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C974" w14:textId="77777777" w:rsidR="00C85CF4" w:rsidRPr="00EB0A38" w:rsidRDefault="00C85CF4" w:rsidP="00C85CF4">
      <w:r w:rsidRPr="00EB0A38">
        <w:object w:dxaOrig="2146" w:dyaOrig="1561" w14:anchorId="44621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2pt;height:77.4pt" o:ole="" fillcolor="window">
            <v:imagedata r:id="rId8" o:title=""/>
          </v:shape>
          <o:OLEObject Type="Embed" ProgID="Word.Picture.8" ShapeID="_x0000_i1025" DrawAspect="Content" ObjectID="_1796555229" r:id="rId9"/>
        </w:object>
      </w:r>
    </w:p>
    <w:p w14:paraId="72C74014" w14:textId="170E1F38" w:rsidR="00C85CF4" w:rsidRPr="00EB0A38" w:rsidRDefault="00C85CF4" w:rsidP="00C85CF4">
      <w:pPr>
        <w:pStyle w:val="ShortT"/>
        <w:spacing w:before="240"/>
      </w:pPr>
      <w:r w:rsidRPr="00EB0A38">
        <w:t>Veterans’ Entitlements Act 1986</w:t>
      </w:r>
    </w:p>
    <w:p w14:paraId="60F23068" w14:textId="59FED057" w:rsidR="00C85CF4" w:rsidRPr="00EB0A38" w:rsidRDefault="00C85CF4" w:rsidP="00C85CF4">
      <w:pPr>
        <w:pStyle w:val="CompiledActNo"/>
        <w:spacing w:before="240"/>
      </w:pPr>
      <w:r w:rsidRPr="00EB0A38">
        <w:t>No. 27, 1986</w:t>
      </w:r>
    </w:p>
    <w:p w14:paraId="2D0E680A" w14:textId="20A344C7" w:rsidR="00C85CF4" w:rsidRPr="00EB0A38" w:rsidRDefault="00C85CF4" w:rsidP="00C85CF4">
      <w:pPr>
        <w:spacing w:before="1000"/>
        <w:rPr>
          <w:rFonts w:cs="Arial"/>
          <w:b/>
          <w:sz w:val="32"/>
          <w:szCs w:val="32"/>
        </w:rPr>
      </w:pPr>
      <w:r w:rsidRPr="00EB0A38">
        <w:rPr>
          <w:rFonts w:cs="Arial"/>
          <w:b/>
          <w:sz w:val="32"/>
          <w:szCs w:val="32"/>
        </w:rPr>
        <w:t>Compilation No. </w:t>
      </w:r>
      <w:r w:rsidRPr="00EB0A38">
        <w:rPr>
          <w:rFonts w:cs="Arial"/>
          <w:b/>
          <w:sz w:val="32"/>
          <w:szCs w:val="32"/>
        </w:rPr>
        <w:fldChar w:fldCharType="begin"/>
      </w:r>
      <w:r w:rsidRPr="00EB0A38">
        <w:rPr>
          <w:rFonts w:cs="Arial"/>
          <w:b/>
          <w:sz w:val="32"/>
          <w:szCs w:val="32"/>
        </w:rPr>
        <w:instrText xml:space="preserve"> DOCPROPERTY  CompilationNumber </w:instrText>
      </w:r>
      <w:r w:rsidRPr="00EB0A38">
        <w:rPr>
          <w:rFonts w:cs="Arial"/>
          <w:b/>
          <w:sz w:val="32"/>
          <w:szCs w:val="32"/>
        </w:rPr>
        <w:fldChar w:fldCharType="separate"/>
      </w:r>
      <w:r w:rsidR="00763686">
        <w:rPr>
          <w:rFonts w:cs="Arial"/>
          <w:b/>
          <w:sz w:val="32"/>
          <w:szCs w:val="32"/>
        </w:rPr>
        <w:t>193</w:t>
      </w:r>
      <w:r w:rsidRPr="00EB0A38">
        <w:rPr>
          <w:rFonts w:cs="Arial"/>
          <w:b/>
          <w:sz w:val="32"/>
          <w:szCs w:val="32"/>
        </w:rPr>
        <w:fldChar w:fldCharType="end"/>
      </w:r>
    </w:p>
    <w:p w14:paraId="1CBA0693" w14:textId="6663579F" w:rsidR="00C85CF4" w:rsidRPr="00EB0A38" w:rsidRDefault="00C85CF4" w:rsidP="0061116E">
      <w:pPr>
        <w:tabs>
          <w:tab w:val="left" w:pos="2551"/>
        </w:tabs>
        <w:spacing w:before="480"/>
        <w:rPr>
          <w:rFonts w:cs="Arial"/>
          <w:sz w:val="24"/>
        </w:rPr>
      </w:pPr>
      <w:r w:rsidRPr="00EB0A38">
        <w:rPr>
          <w:rFonts w:cs="Arial"/>
          <w:b/>
          <w:sz w:val="24"/>
        </w:rPr>
        <w:t>Compilation date:</w:t>
      </w:r>
      <w:r w:rsidRPr="00EB0A38">
        <w:rPr>
          <w:rFonts w:cs="Arial"/>
          <w:sz w:val="24"/>
        </w:rPr>
        <w:tab/>
      </w:r>
      <w:r w:rsidRPr="00763686">
        <w:rPr>
          <w:rFonts w:cs="Arial"/>
          <w:sz w:val="24"/>
        </w:rPr>
        <w:fldChar w:fldCharType="begin"/>
      </w:r>
      <w:r w:rsidR="00A71281" w:rsidRPr="00763686">
        <w:rPr>
          <w:rFonts w:cs="Arial"/>
          <w:sz w:val="24"/>
        </w:rPr>
        <w:instrText>DOCPROPERTY StartDate \@ "d MMMM yyyy" \* MERGEFORMAT</w:instrText>
      </w:r>
      <w:r w:rsidRPr="00763686">
        <w:rPr>
          <w:rFonts w:cs="Arial"/>
          <w:sz w:val="24"/>
        </w:rPr>
        <w:fldChar w:fldCharType="separate"/>
      </w:r>
      <w:r w:rsidR="00763686" w:rsidRPr="00763686">
        <w:rPr>
          <w:rFonts w:cs="Arial"/>
          <w:sz w:val="24"/>
        </w:rPr>
        <w:t>11 December 2024</w:t>
      </w:r>
      <w:r w:rsidRPr="00763686">
        <w:rPr>
          <w:rFonts w:cs="Arial"/>
          <w:sz w:val="24"/>
        </w:rPr>
        <w:fldChar w:fldCharType="end"/>
      </w:r>
    </w:p>
    <w:p w14:paraId="279AFF0F" w14:textId="1224CDA9" w:rsidR="00C85CF4" w:rsidRPr="00EB0A38" w:rsidRDefault="0061116E" w:rsidP="00A71281">
      <w:pPr>
        <w:tabs>
          <w:tab w:val="left" w:pos="2551"/>
        </w:tabs>
        <w:spacing w:before="240" w:after="240"/>
        <w:ind w:left="2551" w:hanging="2551"/>
        <w:rPr>
          <w:rFonts w:cs="Arial"/>
          <w:sz w:val="24"/>
        </w:rPr>
      </w:pPr>
      <w:r w:rsidRPr="00EB0A38">
        <w:rPr>
          <w:rFonts w:cs="Arial"/>
          <w:b/>
          <w:sz w:val="24"/>
        </w:rPr>
        <w:t>Includes amendments:</w:t>
      </w:r>
      <w:r w:rsidR="00C85CF4" w:rsidRPr="00EB0A38">
        <w:rPr>
          <w:rFonts w:cs="Arial"/>
          <w:sz w:val="24"/>
        </w:rPr>
        <w:tab/>
      </w:r>
      <w:r w:rsidR="00C85CF4" w:rsidRPr="00763686">
        <w:rPr>
          <w:rFonts w:cs="Arial"/>
          <w:sz w:val="24"/>
        </w:rPr>
        <w:fldChar w:fldCharType="begin"/>
      </w:r>
      <w:r w:rsidR="00C85CF4" w:rsidRPr="00763686">
        <w:rPr>
          <w:rFonts w:cs="Arial"/>
          <w:sz w:val="24"/>
        </w:rPr>
        <w:instrText xml:space="preserve"> DOCPROPERTY IncludesUpTo </w:instrText>
      </w:r>
      <w:r w:rsidR="00C85CF4" w:rsidRPr="00763686">
        <w:rPr>
          <w:rFonts w:cs="Arial"/>
          <w:sz w:val="24"/>
        </w:rPr>
        <w:fldChar w:fldCharType="separate"/>
      </w:r>
      <w:r w:rsidR="00763686" w:rsidRPr="00763686">
        <w:rPr>
          <w:rFonts w:cs="Arial"/>
          <w:sz w:val="24"/>
        </w:rPr>
        <w:t>Act No. 115, 2024</w:t>
      </w:r>
      <w:r w:rsidR="00C85CF4" w:rsidRPr="00763686">
        <w:rPr>
          <w:rFonts w:cs="Arial"/>
          <w:sz w:val="24"/>
        </w:rPr>
        <w:fldChar w:fldCharType="end"/>
      </w:r>
    </w:p>
    <w:p w14:paraId="72ACF22B" w14:textId="77777777" w:rsidR="00C85CF4" w:rsidRPr="00EB0A38" w:rsidRDefault="00C85CF4" w:rsidP="00C85CF4">
      <w:pPr>
        <w:spacing w:before="120"/>
        <w:rPr>
          <w:rFonts w:cs="Arial"/>
          <w:sz w:val="24"/>
        </w:rPr>
      </w:pPr>
      <w:r w:rsidRPr="00EB0A38">
        <w:rPr>
          <w:rFonts w:cs="Arial"/>
          <w:sz w:val="24"/>
        </w:rPr>
        <w:t>This compilation is in 4 volumes</w:t>
      </w:r>
    </w:p>
    <w:p w14:paraId="6FD34C03" w14:textId="77777777" w:rsidR="00C85CF4" w:rsidRPr="00EB0A38" w:rsidRDefault="00C85CF4" w:rsidP="00A71281">
      <w:pPr>
        <w:tabs>
          <w:tab w:val="left" w:pos="1440"/>
        </w:tabs>
        <w:spacing w:before="240"/>
        <w:rPr>
          <w:rFonts w:cs="Arial"/>
          <w:sz w:val="24"/>
        </w:rPr>
      </w:pPr>
      <w:r w:rsidRPr="00EB0A38">
        <w:rPr>
          <w:rFonts w:cs="Arial"/>
          <w:sz w:val="24"/>
        </w:rPr>
        <w:t>Volume 1:</w:t>
      </w:r>
      <w:r w:rsidRPr="00EB0A38">
        <w:rPr>
          <w:rFonts w:cs="Arial"/>
          <w:sz w:val="24"/>
        </w:rPr>
        <w:tab/>
        <w:t>sections 1–45UY</w:t>
      </w:r>
    </w:p>
    <w:p w14:paraId="18180900" w14:textId="77777777" w:rsidR="00C85CF4" w:rsidRPr="00EB0A38" w:rsidRDefault="00C85CF4" w:rsidP="00A71281">
      <w:pPr>
        <w:tabs>
          <w:tab w:val="left" w:pos="1440"/>
        </w:tabs>
        <w:rPr>
          <w:rFonts w:cs="Arial"/>
          <w:b/>
          <w:sz w:val="24"/>
        </w:rPr>
      </w:pPr>
      <w:r w:rsidRPr="00EB0A38">
        <w:rPr>
          <w:rFonts w:cs="Arial"/>
          <w:b/>
          <w:sz w:val="24"/>
        </w:rPr>
        <w:t>Volume 2:</w:t>
      </w:r>
      <w:r w:rsidRPr="00EB0A38">
        <w:rPr>
          <w:rFonts w:cs="Arial"/>
          <w:b/>
          <w:sz w:val="24"/>
        </w:rPr>
        <w:tab/>
        <w:t>sections 46–93ZG</w:t>
      </w:r>
    </w:p>
    <w:p w14:paraId="6D1E0CDB" w14:textId="77777777" w:rsidR="00C85CF4" w:rsidRPr="00EB0A38" w:rsidRDefault="00C85CF4" w:rsidP="00A71281">
      <w:pPr>
        <w:tabs>
          <w:tab w:val="left" w:pos="1440"/>
        </w:tabs>
        <w:rPr>
          <w:rFonts w:cs="Arial"/>
          <w:sz w:val="24"/>
        </w:rPr>
      </w:pPr>
      <w:r w:rsidRPr="00EB0A38">
        <w:rPr>
          <w:rFonts w:cs="Arial"/>
          <w:sz w:val="24"/>
        </w:rPr>
        <w:t>Volume 3:</w:t>
      </w:r>
      <w:r w:rsidRPr="00EB0A38">
        <w:rPr>
          <w:rFonts w:cs="Arial"/>
          <w:sz w:val="24"/>
        </w:rPr>
        <w:tab/>
        <w:t>sections 94–216</w:t>
      </w:r>
    </w:p>
    <w:p w14:paraId="34E00ED1" w14:textId="77777777" w:rsidR="00C85CF4" w:rsidRPr="00EB0A38" w:rsidRDefault="00C85CF4" w:rsidP="00A71281">
      <w:pPr>
        <w:tabs>
          <w:tab w:val="left" w:pos="1440"/>
        </w:tabs>
        <w:rPr>
          <w:rFonts w:cs="Arial"/>
          <w:sz w:val="24"/>
        </w:rPr>
      </w:pPr>
      <w:r w:rsidRPr="00EB0A38">
        <w:rPr>
          <w:rFonts w:cs="Arial"/>
          <w:sz w:val="24"/>
        </w:rPr>
        <w:t>Volume 4:</w:t>
      </w:r>
      <w:r w:rsidRPr="00EB0A38">
        <w:rPr>
          <w:rFonts w:cs="Arial"/>
          <w:sz w:val="24"/>
        </w:rPr>
        <w:tab/>
        <w:t>Schedules</w:t>
      </w:r>
    </w:p>
    <w:p w14:paraId="12A53914" w14:textId="77777777" w:rsidR="00C85CF4" w:rsidRPr="00EB0A38" w:rsidRDefault="00C85CF4" w:rsidP="00C85CF4">
      <w:pPr>
        <w:tabs>
          <w:tab w:val="left" w:pos="1440"/>
        </w:tabs>
        <w:rPr>
          <w:rFonts w:cs="Arial"/>
          <w:sz w:val="24"/>
        </w:rPr>
      </w:pPr>
      <w:r w:rsidRPr="00EB0A38">
        <w:rPr>
          <w:rFonts w:cs="Arial"/>
          <w:sz w:val="24"/>
        </w:rPr>
        <w:tab/>
        <w:t>Endnotes</w:t>
      </w:r>
    </w:p>
    <w:p w14:paraId="5390A661" w14:textId="5C590C0F" w:rsidR="00B322DC" w:rsidRPr="00EB0A38" w:rsidRDefault="00C85CF4" w:rsidP="00EF5993">
      <w:pPr>
        <w:spacing w:before="120" w:after="240"/>
        <w:rPr>
          <w:rFonts w:cs="Arial"/>
          <w:sz w:val="24"/>
        </w:rPr>
      </w:pPr>
      <w:r w:rsidRPr="00EB0A38">
        <w:rPr>
          <w:rFonts w:cs="Arial"/>
          <w:sz w:val="24"/>
        </w:rPr>
        <w:t>Each volume has its own contents</w:t>
      </w:r>
    </w:p>
    <w:p w14:paraId="447E9994" w14:textId="77777777" w:rsidR="00DC1F06" w:rsidRPr="00EB0A38" w:rsidRDefault="00DC1F06" w:rsidP="00DC1F06">
      <w:pPr>
        <w:pageBreakBefore/>
        <w:rPr>
          <w:rFonts w:cs="Arial"/>
          <w:b/>
          <w:sz w:val="32"/>
          <w:szCs w:val="32"/>
        </w:rPr>
      </w:pPr>
      <w:r w:rsidRPr="00EB0A38">
        <w:rPr>
          <w:rFonts w:cs="Arial"/>
          <w:b/>
          <w:sz w:val="32"/>
          <w:szCs w:val="32"/>
        </w:rPr>
        <w:lastRenderedPageBreak/>
        <w:t>About this compilation</w:t>
      </w:r>
    </w:p>
    <w:p w14:paraId="47D6AAC4" w14:textId="77777777" w:rsidR="00DC1F06" w:rsidRPr="00EB0A38" w:rsidRDefault="00DC1F06" w:rsidP="00DC1F06">
      <w:pPr>
        <w:spacing w:before="240"/>
        <w:rPr>
          <w:rFonts w:cs="Arial"/>
        </w:rPr>
      </w:pPr>
      <w:r w:rsidRPr="00EB0A38">
        <w:rPr>
          <w:rFonts w:cs="Arial"/>
          <w:b/>
          <w:szCs w:val="22"/>
        </w:rPr>
        <w:t>This compilation</w:t>
      </w:r>
    </w:p>
    <w:p w14:paraId="1161FF8A" w14:textId="0A7B3321" w:rsidR="00DC1F06" w:rsidRPr="00EB0A38" w:rsidRDefault="00DC1F06" w:rsidP="00DC1F06">
      <w:pPr>
        <w:spacing w:before="120" w:after="120"/>
        <w:rPr>
          <w:rFonts w:cs="Arial"/>
          <w:szCs w:val="22"/>
        </w:rPr>
      </w:pPr>
      <w:r w:rsidRPr="00EB0A38">
        <w:rPr>
          <w:rFonts w:cs="Arial"/>
          <w:szCs w:val="22"/>
        </w:rPr>
        <w:t xml:space="preserve">This is a compilation of the </w:t>
      </w:r>
      <w:r w:rsidRPr="00EB0A38">
        <w:rPr>
          <w:rFonts w:cs="Arial"/>
          <w:i/>
          <w:szCs w:val="22"/>
        </w:rPr>
        <w:fldChar w:fldCharType="begin"/>
      </w:r>
      <w:r w:rsidRPr="00EB0A38">
        <w:rPr>
          <w:rFonts w:cs="Arial"/>
          <w:i/>
          <w:szCs w:val="22"/>
        </w:rPr>
        <w:instrText xml:space="preserve"> STYLEREF  ShortT </w:instrText>
      </w:r>
      <w:r w:rsidRPr="00EB0A38">
        <w:rPr>
          <w:rFonts w:cs="Arial"/>
          <w:i/>
          <w:szCs w:val="22"/>
        </w:rPr>
        <w:fldChar w:fldCharType="separate"/>
      </w:r>
      <w:r w:rsidR="00763686">
        <w:rPr>
          <w:rFonts w:cs="Arial"/>
          <w:i/>
          <w:noProof/>
          <w:szCs w:val="22"/>
        </w:rPr>
        <w:t>Veterans’ Entitlements Act 1986</w:t>
      </w:r>
      <w:r w:rsidRPr="00EB0A38">
        <w:rPr>
          <w:rFonts w:cs="Arial"/>
          <w:i/>
          <w:szCs w:val="22"/>
        </w:rPr>
        <w:fldChar w:fldCharType="end"/>
      </w:r>
      <w:r w:rsidRPr="00EB0A38">
        <w:rPr>
          <w:rFonts w:cs="Arial"/>
          <w:szCs w:val="22"/>
        </w:rPr>
        <w:t xml:space="preserve"> that shows the text of the law as amended and in force on </w:t>
      </w:r>
      <w:r w:rsidRPr="00763686">
        <w:rPr>
          <w:rFonts w:cs="Arial"/>
          <w:szCs w:val="22"/>
        </w:rPr>
        <w:fldChar w:fldCharType="begin"/>
      </w:r>
      <w:r w:rsidR="00A71281" w:rsidRPr="00763686">
        <w:rPr>
          <w:rFonts w:cs="Arial"/>
          <w:szCs w:val="22"/>
        </w:rPr>
        <w:instrText>DOCPROPERTY StartDate \@ "d MMMM yyyy" \* MERGEFORMAT</w:instrText>
      </w:r>
      <w:r w:rsidRPr="00763686">
        <w:rPr>
          <w:rFonts w:cs="Arial"/>
          <w:szCs w:val="22"/>
        </w:rPr>
        <w:fldChar w:fldCharType="separate"/>
      </w:r>
      <w:r w:rsidR="00763686" w:rsidRPr="00763686">
        <w:rPr>
          <w:rFonts w:cs="Arial"/>
          <w:szCs w:val="22"/>
        </w:rPr>
        <w:t>11 December 2024</w:t>
      </w:r>
      <w:r w:rsidRPr="00763686">
        <w:rPr>
          <w:rFonts w:cs="Arial"/>
          <w:szCs w:val="22"/>
        </w:rPr>
        <w:fldChar w:fldCharType="end"/>
      </w:r>
      <w:r w:rsidRPr="00EB0A38">
        <w:rPr>
          <w:rFonts w:cs="Arial"/>
          <w:szCs w:val="22"/>
        </w:rPr>
        <w:t xml:space="preserve"> (the </w:t>
      </w:r>
      <w:r w:rsidRPr="00EB0A38">
        <w:rPr>
          <w:rFonts w:cs="Arial"/>
          <w:b/>
          <w:i/>
          <w:szCs w:val="22"/>
        </w:rPr>
        <w:t>compilation date</w:t>
      </w:r>
      <w:r w:rsidRPr="00EB0A38">
        <w:rPr>
          <w:rFonts w:cs="Arial"/>
          <w:szCs w:val="22"/>
        </w:rPr>
        <w:t>).</w:t>
      </w:r>
    </w:p>
    <w:p w14:paraId="77951EE8" w14:textId="77777777" w:rsidR="00DC1F06" w:rsidRPr="00EB0A38" w:rsidRDefault="00DC1F06" w:rsidP="00DC1F06">
      <w:pPr>
        <w:spacing w:after="120"/>
        <w:rPr>
          <w:rFonts w:cs="Arial"/>
          <w:szCs w:val="22"/>
        </w:rPr>
      </w:pPr>
      <w:r w:rsidRPr="00EB0A38">
        <w:rPr>
          <w:rFonts w:cs="Arial"/>
          <w:szCs w:val="22"/>
        </w:rPr>
        <w:t xml:space="preserve">The notes at the end of this compilation (the </w:t>
      </w:r>
      <w:r w:rsidRPr="00EB0A38">
        <w:rPr>
          <w:rFonts w:cs="Arial"/>
          <w:b/>
          <w:i/>
          <w:szCs w:val="22"/>
        </w:rPr>
        <w:t>endnotes</w:t>
      </w:r>
      <w:r w:rsidRPr="00EB0A38">
        <w:rPr>
          <w:rFonts w:cs="Arial"/>
          <w:szCs w:val="22"/>
        </w:rPr>
        <w:t>) include information about amending laws and the amendment history of provisions of the compiled law.</w:t>
      </w:r>
    </w:p>
    <w:p w14:paraId="2ECF98F4" w14:textId="77777777" w:rsidR="00DC1F06" w:rsidRPr="00EB0A38" w:rsidRDefault="00DC1F06" w:rsidP="00DC1F06">
      <w:pPr>
        <w:tabs>
          <w:tab w:val="left" w:pos="5640"/>
        </w:tabs>
        <w:spacing w:before="120" w:after="120"/>
        <w:rPr>
          <w:rFonts w:cs="Arial"/>
          <w:b/>
          <w:szCs w:val="22"/>
        </w:rPr>
      </w:pPr>
      <w:r w:rsidRPr="00EB0A38">
        <w:rPr>
          <w:rFonts w:cs="Arial"/>
          <w:b/>
          <w:szCs w:val="22"/>
        </w:rPr>
        <w:t>Uncommenced amendments</w:t>
      </w:r>
    </w:p>
    <w:p w14:paraId="6D2B870E" w14:textId="77777777" w:rsidR="00DC1F06" w:rsidRPr="00EB0A38" w:rsidRDefault="00DC1F06" w:rsidP="00DC1F06">
      <w:pPr>
        <w:spacing w:after="120"/>
        <w:rPr>
          <w:rFonts w:cs="Arial"/>
          <w:szCs w:val="22"/>
        </w:rPr>
      </w:pPr>
      <w:r w:rsidRPr="00EB0A3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9E909B0" w14:textId="77777777" w:rsidR="00DC1F06" w:rsidRPr="00EB0A38" w:rsidRDefault="00DC1F06" w:rsidP="00DC1F06">
      <w:pPr>
        <w:spacing w:before="120" w:after="120"/>
        <w:rPr>
          <w:rFonts w:cs="Arial"/>
          <w:b/>
          <w:szCs w:val="22"/>
        </w:rPr>
      </w:pPr>
      <w:r w:rsidRPr="00EB0A38">
        <w:rPr>
          <w:rFonts w:cs="Arial"/>
          <w:b/>
          <w:szCs w:val="22"/>
        </w:rPr>
        <w:t>Application, saving and transitional provisions for provisions and amendments</w:t>
      </w:r>
    </w:p>
    <w:p w14:paraId="3C258A77" w14:textId="77777777" w:rsidR="00DC1F06" w:rsidRPr="00EB0A38" w:rsidRDefault="00DC1F06" w:rsidP="00DC1F06">
      <w:pPr>
        <w:spacing w:after="120"/>
        <w:rPr>
          <w:rFonts w:cs="Arial"/>
          <w:szCs w:val="22"/>
        </w:rPr>
      </w:pPr>
      <w:r w:rsidRPr="00EB0A38">
        <w:rPr>
          <w:rFonts w:cs="Arial"/>
          <w:szCs w:val="22"/>
        </w:rPr>
        <w:t>If the operation of a provision or amendment of the compiled law is affected by an application, saving or transitional provision that is not included in this compilation, details are included in the endnotes.</w:t>
      </w:r>
    </w:p>
    <w:p w14:paraId="073DD5CB" w14:textId="77777777" w:rsidR="00DC1F06" w:rsidRPr="00EB0A38" w:rsidRDefault="00DC1F06" w:rsidP="00DC1F06">
      <w:pPr>
        <w:spacing w:after="120"/>
        <w:rPr>
          <w:rFonts w:cs="Arial"/>
          <w:b/>
          <w:szCs w:val="22"/>
        </w:rPr>
      </w:pPr>
      <w:r w:rsidRPr="00EB0A38">
        <w:rPr>
          <w:rFonts w:cs="Arial"/>
          <w:b/>
          <w:szCs w:val="22"/>
        </w:rPr>
        <w:t>Editorial changes</w:t>
      </w:r>
    </w:p>
    <w:p w14:paraId="6A3F8910" w14:textId="77777777" w:rsidR="00DC1F06" w:rsidRPr="00EB0A38" w:rsidRDefault="00DC1F06" w:rsidP="00DC1F06">
      <w:pPr>
        <w:spacing w:after="120"/>
        <w:rPr>
          <w:rFonts w:cs="Arial"/>
          <w:szCs w:val="22"/>
        </w:rPr>
      </w:pPr>
      <w:r w:rsidRPr="00EB0A38">
        <w:rPr>
          <w:rFonts w:cs="Arial"/>
          <w:szCs w:val="22"/>
        </w:rPr>
        <w:t>For more information about any editorial changes made in this compilation, see the endnotes.</w:t>
      </w:r>
    </w:p>
    <w:p w14:paraId="227A0D1F" w14:textId="77777777" w:rsidR="00DC1F06" w:rsidRPr="00EB0A38" w:rsidRDefault="00DC1F06" w:rsidP="00DC1F06">
      <w:pPr>
        <w:spacing w:before="120" w:after="120"/>
        <w:rPr>
          <w:rFonts w:cs="Arial"/>
          <w:b/>
          <w:szCs w:val="22"/>
        </w:rPr>
      </w:pPr>
      <w:r w:rsidRPr="00EB0A38">
        <w:rPr>
          <w:rFonts w:cs="Arial"/>
          <w:b/>
          <w:szCs w:val="22"/>
        </w:rPr>
        <w:t>Modifications</w:t>
      </w:r>
    </w:p>
    <w:p w14:paraId="3F561DBA" w14:textId="77777777" w:rsidR="00DC1F06" w:rsidRPr="00EB0A38" w:rsidRDefault="00DC1F06" w:rsidP="00DC1F06">
      <w:pPr>
        <w:spacing w:after="120"/>
        <w:rPr>
          <w:rFonts w:cs="Arial"/>
          <w:szCs w:val="22"/>
        </w:rPr>
      </w:pPr>
      <w:r w:rsidRPr="00EB0A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5BF3CA3" w14:textId="20EBBD9A" w:rsidR="00DC1F06" w:rsidRPr="00EB0A38" w:rsidRDefault="00DC1F06" w:rsidP="00DC1F06">
      <w:pPr>
        <w:spacing w:before="80" w:after="120"/>
        <w:rPr>
          <w:rFonts w:cs="Arial"/>
          <w:b/>
          <w:szCs w:val="22"/>
        </w:rPr>
      </w:pPr>
      <w:r w:rsidRPr="00EB0A38">
        <w:rPr>
          <w:rFonts w:cs="Arial"/>
          <w:b/>
          <w:szCs w:val="22"/>
        </w:rPr>
        <w:t>Self</w:t>
      </w:r>
      <w:r w:rsidR="008C775A">
        <w:rPr>
          <w:rFonts w:cs="Arial"/>
          <w:b/>
          <w:szCs w:val="22"/>
        </w:rPr>
        <w:noBreakHyphen/>
      </w:r>
      <w:r w:rsidRPr="00EB0A38">
        <w:rPr>
          <w:rFonts w:cs="Arial"/>
          <w:b/>
          <w:szCs w:val="22"/>
        </w:rPr>
        <w:t>repealing provisions</w:t>
      </w:r>
    </w:p>
    <w:p w14:paraId="748631C6" w14:textId="77777777" w:rsidR="00DC1F06" w:rsidRPr="00EB0A38" w:rsidRDefault="00DC1F06" w:rsidP="00DC1F06">
      <w:pPr>
        <w:spacing w:after="120"/>
        <w:rPr>
          <w:rFonts w:cs="Arial"/>
          <w:szCs w:val="22"/>
        </w:rPr>
      </w:pPr>
      <w:r w:rsidRPr="00EB0A38">
        <w:rPr>
          <w:rFonts w:cs="Arial"/>
          <w:szCs w:val="22"/>
        </w:rPr>
        <w:t>If a provision of the compiled law has been repealed in accordance with a provision of the law, details are included in the endnotes.</w:t>
      </w:r>
    </w:p>
    <w:p w14:paraId="5ED6C9D8" w14:textId="77777777" w:rsidR="00C85CF4" w:rsidRPr="00EB0A38" w:rsidRDefault="00C85CF4" w:rsidP="00D42DC9">
      <w:pPr>
        <w:pStyle w:val="Header"/>
        <w:tabs>
          <w:tab w:val="clear" w:pos="4150"/>
          <w:tab w:val="clear" w:pos="8307"/>
        </w:tabs>
      </w:pPr>
      <w:r w:rsidRPr="008C775A">
        <w:rPr>
          <w:rStyle w:val="CharChapNo"/>
        </w:rPr>
        <w:t xml:space="preserve"> </w:t>
      </w:r>
      <w:r w:rsidRPr="008C775A">
        <w:rPr>
          <w:rStyle w:val="CharChapText"/>
        </w:rPr>
        <w:t xml:space="preserve"> </w:t>
      </w:r>
    </w:p>
    <w:p w14:paraId="710A3E34" w14:textId="77777777" w:rsidR="00C85CF4" w:rsidRPr="00EB0A38" w:rsidRDefault="00C85CF4" w:rsidP="00D42DC9">
      <w:pPr>
        <w:pStyle w:val="Header"/>
        <w:tabs>
          <w:tab w:val="clear" w:pos="4150"/>
          <w:tab w:val="clear" w:pos="8307"/>
        </w:tabs>
      </w:pPr>
      <w:r w:rsidRPr="008C775A">
        <w:rPr>
          <w:rStyle w:val="CharPartNo"/>
        </w:rPr>
        <w:t xml:space="preserve"> </w:t>
      </w:r>
      <w:r w:rsidRPr="008C775A">
        <w:rPr>
          <w:rStyle w:val="CharPartText"/>
        </w:rPr>
        <w:t xml:space="preserve"> </w:t>
      </w:r>
    </w:p>
    <w:p w14:paraId="31014FD2" w14:textId="77777777" w:rsidR="00C85CF4" w:rsidRPr="00EB0A38" w:rsidRDefault="00C85CF4" w:rsidP="00D42DC9">
      <w:pPr>
        <w:pStyle w:val="Header"/>
        <w:tabs>
          <w:tab w:val="clear" w:pos="4150"/>
          <w:tab w:val="clear" w:pos="8307"/>
        </w:tabs>
      </w:pPr>
      <w:r w:rsidRPr="008C775A">
        <w:rPr>
          <w:rStyle w:val="CharDivNo"/>
        </w:rPr>
        <w:t xml:space="preserve"> </w:t>
      </w:r>
      <w:r w:rsidRPr="008C775A">
        <w:rPr>
          <w:rStyle w:val="CharDivText"/>
        </w:rPr>
        <w:t xml:space="preserve"> </w:t>
      </w:r>
    </w:p>
    <w:p w14:paraId="1A5FF9BE" w14:textId="77777777" w:rsidR="00C85CF4" w:rsidRPr="00EB0A38" w:rsidRDefault="00C85CF4" w:rsidP="00D42DC9">
      <w:pPr>
        <w:sectPr w:rsidR="00C85CF4" w:rsidRPr="00EB0A38" w:rsidSect="00CE309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EFCA851" w14:textId="77777777" w:rsidR="008F39F5" w:rsidRPr="00EB0A38" w:rsidRDefault="008F39F5" w:rsidP="008F39F5">
      <w:pPr>
        <w:rPr>
          <w:sz w:val="36"/>
          <w:szCs w:val="36"/>
        </w:rPr>
      </w:pPr>
      <w:r w:rsidRPr="00EB0A38">
        <w:rPr>
          <w:sz w:val="36"/>
          <w:szCs w:val="36"/>
        </w:rPr>
        <w:lastRenderedPageBreak/>
        <w:t>Contents</w:t>
      </w:r>
    </w:p>
    <w:p w14:paraId="4C295EAA" w14:textId="5B7FAE48" w:rsidR="00015975" w:rsidRDefault="00404FB9">
      <w:pPr>
        <w:pStyle w:val="TOC2"/>
        <w:rPr>
          <w:rFonts w:asciiTheme="minorHAnsi" w:eastAsiaTheme="minorEastAsia" w:hAnsiTheme="minorHAnsi" w:cstheme="minorBidi"/>
          <w:b w:val="0"/>
          <w:noProof/>
          <w:kern w:val="0"/>
          <w:sz w:val="22"/>
          <w:szCs w:val="22"/>
        </w:rPr>
      </w:pPr>
      <w:r w:rsidRPr="00EB0A38">
        <w:fldChar w:fldCharType="begin"/>
      </w:r>
      <w:r w:rsidRPr="00EB0A38">
        <w:instrText xml:space="preserve"> TOC \o "1-9" </w:instrText>
      </w:r>
      <w:r w:rsidRPr="00EB0A38">
        <w:rPr>
          <w:rFonts w:eastAsiaTheme="minorHAnsi" w:cstheme="minorBidi"/>
          <w:b w:val="0"/>
          <w:kern w:val="0"/>
          <w:sz w:val="22"/>
          <w:lang w:eastAsia="en-US"/>
        </w:rPr>
        <w:fldChar w:fldCharType="separate"/>
      </w:r>
      <w:r w:rsidR="00015975">
        <w:rPr>
          <w:noProof/>
        </w:rPr>
        <w:t>Part IIIB—Provisions applying to service pension, income support supplement and veteran payment</w:t>
      </w:r>
      <w:r w:rsidR="00015975" w:rsidRPr="00015975">
        <w:rPr>
          <w:b w:val="0"/>
          <w:noProof/>
          <w:sz w:val="18"/>
        </w:rPr>
        <w:tab/>
      </w:r>
      <w:r w:rsidR="00015975" w:rsidRPr="00015975">
        <w:rPr>
          <w:b w:val="0"/>
          <w:noProof/>
          <w:sz w:val="18"/>
        </w:rPr>
        <w:fldChar w:fldCharType="begin"/>
      </w:r>
      <w:r w:rsidR="00015975" w:rsidRPr="00015975">
        <w:rPr>
          <w:b w:val="0"/>
          <w:noProof/>
          <w:sz w:val="18"/>
        </w:rPr>
        <w:instrText xml:space="preserve"> PAGEREF _Toc179463476 \h </w:instrText>
      </w:r>
      <w:r w:rsidR="00015975" w:rsidRPr="00015975">
        <w:rPr>
          <w:b w:val="0"/>
          <w:noProof/>
          <w:sz w:val="18"/>
        </w:rPr>
      </w:r>
      <w:r w:rsidR="00015975" w:rsidRPr="00015975">
        <w:rPr>
          <w:b w:val="0"/>
          <w:noProof/>
          <w:sz w:val="18"/>
        </w:rPr>
        <w:fldChar w:fldCharType="separate"/>
      </w:r>
      <w:r w:rsidR="0063708A">
        <w:rPr>
          <w:b w:val="0"/>
          <w:noProof/>
          <w:sz w:val="18"/>
        </w:rPr>
        <w:t>1</w:t>
      </w:r>
      <w:r w:rsidR="00015975" w:rsidRPr="00015975">
        <w:rPr>
          <w:b w:val="0"/>
          <w:noProof/>
          <w:sz w:val="18"/>
        </w:rPr>
        <w:fldChar w:fldCharType="end"/>
      </w:r>
    </w:p>
    <w:p w14:paraId="6A217EFD" w14:textId="63406B55" w:rsidR="00015975" w:rsidRDefault="00015975">
      <w:pPr>
        <w:pStyle w:val="TOC3"/>
        <w:rPr>
          <w:rFonts w:asciiTheme="minorHAnsi" w:eastAsiaTheme="minorEastAsia" w:hAnsiTheme="minorHAnsi" w:cstheme="minorBidi"/>
          <w:b w:val="0"/>
          <w:noProof/>
          <w:kern w:val="0"/>
          <w:szCs w:val="22"/>
        </w:rPr>
      </w:pPr>
      <w:r>
        <w:rPr>
          <w:noProof/>
        </w:rPr>
        <w:t>Division 1—Ordinary income concept</w:t>
      </w:r>
      <w:r w:rsidRPr="00015975">
        <w:rPr>
          <w:b w:val="0"/>
          <w:noProof/>
          <w:sz w:val="18"/>
        </w:rPr>
        <w:tab/>
      </w:r>
      <w:r w:rsidRPr="00015975">
        <w:rPr>
          <w:b w:val="0"/>
          <w:noProof/>
          <w:sz w:val="18"/>
        </w:rPr>
        <w:fldChar w:fldCharType="begin"/>
      </w:r>
      <w:r w:rsidRPr="00015975">
        <w:rPr>
          <w:b w:val="0"/>
          <w:noProof/>
          <w:sz w:val="18"/>
        </w:rPr>
        <w:instrText xml:space="preserve"> PAGEREF _Toc179463477 \h </w:instrText>
      </w:r>
      <w:r w:rsidRPr="00015975">
        <w:rPr>
          <w:b w:val="0"/>
          <w:noProof/>
          <w:sz w:val="18"/>
        </w:rPr>
      </w:r>
      <w:r w:rsidRPr="00015975">
        <w:rPr>
          <w:b w:val="0"/>
          <w:noProof/>
          <w:sz w:val="18"/>
        </w:rPr>
        <w:fldChar w:fldCharType="separate"/>
      </w:r>
      <w:r w:rsidR="0063708A">
        <w:rPr>
          <w:b w:val="0"/>
          <w:noProof/>
          <w:sz w:val="18"/>
        </w:rPr>
        <w:t>1</w:t>
      </w:r>
      <w:r w:rsidRPr="00015975">
        <w:rPr>
          <w:b w:val="0"/>
          <w:noProof/>
          <w:sz w:val="18"/>
        </w:rPr>
        <w:fldChar w:fldCharType="end"/>
      </w:r>
    </w:p>
    <w:p w14:paraId="2211AAF2" w14:textId="119E41C5" w:rsidR="00015975" w:rsidRDefault="00015975">
      <w:pPr>
        <w:pStyle w:val="TOC5"/>
        <w:rPr>
          <w:rFonts w:asciiTheme="minorHAnsi" w:eastAsiaTheme="minorEastAsia" w:hAnsiTheme="minorHAnsi" w:cstheme="minorBidi"/>
          <w:noProof/>
          <w:kern w:val="0"/>
          <w:sz w:val="22"/>
          <w:szCs w:val="22"/>
        </w:rPr>
      </w:pPr>
      <w:r>
        <w:rPr>
          <w:noProof/>
        </w:rPr>
        <w:t>46</w:t>
      </w:r>
      <w:r>
        <w:rPr>
          <w:noProof/>
        </w:rPr>
        <w:tab/>
        <w:t>General meaning of ordinary income</w:t>
      </w:r>
      <w:r w:rsidRPr="00015975">
        <w:rPr>
          <w:noProof/>
        </w:rPr>
        <w:tab/>
      </w:r>
      <w:r w:rsidRPr="00015975">
        <w:rPr>
          <w:noProof/>
        </w:rPr>
        <w:fldChar w:fldCharType="begin"/>
      </w:r>
      <w:r w:rsidRPr="00015975">
        <w:rPr>
          <w:noProof/>
        </w:rPr>
        <w:instrText xml:space="preserve"> PAGEREF _Toc179463478 \h </w:instrText>
      </w:r>
      <w:r w:rsidRPr="00015975">
        <w:rPr>
          <w:noProof/>
        </w:rPr>
      </w:r>
      <w:r w:rsidRPr="00015975">
        <w:rPr>
          <w:noProof/>
        </w:rPr>
        <w:fldChar w:fldCharType="separate"/>
      </w:r>
      <w:r w:rsidR="0063708A">
        <w:rPr>
          <w:noProof/>
        </w:rPr>
        <w:t>1</w:t>
      </w:r>
      <w:r w:rsidRPr="00015975">
        <w:rPr>
          <w:noProof/>
        </w:rPr>
        <w:fldChar w:fldCharType="end"/>
      </w:r>
    </w:p>
    <w:p w14:paraId="1AD7C322" w14:textId="675E5E12" w:rsidR="00015975" w:rsidRDefault="00015975">
      <w:pPr>
        <w:pStyle w:val="TOC5"/>
        <w:rPr>
          <w:rFonts w:asciiTheme="minorHAnsi" w:eastAsiaTheme="minorEastAsia" w:hAnsiTheme="minorHAnsi" w:cstheme="minorBidi"/>
          <w:noProof/>
          <w:kern w:val="0"/>
          <w:sz w:val="22"/>
          <w:szCs w:val="22"/>
        </w:rPr>
      </w:pPr>
      <w:r>
        <w:rPr>
          <w:noProof/>
        </w:rPr>
        <w:t>46A</w:t>
      </w:r>
      <w:r>
        <w:rPr>
          <w:noProof/>
        </w:rPr>
        <w:tab/>
        <w:t>Certain amounts taken to be received over 12 months</w:t>
      </w:r>
      <w:r w:rsidRPr="00015975">
        <w:rPr>
          <w:noProof/>
        </w:rPr>
        <w:tab/>
      </w:r>
      <w:r w:rsidRPr="00015975">
        <w:rPr>
          <w:noProof/>
        </w:rPr>
        <w:fldChar w:fldCharType="begin"/>
      </w:r>
      <w:r w:rsidRPr="00015975">
        <w:rPr>
          <w:noProof/>
        </w:rPr>
        <w:instrText xml:space="preserve"> PAGEREF _Toc179463479 \h </w:instrText>
      </w:r>
      <w:r w:rsidRPr="00015975">
        <w:rPr>
          <w:noProof/>
        </w:rPr>
      </w:r>
      <w:r w:rsidRPr="00015975">
        <w:rPr>
          <w:noProof/>
        </w:rPr>
        <w:fldChar w:fldCharType="separate"/>
      </w:r>
      <w:r w:rsidR="0063708A">
        <w:rPr>
          <w:noProof/>
        </w:rPr>
        <w:t>1</w:t>
      </w:r>
      <w:r w:rsidRPr="00015975">
        <w:rPr>
          <w:noProof/>
        </w:rPr>
        <w:fldChar w:fldCharType="end"/>
      </w:r>
    </w:p>
    <w:p w14:paraId="6265B230" w14:textId="3A9E8482" w:rsidR="00015975" w:rsidRDefault="00015975">
      <w:pPr>
        <w:pStyle w:val="TOC3"/>
        <w:rPr>
          <w:rFonts w:asciiTheme="minorHAnsi" w:eastAsiaTheme="minorEastAsia" w:hAnsiTheme="minorHAnsi" w:cstheme="minorBidi"/>
          <w:b w:val="0"/>
          <w:noProof/>
          <w:kern w:val="0"/>
          <w:szCs w:val="22"/>
        </w:rPr>
      </w:pPr>
      <w:r>
        <w:rPr>
          <w:noProof/>
        </w:rPr>
        <w:t>Division 1A—Work bonus</w:t>
      </w:r>
      <w:r w:rsidRPr="00015975">
        <w:rPr>
          <w:b w:val="0"/>
          <w:noProof/>
          <w:sz w:val="18"/>
        </w:rPr>
        <w:tab/>
      </w:r>
      <w:r w:rsidRPr="00015975">
        <w:rPr>
          <w:b w:val="0"/>
          <w:noProof/>
          <w:sz w:val="18"/>
        </w:rPr>
        <w:fldChar w:fldCharType="begin"/>
      </w:r>
      <w:r w:rsidRPr="00015975">
        <w:rPr>
          <w:b w:val="0"/>
          <w:noProof/>
          <w:sz w:val="18"/>
        </w:rPr>
        <w:instrText xml:space="preserve"> PAGEREF _Toc179463480 \h </w:instrText>
      </w:r>
      <w:r w:rsidRPr="00015975">
        <w:rPr>
          <w:b w:val="0"/>
          <w:noProof/>
          <w:sz w:val="18"/>
        </w:rPr>
      </w:r>
      <w:r w:rsidRPr="00015975">
        <w:rPr>
          <w:b w:val="0"/>
          <w:noProof/>
          <w:sz w:val="18"/>
        </w:rPr>
        <w:fldChar w:fldCharType="separate"/>
      </w:r>
      <w:r w:rsidR="0063708A">
        <w:rPr>
          <w:b w:val="0"/>
          <w:noProof/>
          <w:sz w:val="18"/>
        </w:rPr>
        <w:t>2</w:t>
      </w:r>
      <w:r w:rsidRPr="00015975">
        <w:rPr>
          <w:b w:val="0"/>
          <w:noProof/>
          <w:sz w:val="18"/>
        </w:rPr>
        <w:fldChar w:fldCharType="end"/>
      </w:r>
    </w:p>
    <w:p w14:paraId="7271B62C" w14:textId="496A8479" w:rsidR="00015975" w:rsidRDefault="00015975">
      <w:pPr>
        <w:pStyle w:val="TOC5"/>
        <w:rPr>
          <w:rFonts w:asciiTheme="minorHAnsi" w:eastAsiaTheme="minorEastAsia" w:hAnsiTheme="minorHAnsi" w:cstheme="minorBidi"/>
          <w:noProof/>
          <w:kern w:val="0"/>
          <w:sz w:val="22"/>
          <w:szCs w:val="22"/>
        </w:rPr>
      </w:pPr>
      <w:r>
        <w:rPr>
          <w:noProof/>
        </w:rPr>
        <w:t>46AA</w:t>
      </w:r>
      <w:r>
        <w:rPr>
          <w:noProof/>
        </w:rPr>
        <w:tab/>
        <w:t>Income concession</w:t>
      </w:r>
      <w:r w:rsidRPr="00015975">
        <w:rPr>
          <w:noProof/>
        </w:rPr>
        <w:tab/>
      </w:r>
      <w:r w:rsidRPr="00015975">
        <w:rPr>
          <w:noProof/>
        </w:rPr>
        <w:fldChar w:fldCharType="begin"/>
      </w:r>
      <w:r w:rsidRPr="00015975">
        <w:rPr>
          <w:noProof/>
        </w:rPr>
        <w:instrText xml:space="preserve"> PAGEREF _Toc179463481 \h </w:instrText>
      </w:r>
      <w:r w:rsidRPr="00015975">
        <w:rPr>
          <w:noProof/>
        </w:rPr>
      </w:r>
      <w:r w:rsidRPr="00015975">
        <w:rPr>
          <w:noProof/>
        </w:rPr>
        <w:fldChar w:fldCharType="separate"/>
      </w:r>
      <w:r w:rsidR="0063708A">
        <w:rPr>
          <w:noProof/>
        </w:rPr>
        <w:t>2</w:t>
      </w:r>
      <w:r w:rsidRPr="00015975">
        <w:rPr>
          <w:noProof/>
        </w:rPr>
        <w:fldChar w:fldCharType="end"/>
      </w:r>
    </w:p>
    <w:p w14:paraId="0F66B4EB" w14:textId="52513BF4" w:rsidR="00015975" w:rsidRDefault="00015975">
      <w:pPr>
        <w:pStyle w:val="TOC5"/>
        <w:rPr>
          <w:rFonts w:asciiTheme="minorHAnsi" w:eastAsiaTheme="minorEastAsia" w:hAnsiTheme="minorHAnsi" w:cstheme="minorBidi"/>
          <w:noProof/>
          <w:kern w:val="0"/>
          <w:sz w:val="22"/>
          <w:szCs w:val="22"/>
        </w:rPr>
      </w:pPr>
      <w:r>
        <w:rPr>
          <w:noProof/>
        </w:rPr>
        <w:t>46AB</w:t>
      </w:r>
      <w:r>
        <w:rPr>
          <w:noProof/>
        </w:rPr>
        <w:tab/>
        <w:t xml:space="preserve">Meaning of </w:t>
      </w:r>
      <w:r w:rsidRPr="009B62F4">
        <w:rPr>
          <w:i/>
          <w:noProof/>
        </w:rPr>
        <w:t>employment income</w:t>
      </w:r>
      <w:r w:rsidRPr="00015975">
        <w:rPr>
          <w:noProof/>
        </w:rPr>
        <w:tab/>
      </w:r>
      <w:r w:rsidRPr="00015975">
        <w:rPr>
          <w:noProof/>
        </w:rPr>
        <w:fldChar w:fldCharType="begin"/>
      </w:r>
      <w:r w:rsidRPr="00015975">
        <w:rPr>
          <w:noProof/>
        </w:rPr>
        <w:instrText xml:space="preserve"> PAGEREF _Toc179463482 \h </w:instrText>
      </w:r>
      <w:r w:rsidRPr="00015975">
        <w:rPr>
          <w:noProof/>
        </w:rPr>
      </w:r>
      <w:r w:rsidRPr="00015975">
        <w:rPr>
          <w:noProof/>
        </w:rPr>
        <w:fldChar w:fldCharType="separate"/>
      </w:r>
      <w:r w:rsidR="0063708A">
        <w:rPr>
          <w:noProof/>
        </w:rPr>
        <w:t>6</w:t>
      </w:r>
      <w:r w:rsidRPr="00015975">
        <w:rPr>
          <w:noProof/>
        </w:rPr>
        <w:fldChar w:fldCharType="end"/>
      </w:r>
    </w:p>
    <w:p w14:paraId="72374374" w14:textId="72C8C279" w:rsidR="00015975" w:rsidRDefault="00015975">
      <w:pPr>
        <w:pStyle w:val="TOC5"/>
        <w:rPr>
          <w:rFonts w:asciiTheme="minorHAnsi" w:eastAsiaTheme="minorEastAsia" w:hAnsiTheme="minorHAnsi" w:cstheme="minorBidi"/>
          <w:noProof/>
          <w:kern w:val="0"/>
          <w:sz w:val="22"/>
          <w:szCs w:val="22"/>
        </w:rPr>
      </w:pPr>
      <w:r>
        <w:rPr>
          <w:noProof/>
        </w:rPr>
        <w:t>46ABA</w:t>
      </w:r>
      <w:r>
        <w:rPr>
          <w:noProof/>
        </w:rPr>
        <w:tab/>
        <w:t xml:space="preserve">Meaning of </w:t>
      </w:r>
      <w:r w:rsidRPr="009B62F4">
        <w:rPr>
          <w:i/>
          <w:noProof/>
        </w:rPr>
        <w:t>gainful work</w:t>
      </w:r>
      <w:r w:rsidRPr="00015975">
        <w:rPr>
          <w:noProof/>
        </w:rPr>
        <w:tab/>
      </w:r>
      <w:r w:rsidRPr="00015975">
        <w:rPr>
          <w:noProof/>
        </w:rPr>
        <w:fldChar w:fldCharType="begin"/>
      </w:r>
      <w:r w:rsidRPr="00015975">
        <w:rPr>
          <w:noProof/>
        </w:rPr>
        <w:instrText xml:space="preserve"> PAGEREF _Toc179463483 \h </w:instrText>
      </w:r>
      <w:r w:rsidRPr="00015975">
        <w:rPr>
          <w:noProof/>
        </w:rPr>
      </w:r>
      <w:r w:rsidRPr="00015975">
        <w:rPr>
          <w:noProof/>
        </w:rPr>
        <w:fldChar w:fldCharType="separate"/>
      </w:r>
      <w:r w:rsidR="0063708A">
        <w:rPr>
          <w:noProof/>
        </w:rPr>
        <w:t>7</w:t>
      </w:r>
      <w:r w:rsidRPr="00015975">
        <w:rPr>
          <w:noProof/>
        </w:rPr>
        <w:fldChar w:fldCharType="end"/>
      </w:r>
    </w:p>
    <w:p w14:paraId="4D23C029" w14:textId="254950AF" w:rsidR="00015975" w:rsidRDefault="00015975">
      <w:pPr>
        <w:pStyle w:val="TOC5"/>
        <w:rPr>
          <w:rFonts w:asciiTheme="minorHAnsi" w:eastAsiaTheme="minorEastAsia" w:hAnsiTheme="minorHAnsi" w:cstheme="minorBidi"/>
          <w:noProof/>
          <w:kern w:val="0"/>
          <w:sz w:val="22"/>
          <w:szCs w:val="22"/>
        </w:rPr>
      </w:pPr>
      <w:r>
        <w:rPr>
          <w:noProof/>
        </w:rPr>
        <w:t>46AC</w:t>
      </w:r>
      <w:r>
        <w:rPr>
          <w:noProof/>
        </w:rPr>
        <w:tab/>
        <w:t>Unused concession balance</w:t>
      </w:r>
      <w:r w:rsidRPr="00015975">
        <w:rPr>
          <w:noProof/>
        </w:rPr>
        <w:tab/>
      </w:r>
      <w:r w:rsidRPr="00015975">
        <w:rPr>
          <w:noProof/>
        </w:rPr>
        <w:fldChar w:fldCharType="begin"/>
      </w:r>
      <w:r w:rsidRPr="00015975">
        <w:rPr>
          <w:noProof/>
        </w:rPr>
        <w:instrText xml:space="preserve"> PAGEREF _Toc179463484 \h </w:instrText>
      </w:r>
      <w:r w:rsidRPr="00015975">
        <w:rPr>
          <w:noProof/>
        </w:rPr>
      </w:r>
      <w:r w:rsidRPr="00015975">
        <w:rPr>
          <w:noProof/>
        </w:rPr>
        <w:fldChar w:fldCharType="separate"/>
      </w:r>
      <w:r w:rsidR="0063708A">
        <w:rPr>
          <w:noProof/>
        </w:rPr>
        <w:t>9</w:t>
      </w:r>
      <w:r w:rsidRPr="00015975">
        <w:rPr>
          <w:noProof/>
        </w:rPr>
        <w:fldChar w:fldCharType="end"/>
      </w:r>
    </w:p>
    <w:p w14:paraId="6F8FCB05" w14:textId="585F321B" w:rsidR="00015975" w:rsidRDefault="00015975">
      <w:pPr>
        <w:pStyle w:val="TOC5"/>
        <w:rPr>
          <w:rFonts w:asciiTheme="minorHAnsi" w:eastAsiaTheme="minorEastAsia" w:hAnsiTheme="minorHAnsi" w:cstheme="minorBidi"/>
          <w:noProof/>
          <w:kern w:val="0"/>
          <w:sz w:val="22"/>
          <w:szCs w:val="22"/>
        </w:rPr>
      </w:pPr>
      <w:r>
        <w:rPr>
          <w:noProof/>
        </w:rPr>
        <w:t>46AD</w:t>
      </w:r>
      <w:r>
        <w:rPr>
          <w:noProof/>
        </w:rPr>
        <w:tab/>
        <w:t>No double income reductions under sections 46AA and 115G</w:t>
      </w:r>
      <w:r w:rsidRPr="00015975">
        <w:rPr>
          <w:noProof/>
        </w:rPr>
        <w:tab/>
      </w:r>
      <w:r w:rsidRPr="00015975">
        <w:rPr>
          <w:noProof/>
        </w:rPr>
        <w:fldChar w:fldCharType="begin"/>
      </w:r>
      <w:r w:rsidRPr="00015975">
        <w:rPr>
          <w:noProof/>
        </w:rPr>
        <w:instrText xml:space="preserve"> PAGEREF _Toc179463485 \h </w:instrText>
      </w:r>
      <w:r w:rsidRPr="00015975">
        <w:rPr>
          <w:noProof/>
        </w:rPr>
      </w:r>
      <w:r w:rsidRPr="00015975">
        <w:rPr>
          <w:noProof/>
        </w:rPr>
        <w:fldChar w:fldCharType="separate"/>
      </w:r>
      <w:r w:rsidR="0063708A">
        <w:rPr>
          <w:noProof/>
        </w:rPr>
        <w:t>10</w:t>
      </w:r>
      <w:r w:rsidRPr="00015975">
        <w:rPr>
          <w:noProof/>
        </w:rPr>
        <w:fldChar w:fldCharType="end"/>
      </w:r>
    </w:p>
    <w:p w14:paraId="7A6C6EC2" w14:textId="6CC96FA3" w:rsidR="00015975" w:rsidRDefault="00015975">
      <w:pPr>
        <w:pStyle w:val="TOC3"/>
        <w:rPr>
          <w:rFonts w:asciiTheme="minorHAnsi" w:eastAsiaTheme="minorEastAsia" w:hAnsiTheme="minorHAnsi" w:cstheme="minorBidi"/>
          <w:b w:val="0"/>
          <w:noProof/>
          <w:kern w:val="0"/>
          <w:szCs w:val="22"/>
        </w:rPr>
      </w:pPr>
      <w:r>
        <w:rPr>
          <w:noProof/>
        </w:rPr>
        <w:t>Division 2—Business income</w:t>
      </w:r>
      <w:r w:rsidRPr="00015975">
        <w:rPr>
          <w:b w:val="0"/>
          <w:noProof/>
          <w:sz w:val="18"/>
        </w:rPr>
        <w:tab/>
      </w:r>
      <w:r w:rsidRPr="00015975">
        <w:rPr>
          <w:b w:val="0"/>
          <w:noProof/>
          <w:sz w:val="18"/>
        </w:rPr>
        <w:fldChar w:fldCharType="begin"/>
      </w:r>
      <w:r w:rsidRPr="00015975">
        <w:rPr>
          <w:b w:val="0"/>
          <w:noProof/>
          <w:sz w:val="18"/>
        </w:rPr>
        <w:instrText xml:space="preserve"> PAGEREF _Toc179463486 \h </w:instrText>
      </w:r>
      <w:r w:rsidRPr="00015975">
        <w:rPr>
          <w:b w:val="0"/>
          <w:noProof/>
          <w:sz w:val="18"/>
        </w:rPr>
      </w:r>
      <w:r w:rsidRPr="00015975">
        <w:rPr>
          <w:b w:val="0"/>
          <w:noProof/>
          <w:sz w:val="18"/>
        </w:rPr>
        <w:fldChar w:fldCharType="separate"/>
      </w:r>
      <w:r w:rsidR="0063708A">
        <w:rPr>
          <w:b w:val="0"/>
          <w:noProof/>
          <w:sz w:val="18"/>
        </w:rPr>
        <w:t>13</w:t>
      </w:r>
      <w:r w:rsidRPr="00015975">
        <w:rPr>
          <w:b w:val="0"/>
          <w:noProof/>
          <w:sz w:val="18"/>
        </w:rPr>
        <w:fldChar w:fldCharType="end"/>
      </w:r>
    </w:p>
    <w:p w14:paraId="2CE1F0B4" w14:textId="73C2EB72" w:rsidR="00015975" w:rsidRDefault="00015975">
      <w:pPr>
        <w:pStyle w:val="TOC5"/>
        <w:rPr>
          <w:rFonts w:asciiTheme="minorHAnsi" w:eastAsiaTheme="minorEastAsia" w:hAnsiTheme="minorHAnsi" w:cstheme="minorBidi"/>
          <w:noProof/>
          <w:kern w:val="0"/>
          <w:sz w:val="22"/>
          <w:szCs w:val="22"/>
        </w:rPr>
      </w:pPr>
      <w:r>
        <w:rPr>
          <w:noProof/>
        </w:rPr>
        <w:t>46B</w:t>
      </w:r>
      <w:r>
        <w:rPr>
          <w:noProof/>
        </w:rPr>
        <w:tab/>
        <w:t>Ordinary income from a business—treatment of trading stock</w:t>
      </w:r>
      <w:r w:rsidRPr="00015975">
        <w:rPr>
          <w:noProof/>
        </w:rPr>
        <w:tab/>
      </w:r>
      <w:r w:rsidRPr="00015975">
        <w:rPr>
          <w:noProof/>
        </w:rPr>
        <w:fldChar w:fldCharType="begin"/>
      </w:r>
      <w:r w:rsidRPr="00015975">
        <w:rPr>
          <w:noProof/>
        </w:rPr>
        <w:instrText xml:space="preserve"> PAGEREF _Toc179463487 \h </w:instrText>
      </w:r>
      <w:r w:rsidRPr="00015975">
        <w:rPr>
          <w:noProof/>
        </w:rPr>
      </w:r>
      <w:r w:rsidRPr="00015975">
        <w:rPr>
          <w:noProof/>
        </w:rPr>
        <w:fldChar w:fldCharType="separate"/>
      </w:r>
      <w:r w:rsidR="0063708A">
        <w:rPr>
          <w:noProof/>
        </w:rPr>
        <w:t>13</w:t>
      </w:r>
      <w:r w:rsidRPr="00015975">
        <w:rPr>
          <w:noProof/>
        </w:rPr>
        <w:fldChar w:fldCharType="end"/>
      </w:r>
    </w:p>
    <w:p w14:paraId="72DBF657" w14:textId="0BDC4D2F" w:rsidR="00015975" w:rsidRDefault="00015975">
      <w:pPr>
        <w:pStyle w:val="TOC5"/>
        <w:rPr>
          <w:rFonts w:asciiTheme="minorHAnsi" w:eastAsiaTheme="minorEastAsia" w:hAnsiTheme="minorHAnsi" w:cstheme="minorBidi"/>
          <w:noProof/>
          <w:kern w:val="0"/>
          <w:sz w:val="22"/>
          <w:szCs w:val="22"/>
        </w:rPr>
      </w:pPr>
      <w:r>
        <w:rPr>
          <w:noProof/>
        </w:rPr>
        <w:t>46C</w:t>
      </w:r>
      <w:r>
        <w:rPr>
          <w:noProof/>
        </w:rPr>
        <w:tab/>
        <w:t>Permissible reductions of business income</w:t>
      </w:r>
      <w:r w:rsidRPr="00015975">
        <w:rPr>
          <w:noProof/>
        </w:rPr>
        <w:tab/>
      </w:r>
      <w:r w:rsidRPr="00015975">
        <w:rPr>
          <w:noProof/>
        </w:rPr>
        <w:fldChar w:fldCharType="begin"/>
      </w:r>
      <w:r w:rsidRPr="00015975">
        <w:rPr>
          <w:noProof/>
        </w:rPr>
        <w:instrText xml:space="preserve"> PAGEREF _Toc179463488 \h </w:instrText>
      </w:r>
      <w:r w:rsidRPr="00015975">
        <w:rPr>
          <w:noProof/>
        </w:rPr>
      </w:r>
      <w:r w:rsidRPr="00015975">
        <w:rPr>
          <w:noProof/>
        </w:rPr>
        <w:fldChar w:fldCharType="separate"/>
      </w:r>
      <w:r w:rsidR="0063708A">
        <w:rPr>
          <w:noProof/>
        </w:rPr>
        <w:t>13</w:t>
      </w:r>
      <w:r w:rsidRPr="00015975">
        <w:rPr>
          <w:noProof/>
        </w:rPr>
        <w:fldChar w:fldCharType="end"/>
      </w:r>
    </w:p>
    <w:p w14:paraId="7B865659" w14:textId="4528A6DB" w:rsidR="00015975" w:rsidRDefault="00015975">
      <w:pPr>
        <w:pStyle w:val="TOC3"/>
        <w:rPr>
          <w:rFonts w:asciiTheme="minorHAnsi" w:eastAsiaTheme="minorEastAsia" w:hAnsiTheme="minorHAnsi" w:cstheme="minorBidi"/>
          <w:b w:val="0"/>
          <w:noProof/>
          <w:kern w:val="0"/>
          <w:szCs w:val="22"/>
        </w:rPr>
      </w:pPr>
      <w:r>
        <w:rPr>
          <w:noProof/>
        </w:rPr>
        <w:t>Division 3—Income from financial assets (including income streams (short term) and certain income streams (long term))</w:t>
      </w:r>
      <w:r w:rsidRPr="00015975">
        <w:rPr>
          <w:b w:val="0"/>
          <w:noProof/>
          <w:sz w:val="18"/>
        </w:rPr>
        <w:tab/>
      </w:r>
      <w:r w:rsidRPr="00015975">
        <w:rPr>
          <w:b w:val="0"/>
          <w:noProof/>
          <w:sz w:val="18"/>
        </w:rPr>
        <w:fldChar w:fldCharType="begin"/>
      </w:r>
      <w:r w:rsidRPr="00015975">
        <w:rPr>
          <w:b w:val="0"/>
          <w:noProof/>
          <w:sz w:val="18"/>
        </w:rPr>
        <w:instrText xml:space="preserve"> PAGEREF _Toc179463489 \h </w:instrText>
      </w:r>
      <w:r w:rsidRPr="00015975">
        <w:rPr>
          <w:b w:val="0"/>
          <w:noProof/>
          <w:sz w:val="18"/>
        </w:rPr>
      </w:r>
      <w:r w:rsidRPr="00015975">
        <w:rPr>
          <w:b w:val="0"/>
          <w:noProof/>
          <w:sz w:val="18"/>
        </w:rPr>
        <w:fldChar w:fldCharType="separate"/>
      </w:r>
      <w:r w:rsidR="0063708A">
        <w:rPr>
          <w:b w:val="0"/>
          <w:noProof/>
          <w:sz w:val="18"/>
        </w:rPr>
        <w:t>15</w:t>
      </w:r>
      <w:r w:rsidRPr="00015975">
        <w:rPr>
          <w:b w:val="0"/>
          <w:noProof/>
          <w:sz w:val="18"/>
        </w:rPr>
        <w:fldChar w:fldCharType="end"/>
      </w:r>
    </w:p>
    <w:p w14:paraId="6BAB8027" w14:textId="69F28238" w:rsidR="00015975" w:rsidRDefault="00015975">
      <w:pPr>
        <w:pStyle w:val="TOC5"/>
        <w:rPr>
          <w:rFonts w:asciiTheme="minorHAnsi" w:eastAsiaTheme="minorEastAsia" w:hAnsiTheme="minorHAnsi" w:cstheme="minorBidi"/>
          <w:noProof/>
          <w:kern w:val="0"/>
          <w:sz w:val="22"/>
          <w:szCs w:val="22"/>
        </w:rPr>
      </w:pPr>
      <w:r>
        <w:rPr>
          <w:noProof/>
        </w:rPr>
        <w:t>46D</w:t>
      </w:r>
      <w:r>
        <w:rPr>
          <w:noProof/>
        </w:rPr>
        <w:tab/>
        <w:t>Deemed income from financial assets—persons other than members of couples</w:t>
      </w:r>
      <w:r w:rsidRPr="00015975">
        <w:rPr>
          <w:noProof/>
        </w:rPr>
        <w:tab/>
      </w:r>
      <w:r w:rsidRPr="00015975">
        <w:rPr>
          <w:noProof/>
        </w:rPr>
        <w:fldChar w:fldCharType="begin"/>
      </w:r>
      <w:r w:rsidRPr="00015975">
        <w:rPr>
          <w:noProof/>
        </w:rPr>
        <w:instrText xml:space="preserve"> PAGEREF _Toc179463490 \h </w:instrText>
      </w:r>
      <w:r w:rsidRPr="00015975">
        <w:rPr>
          <w:noProof/>
        </w:rPr>
      </w:r>
      <w:r w:rsidRPr="00015975">
        <w:rPr>
          <w:noProof/>
        </w:rPr>
        <w:fldChar w:fldCharType="separate"/>
      </w:r>
      <w:r w:rsidR="0063708A">
        <w:rPr>
          <w:noProof/>
        </w:rPr>
        <w:t>15</w:t>
      </w:r>
      <w:r w:rsidRPr="00015975">
        <w:rPr>
          <w:noProof/>
        </w:rPr>
        <w:fldChar w:fldCharType="end"/>
      </w:r>
    </w:p>
    <w:p w14:paraId="2D6040B2" w14:textId="5263FD99" w:rsidR="00015975" w:rsidRDefault="00015975">
      <w:pPr>
        <w:pStyle w:val="TOC5"/>
        <w:rPr>
          <w:rFonts w:asciiTheme="minorHAnsi" w:eastAsiaTheme="minorEastAsia" w:hAnsiTheme="minorHAnsi" w:cstheme="minorBidi"/>
          <w:noProof/>
          <w:kern w:val="0"/>
          <w:sz w:val="22"/>
          <w:szCs w:val="22"/>
        </w:rPr>
      </w:pPr>
      <w:r>
        <w:rPr>
          <w:noProof/>
        </w:rPr>
        <w:t>46E</w:t>
      </w:r>
      <w:r>
        <w:rPr>
          <w:noProof/>
        </w:rPr>
        <w:tab/>
        <w:t>Deemed income from financial assets—members of a couple</w:t>
      </w:r>
      <w:r w:rsidRPr="00015975">
        <w:rPr>
          <w:noProof/>
        </w:rPr>
        <w:tab/>
      </w:r>
      <w:r w:rsidRPr="00015975">
        <w:rPr>
          <w:noProof/>
        </w:rPr>
        <w:fldChar w:fldCharType="begin"/>
      </w:r>
      <w:r w:rsidRPr="00015975">
        <w:rPr>
          <w:noProof/>
        </w:rPr>
        <w:instrText xml:space="preserve"> PAGEREF _Toc179463491 \h </w:instrText>
      </w:r>
      <w:r w:rsidRPr="00015975">
        <w:rPr>
          <w:noProof/>
        </w:rPr>
      </w:r>
      <w:r w:rsidRPr="00015975">
        <w:rPr>
          <w:noProof/>
        </w:rPr>
        <w:fldChar w:fldCharType="separate"/>
      </w:r>
      <w:r w:rsidR="0063708A">
        <w:rPr>
          <w:noProof/>
        </w:rPr>
        <w:t>18</w:t>
      </w:r>
      <w:r w:rsidRPr="00015975">
        <w:rPr>
          <w:noProof/>
        </w:rPr>
        <w:fldChar w:fldCharType="end"/>
      </w:r>
    </w:p>
    <w:p w14:paraId="609EAF20" w14:textId="0A8F60D1" w:rsidR="00015975" w:rsidRDefault="00015975">
      <w:pPr>
        <w:pStyle w:val="TOC5"/>
        <w:rPr>
          <w:rFonts w:asciiTheme="minorHAnsi" w:eastAsiaTheme="minorEastAsia" w:hAnsiTheme="minorHAnsi" w:cstheme="minorBidi"/>
          <w:noProof/>
          <w:kern w:val="0"/>
          <w:sz w:val="22"/>
          <w:szCs w:val="22"/>
        </w:rPr>
      </w:pPr>
      <w:r>
        <w:rPr>
          <w:noProof/>
        </w:rPr>
        <w:t>46H</w:t>
      </w:r>
      <w:r>
        <w:rPr>
          <w:noProof/>
        </w:rPr>
        <w:tab/>
        <w:t>Deeming threshold</w:t>
      </w:r>
      <w:r w:rsidRPr="00015975">
        <w:rPr>
          <w:noProof/>
        </w:rPr>
        <w:tab/>
      </w:r>
      <w:r w:rsidRPr="00015975">
        <w:rPr>
          <w:noProof/>
        </w:rPr>
        <w:fldChar w:fldCharType="begin"/>
      </w:r>
      <w:r w:rsidRPr="00015975">
        <w:rPr>
          <w:noProof/>
        </w:rPr>
        <w:instrText xml:space="preserve"> PAGEREF _Toc179463492 \h </w:instrText>
      </w:r>
      <w:r w:rsidRPr="00015975">
        <w:rPr>
          <w:noProof/>
        </w:rPr>
      </w:r>
      <w:r w:rsidRPr="00015975">
        <w:rPr>
          <w:noProof/>
        </w:rPr>
        <w:fldChar w:fldCharType="separate"/>
      </w:r>
      <w:r w:rsidR="0063708A">
        <w:rPr>
          <w:noProof/>
        </w:rPr>
        <w:t>21</w:t>
      </w:r>
      <w:r w:rsidRPr="00015975">
        <w:rPr>
          <w:noProof/>
        </w:rPr>
        <w:fldChar w:fldCharType="end"/>
      </w:r>
    </w:p>
    <w:p w14:paraId="42B13CE3" w14:textId="487284C5" w:rsidR="00015975" w:rsidRDefault="00015975">
      <w:pPr>
        <w:pStyle w:val="TOC5"/>
        <w:rPr>
          <w:rFonts w:asciiTheme="minorHAnsi" w:eastAsiaTheme="minorEastAsia" w:hAnsiTheme="minorHAnsi" w:cstheme="minorBidi"/>
          <w:noProof/>
          <w:kern w:val="0"/>
          <w:sz w:val="22"/>
          <w:szCs w:val="22"/>
        </w:rPr>
      </w:pPr>
      <w:r>
        <w:rPr>
          <w:noProof/>
        </w:rPr>
        <w:t>46J</w:t>
      </w:r>
      <w:r>
        <w:rPr>
          <w:noProof/>
        </w:rPr>
        <w:tab/>
        <w:t>Below threshold rate, above threshold rate</w:t>
      </w:r>
      <w:r w:rsidRPr="00015975">
        <w:rPr>
          <w:noProof/>
        </w:rPr>
        <w:tab/>
      </w:r>
      <w:r w:rsidRPr="00015975">
        <w:rPr>
          <w:noProof/>
        </w:rPr>
        <w:fldChar w:fldCharType="begin"/>
      </w:r>
      <w:r w:rsidRPr="00015975">
        <w:rPr>
          <w:noProof/>
        </w:rPr>
        <w:instrText xml:space="preserve"> PAGEREF _Toc179463493 \h </w:instrText>
      </w:r>
      <w:r w:rsidRPr="00015975">
        <w:rPr>
          <w:noProof/>
        </w:rPr>
      </w:r>
      <w:r w:rsidRPr="00015975">
        <w:rPr>
          <w:noProof/>
        </w:rPr>
        <w:fldChar w:fldCharType="separate"/>
      </w:r>
      <w:r w:rsidR="0063708A">
        <w:rPr>
          <w:noProof/>
        </w:rPr>
        <w:t>21</w:t>
      </w:r>
      <w:r w:rsidRPr="00015975">
        <w:rPr>
          <w:noProof/>
        </w:rPr>
        <w:fldChar w:fldCharType="end"/>
      </w:r>
    </w:p>
    <w:p w14:paraId="24799746" w14:textId="2C887380" w:rsidR="00015975" w:rsidRDefault="00015975">
      <w:pPr>
        <w:pStyle w:val="TOC5"/>
        <w:rPr>
          <w:rFonts w:asciiTheme="minorHAnsi" w:eastAsiaTheme="minorEastAsia" w:hAnsiTheme="minorHAnsi" w:cstheme="minorBidi"/>
          <w:noProof/>
          <w:kern w:val="0"/>
          <w:sz w:val="22"/>
          <w:szCs w:val="22"/>
        </w:rPr>
      </w:pPr>
      <w:r>
        <w:rPr>
          <w:noProof/>
        </w:rPr>
        <w:t>46K</w:t>
      </w:r>
      <w:r>
        <w:rPr>
          <w:noProof/>
        </w:rPr>
        <w:tab/>
        <w:t>Actual return on financial assets not treated as ordinary income</w:t>
      </w:r>
      <w:r w:rsidRPr="00015975">
        <w:rPr>
          <w:noProof/>
        </w:rPr>
        <w:tab/>
      </w:r>
      <w:r w:rsidRPr="00015975">
        <w:rPr>
          <w:noProof/>
        </w:rPr>
        <w:fldChar w:fldCharType="begin"/>
      </w:r>
      <w:r w:rsidRPr="00015975">
        <w:rPr>
          <w:noProof/>
        </w:rPr>
        <w:instrText xml:space="preserve"> PAGEREF _Toc179463494 \h </w:instrText>
      </w:r>
      <w:r w:rsidRPr="00015975">
        <w:rPr>
          <w:noProof/>
        </w:rPr>
      </w:r>
      <w:r w:rsidRPr="00015975">
        <w:rPr>
          <w:noProof/>
        </w:rPr>
        <w:fldChar w:fldCharType="separate"/>
      </w:r>
      <w:r w:rsidR="0063708A">
        <w:rPr>
          <w:noProof/>
        </w:rPr>
        <w:t>21</w:t>
      </w:r>
      <w:r w:rsidRPr="00015975">
        <w:rPr>
          <w:noProof/>
        </w:rPr>
        <w:fldChar w:fldCharType="end"/>
      </w:r>
    </w:p>
    <w:p w14:paraId="67AD24DB" w14:textId="333EC498" w:rsidR="00015975" w:rsidRDefault="00015975">
      <w:pPr>
        <w:pStyle w:val="TOC5"/>
        <w:rPr>
          <w:rFonts w:asciiTheme="minorHAnsi" w:eastAsiaTheme="minorEastAsia" w:hAnsiTheme="minorHAnsi" w:cstheme="minorBidi"/>
          <w:noProof/>
          <w:kern w:val="0"/>
          <w:sz w:val="22"/>
          <w:szCs w:val="22"/>
        </w:rPr>
      </w:pPr>
      <w:r>
        <w:rPr>
          <w:noProof/>
        </w:rPr>
        <w:t>46L</w:t>
      </w:r>
      <w:r>
        <w:rPr>
          <w:noProof/>
        </w:rPr>
        <w:tab/>
        <w:t>Certain money and financial investments not taken into account</w:t>
      </w:r>
      <w:r w:rsidRPr="00015975">
        <w:rPr>
          <w:noProof/>
        </w:rPr>
        <w:tab/>
      </w:r>
      <w:r w:rsidRPr="00015975">
        <w:rPr>
          <w:noProof/>
        </w:rPr>
        <w:fldChar w:fldCharType="begin"/>
      </w:r>
      <w:r w:rsidRPr="00015975">
        <w:rPr>
          <w:noProof/>
        </w:rPr>
        <w:instrText xml:space="preserve"> PAGEREF _Toc179463495 \h </w:instrText>
      </w:r>
      <w:r w:rsidRPr="00015975">
        <w:rPr>
          <w:noProof/>
        </w:rPr>
      </w:r>
      <w:r w:rsidRPr="00015975">
        <w:rPr>
          <w:noProof/>
        </w:rPr>
        <w:fldChar w:fldCharType="separate"/>
      </w:r>
      <w:r w:rsidR="0063708A">
        <w:rPr>
          <w:noProof/>
        </w:rPr>
        <w:t>22</w:t>
      </w:r>
      <w:r w:rsidRPr="00015975">
        <w:rPr>
          <w:noProof/>
        </w:rPr>
        <w:fldChar w:fldCharType="end"/>
      </w:r>
    </w:p>
    <w:p w14:paraId="786BC9E2" w14:textId="107DAB24" w:rsidR="00015975" w:rsidRDefault="00015975">
      <w:pPr>
        <w:pStyle w:val="TOC5"/>
        <w:rPr>
          <w:rFonts w:asciiTheme="minorHAnsi" w:eastAsiaTheme="minorEastAsia" w:hAnsiTheme="minorHAnsi" w:cstheme="minorBidi"/>
          <w:noProof/>
          <w:kern w:val="0"/>
          <w:sz w:val="22"/>
          <w:szCs w:val="22"/>
        </w:rPr>
      </w:pPr>
      <w:r>
        <w:rPr>
          <w:noProof/>
        </w:rPr>
        <w:t>46M</w:t>
      </w:r>
      <w:r>
        <w:rPr>
          <w:noProof/>
        </w:rPr>
        <w:tab/>
        <w:t>Valuation and revaluation of certain financial investments</w:t>
      </w:r>
      <w:r w:rsidRPr="00015975">
        <w:rPr>
          <w:noProof/>
        </w:rPr>
        <w:tab/>
      </w:r>
      <w:r w:rsidRPr="00015975">
        <w:rPr>
          <w:noProof/>
        </w:rPr>
        <w:fldChar w:fldCharType="begin"/>
      </w:r>
      <w:r w:rsidRPr="00015975">
        <w:rPr>
          <w:noProof/>
        </w:rPr>
        <w:instrText xml:space="preserve"> PAGEREF _Toc179463496 \h </w:instrText>
      </w:r>
      <w:r w:rsidRPr="00015975">
        <w:rPr>
          <w:noProof/>
        </w:rPr>
      </w:r>
      <w:r w:rsidRPr="00015975">
        <w:rPr>
          <w:noProof/>
        </w:rPr>
        <w:fldChar w:fldCharType="separate"/>
      </w:r>
      <w:r w:rsidR="0063708A">
        <w:rPr>
          <w:noProof/>
        </w:rPr>
        <w:t>22</w:t>
      </w:r>
      <w:r w:rsidRPr="00015975">
        <w:rPr>
          <w:noProof/>
        </w:rPr>
        <w:fldChar w:fldCharType="end"/>
      </w:r>
    </w:p>
    <w:p w14:paraId="5A2CEB9F" w14:textId="704307D7" w:rsidR="00015975" w:rsidRDefault="00015975" w:rsidP="00015975">
      <w:pPr>
        <w:pStyle w:val="TOC3"/>
        <w:keepNext/>
        <w:rPr>
          <w:rFonts w:asciiTheme="minorHAnsi" w:eastAsiaTheme="minorEastAsia" w:hAnsiTheme="minorHAnsi" w:cstheme="minorBidi"/>
          <w:b w:val="0"/>
          <w:noProof/>
          <w:kern w:val="0"/>
          <w:szCs w:val="22"/>
        </w:rPr>
      </w:pPr>
      <w:r>
        <w:rPr>
          <w:noProof/>
        </w:rPr>
        <w:lastRenderedPageBreak/>
        <w:t>Division 4—Income from income streams not covered by Division 3</w:t>
      </w:r>
      <w:r w:rsidRPr="00015975">
        <w:rPr>
          <w:b w:val="0"/>
          <w:noProof/>
          <w:sz w:val="18"/>
        </w:rPr>
        <w:tab/>
      </w:r>
      <w:r w:rsidRPr="00015975">
        <w:rPr>
          <w:b w:val="0"/>
          <w:noProof/>
          <w:sz w:val="18"/>
        </w:rPr>
        <w:fldChar w:fldCharType="begin"/>
      </w:r>
      <w:r w:rsidRPr="00015975">
        <w:rPr>
          <w:b w:val="0"/>
          <w:noProof/>
          <w:sz w:val="18"/>
        </w:rPr>
        <w:instrText xml:space="preserve"> PAGEREF _Toc179463497 \h </w:instrText>
      </w:r>
      <w:r w:rsidRPr="00015975">
        <w:rPr>
          <w:b w:val="0"/>
          <w:noProof/>
          <w:sz w:val="18"/>
        </w:rPr>
      </w:r>
      <w:r w:rsidRPr="00015975">
        <w:rPr>
          <w:b w:val="0"/>
          <w:noProof/>
          <w:sz w:val="18"/>
        </w:rPr>
        <w:fldChar w:fldCharType="separate"/>
      </w:r>
      <w:r w:rsidR="0063708A">
        <w:rPr>
          <w:b w:val="0"/>
          <w:noProof/>
          <w:sz w:val="18"/>
        </w:rPr>
        <w:t>24</w:t>
      </w:r>
      <w:r w:rsidRPr="00015975">
        <w:rPr>
          <w:b w:val="0"/>
          <w:noProof/>
          <w:sz w:val="18"/>
        </w:rPr>
        <w:fldChar w:fldCharType="end"/>
      </w:r>
    </w:p>
    <w:p w14:paraId="08580ACE" w14:textId="08C454EB" w:rsidR="00015975" w:rsidRDefault="00015975" w:rsidP="00015975">
      <w:pPr>
        <w:pStyle w:val="TOC4"/>
        <w:keepNext/>
        <w:rPr>
          <w:rFonts w:asciiTheme="minorHAnsi" w:eastAsiaTheme="minorEastAsia" w:hAnsiTheme="minorHAnsi" w:cstheme="minorBidi"/>
          <w:b w:val="0"/>
          <w:noProof/>
          <w:kern w:val="0"/>
          <w:sz w:val="22"/>
          <w:szCs w:val="22"/>
        </w:rPr>
      </w:pPr>
      <w:r>
        <w:rPr>
          <w:noProof/>
        </w:rPr>
        <w:t>Subdivision B—Income streams that are not family law affected income streams</w:t>
      </w:r>
      <w:r w:rsidRPr="00015975">
        <w:rPr>
          <w:b w:val="0"/>
          <w:noProof/>
          <w:sz w:val="18"/>
        </w:rPr>
        <w:tab/>
      </w:r>
      <w:r w:rsidRPr="00015975">
        <w:rPr>
          <w:b w:val="0"/>
          <w:noProof/>
          <w:sz w:val="18"/>
        </w:rPr>
        <w:fldChar w:fldCharType="begin"/>
      </w:r>
      <w:r w:rsidRPr="00015975">
        <w:rPr>
          <w:b w:val="0"/>
          <w:noProof/>
          <w:sz w:val="18"/>
        </w:rPr>
        <w:instrText xml:space="preserve"> PAGEREF _Toc179463498 \h </w:instrText>
      </w:r>
      <w:r w:rsidRPr="00015975">
        <w:rPr>
          <w:b w:val="0"/>
          <w:noProof/>
          <w:sz w:val="18"/>
        </w:rPr>
      </w:r>
      <w:r w:rsidRPr="00015975">
        <w:rPr>
          <w:b w:val="0"/>
          <w:noProof/>
          <w:sz w:val="18"/>
        </w:rPr>
        <w:fldChar w:fldCharType="separate"/>
      </w:r>
      <w:r w:rsidR="0063708A">
        <w:rPr>
          <w:b w:val="0"/>
          <w:noProof/>
          <w:sz w:val="18"/>
        </w:rPr>
        <w:t>24</w:t>
      </w:r>
      <w:r w:rsidRPr="00015975">
        <w:rPr>
          <w:b w:val="0"/>
          <w:noProof/>
          <w:sz w:val="18"/>
        </w:rPr>
        <w:fldChar w:fldCharType="end"/>
      </w:r>
    </w:p>
    <w:p w14:paraId="34A344B9" w14:textId="187E2C61" w:rsidR="00015975" w:rsidRDefault="00015975">
      <w:pPr>
        <w:pStyle w:val="TOC5"/>
        <w:rPr>
          <w:rFonts w:asciiTheme="minorHAnsi" w:eastAsiaTheme="minorEastAsia" w:hAnsiTheme="minorHAnsi" w:cstheme="minorBidi"/>
          <w:noProof/>
          <w:kern w:val="0"/>
          <w:sz w:val="22"/>
          <w:szCs w:val="22"/>
        </w:rPr>
      </w:pPr>
      <w:r>
        <w:rPr>
          <w:noProof/>
        </w:rPr>
        <w:t>46SA</w:t>
      </w:r>
      <w:r>
        <w:rPr>
          <w:noProof/>
        </w:rPr>
        <w:tab/>
        <w:t>Scope of Subdivision</w:t>
      </w:r>
      <w:r w:rsidRPr="00015975">
        <w:rPr>
          <w:noProof/>
        </w:rPr>
        <w:tab/>
      </w:r>
      <w:r w:rsidRPr="00015975">
        <w:rPr>
          <w:noProof/>
        </w:rPr>
        <w:fldChar w:fldCharType="begin"/>
      </w:r>
      <w:r w:rsidRPr="00015975">
        <w:rPr>
          <w:noProof/>
        </w:rPr>
        <w:instrText xml:space="preserve"> PAGEREF _Toc179463499 \h </w:instrText>
      </w:r>
      <w:r w:rsidRPr="00015975">
        <w:rPr>
          <w:noProof/>
        </w:rPr>
      </w:r>
      <w:r w:rsidRPr="00015975">
        <w:rPr>
          <w:noProof/>
        </w:rPr>
        <w:fldChar w:fldCharType="separate"/>
      </w:r>
      <w:r w:rsidR="0063708A">
        <w:rPr>
          <w:noProof/>
        </w:rPr>
        <w:t>24</w:t>
      </w:r>
      <w:r w:rsidRPr="00015975">
        <w:rPr>
          <w:noProof/>
        </w:rPr>
        <w:fldChar w:fldCharType="end"/>
      </w:r>
    </w:p>
    <w:p w14:paraId="76903669" w14:textId="33D51DEA" w:rsidR="00015975" w:rsidRDefault="00015975">
      <w:pPr>
        <w:pStyle w:val="TOC5"/>
        <w:rPr>
          <w:rFonts w:asciiTheme="minorHAnsi" w:eastAsiaTheme="minorEastAsia" w:hAnsiTheme="minorHAnsi" w:cstheme="minorBidi"/>
          <w:noProof/>
          <w:kern w:val="0"/>
          <w:sz w:val="22"/>
          <w:szCs w:val="22"/>
        </w:rPr>
      </w:pPr>
      <w:r>
        <w:rPr>
          <w:noProof/>
        </w:rPr>
        <w:t>46T</w:t>
      </w:r>
      <w:r>
        <w:rPr>
          <w:noProof/>
        </w:rPr>
        <w:tab/>
        <w:t>Income from asset</w:t>
      </w:r>
      <w:r>
        <w:rPr>
          <w:noProof/>
        </w:rPr>
        <w:noBreakHyphen/>
        <w:t>test exempt income stream</w:t>
      </w:r>
      <w:r w:rsidRPr="00015975">
        <w:rPr>
          <w:noProof/>
        </w:rPr>
        <w:tab/>
      </w:r>
      <w:r w:rsidRPr="00015975">
        <w:rPr>
          <w:noProof/>
        </w:rPr>
        <w:fldChar w:fldCharType="begin"/>
      </w:r>
      <w:r w:rsidRPr="00015975">
        <w:rPr>
          <w:noProof/>
        </w:rPr>
        <w:instrText xml:space="preserve"> PAGEREF _Toc179463500 \h </w:instrText>
      </w:r>
      <w:r w:rsidRPr="00015975">
        <w:rPr>
          <w:noProof/>
        </w:rPr>
      </w:r>
      <w:r w:rsidRPr="00015975">
        <w:rPr>
          <w:noProof/>
        </w:rPr>
        <w:fldChar w:fldCharType="separate"/>
      </w:r>
      <w:r w:rsidR="0063708A">
        <w:rPr>
          <w:noProof/>
        </w:rPr>
        <w:t>24</w:t>
      </w:r>
      <w:r w:rsidRPr="00015975">
        <w:rPr>
          <w:noProof/>
        </w:rPr>
        <w:fldChar w:fldCharType="end"/>
      </w:r>
    </w:p>
    <w:p w14:paraId="158445BF" w14:textId="40CC8302" w:rsidR="00015975" w:rsidRDefault="00015975">
      <w:pPr>
        <w:pStyle w:val="TOC5"/>
        <w:rPr>
          <w:rFonts w:asciiTheme="minorHAnsi" w:eastAsiaTheme="minorEastAsia" w:hAnsiTheme="minorHAnsi" w:cstheme="minorBidi"/>
          <w:noProof/>
          <w:kern w:val="0"/>
          <w:sz w:val="22"/>
          <w:szCs w:val="22"/>
        </w:rPr>
      </w:pPr>
      <w:r>
        <w:rPr>
          <w:noProof/>
        </w:rPr>
        <w:t>46U</w:t>
      </w:r>
      <w:r>
        <w:rPr>
          <w:noProof/>
        </w:rPr>
        <w:tab/>
        <w:t>Income—income stream not a defined benefit income stream or a military invalidity pension income stream</w:t>
      </w:r>
      <w:r w:rsidRPr="00015975">
        <w:rPr>
          <w:noProof/>
        </w:rPr>
        <w:tab/>
      </w:r>
      <w:r w:rsidRPr="00015975">
        <w:rPr>
          <w:noProof/>
        </w:rPr>
        <w:fldChar w:fldCharType="begin"/>
      </w:r>
      <w:r w:rsidRPr="00015975">
        <w:rPr>
          <w:noProof/>
        </w:rPr>
        <w:instrText xml:space="preserve"> PAGEREF _Toc179463501 \h </w:instrText>
      </w:r>
      <w:r w:rsidRPr="00015975">
        <w:rPr>
          <w:noProof/>
        </w:rPr>
      </w:r>
      <w:r w:rsidRPr="00015975">
        <w:rPr>
          <w:noProof/>
        </w:rPr>
        <w:fldChar w:fldCharType="separate"/>
      </w:r>
      <w:r w:rsidR="0063708A">
        <w:rPr>
          <w:noProof/>
        </w:rPr>
        <w:t>25</w:t>
      </w:r>
      <w:r w:rsidRPr="00015975">
        <w:rPr>
          <w:noProof/>
        </w:rPr>
        <w:fldChar w:fldCharType="end"/>
      </w:r>
    </w:p>
    <w:p w14:paraId="0E745D92" w14:textId="7DA62C08" w:rsidR="00015975" w:rsidRDefault="00015975">
      <w:pPr>
        <w:pStyle w:val="TOC5"/>
        <w:rPr>
          <w:rFonts w:asciiTheme="minorHAnsi" w:eastAsiaTheme="minorEastAsia" w:hAnsiTheme="minorHAnsi" w:cstheme="minorBidi"/>
          <w:noProof/>
          <w:kern w:val="0"/>
          <w:sz w:val="22"/>
          <w:szCs w:val="22"/>
        </w:rPr>
      </w:pPr>
      <w:r>
        <w:rPr>
          <w:noProof/>
        </w:rPr>
        <w:t>46V</w:t>
      </w:r>
      <w:r>
        <w:rPr>
          <w:noProof/>
        </w:rPr>
        <w:tab/>
        <w:t>Income—income stream is a defined benefit income stream</w:t>
      </w:r>
      <w:r w:rsidRPr="00015975">
        <w:rPr>
          <w:noProof/>
        </w:rPr>
        <w:tab/>
      </w:r>
      <w:r w:rsidRPr="00015975">
        <w:rPr>
          <w:noProof/>
        </w:rPr>
        <w:fldChar w:fldCharType="begin"/>
      </w:r>
      <w:r w:rsidRPr="00015975">
        <w:rPr>
          <w:noProof/>
        </w:rPr>
        <w:instrText xml:space="preserve"> PAGEREF _Toc179463502 \h </w:instrText>
      </w:r>
      <w:r w:rsidRPr="00015975">
        <w:rPr>
          <w:noProof/>
        </w:rPr>
      </w:r>
      <w:r w:rsidRPr="00015975">
        <w:rPr>
          <w:noProof/>
        </w:rPr>
        <w:fldChar w:fldCharType="separate"/>
      </w:r>
      <w:r w:rsidR="0063708A">
        <w:rPr>
          <w:noProof/>
        </w:rPr>
        <w:t>26</w:t>
      </w:r>
      <w:r w:rsidRPr="00015975">
        <w:rPr>
          <w:noProof/>
        </w:rPr>
        <w:fldChar w:fldCharType="end"/>
      </w:r>
    </w:p>
    <w:p w14:paraId="213671D3" w14:textId="3635D1A5" w:rsidR="00015975" w:rsidRDefault="00015975">
      <w:pPr>
        <w:pStyle w:val="TOC5"/>
        <w:rPr>
          <w:rFonts w:asciiTheme="minorHAnsi" w:eastAsiaTheme="minorEastAsia" w:hAnsiTheme="minorHAnsi" w:cstheme="minorBidi"/>
          <w:noProof/>
          <w:kern w:val="0"/>
          <w:sz w:val="22"/>
          <w:szCs w:val="22"/>
        </w:rPr>
      </w:pPr>
      <w:r>
        <w:rPr>
          <w:noProof/>
        </w:rPr>
        <w:t>46VAA</w:t>
      </w:r>
      <w:r>
        <w:rPr>
          <w:noProof/>
        </w:rPr>
        <w:tab/>
        <w:t>Income—income stream is a military invalidity pension income stream</w:t>
      </w:r>
      <w:r w:rsidRPr="00015975">
        <w:rPr>
          <w:noProof/>
        </w:rPr>
        <w:tab/>
      </w:r>
      <w:r w:rsidRPr="00015975">
        <w:rPr>
          <w:noProof/>
        </w:rPr>
        <w:fldChar w:fldCharType="begin"/>
      </w:r>
      <w:r w:rsidRPr="00015975">
        <w:rPr>
          <w:noProof/>
        </w:rPr>
        <w:instrText xml:space="preserve"> PAGEREF _Toc179463503 \h </w:instrText>
      </w:r>
      <w:r w:rsidRPr="00015975">
        <w:rPr>
          <w:noProof/>
        </w:rPr>
      </w:r>
      <w:r w:rsidRPr="00015975">
        <w:rPr>
          <w:noProof/>
        </w:rPr>
        <w:fldChar w:fldCharType="separate"/>
      </w:r>
      <w:r w:rsidR="0063708A">
        <w:rPr>
          <w:noProof/>
        </w:rPr>
        <w:t>26</w:t>
      </w:r>
      <w:r w:rsidRPr="00015975">
        <w:rPr>
          <w:noProof/>
        </w:rPr>
        <w:fldChar w:fldCharType="end"/>
      </w:r>
    </w:p>
    <w:p w14:paraId="40B95F94" w14:textId="4739BE6E" w:rsidR="00015975" w:rsidRDefault="00015975">
      <w:pPr>
        <w:pStyle w:val="TOC5"/>
        <w:rPr>
          <w:rFonts w:asciiTheme="minorHAnsi" w:eastAsiaTheme="minorEastAsia" w:hAnsiTheme="minorHAnsi" w:cstheme="minorBidi"/>
          <w:noProof/>
          <w:kern w:val="0"/>
          <w:sz w:val="22"/>
          <w:szCs w:val="22"/>
        </w:rPr>
      </w:pPr>
      <w:r>
        <w:rPr>
          <w:noProof/>
        </w:rPr>
        <w:t>46VA</w:t>
      </w:r>
      <w:r>
        <w:rPr>
          <w:noProof/>
        </w:rPr>
        <w:tab/>
        <w:t>Income from market</w:t>
      </w:r>
      <w:r>
        <w:rPr>
          <w:noProof/>
        </w:rPr>
        <w:noBreakHyphen/>
        <w:t>linked asset</w:t>
      </w:r>
      <w:r>
        <w:rPr>
          <w:noProof/>
        </w:rPr>
        <w:noBreakHyphen/>
        <w:t>test exempt income stream</w:t>
      </w:r>
      <w:r w:rsidRPr="00015975">
        <w:rPr>
          <w:noProof/>
        </w:rPr>
        <w:tab/>
      </w:r>
      <w:r w:rsidRPr="00015975">
        <w:rPr>
          <w:noProof/>
        </w:rPr>
        <w:fldChar w:fldCharType="begin"/>
      </w:r>
      <w:r w:rsidRPr="00015975">
        <w:rPr>
          <w:noProof/>
        </w:rPr>
        <w:instrText xml:space="preserve"> PAGEREF _Toc179463504 \h </w:instrText>
      </w:r>
      <w:r w:rsidRPr="00015975">
        <w:rPr>
          <w:noProof/>
        </w:rPr>
      </w:r>
      <w:r w:rsidRPr="00015975">
        <w:rPr>
          <w:noProof/>
        </w:rPr>
        <w:fldChar w:fldCharType="separate"/>
      </w:r>
      <w:r w:rsidR="0063708A">
        <w:rPr>
          <w:noProof/>
        </w:rPr>
        <w:t>27</w:t>
      </w:r>
      <w:r w:rsidRPr="00015975">
        <w:rPr>
          <w:noProof/>
        </w:rPr>
        <w:fldChar w:fldCharType="end"/>
      </w:r>
    </w:p>
    <w:p w14:paraId="229485E3" w14:textId="1FA8D22A" w:rsidR="00015975" w:rsidRDefault="00015975">
      <w:pPr>
        <w:pStyle w:val="TOC5"/>
        <w:rPr>
          <w:rFonts w:asciiTheme="minorHAnsi" w:eastAsiaTheme="minorEastAsia" w:hAnsiTheme="minorHAnsi" w:cstheme="minorBidi"/>
          <w:noProof/>
          <w:kern w:val="0"/>
          <w:sz w:val="22"/>
          <w:szCs w:val="22"/>
        </w:rPr>
      </w:pPr>
      <w:r>
        <w:rPr>
          <w:noProof/>
        </w:rPr>
        <w:t>46W</w:t>
      </w:r>
      <w:r>
        <w:rPr>
          <w:noProof/>
        </w:rPr>
        <w:tab/>
        <w:t>Income from asset</w:t>
      </w:r>
      <w:r>
        <w:rPr>
          <w:noProof/>
        </w:rPr>
        <w:noBreakHyphen/>
        <w:t>tested income stream (long term)</w:t>
      </w:r>
      <w:r w:rsidRPr="00015975">
        <w:rPr>
          <w:noProof/>
        </w:rPr>
        <w:tab/>
      </w:r>
      <w:r w:rsidRPr="00015975">
        <w:rPr>
          <w:noProof/>
        </w:rPr>
        <w:fldChar w:fldCharType="begin"/>
      </w:r>
      <w:r w:rsidRPr="00015975">
        <w:rPr>
          <w:noProof/>
        </w:rPr>
        <w:instrText xml:space="preserve"> PAGEREF _Toc179463505 \h </w:instrText>
      </w:r>
      <w:r w:rsidRPr="00015975">
        <w:rPr>
          <w:noProof/>
        </w:rPr>
      </w:r>
      <w:r w:rsidRPr="00015975">
        <w:rPr>
          <w:noProof/>
        </w:rPr>
        <w:fldChar w:fldCharType="separate"/>
      </w:r>
      <w:r w:rsidR="0063708A">
        <w:rPr>
          <w:noProof/>
        </w:rPr>
        <w:t>29</w:t>
      </w:r>
      <w:r w:rsidRPr="00015975">
        <w:rPr>
          <w:noProof/>
        </w:rPr>
        <w:fldChar w:fldCharType="end"/>
      </w:r>
    </w:p>
    <w:p w14:paraId="36E11621" w14:textId="706E198D" w:rsidR="00015975" w:rsidRDefault="00015975">
      <w:pPr>
        <w:pStyle w:val="TOC5"/>
        <w:rPr>
          <w:rFonts w:asciiTheme="minorHAnsi" w:eastAsiaTheme="minorEastAsia" w:hAnsiTheme="minorHAnsi" w:cstheme="minorBidi"/>
          <w:noProof/>
          <w:kern w:val="0"/>
          <w:sz w:val="22"/>
          <w:szCs w:val="22"/>
        </w:rPr>
      </w:pPr>
      <w:r>
        <w:rPr>
          <w:noProof/>
        </w:rPr>
        <w:t>46X</w:t>
      </w:r>
      <w:r>
        <w:rPr>
          <w:noProof/>
        </w:rPr>
        <w:tab/>
        <w:t>Income—asset</w:t>
      </w:r>
      <w:r>
        <w:rPr>
          <w:noProof/>
        </w:rPr>
        <w:noBreakHyphen/>
        <w:t>tested income stream (long term) that is not a defined benefit income stream</w:t>
      </w:r>
      <w:r w:rsidRPr="00015975">
        <w:rPr>
          <w:noProof/>
        </w:rPr>
        <w:tab/>
      </w:r>
      <w:r w:rsidRPr="00015975">
        <w:rPr>
          <w:noProof/>
        </w:rPr>
        <w:fldChar w:fldCharType="begin"/>
      </w:r>
      <w:r w:rsidRPr="00015975">
        <w:rPr>
          <w:noProof/>
        </w:rPr>
        <w:instrText xml:space="preserve"> PAGEREF _Toc179463506 \h </w:instrText>
      </w:r>
      <w:r w:rsidRPr="00015975">
        <w:rPr>
          <w:noProof/>
        </w:rPr>
      </w:r>
      <w:r w:rsidRPr="00015975">
        <w:rPr>
          <w:noProof/>
        </w:rPr>
        <w:fldChar w:fldCharType="separate"/>
      </w:r>
      <w:r w:rsidR="0063708A">
        <w:rPr>
          <w:noProof/>
        </w:rPr>
        <w:t>29</w:t>
      </w:r>
      <w:r w:rsidRPr="00015975">
        <w:rPr>
          <w:noProof/>
        </w:rPr>
        <w:fldChar w:fldCharType="end"/>
      </w:r>
    </w:p>
    <w:p w14:paraId="741AC075" w14:textId="3B729AD0" w:rsidR="00015975" w:rsidRDefault="00015975">
      <w:pPr>
        <w:pStyle w:val="TOC5"/>
        <w:rPr>
          <w:rFonts w:asciiTheme="minorHAnsi" w:eastAsiaTheme="minorEastAsia" w:hAnsiTheme="minorHAnsi" w:cstheme="minorBidi"/>
          <w:noProof/>
          <w:kern w:val="0"/>
          <w:sz w:val="22"/>
          <w:szCs w:val="22"/>
        </w:rPr>
      </w:pPr>
      <w:r>
        <w:rPr>
          <w:noProof/>
        </w:rPr>
        <w:t>46Y</w:t>
      </w:r>
      <w:r>
        <w:rPr>
          <w:noProof/>
        </w:rPr>
        <w:tab/>
        <w:t>Income—asset</w:t>
      </w:r>
      <w:r>
        <w:rPr>
          <w:noProof/>
        </w:rPr>
        <w:noBreakHyphen/>
        <w:t>tested income stream (long term) that is a defined benefit income stream</w:t>
      </w:r>
      <w:r w:rsidRPr="00015975">
        <w:rPr>
          <w:noProof/>
        </w:rPr>
        <w:tab/>
      </w:r>
      <w:r w:rsidRPr="00015975">
        <w:rPr>
          <w:noProof/>
        </w:rPr>
        <w:fldChar w:fldCharType="begin"/>
      </w:r>
      <w:r w:rsidRPr="00015975">
        <w:rPr>
          <w:noProof/>
        </w:rPr>
        <w:instrText xml:space="preserve"> PAGEREF _Toc179463507 \h </w:instrText>
      </w:r>
      <w:r w:rsidRPr="00015975">
        <w:rPr>
          <w:noProof/>
        </w:rPr>
      </w:r>
      <w:r w:rsidRPr="00015975">
        <w:rPr>
          <w:noProof/>
        </w:rPr>
        <w:fldChar w:fldCharType="separate"/>
      </w:r>
      <w:r w:rsidR="0063708A">
        <w:rPr>
          <w:noProof/>
        </w:rPr>
        <w:t>30</w:t>
      </w:r>
      <w:r w:rsidRPr="00015975">
        <w:rPr>
          <w:noProof/>
        </w:rPr>
        <w:fldChar w:fldCharType="end"/>
      </w:r>
    </w:p>
    <w:p w14:paraId="41564BDA" w14:textId="3187DBF6" w:rsidR="00015975" w:rsidRDefault="00015975">
      <w:pPr>
        <w:pStyle w:val="TOC5"/>
        <w:rPr>
          <w:rFonts w:asciiTheme="minorHAnsi" w:eastAsiaTheme="minorEastAsia" w:hAnsiTheme="minorHAnsi" w:cstheme="minorBidi"/>
          <w:noProof/>
          <w:kern w:val="0"/>
          <w:sz w:val="22"/>
          <w:szCs w:val="22"/>
        </w:rPr>
      </w:pPr>
      <w:r>
        <w:rPr>
          <w:noProof/>
        </w:rPr>
        <w:t>46YA</w:t>
      </w:r>
      <w:r>
        <w:rPr>
          <w:noProof/>
        </w:rPr>
        <w:tab/>
        <w:t>Income from certain low</w:t>
      </w:r>
      <w:r>
        <w:rPr>
          <w:noProof/>
        </w:rPr>
        <w:noBreakHyphen/>
        <w:t>payment asset</w:t>
      </w:r>
      <w:r>
        <w:rPr>
          <w:noProof/>
        </w:rPr>
        <w:noBreakHyphen/>
        <w:t>tested income streams</w:t>
      </w:r>
      <w:r w:rsidRPr="00015975">
        <w:rPr>
          <w:noProof/>
        </w:rPr>
        <w:tab/>
      </w:r>
      <w:r w:rsidRPr="00015975">
        <w:rPr>
          <w:noProof/>
        </w:rPr>
        <w:fldChar w:fldCharType="begin"/>
      </w:r>
      <w:r w:rsidRPr="00015975">
        <w:rPr>
          <w:noProof/>
        </w:rPr>
        <w:instrText xml:space="preserve"> PAGEREF _Toc179463508 \h </w:instrText>
      </w:r>
      <w:r w:rsidRPr="00015975">
        <w:rPr>
          <w:noProof/>
        </w:rPr>
      </w:r>
      <w:r w:rsidRPr="00015975">
        <w:rPr>
          <w:noProof/>
        </w:rPr>
        <w:fldChar w:fldCharType="separate"/>
      </w:r>
      <w:r w:rsidR="0063708A">
        <w:rPr>
          <w:noProof/>
        </w:rPr>
        <w:t>30</w:t>
      </w:r>
      <w:r w:rsidRPr="00015975">
        <w:rPr>
          <w:noProof/>
        </w:rPr>
        <w:fldChar w:fldCharType="end"/>
      </w:r>
    </w:p>
    <w:p w14:paraId="26A8D412" w14:textId="71F8D8D0" w:rsidR="00015975" w:rsidRDefault="00015975">
      <w:pPr>
        <w:pStyle w:val="TOC5"/>
        <w:rPr>
          <w:rFonts w:asciiTheme="minorHAnsi" w:eastAsiaTheme="minorEastAsia" w:hAnsiTheme="minorHAnsi" w:cstheme="minorBidi"/>
          <w:noProof/>
          <w:kern w:val="0"/>
          <w:sz w:val="22"/>
          <w:szCs w:val="22"/>
        </w:rPr>
      </w:pPr>
      <w:r>
        <w:rPr>
          <w:noProof/>
        </w:rPr>
        <w:t>46YB</w:t>
      </w:r>
      <w:r>
        <w:rPr>
          <w:noProof/>
        </w:rPr>
        <w:tab/>
        <w:t>Income—asset</w:t>
      </w:r>
      <w:r>
        <w:rPr>
          <w:noProof/>
        </w:rPr>
        <w:noBreakHyphen/>
        <w:t>tested income stream (lifetime)</w:t>
      </w:r>
      <w:r w:rsidRPr="00015975">
        <w:rPr>
          <w:noProof/>
        </w:rPr>
        <w:tab/>
      </w:r>
      <w:r w:rsidRPr="00015975">
        <w:rPr>
          <w:noProof/>
        </w:rPr>
        <w:fldChar w:fldCharType="begin"/>
      </w:r>
      <w:r w:rsidRPr="00015975">
        <w:rPr>
          <w:noProof/>
        </w:rPr>
        <w:instrText xml:space="preserve"> PAGEREF _Toc179463509 \h </w:instrText>
      </w:r>
      <w:r w:rsidRPr="00015975">
        <w:rPr>
          <w:noProof/>
        </w:rPr>
      </w:r>
      <w:r w:rsidRPr="00015975">
        <w:rPr>
          <w:noProof/>
        </w:rPr>
        <w:fldChar w:fldCharType="separate"/>
      </w:r>
      <w:r w:rsidR="0063708A">
        <w:rPr>
          <w:noProof/>
        </w:rPr>
        <w:t>32</w:t>
      </w:r>
      <w:r w:rsidRPr="00015975">
        <w:rPr>
          <w:noProof/>
        </w:rPr>
        <w:fldChar w:fldCharType="end"/>
      </w:r>
    </w:p>
    <w:p w14:paraId="35DC8344" w14:textId="61CDE644" w:rsidR="00015975" w:rsidRDefault="00015975">
      <w:pPr>
        <w:pStyle w:val="TOC4"/>
        <w:rPr>
          <w:rFonts w:asciiTheme="minorHAnsi" w:eastAsiaTheme="minorEastAsia" w:hAnsiTheme="minorHAnsi" w:cstheme="minorBidi"/>
          <w:b w:val="0"/>
          <w:noProof/>
          <w:kern w:val="0"/>
          <w:sz w:val="22"/>
          <w:szCs w:val="22"/>
        </w:rPr>
      </w:pPr>
      <w:r>
        <w:rPr>
          <w:noProof/>
        </w:rPr>
        <w:t>Subdivision C—Family law affected income streams</w:t>
      </w:r>
      <w:r w:rsidRPr="00015975">
        <w:rPr>
          <w:b w:val="0"/>
          <w:noProof/>
          <w:sz w:val="18"/>
        </w:rPr>
        <w:tab/>
      </w:r>
      <w:r w:rsidRPr="00015975">
        <w:rPr>
          <w:b w:val="0"/>
          <w:noProof/>
          <w:sz w:val="18"/>
        </w:rPr>
        <w:fldChar w:fldCharType="begin"/>
      </w:r>
      <w:r w:rsidRPr="00015975">
        <w:rPr>
          <w:b w:val="0"/>
          <w:noProof/>
          <w:sz w:val="18"/>
        </w:rPr>
        <w:instrText xml:space="preserve"> PAGEREF _Toc179463510 \h </w:instrText>
      </w:r>
      <w:r w:rsidRPr="00015975">
        <w:rPr>
          <w:b w:val="0"/>
          <w:noProof/>
          <w:sz w:val="18"/>
        </w:rPr>
      </w:r>
      <w:r w:rsidRPr="00015975">
        <w:rPr>
          <w:b w:val="0"/>
          <w:noProof/>
          <w:sz w:val="18"/>
        </w:rPr>
        <w:fldChar w:fldCharType="separate"/>
      </w:r>
      <w:r w:rsidR="0063708A">
        <w:rPr>
          <w:b w:val="0"/>
          <w:noProof/>
          <w:sz w:val="18"/>
        </w:rPr>
        <w:t>33</w:t>
      </w:r>
      <w:r w:rsidRPr="00015975">
        <w:rPr>
          <w:b w:val="0"/>
          <w:noProof/>
          <w:sz w:val="18"/>
        </w:rPr>
        <w:fldChar w:fldCharType="end"/>
      </w:r>
    </w:p>
    <w:p w14:paraId="67A4A18A" w14:textId="46CCCEA6" w:rsidR="00015975" w:rsidRDefault="00015975">
      <w:pPr>
        <w:pStyle w:val="TOC5"/>
        <w:rPr>
          <w:rFonts w:asciiTheme="minorHAnsi" w:eastAsiaTheme="minorEastAsia" w:hAnsiTheme="minorHAnsi" w:cstheme="minorBidi"/>
          <w:noProof/>
          <w:kern w:val="0"/>
          <w:sz w:val="22"/>
          <w:szCs w:val="22"/>
        </w:rPr>
      </w:pPr>
      <w:r>
        <w:rPr>
          <w:noProof/>
        </w:rPr>
        <w:t>46Z</w:t>
      </w:r>
      <w:r>
        <w:rPr>
          <w:noProof/>
        </w:rPr>
        <w:tab/>
        <w:t>Scope of Subdivision</w:t>
      </w:r>
      <w:r w:rsidRPr="00015975">
        <w:rPr>
          <w:noProof/>
        </w:rPr>
        <w:tab/>
      </w:r>
      <w:r w:rsidRPr="00015975">
        <w:rPr>
          <w:noProof/>
        </w:rPr>
        <w:fldChar w:fldCharType="begin"/>
      </w:r>
      <w:r w:rsidRPr="00015975">
        <w:rPr>
          <w:noProof/>
        </w:rPr>
        <w:instrText xml:space="preserve"> PAGEREF _Toc179463511 \h </w:instrText>
      </w:r>
      <w:r w:rsidRPr="00015975">
        <w:rPr>
          <w:noProof/>
        </w:rPr>
      </w:r>
      <w:r w:rsidRPr="00015975">
        <w:rPr>
          <w:noProof/>
        </w:rPr>
        <w:fldChar w:fldCharType="separate"/>
      </w:r>
      <w:r w:rsidR="0063708A">
        <w:rPr>
          <w:noProof/>
        </w:rPr>
        <w:t>33</w:t>
      </w:r>
      <w:r w:rsidRPr="00015975">
        <w:rPr>
          <w:noProof/>
        </w:rPr>
        <w:fldChar w:fldCharType="end"/>
      </w:r>
    </w:p>
    <w:p w14:paraId="31D6232B" w14:textId="0ED666A6" w:rsidR="00015975" w:rsidRDefault="00015975">
      <w:pPr>
        <w:pStyle w:val="TOC5"/>
        <w:rPr>
          <w:rFonts w:asciiTheme="minorHAnsi" w:eastAsiaTheme="minorEastAsia" w:hAnsiTheme="minorHAnsi" w:cstheme="minorBidi"/>
          <w:noProof/>
          <w:kern w:val="0"/>
          <w:sz w:val="22"/>
          <w:szCs w:val="22"/>
        </w:rPr>
      </w:pPr>
      <w:r>
        <w:rPr>
          <w:noProof/>
        </w:rPr>
        <w:t>46ZA</w:t>
      </w:r>
      <w:r>
        <w:rPr>
          <w:noProof/>
        </w:rPr>
        <w:tab/>
        <w:t>Income from asset</w:t>
      </w:r>
      <w:r>
        <w:rPr>
          <w:noProof/>
        </w:rPr>
        <w:noBreakHyphen/>
        <w:t>test exempt income streams</w:t>
      </w:r>
      <w:r w:rsidRPr="00015975">
        <w:rPr>
          <w:noProof/>
        </w:rPr>
        <w:tab/>
      </w:r>
      <w:r w:rsidRPr="00015975">
        <w:rPr>
          <w:noProof/>
        </w:rPr>
        <w:fldChar w:fldCharType="begin"/>
      </w:r>
      <w:r w:rsidRPr="00015975">
        <w:rPr>
          <w:noProof/>
        </w:rPr>
        <w:instrText xml:space="preserve"> PAGEREF _Toc179463512 \h </w:instrText>
      </w:r>
      <w:r w:rsidRPr="00015975">
        <w:rPr>
          <w:noProof/>
        </w:rPr>
      </w:r>
      <w:r w:rsidRPr="00015975">
        <w:rPr>
          <w:noProof/>
        </w:rPr>
        <w:fldChar w:fldCharType="separate"/>
      </w:r>
      <w:r w:rsidR="0063708A">
        <w:rPr>
          <w:noProof/>
        </w:rPr>
        <w:t>33</w:t>
      </w:r>
      <w:r w:rsidRPr="00015975">
        <w:rPr>
          <w:noProof/>
        </w:rPr>
        <w:fldChar w:fldCharType="end"/>
      </w:r>
    </w:p>
    <w:p w14:paraId="7F100202" w14:textId="18D39E77" w:rsidR="00015975" w:rsidRDefault="00015975">
      <w:pPr>
        <w:pStyle w:val="TOC5"/>
        <w:rPr>
          <w:rFonts w:asciiTheme="minorHAnsi" w:eastAsiaTheme="minorEastAsia" w:hAnsiTheme="minorHAnsi" w:cstheme="minorBidi"/>
          <w:noProof/>
          <w:kern w:val="0"/>
          <w:sz w:val="22"/>
          <w:szCs w:val="22"/>
        </w:rPr>
      </w:pPr>
      <w:r>
        <w:rPr>
          <w:noProof/>
        </w:rPr>
        <w:t>46ZB</w:t>
      </w:r>
      <w:r>
        <w:rPr>
          <w:noProof/>
        </w:rPr>
        <w:tab/>
        <w:t>Income from asset</w:t>
      </w:r>
      <w:r>
        <w:rPr>
          <w:noProof/>
        </w:rPr>
        <w:noBreakHyphen/>
        <w:t>tested income stream (long term)</w:t>
      </w:r>
      <w:r w:rsidRPr="00015975">
        <w:rPr>
          <w:noProof/>
        </w:rPr>
        <w:tab/>
      </w:r>
      <w:r w:rsidRPr="00015975">
        <w:rPr>
          <w:noProof/>
        </w:rPr>
        <w:fldChar w:fldCharType="begin"/>
      </w:r>
      <w:r w:rsidRPr="00015975">
        <w:rPr>
          <w:noProof/>
        </w:rPr>
        <w:instrText xml:space="preserve"> PAGEREF _Toc179463513 \h </w:instrText>
      </w:r>
      <w:r w:rsidRPr="00015975">
        <w:rPr>
          <w:noProof/>
        </w:rPr>
      </w:r>
      <w:r w:rsidRPr="00015975">
        <w:rPr>
          <w:noProof/>
        </w:rPr>
        <w:fldChar w:fldCharType="separate"/>
      </w:r>
      <w:r w:rsidR="0063708A">
        <w:rPr>
          <w:noProof/>
        </w:rPr>
        <w:t>34</w:t>
      </w:r>
      <w:r w:rsidRPr="00015975">
        <w:rPr>
          <w:noProof/>
        </w:rPr>
        <w:fldChar w:fldCharType="end"/>
      </w:r>
    </w:p>
    <w:p w14:paraId="2429FB51" w14:textId="197BA495" w:rsidR="00015975" w:rsidRDefault="00015975">
      <w:pPr>
        <w:pStyle w:val="TOC5"/>
        <w:rPr>
          <w:rFonts w:asciiTheme="minorHAnsi" w:eastAsiaTheme="minorEastAsia" w:hAnsiTheme="minorHAnsi" w:cstheme="minorBidi"/>
          <w:noProof/>
          <w:kern w:val="0"/>
          <w:sz w:val="22"/>
          <w:szCs w:val="22"/>
        </w:rPr>
      </w:pPr>
      <w:r>
        <w:rPr>
          <w:noProof/>
        </w:rPr>
        <w:t>46ZBA</w:t>
      </w:r>
      <w:r>
        <w:rPr>
          <w:noProof/>
        </w:rPr>
        <w:tab/>
        <w:t>Income from asset</w:t>
      </w:r>
      <w:r>
        <w:rPr>
          <w:noProof/>
        </w:rPr>
        <w:noBreakHyphen/>
        <w:t>tested income stream (lifetime)</w:t>
      </w:r>
      <w:r w:rsidRPr="00015975">
        <w:rPr>
          <w:noProof/>
        </w:rPr>
        <w:tab/>
      </w:r>
      <w:r w:rsidRPr="00015975">
        <w:rPr>
          <w:noProof/>
        </w:rPr>
        <w:fldChar w:fldCharType="begin"/>
      </w:r>
      <w:r w:rsidRPr="00015975">
        <w:rPr>
          <w:noProof/>
        </w:rPr>
        <w:instrText xml:space="preserve"> PAGEREF _Toc179463514 \h </w:instrText>
      </w:r>
      <w:r w:rsidRPr="00015975">
        <w:rPr>
          <w:noProof/>
        </w:rPr>
      </w:r>
      <w:r w:rsidRPr="00015975">
        <w:rPr>
          <w:noProof/>
        </w:rPr>
        <w:fldChar w:fldCharType="separate"/>
      </w:r>
      <w:r w:rsidR="0063708A">
        <w:rPr>
          <w:noProof/>
        </w:rPr>
        <w:t>34</w:t>
      </w:r>
      <w:r w:rsidRPr="00015975">
        <w:rPr>
          <w:noProof/>
        </w:rPr>
        <w:fldChar w:fldCharType="end"/>
      </w:r>
    </w:p>
    <w:p w14:paraId="799B1E2D" w14:textId="53A73198" w:rsidR="00015975" w:rsidRDefault="00015975">
      <w:pPr>
        <w:pStyle w:val="TOC5"/>
        <w:rPr>
          <w:rFonts w:asciiTheme="minorHAnsi" w:eastAsiaTheme="minorEastAsia" w:hAnsiTheme="minorHAnsi" w:cstheme="minorBidi"/>
          <w:noProof/>
          <w:kern w:val="0"/>
          <w:sz w:val="22"/>
          <w:szCs w:val="22"/>
        </w:rPr>
      </w:pPr>
      <w:r>
        <w:rPr>
          <w:noProof/>
        </w:rPr>
        <w:t>46ZC</w:t>
      </w:r>
      <w:r>
        <w:rPr>
          <w:noProof/>
        </w:rPr>
        <w:tab/>
        <w:t>Decision</w:t>
      </w:r>
      <w:r>
        <w:rPr>
          <w:noProof/>
        </w:rPr>
        <w:noBreakHyphen/>
        <w:t>making principles</w:t>
      </w:r>
      <w:r w:rsidRPr="00015975">
        <w:rPr>
          <w:noProof/>
        </w:rPr>
        <w:tab/>
      </w:r>
      <w:r w:rsidRPr="00015975">
        <w:rPr>
          <w:noProof/>
        </w:rPr>
        <w:fldChar w:fldCharType="begin"/>
      </w:r>
      <w:r w:rsidRPr="00015975">
        <w:rPr>
          <w:noProof/>
        </w:rPr>
        <w:instrText xml:space="preserve"> PAGEREF _Toc179463515 \h </w:instrText>
      </w:r>
      <w:r w:rsidRPr="00015975">
        <w:rPr>
          <w:noProof/>
        </w:rPr>
      </w:r>
      <w:r w:rsidRPr="00015975">
        <w:rPr>
          <w:noProof/>
        </w:rPr>
        <w:fldChar w:fldCharType="separate"/>
      </w:r>
      <w:r w:rsidR="0063708A">
        <w:rPr>
          <w:noProof/>
        </w:rPr>
        <w:t>35</w:t>
      </w:r>
      <w:r w:rsidRPr="00015975">
        <w:rPr>
          <w:noProof/>
        </w:rPr>
        <w:fldChar w:fldCharType="end"/>
      </w:r>
    </w:p>
    <w:p w14:paraId="4EE196B0" w14:textId="70DF9E83" w:rsidR="00015975" w:rsidRDefault="00015975">
      <w:pPr>
        <w:pStyle w:val="TOC3"/>
        <w:rPr>
          <w:rFonts w:asciiTheme="minorHAnsi" w:eastAsiaTheme="minorEastAsia" w:hAnsiTheme="minorHAnsi" w:cstheme="minorBidi"/>
          <w:b w:val="0"/>
          <w:noProof/>
          <w:kern w:val="0"/>
          <w:szCs w:val="22"/>
        </w:rPr>
      </w:pPr>
      <w:r>
        <w:rPr>
          <w:noProof/>
        </w:rPr>
        <w:t>Division 6—Income tests—conversion of foreign currency amounts</w:t>
      </w:r>
      <w:r w:rsidRPr="00015975">
        <w:rPr>
          <w:b w:val="0"/>
          <w:noProof/>
          <w:sz w:val="18"/>
        </w:rPr>
        <w:tab/>
      </w:r>
      <w:r w:rsidRPr="00015975">
        <w:rPr>
          <w:b w:val="0"/>
          <w:noProof/>
          <w:sz w:val="18"/>
        </w:rPr>
        <w:fldChar w:fldCharType="begin"/>
      </w:r>
      <w:r w:rsidRPr="00015975">
        <w:rPr>
          <w:b w:val="0"/>
          <w:noProof/>
          <w:sz w:val="18"/>
        </w:rPr>
        <w:instrText xml:space="preserve"> PAGEREF _Toc179463516 \h </w:instrText>
      </w:r>
      <w:r w:rsidRPr="00015975">
        <w:rPr>
          <w:b w:val="0"/>
          <w:noProof/>
          <w:sz w:val="18"/>
        </w:rPr>
      </w:r>
      <w:r w:rsidRPr="00015975">
        <w:rPr>
          <w:b w:val="0"/>
          <w:noProof/>
          <w:sz w:val="18"/>
        </w:rPr>
        <w:fldChar w:fldCharType="separate"/>
      </w:r>
      <w:r w:rsidR="0063708A">
        <w:rPr>
          <w:b w:val="0"/>
          <w:noProof/>
          <w:sz w:val="18"/>
        </w:rPr>
        <w:t>36</w:t>
      </w:r>
      <w:r w:rsidRPr="00015975">
        <w:rPr>
          <w:b w:val="0"/>
          <w:noProof/>
          <w:sz w:val="18"/>
        </w:rPr>
        <w:fldChar w:fldCharType="end"/>
      </w:r>
    </w:p>
    <w:p w14:paraId="3F5EBEF8" w14:textId="62E079A3" w:rsidR="00015975" w:rsidRDefault="00015975">
      <w:pPr>
        <w:pStyle w:val="TOC5"/>
        <w:rPr>
          <w:rFonts w:asciiTheme="minorHAnsi" w:eastAsiaTheme="minorEastAsia" w:hAnsiTheme="minorHAnsi" w:cstheme="minorBidi"/>
          <w:noProof/>
          <w:kern w:val="0"/>
          <w:sz w:val="22"/>
          <w:szCs w:val="22"/>
        </w:rPr>
      </w:pPr>
      <w:r>
        <w:rPr>
          <w:noProof/>
        </w:rPr>
        <w:t>47</w:t>
      </w:r>
      <w:r>
        <w:rPr>
          <w:noProof/>
        </w:rPr>
        <w:tab/>
        <w:t>Application of Division</w:t>
      </w:r>
      <w:r w:rsidRPr="00015975">
        <w:rPr>
          <w:noProof/>
        </w:rPr>
        <w:tab/>
      </w:r>
      <w:r w:rsidRPr="00015975">
        <w:rPr>
          <w:noProof/>
        </w:rPr>
        <w:fldChar w:fldCharType="begin"/>
      </w:r>
      <w:r w:rsidRPr="00015975">
        <w:rPr>
          <w:noProof/>
        </w:rPr>
        <w:instrText xml:space="preserve"> PAGEREF _Toc179463517 \h </w:instrText>
      </w:r>
      <w:r w:rsidRPr="00015975">
        <w:rPr>
          <w:noProof/>
        </w:rPr>
      </w:r>
      <w:r w:rsidRPr="00015975">
        <w:rPr>
          <w:noProof/>
        </w:rPr>
        <w:fldChar w:fldCharType="separate"/>
      </w:r>
      <w:r w:rsidR="0063708A">
        <w:rPr>
          <w:noProof/>
        </w:rPr>
        <w:t>36</w:t>
      </w:r>
      <w:r w:rsidRPr="00015975">
        <w:rPr>
          <w:noProof/>
        </w:rPr>
        <w:fldChar w:fldCharType="end"/>
      </w:r>
    </w:p>
    <w:p w14:paraId="30D1128D" w14:textId="22A95768" w:rsidR="00015975" w:rsidRDefault="00015975">
      <w:pPr>
        <w:pStyle w:val="TOC5"/>
        <w:rPr>
          <w:rFonts w:asciiTheme="minorHAnsi" w:eastAsiaTheme="minorEastAsia" w:hAnsiTheme="minorHAnsi" w:cstheme="minorBidi"/>
          <w:noProof/>
          <w:kern w:val="0"/>
          <w:sz w:val="22"/>
          <w:szCs w:val="22"/>
        </w:rPr>
      </w:pPr>
      <w:r>
        <w:rPr>
          <w:noProof/>
        </w:rPr>
        <w:t>47A</w:t>
      </w:r>
      <w:r>
        <w:rPr>
          <w:noProof/>
        </w:rPr>
        <w:tab/>
        <w:t>Conversion of foreign currency amounts</w:t>
      </w:r>
      <w:r w:rsidRPr="00015975">
        <w:rPr>
          <w:noProof/>
        </w:rPr>
        <w:tab/>
      </w:r>
      <w:r w:rsidRPr="00015975">
        <w:rPr>
          <w:noProof/>
        </w:rPr>
        <w:fldChar w:fldCharType="begin"/>
      </w:r>
      <w:r w:rsidRPr="00015975">
        <w:rPr>
          <w:noProof/>
        </w:rPr>
        <w:instrText xml:space="preserve"> PAGEREF _Toc179463518 \h </w:instrText>
      </w:r>
      <w:r w:rsidRPr="00015975">
        <w:rPr>
          <w:noProof/>
        </w:rPr>
      </w:r>
      <w:r w:rsidRPr="00015975">
        <w:rPr>
          <w:noProof/>
        </w:rPr>
        <w:fldChar w:fldCharType="separate"/>
      </w:r>
      <w:r w:rsidR="0063708A">
        <w:rPr>
          <w:noProof/>
        </w:rPr>
        <w:t>36</w:t>
      </w:r>
      <w:r w:rsidRPr="00015975">
        <w:rPr>
          <w:noProof/>
        </w:rPr>
        <w:fldChar w:fldCharType="end"/>
      </w:r>
    </w:p>
    <w:p w14:paraId="5FC1789F" w14:textId="4F68C6DC" w:rsidR="00015975" w:rsidRDefault="00015975">
      <w:pPr>
        <w:pStyle w:val="TOC5"/>
        <w:rPr>
          <w:rFonts w:asciiTheme="minorHAnsi" w:eastAsiaTheme="minorEastAsia" w:hAnsiTheme="minorHAnsi" w:cstheme="minorBidi"/>
          <w:noProof/>
          <w:kern w:val="0"/>
          <w:sz w:val="22"/>
          <w:szCs w:val="22"/>
        </w:rPr>
      </w:pPr>
      <w:r>
        <w:rPr>
          <w:noProof/>
        </w:rPr>
        <w:t>47B</w:t>
      </w:r>
      <w:r>
        <w:rPr>
          <w:noProof/>
        </w:rPr>
        <w:tab/>
        <w:t>Base exchange rate</w:t>
      </w:r>
      <w:r w:rsidRPr="00015975">
        <w:rPr>
          <w:noProof/>
        </w:rPr>
        <w:tab/>
      </w:r>
      <w:r w:rsidRPr="00015975">
        <w:rPr>
          <w:noProof/>
        </w:rPr>
        <w:fldChar w:fldCharType="begin"/>
      </w:r>
      <w:r w:rsidRPr="00015975">
        <w:rPr>
          <w:noProof/>
        </w:rPr>
        <w:instrText xml:space="preserve"> PAGEREF _Toc179463519 \h </w:instrText>
      </w:r>
      <w:r w:rsidRPr="00015975">
        <w:rPr>
          <w:noProof/>
        </w:rPr>
      </w:r>
      <w:r w:rsidRPr="00015975">
        <w:rPr>
          <w:noProof/>
        </w:rPr>
        <w:fldChar w:fldCharType="separate"/>
      </w:r>
      <w:r w:rsidR="0063708A">
        <w:rPr>
          <w:noProof/>
        </w:rPr>
        <w:t>36</w:t>
      </w:r>
      <w:r w:rsidRPr="00015975">
        <w:rPr>
          <w:noProof/>
        </w:rPr>
        <w:fldChar w:fldCharType="end"/>
      </w:r>
    </w:p>
    <w:p w14:paraId="1C3D5DF4" w14:textId="35CD876F" w:rsidR="00015975" w:rsidRDefault="00015975">
      <w:pPr>
        <w:pStyle w:val="TOC5"/>
        <w:rPr>
          <w:rFonts w:asciiTheme="minorHAnsi" w:eastAsiaTheme="minorEastAsia" w:hAnsiTheme="minorHAnsi" w:cstheme="minorBidi"/>
          <w:noProof/>
          <w:kern w:val="0"/>
          <w:sz w:val="22"/>
          <w:szCs w:val="22"/>
        </w:rPr>
      </w:pPr>
      <w:r>
        <w:rPr>
          <w:noProof/>
        </w:rPr>
        <w:t>47C</w:t>
      </w:r>
      <w:r>
        <w:rPr>
          <w:noProof/>
        </w:rPr>
        <w:tab/>
        <w:t>Re</w:t>
      </w:r>
      <w:r>
        <w:rPr>
          <w:noProof/>
        </w:rPr>
        <w:noBreakHyphen/>
        <w:t>assessed exchange rate</w:t>
      </w:r>
      <w:r w:rsidRPr="00015975">
        <w:rPr>
          <w:noProof/>
        </w:rPr>
        <w:tab/>
      </w:r>
      <w:r w:rsidRPr="00015975">
        <w:rPr>
          <w:noProof/>
        </w:rPr>
        <w:fldChar w:fldCharType="begin"/>
      </w:r>
      <w:r w:rsidRPr="00015975">
        <w:rPr>
          <w:noProof/>
        </w:rPr>
        <w:instrText xml:space="preserve"> PAGEREF _Toc179463520 \h </w:instrText>
      </w:r>
      <w:r w:rsidRPr="00015975">
        <w:rPr>
          <w:noProof/>
        </w:rPr>
      </w:r>
      <w:r w:rsidRPr="00015975">
        <w:rPr>
          <w:noProof/>
        </w:rPr>
        <w:fldChar w:fldCharType="separate"/>
      </w:r>
      <w:r w:rsidR="0063708A">
        <w:rPr>
          <w:noProof/>
        </w:rPr>
        <w:t>36</w:t>
      </w:r>
      <w:r w:rsidRPr="00015975">
        <w:rPr>
          <w:noProof/>
        </w:rPr>
        <w:fldChar w:fldCharType="end"/>
      </w:r>
    </w:p>
    <w:p w14:paraId="794A2C95" w14:textId="08E21768" w:rsidR="00015975" w:rsidRDefault="00015975">
      <w:pPr>
        <w:pStyle w:val="TOC5"/>
        <w:rPr>
          <w:rFonts w:asciiTheme="minorHAnsi" w:eastAsiaTheme="minorEastAsia" w:hAnsiTheme="minorHAnsi" w:cstheme="minorBidi"/>
          <w:noProof/>
          <w:kern w:val="0"/>
          <w:sz w:val="22"/>
          <w:szCs w:val="22"/>
        </w:rPr>
      </w:pPr>
      <w:r>
        <w:rPr>
          <w:noProof/>
        </w:rPr>
        <w:t>47D</w:t>
      </w:r>
      <w:r>
        <w:rPr>
          <w:noProof/>
        </w:rPr>
        <w:tab/>
        <w:t>Applicability of re</w:t>
      </w:r>
      <w:r>
        <w:rPr>
          <w:noProof/>
        </w:rPr>
        <w:noBreakHyphen/>
        <w:t>assessed exchange rate</w:t>
      </w:r>
      <w:r w:rsidRPr="00015975">
        <w:rPr>
          <w:noProof/>
        </w:rPr>
        <w:tab/>
      </w:r>
      <w:r w:rsidRPr="00015975">
        <w:rPr>
          <w:noProof/>
        </w:rPr>
        <w:fldChar w:fldCharType="begin"/>
      </w:r>
      <w:r w:rsidRPr="00015975">
        <w:rPr>
          <w:noProof/>
        </w:rPr>
        <w:instrText xml:space="preserve"> PAGEREF _Toc179463521 \h </w:instrText>
      </w:r>
      <w:r w:rsidRPr="00015975">
        <w:rPr>
          <w:noProof/>
        </w:rPr>
      </w:r>
      <w:r w:rsidRPr="00015975">
        <w:rPr>
          <w:noProof/>
        </w:rPr>
        <w:fldChar w:fldCharType="separate"/>
      </w:r>
      <w:r w:rsidR="0063708A">
        <w:rPr>
          <w:noProof/>
        </w:rPr>
        <w:t>37</w:t>
      </w:r>
      <w:r w:rsidRPr="00015975">
        <w:rPr>
          <w:noProof/>
        </w:rPr>
        <w:fldChar w:fldCharType="end"/>
      </w:r>
    </w:p>
    <w:p w14:paraId="2D9D5341" w14:textId="35534268" w:rsidR="00015975" w:rsidRDefault="00015975">
      <w:pPr>
        <w:pStyle w:val="TOC5"/>
        <w:rPr>
          <w:rFonts w:asciiTheme="minorHAnsi" w:eastAsiaTheme="minorEastAsia" w:hAnsiTheme="minorHAnsi" w:cstheme="minorBidi"/>
          <w:noProof/>
          <w:kern w:val="0"/>
          <w:sz w:val="22"/>
          <w:szCs w:val="22"/>
        </w:rPr>
      </w:pPr>
      <w:r>
        <w:rPr>
          <w:noProof/>
        </w:rPr>
        <w:t>47E</w:t>
      </w:r>
      <w:r>
        <w:rPr>
          <w:noProof/>
        </w:rPr>
        <w:tab/>
        <w:t>Rounding off exchange rates</w:t>
      </w:r>
      <w:r w:rsidRPr="00015975">
        <w:rPr>
          <w:noProof/>
        </w:rPr>
        <w:tab/>
      </w:r>
      <w:r w:rsidRPr="00015975">
        <w:rPr>
          <w:noProof/>
        </w:rPr>
        <w:fldChar w:fldCharType="begin"/>
      </w:r>
      <w:r w:rsidRPr="00015975">
        <w:rPr>
          <w:noProof/>
        </w:rPr>
        <w:instrText xml:space="preserve"> PAGEREF _Toc179463522 \h </w:instrText>
      </w:r>
      <w:r w:rsidRPr="00015975">
        <w:rPr>
          <w:noProof/>
        </w:rPr>
      </w:r>
      <w:r w:rsidRPr="00015975">
        <w:rPr>
          <w:noProof/>
        </w:rPr>
        <w:fldChar w:fldCharType="separate"/>
      </w:r>
      <w:r w:rsidR="0063708A">
        <w:rPr>
          <w:noProof/>
        </w:rPr>
        <w:t>38</w:t>
      </w:r>
      <w:r w:rsidRPr="00015975">
        <w:rPr>
          <w:noProof/>
        </w:rPr>
        <w:fldChar w:fldCharType="end"/>
      </w:r>
    </w:p>
    <w:p w14:paraId="078FB9A9" w14:textId="40E38C3F" w:rsidR="00015975" w:rsidRDefault="00015975">
      <w:pPr>
        <w:pStyle w:val="TOC3"/>
        <w:rPr>
          <w:rFonts w:asciiTheme="minorHAnsi" w:eastAsiaTheme="minorEastAsia" w:hAnsiTheme="minorHAnsi" w:cstheme="minorBidi"/>
          <w:b w:val="0"/>
          <w:noProof/>
          <w:kern w:val="0"/>
          <w:szCs w:val="22"/>
        </w:rPr>
      </w:pPr>
      <w:r>
        <w:rPr>
          <w:noProof/>
        </w:rPr>
        <w:lastRenderedPageBreak/>
        <w:t>Division 7—Income tests—disposal of ordinary income</w:t>
      </w:r>
      <w:r w:rsidRPr="00015975">
        <w:rPr>
          <w:b w:val="0"/>
          <w:noProof/>
          <w:sz w:val="18"/>
        </w:rPr>
        <w:tab/>
      </w:r>
      <w:r w:rsidRPr="00015975">
        <w:rPr>
          <w:b w:val="0"/>
          <w:noProof/>
          <w:sz w:val="18"/>
        </w:rPr>
        <w:fldChar w:fldCharType="begin"/>
      </w:r>
      <w:r w:rsidRPr="00015975">
        <w:rPr>
          <w:b w:val="0"/>
          <w:noProof/>
          <w:sz w:val="18"/>
        </w:rPr>
        <w:instrText xml:space="preserve"> PAGEREF _Toc179463523 \h </w:instrText>
      </w:r>
      <w:r w:rsidRPr="00015975">
        <w:rPr>
          <w:b w:val="0"/>
          <w:noProof/>
          <w:sz w:val="18"/>
        </w:rPr>
      </w:r>
      <w:r w:rsidRPr="00015975">
        <w:rPr>
          <w:b w:val="0"/>
          <w:noProof/>
          <w:sz w:val="18"/>
        </w:rPr>
        <w:fldChar w:fldCharType="separate"/>
      </w:r>
      <w:r w:rsidR="0063708A">
        <w:rPr>
          <w:b w:val="0"/>
          <w:noProof/>
          <w:sz w:val="18"/>
        </w:rPr>
        <w:t>39</w:t>
      </w:r>
      <w:r w:rsidRPr="00015975">
        <w:rPr>
          <w:b w:val="0"/>
          <w:noProof/>
          <w:sz w:val="18"/>
        </w:rPr>
        <w:fldChar w:fldCharType="end"/>
      </w:r>
    </w:p>
    <w:p w14:paraId="2FD24217" w14:textId="235720DE" w:rsidR="00015975" w:rsidRDefault="00015975">
      <w:pPr>
        <w:pStyle w:val="TOC5"/>
        <w:rPr>
          <w:rFonts w:asciiTheme="minorHAnsi" w:eastAsiaTheme="minorEastAsia" w:hAnsiTheme="minorHAnsi" w:cstheme="minorBidi"/>
          <w:noProof/>
          <w:kern w:val="0"/>
          <w:sz w:val="22"/>
          <w:szCs w:val="22"/>
        </w:rPr>
      </w:pPr>
      <w:r>
        <w:rPr>
          <w:noProof/>
        </w:rPr>
        <w:t>48</w:t>
      </w:r>
      <w:r>
        <w:rPr>
          <w:noProof/>
        </w:rPr>
        <w:tab/>
        <w:t>Disposal of ordinary income</w:t>
      </w:r>
      <w:r w:rsidRPr="00015975">
        <w:rPr>
          <w:noProof/>
        </w:rPr>
        <w:tab/>
      </w:r>
      <w:r w:rsidRPr="00015975">
        <w:rPr>
          <w:noProof/>
        </w:rPr>
        <w:fldChar w:fldCharType="begin"/>
      </w:r>
      <w:r w:rsidRPr="00015975">
        <w:rPr>
          <w:noProof/>
        </w:rPr>
        <w:instrText xml:space="preserve"> PAGEREF _Toc179463524 \h </w:instrText>
      </w:r>
      <w:r w:rsidRPr="00015975">
        <w:rPr>
          <w:noProof/>
        </w:rPr>
      </w:r>
      <w:r w:rsidRPr="00015975">
        <w:rPr>
          <w:noProof/>
        </w:rPr>
        <w:fldChar w:fldCharType="separate"/>
      </w:r>
      <w:r w:rsidR="0063708A">
        <w:rPr>
          <w:noProof/>
        </w:rPr>
        <w:t>39</w:t>
      </w:r>
      <w:r w:rsidRPr="00015975">
        <w:rPr>
          <w:noProof/>
        </w:rPr>
        <w:fldChar w:fldCharType="end"/>
      </w:r>
    </w:p>
    <w:p w14:paraId="303E40F3" w14:textId="44E99841" w:rsidR="00015975" w:rsidRDefault="00015975">
      <w:pPr>
        <w:pStyle w:val="TOC5"/>
        <w:rPr>
          <w:rFonts w:asciiTheme="minorHAnsi" w:eastAsiaTheme="minorEastAsia" w:hAnsiTheme="minorHAnsi" w:cstheme="minorBidi"/>
          <w:noProof/>
          <w:kern w:val="0"/>
          <w:sz w:val="22"/>
          <w:szCs w:val="22"/>
        </w:rPr>
      </w:pPr>
      <w:r>
        <w:rPr>
          <w:noProof/>
        </w:rPr>
        <w:t>48A</w:t>
      </w:r>
      <w:r>
        <w:rPr>
          <w:noProof/>
        </w:rPr>
        <w:tab/>
        <w:t>Amount of disposition</w:t>
      </w:r>
      <w:r w:rsidRPr="00015975">
        <w:rPr>
          <w:noProof/>
        </w:rPr>
        <w:tab/>
      </w:r>
      <w:r w:rsidRPr="00015975">
        <w:rPr>
          <w:noProof/>
        </w:rPr>
        <w:fldChar w:fldCharType="begin"/>
      </w:r>
      <w:r w:rsidRPr="00015975">
        <w:rPr>
          <w:noProof/>
        </w:rPr>
        <w:instrText xml:space="preserve"> PAGEREF _Toc179463525 \h </w:instrText>
      </w:r>
      <w:r w:rsidRPr="00015975">
        <w:rPr>
          <w:noProof/>
        </w:rPr>
      </w:r>
      <w:r w:rsidRPr="00015975">
        <w:rPr>
          <w:noProof/>
        </w:rPr>
        <w:fldChar w:fldCharType="separate"/>
      </w:r>
      <w:r w:rsidR="0063708A">
        <w:rPr>
          <w:noProof/>
        </w:rPr>
        <w:t>40</w:t>
      </w:r>
      <w:r w:rsidRPr="00015975">
        <w:rPr>
          <w:noProof/>
        </w:rPr>
        <w:fldChar w:fldCharType="end"/>
      </w:r>
    </w:p>
    <w:p w14:paraId="5F4E86E3" w14:textId="470113EE" w:rsidR="00015975" w:rsidRDefault="00015975">
      <w:pPr>
        <w:pStyle w:val="TOC5"/>
        <w:rPr>
          <w:rFonts w:asciiTheme="minorHAnsi" w:eastAsiaTheme="minorEastAsia" w:hAnsiTheme="minorHAnsi" w:cstheme="minorBidi"/>
          <w:noProof/>
          <w:kern w:val="0"/>
          <w:sz w:val="22"/>
          <w:szCs w:val="22"/>
        </w:rPr>
      </w:pPr>
      <w:r>
        <w:rPr>
          <w:noProof/>
        </w:rPr>
        <w:t>48B</w:t>
      </w:r>
      <w:r>
        <w:rPr>
          <w:noProof/>
        </w:rPr>
        <w:tab/>
        <w:t>Disposal of ordinary income—not a member of a couple</w:t>
      </w:r>
      <w:r w:rsidRPr="00015975">
        <w:rPr>
          <w:noProof/>
        </w:rPr>
        <w:tab/>
      </w:r>
      <w:r w:rsidRPr="00015975">
        <w:rPr>
          <w:noProof/>
        </w:rPr>
        <w:fldChar w:fldCharType="begin"/>
      </w:r>
      <w:r w:rsidRPr="00015975">
        <w:rPr>
          <w:noProof/>
        </w:rPr>
        <w:instrText xml:space="preserve"> PAGEREF _Toc179463526 \h </w:instrText>
      </w:r>
      <w:r w:rsidRPr="00015975">
        <w:rPr>
          <w:noProof/>
        </w:rPr>
      </w:r>
      <w:r w:rsidRPr="00015975">
        <w:rPr>
          <w:noProof/>
        </w:rPr>
        <w:fldChar w:fldCharType="separate"/>
      </w:r>
      <w:r w:rsidR="0063708A">
        <w:rPr>
          <w:noProof/>
        </w:rPr>
        <w:t>40</w:t>
      </w:r>
      <w:r w:rsidRPr="00015975">
        <w:rPr>
          <w:noProof/>
        </w:rPr>
        <w:fldChar w:fldCharType="end"/>
      </w:r>
    </w:p>
    <w:p w14:paraId="62999FC9" w14:textId="68EFA678" w:rsidR="00015975" w:rsidRDefault="00015975">
      <w:pPr>
        <w:pStyle w:val="TOC5"/>
        <w:rPr>
          <w:rFonts w:asciiTheme="minorHAnsi" w:eastAsiaTheme="minorEastAsia" w:hAnsiTheme="minorHAnsi" w:cstheme="minorBidi"/>
          <w:noProof/>
          <w:kern w:val="0"/>
          <w:sz w:val="22"/>
          <w:szCs w:val="22"/>
        </w:rPr>
      </w:pPr>
      <w:r>
        <w:rPr>
          <w:noProof/>
        </w:rPr>
        <w:t>48C</w:t>
      </w:r>
      <w:r>
        <w:rPr>
          <w:noProof/>
        </w:rPr>
        <w:tab/>
        <w:t>Disposal of ordinary income—members of couples</w:t>
      </w:r>
      <w:r w:rsidRPr="00015975">
        <w:rPr>
          <w:noProof/>
        </w:rPr>
        <w:tab/>
      </w:r>
      <w:r w:rsidRPr="00015975">
        <w:rPr>
          <w:noProof/>
        </w:rPr>
        <w:fldChar w:fldCharType="begin"/>
      </w:r>
      <w:r w:rsidRPr="00015975">
        <w:rPr>
          <w:noProof/>
        </w:rPr>
        <w:instrText xml:space="preserve"> PAGEREF _Toc179463527 \h </w:instrText>
      </w:r>
      <w:r w:rsidRPr="00015975">
        <w:rPr>
          <w:noProof/>
        </w:rPr>
      </w:r>
      <w:r w:rsidRPr="00015975">
        <w:rPr>
          <w:noProof/>
        </w:rPr>
        <w:fldChar w:fldCharType="separate"/>
      </w:r>
      <w:r w:rsidR="0063708A">
        <w:rPr>
          <w:noProof/>
        </w:rPr>
        <w:t>40</w:t>
      </w:r>
      <w:r w:rsidRPr="00015975">
        <w:rPr>
          <w:noProof/>
        </w:rPr>
        <w:fldChar w:fldCharType="end"/>
      </w:r>
    </w:p>
    <w:p w14:paraId="3A93BC62" w14:textId="35F95BBD" w:rsidR="00015975" w:rsidRDefault="00015975">
      <w:pPr>
        <w:pStyle w:val="TOC5"/>
        <w:rPr>
          <w:rFonts w:asciiTheme="minorHAnsi" w:eastAsiaTheme="minorEastAsia" w:hAnsiTheme="minorHAnsi" w:cstheme="minorBidi"/>
          <w:noProof/>
          <w:kern w:val="0"/>
          <w:sz w:val="22"/>
          <w:szCs w:val="22"/>
        </w:rPr>
      </w:pPr>
      <w:r>
        <w:rPr>
          <w:noProof/>
        </w:rPr>
        <w:t>48E</w:t>
      </w:r>
      <w:r>
        <w:rPr>
          <w:noProof/>
        </w:rPr>
        <w:tab/>
        <w:t>Dispositions more than 5 years old to be disregarded</w:t>
      </w:r>
      <w:r w:rsidRPr="00015975">
        <w:rPr>
          <w:noProof/>
        </w:rPr>
        <w:tab/>
      </w:r>
      <w:r w:rsidRPr="00015975">
        <w:rPr>
          <w:noProof/>
        </w:rPr>
        <w:fldChar w:fldCharType="begin"/>
      </w:r>
      <w:r w:rsidRPr="00015975">
        <w:rPr>
          <w:noProof/>
        </w:rPr>
        <w:instrText xml:space="preserve"> PAGEREF _Toc179463528 \h </w:instrText>
      </w:r>
      <w:r w:rsidRPr="00015975">
        <w:rPr>
          <w:noProof/>
        </w:rPr>
      </w:r>
      <w:r w:rsidRPr="00015975">
        <w:rPr>
          <w:noProof/>
        </w:rPr>
        <w:fldChar w:fldCharType="separate"/>
      </w:r>
      <w:r w:rsidR="0063708A">
        <w:rPr>
          <w:noProof/>
        </w:rPr>
        <w:t>41</w:t>
      </w:r>
      <w:r w:rsidRPr="00015975">
        <w:rPr>
          <w:noProof/>
        </w:rPr>
        <w:fldChar w:fldCharType="end"/>
      </w:r>
    </w:p>
    <w:p w14:paraId="50AED7B0" w14:textId="6FA09CB1" w:rsidR="00015975" w:rsidRDefault="00015975">
      <w:pPr>
        <w:pStyle w:val="TOC3"/>
        <w:rPr>
          <w:rFonts w:asciiTheme="minorHAnsi" w:eastAsiaTheme="minorEastAsia" w:hAnsiTheme="minorHAnsi" w:cstheme="minorBidi"/>
          <w:b w:val="0"/>
          <w:noProof/>
          <w:kern w:val="0"/>
          <w:szCs w:val="22"/>
        </w:rPr>
      </w:pPr>
      <w:r>
        <w:rPr>
          <w:noProof/>
        </w:rPr>
        <w:t>Division 9—Self</w:t>
      </w:r>
      <w:r>
        <w:rPr>
          <w:noProof/>
        </w:rPr>
        <w:noBreakHyphen/>
        <w:t>employment programs</w:t>
      </w:r>
      <w:r w:rsidRPr="00015975">
        <w:rPr>
          <w:b w:val="0"/>
          <w:noProof/>
          <w:sz w:val="18"/>
        </w:rPr>
        <w:tab/>
      </w:r>
      <w:r w:rsidRPr="00015975">
        <w:rPr>
          <w:b w:val="0"/>
          <w:noProof/>
          <w:sz w:val="18"/>
        </w:rPr>
        <w:fldChar w:fldCharType="begin"/>
      </w:r>
      <w:r w:rsidRPr="00015975">
        <w:rPr>
          <w:b w:val="0"/>
          <w:noProof/>
          <w:sz w:val="18"/>
        </w:rPr>
        <w:instrText xml:space="preserve"> PAGEREF _Toc179463529 \h </w:instrText>
      </w:r>
      <w:r w:rsidRPr="00015975">
        <w:rPr>
          <w:b w:val="0"/>
          <w:noProof/>
          <w:sz w:val="18"/>
        </w:rPr>
      </w:r>
      <w:r w:rsidRPr="00015975">
        <w:rPr>
          <w:b w:val="0"/>
          <w:noProof/>
          <w:sz w:val="18"/>
        </w:rPr>
        <w:fldChar w:fldCharType="separate"/>
      </w:r>
      <w:r w:rsidR="0063708A">
        <w:rPr>
          <w:b w:val="0"/>
          <w:noProof/>
          <w:sz w:val="18"/>
        </w:rPr>
        <w:t>43</w:t>
      </w:r>
      <w:r w:rsidRPr="00015975">
        <w:rPr>
          <w:b w:val="0"/>
          <w:noProof/>
          <w:sz w:val="18"/>
        </w:rPr>
        <w:fldChar w:fldCharType="end"/>
      </w:r>
    </w:p>
    <w:p w14:paraId="5E955DD7" w14:textId="71811DCC" w:rsidR="00015975" w:rsidRDefault="00015975">
      <w:pPr>
        <w:pStyle w:val="TOC5"/>
        <w:rPr>
          <w:rFonts w:asciiTheme="minorHAnsi" w:eastAsiaTheme="minorEastAsia" w:hAnsiTheme="minorHAnsi" w:cstheme="minorBidi"/>
          <w:noProof/>
          <w:kern w:val="0"/>
          <w:sz w:val="22"/>
          <w:szCs w:val="22"/>
        </w:rPr>
      </w:pPr>
      <w:r>
        <w:rPr>
          <w:noProof/>
        </w:rPr>
        <w:t>50</w:t>
      </w:r>
      <w:r>
        <w:rPr>
          <w:noProof/>
        </w:rPr>
        <w:tab/>
        <w:t>General effect of Division</w:t>
      </w:r>
      <w:r w:rsidRPr="00015975">
        <w:rPr>
          <w:noProof/>
        </w:rPr>
        <w:tab/>
      </w:r>
      <w:r w:rsidRPr="00015975">
        <w:rPr>
          <w:noProof/>
        </w:rPr>
        <w:fldChar w:fldCharType="begin"/>
      </w:r>
      <w:r w:rsidRPr="00015975">
        <w:rPr>
          <w:noProof/>
        </w:rPr>
        <w:instrText xml:space="preserve"> PAGEREF _Toc179463530 \h </w:instrText>
      </w:r>
      <w:r w:rsidRPr="00015975">
        <w:rPr>
          <w:noProof/>
        </w:rPr>
      </w:r>
      <w:r w:rsidRPr="00015975">
        <w:rPr>
          <w:noProof/>
        </w:rPr>
        <w:fldChar w:fldCharType="separate"/>
      </w:r>
      <w:r w:rsidR="0063708A">
        <w:rPr>
          <w:noProof/>
        </w:rPr>
        <w:t>43</w:t>
      </w:r>
      <w:r w:rsidRPr="00015975">
        <w:rPr>
          <w:noProof/>
        </w:rPr>
        <w:fldChar w:fldCharType="end"/>
      </w:r>
    </w:p>
    <w:p w14:paraId="233DF852" w14:textId="061F5547" w:rsidR="00015975" w:rsidRDefault="00015975">
      <w:pPr>
        <w:pStyle w:val="TOC5"/>
        <w:rPr>
          <w:rFonts w:asciiTheme="minorHAnsi" w:eastAsiaTheme="minorEastAsia" w:hAnsiTheme="minorHAnsi" w:cstheme="minorBidi"/>
          <w:noProof/>
          <w:kern w:val="0"/>
          <w:sz w:val="22"/>
          <w:szCs w:val="22"/>
        </w:rPr>
      </w:pPr>
      <w:r>
        <w:rPr>
          <w:noProof/>
        </w:rPr>
        <w:t>50A</w:t>
      </w:r>
      <w:r>
        <w:rPr>
          <w:noProof/>
        </w:rPr>
        <w:tab/>
        <w:t>Reduction in rate of payments under this Part if recipient or partner also receiving payments under a self</w:t>
      </w:r>
      <w:r>
        <w:rPr>
          <w:noProof/>
        </w:rPr>
        <w:noBreakHyphen/>
        <w:t>employment program</w:t>
      </w:r>
      <w:r w:rsidRPr="00015975">
        <w:rPr>
          <w:noProof/>
        </w:rPr>
        <w:tab/>
      </w:r>
      <w:r w:rsidRPr="00015975">
        <w:rPr>
          <w:noProof/>
        </w:rPr>
        <w:fldChar w:fldCharType="begin"/>
      </w:r>
      <w:r w:rsidRPr="00015975">
        <w:rPr>
          <w:noProof/>
        </w:rPr>
        <w:instrText xml:space="preserve"> PAGEREF _Toc179463531 \h </w:instrText>
      </w:r>
      <w:r w:rsidRPr="00015975">
        <w:rPr>
          <w:noProof/>
        </w:rPr>
      </w:r>
      <w:r w:rsidRPr="00015975">
        <w:rPr>
          <w:noProof/>
        </w:rPr>
        <w:fldChar w:fldCharType="separate"/>
      </w:r>
      <w:r w:rsidR="0063708A">
        <w:rPr>
          <w:noProof/>
        </w:rPr>
        <w:t>43</w:t>
      </w:r>
      <w:r w:rsidRPr="00015975">
        <w:rPr>
          <w:noProof/>
        </w:rPr>
        <w:fldChar w:fldCharType="end"/>
      </w:r>
    </w:p>
    <w:p w14:paraId="1B6C14E5" w14:textId="454C66EF" w:rsidR="00015975" w:rsidRDefault="00015975">
      <w:pPr>
        <w:pStyle w:val="TOC5"/>
        <w:rPr>
          <w:rFonts w:asciiTheme="minorHAnsi" w:eastAsiaTheme="minorEastAsia" w:hAnsiTheme="minorHAnsi" w:cstheme="minorBidi"/>
          <w:noProof/>
          <w:kern w:val="0"/>
          <w:sz w:val="22"/>
          <w:szCs w:val="22"/>
        </w:rPr>
      </w:pPr>
      <w:r>
        <w:rPr>
          <w:noProof/>
        </w:rPr>
        <w:t>50B</w:t>
      </w:r>
      <w:r>
        <w:rPr>
          <w:noProof/>
        </w:rPr>
        <w:tab/>
        <w:t>Rate reduction under this Division</w:t>
      </w:r>
      <w:r w:rsidRPr="00015975">
        <w:rPr>
          <w:noProof/>
        </w:rPr>
        <w:tab/>
      </w:r>
      <w:r w:rsidRPr="00015975">
        <w:rPr>
          <w:noProof/>
        </w:rPr>
        <w:fldChar w:fldCharType="begin"/>
      </w:r>
      <w:r w:rsidRPr="00015975">
        <w:rPr>
          <w:noProof/>
        </w:rPr>
        <w:instrText xml:space="preserve"> PAGEREF _Toc179463532 \h </w:instrText>
      </w:r>
      <w:r w:rsidRPr="00015975">
        <w:rPr>
          <w:noProof/>
        </w:rPr>
      </w:r>
      <w:r w:rsidRPr="00015975">
        <w:rPr>
          <w:noProof/>
        </w:rPr>
        <w:fldChar w:fldCharType="separate"/>
      </w:r>
      <w:r w:rsidR="0063708A">
        <w:rPr>
          <w:noProof/>
        </w:rPr>
        <w:t>44</w:t>
      </w:r>
      <w:r w:rsidRPr="00015975">
        <w:rPr>
          <w:noProof/>
        </w:rPr>
        <w:fldChar w:fldCharType="end"/>
      </w:r>
    </w:p>
    <w:p w14:paraId="1C6A4406" w14:textId="1E06F2B1" w:rsidR="00015975" w:rsidRDefault="00015975">
      <w:pPr>
        <w:pStyle w:val="TOC3"/>
        <w:rPr>
          <w:rFonts w:asciiTheme="minorHAnsi" w:eastAsiaTheme="minorEastAsia" w:hAnsiTheme="minorHAnsi" w:cstheme="minorBidi"/>
          <w:b w:val="0"/>
          <w:noProof/>
          <w:kern w:val="0"/>
          <w:szCs w:val="22"/>
        </w:rPr>
      </w:pPr>
      <w:r>
        <w:rPr>
          <w:noProof/>
        </w:rPr>
        <w:t>Division 11—General provisions relating to the assets test</w:t>
      </w:r>
      <w:r w:rsidRPr="00015975">
        <w:rPr>
          <w:b w:val="0"/>
          <w:noProof/>
          <w:sz w:val="18"/>
        </w:rPr>
        <w:tab/>
      </w:r>
      <w:r w:rsidRPr="00015975">
        <w:rPr>
          <w:b w:val="0"/>
          <w:noProof/>
          <w:sz w:val="18"/>
        </w:rPr>
        <w:fldChar w:fldCharType="begin"/>
      </w:r>
      <w:r w:rsidRPr="00015975">
        <w:rPr>
          <w:b w:val="0"/>
          <w:noProof/>
          <w:sz w:val="18"/>
        </w:rPr>
        <w:instrText xml:space="preserve"> PAGEREF _Toc179463533 \h </w:instrText>
      </w:r>
      <w:r w:rsidRPr="00015975">
        <w:rPr>
          <w:b w:val="0"/>
          <w:noProof/>
          <w:sz w:val="18"/>
        </w:rPr>
      </w:r>
      <w:r w:rsidRPr="00015975">
        <w:rPr>
          <w:b w:val="0"/>
          <w:noProof/>
          <w:sz w:val="18"/>
        </w:rPr>
        <w:fldChar w:fldCharType="separate"/>
      </w:r>
      <w:r w:rsidR="0063708A">
        <w:rPr>
          <w:b w:val="0"/>
          <w:noProof/>
          <w:sz w:val="18"/>
        </w:rPr>
        <w:t>45</w:t>
      </w:r>
      <w:r w:rsidRPr="00015975">
        <w:rPr>
          <w:b w:val="0"/>
          <w:noProof/>
          <w:sz w:val="18"/>
        </w:rPr>
        <w:fldChar w:fldCharType="end"/>
      </w:r>
    </w:p>
    <w:p w14:paraId="33C061D0" w14:textId="10CFAEFF" w:rsidR="00015975" w:rsidRDefault="00015975">
      <w:pPr>
        <w:pStyle w:val="TOC4"/>
        <w:rPr>
          <w:rFonts w:asciiTheme="minorHAnsi" w:eastAsiaTheme="minorEastAsia" w:hAnsiTheme="minorHAnsi" w:cstheme="minorBidi"/>
          <w:b w:val="0"/>
          <w:noProof/>
          <w:kern w:val="0"/>
          <w:sz w:val="22"/>
          <w:szCs w:val="22"/>
        </w:rPr>
      </w:pPr>
      <w:r>
        <w:rPr>
          <w:noProof/>
        </w:rPr>
        <w:t>Subdivision A—Value of person’s assets</w:t>
      </w:r>
      <w:r w:rsidRPr="00015975">
        <w:rPr>
          <w:b w:val="0"/>
          <w:noProof/>
          <w:sz w:val="18"/>
        </w:rPr>
        <w:tab/>
      </w:r>
      <w:r w:rsidRPr="00015975">
        <w:rPr>
          <w:b w:val="0"/>
          <w:noProof/>
          <w:sz w:val="18"/>
        </w:rPr>
        <w:fldChar w:fldCharType="begin"/>
      </w:r>
      <w:r w:rsidRPr="00015975">
        <w:rPr>
          <w:b w:val="0"/>
          <w:noProof/>
          <w:sz w:val="18"/>
        </w:rPr>
        <w:instrText xml:space="preserve"> PAGEREF _Toc179463534 \h </w:instrText>
      </w:r>
      <w:r w:rsidRPr="00015975">
        <w:rPr>
          <w:b w:val="0"/>
          <w:noProof/>
          <w:sz w:val="18"/>
        </w:rPr>
      </w:r>
      <w:r w:rsidRPr="00015975">
        <w:rPr>
          <w:b w:val="0"/>
          <w:noProof/>
          <w:sz w:val="18"/>
        </w:rPr>
        <w:fldChar w:fldCharType="separate"/>
      </w:r>
      <w:r w:rsidR="0063708A">
        <w:rPr>
          <w:b w:val="0"/>
          <w:noProof/>
          <w:sz w:val="18"/>
        </w:rPr>
        <w:t>45</w:t>
      </w:r>
      <w:r w:rsidRPr="00015975">
        <w:rPr>
          <w:b w:val="0"/>
          <w:noProof/>
          <w:sz w:val="18"/>
        </w:rPr>
        <w:fldChar w:fldCharType="end"/>
      </w:r>
    </w:p>
    <w:p w14:paraId="767534E9" w14:textId="667DEB6D" w:rsidR="00015975" w:rsidRDefault="00015975">
      <w:pPr>
        <w:pStyle w:val="TOC5"/>
        <w:rPr>
          <w:rFonts w:asciiTheme="minorHAnsi" w:eastAsiaTheme="minorEastAsia" w:hAnsiTheme="minorHAnsi" w:cstheme="minorBidi"/>
          <w:noProof/>
          <w:kern w:val="0"/>
          <w:sz w:val="22"/>
          <w:szCs w:val="22"/>
        </w:rPr>
      </w:pPr>
      <w:r>
        <w:rPr>
          <w:noProof/>
        </w:rPr>
        <w:t>52</w:t>
      </w:r>
      <w:r>
        <w:rPr>
          <w:noProof/>
        </w:rPr>
        <w:tab/>
        <w:t>Certain assets to be disregarded in calculating the value of a person’s assets</w:t>
      </w:r>
      <w:r w:rsidRPr="00015975">
        <w:rPr>
          <w:noProof/>
        </w:rPr>
        <w:tab/>
      </w:r>
      <w:r w:rsidRPr="00015975">
        <w:rPr>
          <w:noProof/>
        </w:rPr>
        <w:fldChar w:fldCharType="begin"/>
      </w:r>
      <w:r w:rsidRPr="00015975">
        <w:rPr>
          <w:noProof/>
        </w:rPr>
        <w:instrText xml:space="preserve"> PAGEREF _Toc179463535 \h </w:instrText>
      </w:r>
      <w:r w:rsidRPr="00015975">
        <w:rPr>
          <w:noProof/>
        </w:rPr>
      </w:r>
      <w:r w:rsidRPr="00015975">
        <w:rPr>
          <w:noProof/>
        </w:rPr>
        <w:fldChar w:fldCharType="separate"/>
      </w:r>
      <w:r w:rsidR="0063708A">
        <w:rPr>
          <w:noProof/>
        </w:rPr>
        <w:t>45</w:t>
      </w:r>
      <w:r w:rsidRPr="00015975">
        <w:rPr>
          <w:noProof/>
        </w:rPr>
        <w:fldChar w:fldCharType="end"/>
      </w:r>
    </w:p>
    <w:p w14:paraId="097BD25F" w14:textId="107B146E" w:rsidR="00015975" w:rsidRDefault="00015975">
      <w:pPr>
        <w:pStyle w:val="TOC5"/>
        <w:rPr>
          <w:rFonts w:asciiTheme="minorHAnsi" w:eastAsiaTheme="minorEastAsia" w:hAnsiTheme="minorHAnsi" w:cstheme="minorBidi"/>
          <w:noProof/>
          <w:kern w:val="0"/>
          <w:sz w:val="22"/>
          <w:szCs w:val="22"/>
        </w:rPr>
      </w:pPr>
      <w:r>
        <w:rPr>
          <w:noProof/>
        </w:rPr>
        <w:t>52AA</w:t>
      </w:r>
      <w:r>
        <w:rPr>
          <w:noProof/>
        </w:rPr>
        <w:tab/>
        <w:t>Value of superannuation investments determined by Minister to be disregarded</w:t>
      </w:r>
      <w:r w:rsidRPr="00015975">
        <w:rPr>
          <w:noProof/>
        </w:rPr>
        <w:tab/>
      </w:r>
      <w:r w:rsidRPr="00015975">
        <w:rPr>
          <w:noProof/>
        </w:rPr>
        <w:fldChar w:fldCharType="begin"/>
      </w:r>
      <w:r w:rsidRPr="00015975">
        <w:rPr>
          <w:noProof/>
        </w:rPr>
        <w:instrText xml:space="preserve"> PAGEREF _Toc179463536 \h </w:instrText>
      </w:r>
      <w:r w:rsidRPr="00015975">
        <w:rPr>
          <w:noProof/>
        </w:rPr>
      </w:r>
      <w:r w:rsidRPr="00015975">
        <w:rPr>
          <w:noProof/>
        </w:rPr>
        <w:fldChar w:fldCharType="separate"/>
      </w:r>
      <w:r w:rsidR="0063708A">
        <w:rPr>
          <w:noProof/>
        </w:rPr>
        <w:t>54</w:t>
      </w:r>
      <w:r w:rsidRPr="00015975">
        <w:rPr>
          <w:noProof/>
        </w:rPr>
        <w:fldChar w:fldCharType="end"/>
      </w:r>
    </w:p>
    <w:p w14:paraId="6E424693" w14:textId="02DC2F97" w:rsidR="00015975" w:rsidRDefault="00015975">
      <w:pPr>
        <w:pStyle w:val="TOC5"/>
        <w:rPr>
          <w:rFonts w:asciiTheme="minorHAnsi" w:eastAsiaTheme="minorEastAsia" w:hAnsiTheme="minorHAnsi" w:cstheme="minorBidi"/>
          <w:noProof/>
          <w:kern w:val="0"/>
          <w:sz w:val="22"/>
          <w:szCs w:val="22"/>
        </w:rPr>
      </w:pPr>
      <w:r>
        <w:rPr>
          <w:noProof/>
        </w:rPr>
        <w:t>52A</w:t>
      </w:r>
      <w:r>
        <w:rPr>
          <w:noProof/>
        </w:rPr>
        <w:tab/>
        <w:t>Value of asset</w:t>
      </w:r>
      <w:r>
        <w:rPr>
          <w:noProof/>
        </w:rPr>
        <w:noBreakHyphen/>
        <w:t>tested income streams that are not defined benefit income streams, asset</w:t>
      </w:r>
      <w:r>
        <w:rPr>
          <w:noProof/>
        </w:rPr>
        <w:noBreakHyphen/>
        <w:t>tested income streams (lifetime) or family law affected income streams</w:t>
      </w:r>
      <w:r w:rsidRPr="00015975">
        <w:rPr>
          <w:noProof/>
        </w:rPr>
        <w:tab/>
      </w:r>
      <w:r w:rsidRPr="00015975">
        <w:rPr>
          <w:noProof/>
        </w:rPr>
        <w:fldChar w:fldCharType="begin"/>
      </w:r>
      <w:r w:rsidRPr="00015975">
        <w:rPr>
          <w:noProof/>
        </w:rPr>
        <w:instrText xml:space="preserve"> PAGEREF _Toc179463537 \h </w:instrText>
      </w:r>
      <w:r w:rsidRPr="00015975">
        <w:rPr>
          <w:noProof/>
        </w:rPr>
      </w:r>
      <w:r w:rsidRPr="00015975">
        <w:rPr>
          <w:noProof/>
        </w:rPr>
        <w:fldChar w:fldCharType="separate"/>
      </w:r>
      <w:r w:rsidR="0063708A">
        <w:rPr>
          <w:noProof/>
        </w:rPr>
        <w:t>55</w:t>
      </w:r>
      <w:r w:rsidRPr="00015975">
        <w:rPr>
          <w:noProof/>
        </w:rPr>
        <w:fldChar w:fldCharType="end"/>
      </w:r>
    </w:p>
    <w:p w14:paraId="7F9A5ADA" w14:textId="12DB867D" w:rsidR="00015975" w:rsidRDefault="00015975">
      <w:pPr>
        <w:pStyle w:val="TOC5"/>
        <w:rPr>
          <w:rFonts w:asciiTheme="minorHAnsi" w:eastAsiaTheme="minorEastAsia" w:hAnsiTheme="minorHAnsi" w:cstheme="minorBidi"/>
          <w:noProof/>
          <w:kern w:val="0"/>
          <w:sz w:val="22"/>
          <w:szCs w:val="22"/>
        </w:rPr>
      </w:pPr>
      <w:r>
        <w:rPr>
          <w:noProof/>
        </w:rPr>
        <w:t>52B</w:t>
      </w:r>
      <w:r>
        <w:rPr>
          <w:noProof/>
        </w:rPr>
        <w:tab/>
        <w:t>Value of asset</w:t>
      </w:r>
      <w:r>
        <w:rPr>
          <w:noProof/>
        </w:rPr>
        <w:noBreakHyphen/>
        <w:t>tested income streams that are defined benefit income streams</w:t>
      </w:r>
      <w:r w:rsidRPr="00015975">
        <w:rPr>
          <w:noProof/>
        </w:rPr>
        <w:tab/>
      </w:r>
      <w:r w:rsidRPr="00015975">
        <w:rPr>
          <w:noProof/>
        </w:rPr>
        <w:fldChar w:fldCharType="begin"/>
      </w:r>
      <w:r w:rsidRPr="00015975">
        <w:rPr>
          <w:noProof/>
        </w:rPr>
        <w:instrText xml:space="preserve"> PAGEREF _Toc179463538 \h </w:instrText>
      </w:r>
      <w:r w:rsidRPr="00015975">
        <w:rPr>
          <w:noProof/>
        </w:rPr>
      </w:r>
      <w:r w:rsidRPr="00015975">
        <w:rPr>
          <w:noProof/>
        </w:rPr>
        <w:fldChar w:fldCharType="separate"/>
      </w:r>
      <w:r w:rsidR="0063708A">
        <w:rPr>
          <w:noProof/>
        </w:rPr>
        <w:t>56</w:t>
      </w:r>
      <w:r w:rsidRPr="00015975">
        <w:rPr>
          <w:noProof/>
        </w:rPr>
        <w:fldChar w:fldCharType="end"/>
      </w:r>
    </w:p>
    <w:p w14:paraId="5F9C5B4C" w14:textId="7C1DCC47" w:rsidR="00015975" w:rsidRDefault="00015975">
      <w:pPr>
        <w:pStyle w:val="TOC5"/>
        <w:rPr>
          <w:rFonts w:asciiTheme="minorHAnsi" w:eastAsiaTheme="minorEastAsia" w:hAnsiTheme="minorHAnsi" w:cstheme="minorBidi"/>
          <w:noProof/>
          <w:kern w:val="0"/>
          <w:sz w:val="22"/>
          <w:szCs w:val="22"/>
        </w:rPr>
      </w:pPr>
      <w:r>
        <w:rPr>
          <w:noProof/>
        </w:rPr>
        <w:t>52BAA</w:t>
      </w:r>
      <w:r>
        <w:rPr>
          <w:noProof/>
        </w:rPr>
        <w:tab/>
        <w:t>Value of asset</w:t>
      </w:r>
      <w:r>
        <w:rPr>
          <w:noProof/>
        </w:rPr>
        <w:noBreakHyphen/>
        <w:t>tested income streams (lifetime) that are managed investments</w:t>
      </w:r>
      <w:r w:rsidRPr="00015975">
        <w:rPr>
          <w:noProof/>
        </w:rPr>
        <w:tab/>
      </w:r>
      <w:r w:rsidRPr="00015975">
        <w:rPr>
          <w:noProof/>
        </w:rPr>
        <w:fldChar w:fldCharType="begin"/>
      </w:r>
      <w:r w:rsidRPr="00015975">
        <w:rPr>
          <w:noProof/>
        </w:rPr>
        <w:instrText xml:space="preserve"> PAGEREF _Toc179463539 \h </w:instrText>
      </w:r>
      <w:r w:rsidRPr="00015975">
        <w:rPr>
          <w:noProof/>
        </w:rPr>
      </w:r>
      <w:r w:rsidRPr="00015975">
        <w:rPr>
          <w:noProof/>
        </w:rPr>
        <w:fldChar w:fldCharType="separate"/>
      </w:r>
      <w:r w:rsidR="0063708A">
        <w:rPr>
          <w:noProof/>
        </w:rPr>
        <w:t>57</w:t>
      </w:r>
      <w:r w:rsidRPr="00015975">
        <w:rPr>
          <w:noProof/>
        </w:rPr>
        <w:fldChar w:fldCharType="end"/>
      </w:r>
    </w:p>
    <w:p w14:paraId="0C67676D" w14:textId="1B081674" w:rsidR="00015975" w:rsidRDefault="00015975">
      <w:pPr>
        <w:pStyle w:val="TOC5"/>
        <w:rPr>
          <w:rFonts w:asciiTheme="minorHAnsi" w:eastAsiaTheme="minorEastAsia" w:hAnsiTheme="minorHAnsi" w:cstheme="minorBidi"/>
          <w:noProof/>
          <w:kern w:val="0"/>
          <w:sz w:val="22"/>
          <w:szCs w:val="22"/>
        </w:rPr>
      </w:pPr>
      <w:r>
        <w:rPr>
          <w:noProof/>
        </w:rPr>
        <w:t>52BAB</w:t>
      </w:r>
      <w:r>
        <w:rPr>
          <w:noProof/>
        </w:rPr>
        <w:tab/>
        <w:t>Value of asset</w:t>
      </w:r>
      <w:r>
        <w:rPr>
          <w:noProof/>
        </w:rPr>
        <w:noBreakHyphen/>
        <w:t>tested income streams (lifetime) that are not managed investments</w:t>
      </w:r>
      <w:r w:rsidRPr="00015975">
        <w:rPr>
          <w:noProof/>
        </w:rPr>
        <w:tab/>
      </w:r>
      <w:r w:rsidRPr="00015975">
        <w:rPr>
          <w:noProof/>
        </w:rPr>
        <w:fldChar w:fldCharType="begin"/>
      </w:r>
      <w:r w:rsidRPr="00015975">
        <w:rPr>
          <w:noProof/>
        </w:rPr>
        <w:instrText xml:space="preserve"> PAGEREF _Toc179463540 \h </w:instrText>
      </w:r>
      <w:r w:rsidRPr="00015975">
        <w:rPr>
          <w:noProof/>
        </w:rPr>
      </w:r>
      <w:r w:rsidRPr="00015975">
        <w:rPr>
          <w:noProof/>
        </w:rPr>
        <w:fldChar w:fldCharType="separate"/>
      </w:r>
      <w:r w:rsidR="0063708A">
        <w:rPr>
          <w:noProof/>
        </w:rPr>
        <w:t>59</w:t>
      </w:r>
      <w:r w:rsidRPr="00015975">
        <w:rPr>
          <w:noProof/>
        </w:rPr>
        <w:fldChar w:fldCharType="end"/>
      </w:r>
    </w:p>
    <w:p w14:paraId="75F77AE4" w14:textId="0A8D6621" w:rsidR="00015975" w:rsidRDefault="00015975">
      <w:pPr>
        <w:pStyle w:val="TOC5"/>
        <w:rPr>
          <w:rFonts w:asciiTheme="minorHAnsi" w:eastAsiaTheme="minorEastAsia" w:hAnsiTheme="minorHAnsi" w:cstheme="minorBidi"/>
          <w:noProof/>
          <w:kern w:val="0"/>
          <w:sz w:val="22"/>
          <w:szCs w:val="22"/>
        </w:rPr>
      </w:pPr>
      <w:r>
        <w:rPr>
          <w:noProof/>
        </w:rPr>
        <w:t>52BA</w:t>
      </w:r>
      <w:r>
        <w:rPr>
          <w:noProof/>
        </w:rPr>
        <w:tab/>
        <w:t>Value of asset</w:t>
      </w:r>
      <w:r>
        <w:rPr>
          <w:noProof/>
        </w:rPr>
        <w:noBreakHyphen/>
        <w:t>tested FLA income streams</w:t>
      </w:r>
      <w:r w:rsidRPr="00015975">
        <w:rPr>
          <w:noProof/>
        </w:rPr>
        <w:tab/>
      </w:r>
      <w:r w:rsidRPr="00015975">
        <w:rPr>
          <w:noProof/>
        </w:rPr>
        <w:fldChar w:fldCharType="begin"/>
      </w:r>
      <w:r w:rsidRPr="00015975">
        <w:rPr>
          <w:noProof/>
        </w:rPr>
        <w:instrText xml:space="preserve"> PAGEREF _Toc179463541 \h </w:instrText>
      </w:r>
      <w:r w:rsidRPr="00015975">
        <w:rPr>
          <w:noProof/>
        </w:rPr>
      </w:r>
      <w:r w:rsidRPr="00015975">
        <w:rPr>
          <w:noProof/>
        </w:rPr>
        <w:fldChar w:fldCharType="separate"/>
      </w:r>
      <w:r w:rsidR="0063708A">
        <w:rPr>
          <w:noProof/>
        </w:rPr>
        <w:t>66</w:t>
      </w:r>
      <w:r w:rsidRPr="00015975">
        <w:rPr>
          <w:noProof/>
        </w:rPr>
        <w:fldChar w:fldCharType="end"/>
      </w:r>
    </w:p>
    <w:p w14:paraId="323262CF" w14:textId="58F66FC5" w:rsidR="00015975" w:rsidRDefault="00015975">
      <w:pPr>
        <w:pStyle w:val="TOC5"/>
        <w:rPr>
          <w:rFonts w:asciiTheme="minorHAnsi" w:eastAsiaTheme="minorEastAsia" w:hAnsiTheme="minorHAnsi" w:cstheme="minorBidi"/>
          <w:noProof/>
          <w:kern w:val="0"/>
          <w:sz w:val="22"/>
          <w:szCs w:val="22"/>
        </w:rPr>
      </w:pPr>
      <w:r>
        <w:rPr>
          <w:noProof/>
        </w:rPr>
        <w:t>52BB</w:t>
      </w:r>
      <w:r>
        <w:rPr>
          <w:noProof/>
        </w:rPr>
        <w:tab/>
        <w:t>Value of partially asset</w:t>
      </w:r>
      <w:r>
        <w:rPr>
          <w:noProof/>
        </w:rPr>
        <w:noBreakHyphen/>
        <w:t>test exempt income streams</w:t>
      </w:r>
      <w:r w:rsidRPr="00015975">
        <w:rPr>
          <w:noProof/>
        </w:rPr>
        <w:tab/>
      </w:r>
      <w:r w:rsidRPr="00015975">
        <w:rPr>
          <w:noProof/>
        </w:rPr>
        <w:fldChar w:fldCharType="begin"/>
      </w:r>
      <w:r w:rsidRPr="00015975">
        <w:rPr>
          <w:noProof/>
        </w:rPr>
        <w:instrText xml:space="preserve"> PAGEREF _Toc179463542 \h </w:instrText>
      </w:r>
      <w:r w:rsidRPr="00015975">
        <w:rPr>
          <w:noProof/>
        </w:rPr>
      </w:r>
      <w:r w:rsidRPr="00015975">
        <w:rPr>
          <w:noProof/>
        </w:rPr>
        <w:fldChar w:fldCharType="separate"/>
      </w:r>
      <w:r w:rsidR="0063708A">
        <w:rPr>
          <w:noProof/>
        </w:rPr>
        <w:t>67</w:t>
      </w:r>
      <w:r w:rsidRPr="00015975">
        <w:rPr>
          <w:noProof/>
        </w:rPr>
        <w:fldChar w:fldCharType="end"/>
      </w:r>
    </w:p>
    <w:p w14:paraId="52055AEB" w14:textId="5DD1940A" w:rsidR="00015975" w:rsidRDefault="00015975">
      <w:pPr>
        <w:pStyle w:val="TOC5"/>
        <w:rPr>
          <w:rFonts w:asciiTheme="minorHAnsi" w:eastAsiaTheme="minorEastAsia" w:hAnsiTheme="minorHAnsi" w:cstheme="minorBidi"/>
          <w:noProof/>
          <w:kern w:val="0"/>
          <w:sz w:val="22"/>
          <w:szCs w:val="22"/>
        </w:rPr>
      </w:pPr>
      <w:r>
        <w:rPr>
          <w:noProof/>
        </w:rPr>
        <w:t>52BC</w:t>
      </w:r>
      <w:r>
        <w:rPr>
          <w:noProof/>
        </w:rPr>
        <w:tab/>
        <w:t>Value of superannuation reserves for superannuation funds of 4 members or less</w:t>
      </w:r>
      <w:r w:rsidRPr="00015975">
        <w:rPr>
          <w:noProof/>
        </w:rPr>
        <w:tab/>
      </w:r>
      <w:r w:rsidRPr="00015975">
        <w:rPr>
          <w:noProof/>
        </w:rPr>
        <w:fldChar w:fldCharType="begin"/>
      </w:r>
      <w:r w:rsidRPr="00015975">
        <w:rPr>
          <w:noProof/>
        </w:rPr>
        <w:instrText xml:space="preserve"> PAGEREF _Toc179463543 \h </w:instrText>
      </w:r>
      <w:r w:rsidRPr="00015975">
        <w:rPr>
          <w:noProof/>
        </w:rPr>
      </w:r>
      <w:r w:rsidRPr="00015975">
        <w:rPr>
          <w:noProof/>
        </w:rPr>
        <w:fldChar w:fldCharType="separate"/>
      </w:r>
      <w:r w:rsidR="0063708A">
        <w:rPr>
          <w:noProof/>
        </w:rPr>
        <w:t>67</w:t>
      </w:r>
      <w:r w:rsidRPr="00015975">
        <w:rPr>
          <w:noProof/>
        </w:rPr>
        <w:fldChar w:fldCharType="end"/>
      </w:r>
    </w:p>
    <w:p w14:paraId="327DBA4B" w14:textId="6125BF0A" w:rsidR="00015975" w:rsidRDefault="00015975">
      <w:pPr>
        <w:pStyle w:val="TOC5"/>
        <w:rPr>
          <w:rFonts w:asciiTheme="minorHAnsi" w:eastAsiaTheme="minorEastAsia" w:hAnsiTheme="minorHAnsi" w:cstheme="minorBidi"/>
          <w:noProof/>
          <w:kern w:val="0"/>
          <w:sz w:val="22"/>
          <w:szCs w:val="22"/>
        </w:rPr>
      </w:pPr>
      <w:r>
        <w:rPr>
          <w:noProof/>
        </w:rPr>
        <w:t>52C</w:t>
      </w:r>
      <w:r>
        <w:rPr>
          <w:noProof/>
        </w:rPr>
        <w:tab/>
        <w:t>Effect of charge or encumbrance on value of assets</w:t>
      </w:r>
      <w:r w:rsidRPr="00015975">
        <w:rPr>
          <w:noProof/>
        </w:rPr>
        <w:tab/>
      </w:r>
      <w:r w:rsidRPr="00015975">
        <w:rPr>
          <w:noProof/>
        </w:rPr>
        <w:fldChar w:fldCharType="begin"/>
      </w:r>
      <w:r w:rsidRPr="00015975">
        <w:rPr>
          <w:noProof/>
        </w:rPr>
        <w:instrText xml:space="preserve"> PAGEREF _Toc179463544 \h </w:instrText>
      </w:r>
      <w:r w:rsidRPr="00015975">
        <w:rPr>
          <w:noProof/>
        </w:rPr>
      </w:r>
      <w:r w:rsidRPr="00015975">
        <w:rPr>
          <w:noProof/>
        </w:rPr>
        <w:fldChar w:fldCharType="separate"/>
      </w:r>
      <w:r w:rsidR="0063708A">
        <w:rPr>
          <w:noProof/>
        </w:rPr>
        <w:t>68</w:t>
      </w:r>
      <w:r w:rsidRPr="00015975">
        <w:rPr>
          <w:noProof/>
        </w:rPr>
        <w:fldChar w:fldCharType="end"/>
      </w:r>
    </w:p>
    <w:p w14:paraId="1C60AFAE" w14:textId="37AF8E6E" w:rsidR="00015975" w:rsidRDefault="00015975">
      <w:pPr>
        <w:pStyle w:val="TOC5"/>
        <w:rPr>
          <w:rFonts w:asciiTheme="minorHAnsi" w:eastAsiaTheme="minorEastAsia" w:hAnsiTheme="minorHAnsi" w:cstheme="minorBidi"/>
          <w:noProof/>
          <w:kern w:val="0"/>
          <w:sz w:val="22"/>
          <w:szCs w:val="22"/>
        </w:rPr>
      </w:pPr>
      <w:r>
        <w:rPr>
          <w:noProof/>
        </w:rPr>
        <w:t>52CA</w:t>
      </w:r>
      <w:r>
        <w:rPr>
          <w:noProof/>
        </w:rPr>
        <w:tab/>
        <w:t>Effect of certain liabilities on value of assets used in primary production</w:t>
      </w:r>
      <w:r w:rsidRPr="00015975">
        <w:rPr>
          <w:noProof/>
        </w:rPr>
        <w:tab/>
      </w:r>
      <w:r w:rsidRPr="00015975">
        <w:rPr>
          <w:noProof/>
        </w:rPr>
        <w:fldChar w:fldCharType="begin"/>
      </w:r>
      <w:r w:rsidRPr="00015975">
        <w:rPr>
          <w:noProof/>
        </w:rPr>
        <w:instrText xml:space="preserve"> PAGEREF _Toc179463545 \h </w:instrText>
      </w:r>
      <w:r w:rsidRPr="00015975">
        <w:rPr>
          <w:noProof/>
        </w:rPr>
      </w:r>
      <w:r w:rsidRPr="00015975">
        <w:rPr>
          <w:noProof/>
        </w:rPr>
        <w:fldChar w:fldCharType="separate"/>
      </w:r>
      <w:r w:rsidR="0063708A">
        <w:rPr>
          <w:noProof/>
        </w:rPr>
        <w:t>70</w:t>
      </w:r>
      <w:r w:rsidRPr="00015975">
        <w:rPr>
          <w:noProof/>
        </w:rPr>
        <w:fldChar w:fldCharType="end"/>
      </w:r>
    </w:p>
    <w:p w14:paraId="44407749" w14:textId="14662B52" w:rsidR="00015975" w:rsidRDefault="00015975">
      <w:pPr>
        <w:pStyle w:val="TOC5"/>
        <w:rPr>
          <w:rFonts w:asciiTheme="minorHAnsi" w:eastAsiaTheme="minorEastAsia" w:hAnsiTheme="minorHAnsi" w:cstheme="minorBidi"/>
          <w:noProof/>
          <w:kern w:val="0"/>
          <w:sz w:val="22"/>
          <w:szCs w:val="22"/>
        </w:rPr>
      </w:pPr>
      <w:r>
        <w:rPr>
          <w:noProof/>
        </w:rPr>
        <w:t>52CB</w:t>
      </w:r>
      <w:r>
        <w:rPr>
          <w:noProof/>
        </w:rPr>
        <w:tab/>
        <w:t>Value of life policy</w:t>
      </w:r>
      <w:r w:rsidRPr="00015975">
        <w:rPr>
          <w:noProof/>
        </w:rPr>
        <w:tab/>
      </w:r>
      <w:r w:rsidRPr="00015975">
        <w:rPr>
          <w:noProof/>
        </w:rPr>
        <w:fldChar w:fldCharType="begin"/>
      </w:r>
      <w:r w:rsidRPr="00015975">
        <w:rPr>
          <w:noProof/>
        </w:rPr>
        <w:instrText xml:space="preserve"> PAGEREF _Toc179463546 \h </w:instrText>
      </w:r>
      <w:r w:rsidRPr="00015975">
        <w:rPr>
          <w:noProof/>
        </w:rPr>
      </w:r>
      <w:r w:rsidRPr="00015975">
        <w:rPr>
          <w:noProof/>
        </w:rPr>
        <w:fldChar w:fldCharType="separate"/>
      </w:r>
      <w:r w:rsidR="0063708A">
        <w:rPr>
          <w:noProof/>
        </w:rPr>
        <w:t>71</w:t>
      </w:r>
      <w:r w:rsidRPr="00015975">
        <w:rPr>
          <w:noProof/>
        </w:rPr>
        <w:fldChar w:fldCharType="end"/>
      </w:r>
    </w:p>
    <w:p w14:paraId="782CF386" w14:textId="31677A97" w:rsidR="00015975" w:rsidRDefault="00015975">
      <w:pPr>
        <w:pStyle w:val="TOC5"/>
        <w:rPr>
          <w:rFonts w:asciiTheme="minorHAnsi" w:eastAsiaTheme="minorEastAsia" w:hAnsiTheme="minorHAnsi" w:cstheme="minorBidi"/>
          <w:noProof/>
          <w:kern w:val="0"/>
          <w:sz w:val="22"/>
          <w:szCs w:val="22"/>
        </w:rPr>
      </w:pPr>
      <w:r>
        <w:rPr>
          <w:noProof/>
        </w:rPr>
        <w:t>52D</w:t>
      </w:r>
      <w:r>
        <w:rPr>
          <w:noProof/>
        </w:rPr>
        <w:tab/>
        <w:t>Loans</w:t>
      </w:r>
      <w:r w:rsidRPr="00015975">
        <w:rPr>
          <w:noProof/>
        </w:rPr>
        <w:tab/>
      </w:r>
      <w:r w:rsidRPr="00015975">
        <w:rPr>
          <w:noProof/>
        </w:rPr>
        <w:fldChar w:fldCharType="begin"/>
      </w:r>
      <w:r w:rsidRPr="00015975">
        <w:rPr>
          <w:noProof/>
        </w:rPr>
        <w:instrText xml:space="preserve"> PAGEREF _Toc179463547 \h </w:instrText>
      </w:r>
      <w:r w:rsidRPr="00015975">
        <w:rPr>
          <w:noProof/>
        </w:rPr>
      </w:r>
      <w:r w:rsidRPr="00015975">
        <w:rPr>
          <w:noProof/>
        </w:rPr>
        <w:fldChar w:fldCharType="separate"/>
      </w:r>
      <w:r w:rsidR="0063708A">
        <w:rPr>
          <w:noProof/>
        </w:rPr>
        <w:t>72</w:t>
      </w:r>
      <w:r w:rsidRPr="00015975">
        <w:rPr>
          <w:noProof/>
        </w:rPr>
        <w:fldChar w:fldCharType="end"/>
      </w:r>
    </w:p>
    <w:p w14:paraId="6F874ADF" w14:textId="6DE557F3" w:rsidR="00015975" w:rsidRDefault="00015975">
      <w:pPr>
        <w:pStyle w:val="TOC4"/>
        <w:rPr>
          <w:rFonts w:asciiTheme="minorHAnsi" w:eastAsiaTheme="minorEastAsia" w:hAnsiTheme="minorHAnsi" w:cstheme="minorBidi"/>
          <w:b w:val="0"/>
          <w:noProof/>
          <w:kern w:val="0"/>
          <w:sz w:val="22"/>
          <w:szCs w:val="22"/>
        </w:rPr>
      </w:pPr>
      <w:r>
        <w:rPr>
          <w:noProof/>
        </w:rPr>
        <w:lastRenderedPageBreak/>
        <w:t>Subdivision B—Dispositions of assets (general provisions)</w:t>
      </w:r>
      <w:r w:rsidRPr="00015975">
        <w:rPr>
          <w:b w:val="0"/>
          <w:noProof/>
          <w:sz w:val="18"/>
        </w:rPr>
        <w:tab/>
      </w:r>
      <w:r w:rsidRPr="00015975">
        <w:rPr>
          <w:b w:val="0"/>
          <w:noProof/>
          <w:sz w:val="18"/>
        </w:rPr>
        <w:fldChar w:fldCharType="begin"/>
      </w:r>
      <w:r w:rsidRPr="00015975">
        <w:rPr>
          <w:b w:val="0"/>
          <w:noProof/>
          <w:sz w:val="18"/>
        </w:rPr>
        <w:instrText xml:space="preserve"> PAGEREF _Toc179463548 \h </w:instrText>
      </w:r>
      <w:r w:rsidRPr="00015975">
        <w:rPr>
          <w:b w:val="0"/>
          <w:noProof/>
          <w:sz w:val="18"/>
        </w:rPr>
      </w:r>
      <w:r w:rsidRPr="00015975">
        <w:rPr>
          <w:b w:val="0"/>
          <w:noProof/>
          <w:sz w:val="18"/>
        </w:rPr>
        <w:fldChar w:fldCharType="separate"/>
      </w:r>
      <w:r w:rsidR="0063708A">
        <w:rPr>
          <w:b w:val="0"/>
          <w:noProof/>
          <w:sz w:val="18"/>
        </w:rPr>
        <w:t>72</w:t>
      </w:r>
      <w:r w:rsidRPr="00015975">
        <w:rPr>
          <w:b w:val="0"/>
          <w:noProof/>
          <w:sz w:val="18"/>
        </w:rPr>
        <w:fldChar w:fldCharType="end"/>
      </w:r>
    </w:p>
    <w:p w14:paraId="34503C22" w14:textId="52BC8CA4" w:rsidR="00015975" w:rsidRDefault="00015975">
      <w:pPr>
        <w:pStyle w:val="TOC5"/>
        <w:rPr>
          <w:rFonts w:asciiTheme="minorHAnsi" w:eastAsiaTheme="minorEastAsia" w:hAnsiTheme="minorHAnsi" w:cstheme="minorBidi"/>
          <w:noProof/>
          <w:kern w:val="0"/>
          <w:sz w:val="22"/>
          <w:szCs w:val="22"/>
        </w:rPr>
      </w:pPr>
      <w:r>
        <w:rPr>
          <w:noProof/>
        </w:rPr>
        <w:t>52E</w:t>
      </w:r>
      <w:r>
        <w:rPr>
          <w:noProof/>
        </w:rPr>
        <w:tab/>
        <w:t>Disposal of assets</w:t>
      </w:r>
      <w:r w:rsidRPr="00015975">
        <w:rPr>
          <w:noProof/>
        </w:rPr>
        <w:tab/>
      </w:r>
      <w:r w:rsidRPr="00015975">
        <w:rPr>
          <w:noProof/>
        </w:rPr>
        <w:fldChar w:fldCharType="begin"/>
      </w:r>
      <w:r w:rsidRPr="00015975">
        <w:rPr>
          <w:noProof/>
        </w:rPr>
        <w:instrText xml:space="preserve"> PAGEREF _Toc179463549 \h </w:instrText>
      </w:r>
      <w:r w:rsidRPr="00015975">
        <w:rPr>
          <w:noProof/>
        </w:rPr>
      </w:r>
      <w:r w:rsidRPr="00015975">
        <w:rPr>
          <w:noProof/>
        </w:rPr>
        <w:fldChar w:fldCharType="separate"/>
      </w:r>
      <w:r w:rsidR="0063708A">
        <w:rPr>
          <w:noProof/>
        </w:rPr>
        <w:t>72</w:t>
      </w:r>
      <w:r w:rsidRPr="00015975">
        <w:rPr>
          <w:noProof/>
        </w:rPr>
        <w:fldChar w:fldCharType="end"/>
      </w:r>
    </w:p>
    <w:p w14:paraId="051FA638" w14:textId="270C5438" w:rsidR="00015975" w:rsidRDefault="00015975">
      <w:pPr>
        <w:pStyle w:val="TOC5"/>
        <w:rPr>
          <w:rFonts w:asciiTheme="minorHAnsi" w:eastAsiaTheme="minorEastAsia" w:hAnsiTheme="minorHAnsi" w:cstheme="minorBidi"/>
          <w:noProof/>
          <w:kern w:val="0"/>
          <w:sz w:val="22"/>
          <w:szCs w:val="22"/>
        </w:rPr>
      </w:pPr>
      <w:r>
        <w:rPr>
          <w:noProof/>
        </w:rPr>
        <w:t>52F</w:t>
      </w:r>
      <w:r>
        <w:rPr>
          <w:noProof/>
        </w:rPr>
        <w:tab/>
        <w:t>Amount of disposition</w:t>
      </w:r>
      <w:r w:rsidRPr="00015975">
        <w:rPr>
          <w:noProof/>
        </w:rPr>
        <w:tab/>
      </w:r>
      <w:r w:rsidRPr="00015975">
        <w:rPr>
          <w:noProof/>
        </w:rPr>
        <w:fldChar w:fldCharType="begin"/>
      </w:r>
      <w:r w:rsidRPr="00015975">
        <w:rPr>
          <w:noProof/>
        </w:rPr>
        <w:instrText xml:space="preserve"> PAGEREF _Toc179463550 \h </w:instrText>
      </w:r>
      <w:r w:rsidRPr="00015975">
        <w:rPr>
          <w:noProof/>
        </w:rPr>
      </w:r>
      <w:r w:rsidRPr="00015975">
        <w:rPr>
          <w:noProof/>
        </w:rPr>
        <w:fldChar w:fldCharType="separate"/>
      </w:r>
      <w:r w:rsidR="0063708A">
        <w:rPr>
          <w:noProof/>
        </w:rPr>
        <w:t>73</w:t>
      </w:r>
      <w:r w:rsidRPr="00015975">
        <w:rPr>
          <w:noProof/>
        </w:rPr>
        <w:fldChar w:fldCharType="end"/>
      </w:r>
    </w:p>
    <w:p w14:paraId="2A3858DC" w14:textId="07B4369F" w:rsidR="00015975" w:rsidRDefault="00015975">
      <w:pPr>
        <w:pStyle w:val="TOC5"/>
        <w:rPr>
          <w:rFonts w:asciiTheme="minorHAnsi" w:eastAsiaTheme="minorEastAsia" w:hAnsiTheme="minorHAnsi" w:cstheme="minorBidi"/>
          <w:noProof/>
          <w:kern w:val="0"/>
          <w:sz w:val="22"/>
          <w:szCs w:val="22"/>
        </w:rPr>
      </w:pPr>
      <w:r>
        <w:rPr>
          <w:noProof/>
        </w:rPr>
        <w:t>52FAAA</w:t>
      </w:r>
      <w:r>
        <w:rPr>
          <w:noProof/>
        </w:rPr>
        <w:tab/>
        <w:t>Application of asset deprivation rules to cease in respect of certain assets</w:t>
      </w:r>
      <w:r w:rsidRPr="00015975">
        <w:rPr>
          <w:noProof/>
        </w:rPr>
        <w:tab/>
      </w:r>
      <w:r w:rsidRPr="00015975">
        <w:rPr>
          <w:noProof/>
        </w:rPr>
        <w:fldChar w:fldCharType="begin"/>
      </w:r>
      <w:r w:rsidRPr="00015975">
        <w:rPr>
          <w:noProof/>
        </w:rPr>
        <w:instrText xml:space="preserve"> PAGEREF _Toc179463551 \h </w:instrText>
      </w:r>
      <w:r w:rsidRPr="00015975">
        <w:rPr>
          <w:noProof/>
        </w:rPr>
      </w:r>
      <w:r w:rsidRPr="00015975">
        <w:rPr>
          <w:noProof/>
        </w:rPr>
        <w:fldChar w:fldCharType="separate"/>
      </w:r>
      <w:r w:rsidR="0063708A">
        <w:rPr>
          <w:noProof/>
        </w:rPr>
        <w:t>73</w:t>
      </w:r>
      <w:r w:rsidRPr="00015975">
        <w:rPr>
          <w:noProof/>
        </w:rPr>
        <w:fldChar w:fldCharType="end"/>
      </w:r>
    </w:p>
    <w:p w14:paraId="4EB5B155" w14:textId="45120EB9" w:rsidR="00015975" w:rsidRDefault="00015975">
      <w:pPr>
        <w:pStyle w:val="TOC4"/>
        <w:rPr>
          <w:rFonts w:asciiTheme="minorHAnsi" w:eastAsiaTheme="minorEastAsia" w:hAnsiTheme="minorHAnsi" w:cstheme="minorBidi"/>
          <w:b w:val="0"/>
          <w:noProof/>
          <w:kern w:val="0"/>
          <w:sz w:val="22"/>
          <w:szCs w:val="22"/>
        </w:rPr>
      </w:pPr>
      <w:r>
        <w:rPr>
          <w:noProof/>
        </w:rPr>
        <w:t>Subdivision BA—Dispositions of assets before 1 July 2002</w:t>
      </w:r>
      <w:r w:rsidRPr="00015975">
        <w:rPr>
          <w:b w:val="0"/>
          <w:noProof/>
          <w:sz w:val="18"/>
        </w:rPr>
        <w:tab/>
      </w:r>
      <w:r w:rsidRPr="00015975">
        <w:rPr>
          <w:b w:val="0"/>
          <w:noProof/>
          <w:sz w:val="18"/>
        </w:rPr>
        <w:fldChar w:fldCharType="begin"/>
      </w:r>
      <w:r w:rsidRPr="00015975">
        <w:rPr>
          <w:b w:val="0"/>
          <w:noProof/>
          <w:sz w:val="18"/>
        </w:rPr>
        <w:instrText xml:space="preserve"> PAGEREF _Toc179463552 \h </w:instrText>
      </w:r>
      <w:r w:rsidRPr="00015975">
        <w:rPr>
          <w:b w:val="0"/>
          <w:noProof/>
          <w:sz w:val="18"/>
        </w:rPr>
      </w:r>
      <w:r w:rsidRPr="00015975">
        <w:rPr>
          <w:b w:val="0"/>
          <w:noProof/>
          <w:sz w:val="18"/>
        </w:rPr>
        <w:fldChar w:fldCharType="separate"/>
      </w:r>
      <w:r w:rsidR="0063708A">
        <w:rPr>
          <w:b w:val="0"/>
          <w:noProof/>
          <w:sz w:val="18"/>
        </w:rPr>
        <w:t>74</w:t>
      </w:r>
      <w:r w:rsidRPr="00015975">
        <w:rPr>
          <w:b w:val="0"/>
          <w:noProof/>
          <w:sz w:val="18"/>
        </w:rPr>
        <w:fldChar w:fldCharType="end"/>
      </w:r>
    </w:p>
    <w:p w14:paraId="2B60F9AC" w14:textId="7D7D816B" w:rsidR="00015975" w:rsidRDefault="00015975">
      <w:pPr>
        <w:pStyle w:val="TOC5"/>
        <w:rPr>
          <w:rFonts w:asciiTheme="minorHAnsi" w:eastAsiaTheme="minorEastAsia" w:hAnsiTheme="minorHAnsi" w:cstheme="minorBidi"/>
          <w:noProof/>
          <w:kern w:val="0"/>
          <w:sz w:val="22"/>
          <w:szCs w:val="22"/>
        </w:rPr>
      </w:pPr>
      <w:r>
        <w:rPr>
          <w:noProof/>
        </w:rPr>
        <w:t>52FAA</w:t>
      </w:r>
      <w:r>
        <w:rPr>
          <w:noProof/>
        </w:rPr>
        <w:tab/>
        <w:t>Application</w:t>
      </w:r>
      <w:r w:rsidRPr="00015975">
        <w:rPr>
          <w:noProof/>
        </w:rPr>
        <w:tab/>
      </w:r>
      <w:r w:rsidRPr="00015975">
        <w:rPr>
          <w:noProof/>
        </w:rPr>
        <w:fldChar w:fldCharType="begin"/>
      </w:r>
      <w:r w:rsidRPr="00015975">
        <w:rPr>
          <w:noProof/>
        </w:rPr>
        <w:instrText xml:space="preserve"> PAGEREF _Toc179463553 \h </w:instrText>
      </w:r>
      <w:r w:rsidRPr="00015975">
        <w:rPr>
          <w:noProof/>
        </w:rPr>
      </w:r>
      <w:r w:rsidRPr="00015975">
        <w:rPr>
          <w:noProof/>
        </w:rPr>
        <w:fldChar w:fldCharType="separate"/>
      </w:r>
      <w:r w:rsidR="0063708A">
        <w:rPr>
          <w:noProof/>
        </w:rPr>
        <w:t>74</w:t>
      </w:r>
      <w:r w:rsidRPr="00015975">
        <w:rPr>
          <w:noProof/>
        </w:rPr>
        <w:fldChar w:fldCharType="end"/>
      </w:r>
    </w:p>
    <w:p w14:paraId="425715A0" w14:textId="340F4956" w:rsidR="00015975" w:rsidRDefault="00015975">
      <w:pPr>
        <w:pStyle w:val="TOC5"/>
        <w:rPr>
          <w:rFonts w:asciiTheme="minorHAnsi" w:eastAsiaTheme="minorEastAsia" w:hAnsiTheme="minorHAnsi" w:cstheme="minorBidi"/>
          <w:noProof/>
          <w:kern w:val="0"/>
          <w:sz w:val="22"/>
          <w:szCs w:val="22"/>
        </w:rPr>
      </w:pPr>
      <w:r>
        <w:rPr>
          <w:noProof/>
        </w:rPr>
        <w:t>52FA</w:t>
      </w:r>
      <w:r>
        <w:rPr>
          <w:noProof/>
        </w:rPr>
        <w:tab/>
        <w:t>Disposal of assets in pre</w:t>
      </w:r>
      <w:r>
        <w:rPr>
          <w:noProof/>
        </w:rPr>
        <w:noBreakHyphen/>
        <w:t>pension years—not a member of a couple</w:t>
      </w:r>
      <w:r w:rsidRPr="00015975">
        <w:rPr>
          <w:noProof/>
        </w:rPr>
        <w:tab/>
      </w:r>
      <w:r w:rsidRPr="00015975">
        <w:rPr>
          <w:noProof/>
        </w:rPr>
        <w:fldChar w:fldCharType="begin"/>
      </w:r>
      <w:r w:rsidRPr="00015975">
        <w:rPr>
          <w:noProof/>
        </w:rPr>
        <w:instrText xml:space="preserve"> PAGEREF _Toc179463554 \h </w:instrText>
      </w:r>
      <w:r w:rsidRPr="00015975">
        <w:rPr>
          <w:noProof/>
        </w:rPr>
      </w:r>
      <w:r w:rsidRPr="00015975">
        <w:rPr>
          <w:noProof/>
        </w:rPr>
        <w:fldChar w:fldCharType="separate"/>
      </w:r>
      <w:r w:rsidR="0063708A">
        <w:rPr>
          <w:noProof/>
        </w:rPr>
        <w:t>74</w:t>
      </w:r>
      <w:r w:rsidRPr="00015975">
        <w:rPr>
          <w:noProof/>
        </w:rPr>
        <w:fldChar w:fldCharType="end"/>
      </w:r>
    </w:p>
    <w:p w14:paraId="21E5624F" w14:textId="62E1ADE1" w:rsidR="00015975" w:rsidRDefault="00015975">
      <w:pPr>
        <w:pStyle w:val="TOC5"/>
        <w:rPr>
          <w:rFonts w:asciiTheme="minorHAnsi" w:eastAsiaTheme="minorEastAsia" w:hAnsiTheme="minorHAnsi" w:cstheme="minorBidi"/>
          <w:noProof/>
          <w:kern w:val="0"/>
          <w:sz w:val="22"/>
          <w:szCs w:val="22"/>
        </w:rPr>
      </w:pPr>
      <w:r>
        <w:rPr>
          <w:noProof/>
        </w:rPr>
        <w:t>52G</w:t>
      </w:r>
      <w:r>
        <w:rPr>
          <w:noProof/>
        </w:rPr>
        <w:tab/>
        <w:t>Disposal of assets in pension years—not a member of a couple</w:t>
      </w:r>
      <w:r w:rsidRPr="00015975">
        <w:rPr>
          <w:noProof/>
        </w:rPr>
        <w:tab/>
      </w:r>
      <w:r w:rsidRPr="00015975">
        <w:rPr>
          <w:noProof/>
        </w:rPr>
        <w:fldChar w:fldCharType="begin"/>
      </w:r>
      <w:r w:rsidRPr="00015975">
        <w:rPr>
          <w:noProof/>
        </w:rPr>
        <w:instrText xml:space="preserve"> PAGEREF _Toc179463555 \h </w:instrText>
      </w:r>
      <w:r w:rsidRPr="00015975">
        <w:rPr>
          <w:noProof/>
        </w:rPr>
      </w:r>
      <w:r w:rsidRPr="00015975">
        <w:rPr>
          <w:noProof/>
        </w:rPr>
        <w:fldChar w:fldCharType="separate"/>
      </w:r>
      <w:r w:rsidR="0063708A">
        <w:rPr>
          <w:noProof/>
        </w:rPr>
        <w:t>75</w:t>
      </w:r>
      <w:r w:rsidRPr="00015975">
        <w:rPr>
          <w:noProof/>
        </w:rPr>
        <w:fldChar w:fldCharType="end"/>
      </w:r>
    </w:p>
    <w:p w14:paraId="77F9399A" w14:textId="3BADB133" w:rsidR="00015975" w:rsidRDefault="00015975">
      <w:pPr>
        <w:pStyle w:val="TOC5"/>
        <w:rPr>
          <w:rFonts w:asciiTheme="minorHAnsi" w:eastAsiaTheme="minorEastAsia" w:hAnsiTheme="minorHAnsi" w:cstheme="minorBidi"/>
          <w:noProof/>
          <w:kern w:val="0"/>
          <w:sz w:val="22"/>
          <w:szCs w:val="22"/>
        </w:rPr>
      </w:pPr>
      <w:r>
        <w:rPr>
          <w:noProof/>
        </w:rPr>
        <w:t>52GA</w:t>
      </w:r>
      <w:r>
        <w:rPr>
          <w:noProof/>
        </w:rPr>
        <w:tab/>
        <w:t>Disposal of assets in pre</w:t>
      </w:r>
      <w:r>
        <w:rPr>
          <w:noProof/>
        </w:rPr>
        <w:noBreakHyphen/>
        <w:t>pension years—members of couples</w:t>
      </w:r>
      <w:r w:rsidRPr="00015975">
        <w:rPr>
          <w:noProof/>
        </w:rPr>
        <w:tab/>
      </w:r>
      <w:r w:rsidRPr="00015975">
        <w:rPr>
          <w:noProof/>
        </w:rPr>
        <w:fldChar w:fldCharType="begin"/>
      </w:r>
      <w:r w:rsidRPr="00015975">
        <w:rPr>
          <w:noProof/>
        </w:rPr>
        <w:instrText xml:space="preserve"> PAGEREF _Toc179463556 \h </w:instrText>
      </w:r>
      <w:r w:rsidRPr="00015975">
        <w:rPr>
          <w:noProof/>
        </w:rPr>
      </w:r>
      <w:r w:rsidRPr="00015975">
        <w:rPr>
          <w:noProof/>
        </w:rPr>
        <w:fldChar w:fldCharType="separate"/>
      </w:r>
      <w:r w:rsidR="0063708A">
        <w:rPr>
          <w:noProof/>
        </w:rPr>
        <w:t>75</w:t>
      </w:r>
      <w:r w:rsidRPr="00015975">
        <w:rPr>
          <w:noProof/>
        </w:rPr>
        <w:fldChar w:fldCharType="end"/>
      </w:r>
    </w:p>
    <w:p w14:paraId="2F23BF09" w14:textId="21D7CC20" w:rsidR="00015975" w:rsidRDefault="00015975">
      <w:pPr>
        <w:pStyle w:val="TOC5"/>
        <w:rPr>
          <w:rFonts w:asciiTheme="minorHAnsi" w:eastAsiaTheme="minorEastAsia" w:hAnsiTheme="minorHAnsi" w:cstheme="minorBidi"/>
          <w:noProof/>
          <w:kern w:val="0"/>
          <w:sz w:val="22"/>
          <w:szCs w:val="22"/>
        </w:rPr>
      </w:pPr>
      <w:r>
        <w:rPr>
          <w:noProof/>
        </w:rPr>
        <w:t>52H</w:t>
      </w:r>
      <w:r>
        <w:rPr>
          <w:noProof/>
        </w:rPr>
        <w:tab/>
        <w:t>Disposal of assets in pension years—members of couples</w:t>
      </w:r>
      <w:r w:rsidRPr="00015975">
        <w:rPr>
          <w:noProof/>
        </w:rPr>
        <w:tab/>
      </w:r>
      <w:r w:rsidRPr="00015975">
        <w:rPr>
          <w:noProof/>
        </w:rPr>
        <w:fldChar w:fldCharType="begin"/>
      </w:r>
      <w:r w:rsidRPr="00015975">
        <w:rPr>
          <w:noProof/>
        </w:rPr>
        <w:instrText xml:space="preserve"> PAGEREF _Toc179463557 \h </w:instrText>
      </w:r>
      <w:r w:rsidRPr="00015975">
        <w:rPr>
          <w:noProof/>
        </w:rPr>
      </w:r>
      <w:r w:rsidRPr="00015975">
        <w:rPr>
          <w:noProof/>
        </w:rPr>
        <w:fldChar w:fldCharType="separate"/>
      </w:r>
      <w:r w:rsidR="0063708A">
        <w:rPr>
          <w:noProof/>
        </w:rPr>
        <w:t>77</w:t>
      </w:r>
      <w:r w:rsidRPr="00015975">
        <w:rPr>
          <w:noProof/>
        </w:rPr>
        <w:fldChar w:fldCharType="end"/>
      </w:r>
    </w:p>
    <w:p w14:paraId="096479F0" w14:textId="2392CC20" w:rsidR="00015975" w:rsidRDefault="00015975">
      <w:pPr>
        <w:pStyle w:val="TOC5"/>
        <w:rPr>
          <w:rFonts w:asciiTheme="minorHAnsi" w:eastAsiaTheme="minorEastAsia" w:hAnsiTheme="minorHAnsi" w:cstheme="minorBidi"/>
          <w:noProof/>
          <w:kern w:val="0"/>
          <w:sz w:val="22"/>
          <w:szCs w:val="22"/>
        </w:rPr>
      </w:pPr>
      <w:r>
        <w:rPr>
          <w:noProof/>
        </w:rPr>
        <w:t>52J</w:t>
      </w:r>
      <w:r>
        <w:rPr>
          <w:noProof/>
        </w:rPr>
        <w:tab/>
        <w:t>Dispositions more than 5 years old to be disregarded</w:t>
      </w:r>
      <w:r w:rsidRPr="00015975">
        <w:rPr>
          <w:noProof/>
        </w:rPr>
        <w:tab/>
      </w:r>
      <w:r w:rsidRPr="00015975">
        <w:rPr>
          <w:noProof/>
        </w:rPr>
        <w:fldChar w:fldCharType="begin"/>
      </w:r>
      <w:r w:rsidRPr="00015975">
        <w:rPr>
          <w:noProof/>
        </w:rPr>
        <w:instrText xml:space="preserve"> PAGEREF _Toc179463558 \h </w:instrText>
      </w:r>
      <w:r w:rsidRPr="00015975">
        <w:rPr>
          <w:noProof/>
        </w:rPr>
      </w:r>
      <w:r w:rsidRPr="00015975">
        <w:rPr>
          <w:noProof/>
        </w:rPr>
        <w:fldChar w:fldCharType="separate"/>
      </w:r>
      <w:r w:rsidR="0063708A">
        <w:rPr>
          <w:noProof/>
        </w:rPr>
        <w:t>79</w:t>
      </w:r>
      <w:r w:rsidRPr="00015975">
        <w:rPr>
          <w:noProof/>
        </w:rPr>
        <w:fldChar w:fldCharType="end"/>
      </w:r>
    </w:p>
    <w:p w14:paraId="6EA6B278" w14:textId="0E6E6BBD" w:rsidR="00015975" w:rsidRDefault="00015975">
      <w:pPr>
        <w:pStyle w:val="TOC4"/>
        <w:rPr>
          <w:rFonts w:asciiTheme="minorHAnsi" w:eastAsiaTheme="minorEastAsia" w:hAnsiTheme="minorHAnsi" w:cstheme="minorBidi"/>
          <w:b w:val="0"/>
          <w:noProof/>
          <w:kern w:val="0"/>
          <w:sz w:val="22"/>
          <w:szCs w:val="22"/>
        </w:rPr>
      </w:pPr>
      <w:r>
        <w:rPr>
          <w:noProof/>
        </w:rPr>
        <w:t>Subdivision BB—Dispositions of assets on or after 1 July 2002</w:t>
      </w:r>
      <w:r w:rsidRPr="00015975">
        <w:rPr>
          <w:b w:val="0"/>
          <w:noProof/>
          <w:sz w:val="18"/>
        </w:rPr>
        <w:tab/>
      </w:r>
      <w:r w:rsidRPr="00015975">
        <w:rPr>
          <w:b w:val="0"/>
          <w:noProof/>
          <w:sz w:val="18"/>
        </w:rPr>
        <w:fldChar w:fldCharType="begin"/>
      </w:r>
      <w:r w:rsidRPr="00015975">
        <w:rPr>
          <w:b w:val="0"/>
          <w:noProof/>
          <w:sz w:val="18"/>
        </w:rPr>
        <w:instrText xml:space="preserve"> PAGEREF _Toc179463559 \h </w:instrText>
      </w:r>
      <w:r w:rsidRPr="00015975">
        <w:rPr>
          <w:b w:val="0"/>
          <w:noProof/>
          <w:sz w:val="18"/>
        </w:rPr>
      </w:r>
      <w:r w:rsidRPr="00015975">
        <w:rPr>
          <w:b w:val="0"/>
          <w:noProof/>
          <w:sz w:val="18"/>
        </w:rPr>
        <w:fldChar w:fldCharType="separate"/>
      </w:r>
      <w:r w:rsidR="0063708A">
        <w:rPr>
          <w:b w:val="0"/>
          <w:noProof/>
          <w:sz w:val="18"/>
        </w:rPr>
        <w:t>80</w:t>
      </w:r>
      <w:r w:rsidRPr="00015975">
        <w:rPr>
          <w:b w:val="0"/>
          <w:noProof/>
          <w:sz w:val="18"/>
        </w:rPr>
        <w:fldChar w:fldCharType="end"/>
      </w:r>
    </w:p>
    <w:p w14:paraId="0C198DF9" w14:textId="3EFB7C79" w:rsidR="00015975" w:rsidRDefault="00015975">
      <w:pPr>
        <w:pStyle w:val="TOC5"/>
        <w:rPr>
          <w:rFonts w:asciiTheme="minorHAnsi" w:eastAsiaTheme="minorEastAsia" w:hAnsiTheme="minorHAnsi" w:cstheme="minorBidi"/>
          <w:noProof/>
          <w:kern w:val="0"/>
          <w:sz w:val="22"/>
          <w:szCs w:val="22"/>
        </w:rPr>
      </w:pPr>
      <w:r>
        <w:rPr>
          <w:noProof/>
        </w:rPr>
        <w:t>52JA</w:t>
      </w:r>
      <w:r>
        <w:rPr>
          <w:noProof/>
        </w:rPr>
        <w:tab/>
        <w:t>Disposition of assets in tax year—individuals</w:t>
      </w:r>
      <w:r w:rsidRPr="00015975">
        <w:rPr>
          <w:noProof/>
        </w:rPr>
        <w:tab/>
      </w:r>
      <w:r w:rsidRPr="00015975">
        <w:rPr>
          <w:noProof/>
        </w:rPr>
        <w:fldChar w:fldCharType="begin"/>
      </w:r>
      <w:r w:rsidRPr="00015975">
        <w:rPr>
          <w:noProof/>
        </w:rPr>
        <w:instrText xml:space="preserve"> PAGEREF _Toc179463560 \h </w:instrText>
      </w:r>
      <w:r w:rsidRPr="00015975">
        <w:rPr>
          <w:noProof/>
        </w:rPr>
      </w:r>
      <w:r w:rsidRPr="00015975">
        <w:rPr>
          <w:noProof/>
        </w:rPr>
        <w:fldChar w:fldCharType="separate"/>
      </w:r>
      <w:r w:rsidR="0063708A">
        <w:rPr>
          <w:noProof/>
        </w:rPr>
        <w:t>80</w:t>
      </w:r>
      <w:r w:rsidRPr="00015975">
        <w:rPr>
          <w:noProof/>
        </w:rPr>
        <w:fldChar w:fldCharType="end"/>
      </w:r>
    </w:p>
    <w:p w14:paraId="4B683DFB" w14:textId="3024F4FD" w:rsidR="00015975" w:rsidRDefault="00015975">
      <w:pPr>
        <w:pStyle w:val="TOC5"/>
        <w:rPr>
          <w:rFonts w:asciiTheme="minorHAnsi" w:eastAsiaTheme="minorEastAsia" w:hAnsiTheme="minorHAnsi" w:cstheme="minorBidi"/>
          <w:noProof/>
          <w:kern w:val="0"/>
          <w:sz w:val="22"/>
          <w:szCs w:val="22"/>
        </w:rPr>
      </w:pPr>
      <w:r>
        <w:rPr>
          <w:noProof/>
        </w:rPr>
        <w:t>52JB</w:t>
      </w:r>
      <w:r>
        <w:rPr>
          <w:noProof/>
        </w:rPr>
        <w:tab/>
        <w:t>Dispositions of assets in 5 year period—individuals</w:t>
      </w:r>
      <w:r w:rsidRPr="00015975">
        <w:rPr>
          <w:noProof/>
        </w:rPr>
        <w:tab/>
      </w:r>
      <w:r w:rsidRPr="00015975">
        <w:rPr>
          <w:noProof/>
        </w:rPr>
        <w:fldChar w:fldCharType="begin"/>
      </w:r>
      <w:r w:rsidRPr="00015975">
        <w:rPr>
          <w:noProof/>
        </w:rPr>
        <w:instrText xml:space="preserve"> PAGEREF _Toc179463561 \h </w:instrText>
      </w:r>
      <w:r w:rsidRPr="00015975">
        <w:rPr>
          <w:noProof/>
        </w:rPr>
      </w:r>
      <w:r w:rsidRPr="00015975">
        <w:rPr>
          <w:noProof/>
        </w:rPr>
        <w:fldChar w:fldCharType="separate"/>
      </w:r>
      <w:r w:rsidR="0063708A">
        <w:rPr>
          <w:noProof/>
        </w:rPr>
        <w:t>81</w:t>
      </w:r>
      <w:r w:rsidRPr="00015975">
        <w:rPr>
          <w:noProof/>
        </w:rPr>
        <w:fldChar w:fldCharType="end"/>
      </w:r>
    </w:p>
    <w:p w14:paraId="791EACAF" w14:textId="2788B8DB" w:rsidR="00015975" w:rsidRDefault="00015975">
      <w:pPr>
        <w:pStyle w:val="TOC5"/>
        <w:rPr>
          <w:rFonts w:asciiTheme="minorHAnsi" w:eastAsiaTheme="minorEastAsia" w:hAnsiTheme="minorHAnsi" w:cstheme="minorBidi"/>
          <w:noProof/>
          <w:kern w:val="0"/>
          <w:sz w:val="22"/>
          <w:szCs w:val="22"/>
        </w:rPr>
      </w:pPr>
      <w:r>
        <w:rPr>
          <w:noProof/>
        </w:rPr>
        <w:t>52JC</w:t>
      </w:r>
      <w:r>
        <w:rPr>
          <w:noProof/>
        </w:rPr>
        <w:tab/>
        <w:t>Disposition of assets in tax year—members of couples</w:t>
      </w:r>
      <w:r w:rsidRPr="00015975">
        <w:rPr>
          <w:noProof/>
        </w:rPr>
        <w:tab/>
      </w:r>
      <w:r w:rsidRPr="00015975">
        <w:rPr>
          <w:noProof/>
        </w:rPr>
        <w:fldChar w:fldCharType="begin"/>
      </w:r>
      <w:r w:rsidRPr="00015975">
        <w:rPr>
          <w:noProof/>
        </w:rPr>
        <w:instrText xml:space="preserve"> PAGEREF _Toc179463562 \h </w:instrText>
      </w:r>
      <w:r w:rsidRPr="00015975">
        <w:rPr>
          <w:noProof/>
        </w:rPr>
      </w:r>
      <w:r w:rsidRPr="00015975">
        <w:rPr>
          <w:noProof/>
        </w:rPr>
        <w:fldChar w:fldCharType="separate"/>
      </w:r>
      <w:r w:rsidR="0063708A">
        <w:rPr>
          <w:noProof/>
        </w:rPr>
        <w:t>82</w:t>
      </w:r>
      <w:r w:rsidRPr="00015975">
        <w:rPr>
          <w:noProof/>
        </w:rPr>
        <w:fldChar w:fldCharType="end"/>
      </w:r>
    </w:p>
    <w:p w14:paraId="28D3A1FF" w14:textId="7EBF715A" w:rsidR="00015975" w:rsidRDefault="00015975">
      <w:pPr>
        <w:pStyle w:val="TOC5"/>
        <w:rPr>
          <w:rFonts w:asciiTheme="minorHAnsi" w:eastAsiaTheme="minorEastAsia" w:hAnsiTheme="minorHAnsi" w:cstheme="minorBidi"/>
          <w:noProof/>
          <w:kern w:val="0"/>
          <w:sz w:val="22"/>
          <w:szCs w:val="22"/>
        </w:rPr>
      </w:pPr>
      <w:r>
        <w:rPr>
          <w:noProof/>
        </w:rPr>
        <w:t>52JD</w:t>
      </w:r>
      <w:r>
        <w:rPr>
          <w:noProof/>
        </w:rPr>
        <w:tab/>
        <w:t>Disposition of assets in 5 year period—members of couples</w:t>
      </w:r>
      <w:r w:rsidRPr="00015975">
        <w:rPr>
          <w:noProof/>
        </w:rPr>
        <w:tab/>
      </w:r>
      <w:r w:rsidRPr="00015975">
        <w:rPr>
          <w:noProof/>
        </w:rPr>
        <w:fldChar w:fldCharType="begin"/>
      </w:r>
      <w:r w:rsidRPr="00015975">
        <w:rPr>
          <w:noProof/>
        </w:rPr>
        <w:instrText xml:space="preserve"> PAGEREF _Toc179463563 \h </w:instrText>
      </w:r>
      <w:r w:rsidRPr="00015975">
        <w:rPr>
          <w:noProof/>
        </w:rPr>
      </w:r>
      <w:r w:rsidRPr="00015975">
        <w:rPr>
          <w:noProof/>
        </w:rPr>
        <w:fldChar w:fldCharType="separate"/>
      </w:r>
      <w:r w:rsidR="0063708A">
        <w:rPr>
          <w:noProof/>
        </w:rPr>
        <w:t>83</w:t>
      </w:r>
      <w:r w:rsidRPr="00015975">
        <w:rPr>
          <w:noProof/>
        </w:rPr>
        <w:fldChar w:fldCharType="end"/>
      </w:r>
    </w:p>
    <w:p w14:paraId="59FA872E" w14:textId="0B0758E9" w:rsidR="00015975" w:rsidRDefault="00015975">
      <w:pPr>
        <w:pStyle w:val="TOC5"/>
        <w:rPr>
          <w:rFonts w:asciiTheme="minorHAnsi" w:eastAsiaTheme="minorEastAsia" w:hAnsiTheme="minorHAnsi" w:cstheme="minorBidi"/>
          <w:noProof/>
          <w:kern w:val="0"/>
          <w:sz w:val="22"/>
          <w:szCs w:val="22"/>
        </w:rPr>
      </w:pPr>
      <w:r>
        <w:rPr>
          <w:noProof/>
        </w:rPr>
        <w:t>52JE</w:t>
      </w:r>
      <w:r>
        <w:rPr>
          <w:noProof/>
        </w:rPr>
        <w:tab/>
        <w:t>Certain dispositions to be disregarded</w:t>
      </w:r>
      <w:r w:rsidRPr="00015975">
        <w:rPr>
          <w:noProof/>
        </w:rPr>
        <w:tab/>
      </w:r>
      <w:r w:rsidRPr="00015975">
        <w:rPr>
          <w:noProof/>
        </w:rPr>
        <w:fldChar w:fldCharType="begin"/>
      </w:r>
      <w:r w:rsidRPr="00015975">
        <w:rPr>
          <w:noProof/>
        </w:rPr>
        <w:instrText xml:space="preserve"> PAGEREF _Toc179463564 \h </w:instrText>
      </w:r>
      <w:r w:rsidRPr="00015975">
        <w:rPr>
          <w:noProof/>
        </w:rPr>
      </w:r>
      <w:r w:rsidRPr="00015975">
        <w:rPr>
          <w:noProof/>
        </w:rPr>
        <w:fldChar w:fldCharType="separate"/>
      </w:r>
      <w:r w:rsidR="0063708A">
        <w:rPr>
          <w:noProof/>
        </w:rPr>
        <w:t>85</w:t>
      </w:r>
      <w:r w:rsidRPr="00015975">
        <w:rPr>
          <w:noProof/>
        </w:rPr>
        <w:fldChar w:fldCharType="end"/>
      </w:r>
    </w:p>
    <w:p w14:paraId="7B20DDDA" w14:textId="496E565B" w:rsidR="00015975" w:rsidRDefault="00015975">
      <w:pPr>
        <w:pStyle w:val="TOC4"/>
        <w:rPr>
          <w:rFonts w:asciiTheme="minorHAnsi" w:eastAsiaTheme="minorEastAsia" w:hAnsiTheme="minorHAnsi" w:cstheme="minorBidi"/>
          <w:b w:val="0"/>
          <w:noProof/>
          <w:kern w:val="0"/>
          <w:sz w:val="22"/>
          <w:szCs w:val="22"/>
        </w:rPr>
      </w:pPr>
      <w:r>
        <w:rPr>
          <w:noProof/>
        </w:rPr>
        <w:t>Subdivision C—Provisions relating to special residences and special residents</w:t>
      </w:r>
      <w:r w:rsidRPr="00015975">
        <w:rPr>
          <w:b w:val="0"/>
          <w:noProof/>
          <w:sz w:val="18"/>
        </w:rPr>
        <w:tab/>
      </w:r>
      <w:r w:rsidRPr="00015975">
        <w:rPr>
          <w:b w:val="0"/>
          <w:noProof/>
          <w:sz w:val="18"/>
        </w:rPr>
        <w:fldChar w:fldCharType="begin"/>
      </w:r>
      <w:r w:rsidRPr="00015975">
        <w:rPr>
          <w:b w:val="0"/>
          <w:noProof/>
          <w:sz w:val="18"/>
        </w:rPr>
        <w:instrText xml:space="preserve"> PAGEREF _Toc179463565 \h </w:instrText>
      </w:r>
      <w:r w:rsidRPr="00015975">
        <w:rPr>
          <w:b w:val="0"/>
          <w:noProof/>
          <w:sz w:val="18"/>
        </w:rPr>
      </w:r>
      <w:r w:rsidRPr="00015975">
        <w:rPr>
          <w:b w:val="0"/>
          <w:noProof/>
          <w:sz w:val="18"/>
        </w:rPr>
        <w:fldChar w:fldCharType="separate"/>
      </w:r>
      <w:r w:rsidR="0063708A">
        <w:rPr>
          <w:b w:val="0"/>
          <w:noProof/>
          <w:sz w:val="18"/>
        </w:rPr>
        <w:t>86</w:t>
      </w:r>
      <w:r w:rsidRPr="00015975">
        <w:rPr>
          <w:b w:val="0"/>
          <w:noProof/>
          <w:sz w:val="18"/>
        </w:rPr>
        <w:fldChar w:fldCharType="end"/>
      </w:r>
    </w:p>
    <w:p w14:paraId="36EBF4D9" w14:textId="2A4FEFFA" w:rsidR="00015975" w:rsidRDefault="00015975">
      <w:pPr>
        <w:pStyle w:val="TOC5"/>
        <w:rPr>
          <w:rFonts w:asciiTheme="minorHAnsi" w:eastAsiaTheme="minorEastAsia" w:hAnsiTheme="minorHAnsi" w:cstheme="minorBidi"/>
          <w:noProof/>
          <w:kern w:val="0"/>
          <w:sz w:val="22"/>
          <w:szCs w:val="22"/>
        </w:rPr>
      </w:pPr>
      <w:r>
        <w:rPr>
          <w:noProof/>
        </w:rPr>
        <w:t>52KA</w:t>
      </w:r>
      <w:r>
        <w:rPr>
          <w:noProof/>
        </w:rPr>
        <w:tab/>
        <w:t>Application of Subdivision to granny flat residents</w:t>
      </w:r>
      <w:r w:rsidRPr="00015975">
        <w:rPr>
          <w:noProof/>
        </w:rPr>
        <w:tab/>
      </w:r>
      <w:r w:rsidRPr="00015975">
        <w:rPr>
          <w:noProof/>
        </w:rPr>
        <w:fldChar w:fldCharType="begin"/>
      </w:r>
      <w:r w:rsidRPr="00015975">
        <w:rPr>
          <w:noProof/>
        </w:rPr>
        <w:instrText xml:space="preserve"> PAGEREF _Toc179463566 \h </w:instrText>
      </w:r>
      <w:r w:rsidRPr="00015975">
        <w:rPr>
          <w:noProof/>
        </w:rPr>
      </w:r>
      <w:r w:rsidRPr="00015975">
        <w:rPr>
          <w:noProof/>
        </w:rPr>
        <w:fldChar w:fldCharType="separate"/>
      </w:r>
      <w:r w:rsidR="0063708A">
        <w:rPr>
          <w:noProof/>
        </w:rPr>
        <w:t>86</w:t>
      </w:r>
      <w:r w:rsidRPr="00015975">
        <w:rPr>
          <w:noProof/>
        </w:rPr>
        <w:fldChar w:fldCharType="end"/>
      </w:r>
    </w:p>
    <w:p w14:paraId="151CFE07" w14:textId="7F74D3BB" w:rsidR="00015975" w:rsidRDefault="00015975">
      <w:pPr>
        <w:pStyle w:val="TOC5"/>
        <w:rPr>
          <w:rFonts w:asciiTheme="minorHAnsi" w:eastAsiaTheme="minorEastAsia" w:hAnsiTheme="minorHAnsi" w:cstheme="minorBidi"/>
          <w:noProof/>
          <w:kern w:val="0"/>
          <w:sz w:val="22"/>
          <w:szCs w:val="22"/>
        </w:rPr>
      </w:pPr>
      <w:r>
        <w:rPr>
          <w:noProof/>
        </w:rPr>
        <w:t>52L</w:t>
      </w:r>
      <w:r>
        <w:rPr>
          <w:noProof/>
        </w:rPr>
        <w:tab/>
        <w:t>Basis for different treatment</w:t>
      </w:r>
      <w:r w:rsidRPr="00015975">
        <w:rPr>
          <w:noProof/>
        </w:rPr>
        <w:tab/>
      </w:r>
      <w:r w:rsidRPr="00015975">
        <w:rPr>
          <w:noProof/>
        </w:rPr>
        <w:fldChar w:fldCharType="begin"/>
      </w:r>
      <w:r w:rsidRPr="00015975">
        <w:rPr>
          <w:noProof/>
        </w:rPr>
        <w:instrText xml:space="preserve"> PAGEREF _Toc179463567 \h </w:instrText>
      </w:r>
      <w:r w:rsidRPr="00015975">
        <w:rPr>
          <w:noProof/>
        </w:rPr>
      </w:r>
      <w:r w:rsidRPr="00015975">
        <w:rPr>
          <w:noProof/>
        </w:rPr>
        <w:fldChar w:fldCharType="separate"/>
      </w:r>
      <w:r w:rsidR="0063708A">
        <w:rPr>
          <w:noProof/>
        </w:rPr>
        <w:t>86</w:t>
      </w:r>
      <w:r w:rsidRPr="00015975">
        <w:rPr>
          <w:noProof/>
        </w:rPr>
        <w:fldChar w:fldCharType="end"/>
      </w:r>
    </w:p>
    <w:p w14:paraId="144A1A2D" w14:textId="4D55A0F2" w:rsidR="00015975" w:rsidRDefault="00015975">
      <w:pPr>
        <w:pStyle w:val="TOC5"/>
        <w:rPr>
          <w:rFonts w:asciiTheme="minorHAnsi" w:eastAsiaTheme="minorEastAsia" w:hAnsiTheme="minorHAnsi" w:cstheme="minorBidi"/>
          <w:noProof/>
          <w:kern w:val="0"/>
          <w:sz w:val="22"/>
          <w:szCs w:val="22"/>
        </w:rPr>
      </w:pPr>
      <w:r>
        <w:rPr>
          <w:noProof/>
        </w:rPr>
        <w:t>52M</w:t>
      </w:r>
      <w:r>
        <w:rPr>
          <w:noProof/>
        </w:rPr>
        <w:tab/>
        <w:t>Entry contribution</w:t>
      </w:r>
      <w:r w:rsidRPr="00015975">
        <w:rPr>
          <w:noProof/>
        </w:rPr>
        <w:tab/>
      </w:r>
      <w:r w:rsidRPr="00015975">
        <w:rPr>
          <w:noProof/>
        </w:rPr>
        <w:fldChar w:fldCharType="begin"/>
      </w:r>
      <w:r w:rsidRPr="00015975">
        <w:rPr>
          <w:noProof/>
        </w:rPr>
        <w:instrText xml:space="preserve"> PAGEREF _Toc179463568 \h </w:instrText>
      </w:r>
      <w:r w:rsidRPr="00015975">
        <w:rPr>
          <w:noProof/>
        </w:rPr>
      </w:r>
      <w:r w:rsidRPr="00015975">
        <w:rPr>
          <w:noProof/>
        </w:rPr>
        <w:fldChar w:fldCharType="separate"/>
      </w:r>
      <w:r w:rsidR="0063708A">
        <w:rPr>
          <w:noProof/>
        </w:rPr>
        <w:t>86</w:t>
      </w:r>
      <w:r w:rsidRPr="00015975">
        <w:rPr>
          <w:noProof/>
        </w:rPr>
        <w:fldChar w:fldCharType="end"/>
      </w:r>
    </w:p>
    <w:p w14:paraId="79DAFCB2" w14:textId="147C145E" w:rsidR="00015975" w:rsidRDefault="00015975">
      <w:pPr>
        <w:pStyle w:val="TOC5"/>
        <w:rPr>
          <w:rFonts w:asciiTheme="minorHAnsi" w:eastAsiaTheme="minorEastAsia" w:hAnsiTheme="minorHAnsi" w:cstheme="minorBidi"/>
          <w:noProof/>
          <w:kern w:val="0"/>
          <w:sz w:val="22"/>
          <w:szCs w:val="22"/>
        </w:rPr>
      </w:pPr>
      <w:r>
        <w:rPr>
          <w:noProof/>
        </w:rPr>
        <w:t>52N</w:t>
      </w:r>
      <w:r>
        <w:rPr>
          <w:noProof/>
        </w:rPr>
        <w:tab/>
        <w:t>Extra allowable amount</w:t>
      </w:r>
      <w:r w:rsidRPr="00015975">
        <w:rPr>
          <w:noProof/>
        </w:rPr>
        <w:tab/>
      </w:r>
      <w:r w:rsidRPr="00015975">
        <w:rPr>
          <w:noProof/>
        </w:rPr>
        <w:fldChar w:fldCharType="begin"/>
      </w:r>
      <w:r w:rsidRPr="00015975">
        <w:rPr>
          <w:noProof/>
        </w:rPr>
        <w:instrText xml:space="preserve"> PAGEREF _Toc179463569 \h </w:instrText>
      </w:r>
      <w:r w:rsidRPr="00015975">
        <w:rPr>
          <w:noProof/>
        </w:rPr>
      </w:r>
      <w:r w:rsidRPr="00015975">
        <w:rPr>
          <w:noProof/>
        </w:rPr>
        <w:fldChar w:fldCharType="separate"/>
      </w:r>
      <w:r w:rsidR="0063708A">
        <w:rPr>
          <w:noProof/>
        </w:rPr>
        <w:t>88</w:t>
      </w:r>
      <w:r w:rsidRPr="00015975">
        <w:rPr>
          <w:noProof/>
        </w:rPr>
        <w:fldChar w:fldCharType="end"/>
      </w:r>
    </w:p>
    <w:p w14:paraId="611D3C63" w14:textId="0B6F5315" w:rsidR="00015975" w:rsidRDefault="00015975">
      <w:pPr>
        <w:pStyle w:val="TOC5"/>
        <w:rPr>
          <w:rFonts w:asciiTheme="minorHAnsi" w:eastAsiaTheme="minorEastAsia" w:hAnsiTheme="minorHAnsi" w:cstheme="minorBidi"/>
          <w:noProof/>
          <w:kern w:val="0"/>
          <w:sz w:val="22"/>
          <w:szCs w:val="22"/>
        </w:rPr>
      </w:pPr>
      <w:r>
        <w:rPr>
          <w:noProof/>
        </w:rPr>
        <w:t>52P</w:t>
      </w:r>
      <w:r>
        <w:rPr>
          <w:noProof/>
        </w:rPr>
        <w:tab/>
        <w:t>Renegotiation of retirement village agreement</w:t>
      </w:r>
      <w:r w:rsidRPr="00015975">
        <w:rPr>
          <w:noProof/>
        </w:rPr>
        <w:tab/>
      </w:r>
      <w:r w:rsidRPr="00015975">
        <w:rPr>
          <w:noProof/>
        </w:rPr>
        <w:fldChar w:fldCharType="begin"/>
      </w:r>
      <w:r w:rsidRPr="00015975">
        <w:rPr>
          <w:noProof/>
        </w:rPr>
        <w:instrText xml:space="preserve"> PAGEREF _Toc179463570 \h </w:instrText>
      </w:r>
      <w:r w:rsidRPr="00015975">
        <w:rPr>
          <w:noProof/>
        </w:rPr>
      </w:r>
      <w:r w:rsidRPr="00015975">
        <w:rPr>
          <w:noProof/>
        </w:rPr>
        <w:fldChar w:fldCharType="separate"/>
      </w:r>
      <w:r w:rsidR="0063708A">
        <w:rPr>
          <w:noProof/>
        </w:rPr>
        <w:t>90</w:t>
      </w:r>
      <w:r w:rsidRPr="00015975">
        <w:rPr>
          <w:noProof/>
        </w:rPr>
        <w:fldChar w:fldCharType="end"/>
      </w:r>
    </w:p>
    <w:p w14:paraId="39A28864" w14:textId="634A4B5F" w:rsidR="00015975" w:rsidRDefault="00015975">
      <w:pPr>
        <w:pStyle w:val="TOC5"/>
        <w:rPr>
          <w:rFonts w:asciiTheme="minorHAnsi" w:eastAsiaTheme="minorEastAsia" w:hAnsiTheme="minorHAnsi" w:cstheme="minorBidi"/>
          <w:noProof/>
          <w:kern w:val="0"/>
          <w:sz w:val="22"/>
          <w:szCs w:val="22"/>
        </w:rPr>
      </w:pPr>
      <w:r>
        <w:rPr>
          <w:noProof/>
        </w:rPr>
        <w:t>52Q</w:t>
      </w:r>
      <w:r>
        <w:rPr>
          <w:noProof/>
        </w:rPr>
        <w:tab/>
        <w:t>Residents who are not members of a couple</w:t>
      </w:r>
      <w:r w:rsidRPr="00015975">
        <w:rPr>
          <w:noProof/>
        </w:rPr>
        <w:tab/>
      </w:r>
      <w:r w:rsidRPr="00015975">
        <w:rPr>
          <w:noProof/>
        </w:rPr>
        <w:fldChar w:fldCharType="begin"/>
      </w:r>
      <w:r w:rsidRPr="00015975">
        <w:rPr>
          <w:noProof/>
        </w:rPr>
        <w:instrText xml:space="preserve"> PAGEREF _Toc179463571 \h </w:instrText>
      </w:r>
      <w:r w:rsidRPr="00015975">
        <w:rPr>
          <w:noProof/>
        </w:rPr>
      </w:r>
      <w:r w:rsidRPr="00015975">
        <w:rPr>
          <w:noProof/>
        </w:rPr>
        <w:fldChar w:fldCharType="separate"/>
      </w:r>
      <w:r w:rsidR="0063708A">
        <w:rPr>
          <w:noProof/>
        </w:rPr>
        <w:t>91</w:t>
      </w:r>
      <w:r w:rsidRPr="00015975">
        <w:rPr>
          <w:noProof/>
        </w:rPr>
        <w:fldChar w:fldCharType="end"/>
      </w:r>
    </w:p>
    <w:p w14:paraId="2B5749C8" w14:textId="425E3084" w:rsidR="00015975" w:rsidRDefault="00015975">
      <w:pPr>
        <w:pStyle w:val="TOC5"/>
        <w:rPr>
          <w:rFonts w:asciiTheme="minorHAnsi" w:eastAsiaTheme="minorEastAsia" w:hAnsiTheme="minorHAnsi" w:cstheme="minorBidi"/>
          <w:noProof/>
          <w:kern w:val="0"/>
          <w:sz w:val="22"/>
          <w:szCs w:val="22"/>
        </w:rPr>
      </w:pPr>
      <w:r>
        <w:rPr>
          <w:noProof/>
        </w:rPr>
        <w:t>52R</w:t>
      </w:r>
      <w:r>
        <w:rPr>
          <w:noProof/>
        </w:rPr>
        <w:tab/>
        <w:t>Members of couples</w:t>
      </w:r>
      <w:r w:rsidRPr="00015975">
        <w:rPr>
          <w:noProof/>
        </w:rPr>
        <w:tab/>
      </w:r>
      <w:r w:rsidRPr="00015975">
        <w:rPr>
          <w:noProof/>
        </w:rPr>
        <w:fldChar w:fldCharType="begin"/>
      </w:r>
      <w:r w:rsidRPr="00015975">
        <w:rPr>
          <w:noProof/>
        </w:rPr>
        <w:instrText xml:space="preserve"> PAGEREF _Toc179463572 \h </w:instrText>
      </w:r>
      <w:r w:rsidRPr="00015975">
        <w:rPr>
          <w:noProof/>
        </w:rPr>
      </w:r>
      <w:r w:rsidRPr="00015975">
        <w:rPr>
          <w:noProof/>
        </w:rPr>
        <w:fldChar w:fldCharType="separate"/>
      </w:r>
      <w:r w:rsidR="0063708A">
        <w:rPr>
          <w:noProof/>
        </w:rPr>
        <w:t>92</w:t>
      </w:r>
      <w:r w:rsidRPr="00015975">
        <w:rPr>
          <w:noProof/>
        </w:rPr>
        <w:fldChar w:fldCharType="end"/>
      </w:r>
    </w:p>
    <w:p w14:paraId="4EB6553F" w14:textId="420D78E7" w:rsidR="00015975" w:rsidRDefault="00015975">
      <w:pPr>
        <w:pStyle w:val="TOC5"/>
        <w:rPr>
          <w:rFonts w:asciiTheme="minorHAnsi" w:eastAsiaTheme="minorEastAsia" w:hAnsiTheme="minorHAnsi" w:cstheme="minorBidi"/>
          <w:noProof/>
          <w:kern w:val="0"/>
          <w:sz w:val="22"/>
          <w:szCs w:val="22"/>
        </w:rPr>
      </w:pPr>
      <w:r>
        <w:rPr>
          <w:noProof/>
        </w:rPr>
        <w:t>52S</w:t>
      </w:r>
      <w:r>
        <w:rPr>
          <w:noProof/>
        </w:rPr>
        <w:tab/>
        <w:t>Members of illness separated couple (both in special residences)</w:t>
      </w:r>
      <w:r w:rsidRPr="00015975">
        <w:rPr>
          <w:noProof/>
        </w:rPr>
        <w:tab/>
      </w:r>
      <w:r w:rsidRPr="00015975">
        <w:rPr>
          <w:noProof/>
        </w:rPr>
        <w:fldChar w:fldCharType="begin"/>
      </w:r>
      <w:r w:rsidRPr="00015975">
        <w:rPr>
          <w:noProof/>
        </w:rPr>
        <w:instrText xml:space="preserve"> PAGEREF _Toc179463573 \h </w:instrText>
      </w:r>
      <w:r w:rsidRPr="00015975">
        <w:rPr>
          <w:noProof/>
        </w:rPr>
      </w:r>
      <w:r w:rsidRPr="00015975">
        <w:rPr>
          <w:noProof/>
        </w:rPr>
        <w:fldChar w:fldCharType="separate"/>
      </w:r>
      <w:r w:rsidR="0063708A">
        <w:rPr>
          <w:noProof/>
        </w:rPr>
        <w:t>93</w:t>
      </w:r>
      <w:r w:rsidRPr="00015975">
        <w:rPr>
          <w:noProof/>
        </w:rPr>
        <w:fldChar w:fldCharType="end"/>
      </w:r>
    </w:p>
    <w:p w14:paraId="43F138B0" w14:textId="5D5A15DB" w:rsidR="00015975" w:rsidRDefault="00015975">
      <w:pPr>
        <w:pStyle w:val="TOC5"/>
        <w:rPr>
          <w:rFonts w:asciiTheme="minorHAnsi" w:eastAsiaTheme="minorEastAsia" w:hAnsiTheme="minorHAnsi" w:cstheme="minorBidi"/>
          <w:noProof/>
          <w:kern w:val="0"/>
          <w:sz w:val="22"/>
          <w:szCs w:val="22"/>
        </w:rPr>
      </w:pPr>
      <w:r>
        <w:rPr>
          <w:noProof/>
        </w:rPr>
        <w:t>52T</w:t>
      </w:r>
      <w:r>
        <w:rPr>
          <w:noProof/>
        </w:rPr>
        <w:tab/>
        <w:t>Members of illness separated couple (partner not in special residence and partner property owner)</w:t>
      </w:r>
      <w:r w:rsidRPr="00015975">
        <w:rPr>
          <w:noProof/>
        </w:rPr>
        <w:tab/>
      </w:r>
      <w:r w:rsidRPr="00015975">
        <w:rPr>
          <w:noProof/>
        </w:rPr>
        <w:fldChar w:fldCharType="begin"/>
      </w:r>
      <w:r w:rsidRPr="00015975">
        <w:rPr>
          <w:noProof/>
        </w:rPr>
        <w:instrText xml:space="preserve"> PAGEREF _Toc179463574 \h </w:instrText>
      </w:r>
      <w:r w:rsidRPr="00015975">
        <w:rPr>
          <w:noProof/>
        </w:rPr>
      </w:r>
      <w:r w:rsidRPr="00015975">
        <w:rPr>
          <w:noProof/>
        </w:rPr>
        <w:fldChar w:fldCharType="separate"/>
      </w:r>
      <w:r w:rsidR="0063708A">
        <w:rPr>
          <w:noProof/>
        </w:rPr>
        <w:t>95</w:t>
      </w:r>
      <w:r w:rsidRPr="00015975">
        <w:rPr>
          <w:noProof/>
        </w:rPr>
        <w:fldChar w:fldCharType="end"/>
      </w:r>
    </w:p>
    <w:p w14:paraId="181899DF" w14:textId="39D23C6B" w:rsidR="00015975" w:rsidRDefault="00015975">
      <w:pPr>
        <w:pStyle w:val="TOC5"/>
        <w:rPr>
          <w:rFonts w:asciiTheme="minorHAnsi" w:eastAsiaTheme="minorEastAsia" w:hAnsiTheme="minorHAnsi" w:cstheme="minorBidi"/>
          <w:noProof/>
          <w:kern w:val="0"/>
          <w:sz w:val="22"/>
          <w:szCs w:val="22"/>
        </w:rPr>
      </w:pPr>
      <w:r>
        <w:rPr>
          <w:noProof/>
        </w:rPr>
        <w:lastRenderedPageBreak/>
        <w:t>52U</w:t>
      </w:r>
      <w:r>
        <w:rPr>
          <w:noProof/>
        </w:rPr>
        <w:tab/>
        <w:t>Members of illness separated couple (partner not in special residence and partner not property owner)</w:t>
      </w:r>
      <w:r w:rsidRPr="00015975">
        <w:rPr>
          <w:noProof/>
        </w:rPr>
        <w:tab/>
      </w:r>
      <w:r w:rsidRPr="00015975">
        <w:rPr>
          <w:noProof/>
        </w:rPr>
        <w:fldChar w:fldCharType="begin"/>
      </w:r>
      <w:r w:rsidRPr="00015975">
        <w:rPr>
          <w:noProof/>
        </w:rPr>
        <w:instrText xml:space="preserve"> PAGEREF _Toc179463575 \h </w:instrText>
      </w:r>
      <w:r w:rsidRPr="00015975">
        <w:rPr>
          <w:noProof/>
        </w:rPr>
      </w:r>
      <w:r w:rsidRPr="00015975">
        <w:rPr>
          <w:noProof/>
        </w:rPr>
        <w:fldChar w:fldCharType="separate"/>
      </w:r>
      <w:r w:rsidR="0063708A">
        <w:rPr>
          <w:noProof/>
        </w:rPr>
        <w:t>97</w:t>
      </w:r>
      <w:r w:rsidRPr="00015975">
        <w:rPr>
          <w:noProof/>
        </w:rPr>
        <w:fldChar w:fldCharType="end"/>
      </w:r>
    </w:p>
    <w:p w14:paraId="02D3C300" w14:textId="1CEBA0AC" w:rsidR="00015975" w:rsidRDefault="00015975">
      <w:pPr>
        <w:pStyle w:val="TOC5"/>
        <w:rPr>
          <w:rFonts w:asciiTheme="minorHAnsi" w:eastAsiaTheme="minorEastAsia" w:hAnsiTheme="minorHAnsi" w:cstheme="minorBidi"/>
          <w:noProof/>
          <w:kern w:val="0"/>
          <w:sz w:val="22"/>
          <w:szCs w:val="22"/>
        </w:rPr>
      </w:pPr>
      <w:r>
        <w:rPr>
          <w:noProof/>
        </w:rPr>
        <w:t>52V</w:t>
      </w:r>
      <w:r>
        <w:rPr>
          <w:noProof/>
        </w:rPr>
        <w:tab/>
        <w:t>Members of ordinary couple with different principal homes (both in special residences)</w:t>
      </w:r>
      <w:r w:rsidRPr="00015975">
        <w:rPr>
          <w:noProof/>
        </w:rPr>
        <w:tab/>
      </w:r>
      <w:r w:rsidRPr="00015975">
        <w:rPr>
          <w:noProof/>
        </w:rPr>
        <w:fldChar w:fldCharType="begin"/>
      </w:r>
      <w:r w:rsidRPr="00015975">
        <w:rPr>
          <w:noProof/>
        </w:rPr>
        <w:instrText xml:space="preserve"> PAGEREF _Toc179463576 \h </w:instrText>
      </w:r>
      <w:r w:rsidRPr="00015975">
        <w:rPr>
          <w:noProof/>
        </w:rPr>
      </w:r>
      <w:r w:rsidRPr="00015975">
        <w:rPr>
          <w:noProof/>
        </w:rPr>
        <w:fldChar w:fldCharType="separate"/>
      </w:r>
      <w:r w:rsidR="0063708A">
        <w:rPr>
          <w:noProof/>
        </w:rPr>
        <w:t>98</w:t>
      </w:r>
      <w:r w:rsidRPr="00015975">
        <w:rPr>
          <w:noProof/>
        </w:rPr>
        <w:fldChar w:fldCharType="end"/>
      </w:r>
    </w:p>
    <w:p w14:paraId="10EC9951" w14:textId="3C1F178D" w:rsidR="00015975" w:rsidRDefault="00015975">
      <w:pPr>
        <w:pStyle w:val="TOC5"/>
        <w:rPr>
          <w:rFonts w:asciiTheme="minorHAnsi" w:eastAsiaTheme="minorEastAsia" w:hAnsiTheme="minorHAnsi" w:cstheme="minorBidi"/>
          <w:noProof/>
          <w:kern w:val="0"/>
          <w:sz w:val="22"/>
          <w:szCs w:val="22"/>
        </w:rPr>
      </w:pPr>
      <w:r>
        <w:rPr>
          <w:noProof/>
        </w:rPr>
        <w:t>52W</w:t>
      </w:r>
      <w:r>
        <w:rPr>
          <w:noProof/>
        </w:rPr>
        <w:tab/>
        <w:t>Members of ordinary couple with different principal homes (partner not in special residence and partner property owner)</w:t>
      </w:r>
      <w:r w:rsidRPr="00015975">
        <w:rPr>
          <w:noProof/>
        </w:rPr>
        <w:tab/>
      </w:r>
      <w:r w:rsidRPr="00015975">
        <w:rPr>
          <w:noProof/>
        </w:rPr>
        <w:fldChar w:fldCharType="begin"/>
      </w:r>
      <w:r w:rsidRPr="00015975">
        <w:rPr>
          <w:noProof/>
        </w:rPr>
        <w:instrText xml:space="preserve"> PAGEREF _Toc179463577 \h </w:instrText>
      </w:r>
      <w:r w:rsidRPr="00015975">
        <w:rPr>
          <w:noProof/>
        </w:rPr>
      </w:r>
      <w:r w:rsidRPr="00015975">
        <w:rPr>
          <w:noProof/>
        </w:rPr>
        <w:fldChar w:fldCharType="separate"/>
      </w:r>
      <w:r w:rsidR="0063708A">
        <w:rPr>
          <w:noProof/>
        </w:rPr>
        <w:t>100</w:t>
      </w:r>
      <w:r w:rsidRPr="00015975">
        <w:rPr>
          <w:noProof/>
        </w:rPr>
        <w:fldChar w:fldCharType="end"/>
      </w:r>
    </w:p>
    <w:p w14:paraId="5FC26263" w14:textId="53413328" w:rsidR="00015975" w:rsidRDefault="00015975">
      <w:pPr>
        <w:pStyle w:val="TOC5"/>
        <w:rPr>
          <w:rFonts w:asciiTheme="minorHAnsi" w:eastAsiaTheme="minorEastAsia" w:hAnsiTheme="minorHAnsi" w:cstheme="minorBidi"/>
          <w:noProof/>
          <w:kern w:val="0"/>
          <w:sz w:val="22"/>
          <w:szCs w:val="22"/>
        </w:rPr>
      </w:pPr>
      <w:r>
        <w:rPr>
          <w:noProof/>
        </w:rPr>
        <w:t>52X</w:t>
      </w:r>
      <w:r>
        <w:rPr>
          <w:noProof/>
        </w:rPr>
        <w:tab/>
        <w:t>Members of ordinary couple with different principal homes (partner not in special residence and partner not property owner)</w:t>
      </w:r>
      <w:r w:rsidRPr="00015975">
        <w:rPr>
          <w:noProof/>
        </w:rPr>
        <w:tab/>
      </w:r>
      <w:r w:rsidRPr="00015975">
        <w:rPr>
          <w:noProof/>
        </w:rPr>
        <w:fldChar w:fldCharType="begin"/>
      </w:r>
      <w:r w:rsidRPr="00015975">
        <w:rPr>
          <w:noProof/>
        </w:rPr>
        <w:instrText xml:space="preserve"> PAGEREF _Toc179463578 \h </w:instrText>
      </w:r>
      <w:r w:rsidRPr="00015975">
        <w:rPr>
          <w:noProof/>
        </w:rPr>
      </w:r>
      <w:r w:rsidRPr="00015975">
        <w:rPr>
          <w:noProof/>
        </w:rPr>
        <w:fldChar w:fldCharType="separate"/>
      </w:r>
      <w:r w:rsidR="0063708A">
        <w:rPr>
          <w:noProof/>
        </w:rPr>
        <w:t>101</w:t>
      </w:r>
      <w:r w:rsidRPr="00015975">
        <w:rPr>
          <w:noProof/>
        </w:rPr>
        <w:fldChar w:fldCharType="end"/>
      </w:r>
    </w:p>
    <w:p w14:paraId="3F455604" w14:textId="4B2C0D90" w:rsidR="00015975" w:rsidRDefault="00015975">
      <w:pPr>
        <w:pStyle w:val="TOC4"/>
        <w:rPr>
          <w:rFonts w:asciiTheme="minorHAnsi" w:eastAsiaTheme="minorEastAsia" w:hAnsiTheme="minorHAnsi" w:cstheme="minorBidi"/>
          <w:b w:val="0"/>
          <w:noProof/>
          <w:kern w:val="0"/>
          <w:sz w:val="22"/>
          <w:szCs w:val="22"/>
        </w:rPr>
      </w:pPr>
      <w:r>
        <w:rPr>
          <w:noProof/>
        </w:rPr>
        <w:t>Subdivision D—Financial hardship</w:t>
      </w:r>
      <w:r w:rsidRPr="00015975">
        <w:rPr>
          <w:b w:val="0"/>
          <w:noProof/>
          <w:sz w:val="18"/>
        </w:rPr>
        <w:tab/>
      </w:r>
      <w:r w:rsidRPr="00015975">
        <w:rPr>
          <w:b w:val="0"/>
          <w:noProof/>
          <w:sz w:val="18"/>
        </w:rPr>
        <w:fldChar w:fldCharType="begin"/>
      </w:r>
      <w:r w:rsidRPr="00015975">
        <w:rPr>
          <w:b w:val="0"/>
          <w:noProof/>
          <w:sz w:val="18"/>
        </w:rPr>
        <w:instrText xml:space="preserve"> PAGEREF _Toc179463579 \h </w:instrText>
      </w:r>
      <w:r w:rsidRPr="00015975">
        <w:rPr>
          <w:b w:val="0"/>
          <w:noProof/>
          <w:sz w:val="18"/>
        </w:rPr>
      </w:r>
      <w:r w:rsidRPr="00015975">
        <w:rPr>
          <w:b w:val="0"/>
          <w:noProof/>
          <w:sz w:val="18"/>
        </w:rPr>
        <w:fldChar w:fldCharType="separate"/>
      </w:r>
      <w:r w:rsidR="0063708A">
        <w:rPr>
          <w:b w:val="0"/>
          <w:noProof/>
          <w:sz w:val="18"/>
        </w:rPr>
        <w:t>102</w:t>
      </w:r>
      <w:r w:rsidRPr="00015975">
        <w:rPr>
          <w:b w:val="0"/>
          <w:noProof/>
          <w:sz w:val="18"/>
        </w:rPr>
        <w:fldChar w:fldCharType="end"/>
      </w:r>
    </w:p>
    <w:p w14:paraId="6201C06D" w14:textId="50FB1622" w:rsidR="00015975" w:rsidRDefault="00015975">
      <w:pPr>
        <w:pStyle w:val="TOC5"/>
        <w:rPr>
          <w:rFonts w:asciiTheme="minorHAnsi" w:eastAsiaTheme="minorEastAsia" w:hAnsiTheme="minorHAnsi" w:cstheme="minorBidi"/>
          <w:noProof/>
          <w:kern w:val="0"/>
          <w:sz w:val="22"/>
          <w:szCs w:val="22"/>
        </w:rPr>
      </w:pPr>
      <w:r>
        <w:rPr>
          <w:noProof/>
        </w:rPr>
        <w:t>52Y</w:t>
      </w:r>
      <w:r>
        <w:rPr>
          <w:noProof/>
        </w:rPr>
        <w:tab/>
        <w:t>Access to financial hardship rules</w:t>
      </w:r>
      <w:r w:rsidRPr="00015975">
        <w:rPr>
          <w:noProof/>
        </w:rPr>
        <w:tab/>
      </w:r>
      <w:r w:rsidRPr="00015975">
        <w:rPr>
          <w:noProof/>
        </w:rPr>
        <w:fldChar w:fldCharType="begin"/>
      </w:r>
      <w:r w:rsidRPr="00015975">
        <w:rPr>
          <w:noProof/>
        </w:rPr>
        <w:instrText xml:space="preserve"> PAGEREF _Toc179463580 \h </w:instrText>
      </w:r>
      <w:r w:rsidRPr="00015975">
        <w:rPr>
          <w:noProof/>
        </w:rPr>
      </w:r>
      <w:r w:rsidRPr="00015975">
        <w:rPr>
          <w:noProof/>
        </w:rPr>
        <w:fldChar w:fldCharType="separate"/>
      </w:r>
      <w:r w:rsidR="0063708A">
        <w:rPr>
          <w:noProof/>
        </w:rPr>
        <w:t>102</w:t>
      </w:r>
      <w:r w:rsidRPr="00015975">
        <w:rPr>
          <w:noProof/>
        </w:rPr>
        <w:fldChar w:fldCharType="end"/>
      </w:r>
    </w:p>
    <w:p w14:paraId="784001CA" w14:textId="79435555" w:rsidR="00015975" w:rsidRDefault="00015975">
      <w:pPr>
        <w:pStyle w:val="TOC5"/>
        <w:rPr>
          <w:rFonts w:asciiTheme="minorHAnsi" w:eastAsiaTheme="minorEastAsia" w:hAnsiTheme="minorHAnsi" w:cstheme="minorBidi"/>
          <w:noProof/>
          <w:kern w:val="0"/>
          <w:sz w:val="22"/>
          <w:szCs w:val="22"/>
        </w:rPr>
      </w:pPr>
      <w:r>
        <w:rPr>
          <w:noProof/>
        </w:rPr>
        <w:t>52Z</w:t>
      </w:r>
      <w:r>
        <w:rPr>
          <w:noProof/>
        </w:rPr>
        <w:tab/>
        <w:t>Application of financial hardship rules</w:t>
      </w:r>
      <w:r w:rsidRPr="00015975">
        <w:rPr>
          <w:noProof/>
        </w:rPr>
        <w:tab/>
      </w:r>
      <w:r w:rsidRPr="00015975">
        <w:rPr>
          <w:noProof/>
        </w:rPr>
        <w:fldChar w:fldCharType="begin"/>
      </w:r>
      <w:r w:rsidRPr="00015975">
        <w:rPr>
          <w:noProof/>
        </w:rPr>
        <w:instrText xml:space="preserve"> PAGEREF _Toc179463581 \h </w:instrText>
      </w:r>
      <w:r w:rsidRPr="00015975">
        <w:rPr>
          <w:noProof/>
        </w:rPr>
      </w:r>
      <w:r w:rsidRPr="00015975">
        <w:rPr>
          <w:noProof/>
        </w:rPr>
        <w:fldChar w:fldCharType="separate"/>
      </w:r>
      <w:r w:rsidR="0063708A">
        <w:rPr>
          <w:noProof/>
        </w:rPr>
        <w:t>104</w:t>
      </w:r>
      <w:r w:rsidRPr="00015975">
        <w:rPr>
          <w:noProof/>
        </w:rPr>
        <w:fldChar w:fldCharType="end"/>
      </w:r>
    </w:p>
    <w:p w14:paraId="4A91ADAD" w14:textId="19813B20" w:rsidR="00015975" w:rsidRDefault="00015975">
      <w:pPr>
        <w:pStyle w:val="TOC4"/>
        <w:rPr>
          <w:rFonts w:asciiTheme="minorHAnsi" w:eastAsiaTheme="minorEastAsia" w:hAnsiTheme="minorHAnsi" w:cstheme="minorBidi"/>
          <w:b w:val="0"/>
          <w:noProof/>
          <w:kern w:val="0"/>
          <w:sz w:val="22"/>
          <w:szCs w:val="22"/>
        </w:rPr>
      </w:pPr>
      <w:r>
        <w:rPr>
          <w:noProof/>
        </w:rPr>
        <w:t>Subdivision E—Pension loans scheme</w:t>
      </w:r>
      <w:r w:rsidRPr="00015975">
        <w:rPr>
          <w:b w:val="0"/>
          <w:noProof/>
          <w:sz w:val="18"/>
        </w:rPr>
        <w:tab/>
      </w:r>
      <w:r w:rsidRPr="00015975">
        <w:rPr>
          <w:b w:val="0"/>
          <w:noProof/>
          <w:sz w:val="18"/>
        </w:rPr>
        <w:fldChar w:fldCharType="begin"/>
      </w:r>
      <w:r w:rsidRPr="00015975">
        <w:rPr>
          <w:b w:val="0"/>
          <w:noProof/>
          <w:sz w:val="18"/>
        </w:rPr>
        <w:instrText xml:space="preserve"> PAGEREF _Toc179463582 \h </w:instrText>
      </w:r>
      <w:r w:rsidRPr="00015975">
        <w:rPr>
          <w:b w:val="0"/>
          <w:noProof/>
          <w:sz w:val="18"/>
        </w:rPr>
      </w:r>
      <w:r w:rsidRPr="00015975">
        <w:rPr>
          <w:b w:val="0"/>
          <w:noProof/>
          <w:sz w:val="18"/>
        </w:rPr>
        <w:fldChar w:fldCharType="separate"/>
      </w:r>
      <w:r w:rsidR="0063708A">
        <w:rPr>
          <w:b w:val="0"/>
          <w:noProof/>
          <w:sz w:val="18"/>
        </w:rPr>
        <w:t>107</w:t>
      </w:r>
      <w:r w:rsidRPr="00015975">
        <w:rPr>
          <w:b w:val="0"/>
          <w:noProof/>
          <w:sz w:val="18"/>
        </w:rPr>
        <w:fldChar w:fldCharType="end"/>
      </w:r>
    </w:p>
    <w:p w14:paraId="51C09319" w14:textId="7C971543" w:rsidR="00015975" w:rsidRDefault="00015975">
      <w:pPr>
        <w:pStyle w:val="TOC5"/>
        <w:rPr>
          <w:rFonts w:asciiTheme="minorHAnsi" w:eastAsiaTheme="minorEastAsia" w:hAnsiTheme="minorHAnsi" w:cstheme="minorBidi"/>
          <w:noProof/>
          <w:kern w:val="0"/>
          <w:sz w:val="22"/>
          <w:szCs w:val="22"/>
        </w:rPr>
      </w:pPr>
      <w:r>
        <w:rPr>
          <w:noProof/>
        </w:rPr>
        <w:t>52ZAAA</w:t>
      </w:r>
      <w:r>
        <w:rPr>
          <w:noProof/>
        </w:rPr>
        <w:tab/>
      </w:r>
      <w:r w:rsidRPr="009B62F4">
        <w:rPr>
          <w:i/>
          <w:noProof/>
        </w:rPr>
        <w:t>Pension loans scheme</w:t>
      </w:r>
      <w:r>
        <w:rPr>
          <w:noProof/>
        </w:rPr>
        <w:t xml:space="preserve"> definitions</w:t>
      </w:r>
      <w:r w:rsidRPr="00015975">
        <w:rPr>
          <w:noProof/>
        </w:rPr>
        <w:tab/>
      </w:r>
      <w:r w:rsidRPr="00015975">
        <w:rPr>
          <w:noProof/>
        </w:rPr>
        <w:fldChar w:fldCharType="begin"/>
      </w:r>
      <w:r w:rsidRPr="00015975">
        <w:rPr>
          <w:noProof/>
        </w:rPr>
        <w:instrText xml:space="preserve"> PAGEREF _Toc179463583 \h </w:instrText>
      </w:r>
      <w:r w:rsidRPr="00015975">
        <w:rPr>
          <w:noProof/>
        </w:rPr>
      </w:r>
      <w:r w:rsidRPr="00015975">
        <w:rPr>
          <w:noProof/>
        </w:rPr>
        <w:fldChar w:fldCharType="separate"/>
      </w:r>
      <w:r w:rsidR="0063708A">
        <w:rPr>
          <w:noProof/>
        </w:rPr>
        <w:t>107</w:t>
      </w:r>
      <w:r w:rsidRPr="00015975">
        <w:rPr>
          <w:noProof/>
        </w:rPr>
        <w:fldChar w:fldCharType="end"/>
      </w:r>
    </w:p>
    <w:p w14:paraId="63D80A56" w14:textId="64B5757B" w:rsidR="00015975" w:rsidRDefault="00015975">
      <w:pPr>
        <w:pStyle w:val="TOC5"/>
        <w:rPr>
          <w:rFonts w:asciiTheme="minorHAnsi" w:eastAsiaTheme="minorEastAsia" w:hAnsiTheme="minorHAnsi" w:cstheme="minorBidi"/>
          <w:noProof/>
          <w:kern w:val="0"/>
          <w:sz w:val="22"/>
          <w:szCs w:val="22"/>
        </w:rPr>
      </w:pPr>
      <w:r>
        <w:rPr>
          <w:noProof/>
        </w:rPr>
        <w:t>52ZA</w:t>
      </w:r>
      <w:r>
        <w:rPr>
          <w:noProof/>
        </w:rPr>
        <w:tab/>
        <w:t>Eligibility for participation in pension loans scheme</w:t>
      </w:r>
      <w:r w:rsidRPr="00015975">
        <w:rPr>
          <w:noProof/>
        </w:rPr>
        <w:tab/>
      </w:r>
      <w:r w:rsidRPr="00015975">
        <w:rPr>
          <w:noProof/>
        </w:rPr>
        <w:fldChar w:fldCharType="begin"/>
      </w:r>
      <w:r w:rsidRPr="00015975">
        <w:rPr>
          <w:noProof/>
        </w:rPr>
        <w:instrText xml:space="preserve"> PAGEREF _Toc179463584 \h </w:instrText>
      </w:r>
      <w:r w:rsidRPr="00015975">
        <w:rPr>
          <w:noProof/>
        </w:rPr>
      </w:r>
      <w:r w:rsidRPr="00015975">
        <w:rPr>
          <w:noProof/>
        </w:rPr>
        <w:fldChar w:fldCharType="separate"/>
      </w:r>
      <w:r w:rsidR="0063708A">
        <w:rPr>
          <w:noProof/>
        </w:rPr>
        <w:t>108</w:t>
      </w:r>
      <w:r w:rsidRPr="00015975">
        <w:rPr>
          <w:noProof/>
        </w:rPr>
        <w:fldChar w:fldCharType="end"/>
      </w:r>
    </w:p>
    <w:p w14:paraId="7211606D" w14:textId="7382D7BF" w:rsidR="00015975" w:rsidRDefault="00015975">
      <w:pPr>
        <w:pStyle w:val="TOC5"/>
        <w:rPr>
          <w:rFonts w:asciiTheme="minorHAnsi" w:eastAsiaTheme="minorEastAsia" w:hAnsiTheme="minorHAnsi" w:cstheme="minorBidi"/>
          <w:noProof/>
          <w:kern w:val="0"/>
          <w:sz w:val="22"/>
          <w:szCs w:val="22"/>
        </w:rPr>
      </w:pPr>
      <w:r>
        <w:rPr>
          <w:noProof/>
        </w:rPr>
        <w:t>52ZB</w:t>
      </w:r>
      <w:r>
        <w:rPr>
          <w:noProof/>
        </w:rPr>
        <w:tab/>
        <w:t>Effect of participation in pension loans scheme—pension rate</w:t>
      </w:r>
      <w:r w:rsidRPr="00015975">
        <w:rPr>
          <w:noProof/>
        </w:rPr>
        <w:tab/>
      </w:r>
      <w:r w:rsidRPr="00015975">
        <w:rPr>
          <w:noProof/>
        </w:rPr>
        <w:fldChar w:fldCharType="begin"/>
      </w:r>
      <w:r w:rsidRPr="00015975">
        <w:rPr>
          <w:noProof/>
        </w:rPr>
        <w:instrText xml:space="preserve"> PAGEREF _Toc179463585 \h </w:instrText>
      </w:r>
      <w:r w:rsidRPr="00015975">
        <w:rPr>
          <w:noProof/>
        </w:rPr>
      </w:r>
      <w:r w:rsidRPr="00015975">
        <w:rPr>
          <w:noProof/>
        </w:rPr>
        <w:fldChar w:fldCharType="separate"/>
      </w:r>
      <w:r w:rsidR="0063708A">
        <w:rPr>
          <w:noProof/>
        </w:rPr>
        <w:t>111</w:t>
      </w:r>
      <w:r w:rsidRPr="00015975">
        <w:rPr>
          <w:noProof/>
        </w:rPr>
        <w:fldChar w:fldCharType="end"/>
      </w:r>
    </w:p>
    <w:p w14:paraId="1FAD37FA" w14:textId="5B0CDC1F" w:rsidR="00015975" w:rsidRDefault="00015975">
      <w:pPr>
        <w:pStyle w:val="TOC5"/>
        <w:rPr>
          <w:rFonts w:asciiTheme="minorHAnsi" w:eastAsiaTheme="minorEastAsia" w:hAnsiTheme="minorHAnsi" w:cstheme="minorBidi"/>
          <w:noProof/>
          <w:kern w:val="0"/>
          <w:sz w:val="22"/>
          <w:szCs w:val="22"/>
        </w:rPr>
      </w:pPr>
      <w:r>
        <w:rPr>
          <w:noProof/>
        </w:rPr>
        <w:t>52ZBA</w:t>
      </w:r>
      <w:r>
        <w:rPr>
          <w:noProof/>
        </w:rPr>
        <w:tab/>
        <w:t>Pension loans scheme advance payment</w:t>
      </w:r>
      <w:r w:rsidRPr="00015975">
        <w:rPr>
          <w:noProof/>
        </w:rPr>
        <w:tab/>
      </w:r>
      <w:r w:rsidRPr="00015975">
        <w:rPr>
          <w:noProof/>
        </w:rPr>
        <w:fldChar w:fldCharType="begin"/>
      </w:r>
      <w:r w:rsidRPr="00015975">
        <w:rPr>
          <w:noProof/>
        </w:rPr>
        <w:instrText xml:space="preserve"> PAGEREF _Toc179463586 \h </w:instrText>
      </w:r>
      <w:r w:rsidRPr="00015975">
        <w:rPr>
          <w:noProof/>
        </w:rPr>
      </w:r>
      <w:r w:rsidRPr="00015975">
        <w:rPr>
          <w:noProof/>
        </w:rPr>
        <w:fldChar w:fldCharType="separate"/>
      </w:r>
      <w:r w:rsidR="0063708A">
        <w:rPr>
          <w:noProof/>
        </w:rPr>
        <w:t>112</w:t>
      </w:r>
      <w:r w:rsidRPr="00015975">
        <w:rPr>
          <w:noProof/>
        </w:rPr>
        <w:fldChar w:fldCharType="end"/>
      </w:r>
    </w:p>
    <w:p w14:paraId="53492765" w14:textId="28D6159A" w:rsidR="00015975" w:rsidRDefault="00015975">
      <w:pPr>
        <w:pStyle w:val="TOC5"/>
        <w:rPr>
          <w:rFonts w:asciiTheme="minorHAnsi" w:eastAsiaTheme="minorEastAsia" w:hAnsiTheme="minorHAnsi" w:cstheme="minorBidi"/>
          <w:noProof/>
          <w:kern w:val="0"/>
          <w:sz w:val="22"/>
          <w:szCs w:val="22"/>
        </w:rPr>
      </w:pPr>
      <w:r>
        <w:rPr>
          <w:noProof/>
        </w:rPr>
        <w:t>52ZC</w:t>
      </w:r>
      <w:r>
        <w:rPr>
          <w:noProof/>
        </w:rPr>
        <w:tab/>
        <w:t>Effect of participation in pension loans scheme—creation of debt</w:t>
      </w:r>
      <w:r w:rsidRPr="00015975">
        <w:rPr>
          <w:noProof/>
        </w:rPr>
        <w:tab/>
      </w:r>
      <w:r w:rsidRPr="00015975">
        <w:rPr>
          <w:noProof/>
        </w:rPr>
        <w:fldChar w:fldCharType="begin"/>
      </w:r>
      <w:r w:rsidRPr="00015975">
        <w:rPr>
          <w:noProof/>
        </w:rPr>
        <w:instrText xml:space="preserve"> PAGEREF _Toc179463587 \h </w:instrText>
      </w:r>
      <w:r w:rsidRPr="00015975">
        <w:rPr>
          <w:noProof/>
        </w:rPr>
      </w:r>
      <w:r w:rsidRPr="00015975">
        <w:rPr>
          <w:noProof/>
        </w:rPr>
        <w:fldChar w:fldCharType="separate"/>
      </w:r>
      <w:r w:rsidR="0063708A">
        <w:rPr>
          <w:noProof/>
        </w:rPr>
        <w:t>113</w:t>
      </w:r>
      <w:r w:rsidRPr="00015975">
        <w:rPr>
          <w:noProof/>
        </w:rPr>
        <w:fldChar w:fldCharType="end"/>
      </w:r>
    </w:p>
    <w:p w14:paraId="387922A9" w14:textId="1273E3EC" w:rsidR="00015975" w:rsidRDefault="00015975">
      <w:pPr>
        <w:pStyle w:val="TOC5"/>
        <w:rPr>
          <w:rFonts w:asciiTheme="minorHAnsi" w:eastAsiaTheme="minorEastAsia" w:hAnsiTheme="minorHAnsi" w:cstheme="minorBidi"/>
          <w:noProof/>
          <w:kern w:val="0"/>
          <w:sz w:val="22"/>
          <w:szCs w:val="22"/>
        </w:rPr>
      </w:pPr>
      <w:r>
        <w:rPr>
          <w:noProof/>
        </w:rPr>
        <w:t>52ZCA</w:t>
      </w:r>
      <w:r>
        <w:rPr>
          <w:noProof/>
        </w:rPr>
        <w:tab/>
        <w:t>Effect of participation in pension loans scheme—maximum loan available</w:t>
      </w:r>
      <w:r w:rsidRPr="00015975">
        <w:rPr>
          <w:noProof/>
        </w:rPr>
        <w:tab/>
      </w:r>
      <w:r w:rsidRPr="00015975">
        <w:rPr>
          <w:noProof/>
        </w:rPr>
        <w:fldChar w:fldCharType="begin"/>
      </w:r>
      <w:r w:rsidRPr="00015975">
        <w:rPr>
          <w:noProof/>
        </w:rPr>
        <w:instrText xml:space="preserve"> PAGEREF _Toc179463588 \h </w:instrText>
      </w:r>
      <w:r w:rsidRPr="00015975">
        <w:rPr>
          <w:noProof/>
        </w:rPr>
      </w:r>
      <w:r w:rsidRPr="00015975">
        <w:rPr>
          <w:noProof/>
        </w:rPr>
        <w:fldChar w:fldCharType="separate"/>
      </w:r>
      <w:r w:rsidR="0063708A">
        <w:rPr>
          <w:noProof/>
        </w:rPr>
        <w:t>114</w:t>
      </w:r>
      <w:r w:rsidRPr="00015975">
        <w:rPr>
          <w:noProof/>
        </w:rPr>
        <w:fldChar w:fldCharType="end"/>
      </w:r>
    </w:p>
    <w:p w14:paraId="1A33867D" w14:textId="082C3FB4" w:rsidR="00015975" w:rsidRDefault="00015975">
      <w:pPr>
        <w:pStyle w:val="TOC5"/>
        <w:rPr>
          <w:rFonts w:asciiTheme="minorHAnsi" w:eastAsiaTheme="minorEastAsia" w:hAnsiTheme="minorHAnsi" w:cstheme="minorBidi"/>
          <w:noProof/>
          <w:kern w:val="0"/>
          <w:sz w:val="22"/>
          <w:szCs w:val="22"/>
        </w:rPr>
      </w:pPr>
      <w:r>
        <w:rPr>
          <w:noProof/>
        </w:rPr>
        <w:t>52ZD</w:t>
      </w:r>
      <w:r>
        <w:rPr>
          <w:noProof/>
        </w:rPr>
        <w:tab/>
        <w:t>Need for a request to participate</w:t>
      </w:r>
      <w:r w:rsidRPr="00015975">
        <w:rPr>
          <w:noProof/>
        </w:rPr>
        <w:tab/>
      </w:r>
      <w:r w:rsidRPr="00015975">
        <w:rPr>
          <w:noProof/>
        </w:rPr>
        <w:fldChar w:fldCharType="begin"/>
      </w:r>
      <w:r w:rsidRPr="00015975">
        <w:rPr>
          <w:noProof/>
        </w:rPr>
        <w:instrText xml:space="preserve"> PAGEREF _Toc179463589 \h </w:instrText>
      </w:r>
      <w:r w:rsidRPr="00015975">
        <w:rPr>
          <w:noProof/>
        </w:rPr>
      </w:r>
      <w:r w:rsidRPr="00015975">
        <w:rPr>
          <w:noProof/>
        </w:rPr>
        <w:fldChar w:fldCharType="separate"/>
      </w:r>
      <w:r w:rsidR="0063708A">
        <w:rPr>
          <w:noProof/>
        </w:rPr>
        <w:t>115</w:t>
      </w:r>
      <w:r w:rsidRPr="00015975">
        <w:rPr>
          <w:noProof/>
        </w:rPr>
        <w:fldChar w:fldCharType="end"/>
      </w:r>
    </w:p>
    <w:p w14:paraId="45BB1BC3" w14:textId="748DC739" w:rsidR="00015975" w:rsidRDefault="00015975">
      <w:pPr>
        <w:pStyle w:val="TOC5"/>
        <w:rPr>
          <w:rFonts w:asciiTheme="minorHAnsi" w:eastAsiaTheme="minorEastAsia" w:hAnsiTheme="minorHAnsi" w:cstheme="minorBidi"/>
          <w:noProof/>
          <w:kern w:val="0"/>
          <w:sz w:val="22"/>
          <w:szCs w:val="22"/>
        </w:rPr>
      </w:pPr>
      <w:r>
        <w:rPr>
          <w:noProof/>
        </w:rPr>
        <w:t>52ZE</w:t>
      </w:r>
      <w:r>
        <w:rPr>
          <w:noProof/>
        </w:rPr>
        <w:tab/>
        <w:t>Need for a request to later nominate or change nominated amount or rate of pension</w:t>
      </w:r>
      <w:r w:rsidRPr="00015975">
        <w:rPr>
          <w:noProof/>
        </w:rPr>
        <w:tab/>
      </w:r>
      <w:r w:rsidRPr="00015975">
        <w:rPr>
          <w:noProof/>
        </w:rPr>
        <w:fldChar w:fldCharType="begin"/>
      </w:r>
      <w:r w:rsidRPr="00015975">
        <w:rPr>
          <w:noProof/>
        </w:rPr>
        <w:instrText xml:space="preserve"> PAGEREF _Toc179463590 \h </w:instrText>
      </w:r>
      <w:r w:rsidRPr="00015975">
        <w:rPr>
          <w:noProof/>
        </w:rPr>
      </w:r>
      <w:r w:rsidRPr="00015975">
        <w:rPr>
          <w:noProof/>
        </w:rPr>
        <w:fldChar w:fldCharType="separate"/>
      </w:r>
      <w:r w:rsidR="0063708A">
        <w:rPr>
          <w:noProof/>
        </w:rPr>
        <w:t>116</w:t>
      </w:r>
      <w:r w:rsidRPr="00015975">
        <w:rPr>
          <w:noProof/>
        </w:rPr>
        <w:fldChar w:fldCharType="end"/>
      </w:r>
    </w:p>
    <w:p w14:paraId="3624E414" w14:textId="49F0CD91" w:rsidR="00015975" w:rsidRDefault="00015975">
      <w:pPr>
        <w:pStyle w:val="TOC5"/>
        <w:rPr>
          <w:rFonts w:asciiTheme="minorHAnsi" w:eastAsiaTheme="minorEastAsia" w:hAnsiTheme="minorHAnsi" w:cstheme="minorBidi"/>
          <w:noProof/>
          <w:kern w:val="0"/>
          <w:sz w:val="22"/>
          <w:szCs w:val="22"/>
        </w:rPr>
      </w:pPr>
      <w:r>
        <w:rPr>
          <w:noProof/>
        </w:rPr>
        <w:t>52ZEAA</w:t>
      </w:r>
      <w:r>
        <w:rPr>
          <w:noProof/>
        </w:rPr>
        <w:tab/>
        <w:t>Need for a request for a pension loans scheme advance payment</w:t>
      </w:r>
      <w:r w:rsidRPr="00015975">
        <w:rPr>
          <w:noProof/>
        </w:rPr>
        <w:tab/>
      </w:r>
      <w:r w:rsidRPr="00015975">
        <w:rPr>
          <w:noProof/>
        </w:rPr>
        <w:fldChar w:fldCharType="begin"/>
      </w:r>
      <w:r w:rsidRPr="00015975">
        <w:rPr>
          <w:noProof/>
        </w:rPr>
        <w:instrText xml:space="preserve"> PAGEREF _Toc179463591 \h </w:instrText>
      </w:r>
      <w:r w:rsidRPr="00015975">
        <w:rPr>
          <w:noProof/>
        </w:rPr>
      </w:r>
      <w:r w:rsidRPr="00015975">
        <w:rPr>
          <w:noProof/>
        </w:rPr>
        <w:fldChar w:fldCharType="separate"/>
      </w:r>
      <w:r w:rsidR="0063708A">
        <w:rPr>
          <w:noProof/>
        </w:rPr>
        <w:t>117</w:t>
      </w:r>
      <w:r w:rsidRPr="00015975">
        <w:rPr>
          <w:noProof/>
        </w:rPr>
        <w:fldChar w:fldCharType="end"/>
      </w:r>
    </w:p>
    <w:p w14:paraId="404E9DBF" w14:textId="60D31578" w:rsidR="00015975" w:rsidRDefault="00015975">
      <w:pPr>
        <w:pStyle w:val="TOC5"/>
        <w:rPr>
          <w:rFonts w:asciiTheme="minorHAnsi" w:eastAsiaTheme="minorEastAsia" w:hAnsiTheme="minorHAnsi" w:cstheme="minorBidi"/>
          <w:noProof/>
          <w:kern w:val="0"/>
          <w:sz w:val="22"/>
          <w:szCs w:val="22"/>
        </w:rPr>
      </w:pPr>
      <w:r>
        <w:rPr>
          <w:noProof/>
        </w:rPr>
        <w:t>52ZEA</w:t>
      </w:r>
      <w:r>
        <w:rPr>
          <w:noProof/>
        </w:rPr>
        <w:tab/>
        <w:t>Non</w:t>
      </w:r>
      <w:r>
        <w:rPr>
          <w:noProof/>
        </w:rPr>
        <w:noBreakHyphen/>
        <w:t>receipt of service pension or income support supplement</w:t>
      </w:r>
      <w:r w:rsidRPr="00015975">
        <w:rPr>
          <w:noProof/>
        </w:rPr>
        <w:tab/>
      </w:r>
      <w:r w:rsidRPr="00015975">
        <w:rPr>
          <w:noProof/>
        </w:rPr>
        <w:fldChar w:fldCharType="begin"/>
      </w:r>
      <w:r w:rsidRPr="00015975">
        <w:rPr>
          <w:noProof/>
        </w:rPr>
        <w:instrText xml:space="preserve"> PAGEREF _Toc179463592 \h </w:instrText>
      </w:r>
      <w:r w:rsidRPr="00015975">
        <w:rPr>
          <w:noProof/>
        </w:rPr>
      </w:r>
      <w:r w:rsidRPr="00015975">
        <w:rPr>
          <w:noProof/>
        </w:rPr>
        <w:fldChar w:fldCharType="separate"/>
      </w:r>
      <w:r w:rsidR="0063708A">
        <w:rPr>
          <w:noProof/>
        </w:rPr>
        <w:t>117</w:t>
      </w:r>
      <w:r w:rsidRPr="00015975">
        <w:rPr>
          <w:noProof/>
        </w:rPr>
        <w:fldChar w:fldCharType="end"/>
      </w:r>
    </w:p>
    <w:p w14:paraId="230670FF" w14:textId="1230BAB8" w:rsidR="00015975" w:rsidRDefault="00015975">
      <w:pPr>
        <w:pStyle w:val="TOC5"/>
        <w:rPr>
          <w:rFonts w:asciiTheme="minorHAnsi" w:eastAsiaTheme="minorEastAsia" w:hAnsiTheme="minorHAnsi" w:cstheme="minorBidi"/>
          <w:noProof/>
          <w:kern w:val="0"/>
          <w:sz w:val="22"/>
          <w:szCs w:val="22"/>
        </w:rPr>
      </w:pPr>
      <w:r>
        <w:rPr>
          <w:noProof/>
        </w:rPr>
        <w:t>52ZF</w:t>
      </w:r>
      <w:r>
        <w:rPr>
          <w:noProof/>
        </w:rPr>
        <w:tab/>
        <w:t>Existence of debt results in charge over real assets</w:t>
      </w:r>
      <w:r w:rsidRPr="00015975">
        <w:rPr>
          <w:noProof/>
        </w:rPr>
        <w:tab/>
      </w:r>
      <w:r w:rsidRPr="00015975">
        <w:rPr>
          <w:noProof/>
        </w:rPr>
        <w:fldChar w:fldCharType="begin"/>
      </w:r>
      <w:r w:rsidRPr="00015975">
        <w:rPr>
          <w:noProof/>
        </w:rPr>
        <w:instrText xml:space="preserve"> PAGEREF _Toc179463593 \h </w:instrText>
      </w:r>
      <w:r w:rsidRPr="00015975">
        <w:rPr>
          <w:noProof/>
        </w:rPr>
      </w:r>
      <w:r w:rsidRPr="00015975">
        <w:rPr>
          <w:noProof/>
        </w:rPr>
        <w:fldChar w:fldCharType="separate"/>
      </w:r>
      <w:r w:rsidR="0063708A">
        <w:rPr>
          <w:noProof/>
        </w:rPr>
        <w:t>119</w:t>
      </w:r>
      <w:r w:rsidRPr="00015975">
        <w:rPr>
          <w:noProof/>
        </w:rPr>
        <w:fldChar w:fldCharType="end"/>
      </w:r>
    </w:p>
    <w:p w14:paraId="49299A7D" w14:textId="7E72A843" w:rsidR="00015975" w:rsidRDefault="00015975">
      <w:pPr>
        <w:pStyle w:val="TOC5"/>
        <w:rPr>
          <w:rFonts w:asciiTheme="minorHAnsi" w:eastAsiaTheme="minorEastAsia" w:hAnsiTheme="minorHAnsi" w:cstheme="minorBidi"/>
          <w:noProof/>
          <w:kern w:val="0"/>
          <w:sz w:val="22"/>
          <w:szCs w:val="22"/>
        </w:rPr>
      </w:pPr>
      <w:r>
        <w:rPr>
          <w:noProof/>
        </w:rPr>
        <w:t>52ZG</w:t>
      </w:r>
      <w:r>
        <w:rPr>
          <w:noProof/>
        </w:rPr>
        <w:tab/>
        <w:t>Debt not to be recovered until after death</w:t>
      </w:r>
      <w:r w:rsidRPr="00015975">
        <w:rPr>
          <w:noProof/>
        </w:rPr>
        <w:tab/>
      </w:r>
      <w:r w:rsidRPr="00015975">
        <w:rPr>
          <w:noProof/>
        </w:rPr>
        <w:fldChar w:fldCharType="begin"/>
      </w:r>
      <w:r w:rsidRPr="00015975">
        <w:rPr>
          <w:noProof/>
        </w:rPr>
        <w:instrText xml:space="preserve"> PAGEREF _Toc179463594 \h </w:instrText>
      </w:r>
      <w:r w:rsidRPr="00015975">
        <w:rPr>
          <w:noProof/>
        </w:rPr>
      </w:r>
      <w:r w:rsidRPr="00015975">
        <w:rPr>
          <w:noProof/>
        </w:rPr>
        <w:fldChar w:fldCharType="separate"/>
      </w:r>
      <w:r w:rsidR="0063708A">
        <w:rPr>
          <w:noProof/>
        </w:rPr>
        <w:t>120</w:t>
      </w:r>
      <w:r w:rsidRPr="00015975">
        <w:rPr>
          <w:noProof/>
        </w:rPr>
        <w:fldChar w:fldCharType="end"/>
      </w:r>
    </w:p>
    <w:p w14:paraId="5C187B8F" w14:textId="24AB2901" w:rsidR="00015975" w:rsidRDefault="00015975">
      <w:pPr>
        <w:pStyle w:val="TOC5"/>
        <w:rPr>
          <w:rFonts w:asciiTheme="minorHAnsi" w:eastAsiaTheme="minorEastAsia" w:hAnsiTheme="minorHAnsi" w:cstheme="minorBidi"/>
          <w:noProof/>
          <w:kern w:val="0"/>
          <w:sz w:val="22"/>
          <w:szCs w:val="22"/>
        </w:rPr>
      </w:pPr>
      <w:r>
        <w:rPr>
          <w:noProof/>
        </w:rPr>
        <w:t>52ZH</w:t>
      </w:r>
      <w:r>
        <w:rPr>
          <w:noProof/>
        </w:rPr>
        <w:tab/>
        <w:t>Enforcement of charge</w:t>
      </w:r>
      <w:r w:rsidRPr="00015975">
        <w:rPr>
          <w:noProof/>
        </w:rPr>
        <w:tab/>
      </w:r>
      <w:r w:rsidRPr="00015975">
        <w:rPr>
          <w:noProof/>
        </w:rPr>
        <w:fldChar w:fldCharType="begin"/>
      </w:r>
      <w:r w:rsidRPr="00015975">
        <w:rPr>
          <w:noProof/>
        </w:rPr>
        <w:instrText xml:space="preserve"> PAGEREF _Toc179463595 \h </w:instrText>
      </w:r>
      <w:r w:rsidRPr="00015975">
        <w:rPr>
          <w:noProof/>
        </w:rPr>
      </w:r>
      <w:r w:rsidRPr="00015975">
        <w:rPr>
          <w:noProof/>
        </w:rPr>
        <w:fldChar w:fldCharType="separate"/>
      </w:r>
      <w:r w:rsidR="0063708A">
        <w:rPr>
          <w:noProof/>
        </w:rPr>
        <w:t>121</w:t>
      </w:r>
      <w:r w:rsidRPr="00015975">
        <w:rPr>
          <w:noProof/>
        </w:rPr>
        <w:fldChar w:fldCharType="end"/>
      </w:r>
    </w:p>
    <w:p w14:paraId="32490819" w14:textId="16992590" w:rsidR="00015975" w:rsidRDefault="00015975">
      <w:pPr>
        <w:pStyle w:val="TOC5"/>
        <w:rPr>
          <w:rFonts w:asciiTheme="minorHAnsi" w:eastAsiaTheme="minorEastAsia" w:hAnsiTheme="minorHAnsi" w:cstheme="minorBidi"/>
          <w:noProof/>
          <w:kern w:val="0"/>
          <w:sz w:val="22"/>
          <w:szCs w:val="22"/>
        </w:rPr>
      </w:pPr>
      <w:r>
        <w:rPr>
          <w:noProof/>
        </w:rPr>
        <w:t>52ZJ</w:t>
      </w:r>
      <w:r>
        <w:rPr>
          <w:noProof/>
        </w:rPr>
        <w:tab/>
        <w:t>Person ceases to participate in pension loans scheme if debt exceeds maximum loan available</w:t>
      </w:r>
      <w:r w:rsidRPr="00015975">
        <w:rPr>
          <w:noProof/>
        </w:rPr>
        <w:tab/>
      </w:r>
      <w:r w:rsidRPr="00015975">
        <w:rPr>
          <w:noProof/>
        </w:rPr>
        <w:fldChar w:fldCharType="begin"/>
      </w:r>
      <w:r w:rsidRPr="00015975">
        <w:rPr>
          <w:noProof/>
        </w:rPr>
        <w:instrText xml:space="preserve"> PAGEREF _Toc179463596 \h </w:instrText>
      </w:r>
      <w:r w:rsidRPr="00015975">
        <w:rPr>
          <w:noProof/>
        </w:rPr>
      </w:r>
      <w:r w:rsidRPr="00015975">
        <w:rPr>
          <w:noProof/>
        </w:rPr>
        <w:fldChar w:fldCharType="separate"/>
      </w:r>
      <w:r w:rsidR="0063708A">
        <w:rPr>
          <w:noProof/>
        </w:rPr>
        <w:t>122</w:t>
      </w:r>
      <w:r w:rsidRPr="00015975">
        <w:rPr>
          <w:noProof/>
        </w:rPr>
        <w:fldChar w:fldCharType="end"/>
      </w:r>
    </w:p>
    <w:p w14:paraId="36C8772E" w14:textId="799AADD1" w:rsidR="00015975" w:rsidRDefault="00015975">
      <w:pPr>
        <w:pStyle w:val="TOC5"/>
        <w:rPr>
          <w:rFonts w:asciiTheme="minorHAnsi" w:eastAsiaTheme="minorEastAsia" w:hAnsiTheme="minorHAnsi" w:cstheme="minorBidi"/>
          <w:noProof/>
          <w:kern w:val="0"/>
          <w:sz w:val="22"/>
          <w:szCs w:val="22"/>
        </w:rPr>
      </w:pPr>
      <w:r>
        <w:rPr>
          <w:noProof/>
        </w:rPr>
        <w:t>52ZJA</w:t>
      </w:r>
      <w:r>
        <w:rPr>
          <w:noProof/>
        </w:rPr>
        <w:tab/>
        <w:t>Commission may cease person’s participation in pension loans scheme</w:t>
      </w:r>
      <w:r w:rsidRPr="00015975">
        <w:rPr>
          <w:noProof/>
        </w:rPr>
        <w:tab/>
      </w:r>
      <w:r w:rsidRPr="00015975">
        <w:rPr>
          <w:noProof/>
        </w:rPr>
        <w:fldChar w:fldCharType="begin"/>
      </w:r>
      <w:r w:rsidRPr="00015975">
        <w:rPr>
          <w:noProof/>
        </w:rPr>
        <w:instrText xml:space="preserve"> PAGEREF _Toc179463597 \h </w:instrText>
      </w:r>
      <w:r w:rsidRPr="00015975">
        <w:rPr>
          <w:noProof/>
        </w:rPr>
      </w:r>
      <w:r w:rsidRPr="00015975">
        <w:rPr>
          <w:noProof/>
        </w:rPr>
        <w:fldChar w:fldCharType="separate"/>
      </w:r>
      <w:r w:rsidR="0063708A">
        <w:rPr>
          <w:noProof/>
        </w:rPr>
        <w:t>122</w:t>
      </w:r>
      <w:r w:rsidRPr="00015975">
        <w:rPr>
          <w:noProof/>
        </w:rPr>
        <w:fldChar w:fldCharType="end"/>
      </w:r>
    </w:p>
    <w:p w14:paraId="43910038" w14:textId="49F32BCE" w:rsidR="00015975" w:rsidRDefault="00015975">
      <w:pPr>
        <w:pStyle w:val="TOC5"/>
        <w:rPr>
          <w:rFonts w:asciiTheme="minorHAnsi" w:eastAsiaTheme="minorEastAsia" w:hAnsiTheme="minorHAnsi" w:cstheme="minorBidi"/>
          <w:noProof/>
          <w:kern w:val="0"/>
          <w:sz w:val="22"/>
          <w:szCs w:val="22"/>
        </w:rPr>
      </w:pPr>
      <w:r>
        <w:rPr>
          <w:noProof/>
        </w:rPr>
        <w:t>52ZK</w:t>
      </w:r>
      <w:r>
        <w:rPr>
          <w:noProof/>
        </w:rPr>
        <w:tab/>
        <w:t>Person withdraws from pension loans scheme</w:t>
      </w:r>
      <w:r w:rsidRPr="00015975">
        <w:rPr>
          <w:noProof/>
        </w:rPr>
        <w:tab/>
      </w:r>
      <w:r w:rsidRPr="00015975">
        <w:rPr>
          <w:noProof/>
        </w:rPr>
        <w:fldChar w:fldCharType="begin"/>
      </w:r>
      <w:r w:rsidRPr="00015975">
        <w:rPr>
          <w:noProof/>
        </w:rPr>
        <w:instrText xml:space="preserve"> PAGEREF _Toc179463598 \h </w:instrText>
      </w:r>
      <w:r w:rsidRPr="00015975">
        <w:rPr>
          <w:noProof/>
        </w:rPr>
      </w:r>
      <w:r w:rsidRPr="00015975">
        <w:rPr>
          <w:noProof/>
        </w:rPr>
        <w:fldChar w:fldCharType="separate"/>
      </w:r>
      <w:r w:rsidR="0063708A">
        <w:rPr>
          <w:noProof/>
        </w:rPr>
        <w:t>123</w:t>
      </w:r>
      <w:r w:rsidRPr="00015975">
        <w:rPr>
          <w:noProof/>
        </w:rPr>
        <w:fldChar w:fldCharType="end"/>
      </w:r>
    </w:p>
    <w:p w14:paraId="2CC23C63" w14:textId="25575EC0" w:rsidR="00015975" w:rsidRDefault="00015975">
      <w:pPr>
        <w:pStyle w:val="TOC5"/>
        <w:rPr>
          <w:rFonts w:asciiTheme="minorHAnsi" w:eastAsiaTheme="minorEastAsia" w:hAnsiTheme="minorHAnsi" w:cstheme="minorBidi"/>
          <w:noProof/>
          <w:kern w:val="0"/>
          <w:sz w:val="22"/>
          <w:szCs w:val="22"/>
        </w:rPr>
      </w:pPr>
      <w:r>
        <w:rPr>
          <w:noProof/>
        </w:rPr>
        <w:lastRenderedPageBreak/>
        <w:t>52ZKA</w:t>
      </w:r>
      <w:r>
        <w:rPr>
          <w:noProof/>
        </w:rPr>
        <w:tab/>
        <w:t>Repayment or recovery of debt after pension loans scheme ceases to operate</w:t>
      </w:r>
      <w:r w:rsidRPr="00015975">
        <w:rPr>
          <w:noProof/>
        </w:rPr>
        <w:tab/>
      </w:r>
      <w:r w:rsidRPr="00015975">
        <w:rPr>
          <w:noProof/>
        </w:rPr>
        <w:fldChar w:fldCharType="begin"/>
      </w:r>
      <w:r w:rsidRPr="00015975">
        <w:rPr>
          <w:noProof/>
        </w:rPr>
        <w:instrText xml:space="preserve"> PAGEREF _Toc179463599 \h </w:instrText>
      </w:r>
      <w:r w:rsidRPr="00015975">
        <w:rPr>
          <w:noProof/>
        </w:rPr>
      </w:r>
      <w:r w:rsidRPr="00015975">
        <w:rPr>
          <w:noProof/>
        </w:rPr>
        <w:fldChar w:fldCharType="separate"/>
      </w:r>
      <w:r w:rsidR="0063708A">
        <w:rPr>
          <w:noProof/>
        </w:rPr>
        <w:t>123</w:t>
      </w:r>
      <w:r w:rsidRPr="00015975">
        <w:rPr>
          <w:noProof/>
        </w:rPr>
        <w:fldChar w:fldCharType="end"/>
      </w:r>
    </w:p>
    <w:p w14:paraId="329365DA" w14:textId="196DF3F4" w:rsidR="00015975" w:rsidRDefault="00015975">
      <w:pPr>
        <w:pStyle w:val="TOC5"/>
        <w:rPr>
          <w:rFonts w:asciiTheme="minorHAnsi" w:eastAsiaTheme="minorEastAsia" w:hAnsiTheme="minorHAnsi" w:cstheme="minorBidi"/>
          <w:noProof/>
          <w:kern w:val="0"/>
          <w:sz w:val="22"/>
          <w:szCs w:val="22"/>
        </w:rPr>
      </w:pPr>
      <w:r>
        <w:rPr>
          <w:noProof/>
        </w:rPr>
        <w:t>52ZL</w:t>
      </w:r>
      <w:r>
        <w:rPr>
          <w:noProof/>
        </w:rPr>
        <w:tab/>
        <w:t>Registration of charge</w:t>
      </w:r>
      <w:r w:rsidRPr="00015975">
        <w:rPr>
          <w:noProof/>
        </w:rPr>
        <w:tab/>
      </w:r>
      <w:r w:rsidRPr="00015975">
        <w:rPr>
          <w:noProof/>
        </w:rPr>
        <w:fldChar w:fldCharType="begin"/>
      </w:r>
      <w:r w:rsidRPr="00015975">
        <w:rPr>
          <w:noProof/>
        </w:rPr>
        <w:instrText xml:space="preserve"> PAGEREF _Toc179463600 \h </w:instrText>
      </w:r>
      <w:r w:rsidRPr="00015975">
        <w:rPr>
          <w:noProof/>
        </w:rPr>
      </w:r>
      <w:r w:rsidRPr="00015975">
        <w:rPr>
          <w:noProof/>
        </w:rPr>
        <w:fldChar w:fldCharType="separate"/>
      </w:r>
      <w:r w:rsidR="0063708A">
        <w:rPr>
          <w:noProof/>
        </w:rPr>
        <w:t>124</w:t>
      </w:r>
      <w:r w:rsidRPr="00015975">
        <w:rPr>
          <w:noProof/>
        </w:rPr>
        <w:fldChar w:fldCharType="end"/>
      </w:r>
    </w:p>
    <w:p w14:paraId="5BB72566" w14:textId="406A45CC" w:rsidR="00015975" w:rsidRDefault="00015975">
      <w:pPr>
        <w:pStyle w:val="TOC5"/>
        <w:rPr>
          <w:rFonts w:asciiTheme="minorHAnsi" w:eastAsiaTheme="minorEastAsia" w:hAnsiTheme="minorHAnsi" w:cstheme="minorBidi"/>
          <w:noProof/>
          <w:kern w:val="0"/>
          <w:sz w:val="22"/>
          <w:szCs w:val="22"/>
        </w:rPr>
      </w:pPr>
      <w:r>
        <w:rPr>
          <w:noProof/>
        </w:rPr>
        <w:t>52ZM</w:t>
      </w:r>
      <w:r>
        <w:rPr>
          <w:noProof/>
        </w:rPr>
        <w:tab/>
        <w:t>Manner of enforcement of charge</w:t>
      </w:r>
      <w:r w:rsidRPr="00015975">
        <w:rPr>
          <w:noProof/>
        </w:rPr>
        <w:tab/>
      </w:r>
      <w:r w:rsidRPr="00015975">
        <w:rPr>
          <w:noProof/>
        </w:rPr>
        <w:fldChar w:fldCharType="begin"/>
      </w:r>
      <w:r w:rsidRPr="00015975">
        <w:rPr>
          <w:noProof/>
        </w:rPr>
        <w:instrText xml:space="preserve"> PAGEREF _Toc179463601 \h </w:instrText>
      </w:r>
      <w:r w:rsidRPr="00015975">
        <w:rPr>
          <w:noProof/>
        </w:rPr>
      </w:r>
      <w:r w:rsidRPr="00015975">
        <w:rPr>
          <w:noProof/>
        </w:rPr>
        <w:fldChar w:fldCharType="separate"/>
      </w:r>
      <w:r w:rsidR="0063708A">
        <w:rPr>
          <w:noProof/>
        </w:rPr>
        <w:t>125</w:t>
      </w:r>
      <w:r w:rsidRPr="00015975">
        <w:rPr>
          <w:noProof/>
        </w:rPr>
        <w:fldChar w:fldCharType="end"/>
      </w:r>
    </w:p>
    <w:p w14:paraId="1C22A5A7" w14:textId="70E694AD" w:rsidR="00015975" w:rsidRDefault="00015975">
      <w:pPr>
        <w:pStyle w:val="TOC5"/>
        <w:rPr>
          <w:rFonts w:asciiTheme="minorHAnsi" w:eastAsiaTheme="minorEastAsia" w:hAnsiTheme="minorHAnsi" w:cstheme="minorBidi"/>
          <w:noProof/>
          <w:kern w:val="0"/>
          <w:sz w:val="22"/>
          <w:szCs w:val="22"/>
        </w:rPr>
      </w:pPr>
      <w:r>
        <w:rPr>
          <w:noProof/>
        </w:rPr>
        <w:t>52ZMAA</w:t>
      </w:r>
      <w:r>
        <w:rPr>
          <w:noProof/>
        </w:rPr>
        <w:tab/>
        <w:t>No negative equity guarantee</w:t>
      </w:r>
      <w:r w:rsidRPr="00015975">
        <w:rPr>
          <w:noProof/>
        </w:rPr>
        <w:tab/>
      </w:r>
      <w:r w:rsidRPr="00015975">
        <w:rPr>
          <w:noProof/>
        </w:rPr>
        <w:fldChar w:fldCharType="begin"/>
      </w:r>
      <w:r w:rsidRPr="00015975">
        <w:rPr>
          <w:noProof/>
        </w:rPr>
        <w:instrText xml:space="preserve"> PAGEREF _Toc179463602 \h </w:instrText>
      </w:r>
      <w:r w:rsidRPr="00015975">
        <w:rPr>
          <w:noProof/>
        </w:rPr>
      </w:r>
      <w:r w:rsidRPr="00015975">
        <w:rPr>
          <w:noProof/>
        </w:rPr>
        <w:fldChar w:fldCharType="separate"/>
      </w:r>
      <w:r w:rsidR="0063708A">
        <w:rPr>
          <w:noProof/>
        </w:rPr>
        <w:t>125</w:t>
      </w:r>
      <w:r w:rsidRPr="00015975">
        <w:rPr>
          <w:noProof/>
        </w:rPr>
        <w:fldChar w:fldCharType="end"/>
      </w:r>
    </w:p>
    <w:p w14:paraId="7839CB36" w14:textId="0B9532B6" w:rsidR="00015975" w:rsidRDefault="00015975">
      <w:pPr>
        <w:pStyle w:val="TOC4"/>
        <w:rPr>
          <w:rFonts w:asciiTheme="minorHAnsi" w:eastAsiaTheme="minorEastAsia" w:hAnsiTheme="minorHAnsi" w:cstheme="minorBidi"/>
          <w:b w:val="0"/>
          <w:noProof/>
          <w:kern w:val="0"/>
          <w:sz w:val="22"/>
          <w:szCs w:val="22"/>
        </w:rPr>
      </w:pPr>
      <w:r>
        <w:rPr>
          <w:noProof/>
        </w:rPr>
        <w:t>Subdivision F—Commutation of asset</w:t>
      </w:r>
      <w:r>
        <w:rPr>
          <w:noProof/>
        </w:rPr>
        <w:noBreakHyphen/>
        <w:t>test exempt income stream</w:t>
      </w:r>
      <w:r w:rsidRPr="00015975">
        <w:rPr>
          <w:b w:val="0"/>
          <w:noProof/>
          <w:sz w:val="18"/>
        </w:rPr>
        <w:tab/>
      </w:r>
      <w:r w:rsidRPr="00015975">
        <w:rPr>
          <w:b w:val="0"/>
          <w:noProof/>
          <w:sz w:val="18"/>
        </w:rPr>
        <w:fldChar w:fldCharType="begin"/>
      </w:r>
      <w:r w:rsidRPr="00015975">
        <w:rPr>
          <w:b w:val="0"/>
          <w:noProof/>
          <w:sz w:val="18"/>
        </w:rPr>
        <w:instrText xml:space="preserve"> PAGEREF _Toc179463603 \h </w:instrText>
      </w:r>
      <w:r w:rsidRPr="00015975">
        <w:rPr>
          <w:b w:val="0"/>
          <w:noProof/>
          <w:sz w:val="18"/>
        </w:rPr>
      </w:r>
      <w:r w:rsidRPr="00015975">
        <w:rPr>
          <w:b w:val="0"/>
          <w:noProof/>
          <w:sz w:val="18"/>
        </w:rPr>
        <w:fldChar w:fldCharType="separate"/>
      </w:r>
      <w:r w:rsidR="0063708A">
        <w:rPr>
          <w:b w:val="0"/>
          <w:noProof/>
          <w:sz w:val="18"/>
        </w:rPr>
        <w:t>128</w:t>
      </w:r>
      <w:r w:rsidRPr="00015975">
        <w:rPr>
          <w:b w:val="0"/>
          <w:noProof/>
          <w:sz w:val="18"/>
        </w:rPr>
        <w:fldChar w:fldCharType="end"/>
      </w:r>
    </w:p>
    <w:p w14:paraId="5C35C4C3" w14:textId="7581DACF" w:rsidR="00015975" w:rsidRDefault="00015975">
      <w:pPr>
        <w:pStyle w:val="TOC5"/>
        <w:rPr>
          <w:rFonts w:asciiTheme="minorHAnsi" w:eastAsiaTheme="minorEastAsia" w:hAnsiTheme="minorHAnsi" w:cstheme="minorBidi"/>
          <w:noProof/>
          <w:kern w:val="0"/>
          <w:sz w:val="22"/>
          <w:szCs w:val="22"/>
        </w:rPr>
      </w:pPr>
      <w:r>
        <w:rPr>
          <w:noProof/>
        </w:rPr>
        <w:t>52ZMA</w:t>
      </w:r>
      <w:r>
        <w:rPr>
          <w:noProof/>
        </w:rPr>
        <w:tab/>
        <w:t>Debt resulting from commutation of asset</w:t>
      </w:r>
      <w:r>
        <w:rPr>
          <w:noProof/>
        </w:rPr>
        <w:noBreakHyphen/>
        <w:t>test exempt income stream contrary to subsection 5JA(2), 5JB(2) or 5JBA(2)</w:t>
      </w:r>
      <w:r w:rsidRPr="00015975">
        <w:rPr>
          <w:noProof/>
        </w:rPr>
        <w:tab/>
      </w:r>
      <w:r w:rsidRPr="00015975">
        <w:rPr>
          <w:noProof/>
        </w:rPr>
        <w:fldChar w:fldCharType="begin"/>
      </w:r>
      <w:r w:rsidRPr="00015975">
        <w:rPr>
          <w:noProof/>
        </w:rPr>
        <w:instrText xml:space="preserve"> PAGEREF _Toc179463604 \h </w:instrText>
      </w:r>
      <w:r w:rsidRPr="00015975">
        <w:rPr>
          <w:noProof/>
        </w:rPr>
      </w:r>
      <w:r w:rsidRPr="00015975">
        <w:rPr>
          <w:noProof/>
        </w:rPr>
        <w:fldChar w:fldCharType="separate"/>
      </w:r>
      <w:r w:rsidR="0063708A">
        <w:rPr>
          <w:noProof/>
        </w:rPr>
        <w:t>128</w:t>
      </w:r>
      <w:r w:rsidRPr="00015975">
        <w:rPr>
          <w:noProof/>
        </w:rPr>
        <w:fldChar w:fldCharType="end"/>
      </w:r>
    </w:p>
    <w:p w14:paraId="15CA4748" w14:textId="46C19E91" w:rsidR="00015975" w:rsidRDefault="00015975">
      <w:pPr>
        <w:pStyle w:val="TOC3"/>
        <w:rPr>
          <w:rFonts w:asciiTheme="minorHAnsi" w:eastAsiaTheme="minorEastAsia" w:hAnsiTheme="minorHAnsi" w:cstheme="minorBidi"/>
          <w:b w:val="0"/>
          <w:noProof/>
          <w:kern w:val="0"/>
          <w:szCs w:val="22"/>
        </w:rPr>
      </w:pPr>
      <w:r>
        <w:rPr>
          <w:noProof/>
        </w:rPr>
        <w:t>Division 11A—Means test treatment of private companies and private trusts</w:t>
      </w:r>
      <w:r w:rsidRPr="00015975">
        <w:rPr>
          <w:b w:val="0"/>
          <w:noProof/>
          <w:sz w:val="18"/>
        </w:rPr>
        <w:tab/>
      </w:r>
      <w:r w:rsidRPr="00015975">
        <w:rPr>
          <w:b w:val="0"/>
          <w:noProof/>
          <w:sz w:val="18"/>
        </w:rPr>
        <w:fldChar w:fldCharType="begin"/>
      </w:r>
      <w:r w:rsidRPr="00015975">
        <w:rPr>
          <w:b w:val="0"/>
          <w:noProof/>
          <w:sz w:val="18"/>
        </w:rPr>
        <w:instrText xml:space="preserve"> PAGEREF _Toc179463605 \h </w:instrText>
      </w:r>
      <w:r w:rsidRPr="00015975">
        <w:rPr>
          <w:b w:val="0"/>
          <w:noProof/>
          <w:sz w:val="18"/>
        </w:rPr>
      </w:r>
      <w:r w:rsidRPr="00015975">
        <w:rPr>
          <w:b w:val="0"/>
          <w:noProof/>
          <w:sz w:val="18"/>
        </w:rPr>
        <w:fldChar w:fldCharType="separate"/>
      </w:r>
      <w:r w:rsidR="0063708A">
        <w:rPr>
          <w:b w:val="0"/>
          <w:noProof/>
          <w:sz w:val="18"/>
        </w:rPr>
        <w:t>132</w:t>
      </w:r>
      <w:r w:rsidRPr="00015975">
        <w:rPr>
          <w:b w:val="0"/>
          <w:noProof/>
          <w:sz w:val="18"/>
        </w:rPr>
        <w:fldChar w:fldCharType="end"/>
      </w:r>
    </w:p>
    <w:p w14:paraId="0C1D51DA" w14:textId="78DADC90" w:rsidR="00015975" w:rsidRDefault="00015975">
      <w:pPr>
        <w:pStyle w:val="TOC4"/>
        <w:rPr>
          <w:rFonts w:asciiTheme="minorHAnsi" w:eastAsiaTheme="minorEastAsia" w:hAnsiTheme="minorHAnsi" w:cstheme="minorBidi"/>
          <w:b w:val="0"/>
          <w:noProof/>
          <w:kern w:val="0"/>
          <w:sz w:val="22"/>
          <w:szCs w:val="22"/>
        </w:rPr>
      </w:pPr>
      <w:r>
        <w:rPr>
          <w:noProof/>
        </w:rPr>
        <w:t>Subdivision A—Introduction</w:t>
      </w:r>
      <w:r w:rsidRPr="00015975">
        <w:rPr>
          <w:b w:val="0"/>
          <w:noProof/>
          <w:sz w:val="18"/>
        </w:rPr>
        <w:tab/>
      </w:r>
      <w:r w:rsidRPr="00015975">
        <w:rPr>
          <w:b w:val="0"/>
          <w:noProof/>
          <w:sz w:val="18"/>
        </w:rPr>
        <w:fldChar w:fldCharType="begin"/>
      </w:r>
      <w:r w:rsidRPr="00015975">
        <w:rPr>
          <w:b w:val="0"/>
          <w:noProof/>
          <w:sz w:val="18"/>
        </w:rPr>
        <w:instrText xml:space="preserve"> PAGEREF _Toc179463606 \h </w:instrText>
      </w:r>
      <w:r w:rsidRPr="00015975">
        <w:rPr>
          <w:b w:val="0"/>
          <w:noProof/>
          <w:sz w:val="18"/>
        </w:rPr>
      </w:r>
      <w:r w:rsidRPr="00015975">
        <w:rPr>
          <w:b w:val="0"/>
          <w:noProof/>
          <w:sz w:val="18"/>
        </w:rPr>
        <w:fldChar w:fldCharType="separate"/>
      </w:r>
      <w:r w:rsidR="0063708A">
        <w:rPr>
          <w:b w:val="0"/>
          <w:noProof/>
          <w:sz w:val="18"/>
        </w:rPr>
        <w:t>132</w:t>
      </w:r>
      <w:r w:rsidRPr="00015975">
        <w:rPr>
          <w:b w:val="0"/>
          <w:noProof/>
          <w:sz w:val="18"/>
        </w:rPr>
        <w:fldChar w:fldCharType="end"/>
      </w:r>
    </w:p>
    <w:p w14:paraId="5BD9D09D" w14:textId="354435C4" w:rsidR="00015975" w:rsidRDefault="00015975">
      <w:pPr>
        <w:pStyle w:val="TOC5"/>
        <w:rPr>
          <w:rFonts w:asciiTheme="minorHAnsi" w:eastAsiaTheme="minorEastAsia" w:hAnsiTheme="minorHAnsi" w:cstheme="minorBidi"/>
          <w:noProof/>
          <w:kern w:val="0"/>
          <w:sz w:val="22"/>
          <w:szCs w:val="22"/>
        </w:rPr>
      </w:pPr>
      <w:r>
        <w:rPr>
          <w:noProof/>
        </w:rPr>
        <w:t>52ZN</w:t>
      </w:r>
      <w:r>
        <w:rPr>
          <w:noProof/>
        </w:rPr>
        <w:tab/>
        <w:t>Simplified outline</w:t>
      </w:r>
      <w:r w:rsidRPr="00015975">
        <w:rPr>
          <w:noProof/>
        </w:rPr>
        <w:tab/>
      </w:r>
      <w:r w:rsidRPr="00015975">
        <w:rPr>
          <w:noProof/>
        </w:rPr>
        <w:fldChar w:fldCharType="begin"/>
      </w:r>
      <w:r w:rsidRPr="00015975">
        <w:rPr>
          <w:noProof/>
        </w:rPr>
        <w:instrText xml:space="preserve"> PAGEREF _Toc179463607 \h </w:instrText>
      </w:r>
      <w:r w:rsidRPr="00015975">
        <w:rPr>
          <w:noProof/>
        </w:rPr>
      </w:r>
      <w:r w:rsidRPr="00015975">
        <w:rPr>
          <w:noProof/>
        </w:rPr>
        <w:fldChar w:fldCharType="separate"/>
      </w:r>
      <w:r w:rsidR="0063708A">
        <w:rPr>
          <w:noProof/>
        </w:rPr>
        <w:t>132</w:t>
      </w:r>
      <w:r w:rsidRPr="00015975">
        <w:rPr>
          <w:noProof/>
        </w:rPr>
        <w:fldChar w:fldCharType="end"/>
      </w:r>
    </w:p>
    <w:p w14:paraId="4E250E9F" w14:textId="76AC481D" w:rsidR="00015975" w:rsidRDefault="00015975">
      <w:pPr>
        <w:pStyle w:val="TOC5"/>
        <w:rPr>
          <w:rFonts w:asciiTheme="minorHAnsi" w:eastAsiaTheme="minorEastAsia" w:hAnsiTheme="minorHAnsi" w:cstheme="minorBidi"/>
          <w:noProof/>
          <w:kern w:val="0"/>
          <w:sz w:val="22"/>
          <w:szCs w:val="22"/>
        </w:rPr>
      </w:pPr>
      <w:r>
        <w:rPr>
          <w:noProof/>
        </w:rPr>
        <w:t>52ZO</w:t>
      </w:r>
      <w:r>
        <w:rPr>
          <w:noProof/>
        </w:rPr>
        <w:tab/>
        <w:t>Definitions</w:t>
      </w:r>
      <w:r w:rsidRPr="00015975">
        <w:rPr>
          <w:noProof/>
        </w:rPr>
        <w:tab/>
      </w:r>
      <w:r w:rsidRPr="00015975">
        <w:rPr>
          <w:noProof/>
        </w:rPr>
        <w:fldChar w:fldCharType="begin"/>
      </w:r>
      <w:r w:rsidRPr="00015975">
        <w:rPr>
          <w:noProof/>
        </w:rPr>
        <w:instrText xml:space="preserve"> PAGEREF _Toc179463608 \h </w:instrText>
      </w:r>
      <w:r w:rsidRPr="00015975">
        <w:rPr>
          <w:noProof/>
        </w:rPr>
      </w:r>
      <w:r w:rsidRPr="00015975">
        <w:rPr>
          <w:noProof/>
        </w:rPr>
        <w:fldChar w:fldCharType="separate"/>
      </w:r>
      <w:r w:rsidR="0063708A">
        <w:rPr>
          <w:noProof/>
        </w:rPr>
        <w:t>133</w:t>
      </w:r>
      <w:r w:rsidRPr="00015975">
        <w:rPr>
          <w:noProof/>
        </w:rPr>
        <w:fldChar w:fldCharType="end"/>
      </w:r>
    </w:p>
    <w:p w14:paraId="7EAEBFB3" w14:textId="1837F853" w:rsidR="00015975" w:rsidRDefault="00015975">
      <w:pPr>
        <w:pStyle w:val="TOC5"/>
        <w:rPr>
          <w:rFonts w:asciiTheme="minorHAnsi" w:eastAsiaTheme="minorEastAsia" w:hAnsiTheme="minorHAnsi" w:cstheme="minorBidi"/>
          <w:noProof/>
          <w:kern w:val="0"/>
          <w:sz w:val="22"/>
          <w:szCs w:val="22"/>
        </w:rPr>
      </w:pPr>
      <w:r>
        <w:rPr>
          <w:noProof/>
        </w:rPr>
        <w:t>52ZP</w:t>
      </w:r>
      <w:r>
        <w:rPr>
          <w:noProof/>
        </w:rPr>
        <w:tab/>
        <w:t>Relatives</w:t>
      </w:r>
      <w:r w:rsidRPr="00015975">
        <w:rPr>
          <w:noProof/>
        </w:rPr>
        <w:tab/>
      </w:r>
      <w:r w:rsidRPr="00015975">
        <w:rPr>
          <w:noProof/>
        </w:rPr>
        <w:fldChar w:fldCharType="begin"/>
      </w:r>
      <w:r w:rsidRPr="00015975">
        <w:rPr>
          <w:noProof/>
        </w:rPr>
        <w:instrText xml:space="preserve"> PAGEREF _Toc179463609 \h </w:instrText>
      </w:r>
      <w:r w:rsidRPr="00015975">
        <w:rPr>
          <w:noProof/>
        </w:rPr>
      </w:r>
      <w:r w:rsidRPr="00015975">
        <w:rPr>
          <w:noProof/>
        </w:rPr>
        <w:fldChar w:fldCharType="separate"/>
      </w:r>
      <w:r w:rsidR="0063708A">
        <w:rPr>
          <w:noProof/>
        </w:rPr>
        <w:t>137</w:t>
      </w:r>
      <w:r w:rsidRPr="00015975">
        <w:rPr>
          <w:noProof/>
        </w:rPr>
        <w:fldChar w:fldCharType="end"/>
      </w:r>
    </w:p>
    <w:p w14:paraId="10FD4358" w14:textId="109B91F6" w:rsidR="00015975" w:rsidRDefault="00015975">
      <w:pPr>
        <w:pStyle w:val="TOC5"/>
        <w:rPr>
          <w:rFonts w:asciiTheme="minorHAnsi" w:eastAsiaTheme="minorEastAsia" w:hAnsiTheme="minorHAnsi" w:cstheme="minorBidi"/>
          <w:noProof/>
          <w:kern w:val="0"/>
          <w:sz w:val="22"/>
          <w:szCs w:val="22"/>
        </w:rPr>
      </w:pPr>
      <w:r>
        <w:rPr>
          <w:noProof/>
        </w:rPr>
        <w:t>52ZQ</w:t>
      </w:r>
      <w:r>
        <w:rPr>
          <w:noProof/>
        </w:rPr>
        <w:tab/>
        <w:t>Associates</w:t>
      </w:r>
      <w:r w:rsidRPr="00015975">
        <w:rPr>
          <w:noProof/>
        </w:rPr>
        <w:tab/>
      </w:r>
      <w:r w:rsidRPr="00015975">
        <w:rPr>
          <w:noProof/>
        </w:rPr>
        <w:fldChar w:fldCharType="begin"/>
      </w:r>
      <w:r w:rsidRPr="00015975">
        <w:rPr>
          <w:noProof/>
        </w:rPr>
        <w:instrText xml:space="preserve"> PAGEREF _Toc179463610 \h </w:instrText>
      </w:r>
      <w:r w:rsidRPr="00015975">
        <w:rPr>
          <w:noProof/>
        </w:rPr>
      </w:r>
      <w:r w:rsidRPr="00015975">
        <w:rPr>
          <w:noProof/>
        </w:rPr>
        <w:fldChar w:fldCharType="separate"/>
      </w:r>
      <w:r w:rsidR="0063708A">
        <w:rPr>
          <w:noProof/>
        </w:rPr>
        <w:t>138</w:t>
      </w:r>
      <w:r w:rsidRPr="00015975">
        <w:rPr>
          <w:noProof/>
        </w:rPr>
        <w:fldChar w:fldCharType="end"/>
      </w:r>
    </w:p>
    <w:p w14:paraId="5F0D509F" w14:textId="697B87C1" w:rsidR="00015975" w:rsidRDefault="00015975">
      <w:pPr>
        <w:pStyle w:val="TOC5"/>
        <w:rPr>
          <w:rFonts w:asciiTheme="minorHAnsi" w:eastAsiaTheme="minorEastAsia" w:hAnsiTheme="minorHAnsi" w:cstheme="minorBidi"/>
          <w:noProof/>
          <w:kern w:val="0"/>
          <w:sz w:val="22"/>
          <w:szCs w:val="22"/>
        </w:rPr>
      </w:pPr>
      <w:r>
        <w:rPr>
          <w:noProof/>
        </w:rPr>
        <w:t>52ZR</w:t>
      </w:r>
      <w:r>
        <w:rPr>
          <w:noProof/>
        </w:rPr>
        <w:tab/>
        <w:t>When a company is sufficiently influenced by an entity</w:t>
      </w:r>
      <w:r w:rsidRPr="00015975">
        <w:rPr>
          <w:noProof/>
        </w:rPr>
        <w:tab/>
      </w:r>
      <w:r w:rsidRPr="00015975">
        <w:rPr>
          <w:noProof/>
        </w:rPr>
        <w:fldChar w:fldCharType="begin"/>
      </w:r>
      <w:r w:rsidRPr="00015975">
        <w:rPr>
          <w:noProof/>
        </w:rPr>
        <w:instrText xml:space="preserve"> PAGEREF _Toc179463611 \h </w:instrText>
      </w:r>
      <w:r w:rsidRPr="00015975">
        <w:rPr>
          <w:noProof/>
        </w:rPr>
      </w:r>
      <w:r w:rsidRPr="00015975">
        <w:rPr>
          <w:noProof/>
        </w:rPr>
        <w:fldChar w:fldCharType="separate"/>
      </w:r>
      <w:r w:rsidR="0063708A">
        <w:rPr>
          <w:noProof/>
        </w:rPr>
        <w:t>139</w:t>
      </w:r>
      <w:r w:rsidRPr="00015975">
        <w:rPr>
          <w:noProof/>
        </w:rPr>
        <w:fldChar w:fldCharType="end"/>
      </w:r>
    </w:p>
    <w:p w14:paraId="1CDAD2CF" w14:textId="6AFEC9E7" w:rsidR="00015975" w:rsidRDefault="00015975">
      <w:pPr>
        <w:pStyle w:val="TOC5"/>
        <w:rPr>
          <w:rFonts w:asciiTheme="minorHAnsi" w:eastAsiaTheme="minorEastAsia" w:hAnsiTheme="minorHAnsi" w:cstheme="minorBidi"/>
          <w:noProof/>
          <w:kern w:val="0"/>
          <w:sz w:val="22"/>
          <w:szCs w:val="22"/>
        </w:rPr>
      </w:pPr>
      <w:r>
        <w:rPr>
          <w:noProof/>
        </w:rPr>
        <w:t>52ZS</w:t>
      </w:r>
      <w:r>
        <w:rPr>
          <w:noProof/>
        </w:rPr>
        <w:tab/>
        <w:t>Majority voting interest in a company</w:t>
      </w:r>
      <w:r w:rsidRPr="00015975">
        <w:rPr>
          <w:noProof/>
        </w:rPr>
        <w:tab/>
      </w:r>
      <w:r w:rsidRPr="00015975">
        <w:rPr>
          <w:noProof/>
        </w:rPr>
        <w:fldChar w:fldCharType="begin"/>
      </w:r>
      <w:r w:rsidRPr="00015975">
        <w:rPr>
          <w:noProof/>
        </w:rPr>
        <w:instrText xml:space="preserve"> PAGEREF _Toc179463612 \h </w:instrText>
      </w:r>
      <w:r w:rsidRPr="00015975">
        <w:rPr>
          <w:noProof/>
        </w:rPr>
      </w:r>
      <w:r w:rsidRPr="00015975">
        <w:rPr>
          <w:noProof/>
        </w:rPr>
        <w:fldChar w:fldCharType="separate"/>
      </w:r>
      <w:r w:rsidR="0063708A">
        <w:rPr>
          <w:noProof/>
        </w:rPr>
        <w:t>140</w:t>
      </w:r>
      <w:r w:rsidRPr="00015975">
        <w:rPr>
          <w:noProof/>
        </w:rPr>
        <w:fldChar w:fldCharType="end"/>
      </w:r>
    </w:p>
    <w:p w14:paraId="11D60A05" w14:textId="204B4DB3" w:rsidR="00015975" w:rsidRDefault="00015975">
      <w:pPr>
        <w:pStyle w:val="TOC5"/>
        <w:rPr>
          <w:rFonts w:asciiTheme="minorHAnsi" w:eastAsiaTheme="minorEastAsia" w:hAnsiTheme="minorHAnsi" w:cstheme="minorBidi"/>
          <w:noProof/>
          <w:kern w:val="0"/>
          <w:sz w:val="22"/>
          <w:szCs w:val="22"/>
        </w:rPr>
      </w:pPr>
      <w:r>
        <w:rPr>
          <w:noProof/>
        </w:rPr>
        <w:t>52ZT</w:t>
      </w:r>
      <w:r>
        <w:rPr>
          <w:noProof/>
        </w:rPr>
        <w:tab/>
        <w:t>Entitled to acquire</w:t>
      </w:r>
      <w:r w:rsidRPr="00015975">
        <w:rPr>
          <w:noProof/>
        </w:rPr>
        <w:tab/>
      </w:r>
      <w:r w:rsidRPr="00015975">
        <w:rPr>
          <w:noProof/>
        </w:rPr>
        <w:fldChar w:fldCharType="begin"/>
      </w:r>
      <w:r w:rsidRPr="00015975">
        <w:rPr>
          <w:noProof/>
        </w:rPr>
        <w:instrText xml:space="preserve"> PAGEREF _Toc179463613 \h </w:instrText>
      </w:r>
      <w:r w:rsidRPr="00015975">
        <w:rPr>
          <w:noProof/>
        </w:rPr>
      </w:r>
      <w:r w:rsidRPr="00015975">
        <w:rPr>
          <w:noProof/>
        </w:rPr>
        <w:fldChar w:fldCharType="separate"/>
      </w:r>
      <w:r w:rsidR="0063708A">
        <w:rPr>
          <w:noProof/>
        </w:rPr>
        <w:t>140</w:t>
      </w:r>
      <w:r w:rsidRPr="00015975">
        <w:rPr>
          <w:noProof/>
        </w:rPr>
        <w:fldChar w:fldCharType="end"/>
      </w:r>
    </w:p>
    <w:p w14:paraId="5B4B2BD8" w14:textId="3C836799" w:rsidR="00015975" w:rsidRDefault="00015975">
      <w:pPr>
        <w:pStyle w:val="TOC5"/>
        <w:rPr>
          <w:rFonts w:asciiTheme="minorHAnsi" w:eastAsiaTheme="minorEastAsia" w:hAnsiTheme="minorHAnsi" w:cstheme="minorBidi"/>
          <w:noProof/>
          <w:kern w:val="0"/>
          <w:sz w:val="22"/>
          <w:szCs w:val="22"/>
        </w:rPr>
      </w:pPr>
      <w:r>
        <w:rPr>
          <w:noProof/>
        </w:rPr>
        <w:t>52ZU</w:t>
      </w:r>
      <w:r>
        <w:rPr>
          <w:noProof/>
        </w:rPr>
        <w:tab/>
        <w:t>Transfer of property or services</w:t>
      </w:r>
      <w:r w:rsidRPr="00015975">
        <w:rPr>
          <w:noProof/>
        </w:rPr>
        <w:tab/>
      </w:r>
      <w:r w:rsidRPr="00015975">
        <w:rPr>
          <w:noProof/>
        </w:rPr>
        <w:fldChar w:fldCharType="begin"/>
      </w:r>
      <w:r w:rsidRPr="00015975">
        <w:rPr>
          <w:noProof/>
        </w:rPr>
        <w:instrText xml:space="preserve"> PAGEREF _Toc179463614 \h </w:instrText>
      </w:r>
      <w:r w:rsidRPr="00015975">
        <w:rPr>
          <w:noProof/>
        </w:rPr>
      </w:r>
      <w:r w:rsidRPr="00015975">
        <w:rPr>
          <w:noProof/>
        </w:rPr>
        <w:fldChar w:fldCharType="separate"/>
      </w:r>
      <w:r w:rsidR="0063708A">
        <w:rPr>
          <w:noProof/>
        </w:rPr>
        <w:t>140</w:t>
      </w:r>
      <w:r w:rsidRPr="00015975">
        <w:rPr>
          <w:noProof/>
        </w:rPr>
        <w:fldChar w:fldCharType="end"/>
      </w:r>
    </w:p>
    <w:p w14:paraId="6DDDE8FD" w14:textId="2248342A" w:rsidR="00015975" w:rsidRDefault="00015975">
      <w:pPr>
        <w:pStyle w:val="TOC5"/>
        <w:rPr>
          <w:rFonts w:asciiTheme="minorHAnsi" w:eastAsiaTheme="minorEastAsia" w:hAnsiTheme="minorHAnsi" w:cstheme="minorBidi"/>
          <w:noProof/>
          <w:kern w:val="0"/>
          <w:sz w:val="22"/>
          <w:szCs w:val="22"/>
        </w:rPr>
      </w:pPr>
      <w:r>
        <w:rPr>
          <w:noProof/>
        </w:rPr>
        <w:t>52ZV</w:t>
      </w:r>
      <w:r>
        <w:rPr>
          <w:noProof/>
        </w:rPr>
        <w:tab/>
        <w:t>Constructive transfers of property or services to an entity</w:t>
      </w:r>
      <w:r w:rsidRPr="00015975">
        <w:rPr>
          <w:noProof/>
        </w:rPr>
        <w:tab/>
      </w:r>
      <w:r w:rsidRPr="00015975">
        <w:rPr>
          <w:noProof/>
        </w:rPr>
        <w:fldChar w:fldCharType="begin"/>
      </w:r>
      <w:r w:rsidRPr="00015975">
        <w:rPr>
          <w:noProof/>
        </w:rPr>
        <w:instrText xml:space="preserve"> PAGEREF _Toc179463615 \h </w:instrText>
      </w:r>
      <w:r w:rsidRPr="00015975">
        <w:rPr>
          <w:noProof/>
        </w:rPr>
      </w:r>
      <w:r w:rsidRPr="00015975">
        <w:rPr>
          <w:noProof/>
        </w:rPr>
        <w:fldChar w:fldCharType="separate"/>
      </w:r>
      <w:r w:rsidR="0063708A">
        <w:rPr>
          <w:noProof/>
        </w:rPr>
        <w:t>141</w:t>
      </w:r>
      <w:r w:rsidRPr="00015975">
        <w:rPr>
          <w:noProof/>
        </w:rPr>
        <w:fldChar w:fldCharType="end"/>
      </w:r>
    </w:p>
    <w:p w14:paraId="754024D9" w14:textId="4950A707" w:rsidR="00015975" w:rsidRDefault="00015975">
      <w:pPr>
        <w:pStyle w:val="TOC5"/>
        <w:rPr>
          <w:rFonts w:asciiTheme="minorHAnsi" w:eastAsiaTheme="minorEastAsia" w:hAnsiTheme="minorHAnsi" w:cstheme="minorBidi"/>
          <w:noProof/>
          <w:kern w:val="0"/>
          <w:sz w:val="22"/>
          <w:szCs w:val="22"/>
        </w:rPr>
      </w:pPr>
      <w:r>
        <w:rPr>
          <w:noProof/>
        </w:rPr>
        <w:t>52ZW</w:t>
      </w:r>
      <w:r>
        <w:rPr>
          <w:noProof/>
        </w:rPr>
        <w:tab/>
        <w:t>Active involvement with a primary production enterprise</w:t>
      </w:r>
      <w:r w:rsidRPr="00015975">
        <w:rPr>
          <w:noProof/>
        </w:rPr>
        <w:tab/>
      </w:r>
      <w:r w:rsidRPr="00015975">
        <w:rPr>
          <w:noProof/>
        </w:rPr>
        <w:fldChar w:fldCharType="begin"/>
      </w:r>
      <w:r w:rsidRPr="00015975">
        <w:rPr>
          <w:noProof/>
        </w:rPr>
        <w:instrText xml:space="preserve"> PAGEREF _Toc179463616 \h </w:instrText>
      </w:r>
      <w:r w:rsidRPr="00015975">
        <w:rPr>
          <w:noProof/>
        </w:rPr>
      </w:r>
      <w:r w:rsidRPr="00015975">
        <w:rPr>
          <w:noProof/>
        </w:rPr>
        <w:fldChar w:fldCharType="separate"/>
      </w:r>
      <w:r w:rsidR="0063708A">
        <w:rPr>
          <w:noProof/>
        </w:rPr>
        <w:t>142</w:t>
      </w:r>
      <w:r w:rsidRPr="00015975">
        <w:rPr>
          <w:noProof/>
        </w:rPr>
        <w:fldChar w:fldCharType="end"/>
      </w:r>
    </w:p>
    <w:p w14:paraId="38D28B40" w14:textId="336E93D6" w:rsidR="00015975" w:rsidRDefault="00015975">
      <w:pPr>
        <w:pStyle w:val="TOC5"/>
        <w:rPr>
          <w:rFonts w:asciiTheme="minorHAnsi" w:eastAsiaTheme="minorEastAsia" w:hAnsiTheme="minorHAnsi" w:cstheme="minorBidi"/>
          <w:noProof/>
          <w:kern w:val="0"/>
          <w:sz w:val="22"/>
          <w:szCs w:val="22"/>
        </w:rPr>
      </w:pPr>
      <w:r>
        <w:rPr>
          <w:noProof/>
        </w:rPr>
        <w:t>52ZX</w:t>
      </w:r>
      <w:r>
        <w:rPr>
          <w:noProof/>
        </w:rPr>
        <w:tab/>
        <w:t>Power to veto decisions of a trustee</w:t>
      </w:r>
      <w:r w:rsidRPr="00015975">
        <w:rPr>
          <w:noProof/>
        </w:rPr>
        <w:tab/>
      </w:r>
      <w:r w:rsidRPr="00015975">
        <w:rPr>
          <w:noProof/>
        </w:rPr>
        <w:fldChar w:fldCharType="begin"/>
      </w:r>
      <w:r w:rsidRPr="00015975">
        <w:rPr>
          <w:noProof/>
        </w:rPr>
        <w:instrText xml:space="preserve"> PAGEREF _Toc179463617 \h </w:instrText>
      </w:r>
      <w:r w:rsidRPr="00015975">
        <w:rPr>
          <w:noProof/>
        </w:rPr>
      </w:r>
      <w:r w:rsidRPr="00015975">
        <w:rPr>
          <w:noProof/>
        </w:rPr>
        <w:fldChar w:fldCharType="separate"/>
      </w:r>
      <w:r w:rsidR="0063708A">
        <w:rPr>
          <w:noProof/>
        </w:rPr>
        <w:t>142</w:t>
      </w:r>
      <w:r w:rsidRPr="00015975">
        <w:rPr>
          <w:noProof/>
        </w:rPr>
        <w:fldChar w:fldCharType="end"/>
      </w:r>
    </w:p>
    <w:p w14:paraId="0034D7D1" w14:textId="546D29CB" w:rsidR="00015975" w:rsidRDefault="00015975">
      <w:pPr>
        <w:pStyle w:val="TOC5"/>
        <w:rPr>
          <w:rFonts w:asciiTheme="minorHAnsi" w:eastAsiaTheme="minorEastAsia" w:hAnsiTheme="minorHAnsi" w:cstheme="minorBidi"/>
          <w:noProof/>
          <w:kern w:val="0"/>
          <w:sz w:val="22"/>
          <w:szCs w:val="22"/>
        </w:rPr>
      </w:pPr>
      <w:r>
        <w:rPr>
          <w:noProof/>
        </w:rPr>
        <w:t>52ZY</w:t>
      </w:r>
      <w:r>
        <w:rPr>
          <w:noProof/>
        </w:rPr>
        <w:tab/>
        <w:t>Extra</w:t>
      </w:r>
      <w:r>
        <w:rPr>
          <w:noProof/>
        </w:rPr>
        <w:noBreakHyphen/>
        <w:t>territorial operation</w:t>
      </w:r>
      <w:r w:rsidRPr="00015975">
        <w:rPr>
          <w:noProof/>
        </w:rPr>
        <w:tab/>
      </w:r>
      <w:r w:rsidRPr="00015975">
        <w:rPr>
          <w:noProof/>
        </w:rPr>
        <w:fldChar w:fldCharType="begin"/>
      </w:r>
      <w:r w:rsidRPr="00015975">
        <w:rPr>
          <w:noProof/>
        </w:rPr>
        <w:instrText xml:space="preserve"> PAGEREF _Toc179463618 \h </w:instrText>
      </w:r>
      <w:r w:rsidRPr="00015975">
        <w:rPr>
          <w:noProof/>
        </w:rPr>
      </w:r>
      <w:r w:rsidRPr="00015975">
        <w:rPr>
          <w:noProof/>
        </w:rPr>
        <w:fldChar w:fldCharType="separate"/>
      </w:r>
      <w:r w:rsidR="0063708A">
        <w:rPr>
          <w:noProof/>
        </w:rPr>
        <w:t>143</w:t>
      </w:r>
      <w:r w:rsidRPr="00015975">
        <w:rPr>
          <w:noProof/>
        </w:rPr>
        <w:fldChar w:fldCharType="end"/>
      </w:r>
    </w:p>
    <w:p w14:paraId="06481DEF" w14:textId="616947C1" w:rsidR="00015975" w:rsidRDefault="00015975">
      <w:pPr>
        <w:pStyle w:val="TOC5"/>
        <w:rPr>
          <w:rFonts w:asciiTheme="minorHAnsi" w:eastAsiaTheme="minorEastAsia" w:hAnsiTheme="minorHAnsi" w:cstheme="minorBidi"/>
          <w:noProof/>
          <w:kern w:val="0"/>
          <w:sz w:val="22"/>
          <w:szCs w:val="22"/>
        </w:rPr>
      </w:pPr>
      <w:r>
        <w:rPr>
          <w:noProof/>
        </w:rPr>
        <w:t>52ZZ</w:t>
      </w:r>
      <w:r>
        <w:rPr>
          <w:noProof/>
        </w:rPr>
        <w:tab/>
        <w:t>Application to things happening before commencement</w:t>
      </w:r>
      <w:r w:rsidRPr="00015975">
        <w:rPr>
          <w:noProof/>
        </w:rPr>
        <w:tab/>
      </w:r>
      <w:r w:rsidRPr="00015975">
        <w:rPr>
          <w:noProof/>
        </w:rPr>
        <w:fldChar w:fldCharType="begin"/>
      </w:r>
      <w:r w:rsidRPr="00015975">
        <w:rPr>
          <w:noProof/>
        </w:rPr>
        <w:instrText xml:space="preserve"> PAGEREF _Toc179463619 \h </w:instrText>
      </w:r>
      <w:r w:rsidRPr="00015975">
        <w:rPr>
          <w:noProof/>
        </w:rPr>
      </w:r>
      <w:r w:rsidRPr="00015975">
        <w:rPr>
          <w:noProof/>
        </w:rPr>
        <w:fldChar w:fldCharType="separate"/>
      </w:r>
      <w:r w:rsidR="0063708A">
        <w:rPr>
          <w:noProof/>
        </w:rPr>
        <w:t>143</w:t>
      </w:r>
      <w:r w:rsidRPr="00015975">
        <w:rPr>
          <w:noProof/>
        </w:rPr>
        <w:fldChar w:fldCharType="end"/>
      </w:r>
    </w:p>
    <w:p w14:paraId="17B1055D" w14:textId="5B2E2C9F" w:rsidR="00015975" w:rsidRDefault="00015975">
      <w:pPr>
        <w:pStyle w:val="TOC4"/>
        <w:rPr>
          <w:rFonts w:asciiTheme="minorHAnsi" w:eastAsiaTheme="minorEastAsia" w:hAnsiTheme="minorHAnsi" w:cstheme="minorBidi"/>
          <w:b w:val="0"/>
          <w:noProof/>
          <w:kern w:val="0"/>
          <w:sz w:val="22"/>
          <w:szCs w:val="22"/>
        </w:rPr>
      </w:pPr>
      <w:r>
        <w:rPr>
          <w:noProof/>
        </w:rPr>
        <w:t>Subdivision B—Designated private companies</w:t>
      </w:r>
      <w:r w:rsidRPr="00015975">
        <w:rPr>
          <w:b w:val="0"/>
          <w:noProof/>
          <w:sz w:val="18"/>
        </w:rPr>
        <w:tab/>
      </w:r>
      <w:r w:rsidRPr="00015975">
        <w:rPr>
          <w:b w:val="0"/>
          <w:noProof/>
          <w:sz w:val="18"/>
        </w:rPr>
        <w:fldChar w:fldCharType="begin"/>
      </w:r>
      <w:r w:rsidRPr="00015975">
        <w:rPr>
          <w:b w:val="0"/>
          <w:noProof/>
          <w:sz w:val="18"/>
        </w:rPr>
        <w:instrText xml:space="preserve"> PAGEREF _Toc179463620 \h </w:instrText>
      </w:r>
      <w:r w:rsidRPr="00015975">
        <w:rPr>
          <w:b w:val="0"/>
          <w:noProof/>
          <w:sz w:val="18"/>
        </w:rPr>
      </w:r>
      <w:r w:rsidRPr="00015975">
        <w:rPr>
          <w:b w:val="0"/>
          <w:noProof/>
          <w:sz w:val="18"/>
        </w:rPr>
        <w:fldChar w:fldCharType="separate"/>
      </w:r>
      <w:r w:rsidR="0063708A">
        <w:rPr>
          <w:b w:val="0"/>
          <w:noProof/>
          <w:sz w:val="18"/>
        </w:rPr>
        <w:t>143</w:t>
      </w:r>
      <w:r w:rsidRPr="00015975">
        <w:rPr>
          <w:b w:val="0"/>
          <w:noProof/>
          <w:sz w:val="18"/>
        </w:rPr>
        <w:fldChar w:fldCharType="end"/>
      </w:r>
    </w:p>
    <w:p w14:paraId="7D2770B9" w14:textId="6C627949" w:rsidR="00015975" w:rsidRDefault="00015975">
      <w:pPr>
        <w:pStyle w:val="TOC5"/>
        <w:rPr>
          <w:rFonts w:asciiTheme="minorHAnsi" w:eastAsiaTheme="minorEastAsia" w:hAnsiTheme="minorHAnsi" w:cstheme="minorBidi"/>
          <w:noProof/>
          <w:kern w:val="0"/>
          <w:sz w:val="22"/>
          <w:szCs w:val="22"/>
        </w:rPr>
      </w:pPr>
      <w:r>
        <w:rPr>
          <w:noProof/>
        </w:rPr>
        <w:t>52ZZA</w:t>
      </w:r>
      <w:r>
        <w:rPr>
          <w:noProof/>
        </w:rPr>
        <w:tab/>
        <w:t>Designated private companies</w:t>
      </w:r>
      <w:r w:rsidRPr="00015975">
        <w:rPr>
          <w:noProof/>
        </w:rPr>
        <w:tab/>
      </w:r>
      <w:r w:rsidRPr="00015975">
        <w:rPr>
          <w:noProof/>
        </w:rPr>
        <w:fldChar w:fldCharType="begin"/>
      </w:r>
      <w:r w:rsidRPr="00015975">
        <w:rPr>
          <w:noProof/>
        </w:rPr>
        <w:instrText xml:space="preserve"> PAGEREF _Toc179463621 \h </w:instrText>
      </w:r>
      <w:r w:rsidRPr="00015975">
        <w:rPr>
          <w:noProof/>
        </w:rPr>
      </w:r>
      <w:r w:rsidRPr="00015975">
        <w:rPr>
          <w:noProof/>
        </w:rPr>
        <w:fldChar w:fldCharType="separate"/>
      </w:r>
      <w:r w:rsidR="0063708A">
        <w:rPr>
          <w:noProof/>
        </w:rPr>
        <w:t>143</w:t>
      </w:r>
      <w:r w:rsidRPr="00015975">
        <w:rPr>
          <w:noProof/>
        </w:rPr>
        <w:fldChar w:fldCharType="end"/>
      </w:r>
    </w:p>
    <w:p w14:paraId="6D1C5C1B" w14:textId="11CAD6DB" w:rsidR="00015975" w:rsidRDefault="00015975">
      <w:pPr>
        <w:pStyle w:val="TOC4"/>
        <w:rPr>
          <w:rFonts w:asciiTheme="minorHAnsi" w:eastAsiaTheme="minorEastAsia" w:hAnsiTheme="minorHAnsi" w:cstheme="minorBidi"/>
          <w:b w:val="0"/>
          <w:noProof/>
          <w:kern w:val="0"/>
          <w:sz w:val="22"/>
          <w:szCs w:val="22"/>
        </w:rPr>
      </w:pPr>
      <w:r>
        <w:rPr>
          <w:noProof/>
        </w:rPr>
        <w:t>Subdivision C—Designated private trusts</w:t>
      </w:r>
      <w:r w:rsidRPr="00015975">
        <w:rPr>
          <w:b w:val="0"/>
          <w:noProof/>
          <w:sz w:val="18"/>
        </w:rPr>
        <w:tab/>
      </w:r>
      <w:r w:rsidRPr="00015975">
        <w:rPr>
          <w:b w:val="0"/>
          <w:noProof/>
          <w:sz w:val="18"/>
        </w:rPr>
        <w:fldChar w:fldCharType="begin"/>
      </w:r>
      <w:r w:rsidRPr="00015975">
        <w:rPr>
          <w:b w:val="0"/>
          <w:noProof/>
          <w:sz w:val="18"/>
        </w:rPr>
        <w:instrText xml:space="preserve"> PAGEREF _Toc179463622 \h </w:instrText>
      </w:r>
      <w:r w:rsidRPr="00015975">
        <w:rPr>
          <w:b w:val="0"/>
          <w:noProof/>
          <w:sz w:val="18"/>
        </w:rPr>
      </w:r>
      <w:r w:rsidRPr="00015975">
        <w:rPr>
          <w:b w:val="0"/>
          <w:noProof/>
          <w:sz w:val="18"/>
        </w:rPr>
        <w:fldChar w:fldCharType="separate"/>
      </w:r>
      <w:r w:rsidR="0063708A">
        <w:rPr>
          <w:b w:val="0"/>
          <w:noProof/>
          <w:sz w:val="18"/>
        </w:rPr>
        <w:t>145</w:t>
      </w:r>
      <w:r w:rsidRPr="00015975">
        <w:rPr>
          <w:b w:val="0"/>
          <w:noProof/>
          <w:sz w:val="18"/>
        </w:rPr>
        <w:fldChar w:fldCharType="end"/>
      </w:r>
    </w:p>
    <w:p w14:paraId="740679CE" w14:textId="21897FEE" w:rsidR="00015975" w:rsidRDefault="00015975">
      <w:pPr>
        <w:pStyle w:val="TOC5"/>
        <w:rPr>
          <w:rFonts w:asciiTheme="minorHAnsi" w:eastAsiaTheme="minorEastAsia" w:hAnsiTheme="minorHAnsi" w:cstheme="minorBidi"/>
          <w:noProof/>
          <w:kern w:val="0"/>
          <w:sz w:val="22"/>
          <w:szCs w:val="22"/>
        </w:rPr>
      </w:pPr>
      <w:r>
        <w:rPr>
          <w:noProof/>
        </w:rPr>
        <w:t>52ZZB</w:t>
      </w:r>
      <w:r>
        <w:rPr>
          <w:noProof/>
        </w:rPr>
        <w:tab/>
        <w:t>Designated private trusts</w:t>
      </w:r>
      <w:r w:rsidRPr="00015975">
        <w:rPr>
          <w:noProof/>
        </w:rPr>
        <w:tab/>
      </w:r>
      <w:r w:rsidRPr="00015975">
        <w:rPr>
          <w:noProof/>
        </w:rPr>
        <w:fldChar w:fldCharType="begin"/>
      </w:r>
      <w:r w:rsidRPr="00015975">
        <w:rPr>
          <w:noProof/>
        </w:rPr>
        <w:instrText xml:space="preserve"> PAGEREF _Toc179463623 \h </w:instrText>
      </w:r>
      <w:r w:rsidRPr="00015975">
        <w:rPr>
          <w:noProof/>
        </w:rPr>
      </w:r>
      <w:r w:rsidRPr="00015975">
        <w:rPr>
          <w:noProof/>
        </w:rPr>
        <w:fldChar w:fldCharType="separate"/>
      </w:r>
      <w:r w:rsidR="0063708A">
        <w:rPr>
          <w:noProof/>
        </w:rPr>
        <w:t>145</w:t>
      </w:r>
      <w:r w:rsidRPr="00015975">
        <w:rPr>
          <w:noProof/>
        </w:rPr>
        <w:fldChar w:fldCharType="end"/>
      </w:r>
    </w:p>
    <w:p w14:paraId="377BD9BC" w14:textId="4683F81A" w:rsidR="00015975" w:rsidRDefault="00015975">
      <w:pPr>
        <w:pStyle w:val="TOC4"/>
        <w:rPr>
          <w:rFonts w:asciiTheme="minorHAnsi" w:eastAsiaTheme="minorEastAsia" w:hAnsiTheme="minorHAnsi" w:cstheme="minorBidi"/>
          <w:b w:val="0"/>
          <w:noProof/>
          <w:kern w:val="0"/>
          <w:sz w:val="22"/>
          <w:szCs w:val="22"/>
        </w:rPr>
      </w:pPr>
      <w:r>
        <w:rPr>
          <w:noProof/>
        </w:rPr>
        <w:t>Subdivision D—Controlled private companies</w:t>
      </w:r>
      <w:r w:rsidRPr="00015975">
        <w:rPr>
          <w:b w:val="0"/>
          <w:noProof/>
          <w:sz w:val="18"/>
        </w:rPr>
        <w:tab/>
      </w:r>
      <w:r w:rsidRPr="00015975">
        <w:rPr>
          <w:b w:val="0"/>
          <w:noProof/>
          <w:sz w:val="18"/>
        </w:rPr>
        <w:fldChar w:fldCharType="begin"/>
      </w:r>
      <w:r w:rsidRPr="00015975">
        <w:rPr>
          <w:b w:val="0"/>
          <w:noProof/>
          <w:sz w:val="18"/>
        </w:rPr>
        <w:instrText xml:space="preserve"> PAGEREF _Toc179463624 \h </w:instrText>
      </w:r>
      <w:r w:rsidRPr="00015975">
        <w:rPr>
          <w:b w:val="0"/>
          <w:noProof/>
          <w:sz w:val="18"/>
        </w:rPr>
      </w:r>
      <w:r w:rsidRPr="00015975">
        <w:rPr>
          <w:b w:val="0"/>
          <w:noProof/>
          <w:sz w:val="18"/>
        </w:rPr>
        <w:fldChar w:fldCharType="separate"/>
      </w:r>
      <w:r w:rsidR="0063708A">
        <w:rPr>
          <w:b w:val="0"/>
          <w:noProof/>
          <w:sz w:val="18"/>
        </w:rPr>
        <w:t>146</w:t>
      </w:r>
      <w:r w:rsidRPr="00015975">
        <w:rPr>
          <w:b w:val="0"/>
          <w:noProof/>
          <w:sz w:val="18"/>
        </w:rPr>
        <w:fldChar w:fldCharType="end"/>
      </w:r>
    </w:p>
    <w:p w14:paraId="255CCB8E" w14:textId="430E5CBB" w:rsidR="00015975" w:rsidRDefault="00015975">
      <w:pPr>
        <w:pStyle w:val="TOC5"/>
        <w:rPr>
          <w:rFonts w:asciiTheme="minorHAnsi" w:eastAsiaTheme="minorEastAsia" w:hAnsiTheme="minorHAnsi" w:cstheme="minorBidi"/>
          <w:noProof/>
          <w:kern w:val="0"/>
          <w:sz w:val="22"/>
          <w:szCs w:val="22"/>
        </w:rPr>
      </w:pPr>
      <w:r>
        <w:rPr>
          <w:noProof/>
        </w:rPr>
        <w:t>52ZZC</w:t>
      </w:r>
      <w:r>
        <w:rPr>
          <w:noProof/>
        </w:rPr>
        <w:tab/>
        <w:t>Controlled private companies</w:t>
      </w:r>
      <w:r w:rsidRPr="00015975">
        <w:rPr>
          <w:noProof/>
        </w:rPr>
        <w:tab/>
      </w:r>
      <w:r w:rsidRPr="00015975">
        <w:rPr>
          <w:noProof/>
        </w:rPr>
        <w:fldChar w:fldCharType="begin"/>
      </w:r>
      <w:r w:rsidRPr="00015975">
        <w:rPr>
          <w:noProof/>
        </w:rPr>
        <w:instrText xml:space="preserve"> PAGEREF _Toc179463625 \h </w:instrText>
      </w:r>
      <w:r w:rsidRPr="00015975">
        <w:rPr>
          <w:noProof/>
        </w:rPr>
      </w:r>
      <w:r w:rsidRPr="00015975">
        <w:rPr>
          <w:noProof/>
        </w:rPr>
        <w:fldChar w:fldCharType="separate"/>
      </w:r>
      <w:r w:rsidR="0063708A">
        <w:rPr>
          <w:noProof/>
        </w:rPr>
        <w:t>146</w:t>
      </w:r>
      <w:r w:rsidRPr="00015975">
        <w:rPr>
          <w:noProof/>
        </w:rPr>
        <w:fldChar w:fldCharType="end"/>
      </w:r>
    </w:p>
    <w:p w14:paraId="73F9BA49" w14:textId="6E751AEB" w:rsidR="00015975" w:rsidRDefault="00015975">
      <w:pPr>
        <w:pStyle w:val="TOC5"/>
        <w:rPr>
          <w:rFonts w:asciiTheme="minorHAnsi" w:eastAsiaTheme="minorEastAsia" w:hAnsiTheme="minorHAnsi" w:cstheme="minorBidi"/>
          <w:noProof/>
          <w:kern w:val="0"/>
          <w:sz w:val="22"/>
          <w:szCs w:val="22"/>
        </w:rPr>
      </w:pPr>
      <w:r>
        <w:rPr>
          <w:noProof/>
        </w:rPr>
        <w:t>52ZZD</w:t>
      </w:r>
      <w:r>
        <w:rPr>
          <w:noProof/>
        </w:rPr>
        <w:tab/>
        <w:t>Direct voting interest in a company</w:t>
      </w:r>
      <w:r w:rsidRPr="00015975">
        <w:rPr>
          <w:noProof/>
        </w:rPr>
        <w:tab/>
      </w:r>
      <w:r w:rsidRPr="00015975">
        <w:rPr>
          <w:noProof/>
        </w:rPr>
        <w:fldChar w:fldCharType="begin"/>
      </w:r>
      <w:r w:rsidRPr="00015975">
        <w:rPr>
          <w:noProof/>
        </w:rPr>
        <w:instrText xml:space="preserve"> PAGEREF _Toc179463626 \h </w:instrText>
      </w:r>
      <w:r w:rsidRPr="00015975">
        <w:rPr>
          <w:noProof/>
        </w:rPr>
      </w:r>
      <w:r w:rsidRPr="00015975">
        <w:rPr>
          <w:noProof/>
        </w:rPr>
        <w:fldChar w:fldCharType="separate"/>
      </w:r>
      <w:r w:rsidR="0063708A">
        <w:rPr>
          <w:noProof/>
        </w:rPr>
        <w:t>148</w:t>
      </w:r>
      <w:r w:rsidRPr="00015975">
        <w:rPr>
          <w:noProof/>
        </w:rPr>
        <w:fldChar w:fldCharType="end"/>
      </w:r>
    </w:p>
    <w:p w14:paraId="4E6C6919" w14:textId="359B7941" w:rsidR="00015975" w:rsidRDefault="00015975">
      <w:pPr>
        <w:pStyle w:val="TOC5"/>
        <w:rPr>
          <w:rFonts w:asciiTheme="minorHAnsi" w:eastAsiaTheme="minorEastAsia" w:hAnsiTheme="minorHAnsi" w:cstheme="minorBidi"/>
          <w:noProof/>
          <w:kern w:val="0"/>
          <w:sz w:val="22"/>
          <w:szCs w:val="22"/>
        </w:rPr>
      </w:pPr>
      <w:r>
        <w:rPr>
          <w:noProof/>
        </w:rPr>
        <w:t>52ZZE</w:t>
      </w:r>
      <w:r>
        <w:rPr>
          <w:noProof/>
        </w:rPr>
        <w:tab/>
        <w:t>Voting power</w:t>
      </w:r>
      <w:r w:rsidRPr="00015975">
        <w:rPr>
          <w:noProof/>
        </w:rPr>
        <w:tab/>
      </w:r>
      <w:r w:rsidRPr="00015975">
        <w:rPr>
          <w:noProof/>
        </w:rPr>
        <w:fldChar w:fldCharType="begin"/>
      </w:r>
      <w:r w:rsidRPr="00015975">
        <w:rPr>
          <w:noProof/>
        </w:rPr>
        <w:instrText xml:space="preserve"> PAGEREF _Toc179463627 \h </w:instrText>
      </w:r>
      <w:r w:rsidRPr="00015975">
        <w:rPr>
          <w:noProof/>
        </w:rPr>
      </w:r>
      <w:r w:rsidRPr="00015975">
        <w:rPr>
          <w:noProof/>
        </w:rPr>
        <w:fldChar w:fldCharType="separate"/>
      </w:r>
      <w:r w:rsidR="0063708A">
        <w:rPr>
          <w:noProof/>
        </w:rPr>
        <w:t>148</w:t>
      </w:r>
      <w:r w:rsidRPr="00015975">
        <w:rPr>
          <w:noProof/>
        </w:rPr>
        <w:fldChar w:fldCharType="end"/>
      </w:r>
    </w:p>
    <w:p w14:paraId="3008B12F" w14:textId="7201BCDF" w:rsidR="00015975" w:rsidRDefault="00015975">
      <w:pPr>
        <w:pStyle w:val="TOC5"/>
        <w:rPr>
          <w:rFonts w:asciiTheme="minorHAnsi" w:eastAsiaTheme="minorEastAsia" w:hAnsiTheme="minorHAnsi" w:cstheme="minorBidi"/>
          <w:noProof/>
          <w:kern w:val="0"/>
          <w:sz w:val="22"/>
          <w:szCs w:val="22"/>
        </w:rPr>
      </w:pPr>
      <w:r>
        <w:rPr>
          <w:noProof/>
        </w:rPr>
        <w:t>52ZZF</w:t>
      </w:r>
      <w:r>
        <w:rPr>
          <w:noProof/>
        </w:rPr>
        <w:tab/>
        <w:t>Direct control interest in a company</w:t>
      </w:r>
      <w:r w:rsidRPr="00015975">
        <w:rPr>
          <w:noProof/>
        </w:rPr>
        <w:tab/>
      </w:r>
      <w:r w:rsidRPr="00015975">
        <w:rPr>
          <w:noProof/>
        </w:rPr>
        <w:fldChar w:fldCharType="begin"/>
      </w:r>
      <w:r w:rsidRPr="00015975">
        <w:rPr>
          <w:noProof/>
        </w:rPr>
        <w:instrText xml:space="preserve"> PAGEREF _Toc179463628 \h </w:instrText>
      </w:r>
      <w:r w:rsidRPr="00015975">
        <w:rPr>
          <w:noProof/>
        </w:rPr>
      </w:r>
      <w:r w:rsidRPr="00015975">
        <w:rPr>
          <w:noProof/>
        </w:rPr>
        <w:fldChar w:fldCharType="separate"/>
      </w:r>
      <w:r w:rsidR="0063708A">
        <w:rPr>
          <w:noProof/>
        </w:rPr>
        <w:t>149</w:t>
      </w:r>
      <w:r w:rsidRPr="00015975">
        <w:rPr>
          <w:noProof/>
        </w:rPr>
        <w:fldChar w:fldCharType="end"/>
      </w:r>
    </w:p>
    <w:p w14:paraId="58822E64" w14:textId="6D0DF562" w:rsidR="00015975" w:rsidRDefault="00015975">
      <w:pPr>
        <w:pStyle w:val="TOC5"/>
        <w:rPr>
          <w:rFonts w:asciiTheme="minorHAnsi" w:eastAsiaTheme="minorEastAsia" w:hAnsiTheme="minorHAnsi" w:cstheme="minorBidi"/>
          <w:noProof/>
          <w:kern w:val="0"/>
          <w:sz w:val="22"/>
          <w:szCs w:val="22"/>
        </w:rPr>
      </w:pPr>
      <w:r>
        <w:rPr>
          <w:noProof/>
        </w:rPr>
        <w:t>52ZZG</w:t>
      </w:r>
      <w:r>
        <w:rPr>
          <w:noProof/>
        </w:rPr>
        <w:tab/>
        <w:t>Interest in a share</w:t>
      </w:r>
      <w:r w:rsidRPr="00015975">
        <w:rPr>
          <w:noProof/>
        </w:rPr>
        <w:tab/>
      </w:r>
      <w:r w:rsidRPr="00015975">
        <w:rPr>
          <w:noProof/>
        </w:rPr>
        <w:fldChar w:fldCharType="begin"/>
      </w:r>
      <w:r w:rsidRPr="00015975">
        <w:rPr>
          <w:noProof/>
        </w:rPr>
        <w:instrText xml:space="preserve"> PAGEREF _Toc179463629 \h </w:instrText>
      </w:r>
      <w:r w:rsidRPr="00015975">
        <w:rPr>
          <w:noProof/>
        </w:rPr>
      </w:r>
      <w:r w:rsidRPr="00015975">
        <w:rPr>
          <w:noProof/>
        </w:rPr>
        <w:fldChar w:fldCharType="separate"/>
      </w:r>
      <w:r w:rsidR="0063708A">
        <w:rPr>
          <w:noProof/>
        </w:rPr>
        <w:t>150</w:t>
      </w:r>
      <w:r w:rsidRPr="00015975">
        <w:rPr>
          <w:noProof/>
        </w:rPr>
        <w:fldChar w:fldCharType="end"/>
      </w:r>
    </w:p>
    <w:p w14:paraId="153A95C3" w14:textId="487DC6FF" w:rsidR="00015975" w:rsidRDefault="00015975">
      <w:pPr>
        <w:pStyle w:val="TOC4"/>
        <w:rPr>
          <w:rFonts w:asciiTheme="minorHAnsi" w:eastAsiaTheme="minorEastAsia" w:hAnsiTheme="minorHAnsi" w:cstheme="minorBidi"/>
          <w:b w:val="0"/>
          <w:noProof/>
          <w:kern w:val="0"/>
          <w:sz w:val="22"/>
          <w:szCs w:val="22"/>
        </w:rPr>
      </w:pPr>
      <w:r>
        <w:rPr>
          <w:noProof/>
        </w:rPr>
        <w:lastRenderedPageBreak/>
        <w:t>Subdivision E—Controlled private trusts</w:t>
      </w:r>
      <w:r w:rsidRPr="00015975">
        <w:rPr>
          <w:b w:val="0"/>
          <w:noProof/>
          <w:sz w:val="18"/>
        </w:rPr>
        <w:tab/>
      </w:r>
      <w:r w:rsidRPr="00015975">
        <w:rPr>
          <w:b w:val="0"/>
          <w:noProof/>
          <w:sz w:val="18"/>
        </w:rPr>
        <w:fldChar w:fldCharType="begin"/>
      </w:r>
      <w:r w:rsidRPr="00015975">
        <w:rPr>
          <w:b w:val="0"/>
          <w:noProof/>
          <w:sz w:val="18"/>
        </w:rPr>
        <w:instrText xml:space="preserve"> PAGEREF _Toc179463630 \h </w:instrText>
      </w:r>
      <w:r w:rsidRPr="00015975">
        <w:rPr>
          <w:b w:val="0"/>
          <w:noProof/>
          <w:sz w:val="18"/>
        </w:rPr>
      </w:r>
      <w:r w:rsidRPr="00015975">
        <w:rPr>
          <w:b w:val="0"/>
          <w:noProof/>
          <w:sz w:val="18"/>
        </w:rPr>
        <w:fldChar w:fldCharType="separate"/>
      </w:r>
      <w:r w:rsidR="0063708A">
        <w:rPr>
          <w:b w:val="0"/>
          <w:noProof/>
          <w:sz w:val="18"/>
        </w:rPr>
        <w:t>151</w:t>
      </w:r>
      <w:r w:rsidRPr="00015975">
        <w:rPr>
          <w:b w:val="0"/>
          <w:noProof/>
          <w:sz w:val="18"/>
        </w:rPr>
        <w:fldChar w:fldCharType="end"/>
      </w:r>
    </w:p>
    <w:p w14:paraId="03900EBE" w14:textId="0EC41979" w:rsidR="00015975" w:rsidRDefault="00015975">
      <w:pPr>
        <w:pStyle w:val="TOC5"/>
        <w:rPr>
          <w:rFonts w:asciiTheme="minorHAnsi" w:eastAsiaTheme="minorEastAsia" w:hAnsiTheme="minorHAnsi" w:cstheme="minorBidi"/>
          <w:noProof/>
          <w:kern w:val="0"/>
          <w:sz w:val="22"/>
          <w:szCs w:val="22"/>
        </w:rPr>
      </w:pPr>
      <w:r>
        <w:rPr>
          <w:noProof/>
        </w:rPr>
        <w:t>52ZZH</w:t>
      </w:r>
      <w:r>
        <w:rPr>
          <w:noProof/>
        </w:rPr>
        <w:tab/>
        <w:t>Controlled private trusts</w:t>
      </w:r>
      <w:r w:rsidRPr="00015975">
        <w:rPr>
          <w:noProof/>
        </w:rPr>
        <w:tab/>
      </w:r>
      <w:r w:rsidRPr="00015975">
        <w:rPr>
          <w:noProof/>
        </w:rPr>
        <w:fldChar w:fldCharType="begin"/>
      </w:r>
      <w:r w:rsidRPr="00015975">
        <w:rPr>
          <w:noProof/>
        </w:rPr>
        <w:instrText xml:space="preserve"> PAGEREF _Toc179463631 \h </w:instrText>
      </w:r>
      <w:r w:rsidRPr="00015975">
        <w:rPr>
          <w:noProof/>
        </w:rPr>
      </w:r>
      <w:r w:rsidRPr="00015975">
        <w:rPr>
          <w:noProof/>
        </w:rPr>
        <w:fldChar w:fldCharType="separate"/>
      </w:r>
      <w:r w:rsidR="0063708A">
        <w:rPr>
          <w:noProof/>
        </w:rPr>
        <w:t>151</w:t>
      </w:r>
      <w:r w:rsidRPr="00015975">
        <w:rPr>
          <w:noProof/>
        </w:rPr>
        <w:fldChar w:fldCharType="end"/>
      </w:r>
    </w:p>
    <w:p w14:paraId="48924BA4" w14:textId="0F38CC0B" w:rsidR="00015975" w:rsidRDefault="00015975">
      <w:pPr>
        <w:pStyle w:val="TOC5"/>
        <w:rPr>
          <w:rFonts w:asciiTheme="minorHAnsi" w:eastAsiaTheme="minorEastAsia" w:hAnsiTheme="minorHAnsi" w:cstheme="minorBidi"/>
          <w:noProof/>
          <w:kern w:val="0"/>
          <w:sz w:val="22"/>
          <w:szCs w:val="22"/>
        </w:rPr>
      </w:pPr>
      <w:r>
        <w:rPr>
          <w:noProof/>
        </w:rPr>
        <w:t>52ZZI</w:t>
      </w:r>
      <w:r>
        <w:rPr>
          <w:noProof/>
        </w:rPr>
        <w:tab/>
        <w:t>Interest in a trust</w:t>
      </w:r>
      <w:r w:rsidRPr="00015975">
        <w:rPr>
          <w:noProof/>
        </w:rPr>
        <w:tab/>
      </w:r>
      <w:r w:rsidRPr="00015975">
        <w:rPr>
          <w:noProof/>
        </w:rPr>
        <w:fldChar w:fldCharType="begin"/>
      </w:r>
      <w:r w:rsidRPr="00015975">
        <w:rPr>
          <w:noProof/>
        </w:rPr>
        <w:instrText xml:space="preserve"> PAGEREF _Toc179463632 \h </w:instrText>
      </w:r>
      <w:r w:rsidRPr="00015975">
        <w:rPr>
          <w:noProof/>
        </w:rPr>
      </w:r>
      <w:r w:rsidRPr="00015975">
        <w:rPr>
          <w:noProof/>
        </w:rPr>
        <w:fldChar w:fldCharType="separate"/>
      </w:r>
      <w:r w:rsidR="0063708A">
        <w:rPr>
          <w:noProof/>
        </w:rPr>
        <w:t>155</w:t>
      </w:r>
      <w:r w:rsidRPr="00015975">
        <w:rPr>
          <w:noProof/>
        </w:rPr>
        <w:fldChar w:fldCharType="end"/>
      </w:r>
    </w:p>
    <w:p w14:paraId="2F6CAA65" w14:textId="251EA762" w:rsidR="00015975" w:rsidRDefault="00015975">
      <w:pPr>
        <w:pStyle w:val="TOC4"/>
        <w:rPr>
          <w:rFonts w:asciiTheme="minorHAnsi" w:eastAsiaTheme="minorEastAsia" w:hAnsiTheme="minorHAnsi" w:cstheme="minorBidi"/>
          <w:b w:val="0"/>
          <w:noProof/>
          <w:kern w:val="0"/>
          <w:sz w:val="22"/>
          <w:szCs w:val="22"/>
        </w:rPr>
      </w:pPr>
      <w:r>
        <w:rPr>
          <w:noProof/>
        </w:rPr>
        <w:t>Subdivision F—Attributable stakeholders and attribution percentages</w:t>
      </w:r>
      <w:r w:rsidRPr="00015975">
        <w:rPr>
          <w:b w:val="0"/>
          <w:noProof/>
          <w:sz w:val="18"/>
        </w:rPr>
        <w:tab/>
      </w:r>
      <w:r w:rsidRPr="00015975">
        <w:rPr>
          <w:b w:val="0"/>
          <w:noProof/>
          <w:sz w:val="18"/>
        </w:rPr>
        <w:fldChar w:fldCharType="begin"/>
      </w:r>
      <w:r w:rsidRPr="00015975">
        <w:rPr>
          <w:b w:val="0"/>
          <w:noProof/>
          <w:sz w:val="18"/>
        </w:rPr>
        <w:instrText xml:space="preserve"> PAGEREF _Toc179463633 \h </w:instrText>
      </w:r>
      <w:r w:rsidRPr="00015975">
        <w:rPr>
          <w:b w:val="0"/>
          <w:noProof/>
          <w:sz w:val="18"/>
        </w:rPr>
      </w:r>
      <w:r w:rsidRPr="00015975">
        <w:rPr>
          <w:b w:val="0"/>
          <w:noProof/>
          <w:sz w:val="18"/>
        </w:rPr>
        <w:fldChar w:fldCharType="separate"/>
      </w:r>
      <w:r w:rsidR="0063708A">
        <w:rPr>
          <w:b w:val="0"/>
          <w:noProof/>
          <w:sz w:val="18"/>
        </w:rPr>
        <w:t>156</w:t>
      </w:r>
      <w:r w:rsidRPr="00015975">
        <w:rPr>
          <w:b w:val="0"/>
          <w:noProof/>
          <w:sz w:val="18"/>
        </w:rPr>
        <w:fldChar w:fldCharType="end"/>
      </w:r>
    </w:p>
    <w:p w14:paraId="76D1BA08" w14:textId="674FA18F" w:rsidR="00015975" w:rsidRDefault="00015975">
      <w:pPr>
        <w:pStyle w:val="TOC5"/>
        <w:rPr>
          <w:rFonts w:asciiTheme="minorHAnsi" w:eastAsiaTheme="minorEastAsia" w:hAnsiTheme="minorHAnsi" w:cstheme="minorBidi"/>
          <w:noProof/>
          <w:kern w:val="0"/>
          <w:sz w:val="22"/>
          <w:szCs w:val="22"/>
        </w:rPr>
      </w:pPr>
      <w:r>
        <w:rPr>
          <w:noProof/>
        </w:rPr>
        <w:t>52ZZJ</w:t>
      </w:r>
      <w:r>
        <w:rPr>
          <w:noProof/>
        </w:rPr>
        <w:tab/>
        <w:t>Attributable stakeholder, asset attribution percentage and income attribution percentage</w:t>
      </w:r>
      <w:r w:rsidRPr="00015975">
        <w:rPr>
          <w:noProof/>
        </w:rPr>
        <w:tab/>
      </w:r>
      <w:r w:rsidRPr="00015975">
        <w:rPr>
          <w:noProof/>
        </w:rPr>
        <w:fldChar w:fldCharType="begin"/>
      </w:r>
      <w:r w:rsidRPr="00015975">
        <w:rPr>
          <w:noProof/>
        </w:rPr>
        <w:instrText xml:space="preserve"> PAGEREF _Toc179463634 \h </w:instrText>
      </w:r>
      <w:r w:rsidRPr="00015975">
        <w:rPr>
          <w:noProof/>
        </w:rPr>
      </w:r>
      <w:r w:rsidRPr="00015975">
        <w:rPr>
          <w:noProof/>
        </w:rPr>
        <w:fldChar w:fldCharType="separate"/>
      </w:r>
      <w:r w:rsidR="0063708A">
        <w:rPr>
          <w:noProof/>
        </w:rPr>
        <w:t>156</w:t>
      </w:r>
      <w:r w:rsidRPr="00015975">
        <w:rPr>
          <w:noProof/>
        </w:rPr>
        <w:fldChar w:fldCharType="end"/>
      </w:r>
    </w:p>
    <w:p w14:paraId="66DAC0D6" w14:textId="18F7AC98" w:rsidR="00015975" w:rsidRDefault="00015975">
      <w:pPr>
        <w:pStyle w:val="TOC4"/>
        <w:rPr>
          <w:rFonts w:asciiTheme="minorHAnsi" w:eastAsiaTheme="minorEastAsia" w:hAnsiTheme="minorHAnsi" w:cstheme="minorBidi"/>
          <w:b w:val="0"/>
          <w:noProof/>
          <w:kern w:val="0"/>
          <w:sz w:val="22"/>
          <w:szCs w:val="22"/>
        </w:rPr>
      </w:pPr>
      <w:r>
        <w:rPr>
          <w:noProof/>
        </w:rPr>
        <w:t>Subdivision G—Attribution of income of controlled private companies and controlled private trusts</w:t>
      </w:r>
      <w:r w:rsidRPr="00015975">
        <w:rPr>
          <w:b w:val="0"/>
          <w:noProof/>
          <w:sz w:val="18"/>
        </w:rPr>
        <w:tab/>
      </w:r>
      <w:r w:rsidRPr="00015975">
        <w:rPr>
          <w:b w:val="0"/>
          <w:noProof/>
          <w:sz w:val="18"/>
        </w:rPr>
        <w:fldChar w:fldCharType="begin"/>
      </w:r>
      <w:r w:rsidRPr="00015975">
        <w:rPr>
          <w:b w:val="0"/>
          <w:noProof/>
          <w:sz w:val="18"/>
        </w:rPr>
        <w:instrText xml:space="preserve"> PAGEREF _Toc179463635 \h </w:instrText>
      </w:r>
      <w:r w:rsidRPr="00015975">
        <w:rPr>
          <w:b w:val="0"/>
          <w:noProof/>
          <w:sz w:val="18"/>
        </w:rPr>
      </w:r>
      <w:r w:rsidRPr="00015975">
        <w:rPr>
          <w:b w:val="0"/>
          <w:noProof/>
          <w:sz w:val="18"/>
        </w:rPr>
        <w:fldChar w:fldCharType="separate"/>
      </w:r>
      <w:r w:rsidR="0063708A">
        <w:rPr>
          <w:b w:val="0"/>
          <w:noProof/>
          <w:sz w:val="18"/>
        </w:rPr>
        <w:t>158</w:t>
      </w:r>
      <w:r w:rsidRPr="00015975">
        <w:rPr>
          <w:b w:val="0"/>
          <w:noProof/>
          <w:sz w:val="18"/>
        </w:rPr>
        <w:fldChar w:fldCharType="end"/>
      </w:r>
    </w:p>
    <w:p w14:paraId="7124BC5D" w14:textId="0434155B" w:rsidR="00015975" w:rsidRDefault="00015975">
      <w:pPr>
        <w:pStyle w:val="TOC5"/>
        <w:rPr>
          <w:rFonts w:asciiTheme="minorHAnsi" w:eastAsiaTheme="minorEastAsia" w:hAnsiTheme="minorHAnsi" w:cstheme="minorBidi"/>
          <w:noProof/>
          <w:kern w:val="0"/>
          <w:sz w:val="22"/>
          <w:szCs w:val="22"/>
        </w:rPr>
      </w:pPr>
      <w:r>
        <w:rPr>
          <w:noProof/>
        </w:rPr>
        <w:t>52ZZK</w:t>
      </w:r>
      <w:r>
        <w:rPr>
          <w:noProof/>
        </w:rPr>
        <w:tab/>
        <w:t>Attribution of income</w:t>
      </w:r>
      <w:r w:rsidRPr="00015975">
        <w:rPr>
          <w:noProof/>
        </w:rPr>
        <w:tab/>
      </w:r>
      <w:r w:rsidRPr="00015975">
        <w:rPr>
          <w:noProof/>
        </w:rPr>
        <w:fldChar w:fldCharType="begin"/>
      </w:r>
      <w:r w:rsidRPr="00015975">
        <w:rPr>
          <w:noProof/>
        </w:rPr>
        <w:instrText xml:space="preserve"> PAGEREF _Toc179463636 \h </w:instrText>
      </w:r>
      <w:r w:rsidRPr="00015975">
        <w:rPr>
          <w:noProof/>
        </w:rPr>
      </w:r>
      <w:r w:rsidRPr="00015975">
        <w:rPr>
          <w:noProof/>
        </w:rPr>
        <w:fldChar w:fldCharType="separate"/>
      </w:r>
      <w:r w:rsidR="0063708A">
        <w:rPr>
          <w:noProof/>
        </w:rPr>
        <w:t>158</w:t>
      </w:r>
      <w:r w:rsidRPr="00015975">
        <w:rPr>
          <w:noProof/>
        </w:rPr>
        <w:fldChar w:fldCharType="end"/>
      </w:r>
    </w:p>
    <w:p w14:paraId="295B27D5" w14:textId="48F00807" w:rsidR="00015975" w:rsidRDefault="00015975">
      <w:pPr>
        <w:pStyle w:val="TOC5"/>
        <w:rPr>
          <w:rFonts w:asciiTheme="minorHAnsi" w:eastAsiaTheme="minorEastAsia" w:hAnsiTheme="minorHAnsi" w:cstheme="minorBidi"/>
          <w:noProof/>
          <w:kern w:val="0"/>
          <w:sz w:val="22"/>
          <w:szCs w:val="22"/>
        </w:rPr>
      </w:pPr>
      <w:r>
        <w:rPr>
          <w:noProof/>
        </w:rPr>
        <w:t>52ZZL</w:t>
      </w:r>
      <w:r>
        <w:rPr>
          <w:noProof/>
        </w:rPr>
        <w:tab/>
        <w:t>No double counting of attributed income</w:t>
      </w:r>
      <w:r w:rsidRPr="00015975">
        <w:rPr>
          <w:noProof/>
        </w:rPr>
        <w:tab/>
      </w:r>
      <w:r w:rsidRPr="00015975">
        <w:rPr>
          <w:noProof/>
        </w:rPr>
        <w:fldChar w:fldCharType="begin"/>
      </w:r>
      <w:r w:rsidRPr="00015975">
        <w:rPr>
          <w:noProof/>
        </w:rPr>
        <w:instrText xml:space="preserve"> PAGEREF _Toc179463637 \h </w:instrText>
      </w:r>
      <w:r w:rsidRPr="00015975">
        <w:rPr>
          <w:noProof/>
        </w:rPr>
      </w:r>
      <w:r w:rsidRPr="00015975">
        <w:rPr>
          <w:noProof/>
        </w:rPr>
        <w:fldChar w:fldCharType="separate"/>
      </w:r>
      <w:r w:rsidR="0063708A">
        <w:rPr>
          <w:noProof/>
        </w:rPr>
        <w:t>159</w:t>
      </w:r>
      <w:r w:rsidRPr="00015975">
        <w:rPr>
          <w:noProof/>
        </w:rPr>
        <w:fldChar w:fldCharType="end"/>
      </w:r>
    </w:p>
    <w:p w14:paraId="2913ED86" w14:textId="6FCD2CBD" w:rsidR="00015975" w:rsidRDefault="00015975">
      <w:pPr>
        <w:pStyle w:val="TOC5"/>
        <w:rPr>
          <w:rFonts w:asciiTheme="minorHAnsi" w:eastAsiaTheme="minorEastAsia" w:hAnsiTheme="minorHAnsi" w:cstheme="minorBidi"/>
          <w:noProof/>
          <w:kern w:val="0"/>
          <w:sz w:val="22"/>
          <w:szCs w:val="22"/>
        </w:rPr>
      </w:pPr>
      <w:r>
        <w:rPr>
          <w:noProof/>
        </w:rPr>
        <w:t>52ZZM</w:t>
      </w:r>
      <w:r>
        <w:rPr>
          <w:noProof/>
        </w:rPr>
        <w:tab/>
        <w:t>Ordinary income of a company or trust</w:t>
      </w:r>
      <w:r w:rsidRPr="00015975">
        <w:rPr>
          <w:noProof/>
        </w:rPr>
        <w:tab/>
      </w:r>
      <w:r w:rsidRPr="00015975">
        <w:rPr>
          <w:noProof/>
        </w:rPr>
        <w:fldChar w:fldCharType="begin"/>
      </w:r>
      <w:r w:rsidRPr="00015975">
        <w:rPr>
          <w:noProof/>
        </w:rPr>
        <w:instrText xml:space="preserve"> PAGEREF _Toc179463638 \h </w:instrText>
      </w:r>
      <w:r w:rsidRPr="00015975">
        <w:rPr>
          <w:noProof/>
        </w:rPr>
      </w:r>
      <w:r w:rsidRPr="00015975">
        <w:rPr>
          <w:noProof/>
        </w:rPr>
        <w:fldChar w:fldCharType="separate"/>
      </w:r>
      <w:r w:rsidR="0063708A">
        <w:rPr>
          <w:noProof/>
        </w:rPr>
        <w:t>160</w:t>
      </w:r>
      <w:r w:rsidRPr="00015975">
        <w:rPr>
          <w:noProof/>
        </w:rPr>
        <w:fldChar w:fldCharType="end"/>
      </w:r>
    </w:p>
    <w:p w14:paraId="7C8BEAAB" w14:textId="2FE7D1EE" w:rsidR="00015975" w:rsidRDefault="00015975">
      <w:pPr>
        <w:pStyle w:val="TOC5"/>
        <w:rPr>
          <w:rFonts w:asciiTheme="minorHAnsi" w:eastAsiaTheme="minorEastAsia" w:hAnsiTheme="minorHAnsi" w:cstheme="minorBidi"/>
          <w:noProof/>
          <w:kern w:val="0"/>
          <w:sz w:val="22"/>
          <w:szCs w:val="22"/>
        </w:rPr>
      </w:pPr>
      <w:r>
        <w:rPr>
          <w:noProof/>
        </w:rPr>
        <w:t>52ZZN</w:t>
      </w:r>
      <w:r>
        <w:rPr>
          <w:noProof/>
        </w:rPr>
        <w:tab/>
        <w:t>Ordinary income from a business—treatment of trading stock</w:t>
      </w:r>
      <w:r w:rsidRPr="00015975">
        <w:rPr>
          <w:noProof/>
        </w:rPr>
        <w:tab/>
      </w:r>
      <w:r w:rsidRPr="00015975">
        <w:rPr>
          <w:noProof/>
        </w:rPr>
        <w:fldChar w:fldCharType="begin"/>
      </w:r>
      <w:r w:rsidRPr="00015975">
        <w:rPr>
          <w:noProof/>
        </w:rPr>
        <w:instrText xml:space="preserve"> PAGEREF _Toc179463639 \h </w:instrText>
      </w:r>
      <w:r w:rsidRPr="00015975">
        <w:rPr>
          <w:noProof/>
        </w:rPr>
      </w:r>
      <w:r w:rsidRPr="00015975">
        <w:rPr>
          <w:noProof/>
        </w:rPr>
        <w:fldChar w:fldCharType="separate"/>
      </w:r>
      <w:r w:rsidR="0063708A">
        <w:rPr>
          <w:noProof/>
        </w:rPr>
        <w:t>161</w:t>
      </w:r>
      <w:r w:rsidRPr="00015975">
        <w:rPr>
          <w:noProof/>
        </w:rPr>
        <w:fldChar w:fldCharType="end"/>
      </w:r>
    </w:p>
    <w:p w14:paraId="1EB69CC8" w14:textId="60EE0527" w:rsidR="00015975" w:rsidRDefault="00015975">
      <w:pPr>
        <w:pStyle w:val="TOC5"/>
        <w:rPr>
          <w:rFonts w:asciiTheme="minorHAnsi" w:eastAsiaTheme="minorEastAsia" w:hAnsiTheme="minorHAnsi" w:cstheme="minorBidi"/>
          <w:noProof/>
          <w:kern w:val="0"/>
          <w:sz w:val="22"/>
          <w:szCs w:val="22"/>
        </w:rPr>
      </w:pPr>
      <w:r>
        <w:rPr>
          <w:noProof/>
        </w:rPr>
        <w:t>52ZZO</w:t>
      </w:r>
      <w:r>
        <w:rPr>
          <w:noProof/>
        </w:rPr>
        <w:tab/>
        <w:t>Permissible reductions of business and investment income</w:t>
      </w:r>
      <w:r w:rsidRPr="00015975">
        <w:rPr>
          <w:noProof/>
        </w:rPr>
        <w:tab/>
      </w:r>
      <w:r w:rsidRPr="00015975">
        <w:rPr>
          <w:noProof/>
        </w:rPr>
        <w:fldChar w:fldCharType="begin"/>
      </w:r>
      <w:r w:rsidRPr="00015975">
        <w:rPr>
          <w:noProof/>
        </w:rPr>
        <w:instrText xml:space="preserve"> PAGEREF _Toc179463640 \h </w:instrText>
      </w:r>
      <w:r w:rsidRPr="00015975">
        <w:rPr>
          <w:noProof/>
        </w:rPr>
      </w:r>
      <w:r w:rsidRPr="00015975">
        <w:rPr>
          <w:noProof/>
        </w:rPr>
        <w:fldChar w:fldCharType="separate"/>
      </w:r>
      <w:r w:rsidR="0063708A">
        <w:rPr>
          <w:noProof/>
        </w:rPr>
        <w:t>161</w:t>
      </w:r>
      <w:r w:rsidRPr="00015975">
        <w:rPr>
          <w:noProof/>
        </w:rPr>
        <w:fldChar w:fldCharType="end"/>
      </w:r>
    </w:p>
    <w:p w14:paraId="5EA96578" w14:textId="475AEF73" w:rsidR="00015975" w:rsidRDefault="00015975">
      <w:pPr>
        <w:pStyle w:val="TOC5"/>
        <w:rPr>
          <w:rFonts w:asciiTheme="minorHAnsi" w:eastAsiaTheme="minorEastAsia" w:hAnsiTheme="minorHAnsi" w:cstheme="minorBidi"/>
          <w:noProof/>
          <w:kern w:val="0"/>
          <w:sz w:val="22"/>
          <w:szCs w:val="22"/>
        </w:rPr>
      </w:pPr>
      <w:r>
        <w:rPr>
          <w:noProof/>
        </w:rPr>
        <w:t>52ZZP</w:t>
      </w:r>
      <w:r>
        <w:rPr>
          <w:noProof/>
        </w:rPr>
        <w:tab/>
        <w:t>Derivation periods</w:t>
      </w:r>
      <w:r w:rsidRPr="00015975">
        <w:rPr>
          <w:noProof/>
        </w:rPr>
        <w:tab/>
      </w:r>
      <w:r w:rsidRPr="00015975">
        <w:rPr>
          <w:noProof/>
        </w:rPr>
        <w:fldChar w:fldCharType="begin"/>
      </w:r>
      <w:r w:rsidRPr="00015975">
        <w:rPr>
          <w:noProof/>
        </w:rPr>
        <w:instrText xml:space="preserve"> PAGEREF _Toc179463641 \h </w:instrText>
      </w:r>
      <w:r w:rsidRPr="00015975">
        <w:rPr>
          <w:noProof/>
        </w:rPr>
      </w:r>
      <w:r w:rsidRPr="00015975">
        <w:rPr>
          <w:noProof/>
        </w:rPr>
        <w:fldChar w:fldCharType="separate"/>
      </w:r>
      <w:r w:rsidR="0063708A">
        <w:rPr>
          <w:noProof/>
        </w:rPr>
        <w:t>162</w:t>
      </w:r>
      <w:r w:rsidRPr="00015975">
        <w:rPr>
          <w:noProof/>
        </w:rPr>
        <w:fldChar w:fldCharType="end"/>
      </w:r>
    </w:p>
    <w:p w14:paraId="23A68B01" w14:textId="664DC3F7" w:rsidR="00015975" w:rsidRDefault="00015975">
      <w:pPr>
        <w:pStyle w:val="TOC5"/>
        <w:rPr>
          <w:rFonts w:asciiTheme="minorHAnsi" w:eastAsiaTheme="minorEastAsia" w:hAnsiTheme="minorHAnsi" w:cstheme="minorBidi"/>
          <w:noProof/>
          <w:kern w:val="0"/>
          <w:sz w:val="22"/>
          <w:szCs w:val="22"/>
        </w:rPr>
      </w:pPr>
      <w:r>
        <w:rPr>
          <w:noProof/>
        </w:rPr>
        <w:t>52ZZQ</w:t>
      </w:r>
      <w:r>
        <w:rPr>
          <w:noProof/>
        </w:rPr>
        <w:tab/>
        <w:t>Attribution periods</w:t>
      </w:r>
      <w:r w:rsidRPr="00015975">
        <w:rPr>
          <w:noProof/>
        </w:rPr>
        <w:tab/>
      </w:r>
      <w:r w:rsidRPr="00015975">
        <w:rPr>
          <w:noProof/>
        </w:rPr>
        <w:fldChar w:fldCharType="begin"/>
      </w:r>
      <w:r w:rsidRPr="00015975">
        <w:rPr>
          <w:noProof/>
        </w:rPr>
        <w:instrText xml:space="preserve"> PAGEREF _Toc179463642 \h </w:instrText>
      </w:r>
      <w:r w:rsidRPr="00015975">
        <w:rPr>
          <w:noProof/>
        </w:rPr>
      </w:r>
      <w:r w:rsidRPr="00015975">
        <w:rPr>
          <w:noProof/>
        </w:rPr>
        <w:fldChar w:fldCharType="separate"/>
      </w:r>
      <w:r w:rsidR="0063708A">
        <w:rPr>
          <w:noProof/>
        </w:rPr>
        <w:t>163</w:t>
      </w:r>
      <w:r w:rsidRPr="00015975">
        <w:rPr>
          <w:noProof/>
        </w:rPr>
        <w:fldChar w:fldCharType="end"/>
      </w:r>
    </w:p>
    <w:p w14:paraId="472F7A1B" w14:textId="1E6EBB8E" w:rsidR="00015975" w:rsidRDefault="00015975">
      <w:pPr>
        <w:pStyle w:val="TOC4"/>
        <w:rPr>
          <w:rFonts w:asciiTheme="minorHAnsi" w:eastAsiaTheme="minorEastAsia" w:hAnsiTheme="minorHAnsi" w:cstheme="minorBidi"/>
          <w:b w:val="0"/>
          <w:noProof/>
          <w:kern w:val="0"/>
          <w:sz w:val="22"/>
          <w:szCs w:val="22"/>
        </w:rPr>
      </w:pPr>
      <w:r>
        <w:rPr>
          <w:noProof/>
        </w:rPr>
        <w:t>Subdivision H—Attribution of assets of controlled private companies and controlled private trusts</w:t>
      </w:r>
      <w:r w:rsidRPr="00015975">
        <w:rPr>
          <w:b w:val="0"/>
          <w:noProof/>
          <w:sz w:val="18"/>
        </w:rPr>
        <w:tab/>
      </w:r>
      <w:r w:rsidRPr="00015975">
        <w:rPr>
          <w:b w:val="0"/>
          <w:noProof/>
          <w:sz w:val="18"/>
        </w:rPr>
        <w:fldChar w:fldCharType="begin"/>
      </w:r>
      <w:r w:rsidRPr="00015975">
        <w:rPr>
          <w:b w:val="0"/>
          <w:noProof/>
          <w:sz w:val="18"/>
        </w:rPr>
        <w:instrText xml:space="preserve"> PAGEREF _Toc179463643 \h </w:instrText>
      </w:r>
      <w:r w:rsidRPr="00015975">
        <w:rPr>
          <w:b w:val="0"/>
          <w:noProof/>
          <w:sz w:val="18"/>
        </w:rPr>
      </w:r>
      <w:r w:rsidRPr="00015975">
        <w:rPr>
          <w:b w:val="0"/>
          <w:noProof/>
          <w:sz w:val="18"/>
        </w:rPr>
        <w:fldChar w:fldCharType="separate"/>
      </w:r>
      <w:r w:rsidR="0063708A">
        <w:rPr>
          <w:b w:val="0"/>
          <w:noProof/>
          <w:sz w:val="18"/>
        </w:rPr>
        <w:t>164</w:t>
      </w:r>
      <w:r w:rsidRPr="00015975">
        <w:rPr>
          <w:b w:val="0"/>
          <w:noProof/>
          <w:sz w:val="18"/>
        </w:rPr>
        <w:fldChar w:fldCharType="end"/>
      </w:r>
    </w:p>
    <w:p w14:paraId="036C485C" w14:textId="2E219D09" w:rsidR="00015975" w:rsidRDefault="00015975">
      <w:pPr>
        <w:pStyle w:val="TOC5"/>
        <w:rPr>
          <w:rFonts w:asciiTheme="minorHAnsi" w:eastAsiaTheme="minorEastAsia" w:hAnsiTheme="minorHAnsi" w:cstheme="minorBidi"/>
          <w:noProof/>
          <w:kern w:val="0"/>
          <w:sz w:val="22"/>
          <w:szCs w:val="22"/>
        </w:rPr>
      </w:pPr>
      <w:r>
        <w:rPr>
          <w:noProof/>
        </w:rPr>
        <w:t>52ZZR</w:t>
      </w:r>
      <w:r>
        <w:rPr>
          <w:noProof/>
        </w:rPr>
        <w:tab/>
        <w:t>Attribution of assets</w:t>
      </w:r>
      <w:r w:rsidRPr="00015975">
        <w:rPr>
          <w:noProof/>
        </w:rPr>
        <w:tab/>
      </w:r>
      <w:r w:rsidRPr="00015975">
        <w:rPr>
          <w:noProof/>
        </w:rPr>
        <w:fldChar w:fldCharType="begin"/>
      </w:r>
      <w:r w:rsidRPr="00015975">
        <w:rPr>
          <w:noProof/>
        </w:rPr>
        <w:instrText xml:space="preserve"> PAGEREF _Toc179463644 \h </w:instrText>
      </w:r>
      <w:r w:rsidRPr="00015975">
        <w:rPr>
          <w:noProof/>
        </w:rPr>
      </w:r>
      <w:r w:rsidRPr="00015975">
        <w:rPr>
          <w:noProof/>
        </w:rPr>
        <w:fldChar w:fldCharType="separate"/>
      </w:r>
      <w:r w:rsidR="0063708A">
        <w:rPr>
          <w:noProof/>
        </w:rPr>
        <w:t>164</w:t>
      </w:r>
      <w:r w:rsidRPr="00015975">
        <w:rPr>
          <w:noProof/>
        </w:rPr>
        <w:fldChar w:fldCharType="end"/>
      </w:r>
    </w:p>
    <w:p w14:paraId="6C20B022" w14:textId="33643A86" w:rsidR="00015975" w:rsidRDefault="00015975">
      <w:pPr>
        <w:pStyle w:val="TOC5"/>
        <w:rPr>
          <w:rFonts w:asciiTheme="minorHAnsi" w:eastAsiaTheme="minorEastAsia" w:hAnsiTheme="minorHAnsi" w:cstheme="minorBidi"/>
          <w:noProof/>
          <w:kern w:val="0"/>
          <w:sz w:val="22"/>
          <w:szCs w:val="22"/>
        </w:rPr>
      </w:pPr>
      <w:r>
        <w:rPr>
          <w:noProof/>
        </w:rPr>
        <w:t>52ZZS</w:t>
      </w:r>
      <w:r>
        <w:rPr>
          <w:noProof/>
        </w:rPr>
        <w:tab/>
        <w:t>When attributed asset is unrealisable</w:t>
      </w:r>
      <w:r w:rsidRPr="00015975">
        <w:rPr>
          <w:noProof/>
        </w:rPr>
        <w:tab/>
      </w:r>
      <w:r w:rsidRPr="00015975">
        <w:rPr>
          <w:noProof/>
        </w:rPr>
        <w:fldChar w:fldCharType="begin"/>
      </w:r>
      <w:r w:rsidRPr="00015975">
        <w:rPr>
          <w:noProof/>
        </w:rPr>
        <w:instrText xml:space="preserve"> PAGEREF _Toc179463645 \h </w:instrText>
      </w:r>
      <w:r w:rsidRPr="00015975">
        <w:rPr>
          <w:noProof/>
        </w:rPr>
      </w:r>
      <w:r w:rsidRPr="00015975">
        <w:rPr>
          <w:noProof/>
        </w:rPr>
        <w:fldChar w:fldCharType="separate"/>
      </w:r>
      <w:r w:rsidR="0063708A">
        <w:rPr>
          <w:noProof/>
        </w:rPr>
        <w:t>165</w:t>
      </w:r>
      <w:r w:rsidRPr="00015975">
        <w:rPr>
          <w:noProof/>
        </w:rPr>
        <w:fldChar w:fldCharType="end"/>
      </w:r>
    </w:p>
    <w:p w14:paraId="3D1209D4" w14:textId="74B2E53B" w:rsidR="00015975" w:rsidRDefault="00015975">
      <w:pPr>
        <w:pStyle w:val="TOC5"/>
        <w:rPr>
          <w:rFonts w:asciiTheme="minorHAnsi" w:eastAsiaTheme="minorEastAsia" w:hAnsiTheme="minorHAnsi" w:cstheme="minorBidi"/>
          <w:noProof/>
          <w:kern w:val="0"/>
          <w:sz w:val="22"/>
          <w:szCs w:val="22"/>
        </w:rPr>
      </w:pPr>
      <w:r>
        <w:rPr>
          <w:noProof/>
        </w:rPr>
        <w:t>52ZZT</w:t>
      </w:r>
      <w:r>
        <w:rPr>
          <w:noProof/>
        </w:rPr>
        <w:tab/>
        <w:t>Effect of charge or encumbrance on value of assets</w:t>
      </w:r>
      <w:r w:rsidRPr="00015975">
        <w:rPr>
          <w:noProof/>
        </w:rPr>
        <w:tab/>
      </w:r>
      <w:r w:rsidRPr="00015975">
        <w:rPr>
          <w:noProof/>
        </w:rPr>
        <w:fldChar w:fldCharType="begin"/>
      </w:r>
      <w:r w:rsidRPr="00015975">
        <w:rPr>
          <w:noProof/>
        </w:rPr>
        <w:instrText xml:space="preserve"> PAGEREF _Toc179463646 \h </w:instrText>
      </w:r>
      <w:r w:rsidRPr="00015975">
        <w:rPr>
          <w:noProof/>
        </w:rPr>
      </w:r>
      <w:r w:rsidRPr="00015975">
        <w:rPr>
          <w:noProof/>
        </w:rPr>
        <w:fldChar w:fldCharType="separate"/>
      </w:r>
      <w:r w:rsidR="0063708A">
        <w:rPr>
          <w:noProof/>
        </w:rPr>
        <w:t>166</w:t>
      </w:r>
      <w:r w:rsidRPr="00015975">
        <w:rPr>
          <w:noProof/>
        </w:rPr>
        <w:fldChar w:fldCharType="end"/>
      </w:r>
    </w:p>
    <w:p w14:paraId="780FDF0E" w14:textId="3E17EBE0" w:rsidR="00015975" w:rsidRDefault="00015975">
      <w:pPr>
        <w:pStyle w:val="TOC5"/>
        <w:rPr>
          <w:rFonts w:asciiTheme="minorHAnsi" w:eastAsiaTheme="minorEastAsia" w:hAnsiTheme="minorHAnsi" w:cstheme="minorBidi"/>
          <w:noProof/>
          <w:kern w:val="0"/>
          <w:sz w:val="22"/>
          <w:szCs w:val="22"/>
        </w:rPr>
      </w:pPr>
      <w:r>
        <w:rPr>
          <w:noProof/>
        </w:rPr>
        <w:t>52ZZU</w:t>
      </w:r>
      <w:r>
        <w:rPr>
          <w:noProof/>
        </w:rPr>
        <w:tab/>
        <w:t>Effect of unsecured loan on value of assets</w:t>
      </w:r>
      <w:r w:rsidRPr="00015975">
        <w:rPr>
          <w:noProof/>
        </w:rPr>
        <w:tab/>
      </w:r>
      <w:r w:rsidRPr="00015975">
        <w:rPr>
          <w:noProof/>
        </w:rPr>
        <w:fldChar w:fldCharType="begin"/>
      </w:r>
      <w:r w:rsidRPr="00015975">
        <w:rPr>
          <w:noProof/>
        </w:rPr>
        <w:instrText xml:space="preserve"> PAGEREF _Toc179463647 \h </w:instrText>
      </w:r>
      <w:r w:rsidRPr="00015975">
        <w:rPr>
          <w:noProof/>
        </w:rPr>
      </w:r>
      <w:r w:rsidRPr="00015975">
        <w:rPr>
          <w:noProof/>
        </w:rPr>
        <w:fldChar w:fldCharType="separate"/>
      </w:r>
      <w:r w:rsidR="0063708A">
        <w:rPr>
          <w:noProof/>
        </w:rPr>
        <w:t>168</w:t>
      </w:r>
      <w:r w:rsidRPr="00015975">
        <w:rPr>
          <w:noProof/>
        </w:rPr>
        <w:fldChar w:fldCharType="end"/>
      </w:r>
    </w:p>
    <w:p w14:paraId="13ED2283" w14:textId="1E8D40F9" w:rsidR="00015975" w:rsidRDefault="00015975">
      <w:pPr>
        <w:pStyle w:val="TOC5"/>
        <w:rPr>
          <w:rFonts w:asciiTheme="minorHAnsi" w:eastAsiaTheme="minorEastAsia" w:hAnsiTheme="minorHAnsi" w:cstheme="minorBidi"/>
          <w:noProof/>
          <w:kern w:val="0"/>
          <w:sz w:val="22"/>
          <w:szCs w:val="22"/>
        </w:rPr>
      </w:pPr>
      <w:r>
        <w:rPr>
          <w:noProof/>
        </w:rPr>
        <w:t>52ZZV</w:t>
      </w:r>
      <w:r>
        <w:rPr>
          <w:noProof/>
        </w:rPr>
        <w:tab/>
        <w:t>Value of company’s or trust’s assets etc.</w:t>
      </w:r>
      <w:r w:rsidRPr="00015975">
        <w:rPr>
          <w:noProof/>
        </w:rPr>
        <w:tab/>
      </w:r>
      <w:r w:rsidRPr="00015975">
        <w:rPr>
          <w:noProof/>
        </w:rPr>
        <w:fldChar w:fldCharType="begin"/>
      </w:r>
      <w:r w:rsidRPr="00015975">
        <w:rPr>
          <w:noProof/>
        </w:rPr>
        <w:instrText xml:space="preserve"> PAGEREF _Toc179463648 \h </w:instrText>
      </w:r>
      <w:r w:rsidRPr="00015975">
        <w:rPr>
          <w:noProof/>
        </w:rPr>
      </w:r>
      <w:r w:rsidRPr="00015975">
        <w:rPr>
          <w:noProof/>
        </w:rPr>
        <w:fldChar w:fldCharType="separate"/>
      </w:r>
      <w:r w:rsidR="0063708A">
        <w:rPr>
          <w:noProof/>
        </w:rPr>
        <w:t>168</w:t>
      </w:r>
      <w:r w:rsidRPr="00015975">
        <w:rPr>
          <w:noProof/>
        </w:rPr>
        <w:fldChar w:fldCharType="end"/>
      </w:r>
    </w:p>
    <w:p w14:paraId="0B51A9F9" w14:textId="6EB590D4" w:rsidR="00015975" w:rsidRDefault="00015975">
      <w:pPr>
        <w:pStyle w:val="TOC4"/>
        <w:rPr>
          <w:rFonts w:asciiTheme="minorHAnsi" w:eastAsiaTheme="minorEastAsia" w:hAnsiTheme="minorHAnsi" w:cstheme="minorBidi"/>
          <w:b w:val="0"/>
          <w:noProof/>
          <w:kern w:val="0"/>
          <w:sz w:val="22"/>
          <w:szCs w:val="22"/>
        </w:rPr>
      </w:pPr>
      <w:r>
        <w:rPr>
          <w:noProof/>
        </w:rPr>
        <w:t>Subdivision I—Modification of asset deprivation rules</w:t>
      </w:r>
      <w:r w:rsidRPr="00015975">
        <w:rPr>
          <w:b w:val="0"/>
          <w:noProof/>
          <w:sz w:val="18"/>
        </w:rPr>
        <w:tab/>
      </w:r>
      <w:r w:rsidRPr="00015975">
        <w:rPr>
          <w:b w:val="0"/>
          <w:noProof/>
          <w:sz w:val="18"/>
        </w:rPr>
        <w:fldChar w:fldCharType="begin"/>
      </w:r>
      <w:r w:rsidRPr="00015975">
        <w:rPr>
          <w:b w:val="0"/>
          <w:noProof/>
          <w:sz w:val="18"/>
        </w:rPr>
        <w:instrText xml:space="preserve"> PAGEREF _Toc179463649 \h </w:instrText>
      </w:r>
      <w:r w:rsidRPr="00015975">
        <w:rPr>
          <w:b w:val="0"/>
          <w:noProof/>
          <w:sz w:val="18"/>
        </w:rPr>
      </w:r>
      <w:r w:rsidRPr="00015975">
        <w:rPr>
          <w:b w:val="0"/>
          <w:noProof/>
          <w:sz w:val="18"/>
        </w:rPr>
        <w:fldChar w:fldCharType="separate"/>
      </w:r>
      <w:r w:rsidR="0063708A">
        <w:rPr>
          <w:b w:val="0"/>
          <w:noProof/>
          <w:sz w:val="18"/>
        </w:rPr>
        <w:t>168</w:t>
      </w:r>
      <w:r w:rsidRPr="00015975">
        <w:rPr>
          <w:b w:val="0"/>
          <w:noProof/>
          <w:sz w:val="18"/>
        </w:rPr>
        <w:fldChar w:fldCharType="end"/>
      </w:r>
    </w:p>
    <w:p w14:paraId="56F279A4" w14:textId="064144DB" w:rsidR="00015975" w:rsidRDefault="00015975">
      <w:pPr>
        <w:pStyle w:val="TOC5"/>
        <w:rPr>
          <w:rFonts w:asciiTheme="minorHAnsi" w:eastAsiaTheme="minorEastAsia" w:hAnsiTheme="minorHAnsi" w:cstheme="minorBidi"/>
          <w:noProof/>
          <w:kern w:val="0"/>
          <w:sz w:val="22"/>
          <w:szCs w:val="22"/>
        </w:rPr>
      </w:pPr>
      <w:r>
        <w:rPr>
          <w:noProof/>
        </w:rPr>
        <w:t>52ZZW</w:t>
      </w:r>
      <w:r>
        <w:rPr>
          <w:noProof/>
        </w:rPr>
        <w:tab/>
        <w:t>Individual disposes of asset to company or trust</w:t>
      </w:r>
      <w:r w:rsidRPr="00015975">
        <w:rPr>
          <w:noProof/>
        </w:rPr>
        <w:tab/>
      </w:r>
      <w:r w:rsidRPr="00015975">
        <w:rPr>
          <w:noProof/>
        </w:rPr>
        <w:fldChar w:fldCharType="begin"/>
      </w:r>
      <w:r w:rsidRPr="00015975">
        <w:rPr>
          <w:noProof/>
        </w:rPr>
        <w:instrText xml:space="preserve"> PAGEREF _Toc179463650 \h </w:instrText>
      </w:r>
      <w:r w:rsidRPr="00015975">
        <w:rPr>
          <w:noProof/>
        </w:rPr>
      </w:r>
      <w:r w:rsidRPr="00015975">
        <w:rPr>
          <w:noProof/>
        </w:rPr>
        <w:fldChar w:fldCharType="separate"/>
      </w:r>
      <w:r w:rsidR="0063708A">
        <w:rPr>
          <w:noProof/>
        </w:rPr>
        <w:t>168</w:t>
      </w:r>
      <w:r w:rsidRPr="00015975">
        <w:rPr>
          <w:noProof/>
        </w:rPr>
        <w:fldChar w:fldCharType="end"/>
      </w:r>
    </w:p>
    <w:p w14:paraId="2F316DA8" w14:textId="138DE000" w:rsidR="00015975" w:rsidRDefault="00015975">
      <w:pPr>
        <w:pStyle w:val="TOC5"/>
        <w:rPr>
          <w:rFonts w:asciiTheme="minorHAnsi" w:eastAsiaTheme="minorEastAsia" w:hAnsiTheme="minorHAnsi" w:cstheme="minorBidi"/>
          <w:noProof/>
          <w:kern w:val="0"/>
          <w:sz w:val="22"/>
          <w:szCs w:val="22"/>
        </w:rPr>
      </w:pPr>
      <w:r>
        <w:rPr>
          <w:noProof/>
        </w:rPr>
        <w:t>52ZZX</w:t>
      </w:r>
      <w:r>
        <w:rPr>
          <w:noProof/>
        </w:rPr>
        <w:tab/>
        <w:t>Disposal of asset by company or trust</w:t>
      </w:r>
      <w:r w:rsidRPr="00015975">
        <w:rPr>
          <w:noProof/>
        </w:rPr>
        <w:tab/>
      </w:r>
      <w:r w:rsidRPr="00015975">
        <w:rPr>
          <w:noProof/>
        </w:rPr>
        <w:fldChar w:fldCharType="begin"/>
      </w:r>
      <w:r w:rsidRPr="00015975">
        <w:rPr>
          <w:noProof/>
        </w:rPr>
        <w:instrText xml:space="preserve"> PAGEREF _Toc179463651 \h </w:instrText>
      </w:r>
      <w:r w:rsidRPr="00015975">
        <w:rPr>
          <w:noProof/>
        </w:rPr>
      </w:r>
      <w:r w:rsidRPr="00015975">
        <w:rPr>
          <w:noProof/>
        </w:rPr>
        <w:fldChar w:fldCharType="separate"/>
      </w:r>
      <w:r w:rsidR="0063708A">
        <w:rPr>
          <w:noProof/>
        </w:rPr>
        <w:t>169</w:t>
      </w:r>
      <w:r w:rsidRPr="00015975">
        <w:rPr>
          <w:noProof/>
        </w:rPr>
        <w:fldChar w:fldCharType="end"/>
      </w:r>
    </w:p>
    <w:p w14:paraId="1648A126" w14:textId="0CB0C2DD" w:rsidR="00015975" w:rsidRDefault="00015975">
      <w:pPr>
        <w:pStyle w:val="TOC5"/>
        <w:rPr>
          <w:rFonts w:asciiTheme="minorHAnsi" w:eastAsiaTheme="minorEastAsia" w:hAnsiTheme="minorHAnsi" w:cstheme="minorBidi"/>
          <w:noProof/>
          <w:kern w:val="0"/>
          <w:sz w:val="22"/>
          <w:szCs w:val="22"/>
        </w:rPr>
      </w:pPr>
      <w:r>
        <w:rPr>
          <w:noProof/>
        </w:rPr>
        <w:t>52ZZY</w:t>
      </w:r>
      <w:r>
        <w:rPr>
          <w:noProof/>
        </w:rPr>
        <w:tab/>
        <w:t>Individual ceases to be an attributable stakeholder of a company or trust</w:t>
      </w:r>
      <w:r w:rsidRPr="00015975">
        <w:rPr>
          <w:noProof/>
        </w:rPr>
        <w:tab/>
      </w:r>
      <w:r w:rsidRPr="00015975">
        <w:rPr>
          <w:noProof/>
        </w:rPr>
        <w:fldChar w:fldCharType="begin"/>
      </w:r>
      <w:r w:rsidRPr="00015975">
        <w:rPr>
          <w:noProof/>
        </w:rPr>
        <w:instrText xml:space="preserve"> PAGEREF _Toc179463652 \h </w:instrText>
      </w:r>
      <w:r w:rsidRPr="00015975">
        <w:rPr>
          <w:noProof/>
        </w:rPr>
      </w:r>
      <w:r w:rsidRPr="00015975">
        <w:rPr>
          <w:noProof/>
        </w:rPr>
        <w:fldChar w:fldCharType="separate"/>
      </w:r>
      <w:r w:rsidR="0063708A">
        <w:rPr>
          <w:noProof/>
        </w:rPr>
        <w:t>172</w:t>
      </w:r>
      <w:r w:rsidRPr="00015975">
        <w:rPr>
          <w:noProof/>
        </w:rPr>
        <w:fldChar w:fldCharType="end"/>
      </w:r>
    </w:p>
    <w:p w14:paraId="7B5ADD7B" w14:textId="7B9AEC39" w:rsidR="00015975" w:rsidRDefault="00015975">
      <w:pPr>
        <w:pStyle w:val="TOC5"/>
        <w:rPr>
          <w:rFonts w:asciiTheme="minorHAnsi" w:eastAsiaTheme="minorEastAsia" w:hAnsiTheme="minorHAnsi" w:cstheme="minorBidi"/>
          <w:noProof/>
          <w:kern w:val="0"/>
          <w:sz w:val="22"/>
          <w:szCs w:val="22"/>
        </w:rPr>
      </w:pPr>
      <w:r>
        <w:rPr>
          <w:noProof/>
        </w:rPr>
        <w:t>52ZZZ</w:t>
      </w:r>
      <w:r>
        <w:rPr>
          <w:noProof/>
        </w:rPr>
        <w:tab/>
        <w:t>Individual disposes of asset to company or trust before 1 January 2002—individual is attributable stakeholder</w:t>
      </w:r>
      <w:r w:rsidRPr="00015975">
        <w:rPr>
          <w:noProof/>
        </w:rPr>
        <w:tab/>
      </w:r>
      <w:r w:rsidRPr="00015975">
        <w:rPr>
          <w:noProof/>
        </w:rPr>
        <w:fldChar w:fldCharType="begin"/>
      </w:r>
      <w:r w:rsidRPr="00015975">
        <w:rPr>
          <w:noProof/>
        </w:rPr>
        <w:instrText xml:space="preserve"> PAGEREF _Toc179463653 \h </w:instrText>
      </w:r>
      <w:r w:rsidRPr="00015975">
        <w:rPr>
          <w:noProof/>
        </w:rPr>
      </w:r>
      <w:r w:rsidRPr="00015975">
        <w:rPr>
          <w:noProof/>
        </w:rPr>
        <w:fldChar w:fldCharType="separate"/>
      </w:r>
      <w:r w:rsidR="0063708A">
        <w:rPr>
          <w:noProof/>
        </w:rPr>
        <w:t>173</w:t>
      </w:r>
      <w:r w:rsidRPr="00015975">
        <w:rPr>
          <w:noProof/>
        </w:rPr>
        <w:fldChar w:fldCharType="end"/>
      </w:r>
    </w:p>
    <w:p w14:paraId="67EFBE1A" w14:textId="26C85A19" w:rsidR="00015975" w:rsidRDefault="00015975">
      <w:pPr>
        <w:pStyle w:val="TOC5"/>
        <w:rPr>
          <w:rFonts w:asciiTheme="minorHAnsi" w:eastAsiaTheme="minorEastAsia" w:hAnsiTheme="minorHAnsi" w:cstheme="minorBidi"/>
          <w:noProof/>
          <w:kern w:val="0"/>
          <w:sz w:val="22"/>
          <w:szCs w:val="22"/>
        </w:rPr>
      </w:pPr>
      <w:r>
        <w:rPr>
          <w:noProof/>
        </w:rPr>
        <w:t>52ZZZA</w:t>
      </w:r>
      <w:r>
        <w:rPr>
          <w:noProof/>
        </w:rPr>
        <w:tab/>
        <w:t>Individual disposes of asset to company or trust before 1 January 2002—individual’s spouse is attributable stakeholder</w:t>
      </w:r>
      <w:r w:rsidRPr="00015975">
        <w:rPr>
          <w:noProof/>
        </w:rPr>
        <w:tab/>
      </w:r>
      <w:r w:rsidRPr="00015975">
        <w:rPr>
          <w:noProof/>
        </w:rPr>
        <w:fldChar w:fldCharType="begin"/>
      </w:r>
      <w:r w:rsidRPr="00015975">
        <w:rPr>
          <w:noProof/>
        </w:rPr>
        <w:instrText xml:space="preserve"> PAGEREF _Toc179463654 \h </w:instrText>
      </w:r>
      <w:r w:rsidRPr="00015975">
        <w:rPr>
          <w:noProof/>
        </w:rPr>
      </w:r>
      <w:r w:rsidRPr="00015975">
        <w:rPr>
          <w:noProof/>
        </w:rPr>
        <w:fldChar w:fldCharType="separate"/>
      </w:r>
      <w:r w:rsidR="0063708A">
        <w:rPr>
          <w:noProof/>
        </w:rPr>
        <w:t>174</w:t>
      </w:r>
      <w:r w:rsidRPr="00015975">
        <w:rPr>
          <w:noProof/>
        </w:rPr>
        <w:fldChar w:fldCharType="end"/>
      </w:r>
    </w:p>
    <w:p w14:paraId="735CE68D" w14:textId="686E9517" w:rsidR="00015975" w:rsidRDefault="00015975">
      <w:pPr>
        <w:pStyle w:val="TOC4"/>
        <w:rPr>
          <w:rFonts w:asciiTheme="minorHAnsi" w:eastAsiaTheme="minorEastAsia" w:hAnsiTheme="minorHAnsi" w:cstheme="minorBidi"/>
          <w:b w:val="0"/>
          <w:noProof/>
          <w:kern w:val="0"/>
          <w:sz w:val="22"/>
          <w:szCs w:val="22"/>
        </w:rPr>
      </w:pPr>
      <w:r>
        <w:rPr>
          <w:noProof/>
        </w:rPr>
        <w:t>Subdivision J—Modification of income deprivation rules</w:t>
      </w:r>
      <w:r w:rsidRPr="00015975">
        <w:rPr>
          <w:b w:val="0"/>
          <w:noProof/>
          <w:sz w:val="18"/>
        </w:rPr>
        <w:tab/>
      </w:r>
      <w:r w:rsidRPr="00015975">
        <w:rPr>
          <w:b w:val="0"/>
          <w:noProof/>
          <w:sz w:val="18"/>
        </w:rPr>
        <w:fldChar w:fldCharType="begin"/>
      </w:r>
      <w:r w:rsidRPr="00015975">
        <w:rPr>
          <w:b w:val="0"/>
          <w:noProof/>
          <w:sz w:val="18"/>
        </w:rPr>
        <w:instrText xml:space="preserve"> PAGEREF _Toc179463655 \h </w:instrText>
      </w:r>
      <w:r w:rsidRPr="00015975">
        <w:rPr>
          <w:b w:val="0"/>
          <w:noProof/>
          <w:sz w:val="18"/>
        </w:rPr>
      </w:r>
      <w:r w:rsidRPr="00015975">
        <w:rPr>
          <w:b w:val="0"/>
          <w:noProof/>
          <w:sz w:val="18"/>
        </w:rPr>
        <w:fldChar w:fldCharType="separate"/>
      </w:r>
      <w:r w:rsidR="0063708A">
        <w:rPr>
          <w:b w:val="0"/>
          <w:noProof/>
          <w:sz w:val="18"/>
        </w:rPr>
        <w:t>175</w:t>
      </w:r>
      <w:r w:rsidRPr="00015975">
        <w:rPr>
          <w:b w:val="0"/>
          <w:noProof/>
          <w:sz w:val="18"/>
        </w:rPr>
        <w:fldChar w:fldCharType="end"/>
      </w:r>
    </w:p>
    <w:p w14:paraId="4E0599C5" w14:textId="2BC24A51" w:rsidR="00015975" w:rsidRDefault="00015975">
      <w:pPr>
        <w:pStyle w:val="TOC5"/>
        <w:rPr>
          <w:rFonts w:asciiTheme="minorHAnsi" w:eastAsiaTheme="minorEastAsia" w:hAnsiTheme="minorHAnsi" w:cstheme="minorBidi"/>
          <w:noProof/>
          <w:kern w:val="0"/>
          <w:sz w:val="22"/>
          <w:szCs w:val="22"/>
        </w:rPr>
      </w:pPr>
      <w:r>
        <w:rPr>
          <w:noProof/>
        </w:rPr>
        <w:t>52ZZZB</w:t>
      </w:r>
      <w:r>
        <w:rPr>
          <w:noProof/>
        </w:rPr>
        <w:tab/>
        <w:t>Individual disposes of ordinary income to company or trust</w:t>
      </w:r>
      <w:r w:rsidRPr="00015975">
        <w:rPr>
          <w:noProof/>
        </w:rPr>
        <w:tab/>
      </w:r>
      <w:r w:rsidRPr="00015975">
        <w:rPr>
          <w:noProof/>
        </w:rPr>
        <w:fldChar w:fldCharType="begin"/>
      </w:r>
      <w:r w:rsidRPr="00015975">
        <w:rPr>
          <w:noProof/>
        </w:rPr>
        <w:instrText xml:space="preserve"> PAGEREF _Toc179463656 \h </w:instrText>
      </w:r>
      <w:r w:rsidRPr="00015975">
        <w:rPr>
          <w:noProof/>
        </w:rPr>
      </w:r>
      <w:r w:rsidRPr="00015975">
        <w:rPr>
          <w:noProof/>
        </w:rPr>
        <w:fldChar w:fldCharType="separate"/>
      </w:r>
      <w:r w:rsidR="0063708A">
        <w:rPr>
          <w:noProof/>
        </w:rPr>
        <w:t>175</w:t>
      </w:r>
      <w:r w:rsidRPr="00015975">
        <w:rPr>
          <w:noProof/>
        </w:rPr>
        <w:fldChar w:fldCharType="end"/>
      </w:r>
    </w:p>
    <w:p w14:paraId="47E8FFCB" w14:textId="28D61D2C" w:rsidR="00015975" w:rsidRDefault="00015975">
      <w:pPr>
        <w:pStyle w:val="TOC5"/>
        <w:rPr>
          <w:rFonts w:asciiTheme="minorHAnsi" w:eastAsiaTheme="minorEastAsia" w:hAnsiTheme="minorHAnsi" w:cstheme="minorBidi"/>
          <w:noProof/>
          <w:kern w:val="0"/>
          <w:sz w:val="22"/>
          <w:szCs w:val="22"/>
        </w:rPr>
      </w:pPr>
      <w:r>
        <w:rPr>
          <w:noProof/>
        </w:rPr>
        <w:lastRenderedPageBreak/>
        <w:t>52ZZZC</w:t>
      </w:r>
      <w:r>
        <w:rPr>
          <w:noProof/>
        </w:rPr>
        <w:tab/>
        <w:t>Disposal of income by company or trust</w:t>
      </w:r>
      <w:r w:rsidRPr="00015975">
        <w:rPr>
          <w:noProof/>
        </w:rPr>
        <w:tab/>
      </w:r>
      <w:r w:rsidRPr="00015975">
        <w:rPr>
          <w:noProof/>
        </w:rPr>
        <w:fldChar w:fldCharType="begin"/>
      </w:r>
      <w:r w:rsidRPr="00015975">
        <w:rPr>
          <w:noProof/>
        </w:rPr>
        <w:instrText xml:space="preserve"> PAGEREF _Toc179463657 \h </w:instrText>
      </w:r>
      <w:r w:rsidRPr="00015975">
        <w:rPr>
          <w:noProof/>
        </w:rPr>
      </w:r>
      <w:r w:rsidRPr="00015975">
        <w:rPr>
          <w:noProof/>
        </w:rPr>
        <w:fldChar w:fldCharType="separate"/>
      </w:r>
      <w:r w:rsidR="0063708A">
        <w:rPr>
          <w:noProof/>
        </w:rPr>
        <w:t>176</w:t>
      </w:r>
      <w:r w:rsidRPr="00015975">
        <w:rPr>
          <w:noProof/>
        </w:rPr>
        <w:fldChar w:fldCharType="end"/>
      </w:r>
    </w:p>
    <w:p w14:paraId="50A9F7CB" w14:textId="191E129F" w:rsidR="00015975" w:rsidRDefault="00015975">
      <w:pPr>
        <w:pStyle w:val="TOC5"/>
        <w:rPr>
          <w:rFonts w:asciiTheme="minorHAnsi" w:eastAsiaTheme="minorEastAsia" w:hAnsiTheme="minorHAnsi" w:cstheme="minorBidi"/>
          <w:noProof/>
          <w:kern w:val="0"/>
          <w:sz w:val="22"/>
          <w:szCs w:val="22"/>
        </w:rPr>
      </w:pPr>
      <w:r>
        <w:rPr>
          <w:noProof/>
        </w:rPr>
        <w:t>52ZZZD</w:t>
      </w:r>
      <w:r>
        <w:rPr>
          <w:noProof/>
        </w:rPr>
        <w:tab/>
        <w:t>Individual disposes of income to company or trust before 1 January 2002—individual is attributable stakeholder</w:t>
      </w:r>
      <w:r w:rsidRPr="00015975">
        <w:rPr>
          <w:noProof/>
        </w:rPr>
        <w:tab/>
      </w:r>
      <w:r w:rsidRPr="00015975">
        <w:rPr>
          <w:noProof/>
        </w:rPr>
        <w:fldChar w:fldCharType="begin"/>
      </w:r>
      <w:r w:rsidRPr="00015975">
        <w:rPr>
          <w:noProof/>
        </w:rPr>
        <w:instrText xml:space="preserve"> PAGEREF _Toc179463658 \h </w:instrText>
      </w:r>
      <w:r w:rsidRPr="00015975">
        <w:rPr>
          <w:noProof/>
        </w:rPr>
      </w:r>
      <w:r w:rsidRPr="00015975">
        <w:rPr>
          <w:noProof/>
        </w:rPr>
        <w:fldChar w:fldCharType="separate"/>
      </w:r>
      <w:r w:rsidR="0063708A">
        <w:rPr>
          <w:noProof/>
        </w:rPr>
        <w:t>179</w:t>
      </w:r>
      <w:r w:rsidRPr="00015975">
        <w:rPr>
          <w:noProof/>
        </w:rPr>
        <w:fldChar w:fldCharType="end"/>
      </w:r>
    </w:p>
    <w:p w14:paraId="239419EA" w14:textId="404D802C" w:rsidR="00015975" w:rsidRDefault="00015975">
      <w:pPr>
        <w:pStyle w:val="TOC5"/>
        <w:rPr>
          <w:rFonts w:asciiTheme="minorHAnsi" w:eastAsiaTheme="minorEastAsia" w:hAnsiTheme="minorHAnsi" w:cstheme="minorBidi"/>
          <w:noProof/>
          <w:kern w:val="0"/>
          <w:sz w:val="22"/>
          <w:szCs w:val="22"/>
        </w:rPr>
      </w:pPr>
      <w:r>
        <w:rPr>
          <w:noProof/>
        </w:rPr>
        <w:t>52ZZZE</w:t>
      </w:r>
      <w:r>
        <w:rPr>
          <w:noProof/>
        </w:rPr>
        <w:tab/>
        <w:t>Individual disposes of income to company or trust before 1 January 2002—individual’s spouse is attributable stakeholder</w:t>
      </w:r>
      <w:r w:rsidRPr="00015975">
        <w:rPr>
          <w:noProof/>
        </w:rPr>
        <w:tab/>
      </w:r>
      <w:r w:rsidRPr="00015975">
        <w:rPr>
          <w:noProof/>
        </w:rPr>
        <w:fldChar w:fldCharType="begin"/>
      </w:r>
      <w:r w:rsidRPr="00015975">
        <w:rPr>
          <w:noProof/>
        </w:rPr>
        <w:instrText xml:space="preserve"> PAGEREF _Toc179463659 \h </w:instrText>
      </w:r>
      <w:r w:rsidRPr="00015975">
        <w:rPr>
          <w:noProof/>
        </w:rPr>
      </w:r>
      <w:r w:rsidRPr="00015975">
        <w:rPr>
          <w:noProof/>
        </w:rPr>
        <w:fldChar w:fldCharType="separate"/>
      </w:r>
      <w:r w:rsidR="0063708A">
        <w:rPr>
          <w:noProof/>
        </w:rPr>
        <w:t>180</w:t>
      </w:r>
      <w:r w:rsidRPr="00015975">
        <w:rPr>
          <w:noProof/>
        </w:rPr>
        <w:fldChar w:fldCharType="end"/>
      </w:r>
    </w:p>
    <w:p w14:paraId="03B2E075" w14:textId="09813023" w:rsidR="00015975" w:rsidRDefault="00015975">
      <w:pPr>
        <w:pStyle w:val="TOC4"/>
        <w:rPr>
          <w:rFonts w:asciiTheme="minorHAnsi" w:eastAsiaTheme="minorEastAsia" w:hAnsiTheme="minorHAnsi" w:cstheme="minorBidi"/>
          <w:b w:val="0"/>
          <w:noProof/>
          <w:kern w:val="0"/>
          <w:sz w:val="22"/>
          <w:szCs w:val="22"/>
        </w:rPr>
      </w:pPr>
      <w:r>
        <w:rPr>
          <w:noProof/>
        </w:rPr>
        <w:t>Subdivision K—Concessional primary production trusts</w:t>
      </w:r>
      <w:r w:rsidRPr="00015975">
        <w:rPr>
          <w:b w:val="0"/>
          <w:noProof/>
          <w:sz w:val="18"/>
        </w:rPr>
        <w:tab/>
      </w:r>
      <w:r w:rsidRPr="00015975">
        <w:rPr>
          <w:b w:val="0"/>
          <w:noProof/>
          <w:sz w:val="18"/>
        </w:rPr>
        <w:fldChar w:fldCharType="begin"/>
      </w:r>
      <w:r w:rsidRPr="00015975">
        <w:rPr>
          <w:b w:val="0"/>
          <w:noProof/>
          <w:sz w:val="18"/>
        </w:rPr>
        <w:instrText xml:space="preserve"> PAGEREF _Toc179463660 \h </w:instrText>
      </w:r>
      <w:r w:rsidRPr="00015975">
        <w:rPr>
          <w:b w:val="0"/>
          <w:noProof/>
          <w:sz w:val="18"/>
        </w:rPr>
      </w:r>
      <w:r w:rsidRPr="00015975">
        <w:rPr>
          <w:b w:val="0"/>
          <w:noProof/>
          <w:sz w:val="18"/>
        </w:rPr>
        <w:fldChar w:fldCharType="separate"/>
      </w:r>
      <w:r w:rsidR="0063708A">
        <w:rPr>
          <w:b w:val="0"/>
          <w:noProof/>
          <w:sz w:val="18"/>
        </w:rPr>
        <w:t>181</w:t>
      </w:r>
      <w:r w:rsidRPr="00015975">
        <w:rPr>
          <w:b w:val="0"/>
          <w:noProof/>
          <w:sz w:val="18"/>
        </w:rPr>
        <w:fldChar w:fldCharType="end"/>
      </w:r>
    </w:p>
    <w:p w14:paraId="00598FB2" w14:textId="4191C167" w:rsidR="00015975" w:rsidRDefault="00015975">
      <w:pPr>
        <w:pStyle w:val="TOC5"/>
        <w:rPr>
          <w:rFonts w:asciiTheme="minorHAnsi" w:eastAsiaTheme="minorEastAsia" w:hAnsiTheme="minorHAnsi" w:cstheme="minorBidi"/>
          <w:noProof/>
          <w:kern w:val="0"/>
          <w:sz w:val="22"/>
          <w:szCs w:val="22"/>
        </w:rPr>
      </w:pPr>
      <w:r>
        <w:rPr>
          <w:noProof/>
        </w:rPr>
        <w:t>52ZZZF</w:t>
      </w:r>
      <w:r>
        <w:rPr>
          <w:noProof/>
        </w:rPr>
        <w:tab/>
        <w:t>Concessional primary production trusts</w:t>
      </w:r>
      <w:r w:rsidRPr="00015975">
        <w:rPr>
          <w:noProof/>
        </w:rPr>
        <w:tab/>
      </w:r>
      <w:r w:rsidRPr="00015975">
        <w:rPr>
          <w:noProof/>
        </w:rPr>
        <w:fldChar w:fldCharType="begin"/>
      </w:r>
      <w:r w:rsidRPr="00015975">
        <w:rPr>
          <w:noProof/>
        </w:rPr>
        <w:instrText xml:space="preserve"> PAGEREF _Toc179463661 \h </w:instrText>
      </w:r>
      <w:r w:rsidRPr="00015975">
        <w:rPr>
          <w:noProof/>
        </w:rPr>
      </w:r>
      <w:r w:rsidRPr="00015975">
        <w:rPr>
          <w:noProof/>
        </w:rPr>
        <w:fldChar w:fldCharType="separate"/>
      </w:r>
      <w:r w:rsidR="0063708A">
        <w:rPr>
          <w:noProof/>
        </w:rPr>
        <w:t>181</w:t>
      </w:r>
      <w:r w:rsidRPr="00015975">
        <w:rPr>
          <w:noProof/>
        </w:rPr>
        <w:fldChar w:fldCharType="end"/>
      </w:r>
    </w:p>
    <w:p w14:paraId="06EA5312" w14:textId="3EAD71CD" w:rsidR="00015975" w:rsidRDefault="00015975">
      <w:pPr>
        <w:pStyle w:val="TOC5"/>
        <w:rPr>
          <w:rFonts w:asciiTheme="minorHAnsi" w:eastAsiaTheme="minorEastAsia" w:hAnsiTheme="minorHAnsi" w:cstheme="minorBidi"/>
          <w:noProof/>
          <w:kern w:val="0"/>
          <w:sz w:val="22"/>
          <w:szCs w:val="22"/>
        </w:rPr>
      </w:pPr>
      <w:r>
        <w:rPr>
          <w:noProof/>
        </w:rPr>
        <w:t>52ZZZG</w:t>
      </w:r>
      <w:r>
        <w:rPr>
          <w:noProof/>
        </w:rPr>
        <w:tab/>
        <w:t>Individual ceases to be an attributable stakeholder of a trust—receipt of remuneration or other benefits from trust during asset deprivation period</w:t>
      </w:r>
      <w:r w:rsidRPr="00015975">
        <w:rPr>
          <w:noProof/>
        </w:rPr>
        <w:tab/>
      </w:r>
      <w:r w:rsidRPr="00015975">
        <w:rPr>
          <w:noProof/>
        </w:rPr>
        <w:fldChar w:fldCharType="begin"/>
      </w:r>
      <w:r w:rsidRPr="00015975">
        <w:rPr>
          <w:noProof/>
        </w:rPr>
        <w:instrText xml:space="preserve"> PAGEREF _Toc179463662 \h </w:instrText>
      </w:r>
      <w:r w:rsidRPr="00015975">
        <w:rPr>
          <w:noProof/>
        </w:rPr>
      </w:r>
      <w:r w:rsidRPr="00015975">
        <w:rPr>
          <w:noProof/>
        </w:rPr>
        <w:fldChar w:fldCharType="separate"/>
      </w:r>
      <w:r w:rsidR="0063708A">
        <w:rPr>
          <w:noProof/>
        </w:rPr>
        <w:t>185</w:t>
      </w:r>
      <w:r w:rsidRPr="00015975">
        <w:rPr>
          <w:noProof/>
        </w:rPr>
        <w:fldChar w:fldCharType="end"/>
      </w:r>
    </w:p>
    <w:p w14:paraId="66817DE1" w14:textId="042506E0" w:rsidR="00015975" w:rsidRDefault="00015975">
      <w:pPr>
        <w:pStyle w:val="TOC5"/>
        <w:rPr>
          <w:rFonts w:asciiTheme="minorHAnsi" w:eastAsiaTheme="minorEastAsia" w:hAnsiTheme="minorHAnsi" w:cstheme="minorBidi"/>
          <w:noProof/>
          <w:kern w:val="0"/>
          <w:sz w:val="22"/>
          <w:szCs w:val="22"/>
        </w:rPr>
      </w:pPr>
      <w:r>
        <w:rPr>
          <w:noProof/>
        </w:rPr>
        <w:t>52ZZZH</w:t>
      </w:r>
      <w:r>
        <w:rPr>
          <w:noProof/>
        </w:rPr>
        <w:tab/>
        <w:t>Net value of asset</w:t>
      </w:r>
      <w:r w:rsidRPr="00015975">
        <w:rPr>
          <w:noProof/>
        </w:rPr>
        <w:tab/>
      </w:r>
      <w:r w:rsidRPr="00015975">
        <w:rPr>
          <w:noProof/>
        </w:rPr>
        <w:fldChar w:fldCharType="begin"/>
      </w:r>
      <w:r w:rsidRPr="00015975">
        <w:rPr>
          <w:noProof/>
        </w:rPr>
        <w:instrText xml:space="preserve"> PAGEREF _Toc179463663 \h </w:instrText>
      </w:r>
      <w:r w:rsidRPr="00015975">
        <w:rPr>
          <w:noProof/>
        </w:rPr>
      </w:r>
      <w:r w:rsidRPr="00015975">
        <w:rPr>
          <w:noProof/>
        </w:rPr>
        <w:fldChar w:fldCharType="separate"/>
      </w:r>
      <w:r w:rsidR="0063708A">
        <w:rPr>
          <w:noProof/>
        </w:rPr>
        <w:t>188</w:t>
      </w:r>
      <w:r w:rsidRPr="00015975">
        <w:rPr>
          <w:noProof/>
        </w:rPr>
        <w:fldChar w:fldCharType="end"/>
      </w:r>
    </w:p>
    <w:p w14:paraId="10C70CA1" w14:textId="69602931" w:rsidR="00015975" w:rsidRDefault="00015975">
      <w:pPr>
        <w:pStyle w:val="TOC5"/>
        <w:rPr>
          <w:rFonts w:asciiTheme="minorHAnsi" w:eastAsiaTheme="minorEastAsia" w:hAnsiTheme="minorHAnsi" w:cstheme="minorBidi"/>
          <w:noProof/>
          <w:kern w:val="0"/>
          <w:sz w:val="22"/>
          <w:szCs w:val="22"/>
        </w:rPr>
      </w:pPr>
      <w:r>
        <w:rPr>
          <w:noProof/>
        </w:rPr>
        <w:t>52ZZZI</w:t>
      </w:r>
      <w:r>
        <w:rPr>
          <w:noProof/>
        </w:rPr>
        <w:tab/>
        <w:t>Value of entity’s assets</w:t>
      </w:r>
      <w:r w:rsidRPr="00015975">
        <w:rPr>
          <w:noProof/>
        </w:rPr>
        <w:tab/>
      </w:r>
      <w:r w:rsidRPr="00015975">
        <w:rPr>
          <w:noProof/>
        </w:rPr>
        <w:fldChar w:fldCharType="begin"/>
      </w:r>
      <w:r w:rsidRPr="00015975">
        <w:rPr>
          <w:noProof/>
        </w:rPr>
        <w:instrText xml:space="preserve"> PAGEREF _Toc179463664 \h </w:instrText>
      </w:r>
      <w:r w:rsidRPr="00015975">
        <w:rPr>
          <w:noProof/>
        </w:rPr>
      </w:r>
      <w:r w:rsidRPr="00015975">
        <w:rPr>
          <w:noProof/>
        </w:rPr>
        <w:fldChar w:fldCharType="separate"/>
      </w:r>
      <w:r w:rsidR="0063708A">
        <w:rPr>
          <w:noProof/>
        </w:rPr>
        <w:t>188</w:t>
      </w:r>
      <w:r w:rsidRPr="00015975">
        <w:rPr>
          <w:noProof/>
        </w:rPr>
        <w:fldChar w:fldCharType="end"/>
      </w:r>
    </w:p>
    <w:p w14:paraId="3F3C3642" w14:textId="47D32635" w:rsidR="00015975" w:rsidRDefault="00015975">
      <w:pPr>
        <w:pStyle w:val="TOC5"/>
        <w:rPr>
          <w:rFonts w:asciiTheme="minorHAnsi" w:eastAsiaTheme="minorEastAsia" w:hAnsiTheme="minorHAnsi" w:cstheme="minorBidi"/>
          <w:noProof/>
          <w:kern w:val="0"/>
          <w:sz w:val="22"/>
          <w:szCs w:val="22"/>
        </w:rPr>
      </w:pPr>
      <w:r>
        <w:rPr>
          <w:noProof/>
        </w:rPr>
        <w:t>52ZZZJ</w:t>
      </w:r>
      <w:r>
        <w:rPr>
          <w:noProof/>
        </w:rPr>
        <w:tab/>
        <w:t>When asset is controlled by an individual</w:t>
      </w:r>
      <w:r w:rsidRPr="00015975">
        <w:rPr>
          <w:noProof/>
        </w:rPr>
        <w:tab/>
      </w:r>
      <w:r w:rsidRPr="00015975">
        <w:rPr>
          <w:noProof/>
        </w:rPr>
        <w:fldChar w:fldCharType="begin"/>
      </w:r>
      <w:r w:rsidRPr="00015975">
        <w:rPr>
          <w:noProof/>
        </w:rPr>
        <w:instrText xml:space="preserve"> PAGEREF _Toc179463665 \h </w:instrText>
      </w:r>
      <w:r w:rsidRPr="00015975">
        <w:rPr>
          <w:noProof/>
        </w:rPr>
      </w:r>
      <w:r w:rsidRPr="00015975">
        <w:rPr>
          <w:noProof/>
        </w:rPr>
        <w:fldChar w:fldCharType="separate"/>
      </w:r>
      <w:r w:rsidR="0063708A">
        <w:rPr>
          <w:noProof/>
        </w:rPr>
        <w:t>188</w:t>
      </w:r>
      <w:r w:rsidRPr="00015975">
        <w:rPr>
          <w:noProof/>
        </w:rPr>
        <w:fldChar w:fldCharType="end"/>
      </w:r>
    </w:p>
    <w:p w14:paraId="03FA5D8B" w14:textId="2B3AAC83" w:rsidR="00015975" w:rsidRDefault="00015975">
      <w:pPr>
        <w:pStyle w:val="TOC5"/>
        <w:rPr>
          <w:rFonts w:asciiTheme="minorHAnsi" w:eastAsiaTheme="minorEastAsia" w:hAnsiTheme="minorHAnsi" w:cstheme="minorBidi"/>
          <w:noProof/>
          <w:kern w:val="0"/>
          <w:sz w:val="22"/>
          <w:szCs w:val="22"/>
        </w:rPr>
      </w:pPr>
      <w:r>
        <w:rPr>
          <w:noProof/>
        </w:rPr>
        <w:t>52ZZZK</w:t>
      </w:r>
      <w:r>
        <w:rPr>
          <w:noProof/>
        </w:rPr>
        <w:tab/>
        <w:t>Adjusted net value of asset</w:t>
      </w:r>
      <w:r w:rsidRPr="00015975">
        <w:rPr>
          <w:noProof/>
        </w:rPr>
        <w:tab/>
      </w:r>
      <w:r w:rsidRPr="00015975">
        <w:rPr>
          <w:noProof/>
        </w:rPr>
        <w:fldChar w:fldCharType="begin"/>
      </w:r>
      <w:r w:rsidRPr="00015975">
        <w:rPr>
          <w:noProof/>
        </w:rPr>
        <w:instrText xml:space="preserve"> PAGEREF _Toc179463666 \h </w:instrText>
      </w:r>
      <w:r w:rsidRPr="00015975">
        <w:rPr>
          <w:noProof/>
        </w:rPr>
      </w:r>
      <w:r w:rsidRPr="00015975">
        <w:rPr>
          <w:noProof/>
        </w:rPr>
        <w:fldChar w:fldCharType="separate"/>
      </w:r>
      <w:r w:rsidR="0063708A">
        <w:rPr>
          <w:noProof/>
        </w:rPr>
        <w:t>189</w:t>
      </w:r>
      <w:r w:rsidRPr="00015975">
        <w:rPr>
          <w:noProof/>
        </w:rPr>
        <w:fldChar w:fldCharType="end"/>
      </w:r>
    </w:p>
    <w:p w14:paraId="36E34FA0" w14:textId="5A39B6AC" w:rsidR="00015975" w:rsidRDefault="00015975">
      <w:pPr>
        <w:pStyle w:val="TOC5"/>
        <w:rPr>
          <w:rFonts w:asciiTheme="minorHAnsi" w:eastAsiaTheme="minorEastAsia" w:hAnsiTheme="minorHAnsi" w:cstheme="minorBidi"/>
          <w:noProof/>
          <w:kern w:val="0"/>
          <w:sz w:val="22"/>
          <w:szCs w:val="22"/>
        </w:rPr>
      </w:pPr>
      <w:r>
        <w:rPr>
          <w:noProof/>
        </w:rPr>
        <w:t>52ZZZL</w:t>
      </w:r>
      <w:r>
        <w:rPr>
          <w:noProof/>
        </w:rPr>
        <w:tab/>
        <w:t>Adjusted net primary production income</w:t>
      </w:r>
      <w:r w:rsidRPr="00015975">
        <w:rPr>
          <w:noProof/>
        </w:rPr>
        <w:tab/>
      </w:r>
      <w:r w:rsidRPr="00015975">
        <w:rPr>
          <w:noProof/>
        </w:rPr>
        <w:fldChar w:fldCharType="begin"/>
      </w:r>
      <w:r w:rsidRPr="00015975">
        <w:rPr>
          <w:noProof/>
        </w:rPr>
        <w:instrText xml:space="preserve"> PAGEREF _Toc179463667 \h </w:instrText>
      </w:r>
      <w:r w:rsidRPr="00015975">
        <w:rPr>
          <w:noProof/>
        </w:rPr>
      </w:r>
      <w:r w:rsidRPr="00015975">
        <w:rPr>
          <w:noProof/>
        </w:rPr>
        <w:fldChar w:fldCharType="separate"/>
      </w:r>
      <w:r w:rsidR="0063708A">
        <w:rPr>
          <w:noProof/>
        </w:rPr>
        <w:t>190</w:t>
      </w:r>
      <w:r w:rsidRPr="00015975">
        <w:rPr>
          <w:noProof/>
        </w:rPr>
        <w:fldChar w:fldCharType="end"/>
      </w:r>
    </w:p>
    <w:p w14:paraId="49727475" w14:textId="71E27890" w:rsidR="00015975" w:rsidRDefault="00015975">
      <w:pPr>
        <w:pStyle w:val="TOC5"/>
        <w:rPr>
          <w:rFonts w:asciiTheme="minorHAnsi" w:eastAsiaTheme="minorEastAsia" w:hAnsiTheme="minorHAnsi" w:cstheme="minorBidi"/>
          <w:noProof/>
          <w:kern w:val="0"/>
          <w:sz w:val="22"/>
          <w:szCs w:val="22"/>
        </w:rPr>
      </w:pPr>
      <w:r>
        <w:rPr>
          <w:noProof/>
        </w:rPr>
        <w:t>52ZZZM</w:t>
      </w:r>
      <w:r>
        <w:rPr>
          <w:noProof/>
        </w:rPr>
        <w:tab/>
        <w:t>Net income of a primary production enterprise</w:t>
      </w:r>
      <w:r w:rsidRPr="00015975">
        <w:rPr>
          <w:noProof/>
        </w:rPr>
        <w:tab/>
      </w:r>
      <w:r w:rsidRPr="00015975">
        <w:rPr>
          <w:noProof/>
        </w:rPr>
        <w:fldChar w:fldCharType="begin"/>
      </w:r>
      <w:r w:rsidRPr="00015975">
        <w:rPr>
          <w:noProof/>
        </w:rPr>
        <w:instrText xml:space="preserve"> PAGEREF _Toc179463668 \h </w:instrText>
      </w:r>
      <w:r w:rsidRPr="00015975">
        <w:rPr>
          <w:noProof/>
        </w:rPr>
      </w:r>
      <w:r w:rsidRPr="00015975">
        <w:rPr>
          <w:noProof/>
        </w:rPr>
        <w:fldChar w:fldCharType="separate"/>
      </w:r>
      <w:r w:rsidR="0063708A">
        <w:rPr>
          <w:noProof/>
        </w:rPr>
        <w:t>191</w:t>
      </w:r>
      <w:r w:rsidRPr="00015975">
        <w:rPr>
          <w:noProof/>
        </w:rPr>
        <w:fldChar w:fldCharType="end"/>
      </w:r>
    </w:p>
    <w:p w14:paraId="46EA8358" w14:textId="3A1CC339" w:rsidR="00015975" w:rsidRDefault="00015975">
      <w:pPr>
        <w:pStyle w:val="TOC5"/>
        <w:rPr>
          <w:rFonts w:asciiTheme="minorHAnsi" w:eastAsiaTheme="minorEastAsia" w:hAnsiTheme="minorHAnsi" w:cstheme="minorBidi"/>
          <w:noProof/>
          <w:kern w:val="0"/>
          <w:sz w:val="22"/>
          <w:szCs w:val="22"/>
        </w:rPr>
      </w:pPr>
      <w:r>
        <w:rPr>
          <w:noProof/>
        </w:rPr>
        <w:t>52ZZZN</w:t>
      </w:r>
      <w:r>
        <w:rPr>
          <w:noProof/>
        </w:rPr>
        <w:tab/>
        <w:t>Net income from a primary production enterprise—treatment of trading stock</w:t>
      </w:r>
      <w:r w:rsidRPr="00015975">
        <w:rPr>
          <w:noProof/>
        </w:rPr>
        <w:tab/>
      </w:r>
      <w:r w:rsidRPr="00015975">
        <w:rPr>
          <w:noProof/>
        </w:rPr>
        <w:fldChar w:fldCharType="begin"/>
      </w:r>
      <w:r w:rsidRPr="00015975">
        <w:rPr>
          <w:noProof/>
        </w:rPr>
        <w:instrText xml:space="preserve"> PAGEREF _Toc179463669 \h </w:instrText>
      </w:r>
      <w:r w:rsidRPr="00015975">
        <w:rPr>
          <w:noProof/>
        </w:rPr>
      </w:r>
      <w:r w:rsidRPr="00015975">
        <w:rPr>
          <w:noProof/>
        </w:rPr>
        <w:fldChar w:fldCharType="separate"/>
      </w:r>
      <w:r w:rsidR="0063708A">
        <w:rPr>
          <w:noProof/>
        </w:rPr>
        <w:t>191</w:t>
      </w:r>
      <w:r w:rsidRPr="00015975">
        <w:rPr>
          <w:noProof/>
        </w:rPr>
        <w:fldChar w:fldCharType="end"/>
      </w:r>
    </w:p>
    <w:p w14:paraId="2DBDB4D1" w14:textId="78315CB1" w:rsidR="00015975" w:rsidRDefault="00015975">
      <w:pPr>
        <w:pStyle w:val="TOC5"/>
        <w:rPr>
          <w:rFonts w:asciiTheme="minorHAnsi" w:eastAsiaTheme="minorEastAsia" w:hAnsiTheme="minorHAnsi" w:cstheme="minorBidi"/>
          <w:noProof/>
          <w:kern w:val="0"/>
          <w:sz w:val="22"/>
          <w:szCs w:val="22"/>
        </w:rPr>
      </w:pPr>
      <w:r>
        <w:rPr>
          <w:noProof/>
        </w:rPr>
        <w:t>52ZZZO</w:t>
      </w:r>
      <w:r>
        <w:rPr>
          <w:noProof/>
        </w:rPr>
        <w:tab/>
        <w:t>Permissible reductions of income from carrying on a primary production enterprise</w:t>
      </w:r>
      <w:r w:rsidRPr="00015975">
        <w:rPr>
          <w:noProof/>
        </w:rPr>
        <w:tab/>
      </w:r>
      <w:r w:rsidRPr="00015975">
        <w:rPr>
          <w:noProof/>
        </w:rPr>
        <w:fldChar w:fldCharType="begin"/>
      </w:r>
      <w:r w:rsidRPr="00015975">
        <w:rPr>
          <w:noProof/>
        </w:rPr>
        <w:instrText xml:space="preserve"> PAGEREF _Toc179463670 \h </w:instrText>
      </w:r>
      <w:r w:rsidRPr="00015975">
        <w:rPr>
          <w:noProof/>
        </w:rPr>
      </w:r>
      <w:r w:rsidRPr="00015975">
        <w:rPr>
          <w:noProof/>
        </w:rPr>
        <w:fldChar w:fldCharType="separate"/>
      </w:r>
      <w:r w:rsidR="0063708A">
        <w:rPr>
          <w:noProof/>
        </w:rPr>
        <w:t>192</w:t>
      </w:r>
      <w:r w:rsidRPr="00015975">
        <w:rPr>
          <w:noProof/>
        </w:rPr>
        <w:fldChar w:fldCharType="end"/>
      </w:r>
    </w:p>
    <w:p w14:paraId="61CE7457" w14:textId="49CDD374" w:rsidR="00015975" w:rsidRDefault="00015975">
      <w:pPr>
        <w:pStyle w:val="TOC4"/>
        <w:rPr>
          <w:rFonts w:asciiTheme="minorHAnsi" w:eastAsiaTheme="minorEastAsia" w:hAnsiTheme="minorHAnsi" w:cstheme="minorBidi"/>
          <w:b w:val="0"/>
          <w:noProof/>
          <w:kern w:val="0"/>
          <w:sz w:val="22"/>
          <w:szCs w:val="22"/>
        </w:rPr>
      </w:pPr>
      <w:r>
        <w:rPr>
          <w:noProof/>
        </w:rPr>
        <w:t>Subdivision L—Anti</w:t>
      </w:r>
      <w:r>
        <w:rPr>
          <w:noProof/>
        </w:rPr>
        <w:noBreakHyphen/>
        <w:t>avoidance</w:t>
      </w:r>
      <w:r w:rsidRPr="00015975">
        <w:rPr>
          <w:b w:val="0"/>
          <w:noProof/>
          <w:sz w:val="18"/>
        </w:rPr>
        <w:tab/>
      </w:r>
      <w:r w:rsidRPr="00015975">
        <w:rPr>
          <w:b w:val="0"/>
          <w:noProof/>
          <w:sz w:val="18"/>
        </w:rPr>
        <w:fldChar w:fldCharType="begin"/>
      </w:r>
      <w:r w:rsidRPr="00015975">
        <w:rPr>
          <w:b w:val="0"/>
          <w:noProof/>
          <w:sz w:val="18"/>
        </w:rPr>
        <w:instrText xml:space="preserve"> PAGEREF _Toc179463671 \h </w:instrText>
      </w:r>
      <w:r w:rsidRPr="00015975">
        <w:rPr>
          <w:b w:val="0"/>
          <w:noProof/>
          <w:sz w:val="18"/>
        </w:rPr>
      </w:r>
      <w:r w:rsidRPr="00015975">
        <w:rPr>
          <w:b w:val="0"/>
          <w:noProof/>
          <w:sz w:val="18"/>
        </w:rPr>
        <w:fldChar w:fldCharType="separate"/>
      </w:r>
      <w:r w:rsidR="0063708A">
        <w:rPr>
          <w:b w:val="0"/>
          <w:noProof/>
          <w:sz w:val="18"/>
        </w:rPr>
        <w:t>193</w:t>
      </w:r>
      <w:r w:rsidRPr="00015975">
        <w:rPr>
          <w:b w:val="0"/>
          <w:noProof/>
          <w:sz w:val="18"/>
        </w:rPr>
        <w:fldChar w:fldCharType="end"/>
      </w:r>
    </w:p>
    <w:p w14:paraId="48521335" w14:textId="4962458D" w:rsidR="00015975" w:rsidRDefault="00015975">
      <w:pPr>
        <w:pStyle w:val="TOC5"/>
        <w:rPr>
          <w:rFonts w:asciiTheme="minorHAnsi" w:eastAsiaTheme="minorEastAsia" w:hAnsiTheme="minorHAnsi" w:cstheme="minorBidi"/>
          <w:noProof/>
          <w:kern w:val="0"/>
          <w:sz w:val="22"/>
          <w:szCs w:val="22"/>
        </w:rPr>
      </w:pPr>
      <w:r>
        <w:rPr>
          <w:noProof/>
        </w:rPr>
        <w:t>52ZZZP</w:t>
      </w:r>
      <w:r>
        <w:rPr>
          <w:noProof/>
        </w:rPr>
        <w:tab/>
        <w:t>Anti</w:t>
      </w:r>
      <w:r>
        <w:rPr>
          <w:noProof/>
        </w:rPr>
        <w:noBreakHyphen/>
        <w:t>avoidance</w:t>
      </w:r>
      <w:r w:rsidRPr="00015975">
        <w:rPr>
          <w:noProof/>
        </w:rPr>
        <w:tab/>
      </w:r>
      <w:r w:rsidRPr="00015975">
        <w:rPr>
          <w:noProof/>
        </w:rPr>
        <w:fldChar w:fldCharType="begin"/>
      </w:r>
      <w:r w:rsidRPr="00015975">
        <w:rPr>
          <w:noProof/>
        </w:rPr>
        <w:instrText xml:space="preserve"> PAGEREF _Toc179463672 \h </w:instrText>
      </w:r>
      <w:r w:rsidRPr="00015975">
        <w:rPr>
          <w:noProof/>
        </w:rPr>
      </w:r>
      <w:r w:rsidRPr="00015975">
        <w:rPr>
          <w:noProof/>
        </w:rPr>
        <w:fldChar w:fldCharType="separate"/>
      </w:r>
      <w:r w:rsidR="0063708A">
        <w:rPr>
          <w:noProof/>
        </w:rPr>
        <w:t>193</w:t>
      </w:r>
      <w:r w:rsidRPr="00015975">
        <w:rPr>
          <w:noProof/>
        </w:rPr>
        <w:fldChar w:fldCharType="end"/>
      </w:r>
    </w:p>
    <w:p w14:paraId="0FB7BDC9" w14:textId="25D429BB" w:rsidR="00015975" w:rsidRDefault="00015975">
      <w:pPr>
        <w:pStyle w:val="TOC4"/>
        <w:rPr>
          <w:rFonts w:asciiTheme="minorHAnsi" w:eastAsiaTheme="minorEastAsia" w:hAnsiTheme="minorHAnsi" w:cstheme="minorBidi"/>
          <w:b w:val="0"/>
          <w:noProof/>
          <w:kern w:val="0"/>
          <w:sz w:val="22"/>
          <w:szCs w:val="22"/>
        </w:rPr>
      </w:pPr>
      <w:r>
        <w:rPr>
          <w:noProof/>
        </w:rPr>
        <w:t>Subdivision M—Decision</w:t>
      </w:r>
      <w:r>
        <w:rPr>
          <w:noProof/>
        </w:rPr>
        <w:noBreakHyphen/>
        <w:t>making principles</w:t>
      </w:r>
      <w:r w:rsidRPr="00015975">
        <w:rPr>
          <w:b w:val="0"/>
          <w:noProof/>
          <w:sz w:val="18"/>
        </w:rPr>
        <w:tab/>
      </w:r>
      <w:r w:rsidRPr="00015975">
        <w:rPr>
          <w:b w:val="0"/>
          <w:noProof/>
          <w:sz w:val="18"/>
        </w:rPr>
        <w:fldChar w:fldCharType="begin"/>
      </w:r>
      <w:r w:rsidRPr="00015975">
        <w:rPr>
          <w:b w:val="0"/>
          <w:noProof/>
          <w:sz w:val="18"/>
        </w:rPr>
        <w:instrText xml:space="preserve"> PAGEREF _Toc179463673 \h </w:instrText>
      </w:r>
      <w:r w:rsidRPr="00015975">
        <w:rPr>
          <w:b w:val="0"/>
          <w:noProof/>
          <w:sz w:val="18"/>
        </w:rPr>
      </w:r>
      <w:r w:rsidRPr="00015975">
        <w:rPr>
          <w:b w:val="0"/>
          <w:noProof/>
          <w:sz w:val="18"/>
        </w:rPr>
        <w:fldChar w:fldCharType="separate"/>
      </w:r>
      <w:r w:rsidR="0063708A">
        <w:rPr>
          <w:b w:val="0"/>
          <w:noProof/>
          <w:sz w:val="18"/>
        </w:rPr>
        <w:t>195</w:t>
      </w:r>
      <w:r w:rsidRPr="00015975">
        <w:rPr>
          <w:b w:val="0"/>
          <w:noProof/>
          <w:sz w:val="18"/>
        </w:rPr>
        <w:fldChar w:fldCharType="end"/>
      </w:r>
    </w:p>
    <w:p w14:paraId="16F88038" w14:textId="73E31509" w:rsidR="00015975" w:rsidRDefault="00015975">
      <w:pPr>
        <w:pStyle w:val="TOC5"/>
        <w:rPr>
          <w:rFonts w:asciiTheme="minorHAnsi" w:eastAsiaTheme="minorEastAsia" w:hAnsiTheme="minorHAnsi" w:cstheme="minorBidi"/>
          <w:noProof/>
          <w:kern w:val="0"/>
          <w:sz w:val="22"/>
          <w:szCs w:val="22"/>
        </w:rPr>
      </w:pPr>
      <w:r>
        <w:rPr>
          <w:noProof/>
        </w:rPr>
        <w:t>52ZZZQ</w:t>
      </w:r>
      <w:r>
        <w:rPr>
          <w:noProof/>
        </w:rPr>
        <w:tab/>
        <w:t>Decision</w:t>
      </w:r>
      <w:r>
        <w:rPr>
          <w:noProof/>
        </w:rPr>
        <w:noBreakHyphen/>
        <w:t>making principles</w:t>
      </w:r>
      <w:r w:rsidRPr="00015975">
        <w:rPr>
          <w:noProof/>
        </w:rPr>
        <w:tab/>
      </w:r>
      <w:r w:rsidRPr="00015975">
        <w:rPr>
          <w:noProof/>
        </w:rPr>
        <w:fldChar w:fldCharType="begin"/>
      </w:r>
      <w:r w:rsidRPr="00015975">
        <w:rPr>
          <w:noProof/>
        </w:rPr>
        <w:instrText xml:space="preserve"> PAGEREF _Toc179463674 \h </w:instrText>
      </w:r>
      <w:r w:rsidRPr="00015975">
        <w:rPr>
          <w:noProof/>
        </w:rPr>
      </w:r>
      <w:r w:rsidRPr="00015975">
        <w:rPr>
          <w:noProof/>
        </w:rPr>
        <w:fldChar w:fldCharType="separate"/>
      </w:r>
      <w:r w:rsidR="0063708A">
        <w:rPr>
          <w:noProof/>
        </w:rPr>
        <w:t>195</w:t>
      </w:r>
      <w:r w:rsidRPr="00015975">
        <w:rPr>
          <w:noProof/>
        </w:rPr>
        <w:fldChar w:fldCharType="end"/>
      </w:r>
    </w:p>
    <w:p w14:paraId="565BA0A9" w14:textId="5C04EBFC" w:rsidR="00015975" w:rsidRDefault="00015975">
      <w:pPr>
        <w:pStyle w:val="TOC4"/>
        <w:rPr>
          <w:rFonts w:asciiTheme="minorHAnsi" w:eastAsiaTheme="minorEastAsia" w:hAnsiTheme="minorHAnsi" w:cstheme="minorBidi"/>
          <w:b w:val="0"/>
          <w:noProof/>
          <w:kern w:val="0"/>
          <w:sz w:val="22"/>
          <w:szCs w:val="22"/>
        </w:rPr>
      </w:pPr>
      <w:r>
        <w:rPr>
          <w:noProof/>
        </w:rPr>
        <w:t>Subdivision N—Information management</w:t>
      </w:r>
      <w:r w:rsidRPr="00015975">
        <w:rPr>
          <w:b w:val="0"/>
          <w:noProof/>
          <w:sz w:val="18"/>
        </w:rPr>
        <w:tab/>
      </w:r>
      <w:r w:rsidRPr="00015975">
        <w:rPr>
          <w:b w:val="0"/>
          <w:noProof/>
          <w:sz w:val="18"/>
        </w:rPr>
        <w:fldChar w:fldCharType="begin"/>
      </w:r>
      <w:r w:rsidRPr="00015975">
        <w:rPr>
          <w:b w:val="0"/>
          <w:noProof/>
          <w:sz w:val="18"/>
        </w:rPr>
        <w:instrText xml:space="preserve"> PAGEREF _Toc179463675 \h </w:instrText>
      </w:r>
      <w:r w:rsidRPr="00015975">
        <w:rPr>
          <w:b w:val="0"/>
          <w:noProof/>
          <w:sz w:val="18"/>
        </w:rPr>
      </w:r>
      <w:r w:rsidRPr="00015975">
        <w:rPr>
          <w:b w:val="0"/>
          <w:noProof/>
          <w:sz w:val="18"/>
        </w:rPr>
        <w:fldChar w:fldCharType="separate"/>
      </w:r>
      <w:r w:rsidR="0063708A">
        <w:rPr>
          <w:b w:val="0"/>
          <w:noProof/>
          <w:sz w:val="18"/>
        </w:rPr>
        <w:t>195</w:t>
      </w:r>
      <w:r w:rsidRPr="00015975">
        <w:rPr>
          <w:b w:val="0"/>
          <w:noProof/>
          <w:sz w:val="18"/>
        </w:rPr>
        <w:fldChar w:fldCharType="end"/>
      </w:r>
    </w:p>
    <w:p w14:paraId="142F55B4" w14:textId="35F755D6" w:rsidR="00015975" w:rsidRDefault="00015975">
      <w:pPr>
        <w:pStyle w:val="TOC5"/>
        <w:rPr>
          <w:rFonts w:asciiTheme="minorHAnsi" w:eastAsiaTheme="minorEastAsia" w:hAnsiTheme="minorHAnsi" w:cstheme="minorBidi"/>
          <w:noProof/>
          <w:kern w:val="0"/>
          <w:sz w:val="22"/>
          <w:szCs w:val="22"/>
        </w:rPr>
      </w:pPr>
      <w:r>
        <w:rPr>
          <w:noProof/>
        </w:rPr>
        <w:t>52ZZZR</w:t>
      </w:r>
      <w:r>
        <w:rPr>
          <w:noProof/>
        </w:rPr>
        <w:tab/>
        <w:t>Transitional period</w:t>
      </w:r>
      <w:r w:rsidRPr="00015975">
        <w:rPr>
          <w:noProof/>
        </w:rPr>
        <w:tab/>
      </w:r>
      <w:r w:rsidRPr="00015975">
        <w:rPr>
          <w:noProof/>
        </w:rPr>
        <w:fldChar w:fldCharType="begin"/>
      </w:r>
      <w:r w:rsidRPr="00015975">
        <w:rPr>
          <w:noProof/>
        </w:rPr>
        <w:instrText xml:space="preserve"> PAGEREF _Toc179463676 \h </w:instrText>
      </w:r>
      <w:r w:rsidRPr="00015975">
        <w:rPr>
          <w:noProof/>
        </w:rPr>
      </w:r>
      <w:r w:rsidRPr="00015975">
        <w:rPr>
          <w:noProof/>
        </w:rPr>
        <w:fldChar w:fldCharType="separate"/>
      </w:r>
      <w:r w:rsidR="0063708A">
        <w:rPr>
          <w:noProof/>
        </w:rPr>
        <w:t>195</w:t>
      </w:r>
      <w:r w:rsidRPr="00015975">
        <w:rPr>
          <w:noProof/>
        </w:rPr>
        <w:fldChar w:fldCharType="end"/>
      </w:r>
    </w:p>
    <w:p w14:paraId="76F799DA" w14:textId="08382E17" w:rsidR="00015975" w:rsidRDefault="00015975">
      <w:pPr>
        <w:pStyle w:val="TOC5"/>
        <w:rPr>
          <w:rFonts w:asciiTheme="minorHAnsi" w:eastAsiaTheme="minorEastAsia" w:hAnsiTheme="minorHAnsi" w:cstheme="minorBidi"/>
          <w:noProof/>
          <w:kern w:val="0"/>
          <w:sz w:val="22"/>
          <w:szCs w:val="22"/>
        </w:rPr>
      </w:pPr>
      <w:r>
        <w:rPr>
          <w:noProof/>
        </w:rPr>
        <w:t>52ZZZS</w:t>
      </w:r>
      <w:r>
        <w:rPr>
          <w:noProof/>
        </w:rPr>
        <w:tab/>
        <w:t>Information</w:t>
      </w:r>
      <w:r>
        <w:rPr>
          <w:noProof/>
        </w:rPr>
        <w:noBreakHyphen/>
        <w:t>gathering powers</w:t>
      </w:r>
      <w:r w:rsidRPr="00015975">
        <w:rPr>
          <w:noProof/>
        </w:rPr>
        <w:tab/>
      </w:r>
      <w:r w:rsidRPr="00015975">
        <w:rPr>
          <w:noProof/>
        </w:rPr>
        <w:fldChar w:fldCharType="begin"/>
      </w:r>
      <w:r w:rsidRPr="00015975">
        <w:rPr>
          <w:noProof/>
        </w:rPr>
        <w:instrText xml:space="preserve"> PAGEREF _Toc179463677 \h </w:instrText>
      </w:r>
      <w:r w:rsidRPr="00015975">
        <w:rPr>
          <w:noProof/>
        </w:rPr>
      </w:r>
      <w:r w:rsidRPr="00015975">
        <w:rPr>
          <w:noProof/>
        </w:rPr>
        <w:fldChar w:fldCharType="separate"/>
      </w:r>
      <w:r w:rsidR="0063708A">
        <w:rPr>
          <w:noProof/>
        </w:rPr>
        <w:t>195</w:t>
      </w:r>
      <w:r w:rsidRPr="00015975">
        <w:rPr>
          <w:noProof/>
        </w:rPr>
        <w:fldChar w:fldCharType="end"/>
      </w:r>
    </w:p>
    <w:p w14:paraId="13D63AA2" w14:textId="16B9BF1F" w:rsidR="00015975" w:rsidRDefault="00015975">
      <w:pPr>
        <w:pStyle w:val="TOC5"/>
        <w:rPr>
          <w:rFonts w:asciiTheme="minorHAnsi" w:eastAsiaTheme="minorEastAsia" w:hAnsiTheme="minorHAnsi" w:cstheme="minorBidi"/>
          <w:noProof/>
          <w:kern w:val="0"/>
          <w:sz w:val="22"/>
          <w:szCs w:val="22"/>
        </w:rPr>
      </w:pPr>
      <w:r>
        <w:rPr>
          <w:noProof/>
        </w:rPr>
        <w:t>52ZZZT</w:t>
      </w:r>
      <w:r>
        <w:rPr>
          <w:noProof/>
        </w:rPr>
        <w:tab/>
        <w:t>Commission may obtain tax information</w:t>
      </w:r>
      <w:r w:rsidRPr="00015975">
        <w:rPr>
          <w:noProof/>
        </w:rPr>
        <w:tab/>
      </w:r>
      <w:r w:rsidRPr="00015975">
        <w:rPr>
          <w:noProof/>
        </w:rPr>
        <w:fldChar w:fldCharType="begin"/>
      </w:r>
      <w:r w:rsidRPr="00015975">
        <w:rPr>
          <w:noProof/>
        </w:rPr>
        <w:instrText xml:space="preserve"> PAGEREF _Toc179463678 \h </w:instrText>
      </w:r>
      <w:r w:rsidRPr="00015975">
        <w:rPr>
          <w:noProof/>
        </w:rPr>
      </w:r>
      <w:r w:rsidRPr="00015975">
        <w:rPr>
          <w:noProof/>
        </w:rPr>
        <w:fldChar w:fldCharType="separate"/>
      </w:r>
      <w:r w:rsidR="0063708A">
        <w:rPr>
          <w:noProof/>
        </w:rPr>
        <w:t>196</w:t>
      </w:r>
      <w:r w:rsidRPr="00015975">
        <w:rPr>
          <w:noProof/>
        </w:rPr>
        <w:fldChar w:fldCharType="end"/>
      </w:r>
    </w:p>
    <w:p w14:paraId="1C9404D6" w14:textId="7FD002C6" w:rsidR="00015975" w:rsidRDefault="00015975">
      <w:pPr>
        <w:pStyle w:val="TOC5"/>
        <w:rPr>
          <w:rFonts w:asciiTheme="minorHAnsi" w:eastAsiaTheme="minorEastAsia" w:hAnsiTheme="minorHAnsi" w:cstheme="minorBidi"/>
          <w:noProof/>
          <w:kern w:val="0"/>
          <w:sz w:val="22"/>
          <w:szCs w:val="22"/>
        </w:rPr>
      </w:pPr>
      <w:r>
        <w:rPr>
          <w:noProof/>
        </w:rPr>
        <w:t>52ZZZU</w:t>
      </w:r>
      <w:r>
        <w:rPr>
          <w:noProof/>
        </w:rPr>
        <w:tab/>
        <w:t>Disclosure of tax information</w:t>
      </w:r>
      <w:r w:rsidRPr="00015975">
        <w:rPr>
          <w:noProof/>
        </w:rPr>
        <w:tab/>
      </w:r>
      <w:r w:rsidRPr="00015975">
        <w:rPr>
          <w:noProof/>
        </w:rPr>
        <w:fldChar w:fldCharType="begin"/>
      </w:r>
      <w:r w:rsidRPr="00015975">
        <w:rPr>
          <w:noProof/>
        </w:rPr>
        <w:instrText xml:space="preserve"> PAGEREF _Toc179463679 \h </w:instrText>
      </w:r>
      <w:r w:rsidRPr="00015975">
        <w:rPr>
          <w:noProof/>
        </w:rPr>
      </w:r>
      <w:r w:rsidRPr="00015975">
        <w:rPr>
          <w:noProof/>
        </w:rPr>
        <w:fldChar w:fldCharType="separate"/>
      </w:r>
      <w:r w:rsidR="0063708A">
        <w:rPr>
          <w:noProof/>
        </w:rPr>
        <w:t>198</w:t>
      </w:r>
      <w:r w:rsidRPr="00015975">
        <w:rPr>
          <w:noProof/>
        </w:rPr>
        <w:fldChar w:fldCharType="end"/>
      </w:r>
    </w:p>
    <w:p w14:paraId="758A511E" w14:textId="3A4A6810" w:rsidR="00015975" w:rsidRDefault="00015975">
      <w:pPr>
        <w:pStyle w:val="TOC5"/>
        <w:rPr>
          <w:rFonts w:asciiTheme="minorHAnsi" w:eastAsiaTheme="minorEastAsia" w:hAnsiTheme="minorHAnsi" w:cstheme="minorBidi"/>
          <w:noProof/>
          <w:kern w:val="0"/>
          <w:sz w:val="22"/>
          <w:szCs w:val="22"/>
        </w:rPr>
      </w:pPr>
      <w:r>
        <w:rPr>
          <w:noProof/>
        </w:rPr>
        <w:t>52ZZZV</w:t>
      </w:r>
      <w:r>
        <w:rPr>
          <w:noProof/>
        </w:rPr>
        <w:tab/>
        <w:t>Disclosure of tax file number information</w:t>
      </w:r>
      <w:r w:rsidRPr="00015975">
        <w:rPr>
          <w:noProof/>
        </w:rPr>
        <w:tab/>
      </w:r>
      <w:r w:rsidRPr="00015975">
        <w:rPr>
          <w:noProof/>
        </w:rPr>
        <w:fldChar w:fldCharType="begin"/>
      </w:r>
      <w:r w:rsidRPr="00015975">
        <w:rPr>
          <w:noProof/>
        </w:rPr>
        <w:instrText xml:space="preserve"> PAGEREF _Toc179463680 \h </w:instrText>
      </w:r>
      <w:r w:rsidRPr="00015975">
        <w:rPr>
          <w:noProof/>
        </w:rPr>
      </w:r>
      <w:r w:rsidRPr="00015975">
        <w:rPr>
          <w:noProof/>
        </w:rPr>
        <w:fldChar w:fldCharType="separate"/>
      </w:r>
      <w:r w:rsidR="0063708A">
        <w:rPr>
          <w:noProof/>
        </w:rPr>
        <w:t>199</w:t>
      </w:r>
      <w:r w:rsidRPr="00015975">
        <w:rPr>
          <w:noProof/>
        </w:rPr>
        <w:fldChar w:fldCharType="end"/>
      </w:r>
    </w:p>
    <w:p w14:paraId="5656E1C2" w14:textId="7D600D4B" w:rsidR="00015975" w:rsidRDefault="00015975">
      <w:pPr>
        <w:pStyle w:val="TOC3"/>
        <w:rPr>
          <w:rFonts w:asciiTheme="minorHAnsi" w:eastAsiaTheme="minorEastAsia" w:hAnsiTheme="minorHAnsi" w:cstheme="minorBidi"/>
          <w:b w:val="0"/>
          <w:noProof/>
          <w:kern w:val="0"/>
          <w:szCs w:val="22"/>
        </w:rPr>
      </w:pPr>
      <w:r>
        <w:rPr>
          <w:noProof/>
        </w:rPr>
        <w:t>Division 11B—Private financial provision for certain people with disabilities</w:t>
      </w:r>
      <w:r w:rsidRPr="00015975">
        <w:rPr>
          <w:b w:val="0"/>
          <w:noProof/>
          <w:sz w:val="18"/>
        </w:rPr>
        <w:tab/>
      </w:r>
      <w:r w:rsidRPr="00015975">
        <w:rPr>
          <w:b w:val="0"/>
          <w:noProof/>
          <w:sz w:val="18"/>
        </w:rPr>
        <w:fldChar w:fldCharType="begin"/>
      </w:r>
      <w:r w:rsidRPr="00015975">
        <w:rPr>
          <w:b w:val="0"/>
          <w:noProof/>
          <w:sz w:val="18"/>
        </w:rPr>
        <w:instrText xml:space="preserve"> PAGEREF _Toc179463681 \h </w:instrText>
      </w:r>
      <w:r w:rsidRPr="00015975">
        <w:rPr>
          <w:b w:val="0"/>
          <w:noProof/>
          <w:sz w:val="18"/>
        </w:rPr>
      </w:r>
      <w:r w:rsidRPr="00015975">
        <w:rPr>
          <w:b w:val="0"/>
          <w:noProof/>
          <w:sz w:val="18"/>
        </w:rPr>
        <w:fldChar w:fldCharType="separate"/>
      </w:r>
      <w:r w:rsidR="0063708A">
        <w:rPr>
          <w:b w:val="0"/>
          <w:noProof/>
          <w:sz w:val="18"/>
        </w:rPr>
        <w:t>201</w:t>
      </w:r>
      <w:r w:rsidRPr="00015975">
        <w:rPr>
          <w:b w:val="0"/>
          <w:noProof/>
          <w:sz w:val="18"/>
        </w:rPr>
        <w:fldChar w:fldCharType="end"/>
      </w:r>
    </w:p>
    <w:p w14:paraId="5E1FC50A" w14:textId="1A7BBA40" w:rsidR="00015975" w:rsidRDefault="00015975">
      <w:pPr>
        <w:pStyle w:val="TOC4"/>
        <w:rPr>
          <w:rFonts w:asciiTheme="minorHAnsi" w:eastAsiaTheme="minorEastAsia" w:hAnsiTheme="minorHAnsi" w:cstheme="minorBidi"/>
          <w:b w:val="0"/>
          <w:noProof/>
          <w:kern w:val="0"/>
          <w:sz w:val="22"/>
          <w:szCs w:val="22"/>
        </w:rPr>
      </w:pPr>
      <w:r>
        <w:rPr>
          <w:noProof/>
        </w:rPr>
        <w:t>Subdivision A—Special disability trusts</w:t>
      </w:r>
      <w:r w:rsidRPr="00015975">
        <w:rPr>
          <w:b w:val="0"/>
          <w:noProof/>
          <w:sz w:val="18"/>
        </w:rPr>
        <w:tab/>
      </w:r>
      <w:r w:rsidRPr="00015975">
        <w:rPr>
          <w:b w:val="0"/>
          <w:noProof/>
          <w:sz w:val="18"/>
        </w:rPr>
        <w:fldChar w:fldCharType="begin"/>
      </w:r>
      <w:r w:rsidRPr="00015975">
        <w:rPr>
          <w:b w:val="0"/>
          <w:noProof/>
          <w:sz w:val="18"/>
        </w:rPr>
        <w:instrText xml:space="preserve"> PAGEREF _Toc179463682 \h </w:instrText>
      </w:r>
      <w:r w:rsidRPr="00015975">
        <w:rPr>
          <w:b w:val="0"/>
          <w:noProof/>
          <w:sz w:val="18"/>
        </w:rPr>
      </w:r>
      <w:r w:rsidRPr="00015975">
        <w:rPr>
          <w:b w:val="0"/>
          <w:noProof/>
          <w:sz w:val="18"/>
        </w:rPr>
        <w:fldChar w:fldCharType="separate"/>
      </w:r>
      <w:r w:rsidR="0063708A">
        <w:rPr>
          <w:b w:val="0"/>
          <w:noProof/>
          <w:sz w:val="18"/>
        </w:rPr>
        <w:t>201</w:t>
      </w:r>
      <w:r w:rsidRPr="00015975">
        <w:rPr>
          <w:b w:val="0"/>
          <w:noProof/>
          <w:sz w:val="18"/>
        </w:rPr>
        <w:fldChar w:fldCharType="end"/>
      </w:r>
    </w:p>
    <w:p w14:paraId="03D6EA40" w14:textId="2EBC8ED1" w:rsidR="00015975" w:rsidRDefault="00015975">
      <w:pPr>
        <w:pStyle w:val="TOC5"/>
        <w:rPr>
          <w:rFonts w:asciiTheme="minorHAnsi" w:eastAsiaTheme="minorEastAsia" w:hAnsiTheme="minorHAnsi" w:cstheme="minorBidi"/>
          <w:noProof/>
          <w:kern w:val="0"/>
          <w:sz w:val="22"/>
          <w:szCs w:val="22"/>
        </w:rPr>
      </w:pPr>
      <w:r>
        <w:rPr>
          <w:noProof/>
        </w:rPr>
        <w:t>52ZZZW</w:t>
      </w:r>
      <w:r>
        <w:rPr>
          <w:noProof/>
        </w:rPr>
        <w:tab/>
        <w:t xml:space="preserve">What is a </w:t>
      </w:r>
      <w:r w:rsidRPr="009B62F4">
        <w:rPr>
          <w:i/>
          <w:noProof/>
        </w:rPr>
        <w:t>special disability trust</w:t>
      </w:r>
      <w:r>
        <w:rPr>
          <w:noProof/>
        </w:rPr>
        <w:t>?</w:t>
      </w:r>
      <w:r w:rsidRPr="00015975">
        <w:rPr>
          <w:noProof/>
        </w:rPr>
        <w:tab/>
      </w:r>
      <w:r w:rsidRPr="00015975">
        <w:rPr>
          <w:noProof/>
        </w:rPr>
        <w:fldChar w:fldCharType="begin"/>
      </w:r>
      <w:r w:rsidRPr="00015975">
        <w:rPr>
          <w:noProof/>
        </w:rPr>
        <w:instrText xml:space="preserve"> PAGEREF _Toc179463683 \h </w:instrText>
      </w:r>
      <w:r w:rsidRPr="00015975">
        <w:rPr>
          <w:noProof/>
        </w:rPr>
      </w:r>
      <w:r w:rsidRPr="00015975">
        <w:rPr>
          <w:noProof/>
        </w:rPr>
        <w:fldChar w:fldCharType="separate"/>
      </w:r>
      <w:r w:rsidR="0063708A">
        <w:rPr>
          <w:noProof/>
        </w:rPr>
        <w:t>201</w:t>
      </w:r>
      <w:r w:rsidRPr="00015975">
        <w:rPr>
          <w:noProof/>
        </w:rPr>
        <w:fldChar w:fldCharType="end"/>
      </w:r>
    </w:p>
    <w:p w14:paraId="66E55604" w14:textId="5E295406" w:rsidR="00015975" w:rsidRDefault="00015975">
      <w:pPr>
        <w:pStyle w:val="TOC5"/>
        <w:rPr>
          <w:rFonts w:asciiTheme="minorHAnsi" w:eastAsiaTheme="minorEastAsia" w:hAnsiTheme="minorHAnsi" w:cstheme="minorBidi"/>
          <w:noProof/>
          <w:kern w:val="0"/>
          <w:sz w:val="22"/>
          <w:szCs w:val="22"/>
        </w:rPr>
      </w:pPr>
      <w:r>
        <w:rPr>
          <w:noProof/>
        </w:rPr>
        <w:t>52ZZZWA</w:t>
      </w:r>
      <w:r>
        <w:rPr>
          <w:noProof/>
        </w:rPr>
        <w:tab/>
        <w:t>Beneficiary requirements</w:t>
      </w:r>
      <w:r w:rsidRPr="00015975">
        <w:rPr>
          <w:noProof/>
        </w:rPr>
        <w:tab/>
      </w:r>
      <w:r w:rsidRPr="00015975">
        <w:rPr>
          <w:noProof/>
        </w:rPr>
        <w:fldChar w:fldCharType="begin"/>
      </w:r>
      <w:r w:rsidRPr="00015975">
        <w:rPr>
          <w:noProof/>
        </w:rPr>
        <w:instrText xml:space="preserve"> PAGEREF _Toc179463684 \h </w:instrText>
      </w:r>
      <w:r w:rsidRPr="00015975">
        <w:rPr>
          <w:noProof/>
        </w:rPr>
      </w:r>
      <w:r w:rsidRPr="00015975">
        <w:rPr>
          <w:noProof/>
        </w:rPr>
        <w:fldChar w:fldCharType="separate"/>
      </w:r>
      <w:r w:rsidR="0063708A">
        <w:rPr>
          <w:noProof/>
        </w:rPr>
        <w:t>201</w:t>
      </w:r>
      <w:r w:rsidRPr="00015975">
        <w:rPr>
          <w:noProof/>
        </w:rPr>
        <w:fldChar w:fldCharType="end"/>
      </w:r>
    </w:p>
    <w:p w14:paraId="0721BD36" w14:textId="1AE8B89D" w:rsidR="00015975" w:rsidRDefault="00015975">
      <w:pPr>
        <w:pStyle w:val="TOC5"/>
        <w:rPr>
          <w:rFonts w:asciiTheme="minorHAnsi" w:eastAsiaTheme="minorEastAsia" w:hAnsiTheme="minorHAnsi" w:cstheme="minorBidi"/>
          <w:noProof/>
          <w:kern w:val="0"/>
          <w:sz w:val="22"/>
          <w:szCs w:val="22"/>
        </w:rPr>
      </w:pPr>
      <w:r>
        <w:rPr>
          <w:noProof/>
        </w:rPr>
        <w:t>52ZZZWB</w:t>
      </w:r>
      <w:r>
        <w:rPr>
          <w:noProof/>
        </w:rPr>
        <w:tab/>
        <w:t>Trust purpose requirements</w:t>
      </w:r>
      <w:r w:rsidRPr="00015975">
        <w:rPr>
          <w:noProof/>
        </w:rPr>
        <w:tab/>
      </w:r>
      <w:r w:rsidRPr="00015975">
        <w:rPr>
          <w:noProof/>
        </w:rPr>
        <w:fldChar w:fldCharType="begin"/>
      </w:r>
      <w:r w:rsidRPr="00015975">
        <w:rPr>
          <w:noProof/>
        </w:rPr>
        <w:instrText xml:space="preserve"> PAGEREF _Toc179463685 \h </w:instrText>
      </w:r>
      <w:r w:rsidRPr="00015975">
        <w:rPr>
          <w:noProof/>
        </w:rPr>
      </w:r>
      <w:r w:rsidRPr="00015975">
        <w:rPr>
          <w:noProof/>
        </w:rPr>
        <w:fldChar w:fldCharType="separate"/>
      </w:r>
      <w:r w:rsidR="0063708A">
        <w:rPr>
          <w:noProof/>
        </w:rPr>
        <w:t>203</w:t>
      </w:r>
      <w:r w:rsidRPr="00015975">
        <w:rPr>
          <w:noProof/>
        </w:rPr>
        <w:fldChar w:fldCharType="end"/>
      </w:r>
    </w:p>
    <w:p w14:paraId="3464675B" w14:textId="14920DEE" w:rsidR="00015975" w:rsidRDefault="00015975">
      <w:pPr>
        <w:pStyle w:val="TOC5"/>
        <w:rPr>
          <w:rFonts w:asciiTheme="minorHAnsi" w:eastAsiaTheme="minorEastAsia" w:hAnsiTheme="minorHAnsi" w:cstheme="minorBidi"/>
          <w:noProof/>
          <w:kern w:val="0"/>
          <w:sz w:val="22"/>
          <w:szCs w:val="22"/>
        </w:rPr>
      </w:pPr>
      <w:r>
        <w:rPr>
          <w:noProof/>
        </w:rPr>
        <w:t>52ZZZWC</w:t>
      </w:r>
      <w:r>
        <w:rPr>
          <w:noProof/>
        </w:rPr>
        <w:tab/>
        <w:t>Trust deed requirements</w:t>
      </w:r>
      <w:r w:rsidRPr="00015975">
        <w:rPr>
          <w:noProof/>
        </w:rPr>
        <w:tab/>
      </w:r>
      <w:r w:rsidRPr="00015975">
        <w:rPr>
          <w:noProof/>
        </w:rPr>
        <w:fldChar w:fldCharType="begin"/>
      </w:r>
      <w:r w:rsidRPr="00015975">
        <w:rPr>
          <w:noProof/>
        </w:rPr>
        <w:instrText xml:space="preserve"> PAGEREF _Toc179463686 \h </w:instrText>
      </w:r>
      <w:r w:rsidRPr="00015975">
        <w:rPr>
          <w:noProof/>
        </w:rPr>
      </w:r>
      <w:r w:rsidRPr="00015975">
        <w:rPr>
          <w:noProof/>
        </w:rPr>
        <w:fldChar w:fldCharType="separate"/>
      </w:r>
      <w:r w:rsidR="0063708A">
        <w:rPr>
          <w:noProof/>
        </w:rPr>
        <w:t>205</w:t>
      </w:r>
      <w:r w:rsidRPr="00015975">
        <w:rPr>
          <w:noProof/>
        </w:rPr>
        <w:fldChar w:fldCharType="end"/>
      </w:r>
    </w:p>
    <w:p w14:paraId="0ADDE461" w14:textId="5AB29A5F" w:rsidR="00015975" w:rsidRDefault="00015975">
      <w:pPr>
        <w:pStyle w:val="TOC5"/>
        <w:rPr>
          <w:rFonts w:asciiTheme="minorHAnsi" w:eastAsiaTheme="minorEastAsia" w:hAnsiTheme="minorHAnsi" w:cstheme="minorBidi"/>
          <w:noProof/>
          <w:kern w:val="0"/>
          <w:sz w:val="22"/>
          <w:szCs w:val="22"/>
        </w:rPr>
      </w:pPr>
      <w:r>
        <w:rPr>
          <w:noProof/>
        </w:rPr>
        <w:lastRenderedPageBreak/>
        <w:t>52ZZZWD</w:t>
      </w:r>
      <w:r>
        <w:rPr>
          <w:noProof/>
        </w:rPr>
        <w:tab/>
        <w:t>Trustee requirements</w:t>
      </w:r>
      <w:r w:rsidRPr="00015975">
        <w:rPr>
          <w:noProof/>
        </w:rPr>
        <w:tab/>
      </w:r>
      <w:r w:rsidRPr="00015975">
        <w:rPr>
          <w:noProof/>
        </w:rPr>
        <w:fldChar w:fldCharType="begin"/>
      </w:r>
      <w:r w:rsidRPr="00015975">
        <w:rPr>
          <w:noProof/>
        </w:rPr>
        <w:instrText xml:space="preserve"> PAGEREF _Toc179463687 \h </w:instrText>
      </w:r>
      <w:r w:rsidRPr="00015975">
        <w:rPr>
          <w:noProof/>
        </w:rPr>
      </w:r>
      <w:r w:rsidRPr="00015975">
        <w:rPr>
          <w:noProof/>
        </w:rPr>
        <w:fldChar w:fldCharType="separate"/>
      </w:r>
      <w:r w:rsidR="0063708A">
        <w:rPr>
          <w:noProof/>
        </w:rPr>
        <w:t>205</w:t>
      </w:r>
      <w:r w:rsidRPr="00015975">
        <w:rPr>
          <w:noProof/>
        </w:rPr>
        <w:fldChar w:fldCharType="end"/>
      </w:r>
    </w:p>
    <w:p w14:paraId="7D8F1A4D" w14:textId="7155F409" w:rsidR="00015975" w:rsidRDefault="00015975">
      <w:pPr>
        <w:pStyle w:val="TOC5"/>
        <w:rPr>
          <w:rFonts w:asciiTheme="minorHAnsi" w:eastAsiaTheme="minorEastAsia" w:hAnsiTheme="minorHAnsi" w:cstheme="minorBidi"/>
          <w:noProof/>
          <w:kern w:val="0"/>
          <w:sz w:val="22"/>
          <w:szCs w:val="22"/>
        </w:rPr>
      </w:pPr>
      <w:r>
        <w:rPr>
          <w:noProof/>
        </w:rPr>
        <w:t>52ZZZWE</w:t>
      </w:r>
      <w:r>
        <w:rPr>
          <w:noProof/>
        </w:rPr>
        <w:tab/>
        <w:t>Trust property requirements</w:t>
      </w:r>
      <w:r w:rsidRPr="00015975">
        <w:rPr>
          <w:noProof/>
        </w:rPr>
        <w:tab/>
      </w:r>
      <w:r w:rsidRPr="00015975">
        <w:rPr>
          <w:noProof/>
        </w:rPr>
        <w:fldChar w:fldCharType="begin"/>
      </w:r>
      <w:r w:rsidRPr="00015975">
        <w:rPr>
          <w:noProof/>
        </w:rPr>
        <w:instrText xml:space="preserve"> PAGEREF _Toc179463688 \h </w:instrText>
      </w:r>
      <w:r w:rsidRPr="00015975">
        <w:rPr>
          <w:noProof/>
        </w:rPr>
      </w:r>
      <w:r w:rsidRPr="00015975">
        <w:rPr>
          <w:noProof/>
        </w:rPr>
        <w:fldChar w:fldCharType="separate"/>
      </w:r>
      <w:r w:rsidR="0063708A">
        <w:rPr>
          <w:noProof/>
        </w:rPr>
        <w:t>206</w:t>
      </w:r>
      <w:r w:rsidRPr="00015975">
        <w:rPr>
          <w:noProof/>
        </w:rPr>
        <w:fldChar w:fldCharType="end"/>
      </w:r>
    </w:p>
    <w:p w14:paraId="75F0FD98" w14:textId="0E7C5916" w:rsidR="00015975" w:rsidRDefault="00015975">
      <w:pPr>
        <w:pStyle w:val="TOC5"/>
        <w:rPr>
          <w:rFonts w:asciiTheme="minorHAnsi" w:eastAsiaTheme="minorEastAsia" w:hAnsiTheme="minorHAnsi" w:cstheme="minorBidi"/>
          <w:noProof/>
          <w:kern w:val="0"/>
          <w:sz w:val="22"/>
          <w:szCs w:val="22"/>
        </w:rPr>
      </w:pPr>
      <w:r>
        <w:rPr>
          <w:noProof/>
        </w:rPr>
        <w:t>52ZZZWEA</w:t>
      </w:r>
      <w:r>
        <w:rPr>
          <w:noProof/>
        </w:rPr>
        <w:tab/>
        <w:t>Trust expenditure requirements</w:t>
      </w:r>
      <w:r w:rsidRPr="00015975">
        <w:rPr>
          <w:noProof/>
        </w:rPr>
        <w:tab/>
      </w:r>
      <w:r w:rsidRPr="00015975">
        <w:rPr>
          <w:noProof/>
        </w:rPr>
        <w:fldChar w:fldCharType="begin"/>
      </w:r>
      <w:r w:rsidRPr="00015975">
        <w:rPr>
          <w:noProof/>
        </w:rPr>
        <w:instrText xml:space="preserve"> PAGEREF _Toc179463689 \h </w:instrText>
      </w:r>
      <w:r w:rsidRPr="00015975">
        <w:rPr>
          <w:noProof/>
        </w:rPr>
      </w:r>
      <w:r w:rsidRPr="00015975">
        <w:rPr>
          <w:noProof/>
        </w:rPr>
        <w:fldChar w:fldCharType="separate"/>
      </w:r>
      <w:r w:rsidR="0063708A">
        <w:rPr>
          <w:noProof/>
        </w:rPr>
        <w:t>207</w:t>
      </w:r>
      <w:r w:rsidRPr="00015975">
        <w:rPr>
          <w:noProof/>
        </w:rPr>
        <w:fldChar w:fldCharType="end"/>
      </w:r>
    </w:p>
    <w:p w14:paraId="393DB9B7" w14:textId="650DE688" w:rsidR="00015975" w:rsidRDefault="00015975">
      <w:pPr>
        <w:pStyle w:val="TOC5"/>
        <w:rPr>
          <w:rFonts w:asciiTheme="minorHAnsi" w:eastAsiaTheme="minorEastAsia" w:hAnsiTheme="minorHAnsi" w:cstheme="minorBidi"/>
          <w:noProof/>
          <w:kern w:val="0"/>
          <w:sz w:val="22"/>
          <w:szCs w:val="22"/>
        </w:rPr>
      </w:pPr>
      <w:r>
        <w:rPr>
          <w:noProof/>
        </w:rPr>
        <w:t>52ZZZWF</w:t>
      </w:r>
      <w:r>
        <w:rPr>
          <w:noProof/>
        </w:rPr>
        <w:tab/>
        <w:t>Reporting requirements</w:t>
      </w:r>
      <w:r w:rsidRPr="00015975">
        <w:rPr>
          <w:noProof/>
        </w:rPr>
        <w:tab/>
      </w:r>
      <w:r w:rsidRPr="00015975">
        <w:rPr>
          <w:noProof/>
        </w:rPr>
        <w:fldChar w:fldCharType="begin"/>
      </w:r>
      <w:r w:rsidRPr="00015975">
        <w:rPr>
          <w:noProof/>
        </w:rPr>
        <w:instrText xml:space="preserve"> PAGEREF _Toc179463690 \h </w:instrText>
      </w:r>
      <w:r w:rsidRPr="00015975">
        <w:rPr>
          <w:noProof/>
        </w:rPr>
      </w:r>
      <w:r w:rsidRPr="00015975">
        <w:rPr>
          <w:noProof/>
        </w:rPr>
        <w:fldChar w:fldCharType="separate"/>
      </w:r>
      <w:r w:rsidR="0063708A">
        <w:rPr>
          <w:noProof/>
        </w:rPr>
        <w:t>208</w:t>
      </w:r>
      <w:r w:rsidRPr="00015975">
        <w:rPr>
          <w:noProof/>
        </w:rPr>
        <w:fldChar w:fldCharType="end"/>
      </w:r>
    </w:p>
    <w:p w14:paraId="100A60F3" w14:textId="1A0CA2C7" w:rsidR="00015975" w:rsidRDefault="00015975">
      <w:pPr>
        <w:pStyle w:val="TOC5"/>
        <w:rPr>
          <w:rFonts w:asciiTheme="minorHAnsi" w:eastAsiaTheme="minorEastAsia" w:hAnsiTheme="minorHAnsi" w:cstheme="minorBidi"/>
          <w:noProof/>
          <w:kern w:val="0"/>
          <w:sz w:val="22"/>
          <w:szCs w:val="22"/>
        </w:rPr>
      </w:pPr>
      <w:r>
        <w:rPr>
          <w:noProof/>
        </w:rPr>
        <w:t>52ZZZWG</w:t>
      </w:r>
      <w:r>
        <w:rPr>
          <w:noProof/>
        </w:rPr>
        <w:tab/>
        <w:t>Audit requirements</w:t>
      </w:r>
      <w:r w:rsidRPr="00015975">
        <w:rPr>
          <w:noProof/>
        </w:rPr>
        <w:tab/>
      </w:r>
      <w:r w:rsidRPr="00015975">
        <w:rPr>
          <w:noProof/>
        </w:rPr>
        <w:fldChar w:fldCharType="begin"/>
      </w:r>
      <w:r w:rsidRPr="00015975">
        <w:rPr>
          <w:noProof/>
        </w:rPr>
        <w:instrText xml:space="preserve"> PAGEREF _Toc179463691 \h </w:instrText>
      </w:r>
      <w:r w:rsidRPr="00015975">
        <w:rPr>
          <w:noProof/>
        </w:rPr>
      </w:r>
      <w:r w:rsidRPr="00015975">
        <w:rPr>
          <w:noProof/>
        </w:rPr>
        <w:fldChar w:fldCharType="separate"/>
      </w:r>
      <w:r w:rsidR="0063708A">
        <w:rPr>
          <w:noProof/>
        </w:rPr>
        <w:t>208</w:t>
      </w:r>
      <w:r w:rsidRPr="00015975">
        <w:rPr>
          <w:noProof/>
        </w:rPr>
        <w:fldChar w:fldCharType="end"/>
      </w:r>
    </w:p>
    <w:p w14:paraId="7935F7FB" w14:textId="6EF3F955" w:rsidR="00015975" w:rsidRDefault="00015975">
      <w:pPr>
        <w:pStyle w:val="TOC5"/>
        <w:rPr>
          <w:rFonts w:asciiTheme="minorHAnsi" w:eastAsiaTheme="minorEastAsia" w:hAnsiTheme="minorHAnsi" w:cstheme="minorBidi"/>
          <w:noProof/>
          <w:kern w:val="0"/>
          <w:sz w:val="22"/>
          <w:szCs w:val="22"/>
        </w:rPr>
      </w:pPr>
      <w:r>
        <w:rPr>
          <w:noProof/>
        </w:rPr>
        <w:t>52ZZZWH</w:t>
      </w:r>
      <w:r>
        <w:rPr>
          <w:noProof/>
        </w:rPr>
        <w:tab/>
        <w:t>Waiver of contravention of this Division</w:t>
      </w:r>
      <w:r w:rsidRPr="00015975">
        <w:rPr>
          <w:noProof/>
        </w:rPr>
        <w:tab/>
      </w:r>
      <w:r w:rsidRPr="00015975">
        <w:rPr>
          <w:noProof/>
        </w:rPr>
        <w:fldChar w:fldCharType="begin"/>
      </w:r>
      <w:r w:rsidRPr="00015975">
        <w:rPr>
          <w:noProof/>
        </w:rPr>
        <w:instrText xml:space="preserve"> PAGEREF _Toc179463692 \h </w:instrText>
      </w:r>
      <w:r w:rsidRPr="00015975">
        <w:rPr>
          <w:noProof/>
        </w:rPr>
      </w:r>
      <w:r w:rsidRPr="00015975">
        <w:rPr>
          <w:noProof/>
        </w:rPr>
        <w:fldChar w:fldCharType="separate"/>
      </w:r>
      <w:r w:rsidR="0063708A">
        <w:rPr>
          <w:noProof/>
        </w:rPr>
        <w:t>210</w:t>
      </w:r>
      <w:r w:rsidRPr="00015975">
        <w:rPr>
          <w:noProof/>
        </w:rPr>
        <w:fldChar w:fldCharType="end"/>
      </w:r>
    </w:p>
    <w:p w14:paraId="267750BF" w14:textId="447A13D0" w:rsidR="00015975" w:rsidRDefault="00015975">
      <w:pPr>
        <w:pStyle w:val="TOC4"/>
        <w:rPr>
          <w:rFonts w:asciiTheme="minorHAnsi" w:eastAsiaTheme="minorEastAsia" w:hAnsiTheme="minorHAnsi" w:cstheme="minorBidi"/>
          <w:b w:val="0"/>
          <w:noProof/>
          <w:kern w:val="0"/>
          <w:sz w:val="22"/>
          <w:szCs w:val="22"/>
        </w:rPr>
      </w:pPr>
      <w:r>
        <w:rPr>
          <w:noProof/>
        </w:rPr>
        <w:t>Subdivision B—Income of special disability trusts</w:t>
      </w:r>
      <w:r w:rsidRPr="00015975">
        <w:rPr>
          <w:b w:val="0"/>
          <w:noProof/>
          <w:sz w:val="18"/>
        </w:rPr>
        <w:tab/>
      </w:r>
      <w:r w:rsidRPr="00015975">
        <w:rPr>
          <w:b w:val="0"/>
          <w:noProof/>
          <w:sz w:val="18"/>
        </w:rPr>
        <w:fldChar w:fldCharType="begin"/>
      </w:r>
      <w:r w:rsidRPr="00015975">
        <w:rPr>
          <w:b w:val="0"/>
          <w:noProof/>
          <w:sz w:val="18"/>
        </w:rPr>
        <w:instrText xml:space="preserve"> PAGEREF _Toc179463693 \h </w:instrText>
      </w:r>
      <w:r w:rsidRPr="00015975">
        <w:rPr>
          <w:b w:val="0"/>
          <w:noProof/>
          <w:sz w:val="18"/>
        </w:rPr>
      </w:r>
      <w:r w:rsidRPr="00015975">
        <w:rPr>
          <w:b w:val="0"/>
          <w:noProof/>
          <w:sz w:val="18"/>
        </w:rPr>
        <w:fldChar w:fldCharType="separate"/>
      </w:r>
      <w:r w:rsidR="0063708A">
        <w:rPr>
          <w:b w:val="0"/>
          <w:noProof/>
          <w:sz w:val="18"/>
        </w:rPr>
        <w:t>211</w:t>
      </w:r>
      <w:r w:rsidRPr="00015975">
        <w:rPr>
          <w:b w:val="0"/>
          <w:noProof/>
          <w:sz w:val="18"/>
        </w:rPr>
        <w:fldChar w:fldCharType="end"/>
      </w:r>
    </w:p>
    <w:p w14:paraId="4A616CE7" w14:textId="1416D8D3" w:rsidR="00015975" w:rsidRDefault="00015975">
      <w:pPr>
        <w:pStyle w:val="TOC5"/>
        <w:rPr>
          <w:rFonts w:asciiTheme="minorHAnsi" w:eastAsiaTheme="minorEastAsia" w:hAnsiTheme="minorHAnsi" w:cstheme="minorBidi"/>
          <w:noProof/>
          <w:kern w:val="0"/>
          <w:sz w:val="22"/>
          <w:szCs w:val="22"/>
        </w:rPr>
      </w:pPr>
      <w:r>
        <w:rPr>
          <w:noProof/>
        </w:rPr>
        <w:t>52ZZZWI</w:t>
      </w:r>
      <w:r>
        <w:rPr>
          <w:noProof/>
        </w:rPr>
        <w:tab/>
        <w:t>Attribution of income</w:t>
      </w:r>
      <w:r w:rsidRPr="00015975">
        <w:rPr>
          <w:noProof/>
        </w:rPr>
        <w:tab/>
      </w:r>
      <w:r w:rsidRPr="00015975">
        <w:rPr>
          <w:noProof/>
        </w:rPr>
        <w:fldChar w:fldCharType="begin"/>
      </w:r>
      <w:r w:rsidRPr="00015975">
        <w:rPr>
          <w:noProof/>
        </w:rPr>
        <w:instrText xml:space="preserve"> PAGEREF _Toc179463694 \h </w:instrText>
      </w:r>
      <w:r w:rsidRPr="00015975">
        <w:rPr>
          <w:noProof/>
        </w:rPr>
      </w:r>
      <w:r w:rsidRPr="00015975">
        <w:rPr>
          <w:noProof/>
        </w:rPr>
        <w:fldChar w:fldCharType="separate"/>
      </w:r>
      <w:r w:rsidR="0063708A">
        <w:rPr>
          <w:noProof/>
        </w:rPr>
        <w:t>211</w:t>
      </w:r>
      <w:r w:rsidRPr="00015975">
        <w:rPr>
          <w:noProof/>
        </w:rPr>
        <w:fldChar w:fldCharType="end"/>
      </w:r>
    </w:p>
    <w:p w14:paraId="169BB8A1" w14:textId="5C4BA84D" w:rsidR="00015975" w:rsidRDefault="00015975">
      <w:pPr>
        <w:pStyle w:val="TOC5"/>
        <w:rPr>
          <w:rFonts w:asciiTheme="minorHAnsi" w:eastAsiaTheme="minorEastAsia" w:hAnsiTheme="minorHAnsi" w:cstheme="minorBidi"/>
          <w:noProof/>
          <w:kern w:val="0"/>
          <w:sz w:val="22"/>
          <w:szCs w:val="22"/>
        </w:rPr>
      </w:pPr>
      <w:r>
        <w:rPr>
          <w:noProof/>
        </w:rPr>
        <w:t>52ZZZWJ</w:t>
      </w:r>
      <w:r>
        <w:rPr>
          <w:noProof/>
        </w:rPr>
        <w:tab/>
        <w:t>Income amounts from special disability trusts</w:t>
      </w:r>
      <w:r w:rsidRPr="00015975">
        <w:rPr>
          <w:noProof/>
        </w:rPr>
        <w:tab/>
      </w:r>
      <w:r w:rsidRPr="00015975">
        <w:rPr>
          <w:noProof/>
        </w:rPr>
        <w:fldChar w:fldCharType="begin"/>
      </w:r>
      <w:r w:rsidRPr="00015975">
        <w:rPr>
          <w:noProof/>
        </w:rPr>
        <w:instrText xml:space="preserve"> PAGEREF _Toc179463695 \h </w:instrText>
      </w:r>
      <w:r w:rsidRPr="00015975">
        <w:rPr>
          <w:noProof/>
        </w:rPr>
      </w:r>
      <w:r w:rsidRPr="00015975">
        <w:rPr>
          <w:noProof/>
        </w:rPr>
        <w:fldChar w:fldCharType="separate"/>
      </w:r>
      <w:r w:rsidR="0063708A">
        <w:rPr>
          <w:noProof/>
        </w:rPr>
        <w:t>211</w:t>
      </w:r>
      <w:r w:rsidRPr="00015975">
        <w:rPr>
          <w:noProof/>
        </w:rPr>
        <w:fldChar w:fldCharType="end"/>
      </w:r>
    </w:p>
    <w:p w14:paraId="6F06C2BD" w14:textId="3FA11446" w:rsidR="00015975" w:rsidRDefault="00015975">
      <w:pPr>
        <w:pStyle w:val="TOC4"/>
        <w:rPr>
          <w:rFonts w:asciiTheme="minorHAnsi" w:eastAsiaTheme="minorEastAsia" w:hAnsiTheme="minorHAnsi" w:cstheme="minorBidi"/>
          <w:b w:val="0"/>
          <w:noProof/>
          <w:kern w:val="0"/>
          <w:sz w:val="22"/>
          <w:szCs w:val="22"/>
        </w:rPr>
      </w:pPr>
      <w:r>
        <w:rPr>
          <w:noProof/>
        </w:rPr>
        <w:t>Subdivision C—Assets of special disability trusts</w:t>
      </w:r>
      <w:r w:rsidRPr="00015975">
        <w:rPr>
          <w:b w:val="0"/>
          <w:noProof/>
          <w:sz w:val="18"/>
        </w:rPr>
        <w:tab/>
      </w:r>
      <w:r w:rsidRPr="00015975">
        <w:rPr>
          <w:b w:val="0"/>
          <w:noProof/>
          <w:sz w:val="18"/>
        </w:rPr>
        <w:fldChar w:fldCharType="begin"/>
      </w:r>
      <w:r w:rsidRPr="00015975">
        <w:rPr>
          <w:b w:val="0"/>
          <w:noProof/>
          <w:sz w:val="18"/>
        </w:rPr>
        <w:instrText xml:space="preserve"> PAGEREF _Toc179463696 \h </w:instrText>
      </w:r>
      <w:r w:rsidRPr="00015975">
        <w:rPr>
          <w:b w:val="0"/>
          <w:noProof/>
          <w:sz w:val="18"/>
        </w:rPr>
      </w:r>
      <w:r w:rsidRPr="00015975">
        <w:rPr>
          <w:b w:val="0"/>
          <w:noProof/>
          <w:sz w:val="18"/>
        </w:rPr>
        <w:fldChar w:fldCharType="separate"/>
      </w:r>
      <w:r w:rsidR="0063708A">
        <w:rPr>
          <w:b w:val="0"/>
          <w:noProof/>
          <w:sz w:val="18"/>
        </w:rPr>
        <w:t>211</w:t>
      </w:r>
      <w:r w:rsidRPr="00015975">
        <w:rPr>
          <w:b w:val="0"/>
          <w:noProof/>
          <w:sz w:val="18"/>
        </w:rPr>
        <w:fldChar w:fldCharType="end"/>
      </w:r>
    </w:p>
    <w:p w14:paraId="7169CD16" w14:textId="358AA552" w:rsidR="00015975" w:rsidRDefault="00015975">
      <w:pPr>
        <w:pStyle w:val="TOC5"/>
        <w:rPr>
          <w:rFonts w:asciiTheme="minorHAnsi" w:eastAsiaTheme="minorEastAsia" w:hAnsiTheme="minorHAnsi" w:cstheme="minorBidi"/>
          <w:noProof/>
          <w:kern w:val="0"/>
          <w:sz w:val="22"/>
          <w:szCs w:val="22"/>
        </w:rPr>
      </w:pPr>
      <w:r>
        <w:rPr>
          <w:noProof/>
        </w:rPr>
        <w:t>52ZZZWK</w:t>
      </w:r>
      <w:r>
        <w:rPr>
          <w:noProof/>
        </w:rPr>
        <w:tab/>
        <w:t>Attribution of assets</w:t>
      </w:r>
      <w:r w:rsidRPr="00015975">
        <w:rPr>
          <w:noProof/>
        </w:rPr>
        <w:tab/>
      </w:r>
      <w:r w:rsidRPr="00015975">
        <w:rPr>
          <w:noProof/>
        </w:rPr>
        <w:fldChar w:fldCharType="begin"/>
      </w:r>
      <w:r w:rsidRPr="00015975">
        <w:rPr>
          <w:noProof/>
        </w:rPr>
        <w:instrText xml:space="preserve"> PAGEREF _Toc179463697 \h </w:instrText>
      </w:r>
      <w:r w:rsidRPr="00015975">
        <w:rPr>
          <w:noProof/>
        </w:rPr>
      </w:r>
      <w:r w:rsidRPr="00015975">
        <w:rPr>
          <w:noProof/>
        </w:rPr>
        <w:fldChar w:fldCharType="separate"/>
      </w:r>
      <w:r w:rsidR="0063708A">
        <w:rPr>
          <w:noProof/>
        </w:rPr>
        <w:t>211</w:t>
      </w:r>
      <w:r w:rsidRPr="00015975">
        <w:rPr>
          <w:noProof/>
        </w:rPr>
        <w:fldChar w:fldCharType="end"/>
      </w:r>
    </w:p>
    <w:p w14:paraId="02EDABB9" w14:textId="2AEF46A9" w:rsidR="00015975" w:rsidRDefault="00015975">
      <w:pPr>
        <w:pStyle w:val="TOC4"/>
        <w:rPr>
          <w:rFonts w:asciiTheme="minorHAnsi" w:eastAsiaTheme="minorEastAsia" w:hAnsiTheme="minorHAnsi" w:cstheme="minorBidi"/>
          <w:b w:val="0"/>
          <w:noProof/>
          <w:kern w:val="0"/>
          <w:sz w:val="22"/>
          <w:szCs w:val="22"/>
        </w:rPr>
      </w:pPr>
      <w:r>
        <w:rPr>
          <w:noProof/>
        </w:rPr>
        <w:t>Subdivision D—Transfers to special disability trusts</w:t>
      </w:r>
      <w:r w:rsidRPr="00015975">
        <w:rPr>
          <w:b w:val="0"/>
          <w:noProof/>
          <w:sz w:val="18"/>
        </w:rPr>
        <w:tab/>
      </w:r>
      <w:r w:rsidRPr="00015975">
        <w:rPr>
          <w:b w:val="0"/>
          <w:noProof/>
          <w:sz w:val="18"/>
        </w:rPr>
        <w:fldChar w:fldCharType="begin"/>
      </w:r>
      <w:r w:rsidRPr="00015975">
        <w:rPr>
          <w:b w:val="0"/>
          <w:noProof/>
          <w:sz w:val="18"/>
        </w:rPr>
        <w:instrText xml:space="preserve"> PAGEREF _Toc179463698 \h </w:instrText>
      </w:r>
      <w:r w:rsidRPr="00015975">
        <w:rPr>
          <w:b w:val="0"/>
          <w:noProof/>
          <w:sz w:val="18"/>
        </w:rPr>
      </w:r>
      <w:r w:rsidRPr="00015975">
        <w:rPr>
          <w:b w:val="0"/>
          <w:noProof/>
          <w:sz w:val="18"/>
        </w:rPr>
        <w:fldChar w:fldCharType="separate"/>
      </w:r>
      <w:r w:rsidR="0063708A">
        <w:rPr>
          <w:b w:val="0"/>
          <w:noProof/>
          <w:sz w:val="18"/>
        </w:rPr>
        <w:t>212</w:t>
      </w:r>
      <w:r w:rsidRPr="00015975">
        <w:rPr>
          <w:b w:val="0"/>
          <w:noProof/>
          <w:sz w:val="18"/>
        </w:rPr>
        <w:fldChar w:fldCharType="end"/>
      </w:r>
    </w:p>
    <w:p w14:paraId="72E18CE1" w14:textId="34FDEEB5" w:rsidR="00015975" w:rsidRDefault="00015975">
      <w:pPr>
        <w:pStyle w:val="TOC5"/>
        <w:rPr>
          <w:rFonts w:asciiTheme="minorHAnsi" w:eastAsiaTheme="minorEastAsia" w:hAnsiTheme="minorHAnsi" w:cstheme="minorBidi"/>
          <w:noProof/>
          <w:kern w:val="0"/>
          <w:sz w:val="22"/>
          <w:szCs w:val="22"/>
        </w:rPr>
      </w:pPr>
      <w:r>
        <w:rPr>
          <w:noProof/>
        </w:rPr>
        <w:t>52ZZZWL</w:t>
      </w:r>
      <w:r>
        <w:rPr>
          <w:noProof/>
        </w:rPr>
        <w:tab/>
        <w:t>Effect of certain transfers to special disability trusts</w:t>
      </w:r>
      <w:r w:rsidRPr="00015975">
        <w:rPr>
          <w:noProof/>
        </w:rPr>
        <w:tab/>
      </w:r>
      <w:r w:rsidRPr="00015975">
        <w:rPr>
          <w:noProof/>
        </w:rPr>
        <w:fldChar w:fldCharType="begin"/>
      </w:r>
      <w:r w:rsidRPr="00015975">
        <w:rPr>
          <w:noProof/>
        </w:rPr>
        <w:instrText xml:space="preserve"> PAGEREF _Toc179463699 \h </w:instrText>
      </w:r>
      <w:r w:rsidRPr="00015975">
        <w:rPr>
          <w:noProof/>
        </w:rPr>
      </w:r>
      <w:r w:rsidRPr="00015975">
        <w:rPr>
          <w:noProof/>
        </w:rPr>
        <w:fldChar w:fldCharType="separate"/>
      </w:r>
      <w:r w:rsidR="0063708A">
        <w:rPr>
          <w:noProof/>
        </w:rPr>
        <w:t>212</w:t>
      </w:r>
      <w:r w:rsidRPr="00015975">
        <w:rPr>
          <w:noProof/>
        </w:rPr>
        <w:fldChar w:fldCharType="end"/>
      </w:r>
    </w:p>
    <w:p w14:paraId="51E6882E" w14:textId="0E084825" w:rsidR="00015975" w:rsidRDefault="00015975">
      <w:pPr>
        <w:pStyle w:val="TOC5"/>
        <w:rPr>
          <w:rFonts w:asciiTheme="minorHAnsi" w:eastAsiaTheme="minorEastAsia" w:hAnsiTheme="minorHAnsi" w:cstheme="minorBidi"/>
          <w:noProof/>
          <w:kern w:val="0"/>
          <w:sz w:val="22"/>
          <w:szCs w:val="22"/>
        </w:rPr>
      </w:pPr>
      <w:r>
        <w:rPr>
          <w:noProof/>
        </w:rPr>
        <w:t>52ZZZWM</w:t>
      </w:r>
      <w:r>
        <w:rPr>
          <w:noProof/>
        </w:rPr>
        <w:tab/>
        <w:t>The effect of exceeding the $500,000 limit</w:t>
      </w:r>
      <w:r w:rsidRPr="00015975">
        <w:rPr>
          <w:noProof/>
        </w:rPr>
        <w:tab/>
      </w:r>
      <w:r w:rsidRPr="00015975">
        <w:rPr>
          <w:noProof/>
        </w:rPr>
        <w:fldChar w:fldCharType="begin"/>
      </w:r>
      <w:r w:rsidRPr="00015975">
        <w:rPr>
          <w:noProof/>
        </w:rPr>
        <w:instrText xml:space="preserve"> PAGEREF _Toc179463700 \h </w:instrText>
      </w:r>
      <w:r w:rsidRPr="00015975">
        <w:rPr>
          <w:noProof/>
        </w:rPr>
      </w:r>
      <w:r w:rsidRPr="00015975">
        <w:rPr>
          <w:noProof/>
        </w:rPr>
        <w:fldChar w:fldCharType="separate"/>
      </w:r>
      <w:r w:rsidR="0063708A">
        <w:rPr>
          <w:noProof/>
        </w:rPr>
        <w:t>213</w:t>
      </w:r>
      <w:r w:rsidRPr="00015975">
        <w:rPr>
          <w:noProof/>
        </w:rPr>
        <w:fldChar w:fldCharType="end"/>
      </w:r>
    </w:p>
    <w:p w14:paraId="1403219C" w14:textId="7EF23F72" w:rsidR="00015975" w:rsidRDefault="00015975">
      <w:pPr>
        <w:pStyle w:val="TOC5"/>
        <w:rPr>
          <w:rFonts w:asciiTheme="minorHAnsi" w:eastAsiaTheme="minorEastAsia" w:hAnsiTheme="minorHAnsi" w:cstheme="minorBidi"/>
          <w:noProof/>
          <w:kern w:val="0"/>
          <w:sz w:val="22"/>
          <w:szCs w:val="22"/>
        </w:rPr>
      </w:pPr>
      <w:r>
        <w:rPr>
          <w:noProof/>
        </w:rPr>
        <w:t>52ZZZWN</w:t>
      </w:r>
      <w:r>
        <w:rPr>
          <w:noProof/>
        </w:rPr>
        <w:tab/>
        <w:t>Transfers by the immediate family members prior to reaching pension age etc.</w:t>
      </w:r>
      <w:r w:rsidRPr="00015975">
        <w:rPr>
          <w:noProof/>
        </w:rPr>
        <w:tab/>
      </w:r>
      <w:r w:rsidRPr="00015975">
        <w:rPr>
          <w:noProof/>
        </w:rPr>
        <w:fldChar w:fldCharType="begin"/>
      </w:r>
      <w:r w:rsidRPr="00015975">
        <w:rPr>
          <w:noProof/>
        </w:rPr>
        <w:instrText xml:space="preserve"> PAGEREF _Toc179463701 \h </w:instrText>
      </w:r>
      <w:r w:rsidRPr="00015975">
        <w:rPr>
          <w:noProof/>
        </w:rPr>
      </w:r>
      <w:r w:rsidRPr="00015975">
        <w:rPr>
          <w:noProof/>
        </w:rPr>
        <w:fldChar w:fldCharType="separate"/>
      </w:r>
      <w:r w:rsidR="0063708A">
        <w:rPr>
          <w:noProof/>
        </w:rPr>
        <w:t>214</w:t>
      </w:r>
      <w:r w:rsidRPr="00015975">
        <w:rPr>
          <w:noProof/>
        </w:rPr>
        <w:fldChar w:fldCharType="end"/>
      </w:r>
    </w:p>
    <w:p w14:paraId="572D096E" w14:textId="71BE58F4" w:rsidR="00015975" w:rsidRDefault="00015975">
      <w:pPr>
        <w:pStyle w:val="TOC5"/>
        <w:rPr>
          <w:rFonts w:asciiTheme="minorHAnsi" w:eastAsiaTheme="minorEastAsia" w:hAnsiTheme="minorHAnsi" w:cstheme="minorBidi"/>
          <w:noProof/>
          <w:kern w:val="0"/>
          <w:sz w:val="22"/>
          <w:szCs w:val="22"/>
        </w:rPr>
      </w:pPr>
      <w:r>
        <w:rPr>
          <w:noProof/>
        </w:rPr>
        <w:t>52ZZZWO</w:t>
      </w:r>
      <w:r>
        <w:rPr>
          <w:noProof/>
        </w:rPr>
        <w:tab/>
        <w:t>Transfers by principal beneficiaries or partners</w:t>
      </w:r>
      <w:r w:rsidRPr="00015975">
        <w:rPr>
          <w:noProof/>
        </w:rPr>
        <w:tab/>
      </w:r>
      <w:r w:rsidRPr="00015975">
        <w:rPr>
          <w:noProof/>
        </w:rPr>
        <w:fldChar w:fldCharType="begin"/>
      </w:r>
      <w:r w:rsidRPr="00015975">
        <w:rPr>
          <w:noProof/>
        </w:rPr>
        <w:instrText xml:space="preserve"> PAGEREF _Toc179463702 \h </w:instrText>
      </w:r>
      <w:r w:rsidRPr="00015975">
        <w:rPr>
          <w:noProof/>
        </w:rPr>
      </w:r>
      <w:r w:rsidRPr="00015975">
        <w:rPr>
          <w:noProof/>
        </w:rPr>
        <w:fldChar w:fldCharType="separate"/>
      </w:r>
      <w:r w:rsidR="0063708A">
        <w:rPr>
          <w:noProof/>
        </w:rPr>
        <w:t>216</w:t>
      </w:r>
      <w:r w:rsidRPr="00015975">
        <w:rPr>
          <w:noProof/>
        </w:rPr>
        <w:fldChar w:fldCharType="end"/>
      </w:r>
    </w:p>
    <w:p w14:paraId="75CF9DCB" w14:textId="53198DBD" w:rsidR="00015975" w:rsidRDefault="00015975">
      <w:pPr>
        <w:pStyle w:val="TOC5"/>
        <w:rPr>
          <w:rFonts w:asciiTheme="minorHAnsi" w:eastAsiaTheme="minorEastAsia" w:hAnsiTheme="minorHAnsi" w:cstheme="minorBidi"/>
          <w:noProof/>
          <w:kern w:val="0"/>
          <w:sz w:val="22"/>
          <w:szCs w:val="22"/>
        </w:rPr>
      </w:pPr>
      <w:r>
        <w:rPr>
          <w:noProof/>
        </w:rPr>
        <w:t>52ZZZWP</w:t>
      </w:r>
      <w:r>
        <w:rPr>
          <w:noProof/>
        </w:rPr>
        <w:tab/>
        <w:t>Cessation of special disability trusts</w:t>
      </w:r>
      <w:r w:rsidRPr="00015975">
        <w:rPr>
          <w:noProof/>
        </w:rPr>
        <w:tab/>
      </w:r>
      <w:r w:rsidRPr="00015975">
        <w:rPr>
          <w:noProof/>
        </w:rPr>
        <w:fldChar w:fldCharType="begin"/>
      </w:r>
      <w:r w:rsidRPr="00015975">
        <w:rPr>
          <w:noProof/>
        </w:rPr>
        <w:instrText xml:space="preserve"> PAGEREF _Toc179463703 \h </w:instrText>
      </w:r>
      <w:r w:rsidRPr="00015975">
        <w:rPr>
          <w:noProof/>
        </w:rPr>
      </w:r>
      <w:r w:rsidRPr="00015975">
        <w:rPr>
          <w:noProof/>
        </w:rPr>
        <w:fldChar w:fldCharType="separate"/>
      </w:r>
      <w:r w:rsidR="0063708A">
        <w:rPr>
          <w:noProof/>
        </w:rPr>
        <w:t>216</w:t>
      </w:r>
      <w:r w:rsidRPr="00015975">
        <w:rPr>
          <w:noProof/>
        </w:rPr>
        <w:fldChar w:fldCharType="end"/>
      </w:r>
    </w:p>
    <w:p w14:paraId="38E576F9" w14:textId="645B55F4" w:rsidR="00015975" w:rsidRDefault="00015975">
      <w:pPr>
        <w:pStyle w:val="TOC5"/>
        <w:rPr>
          <w:rFonts w:asciiTheme="minorHAnsi" w:eastAsiaTheme="minorEastAsia" w:hAnsiTheme="minorHAnsi" w:cstheme="minorBidi"/>
          <w:noProof/>
          <w:kern w:val="0"/>
          <w:sz w:val="22"/>
          <w:szCs w:val="22"/>
        </w:rPr>
      </w:pPr>
      <w:r>
        <w:rPr>
          <w:noProof/>
        </w:rPr>
        <w:t>52ZZZWQ</w:t>
      </w:r>
      <w:r>
        <w:rPr>
          <w:noProof/>
        </w:rPr>
        <w:tab/>
        <w:t>Effect of this Subdivision</w:t>
      </w:r>
      <w:r w:rsidRPr="00015975">
        <w:rPr>
          <w:noProof/>
        </w:rPr>
        <w:tab/>
      </w:r>
      <w:r w:rsidRPr="00015975">
        <w:rPr>
          <w:noProof/>
        </w:rPr>
        <w:fldChar w:fldCharType="begin"/>
      </w:r>
      <w:r w:rsidRPr="00015975">
        <w:rPr>
          <w:noProof/>
        </w:rPr>
        <w:instrText xml:space="preserve"> PAGEREF _Toc179463704 \h </w:instrText>
      </w:r>
      <w:r w:rsidRPr="00015975">
        <w:rPr>
          <w:noProof/>
        </w:rPr>
      </w:r>
      <w:r w:rsidRPr="00015975">
        <w:rPr>
          <w:noProof/>
        </w:rPr>
        <w:fldChar w:fldCharType="separate"/>
      </w:r>
      <w:r w:rsidR="0063708A">
        <w:rPr>
          <w:noProof/>
        </w:rPr>
        <w:t>217</w:t>
      </w:r>
      <w:r w:rsidRPr="00015975">
        <w:rPr>
          <w:noProof/>
        </w:rPr>
        <w:fldChar w:fldCharType="end"/>
      </w:r>
    </w:p>
    <w:p w14:paraId="5611FC9B" w14:textId="7BCE9F98" w:rsidR="00015975" w:rsidRDefault="00015975">
      <w:pPr>
        <w:pStyle w:val="TOC3"/>
        <w:rPr>
          <w:rFonts w:asciiTheme="minorHAnsi" w:eastAsiaTheme="minorEastAsia" w:hAnsiTheme="minorHAnsi" w:cstheme="minorBidi"/>
          <w:b w:val="0"/>
          <w:noProof/>
          <w:kern w:val="0"/>
          <w:szCs w:val="22"/>
        </w:rPr>
      </w:pPr>
      <w:r>
        <w:rPr>
          <w:noProof/>
        </w:rPr>
        <w:t>Division 12—Service pensioner and income support supplement recipient benefits</w:t>
      </w:r>
      <w:r w:rsidRPr="00015975">
        <w:rPr>
          <w:b w:val="0"/>
          <w:noProof/>
          <w:sz w:val="18"/>
        </w:rPr>
        <w:tab/>
      </w:r>
      <w:r w:rsidRPr="00015975">
        <w:rPr>
          <w:b w:val="0"/>
          <w:noProof/>
          <w:sz w:val="18"/>
        </w:rPr>
        <w:fldChar w:fldCharType="begin"/>
      </w:r>
      <w:r w:rsidRPr="00015975">
        <w:rPr>
          <w:b w:val="0"/>
          <w:noProof/>
          <w:sz w:val="18"/>
        </w:rPr>
        <w:instrText xml:space="preserve"> PAGEREF _Toc179463705 \h </w:instrText>
      </w:r>
      <w:r w:rsidRPr="00015975">
        <w:rPr>
          <w:b w:val="0"/>
          <w:noProof/>
          <w:sz w:val="18"/>
        </w:rPr>
      </w:r>
      <w:r w:rsidRPr="00015975">
        <w:rPr>
          <w:b w:val="0"/>
          <w:noProof/>
          <w:sz w:val="18"/>
        </w:rPr>
        <w:fldChar w:fldCharType="separate"/>
      </w:r>
      <w:r w:rsidR="0063708A">
        <w:rPr>
          <w:b w:val="0"/>
          <w:noProof/>
          <w:sz w:val="18"/>
        </w:rPr>
        <w:t>218</w:t>
      </w:r>
      <w:r w:rsidRPr="00015975">
        <w:rPr>
          <w:b w:val="0"/>
          <w:noProof/>
          <w:sz w:val="18"/>
        </w:rPr>
        <w:fldChar w:fldCharType="end"/>
      </w:r>
    </w:p>
    <w:p w14:paraId="0B14B176" w14:textId="286F411E" w:rsidR="00015975" w:rsidRDefault="00015975">
      <w:pPr>
        <w:pStyle w:val="TOC4"/>
        <w:rPr>
          <w:rFonts w:asciiTheme="minorHAnsi" w:eastAsiaTheme="minorEastAsia" w:hAnsiTheme="minorHAnsi" w:cstheme="minorBidi"/>
          <w:b w:val="0"/>
          <w:noProof/>
          <w:kern w:val="0"/>
          <w:sz w:val="22"/>
          <w:szCs w:val="22"/>
        </w:rPr>
      </w:pPr>
      <w:r>
        <w:rPr>
          <w:noProof/>
        </w:rPr>
        <w:t>Subdivision A—Introduction</w:t>
      </w:r>
      <w:r w:rsidRPr="00015975">
        <w:rPr>
          <w:b w:val="0"/>
          <w:noProof/>
          <w:sz w:val="18"/>
        </w:rPr>
        <w:tab/>
      </w:r>
      <w:r w:rsidRPr="00015975">
        <w:rPr>
          <w:b w:val="0"/>
          <w:noProof/>
          <w:sz w:val="18"/>
        </w:rPr>
        <w:fldChar w:fldCharType="begin"/>
      </w:r>
      <w:r w:rsidRPr="00015975">
        <w:rPr>
          <w:b w:val="0"/>
          <w:noProof/>
          <w:sz w:val="18"/>
        </w:rPr>
        <w:instrText xml:space="preserve"> PAGEREF _Toc179463706 \h </w:instrText>
      </w:r>
      <w:r w:rsidRPr="00015975">
        <w:rPr>
          <w:b w:val="0"/>
          <w:noProof/>
          <w:sz w:val="18"/>
        </w:rPr>
      </w:r>
      <w:r w:rsidRPr="00015975">
        <w:rPr>
          <w:b w:val="0"/>
          <w:noProof/>
          <w:sz w:val="18"/>
        </w:rPr>
        <w:fldChar w:fldCharType="separate"/>
      </w:r>
      <w:r w:rsidR="0063708A">
        <w:rPr>
          <w:b w:val="0"/>
          <w:noProof/>
          <w:sz w:val="18"/>
        </w:rPr>
        <w:t>218</w:t>
      </w:r>
      <w:r w:rsidRPr="00015975">
        <w:rPr>
          <w:b w:val="0"/>
          <w:noProof/>
          <w:sz w:val="18"/>
        </w:rPr>
        <w:fldChar w:fldCharType="end"/>
      </w:r>
    </w:p>
    <w:p w14:paraId="33E8A59A" w14:textId="635ED688" w:rsidR="00015975" w:rsidRDefault="00015975">
      <w:pPr>
        <w:pStyle w:val="TOC5"/>
        <w:rPr>
          <w:rFonts w:asciiTheme="minorHAnsi" w:eastAsiaTheme="minorEastAsia" w:hAnsiTheme="minorHAnsi" w:cstheme="minorBidi"/>
          <w:noProof/>
          <w:kern w:val="0"/>
          <w:sz w:val="22"/>
          <w:szCs w:val="22"/>
        </w:rPr>
      </w:pPr>
      <w:r>
        <w:rPr>
          <w:noProof/>
        </w:rPr>
        <w:t>53</w:t>
      </w:r>
      <w:r>
        <w:rPr>
          <w:noProof/>
        </w:rPr>
        <w:tab/>
        <w:t>Fringe benefits and treatment at Departmental expense for certain service pensioners</w:t>
      </w:r>
      <w:r w:rsidRPr="00015975">
        <w:rPr>
          <w:noProof/>
        </w:rPr>
        <w:tab/>
      </w:r>
      <w:r w:rsidRPr="00015975">
        <w:rPr>
          <w:noProof/>
        </w:rPr>
        <w:fldChar w:fldCharType="begin"/>
      </w:r>
      <w:r w:rsidRPr="00015975">
        <w:rPr>
          <w:noProof/>
        </w:rPr>
        <w:instrText xml:space="preserve"> PAGEREF _Toc179463707 \h </w:instrText>
      </w:r>
      <w:r w:rsidRPr="00015975">
        <w:rPr>
          <w:noProof/>
        </w:rPr>
      </w:r>
      <w:r w:rsidRPr="00015975">
        <w:rPr>
          <w:noProof/>
        </w:rPr>
        <w:fldChar w:fldCharType="separate"/>
      </w:r>
      <w:r w:rsidR="0063708A">
        <w:rPr>
          <w:noProof/>
        </w:rPr>
        <w:t>218</w:t>
      </w:r>
      <w:r w:rsidRPr="00015975">
        <w:rPr>
          <w:noProof/>
        </w:rPr>
        <w:fldChar w:fldCharType="end"/>
      </w:r>
    </w:p>
    <w:p w14:paraId="7F25E573" w14:textId="19F40554" w:rsidR="00015975" w:rsidRDefault="00015975">
      <w:pPr>
        <w:pStyle w:val="TOC4"/>
        <w:rPr>
          <w:rFonts w:asciiTheme="minorHAnsi" w:eastAsiaTheme="minorEastAsia" w:hAnsiTheme="minorHAnsi" w:cstheme="minorBidi"/>
          <w:b w:val="0"/>
          <w:noProof/>
          <w:kern w:val="0"/>
          <w:sz w:val="22"/>
          <w:szCs w:val="22"/>
        </w:rPr>
      </w:pPr>
      <w:r>
        <w:rPr>
          <w:noProof/>
        </w:rPr>
        <w:t>Subdivision B—Fringe benefits</w:t>
      </w:r>
      <w:r w:rsidRPr="00015975">
        <w:rPr>
          <w:b w:val="0"/>
          <w:noProof/>
          <w:sz w:val="18"/>
        </w:rPr>
        <w:tab/>
      </w:r>
      <w:r w:rsidRPr="00015975">
        <w:rPr>
          <w:b w:val="0"/>
          <w:noProof/>
          <w:sz w:val="18"/>
        </w:rPr>
        <w:fldChar w:fldCharType="begin"/>
      </w:r>
      <w:r w:rsidRPr="00015975">
        <w:rPr>
          <w:b w:val="0"/>
          <w:noProof/>
          <w:sz w:val="18"/>
        </w:rPr>
        <w:instrText xml:space="preserve"> PAGEREF _Toc179463708 \h </w:instrText>
      </w:r>
      <w:r w:rsidRPr="00015975">
        <w:rPr>
          <w:b w:val="0"/>
          <w:noProof/>
          <w:sz w:val="18"/>
        </w:rPr>
      </w:r>
      <w:r w:rsidRPr="00015975">
        <w:rPr>
          <w:b w:val="0"/>
          <w:noProof/>
          <w:sz w:val="18"/>
        </w:rPr>
        <w:fldChar w:fldCharType="separate"/>
      </w:r>
      <w:r w:rsidR="0063708A">
        <w:rPr>
          <w:b w:val="0"/>
          <w:noProof/>
          <w:sz w:val="18"/>
        </w:rPr>
        <w:t>218</w:t>
      </w:r>
      <w:r w:rsidRPr="00015975">
        <w:rPr>
          <w:b w:val="0"/>
          <w:noProof/>
          <w:sz w:val="18"/>
        </w:rPr>
        <w:fldChar w:fldCharType="end"/>
      </w:r>
    </w:p>
    <w:p w14:paraId="6BE06B2E" w14:textId="76987E6B" w:rsidR="00015975" w:rsidRDefault="00015975">
      <w:pPr>
        <w:pStyle w:val="TOC5"/>
        <w:rPr>
          <w:rFonts w:asciiTheme="minorHAnsi" w:eastAsiaTheme="minorEastAsia" w:hAnsiTheme="minorHAnsi" w:cstheme="minorBidi"/>
          <w:noProof/>
          <w:kern w:val="0"/>
          <w:sz w:val="22"/>
          <w:szCs w:val="22"/>
        </w:rPr>
      </w:pPr>
      <w:r>
        <w:rPr>
          <w:noProof/>
        </w:rPr>
        <w:t>53A</w:t>
      </w:r>
      <w:r>
        <w:rPr>
          <w:noProof/>
        </w:rPr>
        <w:tab/>
        <w:t>Fringe benefits</w:t>
      </w:r>
      <w:r w:rsidRPr="00015975">
        <w:rPr>
          <w:noProof/>
        </w:rPr>
        <w:tab/>
      </w:r>
      <w:r w:rsidRPr="00015975">
        <w:rPr>
          <w:noProof/>
        </w:rPr>
        <w:fldChar w:fldCharType="begin"/>
      </w:r>
      <w:r w:rsidRPr="00015975">
        <w:rPr>
          <w:noProof/>
        </w:rPr>
        <w:instrText xml:space="preserve"> PAGEREF _Toc179463709 \h </w:instrText>
      </w:r>
      <w:r w:rsidRPr="00015975">
        <w:rPr>
          <w:noProof/>
        </w:rPr>
      </w:r>
      <w:r w:rsidRPr="00015975">
        <w:rPr>
          <w:noProof/>
        </w:rPr>
        <w:fldChar w:fldCharType="separate"/>
      </w:r>
      <w:r w:rsidR="0063708A">
        <w:rPr>
          <w:noProof/>
        </w:rPr>
        <w:t>218</w:t>
      </w:r>
      <w:r w:rsidRPr="00015975">
        <w:rPr>
          <w:noProof/>
        </w:rPr>
        <w:fldChar w:fldCharType="end"/>
      </w:r>
    </w:p>
    <w:p w14:paraId="1B7CAE09" w14:textId="76E9D222" w:rsidR="00015975" w:rsidRDefault="00015975">
      <w:pPr>
        <w:pStyle w:val="TOC5"/>
        <w:rPr>
          <w:rFonts w:asciiTheme="minorHAnsi" w:eastAsiaTheme="minorEastAsia" w:hAnsiTheme="minorHAnsi" w:cstheme="minorBidi"/>
          <w:noProof/>
          <w:kern w:val="0"/>
          <w:sz w:val="22"/>
          <w:szCs w:val="22"/>
        </w:rPr>
      </w:pPr>
      <w:r>
        <w:rPr>
          <w:noProof/>
        </w:rPr>
        <w:t>53B</w:t>
      </w:r>
      <w:r>
        <w:rPr>
          <w:noProof/>
        </w:rPr>
        <w:tab/>
        <w:t>Commission must determine continued fringe benefits eligibility circumstances</w:t>
      </w:r>
      <w:r w:rsidRPr="00015975">
        <w:rPr>
          <w:noProof/>
        </w:rPr>
        <w:tab/>
      </w:r>
      <w:r w:rsidRPr="00015975">
        <w:rPr>
          <w:noProof/>
        </w:rPr>
        <w:fldChar w:fldCharType="begin"/>
      </w:r>
      <w:r w:rsidRPr="00015975">
        <w:rPr>
          <w:noProof/>
        </w:rPr>
        <w:instrText xml:space="preserve"> PAGEREF _Toc179463710 \h </w:instrText>
      </w:r>
      <w:r w:rsidRPr="00015975">
        <w:rPr>
          <w:noProof/>
        </w:rPr>
      </w:r>
      <w:r w:rsidRPr="00015975">
        <w:rPr>
          <w:noProof/>
        </w:rPr>
        <w:fldChar w:fldCharType="separate"/>
      </w:r>
      <w:r w:rsidR="0063708A">
        <w:rPr>
          <w:noProof/>
        </w:rPr>
        <w:t>221</w:t>
      </w:r>
      <w:r w:rsidRPr="00015975">
        <w:rPr>
          <w:noProof/>
        </w:rPr>
        <w:fldChar w:fldCharType="end"/>
      </w:r>
    </w:p>
    <w:p w14:paraId="192D5F85" w14:textId="4C494EE1" w:rsidR="00015975" w:rsidRDefault="00015975">
      <w:pPr>
        <w:pStyle w:val="TOC4"/>
        <w:rPr>
          <w:rFonts w:asciiTheme="minorHAnsi" w:eastAsiaTheme="minorEastAsia" w:hAnsiTheme="minorHAnsi" w:cstheme="minorBidi"/>
          <w:b w:val="0"/>
          <w:noProof/>
          <w:kern w:val="0"/>
          <w:sz w:val="22"/>
          <w:szCs w:val="22"/>
        </w:rPr>
      </w:pPr>
      <w:r>
        <w:rPr>
          <w:noProof/>
        </w:rPr>
        <w:t>Subdivision C—Treatment at Departmental expense</w:t>
      </w:r>
      <w:r w:rsidRPr="00015975">
        <w:rPr>
          <w:b w:val="0"/>
          <w:noProof/>
          <w:sz w:val="18"/>
        </w:rPr>
        <w:tab/>
      </w:r>
      <w:r w:rsidRPr="00015975">
        <w:rPr>
          <w:b w:val="0"/>
          <w:noProof/>
          <w:sz w:val="18"/>
        </w:rPr>
        <w:fldChar w:fldCharType="begin"/>
      </w:r>
      <w:r w:rsidRPr="00015975">
        <w:rPr>
          <w:b w:val="0"/>
          <w:noProof/>
          <w:sz w:val="18"/>
        </w:rPr>
        <w:instrText xml:space="preserve"> PAGEREF _Toc179463711 \h </w:instrText>
      </w:r>
      <w:r w:rsidRPr="00015975">
        <w:rPr>
          <w:b w:val="0"/>
          <w:noProof/>
          <w:sz w:val="18"/>
        </w:rPr>
      </w:r>
      <w:r w:rsidRPr="00015975">
        <w:rPr>
          <w:b w:val="0"/>
          <w:noProof/>
          <w:sz w:val="18"/>
        </w:rPr>
        <w:fldChar w:fldCharType="separate"/>
      </w:r>
      <w:r w:rsidR="0063708A">
        <w:rPr>
          <w:b w:val="0"/>
          <w:noProof/>
          <w:sz w:val="18"/>
        </w:rPr>
        <w:t>222</w:t>
      </w:r>
      <w:r w:rsidRPr="00015975">
        <w:rPr>
          <w:b w:val="0"/>
          <w:noProof/>
          <w:sz w:val="18"/>
        </w:rPr>
        <w:fldChar w:fldCharType="end"/>
      </w:r>
    </w:p>
    <w:p w14:paraId="7CB63965" w14:textId="1E1EFA42" w:rsidR="00015975" w:rsidRDefault="00015975">
      <w:pPr>
        <w:pStyle w:val="TOC5"/>
        <w:rPr>
          <w:rFonts w:asciiTheme="minorHAnsi" w:eastAsiaTheme="minorEastAsia" w:hAnsiTheme="minorHAnsi" w:cstheme="minorBidi"/>
          <w:noProof/>
          <w:kern w:val="0"/>
          <w:sz w:val="22"/>
          <w:szCs w:val="22"/>
        </w:rPr>
      </w:pPr>
      <w:r>
        <w:rPr>
          <w:noProof/>
        </w:rPr>
        <w:t>53D</w:t>
      </w:r>
      <w:r>
        <w:rPr>
          <w:noProof/>
        </w:rPr>
        <w:tab/>
        <w:t>Eligibility for treatment at Departmental expense</w:t>
      </w:r>
      <w:r w:rsidRPr="00015975">
        <w:rPr>
          <w:noProof/>
        </w:rPr>
        <w:tab/>
      </w:r>
      <w:r w:rsidRPr="00015975">
        <w:rPr>
          <w:noProof/>
        </w:rPr>
        <w:fldChar w:fldCharType="begin"/>
      </w:r>
      <w:r w:rsidRPr="00015975">
        <w:rPr>
          <w:noProof/>
        </w:rPr>
        <w:instrText xml:space="preserve"> PAGEREF _Toc179463712 \h </w:instrText>
      </w:r>
      <w:r w:rsidRPr="00015975">
        <w:rPr>
          <w:noProof/>
        </w:rPr>
      </w:r>
      <w:r w:rsidRPr="00015975">
        <w:rPr>
          <w:noProof/>
        </w:rPr>
        <w:fldChar w:fldCharType="separate"/>
      </w:r>
      <w:r w:rsidR="0063708A">
        <w:rPr>
          <w:noProof/>
        </w:rPr>
        <w:t>222</w:t>
      </w:r>
      <w:r w:rsidRPr="00015975">
        <w:rPr>
          <w:noProof/>
        </w:rPr>
        <w:fldChar w:fldCharType="end"/>
      </w:r>
    </w:p>
    <w:p w14:paraId="75C4CDDA" w14:textId="58CC4B5D" w:rsidR="00015975" w:rsidRDefault="00015975">
      <w:pPr>
        <w:pStyle w:val="TOC5"/>
        <w:rPr>
          <w:rFonts w:asciiTheme="minorHAnsi" w:eastAsiaTheme="minorEastAsia" w:hAnsiTheme="minorHAnsi" w:cstheme="minorBidi"/>
          <w:noProof/>
          <w:kern w:val="0"/>
          <w:sz w:val="22"/>
          <w:szCs w:val="22"/>
        </w:rPr>
      </w:pPr>
      <w:r>
        <w:rPr>
          <w:noProof/>
        </w:rPr>
        <w:t>53E</w:t>
      </w:r>
      <w:r>
        <w:rPr>
          <w:noProof/>
        </w:rPr>
        <w:tab/>
        <w:t>Veterans to satisfy certain conditions</w:t>
      </w:r>
      <w:r w:rsidRPr="00015975">
        <w:rPr>
          <w:noProof/>
        </w:rPr>
        <w:tab/>
      </w:r>
      <w:r w:rsidRPr="00015975">
        <w:rPr>
          <w:noProof/>
        </w:rPr>
        <w:fldChar w:fldCharType="begin"/>
      </w:r>
      <w:r w:rsidRPr="00015975">
        <w:rPr>
          <w:noProof/>
        </w:rPr>
        <w:instrText xml:space="preserve"> PAGEREF _Toc179463713 \h </w:instrText>
      </w:r>
      <w:r w:rsidRPr="00015975">
        <w:rPr>
          <w:noProof/>
        </w:rPr>
      </w:r>
      <w:r w:rsidRPr="00015975">
        <w:rPr>
          <w:noProof/>
        </w:rPr>
        <w:fldChar w:fldCharType="separate"/>
      </w:r>
      <w:r w:rsidR="0063708A">
        <w:rPr>
          <w:noProof/>
        </w:rPr>
        <w:t>224</w:t>
      </w:r>
      <w:r w:rsidRPr="00015975">
        <w:rPr>
          <w:noProof/>
        </w:rPr>
        <w:fldChar w:fldCharType="end"/>
      </w:r>
    </w:p>
    <w:p w14:paraId="1A1A0F45" w14:textId="6D6D7FF3" w:rsidR="00015975" w:rsidRDefault="00015975">
      <w:pPr>
        <w:pStyle w:val="TOC3"/>
        <w:rPr>
          <w:rFonts w:asciiTheme="minorHAnsi" w:eastAsiaTheme="minorEastAsia" w:hAnsiTheme="minorHAnsi" w:cstheme="minorBidi"/>
          <w:b w:val="0"/>
          <w:noProof/>
          <w:kern w:val="0"/>
          <w:szCs w:val="22"/>
        </w:rPr>
      </w:pPr>
      <w:r>
        <w:rPr>
          <w:noProof/>
        </w:rPr>
        <w:t>Division 12A—Payments after bereavement</w:t>
      </w:r>
      <w:r w:rsidRPr="00015975">
        <w:rPr>
          <w:b w:val="0"/>
          <w:noProof/>
          <w:sz w:val="18"/>
        </w:rPr>
        <w:tab/>
      </w:r>
      <w:r w:rsidRPr="00015975">
        <w:rPr>
          <w:b w:val="0"/>
          <w:noProof/>
          <w:sz w:val="18"/>
        </w:rPr>
        <w:fldChar w:fldCharType="begin"/>
      </w:r>
      <w:r w:rsidRPr="00015975">
        <w:rPr>
          <w:b w:val="0"/>
          <w:noProof/>
          <w:sz w:val="18"/>
        </w:rPr>
        <w:instrText xml:space="preserve"> PAGEREF _Toc179463714 \h </w:instrText>
      </w:r>
      <w:r w:rsidRPr="00015975">
        <w:rPr>
          <w:b w:val="0"/>
          <w:noProof/>
          <w:sz w:val="18"/>
        </w:rPr>
      </w:r>
      <w:r w:rsidRPr="00015975">
        <w:rPr>
          <w:b w:val="0"/>
          <w:noProof/>
          <w:sz w:val="18"/>
        </w:rPr>
        <w:fldChar w:fldCharType="separate"/>
      </w:r>
      <w:r w:rsidR="0063708A">
        <w:rPr>
          <w:b w:val="0"/>
          <w:noProof/>
          <w:sz w:val="18"/>
        </w:rPr>
        <w:t>226</w:t>
      </w:r>
      <w:r w:rsidRPr="00015975">
        <w:rPr>
          <w:b w:val="0"/>
          <w:noProof/>
          <w:sz w:val="18"/>
        </w:rPr>
        <w:fldChar w:fldCharType="end"/>
      </w:r>
    </w:p>
    <w:p w14:paraId="74C89345" w14:textId="5508F3BD" w:rsidR="00015975" w:rsidRDefault="00015975">
      <w:pPr>
        <w:pStyle w:val="TOC4"/>
        <w:rPr>
          <w:rFonts w:asciiTheme="minorHAnsi" w:eastAsiaTheme="minorEastAsia" w:hAnsiTheme="minorHAnsi" w:cstheme="minorBidi"/>
          <w:b w:val="0"/>
          <w:noProof/>
          <w:kern w:val="0"/>
          <w:sz w:val="22"/>
          <w:szCs w:val="22"/>
        </w:rPr>
      </w:pPr>
      <w:r>
        <w:rPr>
          <w:noProof/>
        </w:rPr>
        <w:t>Subdivision A—Bereavement period</w:t>
      </w:r>
      <w:r w:rsidRPr="00015975">
        <w:rPr>
          <w:b w:val="0"/>
          <w:noProof/>
          <w:sz w:val="18"/>
        </w:rPr>
        <w:tab/>
      </w:r>
      <w:r w:rsidRPr="00015975">
        <w:rPr>
          <w:b w:val="0"/>
          <w:noProof/>
          <w:sz w:val="18"/>
        </w:rPr>
        <w:fldChar w:fldCharType="begin"/>
      </w:r>
      <w:r w:rsidRPr="00015975">
        <w:rPr>
          <w:b w:val="0"/>
          <w:noProof/>
          <w:sz w:val="18"/>
        </w:rPr>
        <w:instrText xml:space="preserve"> PAGEREF _Toc179463715 \h </w:instrText>
      </w:r>
      <w:r w:rsidRPr="00015975">
        <w:rPr>
          <w:b w:val="0"/>
          <w:noProof/>
          <w:sz w:val="18"/>
        </w:rPr>
      </w:r>
      <w:r w:rsidRPr="00015975">
        <w:rPr>
          <w:b w:val="0"/>
          <w:noProof/>
          <w:sz w:val="18"/>
        </w:rPr>
        <w:fldChar w:fldCharType="separate"/>
      </w:r>
      <w:r w:rsidR="0063708A">
        <w:rPr>
          <w:b w:val="0"/>
          <w:noProof/>
          <w:sz w:val="18"/>
        </w:rPr>
        <w:t>226</w:t>
      </w:r>
      <w:r w:rsidRPr="00015975">
        <w:rPr>
          <w:b w:val="0"/>
          <w:noProof/>
          <w:sz w:val="18"/>
        </w:rPr>
        <w:fldChar w:fldCharType="end"/>
      </w:r>
    </w:p>
    <w:p w14:paraId="4DC6A9AA" w14:textId="449749D1" w:rsidR="00015975" w:rsidRDefault="00015975">
      <w:pPr>
        <w:pStyle w:val="TOC5"/>
        <w:rPr>
          <w:rFonts w:asciiTheme="minorHAnsi" w:eastAsiaTheme="minorEastAsia" w:hAnsiTheme="minorHAnsi" w:cstheme="minorBidi"/>
          <w:noProof/>
          <w:kern w:val="0"/>
          <w:sz w:val="22"/>
          <w:szCs w:val="22"/>
        </w:rPr>
      </w:pPr>
      <w:r>
        <w:rPr>
          <w:noProof/>
        </w:rPr>
        <w:t>53H</w:t>
      </w:r>
      <w:r>
        <w:rPr>
          <w:noProof/>
        </w:rPr>
        <w:tab/>
        <w:t>Definition</w:t>
      </w:r>
      <w:r w:rsidRPr="00015975">
        <w:rPr>
          <w:noProof/>
        </w:rPr>
        <w:tab/>
      </w:r>
      <w:r w:rsidRPr="00015975">
        <w:rPr>
          <w:noProof/>
        </w:rPr>
        <w:fldChar w:fldCharType="begin"/>
      </w:r>
      <w:r w:rsidRPr="00015975">
        <w:rPr>
          <w:noProof/>
        </w:rPr>
        <w:instrText xml:space="preserve"> PAGEREF _Toc179463716 \h </w:instrText>
      </w:r>
      <w:r w:rsidRPr="00015975">
        <w:rPr>
          <w:noProof/>
        </w:rPr>
      </w:r>
      <w:r w:rsidRPr="00015975">
        <w:rPr>
          <w:noProof/>
        </w:rPr>
        <w:fldChar w:fldCharType="separate"/>
      </w:r>
      <w:r w:rsidR="0063708A">
        <w:rPr>
          <w:noProof/>
        </w:rPr>
        <w:t>226</w:t>
      </w:r>
      <w:r w:rsidRPr="00015975">
        <w:rPr>
          <w:noProof/>
        </w:rPr>
        <w:fldChar w:fldCharType="end"/>
      </w:r>
    </w:p>
    <w:p w14:paraId="5967B24D" w14:textId="08FD9B22" w:rsidR="00015975" w:rsidRDefault="00015975" w:rsidP="0001597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B—Death of pensioner’s partner (where partner was receiving a pension or a social security pension)</w:t>
      </w:r>
      <w:r w:rsidRPr="00015975">
        <w:rPr>
          <w:b w:val="0"/>
          <w:noProof/>
          <w:sz w:val="18"/>
        </w:rPr>
        <w:tab/>
      </w:r>
      <w:r w:rsidRPr="00015975">
        <w:rPr>
          <w:b w:val="0"/>
          <w:noProof/>
          <w:sz w:val="18"/>
        </w:rPr>
        <w:fldChar w:fldCharType="begin"/>
      </w:r>
      <w:r w:rsidRPr="00015975">
        <w:rPr>
          <w:b w:val="0"/>
          <w:noProof/>
          <w:sz w:val="18"/>
        </w:rPr>
        <w:instrText xml:space="preserve"> PAGEREF _Toc179463717 \h </w:instrText>
      </w:r>
      <w:r w:rsidRPr="00015975">
        <w:rPr>
          <w:b w:val="0"/>
          <w:noProof/>
          <w:sz w:val="18"/>
        </w:rPr>
      </w:r>
      <w:r w:rsidRPr="00015975">
        <w:rPr>
          <w:b w:val="0"/>
          <w:noProof/>
          <w:sz w:val="18"/>
        </w:rPr>
        <w:fldChar w:fldCharType="separate"/>
      </w:r>
      <w:r w:rsidR="0063708A">
        <w:rPr>
          <w:b w:val="0"/>
          <w:noProof/>
          <w:sz w:val="18"/>
        </w:rPr>
        <w:t>226</w:t>
      </w:r>
      <w:r w:rsidRPr="00015975">
        <w:rPr>
          <w:b w:val="0"/>
          <w:noProof/>
          <w:sz w:val="18"/>
        </w:rPr>
        <w:fldChar w:fldCharType="end"/>
      </w:r>
    </w:p>
    <w:p w14:paraId="7A30221D" w14:textId="03281624" w:rsidR="00015975" w:rsidRDefault="00015975">
      <w:pPr>
        <w:pStyle w:val="TOC5"/>
        <w:rPr>
          <w:rFonts w:asciiTheme="minorHAnsi" w:eastAsiaTheme="minorEastAsia" w:hAnsiTheme="minorHAnsi" w:cstheme="minorBidi"/>
          <w:noProof/>
          <w:kern w:val="0"/>
          <w:sz w:val="22"/>
          <w:szCs w:val="22"/>
        </w:rPr>
      </w:pPr>
      <w:r>
        <w:rPr>
          <w:noProof/>
        </w:rPr>
        <w:t>53J</w:t>
      </w:r>
      <w:r>
        <w:rPr>
          <w:noProof/>
        </w:rPr>
        <w:tab/>
        <w:t>Application</w:t>
      </w:r>
      <w:r w:rsidRPr="00015975">
        <w:rPr>
          <w:noProof/>
        </w:rPr>
        <w:tab/>
      </w:r>
      <w:r w:rsidRPr="00015975">
        <w:rPr>
          <w:noProof/>
        </w:rPr>
        <w:fldChar w:fldCharType="begin"/>
      </w:r>
      <w:r w:rsidRPr="00015975">
        <w:rPr>
          <w:noProof/>
        </w:rPr>
        <w:instrText xml:space="preserve"> PAGEREF _Toc179463718 \h </w:instrText>
      </w:r>
      <w:r w:rsidRPr="00015975">
        <w:rPr>
          <w:noProof/>
        </w:rPr>
      </w:r>
      <w:r w:rsidRPr="00015975">
        <w:rPr>
          <w:noProof/>
        </w:rPr>
        <w:fldChar w:fldCharType="separate"/>
      </w:r>
      <w:r w:rsidR="0063708A">
        <w:rPr>
          <w:noProof/>
        </w:rPr>
        <w:t>226</w:t>
      </w:r>
      <w:r w:rsidRPr="00015975">
        <w:rPr>
          <w:noProof/>
        </w:rPr>
        <w:fldChar w:fldCharType="end"/>
      </w:r>
    </w:p>
    <w:p w14:paraId="2399B330" w14:textId="1DE7CCA8" w:rsidR="00015975" w:rsidRDefault="00015975">
      <w:pPr>
        <w:pStyle w:val="TOC5"/>
        <w:rPr>
          <w:rFonts w:asciiTheme="minorHAnsi" w:eastAsiaTheme="minorEastAsia" w:hAnsiTheme="minorHAnsi" w:cstheme="minorBidi"/>
          <w:noProof/>
          <w:kern w:val="0"/>
          <w:sz w:val="22"/>
          <w:szCs w:val="22"/>
        </w:rPr>
      </w:pPr>
      <w:r>
        <w:rPr>
          <w:noProof/>
        </w:rPr>
        <w:t>53K</w:t>
      </w:r>
      <w:r>
        <w:rPr>
          <w:noProof/>
        </w:rPr>
        <w:tab/>
        <w:t>What happens if pensioner’s reassessed rate equals or exceeds combined pensioner couple rate</w:t>
      </w:r>
      <w:r w:rsidRPr="00015975">
        <w:rPr>
          <w:noProof/>
        </w:rPr>
        <w:tab/>
      </w:r>
      <w:r w:rsidRPr="00015975">
        <w:rPr>
          <w:noProof/>
        </w:rPr>
        <w:fldChar w:fldCharType="begin"/>
      </w:r>
      <w:r w:rsidRPr="00015975">
        <w:rPr>
          <w:noProof/>
        </w:rPr>
        <w:instrText xml:space="preserve"> PAGEREF _Toc179463719 \h </w:instrText>
      </w:r>
      <w:r w:rsidRPr="00015975">
        <w:rPr>
          <w:noProof/>
        </w:rPr>
      </w:r>
      <w:r w:rsidRPr="00015975">
        <w:rPr>
          <w:noProof/>
        </w:rPr>
        <w:fldChar w:fldCharType="separate"/>
      </w:r>
      <w:r w:rsidR="0063708A">
        <w:rPr>
          <w:noProof/>
        </w:rPr>
        <w:t>226</w:t>
      </w:r>
      <w:r w:rsidRPr="00015975">
        <w:rPr>
          <w:noProof/>
        </w:rPr>
        <w:fldChar w:fldCharType="end"/>
      </w:r>
    </w:p>
    <w:p w14:paraId="5A7C0DA1" w14:textId="6C38C54C" w:rsidR="00015975" w:rsidRDefault="00015975">
      <w:pPr>
        <w:pStyle w:val="TOC5"/>
        <w:rPr>
          <w:rFonts w:asciiTheme="minorHAnsi" w:eastAsiaTheme="minorEastAsia" w:hAnsiTheme="minorHAnsi" w:cstheme="minorBidi"/>
          <w:noProof/>
          <w:kern w:val="0"/>
          <w:sz w:val="22"/>
          <w:szCs w:val="22"/>
        </w:rPr>
      </w:pPr>
      <w:r>
        <w:rPr>
          <w:noProof/>
        </w:rPr>
        <w:t>53L</w:t>
      </w:r>
      <w:r>
        <w:rPr>
          <w:noProof/>
        </w:rPr>
        <w:tab/>
        <w:t>What happens if pensioner’s reassessed rate is less than combined pensioner couple rate</w:t>
      </w:r>
      <w:r w:rsidRPr="00015975">
        <w:rPr>
          <w:noProof/>
        </w:rPr>
        <w:tab/>
      </w:r>
      <w:r w:rsidRPr="00015975">
        <w:rPr>
          <w:noProof/>
        </w:rPr>
        <w:fldChar w:fldCharType="begin"/>
      </w:r>
      <w:r w:rsidRPr="00015975">
        <w:rPr>
          <w:noProof/>
        </w:rPr>
        <w:instrText xml:space="preserve"> PAGEREF _Toc179463720 \h </w:instrText>
      </w:r>
      <w:r w:rsidRPr="00015975">
        <w:rPr>
          <w:noProof/>
        </w:rPr>
      </w:r>
      <w:r w:rsidRPr="00015975">
        <w:rPr>
          <w:noProof/>
        </w:rPr>
        <w:fldChar w:fldCharType="separate"/>
      </w:r>
      <w:r w:rsidR="0063708A">
        <w:rPr>
          <w:noProof/>
        </w:rPr>
        <w:t>227</w:t>
      </w:r>
      <w:r w:rsidRPr="00015975">
        <w:rPr>
          <w:noProof/>
        </w:rPr>
        <w:fldChar w:fldCharType="end"/>
      </w:r>
    </w:p>
    <w:p w14:paraId="6423C77B" w14:textId="69B8BB0A" w:rsidR="00015975" w:rsidRDefault="00015975">
      <w:pPr>
        <w:pStyle w:val="TOC5"/>
        <w:rPr>
          <w:rFonts w:asciiTheme="minorHAnsi" w:eastAsiaTheme="minorEastAsia" w:hAnsiTheme="minorHAnsi" w:cstheme="minorBidi"/>
          <w:noProof/>
          <w:kern w:val="0"/>
          <w:sz w:val="22"/>
          <w:szCs w:val="22"/>
        </w:rPr>
      </w:pPr>
      <w:r>
        <w:rPr>
          <w:noProof/>
        </w:rPr>
        <w:t>53M</w:t>
      </w:r>
      <w:r>
        <w:rPr>
          <w:noProof/>
        </w:rPr>
        <w:tab/>
        <w:t>Determination of amount of pension and social security pension</w:t>
      </w:r>
      <w:r w:rsidRPr="00015975">
        <w:rPr>
          <w:noProof/>
        </w:rPr>
        <w:tab/>
      </w:r>
      <w:r w:rsidRPr="00015975">
        <w:rPr>
          <w:noProof/>
        </w:rPr>
        <w:fldChar w:fldCharType="begin"/>
      </w:r>
      <w:r w:rsidRPr="00015975">
        <w:rPr>
          <w:noProof/>
        </w:rPr>
        <w:instrText xml:space="preserve"> PAGEREF _Toc179463721 \h </w:instrText>
      </w:r>
      <w:r w:rsidRPr="00015975">
        <w:rPr>
          <w:noProof/>
        </w:rPr>
      </w:r>
      <w:r w:rsidRPr="00015975">
        <w:rPr>
          <w:noProof/>
        </w:rPr>
        <w:fldChar w:fldCharType="separate"/>
      </w:r>
      <w:r w:rsidR="0063708A">
        <w:rPr>
          <w:noProof/>
        </w:rPr>
        <w:t>228</w:t>
      </w:r>
      <w:r w:rsidRPr="00015975">
        <w:rPr>
          <w:noProof/>
        </w:rPr>
        <w:fldChar w:fldCharType="end"/>
      </w:r>
    </w:p>
    <w:p w14:paraId="4BA8AC66" w14:textId="7F6D7906" w:rsidR="00015975" w:rsidRDefault="00015975">
      <w:pPr>
        <w:pStyle w:val="TOC5"/>
        <w:rPr>
          <w:rFonts w:asciiTheme="minorHAnsi" w:eastAsiaTheme="minorEastAsia" w:hAnsiTheme="minorHAnsi" w:cstheme="minorBidi"/>
          <w:noProof/>
          <w:kern w:val="0"/>
          <w:sz w:val="22"/>
          <w:szCs w:val="22"/>
        </w:rPr>
      </w:pPr>
      <w:r>
        <w:rPr>
          <w:noProof/>
        </w:rPr>
        <w:t>53N</w:t>
      </w:r>
      <w:r>
        <w:rPr>
          <w:noProof/>
        </w:rPr>
        <w:tab/>
        <w:t>Transfer to another pension</w:t>
      </w:r>
      <w:r w:rsidRPr="00015975">
        <w:rPr>
          <w:noProof/>
        </w:rPr>
        <w:tab/>
      </w:r>
      <w:r w:rsidRPr="00015975">
        <w:rPr>
          <w:noProof/>
        </w:rPr>
        <w:fldChar w:fldCharType="begin"/>
      </w:r>
      <w:r w:rsidRPr="00015975">
        <w:rPr>
          <w:noProof/>
        </w:rPr>
        <w:instrText xml:space="preserve"> PAGEREF _Toc179463722 \h </w:instrText>
      </w:r>
      <w:r w:rsidRPr="00015975">
        <w:rPr>
          <w:noProof/>
        </w:rPr>
      </w:r>
      <w:r w:rsidRPr="00015975">
        <w:rPr>
          <w:noProof/>
        </w:rPr>
        <w:fldChar w:fldCharType="separate"/>
      </w:r>
      <w:r w:rsidR="0063708A">
        <w:rPr>
          <w:noProof/>
        </w:rPr>
        <w:t>229</w:t>
      </w:r>
      <w:r w:rsidRPr="00015975">
        <w:rPr>
          <w:noProof/>
        </w:rPr>
        <w:fldChar w:fldCharType="end"/>
      </w:r>
    </w:p>
    <w:p w14:paraId="20EAA26B" w14:textId="23AC6656" w:rsidR="00015975" w:rsidRDefault="00015975">
      <w:pPr>
        <w:pStyle w:val="TOC5"/>
        <w:rPr>
          <w:rFonts w:asciiTheme="minorHAnsi" w:eastAsiaTheme="minorEastAsia" w:hAnsiTheme="minorHAnsi" w:cstheme="minorBidi"/>
          <w:noProof/>
          <w:kern w:val="0"/>
          <w:sz w:val="22"/>
          <w:szCs w:val="22"/>
        </w:rPr>
      </w:pPr>
      <w:r>
        <w:rPr>
          <w:noProof/>
        </w:rPr>
        <w:t>53NAA</w:t>
      </w:r>
      <w:r>
        <w:rPr>
          <w:noProof/>
        </w:rPr>
        <w:tab/>
        <w:t>Matters affecting bereavement payments under this Subdivision</w:t>
      </w:r>
      <w:r w:rsidRPr="00015975">
        <w:rPr>
          <w:noProof/>
        </w:rPr>
        <w:tab/>
      </w:r>
      <w:r w:rsidRPr="00015975">
        <w:rPr>
          <w:noProof/>
        </w:rPr>
        <w:fldChar w:fldCharType="begin"/>
      </w:r>
      <w:r w:rsidRPr="00015975">
        <w:rPr>
          <w:noProof/>
        </w:rPr>
        <w:instrText xml:space="preserve"> PAGEREF _Toc179463723 \h </w:instrText>
      </w:r>
      <w:r w:rsidRPr="00015975">
        <w:rPr>
          <w:noProof/>
        </w:rPr>
      </w:r>
      <w:r w:rsidRPr="00015975">
        <w:rPr>
          <w:noProof/>
        </w:rPr>
        <w:fldChar w:fldCharType="separate"/>
      </w:r>
      <w:r w:rsidR="0063708A">
        <w:rPr>
          <w:noProof/>
        </w:rPr>
        <w:t>230</w:t>
      </w:r>
      <w:r w:rsidRPr="00015975">
        <w:rPr>
          <w:noProof/>
        </w:rPr>
        <w:fldChar w:fldCharType="end"/>
      </w:r>
    </w:p>
    <w:p w14:paraId="6465A2C8" w14:textId="25DD3BF0" w:rsidR="00015975" w:rsidRDefault="00015975">
      <w:pPr>
        <w:pStyle w:val="TOC5"/>
        <w:rPr>
          <w:rFonts w:asciiTheme="minorHAnsi" w:eastAsiaTheme="minorEastAsia" w:hAnsiTheme="minorHAnsi" w:cstheme="minorBidi"/>
          <w:noProof/>
          <w:kern w:val="0"/>
          <w:sz w:val="22"/>
          <w:szCs w:val="22"/>
        </w:rPr>
      </w:pPr>
      <w:r>
        <w:rPr>
          <w:noProof/>
        </w:rPr>
        <w:t>53NA</w:t>
      </w:r>
      <w:r>
        <w:rPr>
          <w:noProof/>
        </w:rPr>
        <w:tab/>
        <w:t>No liability of financial institution for certain payments to pensioner</w:t>
      </w:r>
      <w:r w:rsidRPr="00015975">
        <w:rPr>
          <w:noProof/>
        </w:rPr>
        <w:tab/>
      </w:r>
      <w:r w:rsidRPr="00015975">
        <w:rPr>
          <w:noProof/>
        </w:rPr>
        <w:fldChar w:fldCharType="begin"/>
      </w:r>
      <w:r w:rsidRPr="00015975">
        <w:rPr>
          <w:noProof/>
        </w:rPr>
        <w:instrText xml:space="preserve"> PAGEREF _Toc179463724 \h </w:instrText>
      </w:r>
      <w:r w:rsidRPr="00015975">
        <w:rPr>
          <w:noProof/>
        </w:rPr>
      </w:r>
      <w:r w:rsidRPr="00015975">
        <w:rPr>
          <w:noProof/>
        </w:rPr>
        <w:fldChar w:fldCharType="separate"/>
      </w:r>
      <w:r w:rsidR="0063708A">
        <w:rPr>
          <w:noProof/>
        </w:rPr>
        <w:t>230</w:t>
      </w:r>
      <w:r w:rsidRPr="00015975">
        <w:rPr>
          <w:noProof/>
        </w:rPr>
        <w:fldChar w:fldCharType="end"/>
      </w:r>
    </w:p>
    <w:p w14:paraId="2A22D08A" w14:textId="4ABF7001" w:rsidR="00015975" w:rsidRDefault="00015975">
      <w:pPr>
        <w:pStyle w:val="TOC4"/>
        <w:rPr>
          <w:rFonts w:asciiTheme="minorHAnsi" w:eastAsiaTheme="minorEastAsia" w:hAnsiTheme="minorHAnsi" w:cstheme="minorBidi"/>
          <w:b w:val="0"/>
          <w:noProof/>
          <w:kern w:val="0"/>
          <w:sz w:val="22"/>
          <w:szCs w:val="22"/>
        </w:rPr>
      </w:pPr>
      <w:r>
        <w:rPr>
          <w:noProof/>
        </w:rPr>
        <w:t>Subdivision C—Death of pensioner</w:t>
      </w:r>
      <w:r w:rsidRPr="00015975">
        <w:rPr>
          <w:b w:val="0"/>
          <w:noProof/>
          <w:sz w:val="18"/>
        </w:rPr>
        <w:tab/>
      </w:r>
      <w:r w:rsidRPr="00015975">
        <w:rPr>
          <w:b w:val="0"/>
          <w:noProof/>
          <w:sz w:val="18"/>
        </w:rPr>
        <w:fldChar w:fldCharType="begin"/>
      </w:r>
      <w:r w:rsidRPr="00015975">
        <w:rPr>
          <w:b w:val="0"/>
          <w:noProof/>
          <w:sz w:val="18"/>
        </w:rPr>
        <w:instrText xml:space="preserve"> PAGEREF _Toc179463725 \h </w:instrText>
      </w:r>
      <w:r w:rsidRPr="00015975">
        <w:rPr>
          <w:b w:val="0"/>
          <w:noProof/>
          <w:sz w:val="18"/>
        </w:rPr>
      </w:r>
      <w:r w:rsidRPr="00015975">
        <w:rPr>
          <w:b w:val="0"/>
          <w:noProof/>
          <w:sz w:val="18"/>
        </w:rPr>
        <w:fldChar w:fldCharType="separate"/>
      </w:r>
      <w:r w:rsidR="0063708A">
        <w:rPr>
          <w:b w:val="0"/>
          <w:noProof/>
          <w:sz w:val="18"/>
        </w:rPr>
        <w:t>231</w:t>
      </w:r>
      <w:r w:rsidRPr="00015975">
        <w:rPr>
          <w:b w:val="0"/>
          <w:noProof/>
          <w:sz w:val="18"/>
        </w:rPr>
        <w:fldChar w:fldCharType="end"/>
      </w:r>
    </w:p>
    <w:p w14:paraId="14A6F79B" w14:textId="74C955AB" w:rsidR="00015975" w:rsidRDefault="00015975">
      <w:pPr>
        <w:pStyle w:val="TOC5"/>
        <w:rPr>
          <w:rFonts w:asciiTheme="minorHAnsi" w:eastAsiaTheme="minorEastAsia" w:hAnsiTheme="minorHAnsi" w:cstheme="minorBidi"/>
          <w:noProof/>
          <w:kern w:val="0"/>
          <w:sz w:val="22"/>
          <w:szCs w:val="22"/>
        </w:rPr>
      </w:pPr>
      <w:r>
        <w:rPr>
          <w:noProof/>
        </w:rPr>
        <w:t>53P</w:t>
      </w:r>
      <w:r>
        <w:rPr>
          <w:noProof/>
        </w:rPr>
        <w:tab/>
        <w:t>Application</w:t>
      </w:r>
      <w:r w:rsidRPr="00015975">
        <w:rPr>
          <w:noProof/>
        </w:rPr>
        <w:tab/>
      </w:r>
      <w:r w:rsidRPr="00015975">
        <w:rPr>
          <w:noProof/>
        </w:rPr>
        <w:fldChar w:fldCharType="begin"/>
      </w:r>
      <w:r w:rsidRPr="00015975">
        <w:rPr>
          <w:noProof/>
        </w:rPr>
        <w:instrText xml:space="preserve"> PAGEREF _Toc179463726 \h </w:instrText>
      </w:r>
      <w:r w:rsidRPr="00015975">
        <w:rPr>
          <w:noProof/>
        </w:rPr>
      </w:r>
      <w:r w:rsidRPr="00015975">
        <w:rPr>
          <w:noProof/>
        </w:rPr>
        <w:fldChar w:fldCharType="separate"/>
      </w:r>
      <w:r w:rsidR="0063708A">
        <w:rPr>
          <w:noProof/>
        </w:rPr>
        <w:t>231</w:t>
      </w:r>
      <w:r w:rsidRPr="00015975">
        <w:rPr>
          <w:noProof/>
        </w:rPr>
        <w:fldChar w:fldCharType="end"/>
      </w:r>
    </w:p>
    <w:p w14:paraId="6475B4FF" w14:textId="7490C0A7" w:rsidR="00015975" w:rsidRDefault="00015975">
      <w:pPr>
        <w:pStyle w:val="TOC5"/>
        <w:rPr>
          <w:rFonts w:asciiTheme="minorHAnsi" w:eastAsiaTheme="minorEastAsia" w:hAnsiTheme="minorHAnsi" w:cstheme="minorBidi"/>
          <w:noProof/>
          <w:kern w:val="0"/>
          <w:sz w:val="22"/>
          <w:szCs w:val="22"/>
        </w:rPr>
      </w:pPr>
      <w:r>
        <w:rPr>
          <w:noProof/>
        </w:rPr>
        <w:t>53Q</w:t>
      </w:r>
      <w:r>
        <w:rPr>
          <w:noProof/>
        </w:rPr>
        <w:tab/>
        <w:t>Payment of one instalment</w:t>
      </w:r>
      <w:r w:rsidRPr="00015975">
        <w:rPr>
          <w:noProof/>
        </w:rPr>
        <w:tab/>
      </w:r>
      <w:r w:rsidRPr="00015975">
        <w:rPr>
          <w:noProof/>
        </w:rPr>
        <w:fldChar w:fldCharType="begin"/>
      </w:r>
      <w:r w:rsidRPr="00015975">
        <w:rPr>
          <w:noProof/>
        </w:rPr>
        <w:instrText xml:space="preserve"> PAGEREF _Toc179463727 \h </w:instrText>
      </w:r>
      <w:r w:rsidRPr="00015975">
        <w:rPr>
          <w:noProof/>
        </w:rPr>
      </w:r>
      <w:r w:rsidRPr="00015975">
        <w:rPr>
          <w:noProof/>
        </w:rPr>
        <w:fldChar w:fldCharType="separate"/>
      </w:r>
      <w:r w:rsidR="0063708A">
        <w:rPr>
          <w:noProof/>
        </w:rPr>
        <w:t>231</w:t>
      </w:r>
      <w:r w:rsidRPr="00015975">
        <w:rPr>
          <w:noProof/>
        </w:rPr>
        <w:fldChar w:fldCharType="end"/>
      </w:r>
    </w:p>
    <w:p w14:paraId="12AD839D" w14:textId="3ED93B50" w:rsidR="00015975" w:rsidRDefault="00015975">
      <w:pPr>
        <w:pStyle w:val="TOC4"/>
        <w:rPr>
          <w:rFonts w:asciiTheme="minorHAnsi" w:eastAsiaTheme="minorEastAsia" w:hAnsiTheme="minorHAnsi" w:cstheme="minorBidi"/>
          <w:b w:val="0"/>
          <w:noProof/>
          <w:kern w:val="0"/>
          <w:sz w:val="22"/>
          <w:szCs w:val="22"/>
        </w:rPr>
      </w:pPr>
      <w:r>
        <w:rPr>
          <w:noProof/>
        </w:rPr>
        <w:t>Subdivision D—Death of dependent child</w:t>
      </w:r>
      <w:r w:rsidRPr="00015975">
        <w:rPr>
          <w:b w:val="0"/>
          <w:noProof/>
          <w:sz w:val="18"/>
        </w:rPr>
        <w:tab/>
      </w:r>
      <w:r w:rsidRPr="00015975">
        <w:rPr>
          <w:b w:val="0"/>
          <w:noProof/>
          <w:sz w:val="18"/>
        </w:rPr>
        <w:fldChar w:fldCharType="begin"/>
      </w:r>
      <w:r w:rsidRPr="00015975">
        <w:rPr>
          <w:b w:val="0"/>
          <w:noProof/>
          <w:sz w:val="18"/>
        </w:rPr>
        <w:instrText xml:space="preserve"> PAGEREF _Toc179463728 \h </w:instrText>
      </w:r>
      <w:r w:rsidRPr="00015975">
        <w:rPr>
          <w:b w:val="0"/>
          <w:noProof/>
          <w:sz w:val="18"/>
        </w:rPr>
      </w:r>
      <w:r w:rsidRPr="00015975">
        <w:rPr>
          <w:b w:val="0"/>
          <w:noProof/>
          <w:sz w:val="18"/>
        </w:rPr>
        <w:fldChar w:fldCharType="separate"/>
      </w:r>
      <w:r w:rsidR="0063708A">
        <w:rPr>
          <w:b w:val="0"/>
          <w:noProof/>
          <w:sz w:val="18"/>
        </w:rPr>
        <w:t>232</w:t>
      </w:r>
      <w:r w:rsidRPr="00015975">
        <w:rPr>
          <w:b w:val="0"/>
          <w:noProof/>
          <w:sz w:val="18"/>
        </w:rPr>
        <w:fldChar w:fldCharType="end"/>
      </w:r>
    </w:p>
    <w:p w14:paraId="259EE3DF" w14:textId="60A485C3" w:rsidR="00015975" w:rsidRDefault="00015975">
      <w:pPr>
        <w:pStyle w:val="TOC5"/>
        <w:rPr>
          <w:rFonts w:asciiTheme="minorHAnsi" w:eastAsiaTheme="minorEastAsia" w:hAnsiTheme="minorHAnsi" w:cstheme="minorBidi"/>
          <w:noProof/>
          <w:kern w:val="0"/>
          <w:sz w:val="22"/>
          <w:szCs w:val="22"/>
        </w:rPr>
      </w:pPr>
      <w:r>
        <w:rPr>
          <w:noProof/>
        </w:rPr>
        <w:t>53R</w:t>
      </w:r>
      <w:r>
        <w:rPr>
          <w:noProof/>
        </w:rPr>
        <w:tab/>
        <w:t>Application</w:t>
      </w:r>
      <w:r w:rsidRPr="00015975">
        <w:rPr>
          <w:noProof/>
        </w:rPr>
        <w:tab/>
      </w:r>
      <w:r w:rsidRPr="00015975">
        <w:rPr>
          <w:noProof/>
        </w:rPr>
        <w:fldChar w:fldCharType="begin"/>
      </w:r>
      <w:r w:rsidRPr="00015975">
        <w:rPr>
          <w:noProof/>
        </w:rPr>
        <w:instrText xml:space="preserve"> PAGEREF _Toc179463729 \h </w:instrText>
      </w:r>
      <w:r w:rsidRPr="00015975">
        <w:rPr>
          <w:noProof/>
        </w:rPr>
      </w:r>
      <w:r w:rsidRPr="00015975">
        <w:rPr>
          <w:noProof/>
        </w:rPr>
        <w:fldChar w:fldCharType="separate"/>
      </w:r>
      <w:r w:rsidR="0063708A">
        <w:rPr>
          <w:noProof/>
        </w:rPr>
        <w:t>232</w:t>
      </w:r>
      <w:r w:rsidRPr="00015975">
        <w:rPr>
          <w:noProof/>
        </w:rPr>
        <w:fldChar w:fldCharType="end"/>
      </w:r>
    </w:p>
    <w:p w14:paraId="5B98A093" w14:textId="4C1C8900" w:rsidR="00015975" w:rsidRDefault="00015975">
      <w:pPr>
        <w:pStyle w:val="TOC5"/>
        <w:rPr>
          <w:rFonts w:asciiTheme="minorHAnsi" w:eastAsiaTheme="minorEastAsia" w:hAnsiTheme="minorHAnsi" w:cstheme="minorBidi"/>
          <w:noProof/>
          <w:kern w:val="0"/>
          <w:sz w:val="22"/>
          <w:szCs w:val="22"/>
        </w:rPr>
      </w:pPr>
      <w:r>
        <w:rPr>
          <w:noProof/>
        </w:rPr>
        <w:t>53S</w:t>
      </w:r>
      <w:r>
        <w:rPr>
          <w:noProof/>
        </w:rPr>
        <w:tab/>
        <w:t>When reassessed pension rate in respect of pensioner comes into effect</w:t>
      </w:r>
      <w:r w:rsidRPr="00015975">
        <w:rPr>
          <w:noProof/>
        </w:rPr>
        <w:tab/>
      </w:r>
      <w:r w:rsidRPr="00015975">
        <w:rPr>
          <w:noProof/>
        </w:rPr>
        <w:fldChar w:fldCharType="begin"/>
      </w:r>
      <w:r w:rsidRPr="00015975">
        <w:rPr>
          <w:noProof/>
        </w:rPr>
        <w:instrText xml:space="preserve"> PAGEREF _Toc179463730 \h </w:instrText>
      </w:r>
      <w:r w:rsidRPr="00015975">
        <w:rPr>
          <w:noProof/>
        </w:rPr>
      </w:r>
      <w:r w:rsidRPr="00015975">
        <w:rPr>
          <w:noProof/>
        </w:rPr>
        <w:fldChar w:fldCharType="separate"/>
      </w:r>
      <w:r w:rsidR="0063708A">
        <w:rPr>
          <w:noProof/>
        </w:rPr>
        <w:t>232</w:t>
      </w:r>
      <w:r w:rsidRPr="00015975">
        <w:rPr>
          <w:noProof/>
        </w:rPr>
        <w:fldChar w:fldCharType="end"/>
      </w:r>
    </w:p>
    <w:p w14:paraId="09551AF2" w14:textId="635ADB9A" w:rsidR="00015975" w:rsidRDefault="00015975">
      <w:pPr>
        <w:pStyle w:val="TOC5"/>
        <w:rPr>
          <w:rFonts w:asciiTheme="minorHAnsi" w:eastAsiaTheme="minorEastAsia" w:hAnsiTheme="minorHAnsi" w:cstheme="minorBidi"/>
          <w:noProof/>
          <w:kern w:val="0"/>
          <w:sz w:val="22"/>
          <w:szCs w:val="22"/>
        </w:rPr>
      </w:pPr>
      <w:r>
        <w:rPr>
          <w:noProof/>
        </w:rPr>
        <w:t>53T</w:t>
      </w:r>
      <w:r>
        <w:rPr>
          <w:noProof/>
        </w:rPr>
        <w:tab/>
        <w:t>Bereavement payment</w:t>
      </w:r>
      <w:r w:rsidRPr="00015975">
        <w:rPr>
          <w:noProof/>
        </w:rPr>
        <w:tab/>
      </w:r>
      <w:r w:rsidRPr="00015975">
        <w:rPr>
          <w:noProof/>
        </w:rPr>
        <w:fldChar w:fldCharType="begin"/>
      </w:r>
      <w:r w:rsidRPr="00015975">
        <w:rPr>
          <w:noProof/>
        </w:rPr>
        <w:instrText xml:space="preserve"> PAGEREF _Toc179463731 \h </w:instrText>
      </w:r>
      <w:r w:rsidRPr="00015975">
        <w:rPr>
          <w:noProof/>
        </w:rPr>
      </w:r>
      <w:r w:rsidRPr="00015975">
        <w:rPr>
          <w:noProof/>
        </w:rPr>
        <w:fldChar w:fldCharType="separate"/>
      </w:r>
      <w:r w:rsidR="0063708A">
        <w:rPr>
          <w:noProof/>
        </w:rPr>
        <w:t>232</w:t>
      </w:r>
      <w:r w:rsidRPr="00015975">
        <w:rPr>
          <w:noProof/>
        </w:rPr>
        <w:fldChar w:fldCharType="end"/>
      </w:r>
    </w:p>
    <w:p w14:paraId="20F76CD7" w14:textId="48C3ED2C" w:rsidR="00015975" w:rsidRDefault="00015975">
      <w:pPr>
        <w:pStyle w:val="TOC3"/>
        <w:rPr>
          <w:rFonts w:asciiTheme="minorHAnsi" w:eastAsiaTheme="minorEastAsia" w:hAnsiTheme="minorHAnsi" w:cstheme="minorBidi"/>
          <w:b w:val="0"/>
          <w:noProof/>
          <w:kern w:val="0"/>
          <w:szCs w:val="22"/>
        </w:rPr>
      </w:pPr>
      <w:r>
        <w:rPr>
          <w:noProof/>
        </w:rPr>
        <w:t>Division 13—Recipient obligations</w:t>
      </w:r>
      <w:r w:rsidRPr="00015975">
        <w:rPr>
          <w:b w:val="0"/>
          <w:noProof/>
          <w:sz w:val="18"/>
        </w:rPr>
        <w:tab/>
      </w:r>
      <w:r w:rsidRPr="00015975">
        <w:rPr>
          <w:b w:val="0"/>
          <w:noProof/>
          <w:sz w:val="18"/>
        </w:rPr>
        <w:fldChar w:fldCharType="begin"/>
      </w:r>
      <w:r w:rsidRPr="00015975">
        <w:rPr>
          <w:b w:val="0"/>
          <w:noProof/>
          <w:sz w:val="18"/>
        </w:rPr>
        <w:instrText xml:space="preserve"> PAGEREF _Toc179463732 \h </w:instrText>
      </w:r>
      <w:r w:rsidRPr="00015975">
        <w:rPr>
          <w:b w:val="0"/>
          <w:noProof/>
          <w:sz w:val="18"/>
        </w:rPr>
      </w:r>
      <w:r w:rsidRPr="00015975">
        <w:rPr>
          <w:b w:val="0"/>
          <w:noProof/>
          <w:sz w:val="18"/>
        </w:rPr>
        <w:fldChar w:fldCharType="separate"/>
      </w:r>
      <w:r w:rsidR="0063708A">
        <w:rPr>
          <w:b w:val="0"/>
          <w:noProof/>
          <w:sz w:val="18"/>
        </w:rPr>
        <w:t>233</w:t>
      </w:r>
      <w:r w:rsidRPr="00015975">
        <w:rPr>
          <w:b w:val="0"/>
          <w:noProof/>
          <w:sz w:val="18"/>
        </w:rPr>
        <w:fldChar w:fldCharType="end"/>
      </w:r>
    </w:p>
    <w:p w14:paraId="4F172D0D" w14:textId="6F604BDB" w:rsidR="00015975" w:rsidRDefault="00015975">
      <w:pPr>
        <w:pStyle w:val="TOC5"/>
        <w:rPr>
          <w:rFonts w:asciiTheme="minorHAnsi" w:eastAsiaTheme="minorEastAsia" w:hAnsiTheme="minorHAnsi" w:cstheme="minorBidi"/>
          <w:noProof/>
          <w:kern w:val="0"/>
          <w:sz w:val="22"/>
          <w:szCs w:val="22"/>
        </w:rPr>
      </w:pPr>
      <w:r>
        <w:rPr>
          <w:noProof/>
        </w:rPr>
        <w:t>54</w:t>
      </w:r>
      <w:r>
        <w:rPr>
          <w:noProof/>
        </w:rPr>
        <w:tab/>
        <w:t>Secretary may require notification of an event or change of circumstances</w:t>
      </w:r>
      <w:r w:rsidRPr="00015975">
        <w:rPr>
          <w:noProof/>
        </w:rPr>
        <w:tab/>
      </w:r>
      <w:r w:rsidRPr="00015975">
        <w:rPr>
          <w:noProof/>
        </w:rPr>
        <w:fldChar w:fldCharType="begin"/>
      </w:r>
      <w:r w:rsidRPr="00015975">
        <w:rPr>
          <w:noProof/>
        </w:rPr>
        <w:instrText xml:space="preserve"> PAGEREF _Toc179463733 \h </w:instrText>
      </w:r>
      <w:r w:rsidRPr="00015975">
        <w:rPr>
          <w:noProof/>
        </w:rPr>
      </w:r>
      <w:r w:rsidRPr="00015975">
        <w:rPr>
          <w:noProof/>
        </w:rPr>
        <w:fldChar w:fldCharType="separate"/>
      </w:r>
      <w:r w:rsidR="0063708A">
        <w:rPr>
          <w:noProof/>
        </w:rPr>
        <w:t>233</w:t>
      </w:r>
      <w:r w:rsidRPr="00015975">
        <w:rPr>
          <w:noProof/>
        </w:rPr>
        <w:fldChar w:fldCharType="end"/>
      </w:r>
    </w:p>
    <w:p w14:paraId="4728275C" w14:textId="449B73EF" w:rsidR="00015975" w:rsidRDefault="00015975">
      <w:pPr>
        <w:pStyle w:val="TOC5"/>
        <w:rPr>
          <w:rFonts w:asciiTheme="minorHAnsi" w:eastAsiaTheme="minorEastAsia" w:hAnsiTheme="minorHAnsi" w:cstheme="minorBidi"/>
          <w:noProof/>
          <w:kern w:val="0"/>
          <w:sz w:val="22"/>
          <w:szCs w:val="22"/>
        </w:rPr>
      </w:pPr>
      <w:r>
        <w:rPr>
          <w:noProof/>
        </w:rPr>
        <w:t>54A</w:t>
      </w:r>
      <w:r>
        <w:rPr>
          <w:noProof/>
        </w:rPr>
        <w:tab/>
        <w:t>Secretary may require recipient to give information relevant to payment of service pension, income support supplement or veteran payment</w:t>
      </w:r>
      <w:r w:rsidRPr="00015975">
        <w:rPr>
          <w:noProof/>
        </w:rPr>
        <w:tab/>
      </w:r>
      <w:r w:rsidRPr="00015975">
        <w:rPr>
          <w:noProof/>
        </w:rPr>
        <w:fldChar w:fldCharType="begin"/>
      </w:r>
      <w:r w:rsidRPr="00015975">
        <w:rPr>
          <w:noProof/>
        </w:rPr>
        <w:instrText xml:space="preserve"> PAGEREF _Toc179463734 \h </w:instrText>
      </w:r>
      <w:r w:rsidRPr="00015975">
        <w:rPr>
          <w:noProof/>
        </w:rPr>
      </w:r>
      <w:r w:rsidRPr="00015975">
        <w:rPr>
          <w:noProof/>
        </w:rPr>
        <w:fldChar w:fldCharType="separate"/>
      </w:r>
      <w:r w:rsidR="0063708A">
        <w:rPr>
          <w:noProof/>
        </w:rPr>
        <w:t>235</w:t>
      </w:r>
      <w:r w:rsidRPr="00015975">
        <w:rPr>
          <w:noProof/>
        </w:rPr>
        <w:fldChar w:fldCharType="end"/>
      </w:r>
    </w:p>
    <w:p w14:paraId="6A7AD3E1" w14:textId="254EE98F" w:rsidR="00015975" w:rsidRDefault="00015975">
      <w:pPr>
        <w:pStyle w:val="TOC5"/>
        <w:rPr>
          <w:rFonts w:asciiTheme="minorHAnsi" w:eastAsiaTheme="minorEastAsia" w:hAnsiTheme="minorHAnsi" w:cstheme="minorBidi"/>
          <w:noProof/>
          <w:kern w:val="0"/>
          <w:sz w:val="22"/>
          <w:szCs w:val="22"/>
        </w:rPr>
      </w:pPr>
      <w:r>
        <w:rPr>
          <w:noProof/>
        </w:rPr>
        <w:t>54AA</w:t>
      </w:r>
      <w:r>
        <w:rPr>
          <w:noProof/>
        </w:rPr>
        <w:tab/>
        <w:t>Secretary may require recipient to give information, produce documents or appear before an officer</w:t>
      </w:r>
      <w:r w:rsidRPr="00015975">
        <w:rPr>
          <w:noProof/>
        </w:rPr>
        <w:tab/>
      </w:r>
      <w:r w:rsidRPr="00015975">
        <w:rPr>
          <w:noProof/>
        </w:rPr>
        <w:fldChar w:fldCharType="begin"/>
      </w:r>
      <w:r w:rsidRPr="00015975">
        <w:rPr>
          <w:noProof/>
        </w:rPr>
        <w:instrText xml:space="preserve"> PAGEREF _Toc179463735 \h </w:instrText>
      </w:r>
      <w:r w:rsidRPr="00015975">
        <w:rPr>
          <w:noProof/>
        </w:rPr>
      </w:r>
      <w:r w:rsidRPr="00015975">
        <w:rPr>
          <w:noProof/>
        </w:rPr>
        <w:fldChar w:fldCharType="separate"/>
      </w:r>
      <w:r w:rsidR="0063708A">
        <w:rPr>
          <w:noProof/>
        </w:rPr>
        <w:t>237</w:t>
      </w:r>
      <w:r w:rsidRPr="00015975">
        <w:rPr>
          <w:noProof/>
        </w:rPr>
        <w:fldChar w:fldCharType="end"/>
      </w:r>
    </w:p>
    <w:p w14:paraId="051F4851" w14:textId="6F094B3C" w:rsidR="00015975" w:rsidRDefault="00015975">
      <w:pPr>
        <w:pStyle w:val="TOC5"/>
        <w:rPr>
          <w:rFonts w:asciiTheme="minorHAnsi" w:eastAsiaTheme="minorEastAsia" w:hAnsiTheme="minorHAnsi" w:cstheme="minorBidi"/>
          <w:noProof/>
          <w:kern w:val="0"/>
          <w:sz w:val="22"/>
          <w:szCs w:val="22"/>
        </w:rPr>
      </w:pPr>
      <w:r>
        <w:rPr>
          <w:noProof/>
        </w:rPr>
        <w:t>54B</w:t>
      </w:r>
      <w:r>
        <w:rPr>
          <w:noProof/>
        </w:rPr>
        <w:tab/>
        <w:t>Document served with a section 54 notice</w:t>
      </w:r>
      <w:r w:rsidRPr="00015975">
        <w:rPr>
          <w:noProof/>
        </w:rPr>
        <w:tab/>
      </w:r>
      <w:r w:rsidRPr="00015975">
        <w:rPr>
          <w:noProof/>
        </w:rPr>
        <w:fldChar w:fldCharType="begin"/>
      </w:r>
      <w:r w:rsidRPr="00015975">
        <w:rPr>
          <w:noProof/>
        </w:rPr>
        <w:instrText xml:space="preserve"> PAGEREF _Toc179463736 \h </w:instrText>
      </w:r>
      <w:r w:rsidRPr="00015975">
        <w:rPr>
          <w:noProof/>
        </w:rPr>
      </w:r>
      <w:r w:rsidRPr="00015975">
        <w:rPr>
          <w:noProof/>
        </w:rPr>
        <w:fldChar w:fldCharType="separate"/>
      </w:r>
      <w:r w:rsidR="0063708A">
        <w:rPr>
          <w:noProof/>
        </w:rPr>
        <w:t>239</w:t>
      </w:r>
      <w:r w:rsidRPr="00015975">
        <w:rPr>
          <w:noProof/>
        </w:rPr>
        <w:fldChar w:fldCharType="end"/>
      </w:r>
    </w:p>
    <w:p w14:paraId="1C25FC48" w14:textId="35D915C7" w:rsidR="00015975" w:rsidRDefault="00015975">
      <w:pPr>
        <w:pStyle w:val="TOC5"/>
        <w:rPr>
          <w:rFonts w:asciiTheme="minorHAnsi" w:eastAsiaTheme="minorEastAsia" w:hAnsiTheme="minorHAnsi" w:cstheme="minorBidi"/>
          <w:noProof/>
          <w:kern w:val="0"/>
          <w:sz w:val="22"/>
          <w:szCs w:val="22"/>
        </w:rPr>
      </w:pPr>
      <w:r>
        <w:rPr>
          <w:noProof/>
        </w:rPr>
        <w:t>54BA</w:t>
      </w:r>
      <w:r>
        <w:rPr>
          <w:noProof/>
        </w:rPr>
        <w:tab/>
        <w:t>Secretary may require person or person’s partner to take action to obtain a comparable foreign pension</w:t>
      </w:r>
      <w:r w:rsidRPr="00015975">
        <w:rPr>
          <w:noProof/>
        </w:rPr>
        <w:tab/>
      </w:r>
      <w:r w:rsidRPr="00015975">
        <w:rPr>
          <w:noProof/>
        </w:rPr>
        <w:fldChar w:fldCharType="begin"/>
      </w:r>
      <w:r w:rsidRPr="00015975">
        <w:rPr>
          <w:noProof/>
        </w:rPr>
        <w:instrText xml:space="preserve"> PAGEREF _Toc179463737 \h </w:instrText>
      </w:r>
      <w:r w:rsidRPr="00015975">
        <w:rPr>
          <w:noProof/>
        </w:rPr>
      </w:r>
      <w:r w:rsidRPr="00015975">
        <w:rPr>
          <w:noProof/>
        </w:rPr>
        <w:fldChar w:fldCharType="separate"/>
      </w:r>
      <w:r w:rsidR="0063708A">
        <w:rPr>
          <w:noProof/>
        </w:rPr>
        <w:t>239</w:t>
      </w:r>
      <w:r w:rsidRPr="00015975">
        <w:rPr>
          <w:noProof/>
        </w:rPr>
        <w:fldChar w:fldCharType="end"/>
      </w:r>
    </w:p>
    <w:p w14:paraId="784C1A1D" w14:textId="06FB784B" w:rsidR="00015975" w:rsidRDefault="00015975">
      <w:pPr>
        <w:pStyle w:val="TOC5"/>
        <w:rPr>
          <w:rFonts w:asciiTheme="minorHAnsi" w:eastAsiaTheme="minorEastAsia" w:hAnsiTheme="minorHAnsi" w:cstheme="minorBidi"/>
          <w:noProof/>
          <w:kern w:val="0"/>
          <w:sz w:val="22"/>
          <w:szCs w:val="22"/>
        </w:rPr>
      </w:pPr>
      <w:r>
        <w:rPr>
          <w:noProof/>
        </w:rPr>
        <w:t>54C</w:t>
      </w:r>
      <w:r>
        <w:rPr>
          <w:noProof/>
        </w:rPr>
        <w:tab/>
        <w:t>Interpretation</w:t>
      </w:r>
      <w:r w:rsidRPr="00015975">
        <w:rPr>
          <w:noProof/>
        </w:rPr>
        <w:tab/>
      </w:r>
      <w:r w:rsidRPr="00015975">
        <w:rPr>
          <w:noProof/>
        </w:rPr>
        <w:fldChar w:fldCharType="begin"/>
      </w:r>
      <w:r w:rsidRPr="00015975">
        <w:rPr>
          <w:noProof/>
        </w:rPr>
        <w:instrText xml:space="preserve"> PAGEREF _Toc179463738 \h </w:instrText>
      </w:r>
      <w:r w:rsidRPr="00015975">
        <w:rPr>
          <w:noProof/>
        </w:rPr>
      </w:r>
      <w:r w:rsidRPr="00015975">
        <w:rPr>
          <w:noProof/>
        </w:rPr>
        <w:fldChar w:fldCharType="separate"/>
      </w:r>
      <w:r w:rsidR="0063708A">
        <w:rPr>
          <w:noProof/>
        </w:rPr>
        <w:t>240</w:t>
      </w:r>
      <w:r w:rsidRPr="00015975">
        <w:rPr>
          <w:noProof/>
        </w:rPr>
        <w:fldChar w:fldCharType="end"/>
      </w:r>
    </w:p>
    <w:p w14:paraId="1A92C113" w14:textId="2BEE4E18" w:rsidR="00015975" w:rsidRDefault="00015975" w:rsidP="00015975">
      <w:pPr>
        <w:pStyle w:val="TOC3"/>
        <w:keepNext/>
        <w:rPr>
          <w:rFonts w:asciiTheme="minorHAnsi" w:eastAsiaTheme="minorEastAsia" w:hAnsiTheme="minorHAnsi" w:cstheme="minorBidi"/>
          <w:b w:val="0"/>
          <w:noProof/>
          <w:kern w:val="0"/>
          <w:szCs w:val="22"/>
        </w:rPr>
      </w:pPr>
      <w:r>
        <w:rPr>
          <w:noProof/>
        </w:rPr>
        <w:lastRenderedPageBreak/>
        <w:t>Division 14—Pensioners in certain institutions</w:t>
      </w:r>
      <w:r w:rsidRPr="00015975">
        <w:rPr>
          <w:b w:val="0"/>
          <w:noProof/>
          <w:sz w:val="18"/>
        </w:rPr>
        <w:tab/>
      </w:r>
      <w:r w:rsidRPr="00015975">
        <w:rPr>
          <w:b w:val="0"/>
          <w:noProof/>
          <w:sz w:val="18"/>
        </w:rPr>
        <w:fldChar w:fldCharType="begin"/>
      </w:r>
      <w:r w:rsidRPr="00015975">
        <w:rPr>
          <w:b w:val="0"/>
          <w:noProof/>
          <w:sz w:val="18"/>
        </w:rPr>
        <w:instrText xml:space="preserve"> PAGEREF _Toc179463739 \h </w:instrText>
      </w:r>
      <w:r w:rsidRPr="00015975">
        <w:rPr>
          <w:b w:val="0"/>
          <w:noProof/>
          <w:sz w:val="18"/>
        </w:rPr>
      </w:r>
      <w:r w:rsidRPr="00015975">
        <w:rPr>
          <w:b w:val="0"/>
          <w:noProof/>
          <w:sz w:val="18"/>
        </w:rPr>
        <w:fldChar w:fldCharType="separate"/>
      </w:r>
      <w:r w:rsidR="0063708A">
        <w:rPr>
          <w:b w:val="0"/>
          <w:noProof/>
          <w:sz w:val="18"/>
        </w:rPr>
        <w:t>241</w:t>
      </w:r>
      <w:r w:rsidRPr="00015975">
        <w:rPr>
          <w:b w:val="0"/>
          <w:noProof/>
          <w:sz w:val="18"/>
        </w:rPr>
        <w:fldChar w:fldCharType="end"/>
      </w:r>
    </w:p>
    <w:p w14:paraId="0B05B72B" w14:textId="00CFE697" w:rsidR="00015975" w:rsidRDefault="00015975">
      <w:pPr>
        <w:pStyle w:val="TOC5"/>
        <w:rPr>
          <w:rFonts w:asciiTheme="minorHAnsi" w:eastAsiaTheme="minorEastAsia" w:hAnsiTheme="minorHAnsi" w:cstheme="minorBidi"/>
          <w:noProof/>
          <w:kern w:val="0"/>
          <w:sz w:val="22"/>
          <w:szCs w:val="22"/>
        </w:rPr>
      </w:pPr>
      <w:r>
        <w:rPr>
          <w:noProof/>
        </w:rPr>
        <w:t>55</w:t>
      </w:r>
      <w:r>
        <w:rPr>
          <w:noProof/>
        </w:rPr>
        <w:tab/>
        <w:t>Service pension, income support supplement or veteran payment may be suspended or forfeited when person in gaol or in psychiatric confinement following criminal charge</w:t>
      </w:r>
      <w:r w:rsidRPr="00015975">
        <w:rPr>
          <w:noProof/>
        </w:rPr>
        <w:tab/>
      </w:r>
      <w:r w:rsidRPr="00015975">
        <w:rPr>
          <w:noProof/>
        </w:rPr>
        <w:fldChar w:fldCharType="begin"/>
      </w:r>
      <w:r w:rsidRPr="00015975">
        <w:rPr>
          <w:noProof/>
        </w:rPr>
        <w:instrText xml:space="preserve"> PAGEREF _Toc179463740 \h </w:instrText>
      </w:r>
      <w:r w:rsidRPr="00015975">
        <w:rPr>
          <w:noProof/>
        </w:rPr>
      </w:r>
      <w:r w:rsidRPr="00015975">
        <w:rPr>
          <w:noProof/>
        </w:rPr>
        <w:fldChar w:fldCharType="separate"/>
      </w:r>
      <w:r w:rsidR="0063708A">
        <w:rPr>
          <w:noProof/>
        </w:rPr>
        <w:t>241</w:t>
      </w:r>
      <w:r w:rsidRPr="00015975">
        <w:rPr>
          <w:noProof/>
        </w:rPr>
        <w:fldChar w:fldCharType="end"/>
      </w:r>
    </w:p>
    <w:p w14:paraId="7550A81C" w14:textId="70341FC1" w:rsidR="00015975" w:rsidRDefault="00015975">
      <w:pPr>
        <w:pStyle w:val="TOC5"/>
        <w:rPr>
          <w:rFonts w:asciiTheme="minorHAnsi" w:eastAsiaTheme="minorEastAsia" w:hAnsiTheme="minorHAnsi" w:cstheme="minorBidi"/>
          <w:noProof/>
          <w:kern w:val="0"/>
          <w:sz w:val="22"/>
          <w:szCs w:val="22"/>
        </w:rPr>
      </w:pPr>
      <w:r>
        <w:rPr>
          <w:noProof/>
        </w:rPr>
        <w:t>55A</w:t>
      </w:r>
      <w:r>
        <w:rPr>
          <w:noProof/>
        </w:rPr>
        <w:tab/>
        <w:t>Instalments may be redirected to partner or child</w:t>
      </w:r>
      <w:r w:rsidRPr="00015975">
        <w:rPr>
          <w:noProof/>
        </w:rPr>
        <w:tab/>
      </w:r>
      <w:r w:rsidRPr="00015975">
        <w:rPr>
          <w:noProof/>
        </w:rPr>
        <w:fldChar w:fldCharType="begin"/>
      </w:r>
      <w:r w:rsidRPr="00015975">
        <w:rPr>
          <w:noProof/>
        </w:rPr>
        <w:instrText xml:space="preserve"> PAGEREF _Toc179463741 \h </w:instrText>
      </w:r>
      <w:r w:rsidRPr="00015975">
        <w:rPr>
          <w:noProof/>
        </w:rPr>
      </w:r>
      <w:r w:rsidRPr="00015975">
        <w:rPr>
          <w:noProof/>
        </w:rPr>
        <w:fldChar w:fldCharType="separate"/>
      </w:r>
      <w:r w:rsidR="0063708A">
        <w:rPr>
          <w:noProof/>
        </w:rPr>
        <w:t>242</w:t>
      </w:r>
      <w:r w:rsidRPr="00015975">
        <w:rPr>
          <w:noProof/>
        </w:rPr>
        <w:fldChar w:fldCharType="end"/>
      </w:r>
    </w:p>
    <w:p w14:paraId="324E42EB" w14:textId="67112969" w:rsidR="00015975" w:rsidRDefault="00015975">
      <w:pPr>
        <w:pStyle w:val="TOC3"/>
        <w:rPr>
          <w:rFonts w:asciiTheme="minorHAnsi" w:eastAsiaTheme="minorEastAsia" w:hAnsiTheme="minorHAnsi" w:cstheme="minorBidi"/>
          <w:b w:val="0"/>
          <w:noProof/>
          <w:kern w:val="0"/>
          <w:szCs w:val="22"/>
        </w:rPr>
      </w:pPr>
      <w:r>
        <w:rPr>
          <w:noProof/>
        </w:rPr>
        <w:t>Division 15—Variation and termination</w:t>
      </w:r>
      <w:r w:rsidRPr="00015975">
        <w:rPr>
          <w:b w:val="0"/>
          <w:noProof/>
          <w:sz w:val="18"/>
        </w:rPr>
        <w:tab/>
      </w:r>
      <w:r w:rsidRPr="00015975">
        <w:rPr>
          <w:b w:val="0"/>
          <w:noProof/>
          <w:sz w:val="18"/>
        </w:rPr>
        <w:fldChar w:fldCharType="begin"/>
      </w:r>
      <w:r w:rsidRPr="00015975">
        <w:rPr>
          <w:b w:val="0"/>
          <w:noProof/>
          <w:sz w:val="18"/>
        </w:rPr>
        <w:instrText xml:space="preserve"> PAGEREF _Toc179463742 \h </w:instrText>
      </w:r>
      <w:r w:rsidRPr="00015975">
        <w:rPr>
          <w:b w:val="0"/>
          <w:noProof/>
          <w:sz w:val="18"/>
        </w:rPr>
      </w:r>
      <w:r w:rsidRPr="00015975">
        <w:rPr>
          <w:b w:val="0"/>
          <w:noProof/>
          <w:sz w:val="18"/>
        </w:rPr>
        <w:fldChar w:fldCharType="separate"/>
      </w:r>
      <w:r w:rsidR="0063708A">
        <w:rPr>
          <w:b w:val="0"/>
          <w:noProof/>
          <w:sz w:val="18"/>
        </w:rPr>
        <w:t>243</w:t>
      </w:r>
      <w:r w:rsidRPr="00015975">
        <w:rPr>
          <w:b w:val="0"/>
          <w:noProof/>
          <w:sz w:val="18"/>
        </w:rPr>
        <w:fldChar w:fldCharType="end"/>
      </w:r>
    </w:p>
    <w:p w14:paraId="7F69F7E0" w14:textId="63457223" w:rsidR="00015975" w:rsidRDefault="00015975">
      <w:pPr>
        <w:pStyle w:val="TOC5"/>
        <w:rPr>
          <w:rFonts w:asciiTheme="minorHAnsi" w:eastAsiaTheme="minorEastAsia" w:hAnsiTheme="minorHAnsi" w:cstheme="minorBidi"/>
          <w:noProof/>
          <w:kern w:val="0"/>
          <w:sz w:val="22"/>
          <w:szCs w:val="22"/>
        </w:rPr>
      </w:pPr>
      <w:r>
        <w:rPr>
          <w:noProof/>
        </w:rPr>
        <w:t>56</w:t>
      </w:r>
      <w:r>
        <w:rPr>
          <w:noProof/>
        </w:rPr>
        <w:tab/>
        <w:t>Automatic termination or rate reduction—recipient complying with section 54 notification obligations</w:t>
      </w:r>
      <w:r w:rsidRPr="00015975">
        <w:rPr>
          <w:noProof/>
        </w:rPr>
        <w:tab/>
      </w:r>
      <w:r w:rsidRPr="00015975">
        <w:rPr>
          <w:noProof/>
        </w:rPr>
        <w:fldChar w:fldCharType="begin"/>
      </w:r>
      <w:r w:rsidRPr="00015975">
        <w:rPr>
          <w:noProof/>
        </w:rPr>
        <w:instrText xml:space="preserve"> PAGEREF _Toc179463743 \h </w:instrText>
      </w:r>
      <w:r w:rsidRPr="00015975">
        <w:rPr>
          <w:noProof/>
        </w:rPr>
      </w:r>
      <w:r w:rsidRPr="00015975">
        <w:rPr>
          <w:noProof/>
        </w:rPr>
        <w:fldChar w:fldCharType="separate"/>
      </w:r>
      <w:r w:rsidR="0063708A">
        <w:rPr>
          <w:noProof/>
        </w:rPr>
        <w:t>243</w:t>
      </w:r>
      <w:r w:rsidRPr="00015975">
        <w:rPr>
          <w:noProof/>
        </w:rPr>
        <w:fldChar w:fldCharType="end"/>
      </w:r>
    </w:p>
    <w:p w14:paraId="1F5749A8" w14:textId="67B59392" w:rsidR="00015975" w:rsidRDefault="00015975">
      <w:pPr>
        <w:pStyle w:val="TOC5"/>
        <w:rPr>
          <w:rFonts w:asciiTheme="minorHAnsi" w:eastAsiaTheme="minorEastAsia" w:hAnsiTheme="minorHAnsi" w:cstheme="minorBidi"/>
          <w:noProof/>
          <w:kern w:val="0"/>
          <w:sz w:val="22"/>
          <w:szCs w:val="22"/>
        </w:rPr>
      </w:pPr>
      <w:r>
        <w:rPr>
          <w:noProof/>
        </w:rPr>
        <w:t>56A</w:t>
      </w:r>
      <w:r>
        <w:rPr>
          <w:noProof/>
        </w:rPr>
        <w:tab/>
        <w:t>Automatic termination—recipient not complying with section 54 notification obligations</w:t>
      </w:r>
      <w:r w:rsidRPr="00015975">
        <w:rPr>
          <w:noProof/>
        </w:rPr>
        <w:tab/>
      </w:r>
      <w:r w:rsidRPr="00015975">
        <w:rPr>
          <w:noProof/>
        </w:rPr>
        <w:fldChar w:fldCharType="begin"/>
      </w:r>
      <w:r w:rsidRPr="00015975">
        <w:rPr>
          <w:noProof/>
        </w:rPr>
        <w:instrText xml:space="preserve"> PAGEREF _Toc179463744 \h </w:instrText>
      </w:r>
      <w:r w:rsidRPr="00015975">
        <w:rPr>
          <w:noProof/>
        </w:rPr>
      </w:r>
      <w:r w:rsidRPr="00015975">
        <w:rPr>
          <w:noProof/>
        </w:rPr>
        <w:fldChar w:fldCharType="separate"/>
      </w:r>
      <w:r w:rsidR="0063708A">
        <w:rPr>
          <w:noProof/>
        </w:rPr>
        <w:t>244</w:t>
      </w:r>
      <w:r w:rsidRPr="00015975">
        <w:rPr>
          <w:noProof/>
        </w:rPr>
        <w:fldChar w:fldCharType="end"/>
      </w:r>
    </w:p>
    <w:p w14:paraId="72B1807A" w14:textId="4A5C59EC" w:rsidR="00015975" w:rsidRDefault="00015975">
      <w:pPr>
        <w:pStyle w:val="TOC5"/>
        <w:rPr>
          <w:rFonts w:asciiTheme="minorHAnsi" w:eastAsiaTheme="minorEastAsia" w:hAnsiTheme="minorHAnsi" w:cstheme="minorBidi"/>
          <w:noProof/>
          <w:kern w:val="0"/>
          <w:sz w:val="22"/>
          <w:szCs w:val="22"/>
        </w:rPr>
      </w:pPr>
      <w:r>
        <w:rPr>
          <w:noProof/>
        </w:rPr>
        <w:t>56B</w:t>
      </w:r>
      <w:r>
        <w:rPr>
          <w:noProof/>
        </w:rPr>
        <w:tab/>
        <w:t>Automatic rate reduction—recipient not complying with section 54 notification obligations</w:t>
      </w:r>
      <w:r w:rsidRPr="00015975">
        <w:rPr>
          <w:noProof/>
        </w:rPr>
        <w:tab/>
      </w:r>
      <w:r w:rsidRPr="00015975">
        <w:rPr>
          <w:noProof/>
        </w:rPr>
        <w:fldChar w:fldCharType="begin"/>
      </w:r>
      <w:r w:rsidRPr="00015975">
        <w:rPr>
          <w:noProof/>
        </w:rPr>
        <w:instrText xml:space="preserve"> PAGEREF _Toc179463745 \h </w:instrText>
      </w:r>
      <w:r w:rsidRPr="00015975">
        <w:rPr>
          <w:noProof/>
        </w:rPr>
      </w:r>
      <w:r w:rsidRPr="00015975">
        <w:rPr>
          <w:noProof/>
        </w:rPr>
        <w:fldChar w:fldCharType="separate"/>
      </w:r>
      <w:r w:rsidR="0063708A">
        <w:rPr>
          <w:noProof/>
        </w:rPr>
        <w:t>245</w:t>
      </w:r>
      <w:r w:rsidRPr="00015975">
        <w:rPr>
          <w:noProof/>
        </w:rPr>
        <w:fldChar w:fldCharType="end"/>
      </w:r>
    </w:p>
    <w:p w14:paraId="1E9ACF58" w14:textId="1B3B72C0" w:rsidR="00015975" w:rsidRDefault="00015975">
      <w:pPr>
        <w:pStyle w:val="TOC5"/>
        <w:rPr>
          <w:rFonts w:asciiTheme="minorHAnsi" w:eastAsiaTheme="minorEastAsia" w:hAnsiTheme="minorHAnsi" w:cstheme="minorBidi"/>
          <w:noProof/>
          <w:kern w:val="0"/>
          <w:sz w:val="22"/>
          <w:szCs w:val="22"/>
        </w:rPr>
      </w:pPr>
      <w:r>
        <w:rPr>
          <w:noProof/>
        </w:rPr>
        <w:t>56C</w:t>
      </w:r>
      <w:r>
        <w:rPr>
          <w:noProof/>
        </w:rPr>
        <w:tab/>
        <w:t>Rate increase determination</w:t>
      </w:r>
      <w:r w:rsidRPr="00015975">
        <w:rPr>
          <w:noProof/>
        </w:rPr>
        <w:tab/>
      </w:r>
      <w:r w:rsidRPr="00015975">
        <w:rPr>
          <w:noProof/>
        </w:rPr>
        <w:fldChar w:fldCharType="begin"/>
      </w:r>
      <w:r w:rsidRPr="00015975">
        <w:rPr>
          <w:noProof/>
        </w:rPr>
        <w:instrText xml:space="preserve"> PAGEREF _Toc179463746 \h </w:instrText>
      </w:r>
      <w:r w:rsidRPr="00015975">
        <w:rPr>
          <w:noProof/>
        </w:rPr>
      </w:r>
      <w:r w:rsidRPr="00015975">
        <w:rPr>
          <w:noProof/>
        </w:rPr>
        <w:fldChar w:fldCharType="separate"/>
      </w:r>
      <w:r w:rsidR="0063708A">
        <w:rPr>
          <w:noProof/>
        </w:rPr>
        <w:t>246</w:t>
      </w:r>
      <w:r w:rsidRPr="00015975">
        <w:rPr>
          <w:noProof/>
        </w:rPr>
        <w:fldChar w:fldCharType="end"/>
      </w:r>
    </w:p>
    <w:p w14:paraId="341122BC" w14:textId="7443761E" w:rsidR="00015975" w:rsidRDefault="00015975">
      <w:pPr>
        <w:pStyle w:val="TOC5"/>
        <w:rPr>
          <w:rFonts w:asciiTheme="minorHAnsi" w:eastAsiaTheme="minorEastAsia" w:hAnsiTheme="minorHAnsi" w:cstheme="minorBidi"/>
          <w:noProof/>
          <w:kern w:val="0"/>
          <w:sz w:val="22"/>
          <w:szCs w:val="22"/>
        </w:rPr>
      </w:pPr>
      <w:r>
        <w:rPr>
          <w:noProof/>
        </w:rPr>
        <w:t>56D</w:t>
      </w:r>
      <w:r>
        <w:rPr>
          <w:noProof/>
        </w:rPr>
        <w:tab/>
        <w:t>Rate reduction determination</w:t>
      </w:r>
      <w:r w:rsidRPr="00015975">
        <w:rPr>
          <w:noProof/>
        </w:rPr>
        <w:tab/>
      </w:r>
      <w:r w:rsidRPr="00015975">
        <w:rPr>
          <w:noProof/>
        </w:rPr>
        <w:fldChar w:fldCharType="begin"/>
      </w:r>
      <w:r w:rsidRPr="00015975">
        <w:rPr>
          <w:noProof/>
        </w:rPr>
        <w:instrText xml:space="preserve"> PAGEREF _Toc179463747 \h </w:instrText>
      </w:r>
      <w:r w:rsidRPr="00015975">
        <w:rPr>
          <w:noProof/>
        </w:rPr>
      </w:r>
      <w:r w:rsidRPr="00015975">
        <w:rPr>
          <w:noProof/>
        </w:rPr>
        <w:fldChar w:fldCharType="separate"/>
      </w:r>
      <w:r w:rsidR="0063708A">
        <w:rPr>
          <w:noProof/>
        </w:rPr>
        <w:t>247</w:t>
      </w:r>
      <w:r w:rsidRPr="00015975">
        <w:rPr>
          <w:noProof/>
        </w:rPr>
        <w:fldChar w:fldCharType="end"/>
      </w:r>
    </w:p>
    <w:p w14:paraId="106E4FE1" w14:textId="2A3EC17D" w:rsidR="00015975" w:rsidRDefault="00015975">
      <w:pPr>
        <w:pStyle w:val="TOC5"/>
        <w:rPr>
          <w:rFonts w:asciiTheme="minorHAnsi" w:eastAsiaTheme="minorEastAsia" w:hAnsiTheme="minorHAnsi" w:cstheme="minorBidi"/>
          <w:noProof/>
          <w:kern w:val="0"/>
          <w:sz w:val="22"/>
          <w:szCs w:val="22"/>
        </w:rPr>
      </w:pPr>
      <w:r>
        <w:rPr>
          <w:noProof/>
        </w:rPr>
        <w:t>56DA</w:t>
      </w:r>
      <w:r>
        <w:rPr>
          <w:noProof/>
        </w:rPr>
        <w:tab/>
        <w:t>No rate increase or reduction for small amounts</w:t>
      </w:r>
      <w:r w:rsidRPr="00015975">
        <w:rPr>
          <w:noProof/>
        </w:rPr>
        <w:tab/>
      </w:r>
      <w:r w:rsidRPr="00015975">
        <w:rPr>
          <w:noProof/>
        </w:rPr>
        <w:fldChar w:fldCharType="begin"/>
      </w:r>
      <w:r w:rsidRPr="00015975">
        <w:rPr>
          <w:noProof/>
        </w:rPr>
        <w:instrText xml:space="preserve"> PAGEREF _Toc179463748 \h </w:instrText>
      </w:r>
      <w:r w:rsidRPr="00015975">
        <w:rPr>
          <w:noProof/>
        </w:rPr>
      </w:r>
      <w:r w:rsidRPr="00015975">
        <w:rPr>
          <w:noProof/>
        </w:rPr>
        <w:fldChar w:fldCharType="separate"/>
      </w:r>
      <w:r w:rsidR="0063708A">
        <w:rPr>
          <w:noProof/>
        </w:rPr>
        <w:t>248</w:t>
      </w:r>
      <w:r w:rsidRPr="00015975">
        <w:rPr>
          <w:noProof/>
        </w:rPr>
        <w:fldChar w:fldCharType="end"/>
      </w:r>
    </w:p>
    <w:p w14:paraId="72FB2C73" w14:textId="2017A4F9" w:rsidR="00015975" w:rsidRDefault="00015975">
      <w:pPr>
        <w:pStyle w:val="TOC5"/>
        <w:rPr>
          <w:rFonts w:asciiTheme="minorHAnsi" w:eastAsiaTheme="minorEastAsia" w:hAnsiTheme="minorHAnsi" w:cstheme="minorBidi"/>
          <w:noProof/>
          <w:kern w:val="0"/>
          <w:sz w:val="22"/>
          <w:szCs w:val="22"/>
        </w:rPr>
      </w:pPr>
      <w:r>
        <w:rPr>
          <w:noProof/>
        </w:rPr>
        <w:t>56E</w:t>
      </w:r>
      <w:r>
        <w:rPr>
          <w:noProof/>
        </w:rPr>
        <w:tab/>
        <w:t>Cancellation or suspension determination—general</w:t>
      </w:r>
      <w:r w:rsidRPr="00015975">
        <w:rPr>
          <w:noProof/>
        </w:rPr>
        <w:tab/>
      </w:r>
      <w:r w:rsidRPr="00015975">
        <w:rPr>
          <w:noProof/>
        </w:rPr>
        <w:fldChar w:fldCharType="begin"/>
      </w:r>
      <w:r w:rsidRPr="00015975">
        <w:rPr>
          <w:noProof/>
        </w:rPr>
        <w:instrText xml:space="preserve"> PAGEREF _Toc179463749 \h </w:instrText>
      </w:r>
      <w:r w:rsidRPr="00015975">
        <w:rPr>
          <w:noProof/>
        </w:rPr>
      </w:r>
      <w:r w:rsidRPr="00015975">
        <w:rPr>
          <w:noProof/>
        </w:rPr>
        <w:fldChar w:fldCharType="separate"/>
      </w:r>
      <w:r w:rsidR="0063708A">
        <w:rPr>
          <w:noProof/>
        </w:rPr>
        <w:t>248</w:t>
      </w:r>
      <w:r w:rsidRPr="00015975">
        <w:rPr>
          <w:noProof/>
        </w:rPr>
        <w:fldChar w:fldCharType="end"/>
      </w:r>
    </w:p>
    <w:p w14:paraId="28E51D15" w14:textId="6EAA7861" w:rsidR="00015975" w:rsidRDefault="00015975">
      <w:pPr>
        <w:pStyle w:val="TOC5"/>
        <w:rPr>
          <w:rFonts w:asciiTheme="minorHAnsi" w:eastAsiaTheme="minorEastAsia" w:hAnsiTheme="minorHAnsi" w:cstheme="minorBidi"/>
          <w:noProof/>
          <w:kern w:val="0"/>
          <w:sz w:val="22"/>
          <w:szCs w:val="22"/>
        </w:rPr>
      </w:pPr>
      <w:r>
        <w:rPr>
          <w:noProof/>
        </w:rPr>
        <w:t>56EA</w:t>
      </w:r>
      <w:r>
        <w:rPr>
          <w:noProof/>
        </w:rPr>
        <w:tab/>
        <w:t>Cancellation or suspension determination for failure to comply with section 54A notice</w:t>
      </w:r>
      <w:r w:rsidRPr="00015975">
        <w:rPr>
          <w:noProof/>
        </w:rPr>
        <w:tab/>
      </w:r>
      <w:r w:rsidRPr="00015975">
        <w:rPr>
          <w:noProof/>
        </w:rPr>
        <w:fldChar w:fldCharType="begin"/>
      </w:r>
      <w:r w:rsidRPr="00015975">
        <w:rPr>
          <w:noProof/>
        </w:rPr>
        <w:instrText xml:space="preserve"> PAGEREF _Toc179463750 \h </w:instrText>
      </w:r>
      <w:r w:rsidRPr="00015975">
        <w:rPr>
          <w:noProof/>
        </w:rPr>
      </w:r>
      <w:r w:rsidRPr="00015975">
        <w:rPr>
          <w:noProof/>
        </w:rPr>
        <w:fldChar w:fldCharType="separate"/>
      </w:r>
      <w:r w:rsidR="0063708A">
        <w:rPr>
          <w:noProof/>
        </w:rPr>
        <w:t>249</w:t>
      </w:r>
      <w:r w:rsidRPr="00015975">
        <w:rPr>
          <w:noProof/>
        </w:rPr>
        <w:fldChar w:fldCharType="end"/>
      </w:r>
    </w:p>
    <w:p w14:paraId="78997848" w14:textId="4C0DD576" w:rsidR="00015975" w:rsidRDefault="00015975">
      <w:pPr>
        <w:pStyle w:val="TOC5"/>
        <w:rPr>
          <w:rFonts w:asciiTheme="minorHAnsi" w:eastAsiaTheme="minorEastAsia" w:hAnsiTheme="minorHAnsi" w:cstheme="minorBidi"/>
          <w:noProof/>
          <w:kern w:val="0"/>
          <w:sz w:val="22"/>
          <w:szCs w:val="22"/>
        </w:rPr>
      </w:pPr>
      <w:r>
        <w:rPr>
          <w:noProof/>
        </w:rPr>
        <w:t>56EB</w:t>
      </w:r>
      <w:r>
        <w:rPr>
          <w:noProof/>
        </w:rPr>
        <w:tab/>
        <w:t>Cancellation or suspension for failure to take action to obtain a comparable foreign pension</w:t>
      </w:r>
      <w:r w:rsidRPr="00015975">
        <w:rPr>
          <w:noProof/>
        </w:rPr>
        <w:tab/>
      </w:r>
      <w:r w:rsidRPr="00015975">
        <w:rPr>
          <w:noProof/>
        </w:rPr>
        <w:fldChar w:fldCharType="begin"/>
      </w:r>
      <w:r w:rsidRPr="00015975">
        <w:rPr>
          <w:noProof/>
        </w:rPr>
        <w:instrText xml:space="preserve"> PAGEREF _Toc179463751 \h </w:instrText>
      </w:r>
      <w:r w:rsidRPr="00015975">
        <w:rPr>
          <w:noProof/>
        </w:rPr>
      </w:r>
      <w:r w:rsidRPr="00015975">
        <w:rPr>
          <w:noProof/>
        </w:rPr>
        <w:fldChar w:fldCharType="separate"/>
      </w:r>
      <w:r w:rsidR="0063708A">
        <w:rPr>
          <w:noProof/>
        </w:rPr>
        <w:t>250</w:t>
      </w:r>
      <w:r w:rsidRPr="00015975">
        <w:rPr>
          <w:noProof/>
        </w:rPr>
        <w:fldChar w:fldCharType="end"/>
      </w:r>
    </w:p>
    <w:p w14:paraId="32A85133" w14:textId="5733236A" w:rsidR="00015975" w:rsidRDefault="00015975">
      <w:pPr>
        <w:pStyle w:val="TOC5"/>
        <w:rPr>
          <w:rFonts w:asciiTheme="minorHAnsi" w:eastAsiaTheme="minorEastAsia" w:hAnsiTheme="minorHAnsi" w:cstheme="minorBidi"/>
          <w:noProof/>
          <w:kern w:val="0"/>
          <w:sz w:val="22"/>
          <w:szCs w:val="22"/>
        </w:rPr>
      </w:pPr>
      <w:r>
        <w:rPr>
          <w:noProof/>
        </w:rPr>
        <w:t>56EC</w:t>
      </w:r>
      <w:r>
        <w:rPr>
          <w:noProof/>
        </w:rPr>
        <w:tab/>
        <w:t>Cancellation determination where service pension, income support supplement or veteran payment not payable</w:t>
      </w:r>
      <w:r w:rsidRPr="00015975">
        <w:rPr>
          <w:noProof/>
        </w:rPr>
        <w:tab/>
      </w:r>
      <w:r w:rsidRPr="00015975">
        <w:rPr>
          <w:noProof/>
        </w:rPr>
        <w:fldChar w:fldCharType="begin"/>
      </w:r>
      <w:r w:rsidRPr="00015975">
        <w:rPr>
          <w:noProof/>
        </w:rPr>
        <w:instrText xml:space="preserve"> PAGEREF _Toc179463752 \h </w:instrText>
      </w:r>
      <w:r w:rsidRPr="00015975">
        <w:rPr>
          <w:noProof/>
        </w:rPr>
      </w:r>
      <w:r w:rsidRPr="00015975">
        <w:rPr>
          <w:noProof/>
        </w:rPr>
        <w:fldChar w:fldCharType="separate"/>
      </w:r>
      <w:r w:rsidR="0063708A">
        <w:rPr>
          <w:noProof/>
        </w:rPr>
        <w:t>250</w:t>
      </w:r>
      <w:r w:rsidRPr="00015975">
        <w:rPr>
          <w:noProof/>
        </w:rPr>
        <w:fldChar w:fldCharType="end"/>
      </w:r>
    </w:p>
    <w:p w14:paraId="7E3FF2DB" w14:textId="0E9241F2" w:rsidR="00015975" w:rsidRDefault="00015975">
      <w:pPr>
        <w:pStyle w:val="TOC5"/>
        <w:rPr>
          <w:rFonts w:asciiTheme="minorHAnsi" w:eastAsiaTheme="minorEastAsia" w:hAnsiTheme="minorHAnsi" w:cstheme="minorBidi"/>
          <w:noProof/>
          <w:kern w:val="0"/>
          <w:sz w:val="22"/>
          <w:szCs w:val="22"/>
        </w:rPr>
      </w:pPr>
      <w:r>
        <w:rPr>
          <w:noProof/>
        </w:rPr>
        <w:t>56ED</w:t>
      </w:r>
      <w:r>
        <w:rPr>
          <w:noProof/>
        </w:rPr>
        <w:tab/>
        <w:t>Suspension instead of automatic termination under section 56 or 56A</w:t>
      </w:r>
      <w:r w:rsidRPr="00015975">
        <w:rPr>
          <w:noProof/>
        </w:rPr>
        <w:tab/>
      </w:r>
      <w:r w:rsidRPr="00015975">
        <w:rPr>
          <w:noProof/>
        </w:rPr>
        <w:fldChar w:fldCharType="begin"/>
      </w:r>
      <w:r w:rsidRPr="00015975">
        <w:rPr>
          <w:noProof/>
        </w:rPr>
        <w:instrText xml:space="preserve"> PAGEREF _Toc179463753 \h </w:instrText>
      </w:r>
      <w:r w:rsidRPr="00015975">
        <w:rPr>
          <w:noProof/>
        </w:rPr>
      </w:r>
      <w:r w:rsidRPr="00015975">
        <w:rPr>
          <w:noProof/>
        </w:rPr>
        <w:fldChar w:fldCharType="separate"/>
      </w:r>
      <w:r w:rsidR="0063708A">
        <w:rPr>
          <w:noProof/>
        </w:rPr>
        <w:t>251</w:t>
      </w:r>
      <w:r w:rsidRPr="00015975">
        <w:rPr>
          <w:noProof/>
        </w:rPr>
        <w:fldChar w:fldCharType="end"/>
      </w:r>
    </w:p>
    <w:p w14:paraId="7654B9E2" w14:textId="2B2DA8D2" w:rsidR="00015975" w:rsidRDefault="00015975">
      <w:pPr>
        <w:pStyle w:val="TOC5"/>
        <w:rPr>
          <w:rFonts w:asciiTheme="minorHAnsi" w:eastAsiaTheme="minorEastAsia" w:hAnsiTheme="minorHAnsi" w:cstheme="minorBidi"/>
          <w:noProof/>
          <w:kern w:val="0"/>
          <w:sz w:val="22"/>
          <w:szCs w:val="22"/>
        </w:rPr>
      </w:pPr>
      <w:r>
        <w:rPr>
          <w:noProof/>
        </w:rPr>
        <w:t>56EE</w:t>
      </w:r>
      <w:r>
        <w:rPr>
          <w:noProof/>
        </w:rPr>
        <w:tab/>
        <w:t>Suspension instead of automatic termination under section 56 or 56A—partners</w:t>
      </w:r>
      <w:r w:rsidRPr="00015975">
        <w:rPr>
          <w:noProof/>
        </w:rPr>
        <w:tab/>
      </w:r>
      <w:r w:rsidRPr="00015975">
        <w:rPr>
          <w:noProof/>
        </w:rPr>
        <w:fldChar w:fldCharType="begin"/>
      </w:r>
      <w:r w:rsidRPr="00015975">
        <w:rPr>
          <w:noProof/>
        </w:rPr>
        <w:instrText xml:space="preserve"> PAGEREF _Toc179463754 \h </w:instrText>
      </w:r>
      <w:r w:rsidRPr="00015975">
        <w:rPr>
          <w:noProof/>
        </w:rPr>
      </w:r>
      <w:r w:rsidRPr="00015975">
        <w:rPr>
          <w:noProof/>
        </w:rPr>
        <w:fldChar w:fldCharType="separate"/>
      </w:r>
      <w:r w:rsidR="0063708A">
        <w:rPr>
          <w:noProof/>
        </w:rPr>
        <w:t>254</w:t>
      </w:r>
      <w:r w:rsidRPr="00015975">
        <w:rPr>
          <w:noProof/>
        </w:rPr>
        <w:fldChar w:fldCharType="end"/>
      </w:r>
    </w:p>
    <w:p w14:paraId="2B6C1CE5" w14:textId="7E8C7FF2" w:rsidR="00015975" w:rsidRDefault="00015975">
      <w:pPr>
        <w:pStyle w:val="TOC5"/>
        <w:rPr>
          <w:rFonts w:asciiTheme="minorHAnsi" w:eastAsiaTheme="minorEastAsia" w:hAnsiTheme="minorHAnsi" w:cstheme="minorBidi"/>
          <w:noProof/>
          <w:kern w:val="0"/>
          <w:sz w:val="22"/>
          <w:szCs w:val="22"/>
        </w:rPr>
      </w:pPr>
      <w:r>
        <w:rPr>
          <w:noProof/>
        </w:rPr>
        <w:t>56F</w:t>
      </w:r>
      <w:r>
        <w:rPr>
          <w:noProof/>
        </w:rPr>
        <w:tab/>
        <w:t>Resumption of a payment after suspension</w:t>
      </w:r>
      <w:r w:rsidRPr="00015975">
        <w:rPr>
          <w:noProof/>
        </w:rPr>
        <w:tab/>
      </w:r>
      <w:r w:rsidRPr="00015975">
        <w:rPr>
          <w:noProof/>
        </w:rPr>
        <w:fldChar w:fldCharType="begin"/>
      </w:r>
      <w:r w:rsidRPr="00015975">
        <w:rPr>
          <w:noProof/>
        </w:rPr>
        <w:instrText xml:space="preserve"> PAGEREF _Toc179463755 \h </w:instrText>
      </w:r>
      <w:r w:rsidRPr="00015975">
        <w:rPr>
          <w:noProof/>
        </w:rPr>
      </w:r>
      <w:r w:rsidRPr="00015975">
        <w:rPr>
          <w:noProof/>
        </w:rPr>
        <w:fldChar w:fldCharType="separate"/>
      </w:r>
      <w:r w:rsidR="0063708A">
        <w:rPr>
          <w:noProof/>
        </w:rPr>
        <w:t>256</w:t>
      </w:r>
      <w:r w:rsidRPr="00015975">
        <w:rPr>
          <w:noProof/>
        </w:rPr>
        <w:fldChar w:fldCharType="end"/>
      </w:r>
    </w:p>
    <w:p w14:paraId="6D9D5887" w14:textId="23CB5418" w:rsidR="00015975" w:rsidRDefault="00015975">
      <w:pPr>
        <w:pStyle w:val="TOC5"/>
        <w:rPr>
          <w:rFonts w:asciiTheme="minorHAnsi" w:eastAsiaTheme="minorEastAsia" w:hAnsiTheme="minorHAnsi" w:cstheme="minorBidi"/>
          <w:noProof/>
          <w:kern w:val="0"/>
          <w:sz w:val="22"/>
          <w:szCs w:val="22"/>
        </w:rPr>
      </w:pPr>
      <w:r>
        <w:rPr>
          <w:noProof/>
        </w:rPr>
        <w:t>56G</w:t>
      </w:r>
      <w:r>
        <w:rPr>
          <w:noProof/>
        </w:rPr>
        <w:tab/>
        <w:t>Date of effect of favourable determination</w:t>
      </w:r>
      <w:r w:rsidRPr="00015975">
        <w:rPr>
          <w:noProof/>
        </w:rPr>
        <w:tab/>
      </w:r>
      <w:r w:rsidRPr="00015975">
        <w:rPr>
          <w:noProof/>
        </w:rPr>
        <w:fldChar w:fldCharType="begin"/>
      </w:r>
      <w:r w:rsidRPr="00015975">
        <w:rPr>
          <w:noProof/>
        </w:rPr>
        <w:instrText xml:space="preserve"> PAGEREF _Toc179463756 \h </w:instrText>
      </w:r>
      <w:r w:rsidRPr="00015975">
        <w:rPr>
          <w:noProof/>
        </w:rPr>
      </w:r>
      <w:r w:rsidRPr="00015975">
        <w:rPr>
          <w:noProof/>
        </w:rPr>
        <w:fldChar w:fldCharType="separate"/>
      </w:r>
      <w:r w:rsidR="0063708A">
        <w:rPr>
          <w:noProof/>
        </w:rPr>
        <w:t>256</w:t>
      </w:r>
      <w:r w:rsidRPr="00015975">
        <w:rPr>
          <w:noProof/>
        </w:rPr>
        <w:fldChar w:fldCharType="end"/>
      </w:r>
    </w:p>
    <w:p w14:paraId="485A1CFE" w14:textId="3F07DECD" w:rsidR="00015975" w:rsidRDefault="00015975">
      <w:pPr>
        <w:pStyle w:val="TOC5"/>
        <w:rPr>
          <w:rFonts w:asciiTheme="minorHAnsi" w:eastAsiaTheme="minorEastAsia" w:hAnsiTheme="minorHAnsi" w:cstheme="minorBidi"/>
          <w:noProof/>
          <w:kern w:val="0"/>
          <w:sz w:val="22"/>
          <w:szCs w:val="22"/>
        </w:rPr>
      </w:pPr>
      <w:r>
        <w:rPr>
          <w:noProof/>
        </w:rPr>
        <w:t>56GA</w:t>
      </w:r>
      <w:r>
        <w:rPr>
          <w:noProof/>
        </w:rPr>
        <w:tab/>
        <w:t>Date of effect of determination under section 56C—dependent child</w:t>
      </w:r>
      <w:r w:rsidRPr="00015975">
        <w:rPr>
          <w:noProof/>
        </w:rPr>
        <w:tab/>
      </w:r>
      <w:r w:rsidRPr="00015975">
        <w:rPr>
          <w:noProof/>
        </w:rPr>
        <w:fldChar w:fldCharType="begin"/>
      </w:r>
      <w:r w:rsidRPr="00015975">
        <w:rPr>
          <w:noProof/>
        </w:rPr>
        <w:instrText xml:space="preserve"> PAGEREF _Toc179463757 \h </w:instrText>
      </w:r>
      <w:r w:rsidRPr="00015975">
        <w:rPr>
          <w:noProof/>
        </w:rPr>
      </w:r>
      <w:r w:rsidRPr="00015975">
        <w:rPr>
          <w:noProof/>
        </w:rPr>
        <w:fldChar w:fldCharType="separate"/>
      </w:r>
      <w:r w:rsidR="0063708A">
        <w:rPr>
          <w:noProof/>
        </w:rPr>
        <w:t>257</w:t>
      </w:r>
      <w:r w:rsidRPr="00015975">
        <w:rPr>
          <w:noProof/>
        </w:rPr>
        <w:fldChar w:fldCharType="end"/>
      </w:r>
    </w:p>
    <w:p w14:paraId="4417101E" w14:textId="6069DE32" w:rsidR="00015975" w:rsidRDefault="00015975">
      <w:pPr>
        <w:pStyle w:val="TOC5"/>
        <w:rPr>
          <w:rFonts w:asciiTheme="minorHAnsi" w:eastAsiaTheme="minorEastAsia" w:hAnsiTheme="minorHAnsi" w:cstheme="minorBidi"/>
          <w:noProof/>
          <w:kern w:val="0"/>
          <w:sz w:val="22"/>
          <w:szCs w:val="22"/>
        </w:rPr>
      </w:pPr>
      <w:r>
        <w:rPr>
          <w:noProof/>
        </w:rPr>
        <w:t>56H</w:t>
      </w:r>
      <w:r>
        <w:rPr>
          <w:noProof/>
        </w:rPr>
        <w:tab/>
        <w:t>Date of effect of adverse determination</w:t>
      </w:r>
      <w:r w:rsidRPr="00015975">
        <w:rPr>
          <w:noProof/>
        </w:rPr>
        <w:tab/>
      </w:r>
      <w:r w:rsidRPr="00015975">
        <w:rPr>
          <w:noProof/>
        </w:rPr>
        <w:fldChar w:fldCharType="begin"/>
      </w:r>
      <w:r w:rsidRPr="00015975">
        <w:rPr>
          <w:noProof/>
        </w:rPr>
        <w:instrText xml:space="preserve"> PAGEREF _Toc179463758 \h </w:instrText>
      </w:r>
      <w:r w:rsidRPr="00015975">
        <w:rPr>
          <w:noProof/>
        </w:rPr>
      </w:r>
      <w:r w:rsidRPr="00015975">
        <w:rPr>
          <w:noProof/>
        </w:rPr>
        <w:fldChar w:fldCharType="separate"/>
      </w:r>
      <w:r w:rsidR="0063708A">
        <w:rPr>
          <w:noProof/>
        </w:rPr>
        <w:t>257</w:t>
      </w:r>
      <w:r w:rsidRPr="00015975">
        <w:rPr>
          <w:noProof/>
        </w:rPr>
        <w:fldChar w:fldCharType="end"/>
      </w:r>
    </w:p>
    <w:p w14:paraId="43D2328E" w14:textId="79B0828B" w:rsidR="00015975" w:rsidRDefault="00015975">
      <w:pPr>
        <w:pStyle w:val="TOC5"/>
        <w:rPr>
          <w:rFonts w:asciiTheme="minorHAnsi" w:eastAsiaTheme="minorEastAsia" w:hAnsiTheme="minorHAnsi" w:cstheme="minorBidi"/>
          <w:noProof/>
          <w:kern w:val="0"/>
          <w:sz w:val="22"/>
          <w:szCs w:val="22"/>
        </w:rPr>
      </w:pPr>
      <w:r>
        <w:rPr>
          <w:noProof/>
        </w:rPr>
        <w:t>56J</w:t>
      </w:r>
      <w:r>
        <w:rPr>
          <w:noProof/>
        </w:rPr>
        <w:tab/>
        <w:t>Payment may be cancelled at recipient’s request</w:t>
      </w:r>
      <w:r w:rsidRPr="00015975">
        <w:rPr>
          <w:noProof/>
        </w:rPr>
        <w:tab/>
      </w:r>
      <w:r w:rsidRPr="00015975">
        <w:rPr>
          <w:noProof/>
        </w:rPr>
        <w:fldChar w:fldCharType="begin"/>
      </w:r>
      <w:r w:rsidRPr="00015975">
        <w:rPr>
          <w:noProof/>
        </w:rPr>
        <w:instrText xml:space="preserve"> PAGEREF _Toc179463759 \h </w:instrText>
      </w:r>
      <w:r w:rsidRPr="00015975">
        <w:rPr>
          <w:noProof/>
        </w:rPr>
      </w:r>
      <w:r w:rsidRPr="00015975">
        <w:rPr>
          <w:noProof/>
        </w:rPr>
        <w:fldChar w:fldCharType="separate"/>
      </w:r>
      <w:r w:rsidR="0063708A">
        <w:rPr>
          <w:noProof/>
        </w:rPr>
        <w:t>261</w:t>
      </w:r>
      <w:r w:rsidRPr="00015975">
        <w:rPr>
          <w:noProof/>
        </w:rPr>
        <w:fldChar w:fldCharType="end"/>
      </w:r>
    </w:p>
    <w:p w14:paraId="71EA3B63" w14:textId="530716F7" w:rsidR="00015975" w:rsidRDefault="00015975">
      <w:pPr>
        <w:pStyle w:val="TOC5"/>
        <w:rPr>
          <w:rFonts w:asciiTheme="minorHAnsi" w:eastAsiaTheme="minorEastAsia" w:hAnsiTheme="minorHAnsi" w:cstheme="minorBidi"/>
          <w:noProof/>
          <w:kern w:val="0"/>
          <w:sz w:val="22"/>
          <w:szCs w:val="22"/>
        </w:rPr>
      </w:pPr>
      <w:r>
        <w:rPr>
          <w:noProof/>
        </w:rPr>
        <w:t>56K</w:t>
      </w:r>
      <w:r>
        <w:rPr>
          <w:noProof/>
        </w:rPr>
        <w:tab/>
        <w:t>Payment may be suspended if instalments not drawn</w:t>
      </w:r>
      <w:r w:rsidRPr="00015975">
        <w:rPr>
          <w:noProof/>
        </w:rPr>
        <w:tab/>
      </w:r>
      <w:r w:rsidRPr="00015975">
        <w:rPr>
          <w:noProof/>
        </w:rPr>
        <w:fldChar w:fldCharType="begin"/>
      </w:r>
      <w:r w:rsidRPr="00015975">
        <w:rPr>
          <w:noProof/>
        </w:rPr>
        <w:instrText xml:space="preserve"> PAGEREF _Toc179463760 \h </w:instrText>
      </w:r>
      <w:r w:rsidRPr="00015975">
        <w:rPr>
          <w:noProof/>
        </w:rPr>
      </w:r>
      <w:r w:rsidRPr="00015975">
        <w:rPr>
          <w:noProof/>
        </w:rPr>
        <w:fldChar w:fldCharType="separate"/>
      </w:r>
      <w:r w:rsidR="0063708A">
        <w:rPr>
          <w:noProof/>
        </w:rPr>
        <w:t>261</w:t>
      </w:r>
      <w:r w:rsidRPr="00015975">
        <w:rPr>
          <w:noProof/>
        </w:rPr>
        <w:fldChar w:fldCharType="end"/>
      </w:r>
    </w:p>
    <w:p w14:paraId="41F541F2" w14:textId="3C3D7AC9" w:rsidR="00015975" w:rsidRDefault="00015975">
      <w:pPr>
        <w:pStyle w:val="TOC5"/>
        <w:rPr>
          <w:rFonts w:asciiTheme="minorHAnsi" w:eastAsiaTheme="minorEastAsia" w:hAnsiTheme="minorHAnsi" w:cstheme="minorBidi"/>
          <w:noProof/>
          <w:kern w:val="0"/>
          <w:sz w:val="22"/>
          <w:szCs w:val="22"/>
        </w:rPr>
      </w:pPr>
      <w:r>
        <w:rPr>
          <w:noProof/>
        </w:rPr>
        <w:t>56L</w:t>
      </w:r>
      <w:r>
        <w:rPr>
          <w:noProof/>
        </w:rPr>
        <w:tab/>
        <w:t>Commission may end suspension</w:t>
      </w:r>
      <w:r w:rsidRPr="00015975">
        <w:rPr>
          <w:noProof/>
        </w:rPr>
        <w:tab/>
      </w:r>
      <w:r w:rsidRPr="00015975">
        <w:rPr>
          <w:noProof/>
        </w:rPr>
        <w:fldChar w:fldCharType="begin"/>
      </w:r>
      <w:r w:rsidRPr="00015975">
        <w:rPr>
          <w:noProof/>
        </w:rPr>
        <w:instrText xml:space="preserve"> PAGEREF _Toc179463761 \h </w:instrText>
      </w:r>
      <w:r w:rsidRPr="00015975">
        <w:rPr>
          <w:noProof/>
        </w:rPr>
      </w:r>
      <w:r w:rsidRPr="00015975">
        <w:rPr>
          <w:noProof/>
        </w:rPr>
        <w:fldChar w:fldCharType="separate"/>
      </w:r>
      <w:r w:rsidR="0063708A">
        <w:rPr>
          <w:noProof/>
        </w:rPr>
        <w:t>262</w:t>
      </w:r>
      <w:r w:rsidRPr="00015975">
        <w:rPr>
          <w:noProof/>
        </w:rPr>
        <w:fldChar w:fldCharType="end"/>
      </w:r>
    </w:p>
    <w:p w14:paraId="78EFB9DA" w14:textId="0DF3E27D" w:rsidR="00015975" w:rsidRDefault="00015975">
      <w:pPr>
        <w:pStyle w:val="TOC5"/>
        <w:rPr>
          <w:rFonts w:asciiTheme="minorHAnsi" w:eastAsiaTheme="minorEastAsia" w:hAnsiTheme="minorHAnsi" w:cstheme="minorBidi"/>
          <w:noProof/>
          <w:kern w:val="0"/>
          <w:sz w:val="22"/>
          <w:szCs w:val="22"/>
        </w:rPr>
      </w:pPr>
      <w:r>
        <w:rPr>
          <w:noProof/>
        </w:rPr>
        <w:t>56M</w:t>
      </w:r>
      <w:r>
        <w:rPr>
          <w:noProof/>
        </w:rPr>
        <w:tab/>
        <w:t>Effect of cancellation or suspension</w:t>
      </w:r>
      <w:r w:rsidRPr="00015975">
        <w:rPr>
          <w:noProof/>
        </w:rPr>
        <w:tab/>
      </w:r>
      <w:r w:rsidRPr="00015975">
        <w:rPr>
          <w:noProof/>
        </w:rPr>
        <w:fldChar w:fldCharType="begin"/>
      </w:r>
      <w:r w:rsidRPr="00015975">
        <w:rPr>
          <w:noProof/>
        </w:rPr>
        <w:instrText xml:space="preserve"> PAGEREF _Toc179463762 \h </w:instrText>
      </w:r>
      <w:r w:rsidRPr="00015975">
        <w:rPr>
          <w:noProof/>
        </w:rPr>
      </w:r>
      <w:r w:rsidRPr="00015975">
        <w:rPr>
          <w:noProof/>
        </w:rPr>
        <w:fldChar w:fldCharType="separate"/>
      </w:r>
      <w:r w:rsidR="0063708A">
        <w:rPr>
          <w:noProof/>
        </w:rPr>
        <w:t>262</w:t>
      </w:r>
      <w:r w:rsidRPr="00015975">
        <w:rPr>
          <w:noProof/>
        </w:rPr>
        <w:fldChar w:fldCharType="end"/>
      </w:r>
    </w:p>
    <w:p w14:paraId="1FB9D157" w14:textId="40471E02" w:rsidR="00015975" w:rsidRDefault="00015975">
      <w:pPr>
        <w:pStyle w:val="TOC5"/>
        <w:rPr>
          <w:rFonts w:asciiTheme="minorHAnsi" w:eastAsiaTheme="minorEastAsia" w:hAnsiTheme="minorHAnsi" w:cstheme="minorBidi"/>
          <w:noProof/>
          <w:kern w:val="0"/>
          <w:sz w:val="22"/>
          <w:szCs w:val="22"/>
        </w:rPr>
      </w:pPr>
      <w:r>
        <w:rPr>
          <w:noProof/>
        </w:rPr>
        <w:t>56N</w:t>
      </w:r>
      <w:r>
        <w:rPr>
          <w:noProof/>
        </w:rPr>
        <w:tab/>
        <w:t>Changes to payments by computer</w:t>
      </w:r>
      <w:r w:rsidRPr="00015975">
        <w:rPr>
          <w:noProof/>
        </w:rPr>
        <w:tab/>
      </w:r>
      <w:r w:rsidRPr="00015975">
        <w:rPr>
          <w:noProof/>
        </w:rPr>
        <w:fldChar w:fldCharType="begin"/>
      </w:r>
      <w:r w:rsidRPr="00015975">
        <w:rPr>
          <w:noProof/>
        </w:rPr>
        <w:instrText xml:space="preserve"> PAGEREF _Toc179463763 \h </w:instrText>
      </w:r>
      <w:r w:rsidRPr="00015975">
        <w:rPr>
          <w:noProof/>
        </w:rPr>
      </w:r>
      <w:r w:rsidRPr="00015975">
        <w:rPr>
          <w:noProof/>
        </w:rPr>
        <w:fldChar w:fldCharType="separate"/>
      </w:r>
      <w:r w:rsidR="0063708A">
        <w:rPr>
          <w:noProof/>
        </w:rPr>
        <w:t>263</w:t>
      </w:r>
      <w:r w:rsidRPr="00015975">
        <w:rPr>
          <w:noProof/>
        </w:rPr>
        <w:fldChar w:fldCharType="end"/>
      </w:r>
    </w:p>
    <w:p w14:paraId="36A0B4DF" w14:textId="3CDA903D" w:rsidR="00015975" w:rsidRDefault="00015975" w:rsidP="00015975">
      <w:pPr>
        <w:pStyle w:val="TOC3"/>
        <w:keepNext/>
        <w:rPr>
          <w:rFonts w:asciiTheme="minorHAnsi" w:eastAsiaTheme="minorEastAsia" w:hAnsiTheme="minorHAnsi" w:cstheme="minorBidi"/>
          <w:b w:val="0"/>
          <w:noProof/>
          <w:kern w:val="0"/>
          <w:szCs w:val="22"/>
        </w:rPr>
      </w:pPr>
      <w:r>
        <w:rPr>
          <w:noProof/>
        </w:rPr>
        <w:lastRenderedPageBreak/>
        <w:t>Division 16—Review of decisions</w:t>
      </w:r>
      <w:r w:rsidRPr="00015975">
        <w:rPr>
          <w:b w:val="0"/>
          <w:noProof/>
          <w:sz w:val="18"/>
        </w:rPr>
        <w:tab/>
      </w:r>
      <w:r w:rsidRPr="00015975">
        <w:rPr>
          <w:b w:val="0"/>
          <w:noProof/>
          <w:sz w:val="18"/>
        </w:rPr>
        <w:fldChar w:fldCharType="begin"/>
      </w:r>
      <w:r w:rsidRPr="00015975">
        <w:rPr>
          <w:b w:val="0"/>
          <w:noProof/>
          <w:sz w:val="18"/>
        </w:rPr>
        <w:instrText xml:space="preserve"> PAGEREF _Toc179463764 \h </w:instrText>
      </w:r>
      <w:r w:rsidRPr="00015975">
        <w:rPr>
          <w:b w:val="0"/>
          <w:noProof/>
          <w:sz w:val="18"/>
        </w:rPr>
      </w:r>
      <w:r w:rsidRPr="00015975">
        <w:rPr>
          <w:b w:val="0"/>
          <w:noProof/>
          <w:sz w:val="18"/>
        </w:rPr>
        <w:fldChar w:fldCharType="separate"/>
      </w:r>
      <w:r w:rsidR="0063708A">
        <w:rPr>
          <w:b w:val="0"/>
          <w:noProof/>
          <w:sz w:val="18"/>
        </w:rPr>
        <w:t>264</w:t>
      </w:r>
      <w:r w:rsidRPr="00015975">
        <w:rPr>
          <w:b w:val="0"/>
          <w:noProof/>
          <w:sz w:val="18"/>
        </w:rPr>
        <w:fldChar w:fldCharType="end"/>
      </w:r>
    </w:p>
    <w:p w14:paraId="4E47A6AD" w14:textId="4705A610" w:rsidR="00015975" w:rsidRDefault="00015975">
      <w:pPr>
        <w:pStyle w:val="TOC5"/>
        <w:rPr>
          <w:rFonts w:asciiTheme="minorHAnsi" w:eastAsiaTheme="minorEastAsia" w:hAnsiTheme="minorHAnsi" w:cstheme="minorBidi"/>
          <w:noProof/>
          <w:kern w:val="0"/>
          <w:sz w:val="22"/>
          <w:szCs w:val="22"/>
        </w:rPr>
      </w:pPr>
      <w:r>
        <w:rPr>
          <w:noProof/>
        </w:rPr>
        <w:t>57</w:t>
      </w:r>
      <w:r>
        <w:rPr>
          <w:noProof/>
        </w:rPr>
        <w:tab/>
        <w:t>Persons who may seek review of certain decisions</w:t>
      </w:r>
      <w:r w:rsidRPr="00015975">
        <w:rPr>
          <w:noProof/>
        </w:rPr>
        <w:tab/>
      </w:r>
      <w:r w:rsidRPr="00015975">
        <w:rPr>
          <w:noProof/>
        </w:rPr>
        <w:fldChar w:fldCharType="begin"/>
      </w:r>
      <w:r w:rsidRPr="00015975">
        <w:rPr>
          <w:noProof/>
        </w:rPr>
        <w:instrText xml:space="preserve"> PAGEREF _Toc179463765 \h </w:instrText>
      </w:r>
      <w:r w:rsidRPr="00015975">
        <w:rPr>
          <w:noProof/>
        </w:rPr>
      </w:r>
      <w:r w:rsidRPr="00015975">
        <w:rPr>
          <w:noProof/>
        </w:rPr>
        <w:fldChar w:fldCharType="separate"/>
      </w:r>
      <w:r w:rsidR="0063708A">
        <w:rPr>
          <w:noProof/>
        </w:rPr>
        <w:t>264</w:t>
      </w:r>
      <w:r w:rsidRPr="00015975">
        <w:rPr>
          <w:noProof/>
        </w:rPr>
        <w:fldChar w:fldCharType="end"/>
      </w:r>
    </w:p>
    <w:p w14:paraId="2DD2289E" w14:textId="7D5D21F2" w:rsidR="00015975" w:rsidRDefault="00015975">
      <w:pPr>
        <w:pStyle w:val="TOC5"/>
        <w:rPr>
          <w:rFonts w:asciiTheme="minorHAnsi" w:eastAsiaTheme="minorEastAsia" w:hAnsiTheme="minorHAnsi" w:cstheme="minorBidi"/>
          <w:noProof/>
          <w:kern w:val="0"/>
          <w:sz w:val="22"/>
          <w:szCs w:val="22"/>
        </w:rPr>
      </w:pPr>
      <w:r>
        <w:rPr>
          <w:noProof/>
        </w:rPr>
        <w:t>57A</w:t>
      </w:r>
      <w:r>
        <w:rPr>
          <w:noProof/>
        </w:rPr>
        <w:tab/>
        <w:t>Application for review</w:t>
      </w:r>
      <w:r w:rsidRPr="00015975">
        <w:rPr>
          <w:noProof/>
        </w:rPr>
        <w:tab/>
      </w:r>
      <w:r w:rsidRPr="00015975">
        <w:rPr>
          <w:noProof/>
        </w:rPr>
        <w:fldChar w:fldCharType="begin"/>
      </w:r>
      <w:r w:rsidRPr="00015975">
        <w:rPr>
          <w:noProof/>
        </w:rPr>
        <w:instrText xml:space="preserve"> PAGEREF _Toc179463766 \h </w:instrText>
      </w:r>
      <w:r w:rsidRPr="00015975">
        <w:rPr>
          <w:noProof/>
        </w:rPr>
      </w:r>
      <w:r w:rsidRPr="00015975">
        <w:rPr>
          <w:noProof/>
        </w:rPr>
        <w:fldChar w:fldCharType="separate"/>
      </w:r>
      <w:r w:rsidR="0063708A">
        <w:rPr>
          <w:noProof/>
        </w:rPr>
        <w:t>265</w:t>
      </w:r>
      <w:r w:rsidRPr="00015975">
        <w:rPr>
          <w:noProof/>
        </w:rPr>
        <w:fldChar w:fldCharType="end"/>
      </w:r>
    </w:p>
    <w:p w14:paraId="726D1335" w14:textId="1BB8BFFE" w:rsidR="00015975" w:rsidRDefault="00015975">
      <w:pPr>
        <w:pStyle w:val="TOC5"/>
        <w:rPr>
          <w:rFonts w:asciiTheme="minorHAnsi" w:eastAsiaTheme="minorEastAsia" w:hAnsiTheme="minorHAnsi" w:cstheme="minorBidi"/>
          <w:noProof/>
          <w:kern w:val="0"/>
          <w:sz w:val="22"/>
          <w:szCs w:val="22"/>
        </w:rPr>
      </w:pPr>
      <w:r>
        <w:rPr>
          <w:noProof/>
        </w:rPr>
        <w:t>57B</w:t>
      </w:r>
      <w:r>
        <w:rPr>
          <w:noProof/>
        </w:rPr>
        <w:tab/>
        <w:t>Commission’s powers where request for review</w:t>
      </w:r>
      <w:r w:rsidRPr="00015975">
        <w:rPr>
          <w:noProof/>
        </w:rPr>
        <w:tab/>
      </w:r>
      <w:r w:rsidRPr="00015975">
        <w:rPr>
          <w:noProof/>
        </w:rPr>
        <w:fldChar w:fldCharType="begin"/>
      </w:r>
      <w:r w:rsidRPr="00015975">
        <w:rPr>
          <w:noProof/>
        </w:rPr>
        <w:instrText xml:space="preserve"> PAGEREF _Toc179463767 \h </w:instrText>
      </w:r>
      <w:r w:rsidRPr="00015975">
        <w:rPr>
          <w:noProof/>
        </w:rPr>
      </w:r>
      <w:r w:rsidRPr="00015975">
        <w:rPr>
          <w:noProof/>
        </w:rPr>
        <w:fldChar w:fldCharType="separate"/>
      </w:r>
      <w:r w:rsidR="0063708A">
        <w:rPr>
          <w:noProof/>
        </w:rPr>
        <w:t>265</w:t>
      </w:r>
      <w:r w:rsidRPr="00015975">
        <w:rPr>
          <w:noProof/>
        </w:rPr>
        <w:fldChar w:fldCharType="end"/>
      </w:r>
    </w:p>
    <w:p w14:paraId="5D86C1FA" w14:textId="33B3B659" w:rsidR="00015975" w:rsidRDefault="00015975">
      <w:pPr>
        <w:pStyle w:val="TOC5"/>
        <w:rPr>
          <w:rFonts w:asciiTheme="minorHAnsi" w:eastAsiaTheme="minorEastAsia" w:hAnsiTheme="minorHAnsi" w:cstheme="minorBidi"/>
          <w:noProof/>
          <w:kern w:val="0"/>
          <w:sz w:val="22"/>
          <w:szCs w:val="22"/>
        </w:rPr>
      </w:pPr>
      <w:r>
        <w:rPr>
          <w:noProof/>
        </w:rPr>
        <w:t>57C</w:t>
      </w:r>
      <w:r>
        <w:rPr>
          <w:noProof/>
        </w:rPr>
        <w:tab/>
        <w:t>Date of effect of certain review decisions</w:t>
      </w:r>
      <w:r w:rsidRPr="00015975">
        <w:rPr>
          <w:noProof/>
        </w:rPr>
        <w:tab/>
      </w:r>
      <w:r w:rsidRPr="00015975">
        <w:rPr>
          <w:noProof/>
        </w:rPr>
        <w:fldChar w:fldCharType="begin"/>
      </w:r>
      <w:r w:rsidRPr="00015975">
        <w:rPr>
          <w:noProof/>
        </w:rPr>
        <w:instrText xml:space="preserve"> PAGEREF _Toc179463768 \h </w:instrText>
      </w:r>
      <w:r w:rsidRPr="00015975">
        <w:rPr>
          <w:noProof/>
        </w:rPr>
      </w:r>
      <w:r w:rsidRPr="00015975">
        <w:rPr>
          <w:noProof/>
        </w:rPr>
        <w:fldChar w:fldCharType="separate"/>
      </w:r>
      <w:r w:rsidR="0063708A">
        <w:rPr>
          <w:noProof/>
        </w:rPr>
        <w:t>266</w:t>
      </w:r>
      <w:r w:rsidRPr="00015975">
        <w:rPr>
          <w:noProof/>
        </w:rPr>
        <w:fldChar w:fldCharType="end"/>
      </w:r>
    </w:p>
    <w:p w14:paraId="15CC790D" w14:textId="65880728" w:rsidR="00015975" w:rsidRDefault="00015975">
      <w:pPr>
        <w:pStyle w:val="TOC5"/>
        <w:rPr>
          <w:rFonts w:asciiTheme="minorHAnsi" w:eastAsiaTheme="minorEastAsia" w:hAnsiTheme="minorHAnsi" w:cstheme="minorBidi"/>
          <w:noProof/>
          <w:kern w:val="0"/>
          <w:sz w:val="22"/>
          <w:szCs w:val="22"/>
        </w:rPr>
      </w:pPr>
      <w:r>
        <w:rPr>
          <w:noProof/>
        </w:rPr>
        <w:t>57D</w:t>
      </w:r>
      <w:r>
        <w:rPr>
          <w:noProof/>
        </w:rPr>
        <w:tab/>
        <w:t>Commission must make written record of review decision and reasons</w:t>
      </w:r>
      <w:r w:rsidRPr="00015975">
        <w:rPr>
          <w:noProof/>
        </w:rPr>
        <w:tab/>
      </w:r>
      <w:r w:rsidRPr="00015975">
        <w:rPr>
          <w:noProof/>
        </w:rPr>
        <w:fldChar w:fldCharType="begin"/>
      </w:r>
      <w:r w:rsidRPr="00015975">
        <w:rPr>
          <w:noProof/>
        </w:rPr>
        <w:instrText xml:space="preserve"> PAGEREF _Toc179463769 \h </w:instrText>
      </w:r>
      <w:r w:rsidRPr="00015975">
        <w:rPr>
          <w:noProof/>
        </w:rPr>
      </w:r>
      <w:r w:rsidRPr="00015975">
        <w:rPr>
          <w:noProof/>
        </w:rPr>
        <w:fldChar w:fldCharType="separate"/>
      </w:r>
      <w:r w:rsidR="0063708A">
        <w:rPr>
          <w:noProof/>
        </w:rPr>
        <w:t>267</w:t>
      </w:r>
      <w:r w:rsidRPr="00015975">
        <w:rPr>
          <w:noProof/>
        </w:rPr>
        <w:fldChar w:fldCharType="end"/>
      </w:r>
    </w:p>
    <w:p w14:paraId="604CAA68" w14:textId="1C3DF6B4" w:rsidR="00015975" w:rsidRDefault="00015975">
      <w:pPr>
        <w:pStyle w:val="TOC5"/>
        <w:rPr>
          <w:rFonts w:asciiTheme="minorHAnsi" w:eastAsiaTheme="minorEastAsia" w:hAnsiTheme="minorHAnsi" w:cstheme="minorBidi"/>
          <w:noProof/>
          <w:kern w:val="0"/>
          <w:sz w:val="22"/>
          <w:szCs w:val="22"/>
        </w:rPr>
      </w:pPr>
      <w:r>
        <w:rPr>
          <w:noProof/>
        </w:rPr>
        <w:t>57E</w:t>
      </w:r>
      <w:r>
        <w:rPr>
          <w:noProof/>
        </w:rPr>
        <w:tab/>
        <w:t>Person who requested review to be notified of decision</w:t>
      </w:r>
      <w:r w:rsidRPr="00015975">
        <w:rPr>
          <w:noProof/>
        </w:rPr>
        <w:tab/>
      </w:r>
      <w:r w:rsidRPr="00015975">
        <w:rPr>
          <w:noProof/>
        </w:rPr>
        <w:fldChar w:fldCharType="begin"/>
      </w:r>
      <w:r w:rsidRPr="00015975">
        <w:rPr>
          <w:noProof/>
        </w:rPr>
        <w:instrText xml:space="preserve"> PAGEREF _Toc179463770 \h </w:instrText>
      </w:r>
      <w:r w:rsidRPr="00015975">
        <w:rPr>
          <w:noProof/>
        </w:rPr>
      </w:r>
      <w:r w:rsidRPr="00015975">
        <w:rPr>
          <w:noProof/>
        </w:rPr>
        <w:fldChar w:fldCharType="separate"/>
      </w:r>
      <w:r w:rsidR="0063708A">
        <w:rPr>
          <w:noProof/>
        </w:rPr>
        <w:t>267</w:t>
      </w:r>
      <w:r w:rsidRPr="00015975">
        <w:rPr>
          <w:noProof/>
        </w:rPr>
        <w:fldChar w:fldCharType="end"/>
      </w:r>
    </w:p>
    <w:p w14:paraId="78324AF1" w14:textId="51247B2A" w:rsidR="00015975" w:rsidRDefault="00015975">
      <w:pPr>
        <w:pStyle w:val="TOC5"/>
        <w:rPr>
          <w:rFonts w:asciiTheme="minorHAnsi" w:eastAsiaTheme="minorEastAsia" w:hAnsiTheme="minorHAnsi" w:cstheme="minorBidi"/>
          <w:noProof/>
          <w:kern w:val="0"/>
          <w:sz w:val="22"/>
          <w:szCs w:val="22"/>
        </w:rPr>
      </w:pPr>
      <w:r>
        <w:rPr>
          <w:noProof/>
        </w:rPr>
        <w:t>57F</w:t>
      </w:r>
      <w:r>
        <w:rPr>
          <w:noProof/>
        </w:rPr>
        <w:tab/>
        <w:t>Powers of Commission to gather evidence</w:t>
      </w:r>
      <w:r w:rsidRPr="00015975">
        <w:rPr>
          <w:noProof/>
        </w:rPr>
        <w:tab/>
      </w:r>
      <w:r w:rsidRPr="00015975">
        <w:rPr>
          <w:noProof/>
        </w:rPr>
        <w:fldChar w:fldCharType="begin"/>
      </w:r>
      <w:r w:rsidRPr="00015975">
        <w:rPr>
          <w:noProof/>
        </w:rPr>
        <w:instrText xml:space="preserve"> PAGEREF _Toc179463771 \h </w:instrText>
      </w:r>
      <w:r w:rsidRPr="00015975">
        <w:rPr>
          <w:noProof/>
        </w:rPr>
      </w:r>
      <w:r w:rsidRPr="00015975">
        <w:rPr>
          <w:noProof/>
        </w:rPr>
        <w:fldChar w:fldCharType="separate"/>
      </w:r>
      <w:r w:rsidR="0063708A">
        <w:rPr>
          <w:noProof/>
        </w:rPr>
        <w:t>268</w:t>
      </w:r>
      <w:r w:rsidRPr="00015975">
        <w:rPr>
          <w:noProof/>
        </w:rPr>
        <w:fldChar w:fldCharType="end"/>
      </w:r>
    </w:p>
    <w:p w14:paraId="3C7206B9" w14:textId="33FBFD7A" w:rsidR="00015975" w:rsidRDefault="00015975">
      <w:pPr>
        <w:pStyle w:val="TOC5"/>
        <w:rPr>
          <w:rFonts w:asciiTheme="minorHAnsi" w:eastAsiaTheme="minorEastAsia" w:hAnsiTheme="minorHAnsi" w:cstheme="minorBidi"/>
          <w:noProof/>
          <w:kern w:val="0"/>
          <w:sz w:val="22"/>
          <w:szCs w:val="22"/>
        </w:rPr>
      </w:pPr>
      <w:r>
        <w:rPr>
          <w:noProof/>
        </w:rPr>
        <w:t>57G</w:t>
      </w:r>
      <w:r>
        <w:rPr>
          <w:noProof/>
        </w:rPr>
        <w:tab/>
        <w:t>Withdrawal of request for review</w:t>
      </w:r>
      <w:r w:rsidRPr="00015975">
        <w:rPr>
          <w:noProof/>
        </w:rPr>
        <w:tab/>
      </w:r>
      <w:r w:rsidRPr="00015975">
        <w:rPr>
          <w:noProof/>
        </w:rPr>
        <w:fldChar w:fldCharType="begin"/>
      </w:r>
      <w:r w:rsidRPr="00015975">
        <w:rPr>
          <w:noProof/>
        </w:rPr>
        <w:instrText xml:space="preserve"> PAGEREF _Toc179463772 \h </w:instrText>
      </w:r>
      <w:r w:rsidRPr="00015975">
        <w:rPr>
          <w:noProof/>
        </w:rPr>
      </w:r>
      <w:r w:rsidRPr="00015975">
        <w:rPr>
          <w:noProof/>
        </w:rPr>
        <w:fldChar w:fldCharType="separate"/>
      </w:r>
      <w:r w:rsidR="0063708A">
        <w:rPr>
          <w:noProof/>
        </w:rPr>
        <w:t>269</w:t>
      </w:r>
      <w:r w:rsidRPr="00015975">
        <w:rPr>
          <w:noProof/>
        </w:rPr>
        <w:fldChar w:fldCharType="end"/>
      </w:r>
    </w:p>
    <w:p w14:paraId="7D78B4C1" w14:textId="30170C54" w:rsidR="00015975" w:rsidRDefault="00015975">
      <w:pPr>
        <w:pStyle w:val="TOC5"/>
        <w:rPr>
          <w:rFonts w:asciiTheme="minorHAnsi" w:eastAsiaTheme="minorEastAsia" w:hAnsiTheme="minorHAnsi" w:cstheme="minorBidi"/>
          <w:noProof/>
          <w:kern w:val="0"/>
          <w:sz w:val="22"/>
          <w:szCs w:val="22"/>
        </w:rPr>
      </w:pPr>
      <w:r>
        <w:rPr>
          <w:noProof/>
        </w:rPr>
        <w:t>57H</w:t>
      </w:r>
      <w:r>
        <w:rPr>
          <w:noProof/>
        </w:rPr>
        <w:tab/>
        <w:t>Commission may reimburse certain expenses</w:t>
      </w:r>
      <w:r w:rsidRPr="00015975">
        <w:rPr>
          <w:noProof/>
        </w:rPr>
        <w:tab/>
      </w:r>
      <w:r w:rsidRPr="00015975">
        <w:rPr>
          <w:noProof/>
        </w:rPr>
        <w:fldChar w:fldCharType="begin"/>
      </w:r>
      <w:r w:rsidRPr="00015975">
        <w:rPr>
          <w:noProof/>
        </w:rPr>
        <w:instrText xml:space="preserve"> PAGEREF _Toc179463773 \h </w:instrText>
      </w:r>
      <w:r w:rsidRPr="00015975">
        <w:rPr>
          <w:noProof/>
        </w:rPr>
      </w:r>
      <w:r w:rsidRPr="00015975">
        <w:rPr>
          <w:noProof/>
        </w:rPr>
        <w:fldChar w:fldCharType="separate"/>
      </w:r>
      <w:r w:rsidR="0063708A">
        <w:rPr>
          <w:noProof/>
        </w:rPr>
        <w:t>269</w:t>
      </w:r>
      <w:r w:rsidRPr="00015975">
        <w:rPr>
          <w:noProof/>
        </w:rPr>
        <w:fldChar w:fldCharType="end"/>
      </w:r>
    </w:p>
    <w:p w14:paraId="1ABB503E" w14:textId="735157B6" w:rsidR="00015975" w:rsidRDefault="00015975">
      <w:pPr>
        <w:pStyle w:val="TOC3"/>
        <w:rPr>
          <w:rFonts w:asciiTheme="minorHAnsi" w:eastAsiaTheme="minorEastAsia" w:hAnsiTheme="minorHAnsi" w:cstheme="minorBidi"/>
          <w:b w:val="0"/>
          <w:noProof/>
          <w:kern w:val="0"/>
          <w:szCs w:val="22"/>
        </w:rPr>
      </w:pPr>
      <w:r>
        <w:rPr>
          <w:noProof/>
        </w:rPr>
        <w:t>Division 17—Administration of payments</w:t>
      </w:r>
      <w:r w:rsidRPr="00015975">
        <w:rPr>
          <w:b w:val="0"/>
          <w:noProof/>
          <w:sz w:val="18"/>
        </w:rPr>
        <w:tab/>
      </w:r>
      <w:r w:rsidRPr="00015975">
        <w:rPr>
          <w:b w:val="0"/>
          <w:noProof/>
          <w:sz w:val="18"/>
        </w:rPr>
        <w:fldChar w:fldCharType="begin"/>
      </w:r>
      <w:r w:rsidRPr="00015975">
        <w:rPr>
          <w:b w:val="0"/>
          <w:noProof/>
          <w:sz w:val="18"/>
        </w:rPr>
        <w:instrText xml:space="preserve"> PAGEREF _Toc179463774 \h </w:instrText>
      </w:r>
      <w:r w:rsidRPr="00015975">
        <w:rPr>
          <w:b w:val="0"/>
          <w:noProof/>
          <w:sz w:val="18"/>
        </w:rPr>
      </w:r>
      <w:r w:rsidRPr="00015975">
        <w:rPr>
          <w:b w:val="0"/>
          <w:noProof/>
          <w:sz w:val="18"/>
        </w:rPr>
        <w:fldChar w:fldCharType="separate"/>
      </w:r>
      <w:r w:rsidR="0063708A">
        <w:rPr>
          <w:b w:val="0"/>
          <w:noProof/>
          <w:sz w:val="18"/>
        </w:rPr>
        <w:t>271</w:t>
      </w:r>
      <w:r w:rsidRPr="00015975">
        <w:rPr>
          <w:b w:val="0"/>
          <w:noProof/>
          <w:sz w:val="18"/>
        </w:rPr>
        <w:fldChar w:fldCharType="end"/>
      </w:r>
    </w:p>
    <w:p w14:paraId="1F022561" w14:textId="73006680" w:rsidR="00015975" w:rsidRDefault="00015975">
      <w:pPr>
        <w:pStyle w:val="TOC4"/>
        <w:rPr>
          <w:rFonts w:asciiTheme="minorHAnsi" w:eastAsiaTheme="minorEastAsia" w:hAnsiTheme="minorHAnsi" w:cstheme="minorBidi"/>
          <w:b w:val="0"/>
          <w:noProof/>
          <w:kern w:val="0"/>
          <w:sz w:val="22"/>
          <w:szCs w:val="22"/>
        </w:rPr>
      </w:pPr>
      <w:r>
        <w:rPr>
          <w:noProof/>
        </w:rPr>
        <w:t>Subdivision A—General administration of payments</w:t>
      </w:r>
      <w:r w:rsidRPr="00015975">
        <w:rPr>
          <w:b w:val="0"/>
          <w:noProof/>
          <w:sz w:val="18"/>
        </w:rPr>
        <w:tab/>
      </w:r>
      <w:r w:rsidRPr="00015975">
        <w:rPr>
          <w:b w:val="0"/>
          <w:noProof/>
          <w:sz w:val="18"/>
        </w:rPr>
        <w:fldChar w:fldCharType="begin"/>
      </w:r>
      <w:r w:rsidRPr="00015975">
        <w:rPr>
          <w:b w:val="0"/>
          <w:noProof/>
          <w:sz w:val="18"/>
        </w:rPr>
        <w:instrText xml:space="preserve"> PAGEREF _Toc179463775 \h </w:instrText>
      </w:r>
      <w:r w:rsidRPr="00015975">
        <w:rPr>
          <w:b w:val="0"/>
          <w:noProof/>
          <w:sz w:val="18"/>
        </w:rPr>
      </w:r>
      <w:r w:rsidRPr="00015975">
        <w:rPr>
          <w:b w:val="0"/>
          <w:noProof/>
          <w:sz w:val="18"/>
        </w:rPr>
        <w:fldChar w:fldCharType="separate"/>
      </w:r>
      <w:r w:rsidR="0063708A">
        <w:rPr>
          <w:b w:val="0"/>
          <w:noProof/>
          <w:sz w:val="18"/>
        </w:rPr>
        <w:t>271</w:t>
      </w:r>
      <w:r w:rsidRPr="00015975">
        <w:rPr>
          <w:b w:val="0"/>
          <w:noProof/>
          <w:sz w:val="18"/>
        </w:rPr>
        <w:fldChar w:fldCharType="end"/>
      </w:r>
    </w:p>
    <w:p w14:paraId="3060BF53" w14:textId="6BFA4657" w:rsidR="00015975" w:rsidRDefault="00015975">
      <w:pPr>
        <w:pStyle w:val="TOC5"/>
        <w:rPr>
          <w:rFonts w:asciiTheme="minorHAnsi" w:eastAsiaTheme="minorEastAsia" w:hAnsiTheme="minorHAnsi" w:cstheme="minorBidi"/>
          <w:noProof/>
          <w:kern w:val="0"/>
          <w:sz w:val="22"/>
          <w:szCs w:val="22"/>
        </w:rPr>
      </w:pPr>
      <w:r>
        <w:rPr>
          <w:noProof/>
        </w:rPr>
        <w:t>58</w:t>
      </w:r>
      <w:r>
        <w:rPr>
          <w:noProof/>
        </w:rPr>
        <w:tab/>
        <w:t>Application of Subdivision</w:t>
      </w:r>
      <w:r w:rsidRPr="00015975">
        <w:rPr>
          <w:noProof/>
        </w:rPr>
        <w:tab/>
      </w:r>
      <w:r w:rsidRPr="00015975">
        <w:rPr>
          <w:noProof/>
        </w:rPr>
        <w:fldChar w:fldCharType="begin"/>
      </w:r>
      <w:r w:rsidRPr="00015975">
        <w:rPr>
          <w:noProof/>
        </w:rPr>
        <w:instrText xml:space="preserve"> PAGEREF _Toc179463776 \h </w:instrText>
      </w:r>
      <w:r w:rsidRPr="00015975">
        <w:rPr>
          <w:noProof/>
        </w:rPr>
      </w:r>
      <w:r w:rsidRPr="00015975">
        <w:rPr>
          <w:noProof/>
        </w:rPr>
        <w:fldChar w:fldCharType="separate"/>
      </w:r>
      <w:r w:rsidR="0063708A">
        <w:rPr>
          <w:noProof/>
        </w:rPr>
        <w:t>271</w:t>
      </w:r>
      <w:r w:rsidRPr="00015975">
        <w:rPr>
          <w:noProof/>
        </w:rPr>
        <w:fldChar w:fldCharType="end"/>
      </w:r>
    </w:p>
    <w:p w14:paraId="0A9898C4" w14:textId="17B3171F" w:rsidR="00015975" w:rsidRDefault="00015975">
      <w:pPr>
        <w:pStyle w:val="TOC5"/>
        <w:rPr>
          <w:rFonts w:asciiTheme="minorHAnsi" w:eastAsiaTheme="minorEastAsia" w:hAnsiTheme="minorHAnsi" w:cstheme="minorBidi"/>
          <w:noProof/>
          <w:kern w:val="0"/>
          <w:sz w:val="22"/>
          <w:szCs w:val="22"/>
        </w:rPr>
      </w:pPr>
      <w:r>
        <w:rPr>
          <w:noProof/>
        </w:rPr>
        <w:t>58A</w:t>
      </w:r>
      <w:r>
        <w:rPr>
          <w:noProof/>
        </w:rPr>
        <w:tab/>
        <w:t>Payment by instalments</w:t>
      </w:r>
      <w:r w:rsidRPr="00015975">
        <w:rPr>
          <w:noProof/>
        </w:rPr>
        <w:tab/>
      </w:r>
      <w:r w:rsidRPr="00015975">
        <w:rPr>
          <w:noProof/>
        </w:rPr>
        <w:fldChar w:fldCharType="begin"/>
      </w:r>
      <w:r w:rsidRPr="00015975">
        <w:rPr>
          <w:noProof/>
        </w:rPr>
        <w:instrText xml:space="preserve"> PAGEREF _Toc179463777 \h </w:instrText>
      </w:r>
      <w:r w:rsidRPr="00015975">
        <w:rPr>
          <w:noProof/>
        </w:rPr>
      </w:r>
      <w:r w:rsidRPr="00015975">
        <w:rPr>
          <w:noProof/>
        </w:rPr>
        <w:fldChar w:fldCharType="separate"/>
      </w:r>
      <w:r w:rsidR="0063708A">
        <w:rPr>
          <w:noProof/>
        </w:rPr>
        <w:t>271</w:t>
      </w:r>
      <w:r w:rsidRPr="00015975">
        <w:rPr>
          <w:noProof/>
        </w:rPr>
        <w:fldChar w:fldCharType="end"/>
      </w:r>
    </w:p>
    <w:p w14:paraId="1B2940DE" w14:textId="02D00C4C" w:rsidR="00015975" w:rsidRDefault="00015975">
      <w:pPr>
        <w:pStyle w:val="TOC5"/>
        <w:rPr>
          <w:rFonts w:asciiTheme="minorHAnsi" w:eastAsiaTheme="minorEastAsia" w:hAnsiTheme="minorHAnsi" w:cstheme="minorBidi"/>
          <w:noProof/>
          <w:kern w:val="0"/>
          <w:sz w:val="22"/>
          <w:szCs w:val="22"/>
        </w:rPr>
      </w:pPr>
      <w:r>
        <w:rPr>
          <w:noProof/>
        </w:rPr>
        <w:t>58C</w:t>
      </w:r>
      <w:r>
        <w:rPr>
          <w:noProof/>
        </w:rPr>
        <w:tab/>
        <w:t>Manner of payment</w:t>
      </w:r>
      <w:r w:rsidRPr="00015975">
        <w:rPr>
          <w:noProof/>
        </w:rPr>
        <w:tab/>
      </w:r>
      <w:r w:rsidRPr="00015975">
        <w:rPr>
          <w:noProof/>
        </w:rPr>
        <w:fldChar w:fldCharType="begin"/>
      </w:r>
      <w:r w:rsidRPr="00015975">
        <w:rPr>
          <w:noProof/>
        </w:rPr>
        <w:instrText xml:space="preserve"> PAGEREF _Toc179463778 \h </w:instrText>
      </w:r>
      <w:r w:rsidRPr="00015975">
        <w:rPr>
          <w:noProof/>
        </w:rPr>
      </w:r>
      <w:r w:rsidRPr="00015975">
        <w:rPr>
          <w:noProof/>
        </w:rPr>
        <w:fldChar w:fldCharType="separate"/>
      </w:r>
      <w:r w:rsidR="0063708A">
        <w:rPr>
          <w:noProof/>
        </w:rPr>
        <w:t>275</w:t>
      </w:r>
      <w:r w:rsidRPr="00015975">
        <w:rPr>
          <w:noProof/>
        </w:rPr>
        <w:fldChar w:fldCharType="end"/>
      </w:r>
    </w:p>
    <w:p w14:paraId="18AA37D4" w14:textId="49A096F5" w:rsidR="00015975" w:rsidRDefault="00015975">
      <w:pPr>
        <w:pStyle w:val="TOC5"/>
        <w:rPr>
          <w:rFonts w:asciiTheme="minorHAnsi" w:eastAsiaTheme="minorEastAsia" w:hAnsiTheme="minorHAnsi" w:cstheme="minorBidi"/>
          <w:noProof/>
          <w:kern w:val="0"/>
          <w:sz w:val="22"/>
          <w:szCs w:val="22"/>
        </w:rPr>
      </w:pPr>
      <w:r>
        <w:rPr>
          <w:noProof/>
        </w:rPr>
        <w:t>58D</w:t>
      </w:r>
      <w:r>
        <w:rPr>
          <w:noProof/>
        </w:rPr>
        <w:tab/>
        <w:t>Agents</w:t>
      </w:r>
      <w:r w:rsidRPr="00015975">
        <w:rPr>
          <w:noProof/>
        </w:rPr>
        <w:tab/>
      </w:r>
      <w:r w:rsidRPr="00015975">
        <w:rPr>
          <w:noProof/>
        </w:rPr>
        <w:fldChar w:fldCharType="begin"/>
      </w:r>
      <w:r w:rsidRPr="00015975">
        <w:rPr>
          <w:noProof/>
        </w:rPr>
        <w:instrText xml:space="preserve"> PAGEREF _Toc179463779 \h </w:instrText>
      </w:r>
      <w:r w:rsidRPr="00015975">
        <w:rPr>
          <w:noProof/>
        </w:rPr>
      </w:r>
      <w:r w:rsidRPr="00015975">
        <w:rPr>
          <w:noProof/>
        </w:rPr>
        <w:fldChar w:fldCharType="separate"/>
      </w:r>
      <w:r w:rsidR="0063708A">
        <w:rPr>
          <w:noProof/>
        </w:rPr>
        <w:t>275</w:t>
      </w:r>
      <w:r w:rsidRPr="00015975">
        <w:rPr>
          <w:noProof/>
        </w:rPr>
        <w:fldChar w:fldCharType="end"/>
      </w:r>
    </w:p>
    <w:p w14:paraId="552C75D0" w14:textId="208A2AD1" w:rsidR="00015975" w:rsidRDefault="00015975">
      <w:pPr>
        <w:pStyle w:val="TOC5"/>
        <w:rPr>
          <w:rFonts w:asciiTheme="minorHAnsi" w:eastAsiaTheme="minorEastAsia" w:hAnsiTheme="minorHAnsi" w:cstheme="minorBidi"/>
          <w:noProof/>
          <w:kern w:val="0"/>
          <w:sz w:val="22"/>
          <w:szCs w:val="22"/>
        </w:rPr>
      </w:pPr>
      <w:r>
        <w:rPr>
          <w:noProof/>
        </w:rPr>
        <w:t>58E</w:t>
      </w:r>
      <w:r>
        <w:rPr>
          <w:noProof/>
        </w:rPr>
        <w:tab/>
        <w:t>Pension payday falling on public holiday etc.</w:t>
      </w:r>
      <w:r w:rsidRPr="00015975">
        <w:rPr>
          <w:noProof/>
        </w:rPr>
        <w:tab/>
      </w:r>
      <w:r w:rsidRPr="00015975">
        <w:rPr>
          <w:noProof/>
        </w:rPr>
        <w:fldChar w:fldCharType="begin"/>
      </w:r>
      <w:r w:rsidRPr="00015975">
        <w:rPr>
          <w:noProof/>
        </w:rPr>
        <w:instrText xml:space="preserve"> PAGEREF _Toc179463780 \h </w:instrText>
      </w:r>
      <w:r w:rsidRPr="00015975">
        <w:rPr>
          <w:noProof/>
        </w:rPr>
      </w:r>
      <w:r w:rsidRPr="00015975">
        <w:rPr>
          <w:noProof/>
        </w:rPr>
        <w:fldChar w:fldCharType="separate"/>
      </w:r>
      <w:r w:rsidR="0063708A">
        <w:rPr>
          <w:noProof/>
        </w:rPr>
        <w:t>276</w:t>
      </w:r>
      <w:r w:rsidRPr="00015975">
        <w:rPr>
          <w:noProof/>
        </w:rPr>
        <w:fldChar w:fldCharType="end"/>
      </w:r>
    </w:p>
    <w:p w14:paraId="25B09670" w14:textId="689C91D6" w:rsidR="00015975" w:rsidRDefault="00015975">
      <w:pPr>
        <w:pStyle w:val="TOC5"/>
        <w:rPr>
          <w:rFonts w:asciiTheme="minorHAnsi" w:eastAsiaTheme="minorEastAsia" w:hAnsiTheme="minorHAnsi" w:cstheme="minorBidi"/>
          <w:noProof/>
          <w:kern w:val="0"/>
          <w:sz w:val="22"/>
          <w:szCs w:val="22"/>
        </w:rPr>
      </w:pPr>
      <w:r>
        <w:rPr>
          <w:noProof/>
        </w:rPr>
        <w:t>58F</w:t>
      </w:r>
      <w:r>
        <w:rPr>
          <w:noProof/>
        </w:rPr>
        <w:tab/>
        <w:t>Payment into bank account etc.</w:t>
      </w:r>
      <w:r w:rsidRPr="00015975">
        <w:rPr>
          <w:noProof/>
        </w:rPr>
        <w:tab/>
      </w:r>
      <w:r w:rsidRPr="00015975">
        <w:rPr>
          <w:noProof/>
        </w:rPr>
        <w:fldChar w:fldCharType="begin"/>
      </w:r>
      <w:r w:rsidRPr="00015975">
        <w:rPr>
          <w:noProof/>
        </w:rPr>
        <w:instrText xml:space="preserve"> PAGEREF _Toc179463781 \h </w:instrText>
      </w:r>
      <w:r w:rsidRPr="00015975">
        <w:rPr>
          <w:noProof/>
        </w:rPr>
      </w:r>
      <w:r w:rsidRPr="00015975">
        <w:rPr>
          <w:noProof/>
        </w:rPr>
        <w:fldChar w:fldCharType="separate"/>
      </w:r>
      <w:r w:rsidR="0063708A">
        <w:rPr>
          <w:noProof/>
        </w:rPr>
        <w:t>276</w:t>
      </w:r>
      <w:r w:rsidRPr="00015975">
        <w:rPr>
          <w:noProof/>
        </w:rPr>
        <w:fldChar w:fldCharType="end"/>
      </w:r>
    </w:p>
    <w:p w14:paraId="0288136B" w14:textId="0F5F91A6" w:rsidR="00015975" w:rsidRDefault="00015975">
      <w:pPr>
        <w:pStyle w:val="TOC5"/>
        <w:rPr>
          <w:rFonts w:asciiTheme="minorHAnsi" w:eastAsiaTheme="minorEastAsia" w:hAnsiTheme="minorHAnsi" w:cstheme="minorBidi"/>
          <w:noProof/>
          <w:kern w:val="0"/>
          <w:sz w:val="22"/>
          <w:szCs w:val="22"/>
        </w:rPr>
      </w:pPr>
      <w:r>
        <w:rPr>
          <w:noProof/>
        </w:rPr>
        <w:t>58J</w:t>
      </w:r>
      <w:r>
        <w:rPr>
          <w:noProof/>
        </w:rPr>
        <w:tab/>
        <w:t>Payments to Commissioner of Taxation or Child Support Registrar</w:t>
      </w:r>
      <w:r w:rsidRPr="00015975">
        <w:rPr>
          <w:noProof/>
        </w:rPr>
        <w:tab/>
      </w:r>
      <w:r w:rsidRPr="00015975">
        <w:rPr>
          <w:noProof/>
        </w:rPr>
        <w:fldChar w:fldCharType="begin"/>
      </w:r>
      <w:r w:rsidRPr="00015975">
        <w:rPr>
          <w:noProof/>
        </w:rPr>
        <w:instrText xml:space="preserve"> PAGEREF _Toc179463782 \h </w:instrText>
      </w:r>
      <w:r w:rsidRPr="00015975">
        <w:rPr>
          <w:noProof/>
        </w:rPr>
      </w:r>
      <w:r w:rsidRPr="00015975">
        <w:rPr>
          <w:noProof/>
        </w:rPr>
        <w:fldChar w:fldCharType="separate"/>
      </w:r>
      <w:r w:rsidR="0063708A">
        <w:rPr>
          <w:noProof/>
        </w:rPr>
        <w:t>277</w:t>
      </w:r>
      <w:r w:rsidRPr="00015975">
        <w:rPr>
          <w:noProof/>
        </w:rPr>
        <w:fldChar w:fldCharType="end"/>
      </w:r>
    </w:p>
    <w:p w14:paraId="395DA359" w14:textId="5A181192" w:rsidR="00015975" w:rsidRDefault="00015975">
      <w:pPr>
        <w:pStyle w:val="TOC4"/>
        <w:rPr>
          <w:rFonts w:asciiTheme="minorHAnsi" w:eastAsiaTheme="minorEastAsia" w:hAnsiTheme="minorHAnsi" w:cstheme="minorBidi"/>
          <w:b w:val="0"/>
          <w:noProof/>
          <w:kern w:val="0"/>
          <w:sz w:val="22"/>
          <w:szCs w:val="22"/>
        </w:rPr>
      </w:pPr>
      <w:r>
        <w:rPr>
          <w:noProof/>
        </w:rPr>
        <w:t>Subdivision B—Payments outside Australia</w:t>
      </w:r>
      <w:r w:rsidRPr="00015975">
        <w:rPr>
          <w:b w:val="0"/>
          <w:noProof/>
          <w:sz w:val="18"/>
        </w:rPr>
        <w:tab/>
      </w:r>
      <w:r w:rsidRPr="00015975">
        <w:rPr>
          <w:b w:val="0"/>
          <w:noProof/>
          <w:sz w:val="18"/>
        </w:rPr>
        <w:fldChar w:fldCharType="begin"/>
      </w:r>
      <w:r w:rsidRPr="00015975">
        <w:rPr>
          <w:b w:val="0"/>
          <w:noProof/>
          <w:sz w:val="18"/>
        </w:rPr>
        <w:instrText xml:space="preserve"> PAGEREF _Toc179463783 \h </w:instrText>
      </w:r>
      <w:r w:rsidRPr="00015975">
        <w:rPr>
          <w:b w:val="0"/>
          <w:noProof/>
          <w:sz w:val="18"/>
        </w:rPr>
      </w:r>
      <w:r w:rsidRPr="00015975">
        <w:rPr>
          <w:b w:val="0"/>
          <w:noProof/>
          <w:sz w:val="18"/>
        </w:rPr>
        <w:fldChar w:fldCharType="separate"/>
      </w:r>
      <w:r w:rsidR="0063708A">
        <w:rPr>
          <w:b w:val="0"/>
          <w:noProof/>
          <w:sz w:val="18"/>
        </w:rPr>
        <w:t>278</w:t>
      </w:r>
      <w:r w:rsidRPr="00015975">
        <w:rPr>
          <w:b w:val="0"/>
          <w:noProof/>
          <w:sz w:val="18"/>
        </w:rPr>
        <w:fldChar w:fldCharType="end"/>
      </w:r>
    </w:p>
    <w:p w14:paraId="58505F01" w14:textId="4EE03427" w:rsidR="00015975" w:rsidRDefault="00015975">
      <w:pPr>
        <w:pStyle w:val="TOC5"/>
        <w:rPr>
          <w:rFonts w:asciiTheme="minorHAnsi" w:eastAsiaTheme="minorEastAsia" w:hAnsiTheme="minorHAnsi" w:cstheme="minorBidi"/>
          <w:noProof/>
          <w:kern w:val="0"/>
          <w:sz w:val="22"/>
          <w:szCs w:val="22"/>
        </w:rPr>
      </w:pPr>
      <w:r>
        <w:rPr>
          <w:noProof/>
        </w:rPr>
        <w:t>58K</w:t>
      </w:r>
      <w:r>
        <w:rPr>
          <w:noProof/>
        </w:rPr>
        <w:tab/>
        <w:t>Age, invalidity and partner service pensions, income support supplement and veteran payment generally portable</w:t>
      </w:r>
      <w:r w:rsidRPr="00015975">
        <w:rPr>
          <w:noProof/>
        </w:rPr>
        <w:tab/>
      </w:r>
      <w:r w:rsidRPr="00015975">
        <w:rPr>
          <w:noProof/>
        </w:rPr>
        <w:fldChar w:fldCharType="begin"/>
      </w:r>
      <w:r w:rsidRPr="00015975">
        <w:rPr>
          <w:noProof/>
        </w:rPr>
        <w:instrText xml:space="preserve"> PAGEREF _Toc179463784 \h </w:instrText>
      </w:r>
      <w:r w:rsidRPr="00015975">
        <w:rPr>
          <w:noProof/>
        </w:rPr>
      </w:r>
      <w:r w:rsidRPr="00015975">
        <w:rPr>
          <w:noProof/>
        </w:rPr>
        <w:fldChar w:fldCharType="separate"/>
      </w:r>
      <w:r w:rsidR="0063708A">
        <w:rPr>
          <w:noProof/>
        </w:rPr>
        <w:t>278</w:t>
      </w:r>
      <w:r w:rsidRPr="00015975">
        <w:rPr>
          <w:noProof/>
        </w:rPr>
        <w:fldChar w:fldCharType="end"/>
      </w:r>
    </w:p>
    <w:p w14:paraId="1E5999C2" w14:textId="76632B66" w:rsidR="00015975" w:rsidRDefault="00015975">
      <w:pPr>
        <w:pStyle w:val="TOC5"/>
        <w:rPr>
          <w:rFonts w:asciiTheme="minorHAnsi" w:eastAsiaTheme="minorEastAsia" w:hAnsiTheme="minorHAnsi" w:cstheme="minorBidi"/>
          <w:noProof/>
          <w:kern w:val="0"/>
          <w:sz w:val="22"/>
          <w:szCs w:val="22"/>
        </w:rPr>
      </w:pPr>
      <w:r>
        <w:rPr>
          <w:noProof/>
        </w:rPr>
        <w:t>58L</w:t>
      </w:r>
      <w:r>
        <w:rPr>
          <w:noProof/>
        </w:rPr>
        <w:tab/>
        <w:t>Manner of payment outside Australia</w:t>
      </w:r>
      <w:r w:rsidRPr="00015975">
        <w:rPr>
          <w:noProof/>
        </w:rPr>
        <w:tab/>
      </w:r>
      <w:r w:rsidRPr="00015975">
        <w:rPr>
          <w:noProof/>
        </w:rPr>
        <w:fldChar w:fldCharType="begin"/>
      </w:r>
      <w:r w:rsidRPr="00015975">
        <w:rPr>
          <w:noProof/>
        </w:rPr>
        <w:instrText xml:space="preserve"> PAGEREF _Toc179463785 \h </w:instrText>
      </w:r>
      <w:r w:rsidRPr="00015975">
        <w:rPr>
          <w:noProof/>
        </w:rPr>
      </w:r>
      <w:r w:rsidRPr="00015975">
        <w:rPr>
          <w:noProof/>
        </w:rPr>
        <w:fldChar w:fldCharType="separate"/>
      </w:r>
      <w:r w:rsidR="0063708A">
        <w:rPr>
          <w:noProof/>
        </w:rPr>
        <w:t>278</w:t>
      </w:r>
      <w:r w:rsidRPr="00015975">
        <w:rPr>
          <w:noProof/>
        </w:rPr>
        <w:fldChar w:fldCharType="end"/>
      </w:r>
    </w:p>
    <w:p w14:paraId="6E6C6CA2" w14:textId="63A46231" w:rsidR="00015975" w:rsidRDefault="00015975">
      <w:pPr>
        <w:pStyle w:val="TOC5"/>
        <w:rPr>
          <w:rFonts w:asciiTheme="minorHAnsi" w:eastAsiaTheme="minorEastAsia" w:hAnsiTheme="minorHAnsi" w:cstheme="minorBidi"/>
          <w:noProof/>
          <w:kern w:val="0"/>
          <w:sz w:val="22"/>
          <w:szCs w:val="22"/>
        </w:rPr>
      </w:pPr>
      <w:r>
        <w:rPr>
          <w:noProof/>
        </w:rPr>
        <w:t>58M</w:t>
      </w:r>
      <w:r>
        <w:rPr>
          <w:noProof/>
        </w:rPr>
        <w:tab/>
        <w:t>No portability if claim based on short</w:t>
      </w:r>
      <w:r>
        <w:rPr>
          <w:noProof/>
        </w:rPr>
        <w:noBreakHyphen/>
        <w:t>term residence</w:t>
      </w:r>
      <w:r w:rsidRPr="00015975">
        <w:rPr>
          <w:noProof/>
        </w:rPr>
        <w:tab/>
      </w:r>
      <w:r w:rsidRPr="00015975">
        <w:rPr>
          <w:noProof/>
        </w:rPr>
        <w:fldChar w:fldCharType="begin"/>
      </w:r>
      <w:r w:rsidRPr="00015975">
        <w:rPr>
          <w:noProof/>
        </w:rPr>
        <w:instrText xml:space="preserve"> PAGEREF _Toc179463786 \h </w:instrText>
      </w:r>
      <w:r w:rsidRPr="00015975">
        <w:rPr>
          <w:noProof/>
        </w:rPr>
      </w:r>
      <w:r w:rsidRPr="00015975">
        <w:rPr>
          <w:noProof/>
        </w:rPr>
        <w:fldChar w:fldCharType="separate"/>
      </w:r>
      <w:r w:rsidR="0063708A">
        <w:rPr>
          <w:noProof/>
        </w:rPr>
        <w:t>278</w:t>
      </w:r>
      <w:r w:rsidRPr="00015975">
        <w:rPr>
          <w:noProof/>
        </w:rPr>
        <w:fldChar w:fldCharType="end"/>
      </w:r>
    </w:p>
    <w:p w14:paraId="509075CA" w14:textId="29D5659A" w:rsidR="00015975" w:rsidRDefault="00015975">
      <w:pPr>
        <w:pStyle w:val="TOC5"/>
        <w:rPr>
          <w:rFonts w:asciiTheme="minorHAnsi" w:eastAsiaTheme="minorEastAsia" w:hAnsiTheme="minorHAnsi" w:cstheme="minorBidi"/>
          <w:noProof/>
          <w:kern w:val="0"/>
          <w:sz w:val="22"/>
          <w:szCs w:val="22"/>
        </w:rPr>
      </w:pPr>
      <w:r>
        <w:rPr>
          <w:noProof/>
        </w:rPr>
        <w:t>58N</w:t>
      </w:r>
      <w:r>
        <w:rPr>
          <w:noProof/>
        </w:rPr>
        <w:tab/>
      </w:r>
      <w:r w:rsidRPr="009B62F4">
        <w:rPr>
          <w:i/>
          <w:noProof/>
        </w:rPr>
        <w:t>Transfer</w:t>
      </w:r>
      <w:r>
        <w:rPr>
          <w:noProof/>
        </w:rPr>
        <w:t xml:space="preserve"> to portable pension</w:t>
      </w:r>
      <w:r w:rsidRPr="00015975">
        <w:rPr>
          <w:noProof/>
        </w:rPr>
        <w:tab/>
      </w:r>
      <w:r w:rsidRPr="00015975">
        <w:rPr>
          <w:noProof/>
        </w:rPr>
        <w:fldChar w:fldCharType="begin"/>
      </w:r>
      <w:r w:rsidRPr="00015975">
        <w:rPr>
          <w:noProof/>
        </w:rPr>
        <w:instrText xml:space="preserve"> PAGEREF _Toc179463787 \h </w:instrText>
      </w:r>
      <w:r w:rsidRPr="00015975">
        <w:rPr>
          <w:noProof/>
        </w:rPr>
      </w:r>
      <w:r w:rsidRPr="00015975">
        <w:rPr>
          <w:noProof/>
        </w:rPr>
        <w:fldChar w:fldCharType="separate"/>
      </w:r>
      <w:r w:rsidR="0063708A">
        <w:rPr>
          <w:noProof/>
        </w:rPr>
        <w:t>279</w:t>
      </w:r>
      <w:r w:rsidRPr="00015975">
        <w:rPr>
          <w:noProof/>
        </w:rPr>
        <w:fldChar w:fldCharType="end"/>
      </w:r>
    </w:p>
    <w:p w14:paraId="5103B8CC" w14:textId="08CE95DD" w:rsidR="00015975" w:rsidRDefault="00015975">
      <w:pPr>
        <w:pStyle w:val="TOC3"/>
        <w:rPr>
          <w:rFonts w:asciiTheme="minorHAnsi" w:eastAsiaTheme="minorEastAsia" w:hAnsiTheme="minorHAnsi" w:cstheme="minorBidi"/>
          <w:b w:val="0"/>
          <w:noProof/>
          <w:kern w:val="0"/>
          <w:szCs w:val="22"/>
        </w:rPr>
      </w:pPr>
      <w:r>
        <w:rPr>
          <w:noProof/>
        </w:rPr>
        <w:t>Division 18—Indexation</w:t>
      </w:r>
      <w:r w:rsidRPr="00015975">
        <w:rPr>
          <w:b w:val="0"/>
          <w:noProof/>
          <w:sz w:val="18"/>
        </w:rPr>
        <w:tab/>
      </w:r>
      <w:r w:rsidRPr="00015975">
        <w:rPr>
          <w:b w:val="0"/>
          <w:noProof/>
          <w:sz w:val="18"/>
        </w:rPr>
        <w:fldChar w:fldCharType="begin"/>
      </w:r>
      <w:r w:rsidRPr="00015975">
        <w:rPr>
          <w:b w:val="0"/>
          <w:noProof/>
          <w:sz w:val="18"/>
        </w:rPr>
        <w:instrText xml:space="preserve"> PAGEREF _Toc179463788 \h </w:instrText>
      </w:r>
      <w:r w:rsidRPr="00015975">
        <w:rPr>
          <w:b w:val="0"/>
          <w:noProof/>
          <w:sz w:val="18"/>
        </w:rPr>
      </w:r>
      <w:r w:rsidRPr="00015975">
        <w:rPr>
          <w:b w:val="0"/>
          <w:noProof/>
          <w:sz w:val="18"/>
        </w:rPr>
        <w:fldChar w:fldCharType="separate"/>
      </w:r>
      <w:r w:rsidR="0063708A">
        <w:rPr>
          <w:b w:val="0"/>
          <w:noProof/>
          <w:sz w:val="18"/>
        </w:rPr>
        <w:t>281</w:t>
      </w:r>
      <w:r w:rsidRPr="00015975">
        <w:rPr>
          <w:b w:val="0"/>
          <w:noProof/>
          <w:sz w:val="18"/>
        </w:rPr>
        <w:fldChar w:fldCharType="end"/>
      </w:r>
    </w:p>
    <w:p w14:paraId="16D551F6" w14:textId="6056BC87" w:rsidR="00015975" w:rsidRDefault="00015975">
      <w:pPr>
        <w:pStyle w:val="TOC4"/>
        <w:rPr>
          <w:rFonts w:asciiTheme="minorHAnsi" w:eastAsiaTheme="minorEastAsia" w:hAnsiTheme="minorHAnsi" w:cstheme="minorBidi"/>
          <w:b w:val="0"/>
          <w:noProof/>
          <w:kern w:val="0"/>
          <w:sz w:val="22"/>
          <w:szCs w:val="22"/>
        </w:rPr>
      </w:pPr>
      <w:r>
        <w:rPr>
          <w:noProof/>
        </w:rPr>
        <w:t>Subdivision A—Preliminary</w:t>
      </w:r>
      <w:r w:rsidRPr="00015975">
        <w:rPr>
          <w:b w:val="0"/>
          <w:noProof/>
          <w:sz w:val="18"/>
        </w:rPr>
        <w:tab/>
      </w:r>
      <w:r w:rsidRPr="00015975">
        <w:rPr>
          <w:b w:val="0"/>
          <w:noProof/>
          <w:sz w:val="18"/>
        </w:rPr>
        <w:fldChar w:fldCharType="begin"/>
      </w:r>
      <w:r w:rsidRPr="00015975">
        <w:rPr>
          <w:b w:val="0"/>
          <w:noProof/>
          <w:sz w:val="18"/>
        </w:rPr>
        <w:instrText xml:space="preserve"> PAGEREF _Toc179463789 \h </w:instrText>
      </w:r>
      <w:r w:rsidRPr="00015975">
        <w:rPr>
          <w:b w:val="0"/>
          <w:noProof/>
          <w:sz w:val="18"/>
        </w:rPr>
      </w:r>
      <w:r w:rsidRPr="00015975">
        <w:rPr>
          <w:b w:val="0"/>
          <w:noProof/>
          <w:sz w:val="18"/>
        </w:rPr>
        <w:fldChar w:fldCharType="separate"/>
      </w:r>
      <w:r w:rsidR="0063708A">
        <w:rPr>
          <w:b w:val="0"/>
          <w:noProof/>
          <w:sz w:val="18"/>
        </w:rPr>
        <w:t>281</w:t>
      </w:r>
      <w:r w:rsidRPr="00015975">
        <w:rPr>
          <w:b w:val="0"/>
          <w:noProof/>
          <w:sz w:val="18"/>
        </w:rPr>
        <w:fldChar w:fldCharType="end"/>
      </w:r>
    </w:p>
    <w:p w14:paraId="10B61AC5" w14:textId="53CAE4D6" w:rsidR="00015975" w:rsidRDefault="00015975">
      <w:pPr>
        <w:pStyle w:val="TOC5"/>
        <w:rPr>
          <w:rFonts w:asciiTheme="minorHAnsi" w:eastAsiaTheme="minorEastAsia" w:hAnsiTheme="minorHAnsi" w:cstheme="minorBidi"/>
          <w:noProof/>
          <w:kern w:val="0"/>
          <w:sz w:val="22"/>
          <w:szCs w:val="22"/>
        </w:rPr>
      </w:pPr>
      <w:r>
        <w:rPr>
          <w:noProof/>
        </w:rPr>
        <w:t>59</w:t>
      </w:r>
      <w:r>
        <w:rPr>
          <w:noProof/>
        </w:rPr>
        <w:tab/>
        <w:t>Analysis of Division</w:t>
      </w:r>
      <w:r w:rsidRPr="00015975">
        <w:rPr>
          <w:noProof/>
        </w:rPr>
        <w:tab/>
      </w:r>
      <w:r w:rsidRPr="00015975">
        <w:rPr>
          <w:noProof/>
        </w:rPr>
        <w:fldChar w:fldCharType="begin"/>
      </w:r>
      <w:r w:rsidRPr="00015975">
        <w:rPr>
          <w:noProof/>
        </w:rPr>
        <w:instrText xml:space="preserve"> PAGEREF _Toc179463790 \h </w:instrText>
      </w:r>
      <w:r w:rsidRPr="00015975">
        <w:rPr>
          <w:noProof/>
        </w:rPr>
      </w:r>
      <w:r w:rsidRPr="00015975">
        <w:rPr>
          <w:noProof/>
        </w:rPr>
        <w:fldChar w:fldCharType="separate"/>
      </w:r>
      <w:r w:rsidR="0063708A">
        <w:rPr>
          <w:noProof/>
        </w:rPr>
        <w:t>281</w:t>
      </w:r>
      <w:r w:rsidRPr="00015975">
        <w:rPr>
          <w:noProof/>
        </w:rPr>
        <w:fldChar w:fldCharType="end"/>
      </w:r>
    </w:p>
    <w:p w14:paraId="352DA739" w14:textId="57DA7313" w:rsidR="00015975" w:rsidRDefault="00015975">
      <w:pPr>
        <w:pStyle w:val="TOC5"/>
        <w:rPr>
          <w:rFonts w:asciiTheme="minorHAnsi" w:eastAsiaTheme="minorEastAsia" w:hAnsiTheme="minorHAnsi" w:cstheme="minorBidi"/>
          <w:noProof/>
          <w:kern w:val="0"/>
          <w:sz w:val="22"/>
          <w:szCs w:val="22"/>
        </w:rPr>
      </w:pPr>
      <w:r>
        <w:rPr>
          <w:noProof/>
        </w:rPr>
        <w:t>59A</w:t>
      </w:r>
      <w:r>
        <w:rPr>
          <w:noProof/>
        </w:rPr>
        <w:tab/>
        <w:t>Indexed and adjusted amounts</w:t>
      </w:r>
      <w:r w:rsidRPr="00015975">
        <w:rPr>
          <w:noProof/>
        </w:rPr>
        <w:tab/>
      </w:r>
      <w:r w:rsidRPr="00015975">
        <w:rPr>
          <w:noProof/>
        </w:rPr>
        <w:fldChar w:fldCharType="begin"/>
      </w:r>
      <w:r w:rsidRPr="00015975">
        <w:rPr>
          <w:noProof/>
        </w:rPr>
        <w:instrText xml:space="preserve"> PAGEREF _Toc179463791 \h </w:instrText>
      </w:r>
      <w:r w:rsidRPr="00015975">
        <w:rPr>
          <w:noProof/>
        </w:rPr>
      </w:r>
      <w:r w:rsidRPr="00015975">
        <w:rPr>
          <w:noProof/>
        </w:rPr>
        <w:fldChar w:fldCharType="separate"/>
      </w:r>
      <w:r w:rsidR="0063708A">
        <w:rPr>
          <w:noProof/>
        </w:rPr>
        <w:t>281</w:t>
      </w:r>
      <w:r w:rsidRPr="00015975">
        <w:rPr>
          <w:noProof/>
        </w:rPr>
        <w:fldChar w:fldCharType="end"/>
      </w:r>
    </w:p>
    <w:p w14:paraId="3374FD44" w14:textId="525E0393" w:rsidR="00015975" w:rsidRDefault="00015975">
      <w:pPr>
        <w:pStyle w:val="TOC4"/>
        <w:rPr>
          <w:rFonts w:asciiTheme="minorHAnsi" w:eastAsiaTheme="minorEastAsia" w:hAnsiTheme="minorHAnsi" w:cstheme="minorBidi"/>
          <w:b w:val="0"/>
          <w:noProof/>
          <w:kern w:val="0"/>
          <w:sz w:val="22"/>
          <w:szCs w:val="22"/>
        </w:rPr>
      </w:pPr>
      <w:r>
        <w:rPr>
          <w:noProof/>
        </w:rPr>
        <w:t>Subdivision B—CPI indexation</w:t>
      </w:r>
      <w:r w:rsidRPr="00015975">
        <w:rPr>
          <w:b w:val="0"/>
          <w:noProof/>
          <w:sz w:val="18"/>
        </w:rPr>
        <w:tab/>
      </w:r>
      <w:r w:rsidRPr="00015975">
        <w:rPr>
          <w:b w:val="0"/>
          <w:noProof/>
          <w:sz w:val="18"/>
        </w:rPr>
        <w:fldChar w:fldCharType="begin"/>
      </w:r>
      <w:r w:rsidRPr="00015975">
        <w:rPr>
          <w:b w:val="0"/>
          <w:noProof/>
          <w:sz w:val="18"/>
        </w:rPr>
        <w:instrText xml:space="preserve"> PAGEREF _Toc179463792 \h </w:instrText>
      </w:r>
      <w:r w:rsidRPr="00015975">
        <w:rPr>
          <w:b w:val="0"/>
          <w:noProof/>
          <w:sz w:val="18"/>
        </w:rPr>
      </w:r>
      <w:r w:rsidRPr="00015975">
        <w:rPr>
          <w:b w:val="0"/>
          <w:noProof/>
          <w:sz w:val="18"/>
        </w:rPr>
        <w:fldChar w:fldCharType="separate"/>
      </w:r>
      <w:r w:rsidR="0063708A">
        <w:rPr>
          <w:b w:val="0"/>
          <w:noProof/>
          <w:sz w:val="18"/>
        </w:rPr>
        <w:t>287</w:t>
      </w:r>
      <w:r w:rsidRPr="00015975">
        <w:rPr>
          <w:b w:val="0"/>
          <w:noProof/>
          <w:sz w:val="18"/>
        </w:rPr>
        <w:fldChar w:fldCharType="end"/>
      </w:r>
    </w:p>
    <w:p w14:paraId="2A24DF17" w14:textId="7665A63A" w:rsidR="00015975" w:rsidRDefault="00015975">
      <w:pPr>
        <w:pStyle w:val="TOC5"/>
        <w:rPr>
          <w:rFonts w:asciiTheme="minorHAnsi" w:eastAsiaTheme="minorEastAsia" w:hAnsiTheme="minorHAnsi" w:cstheme="minorBidi"/>
          <w:noProof/>
          <w:kern w:val="0"/>
          <w:sz w:val="22"/>
          <w:szCs w:val="22"/>
        </w:rPr>
      </w:pPr>
      <w:r>
        <w:rPr>
          <w:noProof/>
        </w:rPr>
        <w:t>59B</w:t>
      </w:r>
      <w:r>
        <w:rPr>
          <w:noProof/>
        </w:rPr>
        <w:tab/>
        <w:t>CPI Indexation Table</w:t>
      </w:r>
      <w:r w:rsidRPr="00015975">
        <w:rPr>
          <w:noProof/>
        </w:rPr>
        <w:tab/>
      </w:r>
      <w:r w:rsidRPr="00015975">
        <w:rPr>
          <w:noProof/>
        </w:rPr>
        <w:fldChar w:fldCharType="begin"/>
      </w:r>
      <w:r w:rsidRPr="00015975">
        <w:rPr>
          <w:noProof/>
        </w:rPr>
        <w:instrText xml:space="preserve"> PAGEREF _Toc179463793 \h </w:instrText>
      </w:r>
      <w:r w:rsidRPr="00015975">
        <w:rPr>
          <w:noProof/>
        </w:rPr>
      </w:r>
      <w:r w:rsidRPr="00015975">
        <w:rPr>
          <w:noProof/>
        </w:rPr>
        <w:fldChar w:fldCharType="separate"/>
      </w:r>
      <w:r w:rsidR="0063708A">
        <w:rPr>
          <w:noProof/>
        </w:rPr>
        <w:t>287</w:t>
      </w:r>
      <w:r w:rsidRPr="00015975">
        <w:rPr>
          <w:noProof/>
        </w:rPr>
        <w:fldChar w:fldCharType="end"/>
      </w:r>
    </w:p>
    <w:p w14:paraId="638F3079" w14:textId="021B1A88" w:rsidR="00015975" w:rsidRDefault="00015975">
      <w:pPr>
        <w:pStyle w:val="TOC5"/>
        <w:rPr>
          <w:rFonts w:asciiTheme="minorHAnsi" w:eastAsiaTheme="minorEastAsia" w:hAnsiTheme="minorHAnsi" w:cstheme="minorBidi"/>
          <w:noProof/>
          <w:kern w:val="0"/>
          <w:sz w:val="22"/>
          <w:szCs w:val="22"/>
        </w:rPr>
      </w:pPr>
      <w:r>
        <w:rPr>
          <w:noProof/>
        </w:rPr>
        <w:t>59C</w:t>
      </w:r>
      <w:r>
        <w:rPr>
          <w:noProof/>
        </w:rPr>
        <w:tab/>
        <w:t>Indexation of amounts</w:t>
      </w:r>
      <w:r w:rsidRPr="00015975">
        <w:rPr>
          <w:noProof/>
        </w:rPr>
        <w:tab/>
      </w:r>
      <w:r w:rsidRPr="00015975">
        <w:rPr>
          <w:noProof/>
        </w:rPr>
        <w:fldChar w:fldCharType="begin"/>
      </w:r>
      <w:r w:rsidRPr="00015975">
        <w:rPr>
          <w:noProof/>
        </w:rPr>
        <w:instrText xml:space="preserve"> PAGEREF _Toc179463794 \h </w:instrText>
      </w:r>
      <w:r w:rsidRPr="00015975">
        <w:rPr>
          <w:noProof/>
        </w:rPr>
      </w:r>
      <w:r w:rsidRPr="00015975">
        <w:rPr>
          <w:noProof/>
        </w:rPr>
        <w:fldChar w:fldCharType="separate"/>
      </w:r>
      <w:r w:rsidR="0063708A">
        <w:rPr>
          <w:noProof/>
        </w:rPr>
        <w:t>295</w:t>
      </w:r>
      <w:r w:rsidRPr="00015975">
        <w:rPr>
          <w:noProof/>
        </w:rPr>
        <w:fldChar w:fldCharType="end"/>
      </w:r>
    </w:p>
    <w:p w14:paraId="074377DD" w14:textId="6CD59298" w:rsidR="00015975" w:rsidRDefault="00015975">
      <w:pPr>
        <w:pStyle w:val="TOC5"/>
        <w:rPr>
          <w:rFonts w:asciiTheme="minorHAnsi" w:eastAsiaTheme="minorEastAsia" w:hAnsiTheme="minorHAnsi" w:cstheme="minorBidi"/>
          <w:noProof/>
          <w:kern w:val="0"/>
          <w:sz w:val="22"/>
          <w:szCs w:val="22"/>
        </w:rPr>
      </w:pPr>
      <w:r>
        <w:rPr>
          <w:noProof/>
        </w:rPr>
        <w:t>59D</w:t>
      </w:r>
      <w:r>
        <w:rPr>
          <w:noProof/>
        </w:rPr>
        <w:tab/>
        <w:t>Indexation factor</w:t>
      </w:r>
      <w:r w:rsidRPr="00015975">
        <w:rPr>
          <w:noProof/>
        </w:rPr>
        <w:tab/>
      </w:r>
      <w:r w:rsidRPr="00015975">
        <w:rPr>
          <w:noProof/>
        </w:rPr>
        <w:fldChar w:fldCharType="begin"/>
      </w:r>
      <w:r w:rsidRPr="00015975">
        <w:rPr>
          <w:noProof/>
        </w:rPr>
        <w:instrText xml:space="preserve"> PAGEREF _Toc179463795 \h </w:instrText>
      </w:r>
      <w:r w:rsidRPr="00015975">
        <w:rPr>
          <w:noProof/>
        </w:rPr>
      </w:r>
      <w:r w:rsidRPr="00015975">
        <w:rPr>
          <w:noProof/>
        </w:rPr>
        <w:fldChar w:fldCharType="separate"/>
      </w:r>
      <w:r w:rsidR="0063708A">
        <w:rPr>
          <w:noProof/>
        </w:rPr>
        <w:t>296</w:t>
      </w:r>
      <w:r w:rsidRPr="00015975">
        <w:rPr>
          <w:noProof/>
        </w:rPr>
        <w:fldChar w:fldCharType="end"/>
      </w:r>
    </w:p>
    <w:p w14:paraId="425A0DF6" w14:textId="547375BD" w:rsidR="00015975" w:rsidRDefault="00015975">
      <w:pPr>
        <w:pStyle w:val="TOC5"/>
        <w:rPr>
          <w:rFonts w:asciiTheme="minorHAnsi" w:eastAsiaTheme="minorEastAsia" w:hAnsiTheme="minorHAnsi" w:cstheme="minorBidi"/>
          <w:noProof/>
          <w:kern w:val="0"/>
          <w:sz w:val="22"/>
          <w:szCs w:val="22"/>
        </w:rPr>
      </w:pPr>
      <w:r>
        <w:rPr>
          <w:noProof/>
        </w:rPr>
        <w:lastRenderedPageBreak/>
        <w:t>59E</w:t>
      </w:r>
      <w:r>
        <w:rPr>
          <w:noProof/>
        </w:rPr>
        <w:tab/>
        <w:t>Rounding off indexed amounts</w:t>
      </w:r>
      <w:r w:rsidRPr="00015975">
        <w:rPr>
          <w:noProof/>
        </w:rPr>
        <w:tab/>
      </w:r>
      <w:r w:rsidRPr="00015975">
        <w:rPr>
          <w:noProof/>
        </w:rPr>
        <w:fldChar w:fldCharType="begin"/>
      </w:r>
      <w:r w:rsidRPr="00015975">
        <w:rPr>
          <w:noProof/>
        </w:rPr>
        <w:instrText xml:space="preserve"> PAGEREF _Toc179463796 \h </w:instrText>
      </w:r>
      <w:r w:rsidRPr="00015975">
        <w:rPr>
          <w:noProof/>
        </w:rPr>
      </w:r>
      <w:r w:rsidRPr="00015975">
        <w:rPr>
          <w:noProof/>
        </w:rPr>
        <w:fldChar w:fldCharType="separate"/>
      </w:r>
      <w:r w:rsidR="0063708A">
        <w:rPr>
          <w:noProof/>
        </w:rPr>
        <w:t>297</w:t>
      </w:r>
      <w:r w:rsidRPr="00015975">
        <w:rPr>
          <w:noProof/>
        </w:rPr>
        <w:fldChar w:fldCharType="end"/>
      </w:r>
    </w:p>
    <w:p w14:paraId="13D66472" w14:textId="702E506E" w:rsidR="00015975" w:rsidRDefault="00015975">
      <w:pPr>
        <w:pStyle w:val="TOC5"/>
        <w:rPr>
          <w:rFonts w:asciiTheme="minorHAnsi" w:eastAsiaTheme="minorEastAsia" w:hAnsiTheme="minorHAnsi" w:cstheme="minorBidi"/>
          <w:noProof/>
          <w:kern w:val="0"/>
          <w:sz w:val="22"/>
          <w:szCs w:val="22"/>
        </w:rPr>
      </w:pPr>
      <w:r>
        <w:rPr>
          <w:noProof/>
        </w:rPr>
        <w:t>59EAA</w:t>
      </w:r>
      <w:r>
        <w:rPr>
          <w:noProof/>
        </w:rPr>
        <w:tab/>
        <w:t>Indexation using Pensioner and Beneficiary Living Cost Index</w:t>
      </w:r>
      <w:r w:rsidRPr="00015975">
        <w:rPr>
          <w:noProof/>
        </w:rPr>
        <w:tab/>
      </w:r>
      <w:r w:rsidRPr="00015975">
        <w:rPr>
          <w:noProof/>
        </w:rPr>
        <w:fldChar w:fldCharType="begin"/>
      </w:r>
      <w:r w:rsidRPr="00015975">
        <w:rPr>
          <w:noProof/>
        </w:rPr>
        <w:instrText xml:space="preserve"> PAGEREF _Toc179463797 \h </w:instrText>
      </w:r>
      <w:r w:rsidRPr="00015975">
        <w:rPr>
          <w:noProof/>
        </w:rPr>
      </w:r>
      <w:r w:rsidRPr="00015975">
        <w:rPr>
          <w:noProof/>
        </w:rPr>
        <w:fldChar w:fldCharType="separate"/>
      </w:r>
      <w:r w:rsidR="0063708A">
        <w:rPr>
          <w:noProof/>
        </w:rPr>
        <w:t>297</w:t>
      </w:r>
      <w:r w:rsidRPr="00015975">
        <w:rPr>
          <w:noProof/>
        </w:rPr>
        <w:fldChar w:fldCharType="end"/>
      </w:r>
    </w:p>
    <w:p w14:paraId="22D8273B" w14:textId="4B7E2EEB" w:rsidR="00015975" w:rsidRDefault="00015975">
      <w:pPr>
        <w:pStyle w:val="TOC5"/>
        <w:rPr>
          <w:rFonts w:asciiTheme="minorHAnsi" w:eastAsiaTheme="minorEastAsia" w:hAnsiTheme="minorHAnsi" w:cstheme="minorBidi"/>
          <w:noProof/>
          <w:kern w:val="0"/>
          <w:sz w:val="22"/>
          <w:szCs w:val="22"/>
        </w:rPr>
      </w:pPr>
      <w:r>
        <w:rPr>
          <w:noProof/>
        </w:rPr>
        <w:t>59EAB</w:t>
      </w:r>
      <w:r>
        <w:rPr>
          <w:noProof/>
        </w:rPr>
        <w:tab/>
        <w:t>Living cost indexation factor</w:t>
      </w:r>
      <w:r w:rsidRPr="00015975">
        <w:rPr>
          <w:noProof/>
        </w:rPr>
        <w:tab/>
      </w:r>
      <w:r w:rsidRPr="00015975">
        <w:rPr>
          <w:noProof/>
        </w:rPr>
        <w:fldChar w:fldCharType="begin"/>
      </w:r>
      <w:r w:rsidRPr="00015975">
        <w:rPr>
          <w:noProof/>
        </w:rPr>
        <w:instrText xml:space="preserve"> PAGEREF _Toc179463798 \h </w:instrText>
      </w:r>
      <w:r w:rsidRPr="00015975">
        <w:rPr>
          <w:noProof/>
        </w:rPr>
      </w:r>
      <w:r w:rsidRPr="00015975">
        <w:rPr>
          <w:noProof/>
        </w:rPr>
        <w:fldChar w:fldCharType="separate"/>
      </w:r>
      <w:r w:rsidR="0063708A">
        <w:rPr>
          <w:noProof/>
        </w:rPr>
        <w:t>298</w:t>
      </w:r>
      <w:r w:rsidRPr="00015975">
        <w:rPr>
          <w:noProof/>
        </w:rPr>
        <w:fldChar w:fldCharType="end"/>
      </w:r>
    </w:p>
    <w:p w14:paraId="5965D6A7" w14:textId="5CE5A220" w:rsidR="00015975" w:rsidRDefault="00015975">
      <w:pPr>
        <w:pStyle w:val="TOC5"/>
        <w:rPr>
          <w:rFonts w:asciiTheme="minorHAnsi" w:eastAsiaTheme="minorEastAsia" w:hAnsiTheme="minorHAnsi" w:cstheme="minorBidi"/>
          <w:noProof/>
          <w:kern w:val="0"/>
          <w:sz w:val="22"/>
          <w:szCs w:val="22"/>
        </w:rPr>
      </w:pPr>
      <w:r>
        <w:rPr>
          <w:noProof/>
        </w:rPr>
        <w:t>59EAC</w:t>
      </w:r>
      <w:r>
        <w:rPr>
          <w:noProof/>
        </w:rPr>
        <w:tab/>
        <w:t>Rounding off amounts</w:t>
      </w:r>
      <w:r w:rsidRPr="00015975">
        <w:rPr>
          <w:noProof/>
        </w:rPr>
        <w:tab/>
      </w:r>
      <w:r w:rsidRPr="00015975">
        <w:rPr>
          <w:noProof/>
        </w:rPr>
        <w:fldChar w:fldCharType="begin"/>
      </w:r>
      <w:r w:rsidRPr="00015975">
        <w:rPr>
          <w:noProof/>
        </w:rPr>
        <w:instrText xml:space="preserve"> PAGEREF _Toc179463799 \h </w:instrText>
      </w:r>
      <w:r w:rsidRPr="00015975">
        <w:rPr>
          <w:noProof/>
        </w:rPr>
      </w:r>
      <w:r w:rsidRPr="00015975">
        <w:rPr>
          <w:noProof/>
        </w:rPr>
        <w:fldChar w:fldCharType="separate"/>
      </w:r>
      <w:r w:rsidR="0063708A">
        <w:rPr>
          <w:noProof/>
        </w:rPr>
        <w:t>299</w:t>
      </w:r>
      <w:r w:rsidRPr="00015975">
        <w:rPr>
          <w:noProof/>
        </w:rPr>
        <w:fldChar w:fldCharType="end"/>
      </w:r>
    </w:p>
    <w:p w14:paraId="32E8A4CD" w14:textId="68B1C9F5" w:rsidR="00015975" w:rsidRDefault="00015975">
      <w:pPr>
        <w:pStyle w:val="TOC5"/>
        <w:rPr>
          <w:rFonts w:asciiTheme="minorHAnsi" w:eastAsiaTheme="minorEastAsia" w:hAnsiTheme="minorHAnsi" w:cstheme="minorBidi"/>
          <w:noProof/>
          <w:kern w:val="0"/>
          <w:sz w:val="22"/>
          <w:szCs w:val="22"/>
        </w:rPr>
      </w:pPr>
      <w:r>
        <w:rPr>
          <w:noProof/>
        </w:rPr>
        <w:t>59EA</w:t>
      </w:r>
      <w:r>
        <w:rPr>
          <w:noProof/>
        </w:rPr>
        <w:tab/>
        <w:t>Certain indexed amounts to be increased in line with increases in Male Total Average Weekly Earnings</w:t>
      </w:r>
      <w:r w:rsidRPr="00015975">
        <w:rPr>
          <w:noProof/>
        </w:rPr>
        <w:tab/>
      </w:r>
      <w:r w:rsidRPr="00015975">
        <w:rPr>
          <w:noProof/>
        </w:rPr>
        <w:fldChar w:fldCharType="begin"/>
      </w:r>
      <w:r w:rsidRPr="00015975">
        <w:rPr>
          <w:noProof/>
        </w:rPr>
        <w:instrText xml:space="preserve"> PAGEREF _Toc179463800 \h </w:instrText>
      </w:r>
      <w:r w:rsidRPr="00015975">
        <w:rPr>
          <w:noProof/>
        </w:rPr>
      </w:r>
      <w:r w:rsidRPr="00015975">
        <w:rPr>
          <w:noProof/>
        </w:rPr>
        <w:fldChar w:fldCharType="separate"/>
      </w:r>
      <w:r w:rsidR="0063708A">
        <w:rPr>
          <w:noProof/>
        </w:rPr>
        <w:t>300</w:t>
      </w:r>
      <w:r w:rsidRPr="00015975">
        <w:rPr>
          <w:noProof/>
        </w:rPr>
        <w:fldChar w:fldCharType="end"/>
      </w:r>
    </w:p>
    <w:p w14:paraId="2207280A" w14:textId="462AF2E1" w:rsidR="00015975" w:rsidRDefault="00015975">
      <w:pPr>
        <w:pStyle w:val="TOC4"/>
        <w:rPr>
          <w:rFonts w:asciiTheme="minorHAnsi" w:eastAsiaTheme="minorEastAsia" w:hAnsiTheme="minorHAnsi" w:cstheme="minorBidi"/>
          <w:b w:val="0"/>
          <w:noProof/>
          <w:kern w:val="0"/>
          <w:sz w:val="22"/>
          <w:szCs w:val="22"/>
        </w:rPr>
      </w:pPr>
      <w:r>
        <w:rPr>
          <w:noProof/>
        </w:rPr>
        <w:t>Subdivision C—Adjustment of other rates</w:t>
      </w:r>
      <w:r w:rsidRPr="00015975">
        <w:rPr>
          <w:b w:val="0"/>
          <w:noProof/>
          <w:sz w:val="18"/>
        </w:rPr>
        <w:tab/>
      </w:r>
      <w:r w:rsidRPr="00015975">
        <w:rPr>
          <w:b w:val="0"/>
          <w:noProof/>
          <w:sz w:val="18"/>
        </w:rPr>
        <w:fldChar w:fldCharType="begin"/>
      </w:r>
      <w:r w:rsidRPr="00015975">
        <w:rPr>
          <w:b w:val="0"/>
          <w:noProof/>
          <w:sz w:val="18"/>
        </w:rPr>
        <w:instrText xml:space="preserve"> PAGEREF _Toc179463801 \h </w:instrText>
      </w:r>
      <w:r w:rsidRPr="00015975">
        <w:rPr>
          <w:b w:val="0"/>
          <w:noProof/>
          <w:sz w:val="18"/>
        </w:rPr>
      </w:r>
      <w:r w:rsidRPr="00015975">
        <w:rPr>
          <w:b w:val="0"/>
          <w:noProof/>
          <w:sz w:val="18"/>
        </w:rPr>
        <w:fldChar w:fldCharType="separate"/>
      </w:r>
      <w:r w:rsidR="0063708A">
        <w:rPr>
          <w:b w:val="0"/>
          <w:noProof/>
          <w:sz w:val="18"/>
        </w:rPr>
        <w:t>302</w:t>
      </w:r>
      <w:r w:rsidRPr="00015975">
        <w:rPr>
          <w:b w:val="0"/>
          <w:noProof/>
          <w:sz w:val="18"/>
        </w:rPr>
        <w:fldChar w:fldCharType="end"/>
      </w:r>
    </w:p>
    <w:p w14:paraId="0797B9C3" w14:textId="3E1B3844" w:rsidR="00015975" w:rsidRDefault="00015975">
      <w:pPr>
        <w:pStyle w:val="TOC5"/>
        <w:rPr>
          <w:rFonts w:asciiTheme="minorHAnsi" w:eastAsiaTheme="minorEastAsia" w:hAnsiTheme="minorHAnsi" w:cstheme="minorBidi"/>
          <w:noProof/>
          <w:kern w:val="0"/>
          <w:sz w:val="22"/>
          <w:szCs w:val="22"/>
        </w:rPr>
      </w:pPr>
      <w:r>
        <w:rPr>
          <w:noProof/>
        </w:rPr>
        <w:t>59G</w:t>
      </w:r>
      <w:r>
        <w:rPr>
          <w:noProof/>
        </w:rPr>
        <w:tab/>
        <w:t>Adjustment of single pension rate MBR amount</w:t>
      </w:r>
      <w:r w:rsidRPr="00015975">
        <w:rPr>
          <w:noProof/>
        </w:rPr>
        <w:tab/>
      </w:r>
      <w:r w:rsidRPr="00015975">
        <w:rPr>
          <w:noProof/>
        </w:rPr>
        <w:fldChar w:fldCharType="begin"/>
      </w:r>
      <w:r w:rsidRPr="00015975">
        <w:rPr>
          <w:noProof/>
        </w:rPr>
        <w:instrText xml:space="preserve"> PAGEREF _Toc179463802 \h </w:instrText>
      </w:r>
      <w:r w:rsidRPr="00015975">
        <w:rPr>
          <w:noProof/>
        </w:rPr>
      </w:r>
      <w:r w:rsidRPr="00015975">
        <w:rPr>
          <w:noProof/>
        </w:rPr>
        <w:fldChar w:fldCharType="separate"/>
      </w:r>
      <w:r w:rsidR="0063708A">
        <w:rPr>
          <w:noProof/>
        </w:rPr>
        <w:t>302</w:t>
      </w:r>
      <w:r w:rsidRPr="00015975">
        <w:rPr>
          <w:noProof/>
        </w:rPr>
        <w:fldChar w:fldCharType="end"/>
      </w:r>
    </w:p>
    <w:p w14:paraId="62BE352B" w14:textId="029935D3" w:rsidR="00015975" w:rsidRDefault="00015975">
      <w:pPr>
        <w:pStyle w:val="TOC5"/>
        <w:rPr>
          <w:rFonts w:asciiTheme="minorHAnsi" w:eastAsiaTheme="minorEastAsia" w:hAnsiTheme="minorHAnsi" w:cstheme="minorBidi"/>
          <w:noProof/>
          <w:kern w:val="0"/>
          <w:sz w:val="22"/>
          <w:szCs w:val="22"/>
        </w:rPr>
      </w:pPr>
      <w:r>
        <w:rPr>
          <w:noProof/>
        </w:rPr>
        <w:t>59GA</w:t>
      </w:r>
      <w:r>
        <w:rPr>
          <w:noProof/>
        </w:rPr>
        <w:tab/>
        <w:t>Adjustment of rent free area</w:t>
      </w:r>
      <w:r w:rsidRPr="00015975">
        <w:rPr>
          <w:noProof/>
        </w:rPr>
        <w:tab/>
      </w:r>
      <w:r w:rsidRPr="00015975">
        <w:rPr>
          <w:noProof/>
        </w:rPr>
        <w:fldChar w:fldCharType="begin"/>
      </w:r>
      <w:r w:rsidRPr="00015975">
        <w:rPr>
          <w:noProof/>
        </w:rPr>
        <w:instrText xml:space="preserve"> PAGEREF _Toc179463803 \h </w:instrText>
      </w:r>
      <w:r w:rsidRPr="00015975">
        <w:rPr>
          <w:noProof/>
        </w:rPr>
      </w:r>
      <w:r w:rsidRPr="00015975">
        <w:rPr>
          <w:noProof/>
        </w:rPr>
        <w:fldChar w:fldCharType="separate"/>
      </w:r>
      <w:r w:rsidR="0063708A">
        <w:rPr>
          <w:noProof/>
        </w:rPr>
        <w:t>302</w:t>
      </w:r>
      <w:r w:rsidRPr="00015975">
        <w:rPr>
          <w:noProof/>
        </w:rPr>
        <w:fldChar w:fldCharType="end"/>
      </w:r>
    </w:p>
    <w:p w14:paraId="360AAFD4" w14:textId="4207D08A" w:rsidR="00015975" w:rsidRDefault="00015975">
      <w:pPr>
        <w:pStyle w:val="TOC5"/>
        <w:rPr>
          <w:rFonts w:asciiTheme="minorHAnsi" w:eastAsiaTheme="minorEastAsia" w:hAnsiTheme="minorHAnsi" w:cstheme="minorBidi"/>
          <w:noProof/>
          <w:kern w:val="0"/>
          <w:sz w:val="22"/>
          <w:szCs w:val="22"/>
        </w:rPr>
      </w:pPr>
      <w:r>
        <w:rPr>
          <w:noProof/>
        </w:rPr>
        <w:t>59GB</w:t>
      </w:r>
      <w:r>
        <w:rPr>
          <w:noProof/>
        </w:rPr>
        <w:tab/>
        <w:t>Adjustment of adjusted income free area</w:t>
      </w:r>
      <w:r w:rsidRPr="00015975">
        <w:rPr>
          <w:noProof/>
        </w:rPr>
        <w:tab/>
      </w:r>
      <w:r w:rsidRPr="00015975">
        <w:rPr>
          <w:noProof/>
        </w:rPr>
        <w:fldChar w:fldCharType="begin"/>
      </w:r>
      <w:r w:rsidRPr="00015975">
        <w:rPr>
          <w:noProof/>
        </w:rPr>
        <w:instrText xml:space="preserve"> PAGEREF _Toc179463804 \h </w:instrText>
      </w:r>
      <w:r w:rsidRPr="00015975">
        <w:rPr>
          <w:noProof/>
        </w:rPr>
      </w:r>
      <w:r w:rsidRPr="00015975">
        <w:rPr>
          <w:noProof/>
        </w:rPr>
        <w:fldChar w:fldCharType="separate"/>
      </w:r>
      <w:r w:rsidR="0063708A">
        <w:rPr>
          <w:noProof/>
        </w:rPr>
        <w:t>303</w:t>
      </w:r>
      <w:r w:rsidRPr="00015975">
        <w:rPr>
          <w:noProof/>
        </w:rPr>
        <w:fldChar w:fldCharType="end"/>
      </w:r>
    </w:p>
    <w:p w14:paraId="53081F7F" w14:textId="3C78A480" w:rsidR="00015975" w:rsidRDefault="00015975">
      <w:pPr>
        <w:pStyle w:val="TOC5"/>
        <w:rPr>
          <w:rFonts w:asciiTheme="minorHAnsi" w:eastAsiaTheme="minorEastAsia" w:hAnsiTheme="minorHAnsi" w:cstheme="minorBidi"/>
          <w:noProof/>
          <w:kern w:val="0"/>
          <w:sz w:val="22"/>
          <w:szCs w:val="22"/>
        </w:rPr>
      </w:pPr>
      <w:r>
        <w:rPr>
          <w:noProof/>
        </w:rPr>
        <w:t>59H</w:t>
      </w:r>
      <w:r>
        <w:rPr>
          <w:noProof/>
        </w:rPr>
        <w:tab/>
        <w:t xml:space="preserve">Adjustment of pension </w:t>
      </w:r>
      <w:r w:rsidRPr="009B62F4">
        <w:rPr>
          <w:i/>
          <w:noProof/>
        </w:rPr>
        <w:t>single</w:t>
      </w:r>
      <w:r>
        <w:rPr>
          <w:noProof/>
        </w:rPr>
        <w:t xml:space="preserve"> non</w:t>
      </w:r>
      <w:r>
        <w:rPr>
          <w:noProof/>
        </w:rPr>
        <w:noBreakHyphen/>
        <w:t>property owner AVL</w:t>
      </w:r>
      <w:r w:rsidRPr="00015975">
        <w:rPr>
          <w:noProof/>
        </w:rPr>
        <w:tab/>
      </w:r>
      <w:r w:rsidRPr="00015975">
        <w:rPr>
          <w:noProof/>
        </w:rPr>
        <w:fldChar w:fldCharType="begin"/>
      </w:r>
      <w:r w:rsidRPr="00015975">
        <w:rPr>
          <w:noProof/>
        </w:rPr>
        <w:instrText xml:space="preserve"> PAGEREF _Toc179463805 \h </w:instrText>
      </w:r>
      <w:r w:rsidRPr="00015975">
        <w:rPr>
          <w:noProof/>
        </w:rPr>
      </w:r>
      <w:r w:rsidRPr="00015975">
        <w:rPr>
          <w:noProof/>
        </w:rPr>
        <w:fldChar w:fldCharType="separate"/>
      </w:r>
      <w:r w:rsidR="0063708A">
        <w:rPr>
          <w:noProof/>
        </w:rPr>
        <w:t>303</w:t>
      </w:r>
      <w:r w:rsidRPr="00015975">
        <w:rPr>
          <w:noProof/>
        </w:rPr>
        <w:fldChar w:fldCharType="end"/>
      </w:r>
    </w:p>
    <w:p w14:paraId="79AD2FE9" w14:textId="1F5D5FE8" w:rsidR="00015975" w:rsidRDefault="00015975">
      <w:pPr>
        <w:pStyle w:val="TOC5"/>
        <w:rPr>
          <w:rFonts w:asciiTheme="minorHAnsi" w:eastAsiaTheme="minorEastAsia" w:hAnsiTheme="minorHAnsi" w:cstheme="minorBidi"/>
          <w:noProof/>
          <w:kern w:val="0"/>
          <w:sz w:val="22"/>
          <w:szCs w:val="22"/>
        </w:rPr>
      </w:pPr>
      <w:r>
        <w:rPr>
          <w:noProof/>
        </w:rPr>
        <w:t>59J</w:t>
      </w:r>
      <w:r>
        <w:rPr>
          <w:noProof/>
        </w:rPr>
        <w:tab/>
        <w:t>Adjustment of special illness separated special resident AVL</w:t>
      </w:r>
      <w:r w:rsidRPr="00015975">
        <w:rPr>
          <w:noProof/>
        </w:rPr>
        <w:tab/>
      </w:r>
      <w:r w:rsidRPr="00015975">
        <w:rPr>
          <w:noProof/>
        </w:rPr>
        <w:fldChar w:fldCharType="begin"/>
      </w:r>
      <w:r w:rsidRPr="00015975">
        <w:rPr>
          <w:noProof/>
        </w:rPr>
        <w:instrText xml:space="preserve"> PAGEREF _Toc179463806 \h </w:instrText>
      </w:r>
      <w:r w:rsidRPr="00015975">
        <w:rPr>
          <w:noProof/>
        </w:rPr>
      </w:r>
      <w:r w:rsidRPr="00015975">
        <w:rPr>
          <w:noProof/>
        </w:rPr>
        <w:fldChar w:fldCharType="separate"/>
      </w:r>
      <w:r w:rsidR="0063708A">
        <w:rPr>
          <w:noProof/>
        </w:rPr>
        <w:t>303</w:t>
      </w:r>
      <w:r w:rsidRPr="00015975">
        <w:rPr>
          <w:noProof/>
        </w:rPr>
        <w:fldChar w:fldCharType="end"/>
      </w:r>
    </w:p>
    <w:p w14:paraId="0414099D" w14:textId="7C80FCB9" w:rsidR="00015975" w:rsidRDefault="00015975">
      <w:pPr>
        <w:pStyle w:val="TOC5"/>
        <w:rPr>
          <w:rFonts w:asciiTheme="minorHAnsi" w:eastAsiaTheme="minorEastAsia" w:hAnsiTheme="minorHAnsi" w:cstheme="minorBidi"/>
          <w:noProof/>
          <w:kern w:val="0"/>
          <w:sz w:val="22"/>
          <w:szCs w:val="22"/>
        </w:rPr>
      </w:pPr>
      <w:r>
        <w:rPr>
          <w:noProof/>
        </w:rPr>
        <w:t>59LA</w:t>
      </w:r>
      <w:r>
        <w:rPr>
          <w:noProof/>
        </w:rPr>
        <w:tab/>
        <w:t>Adjustment of ceiling rate</w:t>
      </w:r>
      <w:r w:rsidRPr="00015975">
        <w:rPr>
          <w:noProof/>
        </w:rPr>
        <w:tab/>
      </w:r>
      <w:r w:rsidRPr="00015975">
        <w:rPr>
          <w:noProof/>
        </w:rPr>
        <w:fldChar w:fldCharType="begin"/>
      </w:r>
      <w:r w:rsidRPr="00015975">
        <w:rPr>
          <w:noProof/>
        </w:rPr>
        <w:instrText xml:space="preserve"> PAGEREF _Toc179463807 \h </w:instrText>
      </w:r>
      <w:r w:rsidRPr="00015975">
        <w:rPr>
          <w:noProof/>
        </w:rPr>
      </w:r>
      <w:r w:rsidRPr="00015975">
        <w:rPr>
          <w:noProof/>
        </w:rPr>
        <w:fldChar w:fldCharType="separate"/>
      </w:r>
      <w:r w:rsidR="0063708A">
        <w:rPr>
          <w:noProof/>
        </w:rPr>
        <w:t>304</w:t>
      </w:r>
      <w:r w:rsidRPr="00015975">
        <w:rPr>
          <w:noProof/>
        </w:rPr>
        <w:fldChar w:fldCharType="end"/>
      </w:r>
    </w:p>
    <w:p w14:paraId="0FC18B34" w14:textId="055ECB7F" w:rsidR="00015975" w:rsidRDefault="00015975">
      <w:pPr>
        <w:pStyle w:val="TOC5"/>
        <w:rPr>
          <w:rFonts w:asciiTheme="minorHAnsi" w:eastAsiaTheme="minorEastAsia" w:hAnsiTheme="minorHAnsi" w:cstheme="minorBidi"/>
          <w:noProof/>
          <w:kern w:val="0"/>
          <w:sz w:val="22"/>
          <w:szCs w:val="22"/>
        </w:rPr>
      </w:pPr>
      <w:r>
        <w:rPr>
          <w:noProof/>
        </w:rPr>
        <w:t>59LB</w:t>
      </w:r>
      <w:r>
        <w:rPr>
          <w:noProof/>
        </w:rPr>
        <w:tab/>
        <w:t>Adjustment of veteran payment maximum basic rates</w:t>
      </w:r>
      <w:r w:rsidRPr="00015975">
        <w:rPr>
          <w:noProof/>
        </w:rPr>
        <w:tab/>
      </w:r>
      <w:r w:rsidRPr="00015975">
        <w:rPr>
          <w:noProof/>
        </w:rPr>
        <w:fldChar w:fldCharType="begin"/>
      </w:r>
      <w:r w:rsidRPr="00015975">
        <w:rPr>
          <w:noProof/>
        </w:rPr>
        <w:instrText xml:space="preserve"> PAGEREF _Toc179463808 \h </w:instrText>
      </w:r>
      <w:r w:rsidRPr="00015975">
        <w:rPr>
          <w:noProof/>
        </w:rPr>
      </w:r>
      <w:r w:rsidRPr="00015975">
        <w:rPr>
          <w:noProof/>
        </w:rPr>
        <w:fldChar w:fldCharType="separate"/>
      </w:r>
      <w:r w:rsidR="0063708A">
        <w:rPr>
          <w:noProof/>
        </w:rPr>
        <w:t>305</w:t>
      </w:r>
      <w:r w:rsidRPr="00015975">
        <w:rPr>
          <w:noProof/>
        </w:rPr>
        <w:fldChar w:fldCharType="end"/>
      </w:r>
    </w:p>
    <w:p w14:paraId="0F060217" w14:textId="540FE6D4" w:rsidR="00015975" w:rsidRDefault="00015975">
      <w:pPr>
        <w:pStyle w:val="TOC2"/>
        <w:rPr>
          <w:rFonts w:asciiTheme="minorHAnsi" w:eastAsiaTheme="minorEastAsia" w:hAnsiTheme="minorHAnsi" w:cstheme="minorBidi"/>
          <w:b w:val="0"/>
          <w:noProof/>
          <w:kern w:val="0"/>
          <w:sz w:val="22"/>
          <w:szCs w:val="22"/>
        </w:rPr>
      </w:pPr>
      <w:r>
        <w:rPr>
          <w:noProof/>
        </w:rPr>
        <w:t>Part IIIC—Compensation recovery</w:t>
      </w:r>
      <w:r w:rsidRPr="00015975">
        <w:rPr>
          <w:b w:val="0"/>
          <w:noProof/>
          <w:sz w:val="18"/>
        </w:rPr>
        <w:tab/>
      </w:r>
      <w:r w:rsidRPr="00015975">
        <w:rPr>
          <w:b w:val="0"/>
          <w:noProof/>
          <w:sz w:val="18"/>
        </w:rPr>
        <w:fldChar w:fldCharType="begin"/>
      </w:r>
      <w:r w:rsidRPr="00015975">
        <w:rPr>
          <w:b w:val="0"/>
          <w:noProof/>
          <w:sz w:val="18"/>
        </w:rPr>
        <w:instrText xml:space="preserve"> PAGEREF _Toc179463809 \h </w:instrText>
      </w:r>
      <w:r w:rsidRPr="00015975">
        <w:rPr>
          <w:b w:val="0"/>
          <w:noProof/>
          <w:sz w:val="18"/>
        </w:rPr>
      </w:r>
      <w:r w:rsidRPr="00015975">
        <w:rPr>
          <w:b w:val="0"/>
          <w:noProof/>
          <w:sz w:val="18"/>
        </w:rPr>
        <w:fldChar w:fldCharType="separate"/>
      </w:r>
      <w:r w:rsidR="0063708A">
        <w:rPr>
          <w:b w:val="0"/>
          <w:noProof/>
          <w:sz w:val="18"/>
        </w:rPr>
        <w:t>307</w:t>
      </w:r>
      <w:r w:rsidRPr="00015975">
        <w:rPr>
          <w:b w:val="0"/>
          <w:noProof/>
          <w:sz w:val="18"/>
        </w:rPr>
        <w:fldChar w:fldCharType="end"/>
      </w:r>
    </w:p>
    <w:p w14:paraId="748AE8AB" w14:textId="6FC7AEBF" w:rsidR="00015975" w:rsidRDefault="00015975">
      <w:pPr>
        <w:pStyle w:val="TOC3"/>
        <w:rPr>
          <w:rFonts w:asciiTheme="minorHAnsi" w:eastAsiaTheme="minorEastAsia" w:hAnsiTheme="minorHAnsi" w:cstheme="minorBidi"/>
          <w:b w:val="0"/>
          <w:noProof/>
          <w:kern w:val="0"/>
          <w:szCs w:val="22"/>
        </w:rPr>
      </w:pPr>
      <w:r>
        <w:rPr>
          <w:noProof/>
        </w:rPr>
        <w:t>Division 1—General</w:t>
      </w:r>
      <w:r w:rsidRPr="00015975">
        <w:rPr>
          <w:b w:val="0"/>
          <w:noProof/>
          <w:sz w:val="18"/>
        </w:rPr>
        <w:tab/>
      </w:r>
      <w:r w:rsidRPr="00015975">
        <w:rPr>
          <w:b w:val="0"/>
          <w:noProof/>
          <w:sz w:val="18"/>
        </w:rPr>
        <w:fldChar w:fldCharType="begin"/>
      </w:r>
      <w:r w:rsidRPr="00015975">
        <w:rPr>
          <w:b w:val="0"/>
          <w:noProof/>
          <w:sz w:val="18"/>
        </w:rPr>
        <w:instrText xml:space="preserve"> PAGEREF _Toc179463810 \h </w:instrText>
      </w:r>
      <w:r w:rsidRPr="00015975">
        <w:rPr>
          <w:b w:val="0"/>
          <w:noProof/>
          <w:sz w:val="18"/>
        </w:rPr>
      </w:r>
      <w:r w:rsidRPr="00015975">
        <w:rPr>
          <w:b w:val="0"/>
          <w:noProof/>
          <w:sz w:val="18"/>
        </w:rPr>
        <w:fldChar w:fldCharType="separate"/>
      </w:r>
      <w:r w:rsidR="0063708A">
        <w:rPr>
          <w:b w:val="0"/>
          <w:noProof/>
          <w:sz w:val="18"/>
        </w:rPr>
        <w:t>307</w:t>
      </w:r>
      <w:r w:rsidRPr="00015975">
        <w:rPr>
          <w:b w:val="0"/>
          <w:noProof/>
          <w:sz w:val="18"/>
        </w:rPr>
        <w:fldChar w:fldCharType="end"/>
      </w:r>
    </w:p>
    <w:p w14:paraId="100CF0CB" w14:textId="2767A729" w:rsidR="00015975" w:rsidRDefault="00015975">
      <w:pPr>
        <w:pStyle w:val="TOC5"/>
        <w:rPr>
          <w:rFonts w:asciiTheme="minorHAnsi" w:eastAsiaTheme="minorEastAsia" w:hAnsiTheme="minorHAnsi" w:cstheme="minorBidi"/>
          <w:noProof/>
          <w:kern w:val="0"/>
          <w:sz w:val="22"/>
          <w:szCs w:val="22"/>
        </w:rPr>
      </w:pPr>
      <w:r>
        <w:rPr>
          <w:noProof/>
        </w:rPr>
        <w:t>59M</w:t>
      </w:r>
      <w:r>
        <w:rPr>
          <w:noProof/>
        </w:rPr>
        <w:tab/>
        <w:t>General effect of Part</w:t>
      </w:r>
      <w:r w:rsidRPr="00015975">
        <w:rPr>
          <w:noProof/>
        </w:rPr>
        <w:tab/>
      </w:r>
      <w:r w:rsidRPr="00015975">
        <w:rPr>
          <w:noProof/>
        </w:rPr>
        <w:fldChar w:fldCharType="begin"/>
      </w:r>
      <w:r w:rsidRPr="00015975">
        <w:rPr>
          <w:noProof/>
        </w:rPr>
        <w:instrText xml:space="preserve"> PAGEREF _Toc179463811 \h </w:instrText>
      </w:r>
      <w:r w:rsidRPr="00015975">
        <w:rPr>
          <w:noProof/>
        </w:rPr>
      </w:r>
      <w:r w:rsidRPr="00015975">
        <w:rPr>
          <w:noProof/>
        </w:rPr>
        <w:fldChar w:fldCharType="separate"/>
      </w:r>
      <w:r w:rsidR="0063708A">
        <w:rPr>
          <w:noProof/>
        </w:rPr>
        <w:t>307</w:t>
      </w:r>
      <w:r w:rsidRPr="00015975">
        <w:rPr>
          <w:noProof/>
        </w:rPr>
        <w:fldChar w:fldCharType="end"/>
      </w:r>
    </w:p>
    <w:p w14:paraId="5B7E5B36" w14:textId="514E1008" w:rsidR="00015975" w:rsidRDefault="00015975">
      <w:pPr>
        <w:pStyle w:val="TOC5"/>
        <w:rPr>
          <w:rFonts w:asciiTheme="minorHAnsi" w:eastAsiaTheme="minorEastAsia" w:hAnsiTheme="minorHAnsi" w:cstheme="minorBidi"/>
          <w:noProof/>
          <w:kern w:val="0"/>
          <w:sz w:val="22"/>
          <w:szCs w:val="22"/>
        </w:rPr>
      </w:pPr>
      <w:r>
        <w:rPr>
          <w:noProof/>
        </w:rPr>
        <w:t>59N</w:t>
      </w:r>
      <w:r>
        <w:rPr>
          <w:noProof/>
        </w:rPr>
        <w:tab/>
        <w:t>Certain lump sums to be treated as though they were received as periodic payments</w:t>
      </w:r>
      <w:r w:rsidRPr="00015975">
        <w:rPr>
          <w:noProof/>
        </w:rPr>
        <w:tab/>
      </w:r>
      <w:r w:rsidRPr="00015975">
        <w:rPr>
          <w:noProof/>
        </w:rPr>
        <w:fldChar w:fldCharType="begin"/>
      </w:r>
      <w:r w:rsidRPr="00015975">
        <w:rPr>
          <w:noProof/>
        </w:rPr>
        <w:instrText xml:space="preserve"> PAGEREF _Toc179463812 \h </w:instrText>
      </w:r>
      <w:r w:rsidRPr="00015975">
        <w:rPr>
          <w:noProof/>
        </w:rPr>
      </w:r>
      <w:r w:rsidRPr="00015975">
        <w:rPr>
          <w:noProof/>
        </w:rPr>
        <w:fldChar w:fldCharType="separate"/>
      </w:r>
      <w:r w:rsidR="0063708A">
        <w:rPr>
          <w:noProof/>
        </w:rPr>
        <w:t>308</w:t>
      </w:r>
      <w:r w:rsidRPr="00015975">
        <w:rPr>
          <w:noProof/>
        </w:rPr>
        <w:fldChar w:fldCharType="end"/>
      </w:r>
    </w:p>
    <w:p w14:paraId="197DFAB0" w14:textId="6C37C7CA" w:rsidR="00015975" w:rsidRDefault="00015975">
      <w:pPr>
        <w:pStyle w:val="TOC5"/>
        <w:rPr>
          <w:rFonts w:asciiTheme="minorHAnsi" w:eastAsiaTheme="minorEastAsia" w:hAnsiTheme="minorHAnsi" w:cstheme="minorBidi"/>
          <w:noProof/>
          <w:kern w:val="0"/>
          <w:sz w:val="22"/>
          <w:szCs w:val="22"/>
        </w:rPr>
      </w:pPr>
      <w:r>
        <w:rPr>
          <w:noProof/>
        </w:rPr>
        <w:t>59O</w:t>
      </w:r>
      <w:r>
        <w:rPr>
          <w:noProof/>
        </w:rPr>
        <w:tab/>
        <w:t>Effect of certain State and Territory laws</w:t>
      </w:r>
      <w:r w:rsidRPr="00015975">
        <w:rPr>
          <w:noProof/>
        </w:rPr>
        <w:tab/>
      </w:r>
      <w:r w:rsidRPr="00015975">
        <w:rPr>
          <w:noProof/>
        </w:rPr>
        <w:fldChar w:fldCharType="begin"/>
      </w:r>
      <w:r w:rsidRPr="00015975">
        <w:rPr>
          <w:noProof/>
        </w:rPr>
        <w:instrText xml:space="preserve"> PAGEREF _Toc179463813 \h </w:instrText>
      </w:r>
      <w:r w:rsidRPr="00015975">
        <w:rPr>
          <w:noProof/>
        </w:rPr>
      </w:r>
      <w:r w:rsidRPr="00015975">
        <w:rPr>
          <w:noProof/>
        </w:rPr>
        <w:fldChar w:fldCharType="separate"/>
      </w:r>
      <w:r w:rsidR="0063708A">
        <w:rPr>
          <w:noProof/>
        </w:rPr>
        <w:t>309</w:t>
      </w:r>
      <w:r w:rsidRPr="00015975">
        <w:rPr>
          <w:noProof/>
        </w:rPr>
        <w:fldChar w:fldCharType="end"/>
      </w:r>
    </w:p>
    <w:p w14:paraId="11070423" w14:textId="0442C2A8" w:rsidR="00015975" w:rsidRDefault="00015975">
      <w:pPr>
        <w:pStyle w:val="TOC3"/>
        <w:rPr>
          <w:rFonts w:asciiTheme="minorHAnsi" w:eastAsiaTheme="minorEastAsia" w:hAnsiTheme="minorHAnsi" w:cstheme="minorBidi"/>
          <w:b w:val="0"/>
          <w:noProof/>
          <w:kern w:val="0"/>
          <w:szCs w:val="22"/>
        </w:rPr>
      </w:pPr>
      <w:r>
        <w:rPr>
          <w:noProof/>
        </w:rPr>
        <w:t>Division 2—Enforcement of compensation rights</w:t>
      </w:r>
      <w:r w:rsidRPr="00015975">
        <w:rPr>
          <w:b w:val="0"/>
          <w:noProof/>
          <w:sz w:val="18"/>
        </w:rPr>
        <w:tab/>
      </w:r>
      <w:r w:rsidRPr="00015975">
        <w:rPr>
          <w:b w:val="0"/>
          <w:noProof/>
          <w:sz w:val="18"/>
        </w:rPr>
        <w:fldChar w:fldCharType="begin"/>
      </w:r>
      <w:r w:rsidRPr="00015975">
        <w:rPr>
          <w:b w:val="0"/>
          <w:noProof/>
          <w:sz w:val="18"/>
        </w:rPr>
        <w:instrText xml:space="preserve"> PAGEREF _Toc179463814 \h </w:instrText>
      </w:r>
      <w:r w:rsidRPr="00015975">
        <w:rPr>
          <w:b w:val="0"/>
          <w:noProof/>
          <w:sz w:val="18"/>
        </w:rPr>
      </w:r>
      <w:r w:rsidRPr="00015975">
        <w:rPr>
          <w:b w:val="0"/>
          <w:noProof/>
          <w:sz w:val="18"/>
        </w:rPr>
        <w:fldChar w:fldCharType="separate"/>
      </w:r>
      <w:r w:rsidR="0063708A">
        <w:rPr>
          <w:b w:val="0"/>
          <w:noProof/>
          <w:sz w:val="18"/>
        </w:rPr>
        <w:t>310</w:t>
      </w:r>
      <w:r w:rsidRPr="00015975">
        <w:rPr>
          <w:b w:val="0"/>
          <w:noProof/>
          <w:sz w:val="18"/>
        </w:rPr>
        <w:fldChar w:fldCharType="end"/>
      </w:r>
    </w:p>
    <w:p w14:paraId="55367028" w14:textId="7490B85F" w:rsidR="00015975" w:rsidRDefault="00015975">
      <w:pPr>
        <w:pStyle w:val="TOC5"/>
        <w:rPr>
          <w:rFonts w:asciiTheme="minorHAnsi" w:eastAsiaTheme="minorEastAsia" w:hAnsiTheme="minorHAnsi" w:cstheme="minorBidi"/>
          <w:noProof/>
          <w:kern w:val="0"/>
          <w:sz w:val="22"/>
          <w:szCs w:val="22"/>
        </w:rPr>
      </w:pPr>
      <w:r>
        <w:rPr>
          <w:noProof/>
        </w:rPr>
        <w:t>59P</w:t>
      </w:r>
      <w:r>
        <w:rPr>
          <w:noProof/>
        </w:rPr>
        <w:tab/>
        <w:t>Commission may require person to take action to obtain compensation</w:t>
      </w:r>
      <w:r w:rsidRPr="00015975">
        <w:rPr>
          <w:noProof/>
        </w:rPr>
        <w:tab/>
      </w:r>
      <w:r w:rsidRPr="00015975">
        <w:rPr>
          <w:noProof/>
        </w:rPr>
        <w:fldChar w:fldCharType="begin"/>
      </w:r>
      <w:r w:rsidRPr="00015975">
        <w:rPr>
          <w:noProof/>
        </w:rPr>
        <w:instrText xml:space="preserve"> PAGEREF _Toc179463815 \h </w:instrText>
      </w:r>
      <w:r w:rsidRPr="00015975">
        <w:rPr>
          <w:noProof/>
        </w:rPr>
      </w:r>
      <w:r w:rsidRPr="00015975">
        <w:rPr>
          <w:noProof/>
        </w:rPr>
        <w:fldChar w:fldCharType="separate"/>
      </w:r>
      <w:r w:rsidR="0063708A">
        <w:rPr>
          <w:noProof/>
        </w:rPr>
        <w:t>310</w:t>
      </w:r>
      <w:r w:rsidRPr="00015975">
        <w:rPr>
          <w:noProof/>
        </w:rPr>
        <w:fldChar w:fldCharType="end"/>
      </w:r>
    </w:p>
    <w:p w14:paraId="24798646" w14:textId="254AD832" w:rsidR="00015975" w:rsidRDefault="00015975">
      <w:pPr>
        <w:pStyle w:val="TOC3"/>
        <w:rPr>
          <w:rFonts w:asciiTheme="minorHAnsi" w:eastAsiaTheme="minorEastAsia" w:hAnsiTheme="minorHAnsi" w:cstheme="minorBidi"/>
          <w:b w:val="0"/>
          <w:noProof/>
          <w:kern w:val="0"/>
          <w:szCs w:val="22"/>
        </w:rPr>
      </w:pPr>
      <w:r>
        <w:rPr>
          <w:noProof/>
        </w:rPr>
        <w:t>Division 3—Receipt of compensation</w:t>
      </w:r>
      <w:r w:rsidRPr="00015975">
        <w:rPr>
          <w:b w:val="0"/>
          <w:noProof/>
          <w:sz w:val="18"/>
        </w:rPr>
        <w:tab/>
      </w:r>
      <w:r w:rsidRPr="00015975">
        <w:rPr>
          <w:b w:val="0"/>
          <w:noProof/>
          <w:sz w:val="18"/>
        </w:rPr>
        <w:fldChar w:fldCharType="begin"/>
      </w:r>
      <w:r w:rsidRPr="00015975">
        <w:rPr>
          <w:b w:val="0"/>
          <w:noProof/>
          <w:sz w:val="18"/>
        </w:rPr>
        <w:instrText xml:space="preserve"> PAGEREF _Toc179463816 \h </w:instrText>
      </w:r>
      <w:r w:rsidRPr="00015975">
        <w:rPr>
          <w:b w:val="0"/>
          <w:noProof/>
          <w:sz w:val="18"/>
        </w:rPr>
      </w:r>
      <w:r w:rsidRPr="00015975">
        <w:rPr>
          <w:b w:val="0"/>
          <w:noProof/>
          <w:sz w:val="18"/>
        </w:rPr>
        <w:fldChar w:fldCharType="separate"/>
      </w:r>
      <w:r w:rsidR="0063708A">
        <w:rPr>
          <w:b w:val="0"/>
          <w:noProof/>
          <w:sz w:val="18"/>
        </w:rPr>
        <w:t>312</w:t>
      </w:r>
      <w:r w:rsidRPr="00015975">
        <w:rPr>
          <w:b w:val="0"/>
          <w:noProof/>
          <w:sz w:val="18"/>
        </w:rPr>
        <w:fldChar w:fldCharType="end"/>
      </w:r>
    </w:p>
    <w:p w14:paraId="6520F9CE" w14:textId="261E9AA9" w:rsidR="00015975" w:rsidRDefault="00015975">
      <w:pPr>
        <w:pStyle w:val="TOC5"/>
        <w:rPr>
          <w:rFonts w:asciiTheme="minorHAnsi" w:eastAsiaTheme="minorEastAsia" w:hAnsiTheme="minorHAnsi" w:cstheme="minorBidi"/>
          <w:noProof/>
          <w:kern w:val="0"/>
          <w:sz w:val="22"/>
          <w:szCs w:val="22"/>
        </w:rPr>
      </w:pPr>
      <w:r>
        <w:rPr>
          <w:noProof/>
        </w:rPr>
        <w:t>59Q</w:t>
      </w:r>
      <w:r>
        <w:rPr>
          <w:noProof/>
        </w:rPr>
        <w:tab/>
        <w:t>Pension etc. not payable during lump sum preclusion period</w:t>
      </w:r>
      <w:r w:rsidRPr="00015975">
        <w:rPr>
          <w:noProof/>
        </w:rPr>
        <w:tab/>
      </w:r>
      <w:r w:rsidRPr="00015975">
        <w:rPr>
          <w:noProof/>
        </w:rPr>
        <w:fldChar w:fldCharType="begin"/>
      </w:r>
      <w:r w:rsidRPr="00015975">
        <w:rPr>
          <w:noProof/>
        </w:rPr>
        <w:instrText xml:space="preserve"> PAGEREF _Toc179463817 \h </w:instrText>
      </w:r>
      <w:r w:rsidRPr="00015975">
        <w:rPr>
          <w:noProof/>
        </w:rPr>
      </w:r>
      <w:r w:rsidRPr="00015975">
        <w:rPr>
          <w:noProof/>
        </w:rPr>
        <w:fldChar w:fldCharType="separate"/>
      </w:r>
      <w:r w:rsidR="0063708A">
        <w:rPr>
          <w:noProof/>
        </w:rPr>
        <w:t>312</w:t>
      </w:r>
      <w:r w:rsidRPr="00015975">
        <w:rPr>
          <w:noProof/>
        </w:rPr>
        <w:fldChar w:fldCharType="end"/>
      </w:r>
    </w:p>
    <w:p w14:paraId="3D1C2D87" w14:textId="0B3BF66D" w:rsidR="00015975" w:rsidRDefault="00015975">
      <w:pPr>
        <w:pStyle w:val="TOC5"/>
        <w:rPr>
          <w:rFonts w:asciiTheme="minorHAnsi" w:eastAsiaTheme="minorEastAsia" w:hAnsiTheme="minorHAnsi" w:cstheme="minorBidi"/>
          <w:noProof/>
          <w:kern w:val="0"/>
          <w:sz w:val="22"/>
          <w:szCs w:val="22"/>
        </w:rPr>
      </w:pPr>
      <w:r>
        <w:rPr>
          <w:noProof/>
        </w:rPr>
        <w:t>59QA</w:t>
      </w:r>
      <w:r>
        <w:rPr>
          <w:noProof/>
        </w:rPr>
        <w:tab/>
        <w:t>Deemed lump sum payments arising from separate payments</w:t>
      </w:r>
      <w:r w:rsidRPr="00015975">
        <w:rPr>
          <w:noProof/>
        </w:rPr>
        <w:tab/>
      </w:r>
      <w:r w:rsidRPr="00015975">
        <w:rPr>
          <w:noProof/>
        </w:rPr>
        <w:fldChar w:fldCharType="begin"/>
      </w:r>
      <w:r w:rsidRPr="00015975">
        <w:rPr>
          <w:noProof/>
        </w:rPr>
        <w:instrText xml:space="preserve"> PAGEREF _Toc179463818 \h </w:instrText>
      </w:r>
      <w:r w:rsidRPr="00015975">
        <w:rPr>
          <w:noProof/>
        </w:rPr>
      </w:r>
      <w:r w:rsidRPr="00015975">
        <w:rPr>
          <w:noProof/>
        </w:rPr>
        <w:fldChar w:fldCharType="separate"/>
      </w:r>
      <w:r w:rsidR="0063708A">
        <w:rPr>
          <w:noProof/>
        </w:rPr>
        <w:t>315</w:t>
      </w:r>
      <w:r w:rsidRPr="00015975">
        <w:rPr>
          <w:noProof/>
        </w:rPr>
        <w:fldChar w:fldCharType="end"/>
      </w:r>
    </w:p>
    <w:p w14:paraId="7D0B57C6" w14:textId="63C99F67" w:rsidR="00015975" w:rsidRDefault="00015975">
      <w:pPr>
        <w:pStyle w:val="TOC5"/>
        <w:rPr>
          <w:rFonts w:asciiTheme="minorHAnsi" w:eastAsiaTheme="minorEastAsia" w:hAnsiTheme="minorHAnsi" w:cstheme="minorBidi"/>
          <w:noProof/>
          <w:kern w:val="0"/>
          <w:sz w:val="22"/>
          <w:szCs w:val="22"/>
        </w:rPr>
      </w:pPr>
      <w:r>
        <w:rPr>
          <w:noProof/>
        </w:rPr>
        <w:t>59R</w:t>
      </w:r>
      <w:r>
        <w:rPr>
          <w:noProof/>
        </w:rPr>
        <w:tab/>
        <w:t>Person may have to repay amount where both lump sum and pension have been received</w:t>
      </w:r>
      <w:r w:rsidRPr="00015975">
        <w:rPr>
          <w:noProof/>
        </w:rPr>
        <w:tab/>
      </w:r>
      <w:r w:rsidRPr="00015975">
        <w:rPr>
          <w:noProof/>
        </w:rPr>
        <w:fldChar w:fldCharType="begin"/>
      </w:r>
      <w:r w:rsidRPr="00015975">
        <w:rPr>
          <w:noProof/>
        </w:rPr>
        <w:instrText xml:space="preserve"> PAGEREF _Toc179463819 \h </w:instrText>
      </w:r>
      <w:r w:rsidRPr="00015975">
        <w:rPr>
          <w:noProof/>
        </w:rPr>
      </w:r>
      <w:r w:rsidRPr="00015975">
        <w:rPr>
          <w:noProof/>
        </w:rPr>
        <w:fldChar w:fldCharType="separate"/>
      </w:r>
      <w:r w:rsidR="0063708A">
        <w:rPr>
          <w:noProof/>
        </w:rPr>
        <w:t>316</w:t>
      </w:r>
      <w:r w:rsidRPr="00015975">
        <w:rPr>
          <w:noProof/>
        </w:rPr>
        <w:fldChar w:fldCharType="end"/>
      </w:r>
    </w:p>
    <w:p w14:paraId="37334EED" w14:textId="7CC4478F" w:rsidR="00015975" w:rsidRDefault="00015975">
      <w:pPr>
        <w:pStyle w:val="TOC5"/>
        <w:rPr>
          <w:rFonts w:asciiTheme="minorHAnsi" w:eastAsiaTheme="minorEastAsia" w:hAnsiTheme="minorHAnsi" w:cstheme="minorBidi"/>
          <w:noProof/>
          <w:kern w:val="0"/>
          <w:sz w:val="22"/>
          <w:szCs w:val="22"/>
        </w:rPr>
      </w:pPr>
      <w:r>
        <w:rPr>
          <w:noProof/>
        </w:rPr>
        <w:t>59S</w:t>
      </w:r>
      <w:r>
        <w:rPr>
          <w:noProof/>
        </w:rPr>
        <w:tab/>
        <w:t>Lump sum compensation not counted as ordinary income</w:t>
      </w:r>
      <w:r w:rsidRPr="00015975">
        <w:rPr>
          <w:noProof/>
        </w:rPr>
        <w:tab/>
      </w:r>
      <w:r w:rsidRPr="00015975">
        <w:rPr>
          <w:noProof/>
        </w:rPr>
        <w:fldChar w:fldCharType="begin"/>
      </w:r>
      <w:r w:rsidRPr="00015975">
        <w:rPr>
          <w:noProof/>
        </w:rPr>
        <w:instrText xml:space="preserve"> PAGEREF _Toc179463820 \h </w:instrText>
      </w:r>
      <w:r w:rsidRPr="00015975">
        <w:rPr>
          <w:noProof/>
        </w:rPr>
      </w:r>
      <w:r w:rsidRPr="00015975">
        <w:rPr>
          <w:noProof/>
        </w:rPr>
        <w:fldChar w:fldCharType="separate"/>
      </w:r>
      <w:r w:rsidR="0063708A">
        <w:rPr>
          <w:noProof/>
        </w:rPr>
        <w:t>317</w:t>
      </w:r>
      <w:r w:rsidRPr="00015975">
        <w:rPr>
          <w:noProof/>
        </w:rPr>
        <w:fldChar w:fldCharType="end"/>
      </w:r>
    </w:p>
    <w:p w14:paraId="4667A7A6" w14:textId="683078C7" w:rsidR="00015975" w:rsidRDefault="00015975">
      <w:pPr>
        <w:pStyle w:val="TOC5"/>
        <w:rPr>
          <w:rFonts w:asciiTheme="minorHAnsi" w:eastAsiaTheme="minorEastAsia" w:hAnsiTheme="minorHAnsi" w:cstheme="minorBidi"/>
          <w:noProof/>
          <w:kern w:val="0"/>
          <w:sz w:val="22"/>
          <w:szCs w:val="22"/>
        </w:rPr>
      </w:pPr>
      <w:r>
        <w:rPr>
          <w:noProof/>
        </w:rPr>
        <w:t>59T</w:t>
      </w:r>
      <w:r>
        <w:rPr>
          <w:noProof/>
        </w:rPr>
        <w:tab/>
        <w:t>Effect of periodic compensation payments on rate of person’s compensation affected pension</w:t>
      </w:r>
      <w:r w:rsidRPr="00015975">
        <w:rPr>
          <w:noProof/>
        </w:rPr>
        <w:tab/>
      </w:r>
      <w:r w:rsidRPr="00015975">
        <w:rPr>
          <w:noProof/>
        </w:rPr>
        <w:fldChar w:fldCharType="begin"/>
      </w:r>
      <w:r w:rsidRPr="00015975">
        <w:rPr>
          <w:noProof/>
        </w:rPr>
        <w:instrText xml:space="preserve"> PAGEREF _Toc179463821 \h </w:instrText>
      </w:r>
      <w:r w:rsidRPr="00015975">
        <w:rPr>
          <w:noProof/>
        </w:rPr>
      </w:r>
      <w:r w:rsidRPr="00015975">
        <w:rPr>
          <w:noProof/>
        </w:rPr>
        <w:fldChar w:fldCharType="separate"/>
      </w:r>
      <w:r w:rsidR="0063708A">
        <w:rPr>
          <w:noProof/>
        </w:rPr>
        <w:t>317</w:t>
      </w:r>
      <w:r w:rsidRPr="00015975">
        <w:rPr>
          <w:noProof/>
        </w:rPr>
        <w:fldChar w:fldCharType="end"/>
      </w:r>
    </w:p>
    <w:p w14:paraId="11976512" w14:textId="718392B2" w:rsidR="00015975" w:rsidRDefault="00015975">
      <w:pPr>
        <w:pStyle w:val="TOC5"/>
        <w:rPr>
          <w:rFonts w:asciiTheme="minorHAnsi" w:eastAsiaTheme="minorEastAsia" w:hAnsiTheme="minorHAnsi" w:cstheme="minorBidi"/>
          <w:noProof/>
          <w:kern w:val="0"/>
          <w:sz w:val="22"/>
          <w:szCs w:val="22"/>
        </w:rPr>
      </w:pPr>
      <w:r>
        <w:rPr>
          <w:noProof/>
        </w:rPr>
        <w:lastRenderedPageBreak/>
        <w:t>59TA</w:t>
      </w:r>
      <w:r>
        <w:rPr>
          <w:noProof/>
        </w:rPr>
        <w:tab/>
        <w:t>Effect of periodic compensation payments on rate of partner’s compensation affected pension</w:t>
      </w:r>
      <w:r w:rsidRPr="00015975">
        <w:rPr>
          <w:noProof/>
        </w:rPr>
        <w:tab/>
      </w:r>
      <w:r w:rsidRPr="00015975">
        <w:rPr>
          <w:noProof/>
        </w:rPr>
        <w:fldChar w:fldCharType="begin"/>
      </w:r>
      <w:r w:rsidRPr="00015975">
        <w:rPr>
          <w:noProof/>
        </w:rPr>
        <w:instrText xml:space="preserve"> PAGEREF _Toc179463822 \h </w:instrText>
      </w:r>
      <w:r w:rsidRPr="00015975">
        <w:rPr>
          <w:noProof/>
        </w:rPr>
      </w:r>
      <w:r w:rsidRPr="00015975">
        <w:rPr>
          <w:noProof/>
        </w:rPr>
        <w:fldChar w:fldCharType="separate"/>
      </w:r>
      <w:r w:rsidR="0063708A">
        <w:rPr>
          <w:noProof/>
        </w:rPr>
        <w:t>318</w:t>
      </w:r>
      <w:r w:rsidRPr="00015975">
        <w:rPr>
          <w:noProof/>
        </w:rPr>
        <w:fldChar w:fldCharType="end"/>
      </w:r>
    </w:p>
    <w:p w14:paraId="780D2E3D" w14:textId="0D3A1432" w:rsidR="00015975" w:rsidRDefault="00015975">
      <w:pPr>
        <w:pStyle w:val="TOC5"/>
        <w:rPr>
          <w:rFonts w:asciiTheme="minorHAnsi" w:eastAsiaTheme="minorEastAsia" w:hAnsiTheme="minorHAnsi" w:cstheme="minorBidi"/>
          <w:noProof/>
          <w:kern w:val="0"/>
          <w:sz w:val="22"/>
          <w:szCs w:val="22"/>
        </w:rPr>
      </w:pPr>
      <w:r>
        <w:rPr>
          <w:noProof/>
        </w:rPr>
        <w:t>59U</w:t>
      </w:r>
      <w:r>
        <w:rPr>
          <w:noProof/>
        </w:rPr>
        <w:tab/>
        <w:t>Claim for compensation affected pension granted to person qualified for compensation affected payment under Social Security Act</w:t>
      </w:r>
      <w:r w:rsidRPr="00015975">
        <w:rPr>
          <w:noProof/>
        </w:rPr>
        <w:tab/>
      </w:r>
      <w:r w:rsidRPr="00015975">
        <w:rPr>
          <w:noProof/>
        </w:rPr>
        <w:fldChar w:fldCharType="begin"/>
      </w:r>
      <w:r w:rsidRPr="00015975">
        <w:rPr>
          <w:noProof/>
        </w:rPr>
        <w:instrText xml:space="preserve"> PAGEREF _Toc179463823 \h </w:instrText>
      </w:r>
      <w:r w:rsidRPr="00015975">
        <w:rPr>
          <w:noProof/>
        </w:rPr>
      </w:r>
      <w:r w:rsidRPr="00015975">
        <w:rPr>
          <w:noProof/>
        </w:rPr>
        <w:fldChar w:fldCharType="separate"/>
      </w:r>
      <w:r w:rsidR="0063708A">
        <w:rPr>
          <w:noProof/>
        </w:rPr>
        <w:t>319</w:t>
      </w:r>
      <w:r w:rsidRPr="00015975">
        <w:rPr>
          <w:noProof/>
        </w:rPr>
        <w:fldChar w:fldCharType="end"/>
      </w:r>
    </w:p>
    <w:p w14:paraId="2CB3DE09" w14:textId="1F6F8E24" w:rsidR="00015975" w:rsidRDefault="00015975">
      <w:pPr>
        <w:pStyle w:val="TOC5"/>
        <w:rPr>
          <w:rFonts w:asciiTheme="minorHAnsi" w:eastAsiaTheme="minorEastAsia" w:hAnsiTheme="minorHAnsi" w:cstheme="minorBidi"/>
          <w:noProof/>
          <w:kern w:val="0"/>
          <w:sz w:val="22"/>
          <w:szCs w:val="22"/>
        </w:rPr>
      </w:pPr>
      <w:r>
        <w:rPr>
          <w:noProof/>
        </w:rPr>
        <w:t>59V</w:t>
      </w:r>
      <w:r>
        <w:rPr>
          <w:noProof/>
        </w:rPr>
        <w:tab/>
        <w:t>Rate reduction under both income/assets test and this Part</w:t>
      </w:r>
      <w:r w:rsidRPr="00015975">
        <w:rPr>
          <w:noProof/>
        </w:rPr>
        <w:tab/>
      </w:r>
      <w:r w:rsidRPr="00015975">
        <w:rPr>
          <w:noProof/>
        </w:rPr>
        <w:fldChar w:fldCharType="begin"/>
      </w:r>
      <w:r w:rsidRPr="00015975">
        <w:rPr>
          <w:noProof/>
        </w:rPr>
        <w:instrText xml:space="preserve"> PAGEREF _Toc179463824 \h </w:instrText>
      </w:r>
      <w:r w:rsidRPr="00015975">
        <w:rPr>
          <w:noProof/>
        </w:rPr>
      </w:r>
      <w:r w:rsidRPr="00015975">
        <w:rPr>
          <w:noProof/>
        </w:rPr>
        <w:fldChar w:fldCharType="separate"/>
      </w:r>
      <w:r w:rsidR="0063708A">
        <w:rPr>
          <w:noProof/>
        </w:rPr>
        <w:t>321</w:t>
      </w:r>
      <w:r w:rsidRPr="00015975">
        <w:rPr>
          <w:noProof/>
        </w:rPr>
        <w:fldChar w:fldCharType="end"/>
      </w:r>
    </w:p>
    <w:p w14:paraId="0B59CD20" w14:textId="1FCD8B70" w:rsidR="00015975" w:rsidRDefault="00015975">
      <w:pPr>
        <w:pStyle w:val="TOC5"/>
        <w:rPr>
          <w:rFonts w:asciiTheme="minorHAnsi" w:eastAsiaTheme="minorEastAsia" w:hAnsiTheme="minorHAnsi" w:cstheme="minorBidi"/>
          <w:noProof/>
          <w:kern w:val="0"/>
          <w:sz w:val="22"/>
          <w:szCs w:val="22"/>
        </w:rPr>
      </w:pPr>
      <w:r>
        <w:rPr>
          <w:noProof/>
        </w:rPr>
        <w:t>59W</w:t>
      </w:r>
      <w:r>
        <w:rPr>
          <w:noProof/>
        </w:rPr>
        <w:tab/>
        <w:t>Person may have to repay amount where both periodic compensation payments and pension have been received</w:t>
      </w:r>
      <w:r w:rsidRPr="00015975">
        <w:rPr>
          <w:noProof/>
        </w:rPr>
        <w:tab/>
      </w:r>
      <w:r w:rsidRPr="00015975">
        <w:rPr>
          <w:noProof/>
        </w:rPr>
        <w:fldChar w:fldCharType="begin"/>
      </w:r>
      <w:r w:rsidRPr="00015975">
        <w:rPr>
          <w:noProof/>
        </w:rPr>
        <w:instrText xml:space="preserve"> PAGEREF _Toc179463825 \h </w:instrText>
      </w:r>
      <w:r w:rsidRPr="00015975">
        <w:rPr>
          <w:noProof/>
        </w:rPr>
      </w:r>
      <w:r w:rsidRPr="00015975">
        <w:rPr>
          <w:noProof/>
        </w:rPr>
        <w:fldChar w:fldCharType="separate"/>
      </w:r>
      <w:r w:rsidR="0063708A">
        <w:rPr>
          <w:noProof/>
        </w:rPr>
        <w:t>321</w:t>
      </w:r>
      <w:r w:rsidRPr="00015975">
        <w:rPr>
          <w:noProof/>
        </w:rPr>
        <w:fldChar w:fldCharType="end"/>
      </w:r>
    </w:p>
    <w:p w14:paraId="0F1EED8A" w14:textId="43885C8A" w:rsidR="00015975" w:rsidRDefault="00015975">
      <w:pPr>
        <w:pStyle w:val="TOC5"/>
        <w:rPr>
          <w:rFonts w:asciiTheme="minorHAnsi" w:eastAsiaTheme="minorEastAsia" w:hAnsiTheme="minorHAnsi" w:cstheme="minorBidi"/>
          <w:noProof/>
          <w:kern w:val="0"/>
          <w:sz w:val="22"/>
          <w:szCs w:val="22"/>
        </w:rPr>
      </w:pPr>
      <w:r>
        <w:rPr>
          <w:noProof/>
        </w:rPr>
        <w:t>59X</w:t>
      </w:r>
      <w:r>
        <w:rPr>
          <w:noProof/>
        </w:rPr>
        <w:tab/>
        <w:t>Periodic compensation payments not counted as ordinary income</w:t>
      </w:r>
      <w:r w:rsidRPr="00015975">
        <w:rPr>
          <w:noProof/>
        </w:rPr>
        <w:tab/>
      </w:r>
      <w:r w:rsidRPr="00015975">
        <w:rPr>
          <w:noProof/>
        </w:rPr>
        <w:fldChar w:fldCharType="begin"/>
      </w:r>
      <w:r w:rsidRPr="00015975">
        <w:rPr>
          <w:noProof/>
        </w:rPr>
        <w:instrText xml:space="preserve"> PAGEREF _Toc179463826 \h </w:instrText>
      </w:r>
      <w:r w:rsidRPr="00015975">
        <w:rPr>
          <w:noProof/>
        </w:rPr>
      </w:r>
      <w:r w:rsidRPr="00015975">
        <w:rPr>
          <w:noProof/>
        </w:rPr>
        <w:fldChar w:fldCharType="separate"/>
      </w:r>
      <w:r w:rsidR="0063708A">
        <w:rPr>
          <w:noProof/>
        </w:rPr>
        <w:t>323</w:t>
      </w:r>
      <w:r w:rsidRPr="00015975">
        <w:rPr>
          <w:noProof/>
        </w:rPr>
        <w:fldChar w:fldCharType="end"/>
      </w:r>
    </w:p>
    <w:p w14:paraId="308B815A" w14:textId="47943B8D" w:rsidR="00015975" w:rsidRDefault="00015975">
      <w:pPr>
        <w:pStyle w:val="TOC3"/>
        <w:rPr>
          <w:rFonts w:asciiTheme="minorHAnsi" w:eastAsiaTheme="minorEastAsia" w:hAnsiTheme="minorHAnsi" w:cstheme="minorBidi"/>
          <w:b w:val="0"/>
          <w:noProof/>
          <w:kern w:val="0"/>
          <w:szCs w:val="22"/>
        </w:rPr>
      </w:pPr>
      <w:r>
        <w:rPr>
          <w:noProof/>
        </w:rPr>
        <w:t>Division 4—Compensation payers</w:t>
      </w:r>
      <w:r w:rsidRPr="00015975">
        <w:rPr>
          <w:b w:val="0"/>
          <w:noProof/>
          <w:sz w:val="18"/>
        </w:rPr>
        <w:tab/>
      </w:r>
      <w:r w:rsidRPr="00015975">
        <w:rPr>
          <w:b w:val="0"/>
          <w:noProof/>
          <w:sz w:val="18"/>
        </w:rPr>
        <w:fldChar w:fldCharType="begin"/>
      </w:r>
      <w:r w:rsidRPr="00015975">
        <w:rPr>
          <w:b w:val="0"/>
          <w:noProof/>
          <w:sz w:val="18"/>
        </w:rPr>
        <w:instrText xml:space="preserve"> PAGEREF _Toc179463827 \h </w:instrText>
      </w:r>
      <w:r w:rsidRPr="00015975">
        <w:rPr>
          <w:b w:val="0"/>
          <w:noProof/>
          <w:sz w:val="18"/>
        </w:rPr>
      </w:r>
      <w:r w:rsidRPr="00015975">
        <w:rPr>
          <w:b w:val="0"/>
          <w:noProof/>
          <w:sz w:val="18"/>
        </w:rPr>
        <w:fldChar w:fldCharType="separate"/>
      </w:r>
      <w:r w:rsidR="0063708A">
        <w:rPr>
          <w:b w:val="0"/>
          <w:noProof/>
          <w:sz w:val="18"/>
        </w:rPr>
        <w:t>324</w:t>
      </w:r>
      <w:r w:rsidRPr="00015975">
        <w:rPr>
          <w:b w:val="0"/>
          <w:noProof/>
          <w:sz w:val="18"/>
        </w:rPr>
        <w:fldChar w:fldCharType="end"/>
      </w:r>
    </w:p>
    <w:p w14:paraId="72EE38B4" w14:textId="27EE6CC1" w:rsidR="00015975" w:rsidRDefault="00015975">
      <w:pPr>
        <w:pStyle w:val="TOC5"/>
        <w:rPr>
          <w:rFonts w:asciiTheme="minorHAnsi" w:eastAsiaTheme="minorEastAsia" w:hAnsiTheme="minorHAnsi" w:cstheme="minorBidi"/>
          <w:noProof/>
          <w:kern w:val="0"/>
          <w:sz w:val="22"/>
          <w:szCs w:val="22"/>
        </w:rPr>
      </w:pPr>
      <w:r>
        <w:rPr>
          <w:noProof/>
        </w:rPr>
        <w:t>59Y</w:t>
      </w:r>
      <w:r>
        <w:rPr>
          <w:noProof/>
        </w:rPr>
        <w:tab/>
        <w:t>Commission may send preliminary notice to potential compensation payer</w:t>
      </w:r>
      <w:r w:rsidRPr="00015975">
        <w:rPr>
          <w:noProof/>
        </w:rPr>
        <w:tab/>
      </w:r>
      <w:r w:rsidRPr="00015975">
        <w:rPr>
          <w:noProof/>
        </w:rPr>
        <w:fldChar w:fldCharType="begin"/>
      </w:r>
      <w:r w:rsidRPr="00015975">
        <w:rPr>
          <w:noProof/>
        </w:rPr>
        <w:instrText xml:space="preserve"> PAGEREF _Toc179463828 \h </w:instrText>
      </w:r>
      <w:r w:rsidRPr="00015975">
        <w:rPr>
          <w:noProof/>
        </w:rPr>
      </w:r>
      <w:r w:rsidRPr="00015975">
        <w:rPr>
          <w:noProof/>
        </w:rPr>
        <w:fldChar w:fldCharType="separate"/>
      </w:r>
      <w:r w:rsidR="0063708A">
        <w:rPr>
          <w:noProof/>
        </w:rPr>
        <w:t>324</w:t>
      </w:r>
      <w:r w:rsidRPr="00015975">
        <w:rPr>
          <w:noProof/>
        </w:rPr>
        <w:fldChar w:fldCharType="end"/>
      </w:r>
    </w:p>
    <w:p w14:paraId="38023785" w14:textId="20821FB4" w:rsidR="00015975" w:rsidRDefault="00015975">
      <w:pPr>
        <w:pStyle w:val="TOC5"/>
        <w:rPr>
          <w:rFonts w:asciiTheme="minorHAnsi" w:eastAsiaTheme="minorEastAsia" w:hAnsiTheme="minorHAnsi" w:cstheme="minorBidi"/>
          <w:noProof/>
          <w:kern w:val="0"/>
          <w:sz w:val="22"/>
          <w:szCs w:val="22"/>
        </w:rPr>
      </w:pPr>
      <w:r>
        <w:rPr>
          <w:noProof/>
        </w:rPr>
        <w:t>59Z</w:t>
      </w:r>
      <w:r>
        <w:rPr>
          <w:noProof/>
        </w:rPr>
        <w:tab/>
        <w:t>Potential compensation payer must notify Department of liability</w:t>
      </w:r>
      <w:r w:rsidRPr="00015975">
        <w:rPr>
          <w:noProof/>
        </w:rPr>
        <w:tab/>
      </w:r>
      <w:r w:rsidRPr="00015975">
        <w:rPr>
          <w:noProof/>
        </w:rPr>
        <w:fldChar w:fldCharType="begin"/>
      </w:r>
      <w:r w:rsidRPr="00015975">
        <w:rPr>
          <w:noProof/>
        </w:rPr>
        <w:instrText xml:space="preserve"> PAGEREF _Toc179463829 \h </w:instrText>
      </w:r>
      <w:r w:rsidRPr="00015975">
        <w:rPr>
          <w:noProof/>
        </w:rPr>
      </w:r>
      <w:r w:rsidRPr="00015975">
        <w:rPr>
          <w:noProof/>
        </w:rPr>
        <w:fldChar w:fldCharType="separate"/>
      </w:r>
      <w:r w:rsidR="0063708A">
        <w:rPr>
          <w:noProof/>
        </w:rPr>
        <w:t>324</w:t>
      </w:r>
      <w:r w:rsidRPr="00015975">
        <w:rPr>
          <w:noProof/>
        </w:rPr>
        <w:fldChar w:fldCharType="end"/>
      </w:r>
    </w:p>
    <w:p w14:paraId="4818B2F9" w14:textId="15F60043" w:rsidR="00015975" w:rsidRDefault="00015975">
      <w:pPr>
        <w:pStyle w:val="TOC5"/>
        <w:rPr>
          <w:rFonts w:asciiTheme="minorHAnsi" w:eastAsiaTheme="minorEastAsia" w:hAnsiTheme="minorHAnsi" w:cstheme="minorBidi"/>
          <w:noProof/>
          <w:kern w:val="0"/>
          <w:sz w:val="22"/>
          <w:szCs w:val="22"/>
        </w:rPr>
      </w:pPr>
      <w:r>
        <w:rPr>
          <w:noProof/>
        </w:rPr>
        <w:t>59ZA</w:t>
      </w:r>
      <w:r>
        <w:rPr>
          <w:noProof/>
        </w:rPr>
        <w:tab/>
        <w:t>Commission may send recovery notice to compensation payer</w:t>
      </w:r>
      <w:r w:rsidRPr="00015975">
        <w:rPr>
          <w:noProof/>
        </w:rPr>
        <w:tab/>
      </w:r>
      <w:r w:rsidRPr="00015975">
        <w:rPr>
          <w:noProof/>
        </w:rPr>
        <w:fldChar w:fldCharType="begin"/>
      </w:r>
      <w:r w:rsidRPr="00015975">
        <w:rPr>
          <w:noProof/>
        </w:rPr>
        <w:instrText xml:space="preserve"> PAGEREF _Toc179463830 \h </w:instrText>
      </w:r>
      <w:r w:rsidRPr="00015975">
        <w:rPr>
          <w:noProof/>
        </w:rPr>
      </w:r>
      <w:r w:rsidRPr="00015975">
        <w:rPr>
          <w:noProof/>
        </w:rPr>
        <w:fldChar w:fldCharType="separate"/>
      </w:r>
      <w:r w:rsidR="0063708A">
        <w:rPr>
          <w:noProof/>
        </w:rPr>
        <w:t>325</w:t>
      </w:r>
      <w:r w:rsidRPr="00015975">
        <w:rPr>
          <w:noProof/>
        </w:rPr>
        <w:fldChar w:fldCharType="end"/>
      </w:r>
    </w:p>
    <w:p w14:paraId="7696C322" w14:textId="304F1954" w:rsidR="00015975" w:rsidRDefault="00015975">
      <w:pPr>
        <w:pStyle w:val="TOC5"/>
        <w:rPr>
          <w:rFonts w:asciiTheme="minorHAnsi" w:eastAsiaTheme="minorEastAsia" w:hAnsiTheme="minorHAnsi" w:cstheme="minorBidi"/>
          <w:noProof/>
          <w:kern w:val="0"/>
          <w:sz w:val="22"/>
          <w:szCs w:val="22"/>
        </w:rPr>
      </w:pPr>
      <w:r>
        <w:rPr>
          <w:noProof/>
        </w:rPr>
        <w:t>59ZB</w:t>
      </w:r>
      <w:r>
        <w:rPr>
          <w:noProof/>
        </w:rPr>
        <w:tab/>
        <w:t>Preliminary notice or recovery notice suspends liability to pay compensation</w:t>
      </w:r>
      <w:r w:rsidRPr="00015975">
        <w:rPr>
          <w:noProof/>
        </w:rPr>
        <w:tab/>
      </w:r>
      <w:r w:rsidRPr="00015975">
        <w:rPr>
          <w:noProof/>
        </w:rPr>
        <w:fldChar w:fldCharType="begin"/>
      </w:r>
      <w:r w:rsidRPr="00015975">
        <w:rPr>
          <w:noProof/>
        </w:rPr>
        <w:instrText xml:space="preserve"> PAGEREF _Toc179463831 \h </w:instrText>
      </w:r>
      <w:r w:rsidRPr="00015975">
        <w:rPr>
          <w:noProof/>
        </w:rPr>
      </w:r>
      <w:r w:rsidRPr="00015975">
        <w:rPr>
          <w:noProof/>
        </w:rPr>
        <w:fldChar w:fldCharType="separate"/>
      </w:r>
      <w:r w:rsidR="0063708A">
        <w:rPr>
          <w:noProof/>
        </w:rPr>
        <w:t>329</w:t>
      </w:r>
      <w:r w:rsidRPr="00015975">
        <w:rPr>
          <w:noProof/>
        </w:rPr>
        <w:fldChar w:fldCharType="end"/>
      </w:r>
    </w:p>
    <w:p w14:paraId="10C8F6E6" w14:textId="346DE6E5" w:rsidR="00015975" w:rsidRDefault="00015975">
      <w:pPr>
        <w:pStyle w:val="TOC5"/>
        <w:rPr>
          <w:rFonts w:asciiTheme="minorHAnsi" w:eastAsiaTheme="minorEastAsia" w:hAnsiTheme="minorHAnsi" w:cstheme="minorBidi"/>
          <w:noProof/>
          <w:kern w:val="0"/>
          <w:sz w:val="22"/>
          <w:szCs w:val="22"/>
        </w:rPr>
      </w:pPr>
      <w:r>
        <w:rPr>
          <w:noProof/>
        </w:rPr>
        <w:t>59ZC</w:t>
      </w:r>
      <w:r>
        <w:rPr>
          <w:noProof/>
        </w:rPr>
        <w:tab/>
        <w:t>Compensation payer’s payment to Commonwealth discharges liability to compensation recipient</w:t>
      </w:r>
      <w:r w:rsidRPr="00015975">
        <w:rPr>
          <w:noProof/>
        </w:rPr>
        <w:tab/>
      </w:r>
      <w:r w:rsidRPr="00015975">
        <w:rPr>
          <w:noProof/>
        </w:rPr>
        <w:fldChar w:fldCharType="begin"/>
      </w:r>
      <w:r w:rsidRPr="00015975">
        <w:rPr>
          <w:noProof/>
        </w:rPr>
        <w:instrText xml:space="preserve"> PAGEREF _Toc179463832 \h </w:instrText>
      </w:r>
      <w:r w:rsidRPr="00015975">
        <w:rPr>
          <w:noProof/>
        </w:rPr>
      </w:r>
      <w:r w:rsidRPr="00015975">
        <w:rPr>
          <w:noProof/>
        </w:rPr>
        <w:fldChar w:fldCharType="separate"/>
      </w:r>
      <w:r w:rsidR="0063708A">
        <w:rPr>
          <w:noProof/>
        </w:rPr>
        <w:t>329</w:t>
      </w:r>
      <w:r w:rsidRPr="00015975">
        <w:rPr>
          <w:noProof/>
        </w:rPr>
        <w:fldChar w:fldCharType="end"/>
      </w:r>
    </w:p>
    <w:p w14:paraId="08B49FAA" w14:textId="62681C8D" w:rsidR="00015975" w:rsidRDefault="00015975">
      <w:pPr>
        <w:pStyle w:val="TOC5"/>
        <w:rPr>
          <w:rFonts w:asciiTheme="minorHAnsi" w:eastAsiaTheme="minorEastAsia" w:hAnsiTheme="minorHAnsi" w:cstheme="minorBidi"/>
          <w:noProof/>
          <w:kern w:val="0"/>
          <w:sz w:val="22"/>
          <w:szCs w:val="22"/>
        </w:rPr>
      </w:pPr>
      <w:r>
        <w:rPr>
          <w:noProof/>
        </w:rPr>
        <w:t>59ZD</w:t>
      </w:r>
      <w:r>
        <w:rPr>
          <w:noProof/>
        </w:rPr>
        <w:tab/>
        <w:t>Offence to make compensation payment after receiving preliminary notice or recovery notice</w:t>
      </w:r>
      <w:r w:rsidRPr="00015975">
        <w:rPr>
          <w:noProof/>
        </w:rPr>
        <w:tab/>
      </w:r>
      <w:r w:rsidRPr="00015975">
        <w:rPr>
          <w:noProof/>
        </w:rPr>
        <w:fldChar w:fldCharType="begin"/>
      </w:r>
      <w:r w:rsidRPr="00015975">
        <w:rPr>
          <w:noProof/>
        </w:rPr>
        <w:instrText xml:space="preserve"> PAGEREF _Toc179463833 \h </w:instrText>
      </w:r>
      <w:r w:rsidRPr="00015975">
        <w:rPr>
          <w:noProof/>
        </w:rPr>
      </w:r>
      <w:r w:rsidRPr="00015975">
        <w:rPr>
          <w:noProof/>
        </w:rPr>
        <w:fldChar w:fldCharType="separate"/>
      </w:r>
      <w:r w:rsidR="0063708A">
        <w:rPr>
          <w:noProof/>
        </w:rPr>
        <w:t>329</w:t>
      </w:r>
      <w:r w:rsidRPr="00015975">
        <w:rPr>
          <w:noProof/>
        </w:rPr>
        <w:fldChar w:fldCharType="end"/>
      </w:r>
    </w:p>
    <w:p w14:paraId="145DE286" w14:textId="08B9C3F8" w:rsidR="00015975" w:rsidRDefault="00015975">
      <w:pPr>
        <w:pStyle w:val="TOC3"/>
        <w:rPr>
          <w:rFonts w:asciiTheme="minorHAnsi" w:eastAsiaTheme="minorEastAsia" w:hAnsiTheme="minorHAnsi" w:cstheme="minorBidi"/>
          <w:b w:val="0"/>
          <w:noProof/>
          <w:kern w:val="0"/>
          <w:szCs w:val="22"/>
        </w:rPr>
      </w:pPr>
      <w:r>
        <w:rPr>
          <w:noProof/>
        </w:rPr>
        <w:t>Division 5—Insurers</w:t>
      </w:r>
      <w:r w:rsidRPr="00015975">
        <w:rPr>
          <w:b w:val="0"/>
          <w:noProof/>
          <w:sz w:val="18"/>
        </w:rPr>
        <w:tab/>
      </w:r>
      <w:r w:rsidRPr="00015975">
        <w:rPr>
          <w:b w:val="0"/>
          <w:noProof/>
          <w:sz w:val="18"/>
        </w:rPr>
        <w:fldChar w:fldCharType="begin"/>
      </w:r>
      <w:r w:rsidRPr="00015975">
        <w:rPr>
          <w:b w:val="0"/>
          <w:noProof/>
          <w:sz w:val="18"/>
        </w:rPr>
        <w:instrText xml:space="preserve"> PAGEREF _Toc179463834 \h </w:instrText>
      </w:r>
      <w:r w:rsidRPr="00015975">
        <w:rPr>
          <w:b w:val="0"/>
          <w:noProof/>
          <w:sz w:val="18"/>
        </w:rPr>
      </w:r>
      <w:r w:rsidRPr="00015975">
        <w:rPr>
          <w:b w:val="0"/>
          <w:noProof/>
          <w:sz w:val="18"/>
        </w:rPr>
        <w:fldChar w:fldCharType="separate"/>
      </w:r>
      <w:r w:rsidR="0063708A">
        <w:rPr>
          <w:b w:val="0"/>
          <w:noProof/>
          <w:sz w:val="18"/>
        </w:rPr>
        <w:t>331</w:t>
      </w:r>
      <w:r w:rsidRPr="00015975">
        <w:rPr>
          <w:b w:val="0"/>
          <w:noProof/>
          <w:sz w:val="18"/>
        </w:rPr>
        <w:fldChar w:fldCharType="end"/>
      </w:r>
    </w:p>
    <w:p w14:paraId="70C7F722" w14:textId="5CC86EC4" w:rsidR="00015975" w:rsidRDefault="00015975">
      <w:pPr>
        <w:pStyle w:val="TOC5"/>
        <w:rPr>
          <w:rFonts w:asciiTheme="minorHAnsi" w:eastAsiaTheme="minorEastAsia" w:hAnsiTheme="minorHAnsi" w:cstheme="minorBidi"/>
          <w:noProof/>
          <w:kern w:val="0"/>
          <w:sz w:val="22"/>
          <w:szCs w:val="22"/>
        </w:rPr>
      </w:pPr>
      <w:r>
        <w:rPr>
          <w:noProof/>
        </w:rPr>
        <w:t>59ZE</w:t>
      </w:r>
      <w:r>
        <w:rPr>
          <w:noProof/>
        </w:rPr>
        <w:tab/>
        <w:t>Commission may send preliminary notice to insurer</w:t>
      </w:r>
      <w:r w:rsidRPr="00015975">
        <w:rPr>
          <w:noProof/>
        </w:rPr>
        <w:tab/>
      </w:r>
      <w:r w:rsidRPr="00015975">
        <w:rPr>
          <w:noProof/>
        </w:rPr>
        <w:fldChar w:fldCharType="begin"/>
      </w:r>
      <w:r w:rsidRPr="00015975">
        <w:rPr>
          <w:noProof/>
        </w:rPr>
        <w:instrText xml:space="preserve"> PAGEREF _Toc179463835 \h </w:instrText>
      </w:r>
      <w:r w:rsidRPr="00015975">
        <w:rPr>
          <w:noProof/>
        </w:rPr>
      </w:r>
      <w:r w:rsidRPr="00015975">
        <w:rPr>
          <w:noProof/>
        </w:rPr>
        <w:fldChar w:fldCharType="separate"/>
      </w:r>
      <w:r w:rsidR="0063708A">
        <w:rPr>
          <w:noProof/>
        </w:rPr>
        <w:t>331</w:t>
      </w:r>
      <w:r w:rsidRPr="00015975">
        <w:rPr>
          <w:noProof/>
        </w:rPr>
        <w:fldChar w:fldCharType="end"/>
      </w:r>
    </w:p>
    <w:p w14:paraId="4260C5FE" w14:textId="22418CBD" w:rsidR="00015975" w:rsidRDefault="00015975">
      <w:pPr>
        <w:pStyle w:val="TOC5"/>
        <w:rPr>
          <w:rFonts w:asciiTheme="minorHAnsi" w:eastAsiaTheme="minorEastAsia" w:hAnsiTheme="minorHAnsi" w:cstheme="minorBidi"/>
          <w:noProof/>
          <w:kern w:val="0"/>
          <w:sz w:val="22"/>
          <w:szCs w:val="22"/>
        </w:rPr>
      </w:pPr>
      <w:r>
        <w:rPr>
          <w:noProof/>
        </w:rPr>
        <w:t>59ZF</w:t>
      </w:r>
      <w:r>
        <w:rPr>
          <w:noProof/>
        </w:rPr>
        <w:tab/>
        <w:t>Insurer must notify Department of liability</w:t>
      </w:r>
      <w:r w:rsidRPr="00015975">
        <w:rPr>
          <w:noProof/>
        </w:rPr>
        <w:tab/>
      </w:r>
      <w:r w:rsidRPr="00015975">
        <w:rPr>
          <w:noProof/>
        </w:rPr>
        <w:fldChar w:fldCharType="begin"/>
      </w:r>
      <w:r w:rsidRPr="00015975">
        <w:rPr>
          <w:noProof/>
        </w:rPr>
        <w:instrText xml:space="preserve"> PAGEREF _Toc179463836 \h </w:instrText>
      </w:r>
      <w:r w:rsidRPr="00015975">
        <w:rPr>
          <w:noProof/>
        </w:rPr>
      </w:r>
      <w:r w:rsidRPr="00015975">
        <w:rPr>
          <w:noProof/>
        </w:rPr>
        <w:fldChar w:fldCharType="separate"/>
      </w:r>
      <w:r w:rsidR="0063708A">
        <w:rPr>
          <w:noProof/>
        </w:rPr>
        <w:t>331</w:t>
      </w:r>
      <w:r w:rsidRPr="00015975">
        <w:rPr>
          <w:noProof/>
        </w:rPr>
        <w:fldChar w:fldCharType="end"/>
      </w:r>
    </w:p>
    <w:p w14:paraId="159877D2" w14:textId="51C0BB92" w:rsidR="00015975" w:rsidRDefault="00015975">
      <w:pPr>
        <w:pStyle w:val="TOC5"/>
        <w:rPr>
          <w:rFonts w:asciiTheme="minorHAnsi" w:eastAsiaTheme="minorEastAsia" w:hAnsiTheme="minorHAnsi" w:cstheme="minorBidi"/>
          <w:noProof/>
          <w:kern w:val="0"/>
          <w:sz w:val="22"/>
          <w:szCs w:val="22"/>
        </w:rPr>
      </w:pPr>
      <w:r>
        <w:rPr>
          <w:noProof/>
        </w:rPr>
        <w:t>59ZG</w:t>
      </w:r>
      <w:r>
        <w:rPr>
          <w:noProof/>
        </w:rPr>
        <w:tab/>
        <w:t>Commission may send recovery notice to insurer</w:t>
      </w:r>
      <w:r w:rsidRPr="00015975">
        <w:rPr>
          <w:noProof/>
        </w:rPr>
        <w:tab/>
      </w:r>
      <w:r w:rsidRPr="00015975">
        <w:rPr>
          <w:noProof/>
        </w:rPr>
        <w:fldChar w:fldCharType="begin"/>
      </w:r>
      <w:r w:rsidRPr="00015975">
        <w:rPr>
          <w:noProof/>
        </w:rPr>
        <w:instrText xml:space="preserve"> PAGEREF _Toc179463837 \h </w:instrText>
      </w:r>
      <w:r w:rsidRPr="00015975">
        <w:rPr>
          <w:noProof/>
        </w:rPr>
      </w:r>
      <w:r w:rsidRPr="00015975">
        <w:rPr>
          <w:noProof/>
        </w:rPr>
        <w:fldChar w:fldCharType="separate"/>
      </w:r>
      <w:r w:rsidR="0063708A">
        <w:rPr>
          <w:noProof/>
        </w:rPr>
        <w:t>332</w:t>
      </w:r>
      <w:r w:rsidRPr="00015975">
        <w:rPr>
          <w:noProof/>
        </w:rPr>
        <w:fldChar w:fldCharType="end"/>
      </w:r>
    </w:p>
    <w:p w14:paraId="15395EE6" w14:textId="1E5F67B0" w:rsidR="00015975" w:rsidRDefault="00015975">
      <w:pPr>
        <w:pStyle w:val="TOC5"/>
        <w:rPr>
          <w:rFonts w:asciiTheme="minorHAnsi" w:eastAsiaTheme="minorEastAsia" w:hAnsiTheme="minorHAnsi" w:cstheme="minorBidi"/>
          <w:noProof/>
          <w:kern w:val="0"/>
          <w:sz w:val="22"/>
          <w:szCs w:val="22"/>
        </w:rPr>
      </w:pPr>
      <w:r>
        <w:rPr>
          <w:noProof/>
        </w:rPr>
        <w:t>59ZH</w:t>
      </w:r>
      <w:r>
        <w:rPr>
          <w:noProof/>
        </w:rPr>
        <w:tab/>
        <w:t>Preliminary notice or recovery notice to insurer suspends both insurer’s and compensation payer’s liability</w:t>
      </w:r>
      <w:r w:rsidRPr="00015975">
        <w:rPr>
          <w:noProof/>
        </w:rPr>
        <w:tab/>
      </w:r>
      <w:r w:rsidRPr="00015975">
        <w:rPr>
          <w:noProof/>
        </w:rPr>
        <w:fldChar w:fldCharType="begin"/>
      </w:r>
      <w:r w:rsidRPr="00015975">
        <w:rPr>
          <w:noProof/>
        </w:rPr>
        <w:instrText xml:space="preserve"> PAGEREF _Toc179463838 \h </w:instrText>
      </w:r>
      <w:r w:rsidRPr="00015975">
        <w:rPr>
          <w:noProof/>
        </w:rPr>
      </w:r>
      <w:r w:rsidRPr="00015975">
        <w:rPr>
          <w:noProof/>
        </w:rPr>
        <w:fldChar w:fldCharType="separate"/>
      </w:r>
      <w:r w:rsidR="0063708A">
        <w:rPr>
          <w:noProof/>
        </w:rPr>
        <w:t>336</w:t>
      </w:r>
      <w:r w:rsidRPr="00015975">
        <w:rPr>
          <w:noProof/>
        </w:rPr>
        <w:fldChar w:fldCharType="end"/>
      </w:r>
    </w:p>
    <w:p w14:paraId="54FA6C74" w14:textId="68639F89" w:rsidR="00015975" w:rsidRDefault="00015975">
      <w:pPr>
        <w:pStyle w:val="TOC5"/>
        <w:rPr>
          <w:rFonts w:asciiTheme="minorHAnsi" w:eastAsiaTheme="minorEastAsia" w:hAnsiTheme="minorHAnsi" w:cstheme="minorBidi"/>
          <w:noProof/>
          <w:kern w:val="0"/>
          <w:sz w:val="22"/>
          <w:szCs w:val="22"/>
        </w:rPr>
      </w:pPr>
      <w:r>
        <w:rPr>
          <w:noProof/>
        </w:rPr>
        <w:t>59ZI</w:t>
      </w:r>
      <w:r>
        <w:rPr>
          <w:noProof/>
        </w:rPr>
        <w:tab/>
        <w:t>Insurer’s payment to Commonwealth discharges liability</w:t>
      </w:r>
      <w:r w:rsidRPr="00015975">
        <w:rPr>
          <w:noProof/>
        </w:rPr>
        <w:tab/>
      </w:r>
      <w:r w:rsidRPr="00015975">
        <w:rPr>
          <w:noProof/>
        </w:rPr>
        <w:fldChar w:fldCharType="begin"/>
      </w:r>
      <w:r w:rsidRPr="00015975">
        <w:rPr>
          <w:noProof/>
        </w:rPr>
        <w:instrText xml:space="preserve"> PAGEREF _Toc179463839 \h </w:instrText>
      </w:r>
      <w:r w:rsidRPr="00015975">
        <w:rPr>
          <w:noProof/>
        </w:rPr>
      </w:r>
      <w:r w:rsidRPr="00015975">
        <w:rPr>
          <w:noProof/>
        </w:rPr>
        <w:fldChar w:fldCharType="separate"/>
      </w:r>
      <w:r w:rsidR="0063708A">
        <w:rPr>
          <w:noProof/>
        </w:rPr>
        <w:t>336</w:t>
      </w:r>
      <w:r w:rsidRPr="00015975">
        <w:rPr>
          <w:noProof/>
        </w:rPr>
        <w:fldChar w:fldCharType="end"/>
      </w:r>
    </w:p>
    <w:p w14:paraId="261F823F" w14:textId="13360D72" w:rsidR="00015975" w:rsidRDefault="00015975">
      <w:pPr>
        <w:pStyle w:val="TOC5"/>
        <w:rPr>
          <w:rFonts w:asciiTheme="minorHAnsi" w:eastAsiaTheme="minorEastAsia" w:hAnsiTheme="minorHAnsi" w:cstheme="minorBidi"/>
          <w:noProof/>
          <w:kern w:val="0"/>
          <w:sz w:val="22"/>
          <w:szCs w:val="22"/>
        </w:rPr>
      </w:pPr>
      <w:r>
        <w:rPr>
          <w:noProof/>
        </w:rPr>
        <w:t>59ZJ</w:t>
      </w:r>
      <w:r>
        <w:rPr>
          <w:noProof/>
        </w:rPr>
        <w:tab/>
        <w:t>Offence to make compensation payment after receiving preliminary notice or recovery notice</w:t>
      </w:r>
      <w:r w:rsidRPr="00015975">
        <w:rPr>
          <w:noProof/>
        </w:rPr>
        <w:tab/>
      </w:r>
      <w:r w:rsidRPr="00015975">
        <w:rPr>
          <w:noProof/>
        </w:rPr>
        <w:fldChar w:fldCharType="begin"/>
      </w:r>
      <w:r w:rsidRPr="00015975">
        <w:rPr>
          <w:noProof/>
        </w:rPr>
        <w:instrText xml:space="preserve"> PAGEREF _Toc179463840 \h </w:instrText>
      </w:r>
      <w:r w:rsidRPr="00015975">
        <w:rPr>
          <w:noProof/>
        </w:rPr>
      </w:r>
      <w:r w:rsidRPr="00015975">
        <w:rPr>
          <w:noProof/>
        </w:rPr>
        <w:fldChar w:fldCharType="separate"/>
      </w:r>
      <w:r w:rsidR="0063708A">
        <w:rPr>
          <w:noProof/>
        </w:rPr>
        <w:t>336</w:t>
      </w:r>
      <w:r w:rsidRPr="00015975">
        <w:rPr>
          <w:noProof/>
        </w:rPr>
        <w:fldChar w:fldCharType="end"/>
      </w:r>
    </w:p>
    <w:p w14:paraId="21D47824" w14:textId="0F21ABDE" w:rsidR="00015975" w:rsidRDefault="00015975">
      <w:pPr>
        <w:pStyle w:val="TOC3"/>
        <w:rPr>
          <w:rFonts w:asciiTheme="minorHAnsi" w:eastAsiaTheme="minorEastAsia" w:hAnsiTheme="minorHAnsi" w:cstheme="minorBidi"/>
          <w:b w:val="0"/>
          <w:noProof/>
          <w:kern w:val="0"/>
          <w:szCs w:val="22"/>
        </w:rPr>
      </w:pPr>
      <w:r>
        <w:rPr>
          <w:noProof/>
        </w:rPr>
        <w:t>Division 6—Miscellaneous</w:t>
      </w:r>
      <w:r w:rsidRPr="00015975">
        <w:rPr>
          <w:b w:val="0"/>
          <w:noProof/>
          <w:sz w:val="18"/>
        </w:rPr>
        <w:tab/>
      </w:r>
      <w:r w:rsidRPr="00015975">
        <w:rPr>
          <w:b w:val="0"/>
          <w:noProof/>
          <w:sz w:val="18"/>
        </w:rPr>
        <w:fldChar w:fldCharType="begin"/>
      </w:r>
      <w:r w:rsidRPr="00015975">
        <w:rPr>
          <w:b w:val="0"/>
          <w:noProof/>
          <w:sz w:val="18"/>
        </w:rPr>
        <w:instrText xml:space="preserve"> PAGEREF _Toc179463841 \h </w:instrText>
      </w:r>
      <w:r w:rsidRPr="00015975">
        <w:rPr>
          <w:b w:val="0"/>
          <w:noProof/>
          <w:sz w:val="18"/>
        </w:rPr>
      </w:r>
      <w:r w:rsidRPr="00015975">
        <w:rPr>
          <w:b w:val="0"/>
          <w:noProof/>
          <w:sz w:val="18"/>
        </w:rPr>
        <w:fldChar w:fldCharType="separate"/>
      </w:r>
      <w:r w:rsidR="0063708A">
        <w:rPr>
          <w:b w:val="0"/>
          <w:noProof/>
          <w:sz w:val="18"/>
        </w:rPr>
        <w:t>338</w:t>
      </w:r>
      <w:r w:rsidRPr="00015975">
        <w:rPr>
          <w:b w:val="0"/>
          <w:noProof/>
          <w:sz w:val="18"/>
        </w:rPr>
        <w:fldChar w:fldCharType="end"/>
      </w:r>
    </w:p>
    <w:p w14:paraId="6F11BAF7" w14:textId="20A76843" w:rsidR="00015975" w:rsidRDefault="00015975">
      <w:pPr>
        <w:pStyle w:val="TOC5"/>
        <w:rPr>
          <w:rFonts w:asciiTheme="minorHAnsi" w:eastAsiaTheme="minorEastAsia" w:hAnsiTheme="minorHAnsi" w:cstheme="minorBidi"/>
          <w:noProof/>
          <w:kern w:val="0"/>
          <w:sz w:val="22"/>
          <w:szCs w:val="22"/>
        </w:rPr>
      </w:pPr>
      <w:r>
        <w:rPr>
          <w:noProof/>
        </w:rPr>
        <w:t>59ZK</w:t>
      </w:r>
      <w:r>
        <w:rPr>
          <w:noProof/>
        </w:rPr>
        <w:tab/>
        <w:t>Commission may give recovery notice either to compensation payer or to insurer but not to both</w:t>
      </w:r>
      <w:r w:rsidRPr="00015975">
        <w:rPr>
          <w:noProof/>
        </w:rPr>
        <w:tab/>
      </w:r>
      <w:r w:rsidRPr="00015975">
        <w:rPr>
          <w:noProof/>
        </w:rPr>
        <w:fldChar w:fldCharType="begin"/>
      </w:r>
      <w:r w:rsidRPr="00015975">
        <w:rPr>
          <w:noProof/>
        </w:rPr>
        <w:instrText xml:space="preserve"> PAGEREF _Toc179463842 \h </w:instrText>
      </w:r>
      <w:r w:rsidRPr="00015975">
        <w:rPr>
          <w:noProof/>
        </w:rPr>
      </w:r>
      <w:r w:rsidRPr="00015975">
        <w:rPr>
          <w:noProof/>
        </w:rPr>
        <w:fldChar w:fldCharType="separate"/>
      </w:r>
      <w:r w:rsidR="0063708A">
        <w:rPr>
          <w:noProof/>
        </w:rPr>
        <w:t>338</w:t>
      </w:r>
      <w:r w:rsidRPr="00015975">
        <w:rPr>
          <w:noProof/>
        </w:rPr>
        <w:fldChar w:fldCharType="end"/>
      </w:r>
    </w:p>
    <w:p w14:paraId="163E9749" w14:textId="298C885F" w:rsidR="00015975" w:rsidRDefault="00015975">
      <w:pPr>
        <w:pStyle w:val="TOC5"/>
        <w:rPr>
          <w:rFonts w:asciiTheme="minorHAnsi" w:eastAsiaTheme="minorEastAsia" w:hAnsiTheme="minorHAnsi" w:cstheme="minorBidi"/>
          <w:noProof/>
          <w:kern w:val="0"/>
          <w:sz w:val="22"/>
          <w:szCs w:val="22"/>
        </w:rPr>
      </w:pPr>
      <w:r>
        <w:rPr>
          <w:noProof/>
        </w:rPr>
        <w:t>59ZL</w:t>
      </w:r>
      <w:r>
        <w:rPr>
          <w:noProof/>
        </w:rPr>
        <w:tab/>
        <w:t>Commission may disregard some payments</w:t>
      </w:r>
      <w:r w:rsidRPr="00015975">
        <w:rPr>
          <w:noProof/>
        </w:rPr>
        <w:tab/>
      </w:r>
      <w:r w:rsidRPr="00015975">
        <w:rPr>
          <w:noProof/>
        </w:rPr>
        <w:fldChar w:fldCharType="begin"/>
      </w:r>
      <w:r w:rsidRPr="00015975">
        <w:rPr>
          <w:noProof/>
        </w:rPr>
        <w:instrText xml:space="preserve"> PAGEREF _Toc179463843 \h </w:instrText>
      </w:r>
      <w:r w:rsidRPr="00015975">
        <w:rPr>
          <w:noProof/>
        </w:rPr>
      </w:r>
      <w:r w:rsidRPr="00015975">
        <w:rPr>
          <w:noProof/>
        </w:rPr>
        <w:fldChar w:fldCharType="separate"/>
      </w:r>
      <w:r w:rsidR="0063708A">
        <w:rPr>
          <w:noProof/>
        </w:rPr>
        <w:t>338</w:t>
      </w:r>
      <w:r w:rsidRPr="00015975">
        <w:rPr>
          <w:noProof/>
        </w:rPr>
        <w:fldChar w:fldCharType="end"/>
      </w:r>
    </w:p>
    <w:p w14:paraId="7A3E813D" w14:textId="4CA44607" w:rsidR="00015975" w:rsidRDefault="00015975">
      <w:pPr>
        <w:pStyle w:val="TOC5"/>
        <w:rPr>
          <w:rFonts w:asciiTheme="minorHAnsi" w:eastAsiaTheme="minorEastAsia" w:hAnsiTheme="minorHAnsi" w:cstheme="minorBidi"/>
          <w:noProof/>
          <w:kern w:val="0"/>
          <w:sz w:val="22"/>
          <w:szCs w:val="22"/>
        </w:rPr>
      </w:pPr>
      <w:r>
        <w:rPr>
          <w:noProof/>
        </w:rPr>
        <w:lastRenderedPageBreak/>
        <w:t>59ZM</w:t>
      </w:r>
      <w:r>
        <w:rPr>
          <w:noProof/>
        </w:rPr>
        <w:tab/>
        <w:t>Part to bind Crown</w:t>
      </w:r>
      <w:r w:rsidRPr="00015975">
        <w:rPr>
          <w:noProof/>
        </w:rPr>
        <w:tab/>
      </w:r>
      <w:r w:rsidRPr="00015975">
        <w:rPr>
          <w:noProof/>
        </w:rPr>
        <w:fldChar w:fldCharType="begin"/>
      </w:r>
      <w:r w:rsidRPr="00015975">
        <w:rPr>
          <w:noProof/>
        </w:rPr>
        <w:instrText xml:space="preserve"> PAGEREF _Toc179463844 \h </w:instrText>
      </w:r>
      <w:r w:rsidRPr="00015975">
        <w:rPr>
          <w:noProof/>
        </w:rPr>
      </w:r>
      <w:r w:rsidRPr="00015975">
        <w:rPr>
          <w:noProof/>
        </w:rPr>
        <w:fldChar w:fldCharType="separate"/>
      </w:r>
      <w:r w:rsidR="0063708A">
        <w:rPr>
          <w:noProof/>
        </w:rPr>
        <w:t>339</w:t>
      </w:r>
      <w:r w:rsidRPr="00015975">
        <w:rPr>
          <w:noProof/>
        </w:rPr>
        <w:fldChar w:fldCharType="end"/>
      </w:r>
    </w:p>
    <w:p w14:paraId="4AF10A6E" w14:textId="2F53B57F" w:rsidR="00015975" w:rsidRDefault="00015975">
      <w:pPr>
        <w:pStyle w:val="TOC2"/>
        <w:rPr>
          <w:rFonts w:asciiTheme="minorHAnsi" w:eastAsiaTheme="minorEastAsia" w:hAnsiTheme="minorHAnsi" w:cstheme="minorBidi"/>
          <w:b w:val="0"/>
          <w:noProof/>
          <w:kern w:val="0"/>
          <w:sz w:val="22"/>
          <w:szCs w:val="22"/>
        </w:rPr>
      </w:pPr>
      <w:r>
        <w:rPr>
          <w:noProof/>
        </w:rPr>
        <w:t>Part IIID—Quarterly pension supplement</w:t>
      </w:r>
      <w:r w:rsidRPr="00015975">
        <w:rPr>
          <w:b w:val="0"/>
          <w:noProof/>
          <w:sz w:val="18"/>
        </w:rPr>
        <w:tab/>
      </w:r>
      <w:r w:rsidRPr="00015975">
        <w:rPr>
          <w:b w:val="0"/>
          <w:noProof/>
          <w:sz w:val="18"/>
        </w:rPr>
        <w:fldChar w:fldCharType="begin"/>
      </w:r>
      <w:r w:rsidRPr="00015975">
        <w:rPr>
          <w:b w:val="0"/>
          <w:noProof/>
          <w:sz w:val="18"/>
        </w:rPr>
        <w:instrText xml:space="preserve"> PAGEREF _Toc179463845 \h </w:instrText>
      </w:r>
      <w:r w:rsidRPr="00015975">
        <w:rPr>
          <w:b w:val="0"/>
          <w:noProof/>
          <w:sz w:val="18"/>
        </w:rPr>
      </w:r>
      <w:r w:rsidRPr="00015975">
        <w:rPr>
          <w:b w:val="0"/>
          <w:noProof/>
          <w:sz w:val="18"/>
        </w:rPr>
        <w:fldChar w:fldCharType="separate"/>
      </w:r>
      <w:r w:rsidR="0063708A">
        <w:rPr>
          <w:b w:val="0"/>
          <w:noProof/>
          <w:sz w:val="18"/>
        </w:rPr>
        <w:t>340</w:t>
      </w:r>
      <w:r w:rsidRPr="00015975">
        <w:rPr>
          <w:b w:val="0"/>
          <w:noProof/>
          <w:sz w:val="18"/>
        </w:rPr>
        <w:fldChar w:fldCharType="end"/>
      </w:r>
    </w:p>
    <w:p w14:paraId="1C29EED0" w14:textId="30DAAA41" w:rsidR="00015975" w:rsidRDefault="00015975">
      <w:pPr>
        <w:pStyle w:val="TOC5"/>
        <w:rPr>
          <w:rFonts w:asciiTheme="minorHAnsi" w:eastAsiaTheme="minorEastAsia" w:hAnsiTheme="minorHAnsi" w:cstheme="minorBidi"/>
          <w:noProof/>
          <w:kern w:val="0"/>
          <w:sz w:val="22"/>
          <w:szCs w:val="22"/>
        </w:rPr>
      </w:pPr>
      <w:r>
        <w:rPr>
          <w:noProof/>
        </w:rPr>
        <w:t>60</w:t>
      </w:r>
      <w:r>
        <w:rPr>
          <w:noProof/>
        </w:rPr>
        <w:tab/>
        <w:t>When this Part applies</w:t>
      </w:r>
      <w:r w:rsidRPr="00015975">
        <w:rPr>
          <w:noProof/>
        </w:rPr>
        <w:tab/>
      </w:r>
      <w:r w:rsidRPr="00015975">
        <w:rPr>
          <w:noProof/>
        </w:rPr>
        <w:fldChar w:fldCharType="begin"/>
      </w:r>
      <w:r w:rsidRPr="00015975">
        <w:rPr>
          <w:noProof/>
        </w:rPr>
        <w:instrText xml:space="preserve"> PAGEREF _Toc179463846 \h </w:instrText>
      </w:r>
      <w:r w:rsidRPr="00015975">
        <w:rPr>
          <w:noProof/>
        </w:rPr>
      </w:r>
      <w:r w:rsidRPr="00015975">
        <w:rPr>
          <w:noProof/>
        </w:rPr>
        <w:fldChar w:fldCharType="separate"/>
      </w:r>
      <w:r w:rsidR="0063708A">
        <w:rPr>
          <w:noProof/>
        </w:rPr>
        <w:t>340</w:t>
      </w:r>
      <w:r w:rsidRPr="00015975">
        <w:rPr>
          <w:noProof/>
        </w:rPr>
        <w:fldChar w:fldCharType="end"/>
      </w:r>
    </w:p>
    <w:p w14:paraId="0FBB54AB" w14:textId="6AACEE51" w:rsidR="00015975" w:rsidRDefault="00015975">
      <w:pPr>
        <w:pStyle w:val="TOC5"/>
        <w:rPr>
          <w:rFonts w:asciiTheme="minorHAnsi" w:eastAsiaTheme="minorEastAsia" w:hAnsiTheme="minorHAnsi" w:cstheme="minorBidi"/>
          <w:noProof/>
          <w:kern w:val="0"/>
          <w:sz w:val="22"/>
          <w:szCs w:val="22"/>
        </w:rPr>
      </w:pPr>
      <w:r>
        <w:rPr>
          <w:noProof/>
        </w:rPr>
        <w:t>60A</w:t>
      </w:r>
      <w:r>
        <w:rPr>
          <w:noProof/>
        </w:rPr>
        <w:tab/>
        <w:t>Quarterly pension supplement</w:t>
      </w:r>
      <w:r w:rsidRPr="00015975">
        <w:rPr>
          <w:noProof/>
        </w:rPr>
        <w:tab/>
      </w:r>
      <w:r w:rsidRPr="00015975">
        <w:rPr>
          <w:noProof/>
        </w:rPr>
        <w:fldChar w:fldCharType="begin"/>
      </w:r>
      <w:r w:rsidRPr="00015975">
        <w:rPr>
          <w:noProof/>
        </w:rPr>
        <w:instrText xml:space="preserve"> PAGEREF _Toc179463847 \h </w:instrText>
      </w:r>
      <w:r w:rsidRPr="00015975">
        <w:rPr>
          <w:noProof/>
        </w:rPr>
      </w:r>
      <w:r w:rsidRPr="00015975">
        <w:rPr>
          <w:noProof/>
        </w:rPr>
        <w:fldChar w:fldCharType="separate"/>
      </w:r>
      <w:r w:rsidR="0063708A">
        <w:rPr>
          <w:noProof/>
        </w:rPr>
        <w:t>340</w:t>
      </w:r>
      <w:r w:rsidRPr="00015975">
        <w:rPr>
          <w:noProof/>
        </w:rPr>
        <w:fldChar w:fldCharType="end"/>
      </w:r>
    </w:p>
    <w:p w14:paraId="20ABD2F4" w14:textId="2904C011" w:rsidR="00015975" w:rsidRDefault="00015975">
      <w:pPr>
        <w:pStyle w:val="TOC5"/>
        <w:rPr>
          <w:rFonts w:asciiTheme="minorHAnsi" w:eastAsiaTheme="minorEastAsia" w:hAnsiTheme="minorHAnsi" w:cstheme="minorBidi"/>
          <w:noProof/>
          <w:kern w:val="0"/>
          <w:sz w:val="22"/>
          <w:szCs w:val="22"/>
        </w:rPr>
      </w:pPr>
      <w:r>
        <w:rPr>
          <w:noProof/>
        </w:rPr>
        <w:t>60B</w:t>
      </w:r>
      <w:r>
        <w:rPr>
          <w:noProof/>
        </w:rPr>
        <w:tab/>
        <w:t>Rate of quarterly pension supplement</w:t>
      </w:r>
      <w:r w:rsidRPr="00015975">
        <w:rPr>
          <w:noProof/>
        </w:rPr>
        <w:tab/>
      </w:r>
      <w:r w:rsidRPr="00015975">
        <w:rPr>
          <w:noProof/>
        </w:rPr>
        <w:fldChar w:fldCharType="begin"/>
      </w:r>
      <w:r w:rsidRPr="00015975">
        <w:rPr>
          <w:noProof/>
        </w:rPr>
        <w:instrText xml:space="preserve"> PAGEREF _Toc179463848 \h </w:instrText>
      </w:r>
      <w:r w:rsidRPr="00015975">
        <w:rPr>
          <w:noProof/>
        </w:rPr>
      </w:r>
      <w:r w:rsidRPr="00015975">
        <w:rPr>
          <w:noProof/>
        </w:rPr>
        <w:fldChar w:fldCharType="separate"/>
      </w:r>
      <w:r w:rsidR="0063708A">
        <w:rPr>
          <w:noProof/>
        </w:rPr>
        <w:t>341</w:t>
      </w:r>
      <w:r w:rsidRPr="00015975">
        <w:rPr>
          <w:noProof/>
        </w:rPr>
        <w:fldChar w:fldCharType="end"/>
      </w:r>
    </w:p>
    <w:p w14:paraId="7AC8A245" w14:textId="2AFA2A87" w:rsidR="00015975" w:rsidRDefault="00015975">
      <w:pPr>
        <w:pStyle w:val="TOC5"/>
        <w:rPr>
          <w:rFonts w:asciiTheme="minorHAnsi" w:eastAsiaTheme="minorEastAsia" w:hAnsiTheme="minorHAnsi" w:cstheme="minorBidi"/>
          <w:noProof/>
          <w:kern w:val="0"/>
          <w:sz w:val="22"/>
          <w:szCs w:val="22"/>
        </w:rPr>
      </w:pPr>
      <w:r>
        <w:rPr>
          <w:noProof/>
        </w:rPr>
        <w:t>60C</w:t>
      </w:r>
      <w:r>
        <w:rPr>
          <w:noProof/>
        </w:rPr>
        <w:tab/>
        <w:t>Payment of quarterly pension supplement</w:t>
      </w:r>
      <w:r w:rsidRPr="00015975">
        <w:rPr>
          <w:noProof/>
        </w:rPr>
        <w:tab/>
      </w:r>
      <w:r w:rsidRPr="00015975">
        <w:rPr>
          <w:noProof/>
        </w:rPr>
        <w:fldChar w:fldCharType="begin"/>
      </w:r>
      <w:r w:rsidRPr="00015975">
        <w:rPr>
          <w:noProof/>
        </w:rPr>
        <w:instrText xml:space="preserve"> PAGEREF _Toc179463849 \h </w:instrText>
      </w:r>
      <w:r w:rsidRPr="00015975">
        <w:rPr>
          <w:noProof/>
        </w:rPr>
      </w:r>
      <w:r w:rsidRPr="00015975">
        <w:rPr>
          <w:noProof/>
        </w:rPr>
        <w:fldChar w:fldCharType="separate"/>
      </w:r>
      <w:r w:rsidR="0063708A">
        <w:rPr>
          <w:noProof/>
        </w:rPr>
        <w:t>341</w:t>
      </w:r>
      <w:r w:rsidRPr="00015975">
        <w:rPr>
          <w:noProof/>
        </w:rPr>
        <w:fldChar w:fldCharType="end"/>
      </w:r>
    </w:p>
    <w:p w14:paraId="7E0623C7" w14:textId="24BA6C39" w:rsidR="00015975" w:rsidRDefault="00015975">
      <w:pPr>
        <w:pStyle w:val="TOC2"/>
        <w:rPr>
          <w:rFonts w:asciiTheme="minorHAnsi" w:eastAsiaTheme="minorEastAsia" w:hAnsiTheme="minorHAnsi" w:cstheme="minorBidi"/>
          <w:b w:val="0"/>
          <w:noProof/>
          <w:kern w:val="0"/>
          <w:sz w:val="22"/>
          <w:szCs w:val="22"/>
        </w:rPr>
      </w:pPr>
      <w:r>
        <w:rPr>
          <w:noProof/>
        </w:rPr>
        <w:t>Part IIIE—Clean energy payments</w:t>
      </w:r>
      <w:r w:rsidRPr="00015975">
        <w:rPr>
          <w:b w:val="0"/>
          <w:noProof/>
          <w:sz w:val="18"/>
        </w:rPr>
        <w:tab/>
      </w:r>
      <w:r w:rsidRPr="00015975">
        <w:rPr>
          <w:b w:val="0"/>
          <w:noProof/>
          <w:sz w:val="18"/>
        </w:rPr>
        <w:fldChar w:fldCharType="begin"/>
      </w:r>
      <w:r w:rsidRPr="00015975">
        <w:rPr>
          <w:b w:val="0"/>
          <w:noProof/>
          <w:sz w:val="18"/>
        </w:rPr>
        <w:instrText xml:space="preserve"> PAGEREF _Toc179463850 \h </w:instrText>
      </w:r>
      <w:r w:rsidRPr="00015975">
        <w:rPr>
          <w:b w:val="0"/>
          <w:noProof/>
          <w:sz w:val="18"/>
        </w:rPr>
      </w:r>
      <w:r w:rsidRPr="00015975">
        <w:rPr>
          <w:b w:val="0"/>
          <w:noProof/>
          <w:sz w:val="18"/>
        </w:rPr>
        <w:fldChar w:fldCharType="separate"/>
      </w:r>
      <w:r w:rsidR="0063708A">
        <w:rPr>
          <w:b w:val="0"/>
          <w:noProof/>
          <w:sz w:val="18"/>
        </w:rPr>
        <w:t>343</w:t>
      </w:r>
      <w:r w:rsidRPr="00015975">
        <w:rPr>
          <w:b w:val="0"/>
          <w:noProof/>
          <w:sz w:val="18"/>
        </w:rPr>
        <w:fldChar w:fldCharType="end"/>
      </w:r>
    </w:p>
    <w:p w14:paraId="4C978D17" w14:textId="291F4073" w:rsidR="00015975" w:rsidRDefault="00015975">
      <w:pPr>
        <w:pStyle w:val="TOC3"/>
        <w:rPr>
          <w:rFonts w:asciiTheme="minorHAnsi" w:eastAsiaTheme="minorEastAsia" w:hAnsiTheme="minorHAnsi" w:cstheme="minorBidi"/>
          <w:b w:val="0"/>
          <w:noProof/>
          <w:kern w:val="0"/>
          <w:szCs w:val="22"/>
        </w:rPr>
      </w:pPr>
      <w:r>
        <w:rPr>
          <w:noProof/>
        </w:rPr>
        <w:t>Division 2—Energy supplements</w:t>
      </w:r>
      <w:r w:rsidRPr="00015975">
        <w:rPr>
          <w:b w:val="0"/>
          <w:noProof/>
          <w:sz w:val="18"/>
        </w:rPr>
        <w:tab/>
      </w:r>
      <w:r w:rsidRPr="00015975">
        <w:rPr>
          <w:b w:val="0"/>
          <w:noProof/>
          <w:sz w:val="18"/>
        </w:rPr>
        <w:fldChar w:fldCharType="begin"/>
      </w:r>
      <w:r w:rsidRPr="00015975">
        <w:rPr>
          <w:b w:val="0"/>
          <w:noProof/>
          <w:sz w:val="18"/>
        </w:rPr>
        <w:instrText xml:space="preserve"> PAGEREF _Toc179463851 \h </w:instrText>
      </w:r>
      <w:r w:rsidRPr="00015975">
        <w:rPr>
          <w:b w:val="0"/>
          <w:noProof/>
          <w:sz w:val="18"/>
        </w:rPr>
      </w:r>
      <w:r w:rsidRPr="00015975">
        <w:rPr>
          <w:b w:val="0"/>
          <w:noProof/>
          <w:sz w:val="18"/>
        </w:rPr>
        <w:fldChar w:fldCharType="separate"/>
      </w:r>
      <w:r w:rsidR="0063708A">
        <w:rPr>
          <w:b w:val="0"/>
          <w:noProof/>
          <w:sz w:val="18"/>
        </w:rPr>
        <w:t>343</w:t>
      </w:r>
      <w:r w:rsidRPr="00015975">
        <w:rPr>
          <w:b w:val="0"/>
          <w:noProof/>
          <w:sz w:val="18"/>
        </w:rPr>
        <w:fldChar w:fldCharType="end"/>
      </w:r>
    </w:p>
    <w:p w14:paraId="6D0C98AC" w14:textId="05477F1D" w:rsidR="00015975" w:rsidRDefault="00015975">
      <w:pPr>
        <w:pStyle w:val="TOC4"/>
        <w:rPr>
          <w:rFonts w:asciiTheme="minorHAnsi" w:eastAsiaTheme="minorEastAsia" w:hAnsiTheme="minorHAnsi" w:cstheme="minorBidi"/>
          <w:b w:val="0"/>
          <w:noProof/>
          <w:kern w:val="0"/>
          <w:sz w:val="22"/>
          <w:szCs w:val="22"/>
        </w:rPr>
      </w:pPr>
      <w:r>
        <w:rPr>
          <w:noProof/>
        </w:rPr>
        <w:t>Subdivision A—Energy supplements for pensions under Parts II and IV</w:t>
      </w:r>
      <w:r w:rsidRPr="00015975">
        <w:rPr>
          <w:b w:val="0"/>
          <w:noProof/>
          <w:sz w:val="18"/>
        </w:rPr>
        <w:tab/>
      </w:r>
      <w:r w:rsidRPr="00015975">
        <w:rPr>
          <w:b w:val="0"/>
          <w:noProof/>
          <w:sz w:val="18"/>
        </w:rPr>
        <w:fldChar w:fldCharType="begin"/>
      </w:r>
      <w:r w:rsidRPr="00015975">
        <w:rPr>
          <w:b w:val="0"/>
          <w:noProof/>
          <w:sz w:val="18"/>
        </w:rPr>
        <w:instrText xml:space="preserve"> PAGEREF _Toc179463852 \h </w:instrText>
      </w:r>
      <w:r w:rsidRPr="00015975">
        <w:rPr>
          <w:b w:val="0"/>
          <w:noProof/>
          <w:sz w:val="18"/>
        </w:rPr>
      </w:r>
      <w:r w:rsidRPr="00015975">
        <w:rPr>
          <w:b w:val="0"/>
          <w:noProof/>
          <w:sz w:val="18"/>
        </w:rPr>
        <w:fldChar w:fldCharType="separate"/>
      </w:r>
      <w:r w:rsidR="0063708A">
        <w:rPr>
          <w:b w:val="0"/>
          <w:noProof/>
          <w:sz w:val="18"/>
        </w:rPr>
        <w:t>343</w:t>
      </w:r>
      <w:r w:rsidRPr="00015975">
        <w:rPr>
          <w:b w:val="0"/>
          <w:noProof/>
          <w:sz w:val="18"/>
        </w:rPr>
        <w:fldChar w:fldCharType="end"/>
      </w:r>
    </w:p>
    <w:p w14:paraId="1749FF37" w14:textId="25992706" w:rsidR="00015975" w:rsidRDefault="00015975">
      <w:pPr>
        <w:pStyle w:val="TOC5"/>
        <w:rPr>
          <w:rFonts w:asciiTheme="minorHAnsi" w:eastAsiaTheme="minorEastAsia" w:hAnsiTheme="minorHAnsi" w:cstheme="minorBidi"/>
          <w:noProof/>
          <w:kern w:val="0"/>
          <w:sz w:val="22"/>
          <w:szCs w:val="22"/>
        </w:rPr>
      </w:pPr>
      <w:r>
        <w:rPr>
          <w:noProof/>
        </w:rPr>
        <w:t>62A</w:t>
      </w:r>
      <w:r>
        <w:rPr>
          <w:noProof/>
        </w:rPr>
        <w:tab/>
        <w:t>Energy supplement for veterans and members of Defence Force or Peacekeeping Force</w:t>
      </w:r>
      <w:r w:rsidRPr="00015975">
        <w:rPr>
          <w:noProof/>
        </w:rPr>
        <w:tab/>
      </w:r>
      <w:r w:rsidRPr="00015975">
        <w:rPr>
          <w:noProof/>
        </w:rPr>
        <w:fldChar w:fldCharType="begin"/>
      </w:r>
      <w:r w:rsidRPr="00015975">
        <w:rPr>
          <w:noProof/>
        </w:rPr>
        <w:instrText xml:space="preserve"> PAGEREF _Toc179463853 \h </w:instrText>
      </w:r>
      <w:r w:rsidRPr="00015975">
        <w:rPr>
          <w:noProof/>
        </w:rPr>
      </w:r>
      <w:r w:rsidRPr="00015975">
        <w:rPr>
          <w:noProof/>
        </w:rPr>
        <w:fldChar w:fldCharType="separate"/>
      </w:r>
      <w:r w:rsidR="0063708A">
        <w:rPr>
          <w:noProof/>
        </w:rPr>
        <w:t>343</w:t>
      </w:r>
      <w:r w:rsidRPr="00015975">
        <w:rPr>
          <w:noProof/>
        </w:rPr>
        <w:fldChar w:fldCharType="end"/>
      </w:r>
    </w:p>
    <w:p w14:paraId="0CD096DB" w14:textId="27A886BC" w:rsidR="00015975" w:rsidRDefault="00015975">
      <w:pPr>
        <w:pStyle w:val="TOC5"/>
        <w:rPr>
          <w:rFonts w:asciiTheme="minorHAnsi" w:eastAsiaTheme="minorEastAsia" w:hAnsiTheme="minorHAnsi" w:cstheme="minorBidi"/>
          <w:noProof/>
          <w:kern w:val="0"/>
          <w:sz w:val="22"/>
          <w:szCs w:val="22"/>
        </w:rPr>
      </w:pPr>
      <w:r>
        <w:rPr>
          <w:noProof/>
        </w:rPr>
        <w:t>62B</w:t>
      </w:r>
      <w:r>
        <w:rPr>
          <w:noProof/>
        </w:rPr>
        <w:tab/>
        <w:t>Energy supplement for war widow/war widower pension</w:t>
      </w:r>
      <w:r w:rsidRPr="00015975">
        <w:rPr>
          <w:noProof/>
        </w:rPr>
        <w:tab/>
      </w:r>
      <w:r w:rsidRPr="00015975">
        <w:rPr>
          <w:noProof/>
        </w:rPr>
        <w:fldChar w:fldCharType="begin"/>
      </w:r>
      <w:r w:rsidRPr="00015975">
        <w:rPr>
          <w:noProof/>
        </w:rPr>
        <w:instrText xml:space="preserve"> PAGEREF _Toc179463854 \h </w:instrText>
      </w:r>
      <w:r w:rsidRPr="00015975">
        <w:rPr>
          <w:noProof/>
        </w:rPr>
      </w:r>
      <w:r w:rsidRPr="00015975">
        <w:rPr>
          <w:noProof/>
        </w:rPr>
        <w:fldChar w:fldCharType="separate"/>
      </w:r>
      <w:r w:rsidR="0063708A">
        <w:rPr>
          <w:noProof/>
        </w:rPr>
        <w:t>345</w:t>
      </w:r>
      <w:r w:rsidRPr="00015975">
        <w:rPr>
          <w:noProof/>
        </w:rPr>
        <w:fldChar w:fldCharType="end"/>
      </w:r>
    </w:p>
    <w:p w14:paraId="39381A0A" w14:textId="150E9791" w:rsidR="00015975" w:rsidRDefault="00015975">
      <w:pPr>
        <w:pStyle w:val="TOC5"/>
        <w:rPr>
          <w:rFonts w:asciiTheme="minorHAnsi" w:eastAsiaTheme="minorEastAsia" w:hAnsiTheme="minorHAnsi" w:cstheme="minorBidi"/>
          <w:noProof/>
          <w:kern w:val="0"/>
          <w:sz w:val="22"/>
          <w:szCs w:val="22"/>
        </w:rPr>
      </w:pPr>
      <w:r>
        <w:rPr>
          <w:noProof/>
        </w:rPr>
        <w:t>62C</w:t>
      </w:r>
      <w:r>
        <w:rPr>
          <w:noProof/>
        </w:rPr>
        <w:tab/>
        <w:t>Disregard nil rate in certain circumstances</w:t>
      </w:r>
      <w:r w:rsidRPr="00015975">
        <w:rPr>
          <w:noProof/>
        </w:rPr>
        <w:tab/>
      </w:r>
      <w:r w:rsidRPr="00015975">
        <w:rPr>
          <w:noProof/>
        </w:rPr>
        <w:fldChar w:fldCharType="begin"/>
      </w:r>
      <w:r w:rsidRPr="00015975">
        <w:rPr>
          <w:noProof/>
        </w:rPr>
        <w:instrText xml:space="preserve"> PAGEREF _Toc179463855 \h </w:instrText>
      </w:r>
      <w:r w:rsidRPr="00015975">
        <w:rPr>
          <w:noProof/>
        </w:rPr>
      </w:r>
      <w:r w:rsidRPr="00015975">
        <w:rPr>
          <w:noProof/>
        </w:rPr>
        <w:fldChar w:fldCharType="separate"/>
      </w:r>
      <w:r w:rsidR="0063708A">
        <w:rPr>
          <w:noProof/>
        </w:rPr>
        <w:t>345</w:t>
      </w:r>
      <w:r w:rsidRPr="00015975">
        <w:rPr>
          <w:noProof/>
        </w:rPr>
        <w:fldChar w:fldCharType="end"/>
      </w:r>
    </w:p>
    <w:p w14:paraId="384BBA3D" w14:textId="0B08E123" w:rsidR="00015975" w:rsidRDefault="00015975">
      <w:pPr>
        <w:pStyle w:val="TOC5"/>
        <w:rPr>
          <w:rFonts w:asciiTheme="minorHAnsi" w:eastAsiaTheme="minorEastAsia" w:hAnsiTheme="minorHAnsi" w:cstheme="minorBidi"/>
          <w:noProof/>
          <w:kern w:val="0"/>
          <w:sz w:val="22"/>
          <w:szCs w:val="22"/>
        </w:rPr>
      </w:pPr>
      <w:r>
        <w:rPr>
          <w:noProof/>
        </w:rPr>
        <w:t>62D</w:t>
      </w:r>
      <w:r>
        <w:rPr>
          <w:noProof/>
        </w:rPr>
        <w:tab/>
        <w:t>Electing for quarterly payment of energy supplement for pension under Part II or IV</w:t>
      </w:r>
      <w:r w:rsidRPr="00015975">
        <w:rPr>
          <w:noProof/>
        </w:rPr>
        <w:tab/>
      </w:r>
      <w:r w:rsidRPr="00015975">
        <w:rPr>
          <w:noProof/>
        </w:rPr>
        <w:fldChar w:fldCharType="begin"/>
      </w:r>
      <w:r w:rsidRPr="00015975">
        <w:rPr>
          <w:noProof/>
        </w:rPr>
        <w:instrText xml:space="preserve"> PAGEREF _Toc179463856 \h </w:instrText>
      </w:r>
      <w:r w:rsidRPr="00015975">
        <w:rPr>
          <w:noProof/>
        </w:rPr>
      </w:r>
      <w:r w:rsidRPr="00015975">
        <w:rPr>
          <w:noProof/>
        </w:rPr>
        <w:fldChar w:fldCharType="separate"/>
      </w:r>
      <w:r w:rsidR="0063708A">
        <w:rPr>
          <w:noProof/>
        </w:rPr>
        <w:t>346</w:t>
      </w:r>
      <w:r w:rsidRPr="00015975">
        <w:rPr>
          <w:noProof/>
        </w:rPr>
        <w:fldChar w:fldCharType="end"/>
      </w:r>
    </w:p>
    <w:p w14:paraId="4C349060" w14:textId="2F5056DB" w:rsidR="00015975" w:rsidRDefault="00015975">
      <w:pPr>
        <w:pStyle w:val="TOC4"/>
        <w:rPr>
          <w:rFonts w:asciiTheme="minorHAnsi" w:eastAsiaTheme="minorEastAsia" w:hAnsiTheme="minorHAnsi" w:cstheme="minorBidi"/>
          <w:b w:val="0"/>
          <w:noProof/>
          <w:kern w:val="0"/>
          <w:sz w:val="22"/>
          <w:szCs w:val="22"/>
        </w:rPr>
      </w:pPr>
      <w:r>
        <w:rPr>
          <w:noProof/>
        </w:rPr>
        <w:t>Subdivision B—Quarterly energy supplement for service pension</w:t>
      </w:r>
      <w:r w:rsidRPr="00015975">
        <w:rPr>
          <w:b w:val="0"/>
          <w:noProof/>
          <w:sz w:val="18"/>
        </w:rPr>
        <w:tab/>
      </w:r>
      <w:r w:rsidRPr="00015975">
        <w:rPr>
          <w:b w:val="0"/>
          <w:noProof/>
          <w:sz w:val="18"/>
        </w:rPr>
        <w:fldChar w:fldCharType="begin"/>
      </w:r>
      <w:r w:rsidRPr="00015975">
        <w:rPr>
          <w:b w:val="0"/>
          <w:noProof/>
          <w:sz w:val="18"/>
        </w:rPr>
        <w:instrText xml:space="preserve"> PAGEREF _Toc179463857 \h </w:instrText>
      </w:r>
      <w:r w:rsidRPr="00015975">
        <w:rPr>
          <w:b w:val="0"/>
          <w:noProof/>
          <w:sz w:val="18"/>
        </w:rPr>
      </w:r>
      <w:r w:rsidRPr="00015975">
        <w:rPr>
          <w:b w:val="0"/>
          <w:noProof/>
          <w:sz w:val="18"/>
        </w:rPr>
        <w:fldChar w:fldCharType="separate"/>
      </w:r>
      <w:r w:rsidR="0063708A">
        <w:rPr>
          <w:b w:val="0"/>
          <w:noProof/>
          <w:sz w:val="18"/>
        </w:rPr>
        <w:t>347</w:t>
      </w:r>
      <w:r w:rsidRPr="00015975">
        <w:rPr>
          <w:b w:val="0"/>
          <w:noProof/>
          <w:sz w:val="18"/>
        </w:rPr>
        <w:fldChar w:fldCharType="end"/>
      </w:r>
    </w:p>
    <w:p w14:paraId="17938107" w14:textId="611CC5EF" w:rsidR="00015975" w:rsidRDefault="00015975">
      <w:pPr>
        <w:pStyle w:val="TOC5"/>
        <w:rPr>
          <w:rFonts w:asciiTheme="minorHAnsi" w:eastAsiaTheme="minorEastAsia" w:hAnsiTheme="minorHAnsi" w:cstheme="minorBidi"/>
          <w:noProof/>
          <w:kern w:val="0"/>
          <w:sz w:val="22"/>
          <w:szCs w:val="22"/>
        </w:rPr>
      </w:pPr>
      <w:r>
        <w:rPr>
          <w:noProof/>
        </w:rPr>
        <w:t>62E</w:t>
      </w:r>
      <w:r>
        <w:rPr>
          <w:noProof/>
        </w:rPr>
        <w:tab/>
        <w:t>Quarterly energy supplement for service pension</w:t>
      </w:r>
      <w:r w:rsidRPr="00015975">
        <w:rPr>
          <w:noProof/>
        </w:rPr>
        <w:tab/>
      </w:r>
      <w:r w:rsidRPr="00015975">
        <w:rPr>
          <w:noProof/>
        </w:rPr>
        <w:fldChar w:fldCharType="begin"/>
      </w:r>
      <w:r w:rsidRPr="00015975">
        <w:rPr>
          <w:noProof/>
        </w:rPr>
        <w:instrText xml:space="preserve"> PAGEREF _Toc179463858 \h </w:instrText>
      </w:r>
      <w:r w:rsidRPr="00015975">
        <w:rPr>
          <w:noProof/>
        </w:rPr>
      </w:r>
      <w:r w:rsidRPr="00015975">
        <w:rPr>
          <w:noProof/>
        </w:rPr>
        <w:fldChar w:fldCharType="separate"/>
      </w:r>
      <w:r w:rsidR="0063708A">
        <w:rPr>
          <w:noProof/>
        </w:rPr>
        <w:t>347</w:t>
      </w:r>
      <w:r w:rsidRPr="00015975">
        <w:rPr>
          <w:noProof/>
        </w:rPr>
        <w:fldChar w:fldCharType="end"/>
      </w:r>
    </w:p>
    <w:p w14:paraId="10C9AE55" w14:textId="2DEC70DC" w:rsidR="00015975" w:rsidRDefault="00015975">
      <w:pPr>
        <w:pStyle w:val="TOC3"/>
        <w:rPr>
          <w:rFonts w:asciiTheme="minorHAnsi" w:eastAsiaTheme="minorEastAsia" w:hAnsiTheme="minorHAnsi" w:cstheme="minorBidi"/>
          <w:b w:val="0"/>
          <w:noProof/>
          <w:kern w:val="0"/>
          <w:szCs w:val="22"/>
        </w:rPr>
      </w:pPr>
      <w:r>
        <w:rPr>
          <w:noProof/>
        </w:rPr>
        <w:t>Division 3—Essential medical equipment payment</w:t>
      </w:r>
      <w:r w:rsidRPr="00015975">
        <w:rPr>
          <w:b w:val="0"/>
          <w:noProof/>
          <w:sz w:val="18"/>
        </w:rPr>
        <w:tab/>
      </w:r>
      <w:r w:rsidRPr="00015975">
        <w:rPr>
          <w:b w:val="0"/>
          <w:noProof/>
          <w:sz w:val="18"/>
        </w:rPr>
        <w:fldChar w:fldCharType="begin"/>
      </w:r>
      <w:r w:rsidRPr="00015975">
        <w:rPr>
          <w:b w:val="0"/>
          <w:noProof/>
          <w:sz w:val="18"/>
        </w:rPr>
        <w:instrText xml:space="preserve"> PAGEREF _Toc179463859 \h </w:instrText>
      </w:r>
      <w:r w:rsidRPr="00015975">
        <w:rPr>
          <w:b w:val="0"/>
          <w:noProof/>
          <w:sz w:val="18"/>
        </w:rPr>
      </w:r>
      <w:r w:rsidRPr="00015975">
        <w:rPr>
          <w:b w:val="0"/>
          <w:noProof/>
          <w:sz w:val="18"/>
        </w:rPr>
        <w:fldChar w:fldCharType="separate"/>
      </w:r>
      <w:r w:rsidR="0063708A">
        <w:rPr>
          <w:b w:val="0"/>
          <w:noProof/>
          <w:sz w:val="18"/>
        </w:rPr>
        <w:t>349</w:t>
      </w:r>
      <w:r w:rsidRPr="00015975">
        <w:rPr>
          <w:b w:val="0"/>
          <w:noProof/>
          <w:sz w:val="18"/>
        </w:rPr>
        <w:fldChar w:fldCharType="end"/>
      </w:r>
    </w:p>
    <w:p w14:paraId="24319C9E" w14:textId="756264EC" w:rsidR="00015975" w:rsidRDefault="00015975">
      <w:pPr>
        <w:pStyle w:val="TOC4"/>
        <w:rPr>
          <w:rFonts w:asciiTheme="minorHAnsi" w:eastAsiaTheme="minorEastAsia" w:hAnsiTheme="minorHAnsi" w:cstheme="minorBidi"/>
          <w:b w:val="0"/>
          <w:noProof/>
          <w:kern w:val="0"/>
          <w:sz w:val="22"/>
          <w:szCs w:val="22"/>
        </w:rPr>
      </w:pPr>
      <w:r>
        <w:rPr>
          <w:noProof/>
        </w:rPr>
        <w:t>Subdivision A—Definitions</w:t>
      </w:r>
      <w:r w:rsidRPr="00015975">
        <w:rPr>
          <w:b w:val="0"/>
          <w:noProof/>
          <w:sz w:val="18"/>
        </w:rPr>
        <w:tab/>
      </w:r>
      <w:r w:rsidRPr="00015975">
        <w:rPr>
          <w:b w:val="0"/>
          <w:noProof/>
          <w:sz w:val="18"/>
        </w:rPr>
        <w:fldChar w:fldCharType="begin"/>
      </w:r>
      <w:r w:rsidRPr="00015975">
        <w:rPr>
          <w:b w:val="0"/>
          <w:noProof/>
          <w:sz w:val="18"/>
        </w:rPr>
        <w:instrText xml:space="preserve"> PAGEREF _Toc179463860 \h </w:instrText>
      </w:r>
      <w:r w:rsidRPr="00015975">
        <w:rPr>
          <w:b w:val="0"/>
          <w:noProof/>
          <w:sz w:val="18"/>
        </w:rPr>
      </w:r>
      <w:r w:rsidRPr="00015975">
        <w:rPr>
          <w:b w:val="0"/>
          <w:noProof/>
          <w:sz w:val="18"/>
        </w:rPr>
        <w:fldChar w:fldCharType="separate"/>
      </w:r>
      <w:r w:rsidR="0063708A">
        <w:rPr>
          <w:b w:val="0"/>
          <w:noProof/>
          <w:sz w:val="18"/>
        </w:rPr>
        <w:t>349</w:t>
      </w:r>
      <w:r w:rsidRPr="00015975">
        <w:rPr>
          <w:b w:val="0"/>
          <w:noProof/>
          <w:sz w:val="18"/>
        </w:rPr>
        <w:fldChar w:fldCharType="end"/>
      </w:r>
    </w:p>
    <w:p w14:paraId="1E52138C" w14:textId="12B9608B" w:rsidR="00015975" w:rsidRDefault="00015975">
      <w:pPr>
        <w:pStyle w:val="TOC5"/>
        <w:rPr>
          <w:rFonts w:asciiTheme="minorHAnsi" w:eastAsiaTheme="minorEastAsia" w:hAnsiTheme="minorHAnsi" w:cstheme="minorBidi"/>
          <w:noProof/>
          <w:kern w:val="0"/>
          <w:sz w:val="22"/>
          <w:szCs w:val="22"/>
        </w:rPr>
      </w:pPr>
      <w:r>
        <w:rPr>
          <w:noProof/>
        </w:rPr>
        <w:t>63A</w:t>
      </w:r>
      <w:r>
        <w:rPr>
          <w:noProof/>
        </w:rPr>
        <w:tab/>
        <w:t>Definitions</w:t>
      </w:r>
      <w:r w:rsidRPr="00015975">
        <w:rPr>
          <w:noProof/>
        </w:rPr>
        <w:tab/>
      </w:r>
      <w:r w:rsidRPr="00015975">
        <w:rPr>
          <w:noProof/>
        </w:rPr>
        <w:fldChar w:fldCharType="begin"/>
      </w:r>
      <w:r w:rsidRPr="00015975">
        <w:rPr>
          <w:noProof/>
        </w:rPr>
        <w:instrText xml:space="preserve"> PAGEREF _Toc179463861 \h </w:instrText>
      </w:r>
      <w:r w:rsidRPr="00015975">
        <w:rPr>
          <w:noProof/>
        </w:rPr>
      </w:r>
      <w:r w:rsidRPr="00015975">
        <w:rPr>
          <w:noProof/>
        </w:rPr>
        <w:fldChar w:fldCharType="separate"/>
      </w:r>
      <w:r w:rsidR="0063708A">
        <w:rPr>
          <w:noProof/>
        </w:rPr>
        <w:t>349</w:t>
      </w:r>
      <w:r w:rsidRPr="00015975">
        <w:rPr>
          <w:noProof/>
        </w:rPr>
        <w:fldChar w:fldCharType="end"/>
      </w:r>
    </w:p>
    <w:p w14:paraId="4DC49389" w14:textId="1FB6EE8E" w:rsidR="00015975" w:rsidRDefault="00015975">
      <w:pPr>
        <w:pStyle w:val="TOC4"/>
        <w:rPr>
          <w:rFonts w:asciiTheme="minorHAnsi" w:eastAsiaTheme="minorEastAsia" w:hAnsiTheme="minorHAnsi" w:cstheme="minorBidi"/>
          <w:b w:val="0"/>
          <w:noProof/>
          <w:kern w:val="0"/>
          <w:sz w:val="22"/>
          <w:szCs w:val="22"/>
        </w:rPr>
      </w:pPr>
      <w:r>
        <w:rPr>
          <w:noProof/>
        </w:rPr>
        <w:t>Subdivision B—Eligibility for essential medical equipment payment</w:t>
      </w:r>
      <w:r w:rsidRPr="00015975">
        <w:rPr>
          <w:b w:val="0"/>
          <w:noProof/>
          <w:sz w:val="18"/>
        </w:rPr>
        <w:tab/>
      </w:r>
      <w:r w:rsidRPr="00015975">
        <w:rPr>
          <w:b w:val="0"/>
          <w:noProof/>
          <w:sz w:val="18"/>
        </w:rPr>
        <w:fldChar w:fldCharType="begin"/>
      </w:r>
      <w:r w:rsidRPr="00015975">
        <w:rPr>
          <w:b w:val="0"/>
          <w:noProof/>
          <w:sz w:val="18"/>
        </w:rPr>
        <w:instrText xml:space="preserve"> PAGEREF _Toc179463862 \h </w:instrText>
      </w:r>
      <w:r w:rsidRPr="00015975">
        <w:rPr>
          <w:b w:val="0"/>
          <w:noProof/>
          <w:sz w:val="18"/>
        </w:rPr>
      </w:r>
      <w:r w:rsidRPr="00015975">
        <w:rPr>
          <w:b w:val="0"/>
          <w:noProof/>
          <w:sz w:val="18"/>
        </w:rPr>
        <w:fldChar w:fldCharType="separate"/>
      </w:r>
      <w:r w:rsidR="0063708A">
        <w:rPr>
          <w:b w:val="0"/>
          <w:noProof/>
          <w:sz w:val="18"/>
        </w:rPr>
        <w:t>349</w:t>
      </w:r>
      <w:r w:rsidRPr="00015975">
        <w:rPr>
          <w:b w:val="0"/>
          <w:noProof/>
          <w:sz w:val="18"/>
        </w:rPr>
        <w:fldChar w:fldCharType="end"/>
      </w:r>
    </w:p>
    <w:p w14:paraId="095CD906" w14:textId="08FD391B" w:rsidR="00015975" w:rsidRDefault="00015975">
      <w:pPr>
        <w:pStyle w:val="TOC5"/>
        <w:rPr>
          <w:rFonts w:asciiTheme="minorHAnsi" w:eastAsiaTheme="minorEastAsia" w:hAnsiTheme="minorHAnsi" w:cstheme="minorBidi"/>
          <w:noProof/>
          <w:kern w:val="0"/>
          <w:sz w:val="22"/>
          <w:szCs w:val="22"/>
        </w:rPr>
      </w:pPr>
      <w:r>
        <w:rPr>
          <w:noProof/>
        </w:rPr>
        <w:t>63B</w:t>
      </w:r>
      <w:r>
        <w:rPr>
          <w:noProof/>
        </w:rPr>
        <w:tab/>
        <w:t>Eligibility for essential medical equipment payment</w:t>
      </w:r>
      <w:r w:rsidRPr="00015975">
        <w:rPr>
          <w:noProof/>
        </w:rPr>
        <w:tab/>
      </w:r>
      <w:r w:rsidRPr="00015975">
        <w:rPr>
          <w:noProof/>
        </w:rPr>
        <w:fldChar w:fldCharType="begin"/>
      </w:r>
      <w:r w:rsidRPr="00015975">
        <w:rPr>
          <w:noProof/>
        </w:rPr>
        <w:instrText xml:space="preserve"> PAGEREF _Toc179463863 \h </w:instrText>
      </w:r>
      <w:r w:rsidRPr="00015975">
        <w:rPr>
          <w:noProof/>
        </w:rPr>
      </w:r>
      <w:r w:rsidRPr="00015975">
        <w:rPr>
          <w:noProof/>
        </w:rPr>
        <w:fldChar w:fldCharType="separate"/>
      </w:r>
      <w:r w:rsidR="0063708A">
        <w:rPr>
          <w:noProof/>
        </w:rPr>
        <w:t>349</w:t>
      </w:r>
      <w:r w:rsidRPr="00015975">
        <w:rPr>
          <w:noProof/>
        </w:rPr>
        <w:fldChar w:fldCharType="end"/>
      </w:r>
    </w:p>
    <w:p w14:paraId="49FE5E05" w14:textId="788182C1" w:rsidR="00015975" w:rsidRDefault="00015975">
      <w:pPr>
        <w:pStyle w:val="TOC5"/>
        <w:rPr>
          <w:rFonts w:asciiTheme="minorHAnsi" w:eastAsiaTheme="minorEastAsia" w:hAnsiTheme="minorHAnsi" w:cstheme="minorBidi"/>
          <w:noProof/>
          <w:kern w:val="0"/>
          <w:sz w:val="22"/>
          <w:szCs w:val="22"/>
        </w:rPr>
      </w:pPr>
      <w:r>
        <w:rPr>
          <w:noProof/>
        </w:rPr>
        <w:t>63C</w:t>
      </w:r>
      <w:r>
        <w:rPr>
          <w:noProof/>
        </w:rPr>
        <w:tab/>
        <w:t>The medical needs requirement</w:t>
      </w:r>
      <w:r w:rsidRPr="00015975">
        <w:rPr>
          <w:noProof/>
        </w:rPr>
        <w:tab/>
      </w:r>
      <w:r w:rsidRPr="00015975">
        <w:rPr>
          <w:noProof/>
        </w:rPr>
        <w:fldChar w:fldCharType="begin"/>
      </w:r>
      <w:r w:rsidRPr="00015975">
        <w:rPr>
          <w:noProof/>
        </w:rPr>
        <w:instrText xml:space="preserve"> PAGEREF _Toc179463864 \h </w:instrText>
      </w:r>
      <w:r w:rsidRPr="00015975">
        <w:rPr>
          <w:noProof/>
        </w:rPr>
      </w:r>
      <w:r w:rsidRPr="00015975">
        <w:rPr>
          <w:noProof/>
        </w:rPr>
        <w:fldChar w:fldCharType="separate"/>
      </w:r>
      <w:r w:rsidR="0063708A">
        <w:rPr>
          <w:noProof/>
        </w:rPr>
        <w:t>351</w:t>
      </w:r>
      <w:r w:rsidRPr="00015975">
        <w:rPr>
          <w:noProof/>
        </w:rPr>
        <w:fldChar w:fldCharType="end"/>
      </w:r>
    </w:p>
    <w:p w14:paraId="3E69D16A" w14:textId="687560A8" w:rsidR="00015975" w:rsidRDefault="00015975">
      <w:pPr>
        <w:pStyle w:val="TOC5"/>
        <w:rPr>
          <w:rFonts w:asciiTheme="minorHAnsi" w:eastAsiaTheme="minorEastAsia" w:hAnsiTheme="minorHAnsi" w:cstheme="minorBidi"/>
          <w:noProof/>
          <w:kern w:val="0"/>
          <w:sz w:val="22"/>
          <w:szCs w:val="22"/>
        </w:rPr>
      </w:pPr>
      <w:r>
        <w:rPr>
          <w:noProof/>
        </w:rPr>
        <w:t>63D</w:t>
      </w:r>
      <w:r>
        <w:rPr>
          <w:noProof/>
        </w:rPr>
        <w:tab/>
        <w:t>The concession requirement</w:t>
      </w:r>
      <w:r w:rsidRPr="00015975">
        <w:rPr>
          <w:noProof/>
        </w:rPr>
        <w:tab/>
      </w:r>
      <w:r w:rsidRPr="00015975">
        <w:rPr>
          <w:noProof/>
        </w:rPr>
        <w:fldChar w:fldCharType="begin"/>
      </w:r>
      <w:r w:rsidRPr="00015975">
        <w:rPr>
          <w:noProof/>
        </w:rPr>
        <w:instrText xml:space="preserve"> PAGEREF _Toc179463865 \h </w:instrText>
      </w:r>
      <w:r w:rsidRPr="00015975">
        <w:rPr>
          <w:noProof/>
        </w:rPr>
      </w:r>
      <w:r w:rsidRPr="00015975">
        <w:rPr>
          <w:noProof/>
        </w:rPr>
        <w:fldChar w:fldCharType="separate"/>
      </w:r>
      <w:r w:rsidR="0063708A">
        <w:rPr>
          <w:noProof/>
        </w:rPr>
        <w:t>352</w:t>
      </w:r>
      <w:r w:rsidRPr="00015975">
        <w:rPr>
          <w:noProof/>
        </w:rPr>
        <w:fldChar w:fldCharType="end"/>
      </w:r>
    </w:p>
    <w:p w14:paraId="7C93A30D" w14:textId="6CB93ED7" w:rsidR="00015975" w:rsidRDefault="00015975">
      <w:pPr>
        <w:pStyle w:val="TOC5"/>
        <w:rPr>
          <w:rFonts w:asciiTheme="minorHAnsi" w:eastAsiaTheme="minorEastAsia" w:hAnsiTheme="minorHAnsi" w:cstheme="minorBidi"/>
          <w:noProof/>
          <w:kern w:val="0"/>
          <w:sz w:val="22"/>
          <w:szCs w:val="22"/>
        </w:rPr>
      </w:pPr>
      <w:r>
        <w:rPr>
          <w:noProof/>
        </w:rPr>
        <w:t>63E</w:t>
      </w:r>
      <w:r>
        <w:rPr>
          <w:noProof/>
        </w:rPr>
        <w:tab/>
        <w:t>The energy account requirement</w:t>
      </w:r>
      <w:r w:rsidRPr="00015975">
        <w:rPr>
          <w:noProof/>
        </w:rPr>
        <w:tab/>
      </w:r>
      <w:r w:rsidRPr="00015975">
        <w:rPr>
          <w:noProof/>
        </w:rPr>
        <w:fldChar w:fldCharType="begin"/>
      </w:r>
      <w:r w:rsidRPr="00015975">
        <w:rPr>
          <w:noProof/>
        </w:rPr>
        <w:instrText xml:space="preserve"> PAGEREF _Toc179463866 \h </w:instrText>
      </w:r>
      <w:r w:rsidRPr="00015975">
        <w:rPr>
          <w:noProof/>
        </w:rPr>
      </w:r>
      <w:r w:rsidRPr="00015975">
        <w:rPr>
          <w:noProof/>
        </w:rPr>
        <w:fldChar w:fldCharType="separate"/>
      </w:r>
      <w:r w:rsidR="0063708A">
        <w:rPr>
          <w:noProof/>
        </w:rPr>
        <w:t>353</w:t>
      </w:r>
      <w:r w:rsidRPr="00015975">
        <w:rPr>
          <w:noProof/>
        </w:rPr>
        <w:fldChar w:fldCharType="end"/>
      </w:r>
    </w:p>
    <w:p w14:paraId="46E317DE" w14:textId="109B0AA4" w:rsidR="00015975" w:rsidRDefault="00015975">
      <w:pPr>
        <w:pStyle w:val="TOC5"/>
        <w:rPr>
          <w:rFonts w:asciiTheme="minorHAnsi" w:eastAsiaTheme="minorEastAsia" w:hAnsiTheme="minorHAnsi" w:cstheme="minorBidi"/>
          <w:noProof/>
          <w:kern w:val="0"/>
          <w:sz w:val="22"/>
          <w:szCs w:val="22"/>
        </w:rPr>
      </w:pPr>
      <w:r>
        <w:rPr>
          <w:noProof/>
        </w:rPr>
        <w:t>63F</w:t>
      </w:r>
      <w:r>
        <w:rPr>
          <w:noProof/>
        </w:rPr>
        <w:tab/>
        <w:t>Availability of payments</w:t>
      </w:r>
      <w:r w:rsidRPr="00015975">
        <w:rPr>
          <w:noProof/>
        </w:rPr>
        <w:tab/>
      </w:r>
      <w:r w:rsidRPr="00015975">
        <w:rPr>
          <w:noProof/>
        </w:rPr>
        <w:fldChar w:fldCharType="begin"/>
      </w:r>
      <w:r w:rsidRPr="00015975">
        <w:rPr>
          <w:noProof/>
        </w:rPr>
        <w:instrText xml:space="preserve"> PAGEREF _Toc179463867 \h </w:instrText>
      </w:r>
      <w:r w:rsidRPr="00015975">
        <w:rPr>
          <w:noProof/>
        </w:rPr>
      </w:r>
      <w:r w:rsidRPr="00015975">
        <w:rPr>
          <w:noProof/>
        </w:rPr>
        <w:fldChar w:fldCharType="separate"/>
      </w:r>
      <w:r w:rsidR="0063708A">
        <w:rPr>
          <w:noProof/>
        </w:rPr>
        <w:t>354</w:t>
      </w:r>
      <w:r w:rsidRPr="00015975">
        <w:rPr>
          <w:noProof/>
        </w:rPr>
        <w:fldChar w:fldCharType="end"/>
      </w:r>
    </w:p>
    <w:p w14:paraId="11177A17" w14:textId="79A1C8D4" w:rsidR="00015975" w:rsidRDefault="00015975">
      <w:pPr>
        <w:pStyle w:val="TOC5"/>
        <w:rPr>
          <w:rFonts w:asciiTheme="minorHAnsi" w:eastAsiaTheme="minorEastAsia" w:hAnsiTheme="minorHAnsi" w:cstheme="minorBidi"/>
          <w:noProof/>
          <w:kern w:val="0"/>
          <w:sz w:val="22"/>
          <w:szCs w:val="22"/>
        </w:rPr>
      </w:pPr>
      <w:r>
        <w:rPr>
          <w:noProof/>
        </w:rPr>
        <w:t>63G</w:t>
      </w:r>
      <w:r>
        <w:rPr>
          <w:noProof/>
        </w:rPr>
        <w:tab/>
        <w:t>Amount of payment</w:t>
      </w:r>
      <w:r w:rsidRPr="00015975">
        <w:rPr>
          <w:noProof/>
        </w:rPr>
        <w:tab/>
      </w:r>
      <w:r w:rsidRPr="00015975">
        <w:rPr>
          <w:noProof/>
        </w:rPr>
        <w:fldChar w:fldCharType="begin"/>
      </w:r>
      <w:r w:rsidRPr="00015975">
        <w:rPr>
          <w:noProof/>
        </w:rPr>
        <w:instrText xml:space="preserve"> PAGEREF _Toc179463868 \h </w:instrText>
      </w:r>
      <w:r w:rsidRPr="00015975">
        <w:rPr>
          <w:noProof/>
        </w:rPr>
      </w:r>
      <w:r w:rsidRPr="00015975">
        <w:rPr>
          <w:noProof/>
        </w:rPr>
        <w:fldChar w:fldCharType="separate"/>
      </w:r>
      <w:r w:rsidR="0063708A">
        <w:rPr>
          <w:noProof/>
        </w:rPr>
        <w:t>354</w:t>
      </w:r>
      <w:r w:rsidRPr="00015975">
        <w:rPr>
          <w:noProof/>
        </w:rPr>
        <w:fldChar w:fldCharType="end"/>
      </w:r>
    </w:p>
    <w:p w14:paraId="4CB3810C" w14:textId="4648060E" w:rsidR="00015975" w:rsidRDefault="00015975">
      <w:pPr>
        <w:pStyle w:val="TOC5"/>
        <w:rPr>
          <w:rFonts w:asciiTheme="minorHAnsi" w:eastAsiaTheme="minorEastAsia" w:hAnsiTheme="minorHAnsi" w:cstheme="minorBidi"/>
          <w:noProof/>
          <w:kern w:val="0"/>
          <w:sz w:val="22"/>
          <w:szCs w:val="22"/>
        </w:rPr>
      </w:pPr>
      <w:r>
        <w:rPr>
          <w:noProof/>
        </w:rPr>
        <w:t>63H</w:t>
      </w:r>
      <w:r>
        <w:rPr>
          <w:noProof/>
        </w:rPr>
        <w:tab/>
        <w:t>Debts arising in respect of essential medical equipment payments</w:t>
      </w:r>
      <w:r w:rsidRPr="00015975">
        <w:rPr>
          <w:noProof/>
        </w:rPr>
        <w:tab/>
      </w:r>
      <w:r w:rsidRPr="00015975">
        <w:rPr>
          <w:noProof/>
        </w:rPr>
        <w:fldChar w:fldCharType="begin"/>
      </w:r>
      <w:r w:rsidRPr="00015975">
        <w:rPr>
          <w:noProof/>
        </w:rPr>
        <w:instrText xml:space="preserve"> PAGEREF _Toc179463869 \h </w:instrText>
      </w:r>
      <w:r w:rsidRPr="00015975">
        <w:rPr>
          <w:noProof/>
        </w:rPr>
      </w:r>
      <w:r w:rsidRPr="00015975">
        <w:rPr>
          <w:noProof/>
        </w:rPr>
        <w:fldChar w:fldCharType="separate"/>
      </w:r>
      <w:r w:rsidR="0063708A">
        <w:rPr>
          <w:noProof/>
        </w:rPr>
        <w:t>355</w:t>
      </w:r>
      <w:r w:rsidRPr="00015975">
        <w:rPr>
          <w:noProof/>
        </w:rPr>
        <w:fldChar w:fldCharType="end"/>
      </w:r>
    </w:p>
    <w:p w14:paraId="1D6A8825" w14:textId="7E9E7D95" w:rsidR="00015975" w:rsidRDefault="00015975">
      <w:pPr>
        <w:pStyle w:val="TOC4"/>
        <w:rPr>
          <w:rFonts w:asciiTheme="minorHAnsi" w:eastAsiaTheme="minorEastAsia" w:hAnsiTheme="minorHAnsi" w:cstheme="minorBidi"/>
          <w:b w:val="0"/>
          <w:noProof/>
          <w:kern w:val="0"/>
          <w:sz w:val="22"/>
          <w:szCs w:val="22"/>
        </w:rPr>
      </w:pPr>
      <w:r>
        <w:rPr>
          <w:noProof/>
        </w:rPr>
        <w:t>Subdivision C—Claim for essential medical equipment payment</w:t>
      </w:r>
      <w:r w:rsidRPr="00015975">
        <w:rPr>
          <w:b w:val="0"/>
          <w:noProof/>
          <w:sz w:val="18"/>
        </w:rPr>
        <w:tab/>
      </w:r>
      <w:r w:rsidRPr="00015975">
        <w:rPr>
          <w:b w:val="0"/>
          <w:noProof/>
          <w:sz w:val="18"/>
        </w:rPr>
        <w:fldChar w:fldCharType="begin"/>
      </w:r>
      <w:r w:rsidRPr="00015975">
        <w:rPr>
          <w:b w:val="0"/>
          <w:noProof/>
          <w:sz w:val="18"/>
        </w:rPr>
        <w:instrText xml:space="preserve"> PAGEREF _Toc179463870 \h </w:instrText>
      </w:r>
      <w:r w:rsidRPr="00015975">
        <w:rPr>
          <w:b w:val="0"/>
          <w:noProof/>
          <w:sz w:val="18"/>
        </w:rPr>
      </w:r>
      <w:r w:rsidRPr="00015975">
        <w:rPr>
          <w:b w:val="0"/>
          <w:noProof/>
          <w:sz w:val="18"/>
        </w:rPr>
        <w:fldChar w:fldCharType="separate"/>
      </w:r>
      <w:r w:rsidR="0063708A">
        <w:rPr>
          <w:b w:val="0"/>
          <w:noProof/>
          <w:sz w:val="18"/>
        </w:rPr>
        <w:t>355</w:t>
      </w:r>
      <w:r w:rsidRPr="00015975">
        <w:rPr>
          <w:b w:val="0"/>
          <w:noProof/>
          <w:sz w:val="18"/>
        </w:rPr>
        <w:fldChar w:fldCharType="end"/>
      </w:r>
    </w:p>
    <w:p w14:paraId="1AF5C4AB" w14:textId="648D9E25" w:rsidR="00015975" w:rsidRDefault="00015975">
      <w:pPr>
        <w:pStyle w:val="TOC5"/>
        <w:rPr>
          <w:rFonts w:asciiTheme="minorHAnsi" w:eastAsiaTheme="minorEastAsia" w:hAnsiTheme="minorHAnsi" w:cstheme="minorBidi"/>
          <w:noProof/>
          <w:kern w:val="0"/>
          <w:sz w:val="22"/>
          <w:szCs w:val="22"/>
        </w:rPr>
      </w:pPr>
      <w:r>
        <w:rPr>
          <w:noProof/>
        </w:rPr>
        <w:t>63J</w:t>
      </w:r>
      <w:r>
        <w:rPr>
          <w:noProof/>
        </w:rPr>
        <w:tab/>
        <w:t>Need for a claim</w:t>
      </w:r>
      <w:r w:rsidRPr="00015975">
        <w:rPr>
          <w:noProof/>
        </w:rPr>
        <w:tab/>
      </w:r>
      <w:r w:rsidRPr="00015975">
        <w:rPr>
          <w:noProof/>
        </w:rPr>
        <w:fldChar w:fldCharType="begin"/>
      </w:r>
      <w:r w:rsidRPr="00015975">
        <w:rPr>
          <w:noProof/>
        </w:rPr>
        <w:instrText xml:space="preserve"> PAGEREF _Toc179463871 \h </w:instrText>
      </w:r>
      <w:r w:rsidRPr="00015975">
        <w:rPr>
          <w:noProof/>
        </w:rPr>
      </w:r>
      <w:r w:rsidRPr="00015975">
        <w:rPr>
          <w:noProof/>
        </w:rPr>
        <w:fldChar w:fldCharType="separate"/>
      </w:r>
      <w:r w:rsidR="0063708A">
        <w:rPr>
          <w:noProof/>
        </w:rPr>
        <w:t>355</w:t>
      </w:r>
      <w:r w:rsidRPr="00015975">
        <w:rPr>
          <w:noProof/>
        </w:rPr>
        <w:fldChar w:fldCharType="end"/>
      </w:r>
    </w:p>
    <w:p w14:paraId="618683B3" w14:textId="114A5BEC" w:rsidR="00015975" w:rsidRDefault="00015975">
      <w:pPr>
        <w:pStyle w:val="TOC5"/>
        <w:rPr>
          <w:rFonts w:asciiTheme="minorHAnsi" w:eastAsiaTheme="minorEastAsia" w:hAnsiTheme="minorHAnsi" w:cstheme="minorBidi"/>
          <w:noProof/>
          <w:kern w:val="0"/>
          <w:sz w:val="22"/>
          <w:szCs w:val="22"/>
        </w:rPr>
      </w:pPr>
      <w:r>
        <w:rPr>
          <w:noProof/>
        </w:rPr>
        <w:t>63K</w:t>
      </w:r>
      <w:r>
        <w:rPr>
          <w:noProof/>
        </w:rPr>
        <w:tab/>
        <w:t>Special requirements regarding claims for essential medical equipment payment</w:t>
      </w:r>
      <w:r w:rsidRPr="00015975">
        <w:rPr>
          <w:noProof/>
        </w:rPr>
        <w:tab/>
      </w:r>
      <w:r w:rsidRPr="00015975">
        <w:rPr>
          <w:noProof/>
        </w:rPr>
        <w:fldChar w:fldCharType="begin"/>
      </w:r>
      <w:r w:rsidRPr="00015975">
        <w:rPr>
          <w:noProof/>
        </w:rPr>
        <w:instrText xml:space="preserve"> PAGEREF _Toc179463872 \h </w:instrText>
      </w:r>
      <w:r w:rsidRPr="00015975">
        <w:rPr>
          <w:noProof/>
        </w:rPr>
      </w:r>
      <w:r w:rsidRPr="00015975">
        <w:rPr>
          <w:noProof/>
        </w:rPr>
        <w:fldChar w:fldCharType="separate"/>
      </w:r>
      <w:r w:rsidR="0063708A">
        <w:rPr>
          <w:noProof/>
        </w:rPr>
        <w:t>356</w:t>
      </w:r>
      <w:r w:rsidRPr="00015975">
        <w:rPr>
          <w:noProof/>
        </w:rPr>
        <w:fldChar w:fldCharType="end"/>
      </w:r>
    </w:p>
    <w:p w14:paraId="007750FC" w14:textId="7D705477" w:rsidR="00015975" w:rsidRDefault="00015975">
      <w:pPr>
        <w:pStyle w:val="TOC5"/>
        <w:rPr>
          <w:rFonts w:asciiTheme="minorHAnsi" w:eastAsiaTheme="minorEastAsia" w:hAnsiTheme="minorHAnsi" w:cstheme="minorBidi"/>
          <w:noProof/>
          <w:kern w:val="0"/>
          <w:sz w:val="22"/>
          <w:szCs w:val="22"/>
        </w:rPr>
      </w:pPr>
      <w:r>
        <w:rPr>
          <w:noProof/>
        </w:rPr>
        <w:lastRenderedPageBreak/>
        <w:t>63L</w:t>
      </w:r>
      <w:r>
        <w:rPr>
          <w:noProof/>
        </w:rPr>
        <w:tab/>
        <w:t>Who can claim?</w:t>
      </w:r>
      <w:r w:rsidRPr="00015975">
        <w:rPr>
          <w:noProof/>
        </w:rPr>
        <w:tab/>
      </w:r>
      <w:r w:rsidRPr="00015975">
        <w:rPr>
          <w:noProof/>
        </w:rPr>
        <w:fldChar w:fldCharType="begin"/>
      </w:r>
      <w:r w:rsidRPr="00015975">
        <w:rPr>
          <w:noProof/>
        </w:rPr>
        <w:instrText xml:space="preserve"> PAGEREF _Toc179463873 \h </w:instrText>
      </w:r>
      <w:r w:rsidRPr="00015975">
        <w:rPr>
          <w:noProof/>
        </w:rPr>
      </w:r>
      <w:r w:rsidRPr="00015975">
        <w:rPr>
          <w:noProof/>
        </w:rPr>
        <w:fldChar w:fldCharType="separate"/>
      </w:r>
      <w:r w:rsidR="0063708A">
        <w:rPr>
          <w:noProof/>
        </w:rPr>
        <w:t>356</w:t>
      </w:r>
      <w:r w:rsidRPr="00015975">
        <w:rPr>
          <w:noProof/>
        </w:rPr>
        <w:fldChar w:fldCharType="end"/>
      </w:r>
    </w:p>
    <w:p w14:paraId="7C6A76AF" w14:textId="1E645D40" w:rsidR="00015975" w:rsidRDefault="00015975">
      <w:pPr>
        <w:pStyle w:val="TOC5"/>
        <w:rPr>
          <w:rFonts w:asciiTheme="minorHAnsi" w:eastAsiaTheme="minorEastAsia" w:hAnsiTheme="minorHAnsi" w:cstheme="minorBidi"/>
          <w:noProof/>
          <w:kern w:val="0"/>
          <w:sz w:val="22"/>
          <w:szCs w:val="22"/>
        </w:rPr>
      </w:pPr>
      <w:r>
        <w:rPr>
          <w:noProof/>
        </w:rPr>
        <w:t>63M</w:t>
      </w:r>
      <w:r>
        <w:rPr>
          <w:noProof/>
        </w:rPr>
        <w:tab/>
        <w:t>Making a claim</w:t>
      </w:r>
      <w:r w:rsidRPr="00015975">
        <w:rPr>
          <w:noProof/>
        </w:rPr>
        <w:tab/>
      </w:r>
      <w:r w:rsidRPr="00015975">
        <w:rPr>
          <w:noProof/>
        </w:rPr>
        <w:fldChar w:fldCharType="begin"/>
      </w:r>
      <w:r w:rsidRPr="00015975">
        <w:rPr>
          <w:noProof/>
        </w:rPr>
        <w:instrText xml:space="preserve"> PAGEREF _Toc179463874 \h </w:instrText>
      </w:r>
      <w:r w:rsidRPr="00015975">
        <w:rPr>
          <w:noProof/>
        </w:rPr>
      </w:r>
      <w:r w:rsidRPr="00015975">
        <w:rPr>
          <w:noProof/>
        </w:rPr>
        <w:fldChar w:fldCharType="separate"/>
      </w:r>
      <w:r w:rsidR="0063708A">
        <w:rPr>
          <w:noProof/>
        </w:rPr>
        <w:t>356</w:t>
      </w:r>
      <w:r w:rsidRPr="00015975">
        <w:rPr>
          <w:noProof/>
        </w:rPr>
        <w:fldChar w:fldCharType="end"/>
      </w:r>
    </w:p>
    <w:p w14:paraId="1B581F0C" w14:textId="19493D08" w:rsidR="00015975" w:rsidRDefault="00015975">
      <w:pPr>
        <w:pStyle w:val="TOC5"/>
        <w:rPr>
          <w:rFonts w:asciiTheme="minorHAnsi" w:eastAsiaTheme="minorEastAsia" w:hAnsiTheme="minorHAnsi" w:cstheme="minorBidi"/>
          <w:noProof/>
          <w:kern w:val="0"/>
          <w:sz w:val="22"/>
          <w:szCs w:val="22"/>
        </w:rPr>
      </w:pPr>
      <w:r>
        <w:rPr>
          <w:noProof/>
        </w:rPr>
        <w:t>63N</w:t>
      </w:r>
      <w:r>
        <w:rPr>
          <w:noProof/>
        </w:rPr>
        <w:tab/>
        <w:t>Claimant must be an Australian resident</w:t>
      </w:r>
      <w:r w:rsidRPr="00015975">
        <w:rPr>
          <w:noProof/>
        </w:rPr>
        <w:tab/>
      </w:r>
      <w:r w:rsidRPr="00015975">
        <w:rPr>
          <w:noProof/>
        </w:rPr>
        <w:fldChar w:fldCharType="begin"/>
      </w:r>
      <w:r w:rsidRPr="00015975">
        <w:rPr>
          <w:noProof/>
        </w:rPr>
        <w:instrText xml:space="preserve"> PAGEREF _Toc179463875 \h </w:instrText>
      </w:r>
      <w:r w:rsidRPr="00015975">
        <w:rPr>
          <w:noProof/>
        </w:rPr>
      </w:r>
      <w:r w:rsidRPr="00015975">
        <w:rPr>
          <w:noProof/>
        </w:rPr>
        <w:fldChar w:fldCharType="separate"/>
      </w:r>
      <w:r w:rsidR="0063708A">
        <w:rPr>
          <w:noProof/>
        </w:rPr>
        <w:t>357</w:t>
      </w:r>
      <w:r w:rsidRPr="00015975">
        <w:rPr>
          <w:noProof/>
        </w:rPr>
        <w:fldChar w:fldCharType="end"/>
      </w:r>
    </w:p>
    <w:p w14:paraId="1EABDDF6" w14:textId="6E9F56BA" w:rsidR="00015975" w:rsidRDefault="00015975">
      <w:pPr>
        <w:pStyle w:val="TOC5"/>
        <w:rPr>
          <w:rFonts w:asciiTheme="minorHAnsi" w:eastAsiaTheme="minorEastAsia" w:hAnsiTheme="minorHAnsi" w:cstheme="minorBidi"/>
          <w:noProof/>
          <w:kern w:val="0"/>
          <w:sz w:val="22"/>
          <w:szCs w:val="22"/>
        </w:rPr>
      </w:pPr>
      <w:r>
        <w:rPr>
          <w:noProof/>
        </w:rPr>
        <w:t>63P</w:t>
      </w:r>
      <w:r>
        <w:rPr>
          <w:noProof/>
        </w:rPr>
        <w:tab/>
        <w:t>Claim may be withdrawn</w:t>
      </w:r>
      <w:r w:rsidRPr="00015975">
        <w:rPr>
          <w:noProof/>
        </w:rPr>
        <w:tab/>
      </w:r>
      <w:r w:rsidRPr="00015975">
        <w:rPr>
          <w:noProof/>
        </w:rPr>
        <w:fldChar w:fldCharType="begin"/>
      </w:r>
      <w:r w:rsidRPr="00015975">
        <w:rPr>
          <w:noProof/>
        </w:rPr>
        <w:instrText xml:space="preserve"> PAGEREF _Toc179463876 \h </w:instrText>
      </w:r>
      <w:r w:rsidRPr="00015975">
        <w:rPr>
          <w:noProof/>
        </w:rPr>
      </w:r>
      <w:r w:rsidRPr="00015975">
        <w:rPr>
          <w:noProof/>
        </w:rPr>
        <w:fldChar w:fldCharType="separate"/>
      </w:r>
      <w:r w:rsidR="0063708A">
        <w:rPr>
          <w:noProof/>
        </w:rPr>
        <w:t>357</w:t>
      </w:r>
      <w:r w:rsidRPr="00015975">
        <w:rPr>
          <w:noProof/>
        </w:rPr>
        <w:fldChar w:fldCharType="end"/>
      </w:r>
    </w:p>
    <w:p w14:paraId="426EEE99" w14:textId="31E124D0" w:rsidR="00015975" w:rsidRDefault="00015975">
      <w:pPr>
        <w:pStyle w:val="TOC4"/>
        <w:rPr>
          <w:rFonts w:asciiTheme="minorHAnsi" w:eastAsiaTheme="minorEastAsia" w:hAnsiTheme="minorHAnsi" w:cstheme="minorBidi"/>
          <w:b w:val="0"/>
          <w:noProof/>
          <w:kern w:val="0"/>
          <w:sz w:val="22"/>
          <w:szCs w:val="22"/>
        </w:rPr>
      </w:pPr>
      <w:r>
        <w:rPr>
          <w:noProof/>
        </w:rPr>
        <w:t>Subdivision D—Investigation of claim</w:t>
      </w:r>
      <w:r w:rsidRPr="00015975">
        <w:rPr>
          <w:b w:val="0"/>
          <w:noProof/>
          <w:sz w:val="18"/>
        </w:rPr>
        <w:tab/>
      </w:r>
      <w:r w:rsidRPr="00015975">
        <w:rPr>
          <w:b w:val="0"/>
          <w:noProof/>
          <w:sz w:val="18"/>
        </w:rPr>
        <w:fldChar w:fldCharType="begin"/>
      </w:r>
      <w:r w:rsidRPr="00015975">
        <w:rPr>
          <w:b w:val="0"/>
          <w:noProof/>
          <w:sz w:val="18"/>
        </w:rPr>
        <w:instrText xml:space="preserve"> PAGEREF _Toc179463877 \h </w:instrText>
      </w:r>
      <w:r w:rsidRPr="00015975">
        <w:rPr>
          <w:b w:val="0"/>
          <w:noProof/>
          <w:sz w:val="18"/>
        </w:rPr>
      </w:r>
      <w:r w:rsidRPr="00015975">
        <w:rPr>
          <w:b w:val="0"/>
          <w:noProof/>
          <w:sz w:val="18"/>
        </w:rPr>
        <w:fldChar w:fldCharType="separate"/>
      </w:r>
      <w:r w:rsidR="0063708A">
        <w:rPr>
          <w:b w:val="0"/>
          <w:noProof/>
          <w:sz w:val="18"/>
        </w:rPr>
        <w:t>358</w:t>
      </w:r>
      <w:r w:rsidRPr="00015975">
        <w:rPr>
          <w:b w:val="0"/>
          <w:noProof/>
          <w:sz w:val="18"/>
        </w:rPr>
        <w:fldChar w:fldCharType="end"/>
      </w:r>
    </w:p>
    <w:p w14:paraId="34C44151" w14:textId="3EB5E729" w:rsidR="00015975" w:rsidRDefault="00015975">
      <w:pPr>
        <w:pStyle w:val="TOC5"/>
        <w:rPr>
          <w:rFonts w:asciiTheme="minorHAnsi" w:eastAsiaTheme="minorEastAsia" w:hAnsiTheme="minorHAnsi" w:cstheme="minorBidi"/>
          <w:noProof/>
          <w:kern w:val="0"/>
          <w:sz w:val="22"/>
          <w:szCs w:val="22"/>
        </w:rPr>
      </w:pPr>
      <w:r>
        <w:rPr>
          <w:noProof/>
        </w:rPr>
        <w:t>63Q</w:t>
      </w:r>
      <w:r>
        <w:rPr>
          <w:noProof/>
        </w:rPr>
        <w:tab/>
        <w:t>Secretary to investigate claim and submit it to Commission</w:t>
      </w:r>
      <w:r w:rsidRPr="00015975">
        <w:rPr>
          <w:noProof/>
        </w:rPr>
        <w:tab/>
      </w:r>
      <w:r w:rsidRPr="00015975">
        <w:rPr>
          <w:noProof/>
        </w:rPr>
        <w:fldChar w:fldCharType="begin"/>
      </w:r>
      <w:r w:rsidRPr="00015975">
        <w:rPr>
          <w:noProof/>
        </w:rPr>
        <w:instrText xml:space="preserve"> PAGEREF _Toc179463878 \h </w:instrText>
      </w:r>
      <w:r w:rsidRPr="00015975">
        <w:rPr>
          <w:noProof/>
        </w:rPr>
      </w:r>
      <w:r w:rsidRPr="00015975">
        <w:rPr>
          <w:noProof/>
        </w:rPr>
        <w:fldChar w:fldCharType="separate"/>
      </w:r>
      <w:r w:rsidR="0063708A">
        <w:rPr>
          <w:noProof/>
        </w:rPr>
        <w:t>358</w:t>
      </w:r>
      <w:r w:rsidRPr="00015975">
        <w:rPr>
          <w:noProof/>
        </w:rPr>
        <w:fldChar w:fldCharType="end"/>
      </w:r>
    </w:p>
    <w:p w14:paraId="680AA32E" w14:textId="2517D7D9" w:rsidR="00015975" w:rsidRDefault="00015975">
      <w:pPr>
        <w:pStyle w:val="TOC4"/>
        <w:rPr>
          <w:rFonts w:asciiTheme="minorHAnsi" w:eastAsiaTheme="minorEastAsia" w:hAnsiTheme="minorHAnsi" w:cstheme="minorBidi"/>
          <w:b w:val="0"/>
          <w:noProof/>
          <w:kern w:val="0"/>
          <w:sz w:val="22"/>
          <w:szCs w:val="22"/>
        </w:rPr>
      </w:pPr>
      <w:r>
        <w:rPr>
          <w:noProof/>
        </w:rPr>
        <w:t>Subdivision E—Consideration and determination of claim</w:t>
      </w:r>
      <w:r w:rsidRPr="00015975">
        <w:rPr>
          <w:b w:val="0"/>
          <w:noProof/>
          <w:sz w:val="18"/>
        </w:rPr>
        <w:tab/>
      </w:r>
      <w:r w:rsidRPr="00015975">
        <w:rPr>
          <w:b w:val="0"/>
          <w:noProof/>
          <w:sz w:val="18"/>
        </w:rPr>
        <w:fldChar w:fldCharType="begin"/>
      </w:r>
      <w:r w:rsidRPr="00015975">
        <w:rPr>
          <w:b w:val="0"/>
          <w:noProof/>
          <w:sz w:val="18"/>
        </w:rPr>
        <w:instrText xml:space="preserve"> PAGEREF _Toc179463879 \h </w:instrText>
      </w:r>
      <w:r w:rsidRPr="00015975">
        <w:rPr>
          <w:b w:val="0"/>
          <w:noProof/>
          <w:sz w:val="18"/>
        </w:rPr>
      </w:r>
      <w:r w:rsidRPr="00015975">
        <w:rPr>
          <w:b w:val="0"/>
          <w:noProof/>
          <w:sz w:val="18"/>
        </w:rPr>
        <w:fldChar w:fldCharType="separate"/>
      </w:r>
      <w:r w:rsidR="0063708A">
        <w:rPr>
          <w:b w:val="0"/>
          <w:noProof/>
          <w:sz w:val="18"/>
        </w:rPr>
        <w:t>358</w:t>
      </w:r>
      <w:r w:rsidRPr="00015975">
        <w:rPr>
          <w:b w:val="0"/>
          <w:noProof/>
          <w:sz w:val="18"/>
        </w:rPr>
        <w:fldChar w:fldCharType="end"/>
      </w:r>
    </w:p>
    <w:p w14:paraId="7B2304FB" w14:textId="57989DB5" w:rsidR="00015975" w:rsidRDefault="00015975">
      <w:pPr>
        <w:pStyle w:val="TOC5"/>
        <w:rPr>
          <w:rFonts w:asciiTheme="minorHAnsi" w:eastAsiaTheme="minorEastAsia" w:hAnsiTheme="minorHAnsi" w:cstheme="minorBidi"/>
          <w:noProof/>
          <w:kern w:val="0"/>
          <w:sz w:val="22"/>
          <w:szCs w:val="22"/>
        </w:rPr>
      </w:pPr>
      <w:r>
        <w:rPr>
          <w:noProof/>
        </w:rPr>
        <w:t>63R</w:t>
      </w:r>
      <w:r>
        <w:rPr>
          <w:noProof/>
        </w:rPr>
        <w:tab/>
        <w:t>Duties of Commission in relation to claim</w:t>
      </w:r>
      <w:r w:rsidRPr="00015975">
        <w:rPr>
          <w:noProof/>
        </w:rPr>
        <w:tab/>
      </w:r>
      <w:r w:rsidRPr="00015975">
        <w:rPr>
          <w:noProof/>
        </w:rPr>
        <w:fldChar w:fldCharType="begin"/>
      </w:r>
      <w:r w:rsidRPr="00015975">
        <w:rPr>
          <w:noProof/>
        </w:rPr>
        <w:instrText xml:space="preserve"> PAGEREF _Toc179463880 \h </w:instrText>
      </w:r>
      <w:r w:rsidRPr="00015975">
        <w:rPr>
          <w:noProof/>
        </w:rPr>
      </w:r>
      <w:r w:rsidRPr="00015975">
        <w:rPr>
          <w:noProof/>
        </w:rPr>
        <w:fldChar w:fldCharType="separate"/>
      </w:r>
      <w:r w:rsidR="0063708A">
        <w:rPr>
          <w:noProof/>
        </w:rPr>
        <w:t>358</w:t>
      </w:r>
      <w:r w:rsidRPr="00015975">
        <w:rPr>
          <w:noProof/>
        </w:rPr>
        <w:fldChar w:fldCharType="end"/>
      </w:r>
    </w:p>
    <w:p w14:paraId="09831942" w14:textId="0199E202" w:rsidR="00015975" w:rsidRDefault="00015975">
      <w:pPr>
        <w:pStyle w:val="TOC5"/>
        <w:rPr>
          <w:rFonts w:asciiTheme="minorHAnsi" w:eastAsiaTheme="minorEastAsia" w:hAnsiTheme="minorHAnsi" w:cstheme="minorBidi"/>
          <w:noProof/>
          <w:kern w:val="0"/>
          <w:sz w:val="22"/>
          <w:szCs w:val="22"/>
        </w:rPr>
      </w:pPr>
      <w:r>
        <w:rPr>
          <w:noProof/>
        </w:rPr>
        <w:t>63S</w:t>
      </w:r>
      <w:r>
        <w:rPr>
          <w:noProof/>
        </w:rPr>
        <w:tab/>
        <w:t>Entitlement determination</w:t>
      </w:r>
      <w:r w:rsidRPr="00015975">
        <w:rPr>
          <w:noProof/>
        </w:rPr>
        <w:tab/>
      </w:r>
      <w:r w:rsidRPr="00015975">
        <w:rPr>
          <w:noProof/>
        </w:rPr>
        <w:fldChar w:fldCharType="begin"/>
      </w:r>
      <w:r w:rsidRPr="00015975">
        <w:rPr>
          <w:noProof/>
        </w:rPr>
        <w:instrText xml:space="preserve"> PAGEREF _Toc179463881 \h </w:instrText>
      </w:r>
      <w:r w:rsidRPr="00015975">
        <w:rPr>
          <w:noProof/>
        </w:rPr>
      </w:r>
      <w:r w:rsidRPr="00015975">
        <w:rPr>
          <w:noProof/>
        </w:rPr>
        <w:fldChar w:fldCharType="separate"/>
      </w:r>
      <w:r w:rsidR="0063708A">
        <w:rPr>
          <w:noProof/>
        </w:rPr>
        <w:t>359</w:t>
      </w:r>
      <w:r w:rsidRPr="00015975">
        <w:rPr>
          <w:noProof/>
        </w:rPr>
        <w:fldChar w:fldCharType="end"/>
      </w:r>
    </w:p>
    <w:p w14:paraId="056CA710" w14:textId="5AAD7537" w:rsidR="00015975" w:rsidRDefault="00015975">
      <w:pPr>
        <w:pStyle w:val="TOC5"/>
        <w:rPr>
          <w:rFonts w:asciiTheme="minorHAnsi" w:eastAsiaTheme="minorEastAsia" w:hAnsiTheme="minorHAnsi" w:cstheme="minorBidi"/>
          <w:noProof/>
          <w:kern w:val="0"/>
          <w:sz w:val="22"/>
          <w:szCs w:val="22"/>
        </w:rPr>
      </w:pPr>
      <w:r>
        <w:rPr>
          <w:noProof/>
        </w:rPr>
        <w:t>63T</w:t>
      </w:r>
      <w:r>
        <w:rPr>
          <w:noProof/>
        </w:rPr>
        <w:tab/>
        <w:t>Date of effect of determination</w:t>
      </w:r>
      <w:r w:rsidRPr="00015975">
        <w:rPr>
          <w:noProof/>
        </w:rPr>
        <w:tab/>
      </w:r>
      <w:r w:rsidRPr="00015975">
        <w:rPr>
          <w:noProof/>
        </w:rPr>
        <w:fldChar w:fldCharType="begin"/>
      </w:r>
      <w:r w:rsidRPr="00015975">
        <w:rPr>
          <w:noProof/>
        </w:rPr>
        <w:instrText xml:space="preserve"> PAGEREF _Toc179463882 \h </w:instrText>
      </w:r>
      <w:r w:rsidRPr="00015975">
        <w:rPr>
          <w:noProof/>
        </w:rPr>
      </w:r>
      <w:r w:rsidRPr="00015975">
        <w:rPr>
          <w:noProof/>
        </w:rPr>
        <w:fldChar w:fldCharType="separate"/>
      </w:r>
      <w:r w:rsidR="0063708A">
        <w:rPr>
          <w:noProof/>
        </w:rPr>
        <w:t>359</w:t>
      </w:r>
      <w:r w:rsidRPr="00015975">
        <w:rPr>
          <w:noProof/>
        </w:rPr>
        <w:fldChar w:fldCharType="end"/>
      </w:r>
    </w:p>
    <w:p w14:paraId="3451B920" w14:textId="2129028C" w:rsidR="00015975" w:rsidRDefault="00015975">
      <w:pPr>
        <w:pStyle w:val="TOC3"/>
        <w:rPr>
          <w:rFonts w:asciiTheme="minorHAnsi" w:eastAsiaTheme="minorEastAsia" w:hAnsiTheme="minorHAnsi" w:cstheme="minorBidi"/>
          <w:b w:val="0"/>
          <w:noProof/>
          <w:kern w:val="0"/>
          <w:szCs w:val="22"/>
        </w:rPr>
      </w:pPr>
      <w:r>
        <w:rPr>
          <w:noProof/>
        </w:rPr>
        <w:t>Division 4—Review of decisions</w:t>
      </w:r>
      <w:r w:rsidRPr="00015975">
        <w:rPr>
          <w:b w:val="0"/>
          <w:noProof/>
          <w:sz w:val="18"/>
        </w:rPr>
        <w:tab/>
      </w:r>
      <w:r w:rsidRPr="00015975">
        <w:rPr>
          <w:b w:val="0"/>
          <w:noProof/>
          <w:sz w:val="18"/>
        </w:rPr>
        <w:fldChar w:fldCharType="begin"/>
      </w:r>
      <w:r w:rsidRPr="00015975">
        <w:rPr>
          <w:b w:val="0"/>
          <w:noProof/>
          <w:sz w:val="18"/>
        </w:rPr>
        <w:instrText xml:space="preserve"> PAGEREF _Toc179463883 \h </w:instrText>
      </w:r>
      <w:r w:rsidRPr="00015975">
        <w:rPr>
          <w:b w:val="0"/>
          <w:noProof/>
          <w:sz w:val="18"/>
        </w:rPr>
      </w:r>
      <w:r w:rsidRPr="00015975">
        <w:rPr>
          <w:b w:val="0"/>
          <w:noProof/>
          <w:sz w:val="18"/>
        </w:rPr>
        <w:fldChar w:fldCharType="separate"/>
      </w:r>
      <w:r w:rsidR="0063708A">
        <w:rPr>
          <w:b w:val="0"/>
          <w:noProof/>
          <w:sz w:val="18"/>
        </w:rPr>
        <w:t>360</w:t>
      </w:r>
      <w:r w:rsidRPr="00015975">
        <w:rPr>
          <w:b w:val="0"/>
          <w:noProof/>
          <w:sz w:val="18"/>
        </w:rPr>
        <w:fldChar w:fldCharType="end"/>
      </w:r>
    </w:p>
    <w:p w14:paraId="3E37CFD3" w14:textId="453AECE1" w:rsidR="00015975" w:rsidRDefault="00015975">
      <w:pPr>
        <w:pStyle w:val="TOC5"/>
        <w:rPr>
          <w:rFonts w:asciiTheme="minorHAnsi" w:eastAsiaTheme="minorEastAsia" w:hAnsiTheme="minorHAnsi" w:cstheme="minorBidi"/>
          <w:noProof/>
          <w:kern w:val="0"/>
          <w:sz w:val="22"/>
          <w:szCs w:val="22"/>
        </w:rPr>
      </w:pPr>
      <w:r>
        <w:rPr>
          <w:noProof/>
        </w:rPr>
        <w:t>64A</w:t>
      </w:r>
      <w:r>
        <w:rPr>
          <w:noProof/>
        </w:rPr>
        <w:tab/>
        <w:t>Review of certain decisions</w:t>
      </w:r>
      <w:r w:rsidRPr="00015975">
        <w:rPr>
          <w:noProof/>
        </w:rPr>
        <w:tab/>
      </w:r>
      <w:r w:rsidRPr="00015975">
        <w:rPr>
          <w:noProof/>
        </w:rPr>
        <w:fldChar w:fldCharType="begin"/>
      </w:r>
      <w:r w:rsidRPr="00015975">
        <w:rPr>
          <w:noProof/>
        </w:rPr>
        <w:instrText xml:space="preserve"> PAGEREF _Toc179463884 \h </w:instrText>
      </w:r>
      <w:r w:rsidRPr="00015975">
        <w:rPr>
          <w:noProof/>
        </w:rPr>
      </w:r>
      <w:r w:rsidRPr="00015975">
        <w:rPr>
          <w:noProof/>
        </w:rPr>
        <w:fldChar w:fldCharType="separate"/>
      </w:r>
      <w:r w:rsidR="0063708A">
        <w:rPr>
          <w:noProof/>
        </w:rPr>
        <w:t>360</w:t>
      </w:r>
      <w:r w:rsidRPr="00015975">
        <w:rPr>
          <w:noProof/>
        </w:rPr>
        <w:fldChar w:fldCharType="end"/>
      </w:r>
    </w:p>
    <w:p w14:paraId="7E2CAB43" w14:textId="522A4E6C" w:rsidR="00015975" w:rsidRDefault="00015975">
      <w:pPr>
        <w:pStyle w:val="TOC5"/>
        <w:rPr>
          <w:rFonts w:asciiTheme="minorHAnsi" w:eastAsiaTheme="minorEastAsia" w:hAnsiTheme="minorHAnsi" w:cstheme="minorBidi"/>
          <w:noProof/>
          <w:kern w:val="0"/>
          <w:sz w:val="22"/>
          <w:szCs w:val="22"/>
        </w:rPr>
      </w:pPr>
      <w:r>
        <w:rPr>
          <w:noProof/>
        </w:rPr>
        <w:t>64B</w:t>
      </w:r>
      <w:r>
        <w:rPr>
          <w:noProof/>
        </w:rPr>
        <w:tab/>
        <w:t>Application for review</w:t>
      </w:r>
      <w:r w:rsidRPr="00015975">
        <w:rPr>
          <w:noProof/>
        </w:rPr>
        <w:tab/>
      </w:r>
      <w:r w:rsidRPr="00015975">
        <w:rPr>
          <w:noProof/>
        </w:rPr>
        <w:fldChar w:fldCharType="begin"/>
      </w:r>
      <w:r w:rsidRPr="00015975">
        <w:rPr>
          <w:noProof/>
        </w:rPr>
        <w:instrText xml:space="preserve"> PAGEREF _Toc179463885 \h </w:instrText>
      </w:r>
      <w:r w:rsidRPr="00015975">
        <w:rPr>
          <w:noProof/>
        </w:rPr>
      </w:r>
      <w:r w:rsidRPr="00015975">
        <w:rPr>
          <w:noProof/>
        </w:rPr>
        <w:fldChar w:fldCharType="separate"/>
      </w:r>
      <w:r w:rsidR="0063708A">
        <w:rPr>
          <w:noProof/>
        </w:rPr>
        <w:t>360</w:t>
      </w:r>
      <w:r w:rsidRPr="00015975">
        <w:rPr>
          <w:noProof/>
        </w:rPr>
        <w:fldChar w:fldCharType="end"/>
      </w:r>
    </w:p>
    <w:p w14:paraId="12B332D6" w14:textId="362F287C" w:rsidR="00015975" w:rsidRDefault="00015975">
      <w:pPr>
        <w:pStyle w:val="TOC5"/>
        <w:rPr>
          <w:rFonts w:asciiTheme="minorHAnsi" w:eastAsiaTheme="minorEastAsia" w:hAnsiTheme="minorHAnsi" w:cstheme="minorBidi"/>
          <w:noProof/>
          <w:kern w:val="0"/>
          <w:sz w:val="22"/>
          <w:szCs w:val="22"/>
        </w:rPr>
      </w:pPr>
      <w:r>
        <w:rPr>
          <w:noProof/>
        </w:rPr>
        <w:t>64C</w:t>
      </w:r>
      <w:r>
        <w:rPr>
          <w:noProof/>
        </w:rPr>
        <w:tab/>
        <w:t>Commission’s powers where request for review</w:t>
      </w:r>
      <w:r w:rsidRPr="00015975">
        <w:rPr>
          <w:noProof/>
        </w:rPr>
        <w:tab/>
      </w:r>
      <w:r w:rsidRPr="00015975">
        <w:rPr>
          <w:noProof/>
        </w:rPr>
        <w:fldChar w:fldCharType="begin"/>
      </w:r>
      <w:r w:rsidRPr="00015975">
        <w:rPr>
          <w:noProof/>
        </w:rPr>
        <w:instrText xml:space="preserve"> PAGEREF _Toc179463886 \h </w:instrText>
      </w:r>
      <w:r w:rsidRPr="00015975">
        <w:rPr>
          <w:noProof/>
        </w:rPr>
      </w:r>
      <w:r w:rsidRPr="00015975">
        <w:rPr>
          <w:noProof/>
        </w:rPr>
        <w:fldChar w:fldCharType="separate"/>
      </w:r>
      <w:r w:rsidR="0063708A">
        <w:rPr>
          <w:noProof/>
        </w:rPr>
        <w:t>360</w:t>
      </w:r>
      <w:r w:rsidRPr="00015975">
        <w:rPr>
          <w:noProof/>
        </w:rPr>
        <w:fldChar w:fldCharType="end"/>
      </w:r>
    </w:p>
    <w:p w14:paraId="7FB1FB34" w14:textId="53A75232" w:rsidR="00015975" w:rsidRDefault="00015975">
      <w:pPr>
        <w:pStyle w:val="TOC5"/>
        <w:rPr>
          <w:rFonts w:asciiTheme="minorHAnsi" w:eastAsiaTheme="minorEastAsia" w:hAnsiTheme="minorHAnsi" w:cstheme="minorBidi"/>
          <w:noProof/>
          <w:kern w:val="0"/>
          <w:sz w:val="22"/>
          <w:szCs w:val="22"/>
        </w:rPr>
      </w:pPr>
      <w:r>
        <w:rPr>
          <w:noProof/>
        </w:rPr>
        <w:t>64D</w:t>
      </w:r>
      <w:r>
        <w:rPr>
          <w:noProof/>
        </w:rPr>
        <w:tab/>
        <w:t>Date of effect of certain review decisions</w:t>
      </w:r>
      <w:r w:rsidRPr="00015975">
        <w:rPr>
          <w:noProof/>
        </w:rPr>
        <w:tab/>
      </w:r>
      <w:r w:rsidRPr="00015975">
        <w:rPr>
          <w:noProof/>
        </w:rPr>
        <w:fldChar w:fldCharType="begin"/>
      </w:r>
      <w:r w:rsidRPr="00015975">
        <w:rPr>
          <w:noProof/>
        </w:rPr>
        <w:instrText xml:space="preserve"> PAGEREF _Toc179463887 \h </w:instrText>
      </w:r>
      <w:r w:rsidRPr="00015975">
        <w:rPr>
          <w:noProof/>
        </w:rPr>
      </w:r>
      <w:r w:rsidRPr="00015975">
        <w:rPr>
          <w:noProof/>
        </w:rPr>
        <w:fldChar w:fldCharType="separate"/>
      </w:r>
      <w:r w:rsidR="0063708A">
        <w:rPr>
          <w:noProof/>
        </w:rPr>
        <w:t>361</w:t>
      </w:r>
      <w:r w:rsidRPr="00015975">
        <w:rPr>
          <w:noProof/>
        </w:rPr>
        <w:fldChar w:fldCharType="end"/>
      </w:r>
    </w:p>
    <w:p w14:paraId="69FEF452" w14:textId="5C951913" w:rsidR="00015975" w:rsidRDefault="00015975">
      <w:pPr>
        <w:pStyle w:val="TOC5"/>
        <w:rPr>
          <w:rFonts w:asciiTheme="minorHAnsi" w:eastAsiaTheme="minorEastAsia" w:hAnsiTheme="minorHAnsi" w:cstheme="minorBidi"/>
          <w:noProof/>
          <w:kern w:val="0"/>
          <w:sz w:val="22"/>
          <w:szCs w:val="22"/>
        </w:rPr>
      </w:pPr>
      <w:r>
        <w:rPr>
          <w:noProof/>
        </w:rPr>
        <w:t>64E</w:t>
      </w:r>
      <w:r>
        <w:rPr>
          <w:noProof/>
        </w:rPr>
        <w:tab/>
        <w:t>Commission must make written record of review decision and reasons</w:t>
      </w:r>
      <w:r w:rsidRPr="00015975">
        <w:rPr>
          <w:noProof/>
        </w:rPr>
        <w:tab/>
      </w:r>
      <w:r w:rsidRPr="00015975">
        <w:rPr>
          <w:noProof/>
        </w:rPr>
        <w:fldChar w:fldCharType="begin"/>
      </w:r>
      <w:r w:rsidRPr="00015975">
        <w:rPr>
          <w:noProof/>
        </w:rPr>
        <w:instrText xml:space="preserve"> PAGEREF _Toc179463888 \h </w:instrText>
      </w:r>
      <w:r w:rsidRPr="00015975">
        <w:rPr>
          <w:noProof/>
        </w:rPr>
      </w:r>
      <w:r w:rsidRPr="00015975">
        <w:rPr>
          <w:noProof/>
        </w:rPr>
        <w:fldChar w:fldCharType="separate"/>
      </w:r>
      <w:r w:rsidR="0063708A">
        <w:rPr>
          <w:noProof/>
        </w:rPr>
        <w:t>361</w:t>
      </w:r>
      <w:r w:rsidRPr="00015975">
        <w:rPr>
          <w:noProof/>
        </w:rPr>
        <w:fldChar w:fldCharType="end"/>
      </w:r>
    </w:p>
    <w:p w14:paraId="74EFE67F" w14:textId="314724C1" w:rsidR="00015975" w:rsidRDefault="00015975">
      <w:pPr>
        <w:pStyle w:val="TOC5"/>
        <w:rPr>
          <w:rFonts w:asciiTheme="minorHAnsi" w:eastAsiaTheme="minorEastAsia" w:hAnsiTheme="minorHAnsi" w:cstheme="minorBidi"/>
          <w:noProof/>
          <w:kern w:val="0"/>
          <w:sz w:val="22"/>
          <w:szCs w:val="22"/>
        </w:rPr>
      </w:pPr>
      <w:r>
        <w:rPr>
          <w:noProof/>
        </w:rPr>
        <w:t>64F</w:t>
      </w:r>
      <w:r>
        <w:rPr>
          <w:noProof/>
        </w:rPr>
        <w:tab/>
        <w:t>Person who requested review to be notified of decision</w:t>
      </w:r>
      <w:r w:rsidRPr="00015975">
        <w:rPr>
          <w:noProof/>
        </w:rPr>
        <w:tab/>
      </w:r>
      <w:r w:rsidRPr="00015975">
        <w:rPr>
          <w:noProof/>
        </w:rPr>
        <w:fldChar w:fldCharType="begin"/>
      </w:r>
      <w:r w:rsidRPr="00015975">
        <w:rPr>
          <w:noProof/>
        </w:rPr>
        <w:instrText xml:space="preserve"> PAGEREF _Toc179463889 \h </w:instrText>
      </w:r>
      <w:r w:rsidRPr="00015975">
        <w:rPr>
          <w:noProof/>
        </w:rPr>
      </w:r>
      <w:r w:rsidRPr="00015975">
        <w:rPr>
          <w:noProof/>
        </w:rPr>
        <w:fldChar w:fldCharType="separate"/>
      </w:r>
      <w:r w:rsidR="0063708A">
        <w:rPr>
          <w:noProof/>
        </w:rPr>
        <w:t>361</w:t>
      </w:r>
      <w:r w:rsidRPr="00015975">
        <w:rPr>
          <w:noProof/>
        </w:rPr>
        <w:fldChar w:fldCharType="end"/>
      </w:r>
    </w:p>
    <w:p w14:paraId="326A87E1" w14:textId="3E8F9CE0" w:rsidR="00015975" w:rsidRDefault="00015975">
      <w:pPr>
        <w:pStyle w:val="TOC5"/>
        <w:rPr>
          <w:rFonts w:asciiTheme="minorHAnsi" w:eastAsiaTheme="minorEastAsia" w:hAnsiTheme="minorHAnsi" w:cstheme="minorBidi"/>
          <w:noProof/>
          <w:kern w:val="0"/>
          <w:sz w:val="22"/>
          <w:szCs w:val="22"/>
        </w:rPr>
      </w:pPr>
      <w:r>
        <w:rPr>
          <w:noProof/>
        </w:rPr>
        <w:t>64G</w:t>
      </w:r>
      <w:r>
        <w:rPr>
          <w:noProof/>
        </w:rPr>
        <w:tab/>
        <w:t>Powers of Commission to gather evidence</w:t>
      </w:r>
      <w:r w:rsidRPr="00015975">
        <w:rPr>
          <w:noProof/>
        </w:rPr>
        <w:tab/>
      </w:r>
      <w:r w:rsidRPr="00015975">
        <w:rPr>
          <w:noProof/>
        </w:rPr>
        <w:fldChar w:fldCharType="begin"/>
      </w:r>
      <w:r w:rsidRPr="00015975">
        <w:rPr>
          <w:noProof/>
        </w:rPr>
        <w:instrText xml:space="preserve"> PAGEREF _Toc179463890 \h </w:instrText>
      </w:r>
      <w:r w:rsidRPr="00015975">
        <w:rPr>
          <w:noProof/>
        </w:rPr>
      </w:r>
      <w:r w:rsidRPr="00015975">
        <w:rPr>
          <w:noProof/>
        </w:rPr>
        <w:fldChar w:fldCharType="separate"/>
      </w:r>
      <w:r w:rsidR="0063708A">
        <w:rPr>
          <w:noProof/>
        </w:rPr>
        <w:t>362</w:t>
      </w:r>
      <w:r w:rsidRPr="00015975">
        <w:rPr>
          <w:noProof/>
        </w:rPr>
        <w:fldChar w:fldCharType="end"/>
      </w:r>
    </w:p>
    <w:p w14:paraId="3BEB9263" w14:textId="657FA4A5" w:rsidR="00015975" w:rsidRDefault="00015975">
      <w:pPr>
        <w:pStyle w:val="TOC5"/>
        <w:rPr>
          <w:rFonts w:asciiTheme="minorHAnsi" w:eastAsiaTheme="minorEastAsia" w:hAnsiTheme="minorHAnsi" w:cstheme="minorBidi"/>
          <w:noProof/>
          <w:kern w:val="0"/>
          <w:sz w:val="22"/>
          <w:szCs w:val="22"/>
        </w:rPr>
      </w:pPr>
      <w:r>
        <w:rPr>
          <w:noProof/>
        </w:rPr>
        <w:t>64H</w:t>
      </w:r>
      <w:r>
        <w:rPr>
          <w:noProof/>
        </w:rPr>
        <w:tab/>
        <w:t>Withdrawal of request for review</w:t>
      </w:r>
      <w:r w:rsidRPr="00015975">
        <w:rPr>
          <w:noProof/>
        </w:rPr>
        <w:tab/>
      </w:r>
      <w:r w:rsidRPr="00015975">
        <w:rPr>
          <w:noProof/>
        </w:rPr>
        <w:fldChar w:fldCharType="begin"/>
      </w:r>
      <w:r w:rsidRPr="00015975">
        <w:rPr>
          <w:noProof/>
        </w:rPr>
        <w:instrText xml:space="preserve"> PAGEREF _Toc179463891 \h </w:instrText>
      </w:r>
      <w:r w:rsidRPr="00015975">
        <w:rPr>
          <w:noProof/>
        </w:rPr>
      </w:r>
      <w:r w:rsidRPr="00015975">
        <w:rPr>
          <w:noProof/>
        </w:rPr>
        <w:fldChar w:fldCharType="separate"/>
      </w:r>
      <w:r w:rsidR="0063708A">
        <w:rPr>
          <w:noProof/>
        </w:rPr>
        <w:t>363</w:t>
      </w:r>
      <w:r w:rsidRPr="00015975">
        <w:rPr>
          <w:noProof/>
        </w:rPr>
        <w:fldChar w:fldCharType="end"/>
      </w:r>
    </w:p>
    <w:p w14:paraId="575BBD06" w14:textId="5844AEEB" w:rsidR="00015975" w:rsidRDefault="00015975">
      <w:pPr>
        <w:pStyle w:val="TOC3"/>
        <w:rPr>
          <w:rFonts w:asciiTheme="minorHAnsi" w:eastAsiaTheme="minorEastAsia" w:hAnsiTheme="minorHAnsi" w:cstheme="minorBidi"/>
          <w:b w:val="0"/>
          <w:noProof/>
          <w:kern w:val="0"/>
          <w:szCs w:val="22"/>
        </w:rPr>
      </w:pPr>
      <w:r>
        <w:rPr>
          <w:noProof/>
        </w:rPr>
        <w:t>Division 5—Multiple entitlement exclusions</w:t>
      </w:r>
      <w:r w:rsidRPr="00015975">
        <w:rPr>
          <w:b w:val="0"/>
          <w:noProof/>
          <w:sz w:val="18"/>
        </w:rPr>
        <w:tab/>
      </w:r>
      <w:r w:rsidRPr="00015975">
        <w:rPr>
          <w:b w:val="0"/>
          <w:noProof/>
          <w:sz w:val="18"/>
        </w:rPr>
        <w:fldChar w:fldCharType="begin"/>
      </w:r>
      <w:r w:rsidRPr="00015975">
        <w:rPr>
          <w:b w:val="0"/>
          <w:noProof/>
          <w:sz w:val="18"/>
        </w:rPr>
        <w:instrText xml:space="preserve"> PAGEREF _Toc179463892 \h </w:instrText>
      </w:r>
      <w:r w:rsidRPr="00015975">
        <w:rPr>
          <w:b w:val="0"/>
          <w:noProof/>
          <w:sz w:val="18"/>
        </w:rPr>
      </w:r>
      <w:r w:rsidRPr="00015975">
        <w:rPr>
          <w:b w:val="0"/>
          <w:noProof/>
          <w:sz w:val="18"/>
        </w:rPr>
        <w:fldChar w:fldCharType="separate"/>
      </w:r>
      <w:r w:rsidR="0063708A">
        <w:rPr>
          <w:b w:val="0"/>
          <w:noProof/>
          <w:sz w:val="18"/>
        </w:rPr>
        <w:t>365</w:t>
      </w:r>
      <w:r w:rsidRPr="00015975">
        <w:rPr>
          <w:b w:val="0"/>
          <w:noProof/>
          <w:sz w:val="18"/>
        </w:rPr>
        <w:fldChar w:fldCharType="end"/>
      </w:r>
    </w:p>
    <w:p w14:paraId="756F7FF2" w14:textId="72F22E99" w:rsidR="00015975" w:rsidRDefault="00015975">
      <w:pPr>
        <w:pStyle w:val="TOC5"/>
        <w:rPr>
          <w:rFonts w:asciiTheme="minorHAnsi" w:eastAsiaTheme="minorEastAsia" w:hAnsiTheme="minorHAnsi" w:cstheme="minorBidi"/>
          <w:noProof/>
          <w:kern w:val="0"/>
          <w:sz w:val="22"/>
          <w:szCs w:val="22"/>
        </w:rPr>
      </w:pPr>
      <w:r>
        <w:rPr>
          <w:noProof/>
        </w:rPr>
        <w:t>65A</w:t>
      </w:r>
      <w:r>
        <w:rPr>
          <w:noProof/>
        </w:rPr>
        <w:tab/>
        <w:t>Multiple entitlement exclusions</w:t>
      </w:r>
      <w:r w:rsidRPr="00015975">
        <w:rPr>
          <w:noProof/>
        </w:rPr>
        <w:tab/>
      </w:r>
      <w:r w:rsidRPr="00015975">
        <w:rPr>
          <w:noProof/>
        </w:rPr>
        <w:fldChar w:fldCharType="begin"/>
      </w:r>
      <w:r w:rsidRPr="00015975">
        <w:rPr>
          <w:noProof/>
        </w:rPr>
        <w:instrText xml:space="preserve"> PAGEREF _Toc179463893 \h </w:instrText>
      </w:r>
      <w:r w:rsidRPr="00015975">
        <w:rPr>
          <w:noProof/>
        </w:rPr>
      </w:r>
      <w:r w:rsidRPr="00015975">
        <w:rPr>
          <w:noProof/>
        </w:rPr>
        <w:fldChar w:fldCharType="separate"/>
      </w:r>
      <w:r w:rsidR="0063708A">
        <w:rPr>
          <w:noProof/>
        </w:rPr>
        <w:t>365</w:t>
      </w:r>
      <w:r w:rsidRPr="00015975">
        <w:rPr>
          <w:noProof/>
        </w:rPr>
        <w:fldChar w:fldCharType="end"/>
      </w:r>
    </w:p>
    <w:p w14:paraId="518C4EEA" w14:textId="264398A7" w:rsidR="00015975" w:rsidRDefault="00015975">
      <w:pPr>
        <w:pStyle w:val="TOC2"/>
        <w:rPr>
          <w:rFonts w:asciiTheme="minorHAnsi" w:eastAsiaTheme="minorEastAsia" w:hAnsiTheme="minorHAnsi" w:cstheme="minorBidi"/>
          <w:b w:val="0"/>
          <w:noProof/>
          <w:kern w:val="0"/>
          <w:sz w:val="22"/>
          <w:szCs w:val="22"/>
        </w:rPr>
      </w:pPr>
      <w:r>
        <w:rPr>
          <w:noProof/>
        </w:rPr>
        <w:t>Part IIIF—One</w:t>
      </w:r>
      <w:r>
        <w:rPr>
          <w:noProof/>
        </w:rPr>
        <w:noBreakHyphen/>
        <w:t>off energy assistance payment</w:t>
      </w:r>
      <w:r w:rsidRPr="00015975">
        <w:rPr>
          <w:b w:val="0"/>
          <w:noProof/>
          <w:sz w:val="18"/>
        </w:rPr>
        <w:tab/>
      </w:r>
      <w:r w:rsidRPr="00015975">
        <w:rPr>
          <w:b w:val="0"/>
          <w:noProof/>
          <w:sz w:val="18"/>
        </w:rPr>
        <w:fldChar w:fldCharType="begin"/>
      </w:r>
      <w:r w:rsidRPr="00015975">
        <w:rPr>
          <w:b w:val="0"/>
          <w:noProof/>
          <w:sz w:val="18"/>
        </w:rPr>
        <w:instrText xml:space="preserve"> PAGEREF _Toc179463894 \h </w:instrText>
      </w:r>
      <w:r w:rsidRPr="00015975">
        <w:rPr>
          <w:b w:val="0"/>
          <w:noProof/>
          <w:sz w:val="18"/>
        </w:rPr>
      </w:r>
      <w:r w:rsidRPr="00015975">
        <w:rPr>
          <w:b w:val="0"/>
          <w:noProof/>
          <w:sz w:val="18"/>
        </w:rPr>
        <w:fldChar w:fldCharType="separate"/>
      </w:r>
      <w:r w:rsidR="0063708A">
        <w:rPr>
          <w:b w:val="0"/>
          <w:noProof/>
          <w:sz w:val="18"/>
        </w:rPr>
        <w:t>366</w:t>
      </w:r>
      <w:r w:rsidRPr="00015975">
        <w:rPr>
          <w:b w:val="0"/>
          <w:noProof/>
          <w:sz w:val="18"/>
        </w:rPr>
        <w:fldChar w:fldCharType="end"/>
      </w:r>
    </w:p>
    <w:p w14:paraId="0EBC4559" w14:textId="702273C5" w:rsidR="00015975" w:rsidRDefault="00015975">
      <w:pPr>
        <w:pStyle w:val="TOC5"/>
        <w:rPr>
          <w:rFonts w:asciiTheme="minorHAnsi" w:eastAsiaTheme="minorEastAsia" w:hAnsiTheme="minorHAnsi" w:cstheme="minorBidi"/>
          <w:noProof/>
          <w:kern w:val="0"/>
          <w:sz w:val="22"/>
          <w:szCs w:val="22"/>
        </w:rPr>
      </w:pPr>
      <w:r>
        <w:rPr>
          <w:noProof/>
        </w:rPr>
        <w:t>66</w:t>
      </w:r>
      <w:r>
        <w:rPr>
          <w:noProof/>
        </w:rPr>
        <w:tab/>
        <w:t>One</w:t>
      </w:r>
      <w:r>
        <w:rPr>
          <w:noProof/>
        </w:rPr>
        <w:noBreakHyphen/>
        <w:t>off energy assistance payment—this Act</w:t>
      </w:r>
      <w:r w:rsidRPr="00015975">
        <w:rPr>
          <w:noProof/>
        </w:rPr>
        <w:tab/>
      </w:r>
      <w:r w:rsidRPr="00015975">
        <w:rPr>
          <w:noProof/>
        </w:rPr>
        <w:fldChar w:fldCharType="begin"/>
      </w:r>
      <w:r w:rsidRPr="00015975">
        <w:rPr>
          <w:noProof/>
        </w:rPr>
        <w:instrText xml:space="preserve"> PAGEREF _Toc179463895 \h </w:instrText>
      </w:r>
      <w:r w:rsidRPr="00015975">
        <w:rPr>
          <w:noProof/>
        </w:rPr>
      </w:r>
      <w:r w:rsidRPr="00015975">
        <w:rPr>
          <w:noProof/>
        </w:rPr>
        <w:fldChar w:fldCharType="separate"/>
      </w:r>
      <w:r w:rsidR="0063708A">
        <w:rPr>
          <w:noProof/>
        </w:rPr>
        <w:t>366</w:t>
      </w:r>
      <w:r w:rsidRPr="00015975">
        <w:rPr>
          <w:noProof/>
        </w:rPr>
        <w:fldChar w:fldCharType="end"/>
      </w:r>
    </w:p>
    <w:p w14:paraId="67BD0EBE" w14:textId="0C853EF9" w:rsidR="00015975" w:rsidRDefault="00015975">
      <w:pPr>
        <w:pStyle w:val="TOC5"/>
        <w:rPr>
          <w:rFonts w:asciiTheme="minorHAnsi" w:eastAsiaTheme="minorEastAsia" w:hAnsiTheme="minorHAnsi" w:cstheme="minorBidi"/>
          <w:noProof/>
          <w:kern w:val="0"/>
          <w:sz w:val="22"/>
          <w:szCs w:val="22"/>
        </w:rPr>
      </w:pPr>
      <w:r>
        <w:rPr>
          <w:noProof/>
        </w:rPr>
        <w:t>67</w:t>
      </w:r>
      <w:r>
        <w:rPr>
          <w:noProof/>
        </w:rPr>
        <w:tab/>
        <w:t>One</w:t>
      </w:r>
      <w:r>
        <w:rPr>
          <w:noProof/>
        </w:rPr>
        <w:noBreakHyphen/>
        <w:t>off energy assistance payment—MRCA</w:t>
      </w:r>
      <w:r w:rsidRPr="00015975">
        <w:rPr>
          <w:noProof/>
        </w:rPr>
        <w:tab/>
      </w:r>
      <w:r w:rsidRPr="00015975">
        <w:rPr>
          <w:noProof/>
        </w:rPr>
        <w:fldChar w:fldCharType="begin"/>
      </w:r>
      <w:r w:rsidRPr="00015975">
        <w:rPr>
          <w:noProof/>
        </w:rPr>
        <w:instrText xml:space="preserve"> PAGEREF _Toc179463896 \h </w:instrText>
      </w:r>
      <w:r w:rsidRPr="00015975">
        <w:rPr>
          <w:noProof/>
        </w:rPr>
      </w:r>
      <w:r w:rsidRPr="00015975">
        <w:rPr>
          <w:noProof/>
        </w:rPr>
        <w:fldChar w:fldCharType="separate"/>
      </w:r>
      <w:r w:rsidR="0063708A">
        <w:rPr>
          <w:noProof/>
        </w:rPr>
        <w:t>367</w:t>
      </w:r>
      <w:r w:rsidRPr="00015975">
        <w:rPr>
          <w:noProof/>
        </w:rPr>
        <w:fldChar w:fldCharType="end"/>
      </w:r>
    </w:p>
    <w:p w14:paraId="5AEB7DB1" w14:textId="6161C2C4" w:rsidR="00015975" w:rsidRDefault="00015975">
      <w:pPr>
        <w:pStyle w:val="TOC5"/>
        <w:rPr>
          <w:rFonts w:asciiTheme="minorHAnsi" w:eastAsiaTheme="minorEastAsia" w:hAnsiTheme="minorHAnsi" w:cstheme="minorBidi"/>
          <w:noProof/>
          <w:kern w:val="0"/>
          <w:sz w:val="22"/>
          <w:szCs w:val="22"/>
        </w:rPr>
      </w:pPr>
      <w:r>
        <w:rPr>
          <w:noProof/>
        </w:rPr>
        <w:t>67A</w:t>
      </w:r>
      <w:r>
        <w:rPr>
          <w:noProof/>
        </w:rPr>
        <w:tab/>
        <w:t>One</w:t>
      </w:r>
      <w:r>
        <w:rPr>
          <w:noProof/>
        </w:rPr>
        <w:noBreakHyphen/>
        <w:t>off energy assistance payment—</w:t>
      </w:r>
      <w:r w:rsidRPr="009B62F4">
        <w:rPr>
          <w:i/>
          <w:noProof/>
        </w:rPr>
        <w:t>Safety, Rehabilitation and Compensation Act 1988</w:t>
      </w:r>
      <w:r w:rsidRPr="00015975">
        <w:rPr>
          <w:noProof/>
        </w:rPr>
        <w:tab/>
      </w:r>
      <w:r w:rsidRPr="00015975">
        <w:rPr>
          <w:noProof/>
        </w:rPr>
        <w:fldChar w:fldCharType="begin"/>
      </w:r>
      <w:r w:rsidRPr="00015975">
        <w:rPr>
          <w:noProof/>
        </w:rPr>
        <w:instrText xml:space="preserve"> PAGEREF _Toc179463897 \h </w:instrText>
      </w:r>
      <w:r w:rsidRPr="00015975">
        <w:rPr>
          <w:noProof/>
        </w:rPr>
      </w:r>
      <w:r w:rsidRPr="00015975">
        <w:rPr>
          <w:noProof/>
        </w:rPr>
        <w:fldChar w:fldCharType="separate"/>
      </w:r>
      <w:r w:rsidR="0063708A">
        <w:rPr>
          <w:noProof/>
        </w:rPr>
        <w:t>369</w:t>
      </w:r>
      <w:r w:rsidRPr="00015975">
        <w:rPr>
          <w:noProof/>
        </w:rPr>
        <w:fldChar w:fldCharType="end"/>
      </w:r>
    </w:p>
    <w:p w14:paraId="1741D402" w14:textId="209F5E99" w:rsidR="00015975" w:rsidRDefault="00015975">
      <w:pPr>
        <w:pStyle w:val="TOC5"/>
        <w:rPr>
          <w:rFonts w:asciiTheme="minorHAnsi" w:eastAsiaTheme="minorEastAsia" w:hAnsiTheme="minorHAnsi" w:cstheme="minorBidi"/>
          <w:noProof/>
          <w:kern w:val="0"/>
          <w:sz w:val="22"/>
          <w:szCs w:val="22"/>
        </w:rPr>
      </w:pPr>
      <w:r>
        <w:rPr>
          <w:noProof/>
        </w:rPr>
        <w:t>67B</w:t>
      </w:r>
      <w:r>
        <w:rPr>
          <w:noProof/>
        </w:rPr>
        <w:tab/>
        <w:t>More than one entitlement</w:t>
      </w:r>
      <w:r w:rsidRPr="00015975">
        <w:rPr>
          <w:noProof/>
        </w:rPr>
        <w:tab/>
      </w:r>
      <w:r w:rsidRPr="00015975">
        <w:rPr>
          <w:noProof/>
        </w:rPr>
        <w:fldChar w:fldCharType="begin"/>
      </w:r>
      <w:r w:rsidRPr="00015975">
        <w:rPr>
          <w:noProof/>
        </w:rPr>
        <w:instrText xml:space="preserve"> PAGEREF _Toc179463898 \h </w:instrText>
      </w:r>
      <w:r w:rsidRPr="00015975">
        <w:rPr>
          <w:noProof/>
        </w:rPr>
      </w:r>
      <w:r w:rsidRPr="00015975">
        <w:rPr>
          <w:noProof/>
        </w:rPr>
        <w:fldChar w:fldCharType="separate"/>
      </w:r>
      <w:r w:rsidR="0063708A">
        <w:rPr>
          <w:noProof/>
        </w:rPr>
        <w:t>369</w:t>
      </w:r>
      <w:r w:rsidRPr="00015975">
        <w:rPr>
          <w:noProof/>
        </w:rPr>
        <w:fldChar w:fldCharType="end"/>
      </w:r>
    </w:p>
    <w:p w14:paraId="536F08FF" w14:textId="2A72C4D8" w:rsidR="00015975" w:rsidRDefault="00015975">
      <w:pPr>
        <w:pStyle w:val="TOC5"/>
        <w:rPr>
          <w:rFonts w:asciiTheme="minorHAnsi" w:eastAsiaTheme="minorEastAsia" w:hAnsiTheme="minorHAnsi" w:cstheme="minorBidi"/>
          <w:noProof/>
          <w:kern w:val="0"/>
          <w:sz w:val="22"/>
          <w:szCs w:val="22"/>
        </w:rPr>
      </w:pPr>
      <w:r>
        <w:rPr>
          <w:noProof/>
        </w:rPr>
        <w:t>67C</w:t>
      </w:r>
      <w:r>
        <w:rPr>
          <w:noProof/>
        </w:rPr>
        <w:tab/>
        <w:t>Claim not required for one</w:t>
      </w:r>
      <w:r>
        <w:rPr>
          <w:noProof/>
        </w:rPr>
        <w:noBreakHyphen/>
        <w:t>off energy assistance payment</w:t>
      </w:r>
      <w:r w:rsidRPr="00015975">
        <w:rPr>
          <w:noProof/>
        </w:rPr>
        <w:tab/>
      </w:r>
      <w:r w:rsidRPr="00015975">
        <w:rPr>
          <w:noProof/>
        </w:rPr>
        <w:fldChar w:fldCharType="begin"/>
      </w:r>
      <w:r w:rsidRPr="00015975">
        <w:rPr>
          <w:noProof/>
        </w:rPr>
        <w:instrText xml:space="preserve"> PAGEREF _Toc179463899 \h </w:instrText>
      </w:r>
      <w:r w:rsidRPr="00015975">
        <w:rPr>
          <w:noProof/>
        </w:rPr>
      </w:r>
      <w:r w:rsidRPr="00015975">
        <w:rPr>
          <w:noProof/>
        </w:rPr>
        <w:fldChar w:fldCharType="separate"/>
      </w:r>
      <w:r w:rsidR="0063708A">
        <w:rPr>
          <w:noProof/>
        </w:rPr>
        <w:t>369</w:t>
      </w:r>
      <w:r w:rsidRPr="00015975">
        <w:rPr>
          <w:noProof/>
        </w:rPr>
        <w:fldChar w:fldCharType="end"/>
      </w:r>
    </w:p>
    <w:p w14:paraId="65B90849" w14:textId="79A63B63" w:rsidR="00015975" w:rsidRDefault="00015975">
      <w:pPr>
        <w:pStyle w:val="TOC5"/>
        <w:rPr>
          <w:rFonts w:asciiTheme="minorHAnsi" w:eastAsiaTheme="minorEastAsia" w:hAnsiTheme="minorHAnsi" w:cstheme="minorBidi"/>
          <w:noProof/>
          <w:kern w:val="0"/>
          <w:sz w:val="22"/>
          <w:szCs w:val="22"/>
        </w:rPr>
      </w:pPr>
      <w:r>
        <w:rPr>
          <w:noProof/>
        </w:rPr>
        <w:t>67D</w:t>
      </w:r>
      <w:r>
        <w:rPr>
          <w:noProof/>
        </w:rPr>
        <w:tab/>
        <w:t>Payment of one</w:t>
      </w:r>
      <w:r>
        <w:rPr>
          <w:noProof/>
        </w:rPr>
        <w:noBreakHyphen/>
        <w:t>off energy assistance payment</w:t>
      </w:r>
      <w:r w:rsidRPr="00015975">
        <w:rPr>
          <w:noProof/>
        </w:rPr>
        <w:tab/>
      </w:r>
      <w:r w:rsidRPr="00015975">
        <w:rPr>
          <w:noProof/>
        </w:rPr>
        <w:fldChar w:fldCharType="begin"/>
      </w:r>
      <w:r w:rsidRPr="00015975">
        <w:rPr>
          <w:noProof/>
        </w:rPr>
        <w:instrText xml:space="preserve"> PAGEREF _Toc179463900 \h </w:instrText>
      </w:r>
      <w:r w:rsidRPr="00015975">
        <w:rPr>
          <w:noProof/>
        </w:rPr>
      </w:r>
      <w:r w:rsidRPr="00015975">
        <w:rPr>
          <w:noProof/>
        </w:rPr>
        <w:fldChar w:fldCharType="separate"/>
      </w:r>
      <w:r w:rsidR="0063708A">
        <w:rPr>
          <w:noProof/>
        </w:rPr>
        <w:t>370</w:t>
      </w:r>
      <w:r w:rsidRPr="00015975">
        <w:rPr>
          <w:noProof/>
        </w:rPr>
        <w:fldChar w:fldCharType="end"/>
      </w:r>
    </w:p>
    <w:p w14:paraId="067FB6B5" w14:textId="58A84D20" w:rsidR="00015975" w:rsidRDefault="00015975">
      <w:pPr>
        <w:pStyle w:val="TOC2"/>
        <w:rPr>
          <w:rFonts w:asciiTheme="minorHAnsi" w:eastAsiaTheme="minorEastAsia" w:hAnsiTheme="minorHAnsi" w:cstheme="minorBidi"/>
          <w:b w:val="0"/>
          <w:noProof/>
          <w:kern w:val="0"/>
          <w:sz w:val="22"/>
          <w:szCs w:val="22"/>
        </w:rPr>
      </w:pPr>
      <w:r>
        <w:rPr>
          <w:noProof/>
        </w:rPr>
        <w:t>Part IIIG—2019 one</w:t>
      </w:r>
      <w:r>
        <w:rPr>
          <w:noProof/>
        </w:rPr>
        <w:noBreakHyphen/>
        <w:t>off energy assistance payment</w:t>
      </w:r>
      <w:r w:rsidRPr="00015975">
        <w:rPr>
          <w:b w:val="0"/>
          <w:noProof/>
          <w:sz w:val="18"/>
        </w:rPr>
        <w:tab/>
      </w:r>
      <w:r w:rsidRPr="00015975">
        <w:rPr>
          <w:b w:val="0"/>
          <w:noProof/>
          <w:sz w:val="18"/>
        </w:rPr>
        <w:fldChar w:fldCharType="begin"/>
      </w:r>
      <w:r w:rsidRPr="00015975">
        <w:rPr>
          <w:b w:val="0"/>
          <w:noProof/>
          <w:sz w:val="18"/>
        </w:rPr>
        <w:instrText xml:space="preserve"> PAGEREF _Toc179463901 \h </w:instrText>
      </w:r>
      <w:r w:rsidRPr="00015975">
        <w:rPr>
          <w:b w:val="0"/>
          <w:noProof/>
          <w:sz w:val="18"/>
        </w:rPr>
      </w:r>
      <w:r w:rsidRPr="00015975">
        <w:rPr>
          <w:b w:val="0"/>
          <w:noProof/>
          <w:sz w:val="18"/>
        </w:rPr>
        <w:fldChar w:fldCharType="separate"/>
      </w:r>
      <w:r w:rsidR="0063708A">
        <w:rPr>
          <w:b w:val="0"/>
          <w:noProof/>
          <w:sz w:val="18"/>
        </w:rPr>
        <w:t>371</w:t>
      </w:r>
      <w:r w:rsidRPr="00015975">
        <w:rPr>
          <w:b w:val="0"/>
          <w:noProof/>
          <w:sz w:val="18"/>
        </w:rPr>
        <w:fldChar w:fldCharType="end"/>
      </w:r>
    </w:p>
    <w:p w14:paraId="6C90FD97" w14:textId="5FE9028E" w:rsidR="00015975" w:rsidRDefault="00015975">
      <w:pPr>
        <w:pStyle w:val="TOC5"/>
        <w:rPr>
          <w:rFonts w:asciiTheme="minorHAnsi" w:eastAsiaTheme="minorEastAsia" w:hAnsiTheme="minorHAnsi" w:cstheme="minorBidi"/>
          <w:noProof/>
          <w:kern w:val="0"/>
          <w:sz w:val="22"/>
          <w:szCs w:val="22"/>
        </w:rPr>
      </w:pPr>
      <w:r>
        <w:rPr>
          <w:noProof/>
        </w:rPr>
        <w:t>67E</w:t>
      </w:r>
      <w:r>
        <w:rPr>
          <w:noProof/>
        </w:rPr>
        <w:tab/>
        <w:t>One</w:t>
      </w:r>
      <w:r>
        <w:rPr>
          <w:noProof/>
        </w:rPr>
        <w:noBreakHyphen/>
        <w:t>off energy assistance payment—this Act</w:t>
      </w:r>
      <w:r w:rsidRPr="00015975">
        <w:rPr>
          <w:noProof/>
        </w:rPr>
        <w:tab/>
      </w:r>
      <w:r w:rsidRPr="00015975">
        <w:rPr>
          <w:noProof/>
        </w:rPr>
        <w:fldChar w:fldCharType="begin"/>
      </w:r>
      <w:r w:rsidRPr="00015975">
        <w:rPr>
          <w:noProof/>
        </w:rPr>
        <w:instrText xml:space="preserve"> PAGEREF _Toc179463902 \h </w:instrText>
      </w:r>
      <w:r w:rsidRPr="00015975">
        <w:rPr>
          <w:noProof/>
        </w:rPr>
      </w:r>
      <w:r w:rsidRPr="00015975">
        <w:rPr>
          <w:noProof/>
        </w:rPr>
        <w:fldChar w:fldCharType="separate"/>
      </w:r>
      <w:r w:rsidR="0063708A">
        <w:rPr>
          <w:noProof/>
        </w:rPr>
        <w:t>371</w:t>
      </w:r>
      <w:r w:rsidRPr="00015975">
        <w:rPr>
          <w:noProof/>
        </w:rPr>
        <w:fldChar w:fldCharType="end"/>
      </w:r>
    </w:p>
    <w:p w14:paraId="115D80C5" w14:textId="5C1A5C25" w:rsidR="00015975" w:rsidRDefault="00015975">
      <w:pPr>
        <w:pStyle w:val="TOC5"/>
        <w:rPr>
          <w:rFonts w:asciiTheme="minorHAnsi" w:eastAsiaTheme="minorEastAsia" w:hAnsiTheme="minorHAnsi" w:cstheme="minorBidi"/>
          <w:noProof/>
          <w:kern w:val="0"/>
          <w:sz w:val="22"/>
          <w:szCs w:val="22"/>
        </w:rPr>
      </w:pPr>
      <w:r>
        <w:rPr>
          <w:noProof/>
        </w:rPr>
        <w:t>67F</w:t>
      </w:r>
      <w:r>
        <w:rPr>
          <w:noProof/>
        </w:rPr>
        <w:tab/>
        <w:t>One</w:t>
      </w:r>
      <w:r>
        <w:rPr>
          <w:noProof/>
        </w:rPr>
        <w:noBreakHyphen/>
        <w:t>off energy assistance payment—MRCA</w:t>
      </w:r>
      <w:r w:rsidRPr="00015975">
        <w:rPr>
          <w:noProof/>
        </w:rPr>
        <w:tab/>
      </w:r>
      <w:r w:rsidRPr="00015975">
        <w:rPr>
          <w:noProof/>
        </w:rPr>
        <w:fldChar w:fldCharType="begin"/>
      </w:r>
      <w:r w:rsidRPr="00015975">
        <w:rPr>
          <w:noProof/>
        </w:rPr>
        <w:instrText xml:space="preserve"> PAGEREF _Toc179463903 \h </w:instrText>
      </w:r>
      <w:r w:rsidRPr="00015975">
        <w:rPr>
          <w:noProof/>
        </w:rPr>
      </w:r>
      <w:r w:rsidRPr="00015975">
        <w:rPr>
          <w:noProof/>
        </w:rPr>
        <w:fldChar w:fldCharType="separate"/>
      </w:r>
      <w:r w:rsidR="0063708A">
        <w:rPr>
          <w:noProof/>
        </w:rPr>
        <w:t>372</w:t>
      </w:r>
      <w:r w:rsidRPr="00015975">
        <w:rPr>
          <w:noProof/>
        </w:rPr>
        <w:fldChar w:fldCharType="end"/>
      </w:r>
    </w:p>
    <w:p w14:paraId="4B21C33B" w14:textId="180BF5B1" w:rsidR="00015975" w:rsidRDefault="00015975">
      <w:pPr>
        <w:pStyle w:val="TOC5"/>
        <w:rPr>
          <w:rFonts w:asciiTheme="minorHAnsi" w:eastAsiaTheme="minorEastAsia" w:hAnsiTheme="minorHAnsi" w:cstheme="minorBidi"/>
          <w:noProof/>
          <w:kern w:val="0"/>
          <w:sz w:val="22"/>
          <w:szCs w:val="22"/>
        </w:rPr>
      </w:pPr>
      <w:r>
        <w:rPr>
          <w:noProof/>
        </w:rPr>
        <w:lastRenderedPageBreak/>
        <w:t>67G</w:t>
      </w:r>
      <w:r>
        <w:rPr>
          <w:noProof/>
        </w:rPr>
        <w:tab/>
        <w:t>One</w:t>
      </w:r>
      <w:r>
        <w:rPr>
          <w:noProof/>
        </w:rPr>
        <w:noBreakHyphen/>
        <w:t>off energy assistance payment—</w:t>
      </w:r>
      <w:r w:rsidRPr="009B62F4">
        <w:rPr>
          <w:i/>
          <w:noProof/>
        </w:rPr>
        <w:t>Safety, Rehabilitation and Compensation (Defence</w:t>
      </w:r>
      <w:r w:rsidRPr="009B62F4">
        <w:rPr>
          <w:i/>
          <w:noProof/>
        </w:rPr>
        <w:noBreakHyphen/>
        <w:t>related Claims) Act 1988</w:t>
      </w:r>
      <w:r w:rsidRPr="00015975">
        <w:rPr>
          <w:noProof/>
        </w:rPr>
        <w:tab/>
      </w:r>
      <w:r w:rsidRPr="00015975">
        <w:rPr>
          <w:noProof/>
        </w:rPr>
        <w:fldChar w:fldCharType="begin"/>
      </w:r>
      <w:r w:rsidRPr="00015975">
        <w:rPr>
          <w:noProof/>
        </w:rPr>
        <w:instrText xml:space="preserve"> PAGEREF _Toc179463904 \h </w:instrText>
      </w:r>
      <w:r w:rsidRPr="00015975">
        <w:rPr>
          <w:noProof/>
        </w:rPr>
      </w:r>
      <w:r w:rsidRPr="00015975">
        <w:rPr>
          <w:noProof/>
        </w:rPr>
        <w:fldChar w:fldCharType="separate"/>
      </w:r>
      <w:r w:rsidR="0063708A">
        <w:rPr>
          <w:noProof/>
        </w:rPr>
        <w:t>374</w:t>
      </w:r>
      <w:r w:rsidRPr="00015975">
        <w:rPr>
          <w:noProof/>
        </w:rPr>
        <w:fldChar w:fldCharType="end"/>
      </w:r>
    </w:p>
    <w:p w14:paraId="694B9B14" w14:textId="4BAEAFC2" w:rsidR="00015975" w:rsidRDefault="00015975">
      <w:pPr>
        <w:pStyle w:val="TOC5"/>
        <w:rPr>
          <w:rFonts w:asciiTheme="minorHAnsi" w:eastAsiaTheme="minorEastAsia" w:hAnsiTheme="minorHAnsi" w:cstheme="minorBidi"/>
          <w:noProof/>
          <w:kern w:val="0"/>
          <w:sz w:val="22"/>
          <w:szCs w:val="22"/>
        </w:rPr>
      </w:pPr>
      <w:r>
        <w:rPr>
          <w:noProof/>
        </w:rPr>
        <w:t>67H</w:t>
      </w:r>
      <w:r>
        <w:rPr>
          <w:noProof/>
        </w:rPr>
        <w:tab/>
        <w:t>More than one entitlement</w:t>
      </w:r>
      <w:r w:rsidRPr="00015975">
        <w:rPr>
          <w:noProof/>
        </w:rPr>
        <w:tab/>
      </w:r>
      <w:r w:rsidRPr="00015975">
        <w:rPr>
          <w:noProof/>
        </w:rPr>
        <w:fldChar w:fldCharType="begin"/>
      </w:r>
      <w:r w:rsidRPr="00015975">
        <w:rPr>
          <w:noProof/>
        </w:rPr>
        <w:instrText xml:space="preserve"> PAGEREF _Toc179463905 \h </w:instrText>
      </w:r>
      <w:r w:rsidRPr="00015975">
        <w:rPr>
          <w:noProof/>
        </w:rPr>
      </w:r>
      <w:r w:rsidRPr="00015975">
        <w:rPr>
          <w:noProof/>
        </w:rPr>
        <w:fldChar w:fldCharType="separate"/>
      </w:r>
      <w:r w:rsidR="0063708A">
        <w:rPr>
          <w:noProof/>
        </w:rPr>
        <w:t>374</w:t>
      </w:r>
      <w:r w:rsidRPr="00015975">
        <w:rPr>
          <w:noProof/>
        </w:rPr>
        <w:fldChar w:fldCharType="end"/>
      </w:r>
    </w:p>
    <w:p w14:paraId="148936A5" w14:textId="25BEE339" w:rsidR="00015975" w:rsidRDefault="00015975">
      <w:pPr>
        <w:pStyle w:val="TOC5"/>
        <w:rPr>
          <w:rFonts w:asciiTheme="minorHAnsi" w:eastAsiaTheme="minorEastAsia" w:hAnsiTheme="minorHAnsi" w:cstheme="minorBidi"/>
          <w:noProof/>
          <w:kern w:val="0"/>
          <w:sz w:val="22"/>
          <w:szCs w:val="22"/>
        </w:rPr>
      </w:pPr>
      <w:r>
        <w:rPr>
          <w:noProof/>
        </w:rPr>
        <w:t>67J</w:t>
      </w:r>
      <w:r>
        <w:rPr>
          <w:noProof/>
        </w:rPr>
        <w:tab/>
        <w:t>Claim not required for one</w:t>
      </w:r>
      <w:r>
        <w:rPr>
          <w:noProof/>
        </w:rPr>
        <w:noBreakHyphen/>
        <w:t>off energy assistance payment</w:t>
      </w:r>
      <w:r w:rsidRPr="00015975">
        <w:rPr>
          <w:noProof/>
        </w:rPr>
        <w:tab/>
      </w:r>
      <w:r w:rsidRPr="00015975">
        <w:rPr>
          <w:noProof/>
        </w:rPr>
        <w:fldChar w:fldCharType="begin"/>
      </w:r>
      <w:r w:rsidRPr="00015975">
        <w:rPr>
          <w:noProof/>
        </w:rPr>
        <w:instrText xml:space="preserve"> PAGEREF _Toc179463906 \h </w:instrText>
      </w:r>
      <w:r w:rsidRPr="00015975">
        <w:rPr>
          <w:noProof/>
        </w:rPr>
      </w:r>
      <w:r w:rsidRPr="00015975">
        <w:rPr>
          <w:noProof/>
        </w:rPr>
        <w:fldChar w:fldCharType="separate"/>
      </w:r>
      <w:r w:rsidR="0063708A">
        <w:rPr>
          <w:noProof/>
        </w:rPr>
        <w:t>374</w:t>
      </w:r>
      <w:r w:rsidRPr="00015975">
        <w:rPr>
          <w:noProof/>
        </w:rPr>
        <w:fldChar w:fldCharType="end"/>
      </w:r>
    </w:p>
    <w:p w14:paraId="6F020C63" w14:textId="07C40EBF" w:rsidR="00015975" w:rsidRDefault="00015975">
      <w:pPr>
        <w:pStyle w:val="TOC5"/>
        <w:rPr>
          <w:rFonts w:asciiTheme="minorHAnsi" w:eastAsiaTheme="minorEastAsia" w:hAnsiTheme="minorHAnsi" w:cstheme="minorBidi"/>
          <w:noProof/>
          <w:kern w:val="0"/>
          <w:sz w:val="22"/>
          <w:szCs w:val="22"/>
        </w:rPr>
      </w:pPr>
      <w:r>
        <w:rPr>
          <w:noProof/>
        </w:rPr>
        <w:t>67K</w:t>
      </w:r>
      <w:r>
        <w:rPr>
          <w:noProof/>
        </w:rPr>
        <w:tab/>
        <w:t>Payment of one</w:t>
      </w:r>
      <w:r>
        <w:rPr>
          <w:noProof/>
        </w:rPr>
        <w:noBreakHyphen/>
        <w:t>off energy assistance payment</w:t>
      </w:r>
      <w:r w:rsidRPr="00015975">
        <w:rPr>
          <w:noProof/>
        </w:rPr>
        <w:tab/>
      </w:r>
      <w:r w:rsidRPr="00015975">
        <w:rPr>
          <w:noProof/>
        </w:rPr>
        <w:fldChar w:fldCharType="begin"/>
      </w:r>
      <w:r w:rsidRPr="00015975">
        <w:rPr>
          <w:noProof/>
        </w:rPr>
        <w:instrText xml:space="preserve"> PAGEREF _Toc179463907 \h </w:instrText>
      </w:r>
      <w:r w:rsidRPr="00015975">
        <w:rPr>
          <w:noProof/>
        </w:rPr>
      </w:r>
      <w:r w:rsidRPr="00015975">
        <w:rPr>
          <w:noProof/>
        </w:rPr>
        <w:fldChar w:fldCharType="separate"/>
      </w:r>
      <w:r w:rsidR="0063708A">
        <w:rPr>
          <w:noProof/>
        </w:rPr>
        <w:t>375</w:t>
      </w:r>
      <w:r w:rsidRPr="00015975">
        <w:rPr>
          <w:noProof/>
        </w:rPr>
        <w:fldChar w:fldCharType="end"/>
      </w:r>
    </w:p>
    <w:p w14:paraId="3CA237DD" w14:textId="67A9D509" w:rsidR="00015975" w:rsidRDefault="00015975">
      <w:pPr>
        <w:pStyle w:val="TOC2"/>
        <w:rPr>
          <w:rFonts w:asciiTheme="minorHAnsi" w:eastAsiaTheme="minorEastAsia" w:hAnsiTheme="minorHAnsi" w:cstheme="minorBidi"/>
          <w:b w:val="0"/>
          <w:noProof/>
          <w:kern w:val="0"/>
          <w:sz w:val="22"/>
          <w:szCs w:val="22"/>
        </w:rPr>
      </w:pPr>
      <w:r>
        <w:rPr>
          <w:noProof/>
        </w:rPr>
        <w:t>Part IIIH—2020 economic support payment</w:t>
      </w:r>
      <w:r w:rsidRPr="00015975">
        <w:rPr>
          <w:b w:val="0"/>
          <w:noProof/>
          <w:sz w:val="18"/>
        </w:rPr>
        <w:tab/>
      </w:r>
      <w:r w:rsidRPr="00015975">
        <w:rPr>
          <w:b w:val="0"/>
          <w:noProof/>
          <w:sz w:val="18"/>
        </w:rPr>
        <w:fldChar w:fldCharType="begin"/>
      </w:r>
      <w:r w:rsidRPr="00015975">
        <w:rPr>
          <w:b w:val="0"/>
          <w:noProof/>
          <w:sz w:val="18"/>
        </w:rPr>
        <w:instrText xml:space="preserve"> PAGEREF _Toc179463908 \h </w:instrText>
      </w:r>
      <w:r w:rsidRPr="00015975">
        <w:rPr>
          <w:b w:val="0"/>
          <w:noProof/>
          <w:sz w:val="18"/>
        </w:rPr>
      </w:r>
      <w:r w:rsidRPr="00015975">
        <w:rPr>
          <w:b w:val="0"/>
          <w:noProof/>
          <w:sz w:val="18"/>
        </w:rPr>
        <w:fldChar w:fldCharType="separate"/>
      </w:r>
      <w:r w:rsidR="0063708A">
        <w:rPr>
          <w:b w:val="0"/>
          <w:noProof/>
          <w:sz w:val="18"/>
        </w:rPr>
        <w:t>376</w:t>
      </w:r>
      <w:r w:rsidRPr="00015975">
        <w:rPr>
          <w:b w:val="0"/>
          <w:noProof/>
          <w:sz w:val="18"/>
        </w:rPr>
        <w:fldChar w:fldCharType="end"/>
      </w:r>
    </w:p>
    <w:p w14:paraId="3645E38A" w14:textId="420D86AA" w:rsidR="00015975" w:rsidRDefault="00015975">
      <w:pPr>
        <w:pStyle w:val="TOC3"/>
        <w:rPr>
          <w:rFonts w:asciiTheme="minorHAnsi" w:eastAsiaTheme="minorEastAsia" w:hAnsiTheme="minorHAnsi" w:cstheme="minorBidi"/>
          <w:b w:val="0"/>
          <w:noProof/>
          <w:kern w:val="0"/>
          <w:szCs w:val="22"/>
        </w:rPr>
      </w:pPr>
      <w:r>
        <w:rPr>
          <w:noProof/>
        </w:rPr>
        <w:t>Division 1—First 2020 economic support payment</w:t>
      </w:r>
      <w:r w:rsidRPr="00015975">
        <w:rPr>
          <w:b w:val="0"/>
          <w:noProof/>
          <w:sz w:val="18"/>
        </w:rPr>
        <w:tab/>
      </w:r>
      <w:r w:rsidRPr="00015975">
        <w:rPr>
          <w:b w:val="0"/>
          <w:noProof/>
          <w:sz w:val="18"/>
        </w:rPr>
        <w:fldChar w:fldCharType="begin"/>
      </w:r>
      <w:r w:rsidRPr="00015975">
        <w:rPr>
          <w:b w:val="0"/>
          <w:noProof/>
          <w:sz w:val="18"/>
        </w:rPr>
        <w:instrText xml:space="preserve"> PAGEREF _Toc179463909 \h </w:instrText>
      </w:r>
      <w:r w:rsidRPr="00015975">
        <w:rPr>
          <w:b w:val="0"/>
          <w:noProof/>
          <w:sz w:val="18"/>
        </w:rPr>
      </w:r>
      <w:r w:rsidRPr="00015975">
        <w:rPr>
          <w:b w:val="0"/>
          <w:noProof/>
          <w:sz w:val="18"/>
        </w:rPr>
        <w:fldChar w:fldCharType="separate"/>
      </w:r>
      <w:r w:rsidR="0063708A">
        <w:rPr>
          <w:b w:val="0"/>
          <w:noProof/>
          <w:sz w:val="18"/>
        </w:rPr>
        <w:t>376</w:t>
      </w:r>
      <w:r w:rsidRPr="00015975">
        <w:rPr>
          <w:b w:val="0"/>
          <w:noProof/>
          <w:sz w:val="18"/>
        </w:rPr>
        <w:fldChar w:fldCharType="end"/>
      </w:r>
    </w:p>
    <w:p w14:paraId="3236FF33" w14:textId="7A13A614" w:rsidR="00015975" w:rsidRDefault="00015975">
      <w:pPr>
        <w:pStyle w:val="TOC5"/>
        <w:rPr>
          <w:rFonts w:asciiTheme="minorHAnsi" w:eastAsiaTheme="minorEastAsia" w:hAnsiTheme="minorHAnsi" w:cstheme="minorBidi"/>
          <w:noProof/>
          <w:kern w:val="0"/>
          <w:sz w:val="22"/>
          <w:szCs w:val="22"/>
        </w:rPr>
      </w:pPr>
      <w:r>
        <w:rPr>
          <w:noProof/>
        </w:rPr>
        <w:t>67L</w:t>
      </w:r>
      <w:r>
        <w:rPr>
          <w:noProof/>
        </w:rPr>
        <w:tab/>
        <w:t>First 2020 economic support payment</w:t>
      </w:r>
      <w:r w:rsidRPr="00015975">
        <w:rPr>
          <w:noProof/>
        </w:rPr>
        <w:tab/>
      </w:r>
      <w:r w:rsidRPr="00015975">
        <w:rPr>
          <w:noProof/>
        </w:rPr>
        <w:fldChar w:fldCharType="begin"/>
      </w:r>
      <w:r w:rsidRPr="00015975">
        <w:rPr>
          <w:noProof/>
        </w:rPr>
        <w:instrText xml:space="preserve"> PAGEREF _Toc179463910 \h </w:instrText>
      </w:r>
      <w:r w:rsidRPr="00015975">
        <w:rPr>
          <w:noProof/>
        </w:rPr>
      </w:r>
      <w:r w:rsidRPr="00015975">
        <w:rPr>
          <w:noProof/>
        </w:rPr>
        <w:fldChar w:fldCharType="separate"/>
      </w:r>
      <w:r w:rsidR="0063708A">
        <w:rPr>
          <w:noProof/>
        </w:rPr>
        <w:t>376</w:t>
      </w:r>
      <w:r w:rsidRPr="00015975">
        <w:rPr>
          <w:noProof/>
        </w:rPr>
        <w:fldChar w:fldCharType="end"/>
      </w:r>
    </w:p>
    <w:p w14:paraId="02E907BF" w14:textId="05A3FC42" w:rsidR="00015975" w:rsidRDefault="00015975">
      <w:pPr>
        <w:pStyle w:val="TOC5"/>
        <w:rPr>
          <w:rFonts w:asciiTheme="minorHAnsi" w:eastAsiaTheme="minorEastAsia" w:hAnsiTheme="minorHAnsi" w:cstheme="minorBidi"/>
          <w:noProof/>
          <w:kern w:val="0"/>
          <w:sz w:val="22"/>
          <w:szCs w:val="22"/>
        </w:rPr>
      </w:pPr>
      <w:r>
        <w:rPr>
          <w:noProof/>
        </w:rPr>
        <w:t>67M</w:t>
      </w:r>
      <w:r>
        <w:rPr>
          <w:noProof/>
        </w:rPr>
        <w:tab/>
        <w:t>More than one entitlement</w:t>
      </w:r>
      <w:r w:rsidRPr="00015975">
        <w:rPr>
          <w:noProof/>
        </w:rPr>
        <w:tab/>
      </w:r>
      <w:r w:rsidRPr="00015975">
        <w:rPr>
          <w:noProof/>
        </w:rPr>
        <w:fldChar w:fldCharType="begin"/>
      </w:r>
      <w:r w:rsidRPr="00015975">
        <w:rPr>
          <w:noProof/>
        </w:rPr>
        <w:instrText xml:space="preserve"> PAGEREF _Toc179463911 \h </w:instrText>
      </w:r>
      <w:r w:rsidRPr="00015975">
        <w:rPr>
          <w:noProof/>
        </w:rPr>
      </w:r>
      <w:r w:rsidRPr="00015975">
        <w:rPr>
          <w:noProof/>
        </w:rPr>
        <w:fldChar w:fldCharType="separate"/>
      </w:r>
      <w:r w:rsidR="0063708A">
        <w:rPr>
          <w:noProof/>
        </w:rPr>
        <w:t>376</w:t>
      </w:r>
      <w:r w:rsidRPr="00015975">
        <w:rPr>
          <w:noProof/>
        </w:rPr>
        <w:fldChar w:fldCharType="end"/>
      </w:r>
    </w:p>
    <w:p w14:paraId="40DAD10D" w14:textId="4E5658A6" w:rsidR="00015975" w:rsidRDefault="00015975">
      <w:pPr>
        <w:pStyle w:val="TOC5"/>
        <w:rPr>
          <w:rFonts w:asciiTheme="minorHAnsi" w:eastAsiaTheme="minorEastAsia" w:hAnsiTheme="minorHAnsi" w:cstheme="minorBidi"/>
          <w:noProof/>
          <w:kern w:val="0"/>
          <w:sz w:val="22"/>
          <w:szCs w:val="22"/>
        </w:rPr>
      </w:pPr>
      <w:r>
        <w:rPr>
          <w:noProof/>
        </w:rPr>
        <w:t>67N</w:t>
      </w:r>
      <w:r>
        <w:rPr>
          <w:noProof/>
        </w:rPr>
        <w:tab/>
        <w:t>Claim not required for first 2020 economic support payment</w:t>
      </w:r>
      <w:r w:rsidRPr="00015975">
        <w:rPr>
          <w:noProof/>
        </w:rPr>
        <w:tab/>
      </w:r>
      <w:r w:rsidRPr="00015975">
        <w:rPr>
          <w:noProof/>
        </w:rPr>
        <w:fldChar w:fldCharType="begin"/>
      </w:r>
      <w:r w:rsidRPr="00015975">
        <w:rPr>
          <w:noProof/>
        </w:rPr>
        <w:instrText xml:space="preserve"> PAGEREF _Toc179463912 \h </w:instrText>
      </w:r>
      <w:r w:rsidRPr="00015975">
        <w:rPr>
          <w:noProof/>
        </w:rPr>
      </w:r>
      <w:r w:rsidRPr="00015975">
        <w:rPr>
          <w:noProof/>
        </w:rPr>
        <w:fldChar w:fldCharType="separate"/>
      </w:r>
      <w:r w:rsidR="0063708A">
        <w:rPr>
          <w:noProof/>
        </w:rPr>
        <w:t>376</w:t>
      </w:r>
      <w:r w:rsidRPr="00015975">
        <w:rPr>
          <w:noProof/>
        </w:rPr>
        <w:fldChar w:fldCharType="end"/>
      </w:r>
    </w:p>
    <w:p w14:paraId="2592AF13" w14:textId="7CEEE709" w:rsidR="00015975" w:rsidRDefault="00015975">
      <w:pPr>
        <w:pStyle w:val="TOC5"/>
        <w:rPr>
          <w:rFonts w:asciiTheme="minorHAnsi" w:eastAsiaTheme="minorEastAsia" w:hAnsiTheme="minorHAnsi" w:cstheme="minorBidi"/>
          <w:noProof/>
          <w:kern w:val="0"/>
          <w:sz w:val="22"/>
          <w:szCs w:val="22"/>
        </w:rPr>
      </w:pPr>
      <w:r>
        <w:rPr>
          <w:noProof/>
        </w:rPr>
        <w:t>67P</w:t>
      </w:r>
      <w:r>
        <w:rPr>
          <w:noProof/>
        </w:rPr>
        <w:tab/>
        <w:t>Payment of first 2020 economic support payment</w:t>
      </w:r>
      <w:r w:rsidRPr="00015975">
        <w:rPr>
          <w:noProof/>
        </w:rPr>
        <w:tab/>
      </w:r>
      <w:r w:rsidRPr="00015975">
        <w:rPr>
          <w:noProof/>
        </w:rPr>
        <w:fldChar w:fldCharType="begin"/>
      </w:r>
      <w:r w:rsidRPr="00015975">
        <w:rPr>
          <w:noProof/>
        </w:rPr>
        <w:instrText xml:space="preserve"> PAGEREF _Toc179463913 \h </w:instrText>
      </w:r>
      <w:r w:rsidRPr="00015975">
        <w:rPr>
          <w:noProof/>
        </w:rPr>
      </w:r>
      <w:r w:rsidRPr="00015975">
        <w:rPr>
          <w:noProof/>
        </w:rPr>
        <w:fldChar w:fldCharType="separate"/>
      </w:r>
      <w:r w:rsidR="0063708A">
        <w:rPr>
          <w:noProof/>
        </w:rPr>
        <w:t>377</w:t>
      </w:r>
      <w:r w:rsidRPr="00015975">
        <w:rPr>
          <w:noProof/>
        </w:rPr>
        <w:fldChar w:fldCharType="end"/>
      </w:r>
    </w:p>
    <w:p w14:paraId="07534419" w14:textId="63A950AF" w:rsidR="00015975" w:rsidRDefault="00015975">
      <w:pPr>
        <w:pStyle w:val="TOC3"/>
        <w:rPr>
          <w:rFonts w:asciiTheme="minorHAnsi" w:eastAsiaTheme="minorEastAsia" w:hAnsiTheme="minorHAnsi" w:cstheme="minorBidi"/>
          <w:b w:val="0"/>
          <w:noProof/>
          <w:kern w:val="0"/>
          <w:szCs w:val="22"/>
        </w:rPr>
      </w:pPr>
      <w:r>
        <w:rPr>
          <w:noProof/>
        </w:rPr>
        <w:t>Division 2—Second 2020 economic support payment</w:t>
      </w:r>
      <w:r w:rsidRPr="00015975">
        <w:rPr>
          <w:b w:val="0"/>
          <w:noProof/>
          <w:sz w:val="18"/>
        </w:rPr>
        <w:tab/>
      </w:r>
      <w:r w:rsidRPr="00015975">
        <w:rPr>
          <w:b w:val="0"/>
          <w:noProof/>
          <w:sz w:val="18"/>
        </w:rPr>
        <w:fldChar w:fldCharType="begin"/>
      </w:r>
      <w:r w:rsidRPr="00015975">
        <w:rPr>
          <w:b w:val="0"/>
          <w:noProof/>
          <w:sz w:val="18"/>
        </w:rPr>
        <w:instrText xml:space="preserve"> PAGEREF _Toc179463914 \h </w:instrText>
      </w:r>
      <w:r w:rsidRPr="00015975">
        <w:rPr>
          <w:b w:val="0"/>
          <w:noProof/>
          <w:sz w:val="18"/>
        </w:rPr>
      </w:r>
      <w:r w:rsidRPr="00015975">
        <w:rPr>
          <w:b w:val="0"/>
          <w:noProof/>
          <w:sz w:val="18"/>
        </w:rPr>
        <w:fldChar w:fldCharType="separate"/>
      </w:r>
      <w:r w:rsidR="0063708A">
        <w:rPr>
          <w:b w:val="0"/>
          <w:noProof/>
          <w:sz w:val="18"/>
        </w:rPr>
        <w:t>378</w:t>
      </w:r>
      <w:r w:rsidRPr="00015975">
        <w:rPr>
          <w:b w:val="0"/>
          <w:noProof/>
          <w:sz w:val="18"/>
        </w:rPr>
        <w:fldChar w:fldCharType="end"/>
      </w:r>
    </w:p>
    <w:p w14:paraId="20681E8B" w14:textId="356B27D1" w:rsidR="00015975" w:rsidRDefault="00015975">
      <w:pPr>
        <w:pStyle w:val="TOC5"/>
        <w:rPr>
          <w:rFonts w:asciiTheme="minorHAnsi" w:eastAsiaTheme="minorEastAsia" w:hAnsiTheme="minorHAnsi" w:cstheme="minorBidi"/>
          <w:noProof/>
          <w:kern w:val="0"/>
          <w:sz w:val="22"/>
          <w:szCs w:val="22"/>
        </w:rPr>
      </w:pPr>
      <w:r>
        <w:rPr>
          <w:noProof/>
        </w:rPr>
        <w:t>67Q</w:t>
      </w:r>
      <w:r>
        <w:rPr>
          <w:noProof/>
        </w:rPr>
        <w:tab/>
        <w:t>Second 2020 economic support payment</w:t>
      </w:r>
      <w:r w:rsidRPr="00015975">
        <w:rPr>
          <w:noProof/>
        </w:rPr>
        <w:tab/>
      </w:r>
      <w:r w:rsidRPr="00015975">
        <w:rPr>
          <w:noProof/>
        </w:rPr>
        <w:fldChar w:fldCharType="begin"/>
      </w:r>
      <w:r w:rsidRPr="00015975">
        <w:rPr>
          <w:noProof/>
        </w:rPr>
        <w:instrText xml:space="preserve"> PAGEREF _Toc179463915 \h </w:instrText>
      </w:r>
      <w:r w:rsidRPr="00015975">
        <w:rPr>
          <w:noProof/>
        </w:rPr>
      </w:r>
      <w:r w:rsidRPr="00015975">
        <w:rPr>
          <w:noProof/>
        </w:rPr>
        <w:fldChar w:fldCharType="separate"/>
      </w:r>
      <w:r w:rsidR="0063708A">
        <w:rPr>
          <w:noProof/>
        </w:rPr>
        <w:t>378</w:t>
      </w:r>
      <w:r w:rsidRPr="00015975">
        <w:rPr>
          <w:noProof/>
        </w:rPr>
        <w:fldChar w:fldCharType="end"/>
      </w:r>
    </w:p>
    <w:p w14:paraId="55687B75" w14:textId="2FA3E1F2" w:rsidR="00015975" w:rsidRDefault="00015975">
      <w:pPr>
        <w:pStyle w:val="TOC5"/>
        <w:rPr>
          <w:rFonts w:asciiTheme="minorHAnsi" w:eastAsiaTheme="minorEastAsia" w:hAnsiTheme="minorHAnsi" w:cstheme="minorBidi"/>
          <w:noProof/>
          <w:kern w:val="0"/>
          <w:sz w:val="22"/>
          <w:szCs w:val="22"/>
        </w:rPr>
      </w:pPr>
      <w:r>
        <w:rPr>
          <w:noProof/>
        </w:rPr>
        <w:t>67R</w:t>
      </w:r>
      <w:r>
        <w:rPr>
          <w:noProof/>
        </w:rPr>
        <w:tab/>
        <w:t>More than one entitlement</w:t>
      </w:r>
      <w:r w:rsidRPr="00015975">
        <w:rPr>
          <w:noProof/>
        </w:rPr>
        <w:tab/>
      </w:r>
      <w:r w:rsidRPr="00015975">
        <w:rPr>
          <w:noProof/>
        </w:rPr>
        <w:fldChar w:fldCharType="begin"/>
      </w:r>
      <w:r w:rsidRPr="00015975">
        <w:rPr>
          <w:noProof/>
        </w:rPr>
        <w:instrText xml:space="preserve"> PAGEREF _Toc179463916 \h </w:instrText>
      </w:r>
      <w:r w:rsidRPr="00015975">
        <w:rPr>
          <w:noProof/>
        </w:rPr>
      </w:r>
      <w:r w:rsidRPr="00015975">
        <w:rPr>
          <w:noProof/>
        </w:rPr>
        <w:fldChar w:fldCharType="separate"/>
      </w:r>
      <w:r w:rsidR="0063708A">
        <w:rPr>
          <w:noProof/>
        </w:rPr>
        <w:t>378</w:t>
      </w:r>
      <w:r w:rsidRPr="00015975">
        <w:rPr>
          <w:noProof/>
        </w:rPr>
        <w:fldChar w:fldCharType="end"/>
      </w:r>
    </w:p>
    <w:p w14:paraId="245523DA" w14:textId="05C82173" w:rsidR="00015975" w:rsidRDefault="00015975">
      <w:pPr>
        <w:pStyle w:val="TOC5"/>
        <w:rPr>
          <w:rFonts w:asciiTheme="minorHAnsi" w:eastAsiaTheme="minorEastAsia" w:hAnsiTheme="minorHAnsi" w:cstheme="minorBidi"/>
          <w:noProof/>
          <w:kern w:val="0"/>
          <w:sz w:val="22"/>
          <w:szCs w:val="22"/>
        </w:rPr>
      </w:pPr>
      <w:r>
        <w:rPr>
          <w:noProof/>
        </w:rPr>
        <w:t>67S</w:t>
      </w:r>
      <w:r>
        <w:rPr>
          <w:noProof/>
        </w:rPr>
        <w:tab/>
        <w:t>Claim not required for second 2020 economic support payment</w:t>
      </w:r>
      <w:r w:rsidRPr="00015975">
        <w:rPr>
          <w:noProof/>
        </w:rPr>
        <w:tab/>
      </w:r>
      <w:r w:rsidRPr="00015975">
        <w:rPr>
          <w:noProof/>
        </w:rPr>
        <w:fldChar w:fldCharType="begin"/>
      </w:r>
      <w:r w:rsidRPr="00015975">
        <w:rPr>
          <w:noProof/>
        </w:rPr>
        <w:instrText xml:space="preserve"> PAGEREF _Toc179463917 \h </w:instrText>
      </w:r>
      <w:r w:rsidRPr="00015975">
        <w:rPr>
          <w:noProof/>
        </w:rPr>
      </w:r>
      <w:r w:rsidRPr="00015975">
        <w:rPr>
          <w:noProof/>
        </w:rPr>
        <w:fldChar w:fldCharType="separate"/>
      </w:r>
      <w:r w:rsidR="0063708A">
        <w:rPr>
          <w:noProof/>
        </w:rPr>
        <w:t>378</w:t>
      </w:r>
      <w:r w:rsidRPr="00015975">
        <w:rPr>
          <w:noProof/>
        </w:rPr>
        <w:fldChar w:fldCharType="end"/>
      </w:r>
    </w:p>
    <w:p w14:paraId="714D2EB2" w14:textId="514DFB82" w:rsidR="00015975" w:rsidRDefault="00015975">
      <w:pPr>
        <w:pStyle w:val="TOC5"/>
        <w:rPr>
          <w:rFonts w:asciiTheme="minorHAnsi" w:eastAsiaTheme="minorEastAsia" w:hAnsiTheme="minorHAnsi" w:cstheme="minorBidi"/>
          <w:noProof/>
          <w:kern w:val="0"/>
          <w:sz w:val="22"/>
          <w:szCs w:val="22"/>
        </w:rPr>
      </w:pPr>
      <w:r>
        <w:rPr>
          <w:noProof/>
        </w:rPr>
        <w:t>67T</w:t>
      </w:r>
      <w:r>
        <w:rPr>
          <w:noProof/>
        </w:rPr>
        <w:tab/>
        <w:t>Payment of second 2020 economic support payment</w:t>
      </w:r>
      <w:r w:rsidRPr="00015975">
        <w:rPr>
          <w:noProof/>
        </w:rPr>
        <w:tab/>
      </w:r>
      <w:r w:rsidRPr="00015975">
        <w:rPr>
          <w:noProof/>
        </w:rPr>
        <w:fldChar w:fldCharType="begin"/>
      </w:r>
      <w:r w:rsidRPr="00015975">
        <w:rPr>
          <w:noProof/>
        </w:rPr>
        <w:instrText xml:space="preserve"> PAGEREF _Toc179463918 \h </w:instrText>
      </w:r>
      <w:r w:rsidRPr="00015975">
        <w:rPr>
          <w:noProof/>
        </w:rPr>
      </w:r>
      <w:r w:rsidRPr="00015975">
        <w:rPr>
          <w:noProof/>
        </w:rPr>
        <w:fldChar w:fldCharType="separate"/>
      </w:r>
      <w:r w:rsidR="0063708A">
        <w:rPr>
          <w:noProof/>
        </w:rPr>
        <w:t>379</w:t>
      </w:r>
      <w:r w:rsidRPr="00015975">
        <w:rPr>
          <w:noProof/>
        </w:rPr>
        <w:fldChar w:fldCharType="end"/>
      </w:r>
    </w:p>
    <w:p w14:paraId="39054DF6" w14:textId="6F48D99B" w:rsidR="00015975" w:rsidRDefault="00015975">
      <w:pPr>
        <w:pStyle w:val="TOC3"/>
        <w:rPr>
          <w:rFonts w:asciiTheme="minorHAnsi" w:eastAsiaTheme="minorEastAsia" w:hAnsiTheme="minorHAnsi" w:cstheme="minorBidi"/>
          <w:b w:val="0"/>
          <w:noProof/>
          <w:kern w:val="0"/>
          <w:szCs w:val="22"/>
        </w:rPr>
      </w:pPr>
      <w:r>
        <w:rPr>
          <w:noProof/>
        </w:rPr>
        <w:t>Division 3—Eligibility</w:t>
      </w:r>
      <w:r w:rsidRPr="00015975">
        <w:rPr>
          <w:b w:val="0"/>
          <w:noProof/>
          <w:sz w:val="18"/>
        </w:rPr>
        <w:tab/>
      </w:r>
      <w:r w:rsidRPr="00015975">
        <w:rPr>
          <w:b w:val="0"/>
          <w:noProof/>
          <w:sz w:val="18"/>
        </w:rPr>
        <w:fldChar w:fldCharType="begin"/>
      </w:r>
      <w:r w:rsidRPr="00015975">
        <w:rPr>
          <w:b w:val="0"/>
          <w:noProof/>
          <w:sz w:val="18"/>
        </w:rPr>
        <w:instrText xml:space="preserve"> PAGEREF _Toc179463919 \h </w:instrText>
      </w:r>
      <w:r w:rsidRPr="00015975">
        <w:rPr>
          <w:b w:val="0"/>
          <w:noProof/>
          <w:sz w:val="18"/>
        </w:rPr>
      </w:r>
      <w:r w:rsidRPr="00015975">
        <w:rPr>
          <w:b w:val="0"/>
          <w:noProof/>
          <w:sz w:val="18"/>
        </w:rPr>
        <w:fldChar w:fldCharType="separate"/>
      </w:r>
      <w:r w:rsidR="0063708A">
        <w:rPr>
          <w:b w:val="0"/>
          <w:noProof/>
          <w:sz w:val="18"/>
        </w:rPr>
        <w:t>380</w:t>
      </w:r>
      <w:r w:rsidRPr="00015975">
        <w:rPr>
          <w:b w:val="0"/>
          <w:noProof/>
          <w:sz w:val="18"/>
        </w:rPr>
        <w:fldChar w:fldCharType="end"/>
      </w:r>
    </w:p>
    <w:p w14:paraId="1B8CB468" w14:textId="640B4BD7" w:rsidR="00015975" w:rsidRDefault="00015975">
      <w:pPr>
        <w:pStyle w:val="TOC5"/>
        <w:rPr>
          <w:rFonts w:asciiTheme="minorHAnsi" w:eastAsiaTheme="minorEastAsia" w:hAnsiTheme="minorHAnsi" w:cstheme="minorBidi"/>
          <w:noProof/>
          <w:kern w:val="0"/>
          <w:sz w:val="22"/>
          <w:szCs w:val="22"/>
        </w:rPr>
      </w:pPr>
      <w:r>
        <w:rPr>
          <w:noProof/>
        </w:rPr>
        <w:t>67U</w:t>
      </w:r>
      <w:r>
        <w:rPr>
          <w:noProof/>
        </w:rPr>
        <w:tab/>
        <w:t>Purpose of this Division</w:t>
      </w:r>
      <w:r w:rsidRPr="00015975">
        <w:rPr>
          <w:noProof/>
        </w:rPr>
        <w:tab/>
      </w:r>
      <w:r w:rsidRPr="00015975">
        <w:rPr>
          <w:noProof/>
        </w:rPr>
        <w:fldChar w:fldCharType="begin"/>
      </w:r>
      <w:r w:rsidRPr="00015975">
        <w:rPr>
          <w:noProof/>
        </w:rPr>
        <w:instrText xml:space="preserve"> PAGEREF _Toc179463920 \h </w:instrText>
      </w:r>
      <w:r w:rsidRPr="00015975">
        <w:rPr>
          <w:noProof/>
        </w:rPr>
      </w:r>
      <w:r w:rsidRPr="00015975">
        <w:rPr>
          <w:noProof/>
        </w:rPr>
        <w:fldChar w:fldCharType="separate"/>
      </w:r>
      <w:r w:rsidR="0063708A">
        <w:rPr>
          <w:noProof/>
        </w:rPr>
        <w:t>380</w:t>
      </w:r>
      <w:r w:rsidRPr="00015975">
        <w:rPr>
          <w:noProof/>
        </w:rPr>
        <w:fldChar w:fldCharType="end"/>
      </w:r>
    </w:p>
    <w:p w14:paraId="7FF1ABAE" w14:textId="052D7040" w:rsidR="00015975" w:rsidRDefault="00015975">
      <w:pPr>
        <w:pStyle w:val="TOC5"/>
        <w:rPr>
          <w:rFonts w:asciiTheme="minorHAnsi" w:eastAsiaTheme="minorEastAsia" w:hAnsiTheme="minorHAnsi" w:cstheme="minorBidi"/>
          <w:noProof/>
          <w:kern w:val="0"/>
          <w:sz w:val="22"/>
          <w:szCs w:val="22"/>
        </w:rPr>
      </w:pPr>
      <w:r>
        <w:rPr>
          <w:noProof/>
        </w:rPr>
        <w:t>67V</w:t>
      </w:r>
      <w:r>
        <w:rPr>
          <w:noProof/>
        </w:rPr>
        <w:tab/>
        <w:t>Payments under this Act</w:t>
      </w:r>
      <w:r w:rsidRPr="00015975">
        <w:rPr>
          <w:noProof/>
        </w:rPr>
        <w:tab/>
      </w:r>
      <w:r w:rsidRPr="00015975">
        <w:rPr>
          <w:noProof/>
        </w:rPr>
        <w:fldChar w:fldCharType="begin"/>
      </w:r>
      <w:r w:rsidRPr="00015975">
        <w:rPr>
          <w:noProof/>
        </w:rPr>
        <w:instrText xml:space="preserve"> PAGEREF _Toc179463921 \h </w:instrText>
      </w:r>
      <w:r w:rsidRPr="00015975">
        <w:rPr>
          <w:noProof/>
        </w:rPr>
      </w:r>
      <w:r w:rsidRPr="00015975">
        <w:rPr>
          <w:noProof/>
        </w:rPr>
        <w:fldChar w:fldCharType="separate"/>
      </w:r>
      <w:r w:rsidR="0063708A">
        <w:rPr>
          <w:noProof/>
        </w:rPr>
        <w:t>380</w:t>
      </w:r>
      <w:r w:rsidRPr="00015975">
        <w:rPr>
          <w:noProof/>
        </w:rPr>
        <w:fldChar w:fldCharType="end"/>
      </w:r>
    </w:p>
    <w:p w14:paraId="7554315C" w14:textId="6F1E91C8" w:rsidR="00015975" w:rsidRDefault="00015975">
      <w:pPr>
        <w:pStyle w:val="TOC5"/>
        <w:rPr>
          <w:rFonts w:asciiTheme="minorHAnsi" w:eastAsiaTheme="minorEastAsia" w:hAnsiTheme="minorHAnsi" w:cstheme="minorBidi"/>
          <w:noProof/>
          <w:kern w:val="0"/>
          <w:sz w:val="22"/>
          <w:szCs w:val="22"/>
        </w:rPr>
      </w:pPr>
      <w:r>
        <w:rPr>
          <w:noProof/>
        </w:rPr>
        <w:t>67W</w:t>
      </w:r>
      <w:r>
        <w:rPr>
          <w:noProof/>
        </w:rPr>
        <w:tab/>
        <w:t>Veterans’ Children Education Scheme</w:t>
      </w:r>
      <w:r w:rsidRPr="00015975">
        <w:rPr>
          <w:noProof/>
        </w:rPr>
        <w:tab/>
      </w:r>
      <w:r w:rsidRPr="00015975">
        <w:rPr>
          <w:noProof/>
        </w:rPr>
        <w:fldChar w:fldCharType="begin"/>
      </w:r>
      <w:r w:rsidRPr="00015975">
        <w:rPr>
          <w:noProof/>
        </w:rPr>
        <w:instrText xml:space="preserve"> PAGEREF _Toc179463922 \h </w:instrText>
      </w:r>
      <w:r w:rsidRPr="00015975">
        <w:rPr>
          <w:noProof/>
        </w:rPr>
      </w:r>
      <w:r w:rsidRPr="00015975">
        <w:rPr>
          <w:noProof/>
        </w:rPr>
        <w:fldChar w:fldCharType="separate"/>
      </w:r>
      <w:r w:rsidR="0063708A">
        <w:rPr>
          <w:noProof/>
        </w:rPr>
        <w:t>381</w:t>
      </w:r>
      <w:r w:rsidRPr="00015975">
        <w:rPr>
          <w:noProof/>
        </w:rPr>
        <w:fldChar w:fldCharType="end"/>
      </w:r>
    </w:p>
    <w:p w14:paraId="39F6A011" w14:textId="56B2BC9B" w:rsidR="00015975" w:rsidRDefault="00015975">
      <w:pPr>
        <w:pStyle w:val="TOC5"/>
        <w:rPr>
          <w:rFonts w:asciiTheme="minorHAnsi" w:eastAsiaTheme="minorEastAsia" w:hAnsiTheme="minorHAnsi" w:cstheme="minorBidi"/>
          <w:noProof/>
          <w:kern w:val="0"/>
          <w:sz w:val="22"/>
          <w:szCs w:val="22"/>
        </w:rPr>
      </w:pPr>
      <w:r>
        <w:rPr>
          <w:noProof/>
        </w:rPr>
        <w:t>67X</w:t>
      </w:r>
      <w:r>
        <w:rPr>
          <w:noProof/>
        </w:rPr>
        <w:tab/>
        <w:t>Seniors health card, gold card etc.</w:t>
      </w:r>
      <w:r w:rsidRPr="00015975">
        <w:rPr>
          <w:noProof/>
        </w:rPr>
        <w:tab/>
      </w:r>
      <w:r w:rsidRPr="00015975">
        <w:rPr>
          <w:noProof/>
        </w:rPr>
        <w:fldChar w:fldCharType="begin"/>
      </w:r>
      <w:r w:rsidRPr="00015975">
        <w:rPr>
          <w:noProof/>
        </w:rPr>
        <w:instrText xml:space="preserve"> PAGEREF _Toc179463923 \h </w:instrText>
      </w:r>
      <w:r w:rsidRPr="00015975">
        <w:rPr>
          <w:noProof/>
        </w:rPr>
      </w:r>
      <w:r w:rsidRPr="00015975">
        <w:rPr>
          <w:noProof/>
        </w:rPr>
        <w:fldChar w:fldCharType="separate"/>
      </w:r>
      <w:r w:rsidR="0063708A">
        <w:rPr>
          <w:noProof/>
        </w:rPr>
        <w:t>382</w:t>
      </w:r>
      <w:r w:rsidRPr="00015975">
        <w:rPr>
          <w:noProof/>
        </w:rPr>
        <w:fldChar w:fldCharType="end"/>
      </w:r>
    </w:p>
    <w:p w14:paraId="45677994" w14:textId="1EA90A93" w:rsidR="00015975" w:rsidRDefault="00015975">
      <w:pPr>
        <w:pStyle w:val="TOC5"/>
        <w:rPr>
          <w:rFonts w:asciiTheme="minorHAnsi" w:eastAsiaTheme="minorEastAsia" w:hAnsiTheme="minorHAnsi" w:cstheme="minorBidi"/>
          <w:noProof/>
          <w:kern w:val="0"/>
          <w:sz w:val="22"/>
          <w:szCs w:val="22"/>
        </w:rPr>
      </w:pPr>
      <w:r>
        <w:rPr>
          <w:noProof/>
        </w:rPr>
        <w:t>67Y</w:t>
      </w:r>
      <w:r>
        <w:rPr>
          <w:noProof/>
        </w:rPr>
        <w:tab/>
        <w:t>MRCA</w:t>
      </w:r>
      <w:r w:rsidRPr="00015975">
        <w:rPr>
          <w:noProof/>
        </w:rPr>
        <w:tab/>
      </w:r>
      <w:r w:rsidRPr="00015975">
        <w:rPr>
          <w:noProof/>
        </w:rPr>
        <w:fldChar w:fldCharType="begin"/>
      </w:r>
      <w:r w:rsidRPr="00015975">
        <w:rPr>
          <w:noProof/>
        </w:rPr>
        <w:instrText xml:space="preserve"> PAGEREF _Toc179463924 \h </w:instrText>
      </w:r>
      <w:r w:rsidRPr="00015975">
        <w:rPr>
          <w:noProof/>
        </w:rPr>
      </w:r>
      <w:r w:rsidRPr="00015975">
        <w:rPr>
          <w:noProof/>
        </w:rPr>
        <w:fldChar w:fldCharType="separate"/>
      </w:r>
      <w:r w:rsidR="0063708A">
        <w:rPr>
          <w:noProof/>
        </w:rPr>
        <w:t>383</w:t>
      </w:r>
      <w:r w:rsidRPr="00015975">
        <w:rPr>
          <w:noProof/>
        </w:rPr>
        <w:fldChar w:fldCharType="end"/>
      </w:r>
    </w:p>
    <w:p w14:paraId="2DAFEE98" w14:textId="769C51B7" w:rsidR="00015975" w:rsidRDefault="00015975">
      <w:pPr>
        <w:pStyle w:val="TOC5"/>
        <w:rPr>
          <w:rFonts w:asciiTheme="minorHAnsi" w:eastAsiaTheme="minorEastAsia" w:hAnsiTheme="minorHAnsi" w:cstheme="minorBidi"/>
          <w:noProof/>
          <w:kern w:val="0"/>
          <w:sz w:val="22"/>
          <w:szCs w:val="22"/>
        </w:rPr>
      </w:pPr>
      <w:r>
        <w:rPr>
          <w:noProof/>
        </w:rPr>
        <w:t>67Z</w:t>
      </w:r>
      <w:r>
        <w:rPr>
          <w:noProof/>
        </w:rPr>
        <w:tab/>
        <w:t>Education scheme under MRCA</w:t>
      </w:r>
      <w:r w:rsidRPr="00015975">
        <w:rPr>
          <w:noProof/>
        </w:rPr>
        <w:tab/>
      </w:r>
      <w:r w:rsidRPr="00015975">
        <w:rPr>
          <w:noProof/>
        </w:rPr>
        <w:fldChar w:fldCharType="begin"/>
      </w:r>
      <w:r w:rsidRPr="00015975">
        <w:rPr>
          <w:noProof/>
        </w:rPr>
        <w:instrText xml:space="preserve"> PAGEREF _Toc179463925 \h </w:instrText>
      </w:r>
      <w:r w:rsidRPr="00015975">
        <w:rPr>
          <w:noProof/>
        </w:rPr>
      </w:r>
      <w:r w:rsidRPr="00015975">
        <w:rPr>
          <w:noProof/>
        </w:rPr>
        <w:fldChar w:fldCharType="separate"/>
      </w:r>
      <w:r w:rsidR="0063708A">
        <w:rPr>
          <w:noProof/>
        </w:rPr>
        <w:t>384</w:t>
      </w:r>
      <w:r w:rsidRPr="00015975">
        <w:rPr>
          <w:noProof/>
        </w:rPr>
        <w:fldChar w:fldCharType="end"/>
      </w:r>
    </w:p>
    <w:p w14:paraId="5161102A" w14:textId="6C9B4C08" w:rsidR="00015975" w:rsidRDefault="00015975">
      <w:pPr>
        <w:pStyle w:val="TOC5"/>
        <w:rPr>
          <w:rFonts w:asciiTheme="minorHAnsi" w:eastAsiaTheme="minorEastAsia" w:hAnsiTheme="minorHAnsi" w:cstheme="minorBidi"/>
          <w:noProof/>
          <w:kern w:val="0"/>
          <w:sz w:val="22"/>
          <w:szCs w:val="22"/>
        </w:rPr>
      </w:pPr>
      <w:r>
        <w:rPr>
          <w:noProof/>
        </w:rPr>
        <w:t>67ZA</w:t>
      </w:r>
      <w:r>
        <w:rPr>
          <w:noProof/>
        </w:rPr>
        <w:tab/>
      </w:r>
      <w:r w:rsidRPr="009B62F4">
        <w:rPr>
          <w:i/>
          <w:noProof/>
        </w:rPr>
        <w:t>Safety, Rehabilitation and Compensation (Defence</w:t>
      </w:r>
      <w:r w:rsidRPr="009B62F4">
        <w:rPr>
          <w:i/>
          <w:noProof/>
        </w:rPr>
        <w:noBreakHyphen/>
        <w:t>related Claims) Act 1988</w:t>
      </w:r>
      <w:r w:rsidRPr="00015975">
        <w:rPr>
          <w:noProof/>
        </w:rPr>
        <w:tab/>
      </w:r>
      <w:r w:rsidRPr="00015975">
        <w:rPr>
          <w:noProof/>
        </w:rPr>
        <w:fldChar w:fldCharType="begin"/>
      </w:r>
      <w:r w:rsidRPr="00015975">
        <w:rPr>
          <w:noProof/>
        </w:rPr>
        <w:instrText xml:space="preserve"> PAGEREF _Toc179463926 \h </w:instrText>
      </w:r>
      <w:r w:rsidRPr="00015975">
        <w:rPr>
          <w:noProof/>
        </w:rPr>
      </w:r>
      <w:r w:rsidRPr="00015975">
        <w:rPr>
          <w:noProof/>
        </w:rPr>
        <w:fldChar w:fldCharType="separate"/>
      </w:r>
      <w:r w:rsidR="0063708A">
        <w:rPr>
          <w:noProof/>
        </w:rPr>
        <w:t>384</w:t>
      </w:r>
      <w:r w:rsidRPr="00015975">
        <w:rPr>
          <w:noProof/>
        </w:rPr>
        <w:fldChar w:fldCharType="end"/>
      </w:r>
    </w:p>
    <w:p w14:paraId="13B5F806" w14:textId="28D6B960" w:rsidR="00015975" w:rsidRDefault="00015975">
      <w:pPr>
        <w:pStyle w:val="TOC5"/>
        <w:rPr>
          <w:rFonts w:asciiTheme="minorHAnsi" w:eastAsiaTheme="minorEastAsia" w:hAnsiTheme="minorHAnsi" w:cstheme="minorBidi"/>
          <w:noProof/>
          <w:kern w:val="0"/>
          <w:sz w:val="22"/>
          <w:szCs w:val="22"/>
        </w:rPr>
      </w:pPr>
      <w:r>
        <w:rPr>
          <w:noProof/>
        </w:rPr>
        <w:t>67ZB</w:t>
      </w:r>
      <w:r>
        <w:rPr>
          <w:noProof/>
        </w:rPr>
        <w:tab/>
        <w:t>Residence requirement</w:t>
      </w:r>
      <w:r w:rsidRPr="00015975">
        <w:rPr>
          <w:noProof/>
        </w:rPr>
        <w:tab/>
      </w:r>
      <w:r w:rsidRPr="00015975">
        <w:rPr>
          <w:noProof/>
        </w:rPr>
        <w:fldChar w:fldCharType="begin"/>
      </w:r>
      <w:r w:rsidRPr="00015975">
        <w:rPr>
          <w:noProof/>
        </w:rPr>
        <w:instrText xml:space="preserve"> PAGEREF _Toc179463927 \h </w:instrText>
      </w:r>
      <w:r w:rsidRPr="00015975">
        <w:rPr>
          <w:noProof/>
        </w:rPr>
      </w:r>
      <w:r w:rsidRPr="00015975">
        <w:rPr>
          <w:noProof/>
        </w:rPr>
        <w:fldChar w:fldCharType="separate"/>
      </w:r>
      <w:r w:rsidR="0063708A">
        <w:rPr>
          <w:noProof/>
        </w:rPr>
        <w:t>384</w:t>
      </w:r>
      <w:r w:rsidRPr="00015975">
        <w:rPr>
          <w:noProof/>
        </w:rPr>
        <w:fldChar w:fldCharType="end"/>
      </w:r>
    </w:p>
    <w:p w14:paraId="46F8ACB6" w14:textId="1B3B8103" w:rsidR="00015975" w:rsidRDefault="00015975">
      <w:pPr>
        <w:pStyle w:val="TOC2"/>
        <w:rPr>
          <w:rFonts w:asciiTheme="minorHAnsi" w:eastAsiaTheme="minorEastAsia" w:hAnsiTheme="minorHAnsi" w:cstheme="minorBidi"/>
          <w:b w:val="0"/>
          <w:noProof/>
          <w:kern w:val="0"/>
          <w:sz w:val="22"/>
          <w:szCs w:val="22"/>
        </w:rPr>
      </w:pPr>
      <w:r>
        <w:rPr>
          <w:noProof/>
        </w:rPr>
        <w:t>Part IIIJ—Additional economic support payments</w:t>
      </w:r>
      <w:r w:rsidRPr="00015975">
        <w:rPr>
          <w:b w:val="0"/>
          <w:noProof/>
          <w:sz w:val="18"/>
        </w:rPr>
        <w:tab/>
      </w:r>
      <w:r w:rsidRPr="00015975">
        <w:rPr>
          <w:b w:val="0"/>
          <w:noProof/>
          <w:sz w:val="18"/>
        </w:rPr>
        <w:fldChar w:fldCharType="begin"/>
      </w:r>
      <w:r w:rsidRPr="00015975">
        <w:rPr>
          <w:b w:val="0"/>
          <w:noProof/>
          <w:sz w:val="18"/>
        </w:rPr>
        <w:instrText xml:space="preserve"> PAGEREF _Toc179463928 \h </w:instrText>
      </w:r>
      <w:r w:rsidRPr="00015975">
        <w:rPr>
          <w:b w:val="0"/>
          <w:noProof/>
          <w:sz w:val="18"/>
        </w:rPr>
      </w:r>
      <w:r w:rsidRPr="00015975">
        <w:rPr>
          <w:b w:val="0"/>
          <w:noProof/>
          <w:sz w:val="18"/>
        </w:rPr>
        <w:fldChar w:fldCharType="separate"/>
      </w:r>
      <w:r w:rsidR="0063708A">
        <w:rPr>
          <w:b w:val="0"/>
          <w:noProof/>
          <w:sz w:val="18"/>
        </w:rPr>
        <w:t>385</w:t>
      </w:r>
      <w:r w:rsidRPr="00015975">
        <w:rPr>
          <w:b w:val="0"/>
          <w:noProof/>
          <w:sz w:val="18"/>
        </w:rPr>
        <w:fldChar w:fldCharType="end"/>
      </w:r>
    </w:p>
    <w:p w14:paraId="4D06943D" w14:textId="725479E7" w:rsidR="00015975" w:rsidRDefault="00015975">
      <w:pPr>
        <w:pStyle w:val="TOC3"/>
        <w:rPr>
          <w:rFonts w:asciiTheme="minorHAnsi" w:eastAsiaTheme="minorEastAsia" w:hAnsiTheme="minorHAnsi" w:cstheme="minorBidi"/>
          <w:b w:val="0"/>
          <w:noProof/>
          <w:kern w:val="0"/>
          <w:szCs w:val="22"/>
        </w:rPr>
      </w:pPr>
      <w:r>
        <w:rPr>
          <w:noProof/>
        </w:rPr>
        <w:t>Division 1—Additional economic support payment 2020</w:t>
      </w:r>
      <w:r w:rsidRPr="00015975">
        <w:rPr>
          <w:b w:val="0"/>
          <w:noProof/>
          <w:sz w:val="18"/>
        </w:rPr>
        <w:tab/>
      </w:r>
      <w:r w:rsidRPr="00015975">
        <w:rPr>
          <w:b w:val="0"/>
          <w:noProof/>
          <w:sz w:val="18"/>
        </w:rPr>
        <w:fldChar w:fldCharType="begin"/>
      </w:r>
      <w:r w:rsidRPr="00015975">
        <w:rPr>
          <w:b w:val="0"/>
          <w:noProof/>
          <w:sz w:val="18"/>
        </w:rPr>
        <w:instrText xml:space="preserve"> PAGEREF _Toc179463929 \h </w:instrText>
      </w:r>
      <w:r w:rsidRPr="00015975">
        <w:rPr>
          <w:b w:val="0"/>
          <w:noProof/>
          <w:sz w:val="18"/>
        </w:rPr>
      </w:r>
      <w:r w:rsidRPr="00015975">
        <w:rPr>
          <w:b w:val="0"/>
          <w:noProof/>
          <w:sz w:val="18"/>
        </w:rPr>
        <w:fldChar w:fldCharType="separate"/>
      </w:r>
      <w:r w:rsidR="0063708A">
        <w:rPr>
          <w:b w:val="0"/>
          <w:noProof/>
          <w:sz w:val="18"/>
        </w:rPr>
        <w:t>385</w:t>
      </w:r>
      <w:r w:rsidRPr="00015975">
        <w:rPr>
          <w:b w:val="0"/>
          <w:noProof/>
          <w:sz w:val="18"/>
        </w:rPr>
        <w:fldChar w:fldCharType="end"/>
      </w:r>
    </w:p>
    <w:p w14:paraId="1071C500" w14:textId="76517462" w:rsidR="00015975" w:rsidRDefault="00015975">
      <w:pPr>
        <w:pStyle w:val="TOC5"/>
        <w:rPr>
          <w:rFonts w:asciiTheme="minorHAnsi" w:eastAsiaTheme="minorEastAsia" w:hAnsiTheme="minorHAnsi" w:cstheme="minorBidi"/>
          <w:noProof/>
          <w:kern w:val="0"/>
          <w:sz w:val="22"/>
          <w:szCs w:val="22"/>
        </w:rPr>
      </w:pPr>
      <w:r>
        <w:rPr>
          <w:noProof/>
        </w:rPr>
        <w:t>67ZC</w:t>
      </w:r>
      <w:r>
        <w:rPr>
          <w:noProof/>
        </w:rPr>
        <w:tab/>
        <w:t>Additional economic support payment 2020</w:t>
      </w:r>
      <w:r w:rsidRPr="00015975">
        <w:rPr>
          <w:noProof/>
        </w:rPr>
        <w:tab/>
      </w:r>
      <w:r w:rsidRPr="00015975">
        <w:rPr>
          <w:noProof/>
        </w:rPr>
        <w:fldChar w:fldCharType="begin"/>
      </w:r>
      <w:r w:rsidRPr="00015975">
        <w:rPr>
          <w:noProof/>
        </w:rPr>
        <w:instrText xml:space="preserve"> PAGEREF _Toc179463930 \h </w:instrText>
      </w:r>
      <w:r w:rsidRPr="00015975">
        <w:rPr>
          <w:noProof/>
        </w:rPr>
      </w:r>
      <w:r w:rsidRPr="00015975">
        <w:rPr>
          <w:noProof/>
        </w:rPr>
        <w:fldChar w:fldCharType="separate"/>
      </w:r>
      <w:r w:rsidR="0063708A">
        <w:rPr>
          <w:noProof/>
        </w:rPr>
        <w:t>385</w:t>
      </w:r>
      <w:r w:rsidRPr="00015975">
        <w:rPr>
          <w:noProof/>
        </w:rPr>
        <w:fldChar w:fldCharType="end"/>
      </w:r>
    </w:p>
    <w:p w14:paraId="779F467F" w14:textId="20BEA659" w:rsidR="00015975" w:rsidRDefault="00015975">
      <w:pPr>
        <w:pStyle w:val="TOC5"/>
        <w:rPr>
          <w:rFonts w:asciiTheme="minorHAnsi" w:eastAsiaTheme="minorEastAsia" w:hAnsiTheme="minorHAnsi" w:cstheme="minorBidi"/>
          <w:noProof/>
          <w:kern w:val="0"/>
          <w:sz w:val="22"/>
          <w:szCs w:val="22"/>
        </w:rPr>
      </w:pPr>
      <w:r>
        <w:rPr>
          <w:noProof/>
        </w:rPr>
        <w:t>67ZD</w:t>
      </w:r>
      <w:r>
        <w:rPr>
          <w:noProof/>
        </w:rPr>
        <w:tab/>
        <w:t>More than one entitlement</w:t>
      </w:r>
      <w:r w:rsidRPr="00015975">
        <w:rPr>
          <w:noProof/>
        </w:rPr>
        <w:tab/>
      </w:r>
      <w:r w:rsidRPr="00015975">
        <w:rPr>
          <w:noProof/>
        </w:rPr>
        <w:fldChar w:fldCharType="begin"/>
      </w:r>
      <w:r w:rsidRPr="00015975">
        <w:rPr>
          <w:noProof/>
        </w:rPr>
        <w:instrText xml:space="preserve"> PAGEREF _Toc179463931 \h </w:instrText>
      </w:r>
      <w:r w:rsidRPr="00015975">
        <w:rPr>
          <w:noProof/>
        </w:rPr>
      </w:r>
      <w:r w:rsidRPr="00015975">
        <w:rPr>
          <w:noProof/>
        </w:rPr>
        <w:fldChar w:fldCharType="separate"/>
      </w:r>
      <w:r w:rsidR="0063708A">
        <w:rPr>
          <w:noProof/>
        </w:rPr>
        <w:t>385</w:t>
      </w:r>
      <w:r w:rsidRPr="00015975">
        <w:rPr>
          <w:noProof/>
        </w:rPr>
        <w:fldChar w:fldCharType="end"/>
      </w:r>
    </w:p>
    <w:p w14:paraId="34606A80" w14:textId="21F60935" w:rsidR="00015975" w:rsidRDefault="00015975">
      <w:pPr>
        <w:pStyle w:val="TOC5"/>
        <w:rPr>
          <w:rFonts w:asciiTheme="minorHAnsi" w:eastAsiaTheme="minorEastAsia" w:hAnsiTheme="minorHAnsi" w:cstheme="minorBidi"/>
          <w:noProof/>
          <w:kern w:val="0"/>
          <w:sz w:val="22"/>
          <w:szCs w:val="22"/>
        </w:rPr>
      </w:pPr>
      <w:r>
        <w:rPr>
          <w:noProof/>
        </w:rPr>
        <w:t>67ZE</w:t>
      </w:r>
      <w:r>
        <w:rPr>
          <w:noProof/>
        </w:rPr>
        <w:tab/>
        <w:t>Claim not required for additional economic support payment 2020</w:t>
      </w:r>
      <w:r w:rsidRPr="00015975">
        <w:rPr>
          <w:noProof/>
        </w:rPr>
        <w:tab/>
      </w:r>
      <w:r w:rsidRPr="00015975">
        <w:rPr>
          <w:noProof/>
        </w:rPr>
        <w:fldChar w:fldCharType="begin"/>
      </w:r>
      <w:r w:rsidRPr="00015975">
        <w:rPr>
          <w:noProof/>
        </w:rPr>
        <w:instrText xml:space="preserve"> PAGEREF _Toc179463932 \h </w:instrText>
      </w:r>
      <w:r w:rsidRPr="00015975">
        <w:rPr>
          <w:noProof/>
        </w:rPr>
      </w:r>
      <w:r w:rsidRPr="00015975">
        <w:rPr>
          <w:noProof/>
        </w:rPr>
        <w:fldChar w:fldCharType="separate"/>
      </w:r>
      <w:r w:rsidR="0063708A">
        <w:rPr>
          <w:noProof/>
        </w:rPr>
        <w:t>386</w:t>
      </w:r>
      <w:r w:rsidRPr="00015975">
        <w:rPr>
          <w:noProof/>
        </w:rPr>
        <w:fldChar w:fldCharType="end"/>
      </w:r>
    </w:p>
    <w:p w14:paraId="71E28DC8" w14:textId="0C5EA83B" w:rsidR="00015975" w:rsidRDefault="00015975">
      <w:pPr>
        <w:pStyle w:val="TOC5"/>
        <w:rPr>
          <w:rFonts w:asciiTheme="minorHAnsi" w:eastAsiaTheme="minorEastAsia" w:hAnsiTheme="minorHAnsi" w:cstheme="minorBidi"/>
          <w:noProof/>
          <w:kern w:val="0"/>
          <w:sz w:val="22"/>
          <w:szCs w:val="22"/>
        </w:rPr>
      </w:pPr>
      <w:r>
        <w:rPr>
          <w:noProof/>
        </w:rPr>
        <w:lastRenderedPageBreak/>
        <w:t>67ZF</w:t>
      </w:r>
      <w:r>
        <w:rPr>
          <w:noProof/>
        </w:rPr>
        <w:tab/>
        <w:t>Payment of additional economic support payment 2020</w:t>
      </w:r>
      <w:r w:rsidRPr="00015975">
        <w:rPr>
          <w:noProof/>
        </w:rPr>
        <w:tab/>
      </w:r>
      <w:r w:rsidRPr="00015975">
        <w:rPr>
          <w:noProof/>
        </w:rPr>
        <w:fldChar w:fldCharType="begin"/>
      </w:r>
      <w:r w:rsidRPr="00015975">
        <w:rPr>
          <w:noProof/>
        </w:rPr>
        <w:instrText xml:space="preserve"> PAGEREF _Toc179463933 \h </w:instrText>
      </w:r>
      <w:r w:rsidRPr="00015975">
        <w:rPr>
          <w:noProof/>
        </w:rPr>
      </w:r>
      <w:r w:rsidRPr="00015975">
        <w:rPr>
          <w:noProof/>
        </w:rPr>
        <w:fldChar w:fldCharType="separate"/>
      </w:r>
      <w:r w:rsidR="0063708A">
        <w:rPr>
          <w:noProof/>
        </w:rPr>
        <w:t>386</w:t>
      </w:r>
      <w:r w:rsidRPr="00015975">
        <w:rPr>
          <w:noProof/>
        </w:rPr>
        <w:fldChar w:fldCharType="end"/>
      </w:r>
    </w:p>
    <w:p w14:paraId="1B663755" w14:textId="17A1A63F" w:rsidR="00015975" w:rsidRDefault="00015975">
      <w:pPr>
        <w:pStyle w:val="TOC3"/>
        <w:rPr>
          <w:rFonts w:asciiTheme="minorHAnsi" w:eastAsiaTheme="minorEastAsia" w:hAnsiTheme="minorHAnsi" w:cstheme="minorBidi"/>
          <w:b w:val="0"/>
          <w:noProof/>
          <w:kern w:val="0"/>
          <w:szCs w:val="22"/>
        </w:rPr>
      </w:pPr>
      <w:r>
        <w:rPr>
          <w:noProof/>
        </w:rPr>
        <w:t>Division 2—Additional economic support payment 2021</w:t>
      </w:r>
      <w:r w:rsidRPr="00015975">
        <w:rPr>
          <w:b w:val="0"/>
          <w:noProof/>
          <w:sz w:val="18"/>
        </w:rPr>
        <w:tab/>
      </w:r>
      <w:r w:rsidRPr="00015975">
        <w:rPr>
          <w:b w:val="0"/>
          <w:noProof/>
          <w:sz w:val="18"/>
        </w:rPr>
        <w:fldChar w:fldCharType="begin"/>
      </w:r>
      <w:r w:rsidRPr="00015975">
        <w:rPr>
          <w:b w:val="0"/>
          <w:noProof/>
          <w:sz w:val="18"/>
        </w:rPr>
        <w:instrText xml:space="preserve"> PAGEREF _Toc179463934 \h </w:instrText>
      </w:r>
      <w:r w:rsidRPr="00015975">
        <w:rPr>
          <w:b w:val="0"/>
          <w:noProof/>
          <w:sz w:val="18"/>
        </w:rPr>
      </w:r>
      <w:r w:rsidRPr="00015975">
        <w:rPr>
          <w:b w:val="0"/>
          <w:noProof/>
          <w:sz w:val="18"/>
        </w:rPr>
        <w:fldChar w:fldCharType="separate"/>
      </w:r>
      <w:r w:rsidR="0063708A">
        <w:rPr>
          <w:b w:val="0"/>
          <w:noProof/>
          <w:sz w:val="18"/>
        </w:rPr>
        <w:t>387</w:t>
      </w:r>
      <w:r w:rsidRPr="00015975">
        <w:rPr>
          <w:b w:val="0"/>
          <w:noProof/>
          <w:sz w:val="18"/>
        </w:rPr>
        <w:fldChar w:fldCharType="end"/>
      </w:r>
    </w:p>
    <w:p w14:paraId="3B656D27" w14:textId="7CF6D46F" w:rsidR="00015975" w:rsidRDefault="00015975">
      <w:pPr>
        <w:pStyle w:val="TOC5"/>
        <w:rPr>
          <w:rFonts w:asciiTheme="minorHAnsi" w:eastAsiaTheme="minorEastAsia" w:hAnsiTheme="minorHAnsi" w:cstheme="minorBidi"/>
          <w:noProof/>
          <w:kern w:val="0"/>
          <w:sz w:val="22"/>
          <w:szCs w:val="22"/>
        </w:rPr>
      </w:pPr>
      <w:r>
        <w:rPr>
          <w:noProof/>
        </w:rPr>
        <w:t>67ZG</w:t>
      </w:r>
      <w:r>
        <w:rPr>
          <w:noProof/>
        </w:rPr>
        <w:tab/>
        <w:t>Additional economic support payment 2021</w:t>
      </w:r>
      <w:r w:rsidRPr="00015975">
        <w:rPr>
          <w:noProof/>
        </w:rPr>
        <w:tab/>
      </w:r>
      <w:r w:rsidRPr="00015975">
        <w:rPr>
          <w:noProof/>
        </w:rPr>
        <w:fldChar w:fldCharType="begin"/>
      </w:r>
      <w:r w:rsidRPr="00015975">
        <w:rPr>
          <w:noProof/>
        </w:rPr>
        <w:instrText xml:space="preserve"> PAGEREF _Toc179463935 \h </w:instrText>
      </w:r>
      <w:r w:rsidRPr="00015975">
        <w:rPr>
          <w:noProof/>
        </w:rPr>
      </w:r>
      <w:r w:rsidRPr="00015975">
        <w:rPr>
          <w:noProof/>
        </w:rPr>
        <w:fldChar w:fldCharType="separate"/>
      </w:r>
      <w:r w:rsidR="0063708A">
        <w:rPr>
          <w:noProof/>
        </w:rPr>
        <w:t>387</w:t>
      </w:r>
      <w:r w:rsidRPr="00015975">
        <w:rPr>
          <w:noProof/>
        </w:rPr>
        <w:fldChar w:fldCharType="end"/>
      </w:r>
    </w:p>
    <w:p w14:paraId="3D1950A1" w14:textId="5E7DE395" w:rsidR="00015975" w:rsidRDefault="00015975">
      <w:pPr>
        <w:pStyle w:val="TOC5"/>
        <w:rPr>
          <w:rFonts w:asciiTheme="minorHAnsi" w:eastAsiaTheme="minorEastAsia" w:hAnsiTheme="minorHAnsi" w:cstheme="minorBidi"/>
          <w:noProof/>
          <w:kern w:val="0"/>
          <w:sz w:val="22"/>
          <w:szCs w:val="22"/>
        </w:rPr>
      </w:pPr>
      <w:r>
        <w:rPr>
          <w:noProof/>
        </w:rPr>
        <w:t>67ZH</w:t>
      </w:r>
      <w:r>
        <w:rPr>
          <w:noProof/>
        </w:rPr>
        <w:tab/>
        <w:t>More than one entitlement</w:t>
      </w:r>
      <w:r w:rsidRPr="00015975">
        <w:rPr>
          <w:noProof/>
        </w:rPr>
        <w:tab/>
      </w:r>
      <w:r w:rsidRPr="00015975">
        <w:rPr>
          <w:noProof/>
        </w:rPr>
        <w:fldChar w:fldCharType="begin"/>
      </w:r>
      <w:r w:rsidRPr="00015975">
        <w:rPr>
          <w:noProof/>
        </w:rPr>
        <w:instrText xml:space="preserve"> PAGEREF _Toc179463936 \h </w:instrText>
      </w:r>
      <w:r w:rsidRPr="00015975">
        <w:rPr>
          <w:noProof/>
        </w:rPr>
      </w:r>
      <w:r w:rsidRPr="00015975">
        <w:rPr>
          <w:noProof/>
        </w:rPr>
        <w:fldChar w:fldCharType="separate"/>
      </w:r>
      <w:r w:rsidR="0063708A">
        <w:rPr>
          <w:noProof/>
        </w:rPr>
        <w:t>387</w:t>
      </w:r>
      <w:r w:rsidRPr="00015975">
        <w:rPr>
          <w:noProof/>
        </w:rPr>
        <w:fldChar w:fldCharType="end"/>
      </w:r>
    </w:p>
    <w:p w14:paraId="0F36F3B4" w14:textId="30D01057" w:rsidR="00015975" w:rsidRDefault="00015975">
      <w:pPr>
        <w:pStyle w:val="TOC5"/>
        <w:rPr>
          <w:rFonts w:asciiTheme="minorHAnsi" w:eastAsiaTheme="minorEastAsia" w:hAnsiTheme="minorHAnsi" w:cstheme="minorBidi"/>
          <w:noProof/>
          <w:kern w:val="0"/>
          <w:sz w:val="22"/>
          <w:szCs w:val="22"/>
        </w:rPr>
      </w:pPr>
      <w:r>
        <w:rPr>
          <w:noProof/>
        </w:rPr>
        <w:t>67ZI</w:t>
      </w:r>
      <w:r>
        <w:rPr>
          <w:noProof/>
        </w:rPr>
        <w:tab/>
        <w:t>Claim not required for additional economic support payment 2021</w:t>
      </w:r>
      <w:r w:rsidRPr="00015975">
        <w:rPr>
          <w:noProof/>
        </w:rPr>
        <w:tab/>
      </w:r>
      <w:r w:rsidRPr="00015975">
        <w:rPr>
          <w:noProof/>
        </w:rPr>
        <w:fldChar w:fldCharType="begin"/>
      </w:r>
      <w:r w:rsidRPr="00015975">
        <w:rPr>
          <w:noProof/>
        </w:rPr>
        <w:instrText xml:space="preserve"> PAGEREF _Toc179463937 \h </w:instrText>
      </w:r>
      <w:r w:rsidRPr="00015975">
        <w:rPr>
          <w:noProof/>
        </w:rPr>
      </w:r>
      <w:r w:rsidRPr="00015975">
        <w:rPr>
          <w:noProof/>
        </w:rPr>
        <w:fldChar w:fldCharType="separate"/>
      </w:r>
      <w:r w:rsidR="0063708A">
        <w:rPr>
          <w:noProof/>
        </w:rPr>
        <w:t>388</w:t>
      </w:r>
      <w:r w:rsidRPr="00015975">
        <w:rPr>
          <w:noProof/>
        </w:rPr>
        <w:fldChar w:fldCharType="end"/>
      </w:r>
    </w:p>
    <w:p w14:paraId="4A2FF13E" w14:textId="29BA55B8" w:rsidR="00015975" w:rsidRDefault="00015975">
      <w:pPr>
        <w:pStyle w:val="TOC5"/>
        <w:rPr>
          <w:rFonts w:asciiTheme="minorHAnsi" w:eastAsiaTheme="minorEastAsia" w:hAnsiTheme="minorHAnsi" w:cstheme="minorBidi"/>
          <w:noProof/>
          <w:kern w:val="0"/>
          <w:sz w:val="22"/>
          <w:szCs w:val="22"/>
        </w:rPr>
      </w:pPr>
      <w:r>
        <w:rPr>
          <w:noProof/>
        </w:rPr>
        <w:t>67ZJ</w:t>
      </w:r>
      <w:r>
        <w:rPr>
          <w:noProof/>
        </w:rPr>
        <w:tab/>
        <w:t>Payment of additional economic support payment 2021</w:t>
      </w:r>
      <w:r w:rsidRPr="00015975">
        <w:rPr>
          <w:noProof/>
        </w:rPr>
        <w:tab/>
      </w:r>
      <w:r w:rsidRPr="00015975">
        <w:rPr>
          <w:noProof/>
        </w:rPr>
        <w:fldChar w:fldCharType="begin"/>
      </w:r>
      <w:r w:rsidRPr="00015975">
        <w:rPr>
          <w:noProof/>
        </w:rPr>
        <w:instrText xml:space="preserve"> PAGEREF _Toc179463938 \h </w:instrText>
      </w:r>
      <w:r w:rsidRPr="00015975">
        <w:rPr>
          <w:noProof/>
        </w:rPr>
      </w:r>
      <w:r w:rsidRPr="00015975">
        <w:rPr>
          <w:noProof/>
        </w:rPr>
        <w:fldChar w:fldCharType="separate"/>
      </w:r>
      <w:r w:rsidR="0063708A">
        <w:rPr>
          <w:noProof/>
        </w:rPr>
        <w:t>388</w:t>
      </w:r>
      <w:r w:rsidRPr="00015975">
        <w:rPr>
          <w:noProof/>
        </w:rPr>
        <w:fldChar w:fldCharType="end"/>
      </w:r>
    </w:p>
    <w:p w14:paraId="2C46C1D9" w14:textId="340C50DD" w:rsidR="00015975" w:rsidRDefault="00015975">
      <w:pPr>
        <w:pStyle w:val="TOC3"/>
        <w:rPr>
          <w:rFonts w:asciiTheme="minorHAnsi" w:eastAsiaTheme="minorEastAsia" w:hAnsiTheme="minorHAnsi" w:cstheme="minorBidi"/>
          <w:b w:val="0"/>
          <w:noProof/>
          <w:kern w:val="0"/>
          <w:szCs w:val="22"/>
        </w:rPr>
      </w:pPr>
      <w:r>
        <w:rPr>
          <w:noProof/>
        </w:rPr>
        <w:t>Division 3—Eligibility</w:t>
      </w:r>
      <w:r w:rsidRPr="00015975">
        <w:rPr>
          <w:b w:val="0"/>
          <w:noProof/>
          <w:sz w:val="18"/>
        </w:rPr>
        <w:tab/>
      </w:r>
      <w:r w:rsidRPr="00015975">
        <w:rPr>
          <w:b w:val="0"/>
          <w:noProof/>
          <w:sz w:val="18"/>
        </w:rPr>
        <w:fldChar w:fldCharType="begin"/>
      </w:r>
      <w:r w:rsidRPr="00015975">
        <w:rPr>
          <w:b w:val="0"/>
          <w:noProof/>
          <w:sz w:val="18"/>
        </w:rPr>
        <w:instrText xml:space="preserve"> PAGEREF _Toc179463939 \h </w:instrText>
      </w:r>
      <w:r w:rsidRPr="00015975">
        <w:rPr>
          <w:b w:val="0"/>
          <w:noProof/>
          <w:sz w:val="18"/>
        </w:rPr>
      </w:r>
      <w:r w:rsidRPr="00015975">
        <w:rPr>
          <w:b w:val="0"/>
          <w:noProof/>
          <w:sz w:val="18"/>
        </w:rPr>
        <w:fldChar w:fldCharType="separate"/>
      </w:r>
      <w:r w:rsidR="0063708A">
        <w:rPr>
          <w:b w:val="0"/>
          <w:noProof/>
          <w:sz w:val="18"/>
        </w:rPr>
        <w:t>389</w:t>
      </w:r>
      <w:r w:rsidRPr="00015975">
        <w:rPr>
          <w:b w:val="0"/>
          <w:noProof/>
          <w:sz w:val="18"/>
        </w:rPr>
        <w:fldChar w:fldCharType="end"/>
      </w:r>
    </w:p>
    <w:p w14:paraId="31877202" w14:textId="729A41EE" w:rsidR="00015975" w:rsidRDefault="00015975">
      <w:pPr>
        <w:pStyle w:val="TOC5"/>
        <w:rPr>
          <w:rFonts w:asciiTheme="minorHAnsi" w:eastAsiaTheme="minorEastAsia" w:hAnsiTheme="minorHAnsi" w:cstheme="minorBidi"/>
          <w:noProof/>
          <w:kern w:val="0"/>
          <w:sz w:val="22"/>
          <w:szCs w:val="22"/>
        </w:rPr>
      </w:pPr>
      <w:r>
        <w:rPr>
          <w:noProof/>
        </w:rPr>
        <w:t>67ZK</w:t>
      </w:r>
      <w:r>
        <w:rPr>
          <w:noProof/>
        </w:rPr>
        <w:tab/>
        <w:t>Purpose of this Division</w:t>
      </w:r>
      <w:r w:rsidRPr="00015975">
        <w:rPr>
          <w:noProof/>
        </w:rPr>
        <w:tab/>
      </w:r>
      <w:r w:rsidRPr="00015975">
        <w:rPr>
          <w:noProof/>
        </w:rPr>
        <w:fldChar w:fldCharType="begin"/>
      </w:r>
      <w:r w:rsidRPr="00015975">
        <w:rPr>
          <w:noProof/>
        </w:rPr>
        <w:instrText xml:space="preserve"> PAGEREF _Toc179463940 \h </w:instrText>
      </w:r>
      <w:r w:rsidRPr="00015975">
        <w:rPr>
          <w:noProof/>
        </w:rPr>
      </w:r>
      <w:r w:rsidRPr="00015975">
        <w:rPr>
          <w:noProof/>
        </w:rPr>
        <w:fldChar w:fldCharType="separate"/>
      </w:r>
      <w:r w:rsidR="0063708A">
        <w:rPr>
          <w:noProof/>
        </w:rPr>
        <w:t>389</w:t>
      </w:r>
      <w:r w:rsidRPr="00015975">
        <w:rPr>
          <w:noProof/>
        </w:rPr>
        <w:fldChar w:fldCharType="end"/>
      </w:r>
    </w:p>
    <w:p w14:paraId="342D77D7" w14:textId="12498993" w:rsidR="00015975" w:rsidRDefault="00015975">
      <w:pPr>
        <w:pStyle w:val="TOC5"/>
        <w:rPr>
          <w:rFonts w:asciiTheme="minorHAnsi" w:eastAsiaTheme="minorEastAsia" w:hAnsiTheme="minorHAnsi" w:cstheme="minorBidi"/>
          <w:noProof/>
          <w:kern w:val="0"/>
          <w:sz w:val="22"/>
          <w:szCs w:val="22"/>
        </w:rPr>
      </w:pPr>
      <w:r>
        <w:rPr>
          <w:noProof/>
        </w:rPr>
        <w:t>67ZL</w:t>
      </w:r>
      <w:r>
        <w:rPr>
          <w:noProof/>
        </w:rPr>
        <w:tab/>
        <w:t>Payments under this Act</w:t>
      </w:r>
      <w:r w:rsidRPr="00015975">
        <w:rPr>
          <w:noProof/>
        </w:rPr>
        <w:tab/>
      </w:r>
      <w:r w:rsidRPr="00015975">
        <w:rPr>
          <w:noProof/>
        </w:rPr>
        <w:fldChar w:fldCharType="begin"/>
      </w:r>
      <w:r w:rsidRPr="00015975">
        <w:rPr>
          <w:noProof/>
        </w:rPr>
        <w:instrText xml:space="preserve"> PAGEREF _Toc179463941 \h </w:instrText>
      </w:r>
      <w:r w:rsidRPr="00015975">
        <w:rPr>
          <w:noProof/>
        </w:rPr>
      </w:r>
      <w:r w:rsidRPr="00015975">
        <w:rPr>
          <w:noProof/>
        </w:rPr>
        <w:fldChar w:fldCharType="separate"/>
      </w:r>
      <w:r w:rsidR="0063708A">
        <w:rPr>
          <w:noProof/>
        </w:rPr>
        <w:t>389</w:t>
      </w:r>
      <w:r w:rsidRPr="00015975">
        <w:rPr>
          <w:noProof/>
        </w:rPr>
        <w:fldChar w:fldCharType="end"/>
      </w:r>
    </w:p>
    <w:p w14:paraId="4F5B4706" w14:textId="7DBF3016" w:rsidR="00015975" w:rsidRDefault="00015975">
      <w:pPr>
        <w:pStyle w:val="TOC5"/>
        <w:rPr>
          <w:rFonts w:asciiTheme="minorHAnsi" w:eastAsiaTheme="minorEastAsia" w:hAnsiTheme="minorHAnsi" w:cstheme="minorBidi"/>
          <w:noProof/>
          <w:kern w:val="0"/>
          <w:sz w:val="22"/>
          <w:szCs w:val="22"/>
        </w:rPr>
      </w:pPr>
      <w:r>
        <w:rPr>
          <w:noProof/>
        </w:rPr>
        <w:t>67ZM</w:t>
      </w:r>
      <w:r>
        <w:rPr>
          <w:noProof/>
        </w:rPr>
        <w:tab/>
        <w:t>Seniors health card, gold card etc.</w:t>
      </w:r>
      <w:r w:rsidRPr="00015975">
        <w:rPr>
          <w:noProof/>
        </w:rPr>
        <w:tab/>
      </w:r>
      <w:r w:rsidRPr="00015975">
        <w:rPr>
          <w:noProof/>
        </w:rPr>
        <w:fldChar w:fldCharType="begin"/>
      </w:r>
      <w:r w:rsidRPr="00015975">
        <w:rPr>
          <w:noProof/>
        </w:rPr>
        <w:instrText xml:space="preserve"> PAGEREF _Toc179463942 \h </w:instrText>
      </w:r>
      <w:r w:rsidRPr="00015975">
        <w:rPr>
          <w:noProof/>
        </w:rPr>
      </w:r>
      <w:r w:rsidRPr="00015975">
        <w:rPr>
          <w:noProof/>
        </w:rPr>
        <w:fldChar w:fldCharType="separate"/>
      </w:r>
      <w:r w:rsidR="0063708A">
        <w:rPr>
          <w:noProof/>
        </w:rPr>
        <w:t>390</w:t>
      </w:r>
      <w:r w:rsidRPr="00015975">
        <w:rPr>
          <w:noProof/>
        </w:rPr>
        <w:fldChar w:fldCharType="end"/>
      </w:r>
    </w:p>
    <w:p w14:paraId="7BC09BCD" w14:textId="09BE1F67" w:rsidR="00015975" w:rsidRDefault="00015975">
      <w:pPr>
        <w:pStyle w:val="TOC5"/>
        <w:rPr>
          <w:rFonts w:asciiTheme="minorHAnsi" w:eastAsiaTheme="minorEastAsia" w:hAnsiTheme="minorHAnsi" w:cstheme="minorBidi"/>
          <w:noProof/>
          <w:kern w:val="0"/>
          <w:sz w:val="22"/>
          <w:szCs w:val="22"/>
        </w:rPr>
      </w:pPr>
      <w:r>
        <w:rPr>
          <w:noProof/>
        </w:rPr>
        <w:t>67ZN</w:t>
      </w:r>
      <w:r>
        <w:rPr>
          <w:noProof/>
        </w:rPr>
        <w:tab/>
        <w:t>MRCA</w:t>
      </w:r>
      <w:r w:rsidRPr="00015975">
        <w:rPr>
          <w:noProof/>
        </w:rPr>
        <w:tab/>
      </w:r>
      <w:r w:rsidRPr="00015975">
        <w:rPr>
          <w:noProof/>
        </w:rPr>
        <w:fldChar w:fldCharType="begin"/>
      </w:r>
      <w:r w:rsidRPr="00015975">
        <w:rPr>
          <w:noProof/>
        </w:rPr>
        <w:instrText xml:space="preserve"> PAGEREF _Toc179463943 \h </w:instrText>
      </w:r>
      <w:r w:rsidRPr="00015975">
        <w:rPr>
          <w:noProof/>
        </w:rPr>
      </w:r>
      <w:r w:rsidRPr="00015975">
        <w:rPr>
          <w:noProof/>
        </w:rPr>
        <w:fldChar w:fldCharType="separate"/>
      </w:r>
      <w:r w:rsidR="0063708A">
        <w:rPr>
          <w:noProof/>
        </w:rPr>
        <w:t>392</w:t>
      </w:r>
      <w:r w:rsidRPr="00015975">
        <w:rPr>
          <w:noProof/>
        </w:rPr>
        <w:fldChar w:fldCharType="end"/>
      </w:r>
    </w:p>
    <w:p w14:paraId="2725F385" w14:textId="48A7D0D1" w:rsidR="00015975" w:rsidRDefault="00015975">
      <w:pPr>
        <w:pStyle w:val="TOC5"/>
        <w:rPr>
          <w:rFonts w:asciiTheme="minorHAnsi" w:eastAsiaTheme="minorEastAsia" w:hAnsiTheme="minorHAnsi" w:cstheme="minorBidi"/>
          <w:noProof/>
          <w:kern w:val="0"/>
          <w:sz w:val="22"/>
          <w:szCs w:val="22"/>
        </w:rPr>
      </w:pPr>
      <w:r>
        <w:rPr>
          <w:noProof/>
        </w:rPr>
        <w:t>67ZO</w:t>
      </w:r>
      <w:r>
        <w:rPr>
          <w:noProof/>
        </w:rPr>
        <w:tab/>
      </w:r>
      <w:r w:rsidRPr="009B62F4">
        <w:rPr>
          <w:i/>
          <w:noProof/>
        </w:rPr>
        <w:t>Safety, Rehabilitation and Compensation (Defence</w:t>
      </w:r>
      <w:r w:rsidRPr="009B62F4">
        <w:rPr>
          <w:i/>
          <w:noProof/>
        </w:rPr>
        <w:noBreakHyphen/>
        <w:t>related Claims) Act 1988</w:t>
      </w:r>
      <w:r w:rsidRPr="00015975">
        <w:rPr>
          <w:noProof/>
        </w:rPr>
        <w:tab/>
      </w:r>
      <w:r w:rsidRPr="00015975">
        <w:rPr>
          <w:noProof/>
        </w:rPr>
        <w:fldChar w:fldCharType="begin"/>
      </w:r>
      <w:r w:rsidRPr="00015975">
        <w:rPr>
          <w:noProof/>
        </w:rPr>
        <w:instrText xml:space="preserve"> PAGEREF _Toc179463944 \h </w:instrText>
      </w:r>
      <w:r w:rsidRPr="00015975">
        <w:rPr>
          <w:noProof/>
        </w:rPr>
      </w:r>
      <w:r w:rsidRPr="00015975">
        <w:rPr>
          <w:noProof/>
        </w:rPr>
        <w:fldChar w:fldCharType="separate"/>
      </w:r>
      <w:r w:rsidR="0063708A">
        <w:rPr>
          <w:noProof/>
        </w:rPr>
        <w:t>393</w:t>
      </w:r>
      <w:r w:rsidRPr="00015975">
        <w:rPr>
          <w:noProof/>
        </w:rPr>
        <w:fldChar w:fldCharType="end"/>
      </w:r>
    </w:p>
    <w:p w14:paraId="75FC0C74" w14:textId="28350806" w:rsidR="00015975" w:rsidRDefault="00015975">
      <w:pPr>
        <w:pStyle w:val="TOC2"/>
        <w:rPr>
          <w:rFonts w:asciiTheme="minorHAnsi" w:eastAsiaTheme="minorEastAsia" w:hAnsiTheme="minorHAnsi" w:cstheme="minorBidi"/>
          <w:b w:val="0"/>
          <w:noProof/>
          <w:kern w:val="0"/>
          <w:sz w:val="22"/>
          <w:szCs w:val="22"/>
        </w:rPr>
      </w:pPr>
      <w:r>
        <w:rPr>
          <w:noProof/>
        </w:rPr>
        <w:t>Part IIIK—2022 cost of living payment</w:t>
      </w:r>
      <w:r w:rsidRPr="00015975">
        <w:rPr>
          <w:b w:val="0"/>
          <w:noProof/>
          <w:sz w:val="18"/>
        </w:rPr>
        <w:tab/>
      </w:r>
      <w:r w:rsidRPr="00015975">
        <w:rPr>
          <w:b w:val="0"/>
          <w:noProof/>
          <w:sz w:val="18"/>
        </w:rPr>
        <w:fldChar w:fldCharType="begin"/>
      </w:r>
      <w:r w:rsidRPr="00015975">
        <w:rPr>
          <w:b w:val="0"/>
          <w:noProof/>
          <w:sz w:val="18"/>
        </w:rPr>
        <w:instrText xml:space="preserve"> PAGEREF _Toc179463945 \h </w:instrText>
      </w:r>
      <w:r w:rsidRPr="00015975">
        <w:rPr>
          <w:b w:val="0"/>
          <w:noProof/>
          <w:sz w:val="18"/>
        </w:rPr>
      </w:r>
      <w:r w:rsidRPr="00015975">
        <w:rPr>
          <w:b w:val="0"/>
          <w:noProof/>
          <w:sz w:val="18"/>
        </w:rPr>
        <w:fldChar w:fldCharType="separate"/>
      </w:r>
      <w:r w:rsidR="0063708A">
        <w:rPr>
          <w:b w:val="0"/>
          <w:noProof/>
          <w:sz w:val="18"/>
        </w:rPr>
        <w:t>394</w:t>
      </w:r>
      <w:r w:rsidRPr="00015975">
        <w:rPr>
          <w:b w:val="0"/>
          <w:noProof/>
          <w:sz w:val="18"/>
        </w:rPr>
        <w:fldChar w:fldCharType="end"/>
      </w:r>
    </w:p>
    <w:p w14:paraId="6176C7DB" w14:textId="28B049A8" w:rsidR="00015975" w:rsidRDefault="00015975">
      <w:pPr>
        <w:pStyle w:val="TOC3"/>
        <w:rPr>
          <w:rFonts w:asciiTheme="minorHAnsi" w:eastAsiaTheme="minorEastAsia" w:hAnsiTheme="minorHAnsi" w:cstheme="minorBidi"/>
          <w:b w:val="0"/>
          <w:noProof/>
          <w:kern w:val="0"/>
          <w:szCs w:val="22"/>
        </w:rPr>
      </w:pPr>
      <w:r>
        <w:rPr>
          <w:noProof/>
        </w:rPr>
        <w:t>Division 1—2022 cost of living payment</w:t>
      </w:r>
      <w:r w:rsidRPr="00015975">
        <w:rPr>
          <w:b w:val="0"/>
          <w:noProof/>
          <w:sz w:val="18"/>
        </w:rPr>
        <w:tab/>
      </w:r>
      <w:r w:rsidRPr="00015975">
        <w:rPr>
          <w:b w:val="0"/>
          <w:noProof/>
          <w:sz w:val="18"/>
        </w:rPr>
        <w:fldChar w:fldCharType="begin"/>
      </w:r>
      <w:r w:rsidRPr="00015975">
        <w:rPr>
          <w:b w:val="0"/>
          <w:noProof/>
          <w:sz w:val="18"/>
        </w:rPr>
        <w:instrText xml:space="preserve"> PAGEREF _Toc179463946 \h </w:instrText>
      </w:r>
      <w:r w:rsidRPr="00015975">
        <w:rPr>
          <w:b w:val="0"/>
          <w:noProof/>
          <w:sz w:val="18"/>
        </w:rPr>
      </w:r>
      <w:r w:rsidRPr="00015975">
        <w:rPr>
          <w:b w:val="0"/>
          <w:noProof/>
          <w:sz w:val="18"/>
        </w:rPr>
        <w:fldChar w:fldCharType="separate"/>
      </w:r>
      <w:r w:rsidR="0063708A">
        <w:rPr>
          <w:b w:val="0"/>
          <w:noProof/>
          <w:sz w:val="18"/>
        </w:rPr>
        <w:t>394</w:t>
      </w:r>
      <w:r w:rsidRPr="00015975">
        <w:rPr>
          <w:b w:val="0"/>
          <w:noProof/>
          <w:sz w:val="18"/>
        </w:rPr>
        <w:fldChar w:fldCharType="end"/>
      </w:r>
    </w:p>
    <w:p w14:paraId="24DE175E" w14:textId="28D5425B" w:rsidR="00015975" w:rsidRDefault="00015975">
      <w:pPr>
        <w:pStyle w:val="TOC5"/>
        <w:rPr>
          <w:rFonts w:asciiTheme="minorHAnsi" w:eastAsiaTheme="minorEastAsia" w:hAnsiTheme="minorHAnsi" w:cstheme="minorBidi"/>
          <w:noProof/>
          <w:kern w:val="0"/>
          <w:sz w:val="22"/>
          <w:szCs w:val="22"/>
        </w:rPr>
      </w:pPr>
      <w:r>
        <w:rPr>
          <w:noProof/>
        </w:rPr>
        <w:t>67ZP</w:t>
      </w:r>
      <w:r>
        <w:rPr>
          <w:noProof/>
        </w:rPr>
        <w:tab/>
        <w:t>2022 cost of living payment</w:t>
      </w:r>
      <w:r w:rsidRPr="00015975">
        <w:rPr>
          <w:noProof/>
        </w:rPr>
        <w:tab/>
      </w:r>
      <w:r w:rsidRPr="00015975">
        <w:rPr>
          <w:noProof/>
        </w:rPr>
        <w:fldChar w:fldCharType="begin"/>
      </w:r>
      <w:r w:rsidRPr="00015975">
        <w:rPr>
          <w:noProof/>
        </w:rPr>
        <w:instrText xml:space="preserve"> PAGEREF _Toc179463947 \h </w:instrText>
      </w:r>
      <w:r w:rsidRPr="00015975">
        <w:rPr>
          <w:noProof/>
        </w:rPr>
      </w:r>
      <w:r w:rsidRPr="00015975">
        <w:rPr>
          <w:noProof/>
        </w:rPr>
        <w:fldChar w:fldCharType="separate"/>
      </w:r>
      <w:r w:rsidR="0063708A">
        <w:rPr>
          <w:noProof/>
        </w:rPr>
        <w:t>394</w:t>
      </w:r>
      <w:r w:rsidRPr="00015975">
        <w:rPr>
          <w:noProof/>
        </w:rPr>
        <w:fldChar w:fldCharType="end"/>
      </w:r>
    </w:p>
    <w:p w14:paraId="77333FD2" w14:textId="1C3F8255" w:rsidR="00015975" w:rsidRDefault="00015975">
      <w:pPr>
        <w:pStyle w:val="TOC5"/>
        <w:rPr>
          <w:rFonts w:asciiTheme="minorHAnsi" w:eastAsiaTheme="minorEastAsia" w:hAnsiTheme="minorHAnsi" w:cstheme="minorBidi"/>
          <w:noProof/>
          <w:kern w:val="0"/>
          <w:sz w:val="22"/>
          <w:szCs w:val="22"/>
        </w:rPr>
      </w:pPr>
      <w:r>
        <w:rPr>
          <w:noProof/>
        </w:rPr>
        <w:t>67ZQ</w:t>
      </w:r>
      <w:r>
        <w:rPr>
          <w:noProof/>
        </w:rPr>
        <w:tab/>
        <w:t>More than one entitlement</w:t>
      </w:r>
      <w:r w:rsidRPr="00015975">
        <w:rPr>
          <w:noProof/>
        </w:rPr>
        <w:tab/>
      </w:r>
      <w:r w:rsidRPr="00015975">
        <w:rPr>
          <w:noProof/>
        </w:rPr>
        <w:fldChar w:fldCharType="begin"/>
      </w:r>
      <w:r w:rsidRPr="00015975">
        <w:rPr>
          <w:noProof/>
        </w:rPr>
        <w:instrText xml:space="preserve"> PAGEREF _Toc179463948 \h </w:instrText>
      </w:r>
      <w:r w:rsidRPr="00015975">
        <w:rPr>
          <w:noProof/>
        </w:rPr>
      </w:r>
      <w:r w:rsidRPr="00015975">
        <w:rPr>
          <w:noProof/>
        </w:rPr>
        <w:fldChar w:fldCharType="separate"/>
      </w:r>
      <w:r w:rsidR="0063708A">
        <w:rPr>
          <w:noProof/>
        </w:rPr>
        <w:t>394</w:t>
      </w:r>
      <w:r w:rsidRPr="00015975">
        <w:rPr>
          <w:noProof/>
        </w:rPr>
        <w:fldChar w:fldCharType="end"/>
      </w:r>
    </w:p>
    <w:p w14:paraId="042450DB" w14:textId="4945116E" w:rsidR="00015975" w:rsidRDefault="00015975">
      <w:pPr>
        <w:pStyle w:val="TOC5"/>
        <w:rPr>
          <w:rFonts w:asciiTheme="minorHAnsi" w:eastAsiaTheme="minorEastAsia" w:hAnsiTheme="minorHAnsi" w:cstheme="minorBidi"/>
          <w:noProof/>
          <w:kern w:val="0"/>
          <w:sz w:val="22"/>
          <w:szCs w:val="22"/>
        </w:rPr>
      </w:pPr>
      <w:r>
        <w:rPr>
          <w:noProof/>
        </w:rPr>
        <w:t>67ZR</w:t>
      </w:r>
      <w:r>
        <w:rPr>
          <w:noProof/>
        </w:rPr>
        <w:tab/>
        <w:t>Claim not required for 2022 cost of living payment</w:t>
      </w:r>
      <w:r w:rsidRPr="00015975">
        <w:rPr>
          <w:noProof/>
        </w:rPr>
        <w:tab/>
      </w:r>
      <w:r w:rsidRPr="00015975">
        <w:rPr>
          <w:noProof/>
        </w:rPr>
        <w:fldChar w:fldCharType="begin"/>
      </w:r>
      <w:r w:rsidRPr="00015975">
        <w:rPr>
          <w:noProof/>
        </w:rPr>
        <w:instrText xml:space="preserve"> PAGEREF _Toc179463949 \h </w:instrText>
      </w:r>
      <w:r w:rsidRPr="00015975">
        <w:rPr>
          <w:noProof/>
        </w:rPr>
      </w:r>
      <w:r w:rsidRPr="00015975">
        <w:rPr>
          <w:noProof/>
        </w:rPr>
        <w:fldChar w:fldCharType="separate"/>
      </w:r>
      <w:r w:rsidR="0063708A">
        <w:rPr>
          <w:noProof/>
        </w:rPr>
        <w:t>394</w:t>
      </w:r>
      <w:r w:rsidRPr="00015975">
        <w:rPr>
          <w:noProof/>
        </w:rPr>
        <w:fldChar w:fldCharType="end"/>
      </w:r>
    </w:p>
    <w:p w14:paraId="003E94E4" w14:textId="00D47FB2" w:rsidR="00015975" w:rsidRDefault="00015975">
      <w:pPr>
        <w:pStyle w:val="TOC5"/>
        <w:rPr>
          <w:rFonts w:asciiTheme="minorHAnsi" w:eastAsiaTheme="minorEastAsia" w:hAnsiTheme="minorHAnsi" w:cstheme="minorBidi"/>
          <w:noProof/>
          <w:kern w:val="0"/>
          <w:sz w:val="22"/>
          <w:szCs w:val="22"/>
        </w:rPr>
      </w:pPr>
      <w:r>
        <w:rPr>
          <w:noProof/>
        </w:rPr>
        <w:t>67ZS</w:t>
      </w:r>
      <w:r>
        <w:rPr>
          <w:noProof/>
        </w:rPr>
        <w:tab/>
        <w:t>Payment of 2022 cost of living payment</w:t>
      </w:r>
      <w:r w:rsidRPr="00015975">
        <w:rPr>
          <w:noProof/>
        </w:rPr>
        <w:tab/>
      </w:r>
      <w:r w:rsidRPr="00015975">
        <w:rPr>
          <w:noProof/>
        </w:rPr>
        <w:fldChar w:fldCharType="begin"/>
      </w:r>
      <w:r w:rsidRPr="00015975">
        <w:rPr>
          <w:noProof/>
        </w:rPr>
        <w:instrText xml:space="preserve"> PAGEREF _Toc179463950 \h </w:instrText>
      </w:r>
      <w:r w:rsidRPr="00015975">
        <w:rPr>
          <w:noProof/>
        </w:rPr>
      </w:r>
      <w:r w:rsidRPr="00015975">
        <w:rPr>
          <w:noProof/>
        </w:rPr>
        <w:fldChar w:fldCharType="separate"/>
      </w:r>
      <w:r w:rsidR="0063708A">
        <w:rPr>
          <w:noProof/>
        </w:rPr>
        <w:t>394</w:t>
      </w:r>
      <w:r w:rsidRPr="00015975">
        <w:rPr>
          <w:noProof/>
        </w:rPr>
        <w:fldChar w:fldCharType="end"/>
      </w:r>
    </w:p>
    <w:p w14:paraId="7BE28C32" w14:textId="197D164A" w:rsidR="00015975" w:rsidRDefault="00015975">
      <w:pPr>
        <w:pStyle w:val="TOC3"/>
        <w:rPr>
          <w:rFonts w:asciiTheme="minorHAnsi" w:eastAsiaTheme="minorEastAsia" w:hAnsiTheme="minorHAnsi" w:cstheme="minorBidi"/>
          <w:b w:val="0"/>
          <w:noProof/>
          <w:kern w:val="0"/>
          <w:szCs w:val="22"/>
        </w:rPr>
      </w:pPr>
      <w:r>
        <w:rPr>
          <w:noProof/>
        </w:rPr>
        <w:t>Division 2—Eligibility</w:t>
      </w:r>
      <w:r w:rsidRPr="00015975">
        <w:rPr>
          <w:b w:val="0"/>
          <w:noProof/>
          <w:sz w:val="18"/>
        </w:rPr>
        <w:tab/>
      </w:r>
      <w:r w:rsidRPr="00015975">
        <w:rPr>
          <w:b w:val="0"/>
          <w:noProof/>
          <w:sz w:val="18"/>
        </w:rPr>
        <w:fldChar w:fldCharType="begin"/>
      </w:r>
      <w:r w:rsidRPr="00015975">
        <w:rPr>
          <w:b w:val="0"/>
          <w:noProof/>
          <w:sz w:val="18"/>
        </w:rPr>
        <w:instrText xml:space="preserve"> PAGEREF _Toc179463951 \h </w:instrText>
      </w:r>
      <w:r w:rsidRPr="00015975">
        <w:rPr>
          <w:b w:val="0"/>
          <w:noProof/>
          <w:sz w:val="18"/>
        </w:rPr>
      </w:r>
      <w:r w:rsidRPr="00015975">
        <w:rPr>
          <w:b w:val="0"/>
          <w:noProof/>
          <w:sz w:val="18"/>
        </w:rPr>
        <w:fldChar w:fldCharType="separate"/>
      </w:r>
      <w:r w:rsidR="0063708A">
        <w:rPr>
          <w:b w:val="0"/>
          <w:noProof/>
          <w:sz w:val="18"/>
        </w:rPr>
        <w:t>396</w:t>
      </w:r>
      <w:r w:rsidRPr="00015975">
        <w:rPr>
          <w:b w:val="0"/>
          <w:noProof/>
          <w:sz w:val="18"/>
        </w:rPr>
        <w:fldChar w:fldCharType="end"/>
      </w:r>
    </w:p>
    <w:p w14:paraId="3D296229" w14:textId="435CEA01" w:rsidR="00015975" w:rsidRDefault="00015975">
      <w:pPr>
        <w:pStyle w:val="TOC5"/>
        <w:rPr>
          <w:rFonts w:asciiTheme="minorHAnsi" w:eastAsiaTheme="minorEastAsia" w:hAnsiTheme="minorHAnsi" w:cstheme="minorBidi"/>
          <w:noProof/>
          <w:kern w:val="0"/>
          <w:sz w:val="22"/>
          <w:szCs w:val="22"/>
        </w:rPr>
      </w:pPr>
      <w:r>
        <w:rPr>
          <w:noProof/>
        </w:rPr>
        <w:t>67ZT</w:t>
      </w:r>
      <w:r>
        <w:rPr>
          <w:noProof/>
        </w:rPr>
        <w:tab/>
        <w:t>Purpose of this Division</w:t>
      </w:r>
      <w:r w:rsidRPr="00015975">
        <w:rPr>
          <w:noProof/>
        </w:rPr>
        <w:tab/>
      </w:r>
      <w:r w:rsidRPr="00015975">
        <w:rPr>
          <w:noProof/>
        </w:rPr>
        <w:fldChar w:fldCharType="begin"/>
      </w:r>
      <w:r w:rsidRPr="00015975">
        <w:rPr>
          <w:noProof/>
        </w:rPr>
        <w:instrText xml:space="preserve"> PAGEREF _Toc179463952 \h </w:instrText>
      </w:r>
      <w:r w:rsidRPr="00015975">
        <w:rPr>
          <w:noProof/>
        </w:rPr>
      </w:r>
      <w:r w:rsidRPr="00015975">
        <w:rPr>
          <w:noProof/>
        </w:rPr>
        <w:fldChar w:fldCharType="separate"/>
      </w:r>
      <w:r w:rsidR="0063708A">
        <w:rPr>
          <w:noProof/>
        </w:rPr>
        <w:t>396</w:t>
      </w:r>
      <w:r w:rsidRPr="00015975">
        <w:rPr>
          <w:noProof/>
        </w:rPr>
        <w:fldChar w:fldCharType="end"/>
      </w:r>
    </w:p>
    <w:p w14:paraId="77A79AD4" w14:textId="705DCCBB" w:rsidR="00015975" w:rsidRDefault="00015975">
      <w:pPr>
        <w:pStyle w:val="TOC5"/>
        <w:rPr>
          <w:rFonts w:asciiTheme="minorHAnsi" w:eastAsiaTheme="minorEastAsia" w:hAnsiTheme="minorHAnsi" w:cstheme="minorBidi"/>
          <w:noProof/>
          <w:kern w:val="0"/>
          <w:sz w:val="22"/>
          <w:szCs w:val="22"/>
        </w:rPr>
      </w:pPr>
      <w:r>
        <w:rPr>
          <w:noProof/>
        </w:rPr>
        <w:t>67ZU</w:t>
      </w:r>
      <w:r>
        <w:rPr>
          <w:noProof/>
        </w:rPr>
        <w:tab/>
        <w:t>Payments under this Act</w:t>
      </w:r>
      <w:r w:rsidRPr="00015975">
        <w:rPr>
          <w:noProof/>
        </w:rPr>
        <w:tab/>
      </w:r>
      <w:r w:rsidRPr="00015975">
        <w:rPr>
          <w:noProof/>
        </w:rPr>
        <w:fldChar w:fldCharType="begin"/>
      </w:r>
      <w:r w:rsidRPr="00015975">
        <w:rPr>
          <w:noProof/>
        </w:rPr>
        <w:instrText xml:space="preserve"> PAGEREF _Toc179463953 \h </w:instrText>
      </w:r>
      <w:r w:rsidRPr="00015975">
        <w:rPr>
          <w:noProof/>
        </w:rPr>
      </w:r>
      <w:r w:rsidRPr="00015975">
        <w:rPr>
          <w:noProof/>
        </w:rPr>
        <w:fldChar w:fldCharType="separate"/>
      </w:r>
      <w:r w:rsidR="0063708A">
        <w:rPr>
          <w:noProof/>
        </w:rPr>
        <w:t>396</w:t>
      </w:r>
      <w:r w:rsidRPr="00015975">
        <w:rPr>
          <w:noProof/>
        </w:rPr>
        <w:fldChar w:fldCharType="end"/>
      </w:r>
    </w:p>
    <w:p w14:paraId="73EBB258" w14:textId="3C1BB61A" w:rsidR="00015975" w:rsidRDefault="00015975">
      <w:pPr>
        <w:pStyle w:val="TOC5"/>
        <w:rPr>
          <w:rFonts w:asciiTheme="minorHAnsi" w:eastAsiaTheme="minorEastAsia" w:hAnsiTheme="minorHAnsi" w:cstheme="minorBidi"/>
          <w:noProof/>
          <w:kern w:val="0"/>
          <w:sz w:val="22"/>
          <w:szCs w:val="22"/>
        </w:rPr>
      </w:pPr>
      <w:r>
        <w:rPr>
          <w:noProof/>
        </w:rPr>
        <w:t>67ZV</w:t>
      </w:r>
      <w:r>
        <w:rPr>
          <w:noProof/>
        </w:rPr>
        <w:tab/>
        <w:t>Veterans’ Children Education Scheme</w:t>
      </w:r>
      <w:r w:rsidRPr="00015975">
        <w:rPr>
          <w:noProof/>
        </w:rPr>
        <w:tab/>
      </w:r>
      <w:r w:rsidRPr="00015975">
        <w:rPr>
          <w:noProof/>
        </w:rPr>
        <w:fldChar w:fldCharType="begin"/>
      </w:r>
      <w:r w:rsidRPr="00015975">
        <w:rPr>
          <w:noProof/>
        </w:rPr>
        <w:instrText xml:space="preserve"> PAGEREF _Toc179463954 \h </w:instrText>
      </w:r>
      <w:r w:rsidRPr="00015975">
        <w:rPr>
          <w:noProof/>
        </w:rPr>
      </w:r>
      <w:r w:rsidRPr="00015975">
        <w:rPr>
          <w:noProof/>
        </w:rPr>
        <w:fldChar w:fldCharType="separate"/>
      </w:r>
      <w:r w:rsidR="0063708A">
        <w:rPr>
          <w:noProof/>
        </w:rPr>
        <w:t>397</w:t>
      </w:r>
      <w:r w:rsidRPr="00015975">
        <w:rPr>
          <w:noProof/>
        </w:rPr>
        <w:fldChar w:fldCharType="end"/>
      </w:r>
    </w:p>
    <w:p w14:paraId="3425D993" w14:textId="5CB875ED" w:rsidR="00015975" w:rsidRDefault="00015975">
      <w:pPr>
        <w:pStyle w:val="TOC5"/>
        <w:rPr>
          <w:rFonts w:asciiTheme="minorHAnsi" w:eastAsiaTheme="minorEastAsia" w:hAnsiTheme="minorHAnsi" w:cstheme="minorBidi"/>
          <w:noProof/>
          <w:kern w:val="0"/>
          <w:sz w:val="22"/>
          <w:szCs w:val="22"/>
        </w:rPr>
      </w:pPr>
      <w:r>
        <w:rPr>
          <w:noProof/>
        </w:rPr>
        <w:t>67ZW</w:t>
      </w:r>
      <w:r>
        <w:rPr>
          <w:noProof/>
        </w:rPr>
        <w:tab/>
        <w:t>Seniors health card, gold card etc.</w:t>
      </w:r>
      <w:r w:rsidRPr="00015975">
        <w:rPr>
          <w:noProof/>
        </w:rPr>
        <w:tab/>
      </w:r>
      <w:r w:rsidRPr="00015975">
        <w:rPr>
          <w:noProof/>
        </w:rPr>
        <w:fldChar w:fldCharType="begin"/>
      </w:r>
      <w:r w:rsidRPr="00015975">
        <w:rPr>
          <w:noProof/>
        </w:rPr>
        <w:instrText xml:space="preserve"> PAGEREF _Toc179463955 \h </w:instrText>
      </w:r>
      <w:r w:rsidRPr="00015975">
        <w:rPr>
          <w:noProof/>
        </w:rPr>
      </w:r>
      <w:r w:rsidRPr="00015975">
        <w:rPr>
          <w:noProof/>
        </w:rPr>
        <w:fldChar w:fldCharType="separate"/>
      </w:r>
      <w:r w:rsidR="0063708A">
        <w:rPr>
          <w:noProof/>
        </w:rPr>
        <w:t>398</w:t>
      </w:r>
      <w:r w:rsidRPr="00015975">
        <w:rPr>
          <w:noProof/>
        </w:rPr>
        <w:fldChar w:fldCharType="end"/>
      </w:r>
    </w:p>
    <w:p w14:paraId="2B189CC4" w14:textId="6F389532" w:rsidR="00015975" w:rsidRDefault="00015975">
      <w:pPr>
        <w:pStyle w:val="TOC5"/>
        <w:rPr>
          <w:rFonts w:asciiTheme="minorHAnsi" w:eastAsiaTheme="minorEastAsia" w:hAnsiTheme="minorHAnsi" w:cstheme="minorBidi"/>
          <w:noProof/>
          <w:kern w:val="0"/>
          <w:sz w:val="22"/>
          <w:szCs w:val="22"/>
        </w:rPr>
      </w:pPr>
      <w:r>
        <w:rPr>
          <w:noProof/>
        </w:rPr>
        <w:t>67ZX</w:t>
      </w:r>
      <w:r>
        <w:rPr>
          <w:noProof/>
        </w:rPr>
        <w:tab/>
        <w:t>MRCA</w:t>
      </w:r>
      <w:r w:rsidRPr="00015975">
        <w:rPr>
          <w:noProof/>
        </w:rPr>
        <w:tab/>
      </w:r>
      <w:r w:rsidRPr="00015975">
        <w:rPr>
          <w:noProof/>
        </w:rPr>
        <w:fldChar w:fldCharType="begin"/>
      </w:r>
      <w:r w:rsidRPr="00015975">
        <w:rPr>
          <w:noProof/>
        </w:rPr>
        <w:instrText xml:space="preserve"> PAGEREF _Toc179463956 \h </w:instrText>
      </w:r>
      <w:r w:rsidRPr="00015975">
        <w:rPr>
          <w:noProof/>
        </w:rPr>
      </w:r>
      <w:r w:rsidRPr="00015975">
        <w:rPr>
          <w:noProof/>
        </w:rPr>
        <w:fldChar w:fldCharType="separate"/>
      </w:r>
      <w:r w:rsidR="0063708A">
        <w:rPr>
          <w:noProof/>
        </w:rPr>
        <w:t>399</w:t>
      </w:r>
      <w:r w:rsidRPr="00015975">
        <w:rPr>
          <w:noProof/>
        </w:rPr>
        <w:fldChar w:fldCharType="end"/>
      </w:r>
    </w:p>
    <w:p w14:paraId="6A42E62A" w14:textId="3C61BC5A" w:rsidR="00015975" w:rsidRDefault="00015975">
      <w:pPr>
        <w:pStyle w:val="TOC5"/>
        <w:rPr>
          <w:rFonts w:asciiTheme="minorHAnsi" w:eastAsiaTheme="minorEastAsia" w:hAnsiTheme="minorHAnsi" w:cstheme="minorBidi"/>
          <w:noProof/>
          <w:kern w:val="0"/>
          <w:sz w:val="22"/>
          <w:szCs w:val="22"/>
        </w:rPr>
      </w:pPr>
      <w:r>
        <w:rPr>
          <w:noProof/>
        </w:rPr>
        <w:t>67ZY</w:t>
      </w:r>
      <w:r>
        <w:rPr>
          <w:noProof/>
        </w:rPr>
        <w:tab/>
        <w:t>Education scheme under MRCA</w:t>
      </w:r>
      <w:r w:rsidRPr="00015975">
        <w:rPr>
          <w:noProof/>
        </w:rPr>
        <w:tab/>
      </w:r>
      <w:r w:rsidRPr="00015975">
        <w:rPr>
          <w:noProof/>
        </w:rPr>
        <w:fldChar w:fldCharType="begin"/>
      </w:r>
      <w:r w:rsidRPr="00015975">
        <w:rPr>
          <w:noProof/>
        </w:rPr>
        <w:instrText xml:space="preserve"> PAGEREF _Toc179463957 \h </w:instrText>
      </w:r>
      <w:r w:rsidRPr="00015975">
        <w:rPr>
          <w:noProof/>
        </w:rPr>
      </w:r>
      <w:r w:rsidRPr="00015975">
        <w:rPr>
          <w:noProof/>
        </w:rPr>
        <w:fldChar w:fldCharType="separate"/>
      </w:r>
      <w:r w:rsidR="0063708A">
        <w:rPr>
          <w:noProof/>
        </w:rPr>
        <w:t>400</w:t>
      </w:r>
      <w:r w:rsidRPr="00015975">
        <w:rPr>
          <w:noProof/>
        </w:rPr>
        <w:fldChar w:fldCharType="end"/>
      </w:r>
    </w:p>
    <w:p w14:paraId="2384C6BB" w14:textId="31BFCAC7" w:rsidR="00015975" w:rsidRDefault="00015975">
      <w:pPr>
        <w:pStyle w:val="TOC5"/>
        <w:rPr>
          <w:rFonts w:asciiTheme="minorHAnsi" w:eastAsiaTheme="minorEastAsia" w:hAnsiTheme="minorHAnsi" w:cstheme="minorBidi"/>
          <w:noProof/>
          <w:kern w:val="0"/>
          <w:sz w:val="22"/>
          <w:szCs w:val="22"/>
        </w:rPr>
      </w:pPr>
      <w:r>
        <w:rPr>
          <w:noProof/>
        </w:rPr>
        <w:t>67ZZ</w:t>
      </w:r>
      <w:r>
        <w:rPr>
          <w:noProof/>
        </w:rPr>
        <w:tab/>
      </w:r>
      <w:r w:rsidRPr="009B62F4">
        <w:rPr>
          <w:i/>
          <w:noProof/>
        </w:rPr>
        <w:t>Safety, Rehabilitation and Compensation (Defence</w:t>
      </w:r>
      <w:r w:rsidRPr="009B62F4">
        <w:rPr>
          <w:i/>
          <w:noProof/>
        </w:rPr>
        <w:noBreakHyphen/>
        <w:t>related Claims) Act 1988</w:t>
      </w:r>
      <w:r w:rsidRPr="00015975">
        <w:rPr>
          <w:noProof/>
        </w:rPr>
        <w:tab/>
      </w:r>
      <w:r w:rsidRPr="00015975">
        <w:rPr>
          <w:noProof/>
        </w:rPr>
        <w:fldChar w:fldCharType="begin"/>
      </w:r>
      <w:r w:rsidRPr="00015975">
        <w:rPr>
          <w:noProof/>
        </w:rPr>
        <w:instrText xml:space="preserve"> PAGEREF _Toc179463958 \h </w:instrText>
      </w:r>
      <w:r w:rsidRPr="00015975">
        <w:rPr>
          <w:noProof/>
        </w:rPr>
      </w:r>
      <w:r w:rsidRPr="00015975">
        <w:rPr>
          <w:noProof/>
        </w:rPr>
        <w:fldChar w:fldCharType="separate"/>
      </w:r>
      <w:r w:rsidR="0063708A">
        <w:rPr>
          <w:noProof/>
        </w:rPr>
        <w:t>400</w:t>
      </w:r>
      <w:r w:rsidRPr="00015975">
        <w:rPr>
          <w:noProof/>
        </w:rPr>
        <w:fldChar w:fldCharType="end"/>
      </w:r>
    </w:p>
    <w:p w14:paraId="37C8B5DF" w14:textId="2B9E6DDD" w:rsidR="00015975" w:rsidRDefault="00015975">
      <w:pPr>
        <w:pStyle w:val="TOC5"/>
        <w:rPr>
          <w:rFonts w:asciiTheme="minorHAnsi" w:eastAsiaTheme="minorEastAsia" w:hAnsiTheme="minorHAnsi" w:cstheme="minorBidi"/>
          <w:noProof/>
          <w:kern w:val="0"/>
          <w:sz w:val="22"/>
          <w:szCs w:val="22"/>
        </w:rPr>
      </w:pPr>
      <w:r>
        <w:rPr>
          <w:noProof/>
        </w:rPr>
        <w:t>67ZZA</w:t>
      </w:r>
      <w:r>
        <w:rPr>
          <w:noProof/>
        </w:rPr>
        <w:tab/>
        <w:t>Residence requirement</w:t>
      </w:r>
      <w:r w:rsidRPr="00015975">
        <w:rPr>
          <w:noProof/>
        </w:rPr>
        <w:tab/>
      </w:r>
      <w:r w:rsidRPr="00015975">
        <w:rPr>
          <w:noProof/>
        </w:rPr>
        <w:fldChar w:fldCharType="begin"/>
      </w:r>
      <w:r w:rsidRPr="00015975">
        <w:rPr>
          <w:noProof/>
        </w:rPr>
        <w:instrText xml:space="preserve"> PAGEREF _Toc179463959 \h </w:instrText>
      </w:r>
      <w:r w:rsidRPr="00015975">
        <w:rPr>
          <w:noProof/>
        </w:rPr>
      </w:r>
      <w:r w:rsidRPr="00015975">
        <w:rPr>
          <w:noProof/>
        </w:rPr>
        <w:fldChar w:fldCharType="separate"/>
      </w:r>
      <w:r w:rsidR="0063708A">
        <w:rPr>
          <w:noProof/>
        </w:rPr>
        <w:t>400</w:t>
      </w:r>
      <w:r w:rsidRPr="00015975">
        <w:rPr>
          <w:noProof/>
        </w:rPr>
        <w:fldChar w:fldCharType="end"/>
      </w:r>
    </w:p>
    <w:p w14:paraId="29F5FFDC" w14:textId="53778C91" w:rsidR="00015975" w:rsidRDefault="00015975">
      <w:pPr>
        <w:pStyle w:val="TOC2"/>
        <w:rPr>
          <w:rFonts w:asciiTheme="minorHAnsi" w:eastAsiaTheme="minorEastAsia" w:hAnsiTheme="minorHAnsi" w:cstheme="minorBidi"/>
          <w:b w:val="0"/>
          <w:noProof/>
          <w:kern w:val="0"/>
          <w:sz w:val="22"/>
          <w:szCs w:val="22"/>
        </w:rPr>
      </w:pPr>
      <w:r>
        <w:rPr>
          <w:noProof/>
        </w:rPr>
        <w:t>Part IV—Pensions by way of compensation to members of Defence Force or Peacekeeping Force and their dependants</w:t>
      </w:r>
      <w:r w:rsidRPr="00015975">
        <w:rPr>
          <w:b w:val="0"/>
          <w:noProof/>
          <w:sz w:val="18"/>
        </w:rPr>
        <w:tab/>
      </w:r>
      <w:r w:rsidRPr="00015975">
        <w:rPr>
          <w:b w:val="0"/>
          <w:noProof/>
          <w:sz w:val="18"/>
        </w:rPr>
        <w:fldChar w:fldCharType="begin"/>
      </w:r>
      <w:r w:rsidRPr="00015975">
        <w:rPr>
          <w:b w:val="0"/>
          <w:noProof/>
          <w:sz w:val="18"/>
        </w:rPr>
        <w:instrText xml:space="preserve"> PAGEREF _Toc179463960 \h </w:instrText>
      </w:r>
      <w:r w:rsidRPr="00015975">
        <w:rPr>
          <w:b w:val="0"/>
          <w:noProof/>
          <w:sz w:val="18"/>
        </w:rPr>
      </w:r>
      <w:r w:rsidRPr="00015975">
        <w:rPr>
          <w:b w:val="0"/>
          <w:noProof/>
          <w:sz w:val="18"/>
        </w:rPr>
        <w:fldChar w:fldCharType="separate"/>
      </w:r>
      <w:r w:rsidR="0063708A">
        <w:rPr>
          <w:b w:val="0"/>
          <w:noProof/>
          <w:sz w:val="18"/>
        </w:rPr>
        <w:t>401</w:t>
      </w:r>
      <w:r w:rsidRPr="00015975">
        <w:rPr>
          <w:b w:val="0"/>
          <w:noProof/>
          <w:sz w:val="18"/>
        </w:rPr>
        <w:fldChar w:fldCharType="end"/>
      </w:r>
    </w:p>
    <w:p w14:paraId="5D655836" w14:textId="5A81EB5D" w:rsidR="00015975" w:rsidRDefault="00015975">
      <w:pPr>
        <w:pStyle w:val="TOC3"/>
        <w:rPr>
          <w:rFonts w:asciiTheme="minorHAnsi" w:eastAsiaTheme="minorEastAsia" w:hAnsiTheme="minorHAnsi" w:cstheme="minorBidi"/>
          <w:b w:val="0"/>
          <w:noProof/>
          <w:kern w:val="0"/>
          <w:szCs w:val="22"/>
        </w:rPr>
      </w:pPr>
      <w:r>
        <w:rPr>
          <w:noProof/>
        </w:rPr>
        <w:t>Division 1—Interpretation</w:t>
      </w:r>
      <w:r w:rsidRPr="00015975">
        <w:rPr>
          <w:b w:val="0"/>
          <w:noProof/>
          <w:sz w:val="18"/>
        </w:rPr>
        <w:tab/>
      </w:r>
      <w:r w:rsidRPr="00015975">
        <w:rPr>
          <w:b w:val="0"/>
          <w:noProof/>
          <w:sz w:val="18"/>
        </w:rPr>
        <w:fldChar w:fldCharType="begin"/>
      </w:r>
      <w:r w:rsidRPr="00015975">
        <w:rPr>
          <w:b w:val="0"/>
          <w:noProof/>
          <w:sz w:val="18"/>
        </w:rPr>
        <w:instrText xml:space="preserve"> PAGEREF _Toc179463961 \h </w:instrText>
      </w:r>
      <w:r w:rsidRPr="00015975">
        <w:rPr>
          <w:b w:val="0"/>
          <w:noProof/>
          <w:sz w:val="18"/>
        </w:rPr>
      </w:r>
      <w:r w:rsidRPr="00015975">
        <w:rPr>
          <w:b w:val="0"/>
          <w:noProof/>
          <w:sz w:val="18"/>
        </w:rPr>
        <w:fldChar w:fldCharType="separate"/>
      </w:r>
      <w:r w:rsidR="0063708A">
        <w:rPr>
          <w:b w:val="0"/>
          <w:noProof/>
          <w:sz w:val="18"/>
        </w:rPr>
        <w:t>401</w:t>
      </w:r>
      <w:r w:rsidRPr="00015975">
        <w:rPr>
          <w:b w:val="0"/>
          <w:noProof/>
          <w:sz w:val="18"/>
        </w:rPr>
        <w:fldChar w:fldCharType="end"/>
      </w:r>
    </w:p>
    <w:p w14:paraId="13F5FFCA" w14:textId="3C5BDDA0" w:rsidR="00015975" w:rsidRDefault="00015975">
      <w:pPr>
        <w:pStyle w:val="TOC5"/>
        <w:rPr>
          <w:rFonts w:asciiTheme="minorHAnsi" w:eastAsiaTheme="minorEastAsia" w:hAnsiTheme="minorHAnsi" w:cstheme="minorBidi"/>
          <w:noProof/>
          <w:kern w:val="0"/>
          <w:sz w:val="22"/>
          <w:szCs w:val="22"/>
        </w:rPr>
      </w:pPr>
      <w:r>
        <w:rPr>
          <w:noProof/>
        </w:rPr>
        <w:t>68</w:t>
      </w:r>
      <w:r>
        <w:rPr>
          <w:noProof/>
        </w:rPr>
        <w:tab/>
        <w:t>Interpretation</w:t>
      </w:r>
      <w:r w:rsidRPr="00015975">
        <w:rPr>
          <w:noProof/>
        </w:rPr>
        <w:tab/>
      </w:r>
      <w:r w:rsidRPr="00015975">
        <w:rPr>
          <w:noProof/>
        </w:rPr>
        <w:fldChar w:fldCharType="begin"/>
      </w:r>
      <w:r w:rsidRPr="00015975">
        <w:rPr>
          <w:noProof/>
        </w:rPr>
        <w:instrText xml:space="preserve"> PAGEREF _Toc179463962 \h </w:instrText>
      </w:r>
      <w:r w:rsidRPr="00015975">
        <w:rPr>
          <w:noProof/>
        </w:rPr>
      </w:r>
      <w:r w:rsidRPr="00015975">
        <w:rPr>
          <w:noProof/>
        </w:rPr>
        <w:fldChar w:fldCharType="separate"/>
      </w:r>
      <w:r w:rsidR="0063708A">
        <w:rPr>
          <w:noProof/>
        </w:rPr>
        <w:t>401</w:t>
      </w:r>
      <w:r w:rsidRPr="00015975">
        <w:rPr>
          <w:noProof/>
        </w:rPr>
        <w:fldChar w:fldCharType="end"/>
      </w:r>
    </w:p>
    <w:p w14:paraId="5F6298A3" w14:textId="090E3752" w:rsidR="00015975" w:rsidRDefault="00015975">
      <w:pPr>
        <w:pStyle w:val="TOC5"/>
        <w:rPr>
          <w:rFonts w:asciiTheme="minorHAnsi" w:eastAsiaTheme="minorEastAsia" w:hAnsiTheme="minorHAnsi" w:cstheme="minorBidi"/>
          <w:noProof/>
          <w:kern w:val="0"/>
          <w:sz w:val="22"/>
          <w:szCs w:val="22"/>
        </w:rPr>
      </w:pPr>
      <w:r>
        <w:rPr>
          <w:noProof/>
        </w:rPr>
        <w:lastRenderedPageBreak/>
        <w:t>69</w:t>
      </w:r>
      <w:r>
        <w:rPr>
          <w:noProof/>
        </w:rPr>
        <w:tab/>
        <w:t>Application of Part to members of the Forces</w:t>
      </w:r>
      <w:r w:rsidRPr="00015975">
        <w:rPr>
          <w:noProof/>
        </w:rPr>
        <w:tab/>
      </w:r>
      <w:r w:rsidRPr="00015975">
        <w:rPr>
          <w:noProof/>
        </w:rPr>
        <w:fldChar w:fldCharType="begin"/>
      </w:r>
      <w:r w:rsidRPr="00015975">
        <w:rPr>
          <w:noProof/>
        </w:rPr>
        <w:instrText xml:space="preserve"> PAGEREF _Toc179463963 \h </w:instrText>
      </w:r>
      <w:r w:rsidRPr="00015975">
        <w:rPr>
          <w:noProof/>
        </w:rPr>
      </w:r>
      <w:r w:rsidRPr="00015975">
        <w:rPr>
          <w:noProof/>
        </w:rPr>
        <w:fldChar w:fldCharType="separate"/>
      </w:r>
      <w:r w:rsidR="0063708A">
        <w:rPr>
          <w:noProof/>
        </w:rPr>
        <w:t>406</w:t>
      </w:r>
      <w:r w:rsidRPr="00015975">
        <w:rPr>
          <w:noProof/>
        </w:rPr>
        <w:fldChar w:fldCharType="end"/>
      </w:r>
    </w:p>
    <w:p w14:paraId="64867E27" w14:textId="4A3E343D" w:rsidR="00015975" w:rsidRDefault="00015975">
      <w:pPr>
        <w:pStyle w:val="TOC5"/>
        <w:rPr>
          <w:rFonts w:asciiTheme="minorHAnsi" w:eastAsiaTheme="minorEastAsia" w:hAnsiTheme="minorHAnsi" w:cstheme="minorBidi"/>
          <w:noProof/>
          <w:kern w:val="0"/>
          <w:sz w:val="22"/>
          <w:szCs w:val="22"/>
        </w:rPr>
      </w:pPr>
      <w:r>
        <w:rPr>
          <w:noProof/>
        </w:rPr>
        <w:t>69A</w:t>
      </w:r>
      <w:r>
        <w:rPr>
          <w:noProof/>
        </w:rPr>
        <w:tab/>
        <w:t>Application of Part to members of the Forces who render hazardous service</w:t>
      </w:r>
      <w:r w:rsidRPr="00015975">
        <w:rPr>
          <w:noProof/>
        </w:rPr>
        <w:tab/>
      </w:r>
      <w:r w:rsidRPr="00015975">
        <w:rPr>
          <w:noProof/>
        </w:rPr>
        <w:fldChar w:fldCharType="begin"/>
      </w:r>
      <w:r w:rsidRPr="00015975">
        <w:rPr>
          <w:noProof/>
        </w:rPr>
        <w:instrText xml:space="preserve"> PAGEREF _Toc179463964 \h </w:instrText>
      </w:r>
      <w:r w:rsidRPr="00015975">
        <w:rPr>
          <w:noProof/>
        </w:rPr>
      </w:r>
      <w:r w:rsidRPr="00015975">
        <w:rPr>
          <w:noProof/>
        </w:rPr>
        <w:fldChar w:fldCharType="separate"/>
      </w:r>
      <w:r w:rsidR="0063708A">
        <w:rPr>
          <w:noProof/>
        </w:rPr>
        <w:t>410</w:t>
      </w:r>
      <w:r w:rsidRPr="00015975">
        <w:rPr>
          <w:noProof/>
        </w:rPr>
        <w:fldChar w:fldCharType="end"/>
      </w:r>
    </w:p>
    <w:p w14:paraId="16A28F50" w14:textId="3BB097D7" w:rsidR="00015975" w:rsidRDefault="00015975">
      <w:pPr>
        <w:pStyle w:val="TOC5"/>
        <w:rPr>
          <w:rFonts w:asciiTheme="minorHAnsi" w:eastAsiaTheme="minorEastAsia" w:hAnsiTheme="minorHAnsi" w:cstheme="minorBidi"/>
          <w:noProof/>
          <w:kern w:val="0"/>
          <w:sz w:val="22"/>
          <w:szCs w:val="22"/>
        </w:rPr>
      </w:pPr>
      <w:r>
        <w:rPr>
          <w:noProof/>
        </w:rPr>
        <w:t>69B</w:t>
      </w:r>
      <w:r>
        <w:rPr>
          <w:noProof/>
        </w:rPr>
        <w:tab/>
        <w:t>Application of Part to persons who rendered British nuclear test defence service</w:t>
      </w:r>
      <w:r w:rsidRPr="00015975">
        <w:rPr>
          <w:noProof/>
        </w:rPr>
        <w:tab/>
      </w:r>
      <w:r w:rsidRPr="00015975">
        <w:rPr>
          <w:noProof/>
        </w:rPr>
        <w:fldChar w:fldCharType="begin"/>
      </w:r>
      <w:r w:rsidRPr="00015975">
        <w:rPr>
          <w:noProof/>
        </w:rPr>
        <w:instrText xml:space="preserve"> PAGEREF _Toc179463965 \h </w:instrText>
      </w:r>
      <w:r w:rsidRPr="00015975">
        <w:rPr>
          <w:noProof/>
        </w:rPr>
      </w:r>
      <w:r w:rsidRPr="00015975">
        <w:rPr>
          <w:noProof/>
        </w:rPr>
        <w:fldChar w:fldCharType="separate"/>
      </w:r>
      <w:r w:rsidR="0063708A">
        <w:rPr>
          <w:noProof/>
        </w:rPr>
        <w:t>410</w:t>
      </w:r>
      <w:r w:rsidRPr="00015975">
        <w:rPr>
          <w:noProof/>
        </w:rPr>
        <w:fldChar w:fldCharType="end"/>
      </w:r>
    </w:p>
    <w:p w14:paraId="7560AE2D" w14:textId="0FF8BFF2" w:rsidR="00015975" w:rsidRDefault="00015975">
      <w:pPr>
        <w:pStyle w:val="TOC3"/>
        <w:rPr>
          <w:rFonts w:asciiTheme="minorHAnsi" w:eastAsiaTheme="minorEastAsia" w:hAnsiTheme="minorHAnsi" w:cstheme="minorBidi"/>
          <w:b w:val="0"/>
          <w:noProof/>
          <w:kern w:val="0"/>
          <w:szCs w:val="22"/>
        </w:rPr>
      </w:pPr>
      <w:r>
        <w:rPr>
          <w:noProof/>
        </w:rPr>
        <w:t>Division 2—Eligibility for pensions by way of compensation to members of Defence Force or Peacekeeping Force and their dependants</w:t>
      </w:r>
      <w:r w:rsidRPr="00015975">
        <w:rPr>
          <w:b w:val="0"/>
          <w:noProof/>
          <w:sz w:val="18"/>
        </w:rPr>
        <w:tab/>
      </w:r>
      <w:r w:rsidRPr="00015975">
        <w:rPr>
          <w:b w:val="0"/>
          <w:noProof/>
          <w:sz w:val="18"/>
        </w:rPr>
        <w:fldChar w:fldCharType="begin"/>
      </w:r>
      <w:r w:rsidRPr="00015975">
        <w:rPr>
          <w:b w:val="0"/>
          <w:noProof/>
          <w:sz w:val="18"/>
        </w:rPr>
        <w:instrText xml:space="preserve"> PAGEREF _Toc179463966 \h </w:instrText>
      </w:r>
      <w:r w:rsidRPr="00015975">
        <w:rPr>
          <w:b w:val="0"/>
          <w:noProof/>
          <w:sz w:val="18"/>
        </w:rPr>
      </w:r>
      <w:r w:rsidRPr="00015975">
        <w:rPr>
          <w:b w:val="0"/>
          <w:noProof/>
          <w:sz w:val="18"/>
        </w:rPr>
        <w:fldChar w:fldCharType="separate"/>
      </w:r>
      <w:r w:rsidR="0063708A">
        <w:rPr>
          <w:b w:val="0"/>
          <w:noProof/>
          <w:sz w:val="18"/>
        </w:rPr>
        <w:t>413</w:t>
      </w:r>
      <w:r w:rsidRPr="00015975">
        <w:rPr>
          <w:b w:val="0"/>
          <w:noProof/>
          <w:sz w:val="18"/>
        </w:rPr>
        <w:fldChar w:fldCharType="end"/>
      </w:r>
    </w:p>
    <w:p w14:paraId="1906E471" w14:textId="705F3152" w:rsidR="00015975" w:rsidRDefault="00015975">
      <w:pPr>
        <w:pStyle w:val="TOC5"/>
        <w:rPr>
          <w:rFonts w:asciiTheme="minorHAnsi" w:eastAsiaTheme="minorEastAsia" w:hAnsiTheme="minorHAnsi" w:cstheme="minorBidi"/>
          <w:noProof/>
          <w:kern w:val="0"/>
          <w:sz w:val="22"/>
          <w:szCs w:val="22"/>
        </w:rPr>
      </w:pPr>
      <w:r>
        <w:rPr>
          <w:noProof/>
        </w:rPr>
        <w:t>70</w:t>
      </w:r>
      <w:r>
        <w:rPr>
          <w:noProof/>
        </w:rPr>
        <w:tab/>
        <w:t>Eligibility for pensions by way of compensation to members of Defence Force or Peacekeeping Force and their dependants</w:t>
      </w:r>
      <w:r w:rsidRPr="00015975">
        <w:rPr>
          <w:noProof/>
        </w:rPr>
        <w:tab/>
      </w:r>
      <w:r w:rsidRPr="00015975">
        <w:rPr>
          <w:noProof/>
        </w:rPr>
        <w:fldChar w:fldCharType="begin"/>
      </w:r>
      <w:r w:rsidRPr="00015975">
        <w:rPr>
          <w:noProof/>
        </w:rPr>
        <w:instrText xml:space="preserve"> PAGEREF _Toc179463967 \h </w:instrText>
      </w:r>
      <w:r w:rsidRPr="00015975">
        <w:rPr>
          <w:noProof/>
        </w:rPr>
      </w:r>
      <w:r w:rsidRPr="00015975">
        <w:rPr>
          <w:noProof/>
        </w:rPr>
        <w:fldChar w:fldCharType="separate"/>
      </w:r>
      <w:r w:rsidR="0063708A">
        <w:rPr>
          <w:noProof/>
        </w:rPr>
        <w:t>413</w:t>
      </w:r>
      <w:r w:rsidRPr="00015975">
        <w:rPr>
          <w:noProof/>
        </w:rPr>
        <w:fldChar w:fldCharType="end"/>
      </w:r>
    </w:p>
    <w:p w14:paraId="387692B3" w14:textId="4090F495" w:rsidR="00015975" w:rsidRDefault="00015975">
      <w:pPr>
        <w:pStyle w:val="TOC5"/>
        <w:rPr>
          <w:rFonts w:asciiTheme="minorHAnsi" w:eastAsiaTheme="minorEastAsia" w:hAnsiTheme="minorHAnsi" w:cstheme="minorBidi"/>
          <w:noProof/>
          <w:kern w:val="0"/>
          <w:sz w:val="22"/>
          <w:szCs w:val="22"/>
        </w:rPr>
      </w:pPr>
      <w:r>
        <w:rPr>
          <w:noProof/>
        </w:rPr>
        <w:t>70A</w:t>
      </w:r>
      <w:r>
        <w:rPr>
          <w:noProof/>
        </w:rPr>
        <w:tab/>
        <w:t>Most defence</w:t>
      </w:r>
      <w:r>
        <w:rPr>
          <w:noProof/>
        </w:rPr>
        <w:noBreakHyphen/>
        <w:t>caused injuries, diseases and deaths of members of the Defence Force no longer covered by this Act</w:t>
      </w:r>
      <w:r w:rsidRPr="00015975">
        <w:rPr>
          <w:noProof/>
        </w:rPr>
        <w:tab/>
      </w:r>
      <w:r w:rsidRPr="00015975">
        <w:rPr>
          <w:noProof/>
        </w:rPr>
        <w:fldChar w:fldCharType="begin"/>
      </w:r>
      <w:r w:rsidRPr="00015975">
        <w:rPr>
          <w:noProof/>
        </w:rPr>
        <w:instrText xml:space="preserve"> PAGEREF _Toc179463968 \h </w:instrText>
      </w:r>
      <w:r w:rsidRPr="00015975">
        <w:rPr>
          <w:noProof/>
        </w:rPr>
      </w:r>
      <w:r w:rsidRPr="00015975">
        <w:rPr>
          <w:noProof/>
        </w:rPr>
        <w:fldChar w:fldCharType="separate"/>
      </w:r>
      <w:r w:rsidR="0063708A">
        <w:rPr>
          <w:noProof/>
        </w:rPr>
        <w:t>423</w:t>
      </w:r>
      <w:r w:rsidRPr="00015975">
        <w:rPr>
          <w:noProof/>
        </w:rPr>
        <w:fldChar w:fldCharType="end"/>
      </w:r>
    </w:p>
    <w:p w14:paraId="37E6BA17" w14:textId="6FEE9C08" w:rsidR="00015975" w:rsidRDefault="00015975">
      <w:pPr>
        <w:pStyle w:val="TOC5"/>
        <w:rPr>
          <w:rFonts w:asciiTheme="minorHAnsi" w:eastAsiaTheme="minorEastAsia" w:hAnsiTheme="minorHAnsi" w:cstheme="minorBidi"/>
          <w:noProof/>
          <w:kern w:val="0"/>
          <w:sz w:val="22"/>
          <w:szCs w:val="22"/>
        </w:rPr>
      </w:pPr>
      <w:r>
        <w:rPr>
          <w:noProof/>
        </w:rPr>
        <w:t>71</w:t>
      </w:r>
      <w:r>
        <w:rPr>
          <w:noProof/>
        </w:rPr>
        <w:tab/>
        <w:t>Application of certain provisions of Part II</w:t>
      </w:r>
      <w:r w:rsidRPr="00015975">
        <w:rPr>
          <w:noProof/>
        </w:rPr>
        <w:tab/>
      </w:r>
      <w:r w:rsidRPr="00015975">
        <w:rPr>
          <w:noProof/>
        </w:rPr>
        <w:fldChar w:fldCharType="begin"/>
      </w:r>
      <w:r w:rsidRPr="00015975">
        <w:rPr>
          <w:noProof/>
        </w:rPr>
        <w:instrText xml:space="preserve"> PAGEREF _Toc179463969 \h </w:instrText>
      </w:r>
      <w:r w:rsidRPr="00015975">
        <w:rPr>
          <w:noProof/>
        </w:rPr>
      </w:r>
      <w:r w:rsidRPr="00015975">
        <w:rPr>
          <w:noProof/>
        </w:rPr>
        <w:fldChar w:fldCharType="separate"/>
      </w:r>
      <w:r w:rsidR="0063708A">
        <w:rPr>
          <w:noProof/>
        </w:rPr>
        <w:t>423</w:t>
      </w:r>
      <w:r w:rsidRPr="00015975">
        <w:rPr>
          <w:noProof/>
        </w:rPr>
        <w:fldChar w:fldCharType="end"/>
      </w:r>
    </w:p>
    <w:p w14:paraId="297DCEC3" w14:textId="7A47673A" w:rsidR="00015975" w:rsidRDefault="00015975">
      <w:pPr>
        <w:pStyle w:val="TOC5"/>
        <w:rPr>
          <w:rFonts w:asciiTheme="minorHAnsi" w:eastAsiaTheme="minorEastAsia" w:hAnsiTheme="minorHAnsi" w:cstheme="minorBidi"/>
          <w:noProof/>
          <w:kern w:val="0"/>
          <w:sz w:val="22"/>
          <w:szCs w:val="22"/>
        </w:rPr>
      </w:pPr>
      <w:r>
        <w:rPr>
          <w:noProof/>
        </w:rPr>
        <w:t>72</w:t>
      </w:r>
      <w:r>
        <w:rPr>
          <w:noProof/>
        </w:rPr>
        <w:tab/>
        <w:t>Dual entitlement to pension</w:t>
      </w:r>
      <w:r w:rsidRPr="00015975">
        <w:rPr>
          <w:noProof/>
        </w:rPr>
        <w:tab/>
      </w:r>
      <w:r w:rsidRPr="00015975">
        <w:rPr>
          <w:noProof/>
        </w:rPr>
        <w:fldChar w:fldCharType="begin"/>
      </w:r>
      <w:r w:rsidRPr="00015975">
        <w:rPr>
          <w:noProof/>
        </w:rPr>
        <w:instrText xml:space="preserve"> PAGEREF _Toc179463970 \h </w:instrText>
      </w:r>
      <w:r w:rsidRPr="00015975">
        <w:rPr>
          <w:noProof/>
        </w:rPr>
      </w:r>
      <w:r w:rsidRPr="00015975">
        <w:rPr>
          <w:noProof/>
        </w:rPr>
        <w:fldChar w:fldCharType="separate"/>
      </w:r>
      <w:r w:rsidR="0063708A">
        <w:rPr>
          <w:noProof/>
        </w:rPr>
        <w:t>426</w:t>
      </w:r>
      <w:r w:rsidRPr="00015975">
        <w:rPr>
          <w:noProof/>
        </w:rPr>
        <w:fldChar w:fldCharType="end"/>
      </w:r>
    </w:p>
    <w:p w14:paraId="5A71D07A" w14:textId="3E2286B0" w:rsidR="00015975" w:rsidRDefault="00015975">
      <w:pPr>
        <w:pStyle w:val="TOC3"/>
        <w:rPr>
          <w:rFonts w:asciiTheme="minorHAnsi" w:eastAsiaTheme="minorEastAsia" w:hAnsiTheme="minorHAnsi" w:cstheme="minorBidi"/>
          <w:b w:val="0"/>
          <w:noProof/>
          <w:kern w:val="0"/>
          <w:szCs w:val="22"/>
        </w:rPr>
      </w:pPr>
      <w:r>
        <w:rPr>
          <w:noProof/>
        </w:rPr>
        <w:t>Division 3—Rates of pension</w:t>
      </w:r>
      <w:r w:rsidRPr="00015975">
        <w:rPr>
          <w:b w:val="0"/>
          <w:noProof/>
          <w:sz w:val="18"/>
        </w:rPr>
        <w:tab/>
      </w:r>
      <w:r w:rsidRPr="00015975">
        <w:rPr>
          <w:b w:val="0"/>
          <w:noProof/>
          <w:sz w:val="18"/>
        </w:rPr>
        <w:fldChar w:fldCharType="begin"/>
      </w:r>
      <w:r w:rsidRPr="00015975">
        <w:rPr>
          <w:b w:val="0"/>
          <w:noProof/>
          <w:sz w:val="18"/>
        </w:rPr>
        <w:instrText xml:space="preserve"> PAGEREF _Toc179463971 \h </w:instrText>
      </w:r>
      <w:r w:rsidRPr="00015975">
        <w:rPr>
          <w:b w:val="0"/>
          <w:noProof/>
          <w:sz w:val="18"/>
        </w:rPr>
      </w:r>
      <w:r w:rsidRPr="00015975">
        <w:rPr>
          <w:b w:val="0"/>
          <w:noProof/>
          <w:sz w:val="18"/>
        </w:rPr>
        <w:fldChar w:fldCharType="separate"/>
      </w:r>
      <w:r w:rsidR="0063708A">
        <w:rPr>
          <w:b w:val="0"/>
          <w:noProof/>
          <w:sz w:val="18"/>
        </w:rPr>
        <w:t>427</w:t>
      </w:r>
      <w:r w:rsidRPr="00015975">
        <w:rPr>
          <w:b w:val="0"/>
          <w:noProof/>
          <w:sz w:val="18"/>
        </w:rPr>
        <w:fldChar w:fldCharType="end"/>
      </w:r>
    </w:p>
    <w:p w14:paraId="5B57B6A7" w14:textId="0C791CFE" w:rsidR="00015975" w:rsidRDefault="00015975">
      <w:pPr>
        <w:pStyle w:val="TOC5"/>
        <w:rPr>
          <w:rFonts w:asciiTheme="minorHAnsi" w:eastAsiaTheme="minorEastAsia" w:hAnsiTheme="minorHAnsi" w:cstheme="minorBidi"/>
          <w:noProof/>
          <w:kern w:val="0"/>
          <w:sz w:val="22"/>
          <w:szCs w:val="22"/>
        </w:rPr>
      </w:pPr>
      <w:r>
        <w:rPr>
          <w:noProof/>
        </w:rPr>
        <w:t>73</w:t>
      </w:r>
      <w:r>
        <w:rPr>
          <w:noProof/>
        </w:rPr>
        <w:tab/>
        <w:t>Application of Divisions 4 and 5 of Part II</w:t>
      </w:r>
      <w:r w:rsidRPr="00015975">
        <w:rPr>
          <w:noProof/>
        </w:rPr>
        <w:tab/>
      </w:r>
      <w:r w:rsidRPr="00015975">
        <w:rPr>
          <w:noProof/>
        </w:rPr>
        <w:fldChar w:fldCharType="begin"/>
      </w:r>
      <w:r w:rsidRPr="00015975">
        <w:rPr>
          <w:noProof/>
        </w:rPr>
        <w:instrText xml:space="preserve"> PAGEREF _Toc179463972 \h </w:instrText>
      </w:r>
      <w:r w:rsidRPr="00015975">
        <w:rPr>
          <w:noProof/>
        </w:rPr>
      </w:r>
      <w:r w:rsidRPr="00015975">
        <w:rPr>
          <w:noProof/>
        </w:rPr>
        <w:fldChar w:fldCharType="separate"/>
      </w:r>
      <w:r w:rsidR="0063708A">
        <w:rPr>
          <w:noProof/>
        </w:rPr>
        <w:t>427</w:t>
      </w:r>
      <w:r w:rsidRPr="00015975">
        <w:rPr>
          <w:noProof/>
        </w:rPr>
        <w:fldChar w:fldCharType="end"/>
      </w:r>
    </w:p>
    <w:p w14:paraId="4F0718CE" w14:textId="1EA2C6AC" w:rsidR="00015975" w:rsidRDefault="00015975">
      <w:pPr>
        <w:pStyle w:val="TOC3"/>
        <w:rPr>
          <w:rFonts w:asciiTheme="minorHAnsi" w:eastAsiaTheme="minorEastAsia" w:hAnsiTheme="minorHAnsi" w:cstheme="minorBidi"/>
          <w:b w:val="0"/>
          <w:noProof/>
          <w:kern w:val="0"/>
          <w:szCs w:val="22"/>
        </w:rPr>
      </w:pPr>
      <w:r>
        <w:rPr>
          <w:noProof/>
        </w:rPr>
        <w:t>Division 4—Pension and other compensation</w:t>
      </w:r>
      <w:r w:rsidRPr="00015975">
        <w:rPr>
          <w:b w:val="0"/>
          <w:noProof/>
          <w:sz w:val="18"/>
        </w:rPr>
        <w:tab/>
      </w:r>
      <w:r w:rsidRPr="00015975">
        <w:rPr>
          <w:b w:val="0"/>
          <w:noProof/>
          <w:sz w:val="18"/>
        </w:rPr>
        <w:fldChar w:fldCharType="begin"/>
      </w:r>
      <w:r w:rsidRPr="00015975">
        <w:rPr>
          <w:b w:val="0"/>
          <w:noProof/>
          <w:sz w:val="18"/>
        </w:rPr>
        <w:instrText xml:space="preserve"> PAGEREF _Toc179463973 \h </w:instrText>
      </w:r>
      <w:r w:rsidRPr="00015975">
        <w:rPr>
          <w:b w:val="0"/>
          <w:noProof/>
          <w:sz w:val="18"/>
        </w:rPr>
      </w:r>
      <w:r w:rsidRPr="00015975">
        <w:rPr>
          <w:b w:val="0"/>
          <w:noProof/>
          <w:sz w:val="18"/>
        </w:rPr>
        <w:fldChar w:fldCharType="separate"/>
      </w:r>
      <w:r w:rsidR="0063708A">
        <w:rPr>
          <w:b w:val="0"/>
          <w:noProof/>
          <w:sz w:val="18"/>
        </w:rPr>
        <w:t>428</w:t>
      </w:r>
      <w:r w:rsidRPr="00015975">
        <w:rPr>
          <w:b w:val="0"/>
          <w:noProof/>
          <w:sz w:val="18"/>
        </w:rPr>
        <w:fldChar w:fldCharType="end"/>
      </w:r>
    </w:p>
    <w:p w14:paraId="5E4F8581" w14:textId="2722003B" w:rsidR="00015975" w:rsidRDefault="00015975">
      <w:pPr>
        <w:pStyle w:val="TOC5"/>
        <w:rPr>
          <w:rFonts w:asciiTheme="minorHAnsi" w:eastAsiaTheme="minorEastAsia" w:hAnsiTheme="minorHAnsi" w:cstheme="minorBidi"/>
          <w:noProof/>
          <w:kern w:val="0"/>
          <w:sz w:val="22"/>
          <w:szCs w:val="22"/>
        </w:rPr>
      </w:pPr>
      <w:r>
        <w:rPr>
          <w:noProof/>
        </w:rPr>
        <w:t>73A</w:t>
      </w:r>
      <w:r>
        <w:rPr>
          <w:noProof/>
        </w:rPr>
        <w:tab/>
        <w:t>This Division does not apply to certain payments</w:t>
      </w:r>
      <w:r w:rsidRPr="00015975">
        <w:rPr>
          <w:noProof/>
        </w:rPr>
        <w:tab/>
      </w:r>
      <w:r w:rsidRPr="00015975">
        <w:rPr>
          <w:noProof/>
        </w:rPr>
        <w:fldChar w:fldCharType="begin"/>
      </w:r>
      <w:r w:rsidRPr="00015975">
        <w:rPr>
          <w:noProof/>
        </w:rPr>
        <w:instrText xml:space="preserve"> PAGEREF _Toc179463974 \h </w:instrText>
      </w:r>
      <w:r w:rsidRPr="00015975">
        <w:rPr>
          <w:noProof/>
        </w:rPr>
      </w:r>
      <w:r w:rsidRPr="00015975">
        <w:rPr>
          <w:noProof/>
        </w:rPr>
        <w:fldChar w:fldCharType="separate"/>
      </w:r>
      <w:r w:rsidR="0063708A">
        <w:rPr>
          <w:noProof/>
        </w:rPr>
        <w:t>428</w:t>
      </w:r>
      <w:r w:rsidRPr="00015975">
        <w:rPr>
          <w:noProof/>
        </w:rPr>
        <w:fldChar w:fldCharType="end"/>
      </w:r>
    </w:p>
    <w:p w14:paraId="2BC18A92" w14:textId="7DC57E0A" w:rsidR="00015975" w:rsidRDefault="00015975">
      <w:pPr>
        <w:pStyle w:val="TOC5"/>
        <w:rPr>
          <w:rFonts w:asciiTheme="minorHAnsi" w:eastAsiaTheme="minorEastAsia" w:hAnsiTheme="minorHAnsi" w:cstheme="minorBidi"/>
          <w:noProof/>
          <w:kern w:val="0"/>
          <w:sz w:val="22"/>
          <w:szCs w:val="22"/>
        </w:rPr>
      </w:pPr>
      <w:r>
        <w:rPr>
          <w:noProof/>
        </w:rPr>
        <w:t>74</w:t>
      </w:r>
      <w:r>
        <w:rPr>
          <w:noProof/>
        </w:rPr>
        <w:tab/>
        <w:t>Payments by way of compensation or damages</w:t>
      </w:r>
      <w:r w:rsidRPr="00015975">
        <w:rPr>
          <w:noProof/>
        </w:rPr>
        <w:tab/>
      </w:r>
      <w:r w:rsidRPr="00015975">
        <w:rPr>
          <w:noProof/>
        </w:rPr>
        <w:fldChar w:fldCharType="begin"/>
      </w:r>
      <w:r w:rsidRPr="00015975">
        <w:rPr>
          <w:noProof/>
        </w:rPr>
        <w:instrText xml:space="preserve"> PAGEREF _Toc179463975 \h </w:instrText>
      </w:r>
      <w:r w:rsidRPr="00015975">
        <w:rPr>
          <w:noProof/>
        </w:rPr>
      </w:r>
      <w:r w:rsidRPr="00015975">
        <w:rPr>
          <w:noProof/>
        </w:rPr>
        <w:fldChar w:fldCharType="separate"/>
      </w:r>
      <w:r w:rsidR="0063708A">
        <w:rPr>
          <w:noProof/>
        </w:rPr>
        <w:t>428</w:t>
      </w:r>
      <w:r w:rsidRPr="00015975">
        <w:rPr>
          <w:noProof/>
        </w:rPr>
        <w:fldChar w:fldCharType="end"/>
      </w:r>
    </w:p>
    <w:p w14:paraId="3AEDBB50" w14:textId="2413AF14" w:rsidR="00015975" w:rsidRDefault="00015975">
      <w:pPr>
        <w:pStyle w:val="TOC5"/>
        <w:rPr>
          <w:rFonts w:asciiTheme="minorHAnsi" w:eastAsiaTheme="minorEastAsia" w:hAnsiTheme="minorHAnsi" w:cstheme="minorBidi"/>
          <w:noProof/>
          <w:kern w:val="0"/>
          <w:sz w:val="22"/>
          <w:szCs w:val="22"/>
        </w:rPr>
      </w:pPr>
      <w:r>
        <w:rPr>
          <w:noProof/>
        </w:rPr>
        <w:t>75</w:t>
      </w:r>
      <w:r>
        <w:rPr>
          <w:noProof/>
        </w:rPr>
        <w:tab/>
        <w:t>Proceedings against third party</w:t>
      </w:r>
      <w:r w:rsidRPr="00015975">
        <w:rPr>
          <w:noProof/>
        </w:rPr>
        <w:tab/>
      </w:r>
      <w:r w:rsidRPr="00015975">
        <w:rPr>
          <w:noProof/>
        </w:rPr>
        <w:fldChar w:fldCharType="begin"/>
      </w:r>
      <w:r w:rsidRPr="00015975">
        <w:rPr>
          <w:noProof/>
        </w:rPr>
        <w:instrText xml:space="preserve"> PAGEREF _Toc179463976 \h </w:instrText>
      </w:r>
      <w:r w:rsidRPr="00015975">
        <w:rPr>
          <w:noProof/>
        </w:rPr>
      </w:r>
      <w:r w:rsidRPr="00015975">
        <w:rPr>
          <w:noProof/>
        </w:rPr>
        <w:fldChar w:fldCharType="separate"/>
      </w:r>
      <w:r w:rsidR="0063708A">
        <w:rPr>
          <w:noProof/>
        </w:rPr>
        <w:t>434</w:t>
      </w:r>
      <w:r w:rsidRPr="00015975">
        <w:rPr>
          <w:noProof/>
        </w:rPr>
        <w:fldChar w:fldCharType="end"/>
      </w:r>
    </w:p>
    <w:p w14:paraId="4D37AF59" w14:textId="331562FF" w:rsidR="00015975" w:rsidRDefault="00015975">
      <w:pPr>
        <w:pStyle w:val="TOC5"/>
        <w:rPr>
          <w:rFonts w:asciiTheme="minorHAnsi" w:eastAsiaTheme="minorEastAsia" w:hAnsiTheme="minorHAnsi" w:cstheme="minorBidi"/>
          <w:noProof/>
          <w:kern w:val="0"/>
          <w:sz w:val="22"/>
          <w:szCs w:val="22"/>
        </w:rPr>
      </w:pPr>
      <w:r>
        <w:rPr>
          <w:noProof/>
        </w:rPr>
        <w:t>76</w:t>
      </w:r>
      <w:r>
        <w:rPr>
          <w:noProof/>
        </w:rPr>
        <w:tab/>
        <w:t>Payment of damages to Commonwealth</w:t>
      </w:r>
      <w:r w:rsidRPr="00015975">
        <w:rPr>
          <w:noProof/>
        </w:rPr>
        <w:tab/>
      </w:r>
      <w:r w:rsidRPr="00015975">
        <w:rPr>
          <w:noProof/>
        </w:rPr>
        <w:fldChar w:fldCharType="begin"/>
      </w:r>
      <w:r w:rsidRPr="00015975">
        <w:rPr>
          <w:noProof/>
        </w:rPr>
        <w:instrText xml:space="preserve"> PAGEREF _Toc179463977 \h </w:instrText>
      </w:r>
      <w:r w:rsidRPr="00015975">
        <w:rPr>
          <w:noProof/>
        </w:rPr>
      </w:r>
      <w:r w:rsidRPr="00015975">
        <w:rPr>
          <w:noProof/>
        </w:rPr>
        <w:fldChar w:fldCharType="separate"/>
      </w:r>
      <w:r w:rsidR="0063708A">
        <w:rPr>
          <w:noProof/>
        </w:rPr>
        <w:t>436</w:t>
      </w:r>
      <w:r w:rsidRPr="00015975">
        <w:rPr>
          <w:noProof/>
        </w:rPr>
        <w:fldChar w:fldCharType="end"/>
      </w:r>
    </w:p>
    <w:p w14:paraId="6C4EC784" w14:textId="1124DF0B" w:rsidR="00015975" w:rsidRDefault="00015975">
      <w:pPr>
        <w:pStyle w:val="TOC5"/>
        <w:rPr>
          <w:rFonts w:asciiTheme="minorHAnsi" w:eastAsiaTheme="minorEastAsia" w:hAnsiTheme="minorHAnsi" w:cstheme="minorBidi"/>
          <w:noProof/>
          <w:kern w:val="0"/>
          <w:sz w:val="22"/>
          <w:szCs w:val="22"/>
        </w:rPr>
      </w:pPr>
      <w:r>
        <w:rPr>
          <w:noProof/>
        </w:rPr>
        <w:t>77</w:t>
      </w:r>
      <w:r>
        <w:rPr>
          <w:noProof/>
        </w:rPr>
        <w:tab/>
        <w:t>Discharge of liability of Commonwealth to pay damages</w:t>
      </w:r>
      <w:r w:rsidRPr="00015975">
        <w:rPr>
          <w:noProof/>
        </w:rPr>
        <w:tab/>
      </w:r>
      <w:r w:rsidRPr="00015975">
        <w:rPr>
          <w:noProof/>
        </w:rPr>
        <w:fldChar w:fldCharType="begin"/>
      </w:r>
      <w:r w:rsidRPr="00015975">
        <w:rPr>
          <w:noProof/>
        </w:rPr>
        <w:instrText xml:space="preserve"> PAGEREF _Toc179463978 \h </w:instrText>
      </w:r>
      <w:r w:rsidRPr="00015975">
        <w:rPr>
          <w:noProof/>
        </w:rPr>
      </w:r>
      <w:r w:rsidRPr="00015975">
        <w:rPr>
          <w:noProof/>
        </w:rPr>
        <w:fldChar w:fldCharType="separate"/>
      </w:r>
      <w:r w:rsidR="0063708A">
        <w:rPr>
          <w:noProof/>
        </w:rPr>
        <w:t>438</w:t>
      </w:r>
      <w:r w:rsidRPr="00015975">
        <w:rPr>
          <w:noProof/>
        </w:rPr>
        <w:fldChar w:fldCharType="end"/>
      </w:r>
    </w:p>
    <w:p w14:paraId="2548F928" w14:textId="20B3F909" w:rsidR="00015975" w:rsidRDefault="00015975">
      <w:pPr>
        <w:pStyle w:val="TOC5"/>
        <w:rPr>
          <w:rFonts w:asciiTheme="minorHAnsi" w:eastAsiaTheme="minorEastAsia" w:hAnsiTheme="minorHAnsi" w:cstheme="minorBidi"/>
          <w:noProof/>
          <w:kern w:val="0"/>
          <w:sz w:val="22"/>
          <w:szCs w:val="22"/>
        </w:rPr>
      </w:pPr>
      <w:r>
        <w:rPr>
          <w:noProof/>
        </w:rPr>
        <w:t>78</w:t>
      </w:r>
      <w:r>
        <w:rPr>
          <w:noProof/>
        </w:rPr>
        <w:tab/>
        <w:t>Other payments of compensation</w:t>
      </w:r>
      <w:r w:rsidRPr="00015975">
        <w:rPr>
          <w:noProof/>
        </w:rPr>
        <w:tab/>
      </w:r>
      <w:r w:rsidRPr="00015975">
        <w:rPr>
          <w:noProof/>
        </w:rPr>
        <w:fldChar w:fldCharType="begin"/>
      </w:r>
      <w:r w:rsidRPr="00015975">
        <w:rPr>
          <w:noProof/>
        </w:rPr>
        <w:instrText xml:space="preserve"> PAGEREF _Toc179463979 \h </w:instrText>
      </w:r>
      <w:r w:rsidRPr="00015975">
        <w:rPr>
          <w:noProof/>
        </w:rPr>
      </w:r>
      <w:r w:rsidRPr="00015975">
        <w:rPr>
          <w:noProof/>
        </w:rPr>
        <w:fldChar w:fldCharType="separate"/>
      </w:r>
      <w:r w:rsidR="0063708A">
        <w:rPr>
          <w:noProof/>
        </w:rPr>
        <w:t>439</w:t>
      </w:r>
      <w:r w:rsidRPr="00015975">
        <w:rPr>
          <w:noProof/>
        </w:rPr>
        <w:fldChar w:fldCharType="end"/>
      </w:r>
    </w:p>
    <w:p w14:paraId="7B8B4413" w14:textId="5B1D8C4E" w:rsidR="00015975" w:rsidRDefault="00015975">
      <w:pPr>
        <w:pStyle w:val="TOC5"/>
        <w:rPr>
          <w:rFonts w:asciiTheme="minorHAnsi" w:eastAsiaTheme="minorEastAsia" w:hAnsiTheme="minorHAnsi" w:cstheme="minorBidi"/>
          <w:noProof/>
          <w:kern w:val="0"/>
          <w:sz w:val="22"/>
          <w:szCs w:val="22"/>
        </w:rPr>
      </w:pPr>
      <w:r>
        <w:rPr>
          <w:noProof/>
        </w:rPr>
        <w:t>79</w:t>
      </w:r>
      <w:r>
        <w:rPr>
          <w:noProof/>
        </w:rPr>
        <w:tab/>
        <w:t>Overpayments of pension</w:t>
      </w:r>
      <w:r w:rsidRPr="00015975">
        <w:rPr>
          <w:noProof/>
        </w:rPr>
        <w:tab/>
      </w:r>
      <w:r w:rsidRPr="00015975">
        <w:rPr>
          <w:noProof/>
        </w:rPr>
        <w:fldChar w:fldCharType="begin"/>
      </w:r>
      <w:r w:rsidRPr="00015975">
        <w:rPr>
          <w:noProof/>
        </w:rPr>
        <w:instrText xml:space="preserve"> PAGEREF _Toc179463980 \h </w:instrText>
      </w:r>
      <w:r w:rsidRPr="00015975">
        <w:rPr>
          <w:noProof/>
        </w:rPr>
      </w:r>
      <w:r w:rsidRPr="00015975">
        <w:rPr>
          <w:noProof/>
        </w:rPr>
        <w:fldChar w:fldCharType="separate"/>
      </w:r>
      <w:r w:rsidR="0063708A">
        <w:rPr>
          <w:noProof/>
        </w:rPr>
        <w:t>440</w:t>
      </w:r>
      <w:r w:rsidRPr="00015975">
        <w:rPr>
          <w:noProof/>
        </w:rPr>
        <w:fldChar w:fldCharType="end"/>
      </w:r>
    </w:p>
    <w:p w14:paraId="28BF9739" w14:textId="65C0C140" w:rsidR="00015975" w:rsidRDefault="00015975">
      <w:pPr>
        <w:pStyle w:val="TOC2"/>
        <w:rPr>
          <w:rFonts w:asciiTheme="minorHAnsi" w:eastAsiaTheme="minorEastAsia" w:hAnsiTheme="minorHAnsi" w:cstheme="minorBidi"/>
          <w:b w:val="0"/>
          <w:noProof/>
          <w:kern w:val="0"/>
          <w:sz w:val="22"/>
          <w:szCs w:val="22"/>
        </w:rPr>
      </w:pPr>
      <w:r>
        <w:rPr>
          <w:noProof/>
        </w:rPr>
        <w:t>Part IVA—Advance payments of pension and income support supplement</w:t>
      </w:r>
      <w:r w:rsidRPr="00015975">
        <w:rPr>
          <w:b w:val="0"/>
          <w:noProof/>
          <w:sz w:val="18"/>
        </w:rPr>
        <w:tab/>
      </w:r>
      <w:r w:rsidRPr="00015975">
        <w:rPr>
          <w:b w:val="0"/>
          <w:noProof/>
          <w:sz w:val="18"/>
        </w:rPr>
        <w:fldChar w:fldCharType="begin"/>
      </w:r>
      <w:r w:rsidRPr="00015975">
        <w:rPr>
          <w:b w:val="0"/>
          <w:noProof/>
          <w:sz w:val="18"/>
        </w:rPr>
        <w:instrText xml:space="preserve"> PAGEREF _Toc179463981 \h </w:instrText>
      </w:r>
      <w:r w:rsidRPr="00015975">
        <w:rPr>
          <w:b w:val="0"/>
          <w:noProof/>
          <w:sz w:val="18"/>
        </w:rPr>
      </w:r>
      <w:r w:rsidRPr="00015975">
        <w:rPr>
          <w:b w:val="0"/>
          <w:noProof/>
          <w:sz w:val="18"/>
        </w:rPr>
        <w:fldChar w:fldCharType="separate"/>
      </w:r>
      <w:r w:rsidR="0063708A">
        <w:rPr>
          <w:b w:val="0"/>
          <w:noProof/>
          <w:sz w:val="18"/>
        </w:rPr>
        <w:t>442</w:t>
      </w:r>
      <w:r w:rsidRPr="00015975">
        <w:rPr>
          <w:b w:val="0"/>
          <w:noProof/>
          <w:sz w:val="18"/>
        </w:rPr>
        <w:fldChar w:fldCharType="end"/>
      </w:r>
    </w:p>
    <w:p w14:paraId="5919252C" w14:textId="7CB18D68" w:rsidR="00015975" w:rsidRDefault="00015975">
      <w:pPr>
        <w:pStyle w:val="TOC3"/>
        <w:rPr>
          <w:rFonts w:asciiTheme="minorHAnsi" w:eastAsiaTheme="minorEastAsia" w:hAnsiTheme="minorHAnsi" w:cstheme="minorBidi"/>
          <w:b w:val="0"/>
          <w:noProof/>
          <w:kern w:val="0"/>
          <w:szCs w:val="22"/>
        </w:rPr>
      </w:pPr>
      <w:r>
        <w:rPr>
          <w:noProof/>
        </w:rPr>
        <w:t>Division 1—General</w:t>
      </w:r>
      <w:r w:rsidRPr="00015975">
        <w:rPr>
          <w:b w:val="0"/>
          <w:noProof/>
          <w:sz w:val="18"/>
        </w:rPr>
        <w:tab/>
      </w:r>
      <w:r w:rsidRPr="00015975">
        <w:rPr>
          <w:b w:val="0"/>
          <w:noProof/>
          <w:sz w:val="18"/>
        </w:rPr>
        <w:fldChar w:fldCharType="begin"/>
      </w:r>
      <w:r w:rsidRPr="00015975">
        <w:rPr>
          <w:b w:val="0"/>
          <w:noProof/>
          <w:sz w:val="18"/>
        </w:rPr>
        <w:instrText xml:space="preserve"> PAGEREF _Toc179463982 \h </w:instrText>
      </w:r>
      <w:r w:rsidRPr="00015975">
        <w:rPr>
          <w:b w:val="0"/>
          <w:noProof/>
          <w:sz w:val="18"/>
        </w:rPr>
      </w:r>
      <w:r w:rsidRPr="00015975">
        <w:rPr>
          <w:b w:val="0"/>
          <w:noProof/>
          <w:sz w:val="18"/>
        </w:rPr>
        <w:fldChar w:fldCharType="separate"/>
      </w:r>
      <w:r w:rsidR="0063708A">
        <w:rPr>
          <w:b w:val="0"/>
          <w:noProof/>
          <w:sz w:val="18"/>
        </w:rPr>
        <w:t>442</w:t>
      </w:r>
      <w:r w:rsidRPr="00015975">
        <w:rPr>
          <w:b w:val="0"/>
          <w:noProof/>
          <w:sz w:val="18"/>
        </w:rPr>
        <w:fldChar w:fldCharType="end"/>
      </w:r>
    </w:p>
    <w:p w14:paraId="34B3DD0E" w14:textId="61C91027" w:rsidR="00015975" w:rsidRDefault="00015975">
      <w:pPr>
        <w:pStyle w:val="TOC5"/>
        <w:rPr>
          <w:rFonts w:asciiTheme="minorHAnsi" w:eastAsiaTheme="minorEastAsia" w:hAnsiTheme="minorHAnsi" w:cstheme="minorBidi"/>
          <w:noProof/>
          <w:kern w:val="0"/>
          <w:sz w:val="22"/>
          <w:szCs w:val="22"/>
        </w:rPr>
      </w:pPr>
      <w:r>
        <w:rPr>
          <w:noProof/>
        </w:rPr>
        <w:t>79A</w:t>
      </w:r>
      <w:r>
        <w:rPr>
          <w:noProof/>
        </w:rPr>
        <w:tab/>
        <w:t>Definition</w:t>
      </w:r>
      <w:r w:rsidRPr="00015975">
        <w:rPr>
          <w:noProof/>
        </w:rPr>
        <w:tab/>
      </w:r>
      <w:r w:rsidRPr="00015975">
        <w:rPr>
          <w:noProof/>
        </w:rPr>
        <w:fldChar w:fldCharType="begin"/>
      </w:r>
      <w:r w:rsidRPr="00015975">
        <w:rPr>
          <w:noProof/>
        </w:rPr>
        <w:instrText xml:space="preserve"> PAGEREF _Toc179463983 \h </w:instrText>
      </w:r>
      <w:r w:rsidRPr="00015975">
        <w:rPr>
          <w:noProof/>
        </w:rPr>
      </w:r>
      <w:r w:rsidRPr="00015975">
        <w:rPr>
          <w:noProof/>
        </w:rPr>
        <w:fldChar w:fldCharType="separate"/>
      </w:r>
      <w:r w:rsidR="0063708A">
        <w:rPr>
          <w:noProof/>
        </w:rPr>
        <w:t>442</w:t>
      </w:r>
      <w:r w:rsidRPr="00015975">
        <w:rPr>
          <w:noProof/>
        </w:rPr>
        <w:fldChar w:fldCharType="end"/>
      </w:r>
    </w:p>
    <w:p w14:paraId="73343448" w14:textId="60D162CD" w:rsidR="00015975" w:rsidRDefault="00015975">
      <w:pPr>
        <w:pStyle w:val="TOC3"/>
        <w:rPr>
          <w:rFonts w:asciiTheme="minorHAnsi" w:eastAsiaTheme="minorEastAsia" w:hAnsiTheme="minorHAnsi" w:cstheme="minorBidi"/>
          <w:b w:val="0"/>
          <w:noProof/>
          <w:kern w:val="0"/>
          <w:szCs w:val="22"/>
        </w:rPr>
      </w:pPr>
      <w:r>
        <w:rPr>
          <w:noProof/>
        </w:rPr>
        <w:t>Division 2—Eligibility for advance payment</w:t>
      </w:r>
      <w:r w:rsidRPr="00015975">
        <w:rPr>
          <w:b w:val="0"/>
          <w:noProof/>
          <w:sz w:val="18"/>
        </w:rPr>
        <w:tab/>
      </w:r>
      <w:r w:rsidRPr="00015975">
        <w:rPr>
          <w:b w:val="0"/>
          <w:noProof/>
          <w:sz w:val="18"/>
        </w:rPr>
        <w:fldChar w:fldCharType="begin"/>
      </w:r>
      <w:r w:rsidRPr="00015975">
        <w:rPr>
          <w:b w:val="0"/>
          <w:noProof/>
          <w:sz w:val="18"/>
        </w:rPr>
        <w:instrText xml:space="preserve"> PAGEREF _Toc179463984 \h </w:instrText>
      </w:r>
      <w:r w:rsidRPr="00015975">
        <w:rPr>
          <w:b w:val="0"/>
          <w:noProof/>
          <w:sz w:val="18"/>
        </w:rPr>
      </w:r>
      <w:r w:rsidRPr="00015975">
        <w:rPr>
          <w:b w:val="0"/>
          <w:noProof/>
          <w:sz w:val="18"/>
        </w:rPr>
        <w:fldChar w:fldCharType="separate"/>
      </w:r>
      <w:r w:rsidR="0063708A">
        <w:rPr>
          <w:b w:val="0"/>
          <w:noProof/>
          <w:sz w:val="18"/>
        </w:rPr>
        <w:t>443</w:t>
      </w:r>
      <w:r w:rsidRPr="00015975">
        <w:rPr>
          <w:b w:val="0"/>
          <w:noProof/>
          <w:sz w:val="18"/>
        </w:rPr>
        <w:fldChar w:fldCharType="end"/>
      </w:r>
    </w:p>
    <w:p w14:paraId="34C691F6" w14:textId="29A38760" w:rsidR="00015975" w:rsidRDefault="00015975">
      <w:pPr>
        <w:pStyle w:val="TOC5"/>
        <w:rPr>
          <w:rFonts w:asciiTheme="minorHAnsi" w:eastAsiaTheme="minorEastAsia" w:hAnsiTheme="minorHAnsi" w:cstheme="minorBidi"/>
          <w:noProof/>
          <w:kern w:val="0"/>
          <w:sz w:val="22"/>
          <w:szCs w:val="22"/>
        </w:rPr>
      </w:pPr>
      <w:r>
        <w:rPr>
          <w:noProof/>
        </w:rPr>
        <w:t>79B</w:t>
      </w:r>
      <w:r>
        <w:rPr>
          <w:noProof/>
        </w:rPr>
        <w:tab/>
        <w:t>Eligibility for advance payment</w:t>
      </w:r>
      <w:r w:rsidRPr="00015975">
        <w:rPr>
          <w:noProof/>
        </w:rPr>
        <w:tab/>
      </w:r>
      <w:r w:rsidRPr="00015975">
        <w:rPr>
          <w:noProof/>
        </w:rPr>
        <w:fldChar w:fldCharType="begin"/>
      </w:r>
      <w:r w:rsidRPr="00015975">
        <w:rPr>
          <w:noProof/>
        </w:rPr>
        <w:instrText xml:space="preserve"> PAGEREF _Toc179463985 \h </w:instrText>
      </w:r>
      <w:r w:rsidRPr="00015975">
        <w:rPr>
          <w:noProof/>
        </w:rPr>
      </w:r>
      <w:r w:rsidRPr="00015975">
        <w:rPr>
          <w:noProof/>
        </w:rPr>
        <w:fldChar w:fldCharType="separate"/>
      </w:r>
      <w:r w:rsidR="0063708A">
        <w:rPr>
          <w:noProof/>
        </w:rPr>
        <w:t>443</w:t>
      </w:r>
      <w:r w:rsidRPr="00015975">
        <w:rPr>
          <w:noProof/>
        </w:rPr>
        <w:fldChar w:fldCharType="end"/>
      </w:r>
    </w:p>
    <w:p w14:paraId="40DA621C" w14:textId="1F64BE70" w:rsidR="00015975" w:rsidRDefault="00015975">
      <w:pPr>
        <w:pStyle w:val="TOC3"/>
        <w:rPr>
          <w:rFonts w:asciiTheme="minorHAnsi" w:eastAsiaTheme="minorEastAsia" w:hAnsiTheme="minorHAnsi" w:cstheme="minorBidi"/>
          <w:b w:val="0"/>
          <w:noProof/>
          <w:kern w:val="0"/>
          <w:szCs w:val="22"/>
        </w:rPr>
      </w:pPr>
      <w:r>
        <w:rPr>
          <w:noProof/>
        </w:rPr>
        <w:t>Division 3—Applying for advance payment</w:t>
      </w:r>
      <w:r w:rsidRPr="00015975">
        <w:rPr>
          <w:b w:val="0"/>
          <w:noProof/>
          <w:sz w:val="18"/>
        </w:rPr>
        <w:tab/>
      </w:r>
      <w:r w:rsidRPr="00015975">
        <w:rPr>
          <w:b w:val="0"/>
          <w:noProof/>
          <w:sz w:val="18"/>
        </w:rPr>
        <w:fldChar w:fldCharType="begin"/>
      </w:r>
      <w:r w:rsidRPr="00015975">
        <w:rPr>
          <w:b w:val="0"/>
          <w:noProof/>
          <w:sz w:val="18"/>
        </w:rPr>
        <w:instrText xml:space="preserve"> PAGEREF _Toc179463986 \h </w:instrText>
      </w:r>
      <w:r w:rsidRPr="00015975">
        <w:rPr>
          <w:b w:val="0"/>
          <w:noProof/>
          <w:sz w:val="18"/>
        </w:rPr>
      </w:r>
      <w:r w:rsidRPr="00015975">
        <w:rPr>
          <w:b w:val="0"/>
          <w:noProof/>
          <w:sz w:val="18"/>
        </w:rPr>
        <w:fldChar w:fldCharType="separate"/>
      </w:r>
      <w:r w:rsidR="0063708A">
        <w:rPr>
          <w:b w:val="0"/>
          <w:noProof/>
          <w:sz w:val="18"/>
        </w:rPr>
        <w:t>444</w:t>
      </w:r>
      <w:r w:rsidRPr="00015975">
        <w:rPr>
          <w:b w:val="0"/>
          <w:noProof/>
          <w:sz w:val="18"/>
        </w:rPr>
        <w:fldChar w:fldCharType="end"/>
      </w:r>
    </w:p>
    <w:p w14:paraId="14F29A8D" w14:textId="1EFA9223" w:rsidR="00015975" w:rsidRDefault="00015975">
      <w:pPr>
        <w:pStyle w:val="TOC5"/>
        <w:rPr>
          <w:rFonts w:asciiTheme="minorHAnsi" w:eastAsiaTheme="minorEastAsia" w:hAnsiTheme="minorHAnsi" w:cstheme="minorBidi"/>
          <w:noProof/>
          <w:kern w:val="0"/>
          <w:sz w:val="22"/>
          <w:szCs w:val="22"/>
        </w:rPr>
      </w:pPr>
      <w:r>
        <w:rPr>
          <w:noProof/>
        </w:rPr>
        <w:t>79C</w:t>
      </w:r>
      <w:r>
        <w:rPr>
          <w:noProof/>
        </w:rPr>
        <w:tab/>
        <w:t>Application</w:t>
      </w:r>
      <w:r w:rsidRPr="00015975">
        <w:rPr>
          <w:noProof/>
        </w:rPr>
        <w:tab/>
      </w:r>
      <w:r w:rsidRPr="00015975">
        <w:rPr>
          <w:noProof/>
        </w:rPr>
        <w:fldChar w:fldCharType="begin"/>
      </w:r>
      <w:r w:rsidRPr="00015975">
        <w:rPr>
          <w:noProof/>
        </w:rPr>
        <w:instrText xml:space="preserve"> PAGEREF _Toc179463987 \h </w:instrText>
      </w:r>
      <w:r w:rsidRPr="00015975">
        <w:rPr>
          <w:noProof/>
        </w:rPr>
      </w:r>
      <w:r w:rsidRPr="00015975">
        <w:rPr>
          <w:noProof/>
        </w:rPr>
        <w:fldChar w:fldCharType="separate"/>
      </w:r>
      <w:r w:rsidR="0063708A">
        <w:rPr>
          <w:noProof/>
        </w:rPr>
        <w:t>444</w:t>
      </w:r>
      <w:r w:rsidRPr="00015975">
        <w:rPr>
          <w:noProof/>
        </w:rPr>
        <w:fldChar w:fldCharType="end"/>
      </w:r>
    </w:p>
    <w:p w14:paraId="3A1FC68D" w14:textId="5DD9FE1F" w:rsidR="00015975" w:rsidRDefault="00015975">
      <w:pPr>
        <w:pStyle w:val="TOC5"/>
        <w:rPr>
          <w:rFonts w:asciiTheme="minorHAnsi" w:eastAsiaTheme="minorEastAsia" w:hAnsiTheme="minorHAnsi" w:cstheme="minorBidi"/>
          <w:noProof/>
          <w:kern w:val="0"/>
          <w:sz w:val="22"/>
          <w:szCs w:val="22"/>
        </w:rPr>
      </w:pPr>
      <w:r>
        <w:rPr>
          <w:noProof/>
        </w:rPr>
        <w:t>79D</w:t>
      </w:r>
      <w:r>
        <w:rPr>
          <w:noProof/>
        </w:rPr>
        <w:tab/>
        <w:t>Who can apply</w:t>
      </w:r>
      <w:r w:rsidRPr="00015975">
        <w:rPr>
          <w:noProof/>
        </w:rPr>
        <w:tab/>
      </w:r>
      <w:r w:rsidRPr="00015975">
        <w:rPr>
          <w:noProof/>
        </w:rPr>
        <w:fldChar w:fldCharType="begin"/>
      </w:r>
      <w:r w:rsidRPr="00015975">
        <w:rPr>
          <w:noProof/>
        </w:rPr>
        <w:instrText xml:space="preserve"> PAGEREF _Toc179463988 \h </w:instrText>
      </w:r>
      <w:r w:rsidRPr="00015975">
        <w:rPr>
          <w:noProof/>
        </w:rPr>
      </w:r>
      <w:r w:rsidRPr="00015975">
        <w:rPr>
          <w:noProof/>
        </w:rPr>
        <w:fldChar w:fldCharType="separate"/>
      </w:r>
      <w:r w:rsidR="0063708A">
        <w:rPr>
          <w:noProof/>
        </w:rPr>
        <w:t>444</w:t>
      </w:r>
      <w:r w:rsidRPr="00015975">
        <w:rPr>
          <w:noProof/>
        </w:rPr>
        <w:fldChar w:fldCharType="end"/>
      </w:r>
    </w:p>
    <w:p w14:paraId="7010D2F5" w14:textId="2C058758" w:rsidR="00015975" w:rsidRDefault="00015975">
      <w:pPr>
        <w:pStyle w:val="TOC5"/>
        <w:rPr>
          <w:rFonts w:asciiTheme="minorHAnsi" w:eastAsiaTheme="minorEastAsia" w:hAnsiTheme="minorHAnsi" w:cstheme="minorBidi"/>
          <w:noProof/>
          <w:kern w:val="0"/>
          <w:sz w:val="22"/>
          <w:szCs w:val="22"/>
        </w:rPr>
      </w:pPr>
      <w:r>
        <w:rPr>
          <w:noProof/>
        </w:rPr>
        <w:t>79E</w:t>
      </w:r>
      <w:r>
        <w:rPr>
          <w:noProof/>
        </w:rPr>
        <w:tab/>
        <w:t>Making an application</w:t>
      </w:r>
      <w:r w:rsidRPr="00015975">
        <w:rPr>
          <w:noProof/>
        </w:rPr>
        <w:tab/>
      </w:r>
      <w:r w:rsidRPr="00015975">
        <w:rPr>
          <w:noProof/>
        </w:rPr>
        <w:fldChar w:fldCharType="begin"/>
      </w:r>
      <w:r w:rsidRPr="00015975">
        <w:rPr>
          <w:noProof/>
        </w:rPr>
        <w:instrText xml:space="preserve"> PAGEREF _Toc179463989 \h </w:instrText>
      </w:r>
      <w:r w:rsidRPr="00015975">
        <w:rPr>
          <w:noProof/>
        </w:rPr>
      </w:r>
      <w:r w:rsidRPr="00015975">
        <w:rPr>
          <w:noProof/>
        </w:rPr>
        <w:fldChar w:fldCharType="separate"/>
      </w:r>
      <w:r w:rsidR="0063708A">
        <w:rPr>
          <w:noProof/>
        </w:rPr>
        <w:t>444</w:t>
      </w:r>
      <w:r w:rsidRPr="00015975">
        <w:rPr>
          <w:noProof/>
        </w:rPr>
        <w:fldChar w:fldCharType="end"/>
      </w:r>
    </w:p>
    <w:p w14:paraId="5079E2A3" w14:textId="2B334653" w:rsidR="00015975" w:rsidRDefault="00015975">
      <w:pPr>
        <w:pStyle w:val="TOC5"/>
        <w:rPr>
          <w:rFonts w:asciiTheme="minorHAnsi" w:eastAsiaTheme="minorEastAsia" w:hAnsiTheme="minorHAnsi" w:cstheme="minorBidi"/>
          <w:noProof/>
          <w:kern w:val="0"/>
          <w:sz w:val="22"/>
          <w:szCs w:val="22"/>
        </w:rPr>
      </w:pPr>
      <w:r>
        <w:rPr>
          <w:noProof/>
        </w:rPr>
        <w:lastRenderedPageBreak/>
        <w:t>79G</w:t>
      </w:r>
      <w:r>
        <w:rPr>
          <w:noProof/>
        </w:rPr>
        <w:tab/>
        <w:t>Applicant must be Australian resident and in Australia</w:t>
      </w:r>
      <w:r w:rsidRPr="00015975">
        <w:rPr>
          <w:noProof/>
        </w:rPr>
        <w:tab/>
      </w:r>
      <w:r w:rsidRPr="00015975">
        <w:rPr>
          <w:noProof/>
        </w:rPr>
        <w:fldChar w:fldCharType="begin"/>
      </w:r>
      <w:r w:rsidRPr="00015975">
        <w:rPr>
          <w:noProof/>
        </w:rPr>
        <w:instrText xml:space="preserve"> PAGEREF _Toc179463990 \h </w:instrText>
      </w:r>
      <w:r w:rsidRPr="00015975">
        <w:rPr>
          <w:noProof/>
        </w:rPr>
      </w:r>
      <w:r w:rsidRPr="00015975">
        <w:rPr>
          <w:noProof/>
        </w:rPr>
        <w:fldChar w:fldCharType="separate"/>
      </w:r>
      <w:r w:rsidR="0063708A">
        <w:rPr>
          <w:noProof/>
        </w:rPr>
        <w:t>444</w:t>
      </w:r>
      <w:r w:rsidRPr="00015975">
        <w:rPr>
          <w:noProof/>
        </w:rPr>
        <w:fldChar w:fldCharType="end"/>
      </w:r>
    </w:p>
    <w:p w14:paraId="6EF854C3" w14:textId="34A6D742" w:rsidR="00015975" w:rsidRDefault="00015975">
      <w:pPr>
        <w:pStyle w:val="TOC5"/>
        <w:rPr>
          <w:rFonts w:asciiTheme="minorHAnsi" w:eastAsiaTheme="minorEastAsia" w:hAnsiTheme="minorHAnsi" w:cstheme="minorBidi"/>
          <w:noProof/>
          <w:kern w:val="0"/>
          <w:sz w:val="22"/>
          <w:szCs w:val="22"/>
        </w:rPr>
      </w:pPr>
      <w:r>
        <w:rPr>
          <w:noProof/>
        </w:rPr>
        <w:t>79H</w:t>
      </w:r>
      <w:r>
        <w:rPr>
          <w:noProof/>
        </w:rPr>
        <w:tab/>
        <w:t>Application may be withdrawn</w:t>
      </w:r>
      <w:r w:rsidRPr="00015975">
        <w:rPr>
          <w:noProof/>
        </w:rPr>
        <w:tab/>
      </w:r>
      <w:r w:rsidRPr="00015975">
        <w:rPr>
          <w:noProof/>
        </w:rPr>
        <w:fldChar w:fldCharType="begin"/>
      </w:r>
      <w:r w:rsidRPr="00015975">
        <w:rPr>
          <w:noProof/>
        </w:rPr>
        <w:instrText xml:space="preserve"> PAGEREF _Toc179463991 \h </w:instrText>
      </w:r>
      <w:r w:rsidRPr="00015975">
        <w:rPr>
          <w:noProof/>
        </w:rPr>
      </w:r>
      <w:r w:rsidRPr="00015975">
        <w:rPr>
          <w:noProof/>
        </w:rPr>
        <w:fldChar w:fldCharType="separate"/>
      </w:r>
      <w:r w:rsidR="0063708A">
        <w:rPr>
          <w:noProof/>
        </w:rPr>
        <w:t>445</w:t>
      </w:r>
      <w:r w:rsidRPr="00015975">
        <w:rPr>
          <w:noProof/>
        </w:rPr>
        <w:fldChar w:fldCharType="end"/>
      </w:r>
    </w:p>
    <w:p w14:paraId="47D8BCF8" w14:textId="3AF80C7C" w:rsidR="00015975" w:rsidRDefault="00015975">
      <w:pPr>
        <w:pStyle w:val="TOC3"/>
        <w:rPr>
          <w:rFonts w:asciiTheme="minorHAnsi" w:eastAsiaTheme="minorEastAsia" w:hAnsiTheme="minorHAnsi" w:cstheme="minorBidi"/>
          <w:b w:val="0"/>
          <w:noProof/>
          <w:kern w:val="0"/>
          <w:szCs w:val="22"/>
        </w:rPr>
      </w:pPr>
      <w:r>
        <w:rPr>
          <w:noProof/>
        </w:rPr>
        <w:t>Division 4—Determination of application and payment of advance payment</w:t>
      </w:r>
      <w:r w:rsidRPr="00015975">
        <w:rPr>
          <w:b w:val="0"/>
          <w:noProof/>
          <w:sz w:val="18"/>
        </w:rPr>
        <w:tab/>
      </w:r>
      <w:r w:rsidRPr="00015975">
        <w:rPr>
          <w:b w:val="0"/>
          <w:noProof/>
          <w:sz w:val="18"/>
        </w:rPr>
        <w:fldChar w:fldCharType="begin"/>
      </w:r>
      <w:r w:rsidRPr="00015975">
        <w:rPr>
          <w:b w:val="0"/>
          <w:noProof/>
          <w:sz w:val="18"/>
        </w:rPr>
        <w:instrText xml:space="preserve"> PAGEREF _Toc179463992 \h </w:instrText>
      </w:r>
      <w:r w:rsidRPr="00015975">
        <w:rPr>
          <w:b w:val="0"/>
          <w:noProof/>
          <w:sz w:val="18"/>
        </w:rPr>
      </w:r>
      <w:r w:rsidRPr="00015975">
        <w:rPr>
          <w:b w:val="0"/>
          <w:noProof/>
          <w:sz w:val="18"/>
        </w:rPr>
        <w:fldChar w:fldCharType="separate"/>
      </w:r>
      <w:r w:rsidR="0063708A">
        <w:rPr>
          <w:b w:val="0"/>
          <w:noProof/>
          <w:sz w:val="18"/>
        </w:rPr>
        <w:t>446</w:t>
      </w:r>
      <w:r w:rsidRPr="00015975">
        <w:rPr>
          <w:b w:val="0"/>
          <w:noProof/>
          <w:sz w:val="18"/>
        </w:rPr>
        <w:fldChar w:fldCharType="end"/>
      </w:r>
    </w:p>
    <w:p w14:paraId="60D640F2" w14:textId="7F355308" w:rsidR="00015975" w:rsidRDefault="00015975">
      <w:pPr>
        <w:pStyle w:val="TOC5"/>
        <w:rPr>
          <w:rFonts w:asciiTheme="minorHAnsi" w:eastAsiaTheme="minorEastAsia" w:hAnsiTheme="minorHAnsi" w:cstheme="minorBidi"/>
          <w:noProof/>
          <w:kern w:val="0"/>
          <w:sz w:val="22"/>
          <w:szCs w:val="22"/>
        </w:rPr>
      </w:pPr>
      <w:r>
        <w:rPr>
          <w:noProof/>
        </w:rPr>
        <w:t>79I</w:t>
      </w:r>
      <w:r>
        <w:rPr>
          <w:noProof/>
        </w:rPr>
        <w:tab/>
        <w:t>Commission to determine application</w:t>
      </w:r>
      <w:r w:rsidRPr="00015975">
        <w:rPr>
          <w:noProof/>
        </w:rPr>
        <w:tab/>
      </w:r>
      <w:r w:rsidRPr="00015975">
        <w:rPr>
          <w:noProof/>
        </w:rPr>
        <w:fldChar w:fldCharType="begin"/>
      </w:r>
      <w:r w:rsidRPr="00015975">
        <w:rPr>
          <w:noProof/>
        </w:rPr>
        <w:instrText xml:space="preserve"> PAGEREF _Toc179463993 \h </w:instrText>
      </w:r>
      <w:r w:rsidRPr="00015975">
        <w:rPr>
          <w:noProof/>
        </w:rPr>
      </w:r>
      <w:r w:rsidRPr="00015975">
        <w:rPr>
          <w:noProof/>
        </w:rPr>
        <w:fldChar w:fldCharType="separate"/>
      </w:r>
      <w:r w:rsidR="0063708A">
        <w:rPr>
          <w:noProof/>
        </w:rPr>
        <w:t>446</w:t>
      </w:r>
      <w:r w:rsidRPr="00015975">
        <w:rPr>
          <w:noProof/>
        </w:rPr>
        <w:fldChar w:fldCharType="end"/>
      </w:r>
    </w:p>
    <w:p w14:paraId="16866F5D" w14:textId="38D95FEF" w:rsidR="00015975" w:rsidRDefault="00015975">
      <w:pPr>
        <w:pStyle w:val="TOC5"/>
        <w:rPr>
          <w:rFonts w:asciiTheme="minorHAnsi" w:eastAsiaTheme="minorEastAsia" w:hAnsiTheme="minorHAnsi" w:cstheme="minorBidi"/>
          <w:noProof/>
          <w:kern w:val="0"/>
          <w:sz w:val="22"/>
          <w:szCs w:val="22"/>
        </w:rPr>
      </w:pPr>
      <w:r>
        <w:rPr>
          <w:noProof/>
        </w:rPr>
        <w:t>79J</w:t>
      </w:r>
      <w:r>
        <w:rPr>
          <w:noProof/>
        </w:rPr>
        <w:tab/>
        <w:t>Payment of advance payment</w:t>
      </w:r>
      <w:r w:rsidRPr="00015975">
        <w:rPr>
          <w:noProof/>
        </w:rPr>
        <w:tab/>
      </w:r>
      <w:r w:rsidRPr="00015975">
        <w:rPr>
          <w:noProof/>
        </w:rPr>
        <w:fldChar w:fldCharType="begin"/>
      </w:r>
      <w:r w:rsidRPr="00015975">
        <w:rPr>
          <w:noProof/>
        </w:rPr>
        <w:instrText xml:space="preserve"> PAGEREF _Toc179463994 \h </w:instrText>
      </w:r>
      <w:r w:rsidRPr="00015975">
        <w:rPr>
          <w:noProof/>
        </w:rPr>
      </w:r>
      <w:r w:rsidRPr="00015975">
        <w:rPr>
          <w:noProof/>
        </w:rPr>
        <w:fldChar w:fldCharType="separate"/>
      </w:r>
      <w:r w:rsidR="0063708A">
        <w:rPr>
          <w:noProof/>
        </w:rPr>
        <w:t>447</w:t>
      </w:r>
      <w:r w:rsidRPr="00015975">
        <w:rPr>
          <w:noProof/>
        </w:rPr>
        <w:fldChar w:fldCharType="end"/>
      </w:r>
    </w:p>
    <w:p w14:paraId="3E6B0865" w14:textId="33578A82" w:rsidR="00015975" w:rsidRDefault="00015975">
      <w:pPr>
        <w:pStyle w:val="TOC3"/>
        <w:rPr>
          <w:rFonts w:asciiTheme="minorHAnsi" w:eastAsiaTheme="minorEastAsia" w:hAnsiTheme="minorHAnsi" w:cstheme="minorBidi"/>
          <w:b w:val="0"/>
          <w:noProof/>
          <w:kern w:val="0"/>
          <w:szCs w:val="22"/>
        </w:rPr>
      </w:pPr>
      <w:r>
        <w:rPr>
          <w:noProof/>
        </w:rPr>
        <w:t>Division 5—Amount of advance payment</w:t>
      </w:r>
      <w:r w:rsidRPr="00015975">
        <w:rPr>
          <w:b w:val="0"/>
          <w:noProof/>
          <w:sz w:val="18"/>
        </w:rPr>
        <w:tab/>
      </w:r>
      <w:r w:rsidRPr="00015975">
        <w:rPr>
          <w:b w:val="0"/>
          <w:noProof/>
          <w:sz w:val="18"/>
        </w:rPr>
        <w:fldChar w:fldCharType="begin"/>
      </w:r>
      <w:r w:rsidRPr="00015975">
        <w:rPr>
          <w:b w:val="0"/>
          <w:noProof/>
          <w:sz w:val="18"/>
        </w:rPr>
        <w:instrText xml:space="preserve"> PAGEREF _Toc179463995 \h </w:instrText>
      </w:r>
      <w:r w:rsidRPr="00015975">
        <w:rPr>
          <w:b w:val="0"/>
          <w:noProof/>
          <w:sz w:val="18"/>
        </w:rPr>
      </w:r>
      <w:r w:rsidRPr="00015975">
        <w:rPr>
          <w:b w:val="0"/>
          <w:noProof/>
          <w:sz w:val="18"/>
        </w:rPr>
        <w:fldChar w:fldCharType="separate"/>
      </w:r>
      <w:r w:rsidR="0063708A">
        <w:rPr>
          <w:b w:val="0"/>
          <w:noProof/>
          <w:sz w:val="18"/>
        </w:rPr>
        <w:t>448</w:t>
      </w:r>
      <w:r w:rsidRPr="00015975">
        <w:rPr>
          <w:b w:val="0"/>
          <w:noProof/>
          <w:sz w:val="18"/>
        </w:rPr>
        <w:fldChar w:fldCharType="end"/>
      </w:r>
    </w:p>
    <w:p w14:paraId="2B2DDAB7" w14:textId="29403664" w:rsidR="00015975" w:rsidRDefault="00015975">
      <w:pPr>
        <w:pStyle w:val="TOC5"/>
        <w:rPr>
          <w:rFonts w:asciiTheme="minorHAnsi" w:eastAsiaTheme="minorEastAsia" w:hAnsiTheme="minorHAnsi" w:cstheme="minorBidi"/>
          <w:noProof/>
          <w:kern w:val="0"/>
          <w:sz w:val="22"/>
          <w:szCs w:val="22"/>
        </w:rPr>
      </w:pPr>
      <w:r>
        <w:rPr>
          <w:noProof/>
        </w:rPr>
        <w:t>79K</w:t>
      </w:r>
      <w:r>
        <w:rPr>
          <w:noProof/>
        </w:rPr>
        <w:tab/>
        <w:t>Amount of advance payment</w:t>
      </w:r>
      <w:r w:rsidRPr="00015975">
        <w:rPr>
          <w:noProof/>
        </w:rPr>
        <w:tab/>
      </w:r>
      <w:r w:rsidRPr="00015975">
        <w:rPr>
          <w:noProof/>
        </w:rPr>
        <w:fldChar w:fldCharType="begin"/>
      </w:r>
      <w:r w:rsidRPr="00015975">
        <w:rPr>
          <w:noProof/>
        </w:rPr>
        <w:instrText xml:space="preserve"> PAGEREF _Toc179463996 \h </w:instrText>
      </w:r>
      <w:r w:rsidRPr="00015975">
        <w:rPr>
          <w:noProof/>
        </w:rPr>
      </w:r>
      <w:r w:rsidRPr="00015975">
        <w:rPr>
          <w:noProof/>
        </w:rPr>
        <w:fldChar w:fldCharType="separate"/>
      </w:r>
      <w:r w:rsidR="0063708A">
        <w:rPr>
          <w:noProof/>
        </w:rPr>
        <w:t>448</w:t>
      </w:r>
      <w:r w:rsidRPr="00015975">
        <w:rPr>
          <w:noProof/>
        </w:rPr>
        <w:fldChar w:fldCharType="end"/>
      </w:r>
    </w:p>
    <w:p w14:paraId="192C7806" w14:textId="2AEECAC9" w:rsidR="00015975" w:rsidRDefault="00015975">
      <w:pPr>
        <w:pStyle w:val="TOC3"/>
        <w:rPr>
          <w:rFonts w:asciiTheme="minorHAnsi" w:eastAsiaTheme="minorEastAsia" w:hAnsiTheme="minorHAnsi" w:cstheme="minorBidi"/>
          <w:b w:val="0"/>
          <w:noProof/>
          <w:kern w:val="0"/>
          <w:szCs w:val="22"/>
        </w:rPr>
      </w:pPr>
      <w:r>
        <w:rPr>
          <w:noProof/>
        </w:rPr>
        <w:t>Division 6—Advance payment deductions</w:t>
      </w:r>
      <w:r w:rsidRPr="00015975">
        <w:rPr>
          <w:b w:val="0"/>
          <w:noProof/>
          <w:sz w:val="18"/>
        </w:rPr>
        <w:tab/>
      </w:r>
      <w:r w:rsidRPr="00015975">
        <w:rPr>
          <w:b w:val="0"/>
          <w:noProof/>
          <w:sz w:val="18"/>
        </w:rPr>
        <w:fldChar w:fldCharType="begin"/>
      </w:r>
      <w:r w:rsidRPr="00015975">
        <w:rPr>
          <w:b w:val="0"/>
          <w:noProof/>
          <w:sz w:val="18"/>
        </w:rPr>
        <w:instrText xml:space="preserve"> PAGEREF _Toc179463997 \h </w:instrText>
      </w:r>
      <w:r w:rsidRPr="00015975">
        <w:rPr>
          <w:b w:val="0"/>
          <w:noProof/>
          <w:sz w:val="18"/>
        </w:rPr>
      </w:r>
      <w:r w:rsidRPr="00015975">
        <w:rPr>
          <w:b w:val="0"/>
          <w:noProof/>
          <w:sz w:val="18"/>
        </w:rPr>
        <w:fldChar w:fldCharType="separate"/>
      </w:r>
      <w:r w:rsidR="0063708A">
        <w:rPr>
          <w:b w:val="0"/>
          <w:noProof/>
          <w:sz w:val="18"/>
        </w:rPr>
        <w:t>450</w:t>
      </w:r>
      <w:r w:rsidRPr="00015975">
        <w:rPr>
          <w:b w:val="0"/>
          <w:noProof/>
          <w:sz w:val="18"/>
        </w:rPr>
        <w:fldChar w:fldCharType="end"/>
      </w:r>
    </w:p>
    <w:p w14:paraId="5A0533FA" w14:textId="1094A2F8" w:rsidR="00015975" w:rsidRDefault="00015975">
      <w:pPr>
        <w:pStyle w:val="TOC5"/>
        <w:rPr>
          <w:rFonts w:asciiTheme="minorHAnsi" w:eastAsiaTheme="minorEastAsia" w:hAnsiTheme="minorHAnsi" w:cstheme="minorBidi"/>
          <w:noProof/>
          <w:kern w:val="0"/>
          <w:sz w:val="22"/>
          <w:szCs w:val="22"/>
        </w:rPr>
      </w:pPr>
      <w:r>
        <w:rPr>
          <w:noProof/>
        </w:rPr>
        <w:t>79L</w:t>
      </w:r>
      <w:r>
        <w:rPr>
          <w:noProof/>
        </w:rPr>
        <w:tab/>
        <w:t>Advance payment deduction</w:t>
      </w:r>
      <w:r w:rsidRPr="00015975">
        <w:rPr>
          <w:noProof/>
        </w:rPr>
        <w:tab/>
      </w:r>
      <w:r w:rsidRPr="00015975">
        <w:rPr>
          <w:noProof/>
        </w:rPr>
        <w:fldChar w:fldCharType="begin"/>
      </w:r>
      <w:r w:rsidRPr="00015975">
        <w:rPr>
          <w:noProof/>
        </w:rPr>
        <w:instrText xml:space="preserve"> PAGEREF _Toc179463998 \h </w:instrText>
      </w:r>
      <w:r w:rsidRPr="00015975">
        <w:rPr>
          <w:noProof/>
        </w:rPr>
      </w:r>
      <w:r w:rsidRPr="00015975">
        <w:rPr>
          <w:noProof/>
        </w:rPr>
        <w:fldChar w:fldCharType="separate"/>
      </w:r>
      <w:r w:rsidR="0063708A">
        <w:rPr>
          <w:noProof/>
        </w:rPr>
        <w:t>450</w:t>
      </w:r>
      <w:r w:rsidRPr="00015975">
        <w:rPr>
          <w:noProof/>
        </w:rPr>
        <w:fldChar w:fldCharType="end"/>
      </w:r>
    </w:p>
    <w:p w14:paraId="14A7E7B2" w14:textId="01FF0658" w:rsidR="00015975" w:rsidRDefault="00015975">
      <w:pPr>
        <w:pStyle w:val="TOC5"/>
        <w:rPr>
          <w:rFonts w:asciiTheme="minorHAnsi" w:eastAsiaTheme="minorEastAsia" w:hAnsiTheme="minorHAnsi" w:cstheme="minorBidi"/>
          <w:noProof/>
          <w:kern w:val="0"/>
          <w:sz w:val="22"/>
          <w:szCs w:val="22"/>
        </w:rPr>
      </w:pPr>
      <w:r>
        <w:rPr>
          <w:noProof/>
        </w:rPr>
        <w:t>79M</w:t>
      </w:r>
      <w:r>
        <w:rPr>
          <w:noProof/>
        </w:rPr>
        <w:tab/>
        <w:t>Amount of advance payment deduction—basic calculation</w:t>
      </w:r>
      <w:r w:rsidRPr="00015975">
        <w:rPr>
          <w:noProof/>
        </w:rPr>
        <w:tab/>
      </w:r>
      <w:r w:rsidRPr="00015975">
        <w:rPr>
          <w:noProof/>
        </w:rPr>
        <w:fldChar w:fldCharType="begin"/>
      </w:r>
      <w:r w:rsidRPr="00015975">
        <w:rPr>
          <w:noProof/>
        </w:rPr>
        <w:instrText xml:space="preserve"> PAGEREF _Toc179463999 \h </w:instrText>
      </w:r>
      <w:r w:rsidRPr="00015975">
        <w:rPr>
          <w:noProof/>
        </w:rPr>
      </w:r>
      <w:r w:rsidRPr="00015975">
        <w:rPr>
          <w:noProof/>
        </w:rPr>
        <w:fldChar w:fldCharType="separate"/>
      </w:r>
      <w:r w:rsidR="0063708A">
        <w:rPr>
          <w:noProof/>
        </w:rPr>
        <w:t>450</w:t>
      </w:r>
      <w:r w:rsidRPr="00015975">
        <w:rPr>
          <w:noProof/>
        </w:rPr>
        <w:fldChar w:fldCharType="end"/>
      </w:r>
    </w:p>
    <w:p w14:paraId="08706465" w14:textId="1D1ABD04" w:rsidR="00015975" w:rsidRDefault="00015975">
      <w:pPr>
        <w:pStyle w:val="TOC5"/>
        <w:rPr>
          <w:rFonts w:asciiTheme="minorHAnsi" w:eastAsiaTheme="minorEastAsia" w:hAnsiTheme="minorHAnsi" w:cstheme="minorBidi"/>
          <w:noProof/>
          <w:kern w:val="0"/>
          <w:sz w:val="22"/>
          <w:szCs w:val="22"/>
        </w:rPr>
      </w:pPr>
      <w:r>
        <w:rPr>
          <w:noProof/>
        </w:rPr>
        <w:t>79N</w:t>
      </w:r>
      <w:r>
        <w:rPr>
          <w:noProof/>
        </w:rPr>
        <w:tab/>
        <w:t>Person may request larger advance payment deduction</w:t>
      </w:r>
      <w:r w:rsidRPr="00015975">
        <w:rPr>
          <w:noProof/>
        </w:rPr>
        <w:tab/>
      </w:r>
      <w:r w:rsidRPr="00015975">
        <w:rPr>
          <w:noProof/>
        </w:rPr>
        <w:fldChar w:fldCharType="begin"/>
      </w:r>
      <w:r w:rsidRPr="00015975">
        <w:rPr>
          <w:noProof/>
        </w:rPr>
        <w:instrText xml:space="preserve"> PAGEREF _Toc179464000 \h </w:instrText>
      </w:r>
      <w:r w:rsidRPr="00015975">
        <w:rPr>
          <w:noProof/>
        </w:rPr>
      </w:r>
      <w:r w:rsidRPr="00015975">
        <w:rPr>
          <w:noProof/>
        </w:rPr>
        <w:fldChar w:fldCharType="separate"/>
      </w:r>
      <w:r w:rsidR="0063708A">
        <w:rPr>
          <w:noProof/>
        </w:rPr>
        <w:t>450</w:t>
      </w:r>
      <w:r w:rsidRPr="00015975">
        <w:rPr>
          <w:noProof/>
        </w:rPr>
        <w:fldChar w:fldCharType="end"/>
      </w:r>
    </w:p>
    <w:p w14:paraId="5AC82A2A" w14:textId="02D47D23" w:rsidR="00015975" w:rsidRDefault="00015975">
      <w:pPr>
        <w:pStyle w:val="TOC5"/>
        <w:rPr>
          <w:rFonts w:asciiTheme="minorHAnsi" w:eastAsiaTheme="minorEastAsia" w:hAnsiTheme="minorHAnsi" w:cstheme="minorBidi"/>
          <w:noProof/>
          <w:kern w:val="0"/>
          <w:sz w:val="22"/>
          <w:szCs w:val="22"/>
        </w:rPr>
      </w:pPr>
      <w:r>
        <w:rPr>
          <w:noProof/>
        </w:rPr>
        <w:t>79O</w:t>
      </w:r>
      <w:r>
        <w:rPr>
          <w:noProof/>
        </w:rPr>
        <w:tab/>
        <w:t>Reduction of advance payment deduction in cases of severe financial hardship</w:t>
      </w:r>
      <w:r w:rsidRPr="00015975">
        <w:rPr>
          <w:noProof/>
        </w:rPr>
        <w:tab/>
      </w:r>
      <w:r w:rsidRPr="00015975">
        <w:rPr>
          <w:noProof/>
        </w:rPr>
        <w:fldChar w:fldCharType="begin"/>
      </w:r>
      <w:r w:rsidRPr="00015975">
        <w:rPr>
          <w:noProof/>
        </w:rPr>
        <w:instrText xml:space="preserve"> PAGEREF _Toc179464001 \h </w:instrText>
      </w:r>
      <w:r w:rsidRPr="00015975">
        <w:rPr>
          <w:noProof/>
        </w:rPr>
      </w:r>
      <w:r w:rsidRPr="00015975">
        <w:rPr>
          <w:noProof/>
        </w:rPr>
        <w:fldChar w:fldCharType="separate"/>
      </w:r>
      <w:r w:rsidR="0063708A">
        <w:rPr>
          <w:noProof/>
        </w:rPr>
        <w:t>451</w:t>
      </w:r>
      <w:r w:rsidRPr="00015975">
        <w:rPr>
          <w:noProof/>
        </w:rPr>
        <w:fldChar w:fldCharType="end"/>
      </w:r>
    </w:p>
    <w:p w14:paraId="4C06854B" w14:textId="7692F93F" w:rsidR="00015975" w:rsidRDefault="00015975">
      <w:pPr>
        <w:pStyle w:val="TOC5"/>
        <w:rPr>
          <w:rFonts w:asciiTheme="minorHAnsi" w:eastAsiaTheme="minorEastAsia" w:hAnsiTheme="minorHAnsi" w:cstheme="minorBidi"/>
          <w:noProof/>
          <w:kern w:val="0"/>
          <w:sz w:val="22"/>
          <w:szCs w:val="22"/>
        </w:rPr>
      </w:pPr>
      <w:r>
        <w:rPr>
          <w:noProof/>
        </w:rPr>
        <w:t>79P</w:t>
      </w:r>
      <w:r>
        <w:rPr>
          <w:noProof/>
        </w:rPr>
        <w:tab/>
        <w:t>The final advance payment deduction</w:t>
      </w:r>
      <w:r w:rsidRPr="00015975">
        <w:rPr>
          <w:noProof/>
        </w:rPr>
        <w:tab/>
      </w:r>
      <w:r w:rsidRPr="00015975">
        <w:rPr>
          <w:noProof/>
        </w:rPr>
        <w:fldChar w:fldCharType="begin"/>
      </w:r>
      <w:r w:rsidRPr="00015975">
        <w:rPr>
          <w:noProof/>
        </w:rPr>
        <w:instrText xml:space="preserve"> PAGEREF _Toc179464002 \h </w:instrText>
      </w:r>
      <w:r w:rsidRPr="00015975">
        <w:rPr>
          <w:noProof/>
        </w:rPr>
      </w:r>
      <w:r w:rsidRPr="00015975">
        <w:rPr>
          <w:noProof/>
        </w:rPr>
        <w:fldChar w:fldCharType="separate"/>
      </w:r>
      <w:r w:rsidR="0063708A">
        <w:rPr>
          <w:noProof/>
        </w:rPr>
        <w:t>452</w:t>
      </w:r>
      <w:r w:rsidRPr="00015975">
        <w:rPr>
          <w:noProof/>
        </w:rPr>
        <w:fldChar w:fldCharType="end"/>
      </w:r>
    </w:p>
    <w:p w14:paraId="313467A3" w14:textId="2A8DE2CA" w:rsidR="00015975" w:rsidRDefault="00015975">
      <w:pPr>
        <w:pStyle w:val="TOC5"/>
        <w:rPr>
          <w:rFonts w:asciiTheme="minorHAnsi" w:eastAsiaTheme="minorEastAsia" w:hAnsiTheme="minorHAnsi" w:cstheme="minorBidi"/>
          <w:noProof/>
          <w:kern w:val="0"/>
          <w:sz w:val="22"/>
          <w:szCs w:val="22"/>
        </w:rPr>
      </w:pPr>
      <w:r>
        <w:rPr>
          <w:noProof/>
        </w:rPr>
        <w:t>79Q</w:t>
      </w:r>
      <w:r>
        <w:rPr>
          <w:noProof/>
        </w:rPr>
        <w:tab/>
        <w:t>Payment rate insufficient to cover advance payment deduction</w:t>
      </w:r>
      <w:r w:rsidRPr="00015975">
        <w:rPr>
          <w:noProof/>
        </w:rPr>
        <w:tab/>
      </w:r>
      <w:r w:rsidRPr="00015975">
        <w:rPr>
          <w:noProof/>
        </w:rPr>
        <w:fldChar w:fldCharType="begin"/>
      </w:r>
      <w:r w:rsidRPr="00015975">
        <w:rPr>
          <w:noProof/>
        </w:rPr>
        <w:instrText xml:space="preserve"> PAGEREF _Toc179464003 \h </w:instrText>
      </w:r>
      <w:r w:rsidRPr="00015975">
        <w:rPr>
          <w:noProof/>
        </w:rPr>
      </w:r>
      <w:r w:rsidRPr="00015975">
        <w:rPr>
          <w:noProof/>
        </w:rPr>
        <w:fldChar w:fldCharType="separate"/>
      </w:r>
      <w:r w:rsidR="0063708A">
        <w:rPr>
          <w:noProof/>
        </w:rPr>
        <w:t>452</w:t>
      </w:r>
      <w:r w:rsidRPr="00015975">
        <w:rPr>
          <w:noProof/>
        </w:rPr>
        <w:fldChar w:fldCharType="end"/>
      </w:r>
    </w:p>
    <w:p w14:paraId="4278A671" w14:textId="2521ADD5" w:rsidR="00015975" w:rsidRDefault="00015975">
      <w:pPr>
        <w:pStyle w:val="TOC5"/>
        <w:rPr>
          <w:rFonts w:asciiTheme="minorHAnsi" w:eastAsiaTheme="minorEastAsia" w:hAnsiTheme="minorHAnsi" w:cstheme="minorBidi"/>
          <w:noProof/>
          <w:kern w:val="0"/>
          <w:sz w:val="22"/>
          <w:szCs w:val="22"/>
        </w:rPr>
      </w:pPr>
      <w:r>
        <w:rPr>
          <w:noProof/>
        </w:rPr>
        <w:t>79R</w:t>
      </w:r>
      <w:r>
        <w:rPr>
          <w:noProof/>
        </w:rPr>
        <w:tab/>
        <w:t>Rounding of amounts</w:t>
      </w:r>
      <w:r w:rsidRPr="00015975">
        <w:rPr>
          <w:noProof/>
        </w:rPr>
        <w:tab/>
      </w:r>
      <w:r w:rsidRPr="00015975">
        <w:rPr>
          <w:noProof/>
        </w:rPr>
        <w:fldChar w:fldCharType="begin"/>
      </w:r>
      <w:r w:rsidRPr="00015975">
        <w:rPr>
          <w:noProof/>
        </w:rPr>
        <w:instrText xml:space="preserve"> PAGEREF _Toc179464004 \h </w:instrText>
      </w:r>
      <w:r w:rsidRPr="00015975">
        <w:rPr>
          <w:noProof/>
        </w:rPr>
      </w:r>
      <w:r w:rsidRPr="00015975">
        <w:rPr>
          <w:noProof/>
        </w:rPr>
        <w:fldChar w:fldCharType="separate"/>
      </w:r>
      <w:r w:rsidR="0063708A">
        <w:rPr>
          <w:noProof/>
        </w:rPr>
        <w:t>452</w:t>
      </w:r>
      <w:r w:rsidRPr="00015975">
        <w:rPr>
          <w:noProof/>
        </w:rPr>
        <w:fldChar w:fldCharType="end"/>
      </w:r>
    </w:p>
    <w:p w14:paraId="299608CE" w14:textId="3492F51B" w:rsidR="00015975" w:rsidRDefault="00015975">
      <w:pPr>
        <w:pStyle w:val="TOC5"/>
        <w:rPr>
          <w:rFonts w:asciiTheme="minorHAnsi" w:eastAsiaTheme="minorEastAsia" w:hAnsiTheme="minorHAnsi" w:cstheme="minorBidi"/>
          <w:noProof/>
          <w:kern w:val="0"/>
          <w:sz w:val="22"/>
          <w:szCs w:val="22"/>
        </w:rPr>
      </w:pPr>
      <w:r>
        <w:rPr>
          <w:noProof/>
        </w:rPr>
        <w:t>79S</w:t>
      </w:r>
      <w:r>
        <w:rPr>
          <w:noProof/>
        </w:rPr>
        <w:tab/>
        <w:t>Unrepaid advance payments to deceased partner to be disregarded</w:t>
      </w:r>
      <w:r w:rsidRPr="00015975">
        <w:rPr>
          <w:noProof/>
        </w:rPr>
        <w:tab/>
      </w:r>
      <w:r w:rsidRPr="00015975">
        <w:rPr>
          <w:noProof/>
        </w:rPr>
        <w:fldChar w:fldCharType="begin"/>
      </w:r>
      <w:r w:rsidRPr="00015975">
        <w:rPr>
          <w:noProof/>
        </w:rPr>
        <w:instrText xml:space="preserve"> PAGEREF _Toc179464005 \h </w:instrText>
      </w:r>
      <w:r w:rsidRPr="00015975">
        <w:rPr>
          <w:noProof/>
        </w:rPr>
      </w:r>
      <w:r w:rsidRPr="00015975">
        <w:rPr>
          <w:noProof/>
        </w:rPr>
        <w:fldChar w:fldCharType="separate"/>
      </w:r>
      <w:r w:rsidR="0063708A">
        <w:rPr>
          <w:noProof/>
        </w:rPr>
        <w:t>453</w:t>
      </w:r>
      <w:r w:rsidRPr="00015975">
        <w:rPr>
          <w:noProof/>
        </w:rPr>
        <w:fldChar w:fldCharType="end"/>
      </w:r>
    </w:p>
    <w:p w14:paraId="7BDC92CF" w14:textId="028D4B5C" w:rsidR="00015975" w:rsidRDefault="00015975">
      <w:pPr>
        <w:pStyle w:val="TOC3"/>
        <w:rPr>
          <w:rFonts w:asciiTheme="minorHAnsi" w:eastAsiaTheme="minorEastAsia" w:hAnsiTheme="minorHAnsi" w:cstheme="minorBidi"/>
          <w:b w:val="0"/>
          <w:noProof/>
          <w:kern w:val="0"/>
          <w:szCs w:val="22"/>
        </w:rPr>
      </w:pPr>
      <w:r>
        <w:rPr>
          <w:noProof/>
        </w:rPr>
        <w:t>Division 7—Review by Commission</w:t>
      </w:r>
      <w:r w:rsidRPr="00015975">
        <w:rPr>
          <w:b w:val="0"/>
          <w:noProof/>
          <w:sz w:val="18"/>
        </w:rPr>
        <w:tab/>
      </w:r>
      <w:r w:rsidRPr="00015975">
        <w:rPr>
          <w:b w:val="0"/>
          <w:noProof/>
          <w:sz w:val="18"/>
        </w:rPr>
        <w:fldChar w:fldCharType="begin"/>
      </w:r>
      <w:r w:rsidRPr="00015975">
        <w:rPr>
          <w:b w:val="0"/>
          <w:noProof/>
          <w:sz w:val="18"/>
        </w:rPr>
        <w:instrText xml:space="preserve"> PAGEREF _Toc179464006 \h </w:instrText>
      </w:r>
      <w:r w:rsidRPr="00015975">
        <w:rPr>
          <w:b w:val="0"/>
          <w:noProof/>
          <w:sz w:val="18"/>
        </w:rPr>
      </w:r>
      <w:r w:rsidRPr="00015975">
        <w:rPr>
          <w:b w:val="0"/>
          <w:noProof/>
          <w:sz w:val="18"/>
        </w:rPr>
        <w:fldChar w:fldCharType="separate"/>
      </w:r>
      <w:r w:rsidR="0063708A">
        <w:rPr>
          <w:b w:val="0"/>
          <w:noProof/>
          <w:sz w:val="18"/>
        </w:rPr>
        <w:t>454</w:t>
      </w:r>
      <w:r w:rsidRPr="00015975">
        <w:rPr>
          <w:b w:val="0"/>
          <w:noProof/>
          <w:sz w:val="18"/>
        </w:rPr>
        <w:fldChar w:fldCharType="end"/>
      </w:r>
    </w:p>
    <w:p w14:paraId="57F91672" w14:textId="2B0EDB01" w:rsidR="00015975" w:rsidRDefault="00015975">
      <w:pPr>
        <w:pStyle w:val="TOC5"/>
        <w:rPr>
          <w:rFonts w:asciiTheme="minorHAnsi" w:eastAsiaTheme="minorEastAsia" w:hAnsiTheme="minorHAnsi" w:cstheme="minorBidi"/>
          <w:noProof/>
          <w:kern w:val="0"/>
          <w:sz w:val="22"/>
          <w:szCs w:val="22"/>
        </w:rPr>
      </w:pPr>
      <w:r>
        <w:rPr>
          <w:noProof/>
        </w:rPr>
        <w:t>79T</w:t>
      </w:r>
      <w:r>
        <w:rPr>
          <w:noProof/>
        </w:rPr>
        <w:tab/>
        <w:t>Request for review</w:t>
      </w:r>
      <w:r w:rsidRPr="00015975">
        <w:rPr>
          <w:noProof/>
        </w:rPr>
        <w:tab/>
      </w:r>
      <w:r w:rsidRPr="00015975">
        <w:rPr>
          <w:noProof/>
        </w:rPr>
        <w:fldChar w:fldCharType="begin"/>
      </w:r>
      <w:r w:rsidRPr="00015975">
        <w:rPr>
          <w:noProof/>
        </w:rPr>
        <w:instrText xml:space="preserve"> PAGEREF _Toc179464007 \h </w:instrText>
      </w:r>
      <w:r w:rsidRPr="00015975">
        <w:rPr>
          <w:noProof/>
        </w:rPr>
      </w:r>
      <w:r w:rsidRPr="00015975">
        <w:rPr>
          <w:noProof/>
        </w:rPr>
        <w:fldChar w:fldCharType="separate"/>
      </w:r>
      <w:r w:rsidR="0063708A">
        <w:rPr>
          <w:noProof/>
        </w:rPr>
        <w:t>454</w:t>
      </w:r>
      <w:r w:rsidRPr="00015975">
        <w:rPr>
          <w:noProof/>
        </w:rPr>
        <w:fldChar w:fldCharType="end"/>
      </w:r>
    </w:p>
    <w:p w14:paraId="09DEE803" w14:textId="042FA3B6" w:rsidR="00015975" w:rsidRDefault="00015975">
      <w:pPr>
        <w:pStyle w:val="TOC5"/>
        <w:rPr>
          <w:rFonts w:asciiTheme="minorHAnsi" w:eastAsiaTheme="minorEastAsia" w:hAnsiTheme="minorHAnsi" w:cstheme="minorBidi"/>
          <w:noProof/>
          <w:kern w:val="0"/>
          <w:sz w:val="22"/>
          <w:szCs w:val="22"/>
        </w:rPr>
      </w:pPr>
      <w:r>
        <w:rPr>
          <w:noProof/>
        </w:rPr>
        <w:t>79U</w:t>
      </w:r>
      <w:r>
        <w:rPr>
          <w:noProof/>
        </w:rPr>
        <w:tab/>
        <w:t>Commission’s powers</w:t>
      </w:r>
      <w:r w:rsidRPr="00015975">
        <w:rPr>
          <w:noProof/>
        </w:rPr>
        <w:tab/>
      </w:r>
      <w:r w:rsidRPr="00015975">
        <w:rPr>
          <w:noProof/>
        </w:rPr>
        <w:fldChar w:fldCharType="begin"/>
      </w:r>
      <w:r w:rsidRPr="00015975">
        <w:rPr>
          <w:noProof/>
        </w:rPr>
        <w:instrText xml:space="preserve"> PAGEREF _Toc179464008 \h </w:instrText>
      </w:r>
      <w:r w:rsidRPr="00015975">
        <w:rPr>
          <w:noProof/>
        </w:rPr>
      </w:r>
      <w:r w:rsidRPr="00015975">
        <w:rPr>
          <w:noProof/>
        </w:rPr>
        <w:fldChar w:fldCharType="separate"/>
      </w:r>
      <w:r w:rsidR="0063708A">
        <w:rPr>
          <w:noProof/>
        </w:rPr>
        <w:t>454</w:t>
      </w:r>
      <w:r w:rsidRPr="00015975">
        <w:rPr>
          <w:noProof/>
        </w:rPr>
        <w:fldChar w:fldCharType="end"/>
      </w:r>
    </w:p>
    <w:p w14:paraId="47777156" w14:textId="795D08E3" w:rsidR="00015975" w:rsidRDefault="00015975">
      <w:pPr>
        <w:pStyle w:val="TOC5"/>
        <w:rPr>
          <w:rFonts w:asciiTheme="minorHAnsi" w:eastAsiaTheme="minorEastAsia" w:hAnsiTheme="minorHAnsi" w:cstheme="minorBidi"/>
          <w:noProof/>
          <w:kern w:val="0"/>
          <w:sz w:val="22"/>
          <w:szCs w:val="22"/>
        </w:rPr>
      </w:pPr>
      <w:r>
        <w:rPr>
          <w:noProof/>
        </w:rPr>
        <w:t>79V</w:t>
      </w:r>
      <w:r>
        <w:rPr>
          <w:noProof/>
        </w:rPr>
        <w:tab/>
        <w:t>Commission must make written record of review decision and reasons</w:t>
      </w:r>
      <w:r w:rsidRPr="00015975">
        <w:rPr>
          <w:noProof/>
        </w:rPr>
        <w:tab/>
      </w:r>
      <w:r w:rsidRPr="00015975">
        <w:rPr>
          <w:noProof/>
        </w:rPr>
        <w:fldChar w:fldCharType="begin"/>
      </w:r>
      <w:r w:rsidRPr="00015975">
        <w:rPr>
          <w:noProof/>
        </w:rPr>
        <w:instrText xml:space="preserve"> PAGEREF _Toc179464009 \h </w:instrText>
      </w:r>
      <w:r w:rsidRPr="00015975">
        <w:rPr>
          <w:noProof/>
        </w:rPr>
      </w:r>
      <w:r w:rsidRPr="00015975">
        <w:rPr>
          <w:noProof/>
        </w:rPr>
        <w:fldChar w:fldCharType="separate"/>
      </w:r>
      <w:r w:rsidR="0063708A">
        <w:rPr>
          <w:noProof/>
        </w:rPr>
        <w:t>455</w:t>
      </w:r>
      <w:r w:rsidRPr="00015975">
        <w:rPr>
          <w:noProof/>
        </w:rPr>
        <w:fldChar w:fldCharType="end"/>
      </w:r>
    </w:p>
    <w:p w14:paraId="4C43DD90" w14:textId="66B4EEA4" w:rsidR="00015975" w:rsidRDefault="00015975">
      <w:pPr>
        <w:pStyle w:val="TOC5"/>
        <w:rPr>
          <w:rFonts w:asciiTheme="minorHAnsi" w:eastAsiaTheme="minorEastAsia" w:hAnsiTheme="minorHAnsi" w:cstheme="minorBidi"/>
          <w:noProof/>
          <w:kern w:val="0"/>
          <w:sz w:val="22"/>
          <w:szCs w:val="22"/>
        </w:rPr>
      </w:pPr>
      <w:r>
        <w:rPr>
          <w:noProof/>
        </w:rPr>
        <w:t>79W</w:t>
      </w:r>
      <w:r>
        <w:rPr>
          <w:noProof/>
        </w:rPr>
        <w:tab/>
        <w:t>Person who requested review to be notified of decision</w:t>
      </w:r>
      <w:r w:rsidRPr="00015975">
        <w:rPr>
          <w:noProof/>
        </w:rPr>
        <w:tab/>
      </w:r>
      <w:r w:rsidRPr="00015975">
        <w:rPr>
          <w:noProof/>
        </w:rPr>
        <w:fldChar w:fldCharType="begin"/>
      </w:r>
      <w:r w:rsidRPr="00015975">
        <w:rPr>
          <w:noProof/>
        </w:rPr>
        <w:instrText xml:space="preserve"> PAGEREF _Toc179464010 \h </w:instrText>
      </w:r>
      <w:r w:rsidRPr="00015975">
        <w:rPr>
          <w:noProof/>
        </w:rPr>
      </w:r>
      <w:r w:rsidRPr="00015975">
        <w:rPr>
          <w:noProof/>
        </w:rPr>
        <w:fldChar w:fldCharType="separate"/>
      </w:r>
      <w:r w:rsidR="0063708A">
        <w:rPr>
          <w:noProof/>
        </w:rPr>
        <w:t>455</w:t>
      </w:r>
      <w:r w:rsidRPr="00015975">
        <w:rPr>
          <w:noProof/>
        </w:rPr>
        <w:fldChar w:fldCharType="end"/>
      </w:r>
    </w:p>
    <w:p w14:paraId="6297B7AD" w14:textId="54570714" w:rsidR="00015975" w:rsidRDefault="00015975">
      <w:pPr>
        <w:pStyle w:val="TOC5"/>
        <w:rPr>
          <w:rFonts w:asciiTheme="minorHAnsi" w:eastAsiaTheme="minorEastAsia" w:hAnsiTheme="minorHAnsi" w:cstheme="minorBidi"/>
          <w:noProof/>
          <w:kern w:val="0"/>
          <w:sz w:val="22"/>
          <w:szCs w:val="22"/>
        </w:rPr>
      </w:pPr>
      <w:r>
        <w:rPr>
          <w:noProof/>
        </w:rPr>
        <w:t>79X</w:t>
      </w:r>
      <w:r>
        <w:rPr>
          <w:noProof/>
        </w:rPr>
        <w:tab/>
        <w:t>Powers of Commission to gather evidence</w:t>
      </w:r>
      <w:r w:rsidRPr="00015975">
        <w:rPr>
          <w:noProof/>
        </w:rPr>
        <w:tab/>
      </w:r>
      <w:r w:rsidRPr="00015975">
        <w:rPr>
          <w:noProof/>
        </w:rPr>
        <w:fldChar w:fldCharType="begin"/>
      </w:r>
      <w:r w:rsidRPr="00015975">
        <w:rPr>
          <w:noProof/>
        </w:rPr>
        <w:instrText xml:space="preserve"> PAGEREF _Toc179464011 \h </w:instrText>
      </w:r>
      <w:r w:rsidRPr="00015975">
        <w:rPr>
          <w:noProof/>
        </w:rPr>
      </w:r>
      <w:r w:rsidRPr="00015975">
        <w:rPr>
          <w:noProof/>
        </w:rPr>
        <w:fldChar w:fldCharType="separate"/>
      </w:r>
      <w:r w:rsidR="0063708A">
        <w:rPr>
          <w:noProof/>
        </w:rPr>
        <w:t>455</w:t>
      </w:r>
      <w:r w:rsidRPr="00015975">
        <w:rPr>
          <w:noProof/>
        </w:rPr>
        <w:fldChar w:fldCharType="end"/>
      </w:r>
    </w:p>
    <w:p w14:paraId="716E43EF" w14:textId="7B713283" w:rsidR="00015975" w:rsidRDefault="00015975">
      <w:pPr>
        <w:pStyle w:val="TOC5"/>
        <w:rPr>
          <w:rFonts w:asciiTheme="minorHAnsi" w:eastAsiaTheme="minorEastAsia" w:hAnsiTheme="minorHAnsi" w:cstheme="minorBidi"/>
          <w:noProof/>
          <w:kern w:val="0"/>
          <w:sz w:val="22"/>
          <w:szCs w:val="22"/>
        </w:rPr>
      </w:pPr>
      <w:r>
        <w:rPr>
          <w:noProof/>
        </w:rPr>
        <w:t>79Y</w:t>
      </w:r>
      <w:r>
        <w:rPr>
          <w:noProof/>
        </w:rPr>
        <w:tab/>
        <w:t>Withdrawal of request for review</w:t>
      </w:r>
      <w:r w:rsidRPr="00015975">
        <w:rPr>
          <w:noProof/>
        </w:rPr>
        <w:tab/>
      </w:r>
      <w:r w:rsidRPr="00015975">
        <w:rPr>
          <w:noProof/>
        </w:rPr>
        <w:fldChar w:fldCharType="begin"/>
      </w:r>
      <w:r w:rsidRPr="00015975">
        <w:rPr>
          <w:noProof/>
        </w:rPr>
        <w:instrText xml:space="preserve"> PAGEREF _Toc179464012 \h </w:instrText>
      </w:r>
      <w:r w:rsidRPr="00015975">
        <w:rPr>
          <w:noProof/>
        </w:rPr>
      </w:r>
      <w:r w:rsidRPr="00015975">
        <w:rPr>
          <w:noProof/>
        </w:rPr>
        <w:fldChar w:fldCharType="separate"/>
      </w:r>
      <w:r w:rsidR="0063708A">
        <w:rPr>
          <w:noProof/>
        </w:rPr>
        <w:t>456</w:t>
      </w:r>
      <w:r w:rsidRPr="00015975">
        <w:rPr>
          <w:noProof/>
        </w:rPr>
        <w:fldChar w:fldCharType="end"/>
      </w:r>
    </w:p>
    <w:p w14:paraId="2E310ABB" w14:textId="18D5C695" w:rsidR="00015975" w:rsidRDefault="00015975">
      <w:pPr>
        <w:pStyle w:val="TOC2"/>
        <w:rPr>
          <w:rFonts w:asciiTheme="minorHAnsi" w:eastAsiaTheme="minorEastAsia" w:hAnsiTheme="minorHAnsi" w:cstheme="minorBidi"/>
          <w:b w:val="0"/>
          <w:noProof/>
          <w:kern w:val="0"/>
          <w:sz w:val="22"/>
          <w:szCs w:val="22"/>
        </w:rPr>
      </w:pPr>
      <w:r>
        <w:rPr>
          <w:noProof/>
        </w:rPr>
        <w:t>Part V—Medical and other treatment</w:t>
      </w:r>
      <w:r w:rsidRPr="00015975">
        <w:rPr>
          <w:b w:val="0"/>
          <w:noProof/>
          <w:sz w:val="18"/>
        </w:rPr>
        <w:tab/>
      </w:r>
      <w:r w:rsidRPr="00015975">
        <w:rPr>
          <w:b w:val="0"/>
          <w:noProof/>
          <w:sz w:val="18"/>
        </w:rPr>
        <w:fldChar w:fldCharType="begin"/>
      </w:r>
      <w:r w:rsidRPr="00015975">
        <w:rPr>
          <w:b w:val="0"/>
          <w:noProof/>
          <w:sz w:val="18"/>
        </w:rPr>
        <w:instrText xml:space="preserve"> PAGEREF _Toc179464013 \h </w:instrText>
      </w:r>
      <w:r w:rsidRPr="00015975">
        <w:rPr>
          <w:b w:val="0"/>
          <w:noProof/>
          <w:sz w:val="18"/>
        </w:rPr>
      </w:r>
      <w:r w:rsidRPr="00015975">
        <w:rPr>
          <w:b w:val="0"/>
          <w:noProof/>
          <w:sz w:val="18"/>
        </w:rPr>
        <w:fldChar w:fldCharType="separate"/>
      </w:r>
      <w:r w:rsidR="0063708A">
        <w:rPr>
          <w:b w:val="0"/>
          <w:noProof/>
          <w:sz w:val="18"/>
        </w:rPr>
        <w:t>458</w:t>
      </w:r>
      <w:r w:rsidRPr="00015975">
        <w:rPr>
          <w:b w:val="0"/>
          <w:noProof/>
          <w:sz w:val="18"/>
        </w:rPr>
        <w:fldChar w:fldCharType="end"/>
      </w:r>
    </w:p>
    <w:p w14:paraId="2A7578C8" w14:textId="3A15C8A4" w:rsidR="00015975" w:rsidRDefault="00015975">
      <w:pPr>
        <w:pStyle w:val="TOC5"/>
        <w:rPr>
          <w:rFonts w:asciiTheme="minorHAnsi" w:eastAsiaTheme="minorEastAsia" w:hAnsiTheme="minorHAnsi" w:cstheme="minorBidi"/>
          <w:noProof/>
          <w:kern w:val="0"/>
          <w:sz w:val="22"/>
          <w:szCs w:val="22"/>
        </w:rPr>
      </w:pPr>
      <w:r>
        <w:rPr>
          <w:noProof/>
        </w:rPr>
        <w:t>80</w:t>
      </w:r>
      <w:r>
        <w:rPr>
          <w:noProof/>
        </w:rPr>
        <w:tab/>
        <w:t>Interpretation</w:t>
      </w:r>
      <w:r w:rsidRPr="00015975">
        <w:rPr>
          <w:noProof/>
        </w:rPr>
        <w:tab/>
      </w:r>
      <w:r w:rsidRPr="00015975">
        <w:rPr>
          <w:noProof/>
        </w:rPr>
        <w:fldChar w:fldCharType="begin"/>
      </w:r>
      <w:r w:rsidRPr="00015975">
        <w:rPr>
          <w:noProof/>
        </w:rPr>
        <w:instrText xml:space="preserve"> PAGEREF _Toc179464014 \h </w:instrText>
      </w:r>
      <w:r w:rsidRPr="00015975">
        <w:rPr>
          <w:noProof/>
        </w:rPr>
      </w:r>
      <w:r w:rsidRPr="00015975">
        <w:rPr>
          <w:noProof/>
        </w:rPr>
        <w:fldChar w:fldCharType="separate"/>
      </w:r>
      <w:r w:rsidR="0063708A">
        <w:rPr>
          <w:noProof/>
        </w:rPr>
        <w:t>458</w:t>
      </w:r>
      <w:r w:rsidRPr="00015975">
        <w:rPr>
          <w:noProof/>
        </w:rPr>
        <w:fldChar w:fldCharType="end"/>
      </w:r>
    </w:p>
    <w:p w14:paraId="77A76A1E" w14:textId="6C83289A" w:rsidR="00015975" w:rsidRDefault="00015975">
      <w:pPr>
        <w:pStyle w:val="TOC5"/>
        <w:rPr>
          <w:rFonts w:asciiTheme="minorHAnsi" w:eastAsiaTheme="minorEastAsia" w:hAnsiTheme="minorHAnsi" w:cstheme="minorBidi"/>
          <w:noProof/>
          <w:kern w:val="0"/>
          <w:sz w:val="22"/>
          <w:szCs w:val="22"/>
        </w:rPr>
      </w:pPr>
      <w:r>
        <w:rPr>
          <w:noProof/>
        </w:rPr>
        <w:t>81</w:t>
      </w:r>
      <w:r>
        <w:rPr>
          <w:noProof/>
        </w:rPr>
        <w:tab/>
        <w:t>Application of Part V</w:t>
      </w:r>
      <w:r w:rsidRPr="00015975">
        <w:rPr>
          <w:noProof/>
        </w:rPr>
        <w:tab/>
      </w:r>
      <w:r w:rsidRPr="00015975">
        <w:rPr>
          <w:noProof/>
        </w:rPr>
        <w:fldChar w:fldCharType="begin"/>
      </w:r>
      <w:r w:rsidRPr="00015975">
        <w:rPr>
          <w:noProof/>
        </w:rPr>
        <w:instrText xml:space="preserve"> PAGEREF _Toc179464015 \h </w:instrText>
      </w:r>
      <w:r w:rsidRPr="00015975">
        <w:rPr>
          <w:noProof/>
        </w:rPr>
      </w:r>
      <w:r w:rsidRPr="00015975">
        <w:rPr>
          <w:noProof/>
        </w:rPr>
        <w:fldChar w:fldCharType="separate"/>
      </w:r>
      <w:r w:rsidR="0063708A">
        <w:rPr>
          <w:noProof/>
        </w:rPr>
        <w:t>459</w:t>
      </w:r>
      <w:r w:rsidRPr="00015975">
        <w:rPr>
          <w:noProof/>
        </w:rPr>
        <w:fldChar w:fldCharType="end"/>
      </w:r>
    </w:p>
    <w:p w14:paraId="6C9EFC74" w14:textId="30BC7A28" w:rsidR="00015975" w:rsidRDefault="00015975">
      <w:pPr>
        <w:pStyle w:val="TOC5"/>
        <w:rPr>
          <w:rFonts w:asciiTheme="minorHAnsi" w:eastAsiaTheme="minorEastAsia" w:hAnsiTheme="minorHAnsi" w:cstheme="minorBidi"/>
          <w:noProof/>
          <w:kern w:val="0"/>
          <w:sz w:val="22"/>
          <w:szCs w:val="22"/>
        </w:rPr>
      </w:pPr>
      <w:r>
        <w:rPr>
          <w:noProof/>
        </w:rPr>
        <w:t>84</w:t>
      </w:r>
      <w:r>
        <w:rPr>
          <w:noProof/>
        </w:rPr>
        <w:tab/>
        <w:t>Provision of treatment</w:t>
      </w:r>
      <w:r w:rsidRPr="00015975">
        <w:rPr>
          <w:noProof/>
        </w:rPr>
        <w:tab/>
      </w:r>
      <w:r w:rsidRPr="00015975">
        <w:rPr>
          <w:noProof/>
        </w:rPr>
        <w:fldChar w:fldCharType="begin"/>
      </w:r>
      <w:r w:rsidRPr="00015975">
        <w:rPr>
          <w:noProof/>
        </w:rPr>
        <w:instrText xml:space="preserve"> PAGEREF _Toc179464016 \h </w:instrText>
      </w:r>
      <w:r w:rsidRPr="00015975">
        <w:rPr>
          <w:noProof/>
        </w:rPr>
      </w:r>
      <w:r w:rsidRPr="00015975">
        <w:rPr>
          <w:noProof/>
        </w:rPr>
        <w:fldChar w:fldCharType="separate"/>
      </w:r>
      <w:r w:rsidR="0063708A">
        <w:rPr>
          <w:noProof/>
        </w:rPr>
        <w:t>460</w:t>
      </w:r>
      <w:r w:rsidRPr="00015975">
        <w:rPr>
          <w:noProof/>
        </w:rPr>
        <w:fldChar w:fldCharType="end"/>
      </w:r>
    </w:p>
    <w:p w14:paraId="2A47DC36" w14:textId="2CF4917A" w:rsidR="00015975" w:rsidRDefault="00015975">
      <w:pPr>
        <w:pStyle w:val="TOC5"/>
        <w:rPr>
          <w:rFonts w:asciiTheme="minorHAnsi" w:eastAsiaTheme="minorEastAsia" w:hAnsiTheme="minorHAnsi" w:cstheme="minorBidi"/>
          <w:noProof/>
          <w:kern w:val="0"/>
          <w:sz w:val="22"/>
          <w:szCs w:val="22"/>
        </w:rPr>
      </w:pPr>
      <w:r>
        <w:rPr>
          <w:noProof/>
        </w:rPr>
        <w:t>85</w:t>
      </w:r>
      <w:r>
        <w:rPr>
          <w:noProof/>
        </w:rPr>
        <w:tab/>
        <w:t>Veterans eligible to be provided with treatment</w:t>
      </w:r>
      <w:r w:rsidRPr="00015975">
        <w:rPr>
          <w:noProof/>
        </w:rPr>
        <w:tab/>
      </w:r>
      <w:r w:rsidRPr="00015975">
        <w:rPr>
          <w:noProof/>
        </w:rPr>
        <w:fldChar w:fldCharType="begin"/>
      </w:r>
      <w:r w:rsidRPr="00015975">
        <w:rPr>
          <w:noProof/>
        </w:rPr>
        <w:instrText xml:space="preserve"> PAGEREF _Toc179464017 \h </w:instrText>
      </w:r>
      <w:r w:rsidRPr="00015975">
        <w:rPr>
          <w:noProof/>
        </w:rPr>
      </w:r>
      <w:r w:rsidRPr="00015975">
        <w:rPr>
          <w:noProof/>
        </w:rPr>
        <w:fldChar w:fldCharType="separate"/>
      </w:r>
      <w:r w:rsidR="0063708A">
        <w:rPr>
          <w:noProof/>
        </w:rPr>
        <w:t>462</w:t>
      </w:r>
      <w:r w:rsidRPr="00015975">
        <w:rPr>
          <w:noProof/>
        </w:rPr>
        <w:fldChar w:fldCharType="end"/>
      </w:r>
    </w:p>
    <w:p w14:paraId="21D7D704" w14:textId="1EDD256E" w:rsidR="00015975" w:rsidRDefault="00015975">
      <w:pPr>
        <w:pStyle w:val="TOC5"/>
        <w:rPr>
          <w:rFonts w:asciiTheme="minorHAnsi" w:eastAsiaTheme="minorEastAsia" w:hAnsiTheme="minorHAnsi" w:cstheme="minorBidi"/>
          <w:noProof/>
          <w:kern w:val="0"/>
          <w:sz w:val="22"/>
          <w:szCs w:val="22"/>
        </w:rPr>
      </w:pPr>
      <w:r>
        <w:rPr>
          <w:noProof/>
        </w:rPr>
        <w:t>85A</w:t>
      </w:r>
      <w:r>
        <w:rPr>
          <w:noProof/>
        </w:rPr>
        <w:tab/>
        <w:t>Treatment under section 279 or 280 of the MRCA for aggravated injuries or diseases</w:t>
      </w:r>
      <w:r w:rsidRPr="00015975">
        <w:rPr>
          <w:noProof/>
        </w:rPr>
        <w:tab/>
      </w:r>
      <w:r w:rsidRPr="00015975">
        <w:rPr>
          <w:noProof/>
        </w:rPr>
        <w:fldChar w:fldCharType="begin"/>
      </w:r>
      <w:r w:rsidRPr="00015975">
        <w:rPr>
          <w:noProof/>
        </w:rPr>
        <w:instrText xml:space="preserve"> PAGEREF _Toc179464018 \h </w:instrText>
      </w:r>
      <w:r w:rsidRPr="00015975">
        <w:rPr>
          <w:noProof/>
        </w:rPr>
      </w:r>
      <w:r w:rsidRPr="00015975">
        <w:rPr>
          <w:noProof/>
        </w:rPr>
        <w:fldChar w:fldCharType="separate"/>
      </w:r>
      <w:r w:rsidR="0063708A">
        <w:rPr>
          <w:noProof/>
        </w:rPr>
        <w:t>468</w:t>
      </w:r>
      <w:r w:rsidRPr="00015975">
        <w:rPr>
          <w:noProof/>
        </w:rPr>
        <w:fldChar w:fldCharType="end"/>
      </w:r>
    </w:p>
    <w:p w14:paraId="70606E4C" w14:textId="67CF55E3" w:rsidR="00015975" w:rsidRDefault="00015975">
      <w:pPr>
        <w:pStyle w:val="TOC5"/>
        <w:rPr>
          <w:rFonts w:asciiTheme="minorHAnsi" w:eastAsiaTheme="minorEastAsia" w:hAnsiTheme="minorHAnsi" w:cstheme="minorBidi"/>
          <w:noProof/>
          <w:kern w:val="0"/>
          <w:sz w:val="22"/>
          <w:szCs w:val="22"/>
        </w:rPr>
      </w:pPr>
      <w:r>
        <w:rPr>
          <w:noProof/>
        </w:rPr>
        <w:lastRenderedPageBreak/>
        <w:t>85B</w:t>
      </w:r>
      <w:r>
        <w:rPr>
          <w:noProof/>
        </w:rPr>
        <w:tab/>
        <w:t>Treatment under section 279 or 280 of the MRCA if a person is entitled to treatment under the VEA for a separate injury or disease</w:t>
      </w:r>
      <w:r w:rsidRPr="00015975">
        <w:rPr>
          <w:noProof/>
        </w:rPr>
        <w:tab/>
      </w:r>
      <w:r w:rsidRPr="00015975">
        <w:rPr>
          <w:noProof/>
        </w:rPr>
        <w:fldChar w:fldCharType="begin"/>
      </w:r>
      <w:r w:rsidRPr="00015975">
        <w:rPr>
          <w:noProof/>
        </w:rPr>
        <w:instrText xml:space="preserve"> PAGEREF _Toc179464019 \h </w:instrText>
      </w:r>
      <w:r w:rsidRPr="00015975">
        <w:rPr>
          <w:noProof/>
        </w:rPr>
      </w:r>
      <w:r w:rsidRPr="00015975">
        <w:rPr>
          <w:noProof/>
        </w:rPr>
        <w:fldChar w:fldCharType="separate"/>
      </w:r>
      <w:r w:rsidR="0063708A">
        <w:rPr>
          <w:noProof/>
        </w:rPr>
        <w:t>468</w:t>
      </w:r>
      <w:r w:rsidRPr="00015975">
        <w:rPr>
          <w:noProof/>
        </w:rPr>
        <w:fldChar w:fldCharType="end"/>
      </w:r>
    </w:p>
    <w:p w14:paraId="3E743C24" w14:textId="729D36F7" w:rsidR="00015975" w:rsidRDefault="00015975">
      <w:pPr>
        <w:pStyle w:val="TOC5"/>
        <w:rPr>
          <w:rFonts w:asciiTheme="minorHAnsi" w:eastAsiaTheme="minorEastAsia" w:hAnsiTheme="minorHAnsi" w:cstheme="minorBidi"/>
          <w:noProof/>
          <w:kern w:val="0"/>
          <w:sz w:val="22"/>
          <w:szCs w:val="22"/>
        </w:rPr>
      </w:pPr>
      <w:r>
        <w:rPr>
          <w:noProof/>
        </w:rPr>
        <w:t>86</w:t>
      </w:r>
      <w:r>
        <w:rPr>
          <w:noProof/>
        </w:rPr>
        <w:tab/>
        <w:t>Dependants eligible to be provided with treatment</w:t>
      </w:r>
      <w:r w:rsidRPr="00015975">
        <w:rPr>
          <w:noProof/>
        </w:rPr>
        <w:tab/>
      </w:r>
      <w:r w:rsidRPr="00015975">
        <w:rPr>
          <w:noProof/>
        </w:rPr>
        <w:fldChar w:fldCharType="begin"/>
      </w:r>
      <w:r w:rsidRPr="00015975">
        <w:rPr>
          <w:noProof/>
        </w:rPr>
        <w:instrText xml:space="preserve"> PAGEREF _Toc179464020 \h </w:instrText>
      </w:r>
      <w:r w:rsidRPr="00015975">
        <w:rPr>
          <w:noProof/>
        </w:rPr>
      </w:r>
      <w:r w:rsidRPr="00015975">
        <w:rPr>
          <w:noProof/>
        </w:rPr>
        <w:fldChar w:fldCharType="separate"/>
      </w:r>
      <w:r w:rsidR="0063708A">
        <w:rPr>
          <w:noProof/>
        </w:rPr>
        <w:t>469</w:t>
      </w:r>
      <w:r w:rsidRPr="00015975">
        <w:rPr>
          <w:noProof/>
        </w:rPr>
        <w:fldChar w:fldCharType="end"/>
      </w:r>
    </w:p>
    <w:p w14:paraId="0C340587" w14:textId="3FA57062" w:rsidR="00015975" w:rsidRDefault="00015975">
      <w:pPr>
        <w:pStyle w:val="TOC5"/>
        <w:rPr>
          <w:rFonts w:asciiTheme="minorHAnsi" w:eastAsiaTheme="minorEastAsia" w:hAnsiTheme="minorHAnsi" w:cstheme="minorBidi"/>
          <w:noProof/>
          <w:kern w:val="0"/>
          <w:sz w:val="22"/>
          <w:szCs w:val="22"/>
        </w:rPr>
      </w:pPr>
      <w:r>
        <w:rPr>
          <w:noProof/>
        </w:rPr>
        <w:t>88A</w:t>
      </w:r>
      <w:r>
        <w:rPr>
          <w:noProof/>
        </w:rPr>
        <w:tab/>
        <w:t>Commission may determine specified veterans and others are eligible to be provided with specified treatment</w:t>
      </w:r>
      <w:r w:rsidRPr="00015975">
        <w:rPr>
          <w:noProof/>
        </w:rPr>
        <w:tab/>
      </w:r>
      <w:r w:rsidRPr="00015975">
        <w:rPr>
          <w:noProof/>
        </w:rPr>
        <w:fldChar w:fldCharType="begin"/>
      </w:r>
      <w:r w:rsidRPr="00015975">
        <w:rPr>
          <w:noProof/>
        </w:rPr>
        <w:instrText xml:space="preserve"> PAGEREF _Toc179464021 \h </w:instrText>
      </w:r>
      <w:r w:rsidRPr="00015975">
        <w:rPr>
          <w:noProof/>
        </w:rPr>
      </w:r>
      <w:r w:rsidRPr="00015975">
        <w:rPr>
          <w:noProof/>
        </w:rPr>
        <w:fldChar w:fldCharType="separate"/>
      </w:r>
      <w:r w:rsidR="0063708A">
        <w:rPr>
          <w:noProof/>
        </w:rPr>
        <w:t>472</w:t>
      </w:r>
      <w:r w:rsidRPr="00015975">
        <w:rPr>
          <w:noProof/>
        </w:rPr>
        <w:fldChar w:fldCharType="end"/>
      </w:r>
    </w:p>
    <w:p w14:paraId="42C4B45B" w14:textId="37CFCCCD" w:rsidR="00015975" w:rsidRDefault="00015975">
      <w:pPr>
        <w:pStyle w:val="TOC5"/>
        <w:rPr>
          <w:rFonts w:asciiTheme="minorHAnsi" w:eastAsiaTheme="minorEastAsia" w:hAnsiTheme="minorHAnsi" w:cstheme="minorBidi"/>
          <w:noProof/>
          <w:kern w:val="0"/>
          <w:sz w:val="22"/>
          <w:szCs w:val="22"/>
        </w:rPr>
      </w:pPr>
      <w:r>
        <w:rPr>
          <w:noProof/>
        </w:rPr>
        <w:t>88B</w:t>
      </w:r>
      <w:r>
        <w:rPr>
          <w:noProof/>
        </w:rPr>
        <w:tab/>
        <w:t>Provision of services under the Veteran Suicide Prevention pilot</w:t>
      </w:r>
      <w:r w:rsidRPr="00015975">
        <w:rPr>
          <w:noProof/>
        </w:rPr>
        <w:tab/>
      </w:r>
      <w:r w:rsidRPr="00015975">
        <w:rPr>
          <w:noProof/>
        </w:rPr>
        <w:fldChar w:fldCharType="begin"/>
      </w:r>
      <w:r w:rsidRPr="00015975">
        <w:rPr>
          <w:noProof/>
        </w:rPr>
        <w:instrText xml:space="preserve"> PAGEREF _Toc179464022 \h </w:instrText>
      </w:r>
      <w:r w:rsidRPr="00015975">
        <w:rPr>
          <w:noProof/>
        </w:rPr>
      </w:r>
      <w:r w:rsidRPr="00015975">
        <w:rPr>
          <w:noProof/>
        </w:rPr>
        <w:fldChar w:fldCharType="separate"/>
      </w:r>
      <w:r w:rsidR="0063708A">
        <w:rPr>
          <w:noProof/>
        </w:rPr>
        <w:t>472</w:t>
      </w:r>
      <w:r w:rsidRPr="00015975">
        <w:rPr>
          <w:noProof/>
        </w:rPr>
        <w:fldChar w:fldCharType="end"/>
      </w:r>
    </w:p>
    <w:p w14:paraId="0F47D643" w14:textId="5EEC40CC" w:rsidR="00015975" w:rsidRDefault="00015975">
      <w:pPr>
        <w:pStyle w:val="TOC5"/>
        <w:rPr>
          <w:rFonts w:asciiTheme="minorHAnsi" w:eastAsiaTheme="minorEastAsia" w:hAnsiTheme="minorHAnsi" w:cstheme="minorBidi"/>
          <w:noProof/>
          <w:kern w:val="0"/>
          <w:sz w:val="22"/>
          <w:szCs w:val="22"/>
        </w:rPr>
      </w:pPr>
      <w:r>
        <w:rPr>
          <w:noProof/>
        </w:rPr>
        <w:t>89</w:t>
      </w:r>
      <w:r>
        <w:rPr>
          <w:noProof/>
        </w:rPr>
        <w:tab/>
        <w:t>Treatment at hospitals and other institutions</w:t>
      </w:r>
      <w:r w:rsidRPr="00015975">
        <w:rPr>
          <w:noProof/>
        </w:rPr>
        <w:tab/>
      </w:r>
      <w:r w:rsidRPr="00015975">
        <w:rPr>
          <w:noProof/>
        </w:rPr>
        <w:fldChar w:fldCharType="begin"/>
      </w:r>
      <w:r w:rsidRPr="00015975">
        <w:rPr>
          <w:noProof/>
        </w:rPr>
        <w:instrText xml:space="preserve"> PAGEREF _Toc179464023 \h </w:instrText>
      </w:r>
      <w:r w:rsidRPr="00015975">
        <w:rPr>
          <w:noProof/>
        </w:rPr>
      </w:r>
      <w:r w:rsidRPr="00015975">
        <w:rPr>
          <w:noProof/>
        </w:rPr>
        <w:fldChar w:fldCharType="separate"/>
      </w:r>
      <w:r w:rsidR="0063708A">
        <w:rPr>
          <w:noProof/>
        </w:rPr>
        <w:t>473</w:t>
      </w:r>
      <w:r w:rsidRPr="00015975">
        <w:rPr>
          <w:noProof/>
        </w:rPr>
        <w:fldChar w:fldCharType="end"/>
      </w:r>
    </w:p>
    <w:p w14:paraId="51F37B97" w14:textId="204F272A" w:rsidR="00015975" w:rsidRDefault="00015975">
      <w:pPr>
        <w:pStyle w:val="TOC5"/>
        <w:rPr>
          <w:rFonts w:asciiTheme="minorHAnsi" w:eastAsiaTheme="minorEastAsia" w:hAnsiTheme="minorHAnsi" w:cstheme="minorBidi"/>
          <w:noProof/>
          <w:kern w:val="0"/>
          <w:sz w:val="22"/>
          <w:szCs w:val="22"/>
        </w:rPr>
      </w:pPr>
      <w:r>
        <w:rPr>
          <w:noProof/>
        </w:rPr>
        <w:t>90</w:t>
      </w:r>
      <w:r>
        <w:rPr>
          <w:noProof/>
        </w:rPr>
        <w:tab/>
        <w:t>Treatment Principles</w:t>
      </w:r>
      <w:r w:rsidRPr="00015975">
        <w:rPr>
          <w:noProof/>
        </w:rPr>
        <w:tab/>
      </w:r>
      <w:r w:rsidRPr="00015975">
        <w:rPr>
          <w:noProof/>
        </w:rPr>
        <w:fldChar w:fldCharType="begin"/>
      </w:r>
      <w:r w:rsidRPr="00015975">
        <w:rPr>
          <w:noProof/>
        </w:rPr>
        <w:instrText xml:space="preserve"> PAGEREF _Toc179464024 \h </w:instrText>
      </w:r>
      <w:r w:rsidRPr="00015975">
        <w:rPr>
          <w:noProof/>
        </w:rPr>
      </w:r>
      <w:r w:rsidRPr="00015975">
        <w:rPr>
          <w:noProof/>
        </w:rPr>
        <w:fldChar w:fldCharType="separate"/>
      </w:r>
      <w:r w:rsidR="0063708A">
        <w:rPr>
          <w:noProof/>
        </w:rPr>
        <w:t>473</w:t>
      </w:r>
      <w:r w:rsidRPr="00015975">
        <w:rPr>
          <w:noProof/>
        </w:rPr>
        <w:fldChar w:fldCharType="end"/>
      </w:r>
    </w:p>
    <w:p w14:paraId="04D932FD" w14:textId="2CE15E5F" w:rsidR="00015975" w:rsidRDefault="00015975">
      <w:pPr>
        <w:pStyle w:val="TOC5"/>
        <w:rPr>
          <w:rFonts w:asciiTheme="minorHAnsi" w:eastAsiaTheme="minorEastAsia" w:hAnsiTheme="minorHAnsi" w:cstheme="minorBidi"/>
          <w:noProof/>
          <w:kern w:val="0"/>
          <w:sz w:val="22"/>
          <w:szCs w:val="22"/>
        </w:rPr>
      </w:pPr>
      <w:r>
        <w:rPr>
          <w:noProof/>
        </w:rPr>
        <w:t>90AA</w:t>
      </w:r>
      <w:r>
        <w:rPr>
          <w:noProof/>
        </w:rPr>
        <w:tab/>
        <w:t>Provision of services under the Coordinated Veterans’ Care mental health pilot</w:t>
      </w:r>
      <w:r w:rsidRPr="00015975">
        <w:rPr>
          <w:noProof/>
        </w:rPr>
        <w:tab/>
      </w:r>
      <w:r w:rsidRPr="00015975">
        <w:rPr>
          <w:noProof/>
        </w:rPr>
        <w:fldChar w:fldCharType="begin"/>
      </w:r>
      <w:r w:rsidRPr="00015975">
        <w:rPr>
          <w:noProof/>
        </w:rPr>
        <w:instrText xml:space="preserve"> PAGEREF _Toc179464025 \h </w:instrText>
      </w:r>
      <w:r w:rsidRPr="00015975">
        <w:rPr>
          <w:noProof/>
        </w:rPr>
      </w:r>
      <w:r w:rsidRPr="00015975">
        <w:rPr>
          <w:noProof/>
        </w:rPr>
        <w:fldChar w:fldCharType="separate"/>
      </w:r>
      <w:r w:rsidR="0063708A">
        <w:rPr>
          <w:noProof/>
        </w:rPr>
        <w:t>476</w:t>
      </w:r>
      <w:r w:rsidRPr="00015975">
        <w:rPr>
          <w:noProof/>
        </w:rPr>
        <w:fldChar w:fldCharType="end"/>
      </w:r>
    </w:p>
    <w:p w14:paraId="1B85D34D" w14:textId="382F95A8" w:rsidR="00015975" w:rsidRDefault="00015975">
      <w:pPr>
        <w:pStyle w:val="TOC5"/>
        <w:rPr>
          <w:rFonts w:asciiTheme="minorHAnsi" w:eastAsiaTheme="minorEastAsia" w:hAnsiTheme="minorHAnsi" w:cstheme="minorBidi"/>
          <w:noProof/>
          <w:kern w:val="0"/>
          <w:sz w:val="22"/>
          <w:szCs w:val="22"/>
        </w:rPr>
      </w:pPr>
      <w:r>
        <w:rPr>
          <w:noProof/>
        </w:rPr>
        <w:t>90A</w:t>
      </w:r>
      <w:r>
        <w:rPr>
          <w:noProof/>
        </w:rPr>
        <w:tab/>
        <w:t>Repatriation Private Patient Principles</w:t>
      </w:r>
      <w:r w:rsidRPr="00015975">
        <w:rPr>
          <w:noProof/>
        </w:rPr>
        <w:tab/>
      </w:r>
      <w:r w:rsidRPr="00015975">
        <w:rPr>
          <w:noProof/>
        </w:rPr>
        <w:fldChar w:fldCharType="begin"/>
      </w:r>
      <w:r w:rsidRPr="00015975">
        <w:rPr>
          <w:noProof/>
        </w:rPr>
        <w:instrText xml:space="preserve"> PAGEREF _Toc179464026 \h </w:instrText>
      </w:r>
      <w:r w:rsidRPr="00015975">
        <w:rPr>
          <w:noProof/>
        </w:rPr>
      </w:r>
      <w:r w:rsidRPr="00015975">
        <w:rPr>
          <w:noProof/>
        </w:rPr>
        <w:fldChar w:fldCharType="separate"/>
      </w:r>
      <w:r w:rsidR="0063708A">
        <w:rPr>
          <w:noProof/>
        </w:rPr>
        <w:t>476</w:t>
      </w:r>
      <w:r w:rsidRPr="00015975">
        <w:rPr>
          <w:noProof/>
        </w:rPr>
        <w:fldChar w:fldCharType="end"/>
      </w:r>
    </w:p>
    <w:p w14:paraId="7807FE12" w14:textId="04429E94" w:rsidR="00015975" w:rsidRDefault="00015975">
      <w:pPr>
        <w:pStyle w:val="TOC5"/>
        <w:rPr>
          <w:rFonts w:asciiTheme="minorHAnsi" w:eastAsiaTheme="minorEastAsia" w:hAnsiTheme="minorHAnsi" w:cstheme="minorBidi"/>
          <w:noProof/>
          <w:kern w:val="0"/>
          <w:sz w:val="22"/>
          <w:szCs w:val="22"/>
        </w:rPr>
      </w:pPr>
      <w:r>
        <w:rPr>
          <w:noProof/>
        </w:rPr>
        <w:t>90B</w:t>
      </w:r>
      <w:r>
        <w:rPr>
          <w:noProof/>
        </w:rPr>
        <w:tab/>
        <w:t>Application of Repatriation Private Patient Principles</w:t>
      </w:r>
      <w:r w:rsidRPr="00015975">
        <w:rPr>
          <w:noProof/>
        </w:rPr>
        <w:tab/>
      </w:r>
      <w:r w:rsidRPr="00015975">
        <w:rPr>
          <w:noProof/>
        </w:rPr>
        <w:fldChar w:fldCharType="begin"/>
      </w:r>
      <w:r w:rsidRPr="00015975">
        <w:rPr>
          <w:noProof/>
        </w:rPr>
        <w:instrText xml:space="preserve"> PAGEREF _Toc179464027 \h </w:instrText>
      </w:r>
      <w:r w:rsidRPr="00015975">
        <w:rPr>
          <w:noProof/>
        </w:rPr>
      </w:r>
      <w:r w:rsidRPr="00015975">
        <w:rPr>
          <w:noProof/>
        </w:rPr>
        <w:fldChar w:fldCharType="separate"/>
      </w:r>
      <w:r w:rsidR="0063708A">
        <w:rPr>
          <w:noProof/>
        </w:rPr>
        <w:t>478</w:t>
      </w:r>
      <w:r w:rsidRPr="00015975">
        <w:rPr>
          <w:noProof/>
        </w:rPr>
        <w:fldChar w:fldCharType="end"/>
      </w:r>
    </w:p>
    <w:p w14:paraId="65AAF538" w14:textId="0D1EC712" w:rsidR="00015975" w:rsidRDefault="00015975">
      <w:pPr>
        <w:pStyle w:val="TOC5"/>
        <w:rPr>
          <w:rFonts w:asciiTheme="minorHAnsi" w:eastAsiaTheme="minorEastAsia" w:hAnsiTheme="minorHAnsi" w:cstheme="minorBidi"/>
          <w:noProof/>
          <w:kern w:val="0"/>
          <w:sz w:val="22"/>
          <w:szCs w:val="22"/>
        </w:rPr>
      </w:pPr>
      <w:r>
        <w:rPr>
          <w:noProof/>
        </w:rPr>
        <w:t>91</w:t>
      </w:r>
      <w:r>
        <w:rPr>
          <w:noProof/>
        </w:rPr>
        <w:tab/>
        <w:t>Repatriation Pharmaceutical Benefits Scheme</w:t>
      </w:r>
      <w:r w:rsidRPr="00015975">
        <w:rPr>
          <w:noProof/>
        </w:rPr>
        <w:tab/>
      </w:r>
      <w:r w:rsidRPr="00015975">
        <w:rPr>
          <w:noProof/>
        </w:rPr>
        <w:fldChar w:fldCharType="begin"/>
      </w:r>
      <w:r w:rsidRPr="00015975">
        <w:rPr>
          <w:noProof/>
        </w:rPr>
        <w:instrText xml:space="preserve"> PAGEREF _Toc179464028 \h </w:instrText>
      </w:r>
      <w:r w:rsidRPr="00015975">
        <w:rPr>
          <w:noProof/>
        </w:rPr>
      </w:r>
      <w:r w:rsidRPr="00015975">
        <w:rPr>
          <w:noProof/>
        </w:rPr>
        <w:fldChar w:fldCharType="separate"/>
      </w:r>
      <w:r w:rsidR="0063708A">
        <w:rPr>
          <w:noProof/>
        </w:rPr>
        <w:t>479</w:t>
      </w:r>
      <w:r w:rsidRPr="00015975">
        <w:rPr>
          <w:noProof/>
        </w:rPr>
        <w:fldChar w:fldCharType="end"/>
      </w:r>
    </w:p>
    <w:p w14:paraId="6A8E48C5" w14:textId="372F6004" w:rsidR="00015975" w:rsidRDefault="00015975">
      <w:pPr>
        <w:pStyle w:val="TOC5"/>
        <w:rPr>
          <w:rFonts w:asciiTheme="minorHAnsi" w:eastAsiaTheme="minorEastAsia" w:hAnsiTheme="minorHAnsi" w:cstheme="minorBidi"/>
          <w:noProof/>
          <w:kern w:val="0"/>
          <w:sz w:val="22"/>
          <w:szCs w:val="22"/>
        </w:rPr>
      </w:pPr>
      <w:r>
        <w:rPr>
          <w:noProof/>
        </w:rPr>
        <w:t>92</w:t>
      </w:r>
      <w:r>
        <w:rPr>
          <w:noProof/>
        </w:rPr>
        <w:tab/>
        <w:t>Counselling services and psychiatric assessment</w:t>
      </w:r>
      <w:r w:rsidRPr="00015975">
        <w:rPr>
          <w:noProof/>
        </w:rPr>
        <w:tab/>
      </w:r>
      <w:r w:rsidRPr="00015975">
        <w:rPr>
          <w:noProof/>
        </w:rPr>
        <w:fldChar w:fldCharType="begin"/>
      </w:r>
      <w:r w:rsidRPr="00015975">
        <w:rPr>
          <w:noProof/>
        </w:rPr>
        <w:instrText xml:space="preserve"> PAGEREF _Toc179464029 \h </w:instrText>
      </w:r>
      <w:r w:rsidRPr="00015975">
        <w:rPr>
          <w:noProof/>
        </w:rPr>
      </w:r>
      <w:r w:rsidRPr="00015975">
        <w:rPr>
          <w:noProof/>
        </w:rPr>
        <w:fldChar w:fldCharType="separate"/>
      </w:r>
      <w:r w:rsidR="0063708A">
        <w:rPr>
          <w:noProof/>
        </w:rPr>
        <w:t>481</w:t>
      </w:r>
      <w:r w:rsidRPr="00015975">
        <w:rPr>
          <w:noProof/>
        </w:rPr>
        <w:fldChar w:fldCharType="end"/>
      </w:r>
    </w:p>
    <w:p w14:paraId="6F8AAF31" w14:textId="597E942E" w:rsidR="00015975" w:rsidRDefault="00015975">
      <w:pPr>
        <w:pStyle w:val="TOC5"/>
        <w:rPr>
          <w:rFonts w:asciiTheme="minorHAnsi" w:eastAsiaTheme="minorEastAsia" w:hAnsiTheme="minorHAnsi" w:cstheme="minorBidi"/>
          <w:noProof/>
          <w:kern w:val="0"/>
          <w:sz w:val="22"/>
          <w:szCs w:val="22"/>
        </w:rPr>
      </w:pPr>
      <w:r>
        <w:rPr>
          <w:noProof/>
        </w:rPr>
        <w:t>93</w:t>
      </w:r>
      <w:r>
        <w:rPr>
          <w:noProof/>
        </w:rPr>
        <w:tab/>
        <w:t>Recovery of cost of treatment</w:t>
      </w:r>
      <w:r w:rsidRPr="00015975">
        <w:rPr>
          <w:noProof/>
        </w:rPr>
        <w:tab/>
      </w:r>
      <w:r w:rsidRPr="00015975">
        <w:rPr>
          <w:noProof/>
        </w:rPr>
        <w:fldChar w:fldCharType="begin"/>
      </w:r>
      <w:r w:rsidRPr="00015975">
        <w:rPr>
          <w:noProof/>
        </w:rPr>
        <w:instrText xml:space="preserve"> PAGEREF _Toc179464030 \h </w:instrText>
      </w:r>
      <w:r w:rsidRPr="00015975">
        <w:rPr>
          <w:noProof/>
        </w:rPr>
      </w:r>
      <w:r w:rsidRPr="00015975">
        <w:rPr>
          <w:noProof/>
        </w:rPr>
        <w:fldChar w:fldCharType="separate"/>
      </w:r>
      <w:r w:rsidR="0063708A">
        <w:rPr>
          <w:noProof/>
        </w:rPr>
        <w:t>482</w:t>
      </w:r>
      <w:r w:rsidRPr="00015975">
        <w:rPr>
          <w:noProof/>
        </w:rPr>
        <w:fldChar w:fldCharType="end"/>
      </w:r>
    </w:p>
    <w:p w14:paraId="366FCDC8" w14:textId="03E0249F" w:rsidR="00015975" w:rsidRDefault="00015975">
      <w:pPr>
        <w:pStyle w:val="TOC5"/>
        <w:rPr>
          <w:rFonts w:asciiTheme="minorHAnsi" w:eastAsiaTheme="minorEastAsia" w:hAnsiTheme="minorHAnsi" w:cstheme="minorBidi"/>
          <w:noProof/>
          <w:kern w:val="0"/>
          <w:sz w:val="22"/>
          <w:szCs w:val="22"/>
        </w:rPr>
      </w:pPr>
      <w:r>
        <w:rPr>
          <w:noProof/>
        </w:rPr>
        <w:t>93A</w:t>
      </w:r>
      <w:r>
        <w:rPr>
          <w:noProof/>
        </w:rPr>
        <w:tab/>
        <w:t>Charges payable to Commonwealth</w:t>
      </w:r>
      <w:r w:rsidRPr="00015975">
        <w:rPr>
          <w:noProof/>
        </w:rPr>
        <w:tab/>
      </w:r>
      <w:r w:rsidRPr="00015975">
        <w:rPr>
          <w:noProof/>
        </w:rPr>
        <w:fldChar w:fldCharType="begin"/>
      </w:r>
      <w:r w:rsidRPr="00015975">
        <w:rPr>
          <w:noProof/>
        </w:rPr>
        <w:instrText xml:space="preserve"> PAGEREF _Toc179464031 \h </w:instrText>
      </w:r>
      <w:r w:rsidRPr="00015975">
        <w:rPr>
          <w:noProof/>
        </w:rPr>
      </w:r>
      <w:r w:rsidRPr="00015975">
        <w:rPr>
          <w:noProof/>
        </w:rPr>
        <w:fldChar w:fldCharType="separate"/>
      </w:r>
      <w:r w:rsidR="0063708A">
        <w:rPr>
          <w:noProof/>
        </w:rPr>
        <w:t>485</w:t>
      </w:r>
      <w:r w:rsidRPr="00015975">
        <w:rPr>
          <w:noProof/>
        </w:rPr>
        <w:fldChar w:fldCharType="end"/>
      </w:r>
    </w:p>
    <w:p w14:paraId="7A36498B" w14:textId="459BFD55" w:rsidR="00015975" w:rsidRDefault="00015975">
      <w:pPr>
        <w:pStyle w:val="TOC5"/>
        <w:rPr>
          <w:rFonts w:asciiTheme="minorHAnsi" w:eastAsiaTheme="minorEastAsia" w:hAnsiTheme="minorHAnsi" w:cstheme="minorBidi"/>
          <w:noProof/>
          <w:kern w:val="0"/>
          <w:sz w:val="22"/>
          <w:szCs w:val="22"/>
        </w:rPr>
      </w:pPr>
      <w:r>
        <w:rPr>
          <w:noProof/>
        </w:rPr>
        <w:t>93B</w:t>
      </w:r>
      <w:r>
        <w:rPr>
          <w:noProof/>
        </w:rPr>
        <w:tab/>
        <w:t>False statements relating to treatment</w:t>
      </w:r>
      <w:r w:rsidRPr="00015975">
        <w:rPr>
          <w:noProof/>
        </w:rPr>
        <w:tab/>
      </w:r>
      <w:r w:rsidRPr="00015975">
        <w:rPr>
          <w:noProof/>
        </w:rPr>
        <w:fldChar w:fldCharType="begin"/>
      </w:r>
      <w:r w:rsidRPr="00015975">
        <w:rPr>
          <w:noProof/>
        </w:rPr>
        <w:instrText xml:space="preserve"> PAGEREF _Toc179464032 \h </w:instrText>
      </w:r>
      <w:r w:rsidRPr="00015975">
        <w:rPr>
          <w:noProof/>
        </w:rPr>
      </w:r>
      <w:r w:rsidRPr="00015975">
        <w:rPr>
          <w:noProof/>
        </w:rPr>
        <w:fldChar w:fldCharType="separate"/>
      </w:r>
      <w:r w:rsidR="0063708A">
        <w:rPr>
          <w:noProof/>
        </w:rPr>
        <w:t>486</w:t>
      </w:r>
      <w:r w:rsidRPr="00015975">
        <w:rPr>
          <w:noProof/>
        </w:rPr>
        <w:fldChar w:fldCharType="end"/>
      </w:r>
    </w:p>
    <w:p w14:paraId="0FB05C2D" w14:textId="5296178D" w:rsidR="00015975" w:rsidRDefault="00015975">
      <w:pPr>
        <w:pStyle w:val="TOC5"/>
        <w:rPr>
          <w:rFonts w:asciiTheme="minorHAnsi" w:eastAsiaTheme="minorEastAsia" w:hAnsiTheme="minorHAnsi" w:cstheme="minorBidi"/>
          <w:noProof/>
          <w:kern w:val="0"/>
          <w:sz w:val="22"/>
          <w:szCs w:val="22"/>
        </w:rPr>
      </w:pPr>
      <w:r>
        <w:rPr>
          <w:noProof/>
        </w:rPr>
        <w:t>93C</w:t>
      </w:r>
      <w:r>
        <w:rPr>
          <w:noProof/>
        </w:rPr>
        <w:tab/>
        <w:t>Knowingly making false statements relating to treatment</w:t>
      </w:r>
      <w:r w:rsidRPr="00015975">
        <w:rPr>
          <w:noProof/>
        </w:rPr>
        <w:tab/>
      </w:r>
      <w:r w:rsidRPr="00015975">
        <w:rPr>
          <w:noProof/>
        </w:rPr>
        <w:fldChar w:fldCharType="begin"/>
      </w:r>
      <w:r w:rsidRPr="00015975">
        <w:rPr>
          <w:noProof/>
        </w:rPr>
        <w:instrText xml:space="preserve"> PAGEREF _Toc179464033 \h </w:instrText>
      </w:r>
      <w:r w:rsidRPr="00015975">
        <w:rPr>
          <w:noProof/>
        </w:rPr>
      </w:r>
      <w:r w:rsidRPr="00015975">
        <w:rPr>
          <w:noProof/>
        </w:rPr>
        <w:fldChar w:fldCharType="separate"/>
      </w:r>
      <w:r w:rsidR="0063708A">
        <w:rPr>
          <w:noProof/>
        </w:rPr>
        <w:t>488</w:t>
      </w:r>
      <w:r w:rsidRPr="00015975">
        <w:rPr>
          <w:noProof/>
        </w:rPr>
        <w:fldChar w:fldCharType="end"/>
      </w:r>
    </w:p>
    <w:p w14:paraId="7BCCD56E" w14:textId="5342A10D" w:rsidR="00015975" w:rsidRDefault="00015975">
      <w:pPr>
        <w:pStyle w:val="TOC5"/>
        <w:rPr>
          <w:rFonts w:asciiTheme="minorHAnsi" w:eastAsiaTheme="minorEastAsia" w:hAnsiTheme="minorHAnsi" w:cstheme="minorBidi"/>
          <w:noProof/>
          <w:kern w:val="0"/>
          <w:sz w:val="22"/>
          <w:szCs w:val="22"/>
        </w:rPr>
      </w:pPr>
      <w:r>
        <w:rPr>
          <w:noProof/>
        </w:rPr>
        <w:t>93D</w:t>
      </w:r>
      <w:r>
        <w:rPr>
          <w:noProof/>
        </w:rPr>
        <w:tab/>
        <w:t>Bribery etc.</w:t>
      </w:r>
      <w:r w:rsidRPr="00015975">
        <w:rPr>
          <w:noProof/>
        </w:rPr>
        <w:tab/>
      </w:r>
      <w:r w:rsidRPr="00015975">
        <w:rPr>
          <w:noProof/>
        </w:rPr>
        <w:fldChar w:fldCharType="begin"/>
      </w:r>
      <w:r w:rsidRPr="00015975">
        <w:rPr>
          <w:noProof/>
        </w:rPr>
        <w:instrText xml:space="preserve"> PAGEREF _Toc179464034 \h </w:instrText>
      </w:r>
      <w:r w:rsidRPr="00015975">
        <w:rPr>
          <w:noProof/>
        </w:rPr>
      </w:r>
      <w:r w:rsidRPr="00015975">
        <w:rPr>
          <w:noProof/>
        </w:rPr>
        <w:fldChar w:fldCharType="separate"/>
      </w:r>
      <w:r w:rsidR="0063708A">
        <w:rPr>
          <w:noProof/>
        </w:rPr>
        <w:t>489</w:t>
      </w:r>
      <w:r w:rsidRPr="00015975">
        <w:rPr>
          <w:noProof/>
        </w:rPr>
        <w:fldChar w:fldCharType="end"/>
      </w:r>
    </w:p>
    <w:p w14:paraId="7C24C7CE" w14:textId="510EE9F3" w:rsidR="00015975" w:rsidRDefault="00015975">
      <w:pPr>
        <w:pStyle w:val="TOC5"/>
        <w:rPr>
          <w:rFonts w:asciiTheme="minorHAnsi" w:eastAsiaTheme="minorEastAsia" w:hAnsiTheme="minorHAnsi" w:cstheme="minorBidi"/>
          <w:noProof/>
          <w:kern w:val="0"/>
          <w:sz w:val="22"/>
          <w:szCs w:val="22"/>
        </w:rPr>
      </w:pPr>
      <w:r>
        <w:rPr>
          <w:noProof/>
        </w:rPr>
        <w:t>93E</w:t>
      </w:r>
      <w:r>
        <w:rPr>
          <w:noProof/>
        </w:rPr>
        <w:tab/>
        <w:t>Prohibited practices in relation to the rendering of pathology services</w:t>
      </w:r>
      <w:r w:rsidRPr="00015975">
        <w:rPr>
          <w:noProof/>
        </w:rPr>
        <w:tab/>
      </w:r>
      <w:r w:rsidRPr="00015975">
        <w:rPr>
          <w:noProof/>
        </w:rPr>
        <w:fldChar w:fldCharType="begin"/>
      </w:r>
      <w:r w:rsidRPr="00015975">
        <w:rPr>
          <w:noProof/>
        </w:rPr>
        <w:instrText xml:space="preserve"> PAGEREF _Toc179464035 \h </w:instrText>
      </w:r>
      <w:r w:rsidRPr="00015975">
        <w:rPr>
          <w:noProof/>
        </w:rPr>
      </w:r>
      <w:r w:rsidRPr="00015975">
        <w:rPr>
          <w:noProof/>
        </w:rPr>
        <w:fldChar w:fldCharType="separate"/>
      </w:r>
      <w:r w:rsidR="0063708A">
        <w:rPr>
          <w:noProof/>
        </w:rPr>
        <w:t>493</w:t>
      </w:r>
      <w:r w:rsidRPr="00015975">
        <w:rPr>
          <w:noProof/>
        </w:rPr>
        <w:fldChar w:fldCharType="end"/>
      </w:r>
    </w:p>
    <w:p w14:paraId="2A122AF0" w14:textId="4A86AD09" w:rsidR="00015975" w:rsidRDefault="00015975">
      <w:pPr>
        <w:pStyle w:val="TOC5"/>
        <w:rPr>
          <w:rFonts w:asciiTheme="minorHAnsi" w:eastAsiaTheme="minorEastAsia" w:hAnsiTheme="minorHAnsi" w:cstheme="minorBidi"/>
          <w:noProof/>
          <w:kern w:val="0"/>
          <w:sz w:val="22"/>
          <w:szCs w:val="22"/>
        </w:rPr>
      </w:pPr>
      <w:r>
        <w:rPr>
          <w:noProof/>
        </w:rPr>
        <w:t>93F</w:t>
      </w:r>
      <w:r>
        <w:rPr>
          <w:noProof/>
        </w:rPr>
        <w:tab/>
        <w:t>Offences against 2 or more provisions</w:t>
      </w:r>
      <w:r w:rsidRPr="00015975">
        <w:rPr>
          <w:noProof/>
        </w:rPr>
        <w:tab/>
      </w:r>
      <w:r w:rsidRPr="00015975">
        <w:rPr>
          <w:noProof/>
        </w:rPr>
        <w:fldChar w:fldCharType="begin"/>
      </w:r>
      <w:r w:rsidRPr="00015975">
        <w:rPr>
          <w:noProof/>
        </w:rPr>
        <w:instrText xml:space="preserve"> PAGEREF _Toc179464036 \h </w:instrText>
      </w:r>
      <w:r w:rsidRPr="00015975">
        <w:rPr>
          <w:noProof/>
        </w:rPr>
      </w:r>
      <w:r w:rsidRPr="00015975">
        <w:rPr>
          <w:noProof/>
        </w:rPr>
        <w:fldChar w:fldCharType="separate"/>
      </w:r>
      <w:r w:rsidR="0063708A">
        <w:rPr>
          <w:noProof/>
        </w:rPr>
        <w:t>495</w:t>
      </w:r>
      <w:r w:rsidRPr="00015975">
        <w:rPr>
          <w:noProof/>
        </w:rPr>
        <w:fldChar w:fldCharType="end"/>
      </w:r>
    </w:p>
    <w:p w14:paraId="160611D5" w14:textId="0EACE692" w:rsidR="00015975" w:rsidRDefault="00015975">
      <w:pPr>
        <w:pStyle w:val="TOC5"/>
        <w:rPr>
          <w:rFonts w:asciiTheme="minorHAnsi" w:eastAsiaTheme="minorEastAsia" w:hAnsiTheme="minorHAnsi" w:cstheme="minorBidi"/>
          <w:noProof/>
          <w:kern w:val="0"/>
          <w:sz w:val="22"/>
          <w:szCs w:val="22"/>
        </w:rPr>
      </w:pPr>
      <w:r>
        <w:rPr>
          <w:noProof/>
        </w:rPr>
        <w:t>93G</w:t>
      </w:r>
      <w:r>
        <w:rPr>
          <w:noProof/>
        </w:rPr>
        <w:tab/>
        <w:t>Statements inadmissible in evidence</w:t>
      </w:r>
      <w:r w:rsidRPr="00015975">
        <w:rPr>
          <w:noProof/>
        </w:rPr>
        <w:tab/>
      </w:r>
      <w:r w:rsidRPr="00015975">
        <w:rPr>
          <w:noProof/>
        </w:rPr>
        <w:fldChar w:fldCharType="begin"/>
      </w:r>
      <w:r w:rsidRPr="00015975">
        <w:rPr>
          <w:noProof/>
        </w:rPr>
        <w:instrText xml:space="preserve"> PAGEREF _Toc179464037 \h </w:instrText>
      </w:r>
      <w:r w:rsidRPr="00015975">
        <w:rPr>
          <w:noProof/>
        </w:rPr>
      </w:r>
      <w:r w:rsidRPr="00015975">
        <w:rPr>
          <w:noProof/>
        </w:rPr>
        <w:fldChar w:fldCharType="separate"/>
      </w:r>
      <w:r w:rsidR="0063708A">
        <w:rPr>
          <w:noProof/>
        </w:rPr>
        <w:t>496</w:t>
      </w:r>
      <w:r w:rsidRPr="00015975">
        <w:rPr>
          <w:noProof/>
        </w:rPr>
        <w:fldChar w:fldCharType="end"/>
      </w:r>
    </w:p>
    <w:p w14:paraId="01E6C74A" w14:textId="61840D9A" w:rsidR="00015975" w:rsidRDefault="00015975">
      <w:pPr>
        <w:pStyle w:val="TOC5"/>
        <w:rPr>
          <w:rFonts w:asciiTheme="minorHAnsi" w:eastAsiaTheme="minorEastAsia" w:hAnsiTheme="minorHAnsi" w:cstheme="minorBidi"/>
          <w:noProof/>
          <w:kern w:val="0"/>
          <w:sz w:val="22"/>
          <w:szCs w:val="22"/>
        </w:rPr>
      </w:pPr>
      <w:r>
        <w:rPr>
          <w:noProof/>
        </w:rPr>
        <w:t>93H</w:t>
      </w:r>
      <w:r>
        <w:rPr>
          <w:noProof/>
        </w:rPr>
        <w:tab/>
        <w:t>Recovery of amounts paid because of false statements</w:t>
      </w:r>
      <w:r w:rsidRPr="00015975">
        <w:rPr>
          <w:noProof/>
        </w:rPr>
        <w:tab/>
      </w:r>
      <w:r w:rsidRPr="00015975">
        <w:rPr>
          <w:noProof/>
        </w:rPr>
        <w:fldChar w:fldCharType="begin"/>
      </w:r>
      <w:r w:rsidRPr="00015975">
        <w:rPr>
          <w:noProof/>
        </w:rPr>
        <w:instrText xml:space="preserve"> PAGEREF _Toc179464038 \h </w:instrText>
      </w:r>
      <w:r w:rsidRPr="00015975">
        <w:rPr>
          <w:noProof/>
        </w:rPr>
      </w:r>
      <w:r w:rsidRPr="00015975">
        <w:rPr>
          <w:noProof/>
        </w:rPr>
        <w:fldChar w:fldCharType="separate"/>
      </w:r>
      <w:r w:rsidR="0063708A">
        <w:rPr>
          <w:noProof/>
        </w:rPr>
        <w:t>496</w:t>
      </w:r>
      <w:r w:rsidRPr="00015975">
        <w:rPr>
          <w:noProof/>
        </w:rPr>
        <w:fldChar w:fldCharType="end"/>
      </w:r>
    </w:p>
    <w:p w14:paraId="0D780A1F" w14:textId="100323CB" w:rsidR="00015975" w:rsidRDefault="00015975">
      <w:pPr>
        <w:pStyle w:val="TOC5"/>
        <w:rPr>
          <w:rFonts w:asciiTheme="minorHAnsi" w:eastAsiaTheme="minorEastAsia" w:hAnsiTheme="minorHAnsi" w:cstheme="minorBidi"/>
          <w:noProof/>
          <w:kern w:val="0"/>
          <w:sz w:val="22"/>
          <w:szCs w:val="22"/>
        </w:rPr>
      </w:pPr>
      <w:r>
        <w:rPr>
          <w:noProof/>
        </w:rPr>
        <w:t>93J</w:t>
      </w:r>
      <w:r>
        <w:rPr>
          <w:noProof/>
        </w:rPr>
        <w:tab/>
        <w:t>Prosecution of offences</w:t>
      </w:r>
      <w:r w:rsidRPr="00015975">
        <w:rPr>
          <w:noProof/>
        </w:rPr>
        <w:tab/>
      </w:r>
      <w:r w:rsidRPr="00015975">
        <w:rPr>
          <w:noProof/>
        </w:rPr>
        <w:fldChar w:fldCharType="begin"/>
      </w:r>
      <w:r w:rsidRPr="00015975">
        <w:rPr>
          <w:noProof/>
        </w:rPr>
        <w:instrText xml:space="preserve"> PAGEREF _Toc179464039 \h </w:instrText>
      </w:r>
      <w:r w:rsidRPr="00015975">
        <w:rPr>
          <w:noProof/>
        </w:rPr>
      </w:r>
      <w:r w:rsidRPr="00015975">
        <w:rPr>
          <w:noProof/>
        </w:rPr>
        <w:fldChar w:fldCharType="separate"/>
      </w:r>
      <w:r w:rsidR="0063708A">
        <w:rPr>
          <w:noProof/>
        </w:rPr>
        <w:t>498</w:t>
      </w:r>
      <w:r w:rsidRPr="00015975">
        <w:rPr>
          <w:noProof/>
        </w:rPr>
        <w:fldChar w:fldCharType="end"/>
      </w:r>
    </w:p>
    <w:p w14:paraId="51290F7F" w14:textId="645BAFB3" w:rsidR="00015975" w:rsidRDefault="00015975">
      <w:pPr>
        <w:pStyle w:val="TOC2"/>
        <w:rPr>
          <w:rFonts w:asciiTheme="minorHAnsi" w:eastAsiaTheme="minorEastAsia" w:hAnsiTheme="minorHAnsi" w:cstheme="minorBidi"/>
          <w:b w:val="0"/>
          <w:noProof/>
          <w:kern w:val="0"/>
          <w:sz w:val="22"/>
          <w:szCs w:val="22"/>
        </w:rPr>
      </w:pPr>
      <w:r>
        <w:rPr>
          <w:noProof/>
        </w:rPr>
        <w:t>Part VA—Extension of Repatriation Pharmaceutical Benefits Scheme</w:t>
      </w:r>
      <w:r w:rsidRPr="00015975">
        <w:rPr>
          <w:b w:val="0"/>
          <w:noProof/>
          <w:sz w:val="18"/>
        </w:rPr>
        <w:tab/>
      </w:r>
      <w:r w:rsidRPr="00015975">
        <w:rPr>
          <w:b w:val="0"/>
          <w:noProof/>
          <w:sz w:val="18"/>
        </w:rPr>
        <w:fldChar w:fldCharType="begin"/>
      </w:r>
      <w:r w:rsidRPr="00015975">
        <w:rPr>
          <w:b w:val="0"/>
          <w:noProof/>
          <w:sz w:val="18"/>
        </w:rPr>
        <w:instrText xml:space="preserve"> PAGEREF _Toc179464040 \h </w:instrText>
      </w:r>
      <w:r w:rsidRPr="00015975">
        <w:rPr>
          <w:b w:val="0"/>
          <w:noProof/>
          <w:sz w:val="18"/>
        </w:rPr>
      </w:r>
      <w:r w:rsidRPr="00015975">
        <w:rPr>
          <w:b w:val="0"/>
          <w:noProof/>
          <w:sz w:val="18"/>
        </w:rPr>
        <w:fldChar w:fldCharType="separate"/>
      </w:r>
      <w:r w:rsidR="0063708A">
        <w:rPr>
          <w:b w:val="0"/>
          <w:noProof/>
          <w:sz w:val="18"/>
        </w:rPr>
        <w:t>499</w:t>
      </w:r>
      <w:r w:rsidRPr="00015975">
        <w:rPr>
          <w:b w:val="0"/>
          <w:noProof/>
          <w:sz w:val="18"/>
        </w:rPr>
        <w:fldChar w:fldCharType="end"/>
      </w:r>
    </w:p>
    <w:p w14:paraId="2F444983" w14:textId="6C6855A0" w:rsidR="00015975" w:rsidRDefault="00015975">
      <w:pPr>
        <w:pStyle w:val="TOC3"/>
        <w:rPr>
          <w:rFonts w:asciiTheme="minorHAnsi" w:eastAsiaTheme="minorEastAsia" w:hAnsiTheme="minorHAnsi" w:cstheme="minorBidi"/>
          <w:b w:val="0"/>
          <w:noProof/>
          <w:kern w:val="0"/>
          <w:szCs w:val="22"/>
        </w:rPr>
      </w:pPr>
      <w:r>
        <w:rPr>
          <w:noProof/>
        </w:rPr>
        <w:t>Division 1—Definitions</w:t>
      </w:r>
      <w:r w:rsidRPr="00015975">
        <w:rPr>
          <w:b w:val="0"/>
          <w:noProof/>
          <w:sz w:val="18"/>
        </w:rPr>
        <w:tab/>
      </w:r>
      <w:r w:rsidRPr="00015975">
        <w:rPr>
          <w:b w:val="0"/>
          <w:noProof/>
          <w:sz w:val="18"/>
        </w:rPr>
        <w:fldChar w:fldCharType="begin"/>
      </w:r>
      <w:r w:rsidRPr="00015975">
        <w:rPr>
          <w:b w:val="0"/>
          <w:noProof/>
          <w:sz w:val="18"/>
        </w:rPr>
        <w:instrText xml:space="preserve"> PAGEREF _Toc179464041 \h </w:instrText>
      </w:r>
      <w:r w:rsidRPr="00015975">
        <w:rPr>
          <w:b w:val="0"/>
          <w:noProof/>
          <w:sz w:val="18"/>
        </w:rPr>
      </w:r>
      <w:r w:rsidRPr="00015975">
        <w:rPr>
          <w:b w:val="0"/>
          <w:noProof/>
          <w:sz w:val="18"/>
        </w:rPr>
        <w:fldChar w:fldCharType="separate"/>
      </w:r>
      <w:r w:rsidR="0063708A">
        <w:rPr>
          <w:b w:val="0"/>
          <w:noProof/>
          <w:sz w:val="18"/>
        </w:rPr>
        <w:t>499</w:t>
      </w:r>
      <w:r w:rsidRPr="00015975">
        <w:rPr>
          <w:b w:val="0"/>
          <w:noProof/>
          <w:sz w:val="18"/>
        </w:rPr>
        <w:fldChar w:fldCharType="end"/>
      </w:r>
    </w:p>
    <w:p w14:paraId="69C50047" w14:textId="008462FB" w:rsidR="00015975" w:rsidRDefault="00015975">
      <w:pPr>
        <w:pStyle w:val="TOC5"/>
        <w:rPr>
          <w:rFonts w:asciiTheme="minorHAnsi" w:eastAsiaTheme="minorEastAsia" w:hAnsiTheme="minorHAnsi" w:cstheme="minorBidi"/>
          <w:noProof/>
          <w:kern w:val="0"/>
          <w:sz w:val="22"/>
          <w:szCs w:val="22"/>
        </w:rPr>
      </w:pPr>
      <w:r>
        <w:rPr>
          <w:noProof/>
        </w:rPr>
        <w:t>93K</w:t>
      </w:r>
      <w:r>
        <w:rPr>
          <w:noProof/>
        </w:rPr>
        <w:tab/>
        <w:t>Definitions</w:t>
      </w:r>
      <w:r w:rsidRPr="00015975">
        <w:rPr>
          <w:noProof/>
        </w:rPr>
        <w:tab/>
      </w:r>
      <w:r w:rsidRPr="00015975">
        <w:rPr>
          <w:noProof/>
        </w:rPr>
        <w:fldChar w:fldCharType="begin"/>
      </w:r>
      <w:r w:rsidRPr="00015975">
        <w:rPr>
          <w:noProof/>
        </w:rPr>
        <w:instrText xml:space="preserve"> PAGEREF _Toc179464042 \h </w:instrText>
      </w:r>
      <w:r w:rsidRPr="00015975">
        <w:rPr>
          <w:noProof/>
        </w:rPr>
      </w:r>
      <w:r w:rsidRPr="00015975">
        <w:rPr>
          <w:noProof/>
        </w:rPr>
        <w:fldChar w:fldCharType="separate"/>
      </w:r>
      <w:r w:rsidR="0063708A">
        <w:rPr>
          <w:noProof/>
        </w:rPr>
        <w:t>499</w:t>
      </w:r>
      <w:r w:rsidRPr="00015975">
        <w:rPr>
          <w:noProof/>
        </w:rPr>
        <w:fldChar w:fldCharType="end"/>
      </w:r>
    </w:p>
    <w:p w14:paraId="45A88DE4" w14:textId="339B8978" w:rsidR="00015975" w:rsidRDefault="00015975">
      <w:pPr>
        <w:pStyle w:val="TOC3"/>
        <w:rPr>
          <w:rFonts w:asciiTheme="minorHAnsi" w:eastAsiaTheme="minorEastAsia" w:hAnsiTheme="minorHAnsi" w:cstheme="minorBidi"/>
          <w:b w:val="0"/>
          <w:noProof/>
          <w:kern w:val="0"/>
          <w:szCs w:val="22"/>
        </w:rPr>
      </w:pPr>
      <w:r>
        <w:rPr>
          <w:noProof/>
        </w:rPr>
        <w:t>Division 2—Pharmaceutical benefits may be obtained</w:t>
      </w:r>
      <w:r w:rsidRPr="00015975">
        <w:rPr>
          <w:b w:val="0"/>
          <w:noProof/>
          <w:sz w:val="18"/>
        </w:rPr>
        <w:tab/>
      </w:r>
      <w:r w:rsidRPr="00015975">
        <w:rPr>
          <w:b w:val="0"/>
          <w:noProof/>
          <w:sz w:val="18"/>
        </w:rPr>
        <w:fldChar w:fldCharType="begin"/>
      </w:r>
      <w:r w:rsidRPr="00015975">
        <w:rPr>
          <w:b w:val="0"/>
          <w:noProof/>
          <w:sz w:val="18"/>
        </w:rPr>
        <w:instrText xml:space="preserve"> PAGEREF _Toc179464043 \h </w:instrText>
      </w:r>
      <w:r w:rsidRPr="00015975">
        <w:rPr>
          <w:b w:val="0"/>
          <w:noProof/>
          <w:sz w:val="18"/>
        </w:rPr>
      </w:r>
      <w:r w:rsidRPr="00015975">
        <w:rPr>
          <w:b w:val="0"/>
          <w:noProof/>
          <w:sz w:val="18"/>
        </w:rPr>
        <w:fldChar w:fldCharType="separate"/>
      </w:r>
      <w:r w:rsidR="0063708A">
        <w:rPr>
          <w:b w:val="0"/>
          <w:noProof/>
          <w:sz w:val="18"/>
        </w:rPr>
        <w:t>500</w:t>
      </w:r>
      <w:r w:rsidRPr="00015975">
        <w:rPr>
          <w:b w:val="0"/>
          <w:noProof/>
          <w:sz w:val="18"/>
        </w:rPr>
        <w:fldChar w:fldCharType="end"/>
      </w:r>
    </w:p>
    <w:p w14:paraId="6E584575" w14:textId="18692F0D" w:rsidR="00015975" w:rsidRDefault="00015975">
      <w:pPr>
        <w:pStyle w:val="TOC5"/>
        <w:rPr>
          <w:rFonts w:asciiTheme="minorHAnsi" w:eastAsiaTheme="minorEastAsia" w:hAnsiTheme="minorHAnsi" w:cstheme="minorBidi"/>
          <w:noProof/>
          <w:kern w:val="0"/>
          <w:sz w:val="22"/>
          <w:szCs w:val="22"/>
        </w:rPr>
      </w:pPr>
      <w:r>
        <w:rPr>
          <w:noProof/>
        </w:rPr>
        <w:t>93L</w:t>
      </w:r>
      <w:r>
        <w:rPr>
          <w:noProof/>
        </w:rPr>
        <w:tab/>
        <w:t>Certain veterans and mariners may obtain pharmaceutical benefits</w:t>
      </w:r>
      <w:r w:rsidRPr="00015975">
        <w:rPr>
          <w:noProof/>
        </w:rPr>
        <w:tab/>
      </w:r>
      <w:r w:rsidRPr="00015975">
        <w:rPr>
          <w:noProof/>
        </w:rPr>
        <w:fldChar w:fldCharType="begin"/>
      </w:r>
      <w:r w:rsidRPr="00015975">
        <w:rPr>
          <w:noProof/>
        </w:rPr>
        <w:instrText xml:space="preserve"> PAGEREF _Toc179464044 \h </w:instrText>
      </w:r>
      <w:r w:rsidRPr="00015975">
        <w:rPr>
          <w:noProof/>
        </w:rPr>
      </w:r>
      <w:r w:rsidRPr="00015975">
        <w:rPr>
          <w:noProof/>
        </w:rPr>
        <w:fldChar w:fldCharType="separate"/>
      </w:r>
      <w:r w:rsidR="0063708A">
        <w:rPr>
          <w:noProof/>
        </w:rPr>
        <w:t>500</w:t>
      </w:r>
      <w:r w:rsidRPr="00015975">
        <w:rPr>
          <w:noProof/>
        </w:rPr>
        <w:fldChar w:fldCharType="end"/>
      </w:r>
    </w:p>
    <w:p w14:paraId="4B6D8D58" w14:textId="023F0994" w:rsidR="00015975" w:rsidRDefault="00015975">
      <w:pPr>
        <w:pStyle w:val="TOC3"/>
        <w:rPr>
          <w:rFonts w:asciiTheme="minorHAnsi" w:eastAsiaTheme="minorEastAsia" w:hAnsiTheme="minorHAnsi" w:cstheme="minorBidi"/>
          <w:b w:val="0"/>
          <w:noProof/>
          <w:kern w:val="0"/>
          <w:szCs w:val="22"/>
        </w:rPr>
      </w:pPr>
      <w:r>
        <w:rPr>
          <w:noProof/>
        </w:rPr>
        <w:lastRenderedPageBreak/>
        <w:t>Division 3—Eligibility for, and entitlement to, pharmaceutical benefits card</w:t>
      </w:r>
      <w:r w:rsidRPr="00015975">
        <w:rPr>
          <w:b w:val="0"/>
          <w:noProof/>
          <w:sz w:val="18"/>
        </w:rPr>
        <w:tab/>
      </w:r>
      <w:r w:rsidRPr="00015975">
        <w:rPr>
          <w:b w:val="0"/>
          <w:noProof/>
          <w:sz w:val="18"/>
        </w:rPr>
        <w:fldChar w:fldCharType="begin"/>
      </w:r>
      <w:r w:rsidRPr="00015975">
        <w:rPr>
          <w:b w:val="0"/>
          <w:noProof/>
          <w:sz w:val="18"/>
        </w:rPr>
        <w:instrText xml:space="preserve"> PAGEREF _Toc179464045 \h </w:instrText>
      </w:r>
      <w:r w:rsidRPr="00015975">
        <w:rPr>
          <w:b w:val="0"/>
          <w:noProof/>
          <w:sz w:val="18"/>
        </w:rPr>
      </w:r>
      <w:r w:rsidRPr="00015975">
        <w:rPr>
          <w:b w:val="0"/>
          <w:noProof/>
          <w:sz w:val="18"/>
        </w:rPr>
        <w:fldChar w:fldCharType="separate"/>
      </w:r>
      <w:r w:rsidR="0063708A">
        <w:rPr>
          <w:b w:val="0"/>
          <w:noProof/>
          <w:sz w:val="18"/>
        </w:rPr>
        <w:t>501</w:t>
      </w:r>
      <w:r w:rsidRPr="00015975">
        <w:rPr>
          <w:b w:val="0"/>
          <w:noProof/>
          <w:sz w:val="18"/>
        </w:rPr>
        <w:fldChar w:fldCharType="end"/>
      </w:r>
    </w:p>
    <w:p w14:paraId="44D43BEA" w14:textId="28A12652" w:rsidR="00015975" w:rsidRDefault="00015975">
      <w:pPr>
        <w:pStyle w:val="TOC4"/>
        <w:rPr>
          <w:rFonts w:asciiTheme="minorHAnsi" w:eastAsiaTheme="minorEastAsia" w:hAnsiTheme="minorHAnsi" w:cstheme="minorBidi"/>
          <w:b w:val="0"/>
          <w:noProof/>
          <w:kern w:val="0"/>
          <w:sz w:val="22"/>
          <w:szCs w:val="22"/>
        </w:rPr>
      </w:pPr>
      <w:r>
        <w:rPr>
          <w:noProof/>
        </w:rPr>
        <w:t>Subdivision A—Eligibility</w:t>
      </w:r>
      <w:r w:rsidRPr="00015975">
        <w:rPr>
          <w:b w:val="0"/>
          <w:noProof/>
          <w:sz w:val="18"/>
        </w:rPr>
        <w:tab/>
      </w:r>
      <w:r w:rsidRPr="00015975">
        <w:rPr>
          <w:b w:val="0"/>
          <w:noProof/>
          <w:sz w:val="18"/>
        </w:rPr>
        <w:fldChar w:fldCharType="begin"/>
      </w:r>
      <w:r w:rsidRPr="00015975">
        <w:rPr>
          <w:b w:val="0"/>
          <w:noProof/>
          <w:sz w:val="18"/>
        </w:rPr>
        <w:instrText xml:space="preserve"> PAGEREF _Toc179464046 \h </w:instrText>
      </w:r>
      <w:r w:rsidRPr="00015975">
        <w:rPr>
          <w:b w:val="0"/>
          <w:noProof/>
          <w:sz w:val="18"/>
        </w:rPr>
      </w:r>
      <w:r w:rsidRPr="00015975">
        <w:rPr>
          <w:b w:val="0"/>
          <w:noProof/>
          <w:sz w:val="18"/>
        </w:rPr>
        <w:fldChar w:fldCharType="separate"/>
      </w:r>
      <w:r w:rsidR="0063708A">
        <w:rPr>
          <w:b w:val="0"/>
          <w:noProof/>
          <w:sz w:val="18"/>
        </w:rPr>
        <w:t>501</w:t>
      </w:r>
      <w:r w:rsidRPr="00015975">
        <w:rPr>
          <w:b w:val="0"/>
          <w:noProof/>
          <w:sz w:val="18"/>
        </w:rPr>
        <w:fldChar w:fldCharType="end"/>
      </w:r>
    </w:p>
    <w:p w14:paraId="1D0B5CC6" w14:textId="64674930" w:rsidR="00015975" w:rsidRDefault="00015975">
      <w:pPr>
        <w:pStyle w:val="TOC5"/>
        <w:rPr>
          <w:rFonts w:asciiTheme="minorHAnsi" w:eastAsiaTheme="minorEastAsia" w:hAnsiTheme="minorHAnsi" w:cstheme="minorBidi"/>
          <w:noProof/>
          <w:kern w:val="0"/>
          <w:sz w:val="22"/>
          <w:szCs w:val="22"/>
        </w:rPr>
      </w:pPr>
      <w:r>
        <w:rPr>
          <w:noProof/>
        </w:rPr>
        <w:t>93M</w:t>
      </w:r>
      <w:r>
        <w:rPr>
          <w:noProof/>
        </w:rPr>
        <w:tab/>
        <w:t>Who is eligible?</w:t>
      </w:r>
      <w:r w:rsidRPr="00015975">
        <w:rPr>
          <w:noProof/>
        </w:rPr>
        <w:tab/>
      </w:r>
      <w:r w:rsidRPr="00015975">
        <w:rPr>
          <w:noProof/>
        </w:rPr>
        <w:fldChar w:fldCharType="begin"/>
      </w:r>
      <w:r w:rsidRPr="00015975">
        <w:rPr>
          <w:noProof/>
        </w:rPr>
        <w:instrText xml:space="preserve"> PAGEREF _Toc179464047 \h </w:instrText>
      </w:r>
      <w:r w:rsidRPr="00015975">
        <w:rPr>
          <w:noProof/>
        </w:rPr>
      </w:r>
      <w:r w:rsidRPr="00015975">
        <w:rPr>
          <w:noProof/>
        </w:rPr>
        <w:fldChar w:fldCharType="separate"/>
      </w:r>
      <w:r w:rsidR="0063708A">
        <w:rPr>
          <w:noProof/>
        </w:rPr>
        <w:t>501</w:t>
      </w:r>
      <w:r w:rsidRPr="00015975">
        <w:rPr>
          <w:noProof/>
        </w:rPr>
        <w:fldChar w:fldCharType="end"/>
      </w:r>
    </w:p>
    <w:p w14:paraId="57F2C676" w14:textId="7D2BE9D8" w:rsidR="00015975" w:rsidRDefault="00015975">
      <w:pPr>
        <w:pStyle w:val="TOC4"/>
        <w:rPr>
          <w:rFonts w:asciiTheme="minorHAnsi" w:eastAsiaTheme="minorEastAsia" w:hAnsiTheme="minorHAnsi" w:cstheme="minorBidi"/>
          <w:b w:val="0"/>
          <w:noProof/>
          <w:kern w:val="0"/>
          <w:sz w:val="22"/>
          <w:szCs w:val="22"/>
        </w:rPr>
      </w:pPr>
      <w:r>
        <w:rPr>
          <w:noProof/>
        </w:rPr>
        <w:t>Subdivision B—Entitlement</w:t>
      </w:r>
      <w:r w:rsidRPr="00015975">
        <w:rPr>
          <w:b w:val="0"/>
          <w:noProof/>
          <w:sz w:val="18"/>
        </w:rPr>
        <w:tab/>
      </w:r>
      <w:r w:rsidRPr="00015975">
        <w:rPr>
          <w:b w:val="0"/>
          <w:noProof/>
          <w:sz w:val="18"/>
        </w:rPr>
        <w:fldChar w:fldCharType="begin"/>
      </w:r>
      <w:r w:rsidRPr="00015975">
        <w:rPr>
          <w:b w:val="0"/>
          <w:noProof/>
          <w:sz w:val="18"/>
        </w:rPr>
        <w:instrText xml:space="preserve"> PAGEREF _Toc179464048 \h </w:instrText>
      </w:r>
      <w:r w:rsidRPr="00015975">
        <w:rPr>
          <w:b w:val="0"/>
          <w:noProof/>
          <w:sz w:val="18"/>
        </w:rPr>
      </w:r>
      <w:r w:rsidRPr="00015975">
        <w:rPr>
          <w:b w:val="0"/>
          <w:noProof/>
          <w:sz w:val="18"/>
        </w:rPr>
        <w:fldChar w:fldCharType="separate"/>
      </w:r>
      <w:r w:rsidR="0063708A">
        <w:rPr>
          <w:b w:val="0"/>
          <w:noProof/>
          <w:sz w:val="18"/>
        </w:rPr>
        <w:t>502</w:t>
      </w:r>
      <w:r w:rsidRPr="00015975">
        <w:rPr>
          <w:b w:val="0"/>
          <w:noProof/>
          <w:sz w:val="18"/>
        </w:rPr>
        <w:fldChar w:fldCharType="end"/>
      </w:r>
    </w:p>
    <w:p w14:paraId="17B46EFE" w14:textId="3D03F29D" w:rsidR="00015975" w:rsidRDefault="00015975">
      <w:pPr>
        <w:pStyle w:val="TOC5"/>
        <w:rPr>
          <w:rFonts w:asciiTheme="minorHAnsi" w:eastAsiaTheme="minorEastAsia" w:hAnsiTheme="minorHAnsi" w:cstheme="minorBidi"/>
          <w:noProof/>
          <w:kern w:val="0"/>
          <w:sz w:val="22"/>
          <w:szCs w:val="22"/>
        </w:rPr>
      </w:pPr>
      <w:r>
        <w:rPr>
          <w:noProof/>
        </w:rPr>
        <w:t>93N</w:t>
      </w:r>
      <w:r>
        <w:rPr>
          <w:noProof/>
        </w:rPr>
        <w:tab/>
        <w:t>Entitlement to a pharmaceutical benefits card under this Part</w:t>
      </w:r>
      <w:r w:rsidRPr="00015975">
        <w:rPr>
          <w:noProof/>
        </w:rPr>
        <w:tab/>
      </w:r>
      <w:r w:rsidRPr="00015975">
        <w:rPr>
          <w:noProof/>
        </w:rPr>
        <w:fldChar w:fldCharType="begin"/>
      </w:r>
      <w:r w:rsidRPr="00015975">
        <w:rPr>
          <w:noProof/>
        </w:rPr>
        <w:instrText xml:space="preserve"> PAGEREF _Toc179464049 \h </w:instrText>
      </w:r>
      <w:r w:rsidRPr="00015975">
        <w:rPr>
          <w:noProof/>
        </w:rPr>
      </w:r>
      <w:r w:rsidRPr="00015975">
        <w:rPr>
          <w:noProof/>
        </w:rPr>
        <w:fldChar w:fldCharType="separate"/>
      </w:r>
      <w:r w:rsidR="0063708A">
        <w:rPr>
          <w:noProof/>
        </w:rPr>
        <w:t>502</w:t>
      </w:r>
      <w:r w:rsidRPr="00015975">
        <w:rPr>
          <w:noProof/>
        </w:rPr>
        <w:fldChar w:fldCharType="end"/>
      </w:r>
    </w:p>
    <w:p w14:paraId="0012BCC0" w14:textId="3B8DFA63" w:rsidR="00015975" w:rsidRDefault="00015975">
      <w:pPr>
        <w:pStyle w:val="TOC3"/>
        <w:rPr>
          <w:rFonts w:asciiTheme="minorHAnsi" w:eastAsiaTheme="minorEastAsia" w:hAnsiTheme="minorHAnsi" w:cstheme="minorBidi"/>
          <w:b w:val="0"/>
          <w:noProof/>
          <w:kern w:val="0"/>
          <w:szCs w:val="22"/>
        </w:rPr>
      </w:pPr>
      <w:r>
        <w:rPr>
          <w:noProof/>
        </w:rPr>
        <w:t>Division 4—Claim for pharmaceutical benefits card under this Part</w:t>
      </w:r>
      <w:r w:rsidRPr="00015975">
        <w:rPr>
          <w:b w:val="0"/>
          <w:noProof/>
          <w:sz w:val="18"/>
        </w:rPr>
        <w:tab/>
      </w:r>
      <w:r w:rsidRPr="00015975">
        <w:rPr>
          <w:b w:val="0"/>
          <w:noProof/>
          <w:sz w:val="18"/>
        </w:rPr>
        <w:fldChar w:fldCharType="begin"/>
      </w:r>
      <w:r w:rsidRPr="00015975">
        <w:rPr>
          <w:b w:val="0"/>
          <w:noProof/>
          <w:sz w:val="18"/>
        </w:rPr>
        <w:instrText xml:space="preserve"> PAGEREF _Toc179464050 \h </w:instrText>
      </w:r>
      <w:r w:rsidRPr="00015975">
        <w:rPr>
          <w:b w:val="0"/>
          <w:noProof/>
          <w:sz w:val="18"/>
        </w:rPr>
      </w:r>
      <w:r w:rsidRPr="00015975">
        <w:rPr>
          <w:b w:val="0"/>
          <w:noProof/>
          <w:sz w:val="18"/>
        </w:rPr>
        <w:fldChar w:fldCharType="separate"/>
      </w:r>
      <w:r w:rsidR="0063708A">
        <w:rPr>
          <w:b w:val="0"/>
          <w:noProof/>
          <w:sz w:val="18"/>
        </w:rPr>
        <w:t>503</w:t>
      </w:r>
      <w:r w:rsidRPr="00015975">
        <w:rPr>
          <w:b w:val="0"/>
          <w:noProof/>
          <w:sz w:val="18"/>
        </w:rPr>
        <w:fldChar w:fldCharType="end"/>
      </w:r>
    </w:p>
    <w:p w14:paraId="69DFC73F" w14:textId="28990085" w:rsidR="00015975" w:rsidRDefault="00015975">
      <w:pPr>
        <w:pStyle w:val="TOC5"/>
        <w:rPr>
          <w:rFonts w:asciiTheme="minorHAnsi" w:eastAsiaTheme="minorEastAsia" w:hAnsiTheme="minorHAnsi" w:cstheme="minorBidi"/>
          <w:noProof/>
          <w:kern w:val="0"/>
          <w:sz w:val="22"/>
          <w:szCs w:val="22"/>
        </w:rPr>
      </w:pPr>
      <w:r>
        <w:rPr>
          <w:noProof/>
        </w:rPr>
        <w:t>93P</w:t>
      </w:r>
      <w:r>
        <w:rPr>
          <w:noProof/>
        </w:rPr>
        <w:tab/>
        <w:t>Need for a claim</w:t>
      </w:r>
      <w:r w:rsidRPr="00015975">
        <w:rPr>
          <w:noProof/>
        </w:rPr>
        <w:tab/>
      </w:r>
      <w:r w:rsidRPr="00015975">
        <w:rPr>
          <w:noProof/>
        </w:rPr>
        <w:fldChar w:fldCharType="begin"/>
      </w:r>
      <w:r w:rsidRPr="00015975">
        <w:rPr>
          <w:noProof/>
        </w:rPr>
        <w:instrText xml:space="preserve"> PAGEREF _Toc179464051 \h </w:instrText>
      </w:r>
      <w:r w:rsidRPr="00015975">
        <w:rPr>
          <w:noProof/>
        </w:rPr>
      </w:r>
      <w:r w:rsidRPr="00015975">
        <w:rPr>
          <w:noProof/>
        </w:rPr>
        <w:fldChar w:fldCharType="separate"/>
      </w:r>
      <w:r w:rsidR="0063708A">
        <w:rPr>
          <w:noProof/>
        </w:rPr>
        <w:t>503</w:t>
      </w:r>
      <w:r w:rsidRPr="00015975">
        <w:rPr>
          <w:noProof/>
        </w:rPr>
        <w:fldChar w:fldCharType="end"/>
      </w:r>
    </w:p>
    <w:p w14:paraId="48EBB040" w14:textId="2787A6D2" w:rsidR="00015975" w:rsidRDefault="00015975">
      <w:pPr>
        <w:pStyle w:val="TOC5"/>
        <w:rPr>
          <w:rFonts w:asciiTheme="minorHAnsi" w:eastAsiaTheme="minorEastAsia" w:hAnsiTheme="minorHAnsi" w:cstheme="minorBidi"/>
          <w:noProof/>
          <w:kern w:val="0"/>
          <w:sz w:val="22"/>
          <w:szCs w:val="22"/>
        </w:rPr>
      </w:pPr>
      <w:r>
        <w:rPr>
          <w:noProof/>
        </w:rPr>
        <w:t>93Q</w:t>
      </w:r>
      <w:r>
        <w:rPr>
          <w:noProof/>
        </w:rPr>
        <w:tab/>
        <w:t>Who can claim?</w:t>
      </w:r>
      <w:r w:rsidRPr="00015975">
        <w:rPr>
          <w:noProof/>
        </w:rPr>
        <w:tab/>
      </w:r>
      <w:r w:rsidRPr="00015975">
        <w:rPr>
          <w:noProof/>
        </w:rPr>
        <w:fldChar w:fldCharType="begin"/>
      </w:r>
      <w:r w:rsidRPr="00015975">
        <w:rPr>
          <w:noProof/>
        </w:rPr>
        <w:instrText xml:space="preserve"> PAGEREF _Toc179464052 \h </w:instrText>
      </w:r>
      <w:r w:rsidRPr="00015975">
        <w:rPr>
          <w:noProof/>
        </w:rPr>
      </w:r>
      <w:r w:rsidRPr="00015975">
        <w:rPr>
          <w:noProof/>
        </w:rPr>
        <w:fldChar w:fldCharType="separate"/>
      </w:r>
      <w:r w:rsidR="0063708A">
        <w:rPr>
          <w:noProof/>
        </w:rPr>
        <w:t>503</w:t>
      </w:r>
      <w:r w:rsidRPr="00015975">
        <w:rPr>
          <w:noProof/>
        </w:rPr>
        <w:fldChar w:fldCharType="end"/>
      </w:r>
    </w:p>
    <w:p w14:paraId="14D5721A" w14:textId="1261FD79" w:rsidR="00015975" w:rsidRDefault="00015975">
      <w:pPr>
        <w:pStyle w:val="TOC5"/>
        <w:rPr>
          <w:rFonts w:asciiTheme="minorHAnsi" w:eastAsiaTheme="minorEastAsia" w:hAnsiTheme="minorHAnsi" w:cstheme="minorBidi"/>
          <w:noProof/>
          <w:kern w:val="0"/>
          <w:sz w:val="22"/>
          <w:szCs w:val="22"/>
        </w:rPr>
      </w:pPr>
      <w:r>
        <w:rPr>
          <w:noProof/>
        </w:rPr>
        <w:t>93R</w:t>
      </w:r>
      <w:r>
        <w:rPr>
          <w:noProof/>
        </w:rPr>
        <w:tab/>
        <w:t>Making a claim</w:t>
      </w:r>
      <w:r w:rsidRPr="00015975">
        <w:rPr>
          <w:noProof/>
        </w:rPr>
        <w:tab/>
      </w:r>
      <w:r w:rsidRPr="00015975">
        <w:rPr>
          <w:noProof/>
        </w:rPr>
        <w:fldChar w:fldCharType="begin"/>
      </w:r>
      <w:r w:rsidRPr="00015975">
        <w:rPr>
          <w:noProof/>
        </w:rPr>
        <w:instrText xml:space="preserve"> PAGEREF _Toc179464053 \h </w:instrText>
      </w:r>
      <w:r w:rsidRPr="00015975">
        <w:rPr>
          <w:noProof/>
        </w:rPr>
      </w:r>
      <w:r w:rsidRPr="00015975">
        <w:rPr>
          <w:noProof/>
        </w:rPr>
        <w:fldChar w:fldCharType="separate"/>
      </w:r>
      <w:r w:rsidR="0063708A">
        <w:rPr>
          <w:noProof/>
        </w:rPr>
        <w:t>503</w:t>
      </w:r>
      <w:r w:rsidRPr="00015975">
        <w:rPr>
          <w:noProof/>
        </w:rPr>
        <w:fldChar w:fldCharType="end"/>
      </w:r>
    </w:p>
    <w:p w14:paraId="5B8703AB" w14:textId="12B0199C" w:rsidR="00015975" w:rsidRDefault="00015975">
      <w:pPr>
        <w:pStyle w:val="TOC5"/>
        <w:rPr>
          <w:rFonts w:asciiTheme="minorHAnsi" w:eastAsiaTheme="minorEastAsia" w:hAnsiTheme="minorHAnsi" w:cstheme="minorBidi"/>
          <w:noProof/>
          <w:kern w:val="0"/>
          <w:sz w:val="22"/>
          <w:szCs w:val="22"/>
        </w:rPr>
      </w:pPr>
      <w:r>
        <w:rPr>
          <w:noProof/>
        </w:rPr>
        <w:t>93T</w:t>
      </w:r>
      <w:r>
        <w:rPr>
          <w:noProof/>
        </w:rPr>
        <w:tab/>
        <w:t>Claimant must be an Australian resident and in Australia</w:t>
      </w:r>
      <w:r w:rsidRPr="00015975">
        <w:rPr>
          <w:noProof/>
        </w:rPr>
        <w:tab/>
      </w:r>
      <w:r w:rsidRPr="00015975">
        <w:rPr>
          <w:noProof/>
        </w:rPr>
        <w:fldChar w:fldCharType="begin"/>
      </w:r>
      <w:r w:rsidRPr="00015975">
        <w:rPr>
          <w:noProof/>
        </w:rPr>
        <w:instrText xml:space="preserve"> PAGEREF _Toc179464054 \h </w:instrText>
      </w:r>
      <w:r w:rsidRPr="00015975">
        <w:rPr>
          <w:noProof/>
        </w:rPr>
      </w:r>
      <w:r w:rsidRPr="00015975">
        <w:rPr>
          <w:noProof/>
        </w:rPr>
        <w:fldChar w:fldCharType="separate"/>
      </w:r>
      <w:r w:rsidR="0063708A">
        <w:rPr>
          <w:noProof/>
        </w:rPr>
        <w:t>504</w:t>
      </w:r>
      <w:r w:rsidRPr="00015975">
        <w:rPr>
          <w:noProof/>
        </w:rPr>
        <w:fldChar w:fldCharType="end"/>
      </w:r>
    </w:p>
    <w:p w14:paraId="65A4A81C" w14:textId="2BB29C61" w:rsidR="00015975" w:rsidRDefault="00015975">
      <w:pPr>
        <w:pStyle w:val="TOC5"/>
        <w:rPr>
          <w:rFonts w:asciiTheme="minorHAnsi" w:eastAsiaTheme="minorEastAsia" w:hAnsiTheme="minorHAnsi" w:cstheme="minorBidi"/>
          <w:noProof/>
          <w:kern w:val="0"/>
          <w:sz w:val="22"/>
          <w:szCs w:val="22"/>
        </w:rPr>
      </w:pPr>
      <w:r>
        <w:rPr>
          <w:noProof/>
        </w:rPr>
        <w:t>93U</w:t>
      </w:r>
      <w:r>
        <w:rPr>
          <w:noProof/>
        </w:rPr>
        <w:tab/>
        <w:t>Claim may be withdrawn</w:t>
      </w:r>
      <w:r w:rsidRPr="00015975">
        <w:rPr>
          <w:noProof/>
        </w:rPr>
        <w:tab/>
      </w:r>
      <w:r w:rsidRPr="00015975">
        <w:rPr>
          <w:noProof/>
        </w:rPr>
        <w:fldChar w:fldCharType="begin"/>
      </w:r>
      <w:r w:rsidRPr="00015975">
        <w:rPr>
          <w:noProof/>
        </w:rPr>
        <w:instrText xml:space="preserve"> PAGEREF _Toc179464055 \h </w:instrText>
      </w:r>
      <w:r w:rsidRPr="00015975">
        <w:rPr>
          <w:noProof/>
        </w:rPr>
      </w:r>
      <w:r w:rsidRPr="00015975">
        <w:rPr>
          <w:noProof/>
        </w:rPr>
        <w:fldChar w:fldCharType="separate"/>
      </w:r>
      <w:r w:rsidR="0063708A">
        <w:rPr>
          <w:noProof/>
        </w:rPr>
        <w:t>504</w:t>
      </w:r>
      <w:r w:rsidRPr="00015975">
        <w:rPr>
          <w:noProof/>
        </w:rPr>
        <w:fldChar w:fldCharType="end"/>
      </w:r>
    </w:p>
    <w:p w14:paraId="78D23713" w14:textId="116B8E7D" w:rsidR="00015975" w:rsidRDefault="00015975">
      <w:pPr>
        <w:pStyle w:val="TOC3"/>
        <w:rPr>
          <w:rFonts w:asciiTheme="minorHAnsi" w:eastAsiaTheme="minorEastAsia" w:hAnsiTheme="minorHAnsi" w:cstheme="minorBidi"/>
          <w:b w:val="0"/>
          <w:noProof/>
          <w:kern w:val="0"/>
          <w:szCs w:val="22"/>
        </w:rPr>
      </w:pPr>
      <w:r>
        <w:rPr>
          <w:noProof/>
        </w:rPr>
        <w:t>Division 5—Investigation of claim</w:t>
      </w:r>
      <w:r w:rsidRPr="00015975">
        <w:rPr>
          <w:b w:val="0"/>
          <w:noProof/>
          <w:sz w:val="18"/>
        </w:rPr>
        <w:tab/>
      </w:r>
      <w:r w:rsidRPr="00015975">
        <w:rPr>
          <w:b w:val="0"/>
          <w:noProof/>
          <w:sz w:val="18"/>
        </w:rPr>
        <w:fldChar w:fldCharType="begin"/>
      </w:r>
      <w:r w:rsidRPr="00015975">
        <w:rPr>
          <w:b w:val="0"/>
          <w:noProof/>
          <w:sz w:val="18"/>
        </w:rPr>
        <w:instrText xml:space="preserve"> PAGEREF _Toc179464056 \h </w:instrText>
      </w:r>
      <w:r w:rsidRPr="00015975">
        <w:rPr>
          <w:b w:val="0"/>
          <w:noProof/>
          <w:sz w:val="18"/>
        </w:rPr>
      </w:r>
      <w:r w:rsidRPr="00015975">
        <w:rPr>
          <w:b w:val="0"/>
          <w:noProof/>
          <w:sz w:val="18"/>
        </w:rPr>
        <w:fldChar w:fldCharType="separate"/>
      </w:r>
      <w:r w:rsidR="0063708A">
        <w:rPr>
          <w:b w:val="0"/>
          <w:noProof/>
          <w:sz w:val="18"/>
        </w:rPr>
        <w:t>506</w:t>
      </w:r>
      <w:r w:rsidRPr="00015975">
        <w:rPr>
          <w:b w:val="0"/>
          <w:noProof/>
          <w:sz w:val="18"/>
        </w:rPr>
        <w:fldChar w:fldCharType="end"/>
      </w:r>
    </w:p>
    <w:p w14:paraId="3397CC3D" w14:textId="291EF427" w:rsidR="00015975" w:rsidRDefault="00015975">
      <w:pPr>
        <w:pStyle w:val="TOC5"/>
        <w:rPr>
          <w:rFonts w:asciiTheme="minorHAnsi" w:eastAsiaTheme="minorEastAsia" w:hAnsiTheme="minorHAnsi" w:cstheme="minorBidi"/>
          <w:noProof/>
          <w:kern w:val="0"/>
          <w:sz w:val="22"/>
          <w:szCs w:val="22"/>
        </w:rPr>
      </w:pPr>
      <w:r>
        <w:rPr>
          <w:noProof/>
        </w:rPr>
        <w:t>93V</w:t>
      </w:r>
      <w:r>
        <w:rPr>
          <w:noProof/>
        </w:rPr>
        <w:tab/>
        <w:t>Secretary to investigate claim and submit it to Commission</w:t>
      </w:r>
      <w:r w:rsidRPr="00015975">
        <w:rPr>
          <w:noProof/>
        </w:rPr>
        <w:tab/>
      </w:r>
      <w:r w:rsidRPr="00015975">
        <w:rPr>
          <w:noProof/>
        </w:rPr>
        <w:fldChar w:fldCharType="begin"/>
      </w:r>
      <w:r w:rsidRPr="00015975">
        <w:rPr>
          <w:noProof/>
        </w:rPr>
        <w:instrText xml:space="preserve"> PAGEREF _Toc179464057 \h </w:instrText>
      </w:r>
      <w:r w:rsidRPr="00015975">
        <w:rPr>
          <w:noProof/>
        </w:rPr>
      </w:r>
      <w:r w:rsidRPr="00015975">
        <w:rPr>
          <w:noProof/>
        </w:rPr>
        <w:fldChar w:fldCharType="separate"/>
      </w:r>
      <w:r w:rsidR="0063708A">
        <w:rPr>
          <w:noProof/>
        </w:rPr>
        <w:t>506</w:t>
      </w:r>
      <w:r w:rsidRPr="00015975">
        <w:rPr>
          <w:noProof/>
        </w:rPr>
        <w:fldChar w:fldCharType="end"/>
      </w:r>
    </w:p>
    <w:p w14:paraId="61830F35" w14:textId="6522EE81" w:rsidR="00015975" w:rsidRDefault="00015975">
      <w:pPr>
        <w:pStyle w:val="TOC3"/>
        <w:rPr>
          <w:rFonts w:asciiTheme="minorHAnsi" w:eastAsiaTheme="minorEastAsia" w:hAnsiTheme="minorHAnsi" w:cstheme="minorBidi"/>
          <w:b w:val="0"/>
          <w:noProof/>
          <w:kern w:val="0"/>
          <w:szCs w:val="22"/>
        </w:rPr>
      </w:pPr>
      <w:r>
        <w:rPr>
          <w:noProof/>
        </w:rPr>
        <w:t>Division 6—Consideration and determination of claim</w:t>
      </w:r>
      <w:r w:rsidRPr="00015975">
        <w:rPr>
          <w:b w:val="0"/>
          <w:noProof/>
          <w:sz w:val="18"/>
        </w:rPr>
        <w:tab/>
      </w:r>
      <w:r w:rsidRPr="00015975">
        <w:rPr>
          <w:b w:val="0"/>
          <w:noProof/>
          <w:sz w:val="18"/>
        </w:rPr>
        <w:fldChar w:fldCharType="begin"/>
      </w:r>
      <w:r w:rsidRPr="00015975">
        <w:rPr>
          <w:b w:val="0"/>
          <w:noProof/>
          <w:sz w:val="18"/>
        </w:rPr>
        <w:instrText xml:space="preserve"> PAGEREF _Toc179464058 \h </w:instrText>
      </w:r>
      <w:r w:rsidRPr="00015975">
        <w:rPr>
          <w:b w:val="0"/>
          <w:noProof/>
          <w:sz w:val="18"/>
        </w:rPr>
      </w:r>
      <w:r w:rsidRPr="00015975">
        <w:rPr>
          <w:b w:val="0"/>
          <w:noProof/>
          <w:sz w:val="18"/>
        </w:rPr>
        <w:fldChar w:fldCharType="separate"/>
      </w:r>
      <w:r w:rsidR="0063708A">
        <w:rPr>
          <w:b w:val="0"/>
          <w:noProof/>
          <w:sz w:val="18"/>
        </w:rPr>
        <w:t>507</w:t>
      </w:r>
      <w:r w:rsidRPr="00015975">
        <w:rPr>
          <w:b w:val="0"/>
          <w:noProof/>
          <w:sz w:val="18"/>
        </w:rPr>
        <w:fldChar w:fldCharType="end"/>
      </w:r>
    </w:p>
    <w:p w14:paraId="7BEB564B" w14:textId="00F79D42" w:rsidR="00015975" w:rsidRDefault="00015975">
      <w:pPr>
        <w:pStyle w:val="TOC5"/>
        <w:rPr>
          <w:rFonts w:asciiTheme="minorHAnsi" w:eastAsiaTheme="minorEastAsia" w:hAnsiTheme="minorHAnsi" w:cstheme="minorBidi"/>
          <w:noProof/>
          <w:kern w:val="0"/>
          <w:sz w:val="22"/>
          <w:szCs w:val="22"/>
        </w:rPr>
      </w:pPr>
      <w:r>
        <w:rPr>
          <w:noProof/>
        </w:rPr>
        <w:t>93W</w:t>
      </w:r>
      <w:r>
        <w:rPr>
          <w:noProof/>
        </w:rPr>
        <w:tab/>
        <w:t>Duties of Commission in relation to claim</w:t>
      </w:r>
      <w:r w:rsidRPr="00015975">
        <w:rPr>
          <w:noProof/>
        </w:rPr>
        <w:tab/>
      </w:r>
      <w:r w:rsidRPr="00015975">
        <w:rPr>
          <w:noProof/>
        </w:rPr>
        <w:fldChar w:fldCharType="begin"/>
      </w:r>
      <w:r w:rsidRPr="00015975">
        <w:rPr>
          <w:noProof/>
        </w:rPr>
        <w:instrText xml:space="preserve"> PAGEREF _Toc179464059 \h </w:instrText>
      </w:r>
      <w:r w:rsidRPr="00015975">
        <w:rPr>
          <w:noProof/>
        </w:rPr>
      </w:r>
      <w:r w:rsidRPr="00015975">
        <w:rPr>
          <w:noProof/>
        </w:rPr>
        <w:fldChar w:fldCharType="separate"/>
      </w:r>
      <w:r w:rsidR="0063708A">
        <w:rPr>
          <w:noProof/>
        </w:rPr>
        <w:t>507</w:t>
      </w:r>
      <w:r w:rsidRPr="00015975">
        <w:rPr>
          <w:noProof/>
        </w:rPr>
        <w:fldChar w:fldCharType="end"/>
      </w:r>
    </w:p>
    <w:p w14:paraId="0E5A669F" w14:textId="7E1975F4" w:rsidR="00015975" w:rsidRDefault="00015975">
      <w:pPr>
        <w:pStyle w:val="TOC5"/>
        <w:rPr>
          <w:rFonts w:asciiTheme="minorHAnsi" w:eastAsiaTheme="minorEastAsia" w:hAnsiTheme="minorHAnsi" w:cstheme="minorBidi"/>
          <w:noProof/>
          <w:kern w:val="0"/>
          <w:sz w:val="22"/>
          <w:szCs w:val="22"/>
        </w:rPr>
      </w:pPr>
      <w:r>
        <w:rPr>
          <w:noProof/>
        </w:rPr>
        <w:t>93X</w:t>
      </w:r>
      <w:r>
        <w:rPr>
          <w:noProof/>
        </w:rPr>
        <w:tab/>
        <w:t>Entitlement determination</w:t>
      </w:r>
      <w:r w:rsidRPr="00015975">
        <w:rPr>
          <w:noProof/>
        </w:rPr>
        <w:tab/>
      </w:r>
      <w:r w:rsidRPr="00015975">
        <w:rPr>
          <w:noProof/>
        </w:rPr>
        <w:fldChar w:fldCharType="begin"/>
      </w:r>
      <w:r w:rsidRPr="00015975">
        <w:rPr>
          <w:noProof/>
        </w:rPr>
        <w:instrText xml:space="preserve"> PAGEREF _Toc179464060 \h </w:instrText>
      </w:r>
      <w:r w:rsidRPr="00015975">
        <w:rPr>
          <w:noProof/>
        </w:rPr>
      </w:r>
      <w:r w:rsidRPr="00015975">
        <w:rPr>
          <w:noProof/>
        </w:rPr>
        <w:fldChar w:fldCharType="separate"/>
      </w:r>
      <w:r w:rsidR="0063708A">
        <w:rPr>
          <w:noProof/>
        </w:rPr>
        <w:t>507</w:t>
      </w:r>
      <w:r w:rsidRPr="00015975">
        <w:rPr>
          <w:noProof/>
        </w:rPr>
        <w:fldChar w:fldCharType="end"/>
      </w:r>
    </w:p>
    <w:p w14:paraId="3D1FA07A" w14:textId="6DE414B2" w:rsidR="00015975" w:rsidRDefault="00015975">
      <w:pPr>
        <w:pStyle w:val="TOC5"/>
        <w:rPr>
          <w:rFonts w:asciiTheme="minorHAnsi" w:eastAsiaTheme="minorEastAsia" w:hAnsiTheme="minorHAnsi" w:cstheme="minorBidi"/>
          <w:noProof/>
          <w:kern w:val="0"/>
          <w:sz w:val="22"/>
          <w:szCs w:val="22"/>
        </w:rPr>
      </w:pPr>
      <w:r>
        <w:rPr>
          <w:noProof/>
        </w:rPr>
        <w:t>93Y</w:t>
      </w:r>
      <w:r>
        <w:rPr>
          <w:noProof/>
        </w:rPr>
        <w:tab/>
        <w:t>Date of effect of determination</w:t>
      </w:r>
      <w:r w:rsidRPr="00015975">
        <w:rPr>
          <w:noProof/>
        </w:rPr>
        <w:tab/>
      </w:r>
      <w:r w:rsidRPr="00015975">
        <w:rPr>
          <w:noProof/>
        </w:rPr>
        <w:fldChar w:fldCharType="begin"/>
      </w:r>
      <w:r w:rsidRPr="00015975">
        <w:rPr>
          <w:noProof/>
        </w:rPr>
        <w:instrText xml:space="preserve"> PAGEREF _Toc179464061 \h </w:instrText>
      </w:r>
      <w:r w:rsidRPr="00015975">
        <w:rPr>
          <w:noProof/>
        </w:rPr>
      </w:r>
      <w:r w:rsidRPr="00015975">
        <w:rPr>
          <w:noProof/>
        </w:rPr>
        <w:fldChar w:fldCharType="separate"/>
      </w:r>
      <w:r w:rsidR="0063708A">
        <w:rPr>
          <w:noProof/>
        </w:rPr>
        <w:t>507</w:t>
      </w:r>
      <w:r w:rsidRPr="00015975">
        <w:rPr>
          <w:noProof/>
        </w:rPr>
        <w:fldChar w:fldCharType="end"/>
      </w:r>
    </w:p>
    <w:p w14:paraId="015C4370" w14:textId="71C9740C" w:rsidR="00015975" w:rsidRDefault="00015975">
      <w:pPr>
        <w:pStyle w:val="TOC3"/>
        <w:rPr>
          <w:rFonts w:asciiTheme="minorHAnsi" w:eastAsiaTheme="minorEastAsia" w:hAnsiTheme="minorHAnsi" w:cstheme="minorBidi"/>
          <w:b w:val="0"/>
          <w:noProof/>
          <w:kern w:val="0"/>
          <w:szCs w:val="22"/>
        </w:rPr>
      </w:pPr>
      <w:r>
        <w:rPr>
          <w:noProof/>
        </w:rPr>
        <w:t>Division 7—Review of decisions</w:t>
      </w:r>
      <w:r w:rsidRPr="00015975">
        <w:rPr>
          <w:b w:val="0"/>
          <w:noProof/>
          <w:sz w:val="18"/>
        </w:rPr>
        <w:tab/>
      </w:r>
      <w:r w:rsidRPr="00015975">
        <w:rPr>
          <w:b w:val="0"/>
          <w:noProof/>
          <w:sz w:val="18"/>
        </w:rPr>
        <w:fldChar w:fldCharType="begin"/>
      </w:r>
      <w:r w:rsidRPr="00015975">
        <w:rPr>
          <w:b w:val="0"/>
          <w:noProof/>
          <w:sz w:val="18"/>
        </w:rPr>
        <w:instrText xml:space="preserve"> PAGEREF _Toc179464062 \h </w:instrText>
      </w:r>
      <w:r w:rsidRPr="00015975">
        <w:rPr>
          <w:b w:val="0"/>
          <w:noProof/>
          <w:sz w:val="18"/>
        </w:rPr>
      </w:r>
      <w:r w:rsidRPr="00015975">
        <w:rPr>
          <w:b w:val="0"/>
          <w:noProof/>
          <w:sz w:val="18"/>
        </w:rPr>
        <w:fldChar w:fldCharType="separate"/>
      </w:r>
      <w:r w:rsidR="0063708A">
        <w:rPr>
          <w:b w:val="0"/>
          <w:noProof/>
          <w:sz w:val="18"/>
        </w:rPr>
        <w:t>509</w:t>
      </w:r>
      <w:r w:rsidRPr="00015975">
        <w:rPr>
          <w:b w:val="0"/>
          <w:noProof/>
          <w:sz w:val="18"/>
        </w:rPr>
        <w:fldChar w:fldCharType="end"/>
      </w:r>
    </w:p>
    <w:p w14:paraId="4B93CE5E" w14:textId="3D7B4E94" w:rsidR="00015975" w:rsidRDefault="00015975">
      <w:pPr>
        <w:pStyle w:val="TOC5"/>
        <w:rPr>
          <w:rFonts w:asciiTheme="minorHAnsi" w:eastAsiaTheme="minorEastAsia" w:hAnsiTheme="minorHAnsi" w:cstheme="minorBidi"/>
          <w:noProof/>
          <w:kern w:val="0"/>
          <w:sz w:val="22"/>
          <w:szCs w:val="22"/>
        </w:rPr>
      </w:pPr>
      <w:r>
        <w:rPr>
          <w:noProof/>
        </w:rPr>
        <w:t>93Z</w:t>
      </w:r>
      <w:r>
        <w:rPr>
          <w:noProof/>
        </w:rPr>
        <w:tab/>
        <w:t>Review of certain decisions</w:t>
      </w:r>
      <w:r w:rsidRPr="00015975">
        <w:rPr>
          <w:noProof/>
        </w:rPr>
        <w:tab/>
      </w:r>
      <w:r w:rsidRPr="00015975">
        <w:rPr>
          <w:noProof/>
        </w:rPr>
        <w:fldChar w:fldCharType="begin"/>
      </w:r>
      <w:r w:rsidRPr="00015975">
        <w:rPr>
          <w:noProof/>
        </w:rPr>
        <w:instrText xml:space="preserve"> PAGEREF _Toc179464063 \h </w:instrText>
      </w:r>
      <w:r w:rsidRPr="00015975">
        <w:rPr>
          <w:noProof/>
        </w:rPr>
      </w:r>
      <w:r w:rsidRPr="00015975">
        <w:rPr>
          <w:noProof/>
        </w:rPr>
        <w:fldChar w:fldCharType="separate"/>
      </w:r>
      <w:r w:rsidR="0063708A">
        <w:rPr>
          <w:noProof/>
        </w:rPr>
        <w:t>509</w:t>
      </w:r>
      <w:r w:rsidRPr="00015975">
        <w:rPr>
          <w:noProof/>
        </w:rPr>
        <w:fldChar w:fldCharType="end"/>
      </w:r>
    </w:p>
    <w:p w14:paraId="0060CC36" w14:textId="28510BDF" w:rsidR="00015975" w:rsidRDefault="00015975">
      <w:pPr>
        <w:pStyle w:val="TOC5"/>
        <w:rPr>
          <w:rFonts w:asciiTheme="minorHAnsi" w:eastAsiaTheme="minorEastAsia" w:hAnsiTheme="minorHAnsi" w:cstheme="minorBidi"/>
          <w:noProof/>
          <w:kern w:val="0"/>
          <w:sz w:val="22"/>
          <w:szCs w:val="22"/>
        </w:rPr>
      </w:pPr>
      <w:r>
        <w:rPr>
          <w:noProof/>
        </w:rPr>
        <w:t>93ZA</w:t>
      </w:r>
      <w:r>
        <w:rPr>
          <w:noProof/>
        </w:rPr>
        <w:tab/>
        <w:t>Application for review</w:t>
      </w:r>
      <w:r w:rsidRPr="00015975">
        <w:rPr>
          <w:noProof/>
        </w:rPr>
        <w:tab/>
      </w:r>
      <w:r w:rsidRPr="00015975">
        <w:rPr>
          <w:noProof/>
        </w:rPr>
        <w:fldChar w:fldCharType="begin"/>
      </w:r>
      <w:r w:rsidRPr="00015975">
        <w:rPr>
          <w:noProof/>
        </w:rPr>
        <w:instrText xml:space="preserve"> PAGEREF _Toc179464064 \h </w:instrText>
      </w:r>
      <w:r w:rsidRPr="00015975">
        <w:rPr>
          <w:noProof/>
        </w:rPr>
      </w:r>
      <w:r w:rsidRPr="00015975">
        <w:rPr>
          <w:noProof/>
        </w:rPr>
        <w:fldChar w:fldCharType="separate"/>
      </w:r>
      <w:r w:rsidR="0063708A">
        <w:rPr>
          <w:noProof/>
        </w:rPr>
        <w:t>509</w:t>
      </w:r>
      <w:r w:rsidRPr="00015975">
        <w:rPr>
          <w:noProof/>
        </w:rPr>
        <w:fldChar w:fldCharType="end"/>
      </w:r>
    </w:p>
    <w:p w14:paraId="1C86ED51" w14:textId="0AD7B3BE" w:rsidR="00015975" w:rsidRDefault="00015975">
      <w:pPr>
        <w:pStyle w:val="TOC5"/>
        <w:rPr>
          <w:rFonts w:asciiTheme="minorHAnsi" w:eastAsiaTheme="minorEastAsia" w:hAnsiTheme="minorHAnsi" w:cstheme="minorBidi"/>
          <w:noProof/>
          <w:kern w:val="0"/>
          <w:sz w:val="22"/>
          <w:szCs w:val="22"/>
        </w:rPr>
      </w:pPr>
      <w:r>
        <w:rPr>
          <w:noProof/>
        </w:rPr>
        <w:t>93ZB</w:t>
      </w:r>
      <w:r>
        <w:rPr>
          <w:noProof/>
        </w:rPr>
        <w:tab/>
        <w:t>Commission’s powers where request for review</w:t>
      </w:r>
      <w:r w:rsidRPr="00015975">
        <w:rPr>
          <w:noProof/>
        </w:rPr>
        <w:tab/>
      </w:r>
      <w:r w:rsidRPr="00015975">
        <w:rPr>
          <w:noProof/>
        </w:rPr>
        <w:fldChar w:fldCharType="begin"/>
      </w:r>
      <w:r w:rsidRPr="00015975">
        <w:rPr>
          <w:noProof/>
        </w:rPr>
        <w:instrText xml:space="preserve"> PAGEREF _Toc179464065 \h </w:instrText>
      </w:r>
      <w:r w:rsidRPr="00015975">
        <w:rPr>
          <w:noProof/>
        </w:rPr>
      </w:r>
      <w:r w:rsidRPr="00015975">
        <w:rPr>
          <w:noProof/>
        </w:rPr>
        <w:fldChar w:fldCharType="separate"/>
      </w:r>
      <w:r w:rsidR="0063708A">
        <w:rPr>
          <w:noProof/>
        </w:rPr>
        <w:t>509</w:t>
      </w:r>
      <w:r w:rsidRPr="00015975">
        <w:rPr>
          <w:noProof/>
        </w:rPr>
        <w:fldChar w:fldCharType="end"/>
      </w:r>
    </w:p>
    <w:p w14:paraId="7F4AEAA8" w14:textId="64702F0F" w:rsidR="00015975" w:rsidRDefault="00015975">
      <w:pPr>
        <w:pStyle w:val="TOC5"/>
        <w:rPr>
          <w:rFonts w:asciiTheme="minorHAnsi" w:eastAsiaTheme="minorEastAsia" w:hAnsiTheme="minorHAnsi" w:cstheme="minorBidi"/>
          <w:noProof/>
          <w:kern w:val="0"/>
          <w:sz w:val="22"/>
          <w:szCs w:val="22"/>
        </w:rPr>
      </w:pPr>
      <w:r>
        <w:rPr>
          <w:noProof/>
        </w:rPr>
        <w:t>93ZC</w:t>
      </w:r>
      <w:r>
        <w:rPr>
          <w:noProof/>
        </w:rPr>
        <w:tab/>
        <w:t>Date of effect of certain review decisions</w:t>
      </w:r>
      <w:r w:rsidRPr="00015975">
        <w:rPr>
          <w:noProof/>
        </w:rPr>
        <w:tab/>
      </w:r>
      <w:r w:rsidRPr="00015975">
        <w:rPr>
          <w:noProof/>
        </w:rPr>
        <w:fldChar w:fldCharType="begin"/>
      </w:r>
      <w:r w:rsidRPr="00015975">
        <w:rPr>
          <w:noProof/>
        </w:rPr>
        <w:instrText xml:space="preserve"> PAGEREF _Toc179464066 \h </w:instrText>
      </w:r>
      <w:r w:rsidRPr="00015975">
        <w:rPr>
          <w:noProof/>
        </w:rPr>
      </w:r>
      <w:r w:rsidRPr="00015975">
        <w:rPr>
          <w:noProof/>
        </w:rPr>
        <w:fldChar w:fldCharType="separate"/>
      </w:r>
      <w:r w:rsidR="0063708A">
        <w:rPr>
          <w:noProof/>
        </w:rPr>
        <w:t>509</w:t>
      </w:r>
      <w:r w:rsidRPr="00015975">
        <w:rPr>
          <w:noProof/>
        </w:rPr>
        <w:fldChar w:fldCharType="end"/>
      </w:r>
    </w:p>
    <w:p w14:paraId="78191A07" w14:textId="702E20BB" w:rsidR="00015975" w:rsidRDefault="00015975">
      <w:pPr>
        <w:pStyle w:val="TOC5"/>
        <w:rPr>
          <w:rFonts w:asciiTheme="minorHAnsi" w:eastAsiaTheme="minorEastAsia" w:hAnsiTheme="minorHAnsi" w:cstheme="minorBidi"/>
          <w:noProof/>
          <w:kern w:val="0"/>
          <w:sz w:val="22"/>
          <w:szCs w:val="22"/>
        </w:rPr>
      </w:pPr>
      <w:r>
        <w:rPr>
          <w:noProof/>
        </w:rPr>
        <w:t>93ZD</w:t>
      </w:r>
      <w:r>
        <w:rPr>
          <w:noProof/>
        </w:rPr>
        <w:tab/>
        <w:t>Commission must make written record of review decision and reasons</w:t>
      </w:r>
      <w:r w:rsidRPr="00015975">
        <w:rPr>
          <w:noProof/>
        </w:rPr>
        <w:tab/>
      </w:r>
      <w:r w:rsidRPr="00015975">
        <w:rPr>
          <w:noProof/>
        </w:rPr>
        <w:fldChar w:fldCharType="begin"/>
      </w:r>
      <w:r w:rsidRPr="00015975">
        <w:rPr>
          <w:noProof/>
        </w:rPr>
        <w:instrText xml:space="preserve"> PAGEREF _Toc179464067 \h </w:instrText>
      </w:r>
      <w:r w:rsidRPr="00015975">
        <w:rPr>
          <w:noProof/>
        </w:rPr>
      </w:r>
      <w:r w:rsidRPr="00015975">
        <w:rPr>
          <w:noProof/>
        </w:rPr>
        <w:fldChar w:fldCharType="separate"/>
      </w:r>
      <w:r w:rsidR="0063708A">
        <w:rPr>
          <w:noProof/>
        </w:rPr>
        <w:t>510</w:t>
      </w:r>
      <w:r w:rsidRPr="00015975">
        <w:rPr>
          <w:noProof/>
        </w:rPr>
        <w:fldChar w:fldCharType="end"/>
      </w:r>
    </w:p>
    <w:p w14:paraId="76086711" w14:textId="0D4AB15D" w:rsidR="00015975" w:rsidRDefault="00015975">
      <w:pPr>
        <w:pStyle w:val="TOC5"/>
        <w:rPr>
          <w:rFonts w:asciiTheme="minorHAnsi" w:eastAsiaTheme="minorEastAsia" w:hAnsiTheme="minorHAnsi" w:cstheme="minorBidi"/>
          <w:noProof/>
          <w:kern w:val="0"/>
          <w:sz w:val="22"/>
          <w:szCs w:val="22"/>
        </w:rPr>
      </w:pPr>
      <w:r>
        <w:rPr>
          <w:noProof/>
        </w:rPr>
        <w:t>93ZE</w:t>
      </w:r>
      <w:r>
        <w:rPr>
          <w:noProof/>
        </w:rPr>
        <w:tab/>
        <w:t>Person who requested review to be notified of decision</w:t>
      </w:r>
      <w:r w:rsidRPr="00015975">
        <w:rPr>
          <w:noProof/>
        </w:rPr>
        <w:tab/>
      </w:r>
      <w:r w:rsidRPr="00015975">
        <w:rPr>
          <w:noProof/>
        </w:rPr>
        <w:fldChar w:fldCharType="begin"/>
      </w:r>
      <w:r w:rsidRPr="00015975">
        <w:rPr>
          <w:noProof/>
        </w:rPr>
        <w:instrText xml:space="preserve"> PAGEREF _Toc179464068 \h </w:instrText>
      </w:r>
      <w:r w:rsidRPr="00015975">
        <w:rPr>
          <w:noProof/>
        </w:rPr>
      </w:r>
      <w:r w:rsidRPr="00015975">
        <w:rPr>
          <w:noProof/>
        </w:rPr>
        <w:fldChar w:fldCharType="separate"/>
      </w:r>
      <w:r w:rsidR="0063708A">
        <w:rPr>
          <w:noProof/>
        </w:rPr>
        <w:t>510</w:t>
      </w:r>
      <w:r w:rsidRPr="00015975">
        <w:rPr>
          <w:noProof/>
        </w:rPr>
        <w:fldChar w:fldCharType="end"/>
      </w:r>
    </w:p>
    <w:p w14:paraId="3B66E000" w14:textId="0E8C8662" w:rsidR="00015975" w:rsidRDefault="00015975">
      <w:pPr>
        <w:pStyle w:val="TOC5"/>
        <w:rPr>
          <w:rFonts w:asciiTheme="minorHAnsi" w:eastAsiaTheme="minorEastAsia" w:hAnsiTheme="minorHAnsi" w:cstheme="minorBidi"/>
          <w:noProof/>
          <w:kern w:val="0"/>
          <w:sz w:val="22"/>
          <w:szCs w:val="22"/>
        </w:rPr>
      </w:pPr>
      <w:r>
        <w:rPr>
          <w:noProof/>
        </w:rPr>
        <w:t>93ZF</w:t>
      </w:r>
      <w:r>
        <w:rPr>
          <w:noProof/>
        </w:rPr>
        <w:tab/>
        <w:t>Powers of Commission to gather evidence</w:t>
      </w:r>
      <w:r w:rsidRPr="00015975">
        <w:rPr>
          <w:noProof/>
        </w:rPr>
        <w:tab/>
      </w:r>
      <w:r w:rsidRPr="00015975">
        <w:rPr>
          <w:noProof/>
        </w:rPr>
        <w:fldChar w:fldCharType="begin"/>
      </w:r>
      <w:r w:rsidRPr="00015975">
        <w:rPr>
          <w:noProof/>
        </w:rPr>
        <w:instrText xml:space="preserve"> PAGEREF _Toc179464069 \h </w:instrText>
      </w:r>
      <w:r w:rsidRPr="00015975">
        <w:rPr>
          <w:noProof/>
        </w:rPr>
      </w:r>
      <w:r w:rsidRPr="00015975">
        <w:rPr>
          <w:noProof/>
        </w:rPr>
        <w:fldChar w:fldCharType="separate"/>
      </w:r>
      <w:r w:rsidR="0063708A">
        <w:rPr>
          <w:noProof/>
        </w:rPr>
        <w:t>511</w:t>
      </w:r>
      <w:r w:rsidRPr="00015975">
        <w:rPr>
          <w:noProof/>
        </w:rPr>
        <w:fldChar w:fldCharType="end"/>
      </w:r>
    </w:p>
    <w:p w14:paraId="74AC3E55" w14:textId="28686FEA" w:rsidR="00015975" w:rsidRDefault="00015975">
      <w:pPr>
        <w:pStyle w:val="TOC5"/>
        <w:rPr>
          <w:rFonts w:asciiTheme="minorHAnsi" w:eastAsiaTheme="minorEastAsia" w:hAnsiTheme="minorHAnsi" w:cstheme="minorBidi"/>
          <w:noProof/>
          <w:kern w:val="0"/>
          <w:sz w:val="22"/>
          <w:szCs w:val="22"/>
        </w:rPr>
      </w:pPr>
      <w:r>
        <w:rPr>
          <w:noProof/>
        </w:rPr>
        <w:t>93ZG</w:t>
      </w:r>
      <w:r>
        <w:rPr>
          <w:noProof/>
        </w:rPr>
        <w:tab/>
        <w:t>Withdrawal of request for review</w:t>
      </w:r>
      <w:r w:rsidRPr="00015975">
        <w:rPr>
          <w:noProof/>
        </w:rPr>
        <w:tab/>
      </w:r>
      <w:r w:rsidRPr="00015975">
        <w:rPr>
          <w:noProof/>
        </w:rPr>
        <w:fldChar w:fldCharType="begin"/>
      </w:r>
      <w:r w:rsidRPr="00015975">
        <w:rPr>
          <w:noProof/>
        </w:rPr>
        <w:instrText xml:space="preserve"> PAGEREF _Toc179464070 \h </w:instrText>
      </w:r>
      <w:r w:rsidRPr="00015975">
        <w:rPr>
          <w:noProof/>
        </w:rPr>
      </w:r>
      <w:r w:rsidRPr="00015975">
        <w:rPr>
          <w:noProof/>
        </w:rPr>
        <w:fldChar w:fldCharType="separate"/>
      </w:r>
      <w:r w:rsidR="0063708A">
        <w:rPr>
          <w:noProof/>
        </w:rPr>
        <w:t>512</w:t>
      </w:r>
      <w:r w:rsidRPr="00015975">
        <w:rPr>
          <w:noProof/>
        </w:rPr>
        <w:fldChar w:fldCharType="end"/>
      </w:r>
    </w:p>
    <w:p w14:paraId="23CE8FB6" w14:textId="220F9DE7" w:rsidR="003759BE" w:rsidRPr="00EB0A38" w:rsidRDefault="00404FB9" w:rsidP="003759BE">
      <w:pPr>
        <w:sectPr w:rsidR="003759BE" w:rsidRPr="00EB0A38" w:rsidSect="00CE309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B0A38">
        <w:fldChar w:fldCharType="end"/>
      </w:r>
    </w:p>
    <w:p w14:paraId="7B34120B" w14:textId="2D14AE89" w:rsidR="00631720" w:rsidRPr="00EB0A38" w:rsidRDefault="00631720" w:rsidP="003759BE">
      <w:pPr>
        <w:pStyle w:val="ActHead2"/>
        <w:pageBreakBefore/>
      </w:pPr>
      <w:bookmarkStart w:id="0" w:name="_Toc179463476"/>
      <w:r w:rsidRPr="008C775A">
        <w:rPr>
          <w:rStyle w:val="CharPartNo"/>
        </w:rPr>
        <w:lastRenderedPageBreak/>
        <w:t>Part IIIB</w:t>
      </w:r>
      <w:r w:rsidRPr="00EB0A38">
        <w:t>—</w:t>
      </w:r>
      <w:r w:rsidRPr="008C775A">
        <w:rPr>
          <w:rStyle w:val="CharPartText"/>
        </w:rPr>
        <w:t>Provisions applying to service pension, income support supplement and veteran payment</w:t>
      </w:r>
      <w:bookmarkStart w:id="1" w:name="opcCurrentPosition"/>
      <w:bookmarkEnd w:id="1"/>
      <w:bookmarkEnd w:id="0"/>
    </w:p>
    <w:p w14:paraId="17A51839" w14:textId="77777777" w:rsidR="008F39F5" w:rsidRPr="00EB0A38" w:rsidRDefault="008F39F5" w:rsidP="008F39F5">
      <w:pPr>
        <w:pStyle w:val="ActHead3"/>
      </w:pPr>
      <w:bookmarkStart w:id="2" w:name="_Toc179463477"/>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Ordinary income concept</w:t>
      </w:r>
      <w:bookmarkEnd w:id="2"/>
    </w:p>
    <w:p w14:paraId="339F0FA9" w14:textId="77777777" w:rsidR="008F39F5" w:rsidRPr="00EB0A38" w:rsidRDefault="008F39F5" w:rsidP="008F39F5">
      <w:pPr>
        <w:pStyle w:val="ActHead5"/>
      </w:pPr>
      <w:bookmarkStart w:id="3" w:name="_Toc179463478"/>
      <w:r w:rsidRPr="008C775A">
        <w:rPr>
          <w:rStyle w:val="CharSectno"/>
        </w:rPr>
        <w:t>46</w:t>
      </w:r>
      <w:r w:rsidRPr="00EB0A38">
        <w:t xml:space="preserve">  General meaning of ordinary income</w:t>
      </w:r>
      <w:bookmarkEnd w:id="3"/>
    </w:p>
    <w:p w14:paraId="78288EC6" w14:textId="77777777" w:rsidR="008F39F5" w:rsidRPr="00EB0A38" w:rsidRDefault="008F39F5" w:rsidP="008F39F5">
      <w:pPr>
        <w:pStyle w:val="subsection"/>
      </w:pPr>
      <w:r w:rsidRPr="00EB0A38">
        <w:tab/>
      </w:r>
      <w:r w:rsidRPr="00EB0A38">
        <w:tab/>
        <w:t xml:space="preserve">A reference in this Act to a person’s ordinary income for a period is a reference to the person’s gross ordinary income from all sources for the period calculated without any reduction, other than a reduction under </w:t>
      </w:r>
      <w:r w:rsidR="009C4634" w:rsidRPr="00EB0A38">
        <w:t>Division 2</w:t>
      </w:r>
      <w:r w:rsidRPr="00EB0A38">
        <w:t>.</w:t>
      </w:r>
    </w:p>
    <w:p w14:paraId="46FA2D9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ordinary income</w:t>
      </w:r>
      <w:r w:rsidRPr="00EB0A38">
        <w:rPr>
          <w:i/>
        </w:rPr>
        <w:t xml:space="preserve"> </w:t>
      </w:r>
      <w:r w:rsidRPr="00EB0A38">
        <w:t>see subsection</w:t>
      </w:r>
      <w:r w:rsidR="00F7061D" w:rsidRPr="00EB0A38">
        <w:t> </w:t>
      </w:r>
      <w:r w:rsidRPr="00EB0A38">
        <w:t>5H(1).</w:t>
      </w:r>
    </w:p>
    <w:p w14:paraId="06B4478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For other provisions affecting the amount of a person’s ordinary income see section</w:t>
      </w:r>
      <w:r w:rsidR="00F7061D" w:rsidRPr="00EB0A38">
        <w:t> </w:t>
      </w:r>
      <w:r w:rsidRPr="00EB0A38">
        <w:t>46AA (work bonus), sections</w:t>
      </w:r>
      <w:r w:rsidR="00F7061D" w:rsidRPr="00EB0A38">
        <w:t> </w:t>
      </w:r>
      <w:r w:rsidRPr="00EB0A38">
        <w:t xml:space="preserve">46B and 46C (business income), </w:t>
      </w:r>
      <w:r w:rsidR="000968F0" w:rsidRPr="00EB0A38">
        <w:t>Division</w:t>
      </w:r>
      <w:r w:rsidR="00F7061D" w:rsidRPr="00EB0A38">
        <w:t> </w:t>
      </w:r>
      <w:r w:rsidR="000968F0" w:rsidRPr="00EB0A38">
        <w:t>3 (income from financial assets (including income streams (short term) and certain income streams (long term)) and Division</w:t>
      </w:r>
      <w:r w:rsidR="00F7061D" w:rsidRPr="00EB0A38">
        <w:t> </w:t>
      </w:r>
      <w:r w:rsidR="000968F0" w:rsidRPr="00EB0A38">
        <w:t>4 (income from income streams not covered by Division</w:t>
      </w:r>
      <w:r w:rsidR="00F7061D" w:rsidRPr="00EB0A38">
        <w:t> </w:t>
      </w:r>
      <w:r w:rsidR="000968F0" w:rsidRPr="00EB0A38">
        <w:t>3)</w:t>
      </w:r>
      <w:r w:rsidRPr="00EB0A38">
        <w:t>.</w:t>
      </w:r>
    </w:p>
    <w:p w14:paraId="4D291D66" w14:textId="77777777" w:rsidR="008F39F5" w:rsidRPr="00EB0A38" w:rsidRDefault="008F39F5" w:rsidP="008F39F5">
      <w:pPr>
        <w:pStyle w:val="ActHead5"/>
      </w:pPr>
      <w:bookmarkStart w:id="4" w:name="_Toc179463479"/>
      <w:r w:rsidRPr="008C775A">
        <w:rPr>
          <w:rStyle w:val="CharSectno"/>
        </w:rPr>
        <w:t>46A</w:t>
      </w:r>
      <w:r w:rsidRPr="00EB0A38">
        <w:t xml:space="preserve">  Certain amounts taken to be received over 12 months</w:t>
      </w:r>
      <w:bookmarkEnd w:id="4"/>
    </w:p>
    <w:p w14:paraId="3D59A899" w14:textId="77777777" w:rsidR="008F39F5" w:rsidRPr="00EB0A38" w:rsidRDefault="008F39F5" w:rsidP="008F39F5">
      <w:pPr>
        <w:pStyle w:val="subsection"/>
      </w:pPr>
      <w:r w:rsidRPr="00EB0A38">
        <w:tab/>
      </w:r>
      <w:r w:rsidRPr="00EB0A38">
        <w:tab/>
        <w:t>If a person receives, whether before or after the commencement of this section, an amount that:</w:t>
      </w:r>
    </w:p>
    <w:p w14:paraId="33A5C78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not income within the meaning of Division</w:t>
      </w:r>
      <w:r w:rsidR="00F7061D" w:rsidRPr="00EB0A38">
        <w:t> </w:t>
      </w:r>
      <w:r w:rsidRPr="00EB0A38">
        <w:t>3 or 4 of this Part; and</w:t>
      </w:r>
    </w:p>
    <w:p w14:paraId="79E5617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is not:</w:t>
      </w:r>
    </w:p>
    <w:p w14:paraId="6FD9B62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income in the form of periodic payments; or</w:t>
      </w:r>
    </w:p>
    <w:p w14:paraId="0E2DC36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ordinary income from remunerative work undertaken by the person; or</w:t>
      </w:r>
    </w:p>
    <w:p w14:paraId="0CAEC434" w14:textId="77777777" w:rsidR="008F39F5" w:rsidRPr="00EB0A38" w:rsidRDefault="008F39F5" w:rsidP="008F39F5">
      <w:pPr>
        <w:pStyle w:val="paragraphsub"/>
      </w:pPr>
      <w:r w:rsidRPr="00EB0A38">
        <w:tab/>
        <w:t>(iii)</w:t>
      </w:r>
      <w:r w:rsidRPr="00EB0A38">
        <w:tab/>
        <w:t>an exempt lump sum;</w:t>
      </w:r>
    </w:p>
    <w:p w14:paraId="27A9BAAF" w14:textId="0D74D4EB"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 is, for the purposes of this Act, taken to receive one fifty</w:t>
      </w:r>
      <w:r w:rsidR="008C775A">
        <w:noBreakHyphen/>
      </w:r>
      <w:r w:rsidRPr="00EB0A38">
        <w:t>second of that amount as ordinary income of the person during each week in the 12 months commencing on the day on which the person becomes entitled to receive that amount.</w:t>
      </w:r>
    </w:p>
    <w:p w14:paraId="356BA377" w14:textId="77777777" w:rsidR="008F39F5" w:rsidRPr="00EB0A38" w:rsidRDefault="008F39F5" w:rsidP="008F39F5">
      <w:pPr>
        <w:pStyle w:val="ActHead3"/>
        <w:pageBreakBefore/>
      </w:pPr>
      <w:bookmarkStart w:id="5" w:name="_Toc179463480"/>
      <w:r w:rsidRPr="008C775A">
        <w:rPr>
          <w:rStyle w:val="CharDivNo"/>
        </w:rPr>
        <w:lastRenderedPageBreak/>
        <w:t>Division</w:t>
      </w:r>
      <w:r w:rsidR="00F7061D" w:rsidRPr="008C775A">
        <w:rPr>
          <w:rStyle w:val="CharDivNo"/>
        </w:rPr>
        <w:t> </w:t>
      </w:r>
      <w:r w:rsidRPr="008C775A">
        <w:rPr>
          <w:rStyle w:val="CharDivNo"/>
        </w:rPr>
        <w:t>1A</w:t>
      </w:r>
      <w:r w:rsidRPr="00EB0A38">
        <w:t>—</w:t>
      </w:r>
      <w:r w:rsidRPr="008C775A">
        <w:rPr>
          <w:rStyle w:val="CharDivText"/>
        </w:rPr>
        <w:t>Work bonus</w:t>
      </w:r>
      <w:bookmarkEnd w:id="5"/>
    </w:p>
    <w:p w14:paraId="7D6AE88A" w14:textId="77777777" w:rsidR="008F39F5" w:rsidRPr="00EB0A38" w:rsidRDefault="008F39F5" w:rsidP="008F39F5">
      <w:pPr>
        <w:pStyle w:val="ActHead5"/>
      </w:pPr>
      <w:bookmarkStart w:id="6" w:name="_Toc179463481"/>
      <w:r w:rsidRPr="008C775A">
        <w:rPr>
          <w:rStyle w:val="CharSectno"/>
        </w:rPr>
        <w:t>46AA</w:t>
      </w:r>
      <w:r w:rsidRPr="00EB0A38">
        <w:t xml:space="preserve">  Income concession</w:t>
      </w:r>
      <w:bookmarkEnd w:id="6"/>
    </w:p>
    <w:p w14:paraId="0967EDF2" w14:textId="77777777" w:rsidR="008F39F5" w:rsidRPr="00EB0A38" w:rsidRDefault="008F39F5" w:rsidP="008F39F5">
      <w:pPr>
        <w:pStyle w:val="subsection"/>
      </w:pPr>
      <w:r w:rsidRPr="00EB0A38">
        <w:tab/>
        <w:t>(1)</w:t>
      </w:r>
      <w:r w:rsidRPr="00EB0A38">
        <w:tab/>
        <w:t>This section applies to a person if:</w:t>
      </w:r>
    </w:p>
    <w:p w14:paraId="73202178" w14:textId="77777777" w:rsidR="008F39F5" w:rsidRPr="00EB0A38" w:rsidRDefault="008F39F5" w:rsidP="008F39F5">
      <w:pPr>
        <w:pStyle w:val="paragraph"/>
      </w:pPr>
      <w:r w:rsidRPr="00EB0A38">
        <w:tab/>
        <w:t>(a)</w:t>
      </w:r>
      <w:r w:rsidRPr="00EB0A38">
        <w:tab/>
        <w:t>the person’s rate of service pension or income support supplement is calculated in accordance with the Rate Calculator; and</w:t>
      </w:r>
    </w:p>
    <w:p w14:paraId="32B10084" w14:textId="77777777" w:rsidR="008F39F5" w:rsidRPr="00EB0A38" w:rsidRDefault="008F39F5" w:rsidP="008F39F5">
      <w:pPr>
        <w:pStyle w:val="paragraph"/>
      </w:pPr>
      <w:r w:rsidRPr="00EB0A38">
        <w:tab/>
        <w:t>(b)</w:t>
      </w:r>
      <w:r w:rsidRPr="00EB0A38">
        <w:tab/>
        <w:t>the person has reached qualifying age.</w:t>
      </w:r>
    </w:p>
    <w:p w14:paraId="4B6D8E9C" w14:textId="77777777" w:rsidR="008F39F5" w:rsidRPr="00EB0A38" w:rsidRDefault="008F39F5" w:rsidP="008F39F5">
      <w:pPr>
        <w:pStyle w:val="notetext"/>
      </w:pPr>
      <w:r w:rsidRPr="00EB0A38">
        <w:t>Note:</w:t>
      </w:r>
      <w:r w:rsidRPr="00EB0A38">
        <w:tab/>
        <w:t xml:space="preserve">For </w:t>
      </w:r>
      <w:r w:rsidRPr="00EB0A38">
        <w:rPr>
          <w:b/>
          <w:i/>
        </w:rPr>
        <w:t>qualifying age</w:t>
      </w:r>
      <w:r w:rsidRPr="00EB0A38">
        <w:t xml:space="preserve"> see section</w:t>
      </w:r>
      <w:r w:rsidR="00F7061D" w:rsidRPr="00EB0A38">
        <w:t> </w:t>
      </w:r>
      <w:r w:rsidRPr="00EB0A38">
        <w:t>5Q.</w:t>
      </w:r>
    </w:p>
    <w:p w14:paraId="4504DB86" w14:textId="77777777" w:rsidR="008F39F5" w:rsidRPr="00EB0A38" w:rsidRDefault="00D1426C" w:rsidP="008F39F5">
      <w:pPr>
        <w:pStyle w:val="SubsectionHead"/>
      </w:pPr>
      <w:r w:rsidRPr="00EB0A38">
        <w:t>Work bonus income</w:t>
      </w:r>
      <w:r w:rsidR="008F39F5" w:rsidRPr="00EB0A38">
        <w:t xml:space="preserve"> greater than or equal to income concession amount</w:t>
      </w:r>
    </w:p>
    <w:p w14:paraId="66669040" w14:textId="77777777" w:rsidR="008F39F5" w:rsidRPr="00EB0A38" w:rsidRDefault="008F39F5" w:rsidP="008F39F5">
      <w:pPr>
        <w:pStyle w:val="subsection"/>
      </w:pPr>
      <w:r w:rsidRPr="00EB0A38">
        <w:tab/>
        <w:t>(2)</w:t>
      </w:r>
      <w:r w:rsidRPr="00EB0A38">
        <w:tab/>
        <w:t xml:space="preserve">If the person’s </w:t>
      </w:r>
      <w:r w:rsidR="00D1426C" w:rsidRPr="00EB0A38">
        <w:t>work bonus income</w:t>
      </w:r>
      <w:r w:rsidRPr="00EB0A38">
        <w:t xml:space="preserve"> for a pension period is greater than or equal to the income concession amount for that period, then, for the purposes of Module E of that Rate Calculator, the amount of the person’s </w:t>
      </w:r>
      <w:r w:rsidR="00D1426C" w:rsidRPr="00EB0A38">
        <w:t>work bonus income</w:t>
      </w:r>
      <w:r w:rsidRPr="00EB0A38">
        <w:t xml:space="preserve"> for that period is reduced by an amount equal to the income concession amount.</w:t>
      </w:r>
    </w:p>
    <w:p w14:paraId="07B8C8A9" w14:textId="77777777" w:rsidR="00D1426C" w:rsidRPr="00EB0A38" w:rsidRDefault="00D1426C" w:rsidP="00D1426C">
      <w:pPr>
        <w:pStyle w:val="notetext"/>
      </w:pPr>
      <w:r w:rsidRPr="00EB0A38">
        <w:t>Note:</w:t>
      </w:r>
      <w:r w:rsidRPr="00EB0A38">
        <w:tab/>
        <w:t xml:space="preserve">For </w:t>
      </w:r>
      <w:r w:rsidRPr="00EB0A38">
        <w:rPr>
          <w:b/>
          <w:i/>
        </w:rPr>
        <w:t>work bonus income</w:t>
      </w:r>
      <w:r w:rsidRPr="00EB0A38">
        <w:t xml:space="preserve">, see </w:t>
      </w:r>
      <w:r w:rsidR="00F7061D" w:rsidRPr="00EB0A38">
        <w:t>subsection (</w:t>
      </w:r>
      <w:r w:rsidRPr="00EB0A38">
        <w:t>4BA).</w:t>
      </w:r>
    </w:p>
    <w:p w14:paraId="56F6B3F7" w14:textId="77777777" w:rsidR="00D1426C" w:rsidRPr="00EB0A38" w:rsidRDefault="00D1426C" w:rsidP="00D1426C">
      <w:pPr>
        <w:pStyle w:val="notetext"/>
      </w:pPr>
      <w:r w:rsidRPr="00EB0A38">
        <w:t>Example 1:</w:t>
      </w:r>
      <w:r w:rsidRPr="00EB0A38">
        <w:tab/>
        <w:t xml:space="preserve">David </w:t>
      </w:r>
      <w:r w:rsidR="00F479B3" w:rsidRPr="00EB0A38">
        <w:t>has</w:t>
      </w:r>
      <w:r w:rsidRPr="00EB0A38">
        <w:t xml:space="preserve"> $2,300 of work bonus income in a pension period. David’s rate of service pension or income support supplement for that period is greater than nil.</w:t>
      </w:r>
    </w:p>
    <w:p w14:paraId="5162E9E3" w14:textId="77777777" w:rsidR="00D1426C" w:rsidRPr="00EB0A38" w:rsidRDefault="00D1426C" w:rsidP="00D1426C">
      <w:pPr>
        <w:pStyle w:val="notetext"/>
      </w:pPr>
      <w:r w:rsidRPr="00EB0A38">
        <w:tab/>
        <w:t>David’s work bonus income for that period is reduced by $300, leaving David $2,000 of work bonus income for that period.</w:t>
      </w:r>
    </w:p>
    <w:p w14:paraId="5AB39D87" w14:textId="77777777" w:rsidR="00D1426C" w:rsidRPr="00EB0A38" w:rsidRDefault="00D1426C" w:rsidP="00D1426C">
      <w:pPr>
        <w:pStyle w:val="notetext"/>
      </w:pPr>
      <w:r w:rsidRPr="00EB0A38">
        <w:t>Example 2:</w:t>
      </w:r>
      <w:r w:rsidRPr="00EB0A38">
        <w:tab/>
        <w:t xml:space="preserve">Amy </w:t>
      </w:r>
      <w:r w:rsidR="00F479B3" w:rsidRPr="00EB0A38">
        <w:t>has</w:t>
      </w:r>
      <w:r w:rsidRPr="00EB0A38">
        <w:t xml:space="preserve"> $1,000 of work bonus income in a pension period. Amy’s rate of service pension or income support supplement for that period is greater than nil.</w:t>
      </w:r>
    </w:p>
    <w:p w14:paraId="37AF2BBF" w14:textId="77777777" w:rsidR="00D1426C" w:rsidRPr="00EB0A38" w:rsidRDefault="00D1426C" w:rsidP="00D1426C">
      <w:pPr>
        <w:pStyle w:val="notetext"/>
      </w:pPr>
      <w:r w:rsidRPr="00EB0A38">
        <w:tab/>
        <w:t>Amy’s work bonus income for that period is reduced by $300, leaving Amy $700 of work bonus income for that period.</w:t>
      </w:r>
    </w:p>
    <w:p w14:paraId="562E00D9" w14:textId="77777777" w:rsidR="008F39F5" w:rsidRPr="00EB0A38" w:rsidRDefault="008F39F5" w:rsidP="008F39F5">
      <w:pPr>
        <w:pStyle w:val="subsection"/>
      </w:pPr>
      <w:r w:rsidRPr="00EB0A38">
        <w:tab/>
        <w:t>(3)</w:t>
      </w:r>
      <w:r w:rsidRPr="00EB0A38">
        <w:tab/>
        <w:t>If the person’s unused concession balance (see section</w:t>
      </w:r>
      <w:r w:rsidR="00F7061D" w:rsidRPr="00EB0A38">
        <w:t> </w:t>
      </w:r>
      <w:r w:rsidRPr="00EB0A38">
        <w:t xml:space="preserve">46AC) is greater than or equal to the amount (the </w:t>
      </w:r>
      <w:r w:rsidRPr="00EB0A38">
        <w:rPr>
          <w:b/>
          <w:i/>
        </w:rPr>
        <w:t>current amount</w:t>
      </w:r>
      <w:r w:rsidRPr="00EB0A38">
        <w:t xml:space="preserve">) of the person’s </w:t>
      </w:r>
      <w:r w:rsidR="00D1426C" w:rsidRPr="00EB0A38">
        <w:t>work bonus income</w:t>
      </w:r>
      <w:r w:rsidRPr="00EB0A38">
        <w:t xml:space="preserve"> that remains after applying </w:t>
      </w:r>
      <w:r w:rsidR="00F7061D" w:rsidRPr="00EB0A38">
        <w:t>subsection (</w:t>
      </w:r>
      <w:r w:rsidRPr="00EB0A38">
        <w:t>2) of this section in relation to a pension period:</w:t>
      </w:r>
    </w:p>
    <w:p w14:paraId="3DE36318" w14:textId="77777777" w:rsidR="008F39F5" w:rsidRPr="00EB0A38" w:rsidRDefault="008F39F5" w:rsidP="008F39F5">
      <w:pPr>
        <w:pStyle w:val="paragraph"/>
      </w:pPr>
      <w:r w:rsidRPr="00EB0A38">
        <w:lastRenderedPageBreak/>
        <w:tab/>
        <w:t>(a)</w:t>
      </w:r>
      <w:r w:rsidRPr="00EB0A38">
        <w:tab/>
        <w:t xml:space="preserve">for the purposes of Module E of that Rate Calculator, the person’s </w:t>
      </w:r>
      <w:r w:rsidR="00D1426C" w:rsidRPr="00EB0A38">
        <w:t>work bonus income</w:t>
      </w:r>
      <w:r w:rsidRPr="00EB0A38">
        <w:t xml:space="preserve"> for that period is further reduced to nil; and</w:t>
      </w:r>
    </w:p>
    <w:p w14:paraId="575D5686" w14:textId="77777777" w:rsidR="008F39F5" w:rsidRPr="00EB0A38" w:rsidRDefault="008F39F5" w:rsidP="008F39F5">
      <w:pPr>
        <w:pStyle w:val="paragraph"/>
      </w:pPr>
      <w:r w:rsidRPr="00EB0A38">
        <w:tab/>
        <w:t>(b)</w:t>
      </w:r>
      <w:r w:rsidRPr="00EB0A38">
        <w:tab/>
        <w:t>if the person’s rate of service pension or income support supplement for that period is greater than nil—the person’s unused concession balance is reduced by an amount equal to the current amount.</w:t>
      </w:r>
    </w:p>
    <w:p w14:paraId="32CD4579" w14:textId="77777777" w:rsidR="00D1426C" w:rsidRPr="00EB0A38" w:rsidRDefault="00D1426C" w:rsidP="00D1426C">
      <w:pPr>
        <w:pStyle w:val="notetext"/>
      </w:pPr>
      <w:r w:rsidRPr="00EB0A38">
        <w:t>Example 1:</w:t>
      </w:r>
      <w:r w:rsidRPr="00EB0A38">
        <w:tab/>
        <w:t xml:space="preserve">To continue example 1 in </w:t>
      </w:r>
      <w:r w:rsidR="00F7061D" w:rsidRPr="00EB0A38">
        <w:t>subsection (</w:t>
      </w:r>
      <w:r w:rsidRPr="00EB0A38">
        <w:t>2), assume David’s unused concession balance is $2,000. The current amount is $2,000.</w:t>
      </w:r>
    </w:p>
    <w:p w14:paraId="07EEF0ED" w14:textId="77777777" w:rsidR="00D1426C" w:rsidRPr="00EB0A38" w:rsidRDefault="00D1426C" w:rsidP="00D1426C">
      <w:pPr>
        <w:pStyle w:val="notetext"/>
      </w:pPr>
      <w:r w:rsidRPr="00EB0A38">
        <w:tab/>
        <w:t>David’s work bonus income for that period is further reduced to nil.</w:t>
      </w:r>
    </w:p>
    <w:p w14:paraId="749D6FE3" w14:textId="77777777" w:rsidR="00D1426C" w:rsidRPr="00EB0A38" w:rsidRDefault="00D1426C" w:rsidP="00D1426C">
      <w:pPr>
        <w:pStyle w:val="notetext"/>
      </w:pPr>
      <w:r w:rsidRPr="00EB0A38">
        <w:tab/>
        <w:t>David’s unused concession balance is now nil.</w:t>
      </w:r>
    </w:p>
    <w:p w14:paraId="56DA55B8" w14:textId="77777777" w:rsidR="00D1426C" w:rsidRPr="00EB0A38" w:rsidRDefault="00D1426C" w:rsidP="00D1426C">
      <w:pPr>
        <w:pStyle w:val="notetext"/>
      </w:pPr>
      <w:r w:rsidRPr="00EB0A38">
        <w:t>Example 2:</w:t>
      </w:r>
      <w:r w:rsidRPr="00EB0A38">
        <w:tab/>
        <w:t xml:space="preserve">To continue example 2 in </w:t>
      </w:r>
      <w:r w:rsidR="00F7061D" w:rsidRPr="00EB0A38">
        <w:t>subsection (</w:t>
      </w:r>
      <w:r w:rsidRPr="00EB0A38">
        <w:t>2), assume Amy’s unused concession balance is $1,600. The current amount is $700.</w:t>
      </w:r>
    </w:p>
    <w:p w14:paraId="1117503C" w14:textId="77777777" w:rsidR="00D1426C" w:rsidRPr="00EB0A38" w:rsidRDefault="00D1426C" w:rsidP="00D1426C">
      <w:pPr>
        <w:pStyle w:val="notetext"/>
      </w:pPr>
      <w:r w:rsidRPr="00EB0A38">
        <w:tab/>
        <w:t>Amy’s work bonus income for that period is further reduced to nil.</w:t>
      </w:r>
    </w:p>
    <w:p w14:paraId="466DBFD9" w14:textId="77777777" w:rsidR="00D1426C" w:rsidRPr="00EB0A38" w:rsidRDefault="00D1426C" w:rsidP="00D1426C">
      <w:pPr>
        <w:pStyle w:val="notetext"/>
      </w:pPr>
      <w:r w:rsidRPr="00EB0A38">
        <w:tab/>
        <w:t>Amy’s unused concession balance is now $900.</w:t>
      </w:r>
    </w:p>
    <w:p w14:paraId="7B65CE8E" w14:textId="77777777" w:rsidR="008F39F5" w:rsidRPr="00EB0A38" w:rsidRDefault="008F39F5" w:rsidP="008F39F5">
      <w:pPr>
        <w:pStyle w:val="subsection"/>
      </w:pPr>
      <w:r w:rsidRPr="00EB0A38">
        <w:tab/>
        <w:t>(4)</w:t>
      </w:r>
      <w:r w:rsidRPr="00EB0A38">
        <w:tab/>
        <w:t>If the person’s unused concession balance (see section</w:t>
      </w:r>
      <w:r w:rsidR="00F7061D" w:rsidRPr="00EB0A38">
        <w:t> </w:t>
      </w:r>
      <w:r w:rsidRPr="00EB0A38">
        <w:t xml:space="preserve">46AC) is greater than nil but less than the amount of the person’s </w:t>
      </w:r>
      <w:r w:rsidR="00D1426C" w:rsidRPr="00EB0A38">
        <w:t>work bonus income</w:t>
      </w:r>
      <w:r w:rsidRPr="00EB0A38">
        <w:t xml:space="preserve"> that remains after applying </w:t>
      </w:r>
      <w:r w:rsidR="00F7061D" w:rsidRPr="00EB0A38">
        <w:t>subsection (</w:t>
      </w:r>
      <w:r w:rsidRPr="00EB0A38">
        <w:t>2) of this section in relation to a pension period:</w:t>
      </w:r>
    </w:p>
    <w:p w14:paraId="0BB21EEA" w14:textId="77777777" w:rsidR="008F39F5" w:rsidRPr="00EB0A38" w:rsidRDefault="008F39F5" w:rsidP="008F39F5">
      <w:pPr>
        <w:pStyle w:val="paragraph"/>
      </w:pPr>
      <w:r w:rsidRPr="00EB0A38">
        <w:tab/>
        <w:t>(a)</w:t>
      </w:r>
      <w:r w:rsidRPr="00EB0A38">
        <w:tab/>
        <w:t xml:space="preserve">for the purposes of Module E of that Rate Calculator, the person’s </w:t>
      </w:r>
      <w:r w:rsidR="00D1426C" w:rsidRPr="00EB0A38">
        <w:t>work bonus income</w:t>
      </w:r>
      <w:r w:rsidRPr="00EB0A38">
        <w:t xml:space="preserve"> for that period is further reduced by an amount equal to that unused concession balance; and</w:t>
      </w:r>
    </w:p>
    <w:p w14:paraId="4B58BE44" w14:textId="77777777" w:rsidR="008F39F5" w:rsidRPr="00EB0A38" w:rsidRDefault="008F39F5" w:rsidP="008F39F5">
      <w:pPr>
        <w:pStyle w:val="paragraph"/>
      </w:pPr>
      <w:r w:rsidRPr="00EB0A38">
        <w:tab/>
        <w:t>(b)</w:t>
      </w:r>
      <w:r w:rsidRPr="00EB0A38">
        <w:tab/>
        <w:t>if the person’s rate of service pension or income support supplement for that period is greater than nil—the person’s unused concession balance is reduced to nil.</w:t>
      </w:r>
    </w:p>
    <w:p w14:paraId="26880694" w14:textId="77777777" w:rsidR="00D1426C" w:rsidRPr="00EB0A38" w:rsidRDefault="00D1426C" w:rsidP="00D1426C">
      <w:pPr>
        <w:pStyle w:val="notetext"/>
      </w:pPr>
      <w:r w:rsidRPr="00EB0A38">
        <w:t>Example:</w:t>
      </w:r>
      <w:r w:rsidRPr="00EB0A38">
        <w:tab/>
        <w:t xml:space="preserve">Bill </w:t>
      </w:r>
      <w:r w:rsidR="00F479B3" w:rsidRPr="00EB0A38">
        <w:t>has</w:t>
      </w:r>
      <w:r w:rsidRPr="00EB0A38">
        <w:t xml:space="preserve"> $1,300 of work bonus income in a pension period. Bill’s rate of service pension or income support supplement for that period is greater than nil.</w:t>
      </w:r>
    </w:p>
    <w:p w14:paraId="4B71275E" w14:textId="77777777" w:rsidR="00D1426C" w:rsidRPr="00EB0A38" w:rsidRDefault="00D1426C" w:rsidP="00D1426C">
      <w:pPr>
        <w:pStyle w:val="notetext"/>
      </w:pPr>
      <w:r w:rsidRPr="00EB0A38">
        <w:tab/>
        <w:t xml:space="preserve">Under </w:t>
      </w:r>
      <w:r w:rsidR="00F7061D" w:rsidRPr="00EB0A38">
        <w:t>subsection (</w:t>
      </w:r>
      <w:r w:rsidRPr="00EB0A38">
        <w:t>2), Bill’s work bonus income for that period is reduced by $300, leaving Bill $1,000 of work bonus income for that period.</w:t>
      </w:r>
    </w:p>
    <w:p w14:paraId="4F00258D" w14:textId="77777777" w:rsidR="00D1426C" w:rsidRPr="00EB0A38" w:rsidRDefault="00D1426C" w:rsidP="00D1426C">
      <w:pPr>
        <w:pStyle w:val="notetext"/>
      </w:pPr>
      <w:r w:rsidRPr="00EB0A38">
        <w:tab/>
        <w:t>Assume Bill’s unused concession balance is $800.</w:t>
      </w:r>
    </w:p>
    <w:p w14:paraId="53AD7B59" w14:textId="77777777" w:rsidR="00D1426C" w:rsidRPr="00EB0A38" w:rsidRDefault="00D1426C" w:rsidP="00D1426C">
      <w:pPr>
        <w:pStyle w:val="notetext"/>
      </w:pPr>
      <w:r w:rsidRPr="00EB0A38">
        <w:lastRenderedPageBreak/>
        <w:tab/>
        <w:t xml:space="preserve">Under </w:t>
      </w:r>
      <w:r w:rsidR="00F7061D" w:rsidRPr="00EB0A38">
        <w:t>subsection (</w:t>
      </w:r>
      <w:r w:rsidRPr="00EB0A38">
        <w:t>4), Bill’s work bonus income for that period is further reduced by $800 leaving Bill $200 of work bonus income for that period.</w:t>
      </w:r>
    </w:p>
    <w:p w14:paraId="4161D91A" w14:textId="77777777" w:rsidR="00D1426C" w:rsidRPr="00EB0A38" w:rsidRDefault="00D1426C" w:rsidP="00D1426C">
      <w:pPr>
        <w:pStyle w:val="notetext"/>
      </w:pPr>
      <w:r w:rsidRPr="00EB0A38">
        <w:tab/>
        <w:t>Bill’s unused concession balance is now nil.</w:t>
      </w:r>
    </w:p>
    <w:p w14:paraId="61D29721" w14:textId="77777777" w:rsidR="008F39F5" w:rsidRPr="00EB0A38" w:rsidRDefault="00D1426C" w:rsidP="008F39F5">
      <w:pPr>
        <w:pStyle w:val="SubsectionHead"/>
      </w:pPr>
      <w:r w:rsidRPr="00EB0A38">
        <w:t>Work bonus income</w:t>
      </w:r>
      <w:r w:rsidR="008F39F5" w:rsidRPr="00EB0A38">
        <w:t xml:space="preserve"> less than income concession amount</w:t>
      </w:r>
    </w:p>
    <w:p w14:paraId="66FCC146" w14:textId="77777777" w:rsidR="008F39F5" w:rsidRPr="00EB0A38" w:rsidRDefault="008F39F5" w:rsidP="008F39F5">
      <w:pPr>
        <w:pStyle w:val="subsection"/>
      </w:pPr>
      <w:r w:rsidRPr="00EB0A38">
        <w:tab/>
        <w:t>(4A)</w:t>
      </w:r>
      <w:r w:rsidRPr="00EB0A38">
        <w:tab/>
        <w:t xml:space="preserve">If the person has </w:t>
      </w:r>
      <w:r w:rsidR="00D1426C" w:rsidRPr="00EB0A38">
        <w:t>work bonus income</w:t>
      </w:r>
      <w:r w:rsidRPr="00EB0A38">
        <w:t xml:space="preserve"> for a pension period but that income is less than the income concession amount for that period:</w:t>
      </w:r>
    </w:p>
    <w:p w14:paraId="098F970A" w14:textId="77777777" w:rsidR="008F39F5" w:rsidRPr="00EB0A38" w:rsidRDefault="008F39F5" w:rsidP="008F39F5">
      <w:pPr>
        <w:pStyle w:val="paragraph"/>
      </w:pPr>
      <w:r w:rsidRPr="00EB0A38">
        <w:tab/>
        <w:t>(a)</w:t>
      </w:r>
      <w:r w:rsidRPr="00EB0A38">
        <w:tab/>
        <w:t xml:space="preserve">for the purposes of Module E of that Rate Calculator, the person’s </w:t>
      </w:r>
      <w:r w:rsidR="00D1426C" w:rsidRPr="00EB0A38">
        <w:t>work bonus income</w:t>
      </w:r>
      <w:r w:rsidRPr="00EB0A38">
        <w:t xml:space="preserve"> for that period is reduced to nil; and</w:t>
      </w:r>
    </w:p>
    <w:p w14:paraId="64A210BB" w14:textId="77777777" w:rsidR="008F39F5" w:rsidRPr="00EB0A38" w:rsidRDefault="008F39F5" w:rsidP="008F39F5">
      <w:pPr>
        <w:pStyle w:val="paragraph"/>
      </w:pPr>
      <w:r w:rsidRPr="00EB0A38">
        <w:tab/>
        <w:t>(b)</w:t>
      </w:r>
      <w:r w:rsidRPr="00EB0A38">
        <w:tab/>
        <w:t>if the person’s rate of service pension or income support supplement for that period is greater than nil—the person’s unused concession balance (see section</w:t>
      </w:r>
      <w:r w:rsidR="00F7061D" w:rsidRPr="00EB0A38">
        <w:t> </w:t>
      </w:r>
      <w:r w:rsidRPr="00EB0A38">
        <w:t>46AC) is increased, subject to subsection</w:t>
      </w:r>
      <w:r w:rsidR="00F7061D" w:rsidRPr="00EB0A38">
        <w:t> </w:t>
      </w:r>
      <w:r w:rsidRPr="00EB0A38">
        <w:t xml:space="preserve">46AC(2), by an amount equal to the difference between that income concession amount and that </w:t>
      </w:r>
      <w:r w:rsidR="00D1426C" w:rsidRPr="00EB0A38">
        <w:t>work bonus income</w:t>
      </w:r>
      <w:r w:rsidRPr="00EB0A38">
        <w:t xml:space="preserve"> (before it was reduced).</w:t>
      </w:r>
    </w:p>
    <w:p w14:paraId="3868B551" w14:textId="77777777" w:rsidR="00D1426C" w:rsidRPr="00EB0A38" w:rsidRDefault="00D1426C" w:rsidP="00D1426C">
      <w:pPr>
        <w:pStyle w:val="notetext"/>
      </w:pPr>
      <w:r w:rsidRPr="00EB0A38">
        <w:t>Note:</w:t>
      </w:r>
      <w:r w:rsidRPr="00EB0A38">
        <w:tab/>
        <w:t xml:space="preserve">For </w:t>
      </w:r>
      <w:r w:rsidRPr="00EB0A38">
        <w:rPr>
          <w:b/>
          <w:i/>
        </w:rPr>
        <w:t>work bonus income</w:t>
      </w:r>
      <w:r w:rsidRPr="00EB0A38">
        <w:t xml:space="preserve">, see </w:t>
      </w:r>
      <w:r w:rsidR="00F7061D" w:rsidRPr="00EB0A38">
        <w:t>subsection (</w:t>
      </w:r>
      <w:r w:rsidRPr="00EB0A38">
        <w:t>4BA).</w:t>
      </w:r>
    </w:p>
    <w:p w14:paraId="2400C709" w14:textId="77777777" w:rsidR="00D1426C" w:rsidRPr="00EB0A38" w:rsidRDefault="00D1426C" w:rsidP="00D1426C">
      <w:pPr>
        <w:pStyle w:val="notetext"/>
      </w:pPr>
      <w:r w:rsidRPr="00EB0A38">
        <w:t>Example:</w:t>
      </w:r>
      <w:r w:rsidRPr="00EB0A38">
        <w:tab/>
        <w:t xml:space="preserve">Emma </w:t>
      </w:r>
      <w:r w:rsidR="00F479B3" w:rsidRPr="00EB0A38">
        <w:t>has</w:t>
      </w:r>
      <w:r w:rsidRPr="00EB0A38">
        <w:t xml:space="preserve"> $100 of work bonus income in a pension period. Emma’s rate of service pension or income support supplement for that period is greater than nil.</w:t>
      </w:r>
    </w:p>
    <w:p w14:paraId="4CE0593E" w14:textId="77777777" w:rsidR="00D1426C" w:rsidRPr="00EB0A38" w:rsidRDefault="00D1426C" w:rsidP="00D1426C">
      <w:pPr>
        <w:pStyle w:val="notetext"/>
      </w:pPr>
      <w:r w:rsidRPr="00EB0A38">
        <w:tab/>
        <w:t>Emma’s work bonus income for that period is reduced to nil.</w:t>
      </w:r>
    </w:p>
    <w:p w14:paraId="55CC8979" w14:textId="77777777" w:rsidR="00D1426C" w:rsidRPr="00EB0A38" w:rsidRDefault="00D1426C" w:rsidP="00D1426C">
      <w:pPr>
        <w:pStyle w:val="notetext"/>
      </w:pPr>
      <w:r w:rsidRPr="00EB0A38">
        <w:tab/>
        <w:t>Emma’s unused concession balance is increased by $200.</w:t>
      </w:r>
    </w:p>
    <w:p w14:paraId="22C2BAA7" w14:textId="77777777" w:rsidR="008F39F5" w:rsidRPr="00EB0A38" w:rsidRDefault="008F39F5" w:rsidP="008F39F5">
      <w:pPr>
        <w:pStyle w:val="SubsectionHead"/>
      </w:pPr>
      <w:r w:rsidRPr="00EB0A38">
        <w:t xml:space="preserve">No </w:t>
      </w:r>
      <w:r w:rsidR="00D1426C" w:rsidRPr="00EB0A38">
        <w:t>work bonus income</w:t>
      </w:r>
    </w:p>
    <w:p w14:paraId="237F6E63" w14:textId="77777777" w:rsidR="008F39F5" w:rsidRPr="00EB0A38" w:rsidRDefault="008F39F5" w:rsidP="008F39F5">
      <w:pPr>
        <w:pStyle w:val="subsection"/>
      </w:pPr>
      <w:r w:rsidRPr="00EB0A38">
        <w:tab/>
        <w:t>(4B)</w:t>
      </w:r>
      <w:r w:rsidRPr="00EB0A38">
        <w:tab/>
        <w:t>If:</w:t>
      </w:r>
    </w:p>
    <w:p w14:paraId="6ABA9E02" w14:textId="77777777" w:rsidR="008F39F5" w:rsidRPr="00EB0A38" w:rsidRDefault="008F39F5" w:rsidP="008F39F5">
      <w:pPr>
        <w:pStyle w:val="paragraph"/>
      </w:pPr>
      <w:r w:rsidRPr="00EB0A38">
        <w:tab/>
        <w:t>(a)</w:t>
      </w:r>
      <w:r w:rsidRPr="00EB0A38">
        <w:tab/>
        <w:t xml:space="preserve">the person has no </w:t>
      </w:r>
      <w:r w:rsidR="00D1426C" w:rsidRPr="00EB0A38">
        <w:t>work bonus income</w:t>
      </w:r>
      <w:r w:rsidRPr="00EB0A38">
        <w:t xml:space="preserve"> for a pension period; and</w:t>
      </w:r>
    </w:p>
    <w:p w14:paraId="144CAEF6" w14:textId="77777777" w:rsidR="008F39F5" w:rsidRPr="00EB0A38" w:rsidRDefault="008F39F5" w:rsidP="008F39F5">
      <w:pPr>
        <w:pStyle w:val="paragraph"/>
      </w:pPr>
      <w:r w:rsidRPr="00EB0A38">
        <w:tab/>
        <w:t>(b)</w:t>
      </w:r>
      <w:r w:rsidRPr="00EB0A38">
        <w:tab/>
        <w:t>the person’s rate of service pension or income support supplement for that period is greater than nil;</w:t>
      </w:r>
    </w:p>
    <w:p w14:paraId="5CE0CCFC" w14:textId="77777777" w:rsidR="008F39F5" w:rsidRPr="00EB0A38" w:rsidRDefault="008F39F5" w:rsidP="008F39F5">
      <w:pPr>
        <w:pStyle w:val="subsection2"/>
      </w:pPr>
      <w:r w:rsidRPr="00EB0A38">
        <w:t>the person’s unused concession balance (see section</w:t>
      </w:r>
      <w:r w:rsidR="00F7061D" w:rsidRPr="00EB0A38">
        <w:t> </w:t>
      </w:r>
      <w:r w:rsidRPr="00EB0A38">
        <w:t>46AC) is increased, subject to subsection</w:t>
      </w:r>
      <w:r w:rsidR="00F7061D" w:rsidRPr="00EB0A38">
        <w:t> </w:t>
      </w:r>
      <w:r w:rsidRPr="00EB0A38">
        <w:t>46AC(2), by an amount equal to the income concession amount for that period.</w:t>
      </w:r>
    </w:p>
    <w:p w14:paraId="3724D389" w14:textId="77777777" w:rsidR="00D1426C" w:rsidRPr="00EB0A38" w:rsidRDefault="00D1426C" w:rsidP="00D1426C">
      <w:pPr>
        <w:pStyle w:val="notetext"/>
      </w:pPr>
      <w:r w:rsidRPr="00EB0A38">
        <w:t>Note:</w:t>
      </w:r>
      <w:r w:rsidRPr="00EB0A38">
        <w:tab/>
        <w:t xml:space="preserve">For </w:t>
      </w:r>
      <w:r w:rsidRPr="00EB0A38">
        <w:rPr>
          <w:b/>
          <w:i/>
        </w:rPr>
        <w:t>work bonus income</w:t>
      </w:r>
      <w:r w:rsidRPr="00EB0A38">
        <w:t xml:space="preserve">, see </w:t>
      </w:r>
      <w:r w:rsidR="00F7061D" w:rsidRPr="00EB0A38">
        <w:t>subsection (</w:t>
      </w:r>
      <w:r w:rsidRPr="00EB0A38">
        <w:t>4BA).</w:t>
      </w:r>
    </w:p>
    <w:p w14:paraId="1AD40F81" w14:textId="77777777" w:rsidR="00D1426C" w:rsidRPr="00EB0A38" w:rsidRDefault="00D1426C" w:rsidP="00D1426C">
      <w:pPr>
        <w:pStyle w:val="SubsectionHead"/>
      </w:pPr>
      <w:r w:rsidRPr="00EB0A38">
        <w:lastRenderedPageBreak/>
        <w:t>Definitions</w:t>
      </w:r>
    </w:p>
    <w:p w14:paraId="54638E72" w14:textId="77777777" w:rsidR="00D1426C" w:rsidRPr="00EB0A38" w:rsidRDefault="00D1426C" w:rsidP="00D1426C">
      <w:pPr>
        <w:pStyle w:val="subsection"/>
      </w:pPr>
      <w:r w:rsidRPr="00EB0A38">
        <w:tab/>
        <w:t>(4BA)</w:t>
      </w:r>
      <w:r w:rsidRPr="00EB0A38">
        <w:tab/>
        <w:t xml:space="preserve">For the purposes of this section, a person’s </w:t>
      </w:r>
      <w:r w:rsidRPr="00EB0A38">
        <w:rPr>
          <w:b/>
          <w:i/>
        </w:rPr>
        <w:t>work bonus income</w:t>
      </w:r>
      <w:r w:rsidRPr="00EB0A38">
        <w:t xml:space="preserve"> for a pension period is the sum of the following:</w:t>
      </w:r>
    </w:p>
    <w:p w14:paraId="0A5C894E" w14:textId="77777777" w:rsidR="00D1426C" w:rsidRPr="00EB0A38" w:rsidRDefault="00D1426C" w:rsidP="00D1426C">
      <w:pPr>
        <w:pStyle w:val="paragraph"/>
      </w:pPr>
      <w:r w:rsidRPr="00EB0A38">
        <w:tab/>
        <w:t>(a)</w:t>
      </w:r>
      <w:r w:rsidRPr="00EB0A38">
        <w:tab/>
        <w:t xml:space="preserve">the person’s employment income </w:t>
      </w:r>
      <w:r w:rsidR="00F479B3" w:rsidRPr="00EB0A38">
        <w:t>received in</w:t>
      </w:r>
      <w:r w:rsidRPr="00EB0A38">
        <w:t xml:space="preserve"> that period;</w:t>
      </w:r>
    </w:p>
    <w:p w14:paraId="1B0C194E" w14:textId="77777777" w:rsidR="00D1426C" w:rsidRPr="00EB0A38" w:rsidRDefault="00D1426C" w:rsidP="00D1426C">
      <w:pPr>
        <w:pStyle w:val="paragraph"/>
      </w:pPr>
      <w:r w:rsidRPr="00EB0A38">
        <w:tab/>
        <w:t>(b)</w:t>
      </w:r>
      <w:r w:rsidRPr="00EB0A38">
        <w:tab/>
        <w:t>the person’s gainful work income for that period.</w:t>
      </w:r>
    </w:p>
    <w:p w14:paraId="3A338001" w14:textId="77777777" w:rsidR="00D1426C" w:rsidRPr="00EB0A38" w:rsidRDefault="00D1426C" w:rsidP="00D1426C">
      <w:pPr>
        <w:pStyle w:val="notetext"/>
      </w:pPr>
      <w:r w:rsidRPr="00EB0A38">
        <w:t>Note:</w:t>
      </w:r>
      <w:r w:rsidRPr="00EB0A38">
        <w:tab/>
        <w:t xml:space="preserve">For </w:t>
      </w:r>
      <w:r w:rsidRPr="00EB0A38">
        <w:rPr>
          <w:b/>
          <w:i/>
        </w:rPr>
        <w:t>employment income</w:t>
      </w:r>
      <w:r w:rsidRPr="00EB0A38">
        <w:t>, see section</w:t>
      </w:r>
      <w:r w:rsidR="00F7061D" w:rsidRPr="00EB0A38">
        <w:t> </w:t>
      </w:r>
      <w:r w:rsidRPr="00EB0A38">
        <w:t>46AB.</w:t>
      </w:r>
    </w:p>
    <w:p w14:paraId="64C288D1" w14:textId="77777777" w:rsidR="00D1426C" w:rsidRPr="00EB0A38" w:rsidRDefault="00D1426C" w:rsidP="00D1426C">
      <w:pPr>
        <w:pStyle w:val="subsection"/>
      </w:pPr>
      <w:r w:rsidRPr="00EB0A38">
        <w:tab/>
        <w:t>(4BB)</w:t>
      </w:r>
      <w:r w:rsidRPr="00EB0A38">
        <w:tab/>
        <w:t xml:space="preserve">For the purposes of this section, a person’s </w:t>
      </w:r>
      <w:r w:rsidRPr="00EB0A38">
        <w:rPr>
          <w:b/>
          <w:i/>
        </w:rPr>
        <w:t>gainful work income</w:t>
      </w:r>
      <w:r w:rsidRPr="00EB0A38">
        <w:t xml:space="preserve"> for a pension period is the amount worked out using the following formula:</w:t>
      </w:r>
    </w:p>
    <w:p w14:paraId="1607ADB1" w14:textId="485675FB" w:rsidR="00D1426C" w:rsidRPr="00EB0A38" w:rsidRDefault="00F17B0C" w:rsidP="00D1426C">
      <w:pPr>
        <w:pStyle w:val="subsection2"/>
      </w:pPr>
      <w:r w:rsidRPr="00EB0A38">
        <w:rPr>
          <w:noProof/>
          <w:position w:val="-32"/>
        </w:rPr>
        <w:drawing>
          <wp:inline distT="0" distB="0" distL="0" distR="0" wp14:anchorId="02A0CD05" wp14:editId="43D47342">
            <wp:extent cx="847725" cy="476250"/>
            <wp:effectExtent l="0" t="0" r="9525" b="0"/>
            <wp:docPr id="12" name="Picture 2" descr="Start formula Annual amount over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Annual amount over 26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476250"/>
                    </a:xfrm>
                    <a:prstGeom prst="rect">
                      <a:avLst/>
                    </a:prstGeom>
                    <a:noFill/>
                    <a:ln>
                      <a:noFill/>
                    </a:ln>
                  </pic:spPr>
                </pic:pic>
              </a:graphicData>
            </a:graphic>
          </wp:inline>
        </w:drawing>
      </w:r>
    </w:p>
    <w:p w14:paraId="3F9F2B21" w14:textId="77777777" w:rsidR="00D1426C" w:rsidRPr="00EB0A38" w:rsidRDefault="00D1426C" w:rsidP="00D1426C">
      <w:pPr>
        <w:pStyle w:val="subsection2"/>
      </w:pPr>
      <w:r w:rsidRPr="00EB0A38">
        <w:t>where:</w:t>
      </w:r>
    </w:p>
    <w:p w14:paraId="584663EF" w14:textId="77777777" w:rsidR="00D1426C" w:rsidRPr="00EB0A38" w:rsidRDefault="00D1426C" w:rsidP="00D1426C">
      <w:pPr>
        <w:pStyle w:val="Definition"/>
      </w:pPr>
      <w:r w:rsidRPr="00EB0A38">
        <w:rPr>
          <w:b/>
          <w:i/>
        </w:rPr>
        <w:t>annual amount</w:t>
      </w:r>
      <w:r w:rsidRPr="00EB0A38">
        <w:t xml:space="preserve"> means the annual amount of ordinary income of the person that is earned, derived or received by the person from gainful work (within the meaning of section</w:t>
      </w:r>
      <w:r w:rsidR="00F7061D" w:rsidRPr="00EB0A38">
        <w:t> </w:t>
      </w:r>
      <w:r w:rsidRPr="00EB0A38">
        <w:t>46ABA) undertaken by the person, being the annual amount as last determined by the Commission.</w:t>
      </w:r>
    </w:p>
    <w:p w14:paraId="1F74A496" w14:textId="77777777" w:rsidR="008F39F5" w:rsidRPr="00EB0A38" w:rsidRDefault="008F39F5" w:rsidP="008F39F5">
      <w:pPr>
        <w:pStyle w:val="subsection"/>
      </w:pPr>
      <w:r w:rsidRPr="00EB0A38">
        <w:tab/>
        <w:t>(4C)</w:t>
      </w:r>
      <w:r w:rsidRPr="00EB0A38">
        <w:tab/>
        <w:t xml:space="preserve">The </w:t>
      </w:r>
      <w:r w:rsidRPr="00EB0A38">
        <w:rPr>
          <w:b/>
          <w:i/>
        </w:rPr>
        <w:t xml:space="preserve">income concession amount </w:t>
      </w:r>
      <w:r w:rsidRPr="00EB0A38">
        <w:t>for a pension period is $</w:t>
      </w:r>
      <w:r w:rsidR="00D1426C" w:rsidRPr="00EB0A38">
        <w:t>300</w:t>
      </w:r>
      <w:r w:rsidRPr="00EB0A38">
        <w:t>.</w:t>
      </w:r>
    </w:p>
    <w:p w14:paraId="58DAE362" w14:textId="77777777" w:rsidR="008F39F5" w:rsidRPr="00EB0A38" w:rsidRDefault="008F39F5" w:rsidP="008F39F5">
      <w:pPr>
        <w:pStyle w:val="SubsectionHead"/>
      </w:pPr>
      <w:r w:rsidRPr="00EB0A38">
        <w:t>Interpretation</w:t>
      </w:r>
    </w:p>
    <w:p w14:paraId="60521F16" w14:textId="1827CEA2" w:rsidR="008F39F5" w:rsidRPr="00EB0A38" w:rsidRDefault="008F39F5" w:rsidP="008F39F5">
      <w:pPr>
        <w:pStyle w:val="subsection"/>
      </w:pPr>
      <w:r w:rsidRPr="00EB0A38">
        <w:tab/>
        <w:t>(5)</w:t>
      </w:r>
      <w:r w:rsidRPr="00EB0A38">
        <w:tab/>
        <w:t>If the person is a member of a couple, apply this section in relation to the person, and to the person’s partner, before applying Point SCH6</w:t>
      </w:r>
      <w:r w:rsidR="008C775A">
        <w:noBreakHyphen/>
      </w:r>
      <w:r w:rsidRPr="00EB0A38">
        <w:t>E3 of Schedule</w:t>
      </w:r>
      <w:r w:rsidR="00F7061D" w:rsidRPr="00EB0A38">
        <w:t> </w:t>
      </w:r>
      <w:r w:rsidRPr="00EB0A38">
        <w:t>6.</w:t>
      </w:r>
    </w:p>
    <w:p w14:paraId="497F6BD4" w14:textId="77777777" w:rsidR="008F39F5" w:rsidRPr="00EB0A38" w:rsidRDefault="008F39F5" w:rsidP="008F39F5">
      <w:pPr>
        <w:pStyle w:val="subsection"/>
      </w:pPr>
      <w:r w:rsidRPr="00EB0A38">
        <w:tab/>
        <w:t>(5A)</w:t>
      </w:r>
      <w:r w:rsidRPr="00EB0A38">
        <w:tab/>
        <w:t>If:</w:t>
      </w:r>
    </w:p>
    <w:p w14:paraId="38587FE1" w14:textId="77777777" w:rsidR="008F39F5" w:rsidRPr="00EB0A38" w:rsidRDefault="008F39F5" w:rsidP="008F39F5">
      <w:pPr>
        <w:pStyle w:val="paragraph"/>
      </w:pPr>
      <w:r w:rsidRPr="00EB0A38">
        <w:tab/>
        <w:t>(a)</w:t>
      </w:r>
      <w:r w:rsidRPr="00EB0A38">
        <w:tab/>
        <w:t>the person is a member of a couple; and</w:t>
      </w:r>
    </w:p>
    <w:p w14:paraId="362EA8BD" w14:textId="77777777" w:rsidR="008F39F5" w:rsidRPr="00EB0A38" w:rsidRDefault="008F39F5" w:rsidP="008F39F5">
      <w:pPr>
        <w:pStyle w:val="paragraph"/>
      </w:pPr>
      <w:r w:rsidRPr="00EB0A38">
        <w:tab/>
        <w:t>(b)</w:t>
      </w:r>
      <w:r w:rsidRPr="00EB0A38">
        <w:tab/>
        <w:t xml:space="preserve">the person’s partner’s </w:t>
      </w:r>
      <w:r w:rsidR="00D1426C" w:rsidRPr="00EB0A38">
        <w:t>work bonus income</w:t>
      </w:r>
      <w:r w:rsidRPr="00EB0A38">
        <w:t xml:space="preserve"> (within the meaning of</w:t>
      </w:r>
      <w:r w:rsidR="00D1426C" w:rsidRPr="00EB0A38">
        <w:t xml:space="preserve"> section</w:t>
      </w:r>
      <w:r w:rsidR="00F7061D" w:rsidRPr="00EB0A38">
        <w:t> </w:t>
      </w:r>
      <w:r w:rsidR="00D1426C" w:rsidRPr="00EB0A38">
        <w:t>1073AA of</w:t>
      </w:r>
      <w:r w:rsidRPr="00EB0A38">
        <w:t xml:space="preserve"> the </w:t>
      </w:r>
      <w:r w:rsidRPr="00EB0A38">
        <w:rPr>
          <w:i/>
        </w:rPr>
        <w:t>Social Security Act 1991</w:t>
      </w:r>
      <w:r w:rsidRPr="00EB0A38">
        <w:t xml:space="preserve">) is reduced by one or more amounts (each of which is a </w:t>
      </w:r>
      <w:r w:rsidRPr="00EB0A38">
        <w:rPr>
          <w:b/>
          <w:i/>
        </w:rPr>
        <w:t>reduction amount</w:t>
      </w:r>
      <w:r w:rsidRPr="00EB0A38">
        <w:t>) under section</w:t>
      </w:r>
      <w:r w:rsidR="00F7061D" w:rsidRPr="00EB0A38">
        <w:t> </w:t>
      </w:r>
      <w:r w:rsidRPr="00EB0A38">
        <w:t>1073AA of that Act;</w:t>
      </w:r>
    </w:p>
    <w:p w14:paraId="370C37DF" w14:textId="01FACCAE" w:rsidR="008F39F5" w:rsidRPr="00EB0A38" w:rsidRDefault="008F39F5" w:rsidP="008F39F5">
      <w:pPr>
        <w:pStyle w:val="subsection2"/>
      </w:pPr>
      <w:r w:rsidRPr="00EB0A38">
        <w:lastRenderedPageBreak/>
        <w:t>then, in applying point SCH6</w:t>
      </w:r>
      <w:r w:rsidR="008C775A">
        <w:noBreakHyphen/>
      </w:r>
      <w:r w:rsidRPr="00EB0A38">
        <w:t>E3 of Schedule</w:t>
      </w:r>
      <w:r w:rsidR="00F7061D" w:rsidRPr="00EB0A38">
        <w:t> </w:t>
      </w:r>
      <w:r w:rsidRPr="00EB0A38">
        <w:t>6, the ordinary/adjusted income of the person’s partner is to be reduced by an amount equal to the total of the reduction amounts.</w:t>
      </w:r>
    </w:p>
    <w:p w14:paraId="6AC83E5A" w14:textId="77777777" w:rsidR="008F39F5" w:rsidRPr="00EB0A38" w:rsidRDefault="008F39F5" w:rsidP="008F39F5">
      <w:pPr>
        <w:pStyle w:val="subsection"/>
      </w:pPr>
      <w:r w:rsidRPr="00EB0A38">
        <w:tab/>
        <w:t>(6)</w:t>
      </w:r>
      <w:r w:rsidRPr="00EB0A38">
        <w:tab/>
        <w:t>This section is subject to section</w:t>
      </w:r>
      <w:r w:rsidR="00F7061D" w:rsidRPr="00EB0A38">
        <w:t> </w:t>
      </w:r>
      <w:r w:rsidRPr="00EB0A38">
        <w:t>46AD (about no double income reductions under this section and section</w:t>
      </w:r>
      <w:r w:rsidR="00F7061D" w:rsidRPr="00EB0A38">
        <w:t> </w:t>
      </w:r>
      <w:r w:rsidRPr="00EB0A38">
        <w:t>115G).</w:t>
      </w:r>
    </w:p>
    <w:p w14:paraId="1F0CE275" w14:textId="77777777" w:rsidR="008F39F5" w:rsidRPr="00EB0A38" w:rsidRDefault="008F39F5" w:rsidP="008F39F5">
      <w:pPr>
        <w:pStyle w:val="ActHead5"/>
        <w:rPr>
          <w:i/>
        </w:rPr>
      </w:pPr>
      <w:bookmarkStart w:id="7" w:name="_Toc179463482"/>
      <w:r w:rsidRPr="008C775A">
        <w:rPr>
          <w:rStyle w:val="CharSectno"/>
        </w:rPr>
        <w:t>46AB</w:t>
      </w:r>
      <w:r w:rsidRPr="00EB0A38">
        <w:t xml:space="preserve">  Meaning of </w:t>
      </w:r>
      <w:r w:rsidRPr="00EB0A38">
        <w:rPr>
          <w:i/>
        </w:rPr>
        <w:t>employment income</w:t>
      </w:r>
      <w:bookmarkEnd w:id="7"/>
    </w:p>
    <w:p w14:paraId="4C585B60" w14:textId="77777777" w:rsidR="008F39F5" w:rsidRPr="00EB0A38" w:rsidRDefault="008F39F5" w:rsidP="008F39F5">
      <w:pPr>
        <w:pStyle w:val="subsection"/>
      </w:pPr>
      <w:r w:rsidRPr="00EB0A38">
        <w:tab/>
        <w:t>(1)</w:t>
      </w:r>
      <w:r w:rsidRPr="00EB0A38">
        <w:tab/>
        <w:t>For the purposes of section</w:t>
      </w:r>
      <w:r w:rsidR="00F7061D" w:rsidRPr="00EB0A38">
        <w:t> </w:t>
      </w:r>
      <w:r w:rsidRPr="00EB0A38">
        <w:t xml:space="preserve">46AA, </w:t>
      </w:r>
      <w:r w:rsidRPr="00EB0A38">
        <w:rPr>
          <w:b/>
          <w:i/>
        </w:rPr>
        <w:t>employment income</w:t>
      </w:r>
      <w:r w:rsidRPr="00EB0A38">
        <w:t>, in relation to a person, is ordinary income of the person:</w:t>
      </w:r>
    </w:p>
    <w:p w14:paraId="74B6468B" w14:textId="77777777" w:rsidR="008F39F5" w:rsidRPr="00EB0A38" w:rsidRDefault="008F39F5" w:rsidP="008F39F5">
      <w:pPr>
        <w:pStyle w:val="paragraph"/>
      </w:pPr>
      <w:r w:rsidRPr="00EB0A38">
        <w:tab/>
        <w:t>(a)</w:t>
      </w:r>
      <w:r w:rsidRPr="00EB0A38">
        <w:tab/>
        <w:t xml:space="preserve">that is </w:t>
      </w:r>
      <w:r w:rsidR="00F479B3" w:rsidRPr="00EB0A38">
        <w:t>for remunerative work of</w:t>
      </w:r>
      <w:r w:rsidRPr="00EB0A38">
        <w:t xml:space="preserve"> the person as an employee in an employer/employee relationship; and</w:t>
      </w:r>
    </w:p>
    <w:p w14:paraId="0FBD2614" w14:textId="77777777" w:rsidR="008F39F5" w:rsidRPr="00EB0A38" w:rsidRDefault="008F39F5" w:rsidP="008F39F5">
      <w:pPr>
        <w:pStyle w:val="paragraph"/>
      </w:pPr>
      <w:r w:rsidRPr="00EB0A38">
        <w:tab/>
        <w:t>(b)</w:t>
      </w:r>
      <w:r w:rsidRPr="00EB0A38">
        <w:tab/>
        <w:t>that includes, but is not limited to:</w:t>
      </w:r>
    </w:p>
    <w:p w14:paraId="666A902D" w14:textId="269CCF4B" w:rsidR="008F39F5" w:rsidRPr="00EB0A38" w:rsidRDefault="008F39F5" w:rsidP="008F39F5">
      <w:pPr>
        <w:pStyle w:val="paragraphsub"/>
      </w:pPr>
      <w:r w:rsidRPr="00EB0A38">
        <w:tab/>
        <w:t>(i)</w:t>
      </w:r>
      <w:r w:rsidRPr="00EB0A38">
        <w:tab/>
        <w:t>salary, wages, commissions and employment</w:t>
      </w:r>
      <w:r w:rsidR="008C775A">
        <w:noBreakHyphen/>
      </w:r>
      <w:r w:rsidRPr="00EB0A38">
        <w:t>related fringe benefits; and</w:t>
      </w:r>
    </w:p>
    <w:p w14:paraId="2129F00E" w14:textId="77777777" w:rsidR="008F39F5" w:rsidRPr="00EB0A38" w:rsidRDefault="008F39F5" w:rsidP="008F39F5">
      <w:pPr>
        <w:pStyle w:val="paragraphsub"/>
      </w:pPr>
      <w:r w:rsidRPr="00EB0A38">
        <w:tab/>
        <w:t>(ii)</w:t>
      </w:r>
      <w:r w:rsidRPr="00EB0A38">
        <w:tab/>
        <w:t>if the person is engaged on a continuing basis in that employer/employee relationship—a leave payment to the person;</w:t>
      </w:r>
    </w:p>
    <w:p w14:paraId="60EB1D87" w14:textId="77777777" w:rsidR="008F39F5" w:rsidRPr="00EB0A38" w:rsidRDefault="008F39F5" w:rsidP="008F39F5">
      <w:pPr>
        <w:pStyle w:val="subsection2"/>
      </w:pPr>
      <w:r w:rsidRPr="00EB0A38">
        <w:t>but does not include:</w:t>
      </w:r>
    </w:p>
    <w:p w14:paraId="36D8B915" w14:textId="77777777" w:rsidR="008F39F5" w:rsidRPr="00EB0A38" w:rsidRDefault="008F39F5" w:rsidP="008F39F5">
      <w:pPr>
        <w:pStyle w:val="paragraph"/>
      </w:pPr>
      <w:r w:rsidRPr="00EB0A38">
        <w:tab/>
        <w:t>(c)</w:t>
      </w:r>
      <w:r w:rsidRPr="00EB0A38">
        <w:tab/>
        <w:t>a superannuation payment to the person; or</w:t>
      </w:r>
    </w:p>
    <w:p w14:paraId="334129D4" w14:textId="77777777" w:rsidR="008F39F5" w:rsidRPr="00EB0A38" w:rsidRDefault="008F39F5" w:rsidP="008F39F5">
      <w:pPr>
        <w:pStyle w:val="paragraph"/>
      </w:pPr>
      <w:r w:rsidRPr="00EB0A38">
        <w:tab/>
        <w:t>(d)</w:t>
      </w:r>
      <w:r w:rsidRPr="00EB0A38">
        <w:tab/>
        <w:t>a payment of compensation, or a payment to the person under an insurance scheme, in relation to the person’s inability to earn, derive or receive income from that remunerative work; or</w:t>
      </w:r>
    </w:p>
    <w:p w14:paraId="65EE83A1" w14:textId="77777777" w:rsidR="008F39F5" w:rsidRPr="00EB0A38" w:rsidRDefault="008F39F5" w:rsidP="008F39F5">
      <w:pPr>
        <w:pStyle w:val="paragraph"/>
      </w:pPr>
      <w:r w:rsidRPr="00EB0A38">
        <w:tab/>
        <w:t>(e)</w:t>
      </w:r>
      <w:r w:rsidRPr="00EB0A38">
        <w:tab/>
        <w:t>if the person is not engaged on a continuing basis in that employer/employee relationship—a leave payment to the person; or</w:t>
      </w:r>
    </w:p>
    <w:p w14:paraId="0A3C9A9F" w14:textId="77777777" w:rsidR="008F39F5" w:rsidRPr="00EB0A38" w:rsidRDefault="008F39F5" w:rsidP="008F39F5">
      <w:pPr>
        <w:pStyle w:val="paragraph"/>
      </w:pPr>
      <w:r w:rsidRPr="00EB0A38">
        <w:tab/>
        <w:t>(f)</w:t>
      </w:r>
      <w:r w:rsidRPr="00EB0A38">
        <w:tab/>
        <w:t>a payment to the person by a former employer of the person in relation to the termination of the person’s employment; or</w:t>
      </w:r>
    </w:p>
    <w:p w14:paraId="52048526" w14:textId="77777777" w:rsidR="008F39F5" w:rsidRPr="00EB0A38" w:rsidRDefault="008F39F5" w:rsidP="008F39F5">
      <w:pPr>
        <w:pStyle w:val="paragraph"/>
      </w:pPr>
      <w:r w:rsidRPr="00EB0A38">
        <w:tab/>
        <w:t>(g)</w:t>
      </w:r>
      <w:r w:rsidRPr="00EB0A38">
        <w:tab/>
        <w:t>a comparable foreign pension; or</w:t>
      </w:r>
    </w:p>
    <w:p w14:paraId="1274F646" w14:textId="5E2A2373" w:rsidR="008F39F5" w:rsidRPr="00EB0A38" w:rsidRDefault="008F39F5" w:rsidP="008F39F5">
      <w:pPr>
        <w:pStyle w:val="paragraph"/>
      </w:pPr>
      <w:r w:rsidRPr="00EB0A38">
        <w:tab/>
        <w:t>(h)</w:t>
      </w:r>
      <w:r w:rsidRPr="00EB0A38">
        <w:tab/>
        <w:t>an instalment of parental leave pay</w:t>
      </w:r>
      <w:r w:rsidR="000C186E" w:rsidRPr="00EB0A38">
        <w:t>.</w:t>
      </w:r>
    </w:p>
    <w:p w14:paraId="44A81208" w14:textId="77777777" w:rsidR="008F39F5" w:rsidRPr="00EB0A38" w:rsidRDefault="008F39F5" w:rsidP="008F39F5">
      <w:pPr>
        <w:pStyle w:val="subsection"/>
        <w:keepNext/>
      </w:pPr>
      <w:r w:rsidRPr="00EB0A38">
        <w:tab/>
        <w:t>(2)</w:t>
      </w:r>
      <w:r w:rsidRPr="00EB0A38">
        <w:tab/>
        <w:t xml:space="preserve">For the purposes of </w:t>
      </w:r>
      <w:r w:rsidR="00F7061D" w:rsidRPr="00EB0A38">
        <w:t>subsection (</w:t>
      </w:r>
      <w:r w:rsidRPr="00EB0A38">
        <w:t>1), a leave payment:</w:t>
      </w:r>
    </w:p>
    <w:p w14:paraId="7EC8982A" w14:textId="77777777" w:rsidR="008F39F5" w:rsidRPr="00EB0A38" w:rsidRDefault="008F39F5" w:rsidP="008F39F5">
      <w:pPr>
        <w:pStyle w:val="paragraph"/>
      </w:pPr>
      <w:r w:rsidRPr="00EB0A38">
        <w:tab/>
        <w:t>(a)</w:t>
      </w:r>
      <w:r w:rsidRPr="00EB0A38">
        <w:tab/>
        <w:t>includes a payment in respect of personal/carer’s leave, annual leave, maternity leave or long service leave; and</w:t>
      </w:r>
    </w:p>
    <w:p w14:paraId="70828C99" w14:textId="77777777" w:rsidR="008F39F5" w:rsidRPr="00EB0A38" w:rsidRDefault="008F39F5" w:rsidP="008F39F5">
      <w:pPr>
        <w:pStyle w:val="paragraph"/>
      </w:pPr>
      <w:r w:rsidRPr="00EB0A38">
        <w:lastRenderedPageBreak/>
        <w:tab/>
        <w:t>(b)</w:t>
      </w:r>
      <w:r w:rsidRPr="00EB0A38">
        <w:tab/>
        <w:t>may be made as a lump sum payment, a payment that is one of a series of regular payments or otherwise; and</w:t>
      </w:r>
    </w:p>
    <w:p w14:paraId="5B58C7D6" w14:textId="77777777" w:rsidR="008F39F5" w:rsidRPr="00EB0A38" w:rsidRDefault="008F39F5" w:rsidP="008F39F5">
      <w:pPr>
        <w:pStyle w:val="paragraph"/>
      </w:pPr>
      <w:r w:rsidRPr="00EB0A38">
        <w:tab/>
        <w:t>(c)</w:t>
      </w:r>
      <w:r w:rsidRPr="00EB0A38">
        <w:tab/>
        <w:t>is taken to be made to a person if it is made to another person:</w:t>
      </w:r>
    </w:p>
    <w:p w14:paraId="77F73920" w14:textId="77777777" w:rsidR="008F39F5" w:rsidRPr="00EB0A38" w:rsidRDefault="008F39F5" w:rsidP="008F39F5">
      <w:pPr>
        <w:pStyle w:val="paragraphsub"/>
      </w:pPr>
      <w:r w:rsidRPr="00EB0A38">
        <w:tab/>
        <w:t>(i)</w:t>
      </w:r>
      <w:r w:rsidRPr="00EB0A38">
        <w:tab/>
        <w:t>at the direction of the person or of a court; or</w:t>
      </w:r>
    </w:p>
    <w:p w14:paraId="62577F67" w14:textId="77777777" w:rsidR="008F39F5" w:rsidRPr="00EB0A38" w:rsidRDefault="008F39F5" w:rsidP="008F39F5">
      <w:pPr>
        <w:pStyle w:val="paragraphsub"/>
      </w:pPr>
      <w:r w:rsidRPr="00EB0A38">
        <w:tab/>
        <w:t>(ii)</w:t>
      </w:r>
      <w:r w:rsidRPr="00EB0A38">
        <w:tab/>
        <w:t>on behalf of the person; or</w:t>
      </w:r>
    </w:p>
    <w:p w14:paraId="51BF7925" w14:textId="77777777" w:rsidR="008F39F5" w:rsidRPr="00EB0A38" w:rsidRDefault="008F39F5" w:rsidP="008F39F5">
      <w:pPr>
        <w:pStyle w:val="paragraphsub"/>
      </w:pPr>
      <w:r w:rsidRPr="00EB0A38">
        <w:tab/>
        <w:t>(iii)</w:t>
      </w:r>
      <w:r w:rsidRPr="00EB0A38">
        <w:tab/>
        <w:t>for the benefit of the person; or</w:t>
      </w:r>
    </w:p>
    <w:p w14:paraId="39975B68" w14:textId="77777777" w:rsidR="008F39F5" w:rsidRPr="00EB0A38" w:rsidRDefault="008F39F5" w:rsidP="008F39F5">
      <w:pPr>
        <w:pStyle w:val="paragraphsub"/>
      </w:pPr>
      <w:r w:rsidRPr="00EB0A38">
        <w:tab/>
        <w:t>(iv)</w:t>
      </w:r>
      <w:r w:rsidRPr="00EB0A38">
        <w:tab/>
        <w:t>if the person waives or assigns his or her right to the payment.</w:t>
      </w:r>
    </w:p>
    <w:p w14:paraId="7E9A6BE2" w14:textId="77777777" w:rsidR="00D1426C" w:rsidRPr="00EB0A38" w:rsidRDefault="00D1426C" w:rsidP="00D1426C">
      <w:pPr>
        <w:pStyle w:val="ActHead5"/>
        <w:rPr>
          <w:i/>
        </w:rPr>
      </w:pPr>
      <w:bookmarkStart w:id="8" w:name="_Toc179463483"/>
      <w:r w:rsidRPr="008C775A">
        <w:rPr>
          <w:rStyle w:val="CharSectno"/>
        </w:rPr>
        <w:t>46ABA</w:t>
      </w:r>
      <w:r w:rsidRPr="00EB0A38">
        <w:t xml:space="preserve">  Meaning of </w:t>
      </w:r>
      <w:r w:rsidRPr="00EB0A38">
        <w:rPr>
          <w:i/>
        </w:rPr>
        <w:t>gainful work</w:t>
      </w:r>
      <w:bookmarkEnd w:id="8"/>
    </w:p>
    <w:p w14:paraId="0529CBC5" w14:textId="77777777" w:rsidR="00D1426C" w:rsidRPr="00EB0A38" w:rsidRDefault="00D1426C" w:rsidP="00D1426C">
      <w:pPr>
        <w:pStyle w:val="subsection"/>
      </w:pPr>
      <w:r w:rsidRPr="00EB0A38">
        <w:tab/>
        <w:t>(1)</w:t>
      </w:r>
      <w:r w:rsidRPr="00EB0A38">
        <w:tab/>
        <w:t xml:space="preserve">For the purposes of this Division, </w:t>
      </w:r>
      <w:r w:rsidRPr="00EB0A38">
        <w:rPr>
          <w:b/>
          <w:i/>
        </w:rPr>
        <w:t>gainful work</w:t>
      </w:r>
      <w:r w:rsidRPr="00EB0A38">
        <w:t xml:space="preserve"> is work for financial gain or reward (other than as an employee), where:</w:t>
      </w:r>
    </w:p>
    <w:p w14:paraId="2F7AF20D" w14:textId="77777777" w:rsidR="00D1426C" w:rsidRPr="00EB0A38" w:rsidRDefault="00D1426C" w:rsidP="00D1426C">
      <w:pPr>
        <w:pStyle w:val="paragraph"/>
      </w:pPr>
      <w:r w:rsidRPr="00EB0A38">
        <w:tab/>
        <w:t>(a)</w:t>
      </w:r>
      <w:r w:rsidRPr="00EB0A38">
        <w:tab/>
        <w:t>the work involves personal exertion on the part of the person concerned; and</w:t>
      </w:r>
    </w:p>
    <w:p w14:paraId="1AA49A04" w14:textId="77777777" w:rsidR="00D1426C" w:rsidRPr="00EB0A38" w:rsidRDefault="00D1426C" w:rsidP="00D1426C">
      <w:pPr>
        <w:pStyle w:val="paragraph"/>
      </w:pPr>
      <w:r w:rsidRPr="00EB0A38">
        <w:tab/>
        <w:t>(b)</w:t>
      </w:r>
      <w:r w:rsidRPr="00EB0A38">
        <w:tab/>
        <w:t>the work is carried on within or outside Australia.</w:t>
      </w:r>
    </w:p>
    <w:p w14:paraId="37B55542" w14:textId="77777777" w:rsidR="00D1426C" w:rsidRPr="00EB0A38" w:rsidRDefault="00D1426C" w:rsidP="00D1426C">
      <w:pPr>
        <w:pStyle w:val="SubsectionHead"/>
      </w:pPr>
      <w:r w:rsidRPr="00EB0A38">
        <w:t>Disregard managing or administering family financial investments and real property</w:t>
      </w:r>
    </w:p>
    <w:p w14:paraId="42949B98" w14:textId="77777777" w:rsidR="00D1426C" w:rsidRPr="00EB0A38" w:rsidRDefault="00D1426C" w:rsidP="00D1426C">
      <w:pPr>
        <w:pStyle w:val="subsection"/>
      </w:pPr>
      <w:r w:rsidRPr="00EB0A38">
        <w:tab/>
        <w:t>(2)</w:t>
      </w:r>
      <w:r w:rsidRPr="00EB0A38">
        <w:tab/>
        <w:t xml:space="preserve">Work undertaken by a person is taken not to be </w:t>
      </w:r>
      <w:r w:rsidRPr="00EB0A38">
        <w:rPr>
          <w:b/>
          <w:i/>
        </w:rPr>
        <w:t>gainful work</w:t>
      </w:r>
      <w:r w:rsidRPr="00EB0A38">
        <w:t xml:space="preserve"> for the purposes of this Division to the extent to which the work consists of the management or administration of any financial investment, or any real property, in which any of the following has a legal or equitable interest:</w:t>
      </w:r>
    </w:p>
    <w:p w14:paraId="5A21EF28" w14:textId="77777777" w:rsidR="00D1426C" w:rsidRPr="00EB0A38" w:rsidRDefault="00D1426C" w:rsidP="00D1426C">
      <w:pPr>
        <w:pStyle w:val="paragraph"/>
      </w:pPr>
      <w:r w:rsidRPr="00EB0A38">
        <w:tab/>
        <w:t>(a)</w:t>
      </w:r>
      <w:r w:rsidRPr="00EB0A38">
        <w:tab/>
        <w:t>a member of the person’s family group;</w:t>
      </w:r>
    </w:p>
    <w:p w14:paraId="62E0C2AC" w14:textId="77777777" w:rsidR="00D1426C" w:rsidRPr="00EB0A38" w:rsidRDefault="00D1426C" w:rsidP="00D1426C">
      <w:pPr>
        <w:pStyle w:val="paragraph"/>
      </w:pPr>
      <w:r w:rsidRPr="00EB0A38">
        <w:tab/>
        <w:t>(b)</w:t>
      </w:r>
      <w:r w:rsidRPr="00EB0A38">
        <w:tab/>
        <w:t>a company that is a family company in relation to the person;</w:t>
      </w:r>
    </w:p>
    <w:p w14:paraId="639924F6" w14:textId="77777777" w:rsidR="00D1426C" w:rsidRPr="00EB0A38" w:rsidRDefault="00D1426C" w:rsidP="00D1426C">
      <w:pPr>
        <w:pStyle w:val="paragraph"/>
      </w:pPr>
      <w:r w:rsidRPr="00EB0A38">
        <w:tab/>
        <w:t>(c)</w:t>
      </w:r>
      <w:r w:rsidRPr="00EB0A38">
        <w:tab/>
        <w:t>the trustee or trustees of a trust that is a family trust in relation to the person.</w:t>
      </w:r>
    </w:p>
    <w:p w14:paraId="052BE177" w14:textId="77777777" w:rsidR="00D1426C" w:rsidRPr="00EB0A38" w:rsidRDefault="00D1426C" w:rsidP="00D1426C">
      <w:pPr>
        <w:pStyle w:val="notetext"/>
      </w:pPr>
      <w:r w:rsidRPr="00EB0A38">
        <w:t>Note:</w:t>
      </w:r>
      <w:r w:rsidRPr="00EB0A38">
        <w:tab/>
        <w:t xml:space="preserve">For </w:t>
      </w:r>
      <w:r w:rsidRPr="00EB0A38">
        <w:rPr>
          <w:b/>
          <w:i/>
        </w:rPr>
        <w:t>financial investment</w:t>
      </w:r>
      <w:r w:rsidRPr="00EB0A38">
        <w:t>, see subsection</w:t>
      </w:r>
      <w:r w:rsidR="00F7061D" w:rsidRPr="00EB0A38">
        <w:t> </w:t>
      </w:r>
      <w:r w:rsidRPr="00EB0A38">
        <w:t>5J(1).</w:t>
      </w:r>
    </w:p>
    <w:p w14:paraId="7F753B83" w14:textId="77777777" w:rsidR="00D1426C" w:rsidRPr="00EB0A38" w:rsidRDefault="00D1426C" w:rsidP="00D1426C">
      <w:pPr>
        <w:pStyle w:val="SubsectionHead"/>
      </w:pPr>
      <w:r w:rsidRPr="00EB0A38">
        <w:t>Disregard domestic duties</w:t>
      </w:r>
    </w:p>
    <w:p w14:paraId="4F791403" w14:textId="77777777" w:rsidR="00D1426C" w:rsidRPr="00EB0A38" w:rsidRDefault="00D1426C" w:rsidP="00D1426C">
      <w:pPr>
        <w:pStyle w:val="subsection"/>
      </w:pPr>
      <w:r w:rsidRPr="00EB0A38">
        <w:tab/>
        <w:t>(3)</w:t>
      </w:r>
      <w:r w:rsidRPr="00EB0A38">
        <w:tab/>
        <w:t xml:space="preserve">Work undertaken by a person is taken not to be </w:t>
      </w:r>
      <w:r w:rsidRPr="00EB0A38">
        <w:rPr>
          <w:b/>
          <w:i/>
        </w:rPr>
        <w:t>gainful work</w:t>
      </w:r>
      <w:r w:rsidRPr="00EB0A38">
        <w:t xml:space="preserve"> for the purposes of this Division if the work consists of carrying out:</w:t>
      </w:r>
    </w:p>
    <w:p w14:paraId="7301A801" w14:textId="77777777" w:rsidR="00D1426C" w:rsidRPr="00EB0A38" w:rsidRDefault="00D1426C" w:rsidP="00D1426C">
      <w:pPr>
        <w:pStyle w:val="paragraph"/>
      </w:pPr>
      <w:r w:rsidRPr="00EB0A38">
        <w:lastRenderedPageBreak/>
        <w:tab/>
        <w:t>(a)</w:t>
      </w:r>
      <w:r w:rsidRPr="00EB0A38">
        <w:tab/>
        <w:t>domestic tasks; or</w:t>
      </w:r>
    </w:p>
    <w:p w14:paraId="2197244D" w14:textId="77777777" w:rsidR="00D1426C" w:rsidRPr="00EB0A38" w:rsidRDefault="00D1426C" w:rsidP="00D1426C">
      <w:pPr>
        <w:pStyle w:val="paragraph"/>
      </w:pPr>
      <w:r w:rsidRPr="00EB0A38">
        <w:tab/>
        <w:t>(b)</w:t>
      </w:r>
      <w:r w:rsidRPr="00EB0A38">
        <w:tab/>
        <w:t>household maintenance tasks; or</w:t>
      </w:r>
    </w:p>
    <w:p w14:paraId="3E587437" w14:textId="77777777" w:rsidR="00D1426C" w:rsidRPr="00EB0A38" w:rsidRDefault="00D1426C" w:rsidP="00D1426C">
      <w:pPr>
        <w:pStyle w:val="paragraph"/>
      </w:pPr>
      <w:r w:rsidRPr="00EB0A38">
        <w:tab/>
        <w:t>(c)</w:t>
      </w:r>
      <w:r w:rsidRPr="00EB0A38">
        <w:tab/>
        <w:t>gardening tasks; or</w:t>
      </w:r>
    </w:p>
    <w:p w14:paraId="626F3E71" w14:textId="77777777" w:rsidR="00D1426C" w:rsidRPr="00EB0A38" w:rsidRDefault="00D1426C" w:rsidP="00D1426C">
      <w:pPr>
        <w:pStyle w:val="paragraph"/>
      </w:pPr>
      <w:r w:rsidRPr="00EB0A38">
        <w:tab/>
        <w:t>(d)</w:t>
      </w:r>
      <w:r w:rsidRPr="00EB0A38">
        <w:tab/>
        <w:t>similar tasks;</w:t>
      </w:r>
    </w:p>
    <w:p w14:paraId="60BB546F" w14:textId="77777777" w:rsidR="00D1426C" w:rsidRPr="00EB0A38" w:rsidRDefault="00D1426C" w:rsidP="00D1426C">
      <w:pPr>
        <w:pStyle w:val="subsection2"/>
      </w:pPr>
      <w:r w:rsidRPr="00EB0A38">
        <w:t>in relation to:</w:t>
      </w:r>
    </w:p>
    <w:p w14:paraId="0DA308EF" w14:textId="77777777" w:rsidR="00D1426C" w:rsidRPr="00EB0A38" w:rsidRDefault="00D1426C" w:rsidP="00D1426C">
      <w:pPr>
        <w:pStyle w:val="paragraph"/>
      </w:pPr>
      <w:r w:rsidRPr="00EB0A38">
        <w:tab/>
        <w:t>(e)</w:t>
      </w:r>
      <w:r w:rsidRPr="00EB0A38">
        <w:tab/>
        <w:t>the person’s place of residence; or</w:t>
      </w:r>
    </w:p>
    <w:p w14:paraId="429A6DCC" w14:textId="77777777" w:rsidR="00D1426C" w:rsidRPr="00EB0A38" w:rsidRDefault="00D1426C" w:rsidP="00D1426C">
      <w:pPr>
        <w:pStyle w:val="paragraph"/>
      </w:pPr>
      <w:r w:rsidRPr="00EB0A38">
        <w:tab/>
        <w:t>(f)</w:t>
      </w:r>
      <w:r w:rsidRPr="00EB0A38">
        <w:tab/>
        <w:t>if the person has 2 or more places of residence—any of those places of residence.</w:t>
      </w:r>
    </w:p>
    <w:p w14:paraId="3973150F" w14:textId="77777777" w:rsidR="00D1426C" w:rsidRPr="00EB0A38" w:rsidRDefault="00D1426C" w:rsidP="00D1426C">
      <w:pPr>
        <w:pStyle w:val="SubsectionHead"/>
      </w:pPr>
      <w:r w:rsidRPr="00EB0A38">
        <w:t>Definitions</w:t>
      </w:r>
    </w:p>
    <w:p w14:paraId="0EFBB426" w14:textId="77777777" w:rsidR="00D1426C" w:rsidRPr="00EB0A38" w:rsidRDefault="00D1426C" w:rsidP="00D1426C">
      <w:pPr>
        <w:pStyle w:val="subsection"/>
      </w:pPr>
      <w:r w:rsidRPr="00EB0A38">
        <w:tab/>
        <w:t>(4)</w:t>
      </w:r>
      <w:r w:rsidRPr="00EB0A38">
        <w:tab/>
        <w:t xml:space="preserve">For the purposes of this section, a </w:t>
      </w:r>
      <w:r w:rsidRPr="00EB0A38">
        <w:rPr>
          <w:b/>
          <w:i/>
        </w:rPr>
        <w:t>place of residence</w:t>
      </w:r>
      <w:r w:rsidRPr="00EB0A38">
        <w:t xml:space="preserve"> includes:</w:t>
      </w:r>
    </w:p>
    <w:p w14:paraId="693AC528" w14:textId="63544047" w:rsidR="00D1426C" w:rsidRPr="00EB0A38" w:rsidRDefault="00D1426C" w:rsidP="00D1426C">
      <w:pPr>
        <w:pStyle w:val="paragraph"/>
      </w:pPr>
      <w:r w:rsidRPr="00EB0A38">
        <w:tab/>
        <w:t>(a)</w:t>
      </w:r>
      <w:r w:rsidRPr="00EB0A38">
        <w:tab/>
        <w:t>if the place is a dwelling</w:t>
      </w:r>
      <w:r w:rsidR="008C775A">
        <w:noBreakHyphen/>
      </w:r>
      <w:r w:rsidRPr="00EB0A38">
        <w:t>house—any land or building that is adjacent to the dwelling</w:t>
      </w:r>
      <w:r w:rsidR="008C775A">
        <w:noBreakHyphen/>
      </w:r>
      <w:r w:rsidRPr="00EB0A38">
        <w:t>house and that is used primarily for private or domestic purposes in association with that dwelling</w:t>
      </w:r>
      <w:r w:rsidR="008C775A">
        <w:noBreakHyphen/>
      </w:r>
      <w:r w:rsidRPr="00EB0A38">
        <w:t>house; or</w:t>
      </w:r>
    </w:p>
    <w:p w14:paraId="0EAA87F2" w14:textId="77777777" w:rsidR="00D1426C" w:rsidRPr="00EB0A38" w:rsidRDefault="00D1426C" w:rsidP="00D1426C">
      <w:pPr>
        <w:pStyle w:val="paragraph"/>
      </w:pPr>
      <w:r w:rsidRPr="00EB0A38">
        <w:tab/>
        <w:t>(b)</w:t>
      </w:r>
      <w:r w:rsidRPr="00EB0A38">
        <w:tab/>
        <w:t>if the place is a flat or home unit—a garage or storeroom that is used for private or domestic purposes in association with the flat or home unit.</w:t>
      </w:r>
    </w:p>
    <w:p w14:paraId="3F2DFE6B" w14:textId="77777777" w:rsidR="00D1426C" w:rsidRPr="00EB0A38" w:rsidRDefault="00D1426C" w:rsidP="00D1426C">
      <w:pPr>
        <w:pStyle w:val="subsection"/>
      </w:pPr>
      <w:r w:rsidRPr="00EB0A38">
        <w:tab/>
        <w:t>(5)</w:t>
      </w:r>
      <w:r w:rsidRPr="00EB0A38">
        <w:tab/>
        <w:t>In this section:</w:t>
      </w:r>
    </w:p>
    <w:p w14:paraId="62862EDA" w14:textId="77777777" w:rsidR="00D1426C" w:rsidRPr="00EB0A38" w:rsidRDefault="00D1426C" w:rsidP="00D1426C">
      <w:pPr>
        <w:pStyle w:val="Definition"/>
      </w:pPr>
      <w:r w:rsidRPr="00EB0A38">
        <w:rPr>
          <w:b/>
          <w:i/>
        </w:rPr>
        <w:t>family company</w:t>
      </w:r>
      <w:r w:rsidRPr="00EB0A38">
        <w:t>, in relation to a person, means a company where:</w:t>
      </w:r>
    </w:p>
    <w:p w14:paraId="50C0552F" w14:textId="77777777" w:rsidR="00D1426C" w:rsidRPr="00EB0A38" w:rsidRDefault="00D1426C" w:rsidP="00D1426C">
      <w:pPr>
        <w:pStyle w:val="paragraph"/>
      </w:pPr>
      <w:r w:rsidRPr="00EB0A38">
        <w:tab/>
        <w:t>(a)</w:t>
      </w:r>
      <w:r w:rsidRPr="00EB0A38">
        <w:tab/>
        <w:t>the company is, or its directors are, accustomed or under an obligation, whether formal or informal, to act in accordance with the directions, instructions or wishes of any or all of the members of the person’s family group; or</w:t>
      </w:r>
    </w:p>
    <w:p w14:paraId="7D90CCCE" w14:textId="77777777" w:rsidR="00D1426C" w:rsidRPr="00EB0A38" w:rsidRDefault="00D1426C" w:rsidP="00D1426C">
      <w:pPr>
        <w:pStyle w:val="paragraph"/>
      </w:pPr>
      <w:r w:rsidRPr="00EB0A38">
        <w:tab/>
        <w:t>(b)</w:t>
      </w:r>
      <w:r w:rsidRPr="00EB0A38">
        <w:tab/>
        <w:t>any or all of the members of the person’s family group are in a position to cast, or control the casting of, more than 50% of the maximum number of votes that may be cast at a general meeting of the company; or</w:t>
      </w:r>
    </w:p>
    <w:p w14:paraId="370DE7C8" w14:textId="77777777" w:rsidR="00D1426C" w:rsidRPr="00EB0A38" w:rsidRDefault="00D1426C" w:rsidP="00D1426C">
      <w:pPr>
        <w:pStyle w:val="paragraph"/>
      </w:pPr>
      <w:r w:rsidRPr="00EB0A38">
        <w:tab/>
        <w:t>(c)</w:t>
      </w:r>
      <w:r w:rsidRPr="00EB0A38">
        <w:tab/>
        <w:t>both:</w:t>
      </w:r>
    </w:p>
    <w:p w14:paraId="2B81C1B1" w14:textId="77777777" w:rsidR="00D1426C" w:rsidRPr="00EB0A38" w:rsidRDefault="00D1426C" w:rsidP="00D1426C">
      <w:pPr>
        <w:pStyle w:val="paragraphsub"/>
      </w:pPr>
      <w:r w:rsidRPr="00EB0A38">
        <w:tab/>
        <w:t>(i)</w:t>
      </w:r>
      <w:r w:rsidRPr="00EB0A38">
        <w:tab/>
        <w:t>the company has one or more shareholders; and</w:t>
      </w:r>
    </w:p>
    <w:p w14:paraId="2BF07B91" w14:textId="77777777" w:rsidR="00D1426C" w:rsidRPr="00EB0A38" w:rsidRDefault="00D1426C" w:rsidP="00D1426C">
      <w:pPr>
        <w:pStyle w:val="paragraphsub"/>
      </w:pPr>
      <w:r w:rsidRPr="00EB0A38">
        <w:tab/>
        <w:t>(ii)</w:t>
      </w:r>
      <w:r w:rsidRPr="00EB0A38">
        <w:tab/>
        <w:t>each shareholder is a member of the person’s family group.</w:t>
      </w:r>
    </w:p>
    <w:p w14:paraId="43C14277" w14:textId="77777777" w:rsidR="00D1426C" w:rsidRPr="00EB0A38" w:rsidRDefault="00D1426C" w:rsidP="00D1426C">
      <w:pPr>
        <w:pStyle w:val="Definition"/>
      </w:pPr>
      <w:r w:rsidRPr="00EB0A38">
        <w:rPr>
          <w:b/>
          <w:i/>
        </w:rPr>
        <w:lastRenderedPageBreak/>
        <w:t>family group</w:t>
      </w:r>
      <w:r w:rsidRPr="00EB0A38">
        <w:t>, in relation to a person, means the group consisting of the person and the family members of the person. If the person has no family members, the person is taken to be a family group in the person’s own right.</w:t>
      </w:r>
    </w:p>
    <w:p w14:paraId="681FB26F" w14:textId="77777777" w:rsidR="00D1426C" w:rsidRPr="00EB0A38" w:rsidRDefault="00D1426C" w:rsidP="00D1426C">
      <w:pPr>
        <w:pStyle w:val="notetext"/>
      </w:pPr>
      <w:r w:rsidRPr="00EB0A38">
        <w:t>Note:</w:t>
      </w:r>
      <w:r w:rsidRPr="00EB0A38">
        <w:tab/>
        <w:t xml:space="preserve">For </w:t>
      </w:r>
      <w:r w:rsidRPr="00EB0A38">
        <w:rPr>
          <w:b/>
          <w:i/>
        </w:rPr>
        <w:t>family member</w:t>
      </w:r>
      <w:r w:rsidRPr="00EB0A38">
        <w:t>, see subsection</w:t>
      </w:r>
      <w:r w:rsidR="00F7061D" w:rsidRPr="00EB0A38">
        <w:t> </w:t>
      </w:r>
      <w:r w:rsidRPr="00EB0A38">
        <w:t>5L(1).</w:t>
      </w:r>
    </w:p>
    <w:p w14:paraId="230D390C" w14:textId="77777777" w:rsidR="00D1426C" w:rsidRPr="00EB0A38" w:rsidRDefault="00D1426C" w:rsidP="00D1426C">
      <w:pPr>
        <w:pStyle w:val="Definition"/>
      </w:pPr>
      <w:r w:rsidRPr="00EB0A38">
        <w:rPr>
          <w:b/>
          <w:i/>
        </w:rPr>
        <w:t>family trust</w:t>
      </w:r>
      <w:r w:rsidRPr="00EB0A38">
        <w:t>, in relation to a person, means a trust where a member of the person’s family group benefits, or is capable (whether by the exercise of a power of appointment or otherwise) of benefiting, under the trust.</w:t>
      </w:r>
    </w:p>
    <w:p w14:paraId="4D524A57" w14:textId="77777777" w:rsidR="008F39F5" w:rsidRPr="00EB0A38" w:rsidRDefault="008F39F5" w:rsidP="008F39F5">
      <w:pPr>
        <w:pStyle w:val="ActHead5"/>
      </w:pPr>
      <w:bookmarkStart w:id="9" w:name="_Toc179463484"/>
      <w:r w:rsidRPr="008C775A">
        <w:rPr>
          <w:rStyle w:val="CharSectno"/>
        </w:rPr>
        <w:t>46AC</w:t>
      </w:r>
      <w:r w:rsidRPr="00EB0A38">
        <w:t xml:space="preserve">  Unused concession balance</w:t>
      </w:r>
      <w:bookmarkEnd w:id="9"/>
    </w:p>
    <w:p w14:paraId="0C13E974" w14:textId="0B9B84E9" w:rsidR="00715BD8" w:rsidRPr="00EB0A38" w:rsidRDefault="00715BD8" w:rsidP="00715BD8">
      <w:pPr>
        <w:pStyle w:val="SubsectionHead"/>
      </w:pPr>
      <w:r w:rsidRPr="00EB0A38">
        <w:t xml:space="preserve">Existing unused concession balances before </w:t>
      </w:r>
      <w:r w:rsidR="008C775A">
        <w:t>1 January</w:t>
      </w:r>
      <w:r w:rsidRPr="00EB0A38">
        <w:t xml:space="preserve"> 2024</w:t>
      </w:r>
    </w:p>
    <w:p w14:paraId="72EFB13F" w14:textId="3A8E7462" w:rsidR="00715BD8" w:rsidRPr="00EB0A38" w:rsidRDefault="00715BD8" w:rsidP="00715BD8">
      <w:pPr>
        <w:pStyle w:val="subsection"/>
      </w:pPr>
      <w:r w:rsidRPr="00EB0A38">
        <w:tab/>
        <w:t>(1)</w:t>
      </w:r>
      <w:r w:rsidRPr="00EB0A38">
        <w:tab/>
        <w:t xml:space="preserve">If, immediately before </w:t>
      </w:r>
      <w:r w:rsidR="008C775A">
        <w:t>1 January</w:t>
      </w:r>
      <w:r w:rsidRPr="00EB0A38">
        <w:t xml:space="preserve"> 2024, a person has an unused concession balance (including a balance of nil or a retained balance under subsection (3)), the person retains that unused concession balance on </w:t>
      </w:r>
      <w:r w:rsidR="008C775A">
        <w:t>1 January</w:t>
      </w:r>
      <w:r w:rsidRPr="00EB0A38">
        <w:t xml:space="preserve"> 2024.</w:t>
      </w:r>
    </w:p>
    <w:p w14:paraId="706FC13C" w14:textId="3BEEB9DA" w:rsidR="00715BD8" w:rsidRPr="00EB0A38" w:rsidRDefault="00715BD8" w:rsidP="00715BD8">
      <w:pPr>
        <w:pStyle w:val="SubsectionHead"/>
      </w:pPr>
      <w:r w:rsidRPr="00EB0A38">
        <w:t xml:space="preserve">Initial unused concession balance after </w:t>
      </w:r>
      <w:r w:rsidR="008C775A">
        <w:t>1 January</w:t>
      </w:r>
      <w:r w:rsidRPr="00EB0A38">
        <w:t xml:space="preserve"> 2024</w:t>
      </w:r>
    </w:p>
    <w:p w14:paraId="0A5504AD" w14:textId="10E6969C" w:rsidR="00715BD8" w:rsidRPr="00EB0A38" w:rsidRDefault="00715BD8" w:rsidP="00715BD8">
      <w:pPr>
        <w:pStyle w:val="subsection"/>
      </w:pPr>
      <w:r w:rsidRPr="00EB0A38">
        <w:tab/>
        <w:t>(1A)</w:t>
      </w:r>
      <w:r w:rsidRPr="00EB0A38">
        <w:tab/>
        <w:t xml:space="preserve">A person has an unused concession balance of $4,000 on the first day that is on or after </w:t>
      </w:r>
      <w:r w:rsidR="008C775A">
        <w:t>1 January</w:t>
      </w:r>
      <w:r w:rsidRPr="00EB0A38">
        <w:t xml:space="preserve"> 2024 and is a day on which section 46AA applies to the person.</w:t>
      </w:r>
    </w:p>
    <w:p w14:paraId="7AA10748" w14:textId="77777777" w:rsidR="00715BD8" w:rsidRPr="00EB0A38" w:rsidRDefault="00715BD8" w:rsidP="00715BD8">
      <w:pPr>
        <w:pStyle w:val="subsection"/>
      </w:pPr>
      <w:r w:rsidRPr="00EB0A38">
        <w:tab/>
        <w:t>(1B)</w:t>
      </w:r>
      <w:r w:rsidRPr="00EB0A38">
        <w:tab/>
        <w:t>Subsection (1A) does not apply on a day if the person has an unused concession balance (including a balance of nil or a retained balance under subsection (3)) immediately before that day.</w:t>
      </w:r>
    </w:p>
    <w:p w14:paraId="0EA15C55" w14:textId="77777777" w:rsidR="00715BD8" w:rsidRPr="00EB0A38" w:rsidRDefault="00715BD8" w:rsidP="00715BD8">
      <w:pPr>
        <w:pStyle w:val="SubsectionHead"/>
      </w:pPr>
      <w:r w:rsidRPr="00EB0A38">
        <w:t>Increase of unused concession balance in specified circumstances</w:t>
      </w:r>
    </w:p>
    <w:p w14:paraId="5F5FD011" w14:textId="77777777" w:rsidR="00715BD8" w:rsidRPr="00EB0A38" w:rsidRDefault="00715BD8" w:rsidP="00715BD8">
      <w:pPr>
        <w:pStyle w:val="subsection"/>
      </w:pPr>
      <w:r w:rsidRPr="00EB0A38">
        <w:tab/>
        <w:t>(1C)</w:t>
      </w:r>
      <w:r w:rsidRPr="00EB0A38">
        <w:tab/>
        <w:t>If:</w:t>
      </w:r>
    </w:p>
    <w:p w14:paraId="79BDF5F0" w14:textId="77777777" w:rsidR="00715BD8" w:rsidRPr="00EB0A38" w:rsidRDefault="00715BD8" w:rsidP="00715BD8">
      <w:pPr>
        <w:pStyle w:val="paragraph"/>
      </w:pPr>
      <w:r w:rsidRPr="00EB0A38">
        <w:tab/>
        <w:t>(a)</w:t>
      </w:r>
      <w:r w:rsidRPr="00EB0A38">
        <w:tab/>
        <w:t>a person ceases to receive service pension or income support supplement; and</w:t>
      </w:r>
    </w:p>
    <w:p w14:paraId="0790E942" w14:textId="77777777" w:rsidR="00715BD8" w:rsidRPr="00EB0A38" w:rsidRDefault="00715BD8" w:rsidP="00715BD8">
      <w:pPr>
        <w:pStyle w:val="paragraph"/>
      </w:pPr>
      <w:r w:rsidRPr="00EB0A38">
        <w:tab/>
        <w:t>(b)</w:t>
      </w:r>
      <w:r w:rsidRPr="00EB0A38">
        <w:tab/>
        <w:t xml:space="preserve">the person retains an unused concession balance (the </w:t>
      </w:r>
      <w:r w:rsidRPr="00EB0A38">
        <w:rPr>
          <w:b/>
          <w:i/>
        </w:rPr>
        <w:t>old balance</w:t>
      </w:r>
      <w:r w:rsidRPr="00EB0A38">
        <w:t>) under subsection (3) of less than $4,000; and</w:t>
      </w:r>
    </w:p>
    <w:p w14:paraId="5D514032" w14:textId="77777777" w:rsidR="00715BD8" w:rsidRPr="00EB0A38" w:rsidRDefault="00715BD8" w:rsidP="00715BD8">
      <w:pPr>
        <w:pStyle w:val="paragraph"/>
      </w:pPr>
      <w:r w:rsidRPr="00EB0A38">
        <w:lastRenderedPageBreak/>
        <w:tab/>
        <w:t>(c)</w:t>
      </w:r>
      <w:r w:rsidRPr="00EB0A38">
        <w:tab/>
        <w:t>neither this subsection nor subsection (1A) has previously applied in relation to the person within the most recent 2 year period that starts on or after 1 July 2024;</w:t>
      </w:r>
    </w:p>
    <w:p w14:paraId="1118B959" w14:textId="77777777" w:rsidR="00715BD8" w:rsidRPr="00EB0A38" w:rsidRDefault="00715BD8" w:rsidP="00715BD8">
      <w:pPr>
        <w:pStyle w:val="subsection2"/>
      </w:pPr>
      <w:r w:rsidRPr="00EB0A38">
        <w:t>then, on the first day that is on or after 1 July 2024 and is a day on which section 46AA applies to the person again, the person’s unused concession balance is increased by an amount equal to the difference between the old balance and $4,000.</w:t>
      </w:r>
    </w:p>
    <w:p w14:paraId="7C8B567B" w14:textId="77777777" w:rsidR="00715BD8" w:rsidRPr="00EB0A38" w:rsidRDefault="00715BD8" w:rsidP="00715BD8">
      <w:pPr>
        <w:pStyle w:val="subsection"/>
      </w:pPr>
      <w:r w:rsidRPr="00EB0A38">
        <w:tab/>
        <w:t>(1D)</w:t>
      </w:r>
      <w:r w:rsidRPr="00EB0A38">
        <w:tab/>
        <w:t>Subsection (1C) does not apply if section 46AA applies to the person again following the person’s service pension or income support supplement being suspended.</w:t>
      </w:r>
    </w:p>
    <w:p w14:paraId="58FF5DF9" w14:textId="77777777" w:rsidR="008F39F5" w:rsidRPr="00EB0A38" w:rsidRDefault="008F39F5" w:rsidP="008F39F5">
      <w:pPr>
        <w:pStyle w:val="SubsectionHead"/>
      </w:pPr>
      <w:r w:rsidRPr="00EB0A38">
        <w:t>Maximum unused concession balance</w:t>
      </w:r>
    </w:p>
    <w:p w14:paraId="57C4FE62" w14:textId="35F94245" w:rsidR="008F39F5" w:rsidRPr="00EB0A38" w:rsidRDefault="008F39F5" w:rsidP="008F39F5">
      <w:pPr>
        <w:pStyle w:val="subsection"/>
      </w:pPr>
      <w:r w:rsidRPr="00EB0A38">
        <w:tab/>
        <w:t>(2)</w:t>
      </w:r>
      <w:r w:rsidRPr="00EB0A38">
        <w:tab/>
        <w:t xml:space="preserve">If, apart from this subsection, the person’s unused concession balance would exceed </w:t>
      </w:r>
      <w:r w:rsidR="00D1426C" w:rsidRPr="00EB0A38">
        <w:t>$</w:t>
      </w:r>
      <w:r w:rsidR="00BC2DC6" w:rsidRPr="00EB0A38">
        <w:t>11,800</w:t>
      </w:r>
      <w:r w:rsidRPr="00EB0A38">
        <w:t xml:space="preserve">, that balance is instead taken to be </w:t>
      </w:r>
      <w:r w:rsidR="00D1426C" w:rsidRPr="00EB0A38">
        <w:t>$</w:t>
      </w:r>
      <w:r w:rsidR="00BC2DC6" w:rsidRPr="00EB0A38">
        <w:t>11,800</w:t>
      </w:r>
      <w:r w:rsidRPr="00EB0A38">
        <w:t>.</w:t>
      </w:r>
    </w:p>
    <w:p w14:paraId="12511D0E" w14:textId="77777777" w:rsidR="00204826" w:rsidRPr="00EB0A38" w:rsidRDefault="00204826" w:rsidP="00204826">
      <w:pPr>
        <w:pStyle w:val="notetext"/>
      </w:pPr>
      <w:r w:rsidRPr="00EB0A38">
        <w:t>Example:</w:t>
      </w:r>
      <w:r w:rsidRPr="00EB0A38">
        <w:tab/>
        <w:t>John has an unused concession balance of $11,700. John has $100 of work bonus income in a pension period.</w:t>
      </w:r>
    </w:p>
    <w:p w14:paraId="4CD461B3" w14:textId="77777777" w:rsidR="00204826" w:rsidRPr="00EB0A38" w:rsidRDefault="00204826" w:rsidP="00204826">
      <w:pPr>
        <w:pStyle w:val="notetext"/>
      </w:pPr>
      <w:r w:rsidRPr="00EB0A38">
        <w:tab/>
        <w:t>Instead of John’s unused concession balance increasing to $11,900 under subsection 46AA(4A), John’s unused concession balance increases to $11,800.</w:t>
      </w:r>
    </w:p>
    <w:p w14:paraId="6ADBBA17" w14:textId="77777777" w:rsidR="008F39F5" w:rsidRPr="00EB0A38" w:rsidRDefault="008F39F5" w:rsidP="008F39F5">
      <w:pPr>
        <w:pStyle w:val="SubsectionHead"/>
      </w:pPr>
      <w:r w:rsidRPr="00EB0A38">
        <w:t>Effect of ceasing to receive service pension or income support supplement</w:t>
      </w:r>
    </w:p>
    <w:p w14:paraId="0A7F065C" w14:textId="77777777" w:rsidR="008F39F5" w:rsidRPr="00EB0A38" w:rsidRDefault="008F39F5" w:rsidP="008F39F5">
      <w:pPr>
        <w:pStyle w:val="subsection"/>
      </w:pPr>
      <w:r w:rsidRPr="00EB0A38">
        <w:tab/>
        <w:t>(3)</w:t>
      </w:r>
      <w:r w:rsidRPr="00EB0A38">
        <w:tab/>
        <w:t>If the person ceases to receive service pension or income support supplement, the person retains the person’s unused concession balance immediately before that cessation.</w:t>
      </w:r>
    </w:p>
    <w:p w14:paraId="4623B098" w14:textId="77777777" w:rsidR="008F39F5" w:rsidRPr="00EB0A38" w:rsidRDefault="008F39F5" w:rsidP="008F39F5">
      <w:pPr>
        <w:pStyle w:val="notetext"/>
      </w:pPr>
      <w:r w:rsidRPr="00EB0A38">
        <w:t>Note:</w:t>
      </w:r>
      <w:r w:rsidRPr="00EB0A38">
        <w:tab/>
        <w:t>If section</w:t>
      </w:r>
      <w:r w:rsidR="00F7061D" w:rsidRPr="00EB0A38">
        <w:t> </w:t>
      </w:r>
      <w:r w:rsidRPr="00EB0A38">
        <w:t>46AA applies to the person again, the person’s unused concession balance will be that retained balance.</w:t>
      </w:r>
    </w:p>
    <w:p w14:paraId="623A8165" w14:textId="77777777" w:rsidR="008F39F5" w:rsidRPr="00EB0A38" w:rsidRDefault="008F39F5" w:rsidP="008F39F5">
      <w:pPr>
        <w:pStyle w:val="ActHead5"/>
      </w:pPr>
      <w:bookmarkStart w:id="10" w:name="_Toc179463485"/>
      <w:r w:rsidRPr="008C775A">
        <w:rPr>
          <w:rStyle w:val="CharSectno"/>
        </w:rPr>
        <w:t>46AD</w:t>
      </w:r>
      <w:r w:rsidRPr="00EB0A38">
        <w:t xml:space="preserve">  No double income reductions under sections</w:t>
      </w:r>
      <w:r w:rsidR="00F7061D" w:rsidRPr="00EB0A38">
        <w:t> </w:t>
      </w:r>
      <w:r w:rsidRPr="00EB0A38">
        <w:t>46AA and 115G</w:t>
      </w:r>
      <w:bookmarkEnd w:id="10"/>
    </w:p>
    <w:p w14:paraId="7982F926" w14:textId="77777777" w:rsidR="008F39F5" w:rsidRPr="00EB0A38" w:rsidRDefault="008F39F5" w:rsidP="008F39F5">
      <w:pPr>
        <w:pStyle w:val="SubsectionHead"/>
      </w:pPr>
      <w:r w:rsidRPr="00EB0A38">
        <w:t>Scope</w:t>
      </w:r>
    </w:p>
    <w:p w14:paraId="309D1181" w14:textId="77777777" w:rsidR="008F39F5" w:rsidRPr="00EB0A38" w:rsidRDefault="008F39F5" w:rsidP="008F39F5">
      <w:pPr>
        <w:pStyle w:val="subsection"/>
      </w:pPr>
      <w:r w:rsidRPr="00EB0A38">
        <w:tab/>
        <w:t>(1)</w:t>
      </w:r>
      <w:r w:rsidRPr="00EB0A38">
        <w:tab/>
        <w:t>This section applies if, apart from this section:</w:t>
      </w:r>
    </w:p>
    <w:p w14:paraId="14B54E85" w14:textId="77777777" w:rsidR="008F39F5" w:rsidRPr="00EB0A38" w:rsidRDefault="008F39F5" w:rsidP="008F39F5">
      <w:pPr>
        <w:pStyle w:val="paragraph"/>
      </w:pPr>
      <w:r w:rsidRPr="00EB0A38">
        <w:lastRenderedPageBreak/>
        <w:tab/>
        <w:t>(a)</w:t>
      </w:r>
      <w:r w:rsidRPr="00EB0A38">
        <w:tab/>
        <w:t xml:space="preserve">an amount (the </w:t>
      </w:r>
      <w:r w:rsidRPr="00EB0A38">
        <w:rPr>
          <w:b/>
          <w:i/>
        </w:rPr>
        <w:t>initial amount</w:t>
      </w:r>
      <w:r w:rsidRPr="00EB0A38">
        <w:t>) would be an excluded amount under subsection</w:t>
      </w:r>
      <w:r w:rsidR="00F7061D" w:rsidRPr="00EB0A38">
        <w:t> </w:t>
      </w:r>
      <w:r w:rsidRPr="00EB0A38">
        <w:t>115G(1) or (2) in respect of a veteran and a pension period; and</w:t>
      </w:r>
    </w:p>
    <w:p w14:paraId="0A91F0D4" w14:textId="77777777" w:rsidR="008F39F5" w:rsidRPr="00EB0A38" w:rsidRDefault="008F39F5" w:rsidP="008F39F5">
      <w:pPr>
        <w:pStyle w:val="paragraph"/>
      </w:pPr>
      <w:r w:rsidRPr="00EB0A38">
        <w:tab/>
        <w:t>(b)</w:t>
      </w:r>
      <w:r w:rsidRPr="00EB0A38">
        <w:tab/>
        <w:t xml:space="preserve">the veteran’s </w:t>
      </w:r>
      <w:r w:rsidR="00184F3A" w:rsidRPr="00EB0A38">
        <w:t>work bonus income (within the meaning of section</w:t>
      </w:r>
      <w:r w:rsidR="00F7061D" w:rsidRPr="00EB0A38">
        <w:t> </w:t>
      </w:r>
      <w:r w:rsidR="00184F3A" w:rsidRPr="00EB0A38">
        <w:t>46AA)</w:t>
      </w:r>
      <w:r w:rsidRPr="00EB0A38">
        <w:t xml:space="preserve"> would be reduced by one or more amounts (each of which is a </w:t>
      </w:r>
      <w:r w:rsidRPr="00EB0A38">
        <w:rPr>
          <w:b/>
          <w:i/>
        </w:rPr>
        <w:t>reduction amount</w:t>
      </w:r>
      <w:r w:rsidRPr="00EB0A38">
        <w:t>) under section</w:t>
      </w:r>
      <w:r w:rsidR="00F7061D" w:rsidRPr="00EB0A38">
        <w:t> </w:t>
      </w:r>
      <w:r w:rsidRPr="00EB0A38">
        <w:t>46AA in relation to that period.</w:t>
      </w:r>
    </w:p>
    <w:p w14:paraId="1BD0A473" w14:textId="77777777" w:rsidR="008F39F5" w:rsidRPr="00EB0A38" w:rsidRDefault="008F39F5" w:rsidP="008F39F5">
      <w:pPr>
        <w:pStyle w:val="SubsectionHead"/>
      </w:pPr>
      <w:r w:rsidRPr="00EB0A38">
        <w:t>Income reduction under section</w:t>
      </w:r>
      <w:r w:rsidR="00F7061D" w:rsidRPr="00EB0A38">
        <w:t> </w:t>
      </w:r>
      <w:r w:rsidRPr="00EB0A38">
        <w:t>46AA</w:t>
      </w:r>
    </w:p>
    <w:p w14:paraId="2E41826E" w14:textId="77777777" w:rsidR="008F39F5" w:rsidRPr="00EB0A38" w:rsidRDefault="008F39F5" w:rsidP="008F39F5">
      <w:pPr>
        <w:pStyle w:val="subsection"/>
      </w:pPr>
      <w:r w:rsidRPr="00EB0A38">
        <w:tab/>
        <w:t>(2)</w:t>
      </w:r>
      <w:r w:rsidRPr="00EB0A38">
        <w:tab/>
        <w:t>If the total of the reduction amounts is more than the initial amount:</w:t>
      </w:r>
    </w:p>
    <w:p w14:paraId="223587B6" w14:textId="77777777" w:rsidR="008F39F5" w:rsidRPr="00EB0A38" w:rsidRDefault="008F39F5" w:rsidP="008F39F5">
      <w:pPr>
        <w:pStyle w:val="paragraph"/>
      </w:pPr>
      <w:r w:rsidRPr="00EB0A38">
        <w:tab/>
        <w:t>(a)</w:t>
      </w:r>
      <w:r w:rsidRPr="00EB0A38">
        <w:tab/>
        <w:t>subsection</w:t>
      </w:r>
      <w:r w:rsidR="00F7061D" w:rsidRPr="00EB0A38">
        <w:t> </w:t>
      </w:r>
      <w:r w:rsidRPr="00EB0A38">
        <w:t>115G(1) or (2), as the case may be, does not apply in relation to that veteran and that period; and</w:t>
      </w:r>
    </w:p>
    <w:p w14:paraId="7AA40B1C" w14:textId="77777777" w:rsidR="008F39F5" w:rsidRPr="00EB0A38" w:rsidRDefault="008F39F5" w:rsidP="008F39F5">
      <w:pPr>
        <w:pStyle w:val="paragraph"/>
      </w:pPr>
      <w:r w:rsidRPr="00EB0A38">
        <w:tab/>
        <w:t>(b)</w:t>
      </w:r>
      <w:r w:rsidRPr="00EB0A38">
        <w:tab/>
        <w:t>subsections</w:t>
      </w:r>
      <w:r w:rsidR="00F7061D" w:rsidRPr="00EB0A38">
        <w:t> </w:t>
      </w:r>
      <w:r w:rsidRPr="00EB0A38">
        <w:t>46AA(2) to (4A) do apply in relation to that veteran and that period.</w:t>
      </w:r>
    </w:p>
    <w:p w14:paraId="024B21A5" w14:textId="77777777" w:rsidR="008F39F5" w:rsidRPr="00EB0A38" w:rsidRDefault="008F39F5" w:rsidP="008F39F5">
      <w:pPr>
        <w:pStyle w:val="SubsectionHead"/>
      </w:pPr>
      <w:r w:rsidRPr="00EB0A38">
        <w:t>Income reduction under section</w:t>
      </w:r>
      <w:r w:rsidR="00F7061D" w:rsidRPr="00EB0A38">
        <w:t> </w:t>
      </w:r>
      <w:r w:rsidRPr="00EB0A38">
        <w:t>115G</w:t>
      </w:r>
    </w:p>
    <w:p w14:paraId="17565CC8" w14:textId="77777777" w:rsidR="008F39F5" w:rsidRPr="00EB0A38" w:rsidRDefault="008F39F5" w:rsidP="008F39F5">
      <w:pPr>
        <w:pStyle w:val="subsection"/>
      </w:pPr>
      <w:r w:rsidRPr="00EB0A38">
        <w:tab/>
        <w:t>(3)</w:t>
      </w:r>
      <w:r w:rsidRPr="00EB0A38">
        <w:tab/>
        <w:t>If the total of the reduction amounts is less than or equal to the initial amount:</w:t>
      </w:r>
    </w:p>
    <w:p w14:paraId="67323415" w14:textId="77777777" w:rsidR="008F39F5" w:rsidRPr="00EB0A38" w:rsidRDefault="008F39F5" w:rsidP="008F39F5">
      <w:pPr>
        <w:pStyle w:val="paragraph"/>
      </w:pPr>
      <w:r w:rsidRPr="00EB0A38">
        <w:tab/>
        <w:t>(a)</w:t>
      </w:r>
      <w:r w:rsidRPr="00EB0A38">
        <w:tab/>
        <w:t>subsections</w:t>
      </w:r>
      <w:r w:rsidR="00F7061D" w:rsidRPr="00EB0A38">
        <w:t> </w:t>
      </w:r>
      <w:r w:rsidRPr="00EB0A38">
        <w:t xml:space="preserve">46AA(2) to (4A) do not apply to reduce the veteran’s </w:t>
      </w:r>
      <w:r w:rsidR="00184F3A" w:rsidRPr="00EB0A38">
        <w:t>work bonus income</w:t>
      </w:r>
      <w:r w:rsidRPr="00EB0A38">
        <w:t xml:space="preserve"> in relation to that period, but they do apply for the purposes of working out any adjustment to the veteran’s unused concession balance in relation to that period (as if those reductions had occurred); and</w:t>
      </w:r>
    </w:p>
    <w:p w14:paraId="0C04E8CB" w14:textId="77777777" w:rsidR="008F39F5" w:rsidRPr="00EB0A38" w:rsidRDefault="008F39F5" w:rsidP="008F39F5">
      <w:pPr>
        <w:pStyle w:val="paragraph"/>
      </w:pPr>
      <w:r w:rsidRPr="00EB0A38">
        <w:tab/>
        <w:t>(b)</w:t>
      </w:r>
      <w:r w:rsidRPr="00EB0A38">
        <w:tab/>
        <w:t>subsection</w:t>
      </w:r>
      <w:r w:rsidR="00F7061D" w:rsidRPr="00EB0A38">
        <w:t> </w:t>
      </w:r>
      <w:r w:rsidRPr="00EB0A38">
        <w:t>115G(1) or (2), as the case may be, does apply in relation to that veteran and that period.</w:t>
      </w:r>
    </w:p>
    <w:p w14:paraId="33635B16" w14:textId="77777777" w:rsidR="008F39F5" w:rsidRPr="00EB0A38" w:rsidRDefault="008F39F5" w:rsidP="008F39F5">
      <w:pPr>
        <w:pStyle w:val="notetext"/>
      </w:pPr>
      <w:r w:rsidRPr="00EB0A38">
        <w:t>Note:</w:t>
      </w:r>
      <w:r w:rsidRPr="00EB0A38">
        <w:tab/>
        <w:t>Subsections</w:t>
      </w:r>
      <w:r w:rsidR="00F7061D" w:rsidRPr="00EB0A38">
        <w:t> </w:t>
      </w:r>
      <w:r w:rsidRPr="00EB0A38">
        <w:t>115G(1) and (2) are about excluding income amounts for certain veterans.</w:t>
      </w:r>
    </w:p>
    <w:p w14:paraId="05AA1C55" w14:textId="77777777" w:rsidR="00184F3A" w:rsidRPr="00EB0A38" w:rsidRDefault="00184F3A" w:rsidP="00184F3A">
      <w:pPr>
        <w:pStyle w:val="notetext"/>
      </w:pPr>
      <w:r w:rsidRPr="00EB0A38">
        <w:t>Example:</w:t>
      </w:r>
      <w:r w:rsidRPr="00EB0A38">
        <w:tab/>
        <w:t xml:space="preserve">Jim </w:t>
      </w:r>
      <w:r w:rsidR="00F479B3" w:rsidRPr="00EB0A38">
        <w:t>has</w:t>
      </w:r>
      <w:r w:rsidRPr="00EB0A38">
        <w:t xml:space="preserve"> $100 of work bonus income in a pension period. Jim’s rate of service pension or income support supplement for that period is greater than nil. Assume Jim also has an amount of $100 worked out under subsection</w:t>
      </w:r>
      <w:r w:rsidR="00F7061D" w:rsidRPr="00EB0A38">
        <w:t> </w:t>
      </w:r>
      <w:r w:rsidRPr="00EB0A38">
        <w:t>115G(1) in relation to that period.</w:t>
      </w:r>
    </w:p>
    <w:p w14:paraId="6A0DAB57" w14:textId="77777777" w:rsidR="00184F3A" w:rsidRPr="00EB0A38" w:rsidRDefault="00184F3A" w:rsidP="00184F3A">
      <w:pPr>
        <w:pStyle w:val="notetext"/>
      </w:pPr>
      <w:r w:rsidRPr="00EB0A38">
        <w:tab/>
        <w:t>There is no reduction in Jim’s work bonus income under section</w:t>
      </w:r>
      <w:r w:rsidR="00F7061D" w:rsidRPr="00EB0A38">
        <w:t> </w:t>
      </w:r>
      <w:r w:rsidRPr="00EB0A38">
        <w:t>46AA for that period, but $100 is excluded under subsection</w:t>
      </w:r>
      <w:r w:rsidR="00F7061D" w:rsidRPr="00EB0A38">
        <w:t> </w:t>
      </w:r>
      <w:r w:rsidRPr="00EB0A38">
        <w:t>115G(1).</w:t>
      </w:r>
    </w:p>
    <w:p w14:paraId="297306DE" w14:textId="77777777" w:rsidR="00184F3A" w:rsidRPr="00EB0A38" w:rsidRDefault="00184F3A" w:rsidP="00184F3A">
      <w:pPr>
        <w:pStyle w:val="notetext"/>
      </w:pPr>
      <w:r w:rsidRPr="00EB0A38">
        <w:lastRenderedPageBreak/>
        <w:tab/>
        <w:t>Under subsection</w:t>
      </w:r>
      <w:r w:rsidR="00F7061D" w:rsidRPr="00EB0A38">
        <w:t> </w:t>
      </w:r>
      <w:r w:rsidRPr="00EB0A38">
        <w:t>46AA(4A), Jim’s unused concession balance is increased by $200.</w:t>
      </w:r>
    </w:p>
    <w:p w14:paraId="3CDB3975" w14:textId="77777777" w:rsidR="008F39F5" w:rsidRPr="00EB0A38" w:rsidRDefault="009C4634" w:rsidP="008F39F5">
      <w:pPr>
        <w:pStyle w:val="ActHead3"/>
        <w:pageBreakBefore/>
      </w:pPr>
      <w:bookmarkStart w:id="11" w:name="_Toc179463486"/>
      <w:r w:rsidRPr="008C775A">
        <w:rPr>
          <w:rStyle w:val="CharDivNo"/>
        </w:rPr>
        <w:lastRenderedPageBreak/>
        <w:t>Division 2</w:t>
      </w:r>
      <w:r w:rsidR="008F39F5" w:rsidRPr="00EB0A38">
        <w:t>—</w:t>
      </w:r>
      <w:r w:rsidR="008F39F5" w:rsidRPr="008C775A">
        <w:rPr>
          <w:rStyle w:val="CharDivText"/>
        </w:rPr>
        <w:t>Business income</w:t>
      </w:r>
      <w:bookmarkEnd w:id="11"/>
    </w:p>
    <w:p w14:paraId="413809EE" w14:textId="77777777" w:rsidR="008F39F5" w:rsidRPr="00EB0A38" w:rsidRDefault="008F39F5" w:rsidP="008F39F5">
      <w:pPr>
        <w:pStyle w:val="ActHead5"/>
      </w:pPr>
      <w:bookmarkStart w:id="12" w:name="_Toc179463487"/>
      <w:r w:rsidRPr="008C775A">
        <w:rPr>
          <w:rStyle w:val="CharSectno"/>
        </w:rPr>
        <w:t>46B</w:t>
      </w:r>
      <w:r w:rsidRPr="00EB0A38">
        <w:t xml:space="preserve">  Ordinary income from a business—treatment of trading stock</w:t>
      </w:r>
      <w:bookmarkEnd w:id="12"/>
    </w:p>
    <w:p w14:paraId="1DE1D3C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7B86CE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carries on a business; and</w:t>
      </w:r>
    </w:p>
    <w:p w14:paraId="7DAE5C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value of all the trading stock on hand at the end of a tax year is greater than the value of all the trading stock on hand at the beginning of that tax year;</w:t>
      </w:r>
    </w:p>
    <w:p w14:paraId="250D2E9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person’s ordinary income for that tax year in the form of profits from the business is to include the amount of the difference in values.</w:t>
      </w:r>
    </w:p>
    <w:p w14:paraId="05C049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3CC3BD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carries on a business; and</w:t>
      </w:r>
    </w:p>
    <w:p w14:paraId="3C5B107C"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value of all the trading stock on hand at the end of a tax year is less than the value of all the trading stock on hand at the beginning of that tax year;</w:t>
      </w:r>
    </w:p>
    <w:p w14:paraId="0C942C88" w14:textId="77777777" w:rsidR="008F39F5" w:rsidRPr="00EB0A38"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EB0A38">
        <w:t>the person’s ordinary income for that tax year in the form of profits from the business is to be reduced by the amount of the difference in values.</w:t>
      </w:r>
    </w:p>
    <w:p w14:paraId="2B7D1BD3" w14:textId="77777777" w:rsidR="008F39F5" w:rsidRPr="00EB0A38" w:rsidRDefault="008F39F5" w:rsidP="008F39F5">
      <w:pPr>
        <w:pStyle w:val="ActHead5"/>
      </w:pPr>
      <w:bookmarkStart w:id="13" w:name="_Toc179463488"/>
      <w:r w:rsidRPr="008C775A">
        <w:rPr>
          <w:rStyle w:val="CharSectno"/>
        </w:rPr>
        <w:t>46C</w:t>
      </w:r>
      <w:r w:rsidRPr="00EB0A38">
        <w:t xml:space="preserve">  Permissible reductions of business income</w:t>
      </w:r>
      <w:bookmarkEnd w:id="13"/>
    </w:p>
    <w:p w14:paraId="79A12CE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if a person carries on a business, the person’s ordinary income from the business is to be reduced by:</w:t>
      </w:r>
    </w:p>
    <w:p w14:paraId="37440C5B" w14:textId="63EBD01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losses and outgoings that relate to the business and are allowable deductions for the purposes of section</w:t>
      </w:r>
      <w:r w:rsidR="00F7061D" w:rsidRPr="00EB0A38">
        <w:t> </w:t>
      </w:r>
      <w:r w:rsidRPr="00EB0A38">
        <w:t>8</w:t>
      </w:r>
      <w:r w:rsidR="008C775A">
        <w:noBreakHyphen/>
      </w:r>
      <w:r w:rsidRPr="00EB0A38">
        <w:t xml:space="preserve">1 of the </w:t>
      </w:r>
      <w:r w:rsidRPr="00EB0A38">
        <w:rPr>
          <w:i/>
        </w:rPr>
        <w:t>Income Tax Assessment Act 1997</w:t>
      </w:r>
      <w:r w:rsidRPr="00EB0A38">
        <w:t>; and</w:t>
      </w:r>
    </w:p>
    <w:p w14:paraId="489ADDB1" w14:textId="45B72D39"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(ba)</w:t>
      </w:r>
      <w:r w:rsidRPr="00EB0A38">
        <w:tab/>
        <w:t>amounts that relate to the business and can be deducted for the decline in value of depreciating assets under Subdivision</w:t>
      </w:r>
      <w:r w:rsidR="00F7061D" w:rsidRPr="00EB0A38">
        <w:t> </w:t>
      </w:r>
      <w:r w:rsidRPr="00EB0A38">
        <w:t>40</w:t>
      </w:r>
      <w:r w:rsidR="008C775A">
        <w:noBreakHyphen/>
      </w:r>
      <w:r w:rsidRPr="00EB0A38">
        <w:t xml:space="preserve">B of the </w:t>
      </w:r>
      <w:r w:rsidRPr="00EB0A38">
        <w:rPr>
          <w:i/>
        </w:rPr>
        <w:t>Income Tax Assessment Act 1997</w:t>
      </w:r>
      <w:r w:rsidRPr="00EB0A38">
        <w:t>; and</w:t>
      </w:r>
    </w:p>
    <w:p w14:paraId="7837B8F2" w14:textId="284C523E"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amounts that relate to the business and are allowable deductions under section</w:t>
      </w:r>
      <w:r w:rsidR="00F7061D" w:rsidRPr="00EB0A38">
        <w:t> </w:t>
      </w:r>
      <w:r w:rsidRPr="00EB0A38">
        <w:t>290</w:t>
      </w:r>
      <w:r w:rsidR="008C775A">
        <w:noBreakHyphen/>
      </w:r>
      <w:r w:rsidRPr="00EB0A38">
        <w:t xml:space="preserve">60 of the </w:t>
      </w:r>
      <w:r w:rsidRPr="00EB0A38">
        <w:rPr>
          <w:i/>
        </w:rPr>
        <w:t>Income Tax Assessment Act 1997</w:t>
      </w:r>
      <w:r w:rsidRPr="00EB0A38">
        <w:t>.</w:t>
      </w:r>
    </w:p>
    <w:p w14:paraId="0CBF2077"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under Division</w:t>
      </w:r>
      <w:r w:rsidR="00F7061D" w:rsidRPr="00EB0A38">
        <w:t> </w:t>
      </w:r>
      <w:r w:rsidRPr="00EB0A38">
        <w:t>3, a person is taken to receive ordinary income on a financial investment, that ordinary income is not to be reduced by the amount of any expenses incurred by the person because of that investment.</w:t>
      </w:r>
    </w:p>
    <w:p w14:paraId="1B4D3526"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financial investment</w:t>
      </w:r>
      <w:r w:rsidRPr="00EB0A38">
        <w:rPr>
          <w:i/>
        </w:rPr>
        <w:t xml:space="preserve"> </w:t>
      </w:r>
      <w:r w:rsidRPr="00EB0A38">
        <w:t>see subsection</w:t>
      </w:r>
      <w:r w:rsidR="00F7061D" w:rsidRPr="00EB0A38">
        <w:t> </w:t>
      </w:r>
      <w:r w:rsidRPr="00EB0A38">
        <w:t>5J(1).</w:t>
      </w:r>
    </w:p>
    <w:p w14:paraId="7BFCA3F4" w14:textId="6502C252" w:rsidR="008F39F5" w:rsidRPr="00EB0A38" w:rsidRDefault="008F39F5" w:rsidP="008F39F5">
      <w:pPr>
        <w:pStyle w:val="subsection"/>
      </w:pPr>
      <w:r w:rsidRPr="00EB0A38">
        <w:tab/>
        <w:t>(3)</w:t>
      </w:r>
      <w:r w:rsidRPr="00EB0A38">
        <w:tab/>
        <w:t>If a person’s ordinary income for a period includes rental income from a property that is not business income, the person’s ordinary income from that property is to be reduced by losses and outgoings that relate to the property and are allowable deductions for the purposes of section</w:t>
      </w:r>
      <w:r w:rsidR="00F7061D" w:rsidRPr="00EB0A38">
        <w:t> </w:t>
      </w:r>
      <w:r w:rsidRPr="00EB0A38">
        <w:t>8</w:t>
      </w:r>
      <w:r w:rsidR="008C775A">
        <w:noBreakHyphen/>
      </w:r>
      <w:r w:rsidRPr="00EB0A38">
        <w:t xml:space="preserve">1 of the </w:t>
      </w:r>
      <w:r w:rsidRPr="00EB0A38">
        <w:rPr>
          <w:i/>
        </w:rPr>
        <w:t>Income Tax Assessment Act 1997</w:t>
      </w:r>
      <w:r w:rsidRPr="00EB0A38">
        <w:t xml:space="preserve"> for that period.</w:t>
      </w:r>
    </w:p>
    <w:p w14:paraId="262ACDD7" w14:textId="44EE3A62" w:rsidR="008F39F5" w:rsidRPr="00EB0A38" w:rsidRDefault="008F39F5" w:rsidP="008F39F5">
      <w:pPr>
        <w:pStyle w:val="subsection"/>
      </w:pPr>
      <w:r w:rsidRPr="00EB0A38">
        <w:tab/>
        <w:t>(4)</w:t>
      </w:r>
      <w:r w:rsidRPr="00EB0A38">
        <w:tab/>
        <w:t>If the amount of the allowable deductions relating to a property for a period under section</w:t>
      </w:r>
      <w:r w:rsidR="00F7061D" w:rsidRPr="00EB0A38">
        <w:t> </w:t>
      </w:r>
      <w:r w:rsidRPr="00EB0A38">
        <w:t>8</w:t>
      </w:r>
      <w:r w:rsidR="008C775A">
        <w:noBreakHyphen/>
      </w:r>
      <w:r w:rsidRPr="00EB0A38">
        <w:t xml:space="preserve">1 of the </w:t>
      </w:r>
      <w:r w:rsidRPr="00EB0A38">
        <w:rPr>
          <w:i/>
        </w:rPr>
        <w:t>Income Tax Assessment Act 1997</w:t>
      </w:r>
      <w:r w:rsidRPr="00EB0A38">
        <w:t xml:space="preserve"> exceeds the amount of the rental income from that property for that period, the amount of the ordinary income from the property for that period is taken to be nil.</w:t>
      </w:r>
    </w:p>
    <w:p w14:paraId="532770DE" w14:textId="77777777" w:rsidR="000968F0" w:rsidRPr="00EB0A38" w:rsidRDefault="000968F0" w:rsidP="00367097">
      <w:pPr>
        <w:pStyle w:val="ActHead3"/>
        <w:pageBreakBefore/>
      </w:pPr>
      <w:bookmarkStart w:id="14" w:name="_Toc179463489"/>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Income from financial assets (including income streams (short term) and certain income streams (long term))</w:t>
      </w:r>
      <w:bookmarkEnd w:id="14"/>
    </w:p>
    <w:p w14:paraId="2B21E498" w14:textId="77777777" w:rsidR="008F39F5" w:rsidRPr="00EB0A38" w:rsidRDefault="008F39F5" w:rsidP="008F39F5">
      <w:pPr>
        <w:pStyle w:val="ActHead5"/>
      </w:pPr>
      <w:bookmarkStart w:id="15" w:name="_Toc179463490"/>
      <w:r w:rsidRPr="008C775A">
        <w:rPr>
          <w:rStyle w:val="CharSectno"/>
        </w:rPr>
        <w:t>46D</w:t>
      </w:r>
      <w:r w:rsidRPr="00EB0A38">
        <w:t xml:space="preserve">  Deemed income from financial assets—persons other than members of couples</w:t>
      </w:r>
      <w:bookmarkEnd w:id="15"/>
    </w:p>
    <w:p w14:paraId="4E4B5CEE"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person who is not a member of a couple.</w:t>
      </w:r>
    </w:p>
    <w:p w14:paraId="3C38FBC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person who has financial assets is taken, for the purposes of this Act, to receive ordinary income on those assets in accordance with this section.</w:t>
      </w:r>
    </w:p>
    <w:p w14:paraId="711F57D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spacing w:after="120"/>
      </w:pPr>
      <w:r w:rsidRPr="00EB0A38">
        <w:tab/>
        <w:t>(3)</w:t>
      </w:r>
      <w:r w:rsidRPr="00EB0A38">
        <w:tab/>
        <w:t>This is how to work out the ordinary income that the person is taken to receive:</w:t>
      </w:r>
    </w:p>
    <w:p w14:paraId="5A7A5B9A" w14:textId="77777777" w:rsidR="008F39F5" w:rsidRPr="00EB0A38"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EB0A38">
        <w:t>Method statement</w:t>
      </w:r>
    </w:p>
    <w:p w14:paraId="23190447"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1.</w:t>
      </w:r>
      <w:r w:rsidRPr="00EB0A38">
        <w:tab/>
        <w:t>Calculate the total value of the person’s financial assets and compare it with the person’s deeming threshold.</w:t>
      </w:r>
    </w:p>
    <w:p w14:paraId="11C5EFC3" w14:textId="77777777" w:rsidR="008F39F5" w:rsidRPr="00EB0A38" w:rsidRDefault="008F39F5" w:rsidP="002A57C9">
      <w:pPr>
        <w:pStyle w:val="BoxNote"/>
        <w:tabs>
          <w:tab w:val="left" w:pos="2552"/>
          <w:tab w:val="left" w:pos="2880"/>
          <w:tab w:val="left" w:pos="3600"/>
          <w:tab w:val="left" w:pos="4320"/>
          <w:tab w:val="left" w:pos="5040"/>
          <w:tab w:val="left" w:pos="5760"/>
          <w:tab w:val="left" w:pos="6480"/>
        </w:tabs>
        <w:spacing w:before="60"/>
      </w:pPr>
      <w:r w:rsidRPr="00EB0A38">
        <w:tab/>
        <w:t>Note 1:</w:t>
      </w:r>
      <w:r w:rsidRPr="00EB0A38">
        <w:tab/>
        <w:t xml:space="preserve">For </w:t>
      </w:r>
      <w:r w:rsidRPr="00EB0A38">
        <w:rPr>
          <w:b/>
          <w:i/>
        </w:rPr>
        <w:t>financial assets</w:t>
      </w:r>
      <w:r w:rsidRPr="00EB0A38">
        <w:t xml:space="preserve"> see subsection</w:t>
      </w:r>
      <w:r w:rsidR="00F7061D" w:rsidRPr="00EB0A38">
        <w:t> </w:t>
      </w:r>
      <w:r w:rsidRPr="00EB0A38">
        <w:t>5J(1).</w:t>
      </w:r>
    </w:p>
    <w:p w14:paraId="718BC8C1" w14:textId="77777777" w:rsidR="008F39F5" w:rsidRPr="00EB0A38" w:rsidRDefault="008F39F5" w:rsidP="002A57C9">
      <w:pPr>
        <w:pStyle w:val="BoxNote"/>
        <w:tabs>
          <w:tab w:val="left" w:pos="2552"/>
          <w:tab w:val="left" w:pos="2880"/>
          <w:tab w:val="left" w:pos="3600"/>
          <w:tab w:val="left" w:pos="4320"/>
          <w:tab w:val="left" w:pos="5040"/>
          <w:tab w:val="left" w:pos="5760"/>
          <w:tab w:val="left" w:pos="6480"/>
        </w:tabs>
        <w:spacing w:before="60"/>
      </w:pPr>
      <w:r w:rsidRPr="00EB0A38">
        <w:tab/>
        <w:t>Note 2:</w:t>
      </w:r>
      <w:r w:rsidRPr="00EB0A38">
        <w:tab/>
        <w:t xml:space="preserve">For </w:t>
      </w:r>
      <w:r w:rsidRPr="00EB0A38">
        <w:rPr>
          <w:b/>
          <w:i/>
        </w:rPr>
        <w:t>deeming threshold</w:t>
      </w:r>
      <w:r w:rsidRPr="00EB0A38">
        <w:t xml:space="preserve"> see subsection</w:t>
      </w:r>
      <w:r w:rsidR="00F7061D" w:rsidRPr="00EB0A38">
        <w:t> </w:t>
      </w:r>
      <w:r w:rsidRPr="00EB0A38">
        <w:t>46H(1).</w:t>
      </w:r>
    </w:p>
    <w:p w14:paraId="1AA187CE"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2.</w:t>
      </w:r>
      <w:r w:rsidRPr="00EB0A38">
        <w:tab/>
        <w:t>This step applies only if the total value of the person’s financial assets is equal to or less than the person’s deeming threshold. Multiply the total value of the financial assets by the below threshold rate. The result represents the ordinary income that the person is taken to receive per year on his or her financial assets.</w:t>
      </w:r>
    </w:p>
    <w:p w14:paraId="41E3AEB2" w14:textId="77777777" w:rsidR="008F39F5" w:rsidRPr="00EB0A38" w:rsidRDefault="008F39F5" w:rsidP="002A57C9">
      <w:pPr>
        <w:pStyle w:val="BoxNote"/>
        <w:tabs>
          <w:tab w:val="left" w:pos="2552"/>
          <w:tab w:val="left" w:pos="2880"/>
          <w:tab w:val="left" w:pos="3600"/>
          <w:tab w:val="left" w:pos="4320"/>
          <w:tab w:val="left" w:pos="5040"/>
          <w:tab w:val="left" w:pos="5760"/>
          <w:tab w:val="left" w:pos="6480"/>
        </w:tabs>
        <w:spacing w:before="60"/>
      </w:pPr>
      <w:r w:rsidRPr="00EB0A38">
        <w:tab/>
        <w:t>Note:</w:t>
      </w:r>
      <w:r w:rsidRPr="00EB0A38">
        <w:tab/>
        <w:t xml:space="preserve">For </w:t>
      </w:r>
      <w:r w:rsidRPr="00EB0A38">
        <w:rPr>
          <w:b/>
          <w:i/>
        </w:rPr>
        <w:t>below threshold rate</w:t>
      </w:r>
      <w:r w:rsidRPr="00EB0A38">
        <w:t xml:space="preserve"> see subsection</w:t>
      </w:r>
      <w:r w:rsidR="00F7061D" w:rsidRPr="00EB0A38">
        <w:t> </w:t>
      </w:r>
      <w:r w:rsidRPr="00EB0A38">
        <w:t>46J(1).</w:t>
      </w:r>
    </w:p>
    <w:p w14:paraId="56B1B9BB" w14:textId="77777777" w:rsidR="008F39F5" w:rsidRPr="00EB0A38" w:rsidRDefault="008F39F5" w:rsidP="008F39F5">
      <w:pPr>
        <w:pStyle w:val="BoxStep"/>
        <w:keepNext/>
        <w:keepLines/>
        <w:tabs>
          <w:tab w:val="left" w:pos="1985"/>
          <w:tab w:val="left" w:pos="2160"/>
          <w:tab w:val="left" w:pos="2880"/>
          <w:tab w:val="left" w:pos="3600"/>
          <w:tab w:val="left" w:pos="4320"/>
          <w:tab w:val="left" w:pos="5040"/>
          <w:tab w:val="left" w:pos="5760"/>
          <w:tab w:val="left" w:pos="6480"/>
        </w:tabs>
      </w:pPr>
      <w:r w:rsidRPr="00EB0A38">
        <w:rPr>
          <w:szCs w:val="22"/>
        </w:rPr>
        <w:lastRenderedPageBreak/>
        <w:t>Step 3.</w:t>
      </w:r>
      <w:r w:rsidRPr="00EB0A38">
        <w:tab/>
        <w:t>This step applies only if the total value of the person’s financial assets is higher than the person’s deeming threshold. Work out the person’s deemed income as follows:</w:t>
      </w:r>
    </w:p>
    <w:p w14:paraId="7B2F1751"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(a)</w:t>
      </w:r>
      <w:r w:rsidRPr="00EB0A38">
        <w:tab/>
        <w:t>multiply the deeming threshold by the below threshold rate;</w:t>
      </w:r>
    </w:p>
    <w:p w14:paraId="589E7D34"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(b)</w:t>
      </w:r>
      <w:r w:rsidRPr="00EB0A38">
        <w:tab/>
        <w:t>subtract the deeming threshold from the total value of the person’s financial assets;</w:t>
      </w:r>
    </w:p>
    <w:p w14:paraId="53361A9E"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(c)</w:t>
      </w:r>
      <w:r w:rsidRPr="00EB0A38">
        <w:tab/>
        <w:t>multiply the remainder by the above threshold rate;</w:t>
      </w:r>
    </w:p>
    <w:p w14:paraId="5DA7FA5C" w14:textId="77777777" w:rsidR="008F39F5" w:rsidRPr="00EB0A38" w:rsidRDefault="008F39F5" w:rsidP="008F39F5">
      <w:pPr>
        <w:pStyle w:val="BoxNote"/>
        <w:tabs>
          <w:tab w:val="left" w:pos="2552"/>
          <w:tab w:val="left" w:pos="2880"/>
          <w:tab w:val="left" w:pos="3600"/>
          <w:tab w:val="left" w:pos="4320"/>
          <w:tab w:val="left" w:pos="5040"/>
          <w:tab w:val="left" w:pos="5760"/>
          <w:tab w:val="left" w:pos="6480"/>
        </w:tabs>
      </w:pPr>
      <w:r w:rsidRPr="00EB0A38">
        <w:tab/>
        <w:t>Note:</w:t>
      </w:r>
      <w:r w:rsidRPr="00EB0A38">
        <w:tab/>
        <w:t xml:space="preserve">For </w:t>
      </w:r>
      <w:r w:rsidRPr="00EB0A38">
        <w:rPr>
          <w:b/>
          <w:i/>
        </w:rPr>
        <w:t>above threshold rate</w:t>
      </w:r>
      <w:r w:rsidRPr="00EB0A38">
        <w:t xml:space="preserve"> see subsection</w:t>
      </w:r>
      <w:r w:rsidR="00F7061D" w:rsidRPr="00EB0A38">
        <w:t> </w:t>
      </w:r>
      <w:r w:rsidRPr="00EB0A38">
        <w:t>46J(2).</w:t>
      </w:r>
    </w:p>
    <w:p w14:paraId="103C88E5"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(d)</w:t>
      </w:r>
      <w:r w:rsidRPr="00EB0A38">
        <w:tab/>
        <w:t xml:space="preserve">add up the amounts worked out at </w:t>
      </w:r>
      <w:r w:rsidR="00F7061D" w:rsidRPr="00EB0A38">
        <w:t>paragraph (</w:t>
      </w:r>
      <w:r w:rsidRPr="00EB0A38">
        <w:t>a) and (c): the result represents the ordinary income that the person is taken to receive per year on his or her financial assets.</w:t>
      </w:r>
    </w:p>
    <w:p w14:paraId="1C50678C"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Example:</w:t>
      </w:r>
      <w:r w:rsidRPr="00EB0A38">
        <w:tab/>
        <w:t>How deemed income of a person who is not a member of a couple is worked out per year for the person’s financial assets other than financial assets described in subsection (3A) (using rates and deeming thresholds in force on 1 July 2022).</w:t>
      </w:r>
    </w:p>
    <w:p w14:paraId="53A133DC" w14:textId="77777777" w:rsidR="003B13AE" w:rsidRPr="00EB0A38" w:rsidRDefault="003B13AE" w:rsidP="003B13AE">
      <w:pPr>
        <w:pStyle w:val="notetext"/>
        <w:keepNext/>
        <w:keepLines/>
        <w:tabs>
          <w:tab w:val="left" w:pos="1985"/>
          <w:tab w:val="left" w:pos="2160"/>
          <w:tab w:val="left" w:pos="2880"/>
          <w:tab w:val="left" w:pos="3600"/>
          <w:tab w:val="left" w:pos="4320"/>
          <w:tab w:val="left" w:pos="5040"/>
          <w:tab w:val="left" w:pos="5760"/>
          <w:tab w:val="left" w:pos="6480"/>
        </w:tabs>
      </w:pPr>
      <w:r w:rsidRPr="00EB0A38">
        <w:tab/>
        <w:t>Elaine, a single pensioner, has $164,000 worth of financial assets, made up of $150,000 in proceeds from the sale of Elaine’s principal home and $14,000 of other financial assets. Elaine intends to apply $100,000 of the proceeds of sale to purchase another residence that is to be Elaine’s principal home. The below threshold rate is 0.25%. The above threshold rate is 2.25%.</w:t>
      </w:r>
    </w:p>
    <w:p w14:paraId="6A4F5C21"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t>The total value of Elaine’s financial assets ($64,000), disregarding part of the proceeds of sale ($100,000—see subsection (3A)), is higher than Elaine’s deeming threshold ($56,400—see subsection 46H(1)). So, the deeming threshold is multiplied by the below threshold rate (0.25%):</w:t>
      </w:r>
    </w:p>
    <w:p w14:paraId="018E5CB2" w14:textId="114AD92A"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30F29DF2" wp14:editId="1AD24FC4">
            <wp:extent cx="1304925" cy="495300"/>
            <wp:effectExtent l="0" t="0" r="9525" b="0"/>
            <wp:docPr id="13" name="Picture 13" descr="Start formula $56,400 times start fraction 0.25 over 100 end fraction equals $14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4D86D20F" w14:textId="77777777" w:rsidR="003B13AE" w:rsidRPr="00EB0A38" w:rsidRDefault="003B13AE" w:rsidP="003B13AE">
      <w:pPr>
        <w:pStyle w:val="notetext"/>
      </w:pPr>
      <w:r w:rsidRPr="00EB0A38">
        <w:lastRenderedPageBreak/>
        <w:tab/>
        <w:t>Elaine’s deeming threshold of $56,400 is subtracted from the total value of Elaine’s financial assets ($64,000), disregarding part of the proceeds of sale ($100,000—see subsection (3A)). The remainder is $7,600.</w:t>
      </w:r>
    </w:p>
    <w:p w14:paraId="48356889"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t>The amount of $7,600 is multiplied by the above threshold rate (2.25%):</w:t>
      </w:r>
    </w:p>
    <w:p w14:paraId="43F821F7" w14:textId="7CCB4228"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3C3DE701" wp14:editId="656C0A12">
            <wp:extent cx="1248410" cy="495300"/>
            <wp:effectExtent l="0" t="0" r="8890" b="0"/>
            <wp:docPr id="14" name="Picture 14" descr="Start formula $7,600 times start fraction 2.25 over 100 end fraction equals $17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8410" cy="495300"/>
                    </a:xfrm>
                    <a:prstGeom prst="rect">
                      <a:avLst/>
                    </a:prstGeom>
                    <a:noFill/>
                    <a:ln>
                      <a:noFill/>
                    </a:ln>
                  </pic:spPr>
                </pic:pic>
              </a:graphicData>
            </a:graphic>
          </wp:inline>
        </w:drawing>
      </w:r>
    </w:p>
    <w:p w14:paraId="213BE48A" w14:textId="77777777" w:rsidR="003B13AE" w:rsidRPr="00EB0A38" w:rsidRDefault="003B13AE" w:rsidP="003B13AE">
      <w:pPr>
        <w:pStyle w:val="notetext"/>
      </w:pPr>
      <w:r w:rsidRPr="00EB0A38">
        <w:tab/>
        <w:t>The ordinary income that Elaine is taken to receive on Elaine’s financial assets, other than financial assets described in subsection (3A), is $312 per year ($141 plus $171).</w:t>
      </w:r>
    </w:p>
    <w:p w14:paraId="019D3E7A" w14:textId="77777777" w:rsidR="003B13AE" w:rsidRPr="00EB0A38" w:rsidRDefault="003B13AE" w:rsidP="003B13AE">
      <w:pPr>
        <w:pStyle w:val="subsection"/>
      </w:pPr>
      <w:r w:rsidRPr="00EB0A38">
        <w:tab/>
        <w:t>(3A)</w:t>
      </w:r>
      <w:r w:rsidRPr="00EB0A38">
        <w:tab/>
        <w:t>However, if subsection 52(2) applies in relation to the person and:</w:t>
      </w:r>
    </w:p>
    <w:p w14:paraId="0872786F" w14:textId="77777777" w:rsidR="003B13AE" w:rsidRPr="00EB0A38" w:rsidRDefault="003B13AE" w:rsidP="003B13AE">
      <w:pPr>
        <w:pStyle w:val="paragraph"/>
      </w:pPr>
      <w:r w:rsidRPr="00EB0A38">
        <w:tab/>
        <w:t>(a)</w:t>
      </w:r>
      <w:r w:rsidRPr="00EB0A38">
        <w:tab/>
        <w:t>the person has financial assets that are proceeds:</w:t>
      </w:r>
    </w:p>
    <w:p w14:paraId="2A82F0F3" w14:textId="77777777" w:rsidR="003B13AE" w:rsidRPr="00EB0A38" w:rsidRDefault="003B13AE" w:rsidP="003B13AE">
      <w:pPr>
        <w:pStyle w:val="paragraphsub"/>
      </w:pPr>
      <w:r w:rsidRPr="00EB0A38">
        <w:tab/>
        <w:t>(i)</w:t>
      </w:r>
      <w:r w:rsidRPr="00EB0A38">
        <w:tab/>
        <w:t>from the sale of the person’s principal home; and</w:t>
      </w:r>
    </w:p>
    <w:p w14:paraId="7C626936" w14:textId="77777777" w:rsidR="003B13AE" w:rsidRPr="00EB0A38" w:rsidRDefault="003B13AE" w:rsidP="003B13AE">
      <w:pPr>
        <w:pStyle w:val="paragraphsub"/>
      </w:pPr>
      <w:r w:rsidRPr="00EB0A38">
        <w:tab/>
        <w:t>(ii)</w:t>
      </w:r>
      <w:r w:rsidRPr="00EB0A38">
        <w:tab/>
        <w:t>described in paragraph 52(2)(a) or (c); and</w:t>
      </w:r>
    </w:p>
    <w:p w14:paraId="666B3763" w14:textId="77777777" w:rsidR="003B13AE" w:rsidRPr="00EB0A38" w:rsidRDefault="003B13AE" w:rsidP="003B13AE">
      <w:pPr>
        <w:pStyle w:val="paragraph"/>
      </w:pPr>
      <w:r w:rsidRPr="00EB0A38">
        <w:tab/>
        <w:t>(b)</w:t>
      </w:r>
      <w:r w:rsidRPr="00EB0A38">
        <w:tab/>
        <w:t>the earlier of the times mentioned in that paragraph has not occurred for the person and the proceeds;</w:t>
      </w:r>
    </w:p>
    <w:p w14:paraId="3A38AF73" w14:textId="77777777" w:rsidR="003B13AE" w:rsidRPr="00EB0A38" w:rsidRDefault="003B13AE" w:rsidP="003B13AE">
      <w:pPr>
        <w:pStyle w:val="subsection2"/>
      </w:pPr>
      <w:r w:rsidRPr="00EB0A38">
        <w:t>then:</w:t>
      </w:r>
    </w:p>
    <w:p w14:paraId="2BAFAA7E" w14:textId="77777777" w:rsidR="003B13AE" w:rsidRPr="00EB0A38" w:rsidRDefault="003B13AE" w:rsidP="003B13AE">
      <w:pPr>
        <w:pStyle w:val="paragraph"/>
      </w:pPr>
      <w:r w:rsidRPr="00EB0A38">
        <w:tab/>
        <w:t>(c)</w:t>
      </w:r>
      <w:r w:rsidRPr="00EB0A38">
        <w:tab/>
        <w:t>those financial assets are to be disregarded for the purposes of working out the ordinary income the person is taken to receive under subsection (3); and</w:t>
      </w:r>
    </w:p>
    <w:p w14:paraId="0D2C63D7" w14:textId="77777777" w:rsidR="003B13AE" w:rsidRPr="00EB0A38" w:rsidRDefault="003B13AE" w:rsidP="003B13AE">
      <w:pPr>
        <w:pStyle w:val="paragraph"/>
      </w:pPr>
      <w:r w:rsidRPr="00EB0A38">
        <w:tab/>
        <w:t>(d)</w:t>
      </w:r>
      <w:r w:rsidRPr="00EB0A38">
        <w:tab/>
        <w:t>the ordinary income the person is taken to receive per year on those financial assets is the amount worked out by multiplying the value of those financial assets by the below threshold rate.</w:t>
      </w:r>
    </w:p>
    <w:p w14:paraId="7AFEEE31"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Example:</w:t>
      </w:r>
      <w:r w:rsidRPr="00EB0A38">
        <w:tab/>
        <w:t>To continue the example in subsection (3), Elaine’s financial assets ($100,000) described in this subsection are multiplied by the below threshold rate (0.25%):</w:t>
      </w:r>
    </w:p>
    <w:p w14:paraId="2104CBC2" w14:textId="127B60B8"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19E9BE59" wp14:editId="212E90F2">
            <wp:extent cx="1409700" cy="495300"/>
            <wp:effectExtent l="0" t="0" r="0" b="0"/>
            <wp:docPr id="15" name="Picture 15" descr="Start formula $100,000 times start fraction 0.25 over 100 end fraction equals $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500991FD" w14:textId="77777777" w:rsidR="003B13AE" w:rsidRPr="00EB0A38" w:rsidRDefault="003B13AE" w:rsidP="003B13AE">
      <w:pPr>
        <w:pStyle w:val="notetext"/>
      </w:pPr>
      <w:r w:rsidRPr="00EB0A38">
        <w:tab/>
        <w:t>The ordinary income that Elaine is taken to receive on Elaine’s financial assets described in this subsection is $250 per year.</w:t>
      </w:r>
    </w:p>
    <w:p w14:paraId="0AE8E3C7" w14:textId="524BF8F6"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The person is taken, for the purposes of this Act, to receive one fifty</w:t>
      </w:r>
      <w:r w:rsidR="008C775A">
        <w:noBreakHyphen/>
      </w:r>
      <w:r w:rsidRPr="00EB0A38">
        <w:t xml:space="preserve">second of the </w:t>
      </w:r>
      <w:r w:rsidR="003B13AE" w:rsidRPr="00EB0A38">
        <w:t>sum of the amount calculated under subsection (3) and the amount (if any) calculated under paragraph (3A)(d)</w:t>
      </w:r>
      <w:r w:rsidRPr="00EB0A38">
        <w:t xml:space="preserve"> as ordinary income of the person during each week.</w:t>
      </w:r>
    </w:p>
    <w:p w14:paraId="2376FFC5" w14:textId="77777777" w:rsidR="008F39F5" w:rsidRPr="00EB0A38" w:rsidRDefault="008F39F5" w:rsidP="008F39F5">
      <w:pPr>
        <w:pStyle w:val="ActHead5"/>
      </w:pPr>
      <w:bookmarkStart w:id="16" w:name="_Toc179463491"/>
      <w:r w:rsidRPr="008C775A">
        <w:rPr>
          <w:rStyle w:val="CharSectno"/>
        </w:rPr>
        <w:t>46E</w:t>
      </w:r>
      <w:r w:rsidRPr="00EB0A38">
        <w:t xml:space="preserve">  Deemed income from financial assets—members of a couple</w:t>
      </w:r>
      <w:bookmarkEnd w:id="16"/>
    </w:p>
    <w:p w14:paraId="273EDE1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the members of a couple.</w:t>
      </w:r>
    </w:p>
    <w:p w14:paraId="31DA002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one or both of the members of a couple have financial assets, the members of the couple are taken, for the purposes of this Act, to receive together ordinary income on those assets in accordance with this section.</w:t>
      </w:r>
    </w:p>
    <w:p w14:paraId="13459B90"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spacing w:after="120"/>
      </w:pPr>
      <w:r w:rsidRPr="00EB0A38">
        <w:tab/>
        <w:t>(3)</w:t>
      </w:r>
      <w:r w:rsidRPr="00EB0A38">
        <w:tab/>
        <w:t>This is how to work out the ordinary income that the couple is taken to receive:</w:t>
      </w:r>
    </w:p>
    <w:p w14:paraId="706D9549" w14:textId="77777777" w:rsidR="008F39F5" w:rsidRPr="00EB0A38"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EB0A38">
        <w:t>Method statement</w:t>
      </w:r>
    </w:p>
    <w:p w14:paraId="370517A4"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1.</w:t>
      </w:r>
      <w:r w:rsidRPr="00EB0A38">
        <w:tab/>
        <w:t>Calculate the total value of the couple’s financial assets and compare it with the couple’s deeming threshold.</w:t>
      </w:r>
    </w:p>
    <w:p w14:paraId="5968CDD0" w14:textId="77777777" w:rsidR="008F39F5" w:rsidRPr="00EB0A38" w:rsidRDefault="008F39F5" w:rsidP="008F39F5">
      <w:pPr>
        <w:pStyle w:val="BoxNote"/>
        <w:tabs>
          <w:tab w:val="left" w:pos="2552"/>
          <w:tab w:val="left" w:pos="2880"/>
          <w:tab w:val="left" w:pos="3600"/>
          <w:tab w:val="left" w:pos="4320"/>
          <w:tab w:val="left" w:pos="5040"/>
          <w:tab w:val="left" w:pos="5760"/>
          <w:tab w:val="left" w:pos="6480"/>
        </w:tabs>
      </w:pPr>
      <w:r w:rsidRPr="00EB0A38">
        <w:tab/>
        <w:t>Note 1:</w:t>
      </w:r>
      <w:r w:rsidRPr="00EB0A38">
        <w:tab/>
        <w:t xml:space="preserve">For </w:t>
      </w:r>
      <w:r w:rsidRPr="00EB0A38">
        <w:rPr>
          <w:b/>
          <w:i/>
        </w:rPr>
        <w:t>financial assets</w:t>
      </w:r>
      <w:r w:rsidRPr="00EB0A38">
        <w:t xml:space="preserve"> see subsection</w:t>
      </w:r>
      <w:r w:rsidR="00F7061D" w:rsidRPr="00EB0A38">
        <w:t> </w:t>
      </w:r>
      <w:r w:rsidRPr="00EB0A38">
        <w:t>5J(1).</w:t>
      </w:r>
    </w:p>
    <w:p w14:paraId="24AC793C" w14:textId="77777777" w:rsidR="008F39F5" w:rsidRPr="00EB0A38" w:rsidRDefault="008F39F5" w:rsidP="008F39F5">
      <w:pPr>
        <w:pStyle w:val="BoxNote"/>
        <w:tabs>
          <w:tab w:val="left" w:pos="2552"/>
          <w:tab w:val="left" w:pos="2880"/>
          <w:tab w:val="left" w:pos="3600"/>
          <w:tab w:val="left" w:pos="4320"/>
          <w:tab w:val="left" w:pos="5040"/>
          <w:tab w:val="left" w:pos="5760"/>
          <w:tab w:val="left" w:pos="6480"/>
        </w:tabs>
      </w:pPr>
      <w:r w:rsidRPr="00EB0A38">
        <w:tab/>
        <w:t>Note 2:</w:t>
      </w:r>
      <w:r w:rsidRPr="00EB0A38">
        <w:tab/>
        <w:t xml:space="preserve">For </w:t>
      </w:r>
      <w:r w:rsidRPr="00EB0A38">
        <w:rPr>
          <w:b/>
          <w:i/>
        </w:rPr>
        <w:t>deeming threshold</w:t>
      </w:r>
      <w:r w:rsidRPr="00EB0A38">
        <w:t xml:space="preserve"> see subsection</w:t>
      </w:r>
      <w:r w:rsidR="00F7061D" w:rsidRPr="00EB0A38">
        <w:t> </w:t>
      </w:r>
      <w:r w:rsidRPr="00EB0A38">
        <w:t>46H(2).</w:t>
      </w:r>
    </w:p>
    <w:p w14:paraId="07B3B004" w14:textId="77777777" w:rsidR="008F39F5" w:rsidRPr="00EB0A38" w:rsidRDefault="008F39F5" w:rsidP="008F39F5">
      <w:pPr>
        <w:pStyle w:val="BoxStep"/>
        <w:keepLines/>
        <w:tabs>
          <w:tab w:val="left" w:pos="1985"/>
          <w:tab w:val="left" w:pos="2160"/>
          <w:tab w:val="left" w:pos="2880"/>
          <w:tab w:val="left" w:pos="3600"/>
          <w:tab w:val="left" w:pos="4320"/>
          <w:tab w:val="left" w:pos="5040"/>
          <w:tab w:val="left" w:pos="5760"/>
          <w:tab w:val="left" w:pos="6480"/>
        </w:tabs>
      </w:pPr>
      <w:r w:rsidRPr="00EB0A38">
        <w:rPr>
          <w:szCs w:val="22"/>
        </w:rPr>
        <w:t>Step 2.</w:t>
      </w:r>
      <w:r w:rsidRPr="00EB0A38">
        <w:tab/>
        <w:t>This step applies only if the total value of the couple’s financial assets is equal to or less than the couple’s deeming threshold. Multiply the total value of the financial assets by the below threshold rate. The result represents the ordinary income that the couple is taken to receive per year on their financial assets.</w:t>
      </w:r>
    </w:p>
    <w:p w14:paraId="13744C4B" w14:textId="77777777" w:rsidR="008F39F5" w:rsidRPr="00EB0A38" w:rsidRDefault="008F39F5" w:rsidP="008F39F5">
      <w:pPr>
        <w:pStyle w:val="BoxNote"/>
        <w:keepNext/>
        <w:keepLines/>
        <w:tabs>
          <w:tab w:val="left" w:pos="2552"/>
          <w:tab w:val="left" w:pos="2880"/>
          <w:tab w:val="left" w:pos="3600"/>
          <w:tab w:val="left" w:pos="4320"/>
          <w:tab w:val="left" w:pos="5040"/>
          <w:tab w:val="left" w:pos="5760"/>
          <w:tab w:val="left" w:pos="6480"/>
        </w:tabs>
      </w:pPr>
      <w:r w:rsidRPr="00EB0A38">
        <w:tab/>
        <w:t>Note:</w:t>
      </w:r>
      <w:r w:rsidRPr="00EB0A38">
        <w:tab/>
        <w:t xml:space="preserve">For </w:t>
      </w:r>
      <w:r w:rsidRPr="00EB0A38">
        <w:rPr>
          <w:b/>
          <w:i/>
        </w:rPr>
        <w:t>below threshold rate</w:t>
      </w:r>
      <w:r w:rsidRPr="00EB0A38">
        <w:t xml:space="preserve"> see subsection</w:t>
      </w:r>
      <w:r w:rsidR="00F7061D" w:rsidRPr="00EB0A38">
        <w:t> </w:t>
      </w:r>
      <w:r w:rsidRPr="00EB0A38">
        <w:t>46J(1).</w:t>
      </w:r>
    </w:p>
    <w:p w14:paraId="6F9F8D9E"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3.</w:t>
      </w:r>
      <w:r w:rsidRPr="00EB0A38">
        <w:tab/>
        <w:t xml:space="preserve">This step applies only if the total value of the couple’s financial assets is higher than the couple’s deeming </w:t>
      </w:r>
      <w:r w:rsidRPr="00EB0A38">
        <w:lastRenderedPageBreak/>
        <w:t>threshold. Work out the couple’s deemed income as follows:</w:t>
      </w:r>
    </w:p>
    <w:p w14:paraId="5708E553"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(a)</w:t>
      </w:r>
      <w:r w:rsidRPr="00EB0A38">
        <w:tab/>
        <w:t>multiply the deeming threshold by the below threshold rate;</w:t>
      </w:r>
    </w:p>
    <w:p w14:paraId="0B5295F8"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(b)</w:t>
      </w:r>
      <w:r w:rsidRPr="00EB0A38">
        <w:tab/>
        <w:t>subtract the deeming threshold from the total value of the couple’s assets;</w:t>
      </w:r>
    </w:p>
    <w:p w14:paraId="7A500562"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(c)</w:t>
      </w:r>
      <w:r w:rsidRPr="00EB0A38">
        <w:tab/>
        <w:t>multiply the remainder by the above threshold rate;</w:t>
      </w:r>
    </w:p>
    <w:p w14:paraId="6AEB8CF1" w14:textId="77777777" w:rsidR="008F39F5" w:rsidRPr="00EB0A38" w:rsidRDefault="008F39F5" w:rsidP="008F39F5">
      <w:pPr>
        <w:pStyle w:val="BoxNote"/>
        <w:tabs>
          <w:tab w:val="left" w:pos="2552"/>
          <w:tab w:val="left" w:pos="2880"/>
          <w:tab w:val="left" w:pos="3600"/>
          <w:tab w:val="left" w:pos="4320"/>
          <w:tab w:val="left" w:pos="5040"/>
          <w:tab w:val="left" w:pos="5760"/>
          <w:tab w:val="left" w:pos="6480"/>
        </w:tabs>
      </w:pPr>
      <w:r w:rsidRPr="00EB0A38">
        <w:tab/>
        <w:t>Note:</w:t>
      </w:r>
      <w:r w:rsidRPr="00EB0A38">
        <w:tab/>
        <w:t xml:space="preserve">For </w:t>
      </w:r>
      <w:r w:rsidRPr="00EB0A38">
        <w:rPr>
          <w:b/>
          <w:i/>
        </w:rPr>
        <w:t>above threshold rate</w:t>
      </w:r>
      <w:r w:rsidRPr="00EB0A38">
        <w:t xml:space="preserve"> see subsection</w:t>
      </w:r>
      <w:r w:rsidR="00F7061D" w:rsidRPr="00EB0A38">
        <w:t> </w:t>
      </w:r>
      <w:r w:rsidRPr="00EB0A38">
        <w:t>46J(2).</w:t>
      </w:r>
    </w:p>
    <w:p w14:paraId="698ADBA1" w14:textId="77777777" w:rsidR="008F39F5" w:rsidRPr="00EB0A38" w:rsidRDefault="008F39F5" w:rsidP="008F39F5">
      <w:pPr>
        <w:pStyle w:val="BoxPara"/>
        <w:tabs>
          <w:tab w:val="left" w:pos="2552"/>
          <w:tab w:val="left" w:pos="2880"/>
          <w:tab w:val="left" w:pos="3600"/>
          <w:tab w:val="left" w:pos="4320"/>
          <w:tab w:val="left" w:pos="5040"/>
          <w:tab w:val="left" w:pos="5760"/>
          <w:tab w:val="left" w:pos="6480"/>
        </w:tabs>
      </w:pPr>
      <w:r w:rsidRPr="00EB0A38">
        <w:tab/>
        <w:t>(d)</w:t>
      </w:r>
      <w:r w:rsidRPr="00EB0A38">
        <w:tab/>
        <w:t xml:space="preserve">add up the amounts worked out at </w:t>
      </w:r>
      <w:r w:rsidR="00F7061D" w:rsidRPr="00EB0A38">
        <w:t>paragraph (</w:t>
      </w:r>
      <w:r w:rsidRPr="00EB0A38">
        <w:t>a) and (c): the result represents the ordinary income that the couple is taken to receive per year on their financial assets.</w:t>
      </w:r>
    </w:p>
    <w:p w14:paraId="61DD68DB"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Example:</w:t>
      </w:r>
      <w:r w:rsidRPr="00EB0A38">
        <w:tab/>
        <w:t>How deemed income of a couple is worked out per year for the couple’s financial assets other than financial assets described in subsection (3A) (using rates and deeming thresholds in force on 1 July 2022).</w:t>
      </w:r>
    </w:p>
    <w:p w14:paraId="060C7E7E" w14:textId="77777777" w:rsidR="003B13AE" w:rsidRPr="00EB0A38" w:rsidRDefault="003B13AE" w:rsidP="003B13AE">
      <w:pPr>
        <w:pStyle w:val="notetext"/>
        <w:keepNext/>
        <w:keepLines/>
        <w:tabs>
          <w:tab w:val="left" w:pos="1985"/>
          <w:tab w:val="left" w:pos="2160"/>
          <w:tab w:val="left" w:pos="2880"/>
          <w:tab w:val="left" w:pos="3600"/>
          <w:tab w:val="left" w:pos="4320"/>
          <w:tab w:val="left" w:pos="5040"/>
          <w:tab w:val="left" w:pos="5760"/>
          <w:tab w:val="left" w:pos="6480"/>
        </w:tabs>
      </w:pPr>
      <w:r w:rsidRPr="00EB0A38">
        <w:tab/>
        <w:t>Maree and Peter, a couple, have $622,000 worth of financial assets, made up of $500,000 in proceeds from the sale of the couple’s principal home and $122,000 of other financial assets. Maree and Peter intend to apply the whole of the proceeds of sale to build another residence that is to be the couple’s principal home. The below threshold rate is 0.25%. The above threshold rate is 2.25%.</w:t>
      </w:r>
    </w:p>
    <w:p w14:paraId="285D4E97"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t>The total value of the couple’s financial assets ($122,000), disregarding the whole of the proceeds of sale ($500,000—see subsection (3A)), is higher than the couple’s deeming threshold ($93,600—see subsection 46H(2)). So, the deeming threshold is multiplied by the below threshold rate (0.25%):</w:t>
      </w:r>
    </w:p>
    <w:p w14:paraId="1E9CADC8" w14:textId="4BB0338E"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0DA27E45" wp14:editId="4EFC9A17">
            <wp:extent cx="1343025" cy="495300"/>
            <wp:effectExtent l="0" t="0" r="9525" b="0"/>
            <wp:docPr id="16" name="Picture 16" descr="Start formula $93,600 times start fraction 0.25 over 100 end fraction equals $23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a:ln>
                      <a:noFill/>
                    </a:ln>
                  </pic:spPr>
                </pic:pic>
              </a:graphicData>
            </a:graphic>
          </wp:inline>
        </w:drawing>
      </w:r>
    </w:p>
    <w:p w14:paraId="7BC38A99" w14:textId="77777777" w:rsidR="003B13AE" w:rsidRPr="00EB0A38" w:rsidRDefault="003B13AE" w:rsidP="003B13AE">
      <w:pPr>
        <w:pStyle w:val="notetext"/>
      </w:pPr>
      <w:r w:rsidRPr="00EB0A38">
        <w:tab/>
        <w:t xml:space="preserve">The couple’s deeming threshold of $93,600 is subtracted from the total value of the couple’s financial assets ($122,000), disregarding </w:t>
      </w:r>
      <w:r w:rsidRPr="00EB0A38">
        <w:lastRenderedPageBreak/>
        <w:t>the whole of the proceeds of sale ($500,000—see subsection (3A)). The remainder is $28,400.</w:t>
      </w:r>
    </w:p>
    <w:p w14:paraId="17A91196" w14:textId="77777777"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t>The amount of $28,400 is multiplied by the above threshold rate (2.25%):</w:t>
      </w:r>
    </w:p>
    <w:p w14:paraId="4C1460A9" w14:textId="33D2FDB5" w:rsidR="003B13AE" w:rsidRPr="00EB0A38" w:rsidRDefault="003B13AE" w:rsidP="003B13AE">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4730D68F" wp14:editId="5D48257C">
            <wp:extent cx="1333500" cy="495300"/>
            <wp:effectExtent l="0" t="0" r="0" b="0"/>
            <wp:docPr id="17" name="Picture 17" descr="Start formula $28,400 times start fraction 2.25 over 100 end fraction equals $639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14:paraId="44CD23F0" w14:textId="77777777" w:rsidR="003B13AE" w:rsidRPr="00EB0A38" w:rsidRDefault="003B13AE" w:rsidP="003B13AE">
      <w:pPr>
        <w:pStyle w:val="notetext"/>
      </w:pPr>
      <w:r w:rsidRPr="00EB0A38">
        <w:tab/>
        <w:t>The ordinary income that the couple is taken to receive on the couple’s financial assets, other than financial assets described in subsection (3A), is $873 per year ($234 plus $639).</w:t>
      </w:r>
    </w:p>
    <w:p w14:paraId="5535223F" w14:textId="77777777" w:rsidR="00312678" w:rsidRPr="00EB0A38" w:rsidRDefault="00312678" w:rsidP="00312678">
      <w:pPr>
        <w:pStyle w:val="subsection"/>
      </w:pPr>
      <w:r w:rsidRPr="00EB0A38">
        <w:tab/>
        <w:t>(3A)</w:t>
      </w:r>
      <w:r w:rsidRPr="00EB0A38">
        <w:tab/>
        <w:t>However, if subsection 52(2) applies in relation to a member of the couple and:</w:t>
      </w:r>
    </w:p>
    <w:p w14:paraId="726FA938" w14:textId="77777777" w:rsidR="00312678" w:rsidRPr="00EB0A38" w:rsidRDefault="00312678" w:rsidP="00312678">
      <w:pPr>
        <w:pStyle w:val="paragraph"/>
      </w:pPr>
      <w:r w:rsidRPr="00EB0A38">
        <w:tab/>
        <w:t>(a)</w:t>
      </w:r>
      <w:r w:rsidRPr="00EB0A38">
        <w:tab/>
        <w:t>the couple have financial assets that are proceeds:</w:t>
      </w:r>
    </w:p>
    <w:p w14:paraId="40BBC8F2" w14:textId="77777777" w:rsidR="00312678" w:rsidRPr="00EB0A38" w:rsidRDefault="00312678" w:rsidP="00312678">
      <w:pPr>
        <w:pStyle w:val="paragraphsub"/>
      </w:pPr>
      <w:r w:rsidRPr="00EB0A38">
        <w:tab/>
        <w:t>(i)</w:t>
      </w:r>
      <w:r w:rsidRPr="00EB0A38">
        <w:tab/>
        <w:t>from the sale of the principal home of a member of the couple; and</w:t>
      </w:r>
    </w:p>
    <w:p w14:paraId="7F18D2A3" w14:textId="77777777" w:rsidR="00312678" w:rsidRPr="00EB0A38" w:rsidRDefault="00312678" w:rsidP="00312678">
      <w:pPr>
        <w:pStyle w:val="paragraphsub"/>
      </w:pPr>
      <w:r w:rsidRPr="00EB0A38">
        <w:tab/>
        <w:t>(ii)</w:t>
      </w:r>
      <w:r w:rsidRPr="00EB0A38">
        <w:tab/>
        <w:t>described in paragraph 52(2)(a) or (c); and</w:t>
      </w:r>
    </w:p>
    <w:p w14:paraId="7655B88A" w14:textId="77777777" w:rsidR="00312678" w:rsidRPr="00EB0A38" w:rsidRDefault="00312678" w:rsidP="00312678">
      <w:pPr>
        <w:pStyle w:val="paragraph"/>
      </w:pPr>
      <w:r w:rsidRPr="00EB0A38">
        <w:tab/>
        <w:t>(b)</w:t>
      </w:r>
      <w:r w:rsidRPr="00EB0A38">
        <w:tab/>
        <w:t>the earlier of the times mentioned in that paragraph has not occurred for the member of the couple and the proceeds;</w:t>
      </w:r>
    </w:p>
    <w:p w14:paraId="519573C1" w14:textId="77777777" w:rsidR="00312678" w:rsidRPr="00EB0A38" w:rsidRDefault="00312678" w:rsidP="00312678">
      <w:pPr>
        <w:pStyle w:val="subsection2"/>
      </w:pPr>
      <w:r w:rsidRPr="00EB0A38">
        <w:t>then:</w:t>
      </w:r>
    </w:p>
    <w:p w14:paraId="6D86830F" w14:textId="77777777" w:rsidR="00312678" w:rsidRPr="00EB0A38" w:rsidRDefault="00312678" w:rsidP="00312678">
      <w:pPr>
        <w:pStyle w:val="paragraph"/>
      </w:pPr>
      <w:r w:rsidRPr="00EB0A38">
        <w:tab/>
        <w:t>(c)</w:t>
      </w:r>
      <w:r w:rsidRPr="00EB0A38">
        <w:tab/>
        <w:t>those financial assets are to be disregarded for the purposes of working out the ordinary income the couple is taken to receive under subsection (3); and</w:t>
      </w:r>
    </w:p>
    <w:p w14:paraId="5C5ECF62" w14:textId="77777777" w:rsidR="00312678" w:rsidRPr="00EB0A38" w:rsidRDefault="00312678" w:rsidP="00312678">
      <w:pPr>
        <w:pStyle w:val="paragraph"/>
      </w:pPr>
      <w:r w:rsidRPr="00EB0A38">
        <w:tab/>
        <w:t>(d)</w:t>
      </w:r>
      <w:r w:rsidRPr="00EB0A38">
        <w:tab/>
        <w:t>the ordinary income the couple is taken to receive per year on those financial assets is the amount worked out by multiplying the value of those financial assets by the below threshold rate.</w:t>
      </w:r>
    </w:p>
    <w:p w14:paraId="3C46C309" w14:textId="77777777" w:rsidR="00312678" w:rsidRPr="00EB0A38" w:rsidRDefault="00312678" w:rsidP="00312678">
      <w:pPr>
        <w:pStyle w:val="notetext"/>
        <w:tabs>
          <w:tab w:val="left" w:pos="1985"/>
          <w:tab w:val="left" w:pos="2160"/>
          <w:tab w:val="left" w:pos="2880"/>
          <w:tab w:val="left" w:pos="3600"/>
          <w:tab w:val="left" w:pos="4320"/>
          <w:tab w:val="left" w:pos="5040"/>
          <w:tab w:val="left" w:pos="5760"/>
          <w:tab w:val="left" w:pos="6480"/>
        </w:tabs>
      </w:pPr>
      <w:r w:rsidRPr="00EB0A38">
        <w:t>Example:</w:t>
      </w:r>
      <w:r w:rsidRPr="00EB0A38">
        <w:tab/>
        <w:t>To continue the example in subsection (3), Maree and Peter’s financial assets ($500,000) described in this subsection are multiplied by the below threshold rate (0.25%):</w:t>
      </w:r>
    </w:p>
    <w:p w14:paraId="01B50159" w14:textId="411A6602" w:rsidR="00312678" w:rsidRPr="00EB0A38" w:rsidRDefault="00312678" w:rsidP="00312678">
      <w:pPr>
        <w:pStyle w:val="notetext"/>
        <w:tabs>
          <w:tab w:val="left" w:pos="1985"/>
          <w:tab w:val="left" w:pos="2160"/>
          <w:tab w:val="left" w:pos="2880"/>
          <w:tab w:val="left" w:pos="3600"/>
          <w:tab w:val="left" w:pos="4320"/>
          <w:tab w:val="left" w:pos="5040"/>
          <w:tab w:val="left" w:pos="5760"/>
          <w:tab w:val="left" w:pos="6480"/>
        </w:tabs>
      </w:pPr>
      <w:r w:rsidRPr="00EB0A38">
        <w:tab/>
      </w:r>
      <w:r w:rsidR="002C3464" w:rsidRPr="00EB0A38">
        <w:rPr>
          <w:noProof/>
        </w:rPr>
        <w:drawing>
          <wp:inline distT="0" distB="0" distL="0" distR="0" wp14:anchorId="39E2B234" wp14:editId="6476EACB">
            <wp:extent cx="1485900" cy="495300"/>
            <wp:effectExtent l="0" t="0" r="0" b="0"/>
            <wp:docPr id="18" name="Picture 18" descr="Start formula $500,000 times start fraction 0.25 over 100 end fraction equals $1,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p w14:paraId="180154FA" w14:textId="77777777" w:rsidR="00312678" w:rsidRPr="00EB0A38" w:rsidRDefault="00312678" w:rsidP="00312678">
      <w:pPr>
        <w:pStyle w:val="notetext"/>
      </w:pPr>
      <w:r w:rsidRPr="00EB0A38">
        <w:lastRenderedPageBreak/>
        <w:tab/>
        <w:t>The ordinary income that the couple is taken to receive on the couple’s financial assets described in this subsection is $1,250 per year.</w:t>
      </w:r>
    </w:p>
    <w:p w14:paraId="1E2D2C0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Each member of the couple is taken, for the purposes of this Act, to receive, as ordinary income during each week, an amount calculated according to the formula:</w:t>
      </w:r>
    </w:p>
    <w:p w14:paraId="41E97012" w14:textId="6AD8F899" w:rsidR="00B82082" w:rsidRPr="00EB0A38" w:rsidRDefault="002C3464" w:rsidP="000C2E82">
      <w:pPr>
        <w:pStyle w:val="subsection2"/>
      </w:pPr>
      <w:r w:rsidRPr="00EB0A38">
        <w:rPr>
          <w:noProof/>
        </w:rPr>
        <w:drawing>
          <wp:inline distT="0" distB="0" distL="0" distR="0" wp14:anchorId="601062D7" wp14:editId="613C8C23">
            <wp:extent cx="3257550" cy="628650"/>
            <wp:effectExtent l="0" t="0" r="0" b="0"/>
            <wp:docPr id="19" name="Picture 19" descr="Start formula start fraction Sum of the amount calculated under subsection (3) and the amount (if any) calculated under paragraph (3A)(d) over 52 end fraction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7550" cy="628650"/>
                    </a:xfrm>
                    <a:prstGeom prst="rect">
                      <a:avLst/>
                    </a:prstGeom>
                    <a:noFill/>
                    <a:ln>
                      <a:noFill/>
                    </a:ln>
                  </pic:spPr>
                </pic:pic>
              </a:graphicData>
            </a:graphic>
          </wp:inline>
        </w:drawing>
      </w:r>
    </w:p>
    <w:p w14:paraId="014807C8" w14:textId="481DFFC1" w:rsidR="008F39F5" w:rsidRPr="00EB0A38" w:rsidRDefault="008F39F5" w:rsidP="008F39F5">
      <w:pPr>
        <w:pStyle w:val="ActHead5"/>
      </w:pPr>
      <w:bookmarkStart w:id="17" w:name="_Toc179463492"/>
      <w:r w:rsidRPr="008C775A">
        <w:rPr>
          <w:rStyle w:val="CharSectno"/>
        </w:rPr>
        <w:t>46H</w:t>
      </w:r>
      <w:r w:rsidRPr="00EB0A38">
        <w:t xml:space="preserve">  Deeming threshold</w:t>
      </w:r>
      <w:bookmarkEnd w:id="17"/>
    </w:p>
    <w:p w14:paraId="435F30B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deeming threshold for a person who is not a member of a couple is $30,000.</w:t>
      </w:r>
    </w:p>
    <w:p w14:paraId="35DBB02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deeming threshold for a couple is $50,000.</w:t>
      </w:r>
    </w:p>
    <w:p w14:paraId="4801697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The amounts fixed by </w:t>
      </w:r>
      <w:r w:rsidR="00F7061D" w:rsidRPr="00EB0A38">
        <w:t>subsections (</w:t>
      </w:r>
      <w:r w:rsidRPr="00EB0A38">
        <w:t xml:space="preserve">1) and (2) are indexed every </w:t>
      </w:r>
      <w:r w:rsidR="00D42DC9" w:rsidRPr="00EB0A38">
        <w:t>1 July</w:t>
      </w:r>
      <w:r w:rsidRPr="00EB0A38">
        <w:t>. See sections</w:t>
      </w:r>
      <w:r w:rsidR="00F7061D" w:rsidRPr="00EB0A38">
        <w:t> </w:t>
      </w:r>
      <w:r w:rsidRPr="00EB0A38">
        <w:t>59A to 59C.</w:t>
      </w:r>
    </w:p>
    <w:p w14:paraId="7936BA09" w14:textId="77777777" w:rsidR="008F39F5" w:rsidRPr="00EB0A38" w:rsidRDefault="008F39F5" w:rsidP="002A57C9">
      <w:pPr>
        <w:pStyle w:val="ActHead5"/>
      </w:pPr>
      <w:bookmarkStart w:id="18" w:name="_Toc179463493"/>
      <w:r w:rsidRPr="008C775A">
        <w:rPr>
          <w:rStyle w:val="CharSectno"/>
        </w:rPr>
        <w:t>46J</w:t>
      </w:r>
      <w:r w:rsidRPr="00EB0A38">
        <w:t xml:space="preserve">  Below threshold rate, above threshold rate</w:t>
      </w:r>
      <w:bookmarkEnd w:id="18"/>
    </w:p>
    <w:p w14:paraId="438BEEFE" w14:textId="77777777" w:rsidR="008F39F5" w:rsidRPr="00EB0A38" w:rsidRDefault="008F39F5" w:rsidP="002A57C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For the purposes of this Division, the below threshold rate is the rate that is the below threshold rate for the purposes of Division</w:t>
      </w:r>
      <w:r w:rsidR="00F7061D" w:rsidRPr="00EB0A38">
        <w:t> </w:t>
      </w:r>
      <w:r w:rsidRPr="00EB0A38">
        <w:t>1B of Part</w:t>
      </w:r>
      <w:r w:rsidR="00F7061D" w:rsidRPr="00EB0A38">
        <w:t> </w:t>
      </w:r>
      <w:r w:rsidRPr="00EB0A38">
        <w:t>3.10 of the Social Security Act.</w:t>
      </w:r>
    </w:p>
    <w:p w14:paraId="6A5C6CB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For the purposes of this Division, the above threshold rate is the rate that is the above threshold rate for the purposes of Division</w:t>
      </w:r>
      <w:r w:rsidR="00F7061D" w:rsidRPr="00EB0A38">
        <w:t> </w:t>
      </w:r>
      <w:r w:rsidRPr="00EB0A38">
        <w:t>1B of Part</w:t>
      </w:r>
      <w:r w:rsidR="00F7061D" w:rsidRPr="00EB0A38">
        <w:t> </w:t>
      </w:r>
      <w:r w:rsidRPr="00EB0A38">
        <w:t>3.10 of the Social Security Act.</w:t>
      </w:r>
    </w:p>
    <w:p w14:paraId="76C2F47A" w14:textId="77777777" w:rsidR="008F39F5" w:rsidRPr="00EB0A38" w:rsidRDefault="008F39F5" w:rsidP="008F39F5">
      <w:pPr>
        <w:pStyle w:val="ActHead5"/>
      </w:pPr>
      <w:bookmarkStart w:id="19" w:name="_Toc179463494"/>
      <w:r w:rsidRPr="008C775A">
        <w:rPr>
          <w:rStyle w:val="CharSectno"/>
        </w:rPr>
        <w:t>46K</w:t>
      </w:r>
      <w:r w:rsidRPr="00EB0A38">
        <w:t xml:space="preserve">  Actual return on financial assets not treated as ordinary income</w:t>
      </w:r>
      <w:bookmarkEnd w:id="19"/>
    </w:p>
    <w:p w14:paraId="3029EA47"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any return on a financial asset that a person actually earns, derives or receives is taken, for the purposes of this Act, not to be ordinary income of the person.</w:t>
      </w:r>
    </w:p>
    <w:p w14:paraId="530D664E" w14:textId="77777777" w:rsidR="008F39F5" w:rsidRPr="00EB0A38" w:rsidRDefault="008F39F5" w:rsidP="008F39F5">
      <w:pPr>
        <w:pStyle w:val="subsection"/>
      </w:pPr>
      <w:r w:rsidRPr="00EB0A38">
        <w:tab/>
        <w:t>(2)</w:t>
      </w:r>
      <w:r w:rsidRPr="00EB0A38">
        <w:tab/>
        <w:t>If, because of:</w:t>
      </w:r>
    </w:p>
    <w:p w14:paraId="441AA73C" w14:textId="77777777" w:rsidR="008F39F5" w:rsidRPr="00EB0A38" w:rsidRDefault="008F39F5" w:rsidP="008F39F5">
      <w:pPr>
        <w:pStyle w:val="paragraph"/>
      </w:pPr>
      <w:r w:rsidRPr="00EB0A38">
        <w:lastRenderedPageBreak/>
        <w:tab/>
        <w:t>(a)</w:t>
      </w:r>
      <w:r w:rsidRPr="00EB0A38">
        <w:tab/>
        <w:t>a determination under subsection</w:t>
      </w:r>
      <w:r w:rsidR="00F7061D" w:rsidRPr="00EB0A38">
        <w:t> </w:t>
      </w:r>
      <w:r w:rsidRPr="00EB0A38">
        <w:t>46L(1); or</w:t>
      </w:r>
    </w:p>
    <w:p w14:paraId="4D8E8E06" w14:textId="77777777" w:rsidR="008F39F5" w:rsidRPr="00EB0A38" w:rsidRDefault="008F39F5" w:rsidP="008F39F5">
      <w:pPr>
        <w:pStyle w:val="paragraph"/>
      </w:pPr>
      <w:r w:rsidRPr="00EB0A38">
        <w:tab/>
        <w:t>(b)</w:t>
      </w:r>
      <w:r w:rsidRPr="00EB0A38">
        <w:tab/>
        <w:t>the operation of subsection</w:t>
      </w:r>
      <w:r w:rsidR="00F7061D" w:rsidRPr="00EB0A38">
        <w:t> </w:t>
      </w:r>
      <w:r w:rsidRPr="00EB0A38">
        <w:t>46L(1A);</w:t>
      </w:r>
    </w:p>
    <w:p w14:paraId="70EB653A" w14:textId="77777777" w:rsidR="008F39F5" w:rsidRPr="00EB0A38" w:rsidRDefault="008F39F5" w:rsidP="008F39F5">
      <w:pPr>
        <w:pStyle w:val="subsection2"/>
      </w:pPr>
      <w:r w:rsidRPr="00EB0A38">
        <w:t>a financial investment is not to be regarded as a financial asset for the purposes of section</w:t>
      </w:r>
      <w:r w:rsidR="00F7061D" w:rsidRPr="00EB0A38">
        <w:t> </w:t>
      </w:r>
      <w:r w:rsidRPr="00EB0A38">
        <w:t xml:space="preserve">46D or 46E, </w:t>
      </w:r>
      <w:r w:rsidR="00F7061D" w:rsidRPr="00EB0A38">
        <w:t>subsection (</w:t>
      </w:r>
      <w:r w:rsidRPr="00EB0A38">
        <w:t>1) of this section does not apply to any return on the investment that the person actually earns, derives or receives.</w:t>
      </w:r>
    </w:p>
    <w:p w14:paraId="1197553D" w14:textId="77777777" w:rsidR="008F39F5" w:rsidRPr="00EB0A38" w:rsidRDefault="008F39F5" w:rsidP="008F39F5">
      <w:pPr>
        <w:pStyle w:val="ActHead5"/>
      </w:pPr>
      <w:bookmarkStart w:id="20" w:name="_Toc179463495"/>
      <w:r w:rsidRPr="008C775A">
        <w:rPr>
          <w:rStyle w:val="CharSectno"/>
        </w:rPr>
        <w:t>46L</w:t>
      </w:r>
      <w:r w:rsidRPr="00EB0A38">
        <w:t xml:space="preserve">  Certain money and financial investments not taken into account</w:t>
      </w:r>
      <w:bookmarkEnd w:id="20"/>
    </w:p>
    <w:p w14:paraId="75ADBFAD"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Minister may determine that:</w:t>
      </w:r>
    </w:p>
    <w:p w14:paraId="259F4AB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specified financial investments; or</w:t>
      </w:r>
    </w:p>
    <w:p w14:paraId="6B02BD9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specified class of financial investments;</w:t>
      </w:r>
    </w:p>
    <w:p w14:paraId="632FA1D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are not to be regarded as financial assets for the purposes of section</w:t>
      </w:r>
      <w:r w:rsidR="00F7061D" w:rsidRPr="00EB0A38">
        <w:t> </w:t>
      </w:r>
      <w:r w:rsidRPr="00EB0A38">
        <w:t>46D or 46E.</w:t>
      </w:r>
    </w:p>
    <w:p w14:paraId="3560B59C" w14:textId="77777777" w:rsidR="008F39F5" w:rsidRPr="00EB0A38" w:rsidRDefault="008F39F5" w:rsidP="008F39F5">
      <w:pPr>
        <w:pStyle w:val="subsection"/>
      </w:pPr>
      <w:r w:rsidRPr="00EB0A38">
        <w:tab/>
        <w:t>(1A)</w:t>
      </w:r>
      <w:r w:rsidRPr="00EB0A38">
        <w:tab/>
        <w:t>If the Commission makes a determination under section</w:t>
      </w:r>
      <w:r w:rsidR="00F7061D" w:rsidRPr="00EB0A38">
        <w:t> </w:t>
      </w:r>
      <w:r w:rsidRPr="00EB0A38">
        <w:t>52Y in relation to a person, any unrealisable asset of the person or the person’s partner is not regarded as a financial asset for the purposes of section</w:t>
      </w:r>
      <w:r w:rsidR="00F7061D" w:rsidRPr="00EB0A38">
        <w:t> </w:t>
      </w:r>
      <w:r w:rsidRPr="00EB0A38">
        <w:t>46D or 46E.</w:t>
      </w:r>
    </w:p>
    <w:p w14:paraId="5A23E8D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 determination under </w:t>
      </w:r>
      <w:r w:rsidR="00F7061D" w:rsidRPr="00EB0A38">
        <w:t>subsection (</w:t>
      </w:r>
      <w:r w:rsidRPr="00EB0A38">
        <w:t>1) must be in writing.</w:t>
      </w:r>
    </w:p>
    <w:p w14:paraId="2EA8E27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A determination under </w:t>
      </w:r>
      <w:r w:rsidR="00F7061D" w:rsidRPr="00EB0A38">
        <w:t>subsection (</w:t>
      </w:r>
      <w:r w:rsidRPr="00EB0A38">
        <w:t>1) takes effect on the day on which it is made or on such other day (whether earlier or later) as is specified in the determination.</w:t>
      </w:r>
    </w:p>
    <w:p w14:paraId="2004BEF5" w14:textId="77777777" w:rsidR="008F39F5" w:rsidRPr="00EB0A38" w:rsidRDefault="008F39F5" w:rsidP="008F39F5">
      <w:pPr>
        <w:pStyle w:val="ActHead5"/>
      </w:pPr>
      <w:bookmarkStart w:id="21" w:name="_Toc179463496"/>
      <w:r w:rsidRPr="008C775A">
        <w:rPr>
          <w:rStyle w:val="CharSectno"/>
        </w:rPr>
        <w:t>46M</w:t>
      </w:r>
      <w:r w:rsidRPr="00EB0A38">
        <w:t xml:space="preserve">  Valuation and revaluation of certain financial investments</w:t>
      </w:r>
      <w:bookmarkEnd w:id="21"/>
    </w:p>
    <w:p w14:paraId="711E7AAB"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The total value of a person’s listed securities and managed investments (being listed securities and managed investments that fluctuate depending on the market) (the </w:t>
      </w:r>
      <w:r w:rsidRPr="00EB0A38">
        <w:rPr>
          <w:b/>
          <w:i/>
        </w:rPr>
        <w:t>relevant investments</w:t>
      </w:r>
      <w:r w:rsidRPr="00EB0A38">
        <w:t>) is determined in accordance with the following:</w:t>
      </w:r>
    </w:p>
    <w:p w14:paraId="3954DE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initial total valuation is to be given to the relevant investments on </w:t>
      </w:r>
      <w:r w:rsidR="00D42DC9" w:rsidRPr="00EB0A38">
        <w:t>1 July</w:t>
      </w:r>
      <w:r w:rsidRPr="00EB0A38">
        <w:t xml:space="preserve"> 1996, or when a new claim is determined, by the method set out in departmental guidelines;</w:t>
      </w:r>
    </w:p>
    <w:p w14:paraId="07F2EDB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that total valuation continues in effect until the relevant investments are revalued by the method set out in departmental guidelines, and that revaluation must occur:</w:t>
      </w:r>
    </w:p>
    <w:p w14:paraId="0D96E15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on 20</w:t>
      </w:r>
      <w:r w:rsidR="00F7061D" w:rsidRPr="00EB0A38">
        <w:t> </w:t>
      </w:r>
      <w:r w:rsidRPr="00EB0A38">
        <w:t>March in each calendar year after 1996; and</w:t>
      </w:r>
    </w:p>
    <w:p w14:paraId="704EDE1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on </w:t>
      </w:r>
      <w:r w:rsidR="00216ADB" w:rsidRPr="00EB0A38">
        <w:t>20 September</w:t>
      </w:r>
      <w:r w:rsidRPr="00EB0A38">
        <w:t xml:space="preserve"> in each calendar year after 1996; and</w:t>
      </w:r>
    </w:p>
    <w:p w14:paraId="1CAA968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when the person requests a revaluation of one or more of the person’s listed securities and managed investments; and</w:t>
      </w:r>
    </w:p>
    <w:p w14:paraId="575EB80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following an event that affects the relevant investments and is the subject of a recipient notification notice.</w:t>
      </w:r>
    </w:p>
    <w:p w14:paraId="67C5BFD9" w14:textId="77777777" w:rsidR="000968F0" w:rsidRPr="00EB0A38" w:rsidRDefault="000968F0" w:rsidP="00156E45">
      <w:pPr>
        <w:pStyle w:val="ActHead3"/>
        <w:pageBreakBefore/>
      </w:pPr>
      <w:bookmarkStart w:id="22" w:name="_Toc179463497"/>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Income from income streams not covered by Division</w:t>
      </w:r>
      <w:r w:rsidR="00F7061D" w:rsidRPr="008C775A">
        <w:rPr>
          <w:rStyle w:val="CharDivText"/>
        </w:rPr>
        <w:t> </w:t>
      </w:r>
      <w:r w:rsidRPr="008C775A">
        <w:rPr>
          <w:rStyle w:val="CharDivText"/>
        </w:rPr>
        <w:t>3</w:t>
      </w:r>
      <w:bookmarkEnd w:id="22"/>
    </w:p>
    <w:p w14:paraId="285DDE98" w14:textId="77777777" w:rsidR="008F39F5" w:rsidRPr="00EB0A38" w:rsidRDefault="008F39F5" w:rsidP="008F39F5">
      <w:pPr>
        <w:pStyle w:val="ActHead4"/>
      </w:pPr>
      <w:bookmarkStart w:id="23" w:name="_Toc179463498"/>
      <w:r w:rsidRPr="008C775A">
        <w:rPr>
          <w:rStyle w:val="CharSubdNo"/>
        </w:rPr>
        <w:t>Subdivision B</w:t>
      </w:r>
      <w:r w:rsidRPr="00EB0A38">
        <w:t>—</w:t>
      </w:r>
      <w:r w:rsidRPr="008C775A">
        <w:rPr>
          <w:rStyle w:val="CharSubdText"/>
        </w:rPr>
        <w:t>Income streams that are not family law affected income streams</w:t>
      </w:r>
      <w:bookmarkEnd w:id="23"/>
    </w:p>
    <w:p w14:paraId="3431433D" w14:textId="77777777" w:rsidR="008F39F5" w:rsidRPr="00EB0A38" w:rsidRDefault="008F39F5" w:rsidP="008F39F5">
      <w:pPr>
        <w:pStyle w:val="ActHead5"/>
      </w:pPr>
      <w:bookmarkStart w:id="24" w:name="_Toc179463499"/>
      <w:r w:rsidRPr="008C775A">
        <w:rPr>
          <w:rStyle w:val="CharSectno"/>
        </w:rPr>
        <w:t>46SA</w:t>
      </w:r>
      <w:r w:rsidRPr="00EB0A38">
        <w:t xml:space="preserve">  Scope of Subdivision</w:t>
      </w:r>
      <w:bookmarkEnd w:id="24"/>
    </w:p>
    <w:p w14:paraId="60ED42B7" w14:textId="77777777" w:rsidR="008F39F5" w:rsidRPr="00EB0A38" w:rsidRDefault="008F39F5" w:rsidP="008F39F5">
      <w:pPr>
        <w:pStyle w:val="subsection"/>
      </w:pPr>
      <w:r w:rsidRPr="00EB0A38">
        <w:tab/>
      </w:r>
      <w:r w:rsidR="000968F0" w:rsidRPr="00EB0A38">
        <w:t>(1)</w:t>
      </w:r>
      <w:r w:rsidRPr="00EB0A38">
        <w:tab/>
        <w:t>This Subdivision applies to income streams that are not family law affected income streams.</w:t>
      </w:r>
    </w:p>
    <w:p w14:paraId="0925523B" w14:textId="77777777" w:rsidR="000968F0" w:rsidRPr="00EB0A38" w:rsidRDefault="000968F0" w:rsidP="000968F0">
      <w:pPr>
        <w:pStyle w:val="subsection"/>
      </w:pPr>
      <w:r w:rsidRPr="00EB0A38">
        <w:tab/>
        <w:t>(2)</w:t>
      </w:r>
      <w:r w:rsidRPr="00EB0A38">
        <w:tab/>
        <w:t>However, this Subdivision does not apply to:</w:t>
      </w:r>
    </w:p>
    <w:p w14:paraId="77D05C8D" w14:textId="3BB9D496" w:rsidR="000968F0" w:rsidRPr="00EB0A38" w:rsidRDefault="000968F0" w:rsidP="000968F0">
      <w:pPr>
        <w:pStyle w:val="paragraph"/>
      </w:pPr>
      <w:r w:rsidRPr="00EB0A38">
        <w:tab/>
        <w:t>(a)</w:t>
      </w:r>
      <w:r w:rsidRPr="00EB0A38">
        <w:tab/>
        <w:t>an asset</w:t>
      </w:r>
      <w:r w:rsidR="008C775A">
        <w:noBreakHyphen/>
      </w:r>
      <w:r w:rsidRPr="00EB0A38">
        <w:t>tested income stream (long term) that is an account</w:t>
      </w:r>
      <w:r w:rsidR="008C775A">
        <w:noBreakHyphen/>
      </w:r>
      <w:r w:rsidRPr="00EB0A38">
        <w:t xml:space="preserve">based pension within the meaning of the </w:t>
      </w:r>
      <w:r w:rsidRPr="00EB0A38">
        <w:rPr>
          <w:i/>
        </w:rPr>
        <w:t>Superannuation Industry (Supervision) Regulations</w:t>
      </w:r>
      <w:r w:rsidR="00F7061D" w:rsidRPr="00EB0A38">
        <w:rPr>
          <w:i/>
        </w:rPr>
        <w:t> </w:t>
      </w:r>
      <w:r w:rsidRPr="00EB0A38">
        <w:rPr>
          <w:i/>
        </w:rPr>
        <w:t>1994</w:t>
      </w:r>
      <w:r w:rsidRPr="00EB0A38">
        <w:t>; or</w:t>
      </w:r>
    </w:p>
    <w:p w14:paraId="0F7B7321" w14:textId="7687F56C" w:rsidR="000968F0" w:rsidRPr="00EB0A38" w:rsidRDefault="000968F0" w:rsidP="000968F0">
      <w:pPr>
        <w:pStyle w:val="paragraph"/>
      </w:pPr>
      <w:r w:rsidRPr="00EB0A38">
        <w:tab/>
        <w:t>(b)</w:t>
      </w:r>
      <w:r w:rsidRPr="00EB0A38">
        <w:tab/>
        <w:t>an asset</w:t>
      </w:r>
      <w:r w:rsidR="008C775A">
        <w:noBreakHyphen/>
      </w:r>
      <w:r w:rsidRPr="00EB0A38">
        <w:t xml:space="preserve">tested income stream (long term) that is an annuity (within the meaning of the </w:t>
      </w:r>
      <w:r w:rsidRPr="00EB0A38">
        <w:rPr>
          <w:i/>
        </w:rPr>
        <w:t>Superannuation Industry (Supervision) Act 1993</w:t>
      </w:r>
      <w:r w:rsidRPr="00EB0A38">
        <w:t>) provided under a contract that meets the requirements determined in an instrument under subsection</w:t>
      </w:r>
      <w:r w:rsidR="00F7061D" w:rsidRPr="00EB0A38">
        <w:t> </w:t>
      </w:r>
      <w:r w:rsidRPr="00EB0A38">
        <w:t>5J(1G) of this Act.</w:t>
      </w:r>
    </w:p>
    <w:p w14:paraId="0DFC6DAB" w14:textId="77777777" w:rsidR="000968F0" w:rsidRPr="00EB0A38" w:rsidRDefault="000968F0" w:rsidP="000968F0">
      <w:pPr>
        <w:pStyle w:val="notetext"/>
      </w:pPr>
      <w:r w:rsidRPr="00EB0A38">
        <w:t>Note 1:</w:t>
      </w:r>
      <w:r w:rsidRPr="00EB0A38">
        <w:tab/>
        <w:t xml:space="preserve">For treatment of an income stream mentioned in </w:t>
      </w:r>
      <w:r w:rsidR="00F7061D" w:rsidRPr="00EB0A38">
        <w:t>subsection (</w:t>
      </w:r>
      <w:r w:rsidRPr="00EB0A38">
        <w:t>2), see Division</w:t>
      </w:r>
      <w:r w:rsidR="00F7061D" w:rsidRPr="00EB0A38">
        <w:t> </w:t>
      </w:r>
      <w:r w:rsidRPr="00EB0A38">
        <w:t>3.</w:t>
      </w:r>
    </w:p>
    <w:p w14:paraId="2807E0D6" w14:textId="3C5A3FB6" w:rsidR="000968F0" w:rsidRPr="00EB0A38" w:rsidRDefault="000968F0" w:rsidP="000968F0">
      <w:pPr>
        <w:pStyle w:val="notetext"/>
      </w:pPr>
      <w:r w:rsidRPr="00EB0A38">
        <w:t>Note 2:</w:t>
      </w:r>
      <w:r w:rsidRPr="00EB0A38">
        <w:tab/>
        <w:t>Part</w:t>
      </w:r>
      <w:r w:rsidR="00F7061D" w:rsidRPr="00EB0A38">
        <w:t> </w:t>
      </w:r>
      <w:r w:rsidRPr="00EB0A38">
        <w:t>2 of Schedule</w:t>
      </w:r>
      <w:r w:rsidR="00F7061D" w:rsidRPr="00EB0A38">
        <w:t> </w:t>
      </w:r>
      <w:r w:rsidRPr="00EB0A38">
        <w:t xml:space="preserve">11 to the </w:t>
      </w:r>
      <w:r w:rsidRPr="00EB0A38">
        <w:rPr>
          <w:i/>
        </w:rPr>
        <w:t>Social Services and Other Legislation Amendment Act 2014</w:t>
      </w:r>
      <w:r w:rsidRPr="00EB0A38">
        <w:t xml:space="preserve"> preserves the rules in this Subdivision for a certain kind of income stream that was being provided to a person immediately before </w:t>
      </w:r>
      <w:r w:rsidR="008C775A">
        <w:t>1 January</w:t>
      </w:r>
      <w:r w:rsidRPr="00EB0A38">
        <w:t xml:space="preserve"> 2015 where the person was receiving an income support payment immediately before that day provided that, since that day, that income stream has been provided to the person and the person has been continuously receiving an income support payment.</w:t>
      </w:r>
    </w:p>
    <w:p w14:paraId="51492F8F" w14:textId="01895619" w:rsidR="008F39F5" w:rsidRPr="00EB0A38" w:rsidRDefault="008F39F5" w:rsidP="008F39F5">
      <w:pPr>
        <w:pStyle w:val="ActHead5"/>
      </w:pPr>
      <w:bookmarkStart w:id="25" w:name="_Toc179463500"/>
      <w:r w:rsidRPr="008C775A">
        <w:rPr>
          <w:rStyle w:val="CharSectno"/>
        </w:rPr>
        <w:t>46T</w:t>
      </w:r>
      <w:r w:rsidRPr="00EB0A38">
        <w:t xml:space="preserve">  Income from asset</w:t>
      </w:r>
      <w:r w:rsidR="008C775A">
        <w:noBreakHyphen/>
      </w:r>
      <w:r w:rsidRPr="00EB0A38">
        <w:t>test exempt income stream</w:t>
      </w:r>
      <w:bookmarkEnd w:id="25"/>
    </w:p>
    <w:p w14:paraId="7FB2552A" w14:textId="077CB606" w:rsidR="008F39F5" w:rsidRPr="00EB0A38" w:rsidRDefault="008F39F5" w:rsidP="008F39F5">
      <w:pPr>
        <w:pStyle w:val="subsection"/>
      </w:pPr>
      <w:r w:rsidRPr="00EB0A38">
        <w:tab/>
        <w:t>(1)</w:t>
      </w:r>
      <w:r w:rsidRPr="00EB0A38">
        <w:tab/>
        <w:t>For the purpose of working out the annual rate of ordinary income of a person from an asset</w:t>
      </w:r>
      <w:r w:rsidR="008C775A">
        <w:noBreakHyphen/>
      </w:r>
      <w:r w:rsidRPr="00EB0A38">
        <w:t xml:space="preserve">test exempt income stream to which this Subdivision applies, the person is taken to receive from that </w:t>
      </w:r>
      <w:r w:rsidRPr="00EB0A38">
        <w:lastRenderedPageBreak/>
        <w:t>income stream each year the amount worked out under section</w:t>
      </w:r>
      <w:r w:rsidR="00F7061D" w:rsidRPr="00EB0A38">
        <w:t> </w:t>
      </w:r>
      <w:r w:rsidR="006E1EC4" w:rsidRPr="00EB0A38">
        <w:t>46U, 46V or 46VAA</w:t>
      </w:r>
      <w:r w:rsidRPr="00EB0A38">
        <w:t>.</w:t>
      </w:r>
    </w:p>
    <w:p w14:paraId="777A32C0" w14:textId="2EDC5350" w:rsidR="008F39F5" w:rsidRPr="00EB0A38" w:rsidRDefault="008F39F5" w:rsidP="008F39F5">
      <w:pPr>
        <w:pStyle w:val="notetext"/>
      </w:pPr>
      <w:r w:rsidRPr="00EB0A38">
        <w:t>Note:</w:t>
      </w:r>
      <w:r w:rsidRPr="00EB0A38">
        <w:tab/>
        <w:t xml:space="preserve">For </w:t>
      </w:r>
      <w:r w:rsidRPr="00EB0A38">
        <w:rPr>
          <w:b/>
          <w:i/>
        </w:rPr>
        <w:t>asset</w:t>
      </w:r>
      <w:r w:rsidR="008C775A">
        <w:rPr>
          <w:b/>
          <w:i/>
        </w:rPr>
        <w:noBreakHyphen/>
      </w:r>
      <w:r w:rsidRPr="00EB0A38">
        <w:rPr>
          <w:b/>
          <w:i/>
        </w:rPr>
        <w:t>test exempt income stream</w:t>
      </w:r>
      <w:r w:rsidRPr="00EB0A38">
        <w:t xml:space="preserve"> see sections</w:t>
      </w:r>
      <w:r w:rsidR="00F7061D" w:rsidRPr="00EB0A38">
        <w:t> </w:t>
      </w:r>
      <w:r w:rsidR="006E1EC4" w:rsidRPr="00EB0A38">
        <w:t>5JA, 5JB, 5JBA and 5JBB</w:t>
      </w:r>
      <w:r w:rsidRPr="00EB0A38">
        <w:t>.</w:t>
      </w:r>
    </w:p>
    <w:p w14:paraId="25F9F1C1" w14:textId="77777777" w:rsidR="008F39F5" w:rsidRPr="00EB0A38" w:rsidRDefault="008F39F5" w:rsidP="008F39F5">
      <w:pPr>
        <w:pStyle w:val="subsection"/>
      </w:pPr>
      <w:r w:rsidRPr="00EB0A38">
        <w:tab/>
        <w:t>(2)</w:t>
      </w:r>
      <w:r w:rsidRPr="00EB0A38">
        <w:tab/>
        <w:t>Sections</w:t>
      </w:r>
      <w:r w:rsidR="00F7061D" w:rsidRPr="00EB0A38">
        <w:t> </w:t>
      </w:r>
      <w:r w:rsidRPr="00EB0A38">
        <w:t>46U and 46V do not apply if:</w:t>
      </w:r>
    </w:p>
    <w:p w14:paraId="00BC324A" w14:textId="77777777" w:rsidR="008F39F5" w:rsidRPr="00EB0A38" w:rsidRDefault="008F39F5" w:rsidP="008F39F5">
      <w:pPr>
        <w:pStyle w:val="paragraph"/>
      </w:pPr>
      <w:r w:rsidRPr="00EB0A38">
        <w:tab/>
        <w:t>(a)</w:t>
      </w:r>
      <w:r w:rsidRPr="00EB0A38">
        <w:tab/>
        <w:t>the income stream is covered by subsection</w:t>
      </w:r>
      <w:r w:rsidR="00F7061D" w:rsidRPr="00EB0A38">
        <w:t> </w:t>
      </w:r>
      <w:r w:rsidRPr="00EB0A38">
        <w:t>5JBA(1); or</w:t>
      </w:r>
    </w:p>
    <w:p w14:paraId="4EE1E4B3" w14:textId="77777777" w:rsidR="008F39F5" w:rsidRPr="00EB0A38" w:rsidRDefault="008F39F5" w:rsidP="008F39F5">
      <w:pPr>
        <w:pStyle w:val="paragraph"/>
      </w:pPr>
      <w:r w:rsidRPr="00EB0A38">
        <w:tab/>
        <w:t>(b)</w:t>
      </w:r>
      <w:r w:rsidRPr="00EB0A38">
        <w:tab/>
        <w:t>on the income stream’s commencement day, there was a reasonable likelihood that the income stream would have been covered by subsection</w:t>
      </w:r>
      <w:r w:rsidR="00F7061D" w:rsidRPr="00EB0A38">
        <w:t> </w:t>
      </w:r>
      <w:r w:rsidRPr="00EB0A38">
        <w:t>5JBA(1), but the income stream is no longer covered by that subsection.</w:t>
      </w:r>
    </w:p>
    <w:p w14:paraId="4B0F7A20" w14:textId="77777777" w:rsidR="008F39F5" w:rsidRPr="00EB0A38" w:rsidRDefault="008F39F5" w:rsidP="008F39F5">
      <w:pPr>
        <w:pStyle w:val="notetext"/>
      </w:pPr>
      <w:r w:rsidRPr="00EB0A38">
        <w:t>Note:</w:t>
      </w:r>
      <w:r w:rsidRPr="00EB0A38">
        <w:tab/>
        <w:t>See section</w:t>
      </w:r>
      <w:r w:rsidR="00F7061D" w:rsidRPr="00EB0A38">
        <w:t> </w:t>
      </w:r>
      <w:r w:rsidRPr="00EB0A38">
        <w:t>46VA.</w:t>
      </w:r>
    </w:p>
    <w:p w14:paraId="2BCCED6D" w14:textId="27ECB3F5" w:rsidR="008F39F5" w:rsidRPr="00EB0A38" w:rsidRDefault="008F39F5" w:rsidP="008F39F5">
      <w:pPr>
        <w:pStyle w:val="ActHead5"/>
      </w:pPr>
      <w:bookmarkStart w:id="26" w:name="_Toc179463501"/>
      <w:r w:rsidRPr="008C775A">
        <w:rPr>
          <w:rStyle w:val="CharSectno"/>
        </w:rPr>
        <w:t>46U</w:t>
      </w:r>
      <w:r w:rsidRPr="00EB0A38">
        <w:t xml:space="preserve">  Income—income stream not a defined benefit income stream</w:t>
      </w:r>
      <w:r w:rsidR="006E1EC4" w:rsidRPr="00EB0A38">
        <w:t xml:space="preserve"> or a military invalidity pension income stream</w:t>
      </w:r>
      <w:bookmarkEnd w:id="26"/>
    </w:p>
    <w:p w14:paraId="6FBD333B" w14:textId="7FF909BB" w:rsidR="008F39F5" w:rsidRPr="00EB0A38" w:rsidRDefault="008F39F5" w:rsidP="008F39F5">
      <w:pPr>
        <w:pStyle w:val="subsection"/>
      </w:pPr>
      <w:r w:rsidRPr="00EB0A38">
        <w:tab/>
      </w:r>
      <w:r w:rsidRPr="00EB0A38">
        <w:tab/>
        <w:t>If the asset</w:t>
      </w:r>
      <w:r w:rsidR="008C775A">
        <w:noBreakHyphen/>
      </w:r>
      <w:r w:rsidRPr="00EB0A38">
        <w:t>test exempt income stream to which this Subdivision applies is not a defined benefit income stream</w:t>
      </w:r>
      <w:r w:rsidR="008E7CE5" w:rsidRPr="00EB0A38">
        <w:t xml:space="preserve"> or a military invalidity pension income stream</w:t>
      </w:r>
      <w:r w:rsidRPr="00EB0A38">
        <w:t>, the amount that the person is taken to receive from the income stream each year is worked out as follows:</w:t>
      </w:r>
    </w:p>
    <w:p w14:paraId="486346F5" w14:textId="77777777" w:rsidR="008F39F5" w:rsidRPr="00EB0A38" w:rsidRDefault="008F39F5" w:rsidP="008F39F5">
      <w:pPr>
        <w:pStyle w:val="Formula"/>
      </w:pPr>
      <w:r w:rsidRPr="00EB0A38">
        <w:rPr>
          <w:noProof/>
        </w:rPr>
        <w:drawing>
          <wp:inline distT="0" distB="0" distL="0" distR="0" wp14:anchorId="6A85CA72" wp14:editId="29B473DF">
            <wp:extent cx="2011680" cy="334010"/>
            <wp:effectExtent l="0" t="0" r="0" b="0"/>
            <wp:docPr id="53" name="Picture 53" descr="Start formula Annual payment minus start fraction Purchase price over Relevant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1680" cy="334010"/>
                    </a:xfrm>
                    <a:prstGeom prst="rect">
                      <a:avLst/>
                    </a:prstGeom>
                    <a:noFill/>
                    <a:ln>
                      <a:noFill/>
                    </a:ln>
                  </pic:spPr>
                </pic:pic>
              </a:graphicData>
            </a:graphic>
          </wp:inline>
        </w:drawing>
      </w:r>
    </w:p>
    <w:p w14:paraId="23A60DD5" w14:textId="77777777" w:rsidR="008F39F5" w:rsidRPr="00EB0A38" w:rsidRDefault="008F39F5" w:rsidP="008F39F5">
      <w:pPr>
        <w:pStyle w:val="subsection2"/>
        <w:keepNext/>
      </w:pPr>
      <w:r w:rsidRPr="00EB0A38">
        <w:t>where:</w:t>
      </w:r>
    </w:p>
    <w:p w14:paraId="346D5C47" w14:textId="77777777" w:rsidR="008F39F5" w:rsidRPr="00EB0A38" w:rsidRDefault="008F39F5" w:rsidP="008F39F5">
      <w:pPr>
        <w:pStyle w:val="Definition"/>
      </w:pPr>
      <w:r w:rsidRPr="00EB0A38">
        <w:rPr>
          <w:b/>
          <w:i/>
        </w:rPr>
        <w:t>annual payment</w:t>
      </w:r>
      <w:r w:rsidRPr="00EB0A38">
        <w:t xml:space="preserve"> means the amount payable to the person for the year under the income stream.</w:t>
      </w:r>
    </w:p>
    <w:p w14:paraId="6279D699"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772A9E5E" w14:textId="77777777" w:rsidR="008F39F5" w:rsidRPr="00EB0A38" w:rsidRDefault="008F39F5" w:rsidP="008F39F5">
      <w:pPr>
        <w:pStyle w:val="Definition"/>
        <w:keepNext/>
      </w:pPr>
      <w:r w:rsidRPr="00EB0A38">
        <w:rPr>
          <w:b/>
          <w:i/>
        </w:rPr>
        <w:t>relevant number</w:t>
      </w:r>
      <w:r w:rsidRPr="00EB0A38">
        <w:t xml:space="preserve"> has the meaning given by subsection</w:t>
      </w:r>
      <w:r w:rsidR="00F7061D" w:rsidRPr="00EB0A38">
        <w:t> </w:t>
      </w:r>
      <w:r w:rsidRPr="00EB0A38">
        <w:t>5J(1).</w:t>
      </w:r>
    </w:p>
    <w:p w14:paraId="390A86D7" w14:textId="77777777" w:rsidR="008F39F5" w:rsidRPr="00EB0A38" w:rsidRDefault="008F39F5" w:rsidP="008F39F5">
      <w:pPr>
        <w:pStyle w:val="notetext"/>
        <w:spacing w:after="40"/>
      </w:pPr>
      <w:r w:rsidRPr="00EB0A38">
        <w:t>Example:</w:t>
      </w:r>
      <w:r w:rsidRPr="00EB0A38">
        <w:tab/>
        <w:t>Mark is 65 years old and single. He purchases an annuity for $100,000 with a term based on life expectancy (i.e. 15.41 years, which he chooses to round up to 16 years). The annuity has all the revised characteristics listed in the legislation. His annual payment from the annuity totals $9,895. Mark’s assessable income from this income stream is:</w:t>
      </w:r>
    </w:p>
    <w:p w14:paraId="63E3C856" w14:textId="77777777" w:rsidR="008F39F5" w:rsidRPr="00EB0A38" w:rsidRDefault="008F39F5" w:rsidP="008F39F5">
      <w:pPr>
        <w:pStyle w:val="Formula"/>
        <w:ind w:left="1985"/>
      </w:pPr>
      <w:r w:rsidRPr="00EB0A38">
        <w:rPr>
          <w:noProof/>
        </w:rPr>
        <w:lastRenderedPageBreak/>
        <w:drawing>
          <wp:inline distT="0" distB="0" distL="0" distR="0" wp14:anchorId="0ACE008A" wp14:editId="27921D64">
            <wp:extent cx="1844675" cy="397510"/>
            <wp:effectExtent l="0" t="0" r="0" b="0"/>
            <wp:docPr id="54" name="Picture 54" descr="Start formula $9,895 minus open bracket start fraction $100,000 over 16 years end fraction close bracket equals $3,64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4675" cy="397510"/>
                    </a:xfrm>
                    <a:prstGeom prst="rect">
                      <a:avLst/>
                    </a:prstGeom>
                    <a:noFill/>
                    <a:ln>
                      <a:noFill/>
                    </a:ln>
                  </pic:spPr>
                </pic:pic>
              </a:graphicData>
            </a:graphic>
          </wp:inline>
        </w:drawing>
      </w:r>
    </w:p>
    <w:p w14:paraId="34896A1A" w14:textId="77777777" w:rsidR="008F39F5" w:rsidRPr="00EB0A38" w:rsidRDefault="008F39F5" w:rsidP="002A57C9">
      <w:pPr>
        <w:pStyle w:val="ActHead5"/>
      </w:pPr>
      <w:bookmarkStart w:id="27" w:name="_Toc179463502"/>
      <w:r w:rsidRPr="008C775A">
        <w:rPr>
          <w:rStyle w:val="CharSectno"/>
        </w:rPr>
        <w:t>46V</w:t>
      </w:r>
      <w:r w:rsidRPr="00EB0A38">
        <w:t xml:space="preserve">  Income—income stream is a defined benefit income stream</w:t>
      </w:r>
      <w:bookmarkEnd w:id="27"/>
    </w:p>
    <w:p w14:paraId="16B83FA4" w14:textId="1BF09C23" w:rsidR="008F39F5" w:rsidRPr="00EB0A38" w:rsidRDefault="008F39F5" w:rsidP="002A57C9">
      <w:pPr>
        <w:pStyle w:val="subsection"/>
        <w:keepNext/>
        <w:keepLines/>
      </w:pPr>
      <w:r w:rsidRPr="00EB0A38">
        <w:tab/>
      </w:r>
      <w:r w:rsidRPr="00EB0A38">
        <w:tab/>
        <w:t>If the asset</w:t>
      </w:r>
      <w:r w:rsidR="008C775A">
        <w:noBreakHyphen/>
      </w:r>
      <w:r w:rsidRPr="00EB0A38">
        <w:t>test exempt income stream to which this Subdivision applies is a defined benefit income stream, the amount that the person is taken to receive from the income stream each year is worked out as follows:</w:t>
      </w:r>
    </w:p>
    <w:p w14:paraId="356E220A" w14:textId="77777777" w:rsidR="008F39F5" w:rsidRPr="00EB0A38" w:rsidRDefault="008F39F5" w:rsidP="008F39F5">
      <w:pPr>
        <w:pStyle w:val="Formula"/>
      </w:pPr>
      <w:r w:rsidRPr="00EB0A38">
        <w:rPr>
          <w:noProof/>
        </w:rPr>
        <w:drawing>
          <wp:inline distT="0" distB="0" distL="0" distR="0" wp14:anchorId="7E79578B" wp14:editId="1020783E">
            <wp:extent cx="2043430" cy="270510"/>
            <wp:effectExtent l="0" t="0" r="0" b="0"/>
            <wp:docPr id="55" name="Picture 55" descr="Start formula Annual payment minus Deductibl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43430" cy="270510"/>
                    </a:xfrm>
                    <a:prstGeom prst="rect">
                      <a:avLst/>
                    </a:prstGeom>
                    <a:noFill/>
                    <a:ln>
                      <a:noFill/>
                    </a:ln>
                  </pic:spPr>
                </pic:pic>
              </a:graphicData>
            </a:graphic>
          </wp:inline>
        </w:drawing>
      </w:r>
    </w:p>
    <w:p w14:paraId="5D1C9A98" w14:textId="77777777" w:rsidR="008F39F5" w:rsidRPr="00EB0A38" w:rsidRDefault="008F39F5" w:rsidP="008F39F5">
      <w:pPr>
        <w:pStyle w:val="subsection2"/>
      </w:pPr>
      <w:r w:rsidRPr="00EB0A38">
        <w:t>where:</w:t>
      </w:r>
    </w:p>
    <w:p w14:paraId="2D63A591" w14:textId="77777777" w:rsidR="008F39F5" w:rsidRPr="00EB0A38" w:rsidRDefault="008F39F5" w:rsidP="008F39F5">
      <w:pPr>
        <w:pStyle w:val="Definition"/>
      </w:pPr>
      <w:r w:rsidRPr="00EB0A38">
        <w:rPr>
          <w:b/>
          <w:i/>
        </w:rPr>
        <w:t>annual payment</w:t>
      </w:r>
      <w:r w:rsidRPr="00EB0A38">
        <w:t xml:space="preserve"> means the amount payable to the person for the year under the income stream.</w:t>
      </w:r>
    </w:p>
    <w:p w14:paraId="62D3782D" w14:textId="77777777" w:rsidR="008F39F5" w:rsidRPr="00EB0A38" w:rsidRDefault="008F39F5" w:rsidP="008F39F5">
      <w:pPr>
        <w:pStyle w:val="Definition"/>
      </w:pPr>
      <w:r w:rsidRPr="00EB0A38">
        <w:rPr>
          <w:b/>
          <w:i/>
        </w:rPr>
        <w:t>deductible amount</w:t>
      </w:r>
      <w:r w:rsidRPr="00EB0A38">
        <w:t xml:space="preserve"> has the meaning given by subsection</w:t>
      </w:r>
      <w:r w:rsidR="00F7061D" w:rsidRPr="00EB0A38">
        <w:t> </w:t>
      </w:r>
      <w:r w:rsidRPr="00EB0A38">
        <w:t>5J(1).</w:t>
      </w:r>
    </w:p>
    <w:p w14:paraId="0D28B95B" w14:textId="77777777" w:rsidR="008E7CE5" w:rsidRPr="00EB0A38" w:rsidRDefault="008E7CE5" w:rsidP="008E7CE5">
      <w:pPr>
        <w:pStyle w:val="ActHead5"/>
      </w:pPr>
      <w:bookmarkStart w:id="28" w:name="_Toc179463503"/>
      <w:r w:rsidRPr="008C775A">
        <w:rPr>
          <w:rStyle w:val="CharSectno"/>
        </w:rPr>
        <w:t>46VAA</w:t>
      </w:r>
      <w:r w:rsidRPr="00EB0A38">
        <w:t xml:space="preserve">  Income—income stream is a military invalidity pension income stream</w:t>
      </w:r>
      <w:bookmarkEnd w:id="28"/>
    </w:p>
    <w:p w14:paraId="6E5B9B6B" w14:textId="159DC14E" w:rsidR="008E7CE5" w:rsidRPr="00EB0A38" w:rsidRDefault="008E7CE5" w:rsidP="008E7CE5">
      <w:pPr>
        <w:pStyle w:val="subsection"/>
      </w:pPr>
      <w:r w:rsidRPr="00EB0A38">
        <w:tab/>
      </w:r>
      <w:r w:rsidRPr="00EB0A38">
        <w:tab/>
        <w:t>If the asset</w:t>
      </w:r>
      <w:r w:rsidR="008C775A">
        <w:noBreakHyphen/>
      </w:r>
      <w:r w:rsidRPr="00EB0A38">
        <w:t>test exempt income stream to which this Subdivision applies is a military invalidity pension income stream, the amount that the person is taken to receive from the income stream each year is worked out as follows:</w:t>
      </w:r>
    </w:p>
    <w:p w14:paraId="4B663D06" w14:textId="5A783CF2" w:rsidR="008E7CE5" w:rsidRPr="00EB0A38" w:rsidRDefault="008E7CE5" w:rsidP="008E7CE5">
      <w:pPr>
        <w:pStyle w:val="subsection2"/>
      </w:pPr>
      <w:r w:rsidRPr="00EB0A38">
        <w:rPr>
          <w:noProof/>
        </w:rPr>
        <w:drawing>
          <wp:inline distT="0" distB="0" distL="0" distR="0" wp14:anchorId="475B1B07" wp14:editId="5011EB2F">
            <wp:extent cx="1562100" cy="400050"/>
            <wp:effectExtent l="0" t="0" r="0" b="0"/>
            <wp:docPr id="20" name="Picture 20" descr="Start formula Annual payment minus Special reduction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Annual payment minus Special reduction amount end formul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p>
    <w:p w14:paraId="2C3FF16A" w14:textId="77777777" w:rsidR="008E7CE5" w:rsidRPr="00EB0A38" w:rsidRDefault="008E7CE5" w:rsidP="008E7CE5">
      <w:pPr>
        <w:pStyle w:val="subsection2"/>
      </w:pPr>
      <w:r w:rsidRPr="00EB0A38">
        <w:t>where:</w:t>
      </w:r>
    </w:p>
    <w:p w14:paraId="2C1D2801" w14:textId="77777777" w:rsidR="008E7CE5" w:rsidRPr="00EB0A38" w:rsidRDefault="008E7CE5" w:rsidP="008E7CE5">
      <w:pPr>
        <w:pStyle w:val="Definition"/>
      </w:pPr>
      <w:r w:rsidRPr="00EB0A38">
        <w:rPr>
          <w:b/>
          <w:i/>
        </w:rPr>
        <w:t>annual payment</w:t>
      </w:r>
      <w:r w:rsidRPr="00EB0A38">
        <w:t xml:space="preserve"> means the amount payable to the person for the year under the income stream.</w:t>
      </w:r>
    </w:p>
    <w:p w14:paraId="7594868D" w14:textId="04C252D2" w:rsidR="008E7CE5" w:rsidRPr="00EB0A38" w:rsidRDefault="008E7CE5" w:rsidP="008E7CE5">
      <w:pPr>
        <w:pStyle w:val="Definition"/>
      </w:pPr>
      <w:r w:rsidRPr="00EB0A38">
        <w:rPr>
          <w:b/>
          <w:i/>
        </w:rPr>
        <w:t>special reduction amount</w:t>
      </w:r>
      <w:r w:rsidRPr="00EB0A38">
        <w:t xml:space="preserve"> means the sum of the amounts that would be the tax free components, worked out under Subdivision 307</w:t>
      </w:r>
      <w:r w:rsidR="008C775A">
        <w:noBreakHyphen/>
      </w:r>
      <w:r w:rsidRPr="00EB0A38">
        <w:t xml:space="preserve">C of the </w:t>
      </w:r>
      <w:r w:rsidRPr="00EB0A38">
        <w:rPr>
          <w:i/>
        </w:rPr>
        <w:t>Income Tax Assessment Act 1997</w:t>
      </w:r>
      <w:r w:rsidRPr="00EB0A38">
        <w:t xml:space="preserve">, of the payments received from the military invalidity pension income stream during the year, if it were assumed that the military </w:t>
      </w:r>
      <w:r w:rsidRPr="00EB0A38">
        <w:lastRenderedPageBreak/>
        <w:t>invalidity pension income stream is a superannuation income stream within the meaning of that Act.</w:t>
      </w:r>
    </w:p>
    <w:p w14:paraId="65B641A5" w14:textId="54DAAEE1" w:rsidR="008F39F5" w:rsidRPr="00EB0A38" w:rsidRDefault="008F39F5" w:rsidP="008F39F5">
      <w:pPr>
        <w:pStyle w:val="ActHead5"/>
      </w:pPr>
      <w:bookmarkStart w:id="29" w:name="_Toc179463504"/>
      <w:r w:rsidRPr="008C775A">
        <w:rPr>
          <w:rStyle w:val="CharSectno"/>
        </w:rPr>
        <w:t>46VA</w:t>
      </w:r>
      <w:r w:rsidRPr="00EB0A38">
        <w:t xml:space="preserve">  Income from market</w:t>
      </w:r>
      <w:r w:rsidR="008C775A">
        <w:noBreakHyphen/>
      </w:r>
      <w:r w:rsidRPr="00EB0A38">
        <w:t>linked asset</w:t>
      </w:r>
      <w:r w:rsidR="008C775A">
        <w:noBreakHyphen/>
      </w:r>
      <w:r w:rsidRPr="00EB0A38">
        <w:t>test exempt income stream</w:t>
      </w:r>
      <w:bookmarkEnd w:id="29"/>
    </w:p>
    <w:p w14:paraId="1C0134FB" w14:textId="2D9BD5C4" w:rsidR="008F39F5" w:rsidRPr="00EB0A38" w:rsidRDefault="008F39F5" w:rsidP="008F39F5">
      <w:pPr>
        <w:pStyle w:val="subsection"/>
      </w:pPr>
      <w:r w:rsidRPr="00EB0A38">
        <w:tab/>
        <w:t>(1)</w:t>
      </w:r>
      <w:r w:rsidRPr="00EB0A38">
        <w:tab/>
        <w:t>If either of the following conditions is satisfied in relation to the asset</w:t>
      </w:r>
      <w:r w:rsidR="008C775A">
        <w:noBreakHyphen/>
      </w:r>
      <w:r w:rsidRPr="00EB0A38">
        <w:t>test exempt income stream to which this Subdivision applies:</w:t>
      </w:r>
    </w:p>
    <w:p w14:paraId="755A3315" w14:textId="77777777" w:rsidR="008F39F5" w:rsidRPr="00EB0A38" w:rsidRDefault="008F39F5" w:rsidP="008F39F5">
      <w:pPr>
        <w:pStyle w:val="paragraph"/>
      </w:pPr>
      <w:r w:rsidRPr="00EB0A38">
        <w:tab/>
        <w:t>(a)</w:t>
      </w:r>
      <w:r w:rsidRPr="00EB0A38">
        <w:tab/>
        <w:t>the income stream is covered by subsection</w:t>
      </w:r>
      <w:r w:rsidR="00F7061D" w:rsidRPr="00EB0A38">
        <w:t> </w:t>
      </w:r>
      <w:r w:rsidRPr="00EB0A38">
        <w:t>5JBA(1);</w:t>
      </w:r>
    </w:p>
    <w:p w14:paraId="2066ABC9" w14:textId="77777777" w:rsidR="008F39F5" w:rsidRPr="00EB0A38" w:rsidRDefault="008F39F5" w:rsidP="008F39F5">
      <w:pPr>
        <w:pStyle w:val="paragraph"/>
      </w:pPr>
      <w:r w:rsidRPr="00EB0A38">
        <w:tab/>
        <w:t>(b)</w:t>
      </w:r>
      <w:r w:rsidRPr="00EB0A38">
        <w:tab/>
        <w:t>on the income stream’s commencement day, there was a reasonable likelihood that the income stream would have been covered by subsection</w:t>
      </w:r>
      <w:r w:rsidR="00F7061D" w:rsidRPr="00EB0A38">
        <w:t> </w:t>
      </w:r>
      <w:r w:rsidRPr="00EB0A38">
        <w:t>5JBA(1), but the income stream is no longer covered by that subsection;</w:t>
      </w:r>
    </w:p>
    <w:p w14:paraId="1DD8FAF0" w14:textId="77777777" w:rsidR="008F39F5" w:rsidRPr="00EB0A38" w:rsidRDefault="008F39F5" w:rsidP="008F39F5">
      <w:pPr>
        <w:pStyle w:val="subsection2"/>
      </w:pPr>
      <w:r w:rsidRPr="00EB0A38">
        <w:t xml:space="preserve">the annual rate of ordinary income of a person from the income stream is worked out under whichever of </w:t>
      </w:r>
      <w:r w:rsidR="00F7061D" w:rsidRPr="00EB0A38">
        <w:t>subsections (</w:t>
      </w:r>
      <w:r w:rsidRPr="00EB0A38">
        <w:t>2) and (3) is applicable.</w:t>
      </w:r>
    </w:p>
    <w:p w14:paraId="281F9684" w14:textId="77777777" w:rsidR="008F39F5" w:rsidRPr="00EB0A38" w:rsidRDefault="008F39F5" w:rsidP="008F39F5">
      <w:pPr>
        <w:pStyle w:val="SubsectionHead"/>
      </w:pPr>
      <w:r w:rsidRPr="00EB0A38">
        <w:t>Recipient makes election</w:t>
      </w:r>
    </w:p>
    <w:p w14:paraId="5EDE0AD0" w14:textId="77777777" w:rsidR="008F39F5" w:rsidRPr="00EB0A38" w:rsidRDefault="008F39F5" w:rsidP="008F39F5">
      <w:pPr>
        <w:pStyle w:val="subsection"/>
        <w:keepNext/>
      </w:pPr>
      <w:r w:rsidRPr="00EB0A38">
        <w:tab/>
        <w:t>(2)</w:t>
      </w:r>
      <w:r w:rsidRPr="00EB0A38">
        <w:tab/>
        <w:t>If:</w:t>
      </w:r>
    </w:p>
    <w:p w14:paraId="0751A4A2" w14:textId="77777777" w:rsidR="008F39F5" w:rsidRPr="00EB0A38" w:rsidRDefault="008F39F5" w:rsidP="008F39F5">
      <w:pPr>
        <w:pStyle w:val="paragraph"/>
      </w:pPr>
      <w:r w:rsidRPr="00EB0A38">
        <w:tab/>
        <w:t>(a)</w:t>
      </w:r>
      <w:r w:rsidRPr="00EB0A38">
        <w:tab/>
        <w:t xml:space="preserve">the person has elected that a particular amount is to be the payment, or the total of the payments, to be made under the income stream in respect of a period (the </w:t>
      </w:r>
      <w:r w:rsidRPr="00EB0A38">
        <w:rPr>
          <w:b/>
          <w:i/>
        </w:rPr>
        <w:t>payment period</w:t>
      </w:r>
      <w:r w:rsidRPr="00EB0A38">
        <w:t>) that:</w:t>
      </w:r>
    </w:p>
    <w:p w14:paraId="622590E0" w14:textId="77777777" w:rsidR="008F39F5" w:rsidRPr="00EB0A38" w:rsidRDefault="008F39F5" w:rsidP="008F39F5">
      <w:pPr>
        <w:pStyle w:val="paragraphsub"/>
      </w:pPr>
      <w:r w:rsidRPr="00EB0A38">
        <w:tab/>
        <w:t>(i)</w:t>
      </w:r>
      <w:r w:rsidRPr="00EB0A38">
        <w:tab/>
        <w:t>consists of the whole or a part of a particular financial year; and</w:t>
      </w:r>
    </w:p>
    <w:p w14:paraId="5633B9CA" w14:textId="77777777" w:rsidR="008F39F5" w:rsidRPr="00EB0A38" w:rsidRDefault="008F39F5" w:rsidP="008F39F5">
      <w:pPr>
        <w:pStyle w:val="paragraphsub"/>
      </w:pPr>
      <w:r w:rsidRPr="00EB0A38">
        <w:tab/>
        <w:t>(ii)</w:t>
      </w:r>
      <w:r w:rsidRPr="00EB0A38">
        <w:tab/>
        <w:t>begins on or after the income stream’s commencement day; and</w:t>
      </w:r>
    </w:p>
    <w:p w14:paraId="196B611D" w14:textId="77777777" w:rsidR="008F39F5" w:rsidRPr="00EB0A38" w:rsidRDefault="008F39F5" w:rsidP="008F39F5">
      <w:pPr>
        <w:pStyle w:val="paragraph"/>
      </w:pPr>
      <w:r w:rsidRPr="00EB0A38">
        <w:tab/>
        <w:t>(b)</w:t>
      </w:r>
      <w:r w:rsidRPr="00EB0A38">
        <w:tab/>
        <w:t>the election is in force on a particular day in the payment period;</w:t>
      </w:r>
    </w:p>
    <w:p w14:paraId="47794A22" w14:textId="77777777" w:rsidR="008F39F5" w:rsidRPr="00EB0A38" w:rsidRDefault="008F39F5" w:rsidP="008F39F5">
      <w:pPr>
        <w:pStyle w:val="subsection2"/>
      </w:pPr>
      <w:r w:rsidRPr="00EB0A38">
        <w:t>the annual rate of ordinary income of the person from the income stream on that day is worked out using the following formula:</w:t>
      </w:r>
    </w:p>
    <w:p w14:paraId="131DE7D3" w14:textId="77777777" w:rsidR="008F39F5" w:rsidRPr="00EB0A38" w:rsidRDefault="008F39F5" w:rsidP="008F39F5">
      <w:pPr>
        <w:pStyle w:val="Formula"/>
      </w:pPr>
      <w:r w:rsidRPr="00EB0A38">
        <w:rPr>
          <w:noProof/>
        </w:rPr>
        <w:drawing>
          <wp:inline distT="0" distB="0" distL="0" distR="0" wp14:anchorId="48B1A908" wp14:editId="396FA9BF">
            <wp:extent cx="3164840" cy="588645"/>
            <wp:effectExtent l="0" t="0" r="0" b="0"/>
            <wp:docPr id="56" name="Picture 56" descr="Start formula open square bracket start fraction Total payments over Days in payment period end fraction minus start fraction Purchase price over Relevant number times 365 end fraction close squar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64840" cy="588645"/>
                    </a:xfrm>
                    <a:prstGeom prst="rect">
                      <a:avLst/>
                    </a:prstGeom>
                    <a:noFill/>
                    <a:ln>
                      <a:noFill/>
                    </a:ln>
                  </pic:spPr>
                </pic:pic>
              </a:graphicData>
            </a:graphic>
          </wp:inline>
        </w:drawing>
      </w:r>
    </w:p>
    <w:p w14:paraId="7D534B96" w14:textId="77777777" w:rsidR="008F39F5" w:rsidRPr="00EB0A38" w:rsidRDefault="008F39F5" w:rsidP="008F39F5">
      <w:pPr>
        <w:pStyle w:val="subsection2"/>
      </w:pPr>
      <w:r w:rsidRPr="00EB0A38">
        <w:t>where:</w:t>
      </w:r>
    </w:p>
    <w:p w14:paraId="7F87B3B2" w14:textId="77777777" w:rsidR="008F39F5" w:rsidRPr="00EB0A38" w:rsidRDefault="008F39F5" w:rsidP="008F39F5">
      <w:pPr>
        <w:pStyle w:val="Definition"/>
      </w:pPr>
      <w:r w:rsidRPr="00EB0A38">
        <w:rPr>
          <w:b/>
          <w:i/>
        </w:rPr>
        <w:lastRenderedPageBreak/>
        <w:t>purchase price</w:t>
      </w:r>
      <w:r w:rsidRPr="00EB0A38">
        <w:t xml:space="preserve"> has the meaning given by subsection</w:t>
      </w:r>
      <w:r w:rsidR="00F7061D" w:rsidRPr="00EB0A38">
        <w:t> </w:t>
      </w:r>
      <w:r w:rsidRPr="00EB0A38">
        <w:t>5J(1).</w:t>
      </w:r>
    </w:p>
    <w:p w14:paraId="1405BDC3" w14:textId="77777777" w:rsidR="008F39F5" w:rsidRPr="00EB0A38" w:rsidRDefault="008F39F5" w:rsidP="008F39F5">
      <w:pPr>
        <w:pStyle w:val="Definition"/>
      </w:pPr>
      <w:r w:rsidRPr="00EB0A38">
        <w:rPr>
          <w:b/>
          <w:i/>
        </w:rPr>
        <w:t>relevant number</w:t>
      </w:r>
      <w:r w:rsidRPr="00EB0A38">
        <w:t xml:space="preserve"> has the meaning given by subsection</w:t>
      </w:r>
      <w:r w:rsidR="00F7061D" w:rsidRPr="00EB0A38">
        <w:t> </w:t>
      </w:r>
      <w:r w:rsidRPr="00EB0A38">
        <w:t>5J(1).</w:t>
      </w:r>
    </w:p>
    <w:p w14:paraId="3B4D8C53" w14:textId="77777777" w:rsidR="008F39F5" w:rsidRPr="00EB0A38" w:rsidRDefault="008F39F5" w:rsidP="008F39F5">
      <w:pPr>
        <w:pStyle w:val="Definition"/>
      </w:pPr>
      <w:r w:rsidRPr="00EB0A38">
        <w:rPr>
          <w:b/>
          <w:i/>
        </w:rPr>
        <w:t>total payments</w:t>
      </w:r>
      <w:r w:rsidRPr="00EB0A38">
        <w:t xml:space="preserve"> means the payment, or the total of the payments, to be made under the income stream in respect of the payment period.</w:t>
      </w:r>
    </w:p>
    <w:p w14:paraId="290D259E" w14:textId="77777777" w:rsidR="008F39F5" w:rsidRPr="00EB0A38" w:rsidRDefault="008F39F5" w:rsidP="008F39F5">
      <w:pPr>
        <w:pStyle w:val="SubsectionHead"/>
      </w:pPr>
      <w:r w:rsidRPr="00EB0A38">
        <w:t>Recipient does not make election</w:t>
      </w:r>
    </w:p>
    <w:p w14:paraId="7868F397" w14:textId="77777777" w:rsidR="008F39F5" w:rsidRPr="00EB0A38" w:rsidRDefault="008F39F5" w:rsidP="008F39F5">
      <w:pPr>
        <w:pStyle w:val="subsection"/>
      </w:pPr>
      <w:r w:rsidRPr="00EB0A38">
        <w:tab/>
        <w:t>(3)</w:t>
      </w:r>
      <w:r w:rsidRPr="00EB0A38">
        <w:tab/>
        <w:t xml:space="preserve">If the person has not elected that a particular amount is to be the payment, or the total of the payments, to be made under the income stream in respect of a period (the </w:t>
      </w:r>
      <w:r w:rsidRPr="00EB0A38">
        <w:rPr>
          <w:b/>
          <w:i/>
        </w:rPr>
        <w:t>payment period</w:t>
      </w:r>
      <w:r w:rsidRPr="00EB0A38">
        <w:t>) that:</w:t>
      </w:r>
    </w:p>
    <w:p w14:paraId="6D55D5D9" w14:textId="77777777" w:rsidR="008F39F5" w:rsidRPr="00EB0A38" w:rsidRDefault="008F39F5" w:rsidP="008F39F5">
      <w:pPr>
        <w:pStyle w:val="paragraph"/>
      </w:pPr>
      <w:r w:rsidRPr="00EB0A38">
        <w:tab/>
        <w:t>(a)</w:t>
      </w:r>
      <w:r w:rsidRPr="00EB0A38">
        <w:tab/>
        <w:t>consists of the whole or a part of a particular financial year; and</w:t>
      </w:r>
    </w:p>
    <w:p w14:paraId="10F9D88D" w14:textId="77777777" w:rsidR="008F39F5" w:rsidRPr="00EB0A38" w:rsidRDefault="008F39F5" w:rsidP="008F39F5">
      <w:pPr>
        <w:pStyle w:val="paragraph"/>
      </w:pPr>
      <w:r w:rsidRPr="00EB0A38">
        <w:tab/>
        <w:t>(b)</w:t>
      </w:r>
      <w:r w:rsidRPr="00EB0A38">
        <w:tab/>
        <w:t>begins on or after the income stream’s commencement day;</w:t>
      </w:r>
    </w:p>
    <w:p w14:paraId="5BF5504B" w14:textId="77777777" w:rsidR="008F39F5" w:rsidRPr="00EB0A38" w:rsidRDefault="008F39F5" w:rsidP="008F39F5">
      <w:pPr>
        <w:pStyle w:val="subsection2"/>
      </w:pPr>
      <w:r w:rsidRPr="00EB0A38">
        <w:t>the annual rate of ordinary income of the person from the income stream on each day during the payment period is worked out using the following formula:</w:t>
      </w:r>
    </w:p>
    <w:p w14:paraId="6D163A7D" w14:textId="77777777" w:rsidR="008F39F5" w:rsidRPr="00EB0A38" w:rsidRDefault="008F39F5" w:rsidP="008F39F5">
      <w:pPr>
        <w:pStyle w:val="Formula"/>
      </w:pPr>
      <w:r w:rsidRPr="00EB0A38">
        <w:rPr>
          <w:noProof/>
        </w:rPr>
        <w:drawing>
          <wp:inline distT="0" distB="0" distL="0" distR="0" wp14:anchorId="58DE631A" wp14:editId="1920CF6D">
            <wp:extent cx="3164840" cy="588645"/>
            <wp:effectExtent l="0" t="0" r="0" b="0"/>
            <wp:docPr id="57" name="Picture 57" descr="Start formula open square bracket start fraction Default amount over Days in payment period end fraction minus start fraction Purchase price over Relevant number times 365 end fraction close square bracket time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64840" cy="588645"/>
                    </a:xfrm>
                    <a:prstGeom prst="rect">
                      <a:avLst/>
                    </a:prstGeom>
                    <a:noFill/>
                    <a:ln>
                      <a:noFill/>
                    </a:ln>
                  </pic:spPr>
                </pic:pic>
              </a:graphicData>
            </a:graphic>
          </wp:inline>
        </w:drawing>
      </w:r>
    </w:p>
    <w:p w14:paraId="08CEC72C" w14:textId="77777777" w:rsidR="008F39F5" w:rsidRPr="00EB0A38" w:rsidRDefault="008F39F5" w:rsidP="008F39F5">
      <w:pPr>
        <w:pStyle w:val="subsection2"/>
      </w:pPr>
      <w:r w:rsidRPr="00EB0A38">
        <w:t>where:</w:t>
      </w:r>
    </w:p>
    <w:p w14:paraId="7FBB9CE6" w14:textId="7F718379" w:rsidR="008F39F5" w:rsidRPr="00EB0A38" w:rsidRDefault="008F39F5" w:rsidP="008F39F5">
      <w:pPr>
        <w:pStyle w:val="Definition"/>
      </w:pPr>
      <w:r w:rsidRPr="00EB0A38">
        <w:rPr>
          <w:b/>
          <w:i/>
        </w:rPr>
        <w:t>default amount</w:t>
      </w:r>
      <w:r w:rsidRPr="00EB0A38">
        <w:t xml:space="preserve"> means 100% of the amount worked out for the financial year using the formula in subsection</w:t>
      </w:r>
      <w:r w:rsidR="00F7061D" w:rsidRPr="00EB0A38">
        <w:t> </w:t>
      </w:r>
      <w:r w:rsidRPr="00EB0A38">
        <w:t>5JBA(5) (for pro</w:t>
      </w:r>
      <w:r w:rsidR="008C775A">
        <w:noBreakHyphen/>
      </w:r>
      <w:r w:rsidRPr="00EB0A38">
        <w:t xml:space="preserve">rating, see </w:t>
      </w:r>
      <w:r w:rsidR="00F7061D" w:rsidRPr="00EB0A38">
        <w:t>subsection (</w:t>
      </w:r>
      <w:r w:rsidRPr="00EB0A38">
        <w:t>4)).</w:t>
      </w:r>
    </w:p>
    <w:p w14:paraId="5B7F336A"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39E4601F" w14:textId="77777777" w:rsidR="008F39F5" w:rsidRPr="00EB0A38" w:rsidRDefault="008F39F5" w:rsidP="008F39F5">
      <w:pPr>
        <w:pStyle w:val="Definition"/>
      </w:pPr>
      <w:r w:rsidRPr="00EB0A38">
        <w:rPr>
          <w:b/>
          <w:i/>
        </w:rPr>
        <w:t>relevant number</w:t>
      </w:r>
      <w:r w:rsidRPr="00EB0A38">
        <w:t xml:space="preserve"> has the meaning given by subsection</w:t>
      </w:r>
      <w:r w:rsidR="00F7061D" w:rsidRPr="00EB0A38">
        <w:t> </w:t>
      </w:r>
      <w:r w:rsidRPr="00EB0A38">
        <w:t>5J(1).</w:t>
      </w:r>
    </w:p>
    <w:p w14:paraId="09484D59" w14:textId="2F4DCB54" w:rsidR="008F39F5" w:rsidRPr="00EB0A38" w:rsidRDefault="008F39F5" w:rsidP="008F39F5">
      <w:pPr>
        <w:pStyle w:val="subsection"/>
      </w:pPr>
      <w:r w:rsidRPr="00EB0A38">
        <w:tab/>
        <w:t>(4)</w:t>
      </w:r>
      <w:r w:rsidRPr="00EB0A38">
        <w:tab/>
        <w:t xml:space="preserve">If the income stream’s commencement day is not a </w:t>
      </w:r>
      <w:r w:rsidR="00D42DC9" w:rsidRPr="00EB0A38">
        <w:t>1 July</w:t>
      </w:r>
      <w:r w:rsidRPr="00EB0A38">
        <w:t xml:space="preserve">, the default amount (within the meaning of </w:t>
      </w:r>
      <w:r w:rsidR="00F7061D" w:rsidRPr="00EB0A38">
        <w:t>subsection (</w:t>
      </w:r>
      <w:r w:rsidRPr="00EB0A38">
        <w:t xml:space="preserve">3)) for the financial year starting on the preceding </w:t>
      </w:r>
      <w:r w:rsidR="00D42DC9" w:rsidRPr="00EB0A38">
        <w:t>1 July</w:t>
      </w:r>
      <w:r w:rsidRPr="00EB0A38">
        <w:t xml:space="preserve"> must be reduced on a pro</w:t>
      </w:r>
      <w:r w:rsidR="008C775A">
        <w:noBreakHyphen/>
      </w:r>
      <w:r w:rsidRPr="00EB0A38">
        <w:t>rata basis by reference to the number of days in the financial year that are on and after the commencement day.</w:t>
      </w:r>
    </w:p>
    <w:p w14:paraId="35CBF8C5" w14:textId="77777777" w:rsidR="008F39F5" w:rsidRPr="00EB0A38" w:rsidRDefault="008F39F5" w:rsidP="008F39F5">
      <w:pPr>
        <w:pStyle w:val="SubsectionHead"/>
      </w:pPr>
      <w:r w:rsidRPr="00EB0A38">
        <w:lastRenderedPageBreak/>
        <w:t>Exception—income stream’s commencement day happens in June</w:t>
      </w:r>
    </w:p>
    <w:p w14:paraId="6D136233" w14:textId="77777777" w:rsidR="008F39F5" w:rsidRPr="00EB0A38" w:rsidRDefault="008F39F5" w:rsidP="008F39F5">
      <w:pPr>
        <w:pStyle w:val="subsection"/>
      </w:pPr>
      <w:r w:rsidRPr="00EB0A38">
        <w:tab/>
        <w:t>(5)</w:t>
      </w:r>
      <w:r w:rsidRPr="00EB0A38">
        <w:tab/>
        <w:t>If:</w:t>
      </w:r>
    </w:p>
    <w:p w14:paraId="1BAB270E" w14:textId="77777777" w:rsidR="008F39F5" w:rsidRPr="00EB0A38" w:rsidRDefault="008F39F5" w:rsidP="008F39F5">
      <w:pPr>
        <w:pStyle w:val="paragraph"/>
      </w:pPr>
      <w:r w:rsidRPr="00EB0A38">
        <w:tab/>
        <w:t>(a)</w:t>
      </w:r>
      <w:r w:rsidRPr="00EB0A38">
        <w:tab/>
        <w:t>the income stream’s commencement day happens in June; and</w:t>
      </w:r>
    </w:p>
    <w:p w14:paraId="1006068D" w14:textId="77777777" w:rsidR="008F39F5" w:rsidRPr="00EB0A38" w:rsidRDefault="008F39F5" w:rsidP="008F39F5">
      <w:pPr>
        <w:pStyle w:val="paragraph"/>
      </w:pPr>
      <w:r w:rsidRPr="00EB0A38">
        <w:tab/>
        <w:t>(b)</w:t>
      </w:r>
      <w:r w:rsidRPr="00EB0A38">
        <w:tab/>
        <w:t>no payment is made under the income stream for the financial year in which the commencement day happens;</w:t>
      </w:r>
    </w:p>
    <w:p w14:paraId="5236071E" w14:textId="77777777" w:rsidR="008F39F5" w:rsidRPr="00EB0A38" w:rsidRDefault="00F7061D" w:rsidP="008F39F5">
      <w:pPr>
        <w:pStyle w:val="subsection2"/>
      </w:pPr>
      <w:r w:rsidRPr="00EB0A38">
        <w:t>subsections (</w:t>
      </w:r>
      <w:r w:rsidR="008F39F5" w:rsidRPr="00EB0A38">
        <w:t>2), (3) and (4) do not apply in working out the annual rate of ordinary income of the person from the income stream on a day in that financial year.</w:t>
      </w:r>
    </w:p>
    <w:p w14:paraId="7DBBF711" w14:textId="4216A5CA" w:rsidR="008F39F5" w:rsidRPr="00EB0A38" w:rsidRDefault="008F39F5" w:rsidP="00A76F8A">
      <w:pPr>
        <w:pStyle w:val="ActHead5"/>
      </w:pPr>
      <w:bookmarkStart w:id="30" w:name="_Toc179463505"/>
      <w:r w:rsidRPr="008C775A">
        <w:rPr>
          <w:rStyle w:val="CharSectno"/>
        </w:rPr>
        <w:t>46W</w:t>
      </w:r>
      <w:r w:rsidRPr="00EB0A38">
        <w:t xml:space="preserve">  Income from asset</w:t>
      </w:r>
      <w:r w:rsidR="008C775A">
        <w:noBreakHyphen/>
      </w:r>
      <w:r w:rsidRPr="00EB0A38">
        <w:t>tested income stream (long term)</w:t>
      </w:r>
      <w:bookmarkEnd w:id="30"/>
    </w:p>
    <w:p w14:paraId="2F0239F8" w14:textId="3B10A2FE" w:rsidR="008F39F5" w:rsidRPr="00EB0A38" w:rsidRDefault="008F39F5" w:rsidP="00A76F8A">
      <w:pPr>
        <w:pStyle w:val="subsection"/>
        <w:keepNext/>
        <w:keepLines/>
      </w:pPr>
      <w:r w:rsidRPr="00EB0A38">
        <w:tab/>
        <w:t>(1)</w:t>
      </w:r>
      <w:r w:rsidRPr="00EB0A38">
        <w:tab/>
        <w:t>For the purpose of working out the annual rate of ordinary income of a person from an asset</w:t>
      </w:r>
      <w:r w:rsidR="008C775A">
        <w:noBreakHyphen/>
      </w:r>
      <w:r w:rsidRPr="00EB0A38">
        <w:t>tested income stream (long term) to which this Subdivision applies, the person is taken to receive from that income stream each year the amount worked out under section</w:t>
      </w:r>
      <w:r w:rsidR="00F7061D" w:rsidRPr="00EB0A38">
        <w:t> </w:t>
      </w:r>
      <w:r w:rsidRPr="00EB0A38">
        <w:t>46X or 46Y.</w:t>
      </w:r>
    </w:p>
    <w:p w14:paraId="03769D10" w14:textId="77777777" w:rsidR="008F39F5" w:rsidRPr="00EB0A38" w:rsidRDefault="008F39F5" w:rsidP="008F39F5">
      <w:pPr>
        <w:pStyle w:val="subsection"/>
      </w:pPr>
      <w:r w:rsidRPr="00EB0A38">
        <w:tab/>
        <w:t>(2)</w:t>
      </w:r>
      <w:r w:rsidRPr="00EB0A38">
        <w:tab/>
        <w:t>Sections</w:t>
      </w:r>
      <w:r w:rsidR="00F7061D" w:rsidRPr="00EB0A38">
        <w:t> </w:t>
      </w:r>
      <w:r w:rsidRPr="00EB0A38">
        <w:t>46X and 46Y do not apply to an income stream if section</w:t>
      </w:r>
      <w:r w:rsidR="00F7061D" w:rsidRPr="00EB0A38">
        <w:t> </w:t>
      </w:r>
      <w:r w:rsidRPr="00EB0A38">
        <w:t>46YA applies to the income stream.</w:t>
      </w:r>
    </w:p>
    <w:p w14:paraId="78742A9A" w14:textId="0F770F69" w:rsidR="00C10BF3" w:rsidRPr="00EB0A38" w:rsidRDefault="00C10BF3" w:rsidP="00C10BF3">
      <w:pPr>
        <w:pStyle w:val="ActHead5"/>
      </w:pPr>
      <w:bookmarkStart w:id="31" w:name="_Toc179463506"/>
      <w:r w:rsidRPr="008C775A">
        <w:rPr>
          <w:rStyle w:val="CharSectno"/>
        </w:rPr>
        <w:t>46X</w:t>
      </w:r>
      <w:r w:rsidRPr="00EB0A38">
        <w:t xml:space="preserve">  Income—asset</w:t>
      </w:r>
      <w:r w:rsidR="008C775A">
        <w:noBreakHyphen/>
      </w:r>
      <w:r w:rsidRPr="00EB0A38">
        <w:t>tested income stream (long term) that is not a defined benefit income stream</w:t>
      </w:r>
      <w:bookmarkEnd w:id="31"/>
    </w:p>
    <w:p w14:paraId="1B935434" w14:textId="58FF9971" w:rsidR="008F39F5" w:rsidRPr="00EB0A38" w:rsidRDefault="008F39F5" w:rsidP="00D73115">
      <w:pPr>
        <w:pStyle w:val="subsection"/>
      </w:pPr>
      <w:r w:rsidRPr="00EB0A38">
        <w:tab/>
      </w:r>
      <w:r w:rsidRPr="00EB0A38">
        <w:tab/>
        <w:t>If the asset</w:t>
      </w:r>
      <w:r w:rsidR="008C775A">
        <w:noBreakHyphen/>
      </w:r>
      <w:r w:rsidRPr="00EB0A38">
        <w:t>tested income stream (long term) to which this Subdivision applies is not a defined benefit income stream, the amount that the person is taken to receive from the income stream each year is worked out as follows:</w:t>
      </w:r>
    </w:p>
    <w:p w14:paraId="7E1204E9" w14:textId="77777777" w:rsidR="008F39F5" w:rsidRPr="00EB0A38" w:rsidRDefault="008F39F5" w:rsidP="008F39F5">
      <w:pPr>
        <w:pStyle w:val="Formula"/>
      </w:pPr>
      <w:r w:rsidRPr="00EB0A38">
        <w:rPr>
          <w:noProof/>
        </w:rPr>
        <w:drawing>
          <wp:inline distT="0" distB="0" distL="0" distR="0" wp14:anchorId="403F746C" wp14:editId="3994A355">
            <wp:extent cx="3331845" cy="374015"/>
            <wp:effectExtent l="0" t="0" r="0" b="0"/>
            <wp:docPr id="58" name="Picture 58" descr="Start formula Annual payment minus open bracket start fraction Purchase price minus Residual capital value over Relevant number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31845" cy="374015"/>
                    </a:xfrm>
                    <a:prstGeom prst="rect">
                      <a:avLst/>
                    </a:prstGeom>
                    <a:noFill/>
                    <a:ln>
                      <a:noFill/>
                    </a:ln>
                  </pic:spPr>
                </pic:pic>
              </a:graphicData>
            </a:graphic>
          </wp:inline>
        </w:drawing>
      </w:r>
    </w:p>
    <w:p w14:paraId="14535D6D" w14:textId="77777777" w:rsidR="008F39F5" w:rsidRPr="00EB0A38" w:rsidRDefault="008F39F5" w:rsidP="008F39F5">
      <w:pPr>
        <w:pStyle w:val="subsection2"/>
      </w:pPr>
      <w:r w:rsidRPr="00EB0A38">
        <w:t>where:</w:t>
      </w:r>
    </w:p>
    <w:p w14:paraId="5D33DEF6" w14:textId="77777777" w:rsidR="008F39F5" w:rsidRPr="00EB0A38" w:rsidRDefault="008F39F5" w:rsidP="008F39F5">
      <w:pPr>
        <w:pStyle w:val="Definition"/>
      </w:pPr>
      <w:r w:rsidRPr="00EB0A38">
        <w:rPr>
          <w:b/>
          <w:i/>
        </w:rPr>
        <w:t>annual payment</w:t>
      </w:r>
      <w:r w:rsidRPr="00EB0A38">
        <w:t xml:space="preserve"> means the amount payable to the person for the year under the income stream.</w:t>
      </w:r>
    </w:p>
    <w:p w14:paraId="29FD5E55"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7818A9FC" w14:textId="77777777" w:rsidR="008F39F5" w:rsidRPr="00EB0A38" w:rsidRDefault="008F39F5" w:rsidP="008F39F5">
      <w:pPr>
        <w:pStyle w:val="Definition"/>
      </w:pPr>
      <w:r w:rsidRPr="00EB0A38">
        <w:rPr>
          <w:b/>
          <w:i/>
        </w:rPr>
        <w:lastRenderedPageBreak/>
        <w:t>relevant number</w:t>
      </w:r>
      <w:r w:rsidRPr="00EB0A38">
        <w:t xml:space="preserve"> has the meaning given by subsection</w:t>
      </w:r>
      <w:r w:rsidR="00F7061D" w:rsidRPr="00EB0A38">
        <w:t> </w:t>
      </w:r>
      <w:r w:rsidRPr="00EB0A38">
        <w:t>5J(1).</w:t>
      </w:r>
    </w:p>
    <w:p w14:paraId="653E10D8" w14:textId="77777777" w:rsidR="008F39F5" w:rsidRPr="00EB0A38" w:rsidRDefault="008F39F5" w:rsidP="008F39F5">
      <w:pPr>
        <w:pStyle w:val="Definition"/>
      </w:pPr>
      <w:r w:rsidRPr="00EB0A38">
        <w:rPr>
          <w:b/>
          <w:i/>
        </w:rPr>
        <w:t>residual capital value</w:t>
      </w:r>
      <w:r w:rsidRPr="00EB0A38">
        <w:t xml:space="preserve"> has the meaning given by subsection</w:t>
      </w:r>
      <w:r w:rsidR="00F7061D" w:rsidRPr="00EB0A38">
        <w:t> </w:t>
      </w:r>
      <w:r w:rsidRPr="00EB0A38">
        <w:t>5J(1).</w:t>
      </w:r>
    </w:p>
    <w:p w14:paraId="191928AE" w14:textId="1D3ABB28" w:rsidR="008F39F5" w:rsidRPr="00EB0A38" w:rsidRDefault="008F39F5" w:rsidP="008F39F5">
      <w:pPr>
        <w:pStyle w:val="notetext"/>
      </w:pPr>
      <w:r w:rsidRPr="00EB0A38">
        <w:t>Note:</w:t>
      </w:r>
      <w:r w:rsidRPr="00EB0A38">
        <w:tab/>
        <w:t>For treatment of asset</w:t>
      </w:r>
      <w:r w:rsidR="008C775A">
        <w:noBreakHyphen/>
      </w:r>
      <w:r w:rsidRPr="00EB0A38">
        <w:t>tested income streams (short term) see Division</w:t>
      </w:r>
      <w:r w:rsidR="00F7061D" w:rsidRPr="00EB0A38">
        <w:t> </w:t>
      </w:r>
      <w:r w:rsidRPr="00EB0A38">
        <w:t>3 of Part IIIB.</w:t>
      </w:r>
    </w:p>
    <w:p w14:paraId="753A5880" w14:textId="77777777" w:rsidR="008F39F5" w:rsidRPr="00EB0A38" w:rsidRDefault="008F39F5" w:rsidP="008F39F5">
      <w:pPr>
        <w:pStyle w:val="notetext"/>
        <w:spacing w:after="40"/>
      </w:pPr>
      <w:r w:rsidRPr="00EB0A38">
        <w:t>Example:</w:t>
      </w:r>
      <w:r w:rsidRPr="00EB0A38">
        <w:tab/>
        <w:t>Sally is 65 years old and single. She purchases a 10 year annuity for $150,000, with a residual capital value of $20,000. Her total annual annuity payment is $18,337. Sally’s assessable income from her 10 year annuity is:</w:t>
      </w:r>
    </w:p>
    <w:p w14:paraId="5A6216AB" w14:textId="77777777" w:rsidR="008F39F5" w:rsidRPr="00EB0A38" w:rsidRDefault="008F39F5" w:rsidP="008F39F5">
      <w:pPr>
        <w:pStyle w:val="Formula"/>
        <w:ind w:left="1985"/>
      </w:pPr>
      <w:r w:rsidRPr="00EB0A38">
        <w:rPr>
          <w:noProof/>
        </w:rPr>
        <w:drawing>
          <wp:inline distT="0" distB="0" distL="0" distR="0" wp14:anchorId="1BA1557B" wp14:editId="7A52FC49">
            <wp:extent cx="2273935" cy="612140"/>
            <wp:effectExtent l="0" t="0" r="0" b="0"/>
            <wp:docPr id="59" name="Picture 59" descr="Start formula $18,337 minus start fraction $150,000 minus $20,000 over 10 end fraction equals $5,33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73935" cy="612140"/>
                    </a:xfrm>
                    <a:prstGeom prst="rect">
                      <a:avLst/>
                    </a:prstGeom>
                    <a:noFill/>
                    <a:ln>
                      <a:noFill/>
                    </a:ln>
                  </pic:spPr>
                </pic:pic>
              </a:graphicData>
            </a:graphic>
          </wp:inline>
        </w:drawing>
      </w:r>
    </w:p>
    <w:p w14:paraId="000C74D1" w14:textId="0DB44147" w:rsidR="00C10BF3" w:rsidRPr="00EB0A38" w:rsidRDefault="00C10BF3" w:rsidP="00C10BF3">
      <w:pPr>
        <w:pStyle w:val="ActHead5"/>
      </w:pPr>
      <w:bookmarkStart w:id="32" w:name="_Toc179463507"/>
      <w:r w:rsidRPr="008C775A">
        <w:rPr>
          <w:rStyle w:val="CharSectno"/>
        </w:rPr>
        <w:t>46Y</w:t>
      </w:r>
      <w:r w:rsidRPr="00EB0A38">
        <w:t xml:space="preserve">  Income—asset</w:t>
      </w:r>
      <w:r w:rsidR="008C775A">
        <w:noBreakHyphen/>
      </w:r>
      <w:r w:rsidRPr="00EB0A38">
        <w:t>tested income stream (long term) that is a defined benefit income stream</w:t>
      </w:r>
      <w:bookmarkEnd w:id="32"/>
    </w:p>
    <w:p w14:paraId="78EA2F78" w14:textId="02B320DA" w:rsidR="008F39F5" w:rsidRPr="00EB0A38" w:rsidRDefault="008F39F5" w:rsidP="008F39F5">
      <w:pPr>
        <w:pStyle w:val="subsection"/>
        <w:keepNext/>
      </w:pPr>
      <w:r w:rsidRPr="00EB0A38">
        <w:tab/>
      </w:r>
      <w:r w:rsidRPr="00EB0A38">
        <w:tab/>
        <w:t>If the asset</w:t>
      </w:r>
      <w:r w:rsidR="008C775A">
        <w:noBreakHyphen/>
      </w:r>
      <w:r w:rsidRPr="00EB0A38">
        <w:t>tested income stream (long term) to which this Subdivision applies is a defined benefit income stream, the amount that the person is taken to receive from the income stream each year is worked out as follows:</w:t>
      </w:r>
    </w:p>
    <w:p w14:paraId="4B2BFB9E" w14:textId="77777777" w:rsidR="008F39F5" w:rsidRPr="00EB0A38" w:rsidRDefault="008F39F5" w:rsidP="008F39F5">
      <w:pPr>
        <w:pStyle w:val="Formula"/>
      </w:pPr>
      <w:r w:rsidRPr="00EB0A38">
        <w:rPr>
          <w:noProof/>
        </w:rPr>
        <w:drawing>
          <wp:inline distT="0" distB="0" distL="0" distR="0" wp14:anchorId="4E761B12" wp14:editId="7AB8D8D7">
            <wp:extent cx="2043430" cy="270510"/>
            <wp:effectExtent l="0" t="0" r="0" b="0"/>
            <wp:docPr id="60" name="Picture 60" descr="Start formula Annual payment minus Deductible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43430" cy="270510"/>
                    </a:xfrm>
                    <a:prstGeom prst="rect">
                      <a:avLst/>
                    </a:prstGeom>
                    <a:noFill/>
                    <a:ln>
                      <a:noFill/>
                    </a:ln>
                  </pic:spPr>
                </pic:pic>
              </a:graphicData>
            </a:graphic>
          </wp:inline>
        </w:drawing>
      </w:r>
    </w:p>
    <w:p w14:paraId="7160A899" w14:textId="77777777" w:rsidR="008F39F5" w:rsidRPr="00EB0A38" w:rsidRDefault="008F39F5" w:rsidP="008F39F5">
      <w:pPr>
        <w:pStyle w:val="subsection2"/>
      </w:pPr>
      <w:r w:rsidRPr="00EB0A38">
        <w:t>where:</w:t>
      </w:r>
    </w:p>
    <w:p w14:paraId="2430EB5F" w14:textId="77777777" w:rsidR="008F39F5" w:rsidRPr="00EB0A38" w:rsidRDefault="008F39F5" w:rsidP="008F39F5">
      <w:pPr>
        <w:pStyle w:val="Definition"/>
      </w:pPr>
      <w:r w:rsidRPr="00EB0A38">
        <w:rPr>
          <w:b/>
          <w:i/>
        </w:rPr>
        <w:t>annual payment</w:t>
      </w:r>
      <w:r w:rsidRPr="00EB0A38">
        <w:t xml:space="preserve"> means the amount payable to the person for the year under the income stream.</w:t>
      </w:r>
    </w:p>
    <w:p w14:paraId="03C263AC" w14:textId="77777777" w:rsidR="008F39F5" w:rsidRPr="00EB0A38" w:rsidRDefault="008F39F5" w:rsidP="008F39F5">
      <w:pPr>
        <w:pStyle w:val="Definition"/>
      </w:pPr>
      <w:r w:rsidRPr="00EB0A38">
        <w:rPr>
          <w:b/>
          <w:i/>
        </w:rPr>
        <w:t>deductible amount</w:t>
      </w:r>
      <w:r w:rsidRPr="00EB0A38">
        <w:t xml:space="preserve"> has the meaning given by subsection</w:t>
      </w:r>
      <w:r w:rsidR="00F7061D" w:rsidRPr="00EB0A38">
        <w:t> </w:t>
      </w:r>
      <w:r w:rsidRPr="00EB0A38">
        <w:t>5J(1).</w:t>
      </w:r>
    </w:p>
    <w:p w14:paraId="53766DE3" w14:textId="2ED92DA0" w:rsidR="008F39F5" w:rsidRPr="00EB0A38" w:rsidRDefault="008F39F5" w:rsidP="008F39F5">
      <w:pPr>
        <w:pStyle w:val="ActHead5"/>
      </w:pPr>
      <w:bookmarkStart w:id="33" w:name="_Toc179463508"/>
      <w:r w:rsidRPr="008C775A">
        <w:rPr>
          <w:rStyle w:val="CharSectno"/>
        </w:rPr>
        <w:t>46YA</w:t>
      </w:r>
      <w:r w:rsidRPr="00EB0A38">
        <w:t xml:space="preserve">  Income from certain low</w:t>
      </w:r>
      <w:r w:rsidR="008C775A">
        <w:noBreakHyphen/>
      </w:r>
      <w:r w:rsidRPr="00EB0A38">
        <w:t>payment asset</w:t>
      </w:r>
      <w:r w:rsidR="008C775A">
        <w:noBreakHyphen/>
      </w:r>
      <w:r w:rsidRPr="00EB0A38">
        <w:t>tested income streams</w:t>
      </w:r>
      <w:bookmarkEnd w:id="33"/>
    </w:p>
    <w:p w14:paraId="01628458" w14:textId="77777777" w:rsidR="008F39F5" w:rsidRPr="00EB0A38" w:rsidRDefault="008F39F5" w:rsidP="008F39F5">
      <w:pPr>
        <w:pStyle w:val="subsection"/>
        <w:keepNext/>
      </w:pPr>
      <w:r w:rsidRPr="00EB0A38">
        <w:tab/>
        <w:t>(1)</w:t>
      </w:r>
      <w:r w:rsidRPr="00EB0A38">
        <w:tab/>
        <w:t>If:</w:t>
      </w:r>
    </w:p>
    <w:p w14:paraId="3B7BE681" w14:textId="4E9D65D2" w:rsidR="008F39F5" w:rsidRPr="00EB0A38" w:rsidRDefault="008F39F5" w:rsidP="008F39F5">
      <w:pPr>
        <w:pStyle w:val="paragraph"/>
      </w:pPr>
      <w:r w:rsidRPr="00EB0A38">
        <w:tab/>
        <w:t>(a)</w:t>
      </w:r>
      <w:r w:rsidRPr="00EB0A38">
        <w:tab/>
        <w:t>an income stream is an asset</w:t>
      </w:r>
      <w:r w:rsidR="008C775A">
        <w:noBreakHyphen/>
      </w:r>
      <w:r w:rsidRPr="00EB0A38">
        <w:t>tested income stream (long term) to which this Subdivision applies; and</w:t>
      </w:r>
    </w:p>
    <w:p w14:paraId="1B46C818" w14:textId="77777777" w:rsidR="000968F0" w:rsidRPr="00EB0A38" w:rsidRDefault="000968F0" w:rsidP="000968F0">
      <w:pPr>
        <w:pStyle w:val="paragraph"/>
      </w:pPr>
      <w:r w:rsidRPr="00EB0A38">
        <w:tab/>
        <w:t>(b)</w:t>
      </w:r>
      <w:r w:rsidRPr="00EB0A38">
        <w:tab/>
        <w:t xml:space="preserve">the income stream is an allocated pension within the meaning of the </w:t>
      </w:r>
      <w:r w:rsidRPr="00EB0A38">
        <w:rPr>
          <w:i/>
        </w:rPr>
        <w:t>Superannuation Industry (Supervision) Regulations</w:t>
      </w:r>
      <w:r w:rsidR="00F7061D" w:rsidRPr="00EB0A38">
        <w:rPr>
          <w:i/>
        </w:rPr>
        <w:t> </w:t>
      </w:r>
      <w:r w:rsidRPr="00EB0A38">
        <w:rPr>
          <w:i/>
        </w:rPr>
        <w:t>1994</w:t>
      </w:r>
      <w:r w:rsidRPr="00EB0A38">
        <w:t>; and</w:t>
      </w:r>
    </w:p>
    <w:p w14:paraId="05770EDF" w14:textId="77777777" w:rsidR="008F39F5" w:rsidRPr="00EB0A38" w:rsidRDefault="008F39F5" w:rsidP="008F39F5">
      <w:pPr>
        <w:pStyle w:val="paragraph"/>
      </w:pPr>
      <w:r w:rsidRPr="00EB0A38">
        <w:lastRenderedPageBreak/>
        <w:tab/>
        <w:t>(c)</w:t>
      </w:r>
      <w:r w:rsidRPr="00EB0A38">
        <w:tab/>
        <w:t xml:space="preserve">one or more payments have been, or are to be, made under the income stream in respect of a period (the </w:t>
      </w:r>
      <w:r w:rsidRPr="00EB0A38">
        <w:rPr>
          <w:b/>
          <w:i/>
        </w:rPr>
        <w:t>payment period</w:t>
      </w:r>
      <w:r w:rsidRPr="00EB0A38">
        <w:t>) that:</w:t>
      </w:r>
    </w:p>
    <w:p w14:paraId="438245CC" w14:textId="77777777" w:rsidR="008F39F5" w:rsidRPr="00EB0A38" w:rsidRDefault="008F39F5" w:rsidP="008F39F5">
      <w:pPr>
        <w:pStyle w:val="paragraphsub"/>
      </w:pPr>
      <w:r w:rsidRPr="00EB0A38">
        <w:tab/>
        <w:t>(i)</w:t>
      </w:r>
      <w:r w:rsidRPr="00EB0A38">
        <w:tab/>
        <w:t>consists of the whole or a part of a financial year; and</w:t>
      </w:r>
    </w:p>
    <w:p w14:paraId="77BC7334" w14:textId="77777777" w:rsidR="008F39F5" w:rsidRPr="00EB0A38" w:rsidRDefault="008F39F5" w:rsidP="008F39F5">
      <w:pPr>
        <w:pStyle w:val="paragraphsub"/>
      </w:pPr>
      <w:r w:rsidRPr="00EB0A38">
        <w:tab/>
        <w:t>(ii)</w:t>
      </w:r>
      <w:r w:rsidRPr="00EB0A38">
        <w:tab/>
        <w:t>begins on or after the income stream’s commencement day; and</w:t>
      </w:r>
    </w:p>
    <w:p w14:paraId="139C98C4" w14:textId="77777777" w:rsidR="008F39F5" w:rsidRPr="00EB0A38" w:rsidRDefault="008F39F5" w:rsidP="008F39F5">
      <w:pPr>
        <w:pStyle w:val="paragraph"/>
      </w:pPr>
      <w:r w:rsidRPr="00EB0A38">
        <w:tab/>
        <w:t>(d)</w:t>
      </w:r>
      <w:r w:rsidRPr="00EB0A38">
        <w:tab/>
        <w:t xml:space="preserve">on a day in the payment period, the amount worked out using the formula in </w:t>
      </w:r>
      <w:r w:rsidR="00F7061D" w:rsidRPr="00EB0A38">
        <w:t>subsection (</w:t>
      </w:r>
      <w:r w:rsidRPr="00EB0A38">
        <w:t xml:space="preserve">2) is less than the amount worked out using the formula in </w:t>
      </w:r>
      <w:r w:rsidR="00F7061D" w:rsidRPr="00EB0A38">
        <w:t>subsection (</w:t>
      </w:r>
      <w:r w:rsidRPr="00EB0A38">
        <w:t>3);</w:t>
      </w:r>
    </w:p>
    <w:p w14:paraId="799D48E1" w14:textId="77777777" w:rsidR="008F39F5" w:rsidRPr="00EB0A38" w:rsidRDefault="008F39F5" w:rsidP="008F39F5">
      <w:pPr>
        <w:pStyle w:val="subsection2"/>
      </w:pPr>
      <w:r w:rsidRPr="00EB0A38">
        <w:t xml:space="preserve">the annual rate of ordinary income of a person from the income stream on that day is worked out under </w:t>
      </w:r>
      <w:r w:rsidR="00F7061D" w:rsidRPr="00EB0A38">
        <w:t>subsection (</w:t>
      </w:r>
      <w:r w:rsidRPr="00EB0A38">
        <w:t>3).</w:t>
      </w:r>
    </w:p>
    <w:p w14:paraId="2201C9FD" w14:textId="77777777" w:rsidR="008F39F5" w:rsidRPr="00EB0A38" w:rsidRDefault="008F39F5" w:rsidP="008F39F5">
      <w:pPr>
        <w:pStyle w:val="SubsectionHead"/>
      </w:pPr>
      <w:r w:rsidRPr="00EB0A38">
        <w:t>Annual rate based on total payments</w:t>
      </w:r>
    </w:p>
    <w:p w14:paraId="39AEB844" w14:textId="77777777" w:rsidR="008F39F5" w:rsidRPr="00EB0A38" w:rsidRDefault="008F39F5" w:rsidP="008F39F5">
      <w:pPr>
        <w:pStyle w:val="subsection"/>
      </w:pPr>
      <w:r w:rsidRPr="00EB0A38">
        <w:tab/>
        <w:t>(2)</w:t>
      </w:r>
      <w:r w:rsidRPr="00EB0A38">
        <w:tab/>
        <w:t xml:space="preserve">For the purposes of </w:t>
      </w:r>
      <w:r w:rsidR="00F7061D" w:rsidRPr="00EB0A38">
        <w:t>paragraph (</w:t>
      </w:r>
      <w:r w:rsidRPr="00EB0A38">
        <w:t>1)(d), the formula in this subsection is:</w:t>
      </w:r>
    </w:p>
    <w:p w14:paraId="7EDFDBDF" w14:textId="77777777" w:rsidR="008F39F5" w:rsidRPr="00EB0A38" w:rsidRDefault="008F39F5" w:rsidP="008F39F5">
      <w:pPr>
        <w:pStyle w:val="Formula"/>
      </w:pPr>
      <w:r w:rsidRPr="00EB0A38">
        <w:rPr>
          <w:noProof/>
        </w:rPr>
        <w:drawing>
          <wp:inline distT="0" distB="0" distL="0" distR="0" wp14:anchorId="33CE2066" wp14:editId="5A6B5127">
            <wp:extent cx="3220085" cy="588645"/>
            <wp:effectExtent l="0" t="0" r="0" b="0"/>
            <wp:docPr id="61" name="Picture 61" descr="Start formula open square bracket start fraction Total payments over Days in payment period end fraction minus start fraction Purchase price over Relevant number times 365 end fraction close squar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20085" cy="588645"/>
                    </a:xfrm>
                    <a:prstGeom prst="rect">
                      <a:avLst/>
                    </a:prstGeom>
                    <a:noFill/>
                    <a:ln>
                      <a:noFill/>
                    </a:ln>
                  </pic:spPr>
                </pic:pic>
              </a:graphicData>
            </a:graphic>
          </wp:inline>
        </w:drawing>
      </w:r>
    </w:p>
    <w:p w14:paraId="6D02EBAD" w14:textId="77777777" w:rsidR="008F39F5" w:rsidRPr="00EB0A38" w:rsidRDefault="008F39F5" w:rsidP="008F39F5">
      <w:pPr>
        <w:pStyle w:val="subsection2"/>
      </w:pPr>
      <w:r w:rsidRPr="00EB0A38">
        <w:t>where:</w:t>
      </w:r>
    </w:p>
    <w:p w14:paraId="24183AD2"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50953E37" w14:textId="77777777" w:rsidR="008F39F5" w:rsidRPr="00EB0A38" w:rsidRDefault="008F39F5" w:rsidP="008F39F5">
      <w:pPr>
        <w:pStyle w:val="Definition"/>
      </w:pPr>
      <w:r w:rsidRPr="00EB0A38">
        <w:rPr>
          <w:b/>
          <w:i/>
        </w:rPr>
        <w:t>relevant number</w:t>
      </w:r>
      <w:r w:rsidRPr="00EB0A38">
        <w:t xml:space="preserve"> has the meaning given by subsection</w:t>
      </w:r>
      <w:r w:rsidR="00F7061D" w:rsidRPr="00EB0A38">
        <w:t> </w:t>
      </w:r>
      <w:r w:rsidRPr="00EB0A38">
        <w:t>5J(1).</w:t>
      </w:r>
    </w:p>
    <w:p w14:paraId="0880991A" w14:textId="77777777" w:rsidR="008F39F5" w:rsidRPr="00EB0A38" w:rsidRDefault="008F39F5" w:rsidP="008F39F5">
      <w:pPr>
        <w:pStyle w:val="Definition"/>
      </w:pPr>
      <w:r w:rsidRPr="00EB0A38">
        <w:rPr>
          <w:b/>
          <w:i/>
        </w:rPr>
        <w:t>total payments</w:t>
      </w:r>
      <w:r w:rsidRPr="00EB0A38">
        <w:t xml:space="preserve"> means the payment, or the total of the payments, made, or to be made, under the income stream in respect of the payment period.</w:t>
      </w:r>
    </w:p>
    <w:p w14:paraId="487E3B1C" w14:textId="77777777" w:rsidR="008F39F5" w:rsidRPr="00EB0A38" w:rsidRDefault="008F39F5" w:rsidP="008F39F5">
      <w:pPr>
        <w:pStyle w:val="SubsectionHead"/>
      </w:pPr>
      <w:r w:rsidRPr="00EB0A38">
        <w:t>Annual rate based on minimum amount</w:t>
      </w:r>
    </w:p>
    <w:p w14:paraId="2DAE71A5" w14:textId="77777777" w:rsidR="008F39F5" w:rsidRPr="00EB0A38" w:rsidRDefault="008F39F5" w:rsidP="008F39F5">
      <w:pPr>
        <w:pStyle w:val="subsection"/>
      </w:pPr>
      <w:r w:rsidRPr="00EB0A38">
        <w:tab/>
        <w:t>(3)</w:t>
      </w:r>
      <w:r w:rsidRPr="00EB0A38">
        <w:tab/>
        <w:t xml:space="preserve">For the purposes of </w:t>
      </w:r>
      <w:r w:rsidR="00F7061D" w:rsidRPr="00EB0A38">
        <w:t>paragraph (</w:t>
      </w:r>
      <w:r w:rsidRPr="00EB0A38">
        <w:t>1)(d), the formula in this subsection is:</w:t>
      </w:r>
    </w:p>
    <w:p w14:paraId="184AA3EE" w14:textId="77777777" w:rsidR="008F39F5" w:rsidRPr="00EB0A38" w:rsidRDefault="008F39F5" w:rsidP="008F39F5">
      <w:pPr>
        <w:pStyle w:val="Formula"/>
      </w:pPr>
      <w:r w:rsidRPr="00EB0A38">
        <w:rPr>
          <w:noProof/>
        </w:rPr>
        <w:drawing>
          <wp:inline distT="0" distB="0" distL="0" distR="0" wp14:anchorId="59135D95" wp14:editId="7AE0ABAC">
            <wp:extent cx="3275965" cy="755650"/>
            <wp:effectExtent l="0" t="0" r="0" b="6350"/>
            <wp:docPr id="62" name="Picture 62" descr="Start formula open bracket start fraction Minimum amount over Days in payment period end fraction minus start fraction Purchase price over Relevant number times 365 end fraction close bracket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5965" cy="755650"/>
                    </a:xfrm>
                    <a:prstGeom prst="rect">
                      <a:avLst/>
                    </a:prstGeom>
                    <a:noFill/>
                    <a:ln>
                      <a:noFill/>
                    </a:ln>
                  </pic:spPr>
                </pic:pic>
              </a:graphicData>
            </a:graphic>
          </wp:inline>
        </w:drawing>
      </w:r>
    </w:p>
    <w:p w14:paraId="027FA4E7" w14:textId="77777777" w:rsidR="008F39F5" w:rsidRPr="00EB0A38" w:rsidRDefault="008F39F5" w:rsidP="008F39F5">
      <w:pPr>
        <w:pStyle w:val="subsection2"/>
      </w:pPr>
      <w:r w:rsidRPr="00EB0A38">
        <w:lastRenderedPageBreak/>
        <w:t>where:</w:t>
      </w:r>
    </w:p>
    <w:p w14:paraId="75E5D14F" w14:textId="77777777" w:rsidR="008F39F5" w:rsidRPr="00EB0A38" w:rsidRDefault="008F39F5" w:rsidP="008F39F5">
      <w:pPr>
        <w:pStyle w:val="Definition"/>
      </w:pPr>
      <w:r w:rsidRPr="00EB0A38">
        <w:rPr>
          <w:b/>
          <w:i/>
        </w:rPr>
        <w:t>minimum amount</w:t>
      </w:r>
      <w:r w:rsidRPr="00EB0A38">
        <w:t xml:space="preserve"> means the minimum amount calculated in accordance with the method determined, by legislative instrument, by the Minister for the purposes of this definition.</w:t>
      </w:r>
    </w:p>
    <w:p w14:paraId="0C9BC807"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4F55768E" w14:textId="77777777" w:rsidR="008F39F5" w:rsidRPr="00EB0A38" w:rsidRDefault="008F39F5" w:rsidP="008F39F5">
      <w:pPr>
        <w:pStyle w:val="Definition"/>
      </w:pPr>
      <w:r w:rsidRPr="00EB0A38">
        <w:rPr>
          <w:b/>
          <w:i/>
        </w:rPr>
        <w:t>relevant number</w:t>
      </w:r>
      <w:r w:rsidRPr="00EB0A38">
        <w:t xml:space="preserve"> has the meaning given by subsection</w:t>
      </w:r>
      <w:r w:rsidR="00F7061D" w:rsidRPr="00EB0A38">
        <w:t> </w:t>
      </w:r>
      <w:r w:rsidRPr="00EB0A38">
        <w:t>5J(1).</w:t>
      </w:r>
    </w:p>
    <w:p w14:paraId="1CB20067" w14:textId="77777777" w:rsidR="008F39F5" w:rsidRPr="00EB0A38" w:rsidRDefault="008F39F5" w:rsidP="008F39F5">
      <w:pPr>
        <w:pStyle w:val="SubsectionHead"/>
      </w:pPr>
      <w:r w:rsidRPr="00EB0A38">
        <w:t>Exception—income stream’s commencement day happens in June</w:t>
      </w:r>
    </w:p>
    <w:p w14:paraId="73C62896" w14:textId="77777777" w:rsidR="008F39F5" w:rsidRPr="00EB0A38" w:rsidRDefault="008F39F5" w:rsidP="008F39F5">
      <w:pPr>
        <w:pStyle w:val="subsection"/>
      </w:pPr>
      <w:r w:rsidRPr="00EB0A38">
        <w:tab/>
        <w:t>(4)</w:t>
      </w:r>
      <w:r w:rsidRPr="00EB0A38">
        <w:tab/>
        <w:t>If:</w:t>
      </w:r>
    </w:p>
    <w:p w14:paraId="140FF30A" w14:textId="77777777" w:rsidR="008F39F5" w:rsidRPr="00EB0A38" w:rsidRDefault="008F39F5" w:rsidP="008F39F5">
      <w:pPr>
        <w:pStyle w:val="paragraph"/>
      </w:pPr>
      <w:r w:rsidRPr="00EB0A38">
        <w:tab/>
        <w:t>(a)</w:t>
      </w:r>
      <w:r w:rsidRPr="00EB0A38">
        <w:tab/>
        <w:t>the income stream’s commencement day happens in June; and</w:t>
      </w:r>
    </w:p>
    <w:p w14:paraId="42EB7384" w14:textId="77777777" w:rsidR="008F39F5" w:rsidRPr="00EB0A38" w:rsidRDefault="008F39F5" w:rsidP="008F39F5">
      <w:pPr>
        <w:pStyle w:val="paragraph"/>
      </w:pPr>
      <w:r w:rsidRPr="00EB0A38">
        <w:tab/>
        <w:t>(b)</w:t>
      </w:r>
      <w:r w:rsidRPr="00EB0A38">
        <w:tab/>
        <w:t>no payment is made under the income stream for the financial year in which the commencement day happens;</w:t>
      </w:r>
    </w:p>
    <w:p w14:paraId="5DBB6139" w14:textId="77777777" w:rsidR="008F39F5" w:rsidRPr="00EB0A38" w:rsidRDefault="00F7061D" w:rsidP="008F39F5">
      <w:pPr>
        <w:pStyle w:val="subsection2"/>
      </w:pPr>
      <w:r w:rsidRPr="00EB0A38">
        <w:t>subsections (</w:t>
      </w:r>
      <w:r w:rsidR="008F39F5" w:rsidRPr="00EB0A38">
        <w:t>2) and (3) do not apply in working out the annual rate of ordinary income of the person from the income stream on a day in that financial year.</w:t>
      </w:r>
    </w:p>
    <w:p w14:paraId="788DB27A" w14:textId="5A0C11AA" w:rsidR="00C10BF3" w:rsidRPr="00EB0A38" w:rsidRDefault="00C10BF3" w:rsidP="00C10BF3">
      <w:pPr>
        <w:pStyle w:val="ActHead5"/>
      </w:pPr>
      <w:bookmarkStart w:id="34" w:name="_Toc179463509"/>
      <w:r w:rsidRPr="008C775A">
        <w:rPr>
          <w:rStyle w:val="CharSectno"/>
        </w:rPr>
        <w:t>46YB</w:t>
      </w:r>
      <w:r w:rsidRPr="00EB0A38">
        <w:t xml:space="preserve">  Income—asset</w:t>
      </w:r>
      <w:r w:rsidR="008C775A">
        <w:noBreakHyphen/>
      </w:r>
      <w:r w:rsidRPr="00EB0A38">
        <w:t>tested income stream (lifetime)</w:t>
      </w:r>
      <w:bookmarkEnd w:id="34"/>
    </w:p>
    <w:p w14:paraId="6F04EC4D" w14:textId="0F8FE1D6" w:rsidR="00C10BF3" w:rsidRPr="00EB0A38" w:rsidRDefault="00C10BF3" w:rsidP="00C10BF3">
      <w:pPr>
        <w:pStyle w:val="subsection"/>
      </w:pPr>
      <w:r w:rsidRPr="00EB0A38">
        <w:tab/>
      </w:r>
      <w:r w:rsidRPr="00EB0A38">
        <w:tab/>
        <w:t>If the income stream is an asset</w:t>
      </w:r>
      <w:r w:rsidR="008C775A">
        <w:noBreakHyphen/>
      </w:r>
      <w:r w:rsidRPr="00EB0A38">
        <w:t>tested income stream (lifetime), the amount that the person is taken to receive from the income stream each year is worked out as follows:</w:t>
      </w:r>
    </w:p>
    <w:p w14:paraId="2AEA3B16" w14:textId="513EA8CF" w:rsidR="00C10BF3" w:rsidRPr="00EB0A38" w:rsidRDefault="00F17B0C" w:rsidP="00C10BF3">
      <w:pPr>
        <w:pStyle w:val="subsection2"/>
      </w:pPr>
      <w:r w:rsidRPr="00EB0A38">
        <w:rPr>
          <w:noProof/>
          <w:position w:val="-10"/>
        </w:rPr>
        <w:drawing>
          <wp:inline distT="0" distB="0" distL="0" distR="0" wp14:anchorId="4F78AEC6" wp14:editId="28765E6D">
            <wp:extent cx="1238250" cy="276225"/>
            <wp:effectExtent l="0" t="0" r="0" b="9525"/>
            <wp:docPr id="11" name="Picture 3" descr="Start formula Annual payment times 0.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Annual payment times 0.6 End formul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0" cy="276225"/>
                    </a:xfrm>
                    <a:prstGeom prst="rect">
                      <a:avLst/>
                    </a:prstGeom>
                    <a:noFill/>
                    <a:ln>
                      <a:noFill/>
                    </a:ln>
                  </pic:spPr>
                </pic:pic>
              </a:graphicData>
            </a:graphic>
          </wp:inline>
        </w:drawing>
      </w:r>
    </w:p>
    <w:p w14:paraId="76E9913B" w14:textId="77777777" w:rsidR="00C10BF3" w:rsidRPr="00EB0A38" w:rsidRDefault="00C10BF3" w:rsidP="00C10BF3">
      <w:pPr>
        <w:pStyle w:val="subsection2"/>
      </w:pPr>
      <w:r w:rsidRPr="00EB0A38">
        <w:t>where:</w:t>
      </w:r>
    </w:p>
    <w:p w14:paraId="79758741" w14:textId="77777777" w:rsidR="00C10BF3" w:rsidRPr="00EB0A38" w:rsidRDefault="00C10BF3" w:rsidP="00C10BF3">
      <w:pPr>
        <w:pStyle w:val="Definition"/>
      </w:pPr>
      <w:r w:rsidRPr="00EB0A38">
        <w:rPr>
          <w:b/>
          <w:i/>
        </w:rPr>
        <w:t>annual payment</w:t>
      </w:r>
      <w:r w:rsidRPr="00EB0A38">
        <w:t xml:space="preserve"> means the amount payable to the person for the year under the income stream.</w:t>
      </w:r>
    </w:p>
    <w:p w14:paraId="2CD2CE83" w14:textId="77777777" w:rsidR="008F39F5" w:rsidRPr="00EB0A38" w:rsidRDefault="008F39F5" w:rsidP="000D3D5D">
      <w:pPr>
        <w:pStyle w:val="ActHead4"/>
      </w:pPr>
      <w:bookmarkStart w:id="35" w:name="_Toc179463510"/>
      <w:r w:rsidRPr="008C775A">
        <w:rPr>
          <w:rStyle w:val="CharSubdNo"/>
        </w:rPr>
        <w:lastRenderedPageBreak/>
        <w:t>Subdivision C</w:t>
      </w:r>
      <w:r w:rsidRPr="00EB0A38">
        <w:t>—</w:t>
      </w:r>
      <w:r w:rsidRPr="008C775A">
        <w:rPr>
          <w:rStyle w:val="CharSubdText"/>
        </w:rPr>
        <w:t>Family law affected income streams</w:t>
      </w:r>
      <w:bookmarkEnd w:id="35"/>
    </w:p>
    <w:p w14:paraId="2E4941D8" w14:textId="77777777" w:rsidR="008F39F5" w:rsidRPr="00EB0A38" w:rsidRDefault="008F39F5" w:rsidP="000D3D5D">
      <w:pPr>
        <w:pStyle w:val="ActHead5"/>
      </w:pPr>
      <w:bookmarkStart w:id="36" w:name="_Toc179463511"/>
      <w:r w:rsidRPr="008C775A">
        <w:rPr>
          <w:rStyle w:val="CharSectno"/>
        </w:rPr>
        <w:t>46Z</w:t>
      </w:r>
      <w:r w:rsidRPr="00EB0A38">
        <w:t xml:space="preserve">  Scope of Subdivision</w:t>
      </w:r>
      <w:bookmarkEnd w:id="36"/>
    </w:p>
    <w:p w14:paraId="4B6FD588" w14:textId="77777777" w:rsidR="008F39F5" w:rsidRPr="00EB0A38" w:rsidRDefault="008F39F5" w:rsidP="000D3D5D">
      <w:pPr>
        <w:pStyle w:val="subsection"/>
        <w:keepNext/>
        <w:keepLines/>
      </w:pPr>
      <w:r w:rsidRPr="00EB0A38">
        <w:tab/>
      </w:r>
      <w:r w:rsidR="000968F0" w:rsidRPr="00EB0A38">
        <w:t>(1)</w:t>
      </w:r>
      <w:r w:rsidRPr="00EB0A38">
        <w:tab/>
        <w:t>This Subdivision applies to family law affected income streams.</w:t>
      </w:r>
    </w:p>
    <w:p w14:paraId="1C5FA8FC" w14:textId="77777777" w:rsidR="000968F0" w:rsidRPr="00EB0A38" w:rsidRDefault="000968F0" w:rsidP="000968F0">
      <w:pPr>
        <w:pStyle w:val="subsection"/>
      </w:pPr>
      <w:r w:rsidRPr="00EB0A38">
        <w:tab/>
        <w:t>(2)</w:t>
      </w:r>
      <w:r w:rsidRPr="00EB0A38">
        <w:tab/>
        <w:t>However, this Subdivision does not apply to:</w:t>
      </w:r>
    </w:p>
    <w:p w14:paraId="1CE29893" w14:textId="5FAD5146" w:rsidR="000968F0" w:rsidRPr="00EB0A38" w:rsidRDefault="000968F0" w:rsidP="000968F0">
      <w:pPr>
        <w:pStyle w:val="paragraph"/>
      </w:pPr>
      <w:r w:rsidRPr="00EB0A38">
        <w:tab/>
        <w:t>(a)</w:t>
      </w:r>
      <w:r w:rsidRPr="00EB0A38">
        <w:tab/>
        <w:t>an asset</w:t>
      </w:r>
      <w:r w:rsidR="008C775A">
        <w:noBreakHyphen/>
      </w:r>
      <w:r w:rsidRPr="00EB0A38">
        <w:t>tested income stream (long term) that is an account</w:t>
      </w:r>
      <w:r w:rsidR="008C775A">
        <w:noBreakHyphen/>
      </w:r>
      <w:r w:rsidRPr="00EB0A38">
        <w:t xml:space="preserve">based pension within the meaning of the </w:t>
      </w:r>
      <w:r w:rsidRPr="00EB0A38">
        <w:rPr>
          <w:i/>
        </w:rPr>
        <w:t>Superannuation Industry (Supervision) Regulations</w:t>
      </w:r>
      <w:r w:rsidR="00F7061D" w:rsidRPr="00EB0A38">
        <w:rPr>
          <w:i/>
        </w:rPr>
        <w:t> </w:t>
      </w:r>
      <w:r w:rsidRPr="00EB0A38">
        <w:rPr>
          <w:i/>
        </w:rPr>
        <w:t>1994</w:t>
      </w:r>
      <w:r w:rsidRPr="00EB0A38">
        <w:t>; or</w:t>
      </w:r>
    </w:p>
    <w:p w14:paraId="3C040EC1" w14:textId="6F823886" w:rsidR="000968F0" w:rsidRPr="00EB0A38" w:rsidRDefault="000968F0" w:rsidP="000968F0">
      <w:pPr>
        <w:pStyle w:val="paragraph"/>
      </w:pPr>
      <w:r w:rsidRPr="00EB0A38">
        <w:tab/>
        <w:t>(b)</w:t>
      </w:r>
      <w:r w:rsidRPr="00EB0A38">
        <w:tab/>
        <w:t>an asset</w:t>
      </w:r>
      <w:r w:rsidR="008C775A">
        <w:noBreakHyphen/>
      </w:r>
      <w:r w:rsidRPr="00EB0A38">
        <w:t xml:space="preserve">tested income stream (long term) that is an annuity (within the meaning of the </w:t>
      </w:r>
      <w:r w:rsidRPr="00EB0A38">
        <w:rPr>
          <w:i/>
        </w:rPr>
        <w:t>Superannuation Industry (Supervision) Act 1993</w:t>
      </w:r>
      <w:r w:rsidRPr="00EB0A38">
        <w:t>) provided under a contract that meets the requirements determined in an instrument under subsection</w:t>
      </w:r>
      <w:r w:rsidR="00F7061D" w:rsidRPr="00EB0A38">
        <w:t> </w:t>
      </w:r>
      <w:r w:rsidRPr="00EB0A38">
        <w:t>5J(1G) of this Act.</w:t>
      </w:r>
    </w:p>
    <w:p w14:paraId="02B6C34E" w14:textId="77777777" w:rsidR="000968F0" w:rsidRPr="00EB0A38" w:rsidRDefault="000968F0" w:rsidP="000968F0">
      <w:pPr>
        <w:pStyle w:val="notetext"/>
      </w:pPr>
      <w:r w:rsidRPr="00EB0A38">
        <w:t>Note 1:</w:t>
      </w:r>
      <w:r w:rsidRPr="00EB0A38">
        <w:tab/>
        <w:t xml:space="preserve">For treatment of an income stream mentioned in </w:t>
      </w:r>
      <w:r w:rsidR="00F7061D" w:rsidRPr="00EB0A38">
        <w:t>subsection (</w:t>
      </w:r>
      <w:r w:rsidRPr="00EB0A38">
        <w:t>2), see Division</w:t>
      </w:r>
      <w:r w:rsidR="00F7061D" w:rsidRPr="00EB0A38">
        <w:t> </w:t>
      </w:r>
      <w:r w:rsidRPr="00EB0A38">
        <w:t>3.</w:t>
      </w:r>
    </w:p>
    <w:p w14:paraId="386F3BDD" w14:textId="7286799F" w:rsidR="000968F0" w:rsidRPr="00EB0A38" w:rsidRDefault="000968F0" w:rsidP="000968F0">
      <w:pPr>
        <w:pStyle w:val="notetext"/>
      </w:pPr>
      <w:r w:rsidRPr="00EB0A38">
        <w:t>Note 2:</w:t>
      </w:r>
      <w:r w:rsidRPr="00EB0A38">
        <w:tab/>
        <w:t>Part</w:t>
      </w:r>
      <w:r w:rsidR="00F7061D" w:rsidRPr="00EB0A38">
        <w:t> </w:t>
      </w:r>
      <w:r w:rsidRPr="00EB0A38">
        <w:t>2 of Schedule</w:t>
      </w:r>
      <w:r w:rsidR="00F7061D" w:rsidRPr="00EB0A38">
        <w:t> </w:t>
      </w:r>
      <w:r w:rsidRPr="00EB0A38">
        <w:t xml:space="preserve">11 to the </w:t>
      </w:r>
      <w:r w:rsidRPr="00EB0A38">
        <w:rPr>
          <w:i/>
        </w:rPr>
        <w:t>Social Services and Other Legislation Amendment Act 2014</w:t>
      </w:r>
      <w:r w:rsidRPr="00EB0A38">
        <w:t xml:space="preserve"> preserves the rules in this Subdivision for a certain kind of income stream that was being provided to a person immediately before </w:t>
      </w:r>
      <w:r w:rsidR="008C775A">
        <w:t>1 January</w:t>
      </w:r>
      <w:r w:rsidRPr="00EB0A38">
        <w:t xml:space="preserve"> 2015 where the person was receiving an income support payment immediately before that day provided that, since that day, that income stream has been provided to the person and the person has been continuously receiving an income support payment.</w:t>
      </w:r>
    </w:p>
    <w:p w14:paraId="1E584D6E" w14:textId="573CB1CC" w:rsidR="008F39F5" w:rsidRPr="00EB0A38" w:rsidRDefault="008F39F5" w:rsidP="008F39F5">
      <w:pPr>
        <w:pStyle w:val="ActHead5"/>
      </w:pPr>
      <w:bookmarkStart w:id="37" w:name="_Toc179463512"/>
      <w:r w:rsidRPr="008C775A">
        <w:rPr>
          <w:rStyle w:val="CharSectno"/>
        </w:rPr>
        <w:t>46ZA</w:t>
      </w:r>
      <w:r w:rsidRPr="00EB0A38">
        <w:t xml:space="preserve">  Income from asset</w:t>
      </w:r>
      <w:r w:rsidR="008C775A">
        <w:noBreakHyphen/>
      </w:r>
      <w:r w:rsidRPr="00EB0A38">
        <w:t>test exempt income streams</w:t>
      </w:r>
      <w:bookmarkEnd w:id="37"/>
    </w:p>
    <w:p w14:paraId="3C9F2BA9" w14:textId="1B79F81B" w:rsidR="008F39F5" w:rsidRPr="00EB0A38" w:rsidRDefault="008F39F5" w:rsidP="008F39F5">
      <w:pPr>
        <w:pStyle w:val="subsection"/>
      </w:pPr>
      <w:r w:rsidRPr="00EB0A38">
        <w:tab/>
        <w:t>(1)</w:t>
      </w:r>
      <w:r w:rsidRPr="00EB0A38">
        <w:tab/>
        <w:t>For the purpose of working out the annual rate of ordinary income of a person from an asset</w:t>
      </w:r>
      <w:r w:rsidR="008C775A">
        <w:noBreakHyphen/>
      </w:r>
      <w:r w:rsidRPr="00EB0A38">
        <w:t>test exempt income stream to which this Subdivision applies, the person is taken to receive from that income stream each year:</w:t>
      </w:r>
    </w:p>
    <w:p w14:paraId="415ABCCC" w14:textId="0E0D6298" w:rsidR="008F39F5" w:rsidRPr="00EB0A38" w:rsidRDefault="008F39F5" w:rsidP="008F39F5">
      <w:pPr>
        <w:pStyle w:val="paragraph"/>
      </w:pPr>
      <w:r w:rsidRPr="00EB0A38">
        <w:tab/>
        <w:t>(a)</w:t>
      </w:r>
      <w:r w:rsidRPr="00EB0A38">
        <w:tab/>
        <w:t>if the income stream is not a defined benefit income stream</w:t>
      </w:r>
      <w:r w:rsidR="005D58EF" w:rsidRPr="00EB0A38">
        <w:t xml:space="preserve"> or a military invalidity pension income stream</w:t>
      </w:r>
      <w:r w:rsidRPr="00EB0A38">
        <w:t>—the amount determined by the Commission under this paragraph; or</w:t>
      </w:r>
    </w:p>
    <w:p w14:paraId="5109C61C" w14:textId="1E95F3DD" w:rsidR="008F39F5" w:rsidRPr="00EB0A38" w:rsidRDefault="008F39F5" w:rsidP="008F39F5">
      <w:pPr>
        <w:pStyle w:val="paragraph"/>
      </w:pPr>
      <w:r w:rsidRPr="00EB0A38">
        <w:tab/>
        <w:t>(b)</w:t>
      </w:r>
      <w:r w:rsidRPr="00EB0A38">
        <w:tab/>
        <w:t>if the income stream is a defined benefit income stream—the amount determined by the Commission under this paragraph</w:t>
      </w:r>
      <w:r w:rsidR="005D58EF" w:rsidRPr="00EB0A38">
        <w:t>;</w:t>
      </w:r>
      <w:r w:rsidR="00256D97" w:rsidRPr="00EB0A38">
        <w:t xml:space="preserve"> or</w:t>
      </w:r>
    </w:p>
    <w:p w14:paraId="09AC5C5F" w14:textId="77777777" w:rsidR="00256D97" w:rsidRPr="00EB0A38" w:rsidRDefault="00256D97" w:rsidP="00256D97">
      <w:pPr>
        <w:pStyle w:val="paragraph"/>
      </w:pPr>
      <w:r w:rsidRPr="00EB0A38">
        <w:lastRenderedPageBreak/>
        <w:tab/>
        <w:t>(c)</w:t>
      </w:r>
      <w:r w:rsidRPr="00EB0A38">
        <w:tab/>
        <w:t>if the income stream is a military invalidity pension income stream—the amount determined by the Commission under this paragraph.</w:t>
      </w:r>
    </w:p>
    <w:p w14:paraId="7F01FE81" w14:textId="16EC5475" w:rsidR="008F39F5" w:rsidRPr="00EB0A38" w:rsidRDefault="008F39F5" w:rsidP="008F39F5">
      <w:pPr>
        <w:pStyle w:val="subsection"/>
      </w:pPr>
      <w:r w:rsidRPr="00EB0A38">
        <w:tab/>
        <w:t>(2)</w:t>
      </w:r>
      <w:r w:rsidRPr="00EB0A38">
        <w:tab/>
        <w:t xml:space="preserve">In making a determination under </w:t>
      </w:r>
      <w:r w:rsidR="00F7061D" w:rsidRPr="00EB0A38">
        <w:t>paragraph </w:t>
      </w:r>
      <w:r w:rsidR="00256D97" w:rsidRPr="00EB0A38">
        <w:t>(1)(a), (b) or (c)</w:t>
      </w:r>
      <w:r w:rsidRPr="00EB0A38">
        <w:t>, the Commission must comply with any relevant decision</w:t>
      </w:r>
      <w:r w:rsidR="008C775A">
        <w:noBreakHyphen/>
      </w:r>
      <w:r w:rsidRPr="00EB0A38">
        <w:t>making principles in force under section</w:t>
      </w:r>
      <w:r w:rsidR="00F7061D" w:rsidRPr="00EB0A38">
        <w:t> </w:t>
      </w:r>
      <w:r w:rsidRPr="00EB0A38">
        <w:t>46ZC.</w:t>
      </w:r>
    </w:p>
    <w:p w14:paraId="0A8D8F01" w14:textId="185F27E6" w:rsidR="008F39F5" w:rsidRPr="00EB0A38" w:rsidRDefault="008F39F5" w:rsidP="008F39F5">
      <w:pPr>
        <w:pStyle w:val="ActHead5"/>
      </w:pPr>
      <w:bookmarkStart w:id="38" w:name="_Toc179463513"/>
      <w:r w:rsidRPr="008C775A">
        <w:rPr>
          <w:rStyle w:val="CharSectno"/>
        </w:rPr>
        <w:t>46ZB</w:t>
      </w:r>
      <w:r w:rsidRPr="00EB0A38">
        <w:t xml:space="preserve">  Income from asset</w:t>
      </w:r>
      <w:r w:rsidR="008C775A">
        <w:noBreakHyphen/>
      </w:r>
      <w:r w:rsidRPr="00EB0A38">
        <w:t>tested income stream (long term)</w:t>
      </w:r>
      <w:bookmarkEnd w:id="38"/>
    </w:p>
    <w:p w14:paraId="73B3E1D1" w14:textId="312367B7" w:rsidR="008F39F5" w:rsidRPr="00EB0A38" w:rsidRDefault="008F39F5" w:rsidP="008F39F5">
      <w:pPr>
        <w:pStyle w:val="subsection"/>
      </w:pPr>
      <w:r w:rsidRPr="00EB0A38">
        <w:tab/>
        <w:t>(1)</w:t>
      </w:r>
      <w:r w:rsidRPr="00EB0A38">
        <w:tab/>
        <w:t>For the purpose of working out the annual rate of ordinary income of a person from an asset</w:t>
      </w:r>
      <w:r w:rsidR="008C775A">
        <w:noBreakHyphen/>
      </w:r>
      <w:r w:rsidRPr="00EB0A38">
        <w:t>tested income stream (long term) to which this Subdivision applies, the person is taken to receive from that income stream each year:</w:t>
      </w:r>
    </w:p>
    <w:p w14:paraId="56EB0191" w14:textId="77777777" w:rsidR="008F39F5" w:rsidRPr="00EB0A38" w:rsidRDefault="008F39F5" w:rsidP="008F39F5">
      <w:pPr>
        <w:pStyle w:val="paragraph"/>
      </w:pPr>
      <w:r w:rsidRPr="00EB0A38">
        <w:tab/>
        <w:t>(a)</w:t>
      </w:r>
      <w:r w:rsidRPr="00EB0A38">
        <w:tab/>
        <w:t>if the income stream is not a defined benefit income stream—the amount determined by the Commission under this paragraph; or</w:t>
      </w:r>
    </w:p>
    <w:p w14:paraId="10A7EE39" w14:textId="77777777" w:rsidR="008F39F5" w:rsidRPr="00EB0A38" w:rsidRDefault="008F39F5" w:rsidP="008F39F5">
      <w:pPr>
        <w:pStyle w:val="paragraph"/>
      </w:pPr>
      <w:r w:rsidRPr="00EB0A38">
        <w:tab/>
        <w:t>(b)</w:t>
      </w:r>
      <w:r w:rsidRPr="00EB0A38">
        <w:tab/>
        <w:t>if the income stream is a defined benefit income stream—the amount determined by the Commission under this paragraph.</w:t>
      </w:r>
    </w:p>
    <w:p w14:paraId="156AAC51" w14:textId="00970F43" w:rsidR="008F39F5" w:rsidRPr="00EB0A38" w:rsidRDefault="008F39F5" w:rsidP="008F39F5">
      <w:pPr>
        <w:pStyle w:val="subsection"/>
      </w:pPr>
      <w:r w:rsidRPr="00EB0A38">
        <w:tab/>
        <w:t>(2)</w:t>
      </w:r>
      <w:r w:rsidRPr="00EB0A38">
        <w:tab/>
        <w:t xml:space="preserve">In making a determination under </w:t>
      </w:r>
      <w:r w:rsidR="00F7061D" w:rsidRPr="00EB0A38">
        <w:t>paragraph (</w:t>
      </w:r>
      <w:r w:rsidRPr="00EB0A38">
        <w:t>1)(a) or (b), the Commission must comply with any relevant decision</w:t>
      </w:r>
      <w:r w:rsidR="008C775A">
        <w:noBreakHyphen/>
      </w:r>
      <w:r w:rsidRPr="00EB0A38">
        <w:t>making principles in force under section</w:t>
      </w:r>
      <w:r w:rsidR="00F7061D" w:rsidRPr="00EB0A38">
        <w:t> </w:t>
      </w:r>
      <w:r w:rsidRPr="00EB0A38">
        <w:t>46ZC.</w:t>
      </w:r>
    </w:p>
    <w:p w14:paraId="38616E53" w14:textId="0166C561" w:rsidR="00CF58F4" w:rsidRPr="00EB0A38" w:rsidRDefault="00CF58F4" w:rsidP="00CF58F4">
      <w:pPr>
        <w:pStyle w:val="ActHead5"/>
      </w:pPr>
      <w:bookmarkStart w:id="39" w:name="_Toc179463514"/>
      <w:r w:rsidRPr="008C775A">
        <w:rPr>
          <w:rStyle w:val="CharSectno"/>
        </w:rPr>
        <w:t>46ZBA</w:t>
      </w:r>
      <w:r w:rsidRPr="00EB0A38">
        <w:t xml:space="preserve">  Income from asset</w:t>
      </w:r>
      <w:r w:rsidR="008C775A">
        <w:noBreakHyphen/>
      </w:r>
      <w:r w:rsidRPr="00EB0A38">
        <w:t>tested income stream (lifetime)</w:t>
      </w:r>
      <w:bookmarkEnd w:id="39"/>
    </w:p>
    <w:p w14:paraId="0CD24A43" w14:textId="54926CEB" w:rsidR="00CF58F4" w:rsidRPr="00EB0A38" w:rsidRDefault="00CF58F4" w:rsidP="00CF58F4">
      <w:pPr>
        <w:pStyle w:val="subsection"/>
      </w:pPr>
      <w:r w:rsidRPr="00EB0A38">
        <w:tab/>
        <w:t>(1)</w:t>
      </w:r>
      <w:r w:rsidRPr="00EB0A38">
        <w:tab/>
        <w:t>For the purpose of working out the annual rate of ordinary income of a person from an asset</w:t>
      </w:r>
      <w:r w:rsidR="008C775A">
        <w:noBreakHyphen/>
      </w:r>
      <w:r w:rsidRPr="00EB0A38">
        <w:t>tested income stream (lifetime) to which this Subdivision applies, the person is taken to receive from that income stream each year the amount determined by the Commission under this subsection.</w:t>
      </w:r>
    </w:p>
    <w:p w14:paraId="7A779339" w14:textId="32A163D8" w:rsidR="00CF58F4" w:rsidRPr="00EB0A38" w:rsidRDefault="00CF58F4" w:rsidP="00CF58F4">
      <w:pPr>
        <w:pStyle w:val="subsection"/>
      </w:pPr>
      <w:r w:rsidRPr="00EB0A38">
        <w:tab/>
        <w:t>(2)</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 in force under section</w:t>
      </w:r>
      <w:r w:rsidR="00F7061D" w:rsidRPr="00EB0A38">
        <w:t> </w:t>
      </w:r>
      <w:r w:rsidRPr="00EB0A38">
        <w:t>46ZC.</w:t>
      </w:r>
    </w:p>
    <w:p w14:paraId="5857FC53" w14:textId="707C2B38" w:rsidR="008F39F5" w:rsidRPr="00EB0A38" w:rsidRDefault="008F39F5" w:rsidP="008F39F5">
      <w:pPr>
        <w:pStyle w:val="ActHead5"/>
      </w:pPr>
      <w:bookmarkStart w:id="40" w:name="_Toc179463515"/>
      <w:r w:rsidRPr="008C775A">
        <w:rPr>
          <w:rStyle w:val="CharSectno"/>
        </w:rPr>
        <w:lastRenderedPageBreak/>
        <w:t>46ZC</w:t>
      </w:r>
      <w:r w:rsidRPr="00EB0A38">
        <w:t xml:space="preserve">  Decision</w:t>
      </w:r>
      <w:r w:rsidR="008C775A">
        <w:noBreakHyphen/>
      </w:r>
      <w:r w:rsidRPr="00EB0A38">
        <w:t>making principles</w:t>
      </w:r>
      <w:bookmarkEnd w:id="40"/>
    </w:p>
    <w:p w14:paraId="4277D77D" w14:textId="702C4ED1" w:rsidR="008F39F5" w:rsidRPr="00EB0A38" w:rsidRDefault="008F39F5" w:rsidP="008F39F5">
      <w:pPr>
        <w:pStyle w:val="subsection"/>
      </w:pPr>
      <w:r w:rsidRPr="00EB0A38">
        <w:tab/>
      </w:r>
      <w:r w:rsidRPr="00EB0A38">
        <w:tab/>
        <w:t>The Commission may, by legislative instrument, formulate principles (</w:t>
      </w:r>
      <w:r w:rsidRPr="00EB0A38">
        <w:rPr>
          <w:b/>
          <w:i/>
        </w:rPr>
        <w:t>decision</w:t>
      </w:r>
      <w:r w:rsidR="008C775A">
        <w:rPr>
          <w:b/>
          <w:i/>
        </w:rPr>
        <w:noBreakHyphen/>
      </w:r>
      <w:r w:rsidRPr="00EB0A38">
        <w:rPr>
          <w:b/>
          <w:i/>
        </w:rPr>
        <w:t>making principles</w:t>
      </w:r>
      <w:r w:rsidRPr="00EB0A38">
        <w:t>) to be complied with by it in making decisions under:</w:t>
      </w:r>
    </w:p>
    <w:p w14:paraId="0A92C05D" w14:textId="77777777" w:rsidR="008F39F5" w:rsidRPr="00EB0A38" w:rsidRDefault="008F39F5" w:rsidP="008F39F5">
      <w:pPr>
        <w:pStyle w:val="paragraph"/>
      </w:pPr>
      <w:r w:rsidRPr="00EB0A38">
        <w:tab/>
        <w:t>(a)</w:t>
      </w:r>
      <w:r w:rsidRPr="00EB0A38">
        <w:tab/>
        <w:t>paragraph</w:t>
      </w:r>
      <w:r w:rsidR="00F7061D" w:rsidRPr="00EB0A38">
        <w:t> </w:t>
      </w:r>
      <w:r w:rsidRPr="00EB0A38">
        <w:t>46ZA(1)(a); or</w:t>
      </w:r>
    </w:p>
    <w:p w14:paraId="3AEA5D1E" w14:textId="77777777" w:rsidR="008F39F5" w:rsidRPr="00EB0A38" w:rsidRDefault="008F39F5" w:rsidP="008F39F5">
      <w:pPr>
        <w:pStyle w:val="paragraph"/>
      </w:pPr>
      <w:r w:rsidRPr="00EB0A38">
        <w:tab/>
        <w:t>(b)</w:t>
      </w:r>
      <w:r w:rsidRPr="00EB0A38">
        <w:tab/>
        <w:t>paragraph</w:t>
      </w:r>
      <w:r w:rsidR="00F7061D" w:rsidRPr="00EB0A38">
        <w:t> </w:t>
      </w:r>
      <w:r w:rsidRPr="00EB0A38">
        <w:t>46ZA(1)(b); or</w:t>
      </w:r>
    </w:p>
    <w:p w14:paraId="70CF6773" w14:textId="77777777" w:rsidR="006E6D6A" w:rsidRPr="00EB0A38" w:rsidRDefault="006E6D6A" w:rsidP="006E6D6A">
      <w:pPr>
        <w:pStyle w:val="paragraph"/>
      </w:pPr>
      <w:r w:rsidRPr="00EB0A38">
        <w:tab/>
        <w:t>(ba)</w:t>
      </w:r>
      <w:r w:rsidRPr="00EB0A38">
        <w:tab/>
        <w:t>paragraph 46ZA(1)(c); or</w:t>
      </w:r>
    </w:p>
    <w:p w14:paraId="4C031D9E" w14:textId="77777777" w:rsidR="008F39F5" w:rsidRPr="00EB0A38" w:rsidRDefault="008F39F5" w:rsidP="008F39F5">
      <w:pPr>
        <w:pStyle w:val="paragraph"/>
      </w:pPr>
      <w:r w:rsidRPr="00EB0A38">
        <w:tab/>
        <w:t>(c)</w:t>
      </w:r>
      <w:r w:rsidRPr="00EB0A38">
        <w:tab/>
        <w:t>paragraph</w:t>
      </w:r>
      <w:r w:rsidR="00F7061D" w:rsidRPr="00EB0A38">
        <w:t> </w:t>
      </w:r>
      <w:r w:rsidRPr="00EB0A38">
        <w:t>46ZB(1)(a); or</w:t>
      </w:r>
    </w:p>
    <w:p w14:paraId="2E940872" w14:textId="77777777" w:rsidR="008F39F5" w:rsidRPr="00EB0A38" w:rsidRDefault="008F39F5" w:rsidP="008F39F5">
      <w:pPr>
        <w:pStyle w:val="paragraph"/>
      </w:pPr>
      <w:r w:rsidRPr="00EB0A38">
        <w:tab/>
        <w:t>(d)</w:t>
      </w:r>
      <w:r w:rsidRPr="00EB0A38">
        <w:tab/>
        <w:t>paragraph</w:t>
      </w:r>
      <w:r w:rsidR="00F7061D" w:rsidRPr="00EB0A38">
        <w:t> </w:t>
      </w:r>
      <w:r w:rsidRPr="00EB0A38">
        <w:t>46ZB(1)(b)</w:t>
      </w:r>
      <w:r w:rsidR="00CF58F4" w:rsidRPr="00EB0A38">
        <w:t>; or</w:t>
      </w:r>
    </w:p>
    <w:p w14:paraId="0014D349" w14:textId="77777777" w:rsidR="00CF58F4" w:rsidRPr="00EB0A38" w:rsidRDefault="00CF58F4" w:rsidP="008F39F5">
      <w:pPr>
        <w:pStyle w:val="paragraph"/>
      </w:pPr>
      <w:r w:rsidRPr="00EB0A38">
        <w:tab/>
        <w:t>(e)</w:t>
      </w:r>
      <w:r w:rsidRPr="00EB0A38">
        <w:tab/>
        <w:t>subsection</w:t>
      </w:r>
      <w:r w:rsidR="00F7061D" w:rsidRPr="00EB0A38">
        <w:t> </w:t>
      </w:r>
      <w:r w:rsidRPr="00EB0A38">
        <w:t>46ZBA(1).</w:t>
      </w:r>
    </w:p>
    <w:p w14:paraId="39FA5124" w14:textId="77777777" w:rsidR="008F39F5" w:rsidRPr="00EB0A38" w:rsidRDefault="008F39F5" w:rsidP="008F39F5">
      <w:pPr>
        <w:pStyle w:val="ActHead3"/>
        <w:pageBreakBefore/>
      </w:pPr>
      <w:bookmarkStart w:id="41" w:name="_Toc179463516"/>
      <w:r w:rsidRPr="008C775A">
        <w:rPr>
          <w:rStyle w:val="CharDivNo"/>
        </w:rPr>
        <w:lastRenderedPageBreak/>
        <w:t>Division</w:t>
      </w:r>
      <w:r w:rsidR="00F7061D" w:rsidRPr="008C775A">
        <w:rPr>
          <w:rStyle w:val="CharDivNo"/>
        </w:rPr>
        <w:t> </w:t>
      </w:r>
      <w:r w:rsidRPr="008C775A">
        <w:rPr>
          <w:rStyle w:val="CharDivNo"/>
        </w:rPr>
        <w:t>6</w:t>
      </w:r>
      <w:r w:rsidRPr="00EB0A38">
        <w:t>—</w:t>
      </w:r>
      <w:r w:rsidRPr="008C775A">
        <w:rPr>
          <w:rStyle w:val="CharDivText"/>
        </w:rPr>
        <w:t>Income tests—conversion of foreign currency amounts</w:t>
      </w:r>
      <w:bookmarkEnd w:id="41"/>
    </w:p>
    <w:p w14:paraId="53079FB4" w14:textId="77777777" w:rsidR="008F39F5" w:rsidRPr="00EB0A38" w:rsidRDefault="008F39F5" w:rsidP="008F39F5">
      <w:pPr>
        <w:pStyle w:val="ActHead5"/>
      </w:pPr>
      <w:bookmarkStart w:id="42" w:name="_Toc179463517"/>
      <w:r w:rsidRPr="008C775A">
        <w:rPr>
          <w:rStyle w:val="CharSectno"/>
        </w:rPr>
        <w:t>47</w:t>
      </w:r>
      <w:r w:rsidRPr="00EB0A38">
        <w:t xml:space="preserve">  Application of Division</w:t>
      </w:r>
      <w:bookmarkEnd w:id="42"/>
    </w:p>
    <w:p w14:paraId="6686AAC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may determine in writing that this Division applies in relation to a foreign currency.</w:t>
      </w:r>
    </w:p>
    <w:p w14:paraId="5751C3A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This Division applies in relation to a foreign currency in relation to which a determination under </w:t>
      </w:r>
      <w:r w:rsidR="00F7061D" w:rsidRPr="00EB0A38">
        <w:t>subsection (</w:t>
      </w:r>
      <w:r w:rsidRPr="00EB0A38">
        <w:t>1) is in force.</w:t>
      </w:r>
    </w:p>
    <w:p w14:paraId="76CC663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This Division applies for the purposes of the Rate Calculator.</w:t>
      </w:r>
    </w:p>
    <w:p w14:paraId="1A7B1A50" w14:textId="77777777" w:rsidR="008F39F5" w:rsidRPr="00EB0A38" w:rsidRDefault="008F39F5" w:rsidP="008F39F5">
      <w:pPr>
        <w:pStyle w:val="ActHead5"/>
      </w:pPr>
      <w:bookmarkStart w:id="43" w:name="_Toc179463518"/>
      <w:r w:rsidRPr="008C775A">
        <w:rPr>
          <w:rStyle w:val="CharSectno"/>
        </w:rPr>
        <w:t>47A</w:t>
      </w:r>
      <w:r w:rsidRPr="00EB0A38">
        <w:t xml:space="preserve">  Conversion of foreign currency amounts</w:t>
      </w:r>
      <w:bookmarkEnd w:id="43"/>
    </w:p>
    <w:p w14:paraId="7FAD35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The value in Australian currency of a payment received by a person in foreign currency is to be worked out using:</w:t>
      </w:r>
    </w:p>
    <w:p w14:paraId="32DBB9BC" w14:textId="04DFB7F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section</w:t>
      </w:r>
      <w:r w:rsidR="00F7061D" w:rsidRPr="00EB0A38">
        <w:t> </w:t>
      </w:r>
      <w:r w:rsidRPr="00EB0A38">
        <w:t>47C applies—the re</w:t>
      </w:r>
      <w:r w:rsidR="008C775A">
        <w:noBreakHyphen/>
      </w:r>
      <w:r w:rsidRPr="00EB0A38">
        <w:t>assessed exchange rate; or</w:t>
      </w:r>
    </w:p>
    <w:p w14:paraId="3271224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any other case—the base exchange rate (see section</w:t>
      </w:r>
      <w:r w:rsidR="00F7061D" w:rsidRPr="00EB0A38">
        <w:t> </w:t>
      </w:r>
      <w:r w:rsidRPr="00EB0A38">
        <w:t>47B).</w:t>
      </w:r>
    </w:p>
    <w:p w14:paraId="393C2A53" w14:textId="77777777" w:rsidR="008F39F5" w:rsidRPr="00EB0A38" w:rsidRDefault="008F39F5" w:rsidP="008F39F5">
      <w:pPr>
        <w:pStyle w:val="ActHead5"/>
      </w:pPr>
      <w:bookmarkStart w:id="44" w:name="_Toc179463519"/>
      <w:r w:rsidRPr="008C775A">
        <w:rPr>
          <w:rStyle w:val="CharSectno"/>
        </w:rPr>
        <w:t>47B</w:t>
      </w:r>
      <w:r w:rsidRPr="00EB0A38">
        <w:t xml:space="preserve">  Base exchange rate</w:t>
      </w:r>
      <w:bookmarkEnd w:id="44"/>
    </w:p>
    <w:p w14:paraId="54307EA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The base exchange rate for a foreign currency for a foreign exchange period is the average (calculated to 4 decimal places) of the actual market exchange rates available on each working day of the first month of the year to start during the immediately preceding foreign exchange period.</w:t>
      </w:r>
    </w:p>
    <w:p w14:paraId="6377B7F7" w14:textId="694B70A8" w:rsidR="008F39F5" w:rsidRPr="00EB0A38" w:rsidRDefault="008F39F5" w:rsidP="008F39F5">
      <w:pPr>
        <w:pStyle w:val="ActHead5"/>
      </w:pPr>
      <w:bookmarkStart w:id="45" w:name="_Toc179463520"/>
      <w:r w:rsidRPr="008C775A">
        <w:rPr>
          <w:rStyle w:val="CharSectno"/>
        </w:rPr>
        <w:t>47C</w:t>
      </w:r>
      <w:r w:rsidRPr="00EB0A38">
        <w:t xml:space="preserve">  Re</w:t>
      </w:r>
      <w:r w:rsidR="008C775A">
        <w:noBreakHyphen/>
      </w:r>
      <w:r w:rsidRPr="00EB0A38">
        <w:t>assessed exchange rate</w:t>
      </w:r>
      <w:bookmarkEnd w:id="45"/>
    </w:p>
    <w:p w14:paraId="02D95CC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for 10 consecutive working days:</w:t>
      </w:r>
    </w:p>
    <w:p w14:paraId="67C8A37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starting after a month of the year in relation to which section</w:t>
      </w:r>
      <w:r w:rsidR="00F7061D" w:rsidRPr="00EB0A38">
        <w:t> </w:t>
      </w:r>
      <w:r w:rsidRPr="00EB0A38">
        <w:t>47B operates; and</w:t>
      </w:r>
    </w:p>
    <w:p w14:paraId="17340B6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ending before the next month of the year in relation to which section</w:t>
      </w:r>
      <w:r w:rsidR="00F7061D" w:rsidRPr="00EB0A38">
        <w:t> </w:t>
      </w:r>
      <w:r w:rsidRPr="00EB0A38">
        <w:t>47B operates;</w:t>
      </w:r>
    </w:p>
    <w:p w14:paraId="42A5A8C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the actual market exchange rate available differs, by at least 10%, from:</w:t>
      </w:r>
    </w:p>
    <w:p w14:paraId="6849F0D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unless </w:t>
      </w:r>
      <w:r w:rsidR="00F7061D" w:rsidRPr="00EB0A38">
        <w:t>paragraph (</w:t>
      </w:r>
      <w:r w:rsidRPr="00EB0A38">
        <w:t>d) applies—the base exchange rate for the next foreign exchange period; or</w:t>
      </w:r>
    </w:p>
    <w:p w14:paraId="77A9CB5C" w14:textId="4C593670"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(d)</w:t>
      </w:r>
      <w:r w:rsidRPr="00EB0A38">
        <w:tab/>
        <w:t>if a re</w:t>
      </w:r>
      <w:r w:rsidR="008C775A">
        <w:noBreakHyphen/>
      </w:r>
      <w:r w:rsidRPr="00EB0A38">
        <w:t>assessed exchange rate has already been worked out under this subsection for the purposes of the next foreign exchange period—the last re</w:t>
      </w:r>
      <w:r w:rsidR="008C775A">
        <w:noBreakHyphen/>
      </w:r>
      <w:r w:rsidRPr="00EB0A38">
        <w:t>assessed exchange rate so worked out;</w:t>
      </w:r>
    </w:p>
    <w:p w14:paraId="47EB8567" w14:textId="72DA7839"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re</w:t>
      </w:r>
      <w:r w:rsidR="008C775A">
        <w:noBreakHyphen/>
      </w:r>
      <w:r w:rsidRPr="00EB0A38">
        <w:t>assessed exchange rate for a foreign currency is the average (calculated to 4 decimal places) of the actual market exchange rates available on those consecutive working days.</w:t>
      </w:r>
    </w:p>
    <w:p w14:paraId="3169995C" w14:textId="22071431"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apply to a working day if the actual market exchange rate available on that day has been used to work out a re</w:t>
      </w:r>
      <w:r w:rsidR="008C775A">
        <w:noBreakHyphen/>
      </w:r>
      <w:r w:rsidRPr="00EB0A38">
        <w:t>assessed exchange rate in a previous application of that subsection.</w:t>
      </w:r>
    </w:p>
    <w:p w14:paraId="3B2D2933" w14:textId="4CF19350" w:rsidR="008F39F5" w:rsidRPr="00EB0A38" w:rsidRDefault="008F39F5" w:rsidP="008F39F5">
      <w:pPr>
        <w:pStyle w:val="ActHead5"/>
      </w:pPr>
      <w:bookmarkStart w:id="46" w:name="_Toc179463521"/>
      <w:r w:rsidRPr="008C775A">
        <w:rPr>
          <w:rStyle w:val="CharSectno"/>
        </w:rPr>
        <w:t>47D</w:t>
      </w:r>
      <w:r w:rsidRPr="00EB0A38">
        <w:t xml:space="preserve">  Applicability of re</w:t>
      </w:r>
      <w:r w:rsidR="008C775A">
        <w:noBreakHyphen/>
      </w:r>
      <w:r w:rsidRPr="00EB0A38">
        <w:t>assessed exchange rate</w:t>
      </w:r>
      <w:bookmarkEnd w:id="46"/>
    </w:p>
    <w:p w14:paraId="4E926E01" w14:textId="1C98E0E1"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must determine in writing the day on which a re</w:t>
      </w:r>
      <w:r w:rsidR="008C775A">
        <w:noBreakHyphen/>
      </w:r>
      <w:r w:rsidRPr="00EB0A38">
        <w:t>assessed exchange rate becomes applicable.</w:t>
      </w:r>
    </w:p>
    <w:p w14:paraId="62930C7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day determined under </w:t>
      </w:r>
      <w:r w:rsidR="00F7061D" w:rsidRPr="00EB0A38">
        <w:t>subsection (</w:t>
      </w:r>
      <w:r w:rsidRPr="00EB0A38">
        <w:t>1) is to be no later than 6 weeks after the tenth consecutive working day covered by subsection</w:t>
      </w:r>
      <w:r w:rsidR="00F7061D" w:rsidRPr="00EB0A38">
        <w:t> </w:t>
      </w:r>
      <w:r w:rsidRPr="00EB0A38">
        <w:t>47C(1).</w:t>
      </w:r>
    </w:p>
    <w:p w14:paraId="3E51B427" w14:textId="500AF0DA"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 re</w:t>
      </w:r>
      <w:r w:rsidR="008C775A">
        <w:noBreakHyphen/>
      </w:r>
      <w:r w:rsidRPr="00EB0A38">
        <w:t>assessed exchange rate:</w:t>
      </w:r>
    </w:p>
    <w:p w14:paraId="5F79193A" w14:textId="370AD83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becomes applicable on the day determined under </w:t>
      </w:r>
      <w:r w:rsidR="00F7061D" w:rsidRPr="00EB0A38">
        <w:t>subsection (</w:t>
      </w:r>
      <w:r w:rsidRPr="00EB0A38">
        <w:t>1), unless a new re</w:t>
      </w:r>
      <w:r w:rsidR="008C775A">
        <w:noBreakHyphen/>
      </w:r>
      <w:r w:rsidRPr="00EB0A38">
        <w:t>assessed exchange rate has already become applicable; and</w:t>
      </w:r>
    </w:p>
    <w:p w14:paraId="43C9B6D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remains applicable until:</w:t>
      </w:r>
    </w:p>
    <w:p w14:paraId="2C7817BF" w14:textId="06970984"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new re</w:t>
      </w:r>
      <w:r w:rsidR="008C775A">
        <w:noBreakHyphen/>
      </w:r>
      <w:r w:rsidRPr="00EB0A38">
        <w:t>assessed exchange rate becomes applicable; or</w:t>
      </w:r>
    </w:p>
    <w:p w14:paraId="1633B25C" w14:textId="2F6F563A"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commencement of the next exchange period the base exchange rate for which has been worked out by reference to working days later than those by reference to which the re</w:t>
      </w:r>
      <w:r w:rsidR="008C775A">
        <w:noBreakHyphen/>
      </w:r>
      <w:r w:rsidRPr="00EB0A38">
        <w:t>assessed exchange rate was worked out.</w:t>
      </w:r>
    </w:p>
    <w:p w14:paraId="584E4132" w14:textId="77777777" w:rsidR="008F39F5" w:rsidRPr="00EB0A38" w:rsidRDefault="008F39F5" w:rsidP="008F39F5">
      <w:pPr>
        <w:pStyle w:val="ActHead5"/>
      </w:pPr>
      <w:bookmarkStart w:id="47" w:name="_Toc179463522"/>
      <w:r w:rsidRPr="008C775A">
        <w:rPr>
          <w:rStyle w:val="CharSectno"/>
        </w:rPr>
        <w:lastRenderedPageBreak/>
        <w:t>47E</w:t>
      </w:r>
      <w:r w:rsidRPr="00EB0A38">
        <w:t xml:space="preserve">  Rounding off exchange rates</w:t>
      </w:r>
      <w:bookmarkEnd w:id="47"/>
    </w:p>
    <w:p w14:paraId="4D2809D5"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an exchange rate worked out under this Division would, if it were calculated to 5 decimal plac</w:t>
      </w:r>
      <w:r w:rsidR="00697E4B" w:rsidRPr="00EB0A38">
        <w:t>es, end in a number greater than</w:t>
      </w:r>
      <w:r w:rsidRPr="00EB0A38">
        <w:t xml:space="preserve"> 4, the rate worked out is to be taken to be the rate calculated to 4 decimal places and increased by 0.0001.</w:t>
      </w:r>
    </w:p>
    <w:p w14:paraId="140E1516" w14:textId="77777777" w:rsidR="008F39F5" w:rsidRPr="00EB0A38" w:rsidRDefault="008F39F5" w:rsidP="008F39F5">
      <w:pPr>
        <w:pStyle w:val="ActHead3"/>
        <w:pageBreakBefore/>
      </w:pPr>
      <w:bookmarkStart w:id="48" w:name="_Toc179463523"/>
      <w:r w:rsidRPr="008C775A">
        <w:rPr>
          <w:rStyle w:val="CharDivNo"/>
        </w:rPr>
        <w:lastRenderedPageBreak/>
        <w:t>Division</w:t>
      </w:r>
      <w:r w:rsidR="00F7061D" w:rsidRPr="008C775A">
        <w:rPr>
          <w:rStyle w:val="CharDivNo"/>
        </w:rPr>
        <w:t> </w:t>
      </w:r>
      <w:r w:rsidRPr="008C775A">
        <w:rPr>
          <w:rStyle w:val="CharDivNo"/>
        </w:rPr>
        <w:t>7</w:t>
      </w:r>
      <w:r w:rsidRPr="00EB0A38">
        <w:t>—</w:t>
      </w:r>
      <w:r w:rsidRPr="008C775A">
        <w:rPr>
          <w:rStyle w:val="CharDivText"/>
        </w:rPr>
        <w:t>Income tests—disposal of ordinary income</w:t>
      </w:r>
      <w:bookmarkEnd w:id="48"/>
    </w:p>
    <w:p w14:paraId="7B4BA543" w14:textId="77777777" w:rsidR="008F39F5" w:rsidRPr="00EB0A38" w:rsidRDefault="008F39F5" w:rsidP="008F39F5">
      <w:pPr>
        <w:pStyle w:val="ActHead5"/>
      </w:pPr>
      <w:bookmarkStart w:id="49" w:name="_Toc179463524"/>
      <w:r w:rsidRPr="008C775A">
        <w:rPr>
          <w:rStyle w:val="CharSectno"/>
        </w:rPr>
        <w:t>48</w:t>
      </w:r>
      <w:r w:rsidRPr="00EB0A38">
        <w:t xml:space="preserve">  Disposal of ordinary income</w:t>
      </w:r>
      <w:bookmarkEnd w:id="49"/>
    </w:p>
    <w:p w14:paraId="200FE4F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For the purposes of this Act, a person </w:t>
      </w:r>
      <w:r w:rsidRPr="00EB0A38">
        <w:rPr>
          <w:b/>
          <w:i/>
        </w:rPr>
        <w:t>disposes of ordinary income</w:t>
      </w:r>
      <w:r w:rsidRPr="00EB0A38">
        <w:t xml:space="preserve"> of the person if the person engages in a course of conduct that diminishes, directly or indirectly, the rate of the person’s ordinary income and either:</w:t>
      </w:r>
    </w:p>
    <w:p w14:paraId="1CD09C3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receives no consideration in money or money’s worth for the diminution; or</w:t>
      </w:r>
    </w:p>
    <w:p w14:paraId="0A06EAA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receives inadequate consideration in money or money’s worth for the diminution; or</w:t>
      </w:r>
    </w:p>
    <w:p w14:paraId="466544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Commission is satisfied that the purpose, or the dominant purpose, of the person in engaging in that course of conduct was:</w:t>
      </w:r>
    </w:p>
    <w:p w14:paraId="35F0FE8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obtain or enable the person’s partner to obtain a service pension, income support supplement</w:t>
      </w:r>
      <w:r w:rsidR="00631720" w:rsidRPr="00EB0A38">
        <w:t>, a veteran payment</w:t>
      </w:r>
      <w:r w:rsidRPr="00EB0A38">
        <w:t xml:space="preserve"> or a social security pension or benefit; or</w:t>
      </w:r>
    </w:p>
    <w:p w14:paraId="7960EC9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obtain or enable the person’s partner to obtain a service pension, income support supplement</w:t>
      </w:r>
      <w:r w:rsidR="00631720" w:rsidRPr="00EB0A38">
        <w:t>, a veteran payment</w:t>
      </w:r>
      <w:r w:rsidRPr="00EB0A38">
        <w:t xml:space="preserve"> or a social security pension or benefit at a higher rate than that which would otherwise have been payable; or</w:t>
      </w:r>
    </w:p>
    <w:p w14:paraId="1661202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to ensure that the person or the person’s partner would be eligible for benefits under Division</w:t>
      </w:r>
      <w:r w:rsidR="00F7061D" w:rsidRPr="00EB0A38">
        <w:t> </w:t>
      </w:r>
      <w:r w:rsidRPr="00EB0A38">
        <w:t>12 of this Part or fringe benefits under the Social Security Act.</w:t>
      </w:r>
    </w:p>
    <w:p w14:paraId="271AE36A" w14:textId="77777777" w:rsidR="008F39F5" w:rsidRPr="00EB0A38" w:rsidRDefault="008F39F5" w:rsidP="008F39F5">
      <w:pPr>
        <w:pStyle w:val="notetext"/>
      </w:pPr>
      <w:r w:rsidRPr="00EB0A38">
        <w:t>Note:</w:t>
      </w:r>
      <w:r w:rsidRPr="00EB0A38">
        <w:tab/>
        <w:t xml:space="preserve">For </w:t>
      </w:r>
      <w:r w:rsidRPr="00EB0A38">
        <w:rPr>
          <w:b/>
          <w:i/>
        </w:rPr>
        <w:t>amount of disposition</w:t>
      </w:r>
      <w:r w:rsidRPr="00EB0A38">
        <w:t xml:space="preserve"> see section</w:t>
      </w:r>
      <w:r w:rsidR="00F7061D" w:rsidRPr="00EB0A38">
        <w:t> </w:t>
      </w:r>
      <w:r w:rsidRPr="00EB0A38">
        <w:t>48A.</w:t>
      </w:r>
    </w:p>
    <w:p w14:paraId="4D932748" w14:textId="6480811B" w:rsidR="008F39F5" w:rsidRPr="00EB0A38" w:rsidRDefault="008F39F5" w:rsidP="008F39F5">
      <w:pPr>
        <w:pStyle w:val="subsection"/>
      </w:pPr>
      <w:r w:rsidRPr="00EB0A38">
        <w:tab/>
        <w:t>(2)</w:t>
      </w:r>
      <w:r w:rsidRPr="00EB0A38">
        <w:tab/>
      </w:r>
      <w:r w:rsidR="00F7061D" w:rsidRPr="00EB0A38">
        <w:t>Subsection (</w:t>
      </w:r>
      <w:r w:rsidRPr="00EB0A38">
        <w:t>1) does not apply to a course of conduct consisting of the provision of short</w:t>
      </w:r>
      <w:r w:rsidR="008C775A">
        <w:noBreakHyphen/>
      </w:r>
      <w:r w:rsidRPr="00EB0A38">
        <w:t>term or long</w:t>
      </w:r>
      <w:r w:rsidR="008C775A">
        <w:noBreakHyphen/>
      </w:r>
      <w:r w:rsidRPr="00EB0A38">
        <w:t>term residential accommodation to a family member of the person for no payment or payment less than the market value of the provision of the accommodation.</w:t>
      </w:r>
    </w:p>
    <w:p w14:paraId="2156E3D4" w14:textId="77777777" w:rsidR="008F39F5" w:rsidRPr="00EB0A38" w:rsidRDefault="008F39F5" w:rsidP="008F39F5">
      <w:pPr>
        <w:pStyle w:val="notetext"/>
      </w:pPr>
      <w:r w:rsidRPr="00EB0A38">
        <w:t>Note:</w:t>
      </w:r>
      <w:r w:rsidRPr="00EB0A38">
        <w:tab/>
        <w:t xml:space="preserve">For </w:t>
      </w:r>
      <w:r w:rsidRPr="00EB0A38">
        <w:rPr>
          <w:b/>
          <w:i/>
        </w:rPr>
        <w:t>family member</w:t>
      </w:r>
      <w:r w:rsidRPr="00EB0A38">
        <w:t xml:space="preserve"> see subsection</w:t>
      </w:r>
      <w:r w:rsidR="00F7061D" w:rsidRPr="00EB0A38">
        <w:t> </w:t>
      </w:r>
      <w:r w:rsidRPr="00EB0A38">
        <w:t>5L(1).</w:t>
      </w:r>
    </w:p>
    <w:p w14:paraId="1D6EFA5C" w14:textId="77777777" w:rsidR="008F39F5" w:rsidRPr="00EB0A38" w:rsidRDefault="008F39F5" w:rsidP="008F39F5">
      <w:pPr>
        <w:pStyle w:val="ActHead5"/>
      </w:pPr>
      <w:bookmarkStart w:id="50" w:name="_Toc179463525"/>
      <w:r w:rsidRPr="008C775A">
        <w:rPr>
          <w:rStyle w:val="CharSectno"/>
        </w:rPr>
        <w:lastRenderedPageBreak/>
        <w:t>48A</w:t>
      </w:r>
      <w:r w:rsidRPr="00EB0A38">
        <w:t xml:space="preserve">  Amount of disposition</w:t>
      </w:r>
      <w:bookmarkEnd w:id="50"/>
    </w:p>
    <w:p w14:paraId="458753B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If a person disposes of ordinary income, the </w:t>
      </w:r>
      <w:r w:rsidRPr="00EB0A38">
        <w:rPr>
          <w:b/>
          <w:i/>
        </w:rPr>
        <w:t>amount of the disposition</w:t>
      </w:r>
      <w:r w:rsidRPr="00EB0A38">
        <w:t xml:space="preserve"> is the amount that, in the Commission’s opinion, is:</w:t>
      </w:r>
    </w:p>
    <w:p w14:paraId="73A296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receives no consideration for the diminution in the rate of the person’s ordinary income—the annual rate of the diminution of the person’s ordinary income; or</w:t>
      </w:r>
    </w:p>
    <w:p w14:paraId="3F85C67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receives consideration for the diminution in the rate of the person’s ordinary income—the annual rate of the diminution less the part (if any) of the consideration that the Commission determines, in writing, to be fair and reasonable in all the circumstances of the case.</w:t>
      </w:r>
    </w:p>
    <w:p w14:paraId="0A1B8326" w14:textId="77777777" w:rsidR="008F39F5" w:rsidRPr="00EB0A38" w:rsidRDefault="008F39F5" w:rsidP="008F39F5">
      <w:pPr>
        <w:pStyle w:val="ActHead5"/>
      </w:pPr>
      <w:bookmarkStart w:id="51" w:name="_Toc179463526"/>
      <w:r w:rsidRPr="008C775A">
        <w:rPr>
          <w:rStyle w:val="CharSectno"/>
        </w:rPr>
        <w:t>48B</w:t>
      </w:r>
      <w:r w:rsidRPr="00EB0A38">
        <w:t xml:space="preserve">  Disposal of ordinary income—not a member of a couple</w:t>
      </w:r>
      <w:bookmarkEnd w:id="51"/>
    </w:p>
    <w:p w14:paraId="5C82F9F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person who is not a member of a couple has, on or after 1</w:t>
      </w:r>
      <w:r w:rsidR="00F7061D" w:rsidRPr="00EB0A38">
        <w:t> </w:t>
      </w:r>
      <w:r w:rsidRPr="00EB0A38">
        <w:t>June 1984, disposed of ordinary income of the person, the amount of that disposition is to be included in the person’s ordinary income for the purposes of this Act.</w:t>
      </w:r>
    </w:p>
    <w:p w14:paraId="27BC0BD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D74251" w:rsidRPr="00EB0A38">
        <w:t>For</w:t>
      </w:r>
      <w:r w:rsidRPr="00EB0A38">
        <w:t xml:space="preserve"> </w:t>
      </w:r>
      <w:r w:rsidRPr="00EB0A38">
        <w:rPr>
          <w:b/>
          <w:i/>
        </w:rPr>
        <w:t>disposes of income</w:t>
      </w:r>
      <w:r w:rsidRPr="00EB0A38">
        <w:t xml:space="preserve"> see section</w:t>
      </w:r>
      <w:r w:rsidR="00F7061D" w:rsidRPr="00EB0A38">
        <w:t> </w:t>
      </w:r>
      <w:r w:rsidRPr="00EB0A38">
        <w:t>48.</w:t>
      </w:r>
    </w:p>
    <w:p w14:paraId="741EF6C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D74251" w:rsidRPr="00EB0A38">
        <w:t>For</w:t>
      </w:r>
      <w:r w:rsidRPr="00EB0A38">
        <w:t xml:space="preserve"> </w:t>
      </w:r>
      <w:r w:rsidRPr="00EB0A38">
        <w:rPr>
          <w:b/>
          <w:i/>
        </w:rPr>
        <w:t>amount of disposition</w:t>
      </w:r>
      <w:r w:rsidRPr="00EB0A38">
        <w:t xml:space="preserve"> see section</w:t>
      </w:r>
      <w:r w:rsidR="00F7061D" w:rsidRPr="00EB0A38">
        <w:t> </w:t>
      </w:r>
      <w:r w:rsidRPr="00EB0A38">
        <w:t>48A.</w:t>
      </w:r>
    </w:p>
    <w:p w14:paraId="62EEB2B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3:</w:t>
      </w:r>
      <w:r w:rsidRPr="00EB0A38">
        <w:tab/>
      </w:r>
      <w:r w:rsidR="00D74251" w:rsidRPr="00EB0A38">
        <w:t>For</w:t>
      </w:r>
      <w:r w:rsidRPr="00EB0A38">
        <w:t xml:space="preserve"> </w:t>
      </w:r>
      <w:r w:rsidRPr="00EB0A38">
        <w:rPr>
          <w:b/>
          <w:i/>
        </w:rPr>
        <w:t>ordinary income</w:t>
      </w:r>
      <w:r w:rsidRPr="00EB0A38">
        <w:t xml:space="preserve"> see subsection</w:t>
      </w:r>
      <w:r w:rsidR="00F7061D" w:rsidRPr="00EB0A38">
        <w:t> </w:t>
      </w:r>
      <w:r w:rsidRPr="00EB0A38">
        <w:t xml:space="preserve">5H(1): </w:t>
      </w:r>
      <w:r w:rsidRPr="00EB0A38">
        <w:rPr>
          <w:b/>
          <w:i/>
        </w:rPr>
        <w:t>ordinary income</w:t>
      </w:r>
      <w:r w:rsidRPr="00EB0A38">
        <w:t xml:space="preserve"> includes investment income but does not include maintenance income.</w:t>
      </w:r>
    </w:p>
    <w:p w14:paraId="7A4B291D" w14:textId="77777777" w:rsidR="008F39F5" w:rsidRPr="00EB0A38" w:rsidRDefault="008F39F5" w:rsidP="008F39F5">
      <w:pPr>
        <w:pStyle w:val="ActHead5"/>
      </w:pPr>
      <w:bookmarkStart w:id="52" w:name="_Toc179463527"/>
      <w:r w:rsidRPr="008C775A">
        <w:rPr>
          <w:rStyle w:val="CharSectno"/>
        </w:rPr>
        <w:t>48C</w:t>
      </w:r>
      <w:r w:rsidRPr="00EB0A38">
        <w:t xml:space="preserve">  Disposal of ordinary income—members of couples</w:t>
      </w:r>
      <w:bookmarkEnd w:id="52"/>
    </w:p>
    <w:p w14:paraId="3075296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subsections (</w:t>
      </w:r>
      <w:r w:rsidRPr="00EB0A38">
        <w:t>2), (3) and (4), if a person who is a member of a couple has, on or after 1</w:t>
      </w:r>
      <w:r w:rsidR="00F7061D" w:rsidRPr="00EB0A38">
        <w:t> </w:t>
      </w:r>
      <w:r w:rsidRPr="00EB0A38">
        <w:t>June 1984, disposed of ordinary income of the person:</w:t>
      </w:r>
    </w:p>
    <w:p w14:paraId="19C3506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50% of the amount of the disposition is to be included in the person’s ordinary income; and</w:t>
      </w:r>
    </w:p>
    <w:p w14:paraId="74EF76E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50% of the amount of the disposition is to be included in the person’s partner’s ordinary income.</w:t>
      </w:r>
    </w:p>
    <w:p w14:paraId="21B1315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D74251" w:rsidRPr="00EB0A38">
        <w:t xml:space="preserve">For </w:t>
      </w:r>
      <w:r w:rsidRPr="00EB0A38">
        <w:rPr>
          <w:b/>
          <w:i/>
        </w:rPr>
        <w:t>disposes of income</w:t>
      </w:r>
      <w:r w:rsidRPr="00EB0A38">
        <w:t xml:space="preserve"> see section</w:t>
      </w:r>
      <w:r w:rsidR="00F7061D" w:rsidRPr="00EB0A38">
        <w:t> </w:t>
      </w:r>
      <w:r w:rsidRPr="00EB0A38">
        <w:t>48.</w:t>
      </w:r>
    </w:p>
    <w:p w14:paraId="25BEC41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D74251" w:rsidRPr="00EB0A38">
        <w:t xml:space="preserve">For </w:t>
      </w:r>
      <w:r w:rsidRPr="00EB0A38">
        <w:rPr>
          <w:b/>
          <w:i/>
        </w:rPr>
        <w:t>amount of disposition</w:t>
      </w:r>
      <w:r w:rsidRPr="00EB0A38">
        <w:t xml:space="preserve"> see section</w:t>
      </w:r>
      <w:r w:rsidR="00F7061D" w:rsidRPr="00EB0A38">
        <w:t> </w:t>
      </w:r>
      <w:r w:rsidRPr="00EB0A38">
        <w:t>48A.</w:t>
      </w:r>
    </w:p>
    <w:p w14:paraId="2274F534"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If:</w:t>
      </w:r>
    </w:p>
    <w:p w14:paraId="7BEF9FB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amounts are included under </w:t>
      </w:r>
      <w:r w:rsidR="00F7061D" w:rsidRPr="00EB0A38">
        <w:t>subsection (</w:t>
      </w:r>
      <w:r w:rsidRPr="00EB0A38">
        <w:t>1) in the ordinary income of a person who is a member of a couple and in the person’s partner’s ordinary income because the person has disposed of ordinary income; and</w:t>
      </w:r>
    </w:p>
    <w:p w14:paraId="32CFD2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and the person’s partner cease to be members of the same couple;</w:t>
      </w:r>
    </w:p>
    <w:p w14:paraId="69DCA49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amount that was included in the ordinary income of the person’s former partner because of the disposition is to be included in the person’s ordinary income.</w:t>
      </w:r>
    </w:p>
    <w:p w14:paraId="50A33FC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21D25FA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amounts are included under </w:t>
      </w:r>
      <w:r w:rsidR="00F7061D" w:rsidRPr="00EB0A38">
        <w:t>subsection (</w:t>
      </w:r>
      <w:r w:rsidRPr="00EB0A38">
        <w:t>1) in the ordinary income of a person who is a member of a couple and in the person’s partner’s ordinary income because the person has disposed of ordinary income; and</w:t>
      </w:r>
    </w:p>
    <w:p w14:paraId="1EAB6F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dies;</w:t>
      </w:r>
    </w:p>
    <w:p w14:paraId="31CEC9E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no amount is to be included in the ordinary income of the person’s partner because of the disposition.</w:t>
      </w:r>
    </w:p>
    <w:p w14:paraId="6523F6B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w:t>
      </w:r>
    </w:p>
    <w:p w14:paraId="2FBC778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is included under </w:t>
      </w:r>
      <w:r w:rsidR="00F7061D" w:rsidRPr="00EB0A38">
        <w:t>subsection (</w:t>
      </w:r>
      <w:r w:rsidRPr="00EB0A38">
        <w:t>1) in the ordinary income of a person who is a member of a couple and in the person’s partner’s ordinary income because the person has disposed of ordinary income; and</w:t>
      </w:r>
    </w:p>
    <w:p w14:paraId="6C41BC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 dies;</w:t>
      </w:r>
    </w:p>
    <w:p w14:paraId="30F4C0A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amount that would, if the person’s partner had not died, be included in the ordinary income of the person’s partner because of the disposition is to be included in the person’s ordinary income.</w:t>
      </w:r>
    </w:p>
    <w:p w14:paraId="388F2806"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D74251" w:rsidRPr="00EB0A38">
        <w:t xml:space="preserve">For </w:t>
      </w:r>
      <w:r w:rsidRPr="00EB0A38">
        <w:rPr>
          <w:b/>
          <w:i/>
        </w:rPr>
        <w:t>ordinary income</w:t>
      </w:r>
      <w:r w:rsidRPr="00EB0A38">
        <w:t xml:space="preserve"> see subsection</w:t>
      </w:r>
      <w:r w:rsidR="00F7061D" w:rsidRPr="00EB0A38">
        <w:t> </w:t>
      </w:r>
      <w:r w:rsidRPr="00EB0A38">
        <w:t xml:space="preserve">5H(1): </w:t>
      </w:r>
      <w:r w:rsidRPr="00EB0A38">
        <w:rPr>
          <w:b/>
          <w:i/>
        </w:rPr>
        <w:t>ordinary income</w:t>
      </w:r>
      <w:r w:rsidRPr="00EB0A38">
        <w:t xml:space="preserve"> includes investment income but does not include maintenance income.</w:t>
      </w:r>
    </w:p>
    <w:p w14:paraId="66FF3CDA" w14:textId="77777777" w:rsidR="008F39F5" w:rsidRPr="00EB0A38" w:rsidRDefault="008F39F5" w:rsidP="008F39F5">
      <w:pPr>
        <w:pStyle w:val="ActHead5"/>
      </w:pPr>
      <w:bookmarkStart w:id="53" w:name="_Toc179463528"/>
      <w:r w:rsidRPr="008C775A">
        <w:rPr>
          <w:rStyle w:val="CharSectno"/>
        </w:rPr>
        <w:t>48E</w:t>
      </w:r>
      <w:r w:rsidRPr="00EB0A38">
        <w:t xml:space="preserve">  Dispositions more than 5 years old to be disregarded</w:t>
      </w:r>
      <w:bookmarkEnd w:id="53"/>
    </w:p>
    <w:p w14:paraId="68CE6CC1" w14:textId="77777777" w:rsidR="008F39F5" w:rsidRPr="00EB0A38" w:rsidRDefault="008F39F5" w:rsidP="008F39F5">
      <w:pPr>
        <w:pStyle w:val="subsection"/>
      </w:pPr>
      <w:r w:rsidRPr="00EB0A38">
        <w:tab/>
      </w:r>
      <w:r w:rsidRPr="00EB0A38">
        <w:tab/>
        <w:t>This Division does not apply to a disposition of ordinary income that took place:</w:t>
      </w:r>
    </w:p>
    <w:p w14:paraId="522F28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more than 5 years before the time when:</w:t>
      </w:r>
    </w:p>
    <w:p w14:paraId="7621DD7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w:t>
      </w:r>
      <w:r w:rsidRPr="00EB0A38">
        <w:tab/>
        <w:t>the person who disposed of the ordinary income; or</w:t>
      </w:r>
    </w:p>
    <w:p w14:paraId="0C3AC3C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person who disposed of the ordinary income was, at the time of disposition, a member of a couple—the person’s partner;</w:t>
      </w:r>
    </w:p>
    <w:p w14:paraId="45765CB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became eligible to receive a service pension</w:t>
      </w:r>
      <w:r w:rsidR="00631720" w:rsidRPr="00EB0A38">
        <w:t>, income support supplement or a veteran payment</w:t>
      </w:r>
      <w:r w:rsidRPr="00EB0A38">
        <w:t>; or</w:t>
      </w:r>
    </w:p>
    <w:p w14:paraId="68D00975"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less than 5 years before the time referred to in </w:t>
      </w:r>
      <w:r w:rsidR="00F7061D" w:rsidRPr="00EB0A38">
        <w:t>paragraph (</w:t>
      </w:r>
      <w:r w:rsidRPr="00EB0A38">
        <w:t>a) and before the time when the Commission is satisfied that the person who disposed of the ordinary income could reasonably have expected that the person or the person’s partner would become eligible to receive a service pension</w:t>
      </w:r>
      <w:r w:rsidR="00631720" w:rsidRPr="00EB0A38">
        <w:t>, income support supplement or a veteran payment</w:t>
      </w:r>
      <w:r w:rsidRPr="00EB0A38">
        <w:t>.</w:t>
      </w:r>
    </w:p>
    <w:p w14:paraId="13BA41FD" w14:textId="7EC16E6A" w:rsidR="00547207" w:rsidRPr="00EB0A38" w:rsidRDefault="00547207" w:rsidP="002837AC">
      <w:pPr>
        <w:pStyle w:val="ActHead3"/>
        <w:pageBreakBefore/>
      </w:pPr>
      <w:bookmarkStart w:id="54" w:name="_Toc179463529"/>
      <w:r w:rsidRPr="008C775A">
        <w:rPr>
          <w:rStyle w:val="CharDivNo"/>
        </w:rPr>
        <w:lastRenderedPageBreak/>
        <w:t>Division 9</w:t>
      </w:r>
      <w:r w:rsidRPr="00EB0A38">
        <w:t>—</w:t>
      </w:r>
      <w:r w:rsidRPr="008C775A">
        <w:rPr>
          <w:rStyle w:val="CharDivText"/>
        </w:rPr>
        <w:t>Self</w:t>
      </w:r>
      <w:r w:rsidR="008C775A" w:rsidRPr="008C775A">
        <w:rPr>
          <w:rStyle w:val="CharDivText"/>
        </w:rPr>
        <w:noBreakHyphen/>
      </w:r>
      <w:r w:rsidRPr="008C775A">
        <w:rPr>
          <w:rStyle w:val="CharDivText"/>
        </w:rPr>
        <w:t>employment programs</w:t>
      </w:r>
      <w:bookmarkEnd w:id="54"/>
    </w:p>
    <w:p w14:paraId="169F281A" w14:textId="77777777" w:rsidR="008F39F5" w:rsidRPr="00EB0A38" w:rsidRDefault="008F39F5" w:rsidP="008F39F5">
      <w:pPr>
        <w:pStyle w:val="ActHead5"/>
      </w:pPr>
      <w:bookmarkStart w:id="55" w:name="_Toc179463530"/>
      <w:r w:rsidRPr="008C775A">
        <w:rPr>
          <w:rStyle w:val="CharSectno"/>
        </w:rPr>
        <w:t>50</w:t>
      </w:r>
      <w:r w:rsidRPr="00EB0A38">
        <w:t xml:space="preserve">  General effect of Division</w:t>
      </w:r>
      <w:bookmarkEnd w:id="55"/>
    </w:p>
    <w:p w14:paraId="72D22304" w14:textId="659DC97E"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Division adjusts the service pension rate</w:t>
      </w:r>
      <w:r w:rsidR="00631720" w:rsidRPr="00EB0A38">
        <w:t>, income support supplement rate or veteran payment rate</w:t>
      </w:r>
      <w:r w:rsidRPr="00EB0A38">
        <w:t xml:space="preserve"> of a person who is receiving, or whose partner is receiving, payments under </w:t>
      </w:r>
      <w:r w:rsidR="00547207" w:rsidRPr="00EB0A38">
        <w:t>a self</w:t>
      </w:r>
      <w:r w:rsidR="008C775A">
        <w:noBreakHyphen/>
      </w:r>
      <w:r w:rsidR="00547207" w:rsidRPr="00EB0A38">
        <w:t>employment program</w:t>
      </w:r>
      <w:r w:rsidRPr="00EB0A38">
        <w:t>.</w:t>
      </w:r>
    </w:p>
    <w:p w14:paraId="02964BCA" w14:textId="6DBCDEC4"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D74251" w:rsidRPr="00EB0A38">
        <w:t xml:space="preserve">Payments </w:t>
      </w:r>
      <w:r w:rsidRPr="00EB0A38">
        <w:t xml:space="preserve">under </w:t>
      </w:r>
      <w:r w:rsidR="000F7292" w:rsidRPr="00EB0A38">
        <w:t>a self</w:t>
      </w:r>
      <w:r w:rsidR="008C775A">
        <w:noBreakHyphen/>
      </w:r>
      <w:r w:rsidR="000F7292" w:rsidRPr="00EB0A38">
        <w:t>employment program</w:t>
      </w:r>
      <w:r w:rsidRPr="00EB0A38">
        <w:t xml:space="preserve"> do not count as ordinary income for the purposes of the ordinary income test: see paragraph</w:t>
      </w:r>
      <w:r w:rsidR="00F7061D" w:rsidRPr="00EB0A38">
        <w:t> </w:t>
      </w:r>
      <w:r w:rsidRPr="00EB0A38">
        <w:t>5H(8)(x).</w:t>
      </w:r>
    </w:p>
    <w:p w14:paraId="5AE63742" w14:textId="7E07C152" w:rsidR="008F39F5" w:rsidRPr="00EB0A38" w:rsidRDefault="008F39F5" w:rsidP="008F39F5">
      <w:pPr>
        <w:pStyle w:val="ActHead5"/>
      </w:pPr>
      <w:bookmarkStart w:id="56" w:name="_Toc179463531"/>
      <w:r w:rsidRPr="008C775A">
        <w:rPr>
          <w:rStyle w:val="CharSectno"/>
        </w:rPr>
        <w:t>50A</w:t>
      </w:r>
      <w:r w:rsidRPr="00EB0A38">
        <w:t xml:space="preserve">  Reduction in rate of payments under this </w:t>
      </w:r>
      <w:r w:rsidR="00D42DC9" w:rsidRPr="00EB0A38">
        <w:t>Part i</w:t>
      </w:r>
      <w:r w:rsidRPr="00EB0A38">
        <w:t xml:space="preserve">f recipient or partner also receiving payments under </w:t>
      </w:r>
      <w:r w:rsidR="000F7292" w:rsidRPr="00EB0A38">
        <w:t>a self</w:t>
      </w:r>
      <w:r w:rsidR="008C775A">
        <w:noBreakHyphen/>
      </w:r>
      <w:r w:rsidR="000F7292" w:rsidRPr="00EB0A38">
        <w:t>employment program</w:t>
      </w:r>
      <w:bookmarkEnd w:id="56"/>
    </w:p>
    <w:p w14:paraId="4CE2C5A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32C49C7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instalment of service pension</w:t>
      </w:r>
      <w:r w:rsidR="00631720" w:rsidRPr="00EB0A38">
        <w:t>, income support supplement or veteran payment</w:t>
      </w:r>
      <w:r w:rsidRPr="00EB0A38">
        <w:t xml:space="preserve"> is payable to a person during a pension period; and</w:t>
      </w:r>
    </w:p>
    <w:p w14:paraId="3BB42993" w14:textId="37CC0CB0"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r>
      <w:r w:rsidR="000F7292" w:rsidRPr="00EB0A38">
        <w:t>a payment under a self</w:t>
      </w:r>
      <w:r w:rsidR="008C775A">
        <w:noBreakHyphen/>
      </w:r>
      <w:r w:rsidR="000F7292" w:rsidRPr="00EB0A38">
        <w:t>employment program</w:t>
      </w:r>
      <w:r w:rsidRPr="00EB0A38">
        <w:t xml:space="preserve"> is payable to the person during that pension period;</w:t>
      </w:r>
    </w:p>
    <w:p w14:paraId="09ABAEC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rate of the payment referred to in </w:t>
      </w:r>
      <w:r w:rsidR="00F7061D" w:rsidRPr="00EB0A38">
        <w:t>paragraph (</w:t>
      </w:r>
      <w:r w:rsidRPr="00EB0A38">
        <w:t>a) is to be reduced under this Division.</w:t>
      </w:r>
    </w:p>
    <w:p w14:paraId="1A5D52A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093981C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instalment of age or invalidity service pension</w:t>
      </w:r>
      <w:r w:rsidR="00631720" w:rsidRPr="00EB0A38">
        <w:t xml:space="preserve"> or veteran payment</w:t>
      </w:r>
      <w:r w:rsidRPr="00EB0A38">
        <w:t xml:space="preserve"> is payable to a person during a pension period; and</w:t>
      </w:r>
    </w:p>
    <w:p w14:paraId="7E347B57" w14:textId="2F4E6ED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r>
      <w:r w:rsidR="000F7292" w:rsidRPr="00EB0A38">
        <w:t>a payment under a self</w:t>
      </w:r>
      <w:r w:rsidR="008C775A">
        <w:noBreakHyphen/>
      </w:r>
      <w:r w:rsidR="000F7292" w:rsidRPr="00EB0A38">
        <w:t>employment program</w:t>
      </w:r>
      <w:r w:rsidRPr="00EB0A38">
        <w:t xml:space="preserve"> is payable to the person during that pension period; and</w:t>
      </w:r>
    </w:p>
    <w:p w14:paraId="3E6CC6D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an instalment of partner service pension</w:t>
      </w:r>
      <w:r w:rsidR="00631720" w:rsidRPr="00EB0A38">
        <w:t xml:space="preserve"> or veteran payment</w:t>
      </w:r>
      <w:r w:rsidRPr="00EB0A38">
        <w:t xml:space="preserve"> in respect of the person is payable to the person’s partner during a pension period;</w:t>
      </w:r>
    </w:p>
    <w:p w14:paraId="6E1436D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rate of the partner’s payment is also to be reduced under this Division.</w:t>
      </w:r>
    </w:p>
    <w:p w14:paraId="188893B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If:</w:t>
      </w:r>
    </w:p>
    <w:p w14:paraId="4A96F97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instalment of income support supplement</w:t>
      </w:r>
      <w:r w:rsidR="00631720" w:rsidRPr="00EB0A38">
        <w:t xml:space="preserve"> or veteran payment</w:t>
      </w:r>
      <w:r w:rsidRPr="00EB0A38">
        <w:t xml:space="preserve"> is payable to a person during a pension period; and</w:t>
      </w:r>
    </w:p>
    <w:p w14:paraId="1CEE2AD8" w14:textId="6FEE1EC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r>
      <w:r w:rsidR="000F7292" w:rsidRPr="00EB0A38">
        <w:t>a payment under a self</w:t>
      </w:r>
      <w:r w:rsidR="008C775A">
        <w:noBreakHyphen/>
      </w:r>
      <w:r w:rsidR="000F7292" w:rsidRPr="00EB0A38">
        <w:t>employment program</w:t>
      </w:r>
      <w:r w:rsidRPr="00EB0A38">
        <w:t xml:space="preserve"> is payable to the person during that pension period; and</w:t>
      </w:r>
    </w:p>
    <w:p w14:paraId="77EE72A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an instalment of:</w:t>
      </w:r>
    </w:p>
    <w:p w14:paraId="11B1C79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age service pension; or</w:t>
      </w:r>
    </w:p>
    <w:p w14:paraId="6C41B70D" w14:textId="77777777" w:rsidR="008F39F5" w:rsidRPr="00EB0A38"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EB0A38">
        <w:tab/>
        <w:t>(ii)</w:t>
      </w:r>
      <w:r w:rsidRPr="00EB0A38">
        <w:tab/>
        <w:t>invalidity service pension;</w:t>
      </w:r>
      <w:r w:rsidR="00E3268D" w:rsidRPr="00EB0A38">
        <w:t xml:space="preserve"> or</w:t>
      </w:r>
    </w:p>
    <w:p w14:paraId="30186276" w14:textId="77777777" w:rsidR="00631720" w:rsidRPr="00EB0A38" w:rsidRDefault="00631720" w:rsidP="00631720">
      <w:pPr>
        <w:pStyle w:val="paragraphsub"/>
      </w:pPr>
      <w:r w:rsidRPr="00EB0A38">
        <w:tab/>
        <w:t>(iii)</w:t>
      </w:r>
      <w:r w:rsidRPr="00EB0A38">
        <w:tab/>
        <w:t>veteran payment;</w:t>
      </w:r>
    </w:p>
    <w:p w14:paraId="328622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is payable to the person’s partner during a pension period;</w:t>
      </w:r>
    </w:p>
    <w:p w14:paraId="5EEE4B6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rate of the partner’s payment is also to be reduced under this Division.</w:t>
      </w:r>
    </w:p>
    <w:p w14:paraId="76D06DFC" w14:textId="77777777" w:rsidR="008F39F5" w:rsidRPr="00EB0A38" w:rsidRDefault="008F39F5" w:rsidP="008F39F5">
      <w:pPr>
        <w:pStyle w:val="ActHead5"/>
      </w:pPr>
      <w:bookmarkStart w:id="57" w:name="_Toc179463532"/>
      <w:r w:rsidRPr="008C775A">
        <w:rPr>
          <w:rStyle w:val="CharSectno"/>
        </w:rPr>
        <w:t>50B</w:t>
      </w:r>
      <w:r w:rsidRPr="00EB0A38">
        <w:t xml:space="preserve">  Rate reduction under this Division</w:t>
      </w:r>
      <w:bookmarkEnd w:id="57"/>
    </w:p>
    <w:p w14:paraId="35185123" w14:textId="0D747FF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if a person’s rate of payment under Part III or IIIA</w:t>
      </w:r>
      <w:r w:rsidR="00631720" w:rsidRPr="00EB0A38">
        <w:t>, or rate of veteran payment,</w:t>
      </w:r>
      <w:r w:rsidRPr="00EB0A38">
        <w:t xml:space="preserve"> is to be reduced under this Division because of </w:t>
      </w:r>
      <w:r w:rsidR="000F7292" w:rsidRPr="00EB0A38">
        <w:t>a payment under a self</w:t>
      </w:r>
      <w:r w:rsidR="008C775A">
        <w:noBreakHyphen/>
      </w:r>
      <w:r w:rsidR="000F7292" w:rsidRPr="00EB0A38">
        <w:t xml:space="preserve">employment program (a </w:t>
      </w:r>
      <w:r w:rsidR="000F7292" w:rsidRPr="00EB0A38">
        <w:rPr>
          <w:b/>
          <w:i/>
        </w:rPr>
        <w:t>self</w:t>
      </w:r>
      <w:r w:rsidR="008C775A">
        <w:rPr>
          <w:b/>
          <w:i/>
        </w:rPr>
        <w:noBreakHyphen/>
      </w:r>
      <w:r w:rsidR="000F7292" w:rsidRPr="00EB0A38">
        <w:rPr>
          <w:b/>
          <w:i/>
        </w:rPr>
        <w:t>employment program payment</w:t>
      </w:r>
      <w:r w:rsidR="000F7292" w:rsidRPr="00EB0A38">
        <w:t>)</w:t>
      </w:r>
      <w:r w:rsidRPr="00EB0A38">
        <w:t xml:space="preserve">, the amount of rate reduction is to be equal to the amount of </w:t>
      </w:r>
      <w:r w:rsidR="000F7292" w:rsidRPr="00EB0A38">
        <w:t>the self</w:t>
      </w:r>
      <w:r w:rsidR="008C775A">
        <w:noBreakHyphen/>
      </w:r>
      <w:r w:rsidR="000F7292" w:rsidRPr="00EB0A38">
        <w:t>employment program payment</w:t>
      </w:r>
      <w:r w:rsidRPr="00EB0A38">
        <w:t>.</w:t>
      </w:r>
    </w:p>
    <w:p w14:paraId="00ED77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310D0293" w14:textId="30C5523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person’s rate of payment under Part III or IIIA</w:t>
      </w:r>
      <w:r w:rsidR="00631720" w:rsidRPr="00EB0A38">
        <w:t>, or rate of veteran payment,</w:t>
      </w:r>
      <w:r w:rsidRPr="00EB0A38">
        <w:t xml:space="preserve"> is to be reduced under this Division because of a </w:t>
      </w:r>
      <w:r w:rsidR="000F7292" w:rsidRPr="00EB0A38">
        <w:t>self</w:t>
      </w:r>
      <w:r w:rsidR="008C775A">
        <w:noBreakHyphen/>
      </w:r>
      <w:r w:rsidR="000F7292" w:rsidRPr="00EB0A38">
        <w:t>employment program payment</w:t>
      </w:r>
      <w:r w:rsidRPr="00EB0A38">
        <w:t>; and</w:t>
      </w:r>
    </w:p>
    <w:p w14:paraId="5B287BEC" w14:textId="326D7AE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partner’s rate of payment under Part III or IIIA</w:t>
      </w:r>
      <w:r w:rsidR="00631720" w:rsidRPr="00EB0A38">
        <w:t>, or rate of veteran payment,</w:t>
      </w:r>
      <w:r w:rsidRPr="00EB0A38">
        <w:t xml:space="preserve"> is also to be reduced under this Division (see subsection</w:t>
      </w:r>
      <w:r w:rsidR="00F7061D" w:rsidRPr="00EB0A38">
        <w:t> </w:t>
      </w:r>
      <w:r w:rsidRPr="00EB0A38">
        <w:t xml:space="preserve">50A(2) or (3)) because of the </w:t>
      </w:r>
      <w:r w:rsidR="000F7292" w:rsidRPr="00EB0A38">
        <w:t>self</w:t>
      </w:r>
      <w:r w:rsidR="008C775A">
        <w:noBreakHyphen/>
      </w:r>
      <w:r w:rsidR="000F7292" w:rsidRPr="00EB0A38">
        <w:t>employment program payment</w:t>
      </w:r>
      <w:r w:rsidRPr="00EB0A38">
        <w:t>;</w:t>
      </w:r>
    </w:p>
    <w:p w14:paraId="3B26ECC1" w14:textId="6AE7611B"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amount of rate reduction for both the person and the person’s partner is to be equal to 50% of the amount of the </w:t>
      </w:r>
      <w:r w:rsidR="000F7292" w:rsidRPr="00EB0A38">
        <w:t>self</w:t>
      </w:r>
      <w:r w:rsidR="008C775A">
        <w:noBreakHyphen/>
      </w:r>
      <w:r w:rsidR="000F7292" w:rsidRPr="00EB0A38">
        <w:t>employment program payment</w:t>
      </w:r>
      <w:r w:rsidRPr="00EB0A38">
        <w:t>.</w:t>
      </w:r>
    </w:p>
    <w:p w14:paraId="5F558C5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 person’s rate of payment under Part III or IIIA</w:t>
      </w:r>
      <w:r w:rsidR="00631720" w:rsidRPr="00EB0A38">
        <w:t>, or rate of veteran payment,</w:t>
      </w:r>
      <w:r w:rsidRPr="00EB0A38">
        <w:t xml:space="preserve"> is not to be reduced below nil under </w:t>
      </w:r>
      <w:r w:rsidR="00F7061D" w:rsidRPr="00EB0A38">
        <w:t>subsection (</w:t>
      </w:r>
      <w:r w:rsidRPr="00EB0A38">
        <w:t>1) or (2).</w:t>
      </w:r>
    </w:p>
    <w:p w14:paraId="6FF6CD55" w14:textId="77777777" w:rsidR="008F39F5" w:rsidRPr="00EB0A38" w:rsidRDefault="008F39F5" w:rsidP="008F39F5">
      <w:pPr>
        <w:pStyle w:val="ActHead3"/>
        <w:pageBreakBefore/>
      </w:pPr>
      <w:bookmarkStart w:id="58" w:name="_Toc179463533"/>
      <w:r w:rsidRPr="008C775A">
        <w:rPr>
          <w:rStyle w:val="CharDivNo"/>
        </w:rPr>
        <w:lastRenderedPageBreak/>
        <w:t>Division</w:t>
      </w:r>
      <w:r w:rsidR="00F7061D" w:rsidRPr="008C775A">
        <w:rPr>
          <w:rStyle w:val="CharDivNo"/>
        </w:rPr>
        <w:t> </w:t>
      </w:r>
      <w:r w:rsidRPr="008C775A">
        <w:rPr>
          <w:rStyle w:val="CharDivNo"/>
        </w:rPr>
        <w:t>11</w:t>
      </w:r>
      <w:r w:rsidRPr="00EB0A38">
        <w:t>—</w:t>
      </w:r>
      <w:r w:rsidRPr="008C775A">
        <w:rPr>
          <w:rStyle w:val="CharDivText"/>
        </w:rPr>
        <w:t>General provisions relating to the assets test</w:t>
      </w:r>
      <w:bookmarkEnd w:id="58"/>
    </w:p>
    <w:p w14:paraId="6A303840" w14:textId="77777777" w:rsidR="008F39F5" w:rsidRPr="00EB0A38" w:rsidRDefault="008F39F5" w:rsidP="008F39F5">
      <w:pPr>
        <w:pStyle w:val="ActHead4"/>
      </w:pPr>
      <w:bookmarkStart w:id="59" w:name="_Toc179463534"/>
      <w:r w:rsidRPr="008C775A">
        <w:rPr>
          <w:rStyle w:val="CharSubdNo"/>
        </w:rPr>
        <w:t>Subdivision A</w:t>
      </w:r>
      <w:r w:rsidRPr="00EB0A38">
        <w:t>—</w:t>
      </w:r>
      <w:r w:rsidRPr="008C775A">
        <w:rPr>
          <w:rStyle w:val="CharSubdText"/>
        </w:rPr>
        <w:t>Value of person’s assets</w:t>
      </w:r>
      <w:bookmarkEnd w:id="59"/>
    </w:p>
    <w:p w14:paraId="56EAF18D" w14:textId="77777777" w:rsidR="008F39F5" w:rsidRPr="00EB0A38" w:rsidRDefault="008F39F5" w:rsidP="008F39F5">
      <w:pPr>
        <w:pStyle w:val="ActHead5"/>
      </w:pPr>
      <w:bookmarkStart w:id="60" w:name="_Toc179463535"/>
      <w:r w:rsidRPr="008C775A">
        <w:rPr>
          <w:rStyle w:val="CharSectno"/>
        </w:rPr>
        <w:t>52</w:t>
      </w:r>
      <w:r w:rsidRPr="00EB0A38">
        <w:t xml:space="preserve">  Certain assets to be disregarded in calculating the value of a person’s assets</w:t>
      </w:r>
      <w:bookmarkEnd w:id="60"/>
    </w:p>
    <w:p w14:paraId="0E41833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In calculating the value of a person’s assets for the purposes of this Act (other than sections</w:t>
      </w:r>
      <w:r w:rsidR="00F7061D" w:rsidRPr="00EB0A38">
        <w:t> </w:t>
      </w:r>
      <w:r w:rsidRPr="00EB0A38">
        <w:t>52G, 52H, 52JA, 52JB, 52JC, 52JD, 52ZA and 52ZCA), disregard the following:</w:t>
      </w:r>
    </w:p>
    <w:p w14:paraId="0252C7E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couple—the value of any right or interest of the person in the person’s principal home that is a right or interest that gives the person reasonable security of tenure in the home;</w:t>
      </w:r>
    </w:p>
    <w:p w14:paraId="3CCB4E8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couple—the value of any right or interest of the person in one residence that is the principal home of the person, of the person’s partner or of both of them that is a right or interest that gives the person or the person’s partner reasonable security of tenure in the home;</w:t>
      </w:r>
    </w:p>
    <w:p w14:paraId="5E9106B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value of any life interest of the person other than:</w:t>
      </w:r>
    </w:p>
    <w:p w14:paraId="7CBC3BC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life interest in the principal home of the person, of the person’s partner or of both of them; or</w:t>
      </w:r>
    </w:p>
    <w:p w14:paraId="5C4E273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life interest created by the person, by the person’s partner or by both of them; or</w:t>
      </w:r>
    </w:p>
    <w:p w14:paraId="3D42843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 life interest created on the death of the person’s partner;</w:t>
      </w:r>
    </w:p>
    <w:p w14:paraId="3BD68CF7" w14:textId="77777777" w:rsidR="008F39F5" w:rsidRPr="00EB0A38" w:rsidRDefault="00F61496" w:rsidP="00F61496">
      <w:pPr>
        <w:pStyle w:val="noteToPara"/>
      </w:pPr>
      <w:r w:rsidRPr="00EB0A38">
        <w:t>Note:</w:t>
      </w:r>
      <w:r w:rsidR="008F39F5" w:rsidRPr="00EB0A38">
        <w:tab/>
        <w:t xml:space="preserve">The exclusion from </w:t>
      </w:r>
      <w:r w:rsidR="00F7061D" w:rsidRPr="00EB0A38">
        <w:t>paragraph (</w:t>
      </w:r>
      <w:r w:rsidR="008F39F5" w:rsidRPr="00EB0A38">
        <w:t xml:space="preserve">1)(c) of the value of a person’s life interest mentioned in </w:t>
      </w:r>
      <w:r w:rsidR="00F7061D" w:rsidRPr="00EB0A38">
        <w:t>subparagraph (</w:t>
      </w:r>
      <w:r w:rsidR="008F39F5" w:rsidRPr="00EB0A38">
        <w:t xml:space="preserve">i), (ii) or (iii) does not result in the value of the interest being included in the person’s assets if the interest falls within </w:t>
      </w:r>
      <w:r w:rsidR="00F7061D" w:rsidRPr="00EB0A38">
        <w:t>paragraph (</w:t>
      </w:r>
      <w:r w:rsidR="008F39F5" w:rsidRPr="00EB0A38">
        <w:t>1)(a) or (b).</w:t>
      </w:r>
    </w:p>
    <w:p w14:paraId="30EAC3E9" w14:textId="5D1CF251" w:rsidR="008F39F5" w:rsidRPr="00EB0A38" w:rsidRDefault="008F39F5" w:rsidP="008F39F5">
      <w:pPr>
        <w:pStyle w:val="paragraph"/>
      </w:pPr>
      <w:r w:rsidRPr="00EB0A38">
        <w:tab/>
        <w:t>(d)</w:t>
      </w:r>
      <w:r w:rsidRPr="00EB0A38">
        <w:tab/>
        <w:t>the value of any asset</w:t>
      </w:r>
      <w:r w:rsidR="008C775A">
        <w:noBreakHyphen/>
      </w:r>
      <w:r w:rsidRPr="00EB0A38">
        <w:t>test exempt income stream of the person, other than a partially asset</w:t>
      </w:r>
      <w:r w:rsidR="008C775A">
        <w:noBreakHyphen/>
      </w:r>
      <w:r w:rsidRPr="00EB0A38">
        <w:t>test exempt income stream;</w:t>
      </w:r>
    </w:p>
    <w:p w14:paraId="396A95DD" w14:textId="35E2966A" w:rsidR="008F39F5" w:rsidRPr="00EB0A38" w:rsidRDefault="008F39F5" w:rsidP="008F39F5">
      <w:pPr>
        <w:pStyle w:val="paragraph"/>
      </w:pPr>
      <w:r w:rsidRPr="00EB0A38">
        <w:tab/>
        <w:t>(daa)</w:t>
      </w:r>
      <w:r w:rsidRPr="00EB0A38">
        <w:tab/>
        <w:t>half of the value of any partially asset</w:t>
      </w:r>
      <w:r w:rsidR="008C775A">
        <w:noBreakHyphen/>
      </w:r>
      <w:r w:rsidRPr="00EB0A38">
        <w:t>test exempt income stream of the person;</w:t>
      </w:r>
    </w:p>
    <w:p w14:paraId="49041F6B" w14:textId="3644061B" w:rsidR="008F39F5" w:rsidRPr="00EB0A38" w:rsidRDefault="00F61496" w:rsidP="00F61496">
      <w:pPr>
        <w:pStyle w:val="noteToPara"/>
      </w:pPr>
      <w:r w:rsidRPr="00EB0A38">
        <w:lastRenderedPageBreak/>
        <w:t>Note:</w:t>
      </w:r>
      <w:r w:rsidR="008F39F5" w:rsidRPr="00EB0A38">
        <w:tab/>
        <w:t xml:space="preserve">For </w:t>
      </w:r>
      <w:r w:rsidR="008F39F5" w:rsidRPr="00EB0A38">
        <w:rPr>
          <w:b/>
          <w:i/>
        </w:rPr>
        <w:t>partially asset</w:t>
      </w:r>
      <w:r w:rsidR="008C775A">
        <w:rPr>
          <w:b/>
          <w:i/>
        </w:rPr>
        <w:noBreakHyphen/>
      </w:r>
      <w:r w:rsidR="008F39F5" w:rsidRPr="00EB0A38">
        <w:rPr>
          <w:b/>
          <w:i/>
        </w:rPr>
        <w:t>test exempt income stream</w:t>
      </w:r>
      <w:r w:rsidR="008F39F5" w:rsidRPr="00EB0A38">
        <w:t xml:space="preserve">, see </w:t>
      </w:r>
      <w:r w:rsidR="00F7061D" w:rsidRPr="00EB0A38">
        <w:t>subsection (</w:t>
      </w:r>
      <w:r w:rsidR="008F39F5" w:rsidRPr="00EB0A38">
        <w:t>1AA).</w:t>
      </w:r>
    </w:p>
    <w:p w14:paraId="3E3627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(da)</w:t>
      </w:r>
      <w:r w:rsidRPr="00EB0A38">
        <w:tab/>
        <w:t>the value of any foreign superannuation pension of the person;</w:t>
      </w:r>
    </w:p>
    <w:p w14:paraId="3E93A5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any amount that is:</w:t>
      </w:r>
    </w:p>
    <w:p w14:paraId="414D0A4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received by the person within the immediately preceding period of 90 days; and</w:t>
      </w:r>
    </w:p>
    <w:p w14:paraId="438F5CD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is excluded from the definition of </w:t>
      </w:r>
      <w:r w:rsidRPr="00EB0A38">
        <w:rPr>
          <w:b/>
          <w:i/>
        </w:rPr>
        <w:t>income</w:t>
      </w:r>
      <w:r w:rsidRPr="00EB0A38">
        <w:rPr>
          <w:i/>
        </w:rPr>
        <w:t xml:space="preserve"> </w:t>
      </w:r>
      <w:r w:rsidRPr="00EB0A38">
        <w:t>in subsection</w:t>
      </w:r>
      <w:r w:rsidR="00F7061D" w:rsidRPr="00EB0A38">
        <w:t> </w:t>
      </w:r>
      <w:r w:rsidRPr="00EB0A38">
        <w:t>5H(1) by subsection</w:t>
      </w:r>
      <w:r w:rsidR="00F7061D" w:rsidRPr="00EB0A38">
        <w:t> </w:t>
      </w:r>
      <w:r w:rsidRPr="00EB0A38">
        <w:t>5H(4) or (5);</w:t>
      </w:r>
    </w:p>
    <w:p w14:paraId="6DE8ABC5"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(f)</w:t>
      </w:r>
      <w:r w:rsidRPr="00EB0A38">
        <w:tab/>
        <w:t>the value of the person’s investment in:</w:t>
      </w:r>
    </w:p>
    <w:p w14:paraId="12128959"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w:t>
      </w:r>
      <w:r w:rsidRPr="00EB0A38">
        <w:tab/>
        <w:t>a superannuation fund; or</w:t>
      </w:r>
    </w:p>
    <w:p w14:paraId="6C2BDAA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 approved deposit fund; or</w:t>
      </w:r>
    </w:p>
    <w:p w14:paraId="696FD86F" w14:textId="77777777" w:rsidR="008F39F5" w:rsidRPr="00EB0A38" w:rsidRDefault="008F39F5" w:rsidP="008F39F5">
      <w:pPr>
        <w:pStyle w:val="paragraphsub"/>
      </w:pPr>
      <w:r w:rsidRPr="00EB0A38">
        <w:tab/>
        <w:t>(iiia)</w:t>
      </w:r>
      <w:r w:rsidRPr="00EB0A38">
        <w:tab/>
        <w:t>an ATO small superannuation account;</w:t>
      </w:r>
    </w:p>
    <w:p w14:paraId="02CF1B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until the person:</w:t>
      </w:r>
    </w:p>
    <w:p w14:paraId="5E507DA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reaches pension age; or</w:t>
      </w:r>
    </w:p>
    <w:p w14:paraId="50F25AF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(v)</w:t>
      </w:r>
      <w:r w:rsidRPr="00EB0A38">
        <w:tab/>
        <w:t>commences to receive a pension or annuity out of the fund;</w:t>
      </w:r>
    </w:p>
    <w:p w14:paraId="7C99D0DC" w14:textId="77777777" w:rsidR="008F39F5" w:rsidRPr="00EB0A38" w:rsidRDefault="008F39F5" w:rsidP="00F61496">
      <w:pPr>
        <w:pStyle w:val="NoteToSubpara"/>
      </w:pPr>
      <w:r w:rsidRPr="00EB0A38">
        <w:t>Note:</w:t>
      </w:r>
      <w:r w:rsidRPr="00EB0A38">
        <w:tab/>
        <w:t>Some investments in superannuation funds, approved deposit funds and ATO small superannuation accounts may be disregarded—see section</w:t>
      </w:r>
      <w:r w:rsidR="00F7061D" w:rsidRPr="00EB0A38">
        <w:t> </w:t>
      </w:r>
      <w:r w:rsidRPr="00EB0A38">
        <w:t>52AA.</w:t>
      </w:r>
    </w:p>
    <w:p w14:paraId="33EE7B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(fa)</w:t>
      </w:r>
      <w:r w:rsidRPr="00EB0A38">
        <w:tab/>
        <w:t>if:</w:t>
      </w:r>
    </w:p>
    <w:p w14:paraId="5EF7BBD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has a granny flat interest in the person’s principal home; and</w:t>
      </w:r>
    </w:p>
    <w:p w14:paraId="60ED3EA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granny flat interest gives the person reasonable security of tenure in the home; and</w:t>
      </w:r>
    </w:p>
    <w:p w14:paraId="088984E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the person acquired or retained the granny flat interest before 22</w:t>
      </w:r>
      <w:r w:rsidR="00F7061D" w:rsidRPr="00EB0A38">
        <w:t> </w:t>
      </w:r>
      <w:r w:rsidRPr="00EB0A38">
        <w:t>August 1990;</w:t>
      </w:r>
    </w:p>
    <w:p w14:paraId="1EBD66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value of the granny flat interest;</w:t>
      </w:r>
    </w:p>
    <w:p w14:paraId="630DF28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(fb)</w:t>
      </w:r>
      <w:r w:rsidRPr="00EB0A38">
        <w:tab/>
        <w:t>if:</w:t>
      </w:r>
    </w:p>
    <w:p w14:paraId="291EFE7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has a granny flat interest in the person’s principal home; and</w:t>
      </w:r>
    </w:p>
    <w:p w14:paraId="2514DCA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 is a person to whom subsection</w:t>
      </w:r>
      <w:r w:rsidR="00F7061D" w:rsidRPr="00EB0A38">
        <w:t> </w:t>
      </w:r>
      <w:r w:rsidRPr="00EB0A38">
        <w:t>52Q(2), 52R(2), 52S(2), 52S(5), 52T(2), 52U(2) or 52V(2) applies;</w:t>
      </w:r>
    </w:p>
    <w:p w14:paraId="2C616F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value of the granny flat interest;</w:t>
      </w:r>
    </w:p>
    <w:p w14:paraId="30FA69A7" w14:textId="77777777" w:rsidR="008F39F5" w:rsidRPr="00EB0A38" w:rsidRDefault="00F61496" w:rsidP="00F61496">
      <w:pPr>
        <w:pStyle w:val="noteToPara"/>
      </w:pPr>
      <w:r w:rsidRPr="00EB0A38">
        <w:lastRenderedPageBreak/>
        <w:t>Note:</w:t>
      </w:r>
      <w:r w:rsidR="008F39F5" w:rsidRPr="00EB0A38">
        <w:tab/>
      </w:r>
      <w:r w:rsidR="00D74251" w:rsidRPr="00EB0A38">
        <w:t>A person</w:t>
      </w:r>
      <w:r w:rsidR="008F39F5" w:rsidRPr="00EB0A38">
        <w:t xml:space="preserve"> described in </w:t>
      </w:r>
      <w:r w:rsidR="00F7061D" w:rsidRPr="00EB0A38">
        <w:t>subparagraph (</w:t>
      </w:r>
      <w:r w:rsidR="008F39F5" w:rsidRPr="00EB0A38">
        <w:t>ii) will have acquired or retained the granny flat interest on or after 22</w:t>
      </w:r>
      <w:r w:rsidR="00F7061D" w:rsidRPr="00EB0A38">
        <w:t> </w:t>
      </w:r>
      <w:r w:rsidR="008F39F5" w:rsidRPr="00EB0A38">
        <w:t>August 1990 (see section</w:t>
      </w:r>
      <w:r w:rsidR="00F7061D" w:rsidRPr="00EB0A38">
        <w:t> </w:t>
      </w:r>
      <w:r w:rsidR="008F39F5" w:rsidRPr="00EB0A38">
        <w:t>52KA).</w:t>
      </w:r>
    </w:p>
    <w:p w14:paraId="11B3F2DA"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(fc)</w:t>
      </w:r>
      <w:r w:rsidRPr="00EB0A38">
        <w:tab/>
        <w:t>if:</w:t>
      </w:r>
    </w:p>
    <w:p w14:paraId="3F785E1A" w14:textId="77777777" w:rsidR="008F39F5" w:rsidRPr="00EB0A38"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EB0A38">
        <w:tab/>
        <w:t>(i)</w:t>
      </w:r>
      <w:r w:rsidRPr="00EB0A38">
        <w:tab/>
        <w:t>the person is a sale leaseback resident; and</w:t>
      </w:r>
    </w:p>
    <w:p w14:paraId="07BEDB2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 is a person to whom subsection</w:t>
      </w:r>
      <w:r w:rsidR="00F7061D" w:rsidRPr="00EB0A38">
        <w:t> </w:t>
      </w:r>
      <w:r w:rsidRPr="00EB0A38">
        <w:t>52Q(2), 52R(2), 52S(2), 52S(5), 52T(2), 52U(2) or 52V(2) applies;</w:t>
      </w:r>
    </w:p>
    <w:p w14:paraId="3FEAE4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value of any right or interest of the person in the sale leaseback home;</w:t>
      </w:r>
    </w:p>
    <w:p w14:paraId="3152A0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(g)</w:t>
      </w:r>
      <w:r w:rsidRPr="00EB0A38">
        <w:tab/>
        <w:t>the value of any contingent, remainder or reversionary interest of the person (other than an interest created by the person, by the person’s partner or by both of them);</w:t>
      </w:r>
    </w:p>
    <w:p w14:paraId="49F572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(h)</w:t>
      </w:r>
      <w:r w:rsidRPr="00EB0A38">
        <w:tab/>
        <w:t>the value of any assets (other than a contingent, remainder or reversionary interest) to which the person is entitled from the estate of a deceased person but which has not been, and is not able to be, received;</w:t>
      </w:r>
    </w:p>
    <w:p w14:paraId="683C4B7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(i)</w:t>
      </w:r>
      <w:r w:rsidRPr="00EB0A38">
        <w:tab/>
        <w:t>the value of any medal or other decoration awarded (whether to the person or another person) for valour that is owned by the person otherwise than for the purposes of investment or a hobby;</w:t>
      </w:r>
    </w:p>
    <w:p w14:paraId="6C288D3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(j)</w:t>
      </w:r>
      <w:r w:rsidRPr="00EB0A38">
        <w:tab/>
        <w:t>the value of:</w:t>
      </w:r>
    </w:p>
    <w:p w14:paraId="6ABE678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any cemetery plot acquired by the person for the burial of the person or the person’s partner; and</w:t>
      </w:r>
    </w:p>
    <w:p w14:paraId="259652E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any funeral expenses paid in advance by the person in respect of the funeral of the person or the person’s partner;</w:t>
      </w:r>
    </w:p>
    <w:p w14:paraId="12F820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(ja)</w:t>
      </w:r>
      <w:r w:rsidRPr="00EB0A38">
        <w:tab/>
        <w:t>an amount invested in an exempt funeral investment and any return on the investment;</w:t>
      </w:r>
    </w:p>
    <w:p w14:paraId="53FEA0EC" w14:textId="77777777" w:rsidR="008F39F5" w:rsidRPr="00EB0A38" w:rsidRDefault="00F61496" w:rsidP="00F61496">
      <w:pPr>
        <w:pStyle w:val="noteToPara"/>
      </w:pPr>
      <w:r w:rsidRPr="00EB0A38">
        <w:t>Note:</w:t>
      </w:r>
      <w:r w:rsidR="008F39F5" w:rsidRPr="00EB0A38">
        <w:tab/>
        <w:t xml:space="preserve">For </w:t>
      </w:r>
      <w:r w:rsidR="008F39F5" w:rsidRPr="00EB0A38">
        <w:rPr>
          <w:b/>
          <w:i/>
        </w:rPr>
        <w:t xml:space="preserve">exempt funeral investment </w:t>
      </w:r>
      <w:r w:rsidR="008F39F5" w:rsidRPr="00EB0A38">
        <w:t>see section</w:t>
      </w:r>
      <w:r w:rsidR="00F7061D" w:rsidRPr="00EB0A38">
        <w:t> </w:t>
      </w:r>
      <w:r w:rsidR="008F39F5" w:rsidRPr="00EB0A38">
        <w:t>5PC.</w:t>
      </w:r>
    </w:p>
    <w:p w14:paraId="6A70515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(k)</w:t>
      </w:r>
      <w:r w:rsidRPr="00EB0A38">
        <w:tab/>
        <w:t>if:</w:t>
      </w:r>
    </w:p>
    <w:p w14:paraId="71EDDEC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personal property of the person is designed for use by a disabled person; and</w:t>
      </w:r>
    </w:p>
    <w:p w14:paraId="4D89815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 the person’s partner or a child who is dependent on the person or the person’s partner is disabled;</w:t>
      </w:r>
    </w:p>
    <w:p w14:paraId="2F34C8C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r>
      <w:r w:rsidRPr="00EB0A38">
        <w:tab/>
        <w:t>the value of the property;</w:t>
      </w:r>
    </w:p>
    <w:p w14:paraId="1707DED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(l)</w:t>
      </w:r>
      <w:r w:rsidRPr="00EB0A38">
        <w:tab/>
        <w:t>if:</w:t>
      </w:r>
    </w:p>
    <w:p w14:paraId="23FC1EA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personal property of the person is modified so that it can be used by a disabled person; and</w:t>
      </w:r>
    </w:p>
    <w:p w14:paraId="1A30593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 the person’s partner or a child who is dependent on the person or the person’s partner is disabled;</w:t>
      </w:r>
    </w:p>
    <w:p w14:paraId="4BDA579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part of the value of the property that is attributable to the modifications;</w:t>
      </w:r>
    </w:p>
    <w:p w14:paraId="125EE47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(m)</w:t>
      </w:r>
      <w:r w:rsidRPr="00EB0A38">
        <w:tab/>
        <w:t>if the person is provided with a motor vehicle under the Vehicle Assistance Scheme—the value of that motor vehicle;</w:t>
      </w:r>
    </w:p>
    <w:p w14:paraId="5D6F944D" w14:textId="77777777" w:rsidR="008F39F5" w:rsidRPr="00EB0A38" w:rsidRDefault="008F39F5" w:rsidP="008F39F5">
      <w:pPr>
        <w:pStyle w:val="paragraph"/>
      </w:pPr>
      <w:r w:rsidRPr="00EB0A38">
        <w:tab/>
        <w:t>(ma)</w:t>
      </w:r>
      <w:r w:rsidRPr="00EB0A38">
        <w:tab/>
        <w:t>if the person is provided with a motor vehicle under the Motor Vehicle Compensation Scheme under section</w:t>
      </w:r>
      <w:r w:rsidR="00F7061D" w:rsidRPr="00EB0A38">
        <w:t> </w:t>
      </w:r>
      <w:r w:rsidRPr="00EB0A38">
        <w:t>212 of the MRCA—the value of that motor vehicle;</w:t>
      </w:r>
    </w:p>
    <w:p w14:paraId="1C993D78"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(n)</w:t>
      </w:r>
      <w:r w:rsidRPr="00EB0A38">
        <w:tab/>
        <w:t>if the person has sold a residence that was the principal home of the person on terms and has purchased, also on terms, another residence that is the principal home of the person—so much of the balance due to the person in respect of the sale as will be applied by the person in respect of the purchase of the other residence;</w:t>
      </w:r>
    </w:p>
    <w:p w14:paraId="3DD7E2DC" w14:textId="77777777" w:rsidR="008F39F5" w:rsidRPr="00EB0A38" w:rsidRDefault="00F61496" w:rsidP="00F61496">
      <w:pPr>
        <w:pStyle w:val="noteToPara"/>
      </w:pPr>
      <w:r w:rsidRPr="00EB0A38">
        <w:t>Note:</w:t>
      </w:r>
      <w:r w:rsidR="008F39F5" w:rsidRPr="00EB0A38">
        <w:tab/>
        <w:t xml:space="preserve">For </w:t>
      </w:r>
      <w:r w:rsidR="008F39F5" w:rsidRPr="00EB0A38">
        <w:rPr>
          <w:b/>
          <w:i/>
        </w:rPr>
        <w:t>principal home</w:t>
      </w:r>
      <w:r w:rsidR="008F39F5" w:rsidRPr="00EB0A38">
        <w:rPr>
          <w:i/>
        </w:rPr>
        <w:t xml:space="preserve"> </w:t>
      </w:r>
      <w:r w:rsidR="008F39F5" w:rsidRPr="00EB0A38">
        <w:t>and other assets test definitions, see sections</w:t>
      </w:r>
      <w:r w:rsidR="00F7061D" w:rsidRPr="00EB0A38">
        <w:t> </w:t>
      </w:r>
      <w:r w:rsidR="008F39F5" w:rsidRPr="00EB0A38">
        <w:t>5L and 5LA.</w:t>
      </w:r>
    </w:p>
    <w:p w14:paraId="1E26E99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(o)</w:t>
      </w:r>
      <w:r w:rsidRPr="00EB0A38">
        <w:tab/>
        <w:t>the amount of any insurance or compensation payments received by the person because of the loss of, or damage to, buildings, plant or personal effects within the immediately preceding 12 months, or such longer period as the Commission determines for any special reason for a particular payment;</w:t>
      </w:r>
    </w:p>
    <w:p w14:paraId="55DC0D43" w14:textId="77777777" w:rsidR="008F39F5" w:rsidRPr="00EB0A38" w:rsidRDefault="00F61496" w:rsidP="00F61496">
      <w:pPr>
        <w:pStyle w:val="noteToPara"/>
      </w:pPr>
      <w:r w:rsidRPr="00EB0A38">
        <w:t>Note:</w:t>
      </w:r>
      <w:r w:rsidR="008F39F5" w:rsidRPr="00EB0A38">
        <w:tab/>
        <w:t xml:space="preserve">The payments in </w:t>
      </w:r>
      <w:r w:rsidR="00F7061D" w:rsidRPr="00EB0A38">
        <w:t>paragraph (</w:t>
      </w:r>
      <w:r w:rsidR="008F39F5" w:rsidRPr="00EB0A38">
        <w:t>o) are not income for the purposes of this Act (see paragraph</w:t>
      </w:r>
      <w:r w:rsidR="00F7061D" w:rsidRPr="00EB0A38">
        <w:t> </w:t>
      </w:r>
      <w:r w:rsidR="008F39F5" w:rsidRPr="00EB0A38">
        <w:t>5H(8)(q)).</w:t>
      </w:r>
    </w:p>
    <w:p w14:paraId="75F5A126" w14:textId="77777777" w:rsidR="008F39F5" w:rsidRPr="00EB0A38" w:rsidRDefault="008F39F5" w:rsidP="008F39F5">
      <w:pPr>
        <w:pStyle w:val="paragraph"/>
      </w:pPr>
      <w:r w:rsidRPr="00EB0A38">
        <w:tab/>
        <w:t>(oa)</w:t>
      </w:r>
      <w:r w:rsidRPr="00EB0A38">
        <w:tab/>
        <w:t xml:space="preserve">if </w:t>
      </w:r>
      <w:r w:rsidR="00F7061D" w:rsidRPr="00EB0A38">
        <w:t>subsection (</w:t>
      </w:r>
      <w:r w:rsidRPr="00EB0A38">
        <w:t xml:space="preserve">1C) applies (application of insurance etc. payments to rebuilding etc.)—the amount worked out under that subsection, during the period mentioned in </w:t>
      </w:r>
      <w:r w:rsidR="00F7061D" w:rsidRPr="00EB0A38">
        <w:t>subsection (</w:t>
      </w:r>
      <w:r w:rsidRPr="00EB0A38">
        <w:t>1D);</w:t>
      </w:r>
    </w:p>
    <w:p w14:paraId="6B341887" w14:textId="77777777" w:rsidR="008F39F5" w:rsidRPr="00EB0A38" w:rsidRDefault="008F39F5" w:rsidP="008F39F5">
      <w:pPr>
        <w:pStyle w:val="paragraph"/>
      </w:pPr>
      <w:r w:rsidRPr="00EB0A38">
        <w:tab/>
        <w:t>(oaa)</w:t>
      </w:r>
      <w:r w:rsidRPr="00EB0A38">
        <w:tab/>
        <w:t xml:space="preserve">if a person has received an NDIS amount—the amount worked out under </w:t>
      </w:r>
      <w:r w:rsidR="00F7061D" w:rsidRPr="00EB0A38">
        <w:t>subsection (</w:t>
      </w:r>
      <w:r w:rsidRPr="00EB0A38">
        <w:t>1DAA);</w:t>
      </w:r>
    </w:p>
    <w:p w14:paraId="489DD845" w14:textId="77777777" w:rsidR="008F39F5" w:rsidRPr="00EB0A38" w:rsidRDefault="008F39F5" w:rsidP="008F39F5">
      <w:pPr>
        <w:pStyle w:val="paragraph"/>
      </w:pPr>
      <w:r w:rsidRPr="00EB0A38">
        <w:lastRenderedPageBreak/>
        <w:tab/>
        <w:t>(ob)</w:t>
      </w:r>
      <w:r w:rsidRPr="00EB0A38">
        <w:tab/>
        <w:t>the value of any native title rights and interests of the person, or of a community or group of which the person is a member;</w:t>
      </w:r>
    </w:p>
    <w:p w14:paraId="6A7EB830" w14:textId="77777777" w:rsidR="008F39F5" w:rsidRPr="00EB0A38" w:rsidRDefault="008F39F5" w:rsidP="008F39F5">
      <w:pPr>
        <w:pStyle w:val="paragraph"/>
      </w:pPr>
      <w:r w:rsidRPr="00EB0A38">
        <w:tab/>
        <w:t>(p)</w:t>
      </w:r>
      <w:r w:rsidRPr="00EB0A38">
        <w:tab/>
        <w:t>the amount of any accommodation bond balance in respect of an accommodation bond paid by the person;</w:t>
      </w:r>
    </w:p>
    <w:p w14:paraId="1A6D0393" w14:textId="77777777" w:rsidR="001F3D4E" w:rsidRPr="00EB0A38" w:rsidRDefault="001F3D4E" w:rsidP="001F3D4E">
      <w:pPr>
        <w:pStyle w:val="paragraph"/>
      </w:pPr>
      <w:r w:rsidRPr="00EB0A38">
        <w:tab/>
        <w:t>(pa)</w:t>
      </w:r>
      <w:r w:rsidRPr="00EB0A38">
        <w:tab/>
        <w:t>the amount of any refundable deposit balance in respect of a refundable deposit paid by the person;</w:t>
      </w:r>
    </w:p>
    <w:p w14:paraId="632ED4B9" w14:textId="77777777" w:rsidR="008F39F5" w:rsidRPr="00EB0A38" w:rsidRDefault="008F39F5" w:rsidP="008F39F5">
      <w:pPr>
        <w:pStyle w:val="paragraph"/>
      </w:pPr>
      <w:r w:rsidRPr="00EB0A38">
        <w:tab/>
        <w:t>(q)</w:t>
      </w:r>
      <w:r w:rsidRPr="00EB0A38">
        <w:tab/>
        <w:t>the amount (if any) that the person has retained from a payment made to the person by the Mark Fitzpatrick Trust.</w:t>
      </w:r>
    </w:p>
    <w:p w14:paraId="16A3B180" w14:textId="77777777" w:rsidR="008F39F5" w:rsidRPr="00EB0A38" w:rsidRDefault="008F39F5" w:rsidP="008F39F5">
      <w:pPr>
        <w:pStyle w:val="SubsectionHead"/>
      </w:pPr>
      <w:r w:rsidRPr="00EB0A38">
        <w:t>Definitions</w:t>
      </w:r>
    </w:p>
    <w:p w14:paraId="20DD2B62" w14:textId="77777777" w:rsidR="008F39F5" w:rsidRPr="00EB0A38" w:rsidRDefault="008F39F5" w:rsidP="008F39F5">
      <w:pPr>
        <w:pStyle w:val="subsection"/>
        <w:keepNext/>
        <w:keepLines/>
      </w:pPr>
      <w:r w:rsidRPr="00EB0A38">
        <w:tab/>
        <w:t>(1AA)</w:t>
      </w:r>
      <w:r w:rsidRPr="00EB0A38">
        <w:tab/>
        <w:t xml:space="preserve">For the purposes of </w:t>
      </w:r>
      <w:r w:rsidR="00F7061D" w:rsidRPr="00EB0A38">
        <w:t>paragraphs (</w:t>
      </w:r>
      <w:r w:rsidRPr="00EB0A38">
        <w:t>1)(d) and (daa):</w:t>
      </w:r>
    </w:p>
    <w:p w14:paraId="5FD604B3" w14:textId="3DED1232" w:rsidR="008F39F5" w:rsidRPr="00EB0A38" w:rsidRDefault="008F39F5" w:rsidP="008F39F5">
      <w:pPr>
        <w:pStyle w:val="Definition"/>
      </w:pPr>
      <w:r w:rsidRPr="00EB0A38">
        <w:rPr>
          <w:b/>
          <w:i/>
        </w:rPr>
        <w:t>partially asset</w:t>
      </w:r>
      <w:r w:rsidR="008C775A">
        <w:rPr>
          <w:b/>
          <w:i/>
        </w:rPr>
        <w:noBreakHyphen/>
      </w:r>
      <w:r w:rsidRPr="00EB0A38">
        <w:rPr>
          <w:b/>
          <w:i/>
        </w:rPr>
        <w:t>test exempt income stream</w:t>
      </w:r>
      <w:r w:rsidRPr="00EB0A38">
        <w:t xml:space="preserve"> means:</w:t>
      </w:r>
    </w:p>
    <w:p w14:paraId="307F266A" w14:textId="098F364E" w:rsidR="008F39F5" w:rsidRPr="00EB0A38" w:rsidRDefault="008F39F5" w:rsidP="008F39F5">
      <w:pPr>
        <w:pStyle w:val="paragraph"/>
      </w:pPr>
      <w:r w:rsidRPr="00EB0A38">
        <w:tab/>
        <w:t>(a)</w:t>
      </w:r>
      <w:r w:rsidRPr="00EB0A38">
        <w:tab/>
        <w:t>an asset</w:t>
      </w:r>
      <w:r w:rsidR="008C775A">
        <w:noBreakHyphen/>
      </w:r>
      <w:r w:rsidRPr="00EB0A38">
        <w:t>test exempt income stream that:</w:t>
      </w:r>
    </w:p>
    <w:p w14:paraId="18F16CC1" w14:textId="227699ED" w:rsidR="008F39F5" w:rsidRPr="00EB0A38" w:rsidRDefault="008F39F5" w:rsidP="008F39F5">
      <w:pPr>
        <w:pStyle w:val="paragraphsub"/>
      </w:pPr>
      <w:r w:rsidRPr="00EB0A38">
        <w:tab/>
        <w:t>(i)</w:t>
      </w:r>
      <w:r w:rsidRPr="00EB0A38">
        <w:tab/>
        <w:t>is an income stream (other than a defined benefit income stream</w:t>
      </w:r>
      <w:r w:rsidR="002B0E22" w:rsidRPr="00EB0A38">
        <w:t xml:space="preserve"> or a military invalidity pension income stream</w:t>
      </w:r>
      <w:r w:rsidRPr="00EB0A38">
        <w:t>) covered by subsection</w:t>
      </w:r>
      <w:r w:rsidR="00F7061D" w:rsidRPr="00EB0A38">
        <w:t> </w:t>
      </w:r>
      <w:r w:rsidRPr="00EB0A38">
        <w:t>5JA(1) or (1A), 5JB(1) or 5JBA(1); and</w:t>
      </w:r>
    </w:p>
    <w:p w14:paraId="00E5DD17" w14:textId="77777777" w:rsidR="008F39F5" w:rsidRPr="00EB0A38" w:rsidRDefault="008F39F5" w:rsidP="008F39F5">
      <w:pPr>
        <w:pStyle w:val="paragraphsub"/>
      </w:pPr>
      <w:r w:rsidRPr="00EB0A38">
        <w:tab/>
        <w:t>(ii)</w:t>
      </w:r>
      <w:r w:rsidRPr="00EB0A38">
        <w:tab/>
        <w:t xml:space="preserve">has a commencement day during the period from </w:t>
      </w:r>
      <w:r w:rsidR="00216ADB" w:rsidRPr="00EB0A38">
        <w:t>20 September</w:t>
      </w:r>
      <w:r w:rsidRPr="00EB0A38">
        <w:t xml:space="preserve"> 2004 to 19</w:t>
      </w:r>
      <w:r w:rsidR="00F7061D" w:rsidRPr="00EB0A38">
        <w:t> </w:t>
      </w:r>
      <w:r w:rsidRPr="00EB0A38">
        <w:t>September 2007 (both dates inclusive); and</w:t>
      </w:r>
    </w:p>
    <w:p w14:paraId="0D5F7EF2" w14:textId="77777777" w:rsidR="008F39F5" w:rsidRPr="00EB0A38" w:rsidRDefault="008F39F5" w:rsidP="008F39F5">
      <w:pPr>
        <w:pStyle w:val="paragraphsub"/>
      </w:pPr>
      <w:r w:rsidRPr="00EB0A38">
        <w:tab/>
        <w:t>(iii)</w:t>
      </w:r>
      <w:r w:rsidRPr="00EB0A38">
        <w:tab/>
        <w:t>is not covered by principles (if any) determined for the purposes of this subparagraph, by legislative instrument, by the Commission; or</w:t>
      </w:r>
    </w:p>
    <w:p w14:paraId="2395B740" w14:textId="77777777" w:rsidR="008F39F5" w:rsidRPr="00EB0A38" w:rsidRDefault="008F39F5" w:rsidP="008F39F5">
      <w:pPr>
        <w:pStyle w:val="paragraph"/>
      </w:pPr>
      <w:r w:rsidRPr="00EB0A38">
        <w:tab/>
        <w:t>(b)</w:t>
      </w:r>
      <w:r w:rsidRPr="00EB0A38">
        <w:tab/>
        <w:t>an income stream that:</w:t>
      </w:r>
    </w:p>
    <w:p w14:paraId="41A3CD1B" w14:textId="77777777" w:rsidR="008F39F5" w:rsidRPr="00EB0A38" w:rsidRDefault="008F39F5" w:rsidP="008F39F5">
      <w:pPr>
        <w:pStyle w:val="paragraphsub"/>
      </w:pPr>
      <w:r w:rsidRPr="00EB0A38">
        <w:tab/>
        <w:t>(i)</w:t>
      </w:r>
      <w:r w:rsidRPr="00EB0A38">
        <w:tab/>
        <w:t xml:space="preserve">has a commencement day happening on or after </w:t>
      </w:r>
      <w:r w:rsidR="00216ADB" w:rsidRPr="00EB0A38">
        <w:t>20 September</w:t>
      </w:r>
      <w:r w:rsidRPr="00EB0A38">
        <w:t xml:space="preserve"> 2007; and</w:t>
      </w:r>
    </w:p>
    <w:p w14:paraId="44006581" w14:textId="77777777" w:rsidR="008F39F5" w:rsidRPr="00EB0A38" w:rsidRDefault="008F39F5" w:rsidP="008F39F5">
      <w:pPr>
        <w:pStyle w:val="paragraphsub"/>
      </w:pPr>
      <w:r w:rsidRPr="00EB0A38">
        <w:tab/>
        <w:t>(ii)</w:t>
      </w:r>
      <w:r w:rsidRPr="00EB0A38">
        <w:tab/>
        <w:t>is covered by principles determined for the purposes of this subparagraph, by legislative instrument, by the Commission.</w:t>
      </w:r>
    </w:p>
    <w:p w14:paraId="5E42DC2E" w14:textId="1B1A16EE" w:rsidR="008F39F5" w:rsidRPr="00EB0A38" w:rsidRDefault="008F39F5" w:rsidP="008F39F5">
      <w:pPr>
        <w:pStyle w:val="subsection"/>
      </w:pPr>
      <w:r w:rsidRPr="00EB0A38">
        <w:tab/>
        <w:t>(1AB)</w:t>
      </w:r>
      <w:r w:rsidRPr="00EB0A38">
        <w:tab/>
        <w:t xml:space="preserve">The Commission may determine principles for the purposes of </w:t>
      </w:r>
      <w:r w:rsidR="00F7061D" w:rsidRPr="00EB0A38">
        <w:t>subparagraph (</w:t>
      </w:r>
      <w:r w:rsidRPr="00EB0A38">
        <w:t xml:space="preserve">a)(iii) of the definition of </w:t>
      </w:r>
      <w:r w:rsidRPr="00EB0A38">
        <w:rPr>
          <w:b/>
          <w:i/>
        </w:rPr>
        <w:t>partially asset</w:t>
      </w:r>
      <w:r w:rsidR="008C775A">
        <w:rPr>
          <w:b/>
          <w:i/>
        </w:rPr>
        <w:noBreakHyphen/>
      </w:r>
      <w:r w:rsidRPr="00EB0A38">
        <w:rPr>
          <w:b/>
          <w:i/>
        </w:rPr>
        <w:t>test exempt income stream</w:t>
      </w:r>
      <w:r w:rsidRPr="00EB0A38">
        <w:t xml:space="preserve"> in </w:t>
      </w:r>
      <w:r w:rsidR="00F7061D" w:rsidRPr="00EB0A38">
        <w:t>subsection (</w:t>
      </w:r>
      <w:r w:rsidRPr="00EB0A38">
        <w:t>1AA).</w:t>
      </w:r>
    </w:p>
    <w:p w14:paraId="4605B424" w14:textId="21184C05" w:rsidR="008F39F5" w:rsidRPr="00EB0A38" w:rsidRDefault="008F39F5" w:rsidP="008F39F5">
      <w:pPr>
        <w:pStyle w:val="subsection"/>
      </w:pPr>
      <w:r w:rsidRPr="00EB0A38">
        <w:lastRenderedPageBreak/>
        <w:tab/>
        <w:t>(1AC)</w:t>
      </w:r>
      <w:r w:rsidRPr="00EB0A38">
        <w:tab/>
        <w:t xml:space="preserve">The Commission may determine principles for the purposes of </w:t>
      </w:r>
      <w:r w:rsidR="00F7061D" w:rsidRPr="00EB0A38">
        <w:t>subparagraph (</w:t>
      </w:r>
      <w:r w:rsidRPr="00EB0A38">
        <w:t xml:space="preserve">b)(ii) of the definition of </w:t>
      </w:r>
      <w:r w:rsidRPr="00EB0A38">
        <w:rPr>
          <w:b/>
          <w:i/>
        </w:rPr>
        <w:t>partially asset</w:t>
      </w:r>
      <w:r w:rsidR="008C775A">
        <w:rPr>
          <w:b/>
          <w:i/>
        </w:rPr>
        <w:noBreakHyphen/>
      </w:r>
      <w:r w:rsidRPr="00EB0A38">
        <w:rPr>
          <w:b/>
          <w:i/>
        </w:rPr>
        <w:t>test exempt income stream</w:t>
      </w:r>
      <w:r w:rsidRPr="00EB0A38">
        <w:t xml:space="preserve"> in </w:t>
      </w:r>
      <w:r w:rsidR="00F7061D" w:rsidRPr="00EB0A38">
        <w:t>subsection (</w:t>
      </w:r>
      <w:r w:rsidRPr="00EB0A38">
        <w:t>1AA).</w:t>
      </w:r>
    </w:p>
    <w:p w14:paraId="63DCA45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EB0A38">
        <w:tab/>
        <w:t>(1A)</w:t>
      </w:r>
      <w:r w:rsidRPr="00EB0A38">
        <w:tab/>
        <w:t xml:space="preserve">For the purposes of the application of this section in relation to income support supplement, the reference in </w:t>
      </w:r>
      <w:r w:rsidR="00F7061D" w:rsidRPr="00EB0A38">
        <w:t>subparagraph (</w:t>
      </w:r>
      <w:r w:rsidRPr="00EB0A38">
        <w:t xml:space="preserve">1)(f)(iv) to </w:t>
      </w:r>
      <w:r w:rsidRPr="00EB0A38">
        <w:rPr>
          <w:b/>
          <w:i/>
        </w:rPr>
        <w:t>pension age</w:t>
      </w:r>
      <w:r w:rsidRPr="00EB0A38">
        <w:rPr>
          <w:i/>
        </w:rPr>
        <w:t xml:space="preserve"> </w:t>
      </w:r>
      <w:r w:rsidRPr="00EB0A38">
        <w:t>is taken to be a reference to the qualifying age.</w:t>
      </w:r>
    </w:p>
    <w:p w14:paraId="22998096" w14:textId="77777777" w:rsidR="008F39F5" w:rsidRPr="00EB0A38" w:rsidRDefault="008F39F5" w:rsidP="008F39F5">
      <w:pPr>
        <w:pStyle w:val="notetext"/>
      </w:pPr>
      <w:r w:rsidRPr="00EB0A38">
        <w:t>Note:</w:t>
      </w:r>
      <w:r w:rsidRPr="00EB0A38">
        <w:tab/>
        <w:t xml:space="preserve">For </w:t>
      </w:r>
      <w:r w:rsidRPr="00EB0A38">
        <w:rPr>
          <w:b/>
          <w:i/>
        </w:rPr>
        <w:t xml:space="preserve">qualifying age </w:t>
      </w:r>
      <w:r w:rsidRPr="00EB0A38">
        <w:t>see section</w:t>
      </w:r>
      <w:r w:rsidR="00F7061D" w:rsidRPr="00EB0A38">
        <w:t> </w:t>
      </w:r>
      <w:r w:rsidRPr="00EB0A38">
        <w:t>5Q.</w:t>
      </w:r>
    </w:p>
    <w:p w14:paraId="75E6D24E" w14:textId="77777777" w:rsidR="008F39F5" w:rsidRPr="00EB0A38" w:rsidRDefault="008F39F5" w:rsidP="008F39F5">
      <w:pPr>
        <w:pStyle w:val="SubsectionHead"/>
      </w:pPr>
      <w:r w:rsidRPr="00EB0A38">
        <w:t>Application of insurance etc. payments to rebuilding etc.</w:t>
      </w:r>
    </w:p>
    <w:p w14:paraId="331EF60B" w14:textId="77777777" w:rsidR="008F39F5" w:rsidRPr="00EB0A38" w:rsidRDefault="008F39F5" w:rsidP="008F39F5">
      <w:pPr>
        <w:pStyle w:val="subsection"/>
      </w:pPr>
      <w:r w:rsidRPr="00EB0A38">
        <w:tab/>
        <w:t>(1B)</w:t>
      </w:r>
      <w:r w:rsidRPr="00EB0A38">
        <w:tab/>
      </w:r>
      <w:r w:rsidR="00F7061D" w:rsidRPr="00EB0A38">
        <w:t>Subsection (</w:t>
      </w:r>
      <w:r w:rsidRPr="00EB0A38">
        <w:t>1C) applies if:</w:t>
      </w:r>
    </w:p>
    <w:p w14:paraId="45D1D9A4" w14:textId="77777777" w:rsidR="008F39F5" w:rsidRPr="00EB0A38" w:rsidRDefault="008F39F5" w:rsidP="008F39F5">
      <w:pPr>
        <w:pStyle w:val="paragraph"/>
      </w:pPr>
      <w:r w:rsidRPr="00EB0A38">
        <w:tab/>
        <w:t>(a)</w:t>
      </w:r>
      <w:r w:rsidRPr="00EB0A38">
        <w:tab/>
        <w:t>a person receives any insurance or compensation payments because of loss of or damage to a building (including the person’s principal home) or plant; and</w:t>
      </w:r>
    </w:p>
    <w:p w14:paraId="1E9733A9" w14:textId="77777777" w:rsidR="008F39F5" w:rsidRPr="00EB0A38" w:rsidRDefault="008F39F5" w:rsidP="008F39F5">
      <w:pPr>
        <w:pStyle w:val="paragraph"/>
        <w:keepNext/>
        <w:keepLines/>
      </w:pPr>
      <w:r w:rsidRPr="00EB0A38">
        <w:tab/>
        <w:t>(b)</w:t>
      </w:r>
      <w:r w:rsidRPr="00EB0A38">
        <w:tab/>
        <w:t>either:</w:t>
      </w:r>
    </w:p>
    <w:p w14:paraId="29A58E06" w14:textId="77777777" w:rsidR="008F39F5" w:rsidRPr="00EB0A38" w:rsidRDefault="008F39F5" w:rsidP="008F39F5">
      <w:pPr>
        <w:pStyle w:val="paragraphsub"/>
      </w:pPr>
      <w:r w:rsidRPr="00EB0A38">
        <w:tab/>
        <w:t>(i)</w:t>
      </w:r>
      <w:r w:rsidRPr="00EB0A38">
        <w:tab/>
        <w:t>if the building or plant was lost—the person applies the whole or a part of those payments to build another building or plant to replace the building or plant that was lost; or</w:t>
      </w:r>
    </w:p>
    <w:p w14:paraId="4F46356D" w14:textId="77777777" w:rsidR="008F39F5" w:rsidRPr="00EB0A38" w:rsidRDefault="008F39F5" w:rsidP="008F39F5">
      <w:pPr>
        <w:pStyle w:val="paragraphsub"/>
      </w:pPr>
      <w:r w:rsidRPr="00EB0A38">
        <w:tab/>
        <w:t>(ii)</w:t>
      </w:r>
      <w:r w:rsidRPr="00EB0A38">
        <w:tab/>
        <w:t>if the building or plant was damaged—the person applies the whole or a part of those payments to rebuild, repair or renovate the building or plant.</w:t>
      </w:r>
    </w:p>
    <w:p w14:paraId="537C67BE" w14:textId="77777777" w:rsidR="008F39F5" w:rsidRPr="00EB0A38" w:rsidRDefault="008F39F5" w:rsidP="008F39F5">
      <w:pPr>
        <w:pStyle w:val="subsection"/>
      </w:pPr>
      <w:r w:rsidRPr="00EB0A38">
        <w:tab/>
        <w:t>(1C)</w:t>
      </w:r>
      <w:r w:rsidRPr="00EB0A38">
        <w:tab/>
        <w:t xml:space="preserve">For the purposes of </w:t>
      </w:r>
      <w:r w:rsidR="00F7061D" w:rsidRPr="00EB0A38">
        <w:t>paragraph (</w:t>
      </w:r>
      <w:r w:rsidRPr="00EB0A38">
        <w:t>1)(oa), the amount that may be disregarded is:</w:t>
      </w:r>
    </w:p>
    <w:p w14:paraId="66A4D95C" w14:textId="77777777" w:rsidR="008F39F5" w:rsidRPr="00EB0A38" w:rsidRDefault="008F39F5" w:rsidP="008F39F5">
      <w:pPr>
        <w:pStyle w:val="paragraph"/>
      </w:pPr>
      <w:r w:rsidRPr="00EB0A38">
        <w:tab/>
        <w:t>(a)</w:t>
      </w:r>
      <w:r w:rsidRPr="00EB0A38">
        <w:tab/>
        <w:t>the value of the building or plant that is being built, rebuilt, repaired or renovated, to the extent that those payments are so applied; and</w:t>
      </w:r>
    </w:p>
    <w:p w14:paraId="5D33897E" w14:textId="77777777" w:rsidR="008F39F5" w:rsidRPr="00EB0A38" w:rsidRDefault="008F39F5" w:rsidP="008F39F5">
      <w:pPr>
        <w:pStyle w:val="paragraph"/>
      </w:pPr>
      <w:r w:rsidRPr="00EB0A38">
        <w:tab/>
        <w:t>(b)</w:t>
      </w:r>
      <w:r w:rsidRPr="00EB0A38">
        <w:tab/>
        <w:t xml:space="preserve">if a building whose value is being disregarded under </w:t>
      </w:r>
      <w:r w:rsidR="00F7061D" w:rsidRPr="00EB0A38">
        <w:t>paragraph (</w:t>
      </w:r>
      <w:r w:rsidRPr="00EB0A38">
        <w:t>a) of this subsection is to be the person’s principal home:</w:t>
      </w:r>
    </w:p>
    <w:p w14:paraId="1D2E9645" w14:textId="77777777" w:rsidR="008F39F5" w:rsidRPr="00EB0A38" w:rsidRDefault="008F39F5" w:rsidP="008F39F5">
      <w:pPr>
        <w:pStyle w:val="paragraphsub"/>
      </w:pPr>
      <w:r w:rsidRPr="00EB0A38">
        <w:tab/>
        <w:t>(i)</w:t>
      </w:r>
      <w:r w:rsidRPr="00EB0A38">
        <w:tab/>
        <w:t>the value of the land on which the building is being built, rebuilt, repaired or renovated to the extent that, once the building becomes the person’s principal home, the land will, under section</w:t>
      </w:r>
      <w:r w:rsidR="00F7061D" w:rsidRPr="00EB0A38">
        <w:t> </w:t>
      </w:r>
      <w:r w:rsidRPr="00EB0A38">
        <w:t xml:space="preserve">5LA, be included in a reference to the </w:t>
      </w:r>
      <w:r w:rsidRPr="00EB0A38">
        <w:rPr>
          <w:b/>
          <w:i/>
        </w:rPr>
        <w:t>principal home</w:t>
      </w:r>
      <w:r w:rsidRPr="00EB0A38">
        <w:t>; and</w:t>
      </w:r>
    </w:p>
    <w:p w14:paraId="1F479356" w14:textId="77777777" w:rsidR="008F39F5" w:rsidRPr="00EB0A38" w:rsidRDefault="008F39F5" w:rsidP="008F39F5">
      <w:pPr>
        <w:pStyle w:val="paragraphsub"/>
      </w:pPr>
      <w:r w:rsidRPr="00EB0A38">
        <w:lastRenderedPageBreak/>
        <w:tab/>
        <w:t>(ii)</w:t>
      </w:r>
      <w:r w:rsidRPr="00EB0A38">
        <w:tab/>
        <w:t>the value of any other structure, on that land, that is to be the person’s principal home to the extent that the structure was built before the person began applying the payments.</w:t>
      </w:r>
    </w:p>
    <w:p w14:paraId="17EBFB8C" w14:textId="77777777" w:rsidR="008F39F5" w:rsidRPr="00EB0A38" w:rsidRDefault="008F39F5" w:rsidP="008F39F5">
      <w:pPr>
        <w:pStyle w:val="subsection"/>
      </w:pPr>
      <w:r w:rsidRPr="00EB0A38">
        <w:tab/>
        <w:t>(1D)</w:t>
      </w:r>
      <w:r w:rsidRPr="00EB0A38">
        <w:tab/>
        <w:t xml:space="preserve">For the purposes of </w:t>
      </w:r>
      <w:r w:rsidR="00F7061D" w:rsidRPr="00EB0A38">
        <w:t>paragraph (</w:t>
      </w:r>
      <w:r w:rsidRPr="00EB0A38">
        <w:t xml:space="preserve">1)(oa), the amount worked out under </w:t>
      </w:r>
      <w:r w:rsidR="00F7061D" w:rsidRPr="00EB0A38">
        <w:t>subsection (</w:t>
      </w:r>
      <w:r w:rsidRPr="00EB0A38">
        <w:t>1C) may be disregarded during the period:</w:t>
      </w:r>
    </w:p>
    <w:p w14:paraId="531DF144" w14:textId="77777777" w:rsidR="008F39F5" w:rsidRPr="00EB0A38" w:rsidRDefault="008F39F5" w:rsidP="008F39F5">
      <w:pPr>
        <w:pStyle w:val="paragraph"/>
      </w:pPr>
      <w:r w:rsidRPr="00EB0A38">
        <w:tab/>
        <w:t>(a)</w:t>
      </w:r>
      <w:r w:rsidRPr="00EB0A38">
        <w:tab/>
        <w:t>beginning when the payments are received; and</w:t>
      </w:r>
    </w:p>
    <w:p w14:paraId="3EBD9B84" w14:textId="77777777" w:rsidR="008F39F5" w:rsidRPr="00EB0A38" w:rsidRDefault="008F39F5" w:rsidP="008F39F5">
      <w:pPr>
        <w:pStyle w:val="paragraph"/>
      </w:pPr>
      <w:r w:rsidRPr="00EB0A38">
        <w:tab/>
        <w:t>(b)</w:t>
      </w:r>
      <w:r w:rsidRPr="00EB0A38">
        <w:tab/>
        <w:t>ending at the earlier of the following times:</w:t>
      </w:r>
    </w:p>
    <w:p w14:paraId="0B03DA51" w14:textId="77777777" w:rsidR="008F39F5" w:rsidRPr="00EB0A38" w:rsidRDefault="008F39F5" w:rsidP="008F39F5">
      <w:pPr>
        <w:pStyle w:val="paragraphsub"/>
      </w:pPr>
      <w:r w:rsidRPr="00EB0A38">
        <w:tab/>
        <w:t>(i)</w:t>
      </w:r>
      <w:r w:rsidRPr="00EB0A38">
        <w:tab/>
        <w:t>12 months, or such longer period as the Commission determines for any special reason, after that time;</w:t>
      </w:r>
    </w:p>
    <w:p w14:paraId="2DDB1438" w14:textId="77777777" w:rsidR="008F39F5" w:rsidRPr="00EB0A38" w:rsidRDefault="008F39F5" w:rsidP="008F39F5">
      <w:pPr>
        <w:pStyle w:val="paragraphsub"/>
      </w:pPr>
      <w:r w:rsidRPr="00EB0A38">
        <w:tab/>
        <w:t>(ii)</w:t>
      </w:r>
      <w:r w:rsidRPr="00EB0A38">
        <w:tab/>
        <w:t>when the building, rebuilding, repair or renovation of the building or plant is complete.</w:t>
      </w:r>
    </w:p>
    <w:p w14:paraId="48A36410" w14:textId="77777777" w:rsidR="00F10003" w:rsidRPr="00EB0A38" w:rsidRDefault="00F10003" w:rsidP="00F10003">
      <w:pPr>
        <w:pStyle w:val="SubsectionHead"/>
      </w:pPr>
      <w:r w:rsidRPr="00EB0A38">
        <w:t>NDIS amounts</w:t>
      </w:r>
    </w:p>
    <w:p w14:paraId="3F428ABC" w14:textId="77777777" w:rsidR="00F10003" w:rsidRPr="00EB0A38" w:rsidRDefault="00F10003" w:rsidP="00F10003">
      <w:pPr>
        <w:pStyle w:val="subsection"/>
      </w:pPr>
      <w:r w:rsidRPr="00EB0A38">
        <w:tab/>
        <w:t>(1DAA)</w:t>
      </w:r>
      <w:r w:rsidRPr="00EB0A38">
        <w:tab/>
        <w:t xml:space="preserve">For the purposes of </w:t>
      </w:r>
      <w:r w:rsidR="00F7061D" w:rsidRPr="00EB0A38">
        <w:t>paragraph (</w:t>
      </w:r>
      <w:r w:rsidRPr="00EB0A38">
        <w:t>1)(oaa), the amount that may be disregarded is the value of the sum of:</w:t>
      </w:r>
    </w:p>
    <w:p w14:paraId="76D12EBA" w14:textId="77777777" w:rsidR="00F10003" w:rsidRPr="00EB0A38" w:rsidRDefault="00F10003" w:rsidP="00F10003">
      <w:pPr>
        <w:pStyle w:val="paragraph"/>
      </w:pPr>
      <w:r w:rsidRPr="00EB0A38">
        <w:tab/>
        <w:t>(a)</w:t>
      </w:r>
      <w:r w:rsidRPr="00EB0A38">
        <w:tab/>
        <w:t>the NDIS amounts received by the person; and</w:t>
      </w:r>
    </w:p>
    <w:p w14:paraId="51FA8D01" w14:textId="77777777" w:rsidR="00F10003" w:rsidRPr="00EB0A38" w:rsidRDefault="00F10003" w:rsidP="00F10003">
      <w:pPr>
        <w:pStyle w:val="paragraph"/>
      </w:pPr>
      <w:r w:rsidRPr="00EB0A38">
        <w:tab/>
        <w:t>(b)</w:t>
      </w:r>
      <w:r w:rsidRPr="00EB0A38">
        <w:tab/>
        <w:t>any return on those amounts that the person earns, derives or receives;</w:t>
      </w:r>
    </w:p>
    <w:p w14:paraId="14004DE3" w14:textId="77777777" w:rsidR="00F10003" w:rsidRPr="00EB0A38" w:rsidRDefault="00F10003" w:rsidP="00F10003">
      <w:pPr>
        <w:pStyle w:val="subsection2"/>
      </w:pPr>
      <w:r w:rsidRPr="00EB0A38">
        <w:t>less the sum of the amounts spent by the person in accordance with an NDIS plan (whether in the person’s capacity as an NDIS participant or as a person managing the funding under an NDIS plan for an NDIS participant).</w:t>
      </w:r>
    </w:p>
    <w:p w14:paraId="6AB8ADDE" w14:textId="77777777" w:rsidR="008F39F5" w:rsidRPr="00EB0A38" w:rsidRDefault="008F39F5" w:rsidP="008F39F5">
      <w:pPr>
        <w:pStyle w:val="SubsectionHead"/>
      </w:pPr>
      <w:r w:rsidRPr="00EB0A38">
        <w:t>Native title rights and interests</w:t>
      </w:r>
    </w:p>
    <w:p w14:paraId="49F30486" w14:textId="77777777" w:rsidR="008F39F5" w:rsidRPr="00EB0A38" w:rsidRDefault="008F39F5" w:rsidP="008F39F5">
      <w:pPr>
        <w:pStyle w:val="subsection"/>
      </w:pPr>
      <w:r w:rsidRPr="00EB0A38">
        <w:tab/>
        <w:t>(1DA)</w:t>
      </w:r>
      <w:r w:rsidRPr="00EB0A38">
        <w:tab/>
        <w:t>In this section:</w:t>
      </w:r>
    </w:p>
    <w:p w14:paraId="0B017195" w14:textId="77777777" w:rsidR="008F39F5" w:rsidRPr="00EB0A38" w:rsidRDefault="008F39F5" w:rsidP="008F39F5">
      <w:pPr>
        <w:pStyle w:val="Definition"/>
      </w:pPr>
      <w:r w:rsidRPr="00EB0A38">
        <w:rPr>
          <w:b/>
          <w:i/>
        </w:rPr>
        <w:t>native title rights and interests</w:t>
      </w:r>
      <w:r w:rsidRPr="00EB0A38">
        <w:t xml:space="preserve"> means:</w:t>
      </w:r>
    </w:p>
    <w:p w14:paraId="516F1FFE" w14:textId="77777777" w:rsidR="008F39F5" w:rsidRPr="00EB0A38" w:rsidRDefault="008F39F5" w:rsidP="008F39F5">
      <w:pPr>
        <w:pStyle w:val="paragraph"/>
      </w:pPr>
      <w:r w:rsidRPr="00EB0A38">
        <w:tab/>
        <w:t>(a)</w:t>
      </w:r>
      <w:r w:rsidRPr="00EB0A38">
        <w:tab/>
        <w:t>native title rights and interests within the meaning of section</w:t>
      </w:r>
      <w:r w:rsidR="00F7061D" w:rsidRPr="00EB0A38">
        <w:t> </w:t>
      </w:r>
      <w:r w:rsidRPr="00EB0A38">
        <w:t xml:space="preserve">223 of the </w:t>
      </w:r>
      <w:r w:rsidRPr="00EB0A38">
        <w:rPr>
          <w:i/>
        </w:rPr>
        <w:t>Native Title Act 1993</w:t>
      </w:r>
      <w:r w:rsidRPr="00EB0A38">
        <w:t>; or</w:t>
      </w:r>
    </w:p>
    <w:p w14:paraId="2F2B3C53" w14:textId="77777777" w:rsidR="008F39F5" w:rsidRPr="00EB0A38" w:rsidRDefault="008F39F5" w:rsidP="008F39F5">
      <w:pPr>
        <w:pStyle w:val="paragraph"/>
      </w:pPr>
      <w:r w:rsidRPr="00EB0A38">
        <w:tab/>
        <w:t>(b)</w:t>
      </w:r>
      <w:r w:rsidRPr="00EB0A38">
        <w:tab/>
        <w:t>any rights and interests of a similar nature under any law of a State, a Territory or a foreign country (whether or not the rights and interests relate to land or waters outside Australia);</w:t>
      </w:r>
    </w:p>
    <w:p w14:paraId="28B608F5" w14:textId="77777777" w:rsidR="008F39F5" w:rsidRPr="00EB0A38" w:rsidRDefault="008F39F5" w:rsidP="008F39F5">
      <w:pPr>
        <w:pStyle w:val="subsection2"/>
      </w:pPr>
      <w:r w:rsidRPr="00EB0A38">
        <w:lastRenderedPageBreak/>
        <w:t>but, to avoid any doubt, does not include any right or interest in a lease or licence, or in a freehold estate.</w:t>
      </w:r>
    </w:p>
    <w:p w14:paraId="6A825972" w14:textId="77777777" w:rsidR="008F39F5" w:rsidRPr="00EB0A38" w:rsidRDefault="008F39F5" w:rsidP="008F39F5">
      <w:pPr>
        <w:pStyle w:val="SubsectionHead"/>
      </w:pPr>
      <w:r w:rsidRPr="00EB0A38">
        <w:t>Application of proceeds of sale of principal home</w:t>
      </w:r>
    </w:p>
    <w:p w14:paraId="25AE5E54" w14:textId="77777777" w:rsidR="008F39F5" w:rsidRPr="00EB0A38" w:rsidRDefault="008F39F5" w:rsidP="008F39F5">
      <w:pPr>
        <w:pStyle w:val="subsection"/>
      </w:pPr>
      <w:r w:rsidRPr="00EB0A38">
        <w:tab/>
        <w:t>(1E)</w:t>
      </w:r>
      <w:r w:rsidRPr="00EB0A38">
        <w:tab/>
      </w:r>
      <w:r w:rsidR="00F7061D" w:rsidRPr="00EB0A38">
        <w:t>Subsection (</w:t>
      </w:r>
      <w:r w:rsidRPr="00EB0A38">
        <w:t>2) applies if:</w:t>
      </w:r>
    </w:p>
    <w:p w14:paraId="2D659648" w14:textId="77777777" w:rsidR="008F39F5" w:rsidRPr="00EB0A38" w:rsidRDefault="008F39F5" w:rsidP="008F39F5">
      <w:pPr>
        <w:pStyle w:val="paragraph"/>
      </w:pPr>
      <w:r w:rsidRPr="00EB0A38">
        <w:tab/>
        <w:t>(a)</w:t>
      </w:r>
      <w:r w:rsidRPr="00EB0A38">
        <w:tab/>
        <w:t>a person sells the person’s principal home; and</w:t>
      </w:r>
    </w:p>
    <w:p w14:paraId="2D4312DC" w14:textId="77777777" w:rsidR="008F39F5" w:rsidRPr="00EB0A38" w:rsidRDefault="008F39F5" w:rsidP="008F39F5">
      <w:pPr>
        <w:pStyle w:val="paragraph"/>
      </w:pPr>
      <w:r w:rsidRPr="00EB0A38">
        <w:tab/>
        <w:t>(b)</w:t>
      </w:r>
      <w:r w:rsidRPr="00EB0A38">
        <w:tab/>
        <w:t>either:</w:t>
      </w:r>
    </w:p>
    <w:p w14:paraId="01375F70" w14:textId="77777777" w:rsidR="008F39F5" w:rsidRPr="00EB0A38" w:rsidRDefault="008F39F5" w:rsidP="008F39F5">
      <w:pPr>
        <w:pStyle w:val="paragraphsub"/>
      </w:pPr>
      <w:r w:rsidRPr="00EB0A38">
        <w:tab/>
        <w:t>(i)</w:t>
      </w:r>
      <w:r w:rsidRPr="00EB0A38">
        <w:tab/>
        <w:t>the person does not have a right or interest in a principal home; or</w:t>
      </w:r>
    </w:p>
    <w:p w14:paraId="4454F32D" w14:textId="77777777" w:rsidR="008F39F5" w:rsidRPr="00EB0A38" w:rsidRDefault="008F39F5" w:rsidP="008F39F5">
      <w:pPr>
        <w:pStyle w:val="paragraphsub"/>
      </w:pPr>
      <w:r w:rsidRPr="00EB0A38">
        <w:tab/>
        <w:t>(ii)</w:t>
      </w:r>
      <w:r w:rsidRPr="00EB0A38">
        <w:tab/>
        <w:t>the person has a right or interest in a principal home that does not give the person reasonable security of tenure in the home; and</w:t>
      </w:r>
    </w:p>
    <w:p w14:paraId="0A01D4A0" w14:textId="387E7211" w:rsidR="008F39F5" w:rsidRPr="00EB0A38" w:rsidRDefault="008F39F5" w:rsidP="008F39F5">
      <w:pPr>
        <w:pStyle w:val="paragraph"/>
      </w:pPr>
      <w:r w:rsidRPr="00EB0A38">
        <w:tab/>
        <w:t>(c)</w:t>
      </w:r>
      <w:r w:rsidRPr="00EB0A38">
        <w:tab/>
        <w:t xml:space="preserve">before the end of </w:t>
      </w:r>
      <w:r w:rsidR="00312678" w:rsidRPr="00EB0A38">
        <w:t>24</w:t>
      </w:r>
      <w:r w:rsidRPr="00EB0A38">
        <w:t xml:space="preserve"> months, or any longer period determined under </w:t>
      </w:r>
      <w:r w:rsidR="00F7061D" w:rsidRPr="00EB0A38">
        <w:t>subsection (</w:t>
      </w:r>
      <w:r w:rsidRPr="00EB0A38">
        <w:t>2A), after the sale, one or more of the following applies:</w:t>
      </w:r>
    </w:p>
    <w:p w14:paraId="0346C3D0" w14:textId="77777777" w:rsidR="008F39F5" w:rsidRPr="00EB0A38" w:rsidRDefault="008F39F5" w:rsidP="008F39F5">
      <w:pPr>
        <w:pStyle w:val="paragraphsub"/>
      </w:pPr>
      <w:r w:rsidRPr="00EB0A38">
        <w:tab/>
        <w:t>(i)</w:t>
      </w:r>
      <w:r w:rsidRPr="00EB0A38">
        <w:tab/>
        <w:t>the person intends to apply the whole or a part of the proceeds of the sale to build, rebuild, repair or renovate another residence that is to be the person’s principal home;</w:t>
      </w:r>
    </w:p>
    <w:p w14:paraId="4CD2B331" w14:textId="77777777" w:rsidR="008F39F5" w:rsidRPr="00EB0A38" w:rsidRDefault="008F39F5" w:rsidP="008F39F5">
      <w:pPr>
        <w:pStyle w:val="paragraphsub"/>
      </w:pPr>
      <w:r w:rsidRPr="00EB0A38">
        <w:tab/>
        <w:t>(ii)</w:t>
      </w:r>
      <w:r w:rsidRPr="00EB0A38">
        <w:tab/>
        <w:t>the person applies the whole or a part of the proceeds of the sale to build, rebuild, repair or renovate another residence that is to be the person’s principal home;</w:t>
      </w:r>
    </w:p>
    <w:p w14:paraId="4A313439" w14:textId="77777777" w:rsidR="008F39F5" w:rsidRPr="00EB0A38" w:rsidRDefault="008F39F5" w:rsidP="008F39F5">
      <w:pPr>
        <w:pStyle w:val="paragraphsub"/>
      </w:pPr>
      <w:r w:rsidRPr="00EB0A38">
        <w:tab/>
        <w:t>(iii)</w:t>
      </w:r>
      <w:r w:rsidRPr="00EB0A38">
        <w:tab/>
        <w:t>the person intends to apply the whole or a part of the proceeds of the sale to purchase another residence that is to be the person’s principal home.</w:t>
      </w:r>
    </w:p>
    <w:p w14:paraId="5CAD3BE2" w14:textId="77777777" w:rsidR="008F39F5" w:rsidRPr="00EB0A38" w:rsidRDefault="008F39F5" w:rsidP="008F39F5">
      <w:pPr>
        <w:pStyle w:val="subsection"/>
      </w:pPr>
      <w:r w:rsidRPr="00EB0A38">
        <w:tab/>
        <w:t>(2)</w:t>
      </w:r>
      <w:r w:rsidRPr="00EB0A38">
        <w:tab/>
        <w:t>For the purposes of this Part (other than Subdivision B of this Division and Division</w:t>
      </w:r>
      <w:r w:rsidR="00F7061D" w:rsidRPr="00EB0A38">
        <w:t> </w:t>
      </w:r>
      <w:r w:rsidRPr="00EB0A38">
        <w:t>3):</w:t>
      </w:r>
    </w:p>
    <w:p w14:paraId="7CDF2A62" w14:textId="77777777" w:rsidR="008F39F5" w:rsidRPr="00EB0A38" w:rsidRDefault="008F39F5" w:rsidP="008F39F5">
      <w:pPr>
        <w:pStyle w:val="paragraph"/>
      </w:pPr>
      <w:r w:rsidRPr="00EB0A38">
        <w:tab/>
        <w:t>(a)</w:t>
      </w:r>
      <w:r w:rsidRPr="00EB0A38">
        <w:tab/>
        <w:t xml:space="preserve">if </w:t>
      </w:r>
      <w:r w:rsidR="00F7061D" w:rsidRPr="00EB0A38">
        <w:t>subparagraph (</w:t>
      </w:r>
      <w:r w:rsidRPr="00EB0A38">
        <w:t>1E)(c)(i) applies—disregard the proceeds, to the extent that the person intends to apply those proceeds to build, rebuild, repair or renovate the other residence, until the earlier of the following times:</w:t>
      </w:r>
    </w:p>
    <w:p w14:paraId="1869F747" w14:textId="77777777" w:rsidR="008F39F5" w:rsidRPr="00EB0A38" w:rsidRDefault="008F39F5" w:rsidP="008F39F5">
      <w:pPr>
        <w:pStyle w:val="paragraphsub"/>
      </w:pPr>
      <w:r w:rsidRPr="00EB0A38">
        <w:tab/>
        <w:t>(i)</w:t>
      </w:r>
      <w:r w:rsidRPr="00EB0A38">
        <w:tab/>
        <w:t xml:space="preserve">the period mentioned in </w:t>
      </w:r>
      <w:r w:rsidR="00F7061D" w:rsidRPr="00EB0A38">
        <w:t>paragraph (</w:t>
      </w:r>
      <w:r w:rsidRPr="00EB0A38">
        <w:t>1E)(c) ends;</w:t>
      </w:r>
    </w:p>
    <w:p w14:paraId="34401411" w14:textId="77777777" w:rsidR="008F39F5" w:rsidRPr="00EB0A38" w:rsidRDefault="008F39F5" w:rsidP="008F39F5">
      <w:pPr>
        <w:pStyle w:val="paragraphsub"/>
      </w:pPr>
      <w:r w:rsidRPr="00EB0A38">
        <w:tab/>
        <w:t>(ii)</w:t>
      </w:r>
      <w:r w:rsidRPr="00EB0A38">
        <w:tab/>
        <w:t>the Commission becomes satisfied that the person has ceased to have that intention; or</w:t>
      </w:r>
    </w:p>
    <w:p w14:paraId="194EAFA3" w14:textId="77777777" w:rsidR="008F39F5" w:rsidRPr="00EB0A38" w:rsidRDefault="008F39F5" w:rsidP="008F39F5">
      <w:pPr>
        <w:pStyle w:val="paragraph"/>
      </w:pPr>
      <w:r w:rsidRPr="00EB0A38">
        <w:lastRenderedPageBreak/>
        <w:tab/>
        <w:t>(b)</w:t>
      </w:r>
      <w:r w:rsidRPr="00EB0A38">
        <w:tab/>
        <w:t xml:space="preserve">if </w:t>
      </w:r>
      <w:r w:rsidR="00F7061D" w:rsidRPr="00EB0A38">
        <w:t>subparagraph (</w:t>
      </w:r>
      <w:r w:rsidRPr="00EB0A38">
        <w:t xml:space="preserve">1E)(c)(ii) applies—disregard the value of the following, until the end of the period mentioned in </w:t>
      </w:r>
      <w:r w:rsidR="00F7061D" w:rsidRPr="00EB0A38">
        <w:t>paragraph (</w:t>
      </w:r>
      <w:r w:rsidRPr="00EB0A38">
        <w:t>1E)(c), to the extent that the person applies those proceeds to build, rebuild, repair or renovate that other residence:</w:t>
      </w:r>
    </w:p>
    <w:p w14:paraId="7AB4C36C" w14:textId="77777777" w:rsidR="008F39F5" w:rsidRPr="00EB0A38" w:rsidRDefault="008F39F5" w:rsidP="008F39F5">
      <w:pPr>
        <w:pStyle w:val="paragraphsub"/>
      </w:pPr>
      <w:r w:rsidRPr="00EB0A38">
        <w:tab/>
        <w:t>(i)</w:t>
      </w:r>
      <w:r w:rsidRPr="00EB0A38">
        <w:tab/>
        <w:t>the value of the other residence;</w:t>
      </w:r>
    </w:p>
    <w:p w14:paraId="03BA03D1" w14:textId="77777777" w:rsidR="008F39F5" w:rsidRPr="00EB0A38" w:rsidRDefault="008F39F5" w:rsidP="008F39F5">
      <w:pPr>
        <w:pStyle w:val="paragraphsub"/>
      </w:pPr>
      <w:r w:rsidRPr="00EB0A38">
        <w:tab/>
        <w:t>(ii)</w:t>
      </w:r>
      <w:r w:rsidRPr="00EB0A38">
        <w:tab/>
        <w:t>the value of the land on which the other residence is being built, rebuilt, repaired or renovated to the extent that, once the building becomes the person’s principal home, the land will, under section</w:t>
      </w:r>
      <w:r w:rsidR="00F7061D" w:rsidRPr="00EB0A38">
        <w:t> </w:t>
      </w:r>
      <w:r w:rsidRPr="00EB0A38">
        <w:t xml:space="preserve">5LA, be included in a reference to the </w:t>
      </w:r>
      <w:r w:rsidRPr="00EB0A38">
        <w:rPr>
          <w:b/>
          <w:i/>
        </w:rPr>
        <w:t>principal home</w:t>
      </w:r>
      <w:r w:rsidRPr="00EB0A38">
        <w:t>;</w:t>
      </w:r>
    </w:p>
    <w:p w14:paraId="12312CE4" w14:textId="77777777" w:rsidR="008F39F5" w:rsidRPr="00EB0A38" w:rsidRDefault="008F39F5" w:rsidP="008F39F5">
      <w:pPr>
        <w:pStyle w:val="paragraphsub"/>
      </w:pPr>
      <w:r w:rsidRPr="00EB0A38">
        <w:tab/>
        <w:t>(iii)</w:t>
      </w:r>
      <w:r w:rsidRPr="00EB0A38">
        <w:tab/>
        <w:t>the value of any other structure, on that land, that is to be the person’s principal home to the extent that the structure was built before the person began applying those proceeds; or</w:t>
      </w:r>
    </w:p>
    <w:p w14:paraId="0393D0A4" w14:textId="77777777" w:rsidR="008F39F5" w:rsidRPr="00EB0A38" w:rsidRDefault="008F39F5" w:rsidP="008F39F5">
      <w:pPr>
        <w:pStyle w:val="paragraph"/>
      </w:pPr>
      <w:r w:rsidRPr="00EB0A38">
        <w:tab/>
        <w:t>(c)</w:t>
      </w:r>
      <w:r w:rsidRPr="00EB0A38">
        <w:tab/>
        <w:t xml:space="preserve">if </w:t>
      </w:r>
      <w:r w:rsidR="00F7061D" w:rsidRPr="00EB0A38">
        <w:t>subparagraph (</w:t>
      </w:r>
      <w:r w:rsidRPr="00EB0A38">
        <w:t>1E)(c)(iii) applies—disregard the proceeds, to the extent that the person intends to apply those proceeds to purchase the other residence, until the earlier of the following times:</w:t>
      </w:r>
    </w:p>
    <w:p w14:paraId="58B7E4B1" w14:textId="77777777" w:rsidR="008F39F5" w:rsidRPr="00EB0A38" w:rsidRDefault="008F39F5" w:rsidP="008F39F5">
      <w:pPr>
        <w:pStyle w:val="paragraphsub"/>
      </w:pPr>
      <w:r w:rsidRPr="00EB0A38">
        <w:tab/>
        <w:t>(i)</w:t>
      </w:r>
      <w:r w:rsidRPr="00EB0A38">
        <w:tab/>
        <w:t xml:space="preserve">the period mentioned in </w:t>
      </w:r>
      <w:r w:rsidR="00F7061D" w:rsidRPr="00EB0A38">
        <w:t>paragraph (</w:t>
      </w:r>
      <w:r w:rsidRPr="00EB0A38">
        <w:t>1E)(c) ends;</w:t>
      </w:r>
    </w:p>
    <w:p w14:paraId="21CD2E39" w14:textId="77777777" w:rsidR="008F39F5" w:rsidRPr="00EB0A38" w:rsidRDefault="008F39F5" w:rsidP="008F39F5">
      <w:pPr>
        <w:pStyle w:val="paragraphsub"/>
      </w:pPr>
      <w:r w:rsidRPr="00EB0A38">
        <w:tab/>
        <w:t>(ii)</w:t>
      </w:r>
      <w:r w:rsidRPr="00EB0A38">
        <w:tab/>
        <w:t>the Commission becomes satisfied that the person has ceased to have that intention.</w:t>
      </w:r>
    </w:p>
    <w:p w14:paraId="577304F7" w14:textId="1B3A6055" w:rsidR="008F39F5" w:rsidRPr="00EB0A38" w:rsidRDefault="008F39F5" w:rsidP="008F39F5">
      <w:pPr>
        <w:pStyle w:val="subsection"/>
      </w:pPr>
      <w:r w:rsidRPr="00EB0A38">
        <w:tab/>
        <w:t>(2A)</w:t>
      </w:r>
      <w:r w:rsidRPr="00EB0A38">
        <w:tab/>
        <w:t xml:space="preserve">For the purposes of </w:t>
      </w:r>
      <w:r w:rsidR="00F7061D" w:rsidRPr="00EB0A38">
        <w:t>subsection (</w:t>
      </w:r>
      <w:r w:rsidRPr="00EB0A38">
        <w:t xml:space="preserve">1E), the Commission may determine, in writing, a period of up to </w:t>
      </w:r>
      <w:r w:rsidR="00312678" w:rsidRPr="00EB0A38">
        <w:t>36</w:t>
      </w:r>
      <w:r w:rsidRPr="00EB0A38">
        <w:t xml:space="preserve"> months if:</w:t>
      </w:r>
    </w:p>
    <w:p w14:paraId="729263C6" w14:textId="77777777" w:rsidR="008F39F5" w:rsidRPr="00EB0A38" w:rsidRDefault="008F39F5" w:rsidP="008F39F5">
      <w:pPr>
        <w:pStyle w:val="paragraph"/>
      </w:pPr>
      <w:r w:rsidRPr="00EB0A38">
        <w:tab/>
        <w:t>(a)</w:t>
      </w:r>
      <w:r w:rsidRPr="00EB0A38">
        <w:tab/>
        <w:t>a person who has sold his or her principal home is making reasonable attempts to purchase, build, repair or renovate another residence; and</w:t>
      </w:r>
    </w:p>
    <w:p w14:paraId="750AA048" w14:textId="77777777" w:rsidR="008F39F5" w:rsidRPr="00EB0A38" w:rsidRDefault="008F39F5" w:rsidP="008F39F5">
      <w:pPr>
        <w:pStyle w:val="paragraph"/>
      </w:pPr>
      <w:r w:rsidRPr="00EB0A38">
        <w:tab/>
        <w:t>(b)</w:t>
      </w:r>
      <w:r w:rsidRPr="00EB0A38">
        <w:tab/>
        <w:t>the person has been making those attempts within a reasonable period after selling the principal home; and</w:t>
      </w:r>
    </w:p>
    <w:p w14:paraId="33B3E604" w14:textId="77777777" w:rsidR="008F39F5" w:rsidRPr="00EB0A38" w:rsidRDefault="008F39F5" w:rsidP="008F39F5">
      <w:pPr>
        <w:pStyle w:val="paragraph"/>
      </w:pPr>
      <w:r w:rsidRPr="00EB0A38">
        <w:tab/>
        <w:t>(c)</w:t>
      </w:r>
      <w:r w:rsidRPr="00EB0A38">
        <w:tab/>
        <w:t>the person has experienced delays beyond his or her control in purchasing, building, repairing or renovating the other residence.</w:t>
      </w:r>
    </w:p>
    <w:p w14:paraId="178BE4AC" w14:textId="77777777" w:rsidR="008F39F5" w:rsidRPr="00EB0A38" w:rsidRDefault="008F39F5" w:rsidP="008F39F5">
      <w:pPr>
        <w:pStyle w:val="SubsectionHead"/>
      </w:pPr>
      <w:r w:rsidRPr="00EB0A38">
        <w:t>Value of certain personal effects of less than $10,000</w:t>
      </w:r>
    </w:p>
    <w:p w14:paraId="6CD05D5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For the purposes of this section, where:</w:t>
      </w:r>
    </w:p>
    <w:p w14:paraId="1098ED8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the value of any assets of a person or, if the person is a member of a couple, of the person and the person’s partner, that consists of the contents of a principal home and of other personal effects that are used primarily within the principal home does not exceed $10,000; and</w:t>
      </w:r>
    </w:p>
    <w:p w14:paraId="55DD2CA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assets are used primarily for private or domestic purposes;</w:t>
      </w:r>
    </w:p>
    <w:p w14:paraId="21080AD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value of the assets is to be taken to be $10,000 unless the person satisfies the Commission that the value of the assets is less than $10,000.</w:t>
      </w:r>
    </w:p>
    <w:p w14:paraId="4C94CF11" w14:textId="77777777" w:rsidR="008F39F5" w:rsidRPr="00EB0A38" w:rsidRDefault="008F39F5" w:rsidP="008F39F5">
      <w:pPr>
        <w:pStyle w:val="SubsectionHead"/>
      </w:pPr>
      <w:r w:rsidRPr="00EB0A38">
        <w:t>This section subject to sections</w:t>
      </w:r>
      <w:r w:rsidR="00F7061D" w:rsidRPr="00EB0A38">
        <w:t> </w:t>
      </w:r>
      <w:r w:rsidRPr="00EB0A38">
        <w:t>52KA to 52X</w:t>
      </w:r>
    </w:p>
    <w:p w14:paraId="03D8ADC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This section has effect subject to sections</w:t>
      </w:r>
      <w:r w:rsidR="00F7061D" w:rsidRPr="00EB0A38">
        <w:t> </w:t>
      </w:r>
      <w:r w:rsidRPr="00EB0A38">
        <w:t>52KA to 52X (special residences).</w:t>
      </w:r>
    </w:p>
    <w:p w14:paraId="2A8F3C4E" w14:textId="77777777" w:rsidR="008F39F5" w:rsidRPr="00EB0A38" w:rsidRDefault="008F39F5" w:rsidP="008F39F5">
      <w:pPr>
        <w:pStyle w:val="notetext"/>
      </w:pPr>
      <w:r w:rsidRPr="00EB0A38">
        <w:t>Note:</w:t>
      </w:r>
      <w:r w:rsidRPr="00EB0A38">
        <w:tab/>
        <w:t>The total value of the person’s assets may be reduced in some circumstances if the person has an exempt bond amount (see clause</w:t>
      </w:r>
      <w:r w:rsidR="00F7061D" w:rsidRPr="00EB0A38">
        <w:t> </w:t>
      </w:r>
      <w:r w:rsidRPr="00EB0A38">
        <w:t>15 of Schedule</w:t>
      </w:r>
      <w:r w:rsidR="00F7061D" w:rsidRPr="00EB0A38">
        <w:t> </w:t>
      </w:r>
      <w:r w:rsidRPr="00EB0A38">
        <w:t>5) or a refunded amount (see clause</w:t>
      </w:r>
      <w:r w:rsidR="00F7061D" w:rsidRPr="00EB0A38">
        <w:t> </w:t>
      </w:r>
      <w:r w:rsidRPr="00EB0A38">
        <w:t>17D of Schedule</w:t>
      </w:r>
      <w:r w:rsidR="00F7061D" w:rsidRPr="00EB0A38">
        <w:t> </w:t>
      </w:r>
      <w:r w:rsidRPr="00EB0A38">
        <w:t>5).</w:t>
      </w:r>
    </w:p>
    <w:p w14:paraId="540938BA" w14:textId="77777777" w:rsidR="008F39F5" w:rsidRPr="00EB0A38" w:rsidRDefault="008F39F5" w:rsidP="008F39F5">
      <w:pPr>
        <w:pStyle w:val="ActHead5"/>
      </w:pPr>
      <w:bookmarkStart w:id="61" w:name="_Toc179463536"/>
      <w:r w:rsidRPr="008C775A">
        <w:rPr>
          <w:rStyle w:val="CharSectno"/>
        </w:rPr>
        <w:t>52AA</w:t>
      </w:r>
      <w:r w:rsidRPr="00EB0A38">
        <w:t xml:space="preserve">  Value of superannuation investments determined by Minister to be disregarded</w:t>
      </w:r>
      <w:bookmarkEnd w:id="61"/>
    </w:p>
    <w:p w14:paraId="00D220D9" w14:textId="77777777" w:rsidR="008F39F5" w:rsidRPr="00EB0A38" w:rsidRDefault="008F39F5" w:rsidP="008F39F5">
      <w:pPr>
        <w:pStyle w:val="subsection"/>
      </w:pPr>
      <w:r w:rsidRPr="00EB0A38">
        <w:tab/>
        <w:t>(1)</w:t>
      </w:r>
      <w:r w:rsidRPr="00EB0A38">
        <w:tab/>
        <w:t>The value of a person’s investment in a superannuation fund, an approved deposit fund or an ATO small superannuation account is to be disregarded in calculating the value of the person’s assets for the purposes of this Act (other than Division</w:t>
      </w:r>
      <w:r w:rsidR="00F7061D" w:rsidRPr="00EB0A38">
        <w:t> </w:t>
      </w:r>
      <w:r w:rsidRPr="00EB0A38">
        <w:t>3 or section</w:t>
      </w:r>
      <w:r w:rsidR="00F7061D" w:rsidRPr="00EB0A38">
        <w:t> </w:t>
      </w:r>
      <w:r w:rsidRPr="00EB0A38">
        <w:t xml:space="preserve">52FA, 52G, 52GA, 52H, 52JA, 52JB, 52JC, 52JD, 52ZA or 52ZCA) if the investment is specified in a determination made under </w:t>
      </w:r>
      <w:r w:rsidR="00F7061D" w:rsidRPr="00EB0A38">
        <w:t>subsection (</w:t>
      </w:r>
      <w:r w:rsidRPr="00EB0A38">
        <w:t>2).</w:t>
      </w:r>
    </w:p>
    <w:p w14:paraId="1842E02E" w14:textId="77777777" w:rsidR="008F39F5" w:rsidRPr="00EB0A38" w:rsidRDefault="008F39F5" w:rsidP="008F39F5">
      <w:pPr>
        <w:pStyle w:val="subsection"/>
      </w:pPr>
      <w:r w:rsidRPr="00EB0A38">
        <w:tab/>
        <w:t>(2)</w:t>
      </w:r>
      <w:r w:rsidRPr="00EB0A38">
        <w:tab/>
        <w:t>The Minister may specify:</w:t>
      </w:r>
    </w:p>
    <w:p w14:paraId="589EF2CB" w14:textId="77777777" w:rsidR="008F39F5" w:rsidRPr="00EB0A38" w:rsidRDefault="008F39F5" w:rsidP="008F39F5">
      <w:pPr>
        <w:pStyle w:val="paragraph"/>
      </w:pPr>
      <w:r w:rsidRPr="00EB0A38">
        <w:tab/>
        <w:t>(a)</w:t>
      </w:r>
      <w:r w:rsidRPr="00EB0A38">
        <w:tab/>
        <w:t>a specified investment in a superannuation fund, an approved deposit fund or an ATO small superannuation account; or</w:t>
      </w:r>
    </w:p>
    <w:p w14:paraId="64D52FEC" w14:textId="77777777" w:rsidR="008F39F5" w:rsidRPr="00EB0A38" w:rsidRDefault="008F39F5" w:rsidP="008F39F5">
      <w:pPr>
        <w:pStyle w:val="paragraph"/>
      </w:pPr>
      <w:r w:rsidRPr="00EB0A38">
        <w:tab/>
        <w:t>(b)</w:t>
      </w:r>
      <w:r w:rsidRPr="00EB0A38">
        <w:tab/>
        <w:t>a specified class of investments in a superannuation fund, an approved deposit fund or an ATO small superannuation account;</w:t>
      </w:r>
    </w:p>
    <w:p w14:paraId="619C4E8B" w14:textId="77777777" w:rsidR="008F39F5" w:rsidRPr="00EB0A38" w:rsidRDefault="008F39F5" w:rsidP="008F39F5">
      <w:pPr>
        <w:pStyle w:val="subsection2"/>
      </w:pPr>
      <w:r w:rsidRPr="00EB0A38">
        <w:t>in a determination.</w:t>
      </w:r>
    </w:p>
    <w:p w14:paraId="447E1438" w14:textId="77777777" w:rsidR="008F39F5" w:rsidRPr="00EB0A38" w:rsidRDefault="008F39F5" w:rsidP="008F39F5">
      <w:pPr>
        <w:pStyle w:val="subsection"/>
      </w:pPr>
      <w:r w:rsidRPr="00EB0A38">
        <w:lastRenderedPageBreak/>
        <w:tab/>
        <w:t>(3)</w:t>
      </w:r>
      <w:r w:rsidRPr="00EB0A38">
        <w:tab/>
        <w:t>A determination must be in writing.</w:t>
      </w:r>
    </w:p>
    <w:p w14:paraId="33DA8D7F" w14:textId="77777777" w:rsidR="008F39F5" w:rsidRPr="00EB0A38" w:rsidRDefault="008F39F5" w:rsidP="008F39F5">
      <w:pPr>
        <w:pStyle w:val="subsection"/>
      </w:pPr>
      <w:r w:rsidRPr="00EB0A38">
        <w:tab/>
        <w:t>(4)</w:t>
      </w:r>
      <w:r w:rsidRPr="00EB0A38">
        <w:tab/>
        <w:t>A determination takes effect on the day on which it is made or on such other day (whether earlier or later) as is specified in the determination.</w:t>
      </w:r>
    </w:p>
    <w:p w14:paraId="62732337" w14:textId="7C15EB79" w:rsidR="00CF58F4" w:rsidRPr="00EB0A38" w:rsidRDefault="00CF58F4" w:rsidP="00CF58F4">
      <w:pPr>
        <w:pStyle w:val="ActHead5"/>
      </w:pPr>
      <w:bookmarkStart w:id="62" w:name="_Toc179463537"/>
      <w:r w:rsidRPr="008C775A">
        <w:rPr>
          <w:rStyle w:val="CharSectno"/>
        </w:rPr>
        <w:t>52A</w:t>
      </w:r>
      <w:r w:rsidRPr="00EB0A38">
        <w:t xml:space="preserve">  Value of asset</w:t>
      </w:r>
      <w:r w:rsidR="008C775A">
        <w:noBreakHyphen/>
      </w:r>
      <w:r w:rsidRPr="00EB0A38">
        <w:t>tested income streams that are not defined benefit income streams, asset</w:t>
      </w:r>
      <w:r w:rsidR="008C775A">
        <w:noBreakHyphen/>
      </w:r>
      <w:r w:rsidRPr="00EB0A38">
        <w:t>tested income streams (lifetime) or family law affected income streams</w:t>
      </w:r>
      <w:bookmarkEnd w:id="62"/>
    </w:p>
    <w:p w14:paraId="761AEC43" w14:textId="14BF0B95" w:rsidR="008F39F5" w:rsidRPr="00EB0A38" w:rsidRDefault="008F39F5" w:rsidP="008F39F5">
      <w:pPr>
        <w:pStyle w:val="subsection"/>
        <w:keepNext/>
      </w:pPr>
      <w:r w:rsidRPr="00EB0A38">
        <w:tab/>
        <w:t>(1)</w:t>
      </w:r>
      <w:r w:rsidRPr="00EB0A38">
        <w:tab/>
        <w:t>This section applies to a person’s asset</w:t>
      </w:r>
      <w:r w:rsidR="008C775A">
        <w:noBreakHyphen/>
      </w:r>
      <w:r w:rsidRPr="00EB0A38">
        <w:t>tested income stream if it is not a defined benefit income stream</w:t>
      </w:r>
      <w:r w:rsidR="00CF58F4" w:rsidRPr="00EB0A38">
        <w:t>, it is not an asset</w:t>
      </w:r>
      <w:r w:rsidR="008C775A">
        <w:noBreakHyphen/>
      </w:r>
      <w:r w:rsidR="00CF58F4" w:rsidRPr="00EB0A38">
        <w:t>tested income stream (lifetime)</w:t>
      </w:r>
      <w:r w:rsidRPr="00EB0A38">
        <w:t xml:space="preserve"> and it is not a family law affected income stream.</w:t>
      </w:r>
    </w:p>
    <w:p w14:paraId="01E6CD24" w14:textId="37D78E03" w:rsidR="00CF58F4" w:rsidRPr="00EB0A38" w:rsidRDefault="00CF58F4" w:rsidP="00CF58F4">
      <w:pPr>
        <w:pStyle w:val="notetext"/>
      </w:pPr>
      <w:r w:rsidRPr="00EB0A38">
        <w:t>Note:</w:t>
      </w:r>
      <w:r w:rsidRPr="00EB0A38">
        <w:tab/>
        <w:t xml:space="preserve">For </w:t>
      </w:r>
      <w:r w:rsidRPr="00EB0A38">
        <w:rPr>
          <w:b/>
          <w:i/>
        </w:rPr>
        <w:t>defined benefit income streams</w:t>
      </w:r>
      <w:r w:rsidRPr="00EB0A38">
        <w:t>, see section</w:t>
      </w:r>
      <w:r w:rsidR="00F7061D" w:rsidRPr="00EB0A38">
        <w:t> </w:t>
      </w:r>
      <w:r w:rsidRPr="00EB0A38">
        <w:t xml:space="preserve">52B. For </w:t>
      </w:r>
      <w:r w:rsidRPr="00EB0A38">
        <w:rPr>
          <w:b/>
          <w:i/>
        </w:rPr>
        <w:t>asset</w:t>
      </w:r>
      <w:r w:rsidR="008C775A">
        <w:rPr>
          <w:b/>
          <w:i/>
        </w:rPr>
        <w:noBreakHyphen/>
      </w:r>
      <w:r w:rsidRPr="00EB0A38">
        <w:rPr>
          <w:b/>
          <w:i/>
        </w:rPr>
        <w:t>tested income streams (lifetime)</w:t>
      </w:r>
      <w:r w:rsidRPr="00EB0A38">
        <w:t>, see sections</w:t>
      </w:r>
      <w:r w:rsidR="00F7061D" w:rsidRPr="00EB0A38">
        <w:t> </w:t>
      </w:r>
      <w:r w:rsidRPr="00EB0A38">
        <w:t xml:space="preserve">52BAA and 52BAB. For </w:t>
      </w:r>
      <w:r w:rsidRPr="00EB0A38">
        <w:rPr>
          <w:b/>
          <w:i/>
        </w:rPr>
        <w:t>family law affected income streams</w:t>
      </w:r>
      <w:r w:rsidRPr="00EB0A38">
        <w:t>, see section</w:t>
      </w:r>
      <w:r w:rsidR="00F7061D" w:rsidRPr="00EB0A38">
        <w:t> </w:t>
      </w:r>
      <w:r w:rsidRPr="00EB0A38">
        <w:t>52BA.</w:t>
      </w:r>
    </w:p>
    <w:p w14:paraId="0E5888DE" w14:textId="77777777" w:rsidR="008F39F5" w:rsidRPr="00EB0A38" w:rsidRDefault="008F39F5" w:rsidP="008F39F5">
      <w:pPr>
        <w:pStyle w:val="subsection"/>
      </w:pPr>
      <w:r w:rsidRPr="00EB0A38">
        <w:tab/>
        <w:t>(2)</w:t>
      </w:r>
      <w:r w:rsidRPr="00EB0A38">
        <w:tab/>
        <w:t>The value of the income stream is, for the purposes of the assets test, worked out:</w:t>
      </w:r>
    </w:p>
    <w:p w14:paraId="75875542" w14:textId="77777777" w:rsidR="008F39F5" w:rsidRPr="00EB0A38" w:rsidRDefault="008F39F5" w:rsidP="008F39F5">
      <w:pPr>
        <w:pStyle w:val="paragraph"/>
      </w:pPr>
      <w:r w:rsidRPr="00EB0A38">
        <w:tab/>
        <w:t>(a)</w:t>
      </w:r>
      <w:r w:rsidRPr="00EB0A38">
        <w:tab/>
        <w:t>if the person receives payments from the income stream 2 or more times a year—in relation to each 6 month period of the income stream’s term; and</w:t>
      </w:r>
    </w:p>
    <w:p w14:paraId="63DEC70D" w14:textId="77777777" w:rsidR="008F39F5" w:rsidRPr="00EB0A38" w:rsidRDefault="008F39F5" w:rsidP="008F39F5">
      <w:pPr>
        <w:pStyle w:val="paragraph"/>
      </w:pPr>
      <w:r w:rsidRPr="00EB0A38">
        <w:tab/>
        <w:t>(b)</w:t>
      </w:r>
      <w:r w:rsidRPr="00EB0A38">
        <w:tab/>
        <w:t>if the person receives a payment from the income stream only once a year—in relation to each 12 month period of the income stream’s term.</w:t>
      </w:r>
    </w:p>
    <w:p w14:paraId="74872426" w14:textId="77777777" w:rsidR="008F39F5" w:rsidRPr="00EB0A38" w:rsidRDefault="008F39F5" w:rsidP="008F39F5">
      <w:pPr>
        <w:pStyle w:val="subsection"/>
      </w:pPr>
      <w:r w:rsidRPr="00EB0A38">
        <w:tab/>
        <w:t>(3)</w:t>
      </w:r>
      <w:r w:rsidRPr="00EB0A38">
        <w:tab/>
        <w:t xml:space="preserve">If the income stream has an account balance, the value of the income stream, for the purposes of the assets test, is the value of the account balance at the beginning of the 6 month or 12 month period (as the case requires) referred to in </w:t>
      </w:r>
      <w:r w:rsidR="00F7061D" w:rsidRPr="00EB0A38">
        <w:t>subsection (</w:t>
      </w:r>
      <w:r w:rsidRPr="00EB0A38">
        <w:t>2).</w:t>
      </w:r>
    </w:p>
    <w:p w14:paraId="7F82AB41" w14:textId="77777777" w:rsidR="008F39F5" w:rsidRPr="00EB0A38" w:rsidRDefault="008F39F5" w:rsidP="008F39F5">
      <w:pPr>
        <w:pStyle w:val="subsection"/>
        <w:spacing w:after="180"/>
      </w:pPr>
      <w:r w:rsidRPr="00EB0A38">
        <w:tab/>
        <w:t>(4)</w:t>
      </w:r>
      <w:r w:rsidRPr="00EB0A38">
        <w:tab/>
        <w:t>If the income stream does not have an account balance, the value of the income stream is, for the purposes of the assets test, worked out as follows:</w:t>
      </w:r>
    </w:p>
    <w:p w14:paraId="52F0DAB7" w14:textId="77777777" w:rsidR="008F39F5" w:rsidRPr="00EB0A38" w:rsidRDefault="008F39F5" w:rsidP="008F39F5">
      <w:pPr>
        <w:pStyle w:val="Formula"/>
        <w:ind w:left="142"/>
      </w:pPr>
      <w:r w:rsidRPr="00EB0A38">
        <w:rPr>
          <w:noProof/>
        </w:rPr>
        <w:drawing>
          <wp:inline distT="0" distB="0" distL="0" distR="0" wp14:anchorId="63D5B64C" wp14:editId="4A73A38C">
            <wp:extent cx="4246245" cy="397510"/>
            <wp:effectExtent l="0" t="0" r="0" b="0"/>
            <wp:docPr id="65" name="Picture 65" descr="Start formula Purchase price minus open square bracket open round bracket start fraction Purchase price minus Residual capital value over Relevant number end fraction close round bracket times Term elapsed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46245" cy="397510"/>
                    </a:xfrm>
                    <a:prstGeom prst="rect">
                      <a:avLst/>
                    </a:prstGeom>
                    <a:noFill/>
                    <a:ln>
                      <a:noFill/>
                    </a:ln>
                  </pic:spPr>
                </pic:pic>
              </a:graphicData>
            </a:graphic>
          </wp:inline>
        </w:drawing>
      </w:r>
    </w:p>
    <w:p w14:paraId="7D03934A" w14:textId="77777777" w:rsidR="008F39F5" w:rsidRPr="00EB0A38" w:rsidRDefault="008F39F5" w:rsidP="008F39F5">
      <w:pPr>
        <w:pStyle w:val="subsection2"/>
        <w:spacing w:before="60"/>
      </w:pPr>
      <w:r w:rsidRPr="00EB0A38">
        <w:lastRenderedPageBreak/>
        <w:t>where:</w:t>
      </w:r>
    </w:p>
    <w:p w14:paraId="0D3684E8" w14:textId="77777777" w:rsidR="008F39F5" w:rsidRPr="00EB0A38" w:rsidRDefault="008F39F5" w:rsidP="008F39F5">
      <w:pPr>
        <w:pStyle w:val="Definition"/>
      </w:pPr>
      <w:r w:rsidRPr="00EB0A38">
        <w:rPr>
          <w:b/>
          <w:i/>
        </w:rPr>
        <w:t>purchase price</w:t>
      </w:r>
      <w:r w:rsidRPr="00EB0A38">
        <w:t xml:space="preserve"> has the meaning given by subsection</w:t>
      </w:r>
      <w:r w:rsidR="00F7061D" w:rsidRPr="00EB0A38">
        <w:t> </w:t>
      </w:r>
      <w:r w:rsidRPr="00EB0A38">
        <w:t>5J(1).</w:t>
      </w:r>
    </w:p>
    <w:p w14:paraId="7F95780B" w14:textId="77777777" w:rsidR="008F39F5" w:rsidRPr="00EB0A38" w:rsidRDefault="008F39F5" w:rsidP="008F39F5">
      <w:pPr>
        <w:pStyle w:val="Definition"/>
      </w:pPr>
      <w:r w:rsidRPr="00EB0A38">
        <w:rPr>
          <w:b/>
          <w:i/>
        </w:rPr>
        <w:t xml:space="preserve">relevant number </w:t>
      </w:r>
      <w:r w:rsidRPr="00EB0A38">
        <w:t>has the meaning given by subsection</w:t>
      </w:r>
      <w:r w:rsidR="00F7061D" w:rsidRPr="00EB0A38">
        <w:t> </w:t>
      </w:r>
      <w:r w:rsidRPr="00EB0A38">
        <w:t>5J(1).</w:t>
      </w:r>
    </w:p>
    <w:p w14:paraId="242B2DF1" w14:textId="77777777" w:rsidR="008F39F5" w:rsidRPr="00EB0A38" w:rsidRDefault="008F39F5" w:rsidP="008F39F5">
      <w:pPr>
        <w:pStyle w:val="Definition"/>
      </w:pPr>
      <w:r w:rsidRPr="00EB0A38">
        <w:rPr>
          <w:b/>
          <w:i/>
        </w:rPr>
        <w:t>residual capital value</w:t>
      </w:r>
      <w:r w:rsidRPr="00EB0A38">
        <w:t xml:space="preserve"> has the meaning given by subsection</w:t>
      </w:r>
      <w:r w:rsidR="00F7061D" w:rsidRPr="00EB0A38">
        <w:t> </w:t>
      </w:r>
      <w:r w:rsidRPr="00EB0A38">
        <w:t>5J(1).</w:t>
      </w:r>
    </w:p>
    <w:p w14:paraId="278E386A" w14:textId="77777777" w:rsidR="008F39F5" w:rsidRPr="00EB0A38" w:rsidRDefault="008F39F5" w:rsidP="008F39F5">
      <w:pPr>
        <w:pStyle w:val="Definition"/>
      </w:pPr>
      <w:r w:rsidRPr="00EB0A38">
        <w:rPr>
          <w:b/>
          <w:i/>
        </w:rPr>
        <w:t>term elapsed</w:t>
      </w:r>
      <w:r w:rsidRPr="00EB0A38">
        <w:t xml:space="preserve"> is the number of years of the term that have elapsed since the commencement day of the income stream, rounded down:</w:t>
      </w:r>
    </w:p>
    <w:p w14:paraId="16170763" w14:textId="534E07F4" w:rsidR="008F39F5" w:rsidRPr="00EB0A38" w:rsidRDefault="008F39F5" w:rsidP="008F39F5">
      <w:pPr>
        <w:pStyle w:val="paragraph"/>
      </w:pPr>
      <w:r w:rsidRPr="00EB0A38">
        <w:tab/>
        <w:t>(a)</w:t>
      </w:r>
      <w:r w:rsidRPr="00EB0A38">
        <w:tab/>
        <w:t xml:space="preserve">in the case of an income stream referred to in </w:t>
      </w:r>
      <w:r w:rsidR="00F7061D" w:rsidRPr="00EB0A38">
        <w:t>paragraph (</w:t>
      </w:r>
      <w:r w:rsidRPr="00EB0A38">
        <w:t>2)(a)—to the nearest half</w:t>
      </w:r>
      <w:r w:rsidR="008C775A">
        <w:noBreakHyphen/>
      </w:r>
      <w:r w:rsidRPr="00EB0A38">
        <w:t>year; and</w:t>
      </w:r>
    </w:p>
    <w:p w14:paraId="0C832261" w14:textId="77777777" w:rsidR="008F39F5" w:rsidRPr="00EB0A38" w:rsidRDefault="008F39F5" w:rsidP="008F39F5">
      <w:pPr>
        <w:pStyle w:val="paragraph"/>
        <w:keepNext/>
      </w:pPr>
      <w:r w:rsidRPr="00EB0A38">
        <w:tab/>
        <w:t>(b)</w:t>
      </w:r>
      <w:r w:rsidRPr="00EB0A38">
        <w:tab/>
        <w:t xml:space="preserve">in the case of an income stream referred to in </w:t>
      </w:r>
      <w:r w:rsidR="00F7061D" w:rsidRPr="00EB0A38">
        <w:t>paragraph (</w:t>
      </w:r>
      <w:r w:rsidRPr="00EB0A38">
        <w:t>2)(b)—to the nearest whole year.</w:t>
      </w:r>
    </w:p>
    <w:p w14:paraId="1DCAACAC" w14:textId="65C0A0A7" w:rsidR="008F39F5" w:rsidRPr="00EB0A38" w:rsidRDefault="008F39F5" w:rsidP="008F39F5">
      <w:pPr>
        <w:pStyle w:val="notetext"/>
        <w:spacing w:after="180"/>
      </w:pPr>
      <w:r w:rsidRPr="00EB0A38">
        <w:t>Example:</w:t>
      </w:r>
      <w:r w:rsidRPr="00EB0A38">
        <w:tab/>
        <w:t xml:space="preserve">Sally is 65 years old and single. She purchases a 10 year annuity for $150,000 with a residual capital value of $20,000. Her total annual annuity payment is $18,337. Monthly payments commence on </w:t>
      </w:r>
      <w:r w:rsidR="008C775A">
        <w:t>1 January</w:t>
      </w:r>
      <w:r w:rsidRPr="00EB0A38">
        <w:t>. Her assessable asset for the first six months will be:</w:t>
      </w:r>
    </w:p>
    <w:p w14:paraId="034EF644" w14:textId="77777777" w:rsidR="008F39F5" w:rsidRPr="00EB0A38" w:rsidRDefault="008F39F5" w:rsidP="008F39F5">
      <w:pPr>
        <w:pStyle w:val="Formula"/>
        <w:ind w:left="1418"/>
      </w:pPr>
      <w:r w:rsidRPr="00EB0A38">
        <w:rPr>
          <w:noProof/>
        </w:rPr>
        <w:drawing>
          <wp:inline distT="0" distB="0" distL="0" distR="0" wp14:anchorId="032C3989" wp14:editId="6059F467">
            <wp:extent cx="3387090" cy="421640"/>
            <wp:effectExtent l="0" t="0" r="0" b="0"/>
            <wp:docPr id="66" name="Picture 66" descr="Start formula $150,000 minus open square bracket open round bracket start fraction $150,000 minus $20,000 over 10 years end fraction close round bracket times 0 year close square bracket equals $15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7090" cy="421640"/>
                    </a:xfrm>
                    <a:prstGeom prst="rect">
                      <a:avLst/>
                    </a:prstGeom>
                    <a:noFill/>
                    <a:ln>
                      <a:noFill/>
                    </a:ln>
                  </pic:spPr>
                </pic:pic>
              </a:graphicData>
            </a:graphic>
          </wp:inline>
        </w:drawing>
      </w:r>
    </w:p>
    <w:p w14:paraId="074A2F87" w14:textId="77777777" w:rsidR="008F39F5" w:rsidRPr="00EB0A38" w:rsidRDefault="008F39F5" w:rsidP="008F39F5">
      <w:pPr>
        <w:pStyle w:val="notetext"/>
        <w:keepNext/>
        <w:spacing w:after="180"/>
      </w:pPr>
      <w:r w:rsidRPr="00EB0A38">
        <w:tab/>
        <w:t>Her assessable asset after 30</w:t>
      </w:r>
      <w:r w:rsidR="00F7061D" w:rsidRPr="00EB0A38">
        <w:t> </w:t>
      </w:r>
      <w:r w:rsidRPr="00EB0A38">
        <w:t>June in that year will be:</w:t>
      </w:r>
    </w:p>
    <w:p w14:paraId="440DF096" w14:textId="77777777" w:rsidR="008F39F5" w:rsidRPr="00EB0A38" w:rsidRDefault="008F39F5" w:rsidP="008F39F5">
      <w:pPr>
        <w:pStyle w:val="Formula"/>
        <w:ind w:left="1418"/>
      </w:pPr>
      <w:r w:rsidRPr="00EB0A38">
        <w:rPr>
          <w:noProof/>
        </w:rPr>
        <w:drawing>
          <wp:inline distT="0" distB="0" distL="0" distR="0" wp14:anchorId="0FA17399" wp14:editId="34BC127D">
            <wp:extent cx="3466465" cy="421640"/>
            <wp:effectExtent l="0" t="0" r="0" b="0"/>
            <wp:docPr id="67" name="Picture 67" descr="Start formula $150,000 minus open square bracket open round bracket start fraction $150,000 minus $20,000 over 10 years end fraction close round bracket times 0.5 year close square bracket equals $143,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6465" cy="421640"/>
                    </a:xfrm>
                    <a:prstGeom prst="rect">
                      <a:avLst/>
                    </a:prstGeom>
                    <a:noFill/>
                    <a:ln>
                      <a:noFill/>
                    </a:ln>
                  </pic:spPr>
                </pic:pic>
              </a:graphicData>
            </a:graphic>
          </wp:inline>
        </w:drawing>
      </w:r>
    </w:p>
    <w:p w14:paraId="65D39135" w14:textId="0FF22DB4" w:rsidR="008F39F5" w:rsidRPr="00EB0A38" w:rsidRDefault="008F39F5" w:rsidP="008F39F5">
      <w:pPr>
        <w:pStyle w:val="ActHead5"/>
      </w:pPr>
      <w:bookmarkStart w:id="63" w:name="_Toc179463538"/>
      <w:r w:rsidRPr="008C775A">
        <w:rPr>
          <w:rStyle w:val="CharSectno"/>
        </w:rPr>
        <w:t>52B</w:t>
      </w:r>
      <w:r w:rsidRPr="00EB0A38">
        <w:t xml:space="preserve">  Value of asset</w:t>
      </w:r>
      <w:r w:rsidR="008C775A">
        <w:noBreakHyphen/>
      </w:r>
      <w:r w:rsidRPr="00EB0A38">
        <w:t>tested income streams that are defined benefit income streams</w:t>
      </w:r>
      <w:bookmarkEnd w:id="63"/>
    </w:p>
    <w:p w14:paraId="0076904D" w14:textId="1F4CE05C" w:rsidR="008F39F5" w:rsidRPr="00EB0A38" w:rsidRDefault="008F39F5" w:rsidP="008F39F5">
      <w:pPr>
        <w:pStyle w:val="subsection"/>
      </w:pPr>
      <w:r w:rsidRPr="00EB0A38">
        <w:tab/>
        <w:t>(1)</w:t>
      </w:r>
      <w:r w:rsidRPr="00EB0A38">
        <w:tab/>
        <w:t>This section applies to a person’s asset</w:t>
      </w:r>
      <w:r w:rsidR="008C775A">
        <w:noBreakHyphen/>
      </w:r>
      <w:r w:rsidRPr="00EB0A38">
        <w:t>tested income stream if it is a defined benefit income stream and it is not a family law affected income stream.</w:t>
      </w:r>
    </w:p>
    <w:p w14:paraId="5F8A789E" w14:textId="77777777" w:rsidR="00CF58F4" w:rsidRPr="00EB0A38" w:rsidRDefault="00CF58F4" w:rsidP="00CF58F4">
      <w:pPr>
        <w:pStyle w:val="notetext"/>
      </w:pPr>
      <w:r w:rsidRPr="00EB0A38">
        <w:t>Note:</w:t>
      </w:r>
      <w:r w:rsidRPr="00EB0A38">
        <w:tab/>
        <w:t xml:space="preserve">For </w:t>
      </w:r>
      <w:r w:rsidRPr="00EB0A38">
        <w:rPr>
          <w:b/>
          <w:i/>
        </w:rPr>
        <w:t>family law affected income streams</w:t>
      </w:r>
      <w:r w:rsidRPr="00EB0A38">
        <w:t>, see section</w:t>
      </w:r>
      <w:r w:rsidR="00F7061D" w:rsidRPr="00EB0A38">
        <w:t> </w:t>
      </w:r>
      <w:r w:rsidRPr="00EB0A38">
        <w:t>52BA.</w:t>
      </w:r>
    </w:p>
    <w:p w14:paraId="5E422A67" w14:textId="77777777" w:rsidR="008F39F5" w:rsidRPr="00EB0A38" w:rsidRDefault="008F39F5" w:rsidP="008F39F5">
      <w:pPr>
        <w:pStyle w:val="subsection"/>
      </w:pPr>
      <w:r w:rsidRPr="00EB0A38">
        <w:tab/>
        <w:t>(2)</w:t>
      </w:r>
      <w:r w:rsidRPr="00EB0A38">
        <w:tab/>
        <w:t>The value of the income stream is, for the purposes of the assets test, worked out in relation to each 12 month period of the income stream’s term.</w:t>
      </w:r>
    </w:p>
    <w:p w14:paraId="2B619107" w14:textId="77777777" w:rsidR="008F39F5" w:rsidRPr="00EB0A38" w:rsidRDefault="008F39F5" w:rsidP="008F39F5">
      <w:pPr>
        <w:pStyle w:val="subsection"/>
        <w:keepNext/>
      </w:pPr>
      <w:r w:rsidRPr="00EB0A38">
        <w:lastRenderedPageBreak/>
        <w:tab/>
        <w:t>(3)</w:t>
      </w:r>
      <w:r w:rsidRPr="00EB0A38">
        <w:tab/>
        <w:t>The value of the income stream is, for the purposes of the assets test, worked out as follows:</w:t>
      </w:r>
    </w:p>
    <w:p w14:paraId="59058AB0" w14:textId="77777777" w:rsidR="008F39F5" w:rsidRPr="00EB0A38" w:rsidRDefault="008F39F5" w:rsidP="008F39F5">
      <w:pPr>
        <w:pStyle w:val="Formula"/>
      </w:pPr>
      <w:r w:rsidRPr="00EB0A38">
        <w:rPr>
          <w:noProof/>
        </w:rPr>
        <w:drawing>
          <wp:inline distT="0" distB="0" distL="0" distR="0" wp14:anchorId="08231B82" wp14:editId="45E30C9D">
            <wp:extent cx="2393315" cy="270510"/>
            <wp:effectExtent l="0" t="0" r="0" b="0"/>
            <wp:docPr id="68" name="Picture 68" descr="Start formula Annual payment times Pension valu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93315" cy="270510"/>
                    </a:xfrm>
                    <a:prstGeom prst="rect">
                      <a:avLst/>
                    </a:prstGeom>
                    <a:noFill/>
                    <a:ln>
                      <a:noFill/>
                    </a:ln>
                  </pic:spPr>
                </pic:pic>
              </a:graphicData>
            </a:graphic>
          </wp:inline>
        </w:drawing>
      </w:r>
    </w:p>
    <w:p w14:paraId="44A67746" w14:textId="77777777" w:rsidR="008F39F5" w:rsidRPr="00EB0A38" w:rsidRDefault="008F39F5" w:rsidP="008F39F5">
      <w:pPr>
        <w:pStyle w:val="subsection2"/>
        <w:keepNext/>
        <w:keepLines/>
      </w:pPr>
      <w:r w:rsidRPr="00EB0A38">
        <w:t>where:</w:t>
      </w:r>
    </w:p>
    <w:p w14:paraId="413AA381" w14:textId="77777777" w:rsidR="008F39F5" w:rsidRPr="00EB0A38" w:rsidRDefault="008F39F5" w:rsidP="008F39F5">
      <w:pPr>
        <w:pStyle w:val="Definition"/>
      </w:pPr>
      <w:r w:rsidRPr="00EB0A38">
        <w:rPr>
          <w:b/>
          <w:i/>
        </w:rPr>
        <w:t>annual payment</w:t>
      </w:r>
      <w:r w:rsidRPr="00EB0A38">
        <w:t xml:space="preserve"> means the amount payable to the person for the relevant 12 month period under the income stream.</w:t>
      </w:r>
    </w:p>
    <w:p w14:paraId="019F54FF" w14:textId="77777777" w:rsidR="008F39F5" w:rsidRPr="00EB0A38" w:rsidRDefault="008F39F5" w:rsidP="008F39F5">
      <w:pPr>
        <w:pStyle w:val="Definition"/>
      </w:pPr>
      <w:r w:rsidRPr="00EB0A38">
        <w:rPr>
          <w:b/>
          <w:i/>
        </w:rPr>
        <w:t>pension valuation factor</w:t>
      </w:r>
      <w:r w:rsidRPr="00EB0A38">
        <w:t xml:space="preserve"> means the pension valuation factor that applies to the person in accordance with the determination made by the Minister under </w:t>
      </w:r>
      <w:r w:rsidR="00F7061D" w:rsidRPr="00EB0A38">
        <w:t>subsection (</w:t>
      </w:r>
      <w:r w:rsidRPr="00EB0A38">
        <w:t>4).</w:t>
      </w:r>
    </w:p>
    <w:p w14:paraId="588C78E7" w14:textId="77777777" w:rsidR="008F39F5" w:rsidRPr="00EB0A38" w:rsidRDefault="008F39F5" w:rsidP="008F39F5">
      <w:pPr>
        <w:pStyle w:val="subsection"/>
      </w:pPr>
      <w:r w:rsidRPr="00EB0A38">
        <w:tab/>
        <w:t>(4)</w:t>
      </w:r>
      <w:r w:rsidRPr="00EB0A38">
        <w:tab/>
        <w:t xml:space="preserve">The </w:t>
      </w:r>
      <w:r w:rsidR="00A27979" w:rsidRPr="00EB0A38">
        <w:t>Minister</w:t>
      </w:r>
      <w:r w:rsidRPr="00EB0A38">
        <w:t xml:space="preserve"> must, by legislative instrument, make a determination for the purposes of the definition of </w:t>
      </w:r>
      <w:r w:rsidRPr="00EB0A38">
        <w:rPr>
          <w:b/>
          <w:i/>
        </w:rPr>
        <w:t>pension valuation factor</w:t>
      </w:r>
      <w:r w:rsidRPr="00EB0A38">
        <w:t xml:space="preserve"> in </w:t>
      </w:r>
      <w:r w:rsidR="00F7061D" w:rsidRPr="00EB0A38">
        <w:t>subsection (</w:t>
      </w:r>
      <w:r w:rsidRPr="00EB0A38">
        <w:t>3).</w:t>
      </w:r>
    </w:p>
    <w:p w14:paraId="20070D96" w14:textId="5B955FD0" w:rsidR="00CF58F4" w:rsidRPr="00EB0A38" w:rsidRDefault="00CF58F4" w:rsidP="00CF58F4">
      <w:pPr>
        <w:pStyle w:val="ActHead5"/>
      </w:pPr>
      <w:bookmarkStart w:id="64" w:name="_Toc179463539"/>
      <w:r w:rsidRPr="008C775A">
        <w:rPr>
          <w:rStyle w:val="CharSectno"/>
        </w:rPr>
        <w:t>52BAA</w:t>
      </w:r>
      <w:r w:rsidRPr="00EB0A38">
        <w:t xml:space="preserve">  Value of asset</w:t>
      </w:r>
      <w:r w:rsidR="008C775A">
        <w:noBreakHyphen/>
      </w:r>
      <w:r w:rsidRPr="00EB0A38">
        <w:t>tested income streams (lifetime) that are managed investments</w:t>
      </w:r>
      <w:bookmarkEnd w:id="64"/>
    </w:p>
    <w:p w14:paraId="49A1065D" w14:textId="74737B93" w:rsidR="00CF58F4" w:rsidRPr="00EB0A38" w:rsidRDefault="00CF58F4" w:rsidP="00CF58F4">
      <w:pPr>
        <w:pStyle w:val="subsection"/>
      </w:pPr>
      <w:r w:rsidRPr="00EB0A38">
        <w:tab/>
        <w:t>(1)</w:t>
      </w:r>
      <w:r w:rsidRPr="00EB0A38">
        <w:tab/>
        <w:t>This section applies to a person’s asset</w:t>
      </w:r>
      <w:r w:rsidR="008C775A">
        <w:noBreakHyphen/>
      </w:r>
      <w:r w:rsidRPr="00EB0A38">
        <w:t xml:space="preserve">tested income stream (lifetime), that does not arise under arrangements that are regulated by the </w:t>
      </w:r>
      <w:r w:rsidRPr="00EB0A38">
        <w:rPr>
          <w:i/>
        </w:rPr>
        <w:t>Superannuation Industry (Supervision) Act 1993</w:t>
      </w:r>
      <w:r w:rsidRPr="00EB0A38">
        <w:t>, in relation to a day that is before the person’s assessment day (within the meaning of section</w:t>
      </w:r>
      <w:r w:rsidR="00F7061D" w:rsidRPr="00EB0A38">
        <w:t> </w:t>
      </w:r>
      <w:r w:rsidRPr="00EB0A38">
        <w:t>52BAB) for the income stream.</w:t>
      </w:r>
    </w:p>
    <w:p w14:paraId="417DF394" w14:textId="1C31CEC9" w:rsidR="00CF58F4" w:rsidRPr="00EB0A38" w:rsidRDefault="00CF58F4" w:rsidP="00CF58F4">
      <w:pPr>
        <w:pStyle w:val="notetext"/>
      </w:pPr>
      <w:r w:rsidRPr="00EB0A38">
        <w:t>Note:</w:t>
      </w:r>
      <w:r w:rsidRPr="00EB0A38">
        <w:tab/>
        <w:t xml:space="preserve">For </w:t>
      </w:r>
      <w:r w:rsidRPr="00EB0A38">
        <w:rPr>
          <w:b/>
          <w:i/>
        </w:rPr>
        <w:t>asset</w:t>
      </w:r>
      <w:r w:rsidR="008C775A">
        <w:rPr>
          <w:b/>
          <w:i/>
        </w:rPr>
        <w:noBreakHyphen/>
      </w:r>
      <w:r w:rsidRPr="00EB0A38">
        <w:rPr>
          <w:b/>
          <w:i/>
        </w:rPr>
        <w:t>tested income stream (lifetime)</w:t>
      </w:r>
      <w:r w:rsidRPr="00EB0A38">
        <w:t>, see subsection</w:t>
      </w:r>
      <w:r w:rsidR="00F7061D" w:rsidRPr="00EB0A38">
        <w:t> </w:t>
      </w:r>
      <w:r w:rsidRPr="00EB0A38">
        <w:t>5J(1).</w:t>
      </w:r>
    </w:p>
    <w:p w14:paraId="17F64DC9" w14:textId="77777777" w:rsidR="00CF58F4" w:rsidRPr="00EB0A38" w:rsidRDefault="00CF58F4" w:rsidP="00CF58F4">
      <w:pPr>
        <w:pStyle w:val="subsection"/>
      </w:pPr>
      <w:r w:rsidRPr="00EB0A38">
        <w:tab/>
        <w:t>(2)</w:t>
      </w:r>
      <w:r w:rsidRPr="00EB0A38">
        <w:tab/>
        <w:t>However, this section does not apply to a family law affected income stream.</w:t>
      </w:r>
    </w:p>
    <w:p w14:paraId="5F12C367" w14:textId="77777777" w:rsidR="00CF58F4" w:rsidRPr="00EB0A38" w:rsidRDefault="00CF58F4" w:rsidP="00CF58F4">
      <w:pPr>
        <w:pStyle w:val="notetext"/>
      </w:pPr>
      <w:r w:rsidRPr="00EB0A38">
        <w:t>Note:</w:t>
      </w:r>
      <w:r w:rsidRPr="00EB0A38">
        <w:tab/>
        <w:t xml:space="preserve">For </w:t>
      </w:r>
      <w:r w:rsidRPr="00EB0A38">
        <w:rPr>
          <w:b/>
          <w:i/>
        </w:rPr>
        <w:t>family law affected income streams</w:t>
      </w:r>
      <w:r w:rsidRPr="00EB0A38">
        <w:t>, see section</w:t>
      </w:r>
      <w:r w:rsidR="00F7061D" w:rsidRPr="00EB0A38">
        <w:t> </w:t>
      </w:r>
      <w:r w:rsidRPr="00EB0A38">
        <w:t>52BA.</w:t>
      </w:r>
    </w:p>
    <w:p w14:paraId="6DDF26C6" w14:textId="77777777" w:rsidR="00CF58F4" w:rsidRPr="00EB0A38" w:rsidRDefault="00CF58F4" w:rsidP="00CF58F4">
      <w:pPr>
        <w:pStyle w:val="SubsectionHead"/>
      </w:pPr>
      <w:r w:rsidRPr="00EB0A38">
        <w:t>Value of income stream</w:t>
      </w:r>
    </w:p>
    <w:p w14:paraId="24DF6A66" w14:textId="77777777" w:rsidR="00CF58F4" w:rsidRPr="00EB0A38" w:rsidRDefault="00CF58F4" w:rsidP="00CF58F4">
      <w:pPr>
        <w:pStyle w:val="subsection"/>
      </w:pPr>
      <w:r w:rsidRPr="00EB0A38">
        <w:tab/>
        <w:t>(3)</w:t>
      </w:r>
      <w:r w:rsidRPr="00EB0A38">
        <w:tab/>
        <w:t>Subject to this section, the value of the person’s income stream is, for the purposes of the assets test, the purchase amount for the income stream.</w:t>
      </w:r>
    </w:p>
    <w:p w14:paraId="2A019742" w14:textId="77777777" w:rsidR="00CF58F4" w:rsidRPr="00EB0A38" w:rsidRDefault="00CF58F4" w:rsidP="00CF58F4">
      <w:pPr>
        <w:pStyle w:val="SubsectionHead"/>
      </w:pPr>
      <w:r w:rsidRPr="00EB0A38">
        <w:lastRenderedPageBreak/>
        <w:t>Purchase amount</w:t>
      </w:r>
    </w:p>
    <w:p w14:paraId="1A148E67" w14:textId="77777777" w:rsidR="00CF58F4" w:rsidRPr="00EB0A38" w:rsidRDefault="00CF58F4" w:rsidP="00CF58F4">
      <w:pPr>
        <w:pStyle w:val="subsection"/>
      </w:pPr>
      <w:r w:rsidRPr="00EB0A38">
        <w:tab/>
        <w:t>(4)</w:t>
      </w:r>
      <w:r w:rsidRPr="00EB0A38">
        <w:tab/>
        <w:t xml:space="preserve">For the purposes of this section, the </w:t>
      </w:r>
      <w:r w:rsidRPr="00EB0A38">
        <w:rPr>
          <w:b/>
          <w:i/>
        </w:rPr>
        <w:t xml:space="preserve">purchase amount </w:t>
      </w:r>
      <w:r w:rsidRPr="00EB0A38">
        <w:t>for the income stream is:</w:t>
      </w:r>
    </w:p>
    <w:p w14:paraId="21A7CD93" w14:textId="77777777" w:rsidR="00CF58F4" w:rsidRPr="00EB0A38" w:rsidRDefault="00CF58F4" w:rsidP="00CF58F4">
      <w:pPr>
        <w:pStyle w:val="paragraph"/>
        <w:rPr>
          <w:color w:val="000000"/>
        </w:rPr>
      </w:pPr>
      <w:r w:rsidRPr="00EB0A38">
        <w:tab/>
        <w:t>(a)</w:t>
      </w:r>
      <w:r w:rsidRPr="00EB0A38">
        <w:tab/>
        <w:t xml:space="preserve">subject to </w:t>
      </w:r>
      <w:r w:rsidR="00F7061D" w:rsidRPr="00EB0A38">
        <w:t>paragraph (</w:t>
      </w:r>
      <w:r w:rsidRPr="00EB0A38">
        <w:t xml:space="preserve">b)—if one or more amounts have been paid for the income stream, the </w:t>
      </w:r>
      <w:r w:rsidRPr="00EB0A38">
        <w:rPr>
          <w:color w:val="000000"/>
        </w:rPr>
        <w:t xml:space="preserve">sum of each compounded amount in relation to an amount </w:t>
      </w:r>
      <w:r w:rsidRPr="00EB0A38">
        <w:t xml:space="preserve">paid for the income stream, as worked out under </w:t>
      </w:r>
      <w:r w:rsidR="00F7061D" w:rsidRPr="00EB0A38">
        <w:t>subsection (</w:t>
      </w:r>
      <w:r w:rsidRPr="00EB0A38">
        <w:t>5), less any commuted amounts; or</w:t>
      </w:r>
    </w:p>
    <w:p w14:paraId="3D86572B" w14:textId="77777777" w:rsidR="00CF58F4" w:rsidRPr="00EB0A38" w:rsidRDefault="00CF58F4" w:rsidP="00CF58F4">
      <w:pPr>
        <w:pStyle w:val="paragraph"/>
      </w:pPr>
      <w:r w:rsidRPr="00EB0A38">
        <w:tab/>
        <w:t>(b)</w:t>
      </w:r>
      <w:r w:rsidRPr="00EB0A38">
        <w:tab/>
        <w:t xml:space="preserve">if the circumstances determined in an instrument under </w:t>
      </w:r>
      <w:r w:rsidR="00F7061D" w:rsidRPr="00EB0A38">
        <w:t>subsection (</w:t>
      </w:r>
      <w:r w:rsidRPr="00EB0A38">
        <w:t>7) apply in relation to the income stream—the amount worked out in accordance with that instrument.</w:t>
      </w:r>
    </w:p>
    <w:p w14:paraId="65CAF37F" w14:textId="77777777" w:rsidR="00CF58F4" w:rsidRPr="00EB0A38" w:rsidRDefault="00CF58F4" w:rsidP="00CF58F4">
      <w:pPr>
        <w:pStyle w:val="subsection"/>
      </w:pPr>
      <w:r w:rsidRPr="00EB0A38">
        <w:tab/>
        <w:t>(5)</w:t>
      </w:r>
      <w:r w:rsidRPr="00EB0A38">
        <w:tab/>
        <w:t xml:space="preserve">A </w:t>
      </w:r>
      <w:r w:rsidRPr="00EB0A38">
        <w:rPr>
          <w:b/>
          <w:i/>
          <w:color w:val="000000"/>
        </w:rPr>
        <w:t>compounded amount</w:t>
      </w:r>
      <w:r w:rsidRPr="00EB0A38">
        <w:rPr>
          <w:color w:val="000000"/>
        </w:rPr>
        <w:t xml:space="preserve"> in relation to an amount </w:t>
      </w:r>
      <w:r w:rsidRPr="00EB0A38">
        <w:t>paid for the income stream is worked out by applying the following formula for each relevant adjustment day (from the earliest to the latest):</w:t>
      </w:r>
    </w:p>
    <w:p w14:paraId="35EC380A" w14:textId="0E54E326" w:rsidR="00CF58F4" w:rsidRPr="00EB0A38" w:rsidRDefault="00F17B0C" w:rsidP="00CF58F4">
      <w:pPr>
        <w:pStyle w:val="subsection2"/>
      </w:pPr>
      <w:r w:rsidRPr="00EB0A38">
        <w:rPr>
          <w:noProof/>
          <w:position w:val="-34"/>
        </w:rPr>
        <w:drawing>
          <wp:inline distT="0" distB="0" distL="0" distR="0" wp14:anchorId="3267BA54" wp14:editId="72EF80AA">
            <wp:extent cx="3686175" cy="533400"/>
            <wp:effectExtent l="0" t="0" r="9525" b="0"/>
            <wp:docPr id="10" name="Picture 4" descr="Start formula Compounded amount for the relevant adjustment day times open bracket 1 plus Relevant above threshold rate for the relevant adjustment day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Compounded amount for the relevant adjustment day times open brackets 1 plus Relevant above threshold rate for the relevant adjustment day close bracket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6175" cy="533400"/>
                    </a:xfrm>
                    <a:prstGeom prst="rect">
                      <a:avLst/>
                    </a:prstGeom>
                    <a:noFill/>
                    <a:ln>
                      <a:noFill/>
                    </a:ln>
                  </pic:spPr>
                </pic:pic>
              </a:graphicData>
            </a:graphic>
          </wp:inline>
        </w:drawing>
      </w:r>
    </w:p>
    <w:p w14:paraId="422E967F" w14:textId="77777777" w:rsidR="00CF58F4" w:rsidRPr="00EB0A38" w:rsidRDefault="00CF58F4" w:rsidP="00CF58F4">
      <w:pPr>
        <w:pStyle w:val="subsection2"/>
      </w:pPr>
      <w:r w:rsidRPr="00EB0A38">
        <w:t>where:</w:t>
      </w:r>
    </w:p>
    <w:p w14:paraId="10506F30" w14:textId="77777777" w:rsidR="00CF58F4" w:rsidRPr="00EB0A38" w:rsidRDefault="00CF58F4" w:rsidP="00CF58F4">
      <w:pPr>
        <w:pStyle w:val="Definition"/>
      </w:pPr>
      <w:r w:rsidRPr="00EB0A38">
        <w:rPr>
          <w:b/>
          <w:i/>
        </w:rPr>
        <w:t>compounded amount for the relevant adjustment day</w:t>
      </w:r>
      <w:r w:rsidRPr="00EB0A38">
        <w:t xml:space="preserve"> means:</w:t>
      </w:r>
    </w:p>
    <w:p w14:paraId="78C6513C" w14:textId="77777777" w:rsidR="00CF58F4" w:rsidRPr="00EB0A38" w:rsidRDefault="00CF58F4" w:rsidP="00CF58F4">
      <w:pPr>
        <w:pStyle w:val="paragraph"/>
      </w:pPr>
      <w:r w:rsidRPr="00EB0A38">
        <w:tab/>
        <w:t>(a)</w:t>
      </w:r>
      <w:r w:rsidRPr="00EB0A38">
        <w:tab/>
        <w:t>for the earliest relevant adjustment day—the amount that was paid for the income stream; or</w:t>
      </w:r>
    </w:p>
    <w:p w14:paraId="6B2771F7" w14:textId="77777777" w:rsidR="00CF58F4" w:rsidRPr="00EB0A38" w:rsidRDefault="00CF58F4" w:rsidP="00CF58F4">
      <w:pPr>
        <w:pStyle w:val="paragraph"/>
      </w:pPr>
      <w:r w:rsidRPr="00EB0A38">
        <w:tab/>
        <w:t>(b)</w:t>
      </w:r>
      <w:r w:rsidRPr="00EB0A38">
        <w:tab/>
        <w:t>for each later relevant adjustment day—the result of applying the formula for the most recent earlier relevant adjustment day.</w:t>
      </w:r>
    </w:p>
    <w:p w14:paraId="634C04A5" w14:textId="77777777" w:rsidR="00CF58F4" w:rsidRPr="00EB0A38" w:rsidRDefault="00CF58F4" w:rsidP="00CF58F4">
      <w:pPr>
        <w:pStyle w:val="Definition"/>
      </w:pPr>
      <w:r w:rsidRPr="00EB0A38">
        <w:rPr>
          <w:b/>
          <w:i/>
        </w:rPr>
        <w:t>relevant above threshold rate for the relevant adjustment day</w:t>
      </w:r>
      <w:r w:rsidRPr="00EB0A38">
        <w:t xml:space="preserve"> means the following:</w:t>
      </w:r>
    </w:p>
    <w:p w14:paraId="765B07C7" w14:textId="77777777" w:rsidR="00CF58F4" w:rsidRPr="00EB0A38" w:rsidRDefault="00CF58F4" w:rsidP="00CF58F4">
      <w:pPr>
        <w:pStyle w:val="paragraph"/>
      </w:pPr>
      <w:r w:rsidRPr="00EB0A38">
        <w:tab/>
        <w:t>(a)</w:t>
      </w:r>
      <w:r w:rsidRPr="00EB0A38">
        <w:tab/>
        <w:t>if the relevant adjustment day is the relevant payment day—zero;</w:t>
      </w:r>
    </w:p>
    <w:p w14:paraId="1D465555" w14:textId="72F054EE" w:rsidR="00CF58F4" w:rsidRPr="00EB0A38" w:rsidRDefault="00CF58F4" w:rsidP="00CF58F4">
      <w:pPr>
        <w:pStyle w:val="paragraph"/>
      </w:pPr>
      <w:r w:rsidRPr="00EB0A38">
        <w:tab/>
        <w:t>(b)</w:t>
      </w:r>
      <w:r w:rsidRPr="00EB0A38">
        <w:tab/>
        <w:t>if the relevant adjustment day is a 12</w:t>
      </w:r>
      <w:r w:rsidR="008C775A">
        <w:noBreakHyphen/>
      </w:r>
      <w:r w:rsidRPr="00EB0A38">
        <w:t>month anniversary of the relevant payment day—the rate applicable under subsection</w:t>
      </w:r>
      <w:r w:rsidR="00F7061D" w:rsidRPr="00EB0A38">
        <w:t> </w:t>
      </w:r>
      <w:r w:rsidRPr="00EB0A38">
        <w:t>46J(2) for that relevant adjustment day, expressed as a decimal fraction.</w:t>
      </w:r>
    </w:p>
    <w:p w14:paraId="2E44510E" w14:textId="77777777" w:rsidR="00CF58F4" w:rsidRPr="00EB0A38" w:rsidRDefault="00CF58F4" w:rsidP="00CF58F4">
      <w:pPr>
        <w:pStyle w:val="Definition"/>
      </w:pPr>
      <w:r w:rsidRPr="00EB0A38">
        <w:rPr>
          <w:b/>
          <w:i/>
        </w:rPr>
        <w:t>relevant adjustment day</w:t>
      </w:r>
      <w:r w:rsidRPr="00EB0A38">
        <w:t xml:space="preserve"> means each of the following:</w:t>
      </w:r>
    </w:p>
    <w:p w14:paraId="0DE66240" w14:textId="77777777" w:rsidR="00CF58F4" w:rsidRPr="00EB0A38" w:rsidRDefault="00CF58F4" w:rsidP="00CF58F4">
      <w:pPr>
        <w:pStyle w:val="paragraph"/>
      </w:pPr>
      <w:r w:rsidRPr="00EB0A38">
        <w:lastRenderedPageBreak/>
        <w:tab/>
        <w:t>(a)</w:t>
      </w:r>
      <w:r w:rsidRPr="00EB0A38">
        <w:tab/>
        <w:t>the relevant payment day;</w:t>
      </w:r>
    </w:p>
    <w:p w14:paraId="5A53F4C2" w14:textId="0C1F7472" w:rsidR="00CF58F4" w:rsidRPr="00EB0A38" w:rsidRDefault="00CF58F4" w:rsidP="00CF58F4">
      <w:pPr>
        <w:pStyle w:val="paragraph"/>
      </w:pPr>
      <w:r w:rsidRPr="00EB0A38">
        <w:tab/>
        <w:t>(b)</w:t>
      </w:r>
      <w:r w:rsidRPr="00EB0A38">
        <w:tab/>
        <w:t>each 12</w:t>
      </w:r>
      <w:r w:rsidR="008C775A">
        <w:noBreakHyphen/>
      </w:r>
      <w:r w:rsidRPr="00EB0A38">
        <w:t>month anniversary of the relevant payment day.</w:t>
      </w:r>
    </w:p>
    <w:p w14:paraId="61E1A991" w14:textId="77777777" w:rsidR="00CF58F4" w:rsidRPr="00EB0A38" w:rsidRDefault="00CF58F4" w:rsidP="00CF58F4">
      <w:pPr>
        <w:pStyle w:val="Definition"/>
      </w:pPr>
      <w:r w:rsidRPr="00EB0A38">
        <w:rPr>
          <w:b/>
          <w:i/>
        </w:rPr>
        <w:t>relevant payment day</w:t>
      </w:r>
      <w:r w:rsidRPr="00EB0A38">
        <w:t xml:space="preserve"> means the day that the amount was paid for the income stream.</w:t>
      </w:r>
    </w:p>
    <w:p w14:paraId="2932F984" w14:textId="77777777" w:rsidR="00CF58F4" w:rsidRPr="00EB0A38" w:rsidRDefault="00CF58F4" w:rsidP="00CF58F4">
      <w:pPr>
        <w:pStyle w:val="subsection"/>
      </w:pPr>
      <w:r w:rsidRPr="00EB0A38">
        <w:tab/>
        <w:t>(6)</w:t>
      </w:r>
      <w:r w:rsidRPr="00EB0A38">
        <w:tab/>
        <w:t xml:space="preserve">If the income stream is a joint income stream, then, for the purposes of applying </w:t>
      </w:r>
      <w:r w:rsidR="00F7061D" w:rsidRPr="00EB0A38">
        <w:t>subsections (</w:t>
      </w:r>
      <w:r w:rsidRPr="00EB0A38">
        <w:t xml:space="preserve">4) and (5) to the person and to a day covered by </w:t>
      </w:r>
      <w:r w:rsidR="00F7061D" w:rsidRPr="00EB0A38">
        <w:t>subsection (</w:t>
      </w:r>
      <w:r w:rsidRPr="00EB0A38">
        <w:t>1), an amount paid for the income stream is taken to be that amount multiplied by the proportion of the income stream attributable to the person on that day.</w:t>
      </w:r>
    </w:p>
    <w:p w14:paraId="239B0EA1" w14:textId="77777777" w:rsidR="00CF58F4" w:rsidRPr="00EB0A38" w:rsidRDefault="00CF58F4" w:rsidP="00CF58F4">
      <w:pPr>
        <w:pStyle w:val="subsection"/>
      </w:pPr>
      <w:r w:rsidRPr="00EB0A38">
        <w:tab/>
        <w:t>(7)</w:t>
      </w:r>
      <w:r w:rsidRPr="00EB0A38">
        <w:tab/>
        <w:t xml:space="preserve">The Commission may make a legislative instrument for the purposes of </w:t>
      </w:r>
      <w:r w:rsidR="00F7061D" w:rsidRPr="00EB0A38">
        <w:t>paragraph (</w:t>
      </w:r>
      <w:r w:rsidRPr="00EB0A38">
        <w:t>4)(b).</w:t>
      </w:r>
    </w:p>
    <w:p w14:paraId="0E8CE985" w14:textId="28C1E71E" w:rsidR="00CF58F4" w:rsidRPr="00EB0A38" w:rsidRDefault="00CF58F4" w:rsidP="00CF58F4">
      <w:pPr>
        <w:pStyle w:val="ActHead5"/>
      </w:pPr>
      <w:bookmarkStart w:id="65" w:name="_Toc179463540"/>
      <w:r w:rsidRPr="008C775A">
        <w:rPr>
          <w:rStyle w:val="CharSectno"/>
        </w:rPr>
        <w:t>52BAB</w:t>
      </w:r>
      <w:r w:rsidRPr="00EB0A38">
        <w:t xml:space="preserve">  Value of asset</w:t>
      </w:r>
      <w:r w:rsidR="008C775A">
        <w:noBreakHyphen/>
      </w:r>
      <w:r w:rsidRPr="00EB0A38">
        <w:t>tested income streams (lifetime) that are not managed investments</w:t>
      </w:r>
      <w:bookmarkEnd w:id="65"/>
    </w:p>
    <w:p w14:paraId="4EE73B2D" w14:textId="58A3BB1B" w:rsidR="00CF58F4" w:rsidRPr="00EB0A38" w:rsidRDefault="00CF58F4" w:rsidP="00CF58F4">
      <w:pPr>
        <w:pStyle w:val="subsection"/>
      </w:pPr>
      <w:r w:rsidRPr="00EB0A38">
        <w:tab/>
        <w:t>(1)</w:t>
      </w:r>
      <w:r w:rsidRPr="00EB0A38">
        <w:tab/>
        <w:t>This section applies to a person’s asset</w:t>
      </w:r>
      <w:r w:rsidR="008C775A">
        <w:noBreakHyphen/>
      </w:r>
      <w:r w:rsidRPr="00EB0A38">
        <w:t>tested income stream (lifetime) in relation to a day that is on or after the person’s assessment day for the income stream.</w:t>
      </w:r>
    </w:p>
    <w:p w14:paraId="17D61F77" w14:textId="7225A77D" w:rsidR="00CF58F4" w:rsidRPr="00EB0A38" w:rsidRDefault="00CF58F4" w:rsidP="00CF58F4">
      <w:pPr>
        <w:pStyle w:val="notetext"/>
      </w:pPr>
      <w:r w:rsidRPr="00EB0A38">
        <w:t>Note 1:</w:t>
      </w:r>
      <w:r w:rsidRPr="00EB0A38">
        <w:tab/>
        <w:t xml:space="preserve">For </w:t>
      </w:r>
      <w:r w:rsidRPr="00EB0A38">
        <w:rPr>
          <w:b/>
          <w:i/>
        </w:rPr>
        <w:t>asset</w:t>
      </w:r>
      <w:r w:rsidR="008C775A">
        <w:rPr>
          <w:b/>
          <w:i/>
        </w:rPr>
        <w:noBreakHyphen/>
      </w:r>
      <w:r w:rsidRPr="00EB0A38">
        <w:rPr>
          <w:b/>
          <w:i/>
        </w:rPr>
        <w:t>tested income stream (lifetime)</w:t>
      </w:r>
      <w:r w:rsidRPr="00EB0A38">
        <w:t>, see subsection</w:t>
      </w:r>
      <w:r w:rsidR="00F7061D" w:rsidRPr="00EB0A38">
        <w:t> </w:t>
      </w:r>
      <w:r w:rsidRPr="00EB0A38">
        <w:t xml:space="preserve">5J(1). For </w:t>
      </w:r>
      <w:r w:rsidRPr="00EB0A38">
        <w:rPr>
          <w:b/>
          <w:i/>
        </w:rPr>
        <w:t>assessment day</w:t>
      </w:r>
      <w:r w:rsidRPr="00EB0A38">
        <w:t xml:space="preserve">, see </w:t>
      </w:r>
      <w:r w:rsidR="00F7061D" w:rsidRPr="00EB0A38">
        <w:t>subsections (</w:t>
      </w:r>
      <w:r w:rsidRPr="00EB0A38">
        <w:t>6) and (7) of this section.</w:t>
      </w:r>
    </w:p>
    <w:p w14:paraId="0C81E436" w14:textId="300929A1" w:rsidR="00CF58F4" w:rsidRPr="00EB0A38" w:rsidRDefault="00CF58F4" w:rsidP="00CF58F4">
      <w:pPr>
        <w:pStyle w:val="notetext"/>
      </w:pPr>
      <w:r w:rsidRPr="00EB0A38">
        <w:t>Note 2:</w:t>
      </w:r>
      <w:r w:rsidRPr="00EB0A38">
        <w:tab/>
        <w:t>This section applies separately in relation to each asset</w:t>
      </w:r>
      <w:r w:rsidR="008C775A">
        <w:noBreakHyphen/>
      </w:r>
      <w:r w:rsidRPr="00EB0A38">
        <w:t>tested income stream (lifetime) of a person.</w:t>
      </w:r>
    </w:p>
    <w:p w14:paraId="6E1CA622" w14:textId="77777777" w:rsidR="00CF58F4" w:rsidRPr="00EB0A38" w:rsidRDefault="00CF58F4" w:rsidP="00CF58F4">
      <w:pPr>
        <w:pStyle w:val="subsection"/>
      </w:pPr>
      <w:r w:rsidRPr="00EB0A38">
        <w:tab/>
        <w:t>(2)</w:t>
      </w:r>
      <w:r w:rsidRPr="00EB0A38">
        <w:tab/>
        <w:t>However, this section does not apply to a family law affected income stream.</w:t>
      </w:r>
    </w:p>
    <w:p w14:paraId="5C1E613C" w14:textId="77777777" w:rsidR="00CF58F4" w:rsidRPr="00EB0A38" w:rsidRDefault="00CF58F4" w:rsidP="00CF58F4">
      <w:pPr>
        <w:pStyle w:val="notetext"/>
      </w:pPr>
      <w:r w:rsidRPr="00EB0A38">
        <w:t>Note:</w:t>
      </w:r>
      <w:r w:rsidRPr="00EB0A38">
        <w:tab/>
        <w:t xml:space="preserve">For </w:t>
      </w:r>
      <w:r w:rsidRPr="00EB0A38">
        <w:rPr>
          <w:b/>
          <w:i/>
        </w:rPr>
        <w:t>family law affected income streams</w:t>
      </w:r>
      <w:r w:rsidRPr="00EB0A38">
        <w:t>, see section</w:t>
      </w:r>
      <w:r w:rsidR="00F7061D" w:rsidRPr="00EB0A38">
        <w:t> </w:t>
      </w:r>
      <w:r w:rsidRPr="00EB0A38">
        <w:t>52BA.</w:t>
      </w:r>
    </w:p>
    <w:p w14:paraId="14851071" w14:textId="77777777" w:rsidR="00CF58F4" w:rsidRPr="00EB0A38" w:rsidRDefault="00CF58F4" w:rsidP="00CF58F4">
      <w:pPr>
        <w:pStyle w:val="SubsectionHead"/>
      </w:pPr>
      <w:r w:rsidRPr="00EB0A38">
        <w:t>Value of income stream</w:t>
      </w:r>
    </w:p>
    <w:p w14:paraId="4FD48A21" w14:textId="77777777" w:rsidR="00CF58F4" w:rsidRPr="00EB0A38" w:rsidRDefault="00CF58F4" w:rsidP="00CF58F4">
      <w:pPr>
        <w:pStyle w:val="subsection"/>
      </w:pPr>
      <w:r w:rsidRPr="00EB0A38">
        <w:tab/>
        <w:t>(3)</w:t>
      </w:r>
      <w:r w:rsidRPr="00EB0A38">
        <w:tab/>
        <w:t>Subject to this section, the value of the person’s income stream is, for the purposes of the assets test, worked out as follows:</w:t>
      </w:r>
    </w:p>
    <w:p w14:paraId="27C3EDFB" w14:textId="77777777" w:rsidR="00CF58F4" w:rsidRPr="00EB0A38" w:rsidRDefault="00CF58F4" w:rsidP="00CF58F4">
      <w:pPr>
        <w:pStyle w:val="paragraph"/>
      </w:pPr>
      <w:r w:rsidRPr="00EB0A38">
        <w:tab/>
        <w:t>(a)</w:t>
      </w:r>
      <w:r w:rsidRPr="00EB0A38">
        <w:tab/>
        <w:t>for a day in the period beginning on the person’s assessment day for the income stream and ending at the end of the person’s threshold day for the income stream:</w:t>
      </w:r>
    </w:p>
    <w:p w14:paraId="228D6F6E" w14:textId="3EE18199" w:rsidR="00CF58F4" w:rsidRPr="00EB0A38" w:rsidRDefault="00CF58F4" w:rsidP="00CF58F4">
      <w:pPr>
        <w:pStyle w:val="paragraph"/>
      </w:pPr>
      <w:r w:rsidRPr="00EB0A38">
        <w:lastRenderedPageBreak/>
        <w:tab/>
      </w:r>
      <w:r w:rsidRPr="00EB0A38">
        <w:tab/>
      </w:r>
      <w:r w:rsidR="00F17B0C" w:rsidRPr="00EB0A38">
        <w:rPr>
          <w:noProof/>
          <w:position w:val="-10"/>
        </w:rPr>
        <w:drawing>
          <wp:inline distT="0" distB="0" distL="0" distR="0" wp14:anchorId="5063F371" wp14:editId="4B7FA7F6">
            <wp:extent cx="1285875" cy="276225"/>
            <wp:effectExtent l="0" t="0" r="9525" b="0"/>
            <wp:docPr id="9" name="Picture 5" descr="Start formula Purchase amount times 0.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t formula Purchase amount times 0.6 End formul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p w14:paraId="26F8A01C" w14:textId="77777777" w:rsidR="00CF58F4" w:rsidRPr="00EB0A38" w:rsidRDefault="00CF58F4" w:rsidP="00CF58F4">
      <w:pPr>
        <w:pStyle w:val="paragraph"/>
      </w:pPr>
      <w:r w:rsidRPr="00EB0A38">
        <w:tab/>
        <w:t>(b)</w:t>
      </w:r>
      <w:r w:rsidRPr="00EB0A38">
        <w:tab/>
        <w:t>for a day after the person’s threshold day for the income stream:</w:t>
      </w:r>
    </w:p>
    <w:p w14:paraId="2B232126" w14:textId="12959486" w:rsidR="00CF58F4" w:rsidRPr="00EB0A38" w:rsidRDefault="00CF58F4" w:rsidP="00CF58F4">
      <w:pPr>
        <w:pStyle w:val="paragraph"/>
      </w:pPr>
      <w:r w:rsidRPr="00EB0A38">
        <w:tab/>
      </w:r>
      <w:r w:rsidRPr="00EB0A38">
        <w:tab/>
      </w:r>
      <w:r w:rsidR="00F17B0C" w:rsidRPr="00EB0A38">
        <w:rPr>
          <w:noProof/>
          <w:position w:val="-10"/>
        </w:rPr>
        <w:drawing>
          <wp:inline distT="0" distB="0" distL="0" distR="0" wp14:anchorId="257F2878" wp14:editId="5C7BC085">
            <wp:extent cx="1352550" cy="276225"/>
            <wp:effectExtent l="0" t="0" r="0" b="0"/>
            <wp:docPr id="6" name="Picture 6" descr="Start formula Purchase amount times 0.3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formula Purchase amount times 0.3 end formula&#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p>
    <w:p w14:paraId="7DBB7383" w14:textId="77777777" w:rsidR="00CF58F4" w:rsidRPr="00EB0A38" w:rsidRDefault="00CF58F4" w:rsidP="00CF58F4">
      <w:pPr>
        <w:pStyle w:val="notetext"/>
      </w:pPr>
      <w:r w:rsidRPr="00EB0A38">
        <w:t>Note:</w:t>
      </w:r>
      <w:r w:rsidRPr="00EB0A38">
        <w:tab/>
        <w:t xml:space="preserve">For </w:t>
      </w:r>
      <w:r w:rsidRPr="00EB0A38">
        <w:rPr>
          <w:b/>
          <w:i/>
        </w:rPr>
        <w:t>threshold day</w:t>
      </w:r>
      <w:r w:rsidRPr="00EB0A38">
        <w:t xml:space="preserve">, see </w:t>
      </w:r>
      <w:r w:rsidR="00F7061D" w:rsidRPr="00EB0A38">
        <w:t>subsections (</w:t>
      </w:r>
      <w:r w:rsidRPr="00EB0A38">
        <w:t xml:space="preserve">10) and (11). For </w:t>
      </w:r>
      <w:r w:rsidRPr="00EB0A38">
        <w:rPr>
          <w:b/>
          <w:i/>
        </w:rPr>
        <w:t>purchase amount</w:t>
      </w:r>
      <w:r w:rsidRPr="00EB0A38">
        <w:t xml:space="preserve">, see </w:t>
      </w:r>
      <w:r w:rsidR="00F7061D" w:rsidRPr="00EB0A38">
        <w:t>subsection (</w:t>
      </w:r>
      <w:r w:rsidRPr="00EB0A38">
        <w:t>13).</w:t>
      </w:r>
    </w:p>
    <w:p w14:paraId="1B4B5816" w14:textId="036B6A1A" w:rsidR="00CF58F4" w:rsidRPr="00EB0A38" w:rsidRDefault="00CF58F4" w:rsidP="00CF58F4">
      <w:pPr>
        <w:pStyle w:val="subsection"/>
      </w:pPr>
      <w:r w:rsidRPr="00EB0A38">
        <w:tab/>
        <w:t>(4)</w:t>
      </w:r>
      <w:r w:rsidRPr="00EB0A38">
        <w:tab/>
        <w:t>The Commission may, by legislative instrument, determine one or more methods for working out the value of an asset</w:t>
      </w:r>
      <w:r w:rsidR="008C775A">
        <w:noBreakHyphen/>
      </w:r>
      <w:r w:rsidRPr="00EB0A38">
        <w:t>tested income stream (lifetime) for persons to whom this section applies.</w:t>
      </w:r>
    </w:p>
    <w:p w14:paraId="347F0242" w14:textId="77777777" w:rsidR="00CF58F4" w:rsidRPr="00EB0A38" w:rsidRDefault="00CF58F4" w:rsidP="00CF58F4">
      <w:pPr>
        <w:pStyle w:val="subsection"/>
      </w:pPr>
      <w:r w:rsidRPr="00EB0A38">
        <w:tab/>
        <w:t>(5)</w:t>
      </w:r>
      <w:r w:rsidRPr="00EB0A38">
        <w:tab/>
        <w:t xml:space="preserve">If one or more amounts worked out in accordance with the instrument are higher than the amount under </w:t>
      </w:r>
      <w:r w:rsidR="00F7061D" w:rsidRPr="00EB0A38">
        <w:t>subsection (</w:t>
      </w:r>
      <w:r w:rsidRPr="00EB0A38">
        <w:t>3), then the value of the person’s income stream is, for the purposes of the assets test, the highest of those amounts.</w:t>
      </w:r>
    </w:p>
    <w:p w14:paraId="078675A5" w14:textId="77777777" w:rsidR="00CF58F4" w:rsidRPr="00EB0A38" w:rsidRDefault="00CF58F4" w:rsidP="00CF58F4">
      <w:pPr>
        <w:pStyle w:val="SubsectionHead"/>
      </w:pPr>
      <w:r w:rsidRPr="00EB0A38">
        <w:t>Assessment day</w:t>
      </w:r>
    </w:p>
    <w:p w14:paraId="4C5C0259" w14:textId="776E57C7" w:rsidR="00CF58F4" w:rsidRPr="00EB0A38" w:rsidRDefault="00CF58F4" w:rsidP="00CF58F4">
      <w:pPr>
        <w:pStyle w:val="subsection"/>
      </w:pPr>
      <w:r w:rsidRPr="00EB0A38">
        <w:tab/>
        <w:t>(6)</w:t>
      </w:r>
      <w:r w:rsidRPr="00EB0A38">
        <w:tab/>
        <w:t xml:space="preserve">Subject to </w:t>
      </w:r>
      <w:r w:rsidR="00F7061D" w:rsidRPr="00EB0A38">
        <w:t>subsection (</w:t>
      </w:r>
      <w:r w:rsidRPr="00EB0A38">
        <w:t xml:space="preserve">7), for the purposes of this section, a person’s </w:t>
      </w:r>
      <w:r w:rsidRPr="00EB0A38">
        <w:rPr>
          <w:b/>
          <w:i/>
        </w:rPr>
        <w:t>assessment day</w:t>
      </w:r>
      <w:r w:rsidRPr="00EB0A38">
        <w:t xml:space="preserve"> for an asset</w:t>
      </w:r>
      <w:r w:rsidR="008C775A">
        <w:noBreakHyphen/>
      </w:r>
      <w:r w:rsidRPr="00EB0A38">
        <w:t>tested income stream (lifetime) is:</w:t>
      </w:r>
    </w:p>
    <w:p w14:paraId="00D2EE25" w14:textId="77777777" w:rsidR="00CF58F4" w:rsidRPr="00EB0A38" w:rsidRDefault="00CF58F4" w:rsidP="00CF58F4">
      <w:pPr>
        <w:pStyle w:val="paragraph"/>
      </w:pPr>
      <w:r w:rsidRPr="00EB0A38">
        <w:tab/>
        <w:t>(a)</w:t>
      </w:r>
      <w:r w:rsidRPr="00EB0A38">
        <w:tab/>
        <w:t xml:space="preserve">if the income stream arises under arrangements that are regulated by the </w:t>
      </w:r>
      <w:r w:rsidRPr="00EB0A38">
        <w:rPr>
          <w:i/>
        </w:rPr>
        <w:t>Superannuation Industry (Supervision) Act 1993</w:t>
      </w:r>
      <w:r w:rsidRPr="00EB0A38">
        <w:t>—the latest of the following:</w:t>
      </w:r>
    </w:p>
    <w:p w14:paraId="3706C4CE" w14:textId="77777777" w:rsidR="00CF58F4" w:rsidRPr="00EB0A38" w:rsidRDefault="00CF58F4" w:rsidP="00CF58F4">
      <w:pPr>
        <w:pStyle w:val="paragraphsub"/>
      </w:pPr>
      <w:r w:rsidRPr="00EB0A38">
        <w:tab/>
        <w:t>(i)</w:t>
      </w:r>
      <w:r w:rsidRPr="00EB0A38">
        <w:tab/>
        <w:t xml:space="preserve">the day the person first satisfies a condition of release that is mentioned in regulations under the </w:t>
      </w:r>
      <w:r w:rsidRPr="00EB0A38">
        <w:rPr>
          <w:i/>
        </w:rPr>
        <w:t>Superannuation Industry (Supervision) Act 1993</w:t>
      </w:r>
      <w:r w:rsidRPr="00EB0A38">
        <w:t xml:space="preserve"> and is of a kind determined in an instrument under </w:t>
      </w:r>
      <w:r w:rsidR="00F7061D" w:rsidRPr="00EB0A38">
        <w:t>subsection (</w:t>
      </w:r>
      <w:r w:rsidRPr="00EB0A38">
        <w:t>9);</w:t>
      </w:r>
    </w:p>
    <w:p w14:paraId="19B8D1A1" w14:textId="77777777" w:rsidR="00CF58F4" w:rsidRPr="00EB0A38" w:rsidRDefault="00CF58F4" w:rsidP="00CF58F4">
      <w:pPr>
        <w:pStyle w:val="paragraphsub"/>
      </w:pPr>
      <w:r w:rsidRPr="00EB0A38">
        <w:tab/>
        <w:t>(ii)</w:t>
      </w:r>
      <w:r w:rsidRPr="00EB0A38">
        <w:tab/>
        <w:t>the day the first amount was paid for the income stream;</w:t>
      </w:r>
    </w:p>
    <w:p w14:paraId="624ED4AB" w14:textId="77777777" w:rsidR="00CF58F4" w:rsidRPr="00EB0A38" w:rsidRDefault="00CF58F4" w:rsidP="00CF58F4">
      <w:pPr>
        <w:pStyle w:val="paragraphsub"/>
      </w:pPr>
      <w:r w:rsidRPr="00EB0A38">
        <w:tab/>
        <w:t>(iii)</w:t>
      </w:r>
      <w:r w:rsidRPr="00EB0A38">
        <w:tab/>
        <w:t>the day the person acquired the income stream (if no amount is identifiable as having been paid for the income stream); or</w:t>
      </w:r>
    </w:p>
    <w:p w14:paraId="05419365" w14:textId="77777777" w:rsidR="00CF58F4" w:rsidRPr="00EB0A38" w:rsidRDefault="00CF58F4" w:rsidP="00CF58F4">
      <w:pPr>
        <w:pStyle w:val="paragraph"/>
      </w:pPr>
      <w:r w:rsidRPr="00EB0A38">
        <w:tab/>
        <w:t>(b)</w:t>
      </w:r>
      <w:r w:rsidRPr="00EB0A38">
        <w:tab/>
        <w:t>otherwise:</w:t>
      </w:r>
    </w:p>
    <w:p w14:paraId="3FC0330D" w14:textId="77777777" w:rsidR="00CF58F4" w:rsidRPr="00EB0A38" w:rsidRDefault="00CF58F4" w:rsidP="00CF58F4">
      <w:pPr>
        <w:pStyle w:val="paragraphsub"/>
      </w:pPr>
      <w:r w:rsidRPr="00EB0A38">
        <w:tab/>
        <w:t>(i)</w:t>
      </w:r>
      <w:r w:rsidRPr="00EB0A38">
        <w:tab/>
        <w:t xml:space="preserve">if the commencement day in relation to the income stream is before the day the person reaches pension </w:t>
      </w:r>
      <w:r w:rsidRPr="00EB0A38">
        <w:lastRenderedPageBreak/>
        <w:t>age—the commencement day in relation to the income stream; or</w:t>
      </w:r>
    </w:p>
    <w:p w14:paraId="4B735DC0" w14:textId="77777777" w:rsidR="00CF58F4" w:rsidRPr="00EB0A38" w:rsidRDefault="00CF58F4" w:rsidP="00CF58F4">
      <w:pPr>
        <w:pStyle w:val="paragraphsub"/>
      </w:pPr>
      <w:r w:rsidRPr="00EB0A38">
        <w:tab/>
        <w:t>(ii)</w:t>
      </w:r>
      <w:r w:rsidRPr="00EB0A38">
        <w:tab/>
        <w:t>in any other case—the latest of the day the first amount was paid for the income stream, the day the person reaches pension age and the day the person acquired the income stream (if no amount is identifiable as having been paid for the income stream).</w:t>
      </w:r>
    </w:p>
    <w:p w14:paraId="23E07B66" w14:textId="77777777" w:rsidR="00CF58F4" w:rsidRPr="00EB0A38" w:rsidRDefault="00CF58F4" w:rsidP="00CF58F4">
      <w:pPr>
        <w:pStyle w:val="notetext"/>
      </w:pPr>
      <w:r w:rsidRPr="00EB0A38">
        <w:t>Note:</w:t>
      </w:r>
      <w:r w:rsidRPr="00EB0A38">
        <w:tab/>
        <w:t xml:space="preserve">For </w:t>
      </w:r>
      <w:r w:rsidRPr="00EB0A38">
        <w:rPr>
          <w:b/>
          <w:i/>
        </w:rPr>
        <w:t>commencement day</w:t>
      </w:r>
      <w:r w:rsidRPr="00EB0A38">
        <w:t>, see subsection</w:t>
      </w:r>
      <w:r w:rsidR="00F7061D" w:rsidRPr="00EB0A38">
        <w:t> </w:t>
      </w:r>
      <w:r w:rsidRPr="00EB0A38">
        <w:t xml:space="preserve">5J(1). For </w:t>
      </w:r>
      <w:r w:rsidRPr="00EB0A38">
        <w:rPr>
          <w:b/>
          <w:i/>
        </w:rPr>
        <w:t>pension age</w:t>
      </w:r>
      <w:r w:rsidRPr="00EB0A38">
        <w:t>, see section</w:t>
      </w:r>
      <w:r w:rsidR="00F7061D" w:rsidRPr="00EB0A38">
        <w:t> </w:t>
      </w:r>
      <w:r w:rsidRPr="00EB0A38">
        <w:t>5Q.</w:t>
      </w:r>
    </w:p>
    <w:p w14:paraId="75EABA10" w14:textId="7741EF21" w:rsidR="00CF58F4" w:rsidRPr="00EB0A38" w:rsidRDefault="00CF58F4" w:rsidP="00CF58F4">
      <w:pPr>
        <w:pStyle w:val="subsection"/>
      </w:pPr>
      <w:r w:rsidRPr="00EB0A38">
        <w:tab/>
        <w:t>(7)</w:t>
      </w:r>
      <w:r w:rsidRPr="00EB0A38">
        <w:tab/>
        <w:t xml:space="preserve">For the purposes of this section, a person’s </w:t>
      </w:r>
      <w:r w:rsidRPr="00EB0A38">
        <w:rPr>
          <w:b/>
          <w:i/>
        </w:rPr>
        <w:t>assessment day</w:t>
      </w:r>
      <w:r w:rsidRPr="00EB0A38">
        <w:t xml:space="preserve"> for an asset</w:t>
      </w:r>
      <w:r w:rsidR="008C775A">
        <w:noBreakHyphen/>
      </w:r>
      <w:r w:rsidRPr="00EB0A38">
        <w:t>tested income stream (lifetime) that reverted to the person as a reversionary beneficiary is:</w:t>
      </w:r>
    </w:p>
    <w:p w14:paraId="48F0F8FD" w14:textId="77777777" w:rsidR="00CF58F4" w:rsidRPr="00EB0A38" w:rsidRDefault="00CF58F4" w:rsidP="00CF58F4">
      <w:pPr>
        <w:pStyle w:val="paragraph"/>
      </w:pPr>
      <w:r w:rsidRPr="00EB0A38">
        <w:tab/>
        <w:t>(a)</w:t>
      </w:r>
      <w:r w:rsidRPr="00EB0A38">
        <w:tab/>
        <w:t>if the income stream reverted to the person on or after the commencement day in relation to the income stream—the day of the reversion; or</w:t>
      </w:r>
    </w:p>
    <w:p w14:paraId="5F8CE171" w14:textId="77777777" w:rsidR="00CF58F4" w:rsidRPr="00EB0A38" w:rsidRDefault="00CF58F4" w:rsidP="00CF58F4">
      <w:pPr>
        <w:pStyle w:val="paragraph"/>
      </w:pPr>
      <w:r w:rsidRPr="00EB0A38">
        <w:tab/>
        <w:t>(b)</w:t>
      </w:r>
      <w:r w:rsidRPr="00EB0A38">
        <w:tab/>
        <w:t xml:space="preserve">if the income stream reverted to the person before the commencement day in relation to the income stream and the income stream arises under arrangements that are regulated by the </w:t>
      </w:r>
      <w:r w:rsidRPr="00EB0A38">
        <w:rPr>
          <w:i/>
        </w:rPr>
        <w:t>Superannuation Industry (Supervision) Act 1993</w:t>
      </w:r>
      <w:r w:rsidRPr="00EB0A38">
        <w:t>:</w:t>
      </w:r>
    </w:p>
    <w:p w14:paraId="3AB19C98" w14:textId="77777777" w:rsidR="00CF58F4" w:rsidRPr="00EB0A38" w:rsidRDefault="00CF58F4" w:rsidP="00CF58F4">
      <w:pPr>
        <w:pStyle w:val="paragraphsub"/>
      </w:pPr>
      <w:r w:rsidRPr="00EB0A38">
        <w:tab/>
        <w:t>(i)</w:t>
      </w:r>
      <w:r w:rsidRPr="00EB0A38">
        <w:tab/>
        <w:t xml:space="preserve">if the commencement day in relation to the income stream is before the day the person first satisfies a condition of release that is mentioned in regulations under the </w:t>
      </w:r>
      <w:r w:rsidRPr="00EB0A38">
        <w:rPr>
          <w:i/>
        </w:rPr>
        <w:t>Superannuation Industry (Supervision) Act 1993</w:t>
      </w:r>
      <w:r w:rsidRPr="00EB0A38">
        <w:t xml:space="preserve"> and is of a kind determined in an instrument under </w:t>
      </w:r>
      <w:r w:rsidR="00F7061D" w:rsidRPr="00EB0A38">
        <w:t>subsection (</w:t>
      </w:r>
      <w:r w:rsidRPr="00EB0A38">
        <w:t>9)—the commencement day in relation to the income stream; or</w:t>
      </w:r>
    </w:p>
    <w:p w14:paraId="4AD14650" w14:textId="77777777" w:rsidR="00CF58F4" w:rsidRPr="00EB0A38" w:rsidRDefault="00CF58F4" w:rsidP="00CF58F4">
      <w:pPr>
        <w:pStyle w:val="paragraphsub"/>
      </w:pPr>
      <w:r w:rsidRPr="00EB0A38">
        <w:tab/>
        <w:t>(ii)</w:t>
      </w:r>
      <w:r w:rsidRPr="00EB0A38">
        <w:tab/>
        <w:t xml:space="preserve">in any other case—the later of the day of the reversion and the day the person first satisfies a condition of release that is mentioned in regulations under the </w:t>
      </w:r>
      <w:r w:rsidRPr="00EB0A38">
        <w:rPr>
          <w:i/>
        </w:rPr>
        <w:t>Superannuation Industry (Supervision) Act 1993</w:t>
      </w:r>
      <w:r w:rsidRPr="00EB0A38">
        <w:t xml:space="preserve"> and is of a kind determined in an instrument under </w:t>
      </w:r>
      <w:r w:rsidR="00F7061D" w:rsidRPr="00EB0A38">
        <w:t>subsection (</w:t>
      </w:r>
      <w:r w:rsidRPr="00EB0A38">
        <w:t>9); or</w:t>
      </w:r>
    </w:p>
    <w:p w14:paraId="598355C2" w14:textId="77777777" w:rsidR="00CF58F4" w:rsidRPr="00EB0A38" w:rsidRDefault="00CF58F4" w:rsidP="00CF58F4">
      <w:pPr>
        <w:pStyle w:val="paragraph"/>
      </w:pPr>
      <w:r w:rsidRPr="00EB0A38">
        <w:tab/>
        <w:t>(c)</w:t>
      </w:r>
      <w:r w:rsidRPr="00EB0A38">
        <w:tab/>
        <w:t xml:space="preserve">if the income stream reverted to the person before the commencement day in relation to the income stream and the income stream does not arise under arrangements that are </w:t>
      </w:r>
      <w:r w:rsidRPr="00EB0A38">
        <w:lastRenderedPageBreak/>
        <w:t xml:space="preserve">regulated by the </w:t>
      </w:r>
      <w:r w:rsidRPr="00EB0A38">
        <w:rPr>
          <w:i/>
        </w:rPr>
        <w:t>Superannuation Industry (Supervision) Act 1993</w:t>
      </w:r>
      <w:r w:rsidRPr="00EB0A38">
        <w:t>:</w:t>
      </w:r>
    </w:p>
    <w:p w14:paraId="1E7DE67E" w14:textId="77777777" w:rsidR="00CF58F4" w:rsidRPr="00EB0A38" w:rsidRDefault="00CF58F4" w:rsidP="00CF58F4">
      <w:pPr>
        <w:pStyle w:val="paragraphsub"/>
      </w:pPr>
      <w:r w:rsidRPr="00EB0A38">
        <w:tab/>
        <w:t>(i)</w:t>
      </w:r>
      <w:r w:rsidRPr="00EB0A38">
        <w:tab/>
        <w:t>if the commencement day in relation to the income stream is before the day the person reaches pension age—the commencement day in relation to the income stream; or</w:t>
      </w:r>
    </w:p>
    <w:p w14:paraId="5F0042A4" w14:textId="77777777" w:rsidR="00CF58F4" w:rsidRPr="00EB0A38" w:rsidRDefault="00CF58F4" w:rsidP="00CF58F4">
      <w:pPr>
        <w:pStyle w:val="paragraphsub"/>
      </w:pPr>
      <w:r w:rsidRPr="00EB0A38">
        <w:tab/>
        <w:t>(ii)</w:t>
      </w:r>
      <w:r w:rsidRPr="00EB0A38">
        <w:tab/>
        <w:t>in any other case—the later of the day of the reversion and the day the person reaches pension age.</w:t>
      </w:r>
    </w:p>
    <w:p w14:paraId="280989BC" w14:textId="77777777" w:rsidR="00CF58F4" w:rsidRPr="00EB0A38" w:rsidRDefault="00CF58F4" w:rsidP="00CF58F4">
      <w:pPr>
        <w:pStyle w:val="notetext"/>
      </w:pPr>
      <w:r w:rsidRPr="00EB0A38">
        <w:t>Note:</w:t>
      </w:r>
      <w:r w:rsidRPr="00EB0A38">
        <w:tab/>
        <w:t xml:space="preserve">For </w:t>
      </w:r>
      <w:r w:rsidRPr="00EB0A38">
        <w:rPr>
          <w:b/>
          <w:i/>
        </w:rPr>
        <w:t>commencement day</w:t>
      </w:r>
      <w:r w:rsidRPr="00EB0A38">
        <w:t>, see subsection</w:t>
      </w:r>
      <w:r w:rsidR="00F7061D" w:rsidRPr="00EB0A38">
        <w:t> </w:t>
      </w:r>
      <w:r w:rsidRPr="00EB0A38">
        <w:t xml:space="preserve">5J(1). For </w:t>
      </w:r>
      <w:r w:rsidRPr="00EB0A38">
        <w:rPr>
          <w:b/>
          <w:i/>
        </w:rPr>
        <w:t>pension age</w:t>
      </w:r>
      <w:r w:rsidRPr="00EB0A38">
        <w:t>, see section</w:t>
      </w:r>
      <w:r w:rsidR="00F7061D" w:rsidRPr="00EB0A38">
        <w:t> </w:t>
      </w:r>
      <w:r w:rsidRPr="00EB0A38">
        <w:t>5Q.</w:t>
      </w:r>
    </w:p>
    <w:p w14:paraId="10F5CA51" w14:textId="77777777" w:rsidR="00CF58F4" w:rsidRPr="00EB0A38" w:rsidRDefault="00CF58F4" w:rsidP="00CF58F4">
      <w:pPr>
        <w:pStyle w:val="subsection"/>
      </w:pPr>
      <w:r w:rsidRPr="00EB0A38">
        <w:tab/>
        <w:t>(8)</w:t>
      </w:r>
      <w:r w:rsidRPr="00EB0A38">
        <w:tab/>
        <w:t xml:space="preserve">For the purposes of the application of </w:t>
      </w:r>
      <w:r w:rsidR="00F7061D" w:rsidRPr="00EB0A38">
        <w:t>subsection (</w:t>
      </w:r>
      <w:r w:rsidRPr="00EB0A38">
        <w:t>6) or (7) in relation to income support supplement, the references in that subsection to pension age are taken to be references to qualifying age.</w:t>
      </w:r>
    </w:p>
    <w:p w14:paraId="405F30CF" w14:textId="77777777" w:rsidR="00CF58F4" w:rsidRPr="00EB0A38" w:rsidRDefault="00CF58F4" w:rsidP="00CF58F4">
      <w:pPr>
        <w:pStyle w:val="notetext"/>
      </w:pPr>
      <w:r w:rsidRPr="00EB0A38">
        <w:t>Note:</w:t>
      </w:r>
      <w:r w:rsidRPr="00EB0A38">
        <w:tab/>
        <w:t xml:space="preserve">For </w:t>
      </w:r>
      <w:r w:rsidRPr="00EB0A38">
        <w:rPr>
          <w:b/>
          <w:i/>
        </w:rPr>
        <w:t>qualifying age</w:t>
      </w:r>
      <w:r w:rsidRPr="00EB0A38">
        <w:t>, see section</w:t>
      </w:r>
      <w:r w:rsidR="00F7061D" w:rsidRPr="00EB0A38">
        <w:t> </w:t>
      </w:r>
      <w:r w:rsidRPr="00EB0A38">
        <w:t>5Q.</w:t>
      </w:r>
    </w:p>
    <w:p w14:paraId="1EE0558F" w14:textId="77777777" w:rsidR="00CF58F4" w:rsidRPr="00EB0A38" w:rsidRDefault="00CF58F4" w:rsidP="00CF58F4">
      <w:pPr>
        <w:pStyle w:val="subsection"/>
      </w:pPr>
      <w:r w:rsidRPr="00EB0A38">
        <w:tab/>
        <w:t>(9)</w:t>
      </w:r>
      <w:r w:rsidRPr="00EB0A38">
        <w:tab/>
        <w:t xml:space="preserve">The Commission may, by notifiable instrument, determine a kind of condition of release for the purposes of </w:t>
      </w:r>
      <w:r w:rsidR="00F7061D" w:rsidRPr="00EB0A38">
        <w:t>subparagraphs (</w:t>
      </w:r>
      <w:r w:rsidRPr="00EB0A38">
        <w:t>6)(a)(i) and (7)(b)(i) and (ii).</w:t>
      </w:r>
    </w:p>
    <w:p w14:paraId="1F3F190E" w14:textId="77777777" w:rsidR="00CF58F4" w:rsidRPr="00EB0A38" w:rsidRDefault="00CF58F4" w:rsidP="00CF58F4">
      <w:pPr>
        <w:pStyle w:val="SubsectionHead"/>
      </w:pPr>
      <w:r w:rsidRPr="00EB0A38">
        <w:t>Threshold day</w:t>
      </w:r>
    </w:p>
    <w:p w14:paraId="52B0FA36" w14:textId="38F0FAD3" w:rsidR="00CF58F4" w:rsidRPr="00EB0A38" w:rsidRDefault="00CF58F4" w:rsidP="00CF58F4">
      <w:pPr>
        <w:pStyle w:val="subsection"/>
      </w:pPr>
      <w:r w:rsidRPr="00EB0A38">
        <w:tab/>
        <w:t>(10)</w:t>
      </w:r>
      <w:r w:rsidRPr="00EB0A38">
        <w:tab/>
        <w:t xml:space="preserve">Subject to </w:t>
      </w:r>
      <w:r w:rsidR="00F7061D" w:rsidRPr="00EB0A38">
        <w:t>subsection (</w:t>
      </w:r>
      <w:r w:rsidRPr="00EB0A38">
        <w:t xml:space="preserve">11), for the purposes of this section, a person’s </w:t>
      </w:r>
      <w:r w:rsidRPr="00EB0A38">
        <w:rPr>
          <w:b/>
          <w:i/>
        </w:rPr>
        <w:t>threshold day</w:t>
      </w:r>
      <w:r w:rsidRPr="00EB0A38">
        <w:t xml:space="preserve"> for an asset</w:t>
      </w:r>
      <w:r w:rsidR="008C775A">
        <w:noBreakHyphen/>
      </w:r>
      <w:r w:rsidRPr="00EB0A38">
        <w:t>tested income stream (lifetime) is worked out using the following method statement:</w:t>
      </w:r>
    </w:p>
    <w:p w14:paraId="6A7BD86F" w14:textId="77777777" w:rsidR="00CF58F4" w:rsidRPr="00EB0A38" w:rsidRDefault="00CF58F4" w:rsidP="00CF58F4">
      <w:pPr>
        <w:pStyle w:val="BoxHeadItalic"/>
      </w:pPr>
      <w:r w:rsidRPr="00EB0A38">
        <w:t>Method statement</w:t>
      </w:r>
    </w:p>
    <w:p w14:paraId="2C2B0CF7" w14:textId="77777777" w:rsidR="00CF58F4" w:rsidRPr="00EB0A38" w:rsidRDefault="00CF58F4" w:rsidP="00CF58F4">
      <w:pPr>
        <w:pStyle w:val="BoxStep"/>
      </w:pPr>
      <w:r w:rsidRPr="00EB0A38">
        <w:t>Step 1.</w:t>
      </w:r>
      <w:r w:rsidRPr="00EB0A38">
        <w:tab/>
        <w:t xml:space="preserve">Work out, in relation to a man aged 65 on the person’s assessment day for the income stream, the number of expected years remaining in the man’s life, by reference to the instrument in force under </w:t>
      </w:r>
      <w:r w:rsidR="00F7061D" w:rsidRPr="00EB0A38">
        <w:t>subsection (</w:t>
      </w:r>
      <w:r w:rsidRPr="00EB0A38">
        <w:t>12) on that assessment day, rounded down to the nearest whole number of years.</w:t>
      </w:r>
    </w:p>
    <w:p w14:paraId="0A9D3620" w14:textId="38702EDA" w:rsidR="00CF58F4" w:rsidRPr="00EB0A38" w:rsidRDefault="00CF58F4" w:rsidP="00CF58F4">
      <w:pPr>
        <w:pStyle w:val="BoxNote"/>
      </w:pPr>
      <w:r w:rsidRPr="00EB0A38">
        <w:tab/>
        <w:t>Note:</w:t>
      </w:r>
      <w:r w:rsidRPr="00EB0A38">
        <w:tab/>
        <w:t>The number of expected years remaining in a 65</w:t>
      </w:r>
      <w:r w:rsidR="008C775A">
        <w:noBreakHyphen/>
      </w:r>
      <w:r w:rsidRPr="00EB0A38">
        <w:t>year old man’s life is used no matter how old the person is and whether the person is a man or a woman.</w:t>
      </w:r>
    </w:p>
    <w:p w14:paraId="4C322DA9" w14:textId="77777777" w:rsidR="00CF58F4" w:rsidRPr="00EB0A38" w:rsidRDefault="00CF58F4" w:rsidP="00CF58F4">
      <w:pPr>
        <w:pStyle w:val="BoxStep"/>
      </w:pPr>
      <w:r w:rsidRPr="00EB0A38">
        <w:lastRenderedPageBreak/>
        <w:t>Step 2.</w:t>
      </w:r>
      <w:r w:rsidRPr="00EB0A38">
        <w:tab/>
        <w:t>Increase the number of years at step 1 by 65.</w:t>
      </w:r>
    </w:p>
    <w:p w14:paraId="3C0E8389" w14:textId="77777777" w:rsidR="00CF58F4" w:rsidRPr="00EB0A38" w:rsidRDefault="00CF58F4" w:rsidP="00CF58F4">
      <w:pPr>
        <w:pStyle w:val="BoxStep"/>
      </w:pPr>
      <w:r w:rsidRPr="00EB0A38">
        <w:t>Step 3.</w:t>
      </w:r>
      <w:r w:rsidRPr="00EB0A38">
        <w:tab/>
        <w:t xml:space="preserve">Subject to step 4, the person’s </w:t>
      </w:r>
      <w:r w:rsidRPr="00EB0A38">
        <w:rPr>
          <w:b/>
          <w:i/>
        </w:rPr>
        <w:t xml:space="preserve">threshold day </w:t>
      </w:r>
      <w:r w:rsidRPr="00EB0A38">
        <w:t>for the income stream is the later of the following days:</w:t>
      </w:r>
    </w:p>
    <w:p w14:paraId="13D90221" w14:textId="77777777" w:rsidR="00CF58F4" w:rsidRPr="00EB0A38" w:rsidRDefault="00CF58F4" w:rsidP="00CF58F4">
      <w:pPr>
        <w:pStyle w:val="BoxPara"/>
      </w:pPr>
      <w:r w:rsidRPr="00EB0A38">
        <w:tab/>
        <w:t>(a)</w:t>
      </w:r>
      <w:r w:rsidRPr="00EB0A38">
        <w:tab/>
        <w:t>the day before the person reaches the age in years worked out at step 2;</w:t>
      </w:r>
    </w:p>
    <w:p w14:paraId="073359EC" w14:textId="2D8E1A67" w:rsidR="00CF58F4" w:rsidRPr="00EB0A38" w:rsidRDefault="00CF58F4" w:rsidP="00CF58F4">
      <w:pPr>
        <w:pStyle w:val="BoxPara"/>
      </w:pPr>
      <w:r w:rsidRPr="00EB0A38">
        <w:tab/>
        <w:t>(b)</w:t>
      </w:r>
      <w:r w:rsidRPr="00EB0A38">
        <w:tab/>
        <w:t>the last day of the 5</w:t>
      </w:r>
      <w:r w:rsidR="008C775A">
        <w:noBreakHyphen/>
      </w:r>
      <w:r w:rsidRPr="00EB0A38">
        <w:t>year period beginning on the person’s assessment day for the income stream.</w:t>
      </w:r>
    </w:p>
    <w:p w14:paraId="580D7379" w14:textId="77777777" w:rsidR="00CF58F4" w:rsidRPr="00EB0A38" w:rsidRDefault="00CF58F4" w:rsidP="00CF58F4">
      <w:pPr>
        <w:pStyle w:val="BoxStep"/>
      </w:pPr>
      <w:r w:rsidRPr="00EB0A38">
        <w:t>Step 4.</w:t>
      </w:r>
      <w:r w:rsidRPr="00EB0A38">
        <w:tab/>
        <w:t xml:space="preserve">If the income stream is a joint income stream, the person’s </w:t>
      </w:r>
      <w:r w:rsidRPr="00EB0A38">
        <w:rPr>
          <w:b/>
          <w:i/>
        </w:rPr>
        <w:t xml:space="preserve">threshold day </w:t>
      </w:r>
      <w:r w:rsidRPr="00EB0A38">
        <w:t>for the income stream is the later of the following days:</w:t>
      </w:r>
    </w:p>
    <w:p w14:paraId="1713C067" w14:textId="77777777" w:rsidR="00CF58F4" w:rsidRPr="00EB0A38" w:rsidRDefault="00CF58F4" w:rsidP="00CF58F4">
      <w:pPr>
        <w:pStyle w:val="BoxPara"/>
      </w:pPr>
      <w:r w:rsidRPr="00EB0A38">
        <w:tab/>
        <w:t>(a)</w:t>
      </w:r>
      <w:r w:rsidRPr="00EB0A38">
        <w:tab/>
        <w:t>the day before the oldest of the persons, to whom a proportion of the income stream is attributable on the person’s assessment day for the income stream, reaches the age in years worked out at step 2;</w:t>
      </w:r>
    </w:p>
    <w:p w14:paraId="6BC8E1EB" w14:textId="3AAFC7E2" w:rsidR="00CF58F4" w:rsidRPr="00EB0A38" w:rsidRDefault="00CF58F4" w:rsidP="00CF58F4">
      <w:pPr>
        <w:pStyle w:val="BoxPara"/>
      </w:pPr>
      <w:r w:rsidRPr="00EB0A38">
        <w:tab/>
        <w:t>(b)</w:t>
      </w:r>
      <w:r w:rsidRPr="00EB0A38">
        <w:tab/>
        <w:t>the last day of the 5</w:t>
      </w:r>
      <w:r w:rsidR="008C775A">
        <w:noBreakHyphen/>
      </w:r>
      <w:r w:rsidRPr="00EB0A38">
        <w:t>year period beginning on the person’s assessment day for the income stream.</w:t>
      </w:r>
    </w:p>
    <w:p w14:paraId="148FDE8C" w14:textId="77777777" w:rsidR="00CF58F4" w:rsidRPr="00EB0A38" w:rsidRDefault="00CF58F4" w:rsidP="00CF58F4">
      <w:pPr>
        <w:pStyle w:val="subsection"/>
      </w:pPr>
      <w:r w:rsidRPr="00EB0A38">
        <w:tab/>
        <w:t>(11)</w:t>
      </w:r>
      <w:r w:rsidRPr="00EB0A38">
        <w:tab/>
        <w:t>If:</w:t>
      </w:r>
    </w:p>
    <w:p w14:paraId="6E59632B" w14:textId="3B619ED2" w:rsidR="00CF58F4" w:rsidRPr="00EB0A38" w:rsidRDefault="00CF58F4" w:rsidP="00CF58F4">
      <w:pPr>
        <w:pStyle w:val="paragraph"/>
      </w:pPr>
      <w:r w:rsidRPr="00EB0A38">
        <w:tab/>
        <w:t>(a)</w:t>
      </w:r>
      <w:r w:rsidRPr="00EB0A38">
        <w:tab/>
        <w:t>an asset</w:t>
      </w:r>
      <w:r w:rsidR="008C775A">
        <w:noBreakHyphen/>
      </w:r>
      <w:r w:rsidRPr="00EB0A38">
        <w:t>tested income stream (lifetime) reverts to a person as a reversionary beneficiary on the death of another person; and</w:t>
      </w:r>
    </w:p>
    <w:p w14:paraId="763E5F4E" w14:textId="77777777" w:rsidR="00CF58F4" w:rsidRPr="00EB0A38" w:rsidRDefault="00CF58F4" w:rsidP="00CF58F4">
      <w:pPr>
        <w:pStyle w:val="paragraph"/>
      </w:pPr>
      <w:r w:rsidRPr="00EB0A38">
        <w:tab/>
        <w:t>(b)</w:t>
      </w:r>
      <w:r w:rsidRPr="00EB0A38">
        <w:tab/>
        <w:t>before the death of the other person, the other person’s assessment day for the income stream had occurred;</w:t>
      </w:r>
    </w:p>
    <w:p w14:paraId="51DB28BF" w14:textId="77777777" w:rsidR="00CF58F4" w:rsidRPr="00EB0A38" w:rsidRDefault="00CF58F4" w:rsidP="00CF58F4">
      <w:pPr>
        <w:pStyle w:val="subsection2"/>
      </w:pPr>
      <w:r w:rsidRPr="00EB0A38">
        <w:t>then:</w:t>
      </w:r>
    </w:p>
    <w:p w14:paraId="5FB71980" w14:textId="77777777" w:rsidR="00CF58F4" w:rsidRPr="00EB0A38" w:rsidRDefault="00CF58F4" w:rsidP="00CF58F4">
      <w:pPr>
        <w:pStyle w:val="paragraph"/>
      </w:pPr>
      <w:r w:rsidRPr="00EB0A38">
        <w:tab/>
        <w:t>(c)</w:t>
      </w:r>
      <w:r w:rsidRPr="00EB0A38">
        <w:tab/>
        <w:t xml:space="preserve">if, before the death of the other person, the other person’s threshold day for the income stream had not occurred—the reversionary beneficiary’s </w:t>
      </w:r>
      <w:r w:rsidRPr="00EB0A38">
        <w:rPr>
          <w:b/>
          <w:i/>
        </w:rPr>
        <w:t xml:space="preserve">threshold day </w:t>
      </w:r>
      <w:r w:rsidRPr="00EB0A38">
        <w:t>for the income stream is taken to be the day that would have been the other person’s threshold day if the other person had not died; and</w:t>
      </w:r>
    </w:p>
    <w:p w14:paraId="0E5A35D8" w14:textId="77777777" w:rsidR="00CF58F4" w:rsidRPr="00EB0A38" w:rsidRDefault="00CF58F4" w:rsidP="00CF58F4">
      <w:pPr>
        <w:pStyle w:val="paragraph"/>
      </w:pPr>
      <w:r w:rsidRPr="00EB0A38">
        <w:tab/>
        <w:t>(d)</w:t>
      </w:r>
      <w:r w:rsidRPr="00EB0A38">
        <w:tab/>
        <w:t xml:space="preserve">if, before the death of the other person, the other person’s threshold day for the income stream had occurred—the </w:t>
      </w:r>
      <w:r w:rsidRPr="00EB0A38">
        <w:lastRenderedPageBreak/>
        <w:t xml:space="preserve">reversionary beneficiary’s </w:t>
      </w:r>
      <w:r w:rsidRPr="00EB0A38">
        <w:rPr>
          <w:b/>
          <w:i/>
        </w:rPr>
        <w:t xml:space="preserve">threshold day </w:t>
      </w:r>
      <w:r w:rsidRPr="00EB0A38">
        <w:t>for the income stream is taken to be the other person’s threshold day; and</w:t>
      </w:r>
    </w:p>
    <w:p w14:paraId="35D059FD" w14:textId="77777777" w:rsidR="00CF58F4" w:rsidRPr="00EB0A38" w:rsidRDefault="00CF58F4" w:rsidP="00CF58F4">
      <w:pPr>
        <w:pStyle w:val="paragraph"/>
      </w:pPr>
      <w:r w:rsidRPr="00EB0A38">
        <w:tab/>
        <w:t>(e)</w:t>
      </w:r>
      <w:r w:rsidRPr="00EB0A38">
        <w:tab/>
        <w:t xml:space="preserve">if the reversionary beneficiary’s assessment day for the income stream worked out under </w:t>
      </w:r>
      <w:r w:rsidR="00F7061D" w:rsidRPr="00EB0A38">
        <w:t>subsection (</w:t>
      </w:r>
      <w:r w:rsidRPr="00EB0A38">
        <w:t xml:space="preserve">7) is on or after the reversionary beneficiary’s threshold day for the income stream worked out under </w:t>
      </w:r>
      <w:r w:rsidR="00F7061D" w:rsidRPr="00EB0A38">
        <w:t>paragraph (</w:t>
      </w:r>
      <w:r w:rsidRPr="00EB0A38">
        <w:t>c) or (d) of this subsection:</w:t>
      </w:r>
    </w:p>
    <w:p w14:paraId="1519136F" w14:textId="77777777" w:rsidR="00CF58F4" w:rsidRPr="00EB0A38" w:rsidRDefault="00CF58F4" w:rsidP="00CF58F4">
      <w:pPr>
        <w:pStyle w:val="paragraphsub"/>
      </w:pPr>
      <w:r w:rsidRPr="00EB0A38">
        <w:tab/>
        <w:t>(i)</w:t>
      </w:r>
      <w:r w:rsidRPr="00EB0A38">
        <w:tab/>
      </w:r>
      <w:r w:rsidR="00F7061D" w:rsidRPr="00EB0A38">
        <w:t>paragraph (</w:t>
      </w:r>
      <w:r w:rsidRPr="00EB0A38">
        <w:t>3)(a) is taken not to apply to the reversionary beneficiary and the income stream; and</w:t>
      </w:r>
    </w:p>
    <w:p w14:paraId="7E0B389A" w14:textId="77777777" w:rsidR="00CF58F4" w:rsidRPr="00EB0A38" w:rsidRDefault="00CF58F4" w:rsidP="00CF58F4">
      <w:pPr>
        <w:pStyle w:val="paragraphsub"/>
      </w:pPr>
      <w:r w:rsidRPr="00EB0A38">
        <w:tab/>
        <w:t>(ii)</w:t>
      </w:r>
      <w:r w:rsidRPr="00EB0A38">
        <w:tab/>
      </w:r>
      <w:r w:rsidR="00F7061D" w:rsidRPr="00EB0A38">
        <w:t>paragraph (</w:t>
      </w:r>
      <w:r w:rsidRPr="00EB0A38">
        <w:t>3)(b) is taken to apply to the reversionary beneficiary and the income stream for a day that is on or after the reversionary beneficiary’s assessment day for the income stream.</w:t>
      </w:r>
    </w:p>
    <w:p w14:paraId="0F875D64" w14:textId="77777777" w:rsidR="00CF58F4" w:rsidRPr="00EB0A38" w:rsidRDefault="00CF58F4" w:rsidP="00CF58F4">
      <w:pPr>
        <w:pStyle w:val="subsection"/>
      </w:pPr>
      <w:r w:rsidRPr="00EB0A38">
        <w:tab/>
        <w:t>(12)</w:t>
      </w:r>
      <w:r w:rsidRPr="00EB0A38">
        <w:tab/>
        <w:t xml:space="preserve">The Commission may make a notifiable instrument for the purposes of step 1 of the method statement in </w:t>
      </w:r>
      <w:r w:rsidR="00F7061D" w:rsidRPr="00EB0A38">
        <w:t>subsection (</w:t>
      </w:r>
      <w:r w:rsidRPr="00EB0A38">
        <w:t>10). If there are Life Tables published by the Australian Government Actuary, the Commission must be satisfied that the instrument is consistent with the latest of those Life Tables.</w:t>
      </w:r>
    </w:p>
    <w:p w14:paraId="5716791A" w14:textId="77777777" w:rsidR="00CF58F4" w:rsidRPr="00EB0A38" w:rsidRDefault="00CF58F4" w:rsidP="00CF58F4">
      <w:pPr>
        <w:pStyle w:val="SubsectionHead"/>
      </w:pPr>
      <w:r w:rsidRPr="00EB0A38">
        <w:t>Purchase amount</w:t>
      </w:r>
    </w:p>
    <w:p w14:paraId="1430C7FE" w14:textId="77777777" w:rsidR="00CF58F4" w:rsidRPr="00EB0A38" w:rsidRDefault="00CF58F4" w:rsidP="00CF58F4">
      <w:pPr>
        <w:pStyle w:val="subsection"/>
      </w:pPr>
      <w:r w:rsidRPr="00EB0A38">
        <w:tab/>
        <w:t>(13)</w:t>
      </w:r>
      <w:r w:rsidRPr="00EB0A38">
        <w:tab/>
        <w:t xml:space="preserve">For the purposes of this section, the </w:t>
      </w:r>
      <w:r w:rsidRPr="00EB0A38">
        <w:rPr>
          <w:b/>
          <w:i/>
        </w:rPr>
        <w:t xml:space="preserve">purchase amount </w:t>
      </w:r>
      <w:r w:rsidRPr="00EB0A38">
        <w:t>for the income stream is:</w:t>
      </w:r>
    </w:p>
    <w:p w14:paraId="2E75242E" w14:textId="77777777" w:rsidR="00CF58F4" w:rsidRPr="00EB0A38" w:rsidRDefault="00CF58F4" w:rsidP="00CF58F4">
      <w:pPr>
        <w:pStyle w:val="paragraph"/>
        <w:rPr>
          <w:color w:val="000000"/>
        </w:rPr>
      </w:pPr>
      <w:r w:rsidRPr="00EB0A38">
        <w:tab/>
        <w:t>(a)</w:t>
      </w:r>
      <w:r w:rsidRPr="00EB0A38">
        <w:tab/>
        <w:t xml:space="preserve">subject to </w:t>
      </w:r>
      <w:r w:rsidR="00F7061D" w:rsidRPr="00EB0A38">
        <w:t>paragraph (</w:t>
      </w:r>
      <w:r w:rsidRPr="00EB0A38">
        <w:t xml:space="preserve">b)—if one or more amounts have been paid for the income stream—the </w:t>
      </w:r>
      <w:r w:rsidRPr="00EB0A38">
        <w:rPr>
          <w:color w:val="000000"/>
        </w:rPr>
        <w:t>sum of:</w:t>
      </w:r>
    </w:p>
    <w:p w14:paraId="5EF9C86F" w14:textId="77777777" w:rsidR="00CF58F4" w:rsidRPr="00EB0A38" w:rsidRDefault="00CF58F4" w:rsidP="00CF58F4">
      <w:pPr>
        <w:pStyle w:val="paragraphsub"/>
      </w:pPr>
      <w:r w:rsidRPr="00EB0A38">
        <w:rPr>
          <w:color w:val="000000"/>
        </w:rPr>
        <w:tab/>
        <w:t>(i)</w:t>
      </w:r>
      <w:r w:rsidRPr="00EB0A38">
        <w:rPr>
          <w:color w:val="000000"/>
        </w:rPr>
        <w:tab/>
        <w:t xml:space="preserve">each compounded amount in relation to an amount </w:t>
      </w:r>
      <w:r w:rsidRPr="00EB0A38">
        <w:t xml:space="preserve">paid for the income stream before the person’s assessment day for the income stream, as worked out under </w:t>
      </w:r>
      <w:r w:rsidR="00F7061D" w:rsidRPr="00EB0A38">
        <w:t>subsection (</w:t>
      </w:r>
      <w:r w:rsidRPr="00EB0A38">
        <w:t>14); and</w:t>
      </w:r>
    </w:p>
    <w:p w14:paraId="2F8B2E5B" w14:textId="77777777" w:rsidR="00CF58F4" w:rsidRPr="00EB0A38" w:rsidRDefault="00CF58F4" w:rsidP="00CF58F4">
      <w:pPr>
        <w:pStyle w:val="paragraphsub"/>
      </w:pPr>
      <w:r w:rsidRPr="00EB0A38">
        <w:tab/>
        <w:t>(ii)</w:t>
      </w:r>
      <w:r w:rsidRPr="00EB0A38">
        <w:tab/>
        <w:t xml:space="preserve">each </w:t>
      </w:r>
      <w:r w:rsidRPr="00EB0A38">
        <w:rPr>
          <w:color w:val="000000"/>
        </w:rPr>
        <w:t xml:space="preserve">amount </w:t>
      </w:r>
      <w:r w:rsidRPr="00EB0A38">
        <w:t>paid for the income stream on or after that assessment day;</w:t>
      </w:r>
    </w:p>
    <w:p w14:paraId="097E1F58" w14:textId="77777777" w:rsidR="00CF58F4" w:rsidRPr="00EB0A38" w:rsidRDefault="00CF58F4" w:rsidP="00CF58F4">
      <w:pPr>
        <w:pStyle w:val="paragraph"/>
      </w:pPr>
      <w:r w:rsidRPr="00EB0A38">
        <w:tab/>
      </w:r>
      <w:r w:rsidRPr="00EB0A38">
        <w:tab/>
        <w:t>less any commuted amounts; or</w:t>
      </w:r>
    </w:p>
    <w:p w14:paraId="468534FB" w14:textId="77777777" w:rsidR="00CF58F4" w:rsidRPr="00EB0A38" w:rsidRDefault="00CF58F4" w:rsidP="00CF58F4">
      <w:pPr>
        <w:pStyle w:val="paragraph"/>
        <w:rPr>
          <w:color w:val="000000"/>
        </w:rPr>
      </w:pPr>
      <w:r w:rsidRPr="00EB0A38">
        <w:tab/>
        <w:t>(b)</w:t>
      </w:r>
      <w:r w:rsidRPr="00EB0A38">
        <w:tab/>
        <w:t xml:space="preserve">if the circumstances determined in an instrument under </w:t>
      </w:r>
      <w:r w:rsidR="00F7061D" w:rsidRPr="00EB0A38">
        <w:t>subsection (</w:t>
      </w:r>
      <w:r w:rsidRPr="00EB0A38">
        <w:t>16) apply in relation to the income stream—the amount worked out in accordance with that instrument.</w:t>
      </w:r>
    </w:p>
    <w:p w14:paraId="7F4E5BFE" w14:textId="77777777" w:rsidR="00CF58F4" w:rsidRPr="00EB0A38" w:rsidRDefault="00CF58F4" w:rsidP="00CF58F4">
      <w:pPr>
        <w:pStyle w:val="subsection"/>
      </w:pPr>
      <w:r w:rsidRPr="00EB0A38">
        <w:lastRenderedPageBreak/>
        <w:tab/>
        <w:t>(14)</w:t>
      </w:r>
      <w:r w:rsidRPr="00EB0A38">
        <w:tab/>
        <w:t xml:space="preserve">A </w:t>
      </w:r>
      <w:r w:rsidRPr="00EB0A38">
        <w:rPr>
          <w:b/>
          <w:i/>
          <w:color w:val="000000"/>
        </w:rPr>
        <w:t>compounded amount</w:t>
      </w:r>
      <w:r w:rsidRPr="00EB0A38">
        <w:rPr>
          <w:color w:val="000000"/>
        </w:rPr>
        <w:t xml:space="preserve"> in relation to an amount </w:t>
      </w:r>
      <w:r w:rsidRPr="00EB0A38">
        <w:t>paid for the income stream before the person’s assessment day for the income stream is worked out by applying the following formula for each relevant adjustment day (from the earliest to the latest):</w:t>
      </w:r>
    </w:p>
    <w:p w14:paraId="7C2C252B" w14:textId="7DB77FB1" w:rsidR="00CF58F4" w:rsidRPr="00EB0A38" w:rsidRDefault="00F17B0C" w:rsidP="00CF58F4">
      <w:pPr>
        <w:pStyle w:val="subsection2"/>
      </w:pPr>
      <w:r w:rsidRPr="00EB0A38">
        <w:rPr>
          <w:noProof/>
          <w:position w:val="-34"/>
        </w:rPr>
        <w:drawing>
          <wp:inline distT="0" distB="0" distL="0" distR="0" wp14:anchorId="1A404515" wp14:editId="6896D6B3">
            <wp:extent cx="3686175" cy="533400"/>
            <wp:effectExtent l="0" t="0" r="9525" b="0"/>
            <wp:docPr id="7" name="Picture 7" descr="Start formula Compounded amount for the relevant adjustment day times open bracket 1 plus Relevant above threshold rate for the relevant adjustment d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t formula Compounded amount for the relevant adjustment day times open bracket 1 plus Relevant above threshold rate for the relevant adjustment date close bracket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6175" cy="533400"/>
                    </a:xfrm>
                    <a:prstGeom prst="rect">
                      <a:avLst/>
                    </a:prstGeom>
                    <a:noFill/>
                    <a:ln>
                      <a:noFill/>
                    </a:ln>
                  </pic:spPr>
                </pic:pic>
              </a:graphicData>
            </a:graphic>
          </wp:inline>
        </w:drawing>
      </w:r>
    </w:p>
    <w:p w14:paraId="449AD33D" w14:textId="77777777" w:rsidR="00CF58F4" w:rsidRPr="00EB0A38" w:rsidRDefault="00CF58F4" w:rsidP="00CF58F4">
      <w:pPr>
        <w:pStyle w:val="subsection2"/>
      </w:pPr>
      <w:r w:rsidRPr="00EB0A38">
        <w:t>where:</w:t>
      </w:r>
    </w:p>
    <w:p w14:paraId="02A6A54E" w14:textId="77777777" w:rsidR="00CF58F4" w:rsidRPr="00EB0A38" w:rsidRDefault="00CF58F4" w:rsidP="00CF58F4">
      <w:pPr>
        <w:pStyle w:val="Definition"/>
      </w:pPr>
      <w:r w:rsidRPr="00EB0A38">
        <w:rPr>
          <w:b/>
          <w:i/>
        </w:rPr>
        <w:t>compounded amount for the relevant adjustment day</w:t>
      </w:r>
      <w:r w:rsidRPr="00EB0A38">
        <w:t xml:space="preserve"> means:</w:t>
      </w:r>
    </w:p>
    <w:p w14:paraId="4E204227" w14:textId="77777777" w:rsidR="00CF58F4" w:rsidRPr="00EB0A38" w:rsidRDefault="00CF58F4" w:rsidP="00CF58F4">
      <w:pPr>
        <w:pStyle w:val="paragraph"/>
      </w:pPr>
      <w:r w:rsidRPr="00EB0A38">
        <w:tab/>
        <w:t>(a)</w:t>
      </w:r>
      <w:r w:rsidRPr="00EB0A38">
        <w:tab/>
        <w:t>for the earliest relevant adjustment day—the amount that was paid for the income stream; or</w:t>
      </w:r>
    </w:p>
    <w:p w14:paraId="4696C170" w14:textId="77777777" w:rsidR="00CF58F4" w:rsidRPr="00EB0A38" w:rsidRDefault="00CF58F4" w:rsidP="00CF58F4">
      <w:pPr>
        <w:pStyle w:val="paragraph"/>
      </w:pPr>
      <w:r w:rsidRPr="00EB0A38">
        <w:tab/>
        <w:t>(b)</w:t>
      </w:r>
      <w:r w:rsidRPr="00EB0A38">
        <w:tab/>
        <w:t>for each later relevant adjustment day—the result of applying the formula for the most recent earlier relevant adjustment day.</w:t>
      </w:r>
    </w:p>
    <w:p w14:paraId="2087CC6B" w14:textId="77777777" w:rsidR="00CF58F4" w:rsidRPr="00EB0A38" w:rsidRDefault="00CF58F4" w:rsidP="00CF58F4">
      <w:pPr>
        <w:pStyle w:val="Definition"/>
      </w:pPr>
      <w:r w:rsidRPr="00EB0A38">
        <w:rPr>
          <w:b/>
          <w:i/>
        </w:rPr>
        <w:t>relevant above threshold rate for the relevant adjustment day</w:t>
      </w:r>
      <w:r w:rsidRPr="00EB0A38">
        <w:t xml:space="preserve"> means:</w:t>
      </w:r>
    </w:p>
    <w:p w14:paraId="14B9D979" w14:textId="21384073" w:rsidR="00CF58F4" w:rsidRPr="00EB0A38" w:rsidRDefault="00CF58F4" w:rsidP="00CF58F4">
      <w:pPr>
        <w:pStyle w:val="paragraph"/>
      </w:pPr>
      <w:r w:rsidRPr="00EB0A38">
        <w:tab/>
        <w:t>(a)</w:t>
      </w:r>
      <w:r w:rsidRPr="00EB0A38">
        <w:tab/>
        <w:t>if the relevant adjustment day is a 12</w:t>
      </w:r>
      <w:r w:rsidR="008C775A">
        <w:noBreakHyphen/>
      </w:r>
      <w:r w:rsidRPr="00EB0A38">
        <w:t>month anniversary of the relevant payment day—the rate applicable under subsection</w:t>
      </w:r>
      <w:r w:rsidR="00F7061D" w:rsidRPr="00EB0A38">
        <w:t> </w:t>
      </w:r>
      <w:r w:rsidRPr="00EB0A38">
        <w:t>46J(2) for that relevant adjustment day, expressed as a decimal fraction; or</w:t>
      </w:r>
    </w:p>
    <w:p w14:paraId="38D8BE11" w14:textId="77777777" w:rsidR="00CF58F4" w:rsidRPr="00EB0A38" w:rsidRDefault="00CF58F4" w:rsidP="00CF58F4">
      <w:pPr>
        <w:pStyle w:val="paragraph"/>
      </w:pPr>
      <w:r w:rsidRPr="00EB0A38">
        <w:tab/>
        <w:t>(b)</w:t>
      </w:r>
      <w:r w:rsidRPr="00EB0A38">
        <w:tab/>
        <w:t>if the relevant adjustment day is the assessment day—the amount worked out in accordance with the following formula:</w:t>
      </w:r>
    </w:p>
    <w:p w14:paraId="6E00541C" w14:textId="05676D00" w:rsidR="00CF58F4" w:rsidRPr="00EB0A38" w:rsidRDefault="00CF58F4" w:rsidP="00CF58F4">
      <w:pPr>
        <w:pStyle w:val="paragraph"/>
      </w:pPr>
      <w:r w:rsidRPr="00EB0A38">
        <w:tab/>
      </w:r>
      <w:r w:rsidRPr="00EB0A38">
        <w:tab/>
      </w:r>
      <w:r w:rsidR="00F17B0C" w:rsidRPr="00EB0A38">
        <w:rPr>
          <w:noProof/>
          <w:position w:val="-32"/>
        </w:rPr>
        <w:drawing>
          <wp:inline distT="0" distB="0" distL="0" distR="0" wp14:anchorId="2EA70707" wp14:editId="0B382EC8">
            <wp:extent cx="3124200" cy="533400"/>
            <wp:effectExtent l="0" t="0" r="0" b="0"/>
            <wp:docPr id="8" name="Picture 8" descr="Start formula The rate applicable under subsection 46J(2) for that day, expressed as a decimal fraction times start fraction Relevant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t formula The rate applicable under subsection 46J(2) for that day, expressed as a decimal fraction times start fraction Relevant number of days over 365 end fraction end formul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14:paraId="1DA7B062" w14:textId="77777777" w:rsidR="00CF58F4" w:rsidRPr="00EB0A38" w:rsidRDefault="00CF58F4" w:rsidP="00CF58F4">
      <w:pPr>
        <w:pStyle w:val="Definition"/>
      </w:pPr>
      <w:r w:rsidRPr="00EB0A38">
        <w:rPr>
          <w:b/>
          <w:i/>
        </w:rPr>
        <w:t>relevant adjustment day</w:t>
      </w:r>
      <w:r w:rsidRPr="00EB0A38">
        <w:t xml:space="preserve"> means each of the following:</w:t>
      </w:r>
    </w:p>
    <w:p w14:paraId="45265CF8" w14:textId="42A404BE" w:rsidR="00CF58F4" w:rsidRPr="00EB0A38" w:rsidRDefault="00CF58F4" w:rsidP="00CF58F4">
      <w:pPr>
        <w:pStyle w:val="paragraph"/>
      </w:pPr>
      <w:r w:rsidRPr="00EB0A38">
        <w:tab/>
        <w:t>(a)</w:t>
      </w:r>
      <w:r w:rsidRPr="00EB0A38">
        <w:tab/>
        <w:t>each 12</w:t>
      </w:r>
      <w:r w:rsidR="008C775A">
        <w:noBreakHyphen/>
      </w:r>
      <w:r w:rsidRPr="00EB0A38">
        <w:t>month anniversary of the relevant payment day that happens before the person’s assessment day;</w:t>
      </w:r>
    </w:p>
    <w:p w14:paraId="6BC966DD" w14:textId="77777777" w:rsidR="00CF58F4" w:rsidRPr="00EB0A38" w:rsidRDefault="00CF58F4" w:rsidP="00CF58F4">
      <w:pPr>
        <w:pStyle w:val="paragraph"/>
      </w:pPr>
      <w:r w:rsidRPr="00EB0A38">
        <w:tab/>
        <w:t>(b)</w:t>
      </w:r>
      <w:r w:rsidRPr="00EB0A38">
        <w:tab/>
        <w:t>the person’s assessment day.</w:t>
      </w:r>
    </w:p>
    <w:p w14:paraId="287C2525" w14:textId="77777777" w:rsidR="00CF58F4" w:rsidRPr="00EB0A38" w:rsidRDefault="00CF58F4" w:rsidP="00CF58F4">
      <w:pPr>
        <w:pStyle w:val="notetext"/>
      </w:pPr>
      <w:r w:rsidRPr="00EB0A38">
        <w:t>Note:</w:t>
      </w:r>
      <w:r w:rsidRPr="00EB0A38">
        <w:tab/>
        <w:t xml:space="preserve">For </w:t>
      </w:r>
      <w:r w:rsidRPr="00EB0A38">
        <w:rPr>
          <w:b/>
          <w:i/>
        </w:rPr>
        <w:t>assessment day</w:t>
      </w:r>
      <w:r w:rsidRPr="00EB0A38">
        <w:t xml:space="preserve">, see </w:t>
      </w:r>
      <w:r w:rsidR="00F7061D" w:rsidRPr="00EB0A38">
        <w:t>subsections (</w:t>
      </w:r>
      <w:r w:rsidRPr="00EB0A38">
        <w:t>6) and (7).</w:t>
      </w:r>
    </w:p>
    <w:p w14:paraId="3DA9D5D5" w14:textId="77777777" w:rsidR="00CF58F4" w:rsidRPr="00EB0A38" w:rsidRDefault="00CF58F4" w:rsidP="00CF58F4">
      <w:pPr>
        <w:pStyle w:val="Definition"/>
      </w:pPr>
      <w:r w:rsidRPr="00EB0A38">
        <w:rPr>
          <w:b/>
          <w:i/>
        </w:rPr>
        <w:t>relevant number of days</w:t>
      </w:r>
      <w:r w:rsidRPr="00EB0A38">
        <w:t xml:space="preserve"> means the number of days in the period:</w:t>
      </w:r>
    </w:p>
    <w:p w14:paraId="377D1A9B" w14:textId="77777777" w:rsidR="00CF58F4" w:rsidRPr="00EB0A38" w:rsidRDefault="00CF58F4" w:rsidP="00CF58F4">
      <w:pPr>
        <w:pStyle w:val="paragraph"/>
      </w:pPr>
      <w:r w:rsidRPr="00EB0A38">
        <w:lastRenderedPageBreak/>
        <w:tab/>
        <w:t>(a)</w:t>
      </w:r>
      <w:r w:rsidRPr="00EB0A38">
        <w:tab/>
        <w:t>beginning on the day after:</w:t>
      </w:r>
    </w:p>
    <w:p w14:paraId="5572780F" w14:textId="0142FC05" w:rsidR="00CF58F4" w:rsidRPr="00EB0A38" w:rsidRDefault="00CF58F4" w:rsidP="00CF58F4">
      <w:pPr>
        <w:pStyle w:val="paragraphsub"/>
      </w:pPr>
      <w:r w:rsidRPr="00EB0A38">
        <w:tab/>
        <w:t>(i)</w:t>
      </w:r>
      <w:r w:rsidRPr="00EB0A38">
        <w:tab/>
        <w:t>if the assessment day is at least 12 months after the relevant payment day—the most recent 12</w:t>
      </w:r>
      <w:r w:rsidR="008C775A">
        <w:noBreakHyphen/>
      </w:r>
      <w:r w:rsidRPr="00EB0A38">
        <w:t>month anniversary of the relevant payment day; or</w:t>
      </w:r>
    </w:p>
    <w:p w14:paraId="2374C9CB" w14:textId="77777777" w:rsidR="00CF58F4" w:rsidRPr="00EB0A38" w:rsidRDefault="00CF58F4" w:rsidP="00CF58F4">
      <w:pPr>
        <w:pStyle w:val="paragraphsub"/>
      </w:pPr>
      <w:r w:rsidRPr="00EB0A38">
        <w:tab/>
        <w:t>(ii)</w:t>
      </w:r>
      <w:r w:rsidRPr="00EB0A38">
        <w:tab/>
        <w:t>otherwise—the relevant payment day; and</w:t>
      </w:r>
    </w:p>
    <w:p w14:paraId="526E2B44" w14:textId="77777777" w:rsidR="00CF58F4" w:rsidRPr="00EB0A38" w:rsidRDefault="00CF58F4" w:rsidP="00CF58F4">
      <w:pPr>
        <w:pStyle w:val="paragraph"/>
      </w:pPr>
      <w:r w:rsidRPr="00EB0A38">
        <w:tab/>
        <w:t>(b)</w:t>
      </w:r>
      <w:r w:rsidRPr="00EB0A38">
        <w:tab/>
        <w:t>ending at the end of the assessment day.</w:t>
      </w:r>
    </w:p>
    <w:p w14:paraId="677EA438" w14:textId="77777777" w:rsidR="00CF58F4" w:rsidRPr="00EB0A38" w:rsidRDefault="00CF58F4" w:rsidP="00CF58F4">
      <w:pPr>
        <w:pStyle w:val="Definition"/>
      </w:pPr>
      <w:r w:rsidRPr="00EB0A38">
        <w:rPr>
          <w:b/>
          <w:i/>
        </w:rPr>
        <w:t>relevant payment day</w:t>
      </w:r>
      <w:r w:rsidRPr="00EB0A38">
        <w:t xml:space="preserve"> means the day that the amount was paid for the income stream.</w:t>
      </w:r>
    </w:p>
    <w:p w14:paraId="006EF45B" w14:textId="77777777" w:rsidR="00CF58F4" w:rsidRPr="00EB0A38" w:rsidRDefault="00CF58F4" w:rsidP="00CF58F4">
      <w:pPr>
        <w:pStyle w:val="subsection"/>
      </w:pPr>
      <w:r w:rsidRPr="00EB0A38">
        <w:tab/>
        <w:t>(15)</w:t>
      </w:r>
      <w:r w:rsidRPr="00EB0A38">
        <w:tab/>
        <w:t xml:space="preserve">If the income stream is a joint income stream, then, for the purposes of applying </w:t>
      </w:r>
      <w:r w:rsidR="00F7061D" w:rsidRPr="00EB0A38">
        <w:t>subsections (</w:t>
      </w:r>
      <w:r w:rsidRPr="00EB0A38">
        <w:t xml:space="preserve">13) and (14) to the person and to a day covered by </w:t>
      </w:r>
      <w:r w:rsidR="00F7061D" w:rsidRPr="00EB0A38">
        <w:t>subsection (</w:t>
      </w:r>
      <w:r w:rsidRPr="00EB0A38">
        <w:t>1), an amount paid for the income stream is taken to be that amount multiplied by the proportion of the income stream attributable to the person on that day.</w:t>
      </w:r>
    </w:p>
    <w:p w14:paraId="3BA0EBC6" w14:textId="77777777" w:rsidR="00CF58F4" w:rsidRPr="00EB0A38" w:rsidRDefault="00CF58F4" w:rsidP="00CF58F4">
      <w:pPr>
        <w:pStyle w:val="subsection"/>
      </w:pPr>
      <w:r w:rsidRPr="00EB0A38">
        <w:tab/>
        <w:t>(16)</w:t>
      </w:r>
      <w:r w:rsidRPr="00EB0A38">
        <w:tab/>
        <w:t xml:space="preserve">The Commission may make a legislative instrument for the purposes of </w:t>
      </w:r>
      <w:r w:rsidR="00F7061D" w:rsidRPr="00EB0A38">
        <w:t>paragraph (</w:t>
      </w:r>
      <w:r w:rsidRPr="00EB0A38">
        <w:t>13)(b).</w:t>
      </w:r>
    </w:p>
    <w:p w14:paraId="2781E4EC" w14:textId="65DB78F5" w:rsidR="008F39F5" w:rsidRPr="00EB0A38" w:rsidRDefault="008F39F5" w:rsidP="008F39F5">
      <w:pPr>
        <w:pStyle w:val="ActHead5"/>
      </w:pPr>
      <w:bookmarkStart w:id="66" w:name="_Toc179463541"/>
      <w:r w:rsidRPr="008C775A">
        <w:rPr>
          <w:rStyle w:val="CharSectno"/>
        </w:rPr>
        <w:t>52BA</w:t>
      </w:r>
      <w:r w:rsidRPr="00EB0A38">
        <w:t xml:space="preserve">  Value of asset</w:t>
      </w:r>
      <w:r w:rsidR="008C775A">
        <w:noBreakHyphen/>
      </w:r>
      <w:r w:rsidRPr="00EB0A38">
        <w:t>tested FLA income streams</w:t>
      </w:r>
      <w:bookmarkEnd w:id="66"/>
    </w:p>
    <w:p w14:paraId="3D37F672" w14:textId="77777777" w:rsidR="008F39F5" w:rsidRPr="00EB0A38" w:rsidRDefault="008F39F5" w:rsidP="008F39F5">
      <w:pPr>
        <w:pStyle w:val="subsection"/>
      </w:pPr>
      <w:r w:rsidRPr="00EB0A38">
        <w:tab/>
        <w:t>(1)</w:t>
      </w:r>
      <w:r w:rsidRPr="00EB0A38">
        <w:tab/>
        <w:t>This section applies to family law affected income streams.</w:t>
      </w:r>
    </w:p>
    <w:p w14:paraId="26F63C8C" w14:textId="77777777" w:rsidR="008F39F5" w:rsidRPr="00EB0A38" w:rsidRDefault="008F39F5" w:rsidP="008F39F5">
      <w:pPr>
        <w:pStyle w:val="subsection"/>
      </w:pPr>
      <w:r w:rsidRPr="00EB0A38">
        <w:tab/>
        <w:t>(2)</w:t>
      </w:r>
      <w:r w:rsidRPr="00EB0A38">
        <w:tab/>
        <w:t>The value of an income stream that is not a defined benefit income stream is, for the purposes of the assets test, determined by the Commission.</w:t>
      </w:r>
    </w:p>
    <w:p w14:paraId="4F7D8520" w14:textId="77777777" w:rsidR="008F39F5" w:rsidRPr="00EB0A38" w:rsidRDefault="008F39F5" w:rsidP="008F39F5">
      <w:pPr>
        <w:pStyle w:val="subsection"/>
      </w:pPr>
      <w:r w:rsidRPr="00EB0A38">
        <w:tab/>
        <w:t>(3)</w:t>
      </w:r>
      <w:r w:rsidRPr="00EB0A38">
        <w:tab/>
        <w:t>The value of an income stream that is a defined benefit income stream is, for the purposes of the assets test, determined by the Commission.</w:t>
      </w:r>
    </w:p>
    <w:p w14:paraId="1D68F44B" w14:textId="28BDD655" w:rsidR="008F39F5" w:rsidRPr="00EB0A38" w:rsidRDefault="008F39F5" w:rsidP="008F39F5">
      <w:pPr>
        <w:pStyle w:val="subsection"/>
      </w:pPr>
      <w:r w:rsidRPr="00EB0A38">
        <w:tab/>
        <w:t>(4)</w:t>
      </w:r>
      <w:r w:rsidRPr="00EB0A38">
        <w:tab/>
        <w:t xml:space="preserve">In making a determination under </w:t>
      </w:r>
      <w:r w:rsidR="00F7061D" w:rsidRPr="00EB0A38">
        <w:t>subsection (</w:t>
      </w:r>
      <w:r w:rsidRPr="00EB0A38">
        <w:t>2) or (3), the Commission must comply with any relevant decision</w:t>
      </w:r>
      <w:r w:rsidR="008C775A">
        <w:noBreakHyphen/>
      </w:r>
      <w:r w:rsidRPr="00EB0A38">
        <w:t xml:space="preserve">making principles in force under </w:t>
      </w:r>
      <w:r w:rsidR="00F7061D" w:rsidRPr="00EB0A38">
        <w:t>subsection (</w:t>
      </w:r>
      <w:r w:rsidRPr="00EB0A38">
        <w:t>5).</w:t>
      </w:r>
    </w:p>
    <w:p w14:paraId="5E70A8A7" w14:textId="0933DD07" w:rsidR="008F39F5" w:rsidRPr="00EB0A38" w:rsidRDefault="008F39F5" w:rsidP="008F39F5">
      <w:pPr>
        <w:pStyle w:val="subsection"/>
      </w:pPr>
      <w:r w:rsidRPr="00EB0A38">
        <w:tab/>
        <w:t>(5)</w:t>
      </w:r>
      <w:r w:rsidRPr="00EB0A38">
        <w:tab/>
        <w:t>The Commission may, by legislative instrument, formulate principles (</w:t>
      </w:r>
      <w:r w:rsidRPr="00EB0A38">
        <w:rPr>
          <w:b/>
          <w:i/>
        </w:rPr>
        <w:t>decision</w:t>
      </w:r>
      <w:r w:rsidR="008C775A">
        <w:rPr>
          <w:b/>
          <w:i/>
        </w:rPr>
        <w:noBreakHyphen/>
      </w:r>
      <w:r w:rsidRPr="00EB0A38">
        <w:rPr>
          <w:b/>
          <w:i/>
        </w:rPr>
        <w:t>making principles</w:t>
      </w:r>
      <w:r w:rsidRPr="00EB0A38">
        <w:t>) to be complied with by it in making decisions under:</w:t>
      </w:r>
    </w:p>
    <w:p w14:paraId="2302EC7B" w14:textId="77777777" w:rsidR="008F39F5" w:rsidRPr="00EB0A38" w:rsidRDefault="008F39F5" w:rsidP="008F39F5">
      <w:pPr>
        <w:pStyle w:val="paragraph"/>
      </w:pPr>
      <w:r w:rsidRPr="00EB0A38">
        <w:tab/>
        <w:t>(a)</w:t>
      </w:r>
      <w:r w:rsidRPr="00EB0A38">
        <w:tab/>
      </w:r>
      <w:r w:rsidR="00F7061D" w:rsidRPr="00EB0A38">
        <w:t>subsection (</w:t>
      </w:r>
      <w:r w:rsidRPr="00EB0A38">
        <w:t>2); or</w:t>
      </w:r>
    </w:p>
    <w:p w14:paraId="4236EE0B" w14:textId="77777777" w:rsidR="008F39F5" w:rsidRPr="00EB0A38" w:rsidRDefault="008F39F5" w:rsidP="008F39F5">
      <w:pPr>
        <w:pStyle w:val="paragraph"/>
      </w:pPr>
      <w:r w:rsidRPr="00EB0A38">
        <w:lastRenderedPageBreak/>
        <w:tab/>
        <w:t>(b)</w:t>
      </w:r>
      <w:r w:rsidRPr="00EB0A38">
        <w:tab/>
      </w:r>
      <w:r w:rsidR="00F7061D" w:rsidRPr="00EB0A38">
        <w:t>subsection (</w:t>
      </w:r>
      <w:r w:rsidRPr="00EB0A38">
        <w:t>3).</w:t>
      </w:r>
    </w:p>
    <w:p w14:paraId="50570126" w14:textId="5E2370DF" w:rsidR="008F39F5" w:rsidRPr="00EB0A38" w:rsidRDefault="008F39F5" w:rsidP="002A57C9">
      <w:pPr>
        <w:pStyle w:val="ActHead5"/>
      </w:pPr>
      <w:bookmarkStart w:id="67" w:name="_Toc179463542"/>
      <w:r w:rsidRPr="008C775A">
        <w:rPr>
          <w:rStyle w:val="CharSectno"/>
        </w:rPr>
        <w:t>52BB</w:t>
      </w:r>
      <w:r w:rsidRPr="00EB0A38">
        <w:t xml:space="preserve">  Value of partially asset</w:t>
      </w:r>
      <w:r w:rsidR="008C775A">
        <w:noBreakHyphen/>
      </w:r>
      <w:r w:rsidRPr="00EB0A38">
        <w:t>test exempt income streams</w:t>
      </w:r>
      <w:bookmarkEnd w:id="67"/>
    </w:p>
    <w:p w14:paraId="34D3F0E3" w14:textId="77777777" w:rsidR="008F39F5" w:rsidRPr="00EB0A38" w:rsidRDefault="008F39F5" w:rsidP="002A57C9">
      <w:pPr>
        <w:pStyle w:val="subsection"/>
        <w:keepNext/>
        <w:keepLines/>
      </w:pPr>
      <w:r w:rsidRPr="00EB0A38">
        <w:tab/>
        <w:t>(1)</w:t>
      </w:r>
      <w:r w:rsidRPr="00EB0A38">
        <w:tab/>
        <w:t>This section applies to income streams covered by paragraph</w:t>
      </w:r>
      <w:r w:rsidR="00F7061D" w:rsidRPr="00EB0A38">
        <w:t> </w:t>
      </w:r>
      <w:r w:rsidRPr="00EB0A38">
        <w:t>52(1)(daa).</w:t>
      </w:r>
    </w:p>
    <w:p w14:paraId="41CD0563" w14:textId="77777777" w:rsidR="008F39F5" w:rsidRPr="00EB0A38" w:rsidRDefault="008F39F5" w:rsidP="008F39F5">
      <w:pPr>
        <w:pStyle w:val="subsection"/>
      </w:pPr>
      <w:r w:rsidRPr="00EB0A38">
        <w:tab/>
        <w:t>(2)</w:t>
      </w:r>
      <w:r w:rsidRPr="00EB0A38">
        <w:tab/>
        <w:t>The value of such an income stream is, for the purposes of paragraph</w:t>
      </w:r>
      <w:r w:rsidR="00F7061D" w:rsidRPr="00EB0A38">
        <w:t> </w:t>
      </w:r>
      <w:r w:rsidRPr="00EB0A38">
        <w:t>52(1)(daa), worked out as follows:</w:t>
      </w:r>
    </w:p>
    <w:p w14:paraId="71548765" w14:textId="77777777" w:rsidR="008F39F5" w:rsidRPr="00EB0A38" w:rsidRDefault="008F39F5" w:rsidP="008F39F5">
      <w:pPr>
        <w:pStyle w:val="paragraph"/>
      </w:pPr>
      <w:r w:rsidRPr="00EB0A38">
        <w:tab/>
        <w:t>(a)</w:t>
      </w:r>
      <w:r w:rsidRPr="00EB0A38">
        <w:tab/>
        <w:t>if the income stream is a family law affected income stream—under section</w:t>
      </w:r>
      <w:r w:rsidR="00F7061D" w:rsidRPr="00EB0A38">
        <w:t> </w:t>
      </w:r>
      <w:r w:rsidRPr="00EB0A38">
        <w:t>52BA;</w:t>
      </w:r>
    </w:p>
    <w:p w14:paraId="52DB2520" w14:textId="77777777" w:rsidR="008F39F5" w:rsidRPr="00EB0A38" w:rsidRDefault="008F39F5" w:rsidP="008F39F5">
      <w:pPr>
        <w:pStyle w:val="paragraph"/>
      </w:pPr>
      <w:r w:rsidRPr="00EB0A38">
        <w:tab/>
        <w:t>(b)</w:t>
      </w:r>
      <w:r w:rsidRPr="00EB0A38">
        <w:tab/>
        <w:t>otherwise—under section</w:t>
      </w:r>
      <w:r w:rsidR="00F7061D" w:rsidRPr="00EB0A38">
        <w:t> </w:t>
      </w:r>
      <w:r w:rsidRPr="00EB0A38">
        <w:t>52A;</w:t>
      </w:r>
    </w:p>
    <w:p w14:paraId="3C2C2B25" w14:textId="0A4799C2" w:rsidR="008F39F5" w:rsidRPr="00EB0A38" w:rsidRDefault="008F39F5" w:rsidP="008F39F5">
      <w:pPr>
        <w:pStyle w:val="subsection2"/>
      </w:pPr>
      <w:r w:rsidRPr="00EB0A38">
        <w:t>as if the income stream were an asset</w:t>
      </w:r>
      <w:r w:rsidR="008C775A">
        <w:noBreakHyphen/>
      </w:r>
      <w:r w:rsidRPr="00EB0A38">
        <w:t>tested income stream to which that section applied.</w:t>
      </w:r>
    </w:p>
    <w:p w14:paraId="05800136" w14:textId="77777777" w:rsidR="008F39F5" w:rsidRPr="00EB0A38" w:rsidRDefault="008F39F5" w:rsidP="008F39F5">
      <w:pPr>
        <w:pStyle w:val="ActHead5"/>
      </w:pPr>
      <w:bookmarkStart w:id="68" w:name="_Toc179463543"/>
      <w:r w:rsidRPr="008C775A">
        <w:rPr>
          <w:rStyle w:val="CharSectno"/>
        </w:rPr>
        <w:t>52BC</w:t>
      </w:r>
      <w:r w:rsidRPr="00EB0A38">
        <w:t xml:space="preserve">  Value of superannuation reserves for superannuation funds of 4 members or less</w:t>
      </w:r>
      <w:bookmarkEnd w:id="68"/>
    </w:p>
    <w:p w14:paraId="1ABB3522" w14:textId="77777777" w:rsidR="008F39F5" w:rsidRPr="00EB0A38" w:rsidRDefault="008F39F5" w:rsidP="008F39F5">
      <w:pPr>
        <w:pStyle w:val="subsection"/>
      </w:pPr>
      <w:r w:rsidRPr="00EB0A38">
        <w:tab/>
        <w:t>(1)</w:t>
      </w:r>
      <w:r w:rsidRPr="00EB0A38">
        <w:tab/>
        <w:t>This section applies in calculating the value of a person’s investment in a superannuation fund if:</w:t>
      </w:r>
    </w:p>
    <w:p w14:paraId="1AF21BE4" w14:textId="77777777" w:rsidR="008F39F5" w:rsidRPr="00EB0A38" w:rsidRDefault="008F39F5" w:rsidP="008F39F5">
      <w:pPr>
        <w:pStyle w:val="paragraph"/>
      </w:pPr>
      <w:r w:rsidRPr="00EB0A38">
        <w:tab/>
        <w:t>(a)</w:t>
      </w:r>
      <w:r w:rsidRPr="00EB0A38">
        <w:tab/>
        <w:t>the fund has 4 or fewer members; and</w:t>
      </w:r>
    </w:p>
    <w:p w14:paraId="5524B8B1" w14:textId="77777777" w:rsidR="008F39F5" w:rsidRPr="00EB0A38" w:rsidRDefault="008F39F5" w:rsidP="008F39F5">
      <w:pPr>
        <w:pStyle w:val="paragraph"/>
      </w:pPr>
      <w:r w:rsidRPr="00EB0A38">
        <w:tab/>
        <w:t>(b)</w:t>
      </w:r>
      <w:r w:rsidRPr="00EB0A38">
        <w:tab/>
        <w:t>the fund has reserves (within the meaning of section</w:t>
      </w:r>
      <w:r w:rsidR="00F7061D" w:rsidRPr="00EB0A38">
        <w:t> </w:t>
      </w:r>
      <w:r w:rsidRPr="00EB0A38">
        <w:t xml:space="preserve">115 of the </w:t>
      </w:r>
      <w:r w:rsidRPr="00EB0A38">
        <w:rPr>
          <w:i/>
        </w:rPr>
        <w:t>Superannuation Industry (Supervision) Act 1993</w:t>
      </w:r>
      <w:r w:rsidRPr="00EB0A38">
        <w:t>).</w:t>
      </w:r>
    </w:p>
    <w:p w14:paraId="7CCE4759" w14:textId="77777777" w:rsidR="008F39F5" w:rsidRPr="00EB0A38" w:rsidRDefault="008F39F5" w:rsidP="008F39F5">
      <w:pPr>
        <w:pStyle w:val="notetext"/>
      </w:pPr>
      <w:r w:rsidRPr="00EB0A38">
        <w:t>Note:</w:t>
      </w:r>
      <w:r w:rsidRPr="00EB0A38">
        <w:tab/>
        <w:t>The value of a person’s investment in a superannuation fund is only included in the value of the person’s assets after the person reaches pension age or starts to receive a pension or annuity out of the fund (see paragraph</w:t>
      </w:r>
      <w:r w:rsidR="00F7061D" w:rsidRPr="00EB0A38">
        <w:t> </w:t>
      </w:r>
      <w:r w:rsidRPr="00EB0A38">
        <w:t>52(1)(f)).</w:t>
      </w:r>
    </w:p>
    <w:p w14:paraId="10941480" w14:textId="77777777" w:rsidR="008F39F5" w:rsidRPr="00EB0A38" w:rsidRDefault="008F39F5" w:rsidP="008F39F5">
      <w:pPr>
        <w:pStyle w:val="subsection"/>
      </w:pPr>
      <w:r w:rsidRPr="00EB0A38">
        <w:tab/>
        <w:t>(2)</w:t>
      </w:r>
      <w:r w:rsidRPr="00EB0A38">
        <w:tab/>
        <w:t>Despite paragraph</w:t>
      </w:r>
      <w:r w:rsidR="00F7061D" w:rsidRPr="00EB0A38">
        <w:t> </w:t>
      </w:r>
      <w:r w:rsidRPr="00EB0A38">
        <w:t>52(1)(g), the value of the person’s investment in the superannuation fund includes the following amount:</w:t>
      </w:r>
    </w:p>
    <w:p w14:paraId="1BE32D06" w14:textId="77777777" w:rsidR="008F39F5" w:rsidRPr="00EB0A38" w:rsidRDefault="008F39F5" w:rsidP="008F39F5">
      <w:pPr>
        <w:pStyle w:val="Formula"/>
      </w:pPr>
      <w:r w:rsidRPr="00EB0A38">
        <w:rPr>
          <w:noProof/>
        </w:rPr>
        <w:drawing>
          <wp:inline distT="0" distB="0" distL="0" distR="0" wp14:anchorId="58C56D8F" wp14:editId="2908F4DF">
            <wp:extent cx="2544445" cy="787400"/>
            <wp:effectExtent l="0" t="0" r="0" b="0"/>
            <wp:docPr id="69" name="Picture 69" descr="Start formula start fraction Person's interest in the fund over Total interest in the fund end fraction times Value of the fund's reserv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44445" cy="787400"/>
                    </a:xfrm>
                    <a:prstGeom prst="rect">
                      <a:avLst/>
                    </a:prstGeom>
                    <a:noFill/>
                    <a:ln>
                      <a:noFill/>
                    </a:ln>
                  </pic:spPr>
                </pic:pic>
              </a:graphicData>
            </a:graphic>
          </wp:inline>
        </w:drawing>
      </w:r>
    </w:p>
    <w:p w14:paraId="7542ED55" w14:textId="77777777" w:rsidR="008F39F5" w:rsidRPr="00EB0A38" w:rsidRDefault="008F39F5" w:rsidP="008F39F5">
      <w:pPr>
        <w:pStyle w:val="subsection"/>
      </w:pPr>
      <w:r w:rsidRPr="00EB0A38">
        <w:lastRenderedPageBreak/>
        <w:tab/>
        <w:t>(3)</w:t>
      </w:r>
      <w:r w:rsidRPr="00EB0A38">
        <w:tab/>
        <w:t>However, if it is not possible to work out the person’s interest in the superannuation fund, the value of the person’s investment in the fund includes the following amount:</w:t>
      </w:r>
    </w:p>
    <w:p w14:paraId="2397D1E3" w14:textId="77777777" w:rsidR="008F39F5" w:rsidRPr="00EB0A38" w:rsidRDefault="008F39F5" w:rsidP="008F39F5">
      <w:pPr>
        <w:pStyle w:val="Formula"/>
      </w:pPr>
      <w:r w:rsidRPr="00EB0A38">
        <w:rPr>
          <w:noProof/>
        </w:rPr>
        <w:drawing>
          <wp:inline distT="0" distB="0" distL="0" distR="0" wp14:anchorId="57A6D465" wp14:editId="5F54B2DF">
            <wp:extent cx="1701800" cy="532765"/>
            <wp:effectExtent l="0" t="0" r="0" b="0"/>
            <wp:docPr id="70" name="Picture 70" descr="Start formula start fraction Value of the fund's reserves over Number of members in the fu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1800" cy="532765"/>
                    </a:xfrm>
                    <a:prstGeom prst="rect">
                      <a:avLst/>
                    </a:prstGeom>
                    <a:noFill/>
                    <a:ln>
                      <a:noFill/>
                    </a:ln>
                  </pic:spPr>
                </pic:pic>
              </a:graphicData>
            </a:graphic>
          </wp:inline>
        </w:drawing>
      </w:r>
    </w:p>
    <w:p w14:paraId="125BBC9F" w14:textId="77777777" w:rsidR="008F39F5" w:rsidRPr="00EB0A38" w:rsidRDefault="008F39F5" w:rsidP="008F39F5">
      <w:pPr>
        <w:pStyle w:val="ActHead5"/>
      </w:pPr>
      <w:bookmarkStart w:id="69" w:name="_Toc179463544"/>
      <w:r w:rsidRPr="008C775A">
        <w:rPr>
          <w:rStyle w:val="CharSectno"/>
        </w:rPr>
        <w:t>52C</w:t>
      </w:r>
      <w:r w:rsidRPr="00EB0A38">
        <w:t xml:space="preserve">  Effect of charge or encumbrance on value of assets</w:t>
      </w:r>
      <w:bookmarkEnd w:id="69"/>
    </w:p>
    <w:p w14:paraId="645FDA5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 there is a charge or encumbrance over particular assets of the person, the value of the assets, for the purposes of calculating the value of the person’s assets for the purposes of this Act (other than Division</w:t>
      </w:r>
      <w:r w:rsidR="00F7061D" w:rsidRPr="00EB0A38">
        <w:t> </w:t>
      </w:r>
      <w:r w:rsidRPr="00EB0A38">
        <w:t>3 and sections</w:t>
      </w:r>
      <w:r w:rsidR="00F7061D" w:rsidRPr="00EB0A38">
        <w:t> </w:t>
      </w:r>
      <w:r w:rsidRPr="00EB0A38">
        <w:t>52G, 52H, 52JA, 52JB, 52JC and 52JD), is to be reduced by the value of that charge or encumbrance.</w:t>
      </w:r>
    </w:p>
    <w:p w14:paraId="4C48B08C"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D74251" w:rsidRPr="00EB0A38">
        <w:t>This</w:t>
      </w:r>
      <w:r w:rsidRPr="00EB0A38">
        <w:t xml:space="preserve"> section does not apply to an asset to which section</w:t>
      </w:r>
      <w:r w:rsidR="00F7061D" w:rsidRPr="00EB0A38">
        <w:t> </w:t>
      </w:r>
      <w:r w:rsidRPr="00EB0A38">
        <w:t>52CA (primary production assets) applies.</w:t>
      </w:r>
    </w:p>
    <w:p w14:paraId="1BA9BC62" w14:textId="77777777" w:rsidR="00A37238" w:rsidRPr="00EB0A38" w:rsidRDefault="00A37238" w:rsidP="00A37238">
      <w:pPr>
        <w:pStyle w:val="subsection"/>
      </w:pPr>
      <w:r w:rsidRPr="00EB0A38">
        <w:tab/>
        <w:t>(1A)</w:t>
      </w:r>
      <w:r w:rsidRPr="00EB0A38">
        <w:tab/>
      </w:r>
      <w:r w:rsidR="00F7061D" w:rsidRPr="00EB0A38">
        <w:t>Subsection (</w:t>
      </w:r>
      <w:r w:rsidRPr="00EB0A38">
        <w:t>1) does not apply to a charge that arises under section</w:t>
      </w:r>
      <w:r w:rsidR="00F7061D" w:rsidRPr="00EB0A38">
        <w:t> </w:t>
      </w:r>
      <w:r w:rsidRPr="00EB0A38">
        <w:t>52ZF.</w:t>
      </w:r>
    </w:p>
    <w:p w14:paraId="59ACC70E" w14:textId="77777777" w:rsidR="00A37238" w:rsidRPr="00EB0A38" w:rsidRDefault="00D370B1" w:rsidP="00A37238">
      <w:pPr>
        <w:pStyle w:val="notetext"/>
      </w:pPr>
      <w:r w:rsidRPr="00EB0A38">
        <w:t>Note:</w:t>
      </w:r>
      <w:r w:rsidRPr="00EB0A38">
        <w:tab/>
      </w:r>
      <w:r w:rsidR="00A37238" w:rsidRPr="00EB0A38">
        <w:t xml:space="preserve">See </w:t>
      </w:r>
      <w:r w:rsidR="00F7061D" w:rsidRPr="00EB0A38">
        <w:t>subsection (</w:t>
      </w:r>
      <w:r w:rsidR="00A37238" w:rsidRPr="00EB0A38">
        <w:t>5) for a charge that arises under section</w:t>
      </w:r>
      <w:r w:rsidR="00F7061D" w:rsidRPr="00EB0A38">
        <w:t> </w:t>
      </w:r>
      <w:r w:rsidR="00A37238" w:rsidRPr="00EB0A38">
        <w:t>52ZF.</w:t>
      </w:r>
    </w:p>
    <w:p w14:paraId="545D3A8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apply to a charge or encumbrance over an asset of a person to the extent that:</w:t>
      </w:r>
    </w:p>
    <w:p w14:paraId="179C24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charge or encumbrance is a collateral security; or</w:t>
      </w:r>
    </w:p>
    <w:p w14:paraId="5C3487E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charge or encumbrance was given for the benefit of a person other than the person or the person’s partner.</w:t>
      </w:r>
    </w:p>
    <w:p w14:paraId="664D801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r>
      <w:r w:rsidR="00F7061D" w:rsidRPr="00EB0A38">
        <w:t>Subsection (</w:t>
      </w:r>
      <w:r w:rsidRPr="00EB0A38">
        <w:t>1) does not apply to a charge or encumbrance over assets that are to be disregarded under section</w:t>
      </w:r>
      <w:r w:rsidR="00F7061D" w:rsidRPr="00EB0A38">
        <w:t> </w:t>
      </w:r>
      <w:r w:rsidRPr="00EB0A38">
        <w:t>52.</w:t>
      </w:r>
    </w:p>
    <w:p w14:paraId="46385C95" w14:textId="3EAC76AE" w:rsidR="008F39F5" w:rsidRPr="00EB0A38" w:rsidRDefault="008F39F5" w:rsidP="008F39F5">
      <w:pPr>
        <w:pStyle w:val="SubsectionHead"/>
        <w:rPr>
          <w:snapToGrid w:val="0"/>
          <w:lang w:eastAsia="en-US"/>
        </w:rPr>
      </w:pPr>
      <w:r w:rsidRPr="00EB0A38">
        <w:rPr>
          <w:snapToGrid w:val="0"/>
          <w:lang w:eastAsia="en-US"/>
        </w:rPr>
        <w:t>Exception for an asset</w:t>
      </w:r>
      <w:r w:rsidR="008C775A">
        <w:rPr>
          <w:snapToGrid w:val="0"/>
          <w:lang w:eastAsia="en-US"/>
        </w:rPr>
        <w:noBreakHyphen/>
      </w:r>
      <w:r w:rsidRPr="00EB0A38">
        <w:rPr>
          <w:snapToGrid w:val="0"/>
          <w:lang w:eastAsia="en-US"/>
        </w:rPr>
        <w:t>tested income stream (long</w:t>
      </w:r>
      <w:r w:rsidR="008C775A">
        <w:rPr>
          <w:snapToGrid w:val="0"/>
          <w:lang w:eastAsia="en-US"/>
        </w:rPr>
        <w:noBreakHyphen/>
      </w:r>
      <w:r w:rsidRPr="00EB0A38">
        <w:rPr>
          <w:snapToGrid w:val="0"/>
          <w:lang w:eastAsia="en-US"/>
        </w:rPr>
        <w:t>term)</w:t>
      </w:r>
    </w:p>
    <w:p w14:paraId="7B44929F" w14:textId="3D5F3595" w:rsidR="008F39F5" w:rsidRPr="00EB0A38" w:rsidRDefault="008F39F5" w:rsidP="008F39F5">
      <w:pPr>
        <w:pStyle w:val="subsection"/>
        <w:rPr>
          <w:snapToGrid w:val="0"/>
          <w:lang w:eastAsia="en-US"/>
        </w:rPr>
      </w:pPr>
      <w:r w:rsidRPr="00EB0A38">
        <w:rPr>
          <w:snapToGrid w:val="0"/>
          <w:lang w:eastAsia="en-US"/>
        </w:rPr>
        <w:tab/>
        <w:t>(3A)</w:t>
      </w:r>
      <w:r w:rsidRPr="00EB0A38">
        <w:rPr>
          <w:snapToGrid w:val="0"/>
          <w:lang w:eastAsia="en-US"/>
        </w:rPr>
        <w:tab/>
      </w:r>
      <w:r w:rsidR="00F7061D" w:rsidRPr="00EB0A38">
        <w:rPr>
          <w:snapToGrid w:val="0"/>
          <w:lang w:eastAsia="en-US"/>
        </w:rPr>
        <w:t>Subsection (</w:t>
      </w:r>
      <w:r w:rsidRPr="00EB0A38">
        <w:rPr>
          <w:snapToGrid w:val="0"/>
          <w:lang w:eastAsia="en-US"/>
        </w:rPr>
        <w:t>1) does not apply to an asset that is an asset</w:t>
      </w:r>
      <w:r w:rsidR="008C775A">
        <w:rPr>
          <w:snapToGrid w:val="0"/>
          <w:lang w:eastAsia="en-US"/>
        </w:rPr>
        <w:noBreakHyphen/>
      </w:r>
      <w:r w:rsidRPr="00EB0A38">
        <w:rPr>
          <w:snapToGrid w:val="0"/>
          <w:lang w:eastAsia="en-US"/>
        </w:rPr>
        <w:t>tested income stream (long</w:t>
      </w:r>
      <w:r w:rsidR="008C775A">
        <w:rPr>
          <w:snapToGrid w:val="0"/>
          <w:lang w:eastAsia="en-US"/>
        </w:rPr>
        <w:noBreakHyphen/>
      </w:r>
      <w:r w:rsidRPr="00EB0A38">
        <w:rPr>
          <w:snapToGrid w:val="0"/>
          <w:lang w:eastAsia="en-US"/>
        </w:rPr>
        <w:t>term).</w:t>
      </w:r>
    </w:p>
    <w:p w14:paraId="10B9DD71" w14:textId="34A5B079" w:rsidR="008F39F5" w:rsidRPr="00EB0A38" w:rsidRDefault="008F39F5" w:rsidP="008F39F5">
      <w:pPr>
        <w:pStyle w:val="subsection"/>
      </w:pPr>
      <w:r w:rsidRPr="00EB0A38">
        <w:tab/>
        <w:t>(3B)</w:t>
      </w:r>
      <w:r w:rsidRPr="00EB0A38">
        <w:tab/>
      </w:r>
      <w:r w:rsidR="00F7061D" w:rsidRPr="00EB0A38">
        <w:t>Subsection (</w:t>
      </w:r>
      <w:r w:rsidRPr="00EB0A38">
        <w:t>1) does not apply to an asset that is a partially asset</w:t>
      </w:r>
      <w:r w:rsidR="008C775A">
        <w:noBreakHyphen/>
      </w:r>
      <w:r w:rsidRPr="00EB0A38">
        <w:t>test exempt income stream (within the meaning of section</w:t>
      </w:r>
      <w:r w:rsidR="00F7061D" w:rsidRPr="00EB0A38">
        <w:t> </w:t>
      </w:r>
      <w:r w:rsidRPr="00EB0A38">
        <w:t>52).</w:t>
      </w:r>
    </w:p>
    <w:p w14:paraId="4570FF4F" w14:textId="0737487A" w:rsidR="0064505A" w:rsidRPr="00EB0A38" w:rsidRDefault="0064505A" w:rsidP="0064505A">
      <w:pPr>
        <w:pStyle w:val="subsection"/>
      </w:pPr>
      <w:r w:rsidRPr="00EB0A38">
        <w:lastRenderedPageBreak/>
        <w:tab/>
        <w:t>(3C)</w:t>
      </w:r>
      <w:r w:rsidRPr="00EB0A38">
        <w:tab/>
      </w:r>
      <w:r w:rsidR="00F7061D" w:rsidRPr="00EB0A38">
        <w:t>Subsection (</w:t>
      </w:r>
      <w:r w:rsidRPr="00EB0A38">
        <w:t>1) does not apply to an asset that is an asset</w:t>
      </w:r>
      <w:r w:rsidR="008C775A">
        <w:noBreakHyphen/>
      </w:r>
      <w:r w:rsidRPr="00EB0A38">
        <w:t>tested income stream (lifetime).</w:t>
      </w:r>
    </w:p>
    <w:p w14:paraId="1AFF499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Where:</w:t>
      </w:r>
    </w:p>
    <w:p w14:paraId="4EB658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there is a charge or encumbrance over assets; and</w:t>
      </w:r>
    </w:p>
    <w:p w14:paraId="445B02C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charge does not arise under section</w:t>
      </w:r>
      <w:r w:rsidR="00F7061D" w:rsidRPr="00EB0A38">
        <w:t> </w:t>
      </w:r>
      <w:r w:rsidRPr="00EB0A38">
        <w:t>52ZF; and</w:t>
      </w:r>
    </w:p>
    <w:p w14:paraId="72860253"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the assets consist of assets whose value is to be disregarded under section</w:t>
      </w:r>
      <w:r w:rsidR="00F7061D" w:rsidRPr="00EB0A38">
        <w:t> </w:t>
      </w:r>
      <w:r w:rsidRPr="00EB0A38">
        <w:t>52 and other assets;</w:t>
      </w:r>
    </w:p>
    <w:p w14:paraId="1A14244A" w14:textId="77777777" w:rsidR="008F39F5" w:rsidRPr="00EB0A38" w:rsidRDefault="008F39F5" w:rsidP="008F39F5">
      <w:pPr>
        <w:pStyle w:val="subsection2"/>
      </w:pPr>
      <w:r w:rsidRPr="00EB0A38">
        <w:t xml:space="preserve">the amount to be deducted under </w:t>
      </w:r>
      <w:r w:rsidR="00F7061D" w:rsidRPr="00EB0A38">
        <w:t>subsection (</w:t>
      </w:r>
      <w:r w:rsidRPr="00EB0A38">
        <w:t>1) is:</w:t>
      </w:r>
    </w:p>
    <w:p w14:paraId="11C0E15C" w14:textId="77777777" w:rsidR="008F39F5" w:rsidRPr="00EB0A38" w:rsidRDefault="008F39F5" w:rsidP="008F39F5">
      <w:pPr>
        <w:pStyle w:val="Formula"/>
      </w:pPr>
      <w:r w:rsidRPr="00EB0A38">
        <w:rPr>
          <w:noProof/>
        </w:rPr>
        <w:drawing>
          <wp:inline distT="0" distB="0" distL="0" distR="0" wp14:anchorId="455965E3" wp14:editId="3AF52C7A">
            <wp:extent cx="3379470" cy="532765"/>
            <wp:effectExtent l="0" t="0" r="0" b="0"/>
            <wp:docPr id="71" name="Picture 71" descr="Start formula start fraction Value of the charge or encumbrance times Value of the other assets over Value of all the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79470" cy="532765"/>
                    </a:xfrm>
                    <a:prstGeom prst="rect">
                      <a:avLst/>
                    </a:prstGeom>
                    <a:noFill/>
                    <a:ln>
                      <a:noFill/>
                    </a:ln>
                  </pic:spPr>
                </pic:pic>
              </a:graphicData>
            </a:graphic>
          </wp:inline>
        </w:drawing>
      </w:r>
    </w:p>
    <w:p w14:paraId="2F923BEC" w14:textId="77777777" w:rsidR="00A37238" w:rsidRPr="00EB0A38" w:rsidRDefault="00A37238" w:rsidP="00A37238">
      <w:pPr>
        <w:pStyle w:val="subsection"/>
      </w:pPr>
      <w:r w:rsidRPr="00EB0A38">
        <w:tab/>
        <w:t>(5)</w:t>
      </w:r>
      <w:r w:rsidRPr="00EB0A38">
        <w:tab/>
        <w:t>If:</w:t>
      </w:r>
    </w:p>
    <w:p w14:paraId="18119ABD" w14:textId="77777777" w:rsidR="00A37238" w:rsidRPr="00EB0A38" w:rsidRDefault="00A37238" w:rsidP="00A37238">
      <w:pPr>
        <w:pStyle w:val="paragraph"/>
      </w:pPr>
      <w:r w:rsidRPr="00EB0A38">
        <w:tab/>
        <w:t>(a)</w:t>
      </w:r>
      <w:r w:rsidRPr="00EB0A38">
        <w:tab/>
        <w:t>a person is or was participating in the pension loans scheme; and</w:t>
      </w:r>
    </w:p>
    <w:p w14:paraId="7669FB81" w14:textId="77777777" w:rsidR="00A37238" w:rsidRPr="00EB0A38" w:rsidRDefault="00A37238" w:rsidP="00A37238">
      <w:pPr>
        <w:pStyle w:val="paragraph"/>
      </w:pPr>
      <w:r w:rsidRPr="00EB0A38">
        <w:tab/>
        <w:t>(b)</w:t>
      </w:r>
      <w:r w:rsidRPr="00EB0A38">
        <w:tab/>
        <w:t>either:</w:t>
      </w:r>
    </w:p>
    <w:p w14:paraId="5AE28291" w14:textId="77777777" w:rsidR="00A37238" w:rsidRPr="00EB0A38" w:rsidRDefault="00A37238" w:rsidP="00A37238">
      <w:pPr>
        <w:pStyle w:val="paragraphsub"/>
      </w:pPr>
      <w:r w:rsidRPr="00EB0A38">
        <w:tab/>
        <w:t>(i)</w:t>
      </w:r>
      <w:r w:rsidRPr="00EB0A38">
        <w:tab/>
        <w:t>the person’s real assets are subject to a charge under section</w:t>
      </w:r>
      <w:r w:rsidR="00F7061D" w:rsidRPr="00EB0A38">
        <w:t> </w:t>
      </w:r>
      <w:r w:rsidRPr="00EB0A38">
        <w:t>52ZF; or</w:t>
      </w:r>
    </w:p>
    <w:p w14:paraId="3EB7D482" w14:textId="77777777" w:rsidR="00A37238" w:rsidRPr="00EB0A38" w:rsidRDefault="00A37238" w:rsidP="00A37238">
      <w:pPr>
        <w:pStyle w:val="paragraphsub"/>
      </w:pPr>
      <w:r w:rsidRPr="00EB0A38">
        <w:tab/>
        <w:t>(ii)</w:t>
      </w:r>
      <w:r w:rsidRPr="00EB0A38">
        <w:tab/>
        <w:t>if the person is a member of a couple—the couple’s real assets are subject to a charge under section</w:t>
      </w:r>
      <w:r w:rsidR="00F7061D" w:rsidRPr="00EB0A38">
        <w:t> </w:t>
      </w:r>
      <w:r w:rsidRPr="00EB0A38">
        <w:t>52ZF;</w:t>
      </w:r>
    </w:p>
    <w:p w14:paraId="2D606548" w14:textId="77777777" w:rsidR="00A37238" w:rsidRPr="00EB0A38" w:rsidRDefault="00A37238" w:rsidP="00A37238">
      <w:pPr>
        <w:pStyle w:val="subsection2"/>
      </w:pPr>
      <w:r w:rsidRPr="00EB0A38">
        <w:t>then the value of those real assets, for the purposes of calculating the value of the person’s assets for the purposes of this Act (other than Division</w:t>
      </w:r>
      <w:r w:rsidR="00F7061D" w:rsidRPr="00EB0A38">
        <w:t> </w:t>
      </w:r>
      <w:r w:rsidRPr="00EB0A38">
        <w:t>3 and sections</w:t>
      </w:r>
      <w:r w:rsidR="00F7061D" w:rsidRPr="00EB0A38">
        <w:t> </w:t>
      </w:r>
      <w:r w:rsidRPr="00EB0A38">
        <w:t>52G, 52H, 52JA, 52JB, 52JC and 52JD), is to be reduced by the amount of the debt owed by the person under section</w:t>
      </w:r>
      <w:r w:rsidR="00F7061D" w:rsidRPr="00EB0A38">
        <w:t> </w:t>
      </w:r>
      <w:r w:rsidRPr="00EB0A38">
        <w:t>52ZC because of that participation.</w:t>
      </w:r>
    </w:p>
    <w:p w14:paraId="661A3DC4" w14:textId="77777777" w:rsidR="00A37238" w:rsidRPr="00EB0A38" w:rsidRDefault="00A37238" w:rsidP="00A37238">
      <w:pPr>
        <w:pStyle w:val="notetext"/>
      </w:pPr>
      <w:r w:rsidRPr="00EB0A38">
        <w:t>Note:</w:t>
      </w:r>
      <w:r w:rsidRPr="00EB0A38">
        <w:tab/>
        <w:t xml:space="preserve">If there are other charges or encumbrances over any of those real assets, there may be a further reduction under </w:t>
      </w:r>
      <w:r w:rsidR="00F7061D" w:rsidRPr="00EB0A38">
        <w:t>subsection (</w:t>
      </w:r>
      <w:r w:rsidRPr="00EB0A38">
        <w:t>1) in the value of those assets.</w:t>
      </w:r>
    </w:p>
    <w:p w14:paraId="17C07467" w14:textId="77777777" w:rsidR="008F39F5" w:rsidRPr="00EB0A38" w:rsidRDefault="008F39F5" w:rsidP="008F39F5">
      <w:pPr>
        <w:pStyle w:val="subsection"/>
        <w:tabs>
          <w:tab w:val="left" w:pos="1134"/>
          <w:tab w:val="left" w:pos="1440"/>
          <w:tab w:val="left" w:pos="2160"/>
          <w:tab w:val="left" w:pos="2410"/>
          <w:tab w:val="left" w:pos="2880"/>
          <w:tab w:val="left" w:pos="3600"/>
          <w:tab w:val="left" w:pos="4320"/>
          <w:tab w:val="left" w:pos="5040"/>
          <w:tab w:val="left" w:pos="5760"/>
          <w:tab w:val="left" w:pos="6480"/>
        </w:tabs>
      </w:pPr>
      <w:r w:rsidRPr="00EB0A38">
        <w:tab/>
        <w:t>(6)</w:t>
      </w:r>
      <w:r w:rsidRPr="00EB0A38">
        <w:tab/>
        <w:t>This section has effect subject to sections</w:t>
      </w:r>
      <w:r w:rsidR="00F7061D" w:rsidRPr="00EB0A38">
        <w:t> </w:t>
      </w:r>
      <w:r w:rsidRPr="00EB0A38">
        <w:t>52KA to 52X (special residences).</w:t>
      </w:r>
    </w:p>
    <w:p w14:paraId="4D3E51FC" w14:textId="77777777" w:rsidR="008F39F5" w:rsidRPr="00EB0A38" w:rsidRDefault="008F39F5" w:rsidP="008F39F5">
      <w:pPr>
        <w:pStyle w:val="ActHead5"/>
      </w:pPr>
      <w:bookmarkStart w:id="70" w:name="_Toc179463545"/>
      <w:r w:rsidRPr="008C775A">
        <w:rPr>
          <w:rStyle w:val="CharSectno"/>
        </w:rPr>
        <w:lastRenderedPageBreak/>
        <w:t>52CA</w:t>
      </w:r>
      <w:r w:rsidRPr="00EB0A38">
        <w:t xml:space="preserve">  Effect of certain liabilities on value of assets used in primary production</w:t>
      </w:r>
      <w:bookmarkEnd w:id="70"/>
    </w:p>
    <w:p w14:paraId="6ADBFDB9" w14:textId="77777777" w:rsidR="008F39F5" w:rsidRPr="00EB0A38" w:rsidRDefault="008F39F5" w:rsidP="006663F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For the purposes of working out the value of a person’s assets under this Act, if:</w:t>
      </w:r>
    </w:p>
    <w:p w14:paraId="14A17F7F" w14:textId="77777777" w:rsidR="008F39F5" w:rsidRPr="00EB0A38" w:rsidRDefault="008F39F5" w:rsidP="006663FF">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the person is:</w:t>
      </w:r>
    </w:p>
    <w:p w14:paraId="12A4E429" w14:textId="77777777" w:rsidR="008F39F5" w:rsidRPr="00EB0A38" w:rsidRDefault="008F39F5" w:rsidP="006663FF">
      <w:pPr>
        <w:pStyle w:val="paragraphsub"/>
        <w:keepNext/>
        <w:keepLines/>
        <w:tabs>
          <w:tab w:val="left" w:pos="2098"/>
          <w:tab w:val="left" w:pos="2160"/>
          <w:tab w:val="left" w:pos="2880"/>
          <w:tab w:val="left" w:pos="3600"/>
          <w:tab w:val="left" w:pos="4320"/>
          <w:tab w:val="left" w:pos="5040"/>
          <w:tab w:val="left" w:pos="5760"/>
          <w:tab w:val="left" w:pos="6480"/>
        </w:tabs>
      </w:pPr>
      <w:r w:rsidRPr="00EB0A38">
        <w:tab/>
        <w:t>(i)</w:t>
      </w:r>
      <w:r w:rsidRPr="00EB0A38">
        <w:tab/>
        <w:t>a primary producer; or</w:t>
      </w:r>
    </w:p>
    <w:p w14:paraId="5AD1B52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family member of a primary producer; and</w:t>
      </w:r>
    </w:p>
    <w:p w14:paraId="3A1EDB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has assets (including real property) that are, in the Commission’s opinion, used for the purposes of carrying on that primary production; and</w:t>
      </w:r>
    </w:p>
    <w:p w14:paraId="4CC66BA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also has liabilities that are, in the Commission’s opinion, related to the carrying on of the primary production;</w:t>
      </w:r>
    </w:p>
    <w:p w14:paraId="731D792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w:t>
      </w:r>
    </w:p>
    <w:p w14:paraId="4CBEAF6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section</w:t>
      </w:r>
      <w:r w:rsidR="00F7061D" w:rsidRPr="00EB0A38">
        <w:t> </w:t>
      </w:r>
      <w:r w:rsidRPr="00EB0A38">
        <w:t xml:space="preserve">52C does not apply in relation to the assets referred to in </w:t>
      </w:r>
      <w:r w:rsidR="00F7061D" w:rsidRPr="00EB0A38">
        <w:t>paragraph (</w:t>
      </w:r>
      <w:r w:rsidRPr="00EB0A38">
        <w:t>b); and</w:t>
      </w:r>
    </w:p>
    <w:p w14:paraId="4A5CE10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 xml:space="preserve">those assets are taken to be a single asset (the </w:t>
      </w:r>
      <w:r w:rsidRPr="00EB0A38">
        <w:rPr>
          <w:b/>
          <w:i/>
        </w:rPr>
        <w:t>primary production asset</w:t>
      </w:r>
      <w:r w:rsidRPr="00EB0A38">
        <w:t>); and</w:t>
      </w:r>
    </w:p>
    <w:p w14:paraId="6830DF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 xml:space="preserve">the value of that single asset is worked out under </w:t>
      </w:r>
      <w:r w:rsidR="00F7061D" w:rsidRPr="00EB0A38">
        <w:t>subsection (</w:t>
      </w:r>
      <w:r w:rsidRPr="00EB0A38">
        <w:t>2).</w:t>
      </w:r>
    </w:p>
    <w:p w14:paraId="35FEAA3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D74251" w:rsidRPr="00EB0A38">
        <w:t xml:space="preserve">For </w:t>
      </w:r>
      <w:r w:rsidRPr="00EB0A38">
        <w:rPr>
          <w:b/>
          <w:i/>
        </w:rPr>
        <w:t>family member</w:t>
      </w:r>
      <w:r w:rsidRPr="00EB0A38">
        <w:t xml:space="preserve"> see subsection</w:t>
      </w:r>
      <w:r w:rsidR="00F7061D" w:rsidRPr="00EB0A38">
        <w:t> </w:t>
      </w:r>
      <w:r w:rsidRPr="00EB0A38">
        <w:t>5L(1).</w:t>
      </w:r>
    </w:p>
    <w:p w14:paraId="05D45A8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EB0A38">
        <w:tab/>
        <w:t>(2)</w:t>
      </w:r>
      <w:r w:rsidRPr="00EB0A38">
        <w:tab/>
        <w:t>The value of a person’s primary production asset is worked out in the following way:</w:t>
      </w:r>
    </w:p>
    <w:p w14:paraId="3EA15AB0" w14:textId="77777777" w:rsidR="008F39F5" w:rsidRPr="00EB0A38"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EB0A38">
        <w:t>Method statement</w:t>
      </w:r>
    </w:p>
    <w:p w14:paraId="4F20D885" w14:textId="77777777" w:rsidR="008F39F5" w:rsidRPr="00EB0A38" w:rsidRDefault="008F39F5" w:rsidP="008F39F5">
      <w:pPr>
        <w:pStyle w:val="BoxStep"/>
        <w:keepNext/>
        <w:tabs>
          <w:tab w:val="left" w:pos="1985"/>
          <w:tab w:val="left" w:pos="2160"/>
          <w:tab w:val="left" w:pos="2880"/>
          <w:tab w:val="left" w:pos="3600"/>
          <w:tab w:val="left" w:pos="4320"/>
          <w:tab w:val="left" w:pos="5040"/>
          <w:tab w:val="left" w:pos="5760"/>
          <w:tab w:val="left" w:pos="6480"/>
        </w:tabs>
      </w:pPr>
      <w:r w:rsidRPr="00EB0A38">
        <w:rPr>
          <w:szCs w:val="22"/>
        </w:rPr>
        <w:t>Step 1.</w:t>
      </w:r>
      <w:r w:rsidRPr="00EB0A38">
        <w:tab/>
        <w:t xml:space="preserve">Add together the value of the assets referred to in </w:t>
      </w:r>
      <w:r w:rsidR="00F7061D" w:rsidRPr="00EB0A38">
        <w:t>paragraph (</w:t>
      </w:r>
      <w:r w:rsidRPr="00EB0A38">
        <w:t xml:space="preserve">1)(b): the result is called the </w:t>
      </w:r>
      <w:r w:rsidRPr="00EB0A38">
        <w:rPr>
          <w:b/>
          <w:i/>
        </w:rPr>
        <w:t>unencumbered value</w:t>
      </w:r>
      <w:r w:rsidRPr="00EB0A38">
        <w:t>.</w:t>
      </w:r>
    </w:p>
    <w:p w14:paraId="3A1F4434"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2.</w:t>
      </w:r>
      <w:r w:rsidRPr="00EB0A38">
        <w:tab/>
        <w:t xml:space="preserve">Add together the value of the liabilities referred to in </w:t>
      </w:r>
      <w:r w:rsidR="00F7061D" w:rsidRPr="00EB0A38">
        <w:t>paragraph (</w:t>
      </w:r>
      <w:r w:rsidRPr="00EB0A38">
        <w:t xml:space="preserve">1)(c): the result is called the </w:t>
      </w:r>
      <w:r w:rsidRPr="00EB0A38">
        <w:rPr>
          <w:b/>
          <w:i/>
        </w:rPr>
        <w:t>total liability</w:t>
      </w:r>
      <w:r w:rsidRPr="00EB0A38">
        <w:t>.</w:t>
      </w:r>
    </w:p>
    <w:p w14:paraId="5C884938"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lastRenderedPageBreak/>
        <w:t>Step 3.</w:t>
      </w:r>
      <w:r w:rsidRPr="00EB0A38">
        <w:tab/>
        <w:t>Take the total liability away from the unencumbered value: the result is the value of the person’s primary production asset.</w:t>
      </w:r>
    </w:p>
    <w:p w14:paraId="736DCA6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result under Step 3 of the Method statement is less than nil, the value of the primary production asset is taken to be nil.</w:t>
      </w:r>
    </w:p>
    <w:p w14:paraId="55F9A754" w14:textId="77777777" w:rsidR="0064505A" w:rsidRPr="00EB0A38" w:rsidRDefault="0064505A" w:rsidP="0064505A">
      <w:pPr>
        <w:pStyle w:val="ActHead5"/>
      </w:pPr>
      <w:bookmarkStart w:id="71" w:name="_Toc179463546"/>
      <w:r w:rsidRPr="008C775A">
        <w:rPr>
          <w:rStyle w:val="CharSectno"/>
        </w:rPr>
        <w:t>52CB</w:t>
      </w:r>
      <w:r w:rsidRPr="00EB0A38">
        <w:t xml:space="preserve">  Value of life policy</w:t>
      </w:r>
      <w:bookmarkEnd w:id="71"/>
    </w:p>
    <w:p w14:paraId="6595356D" w14:textId="77777777" w:rsidR="0064505A" w:rsidRPr="00EB0A38" w:rsidRDefault="0064505A" w:rsidP="0064505A">
      <w:pPr>
        <w:pStyle w:val="subsection"/>
      </w:pPr>
      <w:r w:rsidRPr="00EB0A38">
        <w:tab/>
        <w:t>(1)</w:t>
      </w:r>
      <w:r w:rsidRPr="00EB0A38">
        <w:tab/>
        <w:t xml:space="preserve">This section applies in relation to a person and a day (the </w:t>
      </w:r>
      <w:r w:rsidRPr="00EB0A38">
        <w:rPr>
          <w:b/>
          <w:i/>
        </w:rPr>
        <w:t>assessment day</w:t>
      </w:r>
      <w:r w:rsidRPr="00EB0A38">
        <w:t>) if:</w:t>
      </w:r>
    </w:p>
    <w:p w14:paraId="282F96BA" w14:textId="77777777" w:rsidR="0064505A" w:rsidRPr="00EB0A38" w:rsidRDefault="0064505A" w:rsidP="0064505A">
      <w:pPr>
        <w:pStyle w:val="paragraph"/>
      </w:pPr>
      <w:r w:rsidRPr="00EB0A38">
        <w:tab/>
        <w:t>(a)</w:t>
      </w:r>
      <w:r w:rsidRPr="00EB0A38">
        <w:tab/>
        <w:t>the person has reached:</w:t>
      </w:r>
    </w:p>
    <w:p w14:paraId="44B62846" w14:textId="77777777" w:rsidR="0064505A" w:rsidRPr="00EB0A38" w:rsidRDefault="0064505A" w:rsidP="0064505A">
      <w:pPr>
        <w:pStyle w:val="paragraphsub"/>
      </w:pPr>
      <w:r w:rsidRPr="00EB0A38">
        <w:tab/>
        <w:t>(i)</w:t>
      </w:r>
      <w:r w:rsidRPr="00EB0A38">
        <w:tab/>
        <w:t>pension age; or</w:t>
      </w:r>
    </w:p>
    <w:p w14:paraId="1B33E2F1" w14:textId="77777777" w:rsidR="0064505A" w:rsidRPr="00EB0A38" w:rsidRDefault="0064505A" w:rsidP="0064505A">
      <w:pPr>
        <w:pStyle w:val="paragraphsub"/>
      </w:pPr>
      <w:r w:rsidRPr="00EB0A38">
        <w:tab/>
        <w:t>(ii)</w:t>
      </w:r>
      <w:r w:rsidRPr="00EB0A38">
        <w:tab/>
        <w:t>in relation to income support supplement—qualifying age; and</w:t>
      </w:r>
    </w:p>
    <w:p w14:paraId="30960567" w14:textId="77777777" w:rsidR="0064505A" w:rsidRPr="00EB0A38" w:rsidRDefault="0064505A" w:rsidP="0064505A">
      <w:pPr>
        <w:pStyle w:val="paragraph"/>
      </w:pPr>
      <w:r w:rsidRPr="00EB0A38">
        <w:tab/>
        <w:t>(b)</w:t>
      </w:r>
      <w:r w:rsidRPr="00EB0A38">
        <w:tab/>
        <w:t>the person is the owner (within the meaning of subsection</w:t>
      </w:r>
      <w:r w:rsidR="00F7061D" w:rsidRPr="00EB0A38">
        <w:t> </w:t>
      </w:r>
      <w:r w:rsidRPr="00EB0A38">
        <w:t xml:space="preserve">10(2) of the </w:t>
      </w:r>
      <w:r w:rsidRPr="00EB0A38">
        <w:rPr>
          <w:i/>
        </w:rPr>
        <w:t>Life Insurance Act 1995</w:t>
      </w:r>
      <w:r w:rsidRPr="00EB0A38">
        <w:t>) of a life policy covered by paragraph</w:t>
      </w:r>
      <w:r w:rsidR="00F7061D" w:rsidRPr="00EB0A38">
        <w:t> </w:t>
      </w:r>
      <w:r w:rsidRPr="00EB0A38">
        <w:t>9(1)(a) or (b) of that Act; and</w:t>
      </w:r>
    </w:p>
    <w:p w14:paraId="065A0FB2" w14:textId="77777777" w:rsidR="0064505A" w:rsidRPr="00EB0A38" w:rsidRDefault="0064505A" w:rsidP="0064505A">
      <w:pPr>
        <w:pStyle w:val="paragraph"/>
      </w:pPr>
      <w:r w:rsidRPr="00EB0A38">
        <w:tab/>
        <w:t>(c)</w:t>
      </w:r>
      <w:r w:rsidRPr="00EB0A38">
        <w:tab/>
        <w:t>the person became the owner of the policy after the person reached that age; and</w:t>
      </w:r>
    </w:p>
    <w:p w14:paraId="4818D9E2" w14:textId="77777777" w:rsidR="0064505A" w:rsidRPr="00EB0A38" w:rsidRDefault="0064505A" w:rsidP="0064505A">
      <w:pPr>
        <w:pStyle w:val="paragraph"/>
      </w:pPr>
      <w:r w:rsidRPr="00EB0A38">
        <w:tab/>
        <w:t>(d)</w:t>
      </w:r>
      <w:r w:rsidRPr="00EB0A38">
        <w:tab/>
        <w:t>the sum of each amount paid for the policy (regardless of who paid the amount) in any period of 12 months exceeds 15% of the maximum death benefit that would be payable in the event of the death of the person whose life is insured on the assessment day.</w:t>
      </w:r>
    </w:p>
    <w:p w14:paraId="7C6B921B" w14:textId="77777777" w:rsidR="0064505A" w:rsidRPr="00EB0A38" w:rsidRDefault="0064505A" w:rsidP="0064505A">
      <w:pPr>
        <w:pStyle w:val="notetext"/>
      </w:pPr>
      <w:r w:rsidRPr="00EB0A38">
        <w:t>Note:</w:t>
      </w:r>
      <w:r w:rsidRPr="00EB0A38">
        <w:tab/>
        <w:t xml:space="preserve">For </w:t>
      </w:r>
      <w:r w:rsidRPr="00EB0A38">
        <w:rPr>
          <w:b/>
          <w:i/>
        </w:rPr>
        <w:t xml:space="preserve">pension age </w:t>
      </w:r>
      <w:r w:rsidRPr="00EB0A38">
        <w:t xml:space="preserve">and </w:t>
      </w:r>
      <w:r w:rsidRPr="00EB0A38">
        <w:rPr>
          <w:b/>
          <w:i/>
        </w:rPr>
        <w:t>qualifying age</w:t>
      </w:r>
      <w:r w:rsidRPr="00EB0A38">
        <w:t>, see section</w:t>
      </w:r>
      <w:r w:rsidR="00F7061D" w:rsidRPr="00EB0A38">
        <w:t> </w:t>
      </w:r>
      <w:r w:rsidRPr="00EB0A38">
        <w:t>5Q.</w:t>
      </w:r>
    </w:p>
    <w:p w14:paraId="45D1224D" w14:textId="77777777" w:rsidR="0064505A" w:rsidRPr="00EB0A38" w:rsidRDefault="0064505A" w:rsidP="0064505A">
      <w:pPr>
        <w:pStyle w:val="subsection"/>
      </w:pPr>
      <w:r w:rsidRPr="00EB0A38">
        <w:tab/>
        <w:t>(2)</w:t>
      </w:r>
      <w:r w:rsidRPr="00EB0A38">
        <w:tab/>
        <w:t>The value of the life policy on the assessment day is, for the purposes of the assets test, the higher of the following:</w:t>
      </w:r>
    </w:p>
    <w:p w14:paraId="031DADA2" w14:textId="77777777" w:rsidR="0064505A" w:rsidRPr="00EB0A38" w:rsidRDefault="0064505A" w:rsidP="0064505A">
      <w:pPr>
        <w:pStyle w:val="paragraph"/>
      </w:pPr>
      <w:r w:rsidRPr="00EB0A38">
        <w:tab/>
        <w:t>(a)</w:t>
      </w:r>
      <w:r w:rsidRPr="00EB0A38">
        <w:tab/>
        <w:t xml:space="preserve">the amount that would be payable to the person covered by </w:t>
      </w:r>
      <w:r w:rsidR="00F7061D" w:rsidRPr="00EB0A38">
        <w:t>paragraph (</w:t>
      </w:r>
      <w:r w:rsidRPr="00EB0A38">
        <w:t>1)(b) if the policy were surrendered on that day;</w:t>
      </w:r>
    </w:p>
    <w:p w14:paraId="249AC22C" w14:textId="77777777" w:rsidR="0064505A" w:rsidRPr="00EB0A38" w:rsidRDefault="0064505A" w:rsidP="0064505A">
      <w:pPr>
        <w:pStyle w:val="paragraph"/>
      </w:pPr>
      <w:r w:rsidRPr="00EB0A38">
        <w:tab/>
        <w:t>(b)</w:t>
      </w:r>
      <w:r w:rsidRPr="00EB0A38">
        <w:tab/>
        <w:t xml:space="preserve">the sum of each amount paid for the policy by the person covered by </w:t>
      </w:r>
      <w:r w:rsidR="00F7061D" w:rsidRPr="00EB0A38">
        <w:t>paragraph (</w:t>
      </w:r>
      <w:r w:rsidRPr="00EB0A38">
        <w:t>1)(b), less any commuted amounts.</w:t>
      </w:r>
    </w:p>
    <w:p w14:paraId="6017CCCE" w14:textId="77777777" w:rsidR="008F39F5" w:rsidRPr="00EB0A38" w:rsidRDefault="008F39F5" w:rsidP="008F39F5">
      <w:pPr>
        <w:pStyle w:val="ActHead5"/>
      </w:pPr>
      <w:bookmarkStart w:id="72" w:name="_Toc179463547"/>
      <w:r w:rsidRPr="008C775A">
        <w:rPr>
          <w:rStyle w:val="CharSectno"/>
        </w:rPr>
        <w:lastRenderedPageBreak/>
        <w:t>52D</w:t>
      </w:r>
      <w:r w:rsidRPr="00EB0A38">
        <w:t xml:space="preserve">  Loans</w:t>
      </w:r>
      <w:bookmarkEnd w:id="72"/>
    </w:p>
    <w:p w14:paraId="0C18DBDF" w14:textId="77777777" w:rsidR="008F39F5" w:rsidRPr="00EB0A38" w:rsidRDefault="008F39F5" w:rsidP="008F39F5">
      <w:pPr>
        <w:pStyle w:val="subsection"/>
      </w:pPr>
      <w:r w:rsidRPr="00EB0A38">
        <w:tab/>
      </w:r>
      <w:r w:rsidRPr="00EB0A38">
        <w:tab/>
        <w:t>If a person lends an amount after 22</w:t>
      </w:r>
      <w:r w:rsidR="00F7061D" w:rsidRPr="00EB0A38">
        <w:t> </w:t>
      </w:r>
      <w:r w:rsidRPr="00EB0A38">
        <w:t>May 1986, the value of the assets of the person for the purposes of this Act includes so much of that amount as remains unpaid but does not include any amount payable by way of interest under the loan.</w:t>
      </w:r>
    </w:p>
    <w:p w14:paraId="30B7B61B" w14:textId="77777777" w:rsidR="008F39F5" w:rsidRPr="00EB0A38" w:rsidRDefault="008F39F5" w:rsidP="008F39F5">
      <w:pPr>
        <w:pStyle w:val="ActHead4"/>
      </w:pPr>
      <w:bookmarkStart w:id="73" w:name="_Toc179463548"/>
      <w:r w:rsidRPr="008C775A">
        <w:rPr>
          <w:rStyle w:val="CharSubdNo"/>
        </w:rPr>
        <w:t>Subdivision B</w:t>
      </w:r>
      <w:r w:rsidRPr="00EB0A38">
        <w:t>—</w:t>
      </w:r>
      <w:r w:rsidRPr="008C775A">
        <w:rPr>
          <w:rStyle w:val="CharSubdText"/>
        </w:rPr>
        <w:t>Dispositions of assets (general provisions)</w:t>
      </w:r>
      <w:bookmarkEnd w:id="73"/>
    </w:p>
    <w:p w14:paraId="12D1F736" w14:textId="77777777" w:rsidR="008F39F5" w:rsidRPr="00EB0A38" w:rsidRDefault="008F39F5" w:rsidP="008F39F5">
      <w:pPr>
        <w:pStyle w:val="ActHead5"/>
      </w:pPr>
      <w:bookmarkStart w:id="74" w:name="_Toc179463549"/>
      <w:r w:rsidRPr="008C775A">
        <w:rPr>
          <w:rStyle w:val="CharSectno"/>
        </w:rPr>
        <w:t>52E</w:t>
      </w:r>
      <w:r w:rsidRPr="00EB0A38">
        <w:t xml:space="preserve">  Disposal of assets</w:t>
      </w:r>
      <w:bookmarkEnd w:id="74"/>
    </w:p>
    <w:p w14:paraId="1C059E7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For the purposes of this Act, a person </w:t>
      </w:r>
      <w:r w:rsidRPr="00EB0A38">
        <w:rPr>
          <w:b/>
          <w:i/>
        </w:rPr>
        <w:t>disposes of assets</w:t>
      </w:r>
      <w:r w:rsidRPr="00EB0A38">
        <w:t xml:space="preserve"> of the person if the person engages in a course of conduct that diminishes, directly or indirectly, the value of the person’s assets and:</w:t>
      </w:r>
    </w:p>
    <w:p w14:paraId="1E9C4E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receives no consideration in money or money’s worth for the diminution in the value of the person’s assets; or</w:t>
      </w:r>
    </w:p>
    <w:p w14:paraId="6D76FC2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receives inadequate consideration in money or money’s worth for the diminution in the value of the person’s assets; or</w:t>
      </w:r>
    </w:p>
    <w:p w14:paraId="08B56BF9"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the Commission is satisfied that the purpose, or the dominant purpose, of the person in engaging in that course of conduct was:</w:t>
      </w:r>
    </w:p>
    <w:p w14:paraId="32FBDB4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obtain or enable the person’s partner to obtain a service pension, income support supplement</w:t>
      </w:r>
      <w:r w:rsidR="00E91869" w:rsidRPr="00EB0A38">
        <w:t>, a veteran payment</w:t>
      </w:r>
      <w:r w:rsidRPr="00EB0A38">
        <w:t xml:space="preserve"> or a social security pension or benefit; or</w:t>
      </w:r>
    </w:p>
    <w:p w14:paraId="031889B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obtain or enable the person’s partner to obtain a service pension, income support supplement</w:t>
      </w:r>
      <w:r w:rsidR="00E91869" w:rsidRPr="00EB0A38">
        <w:t>, a veteran payment</w:t>
      </w:r>
      <w:r w:rsidRPr="00EB0A38">
        <w:t xml:space="preserve"> or a social security pension or benefit at a higher rate than that which would otherwise have been payable; or</w:t>
      </w:r>
    </w:p>
    <w:p w14:paraId="5F66FCA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to ensure that the person or the person’s partner would be eligible for benefits under Division</w:t>
      </w:r>
      <w:r w:rsidR="00F7061D" w:rsidRPr="00EB0A38">
        <w:t> </w:t>
      </w:r>
      <w:r w:rsidRPr="00EB0A38">
        <w:t>12 of this Part or fringe benefits under the Social Security Act.</w:t>
      </w:r>
    </w:p>
    <w:p w14:paraId="0CF86D97" w14:textId="77777777" w:rsidR="008F39F5" w:rsidRPr="00EB0A38" w:rsidRDefault="00487704" w:rsidP="008F39F5">
      <w:pPr>
        <w:pStyle w:val="notetext"/>
      </w:pPr>
      <w:r w:rsidRPr="00EB0A38">
        <w:t>Note</w:t>
      </w:r>
      <w:r w:rsidR="008F39F5" w:rsidRPr="00EB0A38">
        <w:t>:</w:t>
      </w:r>
      <w:r w:rsidR="008F39F5" w:rsidRPr="00EB0A38">
        <w:tab/>
        <w:t>Under Subdivision B of Division</w:t>
      </w:r>
      <w:r w:rsidR="00F7061D" w:rsidRPr="00EB0A38">
        <w:t> </w:t>
      </w:r>
      <w:r w:rsidR="008F39F5" w:rsidRPr="00EB0A38">
        <w:t xml:space="preserve">11A of Part IIIB, certain transfers of assets to special disability trusts can be taken not to be disposals of the </w:t>
      </w:r>
      <w:r w:rsidR="008F39F5" w:rsidRPr="00EB0A38">
        <w:lastRenderedPageBreak/>
        <w:t>assets (but this can be subject to a limit on the aggregate value of the transfers).</w:t>
      </w:r>
    </w:p>
    <w:p w14:paraId="3191042F" w14:textId="77777777" w:rsidR="008F39F5" w:rsidRPr="00EB0A38" w:rsidRDefault="008F39F5" w:rsidP="008F39F5">
      <w:pPr>
        <w:pStyle w:val="ActHead5"/>
      </w:pPr>
      <w:bookmarkStart w:id="75" w:name="_Toc179463550"/>
      <w:r w:rsidRPr="008C775A">
        <w:rPr>
          <w:rStyle w:val="CharSectno"/>
        </w:rPr>
        <w:t>52F</w:t>
      </w:r>
      <w:r w:rsidRPr="00EB0A38">
        <w:t xml:space="preserve">  Amount of disposition</w:t>
      </w:r>
      <w:bookmarkEnd w:id="75"/>
    </w:p>
    <w:p w14:paraId="235A601C" w14:textId="77777777" w:rsidR="008F39F5" w:rsidRPr="00EB0A38" w:rsidRDefault="008F39F5" w:rsidP="008F39F5">
      <w:pPr>
        <w:pStyle w:val="subsection"/>
      </w:pPr>
      <w:r w:rsidRPr="00EB0A38">
        <w:tab/>
      </w:r>
      <w:r w:rsidRPr="00EB0A38">
        <w:tab/>
        <w:t xml:space="preserve">Where a person disposes of assets, the </w:t>
      </w:r>
      <w:r w:rsidRPr="00EB0A38">
        <w:rPr>
          <w:b/>
          <w:i/>
        </w:rPr>
        <w:t>amount of the disposition</w:t>
      </w:r>
      <w:r w:rsidRPr="00EB0A38">
        <w:t xml:space="preserve"> is:</w:t>
      </w:r>
    </w:p>
    <w:p w14:paraId="5D25CE4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receives no consideration for the diminution in the value of the assets—an amount equal to the amount of the diminution in the value of the assets; or</w:t>
      </w:r>
    </w:p>
    <w:p w14:paraId="0E66D41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receives consideration for the diminution in the value of the assets—an amount equal to the amount of the diminution in the value of the assets less the amount of the consideration received by the person in respect of the diminution.</w:t>
      </w:r>
    </w:p>
    <w:p w14:paraId="19E3DBA4" w14:textId="77777777" w:rsidR="008F39F5" w:rsidRPr="00EB0A38" w:rsidRDefault="008F39F5" w:rsidP="008F39F5">
      <w:pPr>
        <w:pStyle w:val="notetext"/>
      </w:pPr>
      <w:r w:rsidRPr="00EB0A38">
        <w:t>Note:</w:t>
      </w:r>
      <w:r w:rsidRPr="00EB0A38">
        <w:tab/>
        <w:t>If subsection</w:t>
      </w:r>
      <w:r w:rsidR="00F7061D" w:rsidRPr="00EB0A38">
        <w:t> </w:t>
      </w:r>
      <w:r w:rsidRPr="00EB0A38">
        <w:t>52ZZZWM(2) applies in relation to the transfer of an asset to a special disability trust, that subsection has the effect of reducing the amount of the disposal or disposition.</w:t>
      </w:r>
    </w:p>
    <w:p w14:paraId="556DCF29" w14:textId="77777777" w:rsidR="008F39F5" w:rsidRPr="00EB0A38" w:rsidRDefault="008F39F5" w:rsidP="008F39F5">
      <w:pPr>
        <w:pStyle w:val="ActHead5"/>
      </w:pPr>
      <w:bookmarkStart w:id="76" w:name="_Toc179463551"/>
      <w:r w:rsidRPr="008C775A">
        <w:rPr>
          <w:rStyle w:val="CharSectno"/>
        </w:rPr>
        <w:t>52FAAA</w:t>
      </w:r>
      <w:r w:rsidRPr="00EB0A38">
        <w:t xml:space="preserve">  Application of asset deprivation rules to cease in respect of certain assets</w:t>
      </w:r>
      <w:bookmarkEnd w:id="76"/>
    </w:p>
    <w:p w14:paraId="70B134A7" w14:textId="77777777" w:rsidR="008F39F5" w:rsidRPr="00EB0A38" w:rsidRDefault="008F39F5" w:rsidP="008F39F5">
      <w:pPr>
        <w:pStyle w:val="subsection"/>
        <w:keepNext/>
      </w:pPr>
      <w:r w:rsidRPr="00EB0A38">
        <w:tab/>
      </w:r>
      <w:r w:rsidRPr="00EB0A38">
        <w:tab/>
        <w:t>If:</w:t>
      </w:r>
    </w:p>
    <w:p w14:paraId="593DE5EC" w14:textId="77777777" w:rsidR="008F39F5" w:rsidRPr="00EB0A38" w:rsidRDefault="008F39F5" w:rsidP="008F39F5">
      <w:pPr>
        <w:pStyle w:val="paragraph"/>
      </w:pPr>
      <w:r w:rsidRPr="00EB0A38">
        <w:tab/>
        <w:t>(a)</w:t>
      </w:r>
      <w:r w:rsidRPr="00EB0A38">
        <w:tab/>
        <w:t>a person, or a person’s partner, has:</w:t>
      </w:r>
    </w:p>
    <w:p w14:paraId="36AA874B" w14:textId="77777777" w:rsidR="008F39F5" w:rsidRPr="00EB0A38" w:rsidRDefault="008F39F5" w:rsidP="008F39F5">
      <w:pPr>
        <w:pStyle w:val="paragraphsub"/>
      </w:pPr>
      <w:r w:rsidRPr="00EB0A38">
        <w:tab/>
        <w:t>(i)</w:t>
      </w:r>
      <w:r w:rsidRPr="00EB0A38">
        <w:tab/>
        <w:t>acquired an asset; or</w:t>
      </w:r>
    </w:p>
    <w:p w14:paraId="47152C0D" w14:textId="77777777" w:rsidR="008F39F5" w:rsidRPr="00EB0A38" w:rsidRDefault="008F39F5" w:rsidP="008F39F5">
      <w:pPr>
        <w:pStyle w:val="paragraphsub"/>
      </w:pPr>
      <w:r w:rsidRPr="00EB0A38">
        <w:tab/>
        <w:t>(ii)</w:t>
      </w:r>
      <w:r w:rsidRPr="00EB0A38">
        <w:tab/>
        <w:t>received consideration that is not inadequate consideration for an asset; and</w:t>
      </w:r>
    </w:p>
    <w:p w14:paraId="1247C678" w14:textId="77777777" w:rsidR="008F39F5" w:rsidRPr="00EB0A38" w:rsidRDefault="008F39F5" w:rsidP="008F39F5">
      <w:pPr>
        <w:pStyle w:val="paragraph"/>
      </w:pPr>
      <w:r w:rsidRPr="00EB0A38">
        <w:tab/>
        <w:t>(b)</w:t>
      </w:r>
      <w:r w:rsidRPr="00EB0A38">
        <w:tab/>
        <w:t>the value of the asset is included in the value of the person’s assets by Subdivision BA or BB because of a previous disposition of the asset; and</w:t>
      </w:r>
    </w:p>
    <w:p w14:paraId="6695919A" w14:textId="77777777" w:rsidR="008F39F5" w:rsidRPr="00EB0A38" w:rsidRDefault="008F39F5" w:rsidP="008F39F5">
      <w:pPr>
        <w:pStyle w:val="paragraph"/>
      </w:pPr>
      <w:r w:rsidRPr="00EB0A38">
        <w:tab/>
        <w:t>(c)</w:t>
      </w:r>
      <w:r w:rsidRPr="00EB0A38">
        <w:tab/>
        <w:t>the person has, by document lodged at an office of the Department in Australia in accordance with section</w:t>
      </w:r>
      <w:r w:rsidR="00F7061D" w:rsidRPr="00EB0A38">
        <w:t> </w:t>
      </w:r>
      <w:r w:rsidRPr="00EB0A38">
        <w:t xml:space="preserve">5T, notified the Department of the circumstances covered by </w:t>
      </w:r>
      <w:r w:rsidR="00F7061D" w:rsidRPr="00EB0A38">
        <w:t>paragraphs (</w:t>
      </w:r>
      <w:r w:rsidRPr="00EB0A38">
        <w:t>a) and (b);</w:t>
      </w:r>
    </w:p>
    <w:p w14:paraId="12FFC100" w14:textId="77777777" w:rsidR="008F39F5" w:rsidRPr="00EB0A38" w:rsidRDefault="008F39F5" w:rsidP="008F39F5">
      <w:pPr>
        <w:pStyle w:val="subsection2"/>
      </w:pPr>
      <w:r w:rsidRPr="00EB0A38">
        <w:t>whichever of Subdivisions BA and BB is applicable ceases, from the start of the day on which the document is lodged, to apply in respect of that disposition of the asset.</w:t>
      </w:r>
    </w:p>
    <w:p w14:paraId="789BE0BB" w14:textId="77777777" w:rsidR="008F39F5" w:rsidRPr="00EB0A38" w:rsidRDefault="008F39F5" w:rsidP="008F39F5">
      <w:pPr>
        <w:pStyle w:val="ActHead4"/>
      </w:pPr>
      <w:bookmarkStart w:id="77" w:name="_Toc179463552"/>
      <w:r w:rsidRPr="008C775A">
        <w:rPr>
          <w:rStyle w:val="CharSubdNo"/>
        </w:rPr>
        <w:lastRenderedPageBreak/>
        <w:t>Subdivision BA</w:t>
      </w:r>
      <w:r w:rsidRPr="00EB0A38">
        <w:t>—</w:t>
      </w:r>
      <w:r w:rsidRPr="008C775A">
        <w:rPr>
          <w:rStyle w:val="CharSubdText"/>
        </w:rPr>
        <w:t xml:space="preserve">Dispositions of assets before </w:t>
      </w:r>
      <w:r w:rsidR="00D42DC9" w:rsidRPr="008C775A">
        <w:rPr>
          <w:rStyle w:val="CharSubdText"/>
        </w:rPr>
        <w:t>1 July</w:t>
      </w:r>
      <w:r w:rsidRPr="008C775A">
        <w:rPr>
          <w:rStyle w:val="CharSubdText"/>
        </w:rPr>
        <w:t xml:space="preserve"> 2002</w:t>
      </w:r>
      <w:bookmarkEnd w:id="77"/>
    </w:p>
    <w:p w14:paraId="0F096DEF" w14:textId="77777777" w:rsidR="008F39F5" w:rsidRPr="00EB0A38" w:rsidRDefault="008F39F5" w:rsidP="008F39F5">
      <w:pPr>
        <w:pStyle w:val="ActHead5"/>
      </w:pPr>
      <w:bookmarkStart w:id="78" w:name="_Toc179463553"/>
      <w:r w:rsidRPr="008C775A">
        <w:rPr>
          <w:rStyle w:val="CharSectno"/>
        </w:rPr>
        <w:t>52FAA</w:t>
      </w:r>
      <w:r w:rsidRPr="00EB0A38">
        <w:t xml:space="preserve">  Application</w:t>
      </w:r>
      <w:bookmarkEnd w:id="78"/>
    </w:p>
    <w:p w14:paraId="77CB1102" w14:textId="77777777" w:rsidR="008F39F5" w:rsidRPr="00EB0A38" w:rsidRDefault="008F39F5" w:rsidP="008F39F5">
      <w:pPr>
        <w:pStyle w:val="subsection"/>
      </w:pPr>
      <w:r w:rsidRPr="00EB0A38">
        <w:tab/>
      </w:r>
      <w:r w:rsidRPr="00EB0A38">
        <w:tab/>
        <w:t xml:space="preserve">This Subdivision applies only to dispositions of assets that took place before </w:t>
      </w:r>
      <w:r w:rsidR="00D42DC9" w:rsidRPr="00EB0A38">
        <w:t>1 July</w:t>
      </w:r>
      <w:r w:rsidRPr="00EB0A38">
        <w:t xml:space="preserve"> 2002.</w:t>
      </w:r>
    </w:p>
    <w:p w14:paraId="445879DB" w14:textId="3F9A6DAA" w:rsidR="008F39F5" w:rsidRPr="00EB0A38" w:rsidRDefault="008F39F5" w:rsidP="008F39F5">
      <w:pPr>
        <w:pStyle w:val="ActHead5"/>
      </w:pPr>
      <w:bookmarkStart w:id="79" w:name="_Toc179463554"/>
      <w:r w:rsidRPr="008C775A">
        <w:rPr>
          <w:rStyle w:val="CharSectno"/>
        </w:rPr>
        <w:t>52FA</w:t>
      </w:r>
      <w:r w:rsidRPr="00EB0A38">
        <w:t xml:space="preserve">  Disposal of assets in pre</w:t>
      </w:r>
      <w:r w:rsidR="008C775A">
        <w:noBreakHyphen/>
      </w:r>
      <w:r w:rsidRPr="00EB0A38">
        <w:t>pension years—not a member of a couple</w:t>
      </w:r>
      <w:bookmarkEnd w:id="79"/>
    </w:p>
    <w:p w14:paraId="1147916A"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01A2549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not a member of a couple when the person claims a service pension, an income support supplement or a social security pension; and</w:t>
      </w:r>
    </w:p>
    <w:p w14:paraId="4B9410D4" w14:textId="6DF6A970"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disposes of an asset of the person during a pre</w:t>
      </w:r>
      <w:r w:rsidR="008C775A">
        <w:noBreakHyphen/>
      </w:r>
      <w:r w:rsidRPr="00EB0A38">
        <w:t>pension year of the person; and</w:t>
      </w:r>
    </w:p>
    <w:p w14:paraId="0A56650B" w14:textId="686E1D9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the amount of that disposition, or the sum of that amount and of the amounts (if any) of other dispositions of assets previously made by the person during that pre</w:t>
      </w:r>
      <w:r w:rsidR="008C775A">
        <w:noBreakHyphen/>
      </w:r>
      <w:r w:rsidRPr="00EB0A38">
        <w:t>pension year, exceeds $10,000;</w:t>
      </w:r>
    </w:p>
    <w:p w14:paraId="2F6F15A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determining whether the pension is payable to the person, there is to be included in the value of the person’s assets for the period of 5 years that starts on the day on which the disposition took place:</w:t>
      </w:r>
    </w:p>
    <w:p w14:paraId="539DE25C" w14:textId="37B18441"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amount by which the sum of the amount of the first</w:t>
      </w:r>
      <w:r w:rsidR="008C775A">
        <w:noBreakHyphen/>
      </w:r>
      <w:r w:rsidRPr="00EB0A38">
        <w:t>mentioned disposition of assets and of the amounts (if any) of other dispositions of assets previously made by the person during that pre</w:t>
      </w:r>
      <w:r w:rsidR="008C775A">
        <w:noBreakHyphen/>
      </w:r>
      <w:r w:rsidRPr="00EB0A38">
        <w:t>pension year exceeds $10,000; or</w:t>
      </w:r>
    </w:p>
    <w:p w14:paraId="6B01BC96" w14:textId="0F612C09"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(e)</w:t>
      </w:r>
      <w:r w:rsidRPr="00EB0A38">
        <w:tab/>
        <w:t>the amount of the first</w:t>
      </w:r>
      <w:r w:rsidR="008C775A">
        <w:noBreakHyphen/>
      </w:r>
      <w:r w:rsidRPr="00EB0A38">
        <w:t>mentioned disposition;</w:t>
      </w:r>
    </w:p>
    <w:p w14:paraId="3CACA62D" w14:textId="77777777" w:rsidR="008F39F5" w:rsidRPr="00EB0A38"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EB0A38">
        <w:t>whichever is the lesser amount.</w:t>
      </w:r>
    </w:p>
    <w:p w14:paraId="466FE48A" w14:textId="77777777" w:rsidR="008F39F5" w:rsidRPr="00EB0A38" w:rsidRDefault="008F39F5" w:rsidP="008F39F5">
      <w:pPr>
        <w:pStyle w:val="notetext"/>
        <w:keepN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disposes of assets</w:t>
      </w:r>
      <w:r w:rsidRPr="00EB0A38">
        <w:t xml:space="preserve"> see section</w:t>
      </w:r>
      <w:r w:rsidR="00F7061D" w:rsidRPr="00EB0A38">
        <w:t> </w:t>
      </w:r>
      <w:r w:rsidRPr="00EB0A38">
        <w:t>52E.</w:t>
      </w:r>
    </w:p>
    <w:p w14:paraId="4D9F53F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amount of disposition</w:t>
      </w:r>
      <w:r w:rsidRPr="00EB0A38">
        <w:t xml:space="preserve"> see section</w:t>
      </w:r>
      <w:r w:rsidR="00F7061D" w:rsidRPr="00EB0A38">
        <w:t> </w:t>
      </w:r>
      <w:r w:rsidRPr="00EB0A38">
        <w:t>52F.</w:t>
      </w:r>
    </w:p>
    <w:p w14:paraId="74649EF7" w14:textId="77777777" w:rsidR="008F39F5" w:rsidRPr="00EB0A38" w:rsidRDefault="008F39F5" w:rsidP="008F39F5">
      <w:pPr>
        <w:pStyle w:val="notetext"/>
      </w:pPr>
      <w:r w:rsidRPr="00EB0A38">
        <w:t>Note 3:</w:t>
      </w:r>
      <w:r w:rsidRPr="00EB0A38">
        <w:tab/>
        <w:t>If a pension is payable to the person, section</w:t>
      </w:r>
      <w:r w:rsidR="00F7061D" w:rsidRPr="00EB0A38">
        <w:t> </w:t>
      </w:r>
      <w:r w:rsidRPr="00EB0A38">
        <w:t>52G operates to determine the rate of payment and section</w:t>
      </w:r>
      <w:r w:rsidR="00F7061D" w:rsidRPr="00EB0A38">
        <w:t> </w:t>
      </w:r>
      <w:r w:rsidRPr="00EB0A38">
        <w:t>52FA ceases to apply to the person.</w:t>
      </w:r>
    </w:p>
    <w:p w14:paraId="53335613" w14:textId="77777777" w:rsidR="008F39F5" w:rsidRPr="00EB0A38" w:rsidRDefault="008F39F5" w:rsidP="008F39F5">
      <w:pPr>
        <w:pStyle w:val="ActHead5"/>
      </w:pPr>
      <w:bookmarkStart w:id="80" w:name="_Toc179463555"/>
      <w:r w:rsidRPr="008C775A">
        <w:rPr>
          <w:rStyle w:val="CharSectno"/>
        </w:rPr>
        <w:lastRenderedPageBreak/>
        <w:t>52G</w:t>
      </w:r>
      <w:r w:rsidRPr="00EB0A38">
        <w:t xml:space="preserve">  Disposal of assets in pension years—not a member of a couple</w:t>
      </w:r>
      <w:bookmarkEnd w:id="80"/>
    </w:p>
    <w:p w14:paraId="737A09E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on or after 1</w:t>
      </w:r>
      <w:r w:rsidR="00F7061D" w:rsidRPr="00EB0A38">
        <w:t> </w:t>
      </w:r>
      <w:r w:rsidRPr="00EB0A38">
        <w:t xml:space="preserve">March 1986 and before </w:t>
      </w:r>
      <w:r w:rsidR="00D42DC9" w:rsidRPr="00EB0A38">
        <w:t>1 July</w:t>
      </w:r>
      <w:r w:rsidRPr="00EB0A38">
        <w:t xml:space="preserve"> 2002:</w:t>
      </w:r>
    </w:p>
    <w:p w14:paraId="2BDB4F3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not a member of a couple has, during a pension year of the person, disposed of assets of the person; and</w:t>
      </w:r>
    </w:p>
    <w:p w14:paraId="177BD37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amount of that disposition of assets, or the sum of that amount and of the amounts (if any) of other dispositions of assets previously made by the person during that pension year, exceeds $10,000;</w:t>
      </w:r>
    </w:p>
    <w:p w14:paraId="046C633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 there is to be included in the value of the person’s assets for the period of 5 years that starts on the day on which the disposition takes place:</w:t>
      </w:r>
    </w:p>
    <w:p w14:paraId="4D25CB94" w14:textId="29747D54"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amount by which the sum of the amount of the first</w:t>
      </w:r>
      <w:r w:rsidR="008C775A">
        <w:noBreakHyphen/>
      </w:r>
      <w:r w:rsidRPr="00EB0A38">
        <w:t>mentioned disposition of assets, and of the amounts (if any) of other dispositions of assets previously made by the person during that pension year, exceeds $10,000; or</w:t>
      </w:r>
    </w:p>
    <w:p w14:paraId="3DFFCDE0" w14:textId="070848A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amount of the first</w:t>
      </w:r>
      <w:r w:rsidR="008C775A">
        <w:noBreakHyphen/>
      </w:r>
      <w:r w:rsidRPr="00EB0A38">
        <w:t>mentioned disposition of assets;</w:t>
      </w:r>
    </w:p>
    <w:p w14:paraId="1989CD7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is the lesser amount.</w:t>
      </w:r>
    </w:p>
    <w:p w14:paraId="569B0AF7" w14:textId="5E9D91C9" w:rsidR="008F39F5" w:rsidRPr="00EB0A38" w:rsidRDefault="008F39F5" w:rsidP="008F39F5">
      <w:pPr>
        <w:pStyle w:val="ActHead5"/>
      </w:pPr>
      <w:bookmarkStart w:id="81" w:name="_Toc179463556"/>
      <w:r w:rsidRPr="008C775A">
        <w:rPr>
          <w:rStyle w:val="CharSectno"/>
        </w:rPr>
        <w:t>52GA</w:t>
      </w:r>
      <w:r w:rsidRPr="00EB0A38">
        <w:t xml:space="preserve">  Disposal of assets in pre</w:t>
      </w:r>
      <w:r w:rsidR="008C775A">
        <w:noBreakHyphen/>
      </w:r>
      <w:r w:rsidRPr="00EB0A38">
        <w:t>pension years—members of couples</w:t>
      </w:r>
      <w:bookmarkEnd w:id="81"/>
    </w:p>
    <w:p w14:paraId="1500984C"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subsections (</w:t>
      </w:r>
      <w:r w:rsidRPr="00EB0A38">
        <w:t>3), (4) and (5), if:</w:t>
      </w:r>
    </w:p>
    <w:p w14:paraId="52DF6B0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disposes of an asset; and</w:t>
      </w:r>
    </w:p>
    <w:p w14:paraId="601A00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member of a couple when the person or the person’s partner claims a service pension, an income support supplement or a social security pension; and</w:t>
      </w:r>
    </w:p>
    <w:p w14:paraId="608F2C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disposes of the asset:</w:t>
      </w:r>
    </w:p>
    <w:p w14:paraId="6FA5D2A9" w14:textId="277A9F7E"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during a pre</w:t>
      </w:r>
      <w:r w:rsidR="008C775A">
        <w:noBreakHyphen/>
      </w:r>
      <w:r w:rsidRPr="00EB0A38">
        <w:t>pension year of the person; or</w:t>
      </w:r>
    </w:p>
    <w:p w14:paraId="478F864B" w14:textId="50EF3789"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person does not claim a service pension, an income support supplement or a social security pension but the person’s partner claims such a pension—during a pre</w:t>
      </w:r>
      <w:r w:rsidR="008C775A">
        <w:noBreakHyphen/>
      </w:r>
      <w:r w:rsidRPr="00EB0A38">
        <w:t>pension year of the person’s partner; and</w:t>
      </w:r>
    </w:p>
    <w:p w14:paraId="681FD079" w14:textId="1E9E35BD"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 xml:space="preserve">the amount of that disposition, or the sum of that amount and the amounts (if any) of other dispositions of assets previously </w:t>
      </w:r>
      <w:r w:rsidRPr="00EB0A38">
        <w:lastRenderedPageBreak/>
        <w:t>made by the person or the person’s partner during that pre</w:t>
      </w:r>
      <w:r w:rsidR="008C775A">
        <w:noBreakHyphen/>
      </w:r>
      <w:r w:rsidRPr="00EB0A38">
        <w:t>pension year, exceeds $10,000;</w:t>
      </w:r>
    </w:p>
    <w:p w14:paraId="278D9B0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determining whether the pension is payable to the person:</w:t>
      </w:r>
    </w:p>
    <w:p w14:paraId="7E80688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there is to be included in the value of the person’s assets for the period of 5 years that starts on the day on which the disposition took place:</w:t>
      </w:r>
    </w:p>
    <w:p w14:paraId="1F36E3DA" w14:textId="17745220"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50% of the amount by which the sum of the amount of the first</w:t>
      </w:r>
      <w:r w:rsidR="008C775A">
        <w:noBreakHyphen/>
      </w:r>
      <w:r w:rsidRPr="00EB0A38">
        <w:t>mentioned disposition and of the amounts (if any) of other dispositions of assets previously made by the person or the person’s partner during that pre</w:t>
      </w:r>
      <w:r w:rsidR="008C775A">
        <w:noBreakHyphen/>
      </w:r>
      <w:r w:rsidRPr="00EB0A38">
        <w:t>pension year exceeds $10,000; or</w:t>
      </w:r>
    </w:p>
    <w:p w14:paraId="17CFEFC0" w14:textId="06294DD3"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50% of the amount of the first</w:t>
      </w:r>
      <w:r w:rsidR="008C775A">
        <w:noBreakHyphen/>
      </w:r>
      <w:r w:rsidRPr="00EB0A38">
        <w:t>mentioned disposition;</w:t>
      </w:r>
    </w:p>
    <w:p w14:paraId="1F2D4C2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lesser amount; and</w:t>
      </w:r>
    </w:p>
    <w:p w14:paraId="27CF3EE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there is to be included in the value of the assets of the person’s partner for the period of 5 years that starts on the day on which the disposition took place:</w:t>
      </w:r>
    </w:p>
    <w:p w14:paraId="54ABCE85" w14:textId="69950A52"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50% of the amount by which the sum of the amount of the first</w:t>
      </w:r>
      <w:r w:rsidR="008C775A">
        <w:noBreakHyphen/>
      </w:r>
      <w:r w:rsidRPr="00EB0A38">
        <w:t>mentioned disposition and of the amounts (if any) of other dispositions of assets previously made by the person or the person’s partner during that pre</w:t>
      </w:r>
      <w:r w:rsidR="008C775A">
        <w:noBreakHyphen/>
      </w:r>
      <w:r w:rsidRPr="00EB0A38">
        <w:t>pension year exceeds $10,000; or</w:t>
      </w:r>
    </w:p>
    <w:p w14:paraId="5E1EB887" w14:textId="1574A56B"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50% of the amount of the first</w:t>
      </w:r>
      <w:r w:rsidR="008C775A">
        <w:noBreakHyphen/>
      </w:r>
      <w:r w:rsidRPr="00EB0A38">
        <w:t>mentioned disposition;</w:t>
      </w:r>
    </w:p>
    <w:p w14:paraId="5B9A08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lesser amount.</w:t>
      </w:r>
    </w:p>
    <w:p w14:paraId="3F4BDBC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disposes of assets</w:t>
      </w:r>
      <w:r w:rsidRPr="00EB0A38">
        <w:t xml:space="preserve"> see section</w:t>
      </w:r>
      <w:r w:rsidR="00F7061D" w:rsidRPr="00EB0A38">
        <w:t> </w:t>
      </w:r>
      <w:r w:rsidRPr="00EB0A38">
        <w:t>52E.</w:t>
      </w:r>
    </w:p>
    <w:p w14:paraId="5C3BD9C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amount of disposition</w:t>
      </w:r>
      <w:r w:rsidRPr="00EB0A38">
        <w:t xml:space="preserve"> see section</w:t>
      </w:r>
      <w:r w:rsidR="00F7061D" w:rsidRPr="00EB0A38">
        <w:t> </w:t>
      </w:r>
      <w:r w:rsidRPr="00EB0A38">
        <w:t>52F.</w:t>
      </w:r>
    </w:p>
    <w:p w14:paraId="7F1DA73D" w14:textId="77777777" w:rsidR="008F39F5" w:rsidRPr="00EB0A38" w:rsidRDefault="008F39F5" w:rsidP="008F39F5">
      <w:pPr>
        <w:pStyle w:val="notetext"/>
      </w:pPr>
      <w:r w:rsidRPr="00EB0A38">
        <w:t>Note 3:</w:t>
      </w:r>
      <w:r w:rsidRPr="00EB0A38">
        <w:tab/>
        <w:t>If a pension is payable to the person, section</w:t>
      </w:r>
      <w:r w:rsidR="00F7061D" w:rsidRPr="00EB0A38">
        <w:t> </w:t>
      </w:r>
      <w:r w:rsidRPr="00EB0A38">
        <w:t>52H operates to determine the rate of payment and section</w:t>
      </w:r>
      <w:r w:rsidR="00F7061D" w:rsidRPr="00EB0A38">
        <w:t> </w:t>
      </w:r>
      <w:r w:rsidRPr="00EB0A38">
        <w:t>52GA ceases to apply to the person.</w:t>
      </w:r>
    </w:p>
    <w:p w14:paraId="2FA5BF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04A130A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amounts are included under </w:t>
      </w:r>
      <w:r w:rsidR="00F7061D" w:rsidRPr="00EB0A38">
        <w:t>subsection (</w:t>
      </w:r>
      <w:r w:rsidRPr="00EB0A38">
        <w:t>1) in the value of the assets of a person who is a member of a couple and in the value of the assets of the person’s partner because of a disposition of an asset by the person; and</w:t>
      </w:r>
    </w:p>
    <w:p w14:paraId="36D503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the person and the person’s partner cease to be members of the same couple;</w:t>
      </w:r>
    </w:p>
    <w:p w14:paraId="24EEC83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amount that was included in the value of the person’s former partner’s assets because of that disposition is to be included in the value of the person’s assets.</w:t>
      </w:r>
    </w:p>
    <w:p w14:paraId="778315F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w:t>
      </w:r>
    </w:p>
    <w:p w14:paraId="7AEE322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is included under </w:t>
      </w:r>
      <w:r w:rsidR="00F7061D" w:rsidRPr="00EB0A38">
        <w:t>subsection (</w:t>
      </w:r>
      <w:r w:rsidRPr="00EB0A38">
        <w:t>1) in the value of the assets of a person who is a member of a couple and in the value of the assets of the person’s partner because of a disposition of an asset by the person; and</w:t>
      </w:r>
    </w:p>
    <w:p w14:paraId="1F067CB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dies;</w:t>
      </w:r>
    </w:p>
    <w:p w14:paraId="56EAAEF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 amount is not to be included in the value of the assets of the person’s partner because of that disposition.</w:t>
      </w:r>
    </w:p>
    <w:p w14:paraId="04477F6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If:</w:t>
      </w:r>
    </w:p>
    <w:p w14:paraId="45EEFF9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is included under </w:t>
      </w:r>
      <w:r w:rsidR="00F7061D" w:rsidRPr="00EB0A38">
        <w:t>subsection (</w:t>
      </w:r>
      <w:r w:rsidRPr="00EB0A38">
        <w:t>1) in the value of the assets of a person who is a member of a couple and in the value of the assets of the person’s partner because of a disposition of an asset by the person; and</w:t>
      </w:r>
    </w:p>
    <w:p w14:paraId="7CD0ED2B"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partner dies;</w:t>
      </w:r>
    </w:p>
    <w:p w14:paraId="7627813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amount that would, if the partner had not died, be included in the value of the partner’s assets because of the disposition is to be included in the value of the person’s assets.</w:t>
      </w:r>
    </w:p>
    <w:p w14:paraId="6495A2F3" w14:textId="77777777" w:rsidR="008F39F5" w:rsidRPr="00EB0A38" w:rsidRDefault="008F39F5" w:rsidP="008F39F5">
      <w:pPr>
        <w:pStyle w:val="ActHead5"/>
      </w:pPr>
      <w:bookmarkStart w:id="82" w:name="_Toc179463557"/>
      <w:r w:rsidRPr="008C775A">
        <w:rPr>
          <w:rStyle w:val="CharSectno"/>
        </w:rPr>
        <w:t>52H</w:t>
      </w:r>
      <w:r w:rsidRPr="00EB0A38">
        <w:t xml:space="preserve">  Disposal of assets in pension years—members of couples</w:t>
      </w:r>
      <w:bookmarkEnd w:id="82"/>
    </w:p>
    <w:p w14:paraId="5B99417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subsections (</w:t>
      </w:r>
      <w:r w:rsidRPr="00EB0A38">
        <w:t>3) and (4), where, on or after 1</w:t>
      </w:r>
      <w:r w:rsidR="00F7061D" w:rsidRPr="00EB0A38">
        <w:t> </w:t>
      </w:r>
      <w:r w:rsidRPr="00EB0A38">
        <w:t xml:space="preserve">March 1986 and before </w:t>
      </w:r>
      <w:r w:rsidR="00D42DC9" w:rsidRPr="00EB0A38">
        <w:t>1 July</w:t>
      </w:r>
      <w:r w:rsidRPr="00EB0A38">
        <w:t xml:space="preserve"> 2002:</w:t>
      </w:r>
    </w:p>
    <w:p w14:paraId="2171F98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a member of a couple has disposed of assets of the person:</w:t>
      </w:r>
    </w:p>
    <w:p w14:paraId="2C7E94D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during a pension year of the person; or</w:t>
      </w:r>
    </w:p>
    <w:p w14:paraId="0F2021E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person is not receiving a service pension, income support supplement or a social security pension but the person’s partner is receiving such a pension—during a pension year of the person’s partner; and</w:t>
      </w:r>
    </w:p>
    <w:p w14:paraId="5EC10D5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the amount of that disposition of assets, or the sum of that amount and the amounts (if any) of other dispositions of assets previously made by the person or the person’s partner during that pension year, exceeds $10,000;</w:t>
      </w:r>
    </w:p>
    <w:p w14:paraId="2F2A3A9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0217A21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there is to be included in the value of the person’s assets for the period of 5 years that starts on the day on which the disposition takes effect:</w:t>
      </w:r>
    </w:p>
    <w:p w14:paraId="5FB1BB92" w14:textId="4B76EE61"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50% of the amount by which the sum of the amount of the first</w:t>
      </w:r>
      <w:r w:rsidR="008C775A">
        <w:noBreakHyphen/>
      </w:r>
      <w:r w:rsidRPr="00EB0A38">
        <w:t>mentioned disposition of the assets and of the amounts (if any) of other dispositions of assets previously made by the person or the person’s partner during the pension year exceeds $10,000; or</w:t>
      </w:r>
    </w:p>
    <w:p w14:paraId="4075B5DF" w14:textId="27C8438A"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50% of the amount of the first</w:t>
      </w:r>
      <w:r w:rsidR="008C775A">
        <w:noBreakHyphen/>
      </w:r>
      <w:r w:rsidRPr="00EB0A38">
        <w:t>mentioned disposition of assets;</w:t>
      </w:r>
    </w:p>
    <w:p w14:paraId="7ECEF0B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lesser amount; and</w:t>
      </w:r>
    </w:p>
    <w:p w14:paraId="63F5B25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there is to be included in the value of the assets of the person’s partner for the period of 5 years that starts on the day on which the disposition takes place:</w:t>
      </w:r>
    </w:p>
    <w:p w14:paraId="63C771DE" w14:textId="7FBF6EEC"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50% of the amount by which the sum of the amount of the first</w:t>
      </w:r>
      <w:r w:rsidR="008C775A">
        <w:noBreakHyphen/>
      </w:r>
      <w:r w:rsidRPr="00EB0A38">
        <w:t>mentioned disposition of the assets and of the amounts (if any) of other dispositions of assets previously made by the person or the person’s partner during the pension year exceeds $10,000; or</w:t>
      </w:r>
    </w:p>
    <w:p w14:paraId="75684FAD" w14:textId="5E5021B5"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50% of the amount of the first</w:t>
      </w:r>
      <w:r w:rsidR="008C775A">
        <w:noBreakHyphen/>
      </w:r>
      <w:r w:rsidRPr="00EB0A38">
        <w:t>mentioned disposition of assets;</w:t>
      </w:r>
    </w:p>
    <w:p w14:paraId="3DC58D9E"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r>
      <w:r w:rsidRPr="00EB0A38">
        <w:tab/>
        <w:t>whichever is the lesser amount.</w:t>
      </w:r>
    </w:p>
    <w:p w14:paraId="5ED6C44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7034EED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amounts are included under </w:t>
      </w:r>
      <w:r w:rsidR="00F7061D" w:rsidRPr="00EB0A38">
        <w:t>subsection (</w:t>
      </w:r>
      <w:r w:rsidRPr="00EB0A38">
        <w:t>1) in the value of a person’s assets who is a member of a couple and in the assets of the person’s partner because of a disposition of assets by the person; and</w:t>
      </w:r>
    </w:p>
    <w:p w14:paraId="39BBDBD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and the person’s partner cease to be members of the same couple;</w:t>
      </w:r>
    </w:p>
    <w:p w14:paraId="76EE8FD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any amount that was included in the value of the person’s former partner’s assets because of that disposition is to be included in the value of the person’s assets.</w:t>
      </w:r>
    </w:p>
    <w:p w14:paraId="3910194C"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Where:</w:t>
      </w:r>
    </w:p>
    <w:p w14:paraId="39A7407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is included under </w:t>
      </w:r>
      <w:r w:rsidR="00F7061D" w:rsidRPr="00EB0A38">
        <w:t>subsection (</w:t>
      </w:r>
      <w:r w:rsidRPr="00EB0A38">
        <w:t>1) in the value of the assets of a person who is a member of a couple and the value of the assets of the person’s partner because the person has disposed of an asset; and</w:t>
      </w:r>
    </w:p>
    <w:p w14:paraId="6060F67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dies;</w:t>
      </w:r>
    </w:p>
    <w:p w14:paraId="02DCEA6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no amount is to be included in the value of the assets of the person’s partner because of that disposition.</w:t>
      </w:r>
    </w:p>
    <w:p w14:paraId="70197F2E" w14:textId="77777777" w:rsidR="008F39F5" w:rsidRPr="00EB0A38" w:rsidRDefault="008F39F5" w:rsidP="00AA67A3">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w:t>
      </w:r>
    </w:p>
    <w:p w14:paraId="1D30FB08" w14:textId="77777777" w:rsidR="008F39F5" w:rsidRPr="00EB0A38" w:rsidRDefault="008F39F5" w:rsidP="00AA67A3">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is included under </w:t>
      </w:r>
      <w:r w:rsidR="00F7061D" w:rsidRPr="00EB0A38">
        <w:t>subsection (</w:t>
      </w:r>
      <w:r w:rsidRPr="00EB0A38">
        <w:t>1) in the value of the assets of a person who is a member of a couple and in the value of the assets of the person’s partner because the person has disposed of an asset; and</w:t>
      </w:r>
    </w:p>
    <w:p w14:paraId="7B1B1AE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 dies;</w:t>
      </w:r>
    </w:p>
    <w:p w14:paraId="59E4D8B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amount that would, if the person’s partner had not died, be included in the value of the assets of the person’s partner because of the disposition is to be included in the value of the person’s assets.</w:t>
      </w:r>
    </w:p>
    <w:p w14:paraId="3B5A4CBB" w14:textId="77777777" w:rsidR="008F39F5" w:rsidRPr="00EB0A38" w:rsidRDefault="008F39F5" w:rsidP="008F39F5">
      <w:pPr>
        <w:pStyle w:val="ActHead5"/>
      </w:pPr>
      <w:bookmarkStart w:id="83" w:name="_Toc179463558"/>
      <w:r w:rsidRPr="008C775A">
        <w:rPr>
          <w:rStyle w:val="CharSectno"/>
        </w:rPr>
        <w:t>52J</w:t>
      </w:r>
      <w:r w:rsidRPr="00EB0A38">
        <w:t xml:space="preserve">  Dispositions more than 5 years old to be disregarded</w:t>
      </w:r>
      <w:bookmarkEnd w:id="83"/>
    </w:p>
    <w:p w14:paraId="123E658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Subdivision does not apply to a disposition of assets that took place:</w:t>
      </w:r>
    </w:p>
    <w:p w14:paraId="7EC9730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more than 5 years before the time when:</w:t>
      </w:r>
    </w:p>
    <w:p w14:paraId="114E0FD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who disposed of those assets; or</w:t>
      </w:r>
    </w:p>
    <w:p w14:paraId="7AC14A3E"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if that person was, at the time when that disposition took place, a member of a couple—that person’s partner;</w:t>
      </w:r>
    </w:p>
    <w:p w14:paraId="644A28C1"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r>
      <w:r w:rsidRPr="00EB0A38">
        <w:tab/>
        <w:t>became eligible to receive a service pension or income support supplement; or</w:t>
      </w:r>
    </w:p>
    <w:p w14:paraId="0C0A54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less than 5 years before the time referred to in </w:t>
      </w:r>
      <w:r w:rsidR="00F7061D" w:rsidRPr="00EB0A38">
        <w:t>paragraph (</w:t>
      </w:r>
      <w:r w:rsidRPr="00EB0A38">
        <w:t xml:space="preserve">a) and before the time when the Commission is satisfied that the person who disposed of those assets could reasonably have </w:t>
      </w:r>
      <w:r w:rsidRPr="00EB0A38">
        <w:lastRenderedPageBreak/>
        <w:t>expected that the person or the person’s partner would become eligible to receive a service pension or income support supplement.</w:t>
      </w:r>
    </w:p>
    <w:p w14:paraId="034ED074" w14:textId="77777777" w:rsidR="008F39F5" w:rsidRPr="00EB0A38" w:rsidRDefault="008F39F5" w:rsidP="008F39F5">
      <w:pPr>
        <w:pStyle w:val="ActHead4"/>
      </w:pPr>
      <w:bookmarkStart w:id="84" w:name="_Toc179463559"/>
      <w:r w:rsidRPr="008C775A">
        <w:rPr>
          <w:rStyle w:val="CharSubdNo"/>
        </w:rPr>
        <w:t>Subdivision BB</w:t>
      </w:r>
      <w:r w:rsidRPr="00EB0A38">
        <w:t>—</w:t>
      </w:r>
      <w:r w:rsidRPr="008C775A">
        <w:rPr>
          <w:rStyle w:val="CharSubdText"/>
        </w:rPr>
        <w:t xml:space="preserve">Dispositions of assets on or after </w:t>
      </w:r>
      <w:r w:rsidR="00D42DC9" w:rsidRPr="008C775A">
        <w:rPr>
          <w:rStyle w:val="CharSubdText"/>
        </w:rPr>
        <w:t>1 July</w:t>
      </w:r>
      <w:r w:rsidRPr="008C775A">
        <w:rPr>
          <w:rStyle w:val="CharSubdText"/>
        </w:rPr>
        <w:t xml:space="preserve"> 2002</w:t>
      </w:r>
      <w:bookmarkEnd w:id="84"/>
    </w:p>
    <w:p w14:paraId="019FA446" w14:textId="77777777" w:rsidR="008F39F5" w:rsidRPr="00EB0A38" w:rsidRDefault="008F39F5" w:rsidP="008F39F5">
      <w:pPr>
        <w:pStyle w:val="ActHead5"/>
      </w:pPr>
      <w:bookmarkStart w:id="85" w:name="_Toc179463560"/>
      <w:r w:rsidRPr="008C775A">
        <w:rPr>
          <w:rStyle w:val="CharSectno"/>
        </w:rPr>
        <w:t>52JA</w:t>
      </w:r>
      <w:r w:rsidRPr="00EB0A38">
        <w:t xml:space="preserve">  Disposition of assets in tax year—individuals</w:t>
      </w:r>
      <w:bookmarkEnd w:id="85"/>
    </w:p>
    <w:p w14:paraId="646DB266" w14:textId="77777777" w:rsidR="008F39F5" w:rsidRPr="00EB0A38" w:rsidRDefault="008F39F5" w:rsidP="008F39F5">
      <w:pPr>
        <w:pStyle w:val="SubsectionHead"/>
      </w:pPr>
      <w:r w:rsidRPr="00EB0A38">
        <w:t>Dispositions to which section applies</w:t>
      </w:r>
    </w:p>
    <w:p w14:paraId="5F61E0E4" w14:textId="77777777" w:rsidR="008F39F5" w:rsidRPr="00EB0A38" w:rsidRDefault="008F39F5" w:rsidP="008F39F5">
      <w:pPr>
        <w:pStyle w:val="subsection"/>
      </w:pPr>
      <w:r w:rsidRPr="00EB0A38">
        <w:tab/>
        <w:t>(1)</w:t>
      </w:r>
      <w:r w:rsidRPr="00EB0A38">
        <w:tab/>
        <w:t xml:space="preserve">This section applies to a disposition (the </w:t>
      </w:r>
      <w:r w:rsidRPr="00EB0A38">
        <w:rPr>
          <w:b/>
          <w:i/>
        </w:rPr>
        <w:t>relevant disposition</w:t>
      </w:r>
      <w:r w:rsidRPr="00EB0A38">
        <w:t xml:space="preserve">) on or after </w:t>
      </w:r>
      <w:r w:rsidR="00D42DC9" w:rsidRPr="00EB0A38">
        <w:t>1 July</w:t>
      </w:r>
      <w:r w:rsidRPr="00EB0A38">
        <w:t xml:space="preserve"> 2002 of an asset by a person who is not a member of a couple at the time of the relevant disposition.</w:t>
      </w:r>
    </w:p>
    <w:p w14:paraId="48FD82DD" w14:textId="77777777" w:rsidR="008F39F5" w:rsidRPr="00EB0A38" w:rsidRDefault="008F39F5" w:rsidP="008F39F5">
      <w:pPr>
        <w:pStyle w:val="SubsectionHead"/>
      </w:pPr>
      <w:r w:rsidRPr="00EB0A38">
        <w:t>Increase in value of assets</w:t>
      </w:r>
    </w:p>
    <w:p w14:paraId="409231AD" w14:textId="77777777" w:rsidR="008F39F5" w:rsidRPr="00EB0A38" w:rsidRDefault="008F39F5" w:rsidP="008F39F5">
      <w:pPr>
        <w:pStyle w:val="subsection"/>
      </w:pPr>
      <w:r w:rsidRPr="00EB0A38">
        <w:tab/>
        <w:t>(2)</w:t>
      </w:r>
      <w:r w:rsidRPr="00EB0A38">
        <w:tab/>
        <w:t>If the amount of the relevant disposition, or the sum of that amount and the amounts (if any) of other dispositions of assets previously made by the person during the tax year in which the relevant disposition took place, exceeds $10,000, then, for the purposes of this Act, the lesser of the following amounts is to be included in the value of the person’s assets for the period of 5 years starting on the day on which the relevant disposition took place:</w:t>
      </w:r>
    </w:p>
    <w:p w14:paraId="43888813" w14:textId="77777777" w:rsidR="008F39F5" w:rsidRPr="00EB0A38" w:rsidRDefault="008F39F5" w:rsidP="008F39F5">
      <w:pPr>
        <w:pStyle w:val="paragraph"/>
      </w:pPr>
      <w:r w:rsidRPr="00EB0A38">
        <w:tab/>
        <w:t>(a)</w:t>
      </w:r>
      <w:r w:rsidRPr="00EB0A38">
        <w:tab/>
        <w:t>the amount of the relevant disposition;</w:t>
      </w:r>
    </w:p>
    <w:p w14:paraId="67D90CA7" w14:textId="77777777" w:rsidR="008F39F5" w:rsidRPr="00EB0A38" w:rsidRDefault="008F39F5" w:rsidP="008F39F5">
      <w:pPr>
        <w:pStyle w:val="paragraph"/>
      </w:pPr>
      <w:r w:rsidRPr="00EB0A38">
        <w:tab/>
        <w:t>(b)</w:t>
      </w:r>
      <w:r w:rsidRPr="00EB0A38">
        <w:tab/>
        <w:t>the amount by which the sum of the amount of the relevant disposition and the amounts (if any) of other dispositions of assets previously made by the person during the tax year in which the relevant disposition took place, exceeds $10,000.</w:t>
      </w:r>
    </w:p>
    <w:p w14:paraId="0CC75503" w14:textId="77777777" w:rsidR="008F39F5" w:rsidRPr="00EB0A38" w:rsidRDefault="008F39F5" w:rsidP="008F39F5">
      <w:pPr>
        <w:pStyle w:val="SubsectionHead"/>
      </w:pPr>
      <w:r w:rsidRPr="00EB0A38">
        <w:t>Previous joint dispositions</w:t>
      </w:r>
    </w:p>
    <w:p w14:paraId="56150E9C" w14:textId="3DF11F5B" w:rsidR="008F39F5" w:rsidRPr="00EB0A38" w:rsidRDefault="008F39F5" w:rsidP="008F39F5">
      <w:pPr>
        <w:pStyle w:val="subsection"/>
      </w:pPr>
      <w:r w:rsidRPr="00EB0A38">
        <w:tab/>
        <w:t>(3)</w:t>
      </w:r>
      <w:r w:rsidRPr="00EB0A38">
        <w:tab/>
        <w:t xml:space="preserve">If, during the tax year in which the relevant disposition took place but before the time of the relevant disposition, the person was a member of a couple who jointly disposed of an asset, a reference in </w:t>
      </w:r>
      <w:r w:rsidR="00F7061D" w:rsidRPr="00EB0A38">
        <w:t>subsection (</w:t>
      </w:r>
      <w:r w:rsidRPr="00EB0A38">
        <w:t>2) to the amounts (if any) of other dispositions of assets previously made by the person during that tax year includes a reference to one</w:t>
      </w:r>
      <w:r w:rsidR="008C775A">
        <w:noBreakHyphen/>
      </w:r>
      <w:r w:rsidRPr="00EB0A38">
        <w:t>half of the amount of the joint disposition.</w:t>
      </w:r>
    </w:p>
    <w:p w14:paraId="00DE4B32" w14:textId="77777777" w:rsidR="008F39F5" w:rsidRPr="00EB0A38" w:rsidRDefault="008F39F5" w:rsidP="008F39F5">
      <w:pPr>
        <w:pStyle w:val="ActHead5"/>
      </w:pPr>
      <w:bookmarkStart w:id="86" w:name="_Toc179463561"/>
      <w:r w:rsidRPr="008C775A">
        <w:rPr>
          <w:rStyle w:val="CharSectno"/>
        </w:rPr>
        <w:lastRenderedPageBreak/>
        <w:t>52JB</w:t>
      </w:r>
      <w:r w:rsidRPr="00EB0A38">
        <w:t xml:space="preserve">  Dispositions of assets in 5 year period—individuals</w:t>
      </w:r>
      <w:bookmarkEnd w:id="86"/>
    </w:p>
    <w:p w14:paraId="6AF76C71" w14:textId="77777777" w:rsidR="008F39F5" w:rsidRPr="00EB0A38" w:rsidRDefault="008F39F5" w:rsidP="008F39F5">
      <w:pPr>
        <w:pStyle w:val="SubsectionHead"/>
      </w:pPr>
      <w:r w:rsidRPr="00EB0A38">
        <w:t>Disposition to which section applies</w:t>
      </w:r>
    </w:p>
    <w:p w14:paraId="31081C7F" w14:textId="77777777" w:rsidR="008F39F5" w:rsidRPr="00EB0A38" w:rsidRDefault="008F39F5" w:rsidP="008F39F5">
      <w:pPr>
        <w:pStyle w:val="subsection"/>
      </w:pPr>
      <w:r w:rsidRPr="00EB0A38">
        <w:tab/>
        <w:t>(1)</w:t>
      </w:r>
      <w:r w:rsidRPr="00EB0A38">
        <w:tab/>
        <w:t xml:space="preserve">This section also applies to a disposition (the </w:t>
      </w:r>
      <w:r w:rsidRPr="00EB0A38">
        <w:rPr>
          <w:b/>
          <w:i/>
        </w:rPr>
        <w:t>relevant disposition</w:t>
      </w:r>
      <w:r w:rsidRPr="00EB0A38">
        <w:t xml:space="preserve">) on or after </w:t>
      </w:r>
      <w:r w:rsidR="00D42DC9" w:rsidRPr="00EB0A38">
        <w:t>1 July</w:t>
      </w:r>
      <w:r w:rsidRPr="00EB0A38">
        <w:t xml:space="preserve"> 2002 of an asset by a person who is not a member of a couple at the time of the relevant disposition.</w:t>
      </w:r>
    </w:p>
    <w:p w14:paraId="1F39F34E" w14:textId="77777777" w:rsidR="008F39F5" w:rsidRPr="00EB0A38" w:rsidRDefault="008F39F5" w:rsidP="008F39F5">
      <w:pPr>
        <w:pStyle w:val="SubsectionHead"/>
      </w:pPr>
      <w:r w:rsidRPr="00EB0A38">
        <w:t>Increase in value of assets</w:t>
      </w:r>
    </w:p>
    <w:p w14:paraId="0D37AF89" w14:textId="77777777" w:rsidR="008F39F5" w:rsidRPr="00EB0A38" w:rsidRDefault="008F39F5" w:rsidP="008F39F5">
      <w:pPr>
        <w:pStyle w:val="subsection"/>
      </w:pPr>
      <w:r w:rsidRPr="00EB0A38">
        <w:tab/>
        <w:t>(2)</w:t>
      </w:r>
      <w:r w:rsidRPr="00EB0A38">
        <w:tab/>
        <w:t>If:</w:t>
      </w:r>
    </w:p>
    <w:p w14:paraId="2C55D717" w14:textId="77777777" w:rsidR="008F39F5" w:rsidRPr="00EB0A38" w:rsidRDefault="008F39F5" w:rsidP="008F39F5">
      <w:pPr>
        <w:pStyle w:val="paragraph"/>
      </w:pPr>
      <w:r w:rsidRPr="00EB0A38">
        <w:tab/>
        <w:t>(a)</w:t>
      </w:r>
      <w:r w:rsidRPr="00EB0A38">
        <w:tab/>
        <w:t>the sum of the amount of the relevant disposition and the amounts of any previous dispositions of assets made during the rolling period by the person;</w:t>
      </w:r>
    </w:p>
    <w:p w14:paraId="7429494C" w14:textId="77777777" w:rsidR="008F39F5" w:rsidRPr="00EB0A38" w:rsidRDefault="008F39F5" w:rsidP="008F39F5">
      <w:pPr>
        <w:pStyle w:val="subsection2"/>
        <w:rPr>
          <w:i/>
        </w:rPr>
      </w:pPr>
      <w:r w:rsidRPr="00EB0A38">
        <w:rPr>
          <w:i/>
        </w:rPr>
        <w:t>less</w:t>
      </w:r>
    </w:p>
    <w:p w14:paraId="6EEDCE6F" w14:textId="77777777" w:rsidR="008F39F5" w:rsidRPr="00EB0A38" w:rsidRDefault="008F39F5" w:rsidP="008F39F5">
      <w:pPr>
        <w:pStyle w:val="paragraph"/>
      </w:pPr>
      <w:r w:rsidRPr="00EB0A38">
        <w:tab/>
        <w:t>(b)</w:t>
      </w:r>
      <w:r w:rsidRPr="00EB0A38">
        <w:tab/>
        <w:t>the sum of any amounts included in the value of the person’s assets during the rolling period under section</w:t>
      </w:r>
      <w:r w:rsidR="00F7061D" w:rsidRPr="00EB0A38">
        <w:t> </w:t>
      </w:r>
      <w:r w:rsidRPr="00EB0A38">
        <w:t>52JA, 52JC or 52JD or any previous application or applications of this section;</w:t>
      </w:r>
    </w:p>
    <w:p w14:paraId="341572D5" w14:textId="77777777" w:rsidR="008F39F5" w:rsidRPr="00EB0A38" w:rsidRDefault="008F39F5" w:rsidP="008F39F5">
      <w:pPr>
        <w:pStyle w:val="subsection2"/>
      </w:pPr>
      <w:r w:rsidRPr="00EB0A38">
        <w:t>exceeds $30,000, then, for the purposes of this Act, the lesser of the following amounts is to be included in the value of the person’s assets for the period of 5 years starting on the day on which the relevant disposition took place:</w:t>
      </w:r>
    </w:p>
    <w:p w14:paraId="35E32E9F" w14:textId="77777777" w:rsidR="008F39F5" w:rsidRPr="00EB0A38" w:rsidRDefault="008F39F5" w:rsidP="008F39F5">
      <w:pPr>
        <w:pStyle w:val="paragraph"/>
      </w:pPr>
      <w:r w:rsidRPr="00EB0A38">
        <w:tab/>
        <w:t>(c)</w:t>
      </w:r>
      <w:r w:rsidRPr="00EB0A38">
        <w:tab/>
        <w:t>an amount equal to the excess;</w:t>
      </w:r>
    </w:p>
    <w:p w14:paraId="67804A0C" w14:textId="77777777" w:rsidR="008F39F5" w:rsidRPr="00EB0A38" w:rsidRDefault="008F39F5" w:rsidP="008F39F5">
      <w:pPr>
        <w:pStyle w:val="paragraph"/>
      </w:pPr>
      <w:r w:rsidRPr="00EB0A38">
        <w:tab/>
        <w:t>(d)</w:t>
      </w:r>
      <w:r w:rsidRPr="00EB0A38">
        <w:tab/>
        <w:t>the amount of the relevant disposition.</w:t>
      </w:r>
    </w:p>
    <w:p w14:paraId="3FA5A8B8" w14:textId="77777777" w:rsidR="008F39F5" w:rsidRPr="00EB0A38" w:rsidRDefault="008F39F5" w:rsidP="008F39F5">
      <w:pPr>
        <w:pStyle w:val="SubsectionHead"/>
      </w:pPr>
      <w:r w:rsidRPr="00EB0A38">
        <w:t>Previous joint dispositions</w:t>
      </w:r>
    </w:p>
    <w:p w14:paraId="51466612" w14:textId="262ED179" w:rsidR="008F39F5" w:rsidRPr="00EB0A38" w:rsidRDefault="008F39F5" w:rsidP="008F39F5">
      <w:pPr>
        <w:pStyle w:val="subsection"/>
      </w:pPr>
      <w:r w:rsidRPr="00EB0A38">
        <w:tab/>
        <w:t>(3)</w:t>
      </w:r>
      <w:r w:rsidRPr="00EB0A38">
        <w:tab/>
        <w:t xml:space="preserve">If, during the rolling period but before the time of the relevant disposition, the person was a member of a couple who jointly disposed of an asset, the reference in </w:t>
      </w:r>
      <w:r w:rsidR="00F7061D" w:rsidRPr="00EB0A38">
        <w:t>paragraph (</w:t>
      </w:r>
      <w:r w:rsidRPr="00EB0A38">
        <w:t>2)(a) to the amounts of any previous dispositions during the rolling period of assets by the person includes a reference to one</w:t>
      </w:r>
      <w:r w:rsidR="008C775A">
        <w:noBreakHyphen/>
      </w:r>
      <w:r w:rsidRPr="00EB0A38">
        <w:t>half of the amount of the joint disposition.</w:t>
      </w:r>
    </w:p>
    <w:p w14:paraId="14C6A878" w14:textId="77777777" w:rsidR="008F39F5" w:rsidRPr="00EB0A38" w:rsidRDefault="008F39F5" w:rsidP="008F39F5">
      <w:pPr>
        <w:pStyle w:val="SubsectionHead"/>
      </w:pPr>
      <w:r w:rsidRPr="00EB0A38">
        <w:lastRenderedPageBreak/>
        <w:t>Rolling period</w:t>
      </w:r>
    </w:p>
    <w:p w14:paraId="2439B499" w14:textId="77777777" w:rsidR="008F39F5" w:rsidRPr="00EB0A38" w:rsidRDefault="008F39F5" w:rsidP="008F39F5">
      <w:pPr>
        <w:pStyle w:val="subsection"/>
      </w:pPr>
      <w:r w:rsidRPr="00EB0A38">
        <w:tab/>
        <w:t>(4)</w:t>
      </w:r>
      <w:r w:rsidRPr="00EB0A38">
        <w:tab/>
        <w:t xml:space="preserve">For the purposes of this section, the </w:t>
      </w:r>
      <w:r w:rsidRPr="00EB0A38">
        <w:rPr>
          <w:b/>
          <w:i/>
        </w:rPr>
        <w:t>rolling period</w:t>
      </w:r>
      <w:r w:rsidRPr="00EB0A38">
        <w:t xml:space="preserve"> is the period comprising the tax year in which the relevant disposition took place and such (if any) of the 4 previous tax years as occurred after 30</w:t>
      </w:r>
      <w:r w:rsidR="00F7061D" w:rsidRPr="00EB0A38">
        <w:t> </w:t>
      </w:r>
      <w:r w:rsidRPr="00EB0A38">
        <w:t>June 2002.</w:t>
      </w:r>
    </w:p>
    <w:p w14:paraId="54D2237A" w14:textId="77777777" w:rsidR="008F39F5" w:rsidRPr="00EB0A38" w:rsidRDefault="008F39F5" w:rsidP="008F39F5">
      <w:pPr>
        <w:pStyle w:val="ActHead5"/>
      </w:pPr>
      <w:bookmarkStart w:id="87" w:name="_Toc179463562"/>
      <w:r w:rsidRPr="008C775A">
        <w:rPr>
          <w:rStyle w:val="CharSectno"/>
        </w:rPr>
        <w:t>52JC</w:t>
      </w:r>
      <w:r w:rsidRPr="00EB0A38">
        <w:t xml:space="preserve">  Disposition of assets in tax year—members of couples</w:t>
      </w:r>
      <w:bookmarkEnd w:id="87"/>
    </w:p>
    <w:p w14:paraId="1CA7ED9E" w14:textId="77777777" w:rsidR="008F39F5" w:rsidRPr="00EB0A38" w:rsidRDefault="008F39F5" w:rsidP="008F39F5">
      <w:pPr>
        <w:pStyle w:val="SubsectionHead"/>
      </w:pPr>
      <w:r w:rsidRPr="00EB0A38">
        <w:t>Dispositions to which section applies</w:t>
      </w:r>
    </w:p>
    <w:p w14:paraId="71538842" w14:textId="77777777" w:rsidR="008F39F5" w:rsidRPr="00EB0A38" w:rsidRDefault="008F39F5" w:rsidP="008F39F5">
      <w:pPr>
        <w:pStyle w:val="subsection"/>
      </w:pPr>
      <w:r w:rsidRPr="00EB0A38">
        <w:tab/>
        <w:t>(1)</w:t>
      </w:r>
      <w:r w:rsidRPr="00EB0A38">
        <w:tab/>
        <w:t xml:space="preserve">If there is a disposition (the </w:t>
      </w:r>
      <w:r w:rsidRPr="00EB0A38">
        <w:rPr>
          <w:b/>
          <w:i/>
        </w:rPr>
        <w:t>relevant disposition</w:t>
      </w:r>
      <w:r w:rsidRPr="00EB0A38">
        <w:t xml:space="preserve">) on or after </w:t>
      </w:r>
      <w:r w:rsidR="00D42DC9" w:rsidRPr="00EB0A38">
        <w:t>1 July</w:t>
      </w:r>
      <w:r w:rsidRPr="00EB0A38">
        <w:t xml:space="preserve"> 2002 of an asset by:</w:t>
      </w:r>
    </w:p>
    <w:p w14:paraId="2C9F3F38" w14:textId="77777777" w:rsidR="008F39F5" w:rsidRPr="00EB0A38" w:rsidRDefault="008F39F5" w:rsidP="008F39F5">
      <w:pPr>
        <w:pStyle w:val="paragraph"/>
      </w:pPr>
      <w:r w:rsidRPr="00EB0A38">
        <w:tab/>
        <w:t>(a)</w:t>
      </w:r>
      <w:r w:rsidRPr="00EB0A38">
        <w:tab/>
        <w:t>a person who, at the time of the relevant disposition, is a member of a couple; or</w:t>
      </w:r>
    </w:p>
    <w:p w14:paraId="744908E7" w14:textId="77777777" w:rsidR="008F39F5" w:rsidRPr="00EB0A38" w:rsidRDefault="008F39F5" w:rsidP="008F39F5">
      <w:pPr>
        <w:pStyle w:val="paragraph"/>
      </w:pPr>
      <w:r w:rsidRPr="00EB0A38">
        <w:tab/>
        <w:t>(b)</w:t>
      </w:r>
      <w:r w:rsidRPr="00EB0A38">
        <w:tab/>
        <w:t xml:space="preserve">the person referred to in </w:t>
      </w:r>
      <w:r w:rsidR="00F7061D" w:rsidRPr="00EB0A38">
        <w:t>paragraph (</w:t>
      </w:r>
      <w:r w:rsidRPr="00EB0A38">
        <w:t>a) and the person who is, at that time, the partner of the person referred to in that paragraph;</w:t>
      </w:r>
    </w:p>
    <w:p w14:paraId="30E783A6" w14:textId="77777777" w:rsidR="008F39F5" w:rsidRPr="00EB0A38" w:rsidRDefault="00F7061D" w:rsidP="008F39F5">
      <w:pPr>
        <w:pStyle w:val="subsection2"/>
      </w:pPr>
      <w:r w:rsidRPr="00EB0A38">
        <w:t>subsection (</w:t>
      </w:r>
      <w:r w:rsidR="008F39F5" w:rsidRPr="00EB0A38">
        <w:t>2) has effect.</w:t>
      </w:r>
    </w:p>
    <w:p w14:paraId="3CB2495A" w14:textId="77777777" w:rsidR="008F39F5" w:rsidRPr="00EB0A38" w:rsidRDefault="008F39F5" w:rsidP="008F39F5">
      <w:pPr>
        <w:pStyle w:val="SubsectionHead"/>
      </w:pPr>
      <w:r w:rsidRPr="00EB0A38">
        <w:t>Increase in value of assets</w:t>
      </w:r>
    </w:p>
    <w:p w14:paraId="1EB4D791" w14:textId="77777777" w:rsidR="008F39F5" w:rsidRPr="00EB0A38" w:rsidRDefault="008F39F5" w:rsidP="008F39F5">
      <w:pPr>
        <w:pStyle w:val="subsection"/>
      </w:pPr>
      <w:r w:rsidRPr="00EB0A38">
        <w:tab/>
        <w:t>(2)</w:t>
      </w:r>
      <w:r w:rsidRPr="00EB0A38">
        <w:tab/>
        <w:t>Subject to this section, if the amount of the relevant disposition, or the sum of that amount and the amounts (if any) of other dispositions of assets previously made by the person, the person’s partner, or the person and the person’s partner, during the tax year in which the relevant disposition took place (whether before or after they became members of the couple), exceeds $10,000, then, for the purposes of this Act, the lesser of the following amounts is to be included in the value of the assets of the person and in the value of the assets of the partner for the period of 5 years starting on the day on which the relevant disposition took place:</w:t>
      </w:r>
    </w:p>
    <w:p w14:paraId="1ABE8F4C" w14:textId="085070B3" w:rsidR="008F39F5" w:rsidRPr="00EB0A38" w:rsidRDefault="008F39F5" w:rsidP="008F39F5">
      <w:pPr>
        <w:pStyle w:val="paragraph"/>
      </w:pPr>
      <w:r w:rsidRPr="00EB0A38">
        <w:tab/>
        <w:t>(a)</w:t>
      </w:r>
      <w:r w:rsidRPr="00EB0A38">
        <w:tab/>
        <w:t>one</w:t>
      </w:r>
      <w:r w:rsidR="008C775A">
        <w:noBreakHyphen/>
      </w:r>
      <w:r w:rsidRPr="00EB0A38">
        <w:t>half of the amount of the relevant disposition;</w:t>
      </w:r>
    </w:p>
    <w:p w14:paraId="1B8C243D" w14:textId="509F3FE1" w:rsidR="008F39F5" w:rsidRPr="00EB0A38" w:rsidRDefault="008F39F5" w:rsidP="008F39F5">
      <w:pPr>
        <w:pStyle w:val="paragraph"/>
      </w:pPr>
      <w:r w:rsidRPr="00EB0A38">
        <w:tab/>
        <w:t>(b)</w:t>
      </w:r>
      <w:r w:rsidRPr="00EB0A38">
        <w:tab/>
        <w:t>one</w:t>
      </w:r>
      <w:r w:rsidR="008C775A">
        <w:noBreakHyphen/>
      </w:r>
      <w:r w:rsidRPr="00EB0A38">
        <w:t>half of the amount by which the sum of the amount of the relevant disposition, and the amounts (if any) of other dispositions of assets previously made by the person, the partner, or the person and the partner, during the tax year in which the relevant disposition took place, exceeds $10,000.</w:t>
      </w:r>
    </w:p>
    <w:p w14:paraId="6A56F287" w14:textId="77777777" w:rsidR="008F39F5" w:rsidRPr="00EB0A38" w:rsidRDefault="008F39F5" w:rsidP="008F39F5">
      <w:pPr>
        <w:pStyle w:val="SubsectionHead"/>
      </w:pPr>
      <w:r w:rsidRPr="00EB0A38">
        <w:lastRenderedPageBreak/>
        <w:t>Effect of ceasing to be member of couple</w:t>
      </w:r>
    </w:p>
    <w:p w14:paraId="24A311FE" w14:textId="77777777" w:rsidR="008F39F5" w:rsidRPr="00EB0A38" w:rsidRDefault="008F39F5" w:rsidP="008F39F5">
      <w:pPr>
        <w:pStyle w:val="subsection"/>
      </w:pPr>
      <w:r w:rsidRPr="00EB0A38">
        <w:tab/>
        <w:t>(3)</w:t>
      </w:r>
      <w:r w:rsidRPr="00EB0A38">
        <w:tab/>
        <w:t xml:space="preserve">If, after the disposition referred to in </w:t>
      </w:r>
      <w:r w:rsidR="00F7061D" w:rsidRPr="00EB0A38">
        <w:t>paragraph (</w:t>
      </w:r>
      <w:r w:rsidRPr="00EB0A38">
        <w:t>1)(a), the person and the person’s partner cease to be members of the same couple:</w:t>
      </w:r>
    </w:p>
    <w:p w14:paraId="1EF5F4CC" w14:textId="77777777" w:rsidR="008F39F5" w:rsidRPr="00EB0A38" w:rsidRDefault="008F39F5" w:rsidP="008F39F5">
      <w:pPr>
        <w:pStyle w:val="paragraph"/>
      </w:pPr>
      <w:r w:rsidRPr="00EB0A38">
        <w:tab/>
        <w:t>(a)</w:t>
      </w:r>
      <w:r w:rsidRPr="00EB0A38">
        <w:tab/>
        <w:t>no amount is to be included after the cessation in the value of the assets of the former partner because of that disposition; and</w:t>
      </w:r>
    </w:p>
    <w:p w14:paraId="5CBD0070" w14:textId="77777777" w:rsidR="008F39F5" w:rsidRPr="00EB0A38" w:rsidRDefault="008F39F5" w:rsidP="008F39F5">
      <w:pPr>
        <w:pStyle w:val="paragraph"/>
      </w:pPr>
      <w:r w:rsidRPr="00EB0A38">
        <w:tab/>
        <w:t>(b)</w:t>
      </w:r>
      <w:r w:rsidRPr="00EB0A38">
        <w:tab/>
        <w:t>any amount that would, apart from this subsection, have been so included is to be included in the value of the assets of the person.</w:t>
      </w:r>
    </w:p>
    <w:p w14:paraId="59C6A9B8" w14:textId="77777777" w:rsidR="008F39F5" w:rsidRPr="00EB0A38" w:rsidRDefault="008F39F5" w:rsidP="008F39F5">
      <w:pPr>
        <w:pStyle w:val="SubsectionHead"/>
      </w:pPr>
      <w:r w:rsidRPr="00EB0A38">
        <w:t>Effect of death of person</w:t>
      </w:r>
    </w:p>
    <w:p w14:paraId="3569DA4D" w14:textId="77777777" w:rsidR="008F39F5" w:rsidRPr="00EB0A38" w:rsidRDefault="008F39F5" w:rsidP="008F39F5">
      <w:pPr>
        <w:pStyle w:val="subsection"/>
      </w:pPr>
      <w:r w:rsidRPr="00EB0A38">
        <w:tab/>
        <w:t>(4)</w:t>
      </w:r>
      <w:r w:rsidRPr="00EB0A38">
        <w:tab/>
        <w:t xml:space="preserve">If, after the disposition referred to in </w:t>
      </w:r>
      <w:r w:rsidR="00F7061D" w:rsidRPr="00EB0A38">
        <w:t>paragraph (</w:t>
      </w:r>
      <w:r w:rsidRPr="00EB0A38">
        <w:t>1)(a), the person dies, no amount is to be included in the value of the assets of the person’s partner because of that disposition.</w:t>
      </w:r>
    </w:p>
    <w:p w14:paraId="38E88960" w14:textId="77777777" w:rsidR="008F39F5" w:rsidRPr="00EB0A38" w:rsidRDefault="008F39F5" w:rsidP="008F39F5">
      <w:pPr>
        <w:pStyle w:val="SubsectionHead"/>
      </w:pPr>
      <w:r w:rsidRPr="00EB0A38">
        <w:t>Effect of death of partner</w:t>
      </w:r>
    </w:p>
    <w:p w14:paraId="4BEAF3B4" w14:textId="77777777" w:rsidR="008F39F5" w:rsidRPr="00EB0A38" w:rsidRDefault="008F39F5" w:rsidP="008F39F5">
      <w:pPr>
        <w:pStyle w:val="subsection"/>
      </w:pPr>
      <w:r w:rsidRPr="00EB0A38">
        <w:tab/>
        <w:t>(5)</w:t>
      </w:r>
      <w:r w:rsidRPr="00EB0A38">
        <w:tab/>
        <w:t xml:space="preserve">If, after the disposition referred to in </w:t>
      </w:r>
      <w:r w:rsidR="00F7061D" w:rsidRPr="00EB0A38">
        <w:t>paragraph (</w:t>
      </w:r>
      <w:r w:rsidRPr="00EB0A38">
        <w:t>1)(a), the person’s partner dies, any amount that, if the partner had not died, would have been included in the value of the assets of the partner because of that disposition is to be included in the value of the assets of the person.</w:t>
      </w:r>
    </w:p>
    <w:p w14:paraId="0F941357" w14:textId="77777777" w:rsidR="008F39F5" w:rsidRPr="00EB0A38" w:rsidRDefault="008F39F5" w:rsidP="008F39F5">
      <w:pPr>
        <w:pStyle w:val="ActHead5"/>
      </w:pPr>
      <w:bookmarkStart w:id="88" w:name="_Toc179463563"/>
      <w:r w:rsidRPr="008C775A">
        <w:rPr>
          <w:rStyle w:val="CharSectno"/>
        </w:rPr>
        <w:t>52JD</w:t>
      </w:r>
      <w:r w:rsidRPr="00EB0A38">
        <w:t xml:space="preserve">  Disposition of assets in 5 year period—members of couples</w:t>
      </w:r>
      <w:bookmarkEnd w:id="88"/>
    </w:p>
    <w:p w14:paraId="3EB6A701" w14:textId="77777777" w:rsidR="008F39F5" w:rsidRPr="00EB0A38" w:rsidRDefault="008F39F5" w:rsidP="008F39F5">
      <w:pPr>
        <w:pStyle w:val="SubsectionHead"/>
      </w:pPr>
      <w:r w:rsidRPr="00EB0A38">
        <w:t>Dispositions to which section applies</w:t>
      </w:r>
    </w:p>
    <w:p w14:paraId="0031A643" w14:textId="77777777" w:rsidR="008F39F5" w:rsidRPr="00EB0A38" w:rsidRDefault="008F39F5" w:rsidP="008F39F5">
      <w:pPr>
        <w:pStyle w:val="subsection"/>
      </w:pPr>
      <w:r w:rsidRPr="00EB0A38">
        <w:tab/>
        <w:t>(1)</w:t>
      </w:r>
      <w:r w:rsidRPr="00EB0A38">
        <w:tab/>
        <w:t xml:space="preserve">If there is a disposition (the </w:t>
      </w:r>
      <w:r w:rsidRPr="00EB0A38">
        <w:rPr>
          <w:b/>
          <w:i/>
        </w:rPr>
        <w:t>relevant disposition</w:t>
      </w:r>
      <w:r w:rsidRPr="00EB0A38">
        <w:t xml:space="preserve">) on or after </w:t>
      </w:r>
      <w:r w:rsidR="00D42DC9" w:rsidRPr="00EB0A38">
        <w:t>1 July</w:t>
      </w:r>
      <w:r w:rsidRPr="00EB0A38">
        <w:t xml:space="preserve"> 2002 of an asset by:</w:t>
      </w:r>
    </w:p>
    <w:p w14:paraId="0BC4041A" w14:textId="77777777" w:rsidR="008F39F5" w:rsidRPr="00EB0A38" w:rsidRDefault="008F39F5" w:rsidP="008F39F5">
      <w:pPr>
        <w:pStyle w:val="paragraph"/>
      </w:pPr>
      <w:r w:rsidRPr="00EB0A38">
        <w:tab/>
        <w:t>(a)</w:t>
      </w:r>
      <w:r w:rsidRPr="00EB0A38">
        <w:tab/>
        <w:t>a person who, at the time of the relevant disposition, is a member of a couple; or</w:t>
      </w:r>
    </w:p>
    <w:p w14:paraId="79DE0FEB" w14:textId="77777777" w:rsidR="008F39F5" w:rsidRPr="00EB0A38" w:rsidRDefault="008F39F5" w:rsidP="008F39F5">
      <w:pPr>
        <w:pStyle w:val="paragraph"/>
      </w:pPr>
      <w:r w:rsidRPr="00EB0A38">
        <w:tab/>
        <w:t>(b)</w:t>
      </w:r>
      <w:r w:rsidRPr="00EB0A38">
        <w:tab/>
        <w:t xml:space="preserve">the person referred to in </w:t>
      </w:r>
      <w:r w:rsidR="00F7061D" w:rsidRPr="00EB0A38">
        <w:t>paragraph (</w:t>
      </w:r>
      <w:r w:rsidRPr="00EB0A38">
        <w:t>a) and the person who is, at that time, the partner of the person referred to in that paragraph;</w:t>
      </w:r>
    </w:p>
    <w:p w14:paraId="5715949C" w14:textId="77777777" w:rsidR="008F39F5" w:rsidRPr="00EB0A38" w:rsidRDefault="00F7061D" w:rsidP="008F39F5">
      <w:pPr>
        <w:pStyle w:val="subsection2"/>
      </w:pPr>
      <w:r w:rsidRPr="00EB0A38">
        <w:t>subsection (</w:t>
      </w:r>
      <w:r w:rsidR="008F39F5" w:rsidRPr="00EB0A38">
        <w:t>2) has effect.</w:t>
      </w:r>
    </w:p>
    <w:p w14:paraId="71F3051A" w14:textId="77777777" w:rsidR="008F39F5" w:rsidRPr="00EB0A38" w:rsidRDefault="008F39F5" w:rsidP="008F39F5">
      <w:pPr>
        <w:pStyle w:val="SubsectionHead"/>
      </w:pPr>
      <w:r w:rsidRPr="00EB0A38">
        <w:lastRenderedPageBreak/>
        <w:t>Increase in value of assets</w:t>
      </w:r>
    </w:p>
    <w:p w14:paraId="1317ADE2" w14:textId="77777777" w:rsidR="008F39F5" w:rsidRPr="00EB0A38" w:rsidRDefault="008F39F5" w:rsidP="008F39F5">
      <w:pPr>
        <w:pStyle w:val="subsection"/>
      </w:pPr>
      <w:r w:rsidRPr="00EB0A38">
        <w:tab/>
        <w:t>(2)</w:t>
      </w:r>
      <w:r w:rsidRPr="00EB0A38">
        <w:tab/>
        <w:t>Subject to this section, if:</w:t>
      </w:r>
    </w:p>
    <w:p w14:paraId="0E767F43" w14:textId="77777777" w:rsidR="008F39F5" w:rsidRPr="00EB0A38" w:rsidRDefault="008F39F5" w:rsidP="008F39F5">
      <w:pPr>
        <w:pStyle w:val="paragraph"/>
      </w:pPr>
      <w:r w:rsidRPr="00EB0A38">
        <w:tab/>
        <w:t>(a)</w:t>
      </w:r>
      <w:r w:rsidRPr="00EB0A38">
        <w:tab/>
        <w:t>the sum of the amount of the relevant disposition and the amounts of any previous dispositions of assets made during the rolling period by the person, the person’s partner or the person and the person’s partner;</w:t>
      </w:r>
    </w:p>
    <w:p w14:paraId="72FCDDBE" w14:textId="77777777" w:rsidR="008F39F5" w:rsidRPr="00EB0A38" w:rsidRDefault="008F39F5" w:rsidP="008F39F5">
      <w:pPr>
        <w:pStyle w:val="subsection2"/>
        <w:rPr>
          <w:i/>
        </w:rPr>
      </w:pPr>
      <w:r w:rsidRPr="00EB0A38">
        <w:rPr>
          <w:i/>
        </w:rPr>
        <w:t>less</w:t>
      </w:r>
    </w:p>
    <w:p w14:paraId="69D3A8E6" w14:textId="77777777" w:rsidR="008F39F5" w:rsidRPr="00EB0A38" w:rsidRDefault="008F39F5" w:rsidP="008F39F5">
      <w:pPr>
        <w:pStyle w:val="paragraph"/>
      </w:pPr>
      <w:r w:rsidRPr="00EB0A38">
        <w:tab/>
        <w:t>(b)</w:t>
      </w:r>
      <w:r w:rsidRPr="00EB0A38">
        <w:tab/>
        <w:t>the sum of any amounts included in the value of the assets of the person or of the partner during the rolling period under section</w:t>
      </w:r>
      <w:r w:rsidR="00F7061D" w:rsidRPr="00EB0A38">
        <w:t> </w:t>
      </w:r>
      <w:r w:rsidRPr="00EB0A38">
        <w:t>52JA, 52JB or 52JC or any previous application or applications of this section;</w:t>
      </w:r>
    </w:p>
    <w:p w14:paraId="78036887" w14:textId="77777777" w:rsidR="008F39F5" w:rsidRPr="00EB0A38" w:rsidRDefault="008F39F5" w:rsidP="008F39F5">
      <w:pPr>
        <w:pStyle w:val="subsection2"/>
      </w:pPr>
      <w:r w:rsidRPr="00EB0A38">
        <w:t>exceeds $30,000, then, for the purposes of this Act, the lesser of the following amounts is to be included in the value of the assets of the person and in the value of the assets of the partner for the period of 5 years starting on the day on which the relevant disposition took place:</w:t>
      </w:r>
    </w:p>
    <w:p w14:paraId="35CDEF3E" w14:textId="44D15B6B" w:rsidR="008F39F5" w:rsidRPr="00EB0A38" w:rsidRDefault="008F39F5" w:rsidP="008F39F5">
      <w:pPr>
        <w:pStyle w:val="paragraph"/>
      </w:pPr>
      <w:r w:rsidRPr="00EB0A38">
        <w:tab/>
        <w:t>(c)</w:t>
      </w:r>
      <w:r w:rsidRPr="00EB0A38">
        <w:tab/>
        <w:t>an amount equal to one</w:t>
      </w:r>
      <w:r w:rsidR="008C775A">
        <w:noBreakHyphen/>
      </w:r>
      <w:r w:rsidRPr="00EB0A38">
        <w:t>half of the excess;</w:t>
      </w:r>
    </w:p>
    <w:p w14:paraId="385FDC17" w14:textId="3DA48F10" w:rsidR="008F39F5" w:rsidRPr="00EB0A38" w:rsidRDefault="008F39F5" w:rsidP="008F39F5">
      <w:pPr>
        <w:pStyle w:val="paragraph"/>
      </w:pPr>
      <w:r w:rsidRPr="00EB0A38">
        <w:tab/>
        <w:t>(d)</w:t>
      </w:r>
      <w:r w:rsidRPr="00EB0A38">
        <w:tab/>
        <w:t>one</w:t>
      </w:r>
      <w:r w:rsidR="008C775A">
        <w:noBreakHyphen/>
      </w:r>
      <w:r w:rsidRPr="00EB0A38">
        <w:t>half of the amount of the relevant disposition.</w:t>
      </w:r>
    </w:p>
    <w:p w14:paraId="508B2B88" w14:textId="77777777" w:rsidR="008F39F5" w:rsidRPr="00EB0A38" w:rsidRDefault="008F39F5" w:rsidP="008F39F5">
      <w:pPr>
        <w:pStyle w:val="SubsectionHead"/>
      </w:pPr>
      <w:r w:rsidRPr="00EB0A38">
        <w:t>Effect of ceasing to be member of couple</w:t>
      </w:r>
    </w:p>
    <w:p w14:paraId="0611DDB2" w14:textId="77777777" w:rsidR="008F39F5" w:rsidRPr="00EB0A38" w:rsidRDefault="008F39F5" w:rsidP="008F39F5">
      <w:pPr>
        <w:pStyle w:val="subsection"/>
      </w:pPr>
      <w:r w:rsidRPr="00EB0A38">
        <w:tab/>
        <w:t>(3)</w:t>
      </w:r>
      <w:r w:rsidRPr="00EB0A38">
        <w:tab/>
        <w:t xml:space="preserve">If, after the disposition referred to in </w:t>
      </w:r>
      <w:r w:rsidR="00F7061D" w:rsidRPr="00EB0A38">
        <w:t>paragraph (</w:t>
      </w:r>
      <w:r w:rsidRPr="00EB0A38">
        <w:t>1)(a), the person and the person’s partner cease to be members of the same couple:</w:t>
      </w:r>
    </w:p>
    <w:p w14:paraId="7672AE9B" w14:textId="77777777" w:rsidR="008F39F5" w:rsidRPr="00EB0A38" w:rsidRDefault="008F39F5" w:rsidP="008F39F5">
      <w:pPr>
        <w:pStyle w:val="paragraph"/>
      </w:pPr>
      <w:r w:rsidRPr="00EB0A38">
        <w:tab/>
        <w:t>(a)</w:t>
      </w:r>
      <w:r w:rsidRPr="00EB0A38">
        <w:tab/>
        <w:t>no amount is to be included after the cessation in the value of the assets of the former partner because of that disposition; and</w:t>
      </w:r>
    </w:p>
    <w:p w14:paraId="28A17250" w14:textId="77777777" w:rsidR="008F39F5" w:rsidRPr="00EB0A38" w:rsidRDefault="008F39F5" w:rsidP="008F39F5">
      <w:pPr>
        <w:pStyle w:val="paragraph"/>
      </w:pPr>
      <w:r w:rsidRPr="00EB0A38">
        <w:tab/>
        <w:t>(b)</w:t>
      </w:r>
      <w:r w:rsidRPr="00EB0A38">
        <w:tab/>
        <w:t>any amount that would, apart from this subsection, have been so included is to be included in the value of the assets of the person.</w:t>
      </w:r>
    </w:p>
    <w:p w14:paraId="54AB203B" w14:textId="77777777" w:rsidR="008F39F5" w:rsidRPr="00EB0A38" w:rsidRDefault="008F39F5" w:rsidP="008F39F5">
      <w:pPr>
        <w:pStyle w:val="SubsectionHead"/>
      </w:pPr>
      <w:r w:rsidRPr="00EB0A38">
        <w:t>Effect of death of person</w:t>
      </w:r>
    </w:p>
    <w:p w14:paraId="440067FA" w14:textId="77777777" w:rsidR="008F39F5" w:rsidRPr="00EB0A38" w:rsidRDefault="008F39F5" w:rsidP="008F39F5">
      <w:pPr>
        <w:pStyle w:val="subsection"/>
      </w:pPr>
      <w:r w:rsidRPr="00EB0A38">
        <w:tab/>
        <w:t>(4)</w:t>
      </w:r>
      <w:r w:rsidRPr="00EB0A38">
        <w:tab/>
        <w:t xml:space="preserve">If, after the disposition referred to in </w:t>
      </w:r>
      <w:r w:rsidR="00F7061D" w:rsidRPr="00EB0A38">
        <w:t>paragraph (</w:t>
      </w:r>
      <w:r w:rsidRPr="00EB0A38">
        <w:t>1)(a), the person dies, no amount is to be included in the value of the assets of the person’s partner because of that disposition.</w:t>
      </w:r>
    </w:p>
    <w:p w14:paraId="5EA1B4EA" w14:textId="77777777" w:rsidR="008F39F5" w:rsidRPr="00EB0A38" w:rsidRDefault="008F39F5" w:rsidP="008F39F5">
      <w:pPr>
        <w:pStyle w:val="SubsectionHead"/>
      </w:pPr>
      <w:r w:rsidRPr="00EB0A38">
        <w:lastRenderedPageBreak/>
        <w:t>Effect of death of partner</w:t>
      </w:r>
    </w:p>
    <w:p w14:paraId="7CA65FB4" w14:textId="77777777" w:rsidR="008F39F5" w:rsidRPr="00EB0A38" w:rsidRDefault="008F39F5" w:rsidP="008F39F5">
      <w:pPr>
        <w:pStyle w:val="subsection"/>
      </w:pPr>
      <w:r w:rsidRPr="00EB0A38">
        <w:tab/>
        <w:t>(5)</w:t>
      </w:r>
      <w:r w:rsidRPr="00EB0A38">
        <w:tab/>
        <w:t xml:space="preserve">If, after the disposition referred to in </w:t>
      </w:r>
      <w:r w:rsidR="00F7061D" w:rsidRPr="00EB0A38">
        <w:t>paragraph (</w:t>
      </w:r>
      <w:r w:rsidRPr="00EB0A38">
        <w:t>1)(a), the person’s partner dies, any amount that, if the partner had not died, would have been included in the value of the assets of the partner because of that disposition is to be included in the value of the assets of the person.</w:t>
      </w:r>
    </w:p>
    <w:p w14:paraId="15B26F69" w14:textId="77777777" w:rsidR="008F39F5" w:rsidRPr="00EB0A38" w:rsidRDefault="008F39F5" w:rsidP="008F39F5">
      <w:pPr>
        <w:pStyle w:val="SubsectionHead"/>
      </w:pPr>
      <w:r w:rsidRPr="00EB0A38">
        <w:t>Rolling period</w:t>
      </w:r>
    </w:p>
    <w:p w14:paraId="7968BBB9" w14:textId="77777777" w:rsidR="008F39F5" w:rsidRPr="00EB0A38" w:rsidRDefault="008F39F5" w:rsidP="008F39F5">
      <w:pPr>
        <w:pStyle w:val="subsection"/>
      </w:pPr>
      <w:r w:rsidRPr="00EB0A38">
        <w:tab/>
        <w:t>(6)</w:t>
      </w:r>
      <w:r w:rsidRPr="00EB0A38">
        <w:tab/>
        <w:t xml:space="preserve">For the purposes of this section, the </w:t>
      </w:r>
      <w:r w:rsidRPr="00EB0A38">
        <w:rPr>
          <w:b/>
          <w:i/>
        </w:rPr>
        <w:t>rolling period</w:t>
      </w:r>
      <w:r w:rsidRPr="00EB0A38">
        <w:t xml:space="preserve"> is the period comprising the tax year in which the relevant disposition took place and such (if any) of the 4 previous tax years as occurred after 30</w:t>
      </w:r>
      <w:r w:rsidR="00F7061D" w:rsidRPr="00EB0A38">
        <w:t> </w:t>
      </w:r>
      <w:r w:rsidRPr="00EB0A38">
        <w:t>June 2002.</w:t>
      </w:r>
    </w:p>
    <w:p w14:paraId="41F6AB55" w14:textId="77777777" w:rsidR="008F39F5" w:rsidRPr="00EB0A38" w:rsidRDefault="008F39F5" w:rsidP="008F39F5">
      <w:pPr>
        <w:pStyle w:val="ActHead5"/>
      </w:pPr>
      <w:bookmarkStart w:id="89" w:name="_Toc179463564"/>
      <w:r w:rsidRPr="008C775A">
        <w:rPr>
          <w:rStyle w:val="CharSectno"/>
        </w:rPr>
        <w:t>52JE</w:t>
      </w:r>
      <w:r w:rsidRPr="00EB0A38">
        <w:t xml:space="preserve">  Certain dispositions to be disregarded</w:t>
      </w:r>
      <w:bookmarkEnd w:id="89"/>
    </w:p>
    <w:p w14:paraId="2F17B0ED" w14:textId="77777777" w:rsidR="008F39F5" w:rsidRPr="00EB0A38" w:rsidRDefault="008F39F5" w:rsidP="008F39F5">
      <w:pPr>
        <w:pStyle w:val="subsection"/>
      </w:pPr>
      <w:r w:rsidRPr="00EB0A38">
        <w:tab/>
      </w:r>
      <w:r w:rsidRPr="00EB0A38">
        <w:tab/>
        <w:t>This Subdivision does not apply to a disposition of assets that took place:</w:t>
      </w:r>
    </w:p>
    <w:p w14:paraId="3AEB2DCB" w14:textId="77777777" w:rsidR="008F39F5" w:rsidRPr="00EB0A38" w:rsidRDefault="008F39F5" w:rsidP="008F39F5">
      <w:pPr>
        <w:pStyle w:val="paragraph"/>
      </w:pPr>
      <w:r w:rsidRPr="00EB0A38">
        <w:tab/>
        <w:t>(a)</w:t>
      </w:r>
      <w:r w:rsidRPr="00EB0A38">
        <w:tab/>
        <w:t>more than 5 years before the time when:</w:t>
      </w:r>
    </w:p>
    <w:p w14:paraId="6B489956" w14:textId="77777777" w:rsidR="008F39F5" w:rsidRPr="00EB0A38" w:rsidRDefault="008F39F5" w:rsidP="008F39F5">
      <w:pPr>
        <w:pStyle w:val="paragraphsub"/>
      </w:pPr>
      <w:r w:rsidRPr="00EB0A38">
        <w:tab/>
        <w:t>(i)</w:t>
      </w:r>
      <w:r w:rsidRPr="00EB0A38">
        <w:tab/>
        <w:t>the person who disposed of those assets; or</w:t>
      </w:r>
    </w:p>
    <w:p w14:paraId="5B2F7B37" w14:textId="77777777" w:rsidR="008F39F5" w:rsidRPr="00EB0A38" w:rsidRDefault="008F39F5" w:rsidP="008F39F5">
      <w:pPr>
        <w:pStyle w:val="paragraphsub"/>
      </w:pPr>
      <w:r w:rsidRPr="00EB0A38">
        <w:tab/>
        <w:t>(ii)</w:t>
      </w:r>
      <w:r w:rsidRPr="00EB0A38">
        <w:tab/>
        <w:t>if that person was, at the time when that disposition took place, a member of a couple—that person’s partner;</w:t>
      </w:r>
    </w:p>
    <w:p w14:paraId="4796DA4D" w14:textId="77777777" w:rsidR="008F39F5" w:rsidRPr="00EB0A38" w:rsidRDefault="008F39F5" w:rsidP="008F39F5">
      <w:pPr>
        <w:pStyle w:val="paragraph"/>
      </w:pPr>
      <w:r w:rsidRPr="00EB0A38">
        <w:tab/>
      </w:r>
      <w:r w:rsidRPr="00EB0A38">
        <w:tab/>
        <w:t>became eligible to receive a service pension</w:t>
      </w:r>
      <w:r w:rsidR="00CB41ED" w:rsidRPr="00EB0A38">
        <w:t>, income support supplement or a veteran payment</w:t>
      </w:r>
      <w:r w:rsidRPr="00EB0A38">
        <w:t>; or</w:t>
      </w:r>
    </w:p>
    <w:p w14:paraId="01419657" w14:textId="77777777" w:rsidR="008F39F5" w:rsidRPr="00EB0A38" w:rsidRDefault="008F39F5" w:rsidP="008F39F5">
      <w:pPr>
        <w:pStyle w:val="paragraph"/>
      </w:pPr>
      <w:r w:rsidRPr="00EB0A38">
        <w:tab/>
        <w:t>(b)</w:t>
      </w:r>
      <w:r w:rsidRPr="00EB0A38">
        <w:tab/>
        <w:t xml:space="preserve">less than 5 years before the time referred to in </w:t>
      </w:r>
      <w:r w:rsidR="00F7061D" w:rsidRPr="00EB0A38">
        <w:t>paragraph (</w:t>
      </w:r>
      <w:r w:rsidRPr="00EB0A38">
        <w:t>a) and before the time when the Commission is satisfied that the person who disposed of those assets could reasonably have expected that the person or the person’s partner would become eligible to receive a service pension</w:t>
      </w:r>
      <w:r w:rsidR="00631720" w:rsidRPr="00EB0A38">
        <w:t>, income support supplement or a veteran payment</w:t>
      </w:r>
      <w:r w:rsidRPr="00EB0A38">
        <w:t>.</w:t>
      </w:r>
    </w:p>
    <w:p w14:paraId="4C313D54" w14:textId="77777777" w:rsidR="008F39F5" w:rsidRPr="00EB0A38" w:rsidRDefault="008F39F5" w:rsidP="008F39F5">
      <w:pPr>
        <w:pStyle w:val="ActHead4"/>
      </w:pPr>
      <w:bookmarkStart w:id="90" w:name="_Toc179463565"/>
      <w:r w:rsidRPr="008C775A">
        <w:rPr>
          <w:rStyle w:val="CharSubdNo"/>
        </w:rPr>
        <w:lastRenderedPageBreak/>
        <w:t>Subdivision C</w:t>
      </w:r>
      <w:r w:rsidRPr="00EB0A38">
        <w:t>—</w:t>
      </w:r>
      <w:r w:rsidRPr="008C775A">
        <w:rPr>
          <w:rStyle w:val="CharSubdText"/>
        </w:rPr>
        <w:t>Provisions relating to special residences and special residents</w:t>
      </w:r>
      <w:bookmarkEnd w:id="90"/>
    </w:p>
    <w:p w14:paraId="180AA26D" w14:textId="77777777" w:rsidR="008F39F5" w:rsidRPr="00EB0A38" w:rsidRDefault="008F39F5" w:rsidP="008F39F5">
      <w:pPr>
        <w:pStyle w:val="ActHead5"/>
      </w:pPr>
      <w:bookmarkStart w:id="91" w:name="_Toc179463566"/>
      <w:r w:rsidRPr="008C775A">
        <w:rPr>
          <w:rStyle w:val="CharSectno"/>
        </w:rPr>
        <w:t>52KA</w:t>
      </w:r>
      <w:r w:rsidRPr="00EB0A38">
        <w:t xml:space="preserve">  Application of Subdivision to granny flat residents</w:t>
      </w:r>
      <w:bookmarkEnd w:id="91"/>
    </w:p>
    <w:p w14:paraId="6B05E58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Subdivision applies to a granny flat resident only if the resident acquired or retained the person’s granny flat interest in the person’s principal home on or after 22</w:t>
      </w:r>
      <w:r w:rsidR="00F7061D" w:rsidRPr="00EB0A38">
        <w:t> </w:t>
      </w:r>
      <w:r w:rsidRPr="00EB0A38">
        <w:t>August 1990.</w:t>
      </w:r>
    </w:p>
    <w:p w14:paraId="5C43FD4E" w14:textId="77777777" w:rsidR="008F39F5" w:rsidRPr="00EB0A38" w:rsidRDefault="008F39F5" w:rsidP="008F39F5">
      <w:pPr>
        <w:pStyle w:val="ActHead5"/>
      </w:pPr>
      <w:bookmarkStart w:id="92" w:name="_Toc179463567"/>
      <w:r w:rsidRPr="008C775A">
        <w:rPr>
          <w:rStyle w:val="CharSectno"/>
        </w:rPr>
        <w:t>52L</w:t>
      </w:r>
      <w:r w:rsidRPr="00EB0A38">
        <w:t xml:space="preserve">  Basis for different treatment</w:t>
      </w:r>
      <w:bookmarkEnd w:id="92"/>
    </w:p>
    <w:p w14:paraId="3759844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Subdivision’s operation on a special resident depends on:</w:t>
      </w:r>
    </w:p>
    <w:p w14:paraId="0033B98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the resident is:</w:t>
      </w:r>
    </w:p>
    <w:p w14:paraId="5B61834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not a member of a couple; or</w:t>
      </w:r>
    </w:p>
    <w:p w14:paraId="46F611B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member of an ordinary couple; or</w:t>
      </w:r>
    </w:p>
    <w:p w14:paraId="69124FF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 member of an illness separated couple; or</w:t>
      </w:r>
    </w:p>
    <w:p w14:paraId="7E921F8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a member of an ordinary couple with different principal homes; and</w:t>
      </w:r>
    </w:p>
    <w:p w14:paraId="46CF65D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resident’s entry contribution; and</w:t>
      </w:r>
    </w:p>
    <w:p w14:paraId="1D83AC9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resident’s extra allowable amount.</w:t>
      </w:r>
    </w:p>
    <w:p w14:paraId="5F803C59" w14:textId="77777777" w:rsidR="008F39F5" w:rsidRPr="00EB0A38" w:rsidRDefault="008F39F5" w:rsidP="008F39F5">
      <w:pPr>
        <w:pStyle w:val="ActHead5"/>
      </w:pPr>
      <w:bookmarkStart w:id="93" w:name="_Toc179463568"/>
      <w:r w:rsidRPr="008C775A">
        <w:rPr>
          <w:rStyle w:val="CharSectno"/>
        </w:rPr>
        <w:t>52M</w:t>
      </w:r>
      <w:r w:rsidRPr="00EB0A38">
        <w:t xml:space="preserve">  Entry contribution</w:t>
      </w:r>
      <w:bookmarkEnd w:id="93"/>
    </w:p>
    <w:p w14:paraId="5597FDF8"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special resident’s entry contribution is:</w:t>
      </w:r>
    </w:p>
    <w:p w14:paraId="42F6F28D"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if the resident is not a member of a couple—the resident’s individual residence contribution; or</w:t>
      </w:r>
    </w:p>
    <w:p w14:paraId="16C3F4C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resident is a member of a couple, shares the resident’s principal home with the resident’s partner and is not a member of an illness separated couple—an amount equal to 50% of the resident’s individual residence contribution and of the partner’s individual residence contribution; or</w:t>
      </w:r>
    </w:p>
    <w:p w14:paraId="76930D5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if the resident is a member of an illness separated couple—the resident’s individual residence contribution; or</w:t>
      </w:r>
    </w:p>
    <w:p w14:paraId="0273137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if:</w:t>
      </w:r>
    </w:p>
    <w:p w14:paraId="13BEFF9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resident is a member of an ordinary couple with different principal homes; and</w:t>
      </w:r>
    </w:p>
    <w:p w14:paraId="215F4C20"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the principal home of the resident’s partner is not a special residence;</w:t>
      </w:r>
    </w:p>
    <w:p w14:paraId="5FF828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resident’s individual residence contribution; or</w:t>
      </w:r>
    </w:p>
    <w:p w14:paraId="4E25CFB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if:</w:t>
      </w:r>
    </w:p>
    <w:p w14:paraId="1B9F956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resident is a member of an ordinary couple with different principal homes; and</w:t>
      </w:r>
    </w:p>
    <w:p w14:paraId="5432463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principal home of the resident’s partner is also a special residence;</w:t>
      </w:r>
    </w:p>
    <w:p w14:paraId="27BB6FC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an amount equal to 50% of the resident’s individual residence contribution and of the partner’s individual residence contribution.</w:t>
      </w:r>
    </w:p>
    <w:p w14:paraId="5CBB5AE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(1A)</w:t>
      </w:r>
      <w:r w:rsidRPr="00EB0A38">
        <w:tab/>
        <w:t>A special resident’s entry contribution is the resident’s individual residence contribution plus the amount paid, or agreed to be paid, for the resident’s current right (if any) to share the resident’s principal home with a partner if:</w:t>
      </w:r>
    </w:p>
    <w:p w14:paraId="1A9AA88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was a member of a couple at the time when the resident took up residence in the retirement village or granny flat; and</w:t>
      </w:r>
    </w:p>
    <w:p w14:paraId="3A3F483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 has ceased to be a member of a couple.</w:t>
      </w:r>
    </w:p>
    <w:p w14:paraId="28C30AC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(1B)</w:t>
      </w:r>
      <w:r w:rsidRPr="00EB0A38">
        <w:tab/>
        <w:t>A special resident’s entry contribution is the resident’s individual residence contribution if:</w:t>
      </w:r>
    </w:p>
    <w:p w14:paraId="5D822E9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was a member of a couple at the time when the sale leaseback agreement was entered into; and</w:t>
      </w:r>
    </w:p>
    <w:p w14:paraId="66433C9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 has ceased to be a member of a couple.</w:t>
      </w:r>
    </w:p>
    <w:p w14:paraId="3C773FFF"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(1C)</w:t>
      </w:r>
      <w:r w:rsidRPr="00EB0A38">
        <w:tab/>
        <w:t xml:space="preserve">For the purposes of this Division, the </w:t>
      </w:r>
      <w:r w:rsidRPr="00EB0A38">
        <w:rPr>
          <w:b/>
          <w:i/>
        </w:rPr>
        <w:t>individual residence contribution</w:t>
      </w:r>
      <w:r w:rsidRPr="00EB0A38">
        <w:t xml:space="preserve"> is:</w:t>
      </w:r>
    </w:p>
    <w:p w14:paraId="45DEF1C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for a retirement village resident—the total amount paid, or agreed to be paid, for the resident’s current right to live in the retirement village; and</w:t>
      </w:r>
    </w:p>
    <w:p w14:paraId="14ED43F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for a granny flat resident—the total amount paid, or agreed to be paid, for the resident’s current right to live in the granny flat; and</w:t>
      </w:r>
    </w:p>
    <w:p w14:paraId="6D55462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for a sale leaseback resident—the deferred payment amount.</w:t>
      </w:r>
    </w:p>
    <w:p w14:paraId="7B72185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lastRenderedPageBreak/>
        <w:t>Note:</w:t>
      </w:r>
      <w:r w:rsidRPr="00EB0A38">
        <w:tab/>
      </w:r>
      <w:r w:rsidR="00E92A01" w:rsidRPr="00EB0A38">
        <w:t>For</w:t>
      </w:r>
      <w:r w:rsidRPr="00EB0A38">
        <w:t xml:space="preserve"> </w:t>
      </w:r>
      <w:r w:rsidRPr="00EB0A38">
        <w:rPr>
          <w:b/>
          <w:i/>
        </w:rPr>
        <w:t>deferred payment amount</w:t>
      </w:r>
      <w:r w:rsidRPr="00EB0A38">
        <w:t xml:space="preserve"> see section</w:t>
      </w:r>
      <w:r w:rsidR="00F7061D" w:rsidRPr="00EB0A38">
        <w:t> </w:t>
      </w:r>
      <w:r w:rsidRPr="00EB0A38">
        <w:t>5MB.</w:t>
      </w:r>
    </w:p>
    <w:p w14:paraId="631BD1E3"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(1D)</w:t>
      </w:r>
      <w:r w:rsidRPr="00EB0A38">
        <w:tab/>
        <w:t xml:space="preserve">For the purposes of </w:t>
      </w:r>
      <w:r w:rsidR="00F7061D" w:rsidRPr="00EB0A38">
        <w:t>paragraph (</w:t>
      </w:r>
      <w:r w:rsidRPr="00EB0A38">
        <w:t>1C)(b):</w:t>
      </w:r>
    </w:p>
    <w:p w14:paraId="3D4FD2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total amount paid to obtain a person’s current right to live in a granny flat is the amount equal to the value of the person’s granny flat interest; and</w:t>
      </w:r>
    </w:p>
    <w:p w14:paraId="3A39F55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value of a person’s granny flat interest is:</w:t>
      </w:r>
    </w:p>
    <w:p w14:paraId="5C86FD4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unless </w:t>
      </w:r>
      <w:r w:rsidR="00F7061D" w:rsidRPr="00EB0A38">
        <w:t>subparagraph (</w:t>
      </w:r>
      <w:r w:rsidRPr="00EB0A38">
        <w:t>ii) applies—the amount paid, or agreed to be paid, for the interest; or</w:t>
      </w:r>
    </w:p>
    <w:p w14:paraId="41AF565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Commission considers that, for any special reason in any particular case, that value should be another amount—that other amount.</w:t>
      </w:r>
    </w:p>
    <w:p w14:paraId="7E91629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An amount that is rent or a residential care charge for the purposes of this Act is to be disregarded in applying </w:t>
      </w:r>
      <w:r w:rsidR="00F7061D" w:rsidRPr="00EB0A38">
        <w:t>subsections (</w:t>
      </w:r>
      <w:r w:rsidRPr="00EB0A38">
        <w:t>1), (1A) and (1B).</w:t>
      </w:r>
    </w:p>
    <w:p w14:paraId="2A7FF9CC"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residential care charge</w:t>
      </w:r>
      <w:r w:rsidRPr="00EB0A38">
        <w:t>, see subsection</w:t>
      </w:r>
      <w:r w:rsidR="00F7061D" w:rsidRPr="00EB0A38">
        <w:t> </w:t>
      </w:r>
      <w:r w:rsidRPr="00EB0A38">
        <w:t>5N(1).</w:t>
      </w:r>
    </w:p>
    <w:p w14:paraId="0A9ED0C4" w14:textId="77777777" w:rsidR="008F39F5" w:rsidRPr="00EB0A38" w:rsidRDefault="008F39F5" w:rsidP="008F39F5">
      <w:pPr>
        <w:pStyle w:val="ActHead5"/>
      </w:pPr>
      <w:bookmarkStart w:id="94" w:name="_Toc179463569"/>
      <w:r w:rsidRPr="008C775A">
        <w:rPr>
          <w:rStyle w:val="CharSectno"/>
        </w:rPr>
        <w:t>52N</w:t>
      </w:r>
      <w:r w:rsidRPr="00EB0A38">
        <w:t xml:space="preserve">  Extra allowable amount</w:t>
      </w:r>
      <w:bookmarkEnd w:id="94"/>
    </w:p>
    <w:p w14:paraId="09BBB7E3"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Retirement village residence taken up before 12</w:t>
      </w:r>
      <w:r w:rsidR="00F7061D" w:rsidRPr="00EB0A38">
        <w:t> </w:t>
      </w:r>
      <w:r w:rsidRPr="00EB0A38">
        <w:t>June 1989</w:t>
      </w:r>
    </w:p>
    <w:p w14:paraId="018A3A4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retirement village resident became entitled to take up residence in the retirement village before 12</w:t>
      </w:r>
      <w:r w:rsidR="00F7061D" w:rsidRPr="00EB0A38">
        <w:t> </w:t>
      </w:r>
      <w:r w:rsidRPr="00EB0A38">
        <w:t xml:space="preserve">June 1989, the resident’s </w:t>
      </w:r>
      <w:r w:rsidRPr="00EB0A38">
        <w:rPr>
          <w:b/>
          <w:i/>
        </w:rPr>
        <w:t>extra allowable amount</w:t>
      </w:r>
      <w:r w:rsidRPr="00EB0A38">
        <w:t xml:space="preserve"> is:</w:t>
      </w:r>
    </w:p>
    <w:p w14:paraId="2EEACC8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resident is not a member of a couple—$64,000; or</w:t>
      </w:r>
    </w:p>
    <w:p w14:paraId="00B6026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resident is a member of an illness separated couple—$64,000; or</w:t>
      </w:r>
    </w:p>
    <w:p w14:paraId="618641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in any other case—$32,000.</w:t>
      </w:r>
    </w:p>
    <w:p w14:paraId="76928AC3"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Retirement village residence taken up on or after 12</w:t>
      </w:r>
      <w:r w:rsidR="00F7061D" w:rsidRPr="00EB0A38">
        <w:t> </w:t>
      </w:r>
      <w:r w:rsidRPr="00EB0A38">
        <w:t>June 1989</w:t>
      </w:r>
    </w:p>
    <w:p w14:paraId="6EE240A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a retirement village resident became entitled to take up residence in the retirement village on or after 12</w:t>
      </w:r>
      <w:r w:rsidR="00F7061D" w:rsidRPr="00EB0A38">
        <w:t> </w:t>
      </w:r>
      <w:r w:rsidRPr="00EB0A38">
        <w:t xml:space="preserve">June 1989, the resident’s </w:t>
      </w:r>
      <w:r w:rsidRPr="00EB0A38">
        <w:rPr>
          <w:b/>
          <w:i/>
        </w:rPr>
        <w:t>extra allowable amount</w:t>
      </w:r>
      <w:r w:rsidRPr="00EB0A38">
        <w:t xml:space="preserve"> is:</w:t>
      </w:r>
    </w:p>
    <w:p w14:paraId="78D7B443" w14:textId="477AC63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if the resident is not a member of a couple—the amount that, as at the time when the person becomes entitled to take up </w:t>
      </w:r>
      <w:r w:rsidRPr="00EB0A38">
        <w:lastRenderedPageBreak/>
        <w:t xml:space="preserve">that residence, is the difference between the </w:t>
      </w:r>
      <w:r w:rsidRPr="00EB0A38">
        <w:rPr>
          <w:b/>
          <w:i/>
        </w:rPr>
        <w:t>single</w:t>
      </w:r>
      <w:r w:rsidRPr="00EB0A38">
        <w:t xml:space="preserve"> property owner AVL and the </w:t>
      </w:r>
      <w:r w:rsidRPr="00EB0A38">
        <w:rPr>
          <w:b/>
          <w:i/>
        </w:rPr>
        <w:t>single</w:t>
      </w:r>
      <w:r w:rsidRPr="00EB0A38">
        <w:t xml:space="preserve"> non</w:t>
      </w:r>
      <w:r w:rsidR="008C775A">
        <w:noBreakHyphen/>
      </w:r>
      <w:r w:rsidRPr="00EB0A38">
        <w:t>property owner AVL; or</w:t>
      </w:r>
    </w:p>
    <w:p w14:paraId="062B6DF2" w14:textId="17C94AC8"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if the resident is a member of an illness separated couple—the amount that, as at the time when the person becomes entitled to take up that residence, is the difference between the </w:t>
      </w:r>
      <w:r w:rsidRPr="00EB0A38">
        <w:rPr>
          <w:b/>
          <w:i/>
        </w:rPr>
        <w:t>single</w:t>
      </w:r>
      <w:r w:rsidRPr="00EB0A38">
        <w:t xml:space="preserve"> AVL and the </w:t>
      </w:r>
      <w:r w:rsidRPr="00EB0A38">
        <w:rPr>
          <w:b/>
          <w:i/>
        </w:rPr>
        <w:t>single</w:t>
      </w:r>
      <w:r w:rsidRPr="00EB0A38">
        <w:rPr>
          <w:i/>
        </w:rPr>
        <w:t xml:space="preserve"> </w:t>
      </w:r>
      <w:r w:rsidRPr="00EB0A38">
        <w:t>non</w:t>
      </w:r>
      <w:r w:rsidR="008C775A">
        <w:noBreakHyphen/>
      </w:r>
      <w:r w:rsidRPr="00EB0A38">
        <w:t>property owner AVL; or</w:t>
      </w:r>
    </w:p>
    <w:p w14:paraId="4B259D47" w14:textId="5000A66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in any other case—the amount that, as at the time when the person becomes entitled to take up that residence, is the difference between the </w:t>
      </w:r>
      <w:r w:rsidRPr="00EB0A38">
        <w:rPr>
          <w:b/>
          <w:i/>
        </w:rPr>
        <w:t>partnered</w:t>
      </w:r>
      <w:r w:rsidRPr="00EB0A38">
        <w:t xml:space="preserve"> property owner AVL and the </w:t>
      </w:r>
      <w:r w:rsidRPr="00EB0A38">
        <w:rPr>
          <w:b/>
          <w:i/>
        </w:rPr>
        <w:t>partnered</w:t>
      </w:r>
      <w:r w:rsidRPr="00EB0A38">
        <w:t xml:space="preserve"> non</w:t>
      </w:r>
      <w:r w:rsidR="008C775A">
        <w:noBreakHyphen/>
      </w:r>
      <w:r w:rsidRPr="00EB0A38">
        <w:t>property owner AVL.</w:t>
      </w:r>
    </w:p>
    <w:p w14:paraId="7D0F87C1"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Granny flat residence</w:t>
      </w:r>
    </w:p>
    <w:p w14:paraId="57D7E49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(2A)</w:t>
      </w:r>
      <w:r w:rsidRPr="00EB0A38">
        <w:tab/>
        <w:t>A granny flat resident’s extra allowable amount is:</w:t>
      </w:r>
    </w:p>
    <w:p w14:paraId="10691082" w14:textId="61A49A69"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if the resident is not a member of a couple—the amount that, as at the time when the resident becomes entitled to the granny flat interest, is the difference between the pension </w:t>
      </w:r>
      <w:r w:rsidRPr="00EB0A38">
        <w:rPr>
          <w:b/>
          <w:i/>
        </w:rPr>
        <w:t>single</w:t>
      </w:r>
      <w:r w:rsidRPr="00EB0A38">
        <w:t xml:space="preserve"> property owner AVL and the pension</w:t>
      </w:r>
      <w:r w:rsidRPr="00EB0A38">
        <w:rPr>
          <w:b/>
          <w:i/>
        </w:rPr>
        <w:t xml:space="preserve"> single</w:t>
      </w:r>
      <w:r w:rsidRPr="00EB0A38">
        <w:t xml:space="preserve"> non</w:t>
      </w:r>
      <w:r w:rsidR="008C775A">
        <w:noBreakHyphen/>
      </w:r>
      <w:r w:rsidRPr="00EB0A38">
        <w:t>property owner AVL; or</w:t>
      </w:r>
    </w:p>
    <w:p w14:paraId="29AAFFAE" w14:textId="4B4241F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if the resident is a member of an illness separated couple—the amount that, as at the time when the resident becomes entitled to the granny flat interest, is the difference between the pension </w:t>
      </w:r>
      <w:r w:rsidRPr="00EB0A38">
        <w:rPr>
          <w:b/>
          <w:i/>
        </w:rPr>
        <w:t>single</w:t>
      </w:r>
      <w:r w:rsidRPr="00EB0A38">
        <w:t xml:space="preserve"> property owner AVL and the pension </w:t>
      </w:r>
      <w:r w:rsidRPr="00EB0A38">
        <w:rPr>
          <w:b/>
          <w:i/>
        </w:rPr>
        <w:t>single</w:t>
      </w:r>
      <w:r w:rsidRPr="00EB0A38">
        <w:t xml:space="preserve"> non</w:t>
      </w:r>
      <w:r w:rsidR="008C775A">
        <w:noBreakHyphen/>
      </w:r>
      <w:r w:rsidRPr="00EB0A38">
        <w:t>property owner AVL; or</w:t>
      </w:r>
    </w:p>
    <w:p w14:paraId="201F6F62" w14:textId="56B629F9"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in any other case—the amount that, as at the time when the resident becomes entitled to the granny flat interest, is the difference between the pension </w:t>
      </w:r>
      <w:r w:rsidRPr="00EB0A38">
        <w:rPr>
          <w:b/>
          <w:i/>
        </w:rPr>
        <w:t>partnered</w:t>
      </w:r>
      <w:r w:rsidRPr="00EB0A38">
        <w:t xml:space="preserve"> property owner AVL and the pension </w:t>
      </w:r>
      <w:r w:rsidRPr="00EB0A38">
        <w:rPr>
          <w:b/>
          <w:i/>
        </w:rPr>
        <w:t>partnered</w:t>
      </w:r>
      <w:r w:rsidRPr="00EB0A38">
        <w:t xml:space="preserve"> non</w:t>
      </w:r>
      <w:r w:rsidR="008C775A">
        <w:noBreakHyphen/>
      </w:r>
      <w:r w:rsidRPr="00EB0A38">
        <w:t>property owner AVL.</w:t>
      </w:r>
    </w:p>
    <w:p w14:paraId="7100CCC7"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Sale leaseback home</w:t>
      </w:r>
    </w:p>
    <w:p w14:paraId="46BCE7C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(2B)</w:t>
      </w:r>
      <w:r w:rsidRPr="00EB0A38">
        <w:tab/>
        <w:t xml:space="preserve">A sale leaseback resident’s </w:t>
      </w:r>
      <w:r w:rsidRPr="00EB0A38">
        <w:rPr>
          <w:b/>
          <w:i/>
        </w:rPr>
        <w:t>extra allowable amount</w:t>
      </w:r>
      <w:r w:rsidRPr="00EB0A38">
        <w:t xml:space="preserve"> is:</w:t>
      </w:r>
    </w:p>
    <w:p w14:paraId="58139B86" w14:textId="165D0DD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resident is not a member of a couple—the amount that, as at the time when the sale leaseback agreement is entered into, is the difference between the pension (single) property owner AVL and the pension (single) non</w:t>
      </w:r>
      <w:r w:rsidR="008C775A">
        <w:noBreakHyphen/>
      </w:r>
      <w:r w:rsidRPr="00EB0A38">
        <w:t>property owner AVL; or</w:t>
      </w:r>
    </w:p>
    <w:p w14:paraId="0342374E" w14:textId="233C6F5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if the resident is a member of an illness separated couple—the amount that, as at the time when the sale leaseback agreement is entered into, is the difference between the pension (single) property owner AVL and the pension (single) non</w:t>
      </w:r>
      <w:r w:rsidR="008C775A">
        <w:noBreakHyphen/>
      </w:r>
      <w:r w:rsidRPr="00EB0A38">
        <w:t>property owner AVL; or</w:t>
      </w:r>
    </w:p>
    <w:p w14:paraId="1E5053BA" w14:textId="0A71B164"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tab/>
        <w:t>(c)</w:t>
      </w:r>
      <w:r w:rsidRPr="00EB0A38">
        <w:tab/>
        <w:t>in any other case—the amount that, as at the time when the sale leaseback agreement is entered into, is the difference between the pension (partnered) property owner AVL and the pension (partnered) non</w:t>
      </w:r>
      <w:r w:rsidR="008C775A">
        <w:noBreakHyphen/>
      </w:r>
      <w:r w:rsidRPr="00EB0A38">
        <w:t>property owner AVL.</w:t>
      </w:r>
    </w:p>
    <w:p w14:paraId="0AA8B66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For the purposes of this section, a person becomes entitled to take up residence in a retirement village when the person becomes entitled to take up residence in a retirement village pursuant to the agreement under which the person’s current right to live in the retirement village arises.</w:t>
      </w:r>
    </w:p>
    <w:p w14:paraId="05696D60" w14:textId="00B49459"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In this section, </w:t>
      </w:r>
      <w:r w:rsidRPr="00EB0A38">
        <w:rPr>
          <w:b/>
          <w:i/>
        </w:rPr>
        <w:t>pension “single” property owner AVL</w:t>
      </w:r>
      <w:r w:rsidRPr="00EB0A38">
        <w:t xml:space="preserve">, </w:t>
      </w:r>
      <w:r w:rsidRPr="00EB0A38">
        <w:rPr>
          <w:b/>
          <w:i/>
        </w:rPr>
        <w:t>pension “single” non</w:t>
      </w:r>
      <w:r w:rsidR="008C775A">
        <w:rPr>
          <w:b/>
          <w:i/>
        </w:rPr>
        <w:noBreakHyphen/>
      </w:r>
      <w:r w:rsidRPr="00EB0A38">
        <w:rPr>
          <w:b/>
          <w:i/>
        </w:rPr>
        <w:t>property owner AVL</w:t>
      </w:r>
      <w:r w:rsidRPr="00EB0A38">
        <w:t xml:space="preserve">, </w:t>
      </w:r>
      <w:r w:rsidRPr="00EB0A38">
        <w:rPr>
          <w:b/>
          <w:i/>
        </w:rPr>
        <w:t>pension “partnered” property owner AVL</w:t>
      </w:r>
      <w:r w:rsidRPr="00EB0A38">
        <w:t xml:space="preserve"> and</w:t>
      </w:r>
      <w:r w:rsidRPr="00EB0A38">
        <w:rPr>
          <w:b/>
          <w:i/>
        </w:rPr>
        <w:t xml:space="preserve"> pension “partnered” non</w:t>
      </w:r>
      <w:r w:rsidR="008C775A">
        <w:rPr>
          <w:b/>
          <w:i/>
        </w:rPr>
        <w:noBreakHyphen/>
      </w:r>
      <w:r w:rsidRPr="00EB0A38">
        <w:rPr>
          <w:b/>
          <w:i/>
        </w:rPr>
        <w:t>property owner AVL</w:t>
      </w:r>
      <w:r w:rsidRPr="00EB0A38">
        <w:t xml:space="preserve"> have the same meaning as in Division</w:t>
      </w:r>
      <w:r w:rsidR="00F7061D" w:rsidRPr="00EB0A38">
        <w:t> </w:t>
      </w:r>
      <w:r w:rsidRPr="00EB0A38">
        <w:t>18.</w:t>
      </w:r>
    </w:p>
    <w:p w14:paraId="3895AFF3" w14:textId="77777777" w:rsidR="008F39F5" w:rsidRPr="00EB0A38" w:rsidRDefault="008F39F5" w:rsidP="002A57C9">
      <w:pPr>
        <w:pStyle w:val="ActHead5"/>
      </w:pPr>
      <w:bookmarkStart w:id="95" w:name="_Toc179463570"/>
      <w:r w:rsidRPr="008C775A">
        <w:rPr>
          <w:rStyle w:val="CharSectno"/>
        </w:rPr>
        <w:t>52P</w:t>
      </w:r>
      <w:r w:rsidRPr="00EB0A38">
        <w:t xml:space="preserve">  Renegotiation of retirement village agreement</w:t>
      </w:r>
      <w:bookmarkEnd w:id="95"/>
    </w:p>
    <w:p w14:paraId="618BE055" w14:textId="77777777" w:rsidR="008F39F5" w:rsidRPr="00EB0A38" w:rsidRDefault="008F39F5" w:rsidP="002A57C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person who has a right to live in a retirement village under an agreement enters into a new agreement under which the person obtains a right to live in the retirement village, then, for the purposes of this Division, the total amount paid, or agreed to be paid, for the person’s current right to live in the retirement village is the sum of the following amounts:</w:t>
      </w:r>
    </w:p>
    <w:p w14:paraId="4E29FBA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total amount paid under the new agreement for that right;</w:t>
      </w:r>
    </w:p>
    <w:p w14:paraId="3BA879F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so much (if any) of:</w:t>
      </w:r>
    </w:p>
    <w:p w14:paraId="495C682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any amount paid under an earlier agreement to obtain a right for the person to live in the retirement village; and</w:t>
      </w:r>
    </w:p>
    <w:p w14:paraId="79137A9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any amount that was, or would have been, payable to the person upon the termination of an earlier agreement;</w:t>
      </w:r>
    </w:p>
    <w:p w14:paraId="7B52494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r>
      <w:r w:rsidRPr="00EB0A38">
        <w:tab/>
        <w:t>as ought, in the Commission’s opinion, to be attributed to the cost of the person’s current right to live in the retirement village.</w:t>
      </w:r>
    </w:p>
    <w:p w14:paraId="1ED1BD40" w14:textId="77777777" w:rsidR="008F39F5" w:rsidRPr="00EB0A38" w:rsidRDefault="008F39F5" w:rsidP="008F39F5">
      <w:pPr>
        <w:pStyle w:val="ActHead5"/>
      </w:pPr>
      <w:bookmarkStart w:id="96" w:name="_Toc179463571"/>
      <w:r w:rsidRPr="008C775A">
        <w:rPr>
          <w:rStyle w:val="CharSectno"/>
        </w:rPr>
        <w:t>52Q</w:t>
      </w:r>
      <w:r w:rsidRPr="00EB0A38">
        <w:t xml:space="preserve">  Residents who are not members of a couple</w:t>
      </w:r>
      <w:bookmarkEnd w:id="96"/>
    </w:p>
    <w:p w14:paraId="6F560A5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who is not a member of a couple.</w:t>
      </w:r>
    </w:p>
    <w:p w14:paraId="52D8112F"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more than extra allowable amount</w:t>
      </w:r>
    </w:p>
    <w:p w14:paraId="461826E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2798EB7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308E30F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more than the extra allowable amount;</w:t>
      </w:r>
    </w:p>
    <w:p w14:paraId="59FA1DF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 is to be taken, for the purposes of this Act, to be a property owner.</w:t>
      </w:r>
    </w:p>
    <w:p w14:paraId="6B5BA40E"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equal to or below extra allowable amount</w:t>
      </w:r>
    </w:p>
    <w:p w14:paraId="35B1907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77FF137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0F9BBD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equal to or less than the extra allowable amount;</w:t>
      </w:r>
    </w:p>
    <w:p w14:paraId="64CDA3E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401609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is to be taken not to have a right or interest in relation to the person’s principal home; and</w:t>
      </w:r>
    </w:p>
    <w:p w14:paraId="286B9E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person’s assets are to be taken to include an asset the value of which is equal to the amount of the person’s entry contribution; and</w:t>
      </w:r>
    </w:p>
    <w:p w14:paraId="439B3F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subsection</w:t>
      </w:r>
      <w:r w:rsidR="00F7061D" w:rsidRPr="00EB0A38">
        <w:t> </w:t>
      </w:r>
      <w:r w:rsidRPr="00EB0A38">
        <w:t>52(1) and sections</w:t>
      </w:r>
      <w:r w:rsidR="00F7061D" w:rsidRPr="00EB0A38">
        <w:t> </w:t>
      </w:r>
      <w:r w:rsidRPr="00EB0A38">
        <w:t xml:space="preserve">52G, 52JA and 52JB do not apply to an asset that the person is, because of </w:t>
      </w:r>
      <w:r w:rsidR="00F7061D" w:rsidRPr="00EB0A38">
        <w:t>paragraph (</w:t>
      </w:r>
      <w:r w:rsidRPr="00EB0A38">
        <w:t>d) of this subsection, to be taken to have.</w:t>
      </w:r>
    </w:p>
    <w:p w14:paraId="35D55A2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r>
      <w:r w:rsidR="00F7061D" w:rsidRPr="00EB0A38">
        <w:t>Subsection (</w:t>
      </w:r>
      <w:r w:rsidRPr="00EB0A38">
        <w:t>3) applies:</w:t>
      </w:r>
    </w:p>
    <w:p w14:paraId="54EF777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person actually has any right or interest in the person’s principal home; and</w:t>
      </w:r>
    </w:p>
    <w:p w14:paraId="01C6AAA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whatever the value of any right or interest that the person does have in the person’s principal home.</w:t>
      </w:r>
    </w:p>
    <w:p w14:paraId="3D8EB39F" w14:textId="77777777" w:rsidR="008F39F5" w:rsidRPr="00EB0A38" w:rsidRDefault="008F39F5" w:rsidP="008F39F5">
      <w:pPr>
        <w:pStyle w:val="ActHead5"/>
      </w:pPr>
      <w:bookmarkStart w:id="97" w:name="_Toc179463572"/>
      <w:r w:rsidRPr="008C775A">
        <w:rPr>
          <w:rStyle w:val="CharSectno"/>
        </w:rPr>
        <w:t>52R</w:t>
      </w:r>
      <w:r w:rsidRPr="00EB0A38">
        <w:t xml:space="preserve">  Members of couples</w:t>
      </w:r>
      <w:bookmarkEnd w:id="97"/>
    </w:p>
    <w:p w14:paraId="268DAF8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2492E96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 couple; and</w:t>
      </w:r>
    </w:p>
    <w:p w14:paraId="3311638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 shares the person’s principal home with the resident’s partner.</w:t>
      </w:r>
    </w:p>
    <w:p w14:paraId="3D23C141"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more than extra allowable amount</w:t>
      </w:r>
    </w:p>
    <w:p w14:paraId="1FB9AF9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3191C03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3F87FD0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more than the extra allowable amount;</w:t>
      </w:r>
    </w:p>
    <w:p w14:paraId="5F0404A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 is to be taken, for the purposes of this Act, to be a property owner.</w:t>
      </w:r>
    </w:p>
    <w:p w14:paraId="38349E6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equal to or below extra allowable amount</w:t>
      </w:r>
    </w:p>
    <w:p w14:paraId="55AE377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17931D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01E0DEE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equal to or less than the extra allowable amount;</w:t>
      </w:r>
    </w:p>
    <w:p w14:paraId="2AD4C88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401D666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is to be taken not to have a right or interest in relation to the person’s principal home; and</w:t>
      </w:r>
    </w:p>
    <w:p w14:paraId="42EEE8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person’s assets are to be taken to include an asset the value of which is equal to the amount of the person’s entry contribution; and</w:t>
      </w:r>
    </w:p>
    <w:p w14:paraId="6247D6C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subsection</w:t>
      </w:r>
      <w:r w:rsidR="00F7061D" w:rsidRPr="00EB0A38">
        <w:t> </w:t>
      </w:r>
      <w:r w:rsidRPr="00EB0A38">
        <w:t>52(1) and section</w:t>
      </w:r>
      <w:r w:rsidR="00F7061D" w:rsidRPr="00EB0A38">
        <w:t> </w:t>
      </w:r>
      <w:r w:rsidRPr="00EB0A38">
        <w:t xml:space="preserve">52H do not apply to an asset that the person is, because of </w:t>
      </w:r>
      <w:r w:rsidR="00F7061D" w:rsidRPr="00EB0A38">
        <w:t>paragraph (</w:t>
      </w:r>
      <w:r w:rsidRPr="00EB0A38">
        <w:t>d) of this subsection, to be taken to have.</w:t>
      </w:r>
    </w:p>
    <w:p w14:paraId="7907EE7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r>
      <w:r w:rsidR="00F7061D" w:rsidRPr="00EB0A38">
        <w:t>Subsection (</w:t>
      </w:r>
      <w:r w:rsidRPr="00EB0A38">
        <w:t>3) applies:</w:t>
      </w:r>
    </w:p>
    <w:p w14:paraId="4053C7A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whether or not the person actually has any right or interest in the person’s principal home; and</w:t>
      </w:r>
    </w:p>
    <w:p w14:paraId="691E767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person does have in the person’s principal home.</w:t>
      </w:r>
    </w:p>
    <w:p w14:paraId="50B42459" w14:textId="77777777" w:rsidR="008F39F5" w:rsidRPr="00EB0A38" w:rsidRDefault="008F39F5" w:rsidP="008F39F5">
      <w:pPr>
        <w:pStyle w:val="ActHead5"/>
      </w:pPr>
      <w:bookmarkStart w:id="98" w:name="_Toc179463573"/>
      <w:r w:rsidRPr="008C775A">
        <w:rPr>
          <w:rStyle w:val="CharSectno"/>
        </w:rPr>
        <w:t>52S</w:t>
      </w:r>
      <w:r w:rsidRPr="00EB0A38">
        <w:t xml:space="preserve">  Members of illness separated couple (both in special residences)</w:t>
      </w:r>
      <w:bookmarkEnd w:id="98"/>
    </w:p>
    <w:p w14:paraId="29E358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11B7BB4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illness separated couple; and</w:t>
      </w:r>
    </w:p>
    <w:p w14:paraId="5097965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also a special residence.</w:t>
      </w:r>
    </w:p>
    <w:p w14:paraId="626F4665"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Both entry contributions above extra allowable amount</w:t>
      </w:r>
    </w:p>
    <w:p w14:paraId="61EC72C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46FBE6D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48D419A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and the entry contribution of the person’s partner, were each more than the extra allowable amount concerned;</w:t>
      </w:r>
    </w:p>
    <w:p w14:paraId="0BE8069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5F508A5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is to be taken to be a property owner; and</w:t>
      </w:r>
    </w:p>
    <w:p w14:paraId="2FD7349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any right or interest of the person in the principal home of the person’s partner is to be disregarded in calculating the actual value of the person’s assets; and</w:t>
      </w:r>
    </w:p>
    <w:p w14:paraId="6E0A808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any right or interest of the person’s partner in his or her principal home, or in the person’s principal home, is to be disregarded in calculating the actual value of the partner’s assets.</w:t>
      </w:r>
    </w:p>
    <w:p w14:paraId="23F1301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Both entry contributions equal to or below extra allowable amount</w:t>
      </w:r>
    </w:p>
    <w:p w14:paraId="76CF41D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081EB51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1D1727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and the entry contribution of the person’s partner, were each equal to or less than the extra allowable amount concerned;</w:t>
      </w:r>
    </w:p>
    <w:p w14:paraId="1C48A20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297DBF9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the person is to be taken not to have a right or interest in relation to the person’s principal home; and</w:t>
      </w:r>
    </w:p>
    <w:p w14:paraId="582BC8C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person’s assets are to be taken to include an asset the value of which is equal to the amount of the person’s entry contribution; and</w:t>
      </w:r>
    </w:p>
    <w:p w14:paraId="22C2CB6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subsection</w:t>
      </w:r>
      <w:r w:rsidR="00F7061D" w:rsidRPr="00EB0A38">
        <w:t> </w:t>
      </w:r>
      <w:r w:rsidRPr="00EB0A38">
        <w:t>52(1) and section</w:t>
      </w:r>
      <w:r w:rsidR="00F7061D" w:rsidRPr="00EB0A38">
        <w:t> </w:t>
      </w:r>
      <w:r w:rsidRPr="00EB0A38">
        <w:t xml:space="preserve">52H do not apply to the asset that the person is, because of </w:t>
      </w:r>
      <w:r w:rsidR="00F7061D" w:rsidRPr="00EB0A38">
        <w:t>paragraph (</w:t>
      </w:r>
      <w:r w:rsidRPr="00EB0A38">
        <w:t>d) of this subsection, taken to have.</w:t>
      </w:r>
    </w:p>
    <w:p w14:paraId="2602A02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r>
      <w:r w:rsidR="00F7061D" w:rsidRPr="00EB0A38">
        <w:t>Subsection (</w:t>
      </w:r>
      <w:r w:rsidRPr="00EB0A38">
        <w:t>3) applies:</w:t>
      </w:r>
    </w:p>
    <w:p w14:paraId="4DC6378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person actually has any right or interest in the person’s principal home; and</w:t>
      </w:r>
    </w:p>
    <w:p w14:paraId="484C331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person does have in the person’s principal home.</w:t>
      </w:r>
    </w:p>
    <w:p w14:paraId="2E4FFFE6"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Person’s entry contribution above extra allowable amount/partner’s entry contribution equal to or below extra allowable amount</w:t>
      </w:r>
    </w:p>
    <w:p w14:paraId="4E18E38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w:t>
      </w:r>
    </w:p>
    <w:p w14:paraId="2BDDD57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7852EF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more than the extra allowable amount; and</w:t>
      </w:r>
    </w:p>
    <w:p w14:paraId="20C56B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person’s partner’s entry contribution was equal to or less than the extra allowable amount;</w:t>
      </w:r>
    </w:p>
    <w:p w14:paraId="50CB2E3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following provisions apply for the purposes of the application of this Act to the person and to the person’s partner:</w:t>
      </w:r>
    </w:p>
    <w:p w14:paraId="1DB874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 is to be taken to be a property owner;</w:t>
      </w:r>
    </w:p>
    <w:p w14:paraId="48577D3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both the person, and the person’s partner, are taken not to have a right or interest in relation to the partner’s principal home;</w:t>
      </w:r>
    </w:p>
    <w:p w14:paraId="5F6CB9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(ea)</w:t>
      </w:r>
      <w:r w:rsidRPr="00EB0A38">
        <w:tab/>
        <w:t>the assets of the person’s partner are taken to include an asset whose value is equal to the amount of the partner’s entry contribution;</w:t>
      </w:r>
    </w:p>
    <w:p w14:paraId="69098EC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(eb)</w:t>
      </w:r>
      <w:r w:rsidRPr="00EB0A38">
        <w:tab/>
        <w:t>subsection</w:t>
      </w:r>
      <w:r w:rsidR="00F7061D" w:rsidRPr="00EB0A38">
        <w:t> </w:t>
      </w:r>
      <w:r w:rsidRPr="00EB0A38">
        <w:t>52(1) and section</w:t>
      </w:r>
      <w:r w:rsidR="00F7061D" w:rsidRPr="00EB0A38">
        <w:t> </w:t>
      </w:r>
      <w:r w:rsidRPr="00EB0A38">
        <w:t xml:space="preserve">52H do not apply to the asset that the person’s partner is, because of </w:t>
      </w:r>
      <w:r w:rsidR="00F7061D" w:rsidRPr="00EB0A38">
        <w:t>paragraph (</w:t>
      </w:r>
      <w:r w:rsidRPr="00EB0A38">
        <w:t>ea), taken to have;</w:t>
      </w:r>
    </w:p>
    <w:p w14:paraId="2EB82DE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any right or interest of the person’s partner in the person’s principal home is to be disregarded in calculating the actual value of the partner’s assets;</w:t>
      </w:r>
    </w:p>
    <w:p w14:paraId="6AC6ED0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(g)</w:t>
      </w:r>
      <w:r w:rsidRPr="00EB0A38">
        <w:tab/>
        <w:t xml:space="preserve">the assets value limit for the person and the person’s partner is to be taken to be </w:t>
      </w:r>
      <w:r w:rsidR="00782D22" w:rsidRPr="00EB0A38">
        <w:t>$237,500</w:t>
      </w:r>
      <w:r w:rsidRPr="00EB0A38">
        <w:t>.</w:t>
      </w:r>
    </w:p>
    <w:p w14:paraId="6C80497C"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E92A01" w:rsidRPr="00EB0A38">
        <w:t xml:space="preserve">The </w:t>
      </w:r>
      <w:r w:rsidRPr="00EB0A38">
        <w:t xml:space="preserve">amount in </w:t>
      </w:r>
      <w:r w:rsidR="00F7061D" w:rsidRPr="00EB0A38">
        <w:t>paragraph (</w:t>
      </w:r>
      <w:r w:rsidRPr="00EB0A38">
        <w:t>g) is adjusted annually (see section</w:t>
      </w:r>
      <w:r w:rsidR="00F7061D" w:rsidRPr="00EB0A38">
        <w:t> </w:t>
      </w:r>
      <w:r w:rsidRPr="00EB0A38">
        <w:t>59J).</w:t>
      </w:r>
    </w:p>
    <w:p w14:paraId="10900460"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r>
      <w:r w:rsidR="00F7061D" w:rsidRPr="00EB0A38">
        <w:t>Subsection (</w:t>
      </w:r>
      <w:r w:rsidRPr="00EB0A38">
        <w:t>5) applies:</w:t>
      </w:r>
    </w:p>
    <w:p w14:paraId="000480C4"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person’s partner actually has any right or interest in the partner’s principal home; and</w:t>
      </w:r>
    </w:p>
    <w:p w14:paraId="47CC80EC"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partner does have in the partner’s principal home.</w:t>
      </w:r>
    </w:p>
    <w:p w14:paraId="0B7AAD8A" w14:textId="77777777" w:rsidR="008F39F5" w:rsidRPr="00EB0A38" w:rsidRDefault="008F39F5" w:rsidP="008F39F5">
      <w:pPr>
        <w:pStyle w:val="ActHead5"/>
      </w:pPr>
      <w:bookmarkStart w:id="99" w:name="_Toc179463574"/>
      <w:r w:rsidRPr="008C775A">
        <w:rPr>
          <w:rStyle w:val="CharSectno"/>
        </w:rPr>
        <w:t>52T</w:t>
      </w:r>
      <w:r w:rsidRPr="00EB0A38">
        <w:t xml:space="preserve">  Members of illness separated couple (partner not in special residence and partner property owner)</w:t>
      </w:r>
      <w:bookmarkEnd w:id="99"/>
    </w:p>
    <w:p w14:paraId="7C60334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119B91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illness separated couple; and</w:t>
      </w:r>
    </w:p>
    <w:p w14:paraId="1817341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not a special residence; and</w:t>
      </w:r>
    </w:p>
    <w:p w14:paraId="4D358CC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right or interest of the resident’s partner in the partner’s principal home is to be disregarded because of paragraph</w:t>
      </w:r>
      <w:r w:rsidR="00F7061D" w:rsidRPr="00EB0A38">
        <w:t> </w:t>
      </w:r>
      <w:r w:rsidRPr="00EB0A38">
        <w:t>52(1)(b).</w:t>
      </w:r>
    </w:p>
    <w:p w14:paraId="1A6679E6"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more than extra allowable amount</w:t>
      </w:r>
    </w:p>
    <w:p w14:paraId="685F2A98"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25F1F25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4DEAEDB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more than the extra allowable amount;</w:t>
      </w:r>
    </w:p>
    <w:p w14:paraId="48AF485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w:t>
      </w:r>
    </w:p>
    <w:p w14:paraId="07774C4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for the purposes of this Act, the person is to be taken to be a property owner; and</w:t>
      </w:r>
    </w:p>
    <w:p w14:paraId="06B556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(d)</w:t>
      </w:r>
      <w:r w:rsidRPr="00EB0A38">
        <w:tab/>
        <w:t xml:space="preserve">any right or interest of the person in the principal home of the person’s partner referred to in </w:t>
      </w:r>
      <w:r w:rsidR="00F7061D" w:rsidRPr="00EB0A38">
        <w:t>paragraph (</w:t>
      </w:r>
      <w:r w:rsidRPr="00EB0A38">
        <w:t>1)(c) is to be disregarded in calculating the actual value of the person’s assets for the purposes of this Act; and</w:t>
      </w:r>
    </w:p>
    <w:p w14:paraId="75B97EC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any right or interest of the person’s partner in the person’s principal home is also to be disregarded in calculating the actual value of the assets of the person’s partner for the purposes of this Act.</w:t>
      </w:r>
    </w:p>
    <w:p w14:paraId="68428438"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equal to or below extra allowable amount</w:t>
      </w:r>
    </w:p>
    <w:p w14:paraId="5AD73B0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0E00377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395D75E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equal to or less than the extra allowable amount;</w:t>
      </w:r>
    </w:p>
    <w:p w14:paraId="517FE67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following provisions apply for the purposes of the application of this Act to the person and to the person’s partner:</w:t>
      </w:r>
    </w:p>
    <w:p w14:paraId="32B8759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both the person, and the person’s partner, are taken not to have a right or interest in relation to the person’s principal home;</w:t>
      </w:r>
    </w:p>
    <w:p w14:paraId="6984C57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(ca)</w:t>
      </w:r>
      <w:r w:rsidRPr="00EB0A38">
        <w:tab/>
        <w:t>the person’s assets are taken to include an asset whose value is equal to the amount of the person’s entry contribution;</w:t>
      </w:r>
    </w:p>
    <w:p w14:paraId="2598B1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(cb)</w:t>
      </w:r>
      <w:r w:rsidRPr="00EB0A38">
        <w:tab/>
        <w:t>subsection</w:t>
      </w:r>
      <w:r w:rsidR="00F7061D" w:rsidRPr="00EB0A38">
        <w:t> </w:t>
      </w:r>
      <w:r w:rsidRPr="00EB0A38">
        <w:t>52(1) and section</w:t>
      </w:r>
      <w:r w:rsidR="00F7061D" w:rsidRPr="00EB0A38">
        <w:t> </w:t>
      </w:r>
      <w:r w:rsidRPr="00EB0A38">
        <w:t xml:space="preserve">52H do not apply to the asset that the person is, because of </w:t>
      </w:r>
      <w:r w:rsidR="00F7061D" w:rsidRPr="00EB0A38">
        <w:t>paragraph (</w:t>
      </w:r>
      <w:r w:rsidRPr="00EB0A38">
        <w:t>ca), taken to have;</w:t>
      </w:r>
    </w:p>
    <w:p w14:paraId="6DCD812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 xml:space="preserve">any right or interest of the person in the principal home of the person’s partner referred to in </w:t>
      </w:r>
      <w:r w:rsidR="00F7061D" w:rsidRPr="00EB0A38">
        <w:t>paragraph (</w:t>
      </w:r>
      <w:r w:rsidRPr="00EB0A38">
        <w:t>1)(c) is to be disregarded in calculating the actual value of the person’s assets;</w:t>
      </w:r>
    </w:p>
    <w:p w14:paraId="7FE1E82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 xml:space="preserve">the assets value limit of the person and the person’s partner is to be taken to be </w:t>
      </w:r>
      <w:r w:rsidR="00782D22" w:rsidRPr="00EB0A38">
        <w:t>$237,500</w:t>
      </w:r>
      <w:r w:rsidRPr="00EB0A38">
        <w:t>.</w:t>
      </w:r>
    </w:p>
    <w:p w14:paraId="1892FDC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E92A01" w:rsidRPr="00EB0A38">
        <w:t>The</w:t>
      </w:r>
      <w:r w:rsidRPr="00EB0A38">
        <w:t xml:space="preserve"> amount in </w:t>
      </w:r>
      <w:r w:rsidR="00F7061D" w:rsidRPr="00EB0A38">
        <w:t>paragraph (</w:t>
      </w:r>
      <w:r w:rsidRPr="00EB0A38">
        <w:t>e) is adjusted annually (see section</w:t>
      </w:r>
      <w:r w:rsidR="00F7061D" w:rsidRPr="00EB0A38">
        <w:t> </w:t>
      </w:r>
      <w:r w:rsidRPr="00EB0A38">
        <w:t>59J).</w:t>
      </w:r>
    </w:p>
    <w:p w14:paraId="5A1F63C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r>
      <w:r w:rsidR="00F7061D" w:rsidRPr="00EB0A38">
        <w:t>Subsection (</w:t>
      </w:r>
      <w:r w:rsidRPr="00EB0A38">
        <w:t>3) applies:</w:t>
      </w:r>
    </w:p>
    <w:p w14:paraId="0143E65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person actually has any right or interest in the person’s principal home; and</w:t>
      </w:r>
    </w:p>
    <w:p w14:paraId="24E88D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whatever the value of any right to interest that the person does have in the person’s principal home.</w:t>
      </w:r>
    </w:p>
    <w:p w14:paraId="0876C480" w14:textId="77777777" w:rsidR="008F39F5" w:rsidRPr="00EB0A38" w:rsidRDefault="008F39F5" w:rsidP="008F39F5">
      <w:pPr>
        <w:pStyle w:val="ActHead5"/>
      </w:pPr>
      <w:bookmarkStart w:id="100" w:name="_Toc179463575"/>
      <w:r w:rsidRPr="008C775A">
        <w:rPr>
          <w:rStyle w:val="CharSectno"/>
        </w:rPr>
        <w:t>52U</w:t>
      </w:r>
      <w:r w:rsidRPr="00EB0A38">
        <w:t xml:space="preserve">  Members of illness separated couple (partner not in special residence and partner not property owner)</w:t>
      </w:r>
      <w:bookmarkEnd w:id="100"/>
    </w:p>
    <w:p w14:paraId="4F5D0CA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3FBB09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illness separated couple; and</w:t>
      </w:r>
    </w:p>
    <w:p w14:paraId="056BE0B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not a special residence; and</w:t>
      </w:r>
    </w:p>
    <w:p w14:paraId="1699884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resident’s partner does not have a right or interest in the partner’s principal home that is to be disregarded because of paragraph</w:t>
      </w:r>
      <w:r w:rsidR="00F7061D" w:rsidRPr="00EB0A38">
        <w:t> </w:t>
      </w:r>
      <w:r w:rsidRPr="00EB0A38">
        <w:t>52(1)(b).</w:t>
      </w:r>
    </w:p>
    <w:p w14:paraId="1B0EE36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more than extra allowable amount</w:t>
      </w:r>
    </w:p>
    <w:p w14:paraId="25373380"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51BF6EB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38086689"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more than the extra allowable amount;</w:t>
      </w:r>
    </w:p>
    <w:p w14:paraId="355264B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following provisions apply for the purposes of the application of this Act to the person and to the person’s partner:</w:t>
      </w:r>
    </w:p>
    <w:p w14:paraId="34EFB81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is to be taken to be a property owner;</w:t>
      </w:r>
    </w:p>
    <w:p w14:paraId="6B76603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any right or interest of the person’s partner in the person’s principal home is to be disregarded in calculating the actual value of the partner’s assets;</w:t>
      </w:r>
    </w:p>
    <w:p w14:paraId="3755DC3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 xml:space="preserve">the assets value limit of the person and the person’s partner is to be taken to be </w:t>
      </w:r>
      <w:r w:rsidR="00782D22" w:rsidRPr="00EB0A38">
        <w:t>$237,500</w:t>
      </w:r>
      <w:r w:rsidRPr="00EB0A38">
        <w:t>.</w:t>
      </w:r>
    </w:p>
    <w:p w14:paraId="73EF34A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134803" w:rsidRPr="00EB0A38">
        <w:t xml:space="preserve">The </w:t>
      </w:r>
      <w:r w:rsidRPr="00EB0A38">
        <w:t xml:space="preserve">amount in </w:t>
      </w:r>
      <w:r w:rsidR="00F7061D" w:rsidRPr="00EB0A38">
        <w:t>paragraph (</w:t>
      </w:r>
      <w:r w:rsidRPr="00EB0A38">
        <w:t>e) is adjusted annually (see section</w:t>
      </w:r>
      <w:r w:rsidR="00F7061D" w:rsidRPr="00EB0A38">
        <w:t> </w:t>
      </w:r>
      <w:r w:rsidRPr="00EB0A38">
        <w:t>59J).</w:t>
      </w:r>
    </w:p>
    <w:p w14:paraId="3AC2D2D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r>
      <w:r w:rsidR="00F7061D" w:rsidRPr="00EB0A38">
        <w:t>Subsection (</w:t>
      </w:r>
      <w:r w:rsidRPr="00EB0A38">
        <w:t>2) applies:</w:t>
      </w:r>
    </w:p>
    <w:p w14:paraId="5F20421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person actually has any right or interest in the person’s principal home; and</w:t>
      </w:r>
    </w:p>
    <w:p w14:paraId="7395974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person does have in the person’s principal home.</w:t>
      </w:r>
    </w:p>
    <w:p w14:paraId="4CDA1800"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Entry contribution equal to or below extra allowable amount</w:t>
      </w:r>
    </w:p>
    <w:p w14:paraId="65D7864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Where:</w:t>
      </w:r>
    </w:p>
    <w:p w14:paraId="18480AB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1ECF168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entry contribution was equal to or less than the extra allowable amount;</w:t>
      </w:r>
    </w:p>
    <w:p w14:paraId="099FCD9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the following provisions apply for the purposes of the application of this Act to the person and to the person’s partner:</w:t>
      </w:r>
    </w:p>
    <w:p w14:paraId="529E516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both the person, and the person’s partner, are to be taken not to have a right or interest in relation to the person’s principal home;</w:t>
      </w:r>
    </w:p>
    <w:p w14:paraId="1EA59D7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person’s assets are to be taken to include an asset the value of which is equal to the amount of the person’s entry contribution;</w:t>
      </w:r>
    </w:p>
    <w:p w14:paraId="52965E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subsection</w:t>
      </w:r>
      <w:r w:rsidR="00F7061D" w:rsidRPr="00EB0A38">
        <w:t> </w:t>
      </w:r>
      <w:r w:rsidRPr="00EB0A38">
        <w:t>52(1) and sections</w:t>
      </w:r>
      <w:r w:rsidR="00F7061D" w:rsidRPr="00EB0A38">
        <w:t> </w:t>
      </w:r>
      <w:r w:rsidRPr="00EB0A38">
        <w:t xml:space="preserve">52G, 52H, 52JA, 52JB, 52JC and 52JD do not apply to the asset that the person is, because of </w:t>
      </w:r>
      <w:r w:rsidR="00F7061D" w:rsidRPr="00EB0A38">
        <w:t>paragraph (</w:t>
      </w:r>
      <w:r w:rsidRPr="00EB0A38">
        <w:t>d) of this subsection, taken to have.</w:t>
      </w:r>
    </w:p>
    <w:p w14:paraId="6DB276E2" w14:textId="77777777" w:rsidR="008F39F5" w:rsidRPr="00EB0A38" w:rsidRDefault="008F39F5" w:rsidP="008F39F5">
      <w:pPr>
        <w:pStyle w:val="ActHead5"/>
      </w:pPr>
      <w:bookmarkStart w:id="101" w:name="_Toc179463576"/>
      <w:r w:rsidRPr="008C775A">
        <w:rPr>
          <w:rStyle w:val="CharSectno"/>
        </w:rPr>
        <w:t>52V</w:t>
      </w:r>
      <w:r w:rsidRPr="00EB0A38">
        <w:t xml:space="preserve">  Members of ordinary couple with different principal homes (both in special residences)</w:t>
      </w:r>
      <w:bookmarkEnd w:id="101"/>
    </w:p>
    <w:p w14:paraId="7287A7C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593C318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ordinary couple with different principal homes; and</w:t>
      </w:r>
    </w:p>
    <w:p w14:paraId="7544860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also a special residence.</w:t>
      </w:r>
    </w:p>
    <w:p w14:paraId="60D64B53"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Both entry contributions above extra allowable amount</w:t>
      </w:r>
    </w:p>
    <w:p w14:paraId="1814A35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6ACC1C6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336B3B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resident’s entry contribution, and the partner’s entry contribution, were each more than the extra allowable amount concerned;</w:t>
      </w:r>
    </w:p>
    <w:p w14:paraId="33E2A003" w14:textId="77777777" w:rsidR="008F39F5" w:rsidRPr="00EB0A38" w:rsidRDefault="008F39F5" w:rsidP="008F39F5">
      <w:pPr>
        <w:pStyle w:val="subsection2"/>
        <w:keepNext/>
        <w:keepLines/>
        <w:tabs>
          <w:tab w:val="left" w:pos="1440"/>
          <w:tab w:val="left" w:pos="2160"/>
          <w:tab w:val="left" w:pos="2880"/>
          <w:tab w:val="left" w:pos="3600"/>
          <w:tab w:val="left" w:pos="4320"/>
          <w:tab w:val="left" w:pos="5040"/>
          <w:tab w:val="left" w:pos="5760"/>
          <w:tab w:val="left" w:pos="6480"/>
        </w:tabs>
      </w:pPr>
      <w:r w:rsidRPr="00EB0A38">
        <w:lastRenderedPageBreak/>
        <w:t>then, for the purposes of this Act:</w:t>
      </w:r>
    </w:p>
    <w:p w14:paraId="182159D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resident and the partner are each to be taken to be property owners; and</w:t>
      </w:r>
    </w:p>
    <w:p w14:paraId="527FB91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value of the resident’s principal home is taken to be the resident’s individual residence contribution; and</w:t>
      </w:r>
    </w:p>
    <w:p w14:paraId="08ED4FA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value of the partner’s principal home is taken to be the partner’s individual residence contribution; and</w:t>
      </w:r>
    </w:p>
    <w:p w14:paraId="1314688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any right or interest of the resident in:</w:t>
      </w:r>
    </w:p>
    <w:p w14:paraId="10FB77E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more valuable of the two principal homes; or</w:t>
      </w:r>
    </w:p>
    <w:p w14:paraId="1A33F03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where the value of the two principal homes is the same—the principal home of the younger person;</w:t>
      </w:r>
    </w:p>
    <w:p w14:paraId="5592A4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 xml:space="preserve">(the </w:t>
      </w:r>
      <w:r w:rsidRPr="00EB0A38">
        <w:rPr>
          <w:b/>
          <w:i/>
        </w:rPr>
        <w:t>more valuable principal home</w:t>
      </w:r>
      <w:r w:rsidRPr="00EB0A38">
        <w:t>) is to be disregarded in calculating the actual value of the resident’s assets; and</w:t>
      </w:r>
    </w:p>
    <w:p w14:paraId="75AE4F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(g)</w:t>
      </w:r>
      <w:r w:rsidRPr="00EB0A38">
        <w:tab/>
        <w:t>any right or interest of the partner in the more valuable principal home is to be disregarded in calculating the actual value of the partner’s assets; and</w:t>
      </w:r>
    </w:p>
    <w:p w14:paraId="3B2E2FA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(h)</w:t>
      </w:r>
      <w:r w:rsidRPr="00EB0A38">
        <w:tab/>
        <w:t>the assets of the person whose principal home is not the more valuable principal home are to be taken to include an asset the value of which is equivalent to the amount of that person’s entry contribution.</w:t>
      </w:r>
    </w:p>
    <w:p w14:paraId="75E727A7"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Both entry contributions equal to or below extra allowable amount</w:t>
      </w:r>
    </w:p>
    <w:p w14:paraId="3FE939E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715E9BF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55935A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resident’s entry contribution, and the partner’s entry contribution, were each less than or equal to the extra allowable amount concerned;</w:t>
      </w:r>
    </w:p>
    <w:p w14:paraId="10F0C69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w:t>
      </w:r>
    </w:p>
    <w:p w14:paraId="7FFF236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resident and the partner are each to be taken not to have a right or interest in relation to the resident’s principal home or the partner’s principal home; and</w:t>
      </w:r>
    </w:p>
    <w:p w14:paraId="79FD5DF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resident’s assets are taken to include an amount equal to the resident’s individual residence contribution; and</w:t>
      </w:r>
    </w:p>
    <w:p w14:paraId="080A8DD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partner’s assets are taken to include an amount equal to the partner’s individual residence contribution.</w:t>
      </w:r>
    </w:p>
    <w:p w14:paraId="17F06B7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r>
      <w:r w:rsidR="00F7061D" w:rsidRPr="00EB0A38">
        <w:t>Subsection (</w:t>
      </w:r>
      <w:r w:rsidRPr="00EB0A38">
        <w:t>2) applies:</w:t>
      </w:r>
    </w:p>
    <w:p w14:paraId="7D577F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resident actually has any right or interest in the resident’s principal home; and</w:t>
      </w:r>
    </w:p>
    <w:p w14:paraId="20C193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resident does have in the resident’s principal home; and</w:t>
      </w:r>
    </w:p>
    <w:p w14:paraId="3D41BA6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whether or not the partner actually has any right or interest in the partner’s principal home; and</w:t>
      </w:r>
    </w:p>
    <w:p w14:paraId="1D98DA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whatever the value of any right or interest that the partner does have in the partner’s principal home.</w:t>
      </w:r>
    </w:p>
    <w:p w14:paraId="0BFAE655" w14:textId="77777777" w:rsidR="008F39F5" w:rsidRPr="00EB0A38" w:rsidRDefault="008F39F5" w:rsidP="008F39F5">
      <w:pPr>
        <w:pStyle w:val="ActHead5"/>
      </w:pPr>
      <w:bookmarkStart w:id="102" w:name="_Toc179463577"/>
      <w:r w:rsidRPr="008C775A">
        <w:rPr>
          <w:rStyle w:val="CharSectno"/>
        </w:rPr>
        <w:t>52W</w:t>
      </w:r>
      <w:r w:rsidRPr="00EB0A38">
        <w:t xml:space="preserve">  Members of ordinary couple with different principal homes (partner not in special residence and partner property owner)</w:t>
      </w:r>
      <w:bookmarkEnd w:id="102"/>
    </w:p>
    <w:p w14:paraId="33630D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79FB01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ordinary couple with different principal homes; and</w:t>
      </w:r>
    </w:p>
    <w:p w14:paraId="2D6BEDC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not a special residence; and</w:t>
      </w:r>
    </w:p>
    <w:p w14:paraId="208E037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right or interest of the resident’s partner in the partner’s principal home would, but for this section, be disregarded because of paragraph</w:t>
      </w:r>
      <w:r w:rsidR="00F7061D" w:rsidRPr="00EB0A38">
        <w:t> </w:t>
      </w:r>
      <w:r w:rsidRPr="00EB0A38">
        <w:t>52(1)(b).</w:t>
      </w:r>
    </w:p>
    <w:p w14:paraId="03280F6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this section applies to a special resident, then, for the purposes of this Act:</w:t>
      </w:r>
    </w:p>
    <w:p w14:paraId="32E4939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and the resident’s partner are each to be taken to have a right or interest in a principal home to which paragraph</w:t>
      </w:r>
      <w:r w:rsidR="00F7061D" w:rsidRPr="00EB0A38">
        <w:t> </w:t>
      </w:r>
      <w:r w:rsidRPr="00EB0A38">
        <w:t>52(1)(b) applies; and</w:t>
      </w:r>
    </w:p>
    <w:p w14:paraId="05FF4DF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value of the resident’s principal home is to be taken to be the amount of the resident’s entry contribution; and</w:t>
      </w:r>
    </w:p>
    <w:p w14:paraId="2E5EF777"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any right or interest of the resident in:</w:t>
      </w:r>
    </w:p>
    <w:p w14:paraId="0C4857F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more valuable of the two principal homes; or</w:t>
      </w:r>
    </w:p>
    <w:p w14:paraId="4E62658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where the value of the two principal homes is the same—the principal home that is not a special residence;</w:t>
      </w:r>
    </w:p>
    <w:p w14:paraId="2FDD057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r>
      <w:r w:rsidRPr="00EB0A38">
        <w:tab/>
        <w:t xml:space="preserve">(the </w:t>
      </w:r>
      <w:r w:rsidRPr="00EB0A38">
        <w:rPr>
          <w:b/>
          <w:i/>
        </w:rPr>
        <w:t>more valuable principal home</w:t>
      </w:r>
      <w:r w:rsidRPr="00EB0A38">
        <w:t>) is to be disregarded in calculating the actual value of the resident’s assets; and</w:t>
      </w:r>
    </w:p>
    <w:p w14:paraId="4D278CE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any right or interest of the partner in the more valuable principal home is to be disregarded in calculating the actual value of the partner’s assets; and</w:t>
      </w:r>
    </w:p>
    <w:p w14:paraId="01548E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assets of the person whose principal home is not the more valuable principal home are to be taken to include an asset whose value is equivalent to the value of the less valuable principal home.</w:t>
      </w:r>
    </w:p>
    <w:p w14:paraId="23DC2050" w14:textId="77777777" w:rsidR="008F39F5" w:rsidRPr="00EB0A38" w:rsidRDefault="008F39F5" w:rsidP="008F39F5">
      <w:pPr>
        <w:pStyle w:val="ActHead5"/>
      </w:pPr>
      <w:bookmarkStart w:id="103" w:name="_Toc179463578"/>
      <w:r w:rsidRPr="008C775A">
        <w:rPr>
          <w:rStyle w:val="CharSectno"/>
        </w:rPr>
        <w:t>52X</w:t>
      </w:r>
      <w:r w:rsidRPr="00EB0A38">
        <w:t xml:space="preserve">  Members of ordinary couple with different principal homes (partner not in special residence and partner not property owner)</w:t>
      </w:r>
      <w:bookmarkEnd w:id="103"/>
    </w:p>
    <w:p w14:paraId="4ED05EA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special resident if:</w:t>
      </w:r>
    </w:p>
    <w:p w14:paraId="2ACB02F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resident is a member of an ordinary couple with different principal homes; and</w:t>
      </w:r>
    </w:p>
    <w:p w14:paraId="493EAAC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 home of the resident’s partner is not a special residence; and</w:t>
      </w:r>
    </w:p>
    <w:p w14:paraId="042A92B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partner does not have a right or interest in the partner’s principal home that is to be disregarded because of paragraph</w:t>
      </w:r>
      <w:r w:rsidR="00F7061D" w:rsidRPr="00EB0A38">
        <w:t> </w:t>
      </w:r>
      <w:r w:rsidRPr="00EB0A38">
        <w:t>52(1)(b).</w:t>
      </w:r>
    </w:p>
    <w:p w14:paraId="704AA0E9"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above extra allowable amount</w:t>
      </w:r>
    </w:p>
    <w:p w14:paraId="7A0BFA3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388AD54A"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this section applies to a special resident; and</w:t>
      </w:r>
    </w:p>
    <w:p w14:paraId="4125527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resident’s entry contribution was more than the amount that would be the extra allowable amount if the resident were not a member of a couple;</w:t>
      </w:r>
    </w:p>
    <w:p w14:paraId="4FD9B69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purposes of this Act, the resident and the partner are each to be taken to have a right or interest in a principal home to which paragraph</w:t>
      </w:r>
      <w:r w:rsidR="00F7061D" w:rsidRPr="00EB0A38">
        <w:t> </w:t>
      </w:r>
      <w:r w:rsidRPr="00EB0A38">
        <w:t>52(1)(b) applies.</w:t>
      </w:r>
    </w:p>
    <w:p w14:paraId="6E3E6F08"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Entry contribution equal to or below extra allowable amount</w:t>
      </w:r>
    </w:p>
    <w:p w14:paraId="6C367E3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0195DF9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this section applies to a special resident; and</w:t>
      </w:r>
    </w:p>
    <w:p w14:paraId="6DAED62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resident’s entry contribution was equal to or less than the amount that would be the extra allowable amount if the resident were not a member of a couple;</w:t>
      </w:r>
    </w:p>
    <w:p w14:paraId="675A888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the following provisions apply for the purposes of the application of this Act to the resident and to the resident’s partner:</w:t>
      </w:r>
    </w:p>
    <w:p w14:paraId="1733CF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both the resident, and the partner, are to be taken not to have a right or interest in relation to the resident’s principal home; and</w:t>
      </w:r>
    </w:p>
    <w:p w14:paraId="39B1E6C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resident’s assets are to be taken to include an asset whose value is equal to the amount of the resident’s entry contribution.</w:t>
      </w:r>
    </w:p>
    <w:p w14:paraId="78EF211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r>
      <w:r w:rsidR="00F7061D" w:rsidRPr="00EB0A38">
        <w:t>Subsection (</w:t>
      </w:r>
      <w:r w:rsidRPr="00EB0A38">
        <w:t>3) applies:</w:t>
      </w:r>
    </w:p>
    <w:p w14:paraId="08D5E7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or not the resident actually has any right or interest in the resident’s principal home; and</w:t>
      </w:r>
    </w:p>
    <w:p w14:paraId="111424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whatever the value of any right or interest that the resident does have in the resident’s principal home; and</w:t>
      </w:r>
    </w:p>
    <w:p w14:paraId="4CB94A8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whether or not the partner actually has any right or interest in the resident’s principal home; and</w:t>
      </w:r>
    </w:p>
    <w:p w14:paraId="7B6D753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whatever the value of any right or interest that the partner does have in the resident’s principal home.</w:t>
      </w:r>
    </w:p>
    <w:p w14:paraId="313673BB" w14:textId="77777777" w:rsidR="008F39F5" w:rsidRPr="00EB0A38" w:rsidRDefault="008F39F5" w:rsidP="008F39F5">
      <w:pPr>
        <w:pStyle w:val="ActHead4"/>
      </w:pPr>
      <w:bookmarkStart w:id="104" w:name="_Toc179463579"/>
      <w:r w:rsidRPr="008C775A">
        <w:rPr>
          <w:rStyle w:val="CharSubdNo"/>
        </w:rPr>
        <w:t>Subdivision D</w:t>
      </w:r>
      <w:r w:rsidRPr="00EB0A38">
        <w:t>—</w:t>
      </w:r>
      <w:r w:rsidRPr="008C775A">
        <w:rPr>
          <w:rStyle w:val="CharSubdText"/>
        </w:rPr>
        <w:t>Financial hardship</w:t>
      </w:r>
      <w:bookmarkEnd w:id="104"/>
    </w:p>
    <w:p w14:paraId="1102A1FB" w14:textId="77777777" w:rsidR="008F39F5" w:rsidRPr="00EB0A38" w:rsidRDefault="008F39F5" w:rsidP="008F39F5">
      <w:pPr>
        <w:pStyle w:val="ActHead5"/>
      </w:pPr>
      <w:bookmarkStart w:id="105" w:name="_Toc179463580"/>
      <w:r w:rsidRPr="008C775A">
        <w:rPr>
          <w:rStyle w:val="CharSectno"/>
        </w:rPr>
        <w:t>52Y</w:t>
      </w:r>
      <w:r w:rsidRPr="00EB0A38">
        <w:t xml:space="preserve">  Access to financial hardship rules</w:t>
      </w:r>
      <w:bookmarkEnd w:id="105"/>
    </w:p>
    <w:p w14:paraId="2D0CD3E1"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60293355"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either:</w:t>
      </w:r>
    </w:p>
    <w:p w14:paraId="27A3207E" w14:textId="77777777" w:rsidR="008F39F5" w:rsidRPr="00EB0A38"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EB0A38">
        <w:tab/>
        <w:t>(i)</w:t>
      </w:r>
      <w:r w:rsidRPr="00EB0A38">
        <w:tab/>
        <w:t>a service pension</w:t>
      </w:r>
      <w:r w:rsidR="00631720" w:rsidRPr="00EB0A38">
        <w:t>, income support supplement or a veteran payment</w:t>
      </w:r>
      <w:r w:rsidRPr="00EB0A38">
        <w:t xml:space="preserve"> is not payable to a person because of the application of an assets test; or</w:t>
      </w:r>
    </w:p>
    <w:p w14:paraId="382248B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person’s service pension rate</w:t>
      </w:r>
      <w:r w:rsidR="00631720" w:rsidRPr="00EB0A38">
        <w:t>, income support supplement rate or veteran payment rate</w:t>
      </w:r>
      <w:r w:rsidRPr="00EB0A38">
        <w:t xml:space="preserve"> is determined by the application of an assets test; and</w:t>
      </w:r>
    </w:p>
    <w:p w14:paraId="164D084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either:</w:t>
      </w:r>
    </w:p>
    <w:p w14:paraId="244427B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w:t>
      </w:r>
      <w:r w:rsidRPr="00EB0A38">
        <w:tab/>
        <w:t>sections</w:t>
      </w:r>
      <w:r w:rsidR="00F7061D" w:rsidRPr="00EB0A38">
        <w:t> </w:t>
      </w:r>
      <w:r w:rsidRPr="00EB0A38">
        <w:t>48B and 48C (disposal of income) and 52G, 52H, 52JA, 52JB, 52JC and 52JD (disposal of assets) do not apply to the person; or</w:t>
      </w:r>
    </w:p>
    <w:p w14:paraId="65B3BA9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Commission determines in writing that the application of those sections to the person should, for the purposes of this section, be disregarded; and</w:t>
      </w:r>
    </w:p>
    <w:p w14:paraId="3B0943E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or the person’s partner, has an unrealisable asset; and</w:t>
      </w:r>
    </w:p>
    <w:p w14:paraId="6D7E34ED" w14:textId="77777777" w:rsidR="008F39F5" w:rsidRPr="00EB0A38" w:rsidRDefault="008F39F5" w:rsidP="008F39F5">
      <w:pPr>
        <w:pStyle w:val="paragraph"/>
      </w:pPr>
      <w:r w:rsidRPr="00EB0A38">
        <w:tab/>
        <w:t>(d)</w:t>
      </w:r>
      <w:r w:rsidRPr="00EB0A38">
        <w:tab/>
        <w:t>the person lodges, at an office of the Department in Australia in accordance with section</w:t>
      </w:r>
      <w:r w:rsidR="00F7061D" w:rsidRPr="00EB0A38">
        <w:t> </w:t>
      </w:r>
      <w:r w:rsidRPr="00EB0A38">
        <w:t>5T, a written request that this section apply to the person; and</w:t>
      </w:r>
    </w:p>
    <w:p w14:paraId="1DC163A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Commission is satisfied that the person would suffer severe financial hardship if this section did not apply to the person;</w:t>
      </w:r>
    </w:p>
    <w:p w14:paraId="1F18EBB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must determine in writing that this section applies to the person.</w:t>
      </w:r>
    </w:p>
    <w:p w14:paraId="1A1884FC"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134803" w:rsidRPr="00EB0A38">
        <w:t xml:space="preserve">For </w:t>
      </w:r>
      <w:r w:rsidRPr="00EB0A38">
        <w:rPr>
          <w:b/>
          <w:i/>
        </w:rPr>
        <w:t>unrealisable asset</w:t>
      </w:r>
      <w:r w:rsidRPr="00EB0A38">
        <w:t xml:space="preserve"> see subsections</w:t>
      </w:r>
      <w:r w:rsidR="00F7061D" w:rsidRPr="00EB0A38">
        <w:t> </w:t>
      </w:r>
      <w:r w:rsidRPr="00EB0A38">
        <w:t>5L(11) and (12).</w:t>
      </w:r>
    </w:p>
    <w:p w14:paraId="39B26A6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 request is lodged under </w:t>
      </w:r>
      <w:r w:rsidR="00F7061D" w:rsidRPr="00EB0A38">
        <w:t>paragraph (</w:t>
      </w:r>
      <w:r w:rsidRPr="00EB0A38">
        <w:t>1)(d), the Secretary:</w:t>
      </w:r>
    </w:p>
    <w:p w14:paraId="0CA997E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investigate the matters that the request relates to; and</w:t>
      </w:r>
    </w:p>
    <w:p w14:paraId="6134B37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must, when the investigation is complete, submit to the Commission for its consideration:</w:t>
      </w:r>
    </w:p>
    <w:p w14:paraId="3DD5811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request; and</w:t>
      </w:r>
    </w:p>
    <w:p w14:paraId="42C65DA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evidence that the person who made the request provided in support of the request; and</w:t>
      </w:r>
    </w:p>
    <w:p w14:paraId="4F035A4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any documents that are relevant to the request and are under the Department’s control (including any evidence or documents relevant to the request that are obtained in the course of the investigation).</w:t>
      </w:r>
    </w:p>
    <w:p w14:paraId="4EAC5A98"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 determination under </w:t>
      </w:r>
      <w:r w:rsidR="00F7061D" w:rsidRPr="00EB0A38">
        <w:t>subsection (</w:t>
      </w:r>
      <w:r w:rsidRPr="00EB0A38">
        <w:t>1) takes effect:</w:t>
      </w:r>
    </w:p>
    <w:p w14:paraId="451C678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on the day on which the request under </w:t>
      </w:r>
      <w:r w:rsidR="00F7061D" w:rsidRPr="00EB0A38">
        <w:t>paragraph (</w:t>
      </w:r>
      <w:r w:rsidRPr="00EB0A38">
        <w:t>1)(d) was lodged; or</w:t>
      </w:r>
    </w:p>
    <w:p w14:paraId="6DBBF4D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if the Commission so determines in the special circumstances of the case—on a day not more than 6 months before the day referred to in </w:t>
      </w:r>
      <w:r w:rsidR="00F7061D" w:rsidRPr="00EB0A38">
        <w:t>paragraph (</w:t>
      </w:r>
      <w:r w:rsidRPr="00EB0A38">
        <w:t>a).</w:t>
      </w:r>
    </w:p>
    <w:p w14:paraId="5EABC2CD" w14:textId="77777777" w:rsidR="008F39F5" w:rsidRPr="00EB0A38" w:rsidRDefault="008F39F5" w:rsidP="008F39F5">
      <w:pPr>
        <w:pStyle w:val="ActHead5"/>
      </w:pPr>
      <w:bookmarkStart w:id="106" w:name="_Toc179463581"/>
      <w:r w:rsidRPr="008C775A">
        <w:rPr>
          <w:rStyle w:val="CharSectno"/>
        </w:rPr>
        <w:lastRenderedPageBreak/>
        <w:t>52Z</w:t>
      </w:r>
      <w:r w:rsidRPr="00EB0A38">
        <w:t xml:space="preserve">  Application of financial hardship rules</w:t>
      </w:r>
      <w:bookmarkEnd w:id="106"/>
    </w:p>
    <w:p w14:paraId="7E5D1A65"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Value of unrealisable asset to be disregarded</w:t>
      </w:r>
    </w:p>
    <w:p w14:paraId="54CA926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section</w:t>
      </w:r>
      <w:r w:rsidR="00F7061D" w:rsidRPr="00EB0A38">
        <w:t> </w:t>
      </w:r>
      <w:r w:rsidRPr="00EB0A38">
        <w:t>52Y applies to a person, the value of:</w:t>
      </w:r>
    </w:p>
    <w:p w14:paraId="7A600B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any unrealisable asset of the person; and</w:t>
      </w:r>
    </w:p>
    <w:p w14:paraId="519D9F0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unrealisable asset of the person’s partner;</w:t>
      </w:r>
    </w:p>
    <w:p w14:paraId="26EA895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is to be disregarded in working out the person’s service pension rate</w:t>
      </w:r>
      <w:r w:rsidR="00DA21FF" w:rsidRPr="00EB0A38">
        <w:t>, income support supplement rate or veteran payment rate</w:t>
      </w:r>
      <w:r w:rsidRPr="00EB0A38">
        <w:t>.</w:t>
      </w:r>
    </w:p>
    <w:p w14:paraId="0EA29DA1" w14:textId="77777777" w:rsidR="00631720" w:rsidRPr="00EB0A38" w:rsidRDefault="00631720" w:rsidP="00631720">
      <w:pPr>
        <w:pStyle w:val="SubsectionHead"/>
      </w:pPr>
      <w:r w:rsidRPr="00EB0A38">
        <w:t>Deduction from maximum payment rate</w:t>
      </w:r>
    </w:p>
    <w:p w14:paraId="0F85DB9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section</w:t>
      </w:r>
      <w:r w:rsidR="00F7061D" w:rsidRPr="00EB0A38">
        <w:t> </w:t>
      </w:r>
      <w:r w:rsidRPr="00EB0A38">
        <w:t>52Y applies to a person, there is to be deducted from the person’s service pension maximum payment rate</w:t>
      </w:r>
      <w:r w:rsidR="00631720" w:rsidRPr="00EB0A38">
        <w:t>, income support supplement maximum payment rate or veteran payment maximum payment rate</w:t>
      </w:r>
      <w:r w:rsidRPr="00EB0A38">
        <w:t xml:space="preserve"> an amount equal to the person’s adjusted annual rate of ordinary income.</w:t>
      </w:r>
    </w:p>
    <w:p w14:paraId="1D4703BC" w14:textId="77777777" w:rsidR="008F39F5" w:rsidRPr="00EB0A38"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EB0A38">
        <w:t>Adjusted annual rate of ordinary income</w:t>
      </w:r>
    </w:p>
    <w:p w14:paraId="4866F3C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 person’s </w:t>
      </w:r>
      <w:r w:rsidRPr="00EB0A38">
        <w:rPr>
          <w:b/>
          <w:i/>
        </w:rPr>
        <w:t>adjusted annual rate of ordinary income</w:t>
      </w:r>
      <w:r w:rsidRPr="00EB0A38">
        <w:t xml:space="preserve"> is an amount per year equal to the sum of:</w:t>
      </w:r>
    </w:p>
    <w:p w14:paraId="30A2E0C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person’s annual rate of ordinary income (other than income from assets); and</w:t>
      </w:r>
    </w:p>
    <w:p w14:paraId="7395F0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annual rate of ordinary income from assets that are not assets tested; and</w:t>
      </w:r>
    </w:p>
    <w:p w14:paraId="5A40355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either:</w:t>
      </w:r>
    </w:p>
    <w:p w14:paraId="6C4BC99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person’s annual rate of ordinary income from unrealisable assets; or</w:t>
      </w:r>
    </w:p>
    <w:p w14:paraId="32815E0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person’s notional annual rate of ordinary income from unrealisable assets;</w:t>
      </w:r>
    </w:p>
    <w:p w14:paraId="2801FB8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greater; and</w:t>
      </w:r>
    </w:p>
    <w:p w14:paraId="6F1C407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 xml:space="preserve">an amount per year equal to </w:t>
      </w:r>
      <w:r w:rsidR="00782D22" w:rsidRPr="00EB0A38">
        <w:t>$19.50</w:t>
      </w:r>
      <w:r w:rsidRPr="00EB0A38">
        <w:t xml:space="preserve"> for each $250 of the value of the person’s assets (other than disregarded assets).</w:t>
      </w:r>
    </w:p>
    <w:p w14:paraId="29E1F2D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(3A)</w:t>
      </w:r>
      <w:r w:rsidRPr="00EB0A38">
        <w:tab/>
        <w:t xml:space="preserve">In working out the ordinary income of a person for the purposes of </w:t>
      </w:r>
      <w:r w:rsidR="00F7061D" w:rsidRPr="00EB0A38">
        <w:t>subsection (</w:t>
      </w:r>
      <w:r w:rsidRPr="00EB0A38">
        <w:t>3), the following payments and amounts are to be counted:</w:t>
      </w:r>
    </w:p>
    <w:p w14:paraId="5C2D10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payment of an instalment of pension under Part II or IV;</w:t>
      </w:r>
    </w:p>
    <w:p w14:paraId="47EB1A6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payment of an instalment of a pension (other than a pension payable in respect of a child) payable because of subsection</w:t>
      </w:r>
      <w:r w:rsidR="00F7061D" w:rsidRPr="00EB0A38">
        <w:t> </w:t>
      </w:r>
      <w:r w:rsidRPr="00EB0A38">
        <w:t xml:space="preserve">4(6) or (8B) of the </w:t>
      </w:r>
      <w:r w:rsidRPr="00EB0A38">
        <w:rPr>
          <w:i/>
        </w:rPr>
        <w:t>Veterans’ Entitlements (Transitional Provisions and Consequential Amendments) Act 1986</w:t>
      </w:r>
      <w:r w:rsidRPr="00EB0A38">
        <w:t>;</w:t>
      </w:r>
    </w:p>
    <w:p w14:paraId="21610AFC" w14:textId="1A3484B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 xml:space="preserve">a payment (other than a payment referred to in </w:t>
      </w:r>
      <w:r w:rsidR="00F7061D" w:rsidRPr="00EB0A38">
        <w:t>paragraph (</w:t>
      </w:r>
      <w:r w:rsidRPr="00EB0A38">
        <w:t>a) or (b)) that is a payment in respect of incapacity or death resulting from employment in connection with a war or war</w:t>
      </w:r>
      <w:r w:rsidR="008C775A">
        <w:noBreakHyphen/>
      </w:r>
      <w:r w:rsidRPr="00EB0A38">
        <w:t>like operations in which the Crown has been engaged;</w:t>
      </w:r>
    </w:p>
    <w:p w14:paraId="22EF1B0C" w14:textId="77777777" w:rsidR="008F39F5" w:rsidRPr="00EB0A38" w:rsidRDefault="008F39F5" w:rsidP="008F39F5">
      <w:pPr>
        <w:pStyle w:val="paragraph"/>
      </w:pPr>
      <w:r w:rsidRPr="00EB0A38">
        <w:tab/>
        <w:t>(da)</w:t>
      </w:r>
      <w:r w:rsidRPr="00EB0A38">
        <w:tab/>
        <w:t xml:space="preserve">a payment of compensation (other than a payment covered by </w:t>
      </w:r>
      <w:r w:rsidR="00F7061D" w:rsidRPr="00EB0A38">
        <w:t>paragraph (</w:t>
      </w:r>
      <w:r w:rsidRPr="00EB0A38">
        <w:t>d)) to the extent that the payment is taken into account:</w:t>
      </w:r>
    </w:p>
    <w:p w14:paraId="49ED695C" w14:textId="77777777" w:rsidR="008F39F5" w:rsidRPr="00EB0A38" w:rsidRDefault="008F39F5" w:rsidP="008F39F5">
      <w:pPr>
        <w:pStyle w:val="paragraphsub"/>
      </w:pPr>
      <w:r w:rsidRPr="00EB0A38">
        <w:tab/>
        <w:t>(i)</w:t>
      </w:r>
      <w:r w:rsidRPr="00EB0A38">
        <w:tab/>
        <w:t>under Division</w:t>
      </w:r>
      <w:r w:rsidR="00F7061D" w:rsidRPr="00EB0A38">
        <w:t> </w:t>
      </w:r>
      <w:r w:rsidRPr="00EB0A38">
        <w:t>5A of Part II; or</w:t>
      </w:r>
    </w:p>
    <w:p w14:paraId="33EFCBA2" w14:textId="77777777" w:rsidR="008F39F5" w:rsidRPr="00EB0A38" w:rsidRDefault="008F39F5" w:rsidP="008F39F5">
      <w:pPr>
        <w:pStyle w:val="paragraphsub"/>
      </w:pPr>
      <w:r w:rsidRPr="00EB0A38">
        <w:tab/>
        <w:t>(ii)</w:t>
      </w:r>
      <w:r w:rsidRPr="00EB0A38">
        <w:tab/>
        <w:t>under section</w:t>
      </w:r>
      <w:r w:rsidR="00F7061D" w:rsidRPr="00EB0A38">
        <w:t> </w:t>
      </w:r>
      <w:r w:rsidRPr="00EB0A38">
        <w:t>74;</w:t>
      </w:r>
    </w:p>
    <w:p w14:paraId="1163DE32" w14:textId="77777777" w:rsidR="008F39F5" w:rsidRPr="00EB0A38" w:rsidRDefault="008F39F5" w:rsidP="008F39F5">
      <w:pPr>
        <w:pStyle w:val="paragraph"/>
      </w:pPr>
      <w:r w:rsidRPr="00EB0A38">
        <w:tab/>
      </w:r>
      <w:r w:rsidRPr="00EB0A38">
        <w:tab/>
        <w:t xml:space="preserve">to reduce </w:t>
      </w:r>
      <w:r w:rsidR="00E55118" w:rsidRPr="00EB0A38">
        <w:t>a pension payable to the person under Part II or IV</w:t>
      </w:r>
      <w:r w:rsidRPr="00EB0A38">
        <w:t>, as the case requires;</w:t>
      </w:r>
    </w:p>
    <w:p w14:paraId="3F4FDD8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 payment by way of allowance (other than loss of earnings allowance) under Part VI of this Act;</w:t>
      </w:r>
    </w:p>
    <w:p w14:paraId="75F39608" w14:textId="77777777" w:rsidR="008F39F5" w:rsidRPr="00EB0A38" w:rsidRDefault="008F39F5" w:rsidP="008F39F5">
      <w:pPr>
        <w:pStyle w:val="paragraph"/>
      </w:pPr>
      <w:r w:rsidRPr="00EB0A38">
        <w:tab/>
        <w:t>(f)</w:t>
      </w:r>
      <w:r w:rsidRPr="00EB0A38">
        <w:tab/>
        <w:t>a payment, by a foreign country, of an allowance or annuity that is of a similar kind to decoration allowance payable under section</w:t>
      </w:r>
      <w:r w:rsidR="00F7061D" w:rsidRPr="00EB0A38">
        <w:t> </w:t>
      </w:r>
      <w:r w:rsidRPr="00EB0A38">
        <w:t>102 or to Victoria Cross allowance payable under section</w:t>
      </w:r>
      <w:r w:rsidR="00F7061D" w:rsidRPr="00EB0A38">
        <w:t> </w:t>
      </w:r>
      <w:r w:rsidRPr="00EB0A38">
        <w:t>103;</w:t>
      </w:r>
    </w:p>
    <w:p w14:paraId="1CCF9E01" w14:textId="77777777" w:rsidR="008F39F5" w:rsidRPr="00EB0A38" w:rsidRDefault="008F39F5" w:rsidP="008F39F5">
      <w:pPr>
        <w:pStyle w:val="paragraph"/>
      </w:pPr>
      <w:r w:rsidRPr="00EB0A38">
        <w:tab/>
        <w:t>(fa)</w:t>
      </w:r>
      <w:r w:rsidRPr="00EB0A38">
        <w:tab/>
        <w:t>a payment under Part VIB (prisoner of war recognition supplement);</w:t>
      </w:r>
    </w:p>
    <w:p w14:paraId="63ED51D2" w14:textId="77777777" w:rsidR="008F39F5" w:rsidRPr="00EB0A38" w:rsidRDefault="008F39F5" w:rsidP="008F39F5">
      <w:pPr>
        <w:pStyle w:val="paragraph"/>
      </w:pPr>
      <w:r w:rsidRPr="00EB0A38">
        <w:tab/>
        <w:t>(g)</w:t>
      </w:r>
      <w:r w:rsidRPr="00EB0A38">
        <w:tab/>
        <w:t>a payment of a weekly amount under section</w:t>
      </w:r>
      <w:r w:rsidR="00F7061D" w:rsidRPr="00EB0A38">
        <w:t> </w:t>
      </w:r>
      <w:r w:rsidRPr="00EB0A38">
        <w:t>68, 71 or 75 of the MRCA (permanent impairment);</w:t>
      </w:r>
    </w:p>
    <w:p w14:paraId="2268CDBE" w14:textId="77777777" w:rsidR="008F39F5" w:rsidRPr="00EB0A38" w:rsidRDefault="008F39F5" w:rsidP="008F39F5">
      <w:pPr>
        <w:pStyle w:val="paragraph"/>
      </w:pPr>
      <w:r w:rsidRPr="00EB0A38">
        <w:tab/>
        <w:t>(h)</w:t>
      </w:r>
      <w:r w:rsidRPr="00EB0A38">
        <w:tab/>
        <w:t>a payment of a Special Rate Disability Pension under Part</w:t>
      </w:r>
      <w:r w:rsidR="00F7061D" w:rsidRPr="00EB0A38">
        <w:t> </w:t>
      </w:r>
      <w:r w:rsidRPr="00EB0A38">
        <w:t>6 of Chapter</w:t>
      </w:r>
      <w:r w:rsidR="00F7061D" w:rsidRPr="00EB0A38">
        <w:t> </w:t>
      </w:r>
      <w:r w:rsidRPr="00EB0A38">
        <w:t>4 of the MRCA;</w:t>
      </w:r>
    </w:p>
    <w:p w14:paraId="29A9AD71" w14:textId="77777777" w:rsidR="008F39F5" w:rsidRPr="00EB0A38" w:rsidRDefault="008F39F5" w:rsidP="008F39F5">
      <w:pPr>
        <w:pStyle w:val="paragraph"/>
      </w:pPr>
      <w:r w:rsidRPr="00EB0A38">
        <w:tab/>
        <w:t>(i)</w:t>
      </w:r>
      <w:r w:rsidRPr="00EB0A38">
        <w:tab/>
        <w:t>if subsection</w:t>
      </w:r>
      <w:r w:rsidR="00F7061D" w:rsidRPr="00EB0A38">
        <w:t> </w:t>
      </w:r>
      <w:r w:rsidRPr="00EB0A38">
        <w:t>204(5) of the MRCA applies to a person—an amount per fortnight worked out under section</w:t>
      </w:r>
      <w:r w:rsidR="00F7061D" w:rsidRPr="00EB0A38">
        <w:t> </w:t>
      </w:r>
      <w:r w:rsidRPr="00EB0A38">
        <w:t>5I of this Act;</w:t>
      </w:r>
    </w:p>
    <w:p w14:paraId="6D6FA376" w14:textId="77777777" w:rsidR="008F39F5" w:rsidRPr="00EB0A38" w:rsidRDefault="008F39F5" w:rsidP="008F39F5">
      <w:pPr>
        <w:pStyle w:val="paragraph"/>
      </w:pPr>
      <w:r w:rsidRPr="00EB0A38">
        <w:lastRenderedPageBreak/>
        <w:tab/>
        <w:t>(j)</w:t>
      </w:r>
      <w:r w:rsidRPr="00EB0A38">
        <w:tab/>
        <w:t>a payment of a weekly amount mentioned in paragraph</w:t>
      </w:r>
      <w:r w:rsidR="00F7061D" w:rsidRPr="00EB0A38">
        <w:t> </w:t>
      </w:r>
      <w:r w:rsidRPr="00EB0A38">
        <w:t>234(1)(b) of the MRCA (including a reduced weekly amount because of a choice under section</w:t>
      </w:r>
      <w:r w:rsidR="00F7061D" w:rsidRPr="00EB0A38">
        <w:t> </w:t>
      </w:r>
      <w:r w:rsidRPr="00EB0A38">
        <w:t>236 of the MRCA) (wholly dependent partner payment).</w:t>
      </w:r>
    </w:p>
    <w:p w14:paraId="6EDED6C8" w14:textId="77777777" w:rsidR="00134803" w:rsidRPr="00EB0A38" w:rsidRDefault="00134803" w:rsidP="00134803">
      <w:pPr>
        <w:pStyle w:val="notetext"/>
      </w:pPr>
      <w:r w:rsidRPr="00EB0A38">
        <w:t>Note 1:</w:t>
      </w:r>
      <w:r w:rsidRPr="00EB0A38">
        <w:tab/>
        <w:t>Subsection</w:t>
      </w:r>
      <w:r w:rsidR="00F7061D" w:rsidRPr="00EB0A38">
        <w:t> </w:t>
      </w:r>
      <w:r w:rsidRPr="00EB0A38">
        <w:t>204(5) of the MRCA reduces a Special Rate Disability Pension by reference to amounts of Commonwealth superannuation that the person has received or is receiving.</w:t>
      </w:r>
    </w:p>
    <w:p w14:paraId="75E2ACAA" w14:textId="77777777" w:rsidR="00134803" w:rsidRPr="00EB0A38" w:rsidRDefault="00134803" w:rsidP="00134803">
      <w:pPr>
        <w:pStyle w:val="notetext"/>
      </w:pPr>
      <w:r w:rsidRPr="00EB0A38">
        <w:t>Note 2:</w:t>
      </w:r>
      <w:r w:rsidRPr="00EB0A38">
        <w:tab/>
        <w:t>The payments and amounts referred to in this subsection would not be considered ordinary income elsewhere in this Act (see subsections</w:t>
      </w:r>
      <w:r w:rsidR="00F7061D" w:rsidRPr="00EB0A38">
        <w:t> </w:t>
      </w:r>
      <w:r w:rsidRPr="00EB0A38">
        <w:t>5H(1) and (8)).</w:t>
      </w:r>
    </w:p>
    <w:p w14:paraId="1406F943" w14:textId="77777777" w:rsidR="008F39F5" w:rsidRPr="00EB0A38"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EB0A38">
        <w:t>Assets tested asset</w:t>
      </w:r>
    </w:p>
    <w:p w14:paraId="6A952A6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For the purposes of </w:t>
      </w:r>
      <w:r w:rsidR="00F7061D" w:rsidRPr="00EB0A38">
        <w:t>subsection (</w:t>
      </w:r>
      <w:r w:rsidRPr="00EB0A38">
        <w:t xml:space="preserve">3), an asset is </w:t>
      </w:r>
      <w:r w:rsidRPr="00EB0A38">
        <w:rPr>
          <w:b/>
          <w:i/>
        </w:rPr>
        <w:t>not assets tested</w:t>
      </w:r>
      <w:r w:rsidRPr="00EB0A38">
        <w:t xml:space="preserve"> if the asset’s value is disregarded under subsection</w:t>
      </w:r>
      <w:r w:rsidR="00F7061D" w:rsidRPr="00EB0A38">
        <w:t> </w:t>
      </w:r>
      <w:r w:rsidRPr="00EB0A38">
        <w:t>52(1).</w:t>
      </w:r>
    </w:p>
    <w:p w14:paraId="77895C14" w14:textId="77777777" w:rsidR="008F39F5" w:rsidRPr="00EB0A38" w:rsidRDefault="008F39F5" w:rsidP="008F39F5">
      <w:pPr>
        <w:pStyle w:val="SubsectionHead"/>
        <w:keepNext w:val="0"/>
        <w:tabs>
          <w:tab w:val="left" w:pos="1440"/>
          <w:tab w:val="left" w:pos="2160"/>
          <w:tab w:val="left" w:pos="2880"/>
          <w:tab w:val="left" w:pos="3600"/>
          <w:tab w:val="left" w:pos="4320"/>
          <w:tab w:val="left" w:pos="5040"/>
          <w:tab w:val="left" w:pos="5760"/>
          <w:tab w:val="left" w:pos="6480"/>
        </w:tabs>
      </w:pPr>
      <w:r w:rsidRPr="00EB0A38">
        <w:t>Notional annual rate of ordinary income from unrealisable assets</w:t>
      </w:r>
    </w:p>
    <w:p w14:paraId="6B9E6C37"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A person’s </w:t>
      </w:r>
      <w:r w:rsidRPr="00EB0A38">
        <w:rPr>
          <w:b/>
          <w:i/>
        </w:rPr>
        <w:t>notional annual rate of ordinary income</w:t>
      </w:r>
      <w:r w:rsidRPr="00EB0A38">
        <w:t xml:space="preserve"> from unrealisable assets is:</w:t>
      </w:r>
    </w:p>
    <w:p w14:paraId="37AA6B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amount per year equal to 2.5% of the value of the person’s and the person’s partner’s unrealisable assets; or</w:t>
      </w:r>
    </w:p>
    <w:p w14:paraId="1FD988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amount per year that could reasonably be expected to be obtained from a purely commercial application of the person’s and the person’s partner’s unrealisable assets;</w:t>
      </w:r>
    </w:p>
    <w:p w14:paraId="776780B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is the less.</w:t>
      </w:r>
    </w:p>
    <w:p w14:paraId="58C2777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r>
      <w:r w:rsidR="00F7061D" w:rsidRPr="00EB0A38">
        <w:t>Subsection (</w:t>
      </w:r>
      <w:r w:rsidRPr="00EB0A38">
        <w:t>2) applies:</w:t>
      </w:r>
    </w:p>
    <w:p w14:paraId="376D57C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subject to </w:t>
      </w:r>
      <w:r w:rsidR="00F7061D" w:rsidRPr="00EB0A38">
        <w:t>subsection (</w:t>
      </w:r>
      <w:r w:rsidRPr="00EB0A38">
        <w:t>8); and</w:t>
      </w:r>
    </w:p>
    <w:p w14:paraId="78CE82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despite the Rate Calculator and section</w:t>
      </w:r>
      <w:r w:rsidR="00F7061D" w:rsidRPr="00EB0A38">
        <w:t> </w:t>
      </w:r>
      <w:r w:rsidRPr="00EB0A38">
        <w:t>45S (calculation of rate of income support supplement).</w:t>
      </w:r>
    </w:p>
    <w:p w14:paraId="2577346F"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Where:</w:t>
      </w:r>
    </w:p>
    <w:p w14:paraId="692352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has disposed of assets and section</w:t>
      </w:r>
      <w:r w:rsidR="00F7061D" w:rsidRPr="00EB0A38">
        <w:t> </w:t>
      </w:r>
      <w:r w:rsidRPr="00EB0A38">
        <w:t>52G, 52H, 52JA, 52JB, 52JC or 52JD applies to the disposition; and</w:t>
      </w:r>
    </w:p>
    <w:p w14:paraId="0B1654FD" w14:textId="3234BDC9"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Commission has made a determination under </w:t>
      </w:r>
      <w:r w:rsidR="00662B7F" w:rsidRPr="00EB0A38">
        <w:t>subparagraph 5</w:t>
      </w:r>
      <w:r w:rsidRPr="00EB0A38">
        <w:t>2Y(1)(b)(ii) in relation to the disposition;</w:t>
      </w:r>
    </w:p>
    <w:p w14:paraId="72C7202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this section applies to the person as if the person had not disposed of the assets.</w:t>
      </w:r>
    </w:p>
    <w:p w14:paraId="5C2AA6B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Where the sum of the rate of </w:t>
      </w:r>
      <w:r w:rsidR="00631720" w:rsidRPr="00EB0A38">
        <w:t>service pension, income support supplement or veteran payment</w:t>
      </w:r>
      <w:r w:rsidRPr="00EB0A38">
        <w:t xml:space="preserve"> that would, apart from this subsection, be payable to a person and the annual rate of income of the person exceeds the maximum payment rate, the rate so payable is to be reduced by the amount per year of the excess.</w:t>
      </w:r>
    </w:p>
    <w:p w14:paraId="6B4A3C80" w14:textId="77777777" w:rsidR="008F39F5" w:rsidRPr="00EB0A38" w:rsidRDefault="008F39F5" w:rsidP="008F39F5">
      <w:pPr>
        <w:pStyle w:val="ActHead4"/>
      </w:pPr>
      <w:bookmarkStart w:id="107" w:name="_Toc179463582"/>
      <w:r w:rsidRPr="008C775A">
        <w:rPr>
          <w:rStyle w:val="CharSubdNo"/>
        </w:rPr>
        <w:t>Subdivision E</w:t>
      </w:r>
      <w:r w:rsidRPr="00EB0A38">
        <w:t>—</w:t>
      </w:r>
      <w:r w:rsidRPr="008C775A">
        <w:rPr>
          <w:rStyle w:val="CharSubdText"/>
        </w:rPr>
        <w:t>Pension loans scheme</w:t>
      </w:r>
      <w:bookmarkEnd w:id="107"/>
    </w:p>
    <w:p w14:paraId="19FFF709" w14:textId="77777777" w:rsidR="008F39F5" w:rsidRPr="00EB0A38" w:rsidRDefault="008F39F5" w:rsidP="008F39F5">
      <w:pPr>
        <w:pStyle w:val="ActHead5"/>
      </w:pPr>
      <w:bookmarkStart w:id="108" w:name="_Toc179463583"/>
      <w:r w:rsidRPr="008C775A">
        <w:rPr>
          <w:rStyle w:val="CharSectno"/>
        </w:rPr>
        <w:t>52ZAAA</w:t>
      </w:r>
      <w:r w:rsidRPr="00EB0A38">
        <w:t xml:space="preserve">  </w:t>
      </w:r>
      <w:r w:rsidRPr="00EB0A38">
        <w:rPr>
          <w:i/>
        </w:rPr>
        <w:t>Pension loans scheme</w:t>
      </w:r>
      <w:r w:rsidRPr="00EB0A38">
        <w:t xml:space="preserve"> definitions</w:t>
      </w:r>
      <w:bookmarkEnd w:id="108"/>
    </w:p>
    <w:p w14:paraId="0BB4C38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In this Subdivision, unless the contrary intention appears:</w:t>
      </w:r>
    </w:p>
    <w:p w14:paraId="30BEC34D"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dispose of real assets</w:t>
      </w:r>
      <w:r w:rsidRPr="00EB0A38">
        <w:rPr>
          <w:i/>
        </w:rPr>
        <w:t xml:space="preserve"> </w:t>
      </w:r>
      <w:r w:rsidRPr="00EB0A38">
        <w:t>has its ordinary meaning.</w:t>
      </w:r>
    </w:p>
    <w:p w14:paraId="21573AF7"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maximum payment rate</w:t>
      </w:r>
      <w:r w:rsidRPr="00EB0A38">
        <w:t>, in relation to a service pension or an income support supplement, means the rate worked out in relation to that pension or supplement at Step 4 of Method statement 1, Step 4 of Method statement 2 or Step 4 of Method statement 5, as the case may be, in Module A of the Rate Calculator.</w:t>
      </w:r>
    </w:p>
    <w:p w14:paraId="2A7DCEFA" w14:textId="77777777" w:rsidR="00A37238" w:rsidRPr="00EB0A38" w:rsidRDefault="00A37238" w:rsidP="00A37238">
      <w:pPr>
        <w:pStyle w:val="Definition"/>
      </w:pPr>
      <w:r w:rsidRPr="00EB0A38">
        <w:rPr>
          <w:b/>
          <w:i/>
        </w:rPr>
        <w:t>nominated amount</w:t>
      </w:r>
      <w:r w:rsidRPr="00EB0A38">
        <w:t xml:space="preserve"> means the amount (if any) specified to be the nominated amount under paragraph</w:t>
      </w:r>
      <w:r w:rsidR="00F7061D" w:rsidRPr="00EB0A38">
        <w:t> </w:t>
      </w:r>
      <w:r w:rsidRPr="00EB0A38">
        <w:t>52ZD(1A)(b) or subsection</w:t>
      </w:r>
      <w:r w:rsidR="00F7061D" w:rsidRPr="00EB0A38">
        <w:t> </w:t>
      </w:r>
      <w:r w:rsidRPr="00EB0A38">
        <w:t>52ZE(1) (as the case may be).</w:t>
      </w:r>
    </w:p>
    <w:p w14:paraId="377A1DF8" w14:textId="77777777" w:rsidR="00771026" w:rsidRPr="00EB0A38" w:rsidRDefault="00771026" w:rsidP="00771026">
      <w:pPr>
        <w:pStyle w:val="Definition"/>
      </w:pPr>
      <w:r w:rsidRPr="00EB0A38">
        <w:rPr>
          <w:b/>
          <w:i/>
        </w:rPr>
        <w:t>pension loans scheme advance payment</w:t>
      </w:r>
      <w:r w:rsidRPr="00EB0A38">
        <w:t>: see section 52ZBA.</w:t>
      </w:r>
    </w:p>
    <w:p w14:paraId="62DC8211" w14:textId="77777777" w:rsidR="00771026" w:rsidRPr="00EB0A38" w:rsidRDefault="00771026" w:rsidP="00771026">
      <w:pPr>
        <w:pStyle w:val="Definition"/>
      </w:pPr>
      <w:r w:rsidRPr="00EB0A38">
        <w:rPr>
          <w:b/>
          <w:i/>
        </w:rPr>
        <w:t>pension loans scheme advance payment period</w:t>
      </w:r>
      <w:r w:rsidRPr="00EB0A38">
        <w:t>, for a person, means the period of 26 fortnights starting on the day in relation to which the person’s pension loans scheme advance payment was worked out under subsection 52ZBA(2).</w:t>
      </w:r>
    </w:p>
    <w:p w14:paraId="4076B140"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real assets</w:t>
      </w:r>
      <w:r w:rsidRPr="00EB0A38">
        <w:t>, in relation to a person or couple, means the real property (including the principal home) of the person or couple in Australia</w:t>
      </w:r>
      <w:r w:rsidR="00FE696D" w:rsidRPr="00EB0A38">
        <w:t xml:space="preserve"> that is specified under paragraph 52ZD(1A)(a)</w:t>
      </w:r>
      <w:r w:rsidRPr="00EB0A38">
        <w:t>.</w:t>
      </w:r>
    </w:p>
    <w:p w14:paraId="247AAD6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For the purposes of this Subdivision, a reference to a charge under section</w:t>
      </w:r>
      <w:r w:rsidR="00F7061D" w:rsidRPr="00EB0A38">
        <w:t> </w:t>
      </w:r>
      <w:r w:rsidRPr="00EB0A38">
        <w:t>52ZF includes a reference to a charge continued in force by subsection</w:t>
      </w:r>
      <w:r w:rsidR="00F7061D" w:rsidRPr="00EB0A38">
        <w:t> </w:t>
      </w:r>
      <w:r w:rsidRPr="00EB0A38">
        <w:t>52ZF(3) or paragraph</w:t>
      </w:r>
      <w:r w:rsidR="00F7061D" w:rsidRPr="00EB0A38">
        <w:t> </w:t>
      </w:r>
      <w:r w:rsidRPr="00EB0A38">
        <w:t>52ZG(2A)(b).</w:t>
      </w:r>
    </w:p>
    <w:p w14:paraId="115A46D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For the purposes of this Subdivision, a person is </w:t>
      </w:r>
      <w:r w:rsidRPr="00EB0A38">
        <w:rPr>
          <w:b/>
          <w:i/>
        </w:rPr>
        <w:t>participating in the pension loans scheme</w:t>
      </w:r>
      <w:r w:rsidRPr="00EB0A38">
        <w:rPr>
          <w:i/>
        </w:rPr>
        <w:t xml:space="preserve"> </w:t>
      </w:r>
      <w:r w:rsidRPr="00EB0A38">
        <w:t>if:</w:t>
      </w:r>
    </w:p>
    <w:p w14:paraId="4F5D8A5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has made a request to participate in the scheme under section</w:t>
      </w:r>
      <w:r w:rsidR="00F7061D" w:rsidRPr="00EB0A38">
        <w:t> </w:t>
      </w:r>
      <w:r w:rsidRPr="00EB0A38">
        <w:t>52ZD; and</w:t>
      </w:r>
    </w:p>
    <w:p w14:paraId="52900CD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owes a debt to the Commonwealth under section</w:t>
      </w:r>
      <w:r w:rsidR="00F7061D" w:rsidRPr="00EB0A38">
        <w:t> </w:t>
      </w:r>
      <w:r w:rsidRPr="00EB0A38">
        <w:t>52ZC.</w:t>
      </w:r>
    </w:p>
    <w:p w14:paraId="7B492530" w14:textId="77777777" w:rsidR="008F39F5" w:rsidRPr="00EB0A38" w:rsidRDefault="008F39F5" w:rsidP="008F39F5">
      <w:pPr>
        <w:pStyle w:val="ActHead5"/>
      </w:pPr>
      <w:bookmarkStart w:id="109" w:name="_Toc179463584"/>
      <w:r w:rsidRPr="008C775A">
        <w:rPr>
          <w:rStyle w:val="CharSectno"/>
        </w:rPr>
        <w:t>52ZA</w:t>
      </w:r>
      <w:r w:rsidRPr="00EB0A38">
        <w:t xml:space="preserve">  Eligibility for participation in pension loans scheme</w:t>
      </w:r>
      <w:bookmarkEnd w:id="109"/>
    </w:p>
    <w:p w14:paraId="40248C29"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not member of a couple</w:t>
      </w:r>
    </w:p>
    <w:p w14:paraId="5521E61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is not a member of a couple is eligible to participate in the pension loans scheme if:</w:t>
      </w:r>
    </w:p>
    <w:p w14:paraId="10861C5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receiving or is eligible for a service pension or income support supplement; and</w:t>
      </w:r>
    </w:p>
    <w:p w14:paraId="03F8F5DE" w14:textId="77777777" w:rsidR="008F39F5" w:rsidRPr="00EB0A38" w:rsidRDefault="008F39F5" w:rsidP="008F39F5">
      <w:pPr>
        <w:pStyle w:val="paragraph"/>
      </w:pPr>
      <w:r w:rsidRPr="00EB0A38">
        <w:tab/>
        <w:t>(d)</w:t>
      </w:r>
      <w:r w:rsidRPr="00EB0A38">
        <w:tab/>
        <w:t>the person has reached:</w:t>
      </w:r>
    </w:p>
    <w:p w14:paraId="00FD0019" w14:textId="77777777" w:rsidR="008F39F5" w:rsidRPr="00EB0A38" w:rsidRDefault="008F39F5" w:rsidP="008F39F5">
      <w:pPr>
        <w:pStyle w:val="paragraphsub"/>
      </w:pPr>
      <w:r w:rsidRPr="00EB0A38">
        <w:tab/>
        <w:t>(i)</w:t>
      </w:r>
      <w:r w:rsidRPr="00EB0A38">
        <w:tab/>
        <w:t>if the person is receiving or is eligible for service pension—pension age; or</w:t>
      </w:r>
    </w:p>
    <w:p w14:paraId="04F96646" w14:textId="77777777" w:rsidR="008F39F5" w:rsidRPr="00EB0A38" w:rsidRDefault="008F39F5" w:rsidP="008F39F5">
      <w:pPr>
        <w:pStyle w:val="paragraphsub"/>
      </w:pPr>
      <w:r w:rsidRPr="00EB0A38">
        <w:tab/>
        <w:t>(ii)</w:t>
      </w:r>
      <w:r w:rsidRPr="00EB0A38">
        <w:tab/>
        <w:t>if the person is receiving or is eligible for income support supplement—qualifying age; and</w:t>
      </w:r>
    </w:p>
    <w:p w14:paraId="6ED53ED4" w14:textId="77777777" w:rsidR="00A37238" w:rsidRPr="00EB0A38" w:rsidRDefault="00A37238" w:rsidP="00A37238">
      <w:pPr>
        <w:pStyle w:val="paragraph"/>
      </w:pPr>
      <w:r w:rsidRPr="00EB0A38">
        <w:tab/>
        <w:t>(da)</w:t>
      </w:r>
      <w:r w:rsidRPr="00EB0A38">
        <w:tab/>
        <w:t>the person is not bankrupt; and</w:t>
      </w:r>
    </w:p>
    <w:p w14:paraId="05D84795" w14:textId="77777777" w:rsidR="00A37238" w:rsidRPr="00EB0A38" w:rsidRDefault="00A37238" w:rsidP="00A37238">
      <w:pPr>
        <w:pStyle w:val="paragraph"/>
      </w:pPr>
      <w:r w:rsidRPr="00EB0A38">
        <w:tab/>
        <w:t>(db)</w:t>
      </w:r>
      <w:r w:rsidRPr="00EB0A38">
        <w:tab/>
        <w:t xml:space="preserve">the person is not subject to a personal insolvency agreement under Part X of the </w:t>
      </w:r>
      <w:r w:rsidRPr="00EB0A38">
        <w:rPr>
          <w:i/>
        </w:rPr>
        <w:t>Bankruptcy Act 1966</w:t>
      </w:r>
      <w:r w:rsidRPr="00EB0A38">
        <w:t>; and</w:t>
      </w:r>
    </w:p>
    <w:p w14:paraId="553EDD65" w14:textId="77777777" w:rsidR="00A37238" w:rsidRPr="00EB0A38" w:rsidRDefault="00A37238" w:rsidP="00A37238">
      <w:pPr>
        <w:pStyle w:val="paragraph"/>
      </w:pPr>
      <w:r w:rsidRPr="00EB0A38">
        <w:tab/>
        <w:t>(dc)</w:t>
      </w:r>
      <w:r w:rsidRPr="00EB0A38">
        <w:tab/>
        <w:t>the Commission is satisfied that there is adequate and appropriate insurance in relation to the person’s real assets; and</w:t>
      </w:r>
    </w:p>
    <w:p w14:paraId="67C0435B" w14:textId="77777777" w:rsidR="008F39F5" w:rsidRPr="00EB0A38" w:rsidRDefault="008F39F5" w:rsidP="008F39F5">
      <w:pPr>
        <w:pStyle w:val="paragraph"/>
        <w:keepNext/>
      </w:pPr>
      <w:r w:rsidRPr="00EB0A38">
        <w:tab/>
        <w:t>(e)</w:t>
      </w:r>
      <w:r w:rsidRPr="00EB0A38">
        <w:tab/>
        <w:t>either:</w:t>
      </w:r>
    </w:p>
    <w:p w14:paraId="55E4E7D4" w14:textId="77777777" w:rsidR="008F39F5" w:rsidRPr="00EB0A38" w:rsidRDefault="008F39F5" w:rsidP="008F39F5">
      <w:pPr>
        <w:pStyle w:val="paragraphsub"/>
      </w:pPr>
      <w:r w:rsidRPr="00EB0A38">
        <w:tab/>
        <w:t>(i)</w:t>
      </w:r>
      <w:r w:rsidRPr="00EB0A38">
        <w:tab/>
      </w:r>
      <w:r w:rsidR="00A37238" w:rsidRPr="00EB0A38">
        <w:t xml:space="preserve">the Commission is satisfied that </w:t>
      </w:r>
      <w:r w:rsidRPr="00EB0A38">
        <w:t xml:space="preserve">the value of the person’s real assets (after deduction of any </w:t>
      </w:r>
      <w:r w:rsidR="00A37238" w:rsidRPr="00EB0A38">
        <w:t>nominated amount</w:t>
      </w:r>
      <w:r w:rsidRPr="00EB0A38">
        <w:t>) is sufficient to secure the payment of any debt that may become payable to the Commonwealth under this Subdivision; or</w:t>
      </w:r>
    </w:p>
    <w:p w14:paraId="499E8DD3" w14:textId="77777777" w:rsidR="008F39F5" w:rsidRPr="00EB0A38" w:rsidRDefault="008F39F5" w:rsidP="008F39F5">
      <w:pPr>
        <w:pStyle w:val="paragraphsub"/>
      </w:pPr>
      <w:r w:rsidRPr="00EB0A38">
        <w:lastRenderedPageBreak/>
        <w:tab/>
        <w:t>(ii)</w:t>
      </w:r>
      <w:r w:rsidRPr="00EB0A38">
        <w:tab/>
      </w:r>
      <w:r w:rsidR="00F7061D" w:rsidRPr="00EB0A38">
        <w:t>subsection (</w:t>
      </w:r>
      <w:r w:rsidRPr="00EB0A38">
        <w:t>3) applies to the person.</w:t>
      </w:r>
    </w:p>
    <w:p w14:paraId="62B3C16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real assets</w:t>
      </w:r>
      <w:r w:rsidRPr="00EB0A38">
        <w:rPr>
          <w:i/>
        </w:rPr>
        <w:t xml:space="preserve"> </w:t>
      </w:r>
      <w:r w:rsidRPr="00EB0A38">
        <w:t>see subsection</w:t>
      </w:r>
      <w:r w:rsidR="00F7061D" w:rsidRPr="00EB0A38">
        <w:t> </w:t>
      </w:r>
      <w:r w:rsidRPr="00EB0A38">
        <w:t>52ZAAA(1).</w:t>
      </w:r>
    </w:p>
    <w:p w14:paraId="250E6508" w14:textId="77777777" w:rsidR="00A37238" w:rsidRPr="00EB0A38" w:rsidRDefault="00A37238" w:rsidP="00A37238">
      <w:pPr>
        <w:pStyle w:val="notetext"/>
      </w:pPr>
      <w:r w:rsidRPr="00EB0A38">
        <w:t>Note 3:</w:t>
      </w:r>
      <w:r w:rsidRPr="00EB0A38">
        <w:tab/>
        <w:t xml:space="preserve">For </w:t>
      </w:r>
      <w:r w:rsidRPr="00EB0A38">
        <w:rPr>
          <w:b/>
          <w:i/>
        </w:rPr>
        <w:t>nominated amount</w:t>
      </w:r>
      <w:r w:rsidRPr="00EB0A38">
        <w:t>, see subsection</w:t>
      </w:r>
      <w:r w:rsidR="00F7061D" w:rsidRPr="00EB0A38">
        <w:t> </w:t>
      </w:r>
      <w:r w:rsidRPr="00EB0A38">
        <w:t>52ZAAA(1).</w:t>
      </w:r>
    </w:p>
    <w:p w14:paraId="34469FA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4:</w:t>
      </w:r>
      <w:r w:rsidRPr="00EB0A38">
        <w:tab/>
        <w:t xml:space="preserve">For </w:t>
      </w:r>
      <w:r w:rsidRPr="00EB0A38">
        <w:rPr>
          <w:b/>
          <w:i/>
        </w:rPr>
        <w:t>pension age</w:t>
      </w:r>
      <w:r w:rsidRPr="00EB0A38">
        <w:t xml:space="preserve"> see section</w:t>
      </w:r>
      <w:r w:rsidR="00F7061D" w:rsidRPr="00EB0A38">
        <w:t> </w:t>
      </w:r>
      <w:r w:rsidRPr="00EB0A38">
        <w:t>5QA.</w:t>
      </w:r>
    </w:p>
    <w:p w14:paraId="14668E0D" w14:textId="77777777" w:rsidR="008F39F5" w:rsidRPr="00EB0A38" w:rsidRDefault="008F39F5" w:rsidP="008F39F5">
      <w:pPr>
        <w:pStyle w:val="notetext"/>
      </w:pPr>
      <w:r w:rsidRPr="00EB0A38">
        <w:t>Note 5:</w:t>
      </w:r>
      <w:r w:rsidRPr="00EB0A38">
        <w:tab/>
        <w:t xml:space="preserve">For </w:t>
      </w:r>
      <w:r w:rsidRPr="00EB0A38">
        <w:rPr>
          <w:b/>
          <w:i/>
        </w:rPr>
        <w:t xml:space="preserve">qualifying age </w:t>
      </w:r>
      <w:r w:rsidRPr="00EB0A38">
        <w:t>see section</w:t>
      </w:r>
      <w:r w:rsidR="00F7061D" w:rsidRPr="00EB0A38">
        <w:t> </w:t>
      </w:r>
      <w:r w:rsidRPr="00EB0A38">
        <w:t>5Q.</w:t>
      </w:r>
    </w:p>
    <w:p w14:paraId="3D6442C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member of a couple</w:t>
      </w:r>
    </w:p>
    <w:p w14:paraId="4A6336D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person who is a member of a couple is eligible to participate in the pension loans scheme if:</w:t>
      </w:r>
    </w:p>
    <w:p w14:paraId="5B3ADE4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receiving or is eligible for a service pension or income support supplement; and</w:t>
      </w:r>
    </w:p>
    <w:p w14:paraId="7C6ED270" w14:textId="77777777" w:rsidR="008F39F5" w:rsidRPr="00EB0A38" w:rsidRDefault="008F39F5" w:rsidP="008F39F5">
      <w:pPr>
        <w:pStyle w:val="paragraph"/>
      </w:pPr>
      <w:r w:rsidRPr="00EB0A38">
        <w:tab/>
        <w:t>(d)</w:t>
      </w:r>
      <w:r w:rsidRPr="00EB0A38">
        <w:tab/>
        <w:t>the person:</w:t>
      </w:r>
    </w:p>
    <w:p w14:paraId="428C01CE" w14:textId="77777777" w:rsidR="008F39F5" w:rsidRPr="00EB0A38" w:rsidRDefault="008F39F5" w:rsidP="008F39F5">
      <w:pPr>
        <w:pStyle w:val="paragraphsub"/>
      </w:pPr>
      <w:r w:rsidRPr="00EB0A38">
        <w:tab/>
        <w:t>(i)</w:t>
      </w:r>
      <w:r w:rsidRPr="00EB0A38">
        <w:tab/>
        <w:t>is a veteran and has reached pension age; or</w:t>
      </w:r>
    </w:p>
    <w:p w14:paraId="102E2410" w14:textId="77777777" w:rsidR="008F39F5" w:rsidRPr="00EB0A38" w:rsidRDefault="008F39F5" w:rsidP="008F39F5">
      <w:pPr>
        <w:pStyle w:val="paragraphsub"/>
      </w:pPr>
      <w:r w:rsidRPr="00EB0A38">
        <w:tab/>
        <w:t>(ii)</w:t>
      </w:r>
      <w:r w:rsidRPr="00EB0A38">
        <w:tab/>
        <w:t xml:space="preserve">is the partner of a veteran referred to in </w:t>
      </w:r>
      <w:r w:rsidR="00F7061D" w:rsidRPr="00EB0A38">
        <w:t>subparagraph (</w:t>
      </w:r>
      <w:r w:rsidRPr="00EB0A38">
        <w:t>i); or</w:t>
      </w:r>
    </w:p>
    <w:p w14:paraId="552A46B0" w14:textId="77777777" w:rsidR="008F39F5" w:rsidRPr="00EB0A38" w:rsidRDefault="008F39F5" w:rsidP="008F39F5">
      <w:pPr>
        <w:pStyle w:val="paragraphsub"/>
      </w:pPr>
      <w:r w:rsidRPr="00EB0A38">
        <w:tab/>
        <w:t>(iii)</w:t>
      </w:r>
      <w:r w:rsidRPr="00EB0A38">
        <w:tab/>
        <w:t>is receiving or is eligible for an income support supplement and has reached qualifying age; and</w:t>
      </w:r>
    </w:p>
    <w:p w14:paraId="51E6B5B6" w14:textId="77777777" w:rsidR="00A37238" w:rsidRPr="00EB0A38" w:rsidRDefault="00A37238" w:rsidP="00A37238">
      <w:pPr>
        <w:pStyle w:val="paragraph"/>
      </w:pPr>
      <w:r w:rsidRPr="00EB0A38">
        <w:tab/>
        <w:t>(da)</w:t>
      </w:r>
      <w:r w:rsidRPr="00EB0A38">
        <w:tab/>
        <w:t>the person is not bankrupt; and</w:t>
      </w:r>
    </w:p>
    <w:p w14:paraId="1AD5F6EA" w14:textId="77777777" w:rsidR="00A37238" w:rsidRPr="00EB0A38" w:rsidRDefault="00A37238" w:rsidP="00A37238">
      <w:pPr>
        <w:pStyle w:val="paragraph"/>
      </w:pPr>
      <w:r w:rsidRPr="00EB0A38">
        <w:tab/>
        <w:t>(db)</w:t>
      </w:r>
      <w:r w:rsidRPr="00EB0A38">
        <w:tab/>
        <w:t xml:space="preserve">the person is not subject to a personal insolvency agreement under Part X of the </w:t>
      </w:r>
      <w:r w:rsidRPr="00EB0A38">
        <w:rPr>
          <w:i/>
        </w:rPr>
        <w:t>Bankruptcy Act 1966</w:t>
      </w:r>
      <w:r w:rsidRPr="00EB0A38">
        <w:t>; and</w:t>
      </w:r>
    </w:p>
    <w:p w14:paraId="1D6E22C9" w14:textId="77777777" w:rsidR="00A37238" w:rsidRPr="00EB0A38" w:rsidRDefault="00A37238" w:rsidP="00A37238">
      <w:pPr>
        <w:pStyle w:val="paragraph"/>
      </w:pPr>
      <w:r w:rsidRPr="00EB0A38">
        <w:tab/>
        <w:t>(dc)</w:t>
      </w:r>
      <w:r w:rsidRPr="00EB0A38">
        <w:tab/>
        <w:t>the Commission is satisfied that there is adequate and appropriate insurance in relation to the couple’s real assets; and</w:t>
      </w:r>
    </w:p>
    <w:p w14:paraId="25394034" w14:textId="77777777" w:rsidR="008F39F5" w:rsidRPr="00EB0A38" w:rsidRDefault="008F39F5" w:rsidP="008F39F5">
      <w:pPr>
        <w:pStyle w:val="paragraph"/>
      </w:pPr>
      <w:r w:rsidRPr="00EB0A38">
        <w:tab/>
        <w:t>(e)</w:t>
      </w:r>
      <w:r w:rsidRPr="00EB0A38">
        <w:tab/>
        <w:t>either:</w:t>
      </w:r>
    </w:p>
    <w:p w14:paraId="2060D3CC" w14:textId="77777777" w:rsidR="008F39F5" w:rsidRPr="00EB0A38" w:rsidRDefault="008F39F5" w:rsidP="008F39F5">
      <w:pPr>
        <w:pStyle w:val="paragraphsub"/>
      </w:pPr>
      <w:r w:rsidRPr="00EB0A38">
        <w:tab/>
        <w:t>(i)</w:t>
      </w:r>
      <w:r w:rsidRPr="00EB0A38">
        <w:tab/>
      </w:r>
      <w:r w:rsidR="00A37238" w:rsidRPr="00EB0A38">
        <w:t xml:space="preserve">the Commission is satisfied that </w:t>
      </w:r>
      <w:r w:rsidRPr="00EB0A38">
        <w:t xml:space="preserve">the value of the couple’s real assets (after deduction of any </w:t>
      </w:r>
      <w:r w:rsidR="00A37238" w:rsidRPr="00EB0A38">
        <w:t>nominated amount</w:t>
      </w:r>
      <w:r w:rsidRPr="00EB0A38">
        <w:t>) is sufficient to secure the payment of any debt that may become payable to the Commonwealth under this Subdivision; or</w:t>
      </w:r>
    </w:p>
    <w:p w14:paraId="3DAA08D5" w14:textId="77777777" w:rsidR="008F39F5" w:rsidRPr="00EB0A38" w:rsidRDefault="008F39F5" w:rsidP="008F39F5">
      <w:pPr>
        <w:pStyle w:val="paragraphsub"/>
      </w:pPr>
      <w:r w:rsidRPr="00EB0A38">
        <w:tab/>
        <w:t>(ii)</w:t>
      </w:r>
      <w:r w:rsidRPr="00EB0A38">
        <w:tab/>
      </w:r>
      <w:r w:rsidR="00F7061D" w:rsidRPr="00EB0A38">
        <w:t>subsection (</w:t>
      </w:r>
      <w:r w:rsidRPr="00EB0A38">
        <w:t>3) applies to both of the members of the couple.</w:t>
      </w:r>
    </w:p>
    <w:p w14:paraId="3F21B769"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real assets</w:t>
      </w:r>
      <w:r w:rsidRPr="00EB0A38">
        <w:rPr>
          <w:i/>
        </w:rPr>
        <w:t xml:space="preserve"> </w:t>
      </w:r>
      <w:r w:rsidRPr="00EB0A38">
        <w:t>see subsection</w:t>
      </w:r>
      <w:r w:rsidR="00F7061D" w:rsidRPr="00EB0A38">
        <w:t> </w:t>
      </w:r>
      <w:r w:rsidRPr="00EB0A38">
        <w:t>52ZAAA(1).</w:t>
      </w:r>
    </w:p>
    <w:p w14:paraId="0B85FD6E" w14:textId="77777777" w:rsidR="00A37238" w:rsidRPr="00EB0A38" w:rsidRDefault="00A37238" w:rsidP="00A37238">
      <w:pPr>
        <w:pStyle w:val="notetext"/>
      </w:pPr>
      <w:r w:rsidRPr="00EB0A38">
        <w:t>Note 3:</w:t>
      </w:r>
      <w:r w:rsidRPr="00EB0A38">
        <w:tab/>
        <w:t xml:space="preserve">For </w:t>
      </w:r>
      <w:r w:rsidRPr="00EB0A38">
        <w:rPr>
          <w:b/>
          <w:i/>
        </w:rPr>
        <w:t>nominated amount</w:t>
      </w:r>
      <w:r w:rsidRPr="00EB0A38">
        <w:t>, see subsection</w:t>
      </w:r>
      <w:r w:rsidR="00F7061D" w:rsidRPr="00EB0A38">
        <w:t> </w:t>
      </w:r>
      <w:r w:rsidRPr="00EB0A38">
        <w:t>52ZAAA(1).</w:t>
      </w:r>
    </w:p>
    <w:p w14:paraId="2E5826F9"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lastRenderedPageBreak/>
        <w:t>Note 4:</w:t>
      </w:r>
      <w:r w:rsidRPr="00EB0A38">
        <w:tab/>
        <w:t xml:space="preserve">For </w:t>
      </w:r>
      <w:r w:rsidRPr="00EB0A38">
        <w:rPr>
          <w:b/>
          <w:i/>
        </w:rPr>
        <w:t>pension age</w:t>
      </w:r>
      <w:r w:rsidRPr="00EB0A38">
        <w:rPr>
          <w:i/>
        </w:rPr>
        <w:t xml:space="preserve"> </w:t>
      </w:r>
      <w:r w:rsidRPr="00EB0A38">
        <w:t>see section</w:t>
      </w:r>
      <w:r w:rsidR="00F7061D" w:rsidRPr="00EB0A38">
        <w:t> </w:t>
      </w:r>
      <w:r w:rsidRPr="00EB0A38">
        <w:t>5QA.</w:t>
      </w:r>
    </w:p>
    <w:p w14:paraId="06DBF946" w14:textId="77777777" w:rsidR="008F39F5" w:rsidRPr="00EB0A38" w:rsidRDefault="008F39F5" w:rsidP="008F39F5">
      <w:pPr>
        <w:pStyle w:val="notetext"/>
      </w:pPr>
      <w:r w:rsidRPr="00EB0A38">
        <w:t>Note 5:</w:t>
      </w:r>
      <w:r w:rsidRPr="00EB0A38">
        <w:tab/>
        <w:t xml:space="preserve">For </w:t>
      </w:r>
      <w:r w:rsidRPr="00EB0A38">
        <w:rPr>
          <w:b/>
          <w:i/>
        </w:rPr>
        <w:t xml:space="preserve">qualifying age </w:t>
      </w:r>
      <w:r w:rsidRPr="00EB0A38">
        <w:t>see section</w:t>
      </w:r>
      <w:r w:rsidR="00F7061D" w:rsidRPr="00EB0A38">
        <w:t> </w:t>
      </w:r>
      <w:r w:rsidRPr="00EB0A38">
        <w:t>5Q.</w:t>
      </w:r>
    </w:p>
    <w:p w14:paraId="3FF6AB9A" w14:textId="77777777" w:rsidR="008F39F5" w:rsidRPr="00EB0A38" w:rsidRDefault="008F39F5" w:rsidP="008F39F5">
      <w:pPr>
        <w:pStyle w:val="SubsectionHead"/>
      </w:pPr>
      <w:r w:rsidRPr="00EB0A38">
        <w:t>Attributable stakeholder of a company or trust</w:t>
      </w:r>
    </w:p>
    <w:p w14:paraId="7521FD1F" w14:textId="77777777" w:rsidR="008F39F5" w:rsidRPr="00EB0A38" w:rsidRDefault="008F39F5" w:rsidP="008F39F5">
      <w:pPr>
        <w:pStyle w:val="subsection"/>
      </w:pPr>
      <w:r w:rsidRPr="00EB0A38">
        <w:tab/>
        <w:t>(3)</w:t>
      </w:r>
      <w:r w:rsidRPr="00EB0A38">
        <w:tab/>
        <w:t>This subsection applies to a person if:</w:t>
      </w:r>
    </w:p>
    <w:p w14:paraId="33F887B9" w14:textId="77777777" w:rsidR="008F39F5" w:rsidRPr="00EB0A38" w:rsidRDefault="008F39F5" w:rsidP="008F39F5">
      <w:pPr>
        <w:pStyle w:val="paragraph"/>
      </w:pPr>
      <w:r w:rsidRPr="00EB0A38">
        <w:tab/>
        <w:t>(a)</w:t>
      </w:r>
      <w:r w:rsidRPr="00EB0A38">
        <w:tab/>
        <w:t>either:</w:t>
      </w:r>
    </w:p>
    <w:p w14:paraId="607B889D" w14:textId="77777777" w:rsidR="008F39F5" w:rsidRPr="00EB0A38" w:rsidRDefault="008F39F5" w:rsidP="008F39F5">
      <w:pPr>
        <w:pStyle w:val="paragraphsub"/>
      </w:pPr>
      <w:r w:rsidRPr="00EB0A38">
        <w:tab/>
        <w:t>(i)</w:t>
      </w:r>
      <w:r w:rsidRPr="00EB0A38">
        <w:tab/>
        <w:t>the person is an attributable stakeholder of a company or trust (within the meaning of Division</w:t>
      </w:r>
      <w:r w:rsidR="00F7061D" w:rsidRPr="00EB0A38">
        <w:t> </w:t>
      </w:r>
      <w:r w:rsidRPr="00EB0A38">
        <w:t>11A); or</w:t>
      </w:r>
    </w:p>
    <w:p w14:paraId="7E34E904" w14:textId="77777777" w:rsidR="008F39F5" w:rsidRPr="00EB0A38" w:rsidRDefault="008F39F5" w:rsidP="008F39F5">
      <w:pPr>
        <w:pStyle w:val="paragraphsub"/>
      </w:pPr>
      <w:r w:rsidRPr="00EB0A38">
        <w:tab/>
        <w:t>(ii)</w:t>
      </w:r>
      <w:r w:rsidRPr="00EB0A38">
        <w:tab/>
        <w:t>the person is a member of a couple and the other member of the couple is an attributable stakeholder of a company or trust (within the meaning of Division</w:t>
      </w:r>
      <w:r w:rsidR="00F7061D" w:rsidRPr="00EB0A38">
        <w:t> </w:t>
      </w:r>
      <w:r w:rsidRPr="00EB0A38">
        <w:t>11A); and</w:t>
      </w:r>
    </w:p>
    <w:p w14:paraId="4EDC3391" w14:textId="77777777" w:rsidR="008F39F5" w:rsidRPr="00EB0A38" w:rsidRDefault="008F39F5" w:rsidP="008F39F5">
      <w:pPr>
        <w:pStyle w:val="paragraph"/>
      </w:pPr>
      <w:r w:rsidRPr="00EB0A38">
        <w:tab/>
        <w:t>(b)</w:t>
      </w:r>
      <w:r w:rsidRPr="00EB0A38">
        <w:tab/>
        <w:t>the company or trustee has given the Commonwealth a guarantee that the company or trustee will pay any debt that may become payable to the Commonwealth by the person under this Subdivision; and</w:t>
      </w:r>
    </w:p>
    <w:p w14:paraId="70B317EA" w14:textId="77777777" w:rsidR="008F39F5" w:rsidRPr="00EB0A38" w:rsidRDefault="008F39F5" w:rsidP="008F39F5">
      <w:pPr>
        <w:pStyle w:val="paragraph"/>
      </w:pPr>
      <w:r w:rsidRPr="00EB0A38">
        <w:tab/>
        <w:t>(c)</w:t>
      </w:r>
      <w:r w:rsidRPr="00EB0A38">
        <w:tab/>
        <w:t>the company’s or trustee’s liability under the guarantee is secured by a charge against</w:t>
      </w:r>
      <w:r w:rsidR="00FE696D" w:rsidRPr="00EB0A38">
        <w:t xml:space="preserve"> specified</w:t>
      </w:r>
      <w:r w:rsidRPr="00EB0A38">
        <w:t xml:space="preserve"> real property of the company or trust in Australia; and</w:t>
      </w:r>
    </w:p>
    <w:p w14:paraId="21A96ED6" w14:textId="77777777" w:rsidR="008F39F5" w:rsidRPr="00EB0A38" w:rsidRDefault="008F39F5" w:rsidP="008F39F5">
      <w:pPr>
        <w:pStyle w:val="paragraph"/>
      </w:pPr>
      <w:r w:rsidRPr="00EB0A38">
        <w:tab/>
        <w:t>(d)</w:t>
      </w:r>
      <w:r w:rsidRPr="00EB0A38">
        <w:tab/>
        <w:t xml:space="preserve">the Commission is satisfied that the value of </w:t>
      </w:r>
      <w:r w:rsidR="00FE696D" w:rsidRPr="00EB0A38">
        <w:t>the specified real</w:t>
      </w:r>
      <w:r w:rsidRPr="00EB0A38">
        <w:t xml:space="preserve"> property is sufficient to secure the payment of any amount that may become payable by the company or trustee under the guarantee; and</w:t>
      </w:r>
    </w:p>
    <w:p w14:paraId="7C0DC0E9" w14:textId="77777777" w:rsidR="008F39F5" w:rsidRPr="00EB0A38" w:rsidRDefault="008F39F5" w:rsidP="008F39F5">
      <w:pPr>
        <w:pStyle w:val="paragraph"/>
      </w:pPr>
      <w:r w:rsidRPr="00EB0A38">
        <w:tab/>
        <w:t>(e)</w:t>
      </w:r>
      <w:r w:rsidRPr="00EB0A38">
        <w:tab/>
        <w:t>the Commission has, by writing, approved the guarantee and the charge.</w:t>
      </w:r>
    </w:p>
    <w:p w14:paraId="36AE9B30" w14:textId="77777777" w:rsidR="00A37238" w:rsidRPr="00EB0A38" w:rsidRDefault="00A37238" w:rsidP="00A37238">
      <w:pPr>
        <w:pStyle w:val="SubsectionHead"/>
      </w:pPr>
      <w:r w:rsidRPr="00EB0A38">
        <w:t>Value of real property</w:t>
      </w:r>
    </w:p>
    <w:p w14:paraId="638453AE" w14:textId="77777777" w:rsidR="00A37238" w:rsidRPr="00EB0A38" w:rsidRDefault="00A37238" w:rsidP="00A37238">
      <w:pPr>
        <w:pStyle w:val="subsection"/>
      </w:pPr>
      <w:r w:rsidRPr="00EB0A38">
        <w:tab/>
        <w:t>(4)</w:t>
      </w:r>
      <w:r w:rsidRPr="00EB0A38">
        <w:tab/>
        <w:t xml:space="preserve">In working out the value of real property for the purposes of </w:t>
      </w:r>
      <w:r w:rsidR="00F7061D" w:rsidRPr="00EB0A38">
        <w:t>subparagraph (</w:t>
      </w:r>
      <w:r w:rsidRPr="00EB0A38">
        <w:t xml:space="preserve">1)(e)(i) or (2)(e)(i) or </w:t>
      </w:r>
      <w:r w:rsidR="00F7061D" w:rsidRPr="00EB0A38">
        <w:t>paragraph (</w:t>
      </w:r>
      <w:r w:rsidRPr="00EB0A38">
        <w:t>3)(d):</w:t>
      </w:r>
    </w:p>
    <w:p w14:paraId="668B32D8" w14:textId="77777777" w:rsidR="00A37238" w:rsidRPr="00EB0A38" w:rsidRDefault="00A37238" w:rsidP="00A37238">
      <w:pPr>
        <w:pStyle w:val="paragraph"/>
      </w:pPr>
      <w:r w:rsidRPr="00EB0A38">
        <w:tab/>
        <w:t>(a)</w:t>
      </w:r>
      <w:r w:rsidRPr="00EB0A38">
        <w:tab/>
        <w:t>disregard section</w:t>
      </w:r>
      <w:r w:rsidR="00F7061D" w:rsidRPr="00EB0A38">
        <w:t> </w:t>
      </w:r>
      <w:r w:rsidRPr="00EB0A38">
        <w:t>52C; and</w:t>
      </w:r>
    </w:p>
    <w:p w14:paraId="052A733F" w14:textId="77777777" w:rsidR="00A37238" w:rsidRPr="00EB0A38" w:rsidRDefault="00A37238" w:rsidP="00A37238">
      <w:pPr>
        <w:pStyle w:val="paragraph"/>
      </w:pPr>
      <w:r w:rsidRPr="00EB0A38">
        <w:tab/>
        <w:t>(b)</w:t>
      </w:r>
      <w:r w:rsidRPr="00EB0A38">
        <w:tab/>
        <w:t>the Commission may take into account any charge or encumbrance over the property.</w:t>
      </w:r>
    </w:p>
    <w:p w14:paraId="4893E525" w14:textId="77777777" w:rsidR="008F39F5" w:rsidRPr="00EB0A38" w:rsidRDefault="008F39F5" w:rsidP="006663FF">
      <w:pPr>
        <w:pStyle w:val="ActHead5"/>
      </w:pPr>
      <w:bookmarkStart w:id="110" w:name="_Toc179463585"/>
      <w:r w:rsidRPr="008C775A">
        <w:rPr>
          <w:rStyle w:val="CharSectno"/>
        </w:rPr>
        <w:lastRenderedPageBreak/>
        <w:t>52ZB</w:t>
      </w:r>
      <w:r w:rsidRPr="00EB0A38">
        <w:t xml:space="preserve">  Effect of participation in pension loans scheme—pension rate</w:t>
      </w:r>
      <w:bookmarkEnd w:id="110"/>
    </w:p>
    <w:p w14:paraId="6CCA8B30" w14:textId="77777777" w:rsidR="00771026" w:rsidRPr="00EB0A38" w:rsidRDefault="00771026" w:rsidP="006663FF">
      <w:pPr>
        <w:pStyle w:val="subsection"/>
        <w:keepNext/>
        <w:keepLines/>
      </w:pPr>
      <w:r w:rsidRPr="00EB0A38">
        <w:tab/>
        <w:t>(1)</w:t>
      </w:r>
      <w:r w:rsidRPr="00EB0A38">
        <w:tab/>
        <w:t>This section applies if:</w:t>
      </w:r>
    </w:p>
    <w:p w14:paraId="314AACF8" w14:textId="77777777" w:rsidR="00771026" w:rsidRPr="00EB0A38" w:rsidRDefault="00771026" w:rsidP="006663FF">
      <w:pPr>
        <w:pStyle w:val="paragraph"/>
        <w:keepNext/>
        <w:keepLines/>
      </w:pPr>
      <w:r w:rsidRPr="00EB0A38">
        <w:tab/>
        <w:t>(a)</w:t>
      </w:r>
      <w:r w:rsidRPr="00EB0A38">
        <w:tab/>
        <w:t>a person is eligible to participate in the pension loans scheme; and</w:t>
      </w:r>
    </w:p>
    <w:p w14:paraId="18DA7BBD" w14:textId="77777777" w:rsidR="00771026" w:rsidRPr="00EB0A38" w:rsidRDefault="00771026" w:rsidP="006663FF">
      <w:pPr>
        <w:pStyle w:val="paragraph"/>
        <w:keepNext/>
        <w:keepLines/>
      </w:pPr>
      <w:r w:rsidRPr="00EB0A38">
        <w:tab/>
        <w:t>(b)</w:t>
      </w:r>
      <w:r w:rsidRPr="00EB0A38">
        <w:tab/>
        <w:t>the person makes a request to participate under section 52ZD; and</w:t>
      </w:r>
    </w:p>
    <w:p w14:paraId="10C9CCBE" w14:textId="77777777" w:rsidR="00771026" w:rsidRPr="00EB0A38" w:rsidRDefault="00771026" w:rsidP="00771026">
      <w:pPr>
        <w:pStyle w:val="paragraph"/>
      </w:pPr>
      <w:r w:rsidRPr="00EB0A38">
        <w:tab/>
        <w:t>(c)</w:t>
      </w:r>
      <w:r w:rsidRPr="00EB0A38">
        <w:tab/>
        <w:t>the Commission is satisfied that the amount of any debt that becomes payable by the person to the Commonwealth under this Subdivision is readily recoverable.</w:t>
      </w:r>
    </w:p>
    <w:p w14:paraId="28C048A7" w14:textId="77777777" w:rsidR="00771026" w:rsidRPr="00EB0A38" w:rsidRDefault="00771026" w:rsidP="00771026">
      <w:pPr>
        <w:pStyle w:val="subsection"/>
      </w:pPr>
      <w:r w:rsidRPr="00EB0A38">
        <w:tab/>
        <w:t>(1A)</w:t>
      </w:r>
      <w:r w:rsidRPr="00EB0A38">
        <w:tab/>
        <w:t>The rate of the pension payable to the person by operation of the scheme is to be:</w:t>
      </w:r>
    </w:p>
    <w:p w14:paraId="73AFE7E9" w14:textId="77777777" w:rsidR="00771026" w:rsidRPr="00EB0A38" w:rsidRDefault="00771026" w:rsidP="00771026">
      <w:pPr>
        <w:pStyle w:val="paragraph"/>
      </w:pPr>
      <w:r w:rsidRPr="00EB0A38">
        <w:tab/>
        <w:t>(a)</w:t>
      </w:r>
      <w:r w:rsidRPr="00EB0A38">
        <w:tab/>
        <w:t>if the pension will not be received in relation to a pension loans scheme advance payment period for the person:</w:t>
      </w:r>
    </w:p>
    <w:p w14:paraId="3E60CD28" w14:textId="77777777" w:rsidR="00771026" w:rsidRPr="00EB0A38" w:rsidRDefault="00771026" w:rsidP="00771026">
      <w:pPr>
        <w:pStyle w:val="paragraphsub"/>
      </w:pPr>
      <w:r w:rsidRPr="00EB0A38">
        <w:tab/>
        <w:t>(i)</w:t>
      </w:r>
      <w:r w:rsidRPr="00EB0A38">
        <w:tab/>
        <w:t>1.5 multiplied by the maximum payment rate; or</w:t>
      </w:r>
    </w:p>
    <w:p w14:paraId="22AB4695" w14:textId="77777777" w:rsidR="00771026" w:rsidRPr="00EB0A38" w:rsidRDefault="00771026" w:rsidP="00771026">
      <w:pPr>
        <w:pStyle w:val="paragraphsub"/>
      </w:pPr>
      <w:r w:rsidRPr="00EB0A38">
        <w:tab/>
        <w:t>(ii)</w:t>
      </w:r>
      <w:r w:rsidRPr="00EB0A38">
        <w:tab/>
        <w:t>a lower rate nominated by the person; or</w:t>
      </w:r>
    </w:p>
    <w:p w14:paraId="1FBF8DCF" w14:textId="77777777" w:rsidR="00771026" w:rsidRPr="00EB0A38" w:rsidRDefault="00771026" w:rsidP="00771026">
      <w:pPr>
        <w:pStyle w:val="paragraph"/>
      </w:pPr>
      <w:r w:rsidRPr="00EB0A38">
        <w:tab/>
        <w:t>(b)</w:t>
      </w:r>
      <w:r w:rsidRPr="00EB0A38">
        <w:tab/>
        <w:t>if the pension will be received in relation to a pension loans scheme advance period for the person:</w:t>
      </w:r>
    </w:p>
    <w:p w14:paraId="12B00336" w14:textId="77777777" w:rsidR="00771026" w:rsidRPr="00EB0A38" w:rsidRDefault="00771026" w:rsidP="00771026">
      <w:pPr>
        <w:pStyle w:val="paragraphsub"/>
      </w:pPr>
      <w:r w:rsidRPr="00EB0A38">
        <w:tab/>
        <w:t>(i)</w:t>
      </w:r>
      <w:r w:rsidRPr="00EB0A38">
        <w:tab/>
        <w:t>the greater of the maximum payment rate and 1.5 multiplied by the maximum payment rate less any amounts of pension loans scheme advance payment received by the person in relation to the period; or</w:t>
      </w:r>
    </w:p>
    <w:p w14:paraId="0577ED43" w14:textId="77777777" w:rsidR="00771026" w:rsidRPr="00EB0A38" w:rsidRDefault="00771026" w:rsidP="00771026">
      <w:pPr>
        <w:pStyle w:val="paragraphsub"/>
      </w:pPr>
      <w:r w:rsidRPr="00EB0A38">
        <w:tab/>
        <w:t>(ii)</w:t>
      </w:r>
      <w:r w:rsidRPr="00EB0A38">
        <w:tab/>
        <w:t>a lower rate nominated by the person.</w:t>
      </w:r>
    </w:p>
    <w:p w14:paraId="64D5D11E" w14:textId="77777777" w:rsidR="00771026" w:rsidRPr="00EB0A38" w:rsidRDefault="00771026" w:rsidP="00771026">
      <w:pPr>
        <w:pStyle w:val="notetext"/>
      </w:pPr>
      <w:r w:rsidRPr="00EB0A38">
        <w:t>Note:</w:t>
      </w:r>
      <w:r w:rsidRPr="00EB0A38">
        <w:tab/>
        <w:t xml:space="preserve">For the meaning of </w:t>
      </w:r>
      <w:r w:rsidRPr="00EB0A38">
        <w:rPr>
          <w:b/>
          <w:i/>
        </w:rPr>
        <w:t>maximum payment rate</w:t>
      </w:r>
      <w:r w:rsidRPr="00EB0A38">
        <w:t>, see subsection 52ZAAA(1).</w:t>
      </w:r>
    </w:p>
    <w:p w14:paraId="79C46B6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pension at the rate payable by operation of the scheme is payable on and from the day on which the request is lodged.</w:t>
      </w:r>
    </w:p>
    <w:p w14:paraId="7F5A144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For the purposes of section</w:t>
      </w:r>
      <w:r w:rsidR="00F7061D" w:rsidRPr="00EB0A38">
        <w:t> </w:t>
      </w:r>
      <w:r w:rsidRPr="00EB0A38">
        <w:t>53A (fringe benefits), if but for the operation of the scheme the person would not have received a service pension or income support supplement, the person is to be taken to be a person who is not receiving a service pension or income support supplement.</w:t>
      </w:r>
    </w:p>
    <w:p w14:paraId="3DC8E65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For the purposes of Subdivision C of Division</w:t>
      </w:r>
      <w:r w:rsidR="00F7061D" w:rsidRPr="00EB0A38">
        <w:t> </w:t>
      </w:r>
      <w:r w:rsidRPr="00EB0A38">
        <w:t>12 (treatment benefits), if but for the operation of the scheme the person would not have received a service pension or income support supplement, the person is to be taken to be a person who is not receiving an age or invalidity service pension.</w:t>
      </w:r>
    </w:p>
    <w:p w14:paraId="5F39B63A" w14:textId="77777777" w:rsidR="00771026" w:rsidRPr="00EB0A38" w:rsidRDefault="00771026" w:rsidP="00771026">
      <w:pPr>
        <w:pStyle w:val="ActHead5"/>
      </w:pPr>
      <w:bookmarkStart w:id="111" w:name="_Toc179463586"/>
      <w:r w:rsidRPr="008C775A">
        <w:rPr>
          <w:rStyle w:val="CharSectno"/>
        </w:rPr>
        <w:t>52ZBA</w:t>
      </w:r>
      <w:r w:rsidRPr="00EB0A38">
        <w:t xml:space="preserve">  Pension loans scheme advance payment</w:t>
      </w:r>
      <w:bookmarkEnd w:id="111"/>
    </w:p>
    <w:p w14:paraId="4410BD5D" w14:textId="77777777" w:rsidR="00771026" w:rsidRPr="00EB0A38" w:rsidRDefault="00771026" w:rsidP="00771026">
      <w:pPr>
        <w:pStyle w:val="subsection"/>
      </w:pPr>
      <w:r w:rsidRPr="00EB0A38">
        <w:tab/>
        <w:t>(1)</w:t>
      </w:r>
      <w:r w:rsidRPr="00EB0A38">
        <w:tab/>
        <w:t>This section applies if a pension is payable to a person at a rate worked out under this Subdivision.</w:t>
      </w:r>
    </w:p>
    <w:p w14:paraId="513D8102" w14:textId="77777777" w:rsidR="00771026" w:rsidRPr="00EB0A38" w:rsidRDefault="00771026" w:rsidP="00771026">
      <w:pPr>
        <w:pStyle w:val="subsection"/>
      </w:pPr>
      <w:r w:rsidRPr="00EB0A38">
        <w:tab/>
        <w:t>(2)</w:t>
      </w:r>
      <w:r w:rsidRPr="00EB0A38">
        <w:tab/>
        <w:t xml:space="preserve">The person is eligible for an advance payment (a </w:t>
      </w:r>
      <w:r w:rsidRPr="00EB0A38">
        <w:rPr>
          <w:b/>
          <w:i/>
        </w:rPr>
        <w:t>pension loans scheme advance payment</w:t>
      </w:r>
      <w:r w:rsidRPr="00EB0A38">
        <w:t>) of the pension if:</w:t>
      </w:r>
    </w:p>
    <w:p w14:paraId="3F8B1CF7" w14:textId="77777777" w:rsidR="00771026" w:rsidRPr="00EB0A38" w:rsidRDefault="00771026" w:rsidP="00771026">
      <w:pPr>
        <w:pStyle w:val="paragraph"/>
      </w:pPr>
      <w:r w:rsidRPr="00EB0A38">
        <w:tab/>
        <w:t>(a)</w:t>
      </w:r>
      <w:r w:rsidRPr="00EB0A38">
        <w:tab/>
        <w:t>the person makes a request for the advance payment under section 52ZEAA; and</w:t>
      </w:r>
    </w:p>
    <w:p w14:paraId="56E31781" w14:textId="77777777" w:rsidR="00771026" w:rsidRPr="00EB0A38" w:rsidRDefault="00771026" w:rsidP="00771026">
      <w:pPr>
        <w:pStyle w:val="paragraph"/>
      </w:pPr>
      <w:r w:rsidRPr="00EB0A38">
        <w:tab/>
        <w:t>(b)</w:t>
      </w:r>
      <w:r w:rsidRPr="00EB0A38">
        <w:tab/>
        <w:t>the person has not received more than one pension loans scheme advance payment in relation to a pension loans scheme advance payment period commencing during the previous 26 fortnights.</w:t>
      </w:r>
    </w:p>
    <w:p w14:paraId="61099FA8" w14:textId="77777777" w:rsidR="00771026" w:rsidRPr="00EB0A38" w:rsidRDefault="00771026" w:rsidP="00771026">
      <w:pPr>
        <w:pStyle w:val="subsection"/>
      </w:pPr>
      <w:r w:rsidRPr="00EB0A38">
        <w:tab/>
        <w:t>(3)</w:t>
      </w:r>
      <w:r w:rsidRPr="00EB0A38">
        <w:tab/>
        <w:t>The amount of the pension loans scheme advance payment is whichever is the least of the following amounts:</w:t>
      </w:r>
    </w:p>
    <w:p w14:paraId="493ECA2B" w14:textId="77777777" w:rsidR="00771026" w:rsidRPr="00EB0A38" w:rsidRDefault="00771026" w:rsidP="00771026">
      <w:pPr>
        <w:pStyle w:val="paragraph"/>
      </w:pPr>
      <w:r w:rsidRPr="00EB0A38">
        <w:tab/>
        <w:t>(a)</w:t>
      </w:r>
      <w:r w:rsidRPr="00EB0A38">
        <w:tab/>
      </w:r>
      <w:bookmarkStart w:id="112" w:name="_Hlk80186563"/>
      <w:r w:rsidRPr="00EB0A38">
        <w:t>if the person has not received another pension loans scheme advance payment in relation to a pension loans scheme advance payment period that commenced during the previous 26 fortnights</w:t>
      </w:r>
      <w:bookmarkEnd w:id="112"/>
      <w:r w:rsidRPr="00EB0A38">
        <w:t>—0.5 multiplied by the maximum payment rate payable to the person on the day in relation to which the person’s rate of pension worked out under this Subdivision is to be paid as the pension loans scheme advance payment;</w:t>
      </w:r>
    </w:p>
    <w:p w14:paraId="08DEC12C" w14:textId="77777777" w:rsidR="00771026" w:rsidRPr="00EB0A38" w:rsidRDefault="00771026" w:rsidP="00771026">
      <w:pPr>
        <w:pStyle w:val="paragraph"/>
      </w:pPr>
      <w:r w:rsidRPr="00EB0A38">
        <w:tab/>
        <w:t>(b)</w:t>
      </w:r>
      <w:r w:rsidRPr="00EB0A38">
        <w:tab/>
        <w:t xml:space="preserve">if the person has received another pension loans scheme advance payment (the </w:t>
      </w:r>
      <w:r w:rsidRPr="00EB0A38">
        <w:rPr>
          <w:b/>
          <w:i/>
        </w:rPr>
        <w:t>previous amount</w:t>
      </w:r>
      <w:r w:rsidRPr="00EB0A38">
        <w:t>) in relation to a pension loans scheme advance payment period that commenced during the previous 26 fortnights—0.5 multiplied by the maximum payment rate payable to the person on the day in relation to which the person’s rate of pension worked out under this Subdivision is to be paid as the pension loans scheme advance payment, less the previous amount;</w:t>
      </w:r>
    </w:p>
    <w:p w14:paraId="64A55786" w14:textId="77777777" w:rsidR="00771026" w:rsidRPr="00EB0A38" w:rsidRDefault="00771026" w:rsidP="00771026">
      <w:pPr>
        <w:pStyle w:val="paragraph"/>
      </w:pPr>
      <w:r w:rsidRPr="00EB0A38">
        <w:lastRenderedPageBreak/>
        <w:tab/>
        <w:t>(c)</w:t>
      </w:r>
      <w:r w:rsidRPr="00EB0A38">
        <w:tab/>
        <w:t>the maximum loan available to the person under the pension loans scheme, less the amount of the debt owed by the person under section 52ZC;</w:t>
      </w:r>
    </w:p>
    <w:p w14:paraId="361BA5C5" w14:textId="77777777" w:rsidR="00771026" w:rsidRPr="00EB0A38" w:rsidRDefault="00771026" w:rsidP="00771026">
      <w:pPr>
        <w:pStyle w:val="paragraph"/>
      </w:pPr>
      <w:r w:rsidRPr="00EB0A38">
        <w:tab/>
        <w:t>(d)</w:t>
      </w:r>
      <w:r w:rsidRPr="00EB0A38">
        <w:tab/>
        <w:t>the amount requested by the person.</w:t>
      </w:r>
    </w:p>
    <w:p w14:paraId="5DB3343B" w14:textId="77777777" w:rsidR="00771026" w:rsidRPr="00EB0A38" w:rsidRDefault="00771026" w:rsidP="00771026">
      <w:pPr>
        <w:pStyle w:val="subsection"/>
      </w:pPr>
      <w:r w:rsidRPr="00EB0A38">
        <w:tab/>
        <w:t>(4)</w:t>
      </w:r>
      <w:r w:rsidRPr="00EB0A38">
        <w:tab/>
        <w:t>A pension loans scheme advance payment is to be paid as soon as practicable after the request under section 52ZEAA is made.</w:t>
      </w:r>
    </w:p>
    <w:p w14:paraId="3EE7A814" w14:textId="77777777" w:rsidR="00771026" w:rsidRPr="00EB0A38" w:rsidRDefault="00771026" w:rsidP="00771026">
      <w:pPr>
        <w:pStyle w:val="subsection"/>
      </w:pPr>
      <w:r w:rsidRPr="00EB0A38">
        <w:tab/>
        <w:t>(5)</w:t>
      </w:r>
      <w:r w:rsidRPr="00EB0A38">
        <w:tab/>
        <w:t>This section applies despite section 79B.</w:t>
      </w:r>
    </w:p>
    <w:p w14:paraId="5827EFA4" w14:textId="77777777" w:rsidR="00771026" w:rsidRPr="00EB0A38" w:rsidRDefault="00771026" w:rsidP="00771026">
      <w:pPr>
        <w:pStyle w:val="notetext"/>
      </w:pPr>
      <w:r w:rsidRPr="00EB0A38">
        <w:t>Note:</w:t>
      </w:r>
      <w:r w:rsidRPr="00EB0A38">
        <w:tab/>
        <w:t>Section 79B sets out other circumstances in which a person is eligible for an advance payment of an amount of pension.</w:t>
      </w:r>
    </w:p>
    <w:p w14:paraId="0F214165" w14:textId="77777777" w:rsidR="008F39F5" w:rsidRPr="00EB0A38" w:rsidRDefault="008F39F5" w:rsidP="008F39F5">
      <w:pPr>
        <w:pStyle w:val="ActHead5"/>
      </w:pPr>
      <w:bookmarkStart w:id="113" w:name="_Toc179463587"/>
      <w:r w:rsidRPr="008C775A">
        <w:rPr>
          <w:rStyle w:val="CharSectno"/>
        </w:rPr>
        <w:t>52ZC</w:t>
      </w:r>
      <w:r w:rsidRPr="00EB0A38">
        <w:t xml:space="preserve">  Effect of participation in pension loans scheme—creation of debt</w:t>
      </w:r>
      <w:bookmarkEnd w:id="113"/>
    </w:p>
    <w:p w14:paraId="09D678D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rate of the pension payable by operation of the pension loans scheme is more than the rate that would have been received by the person but for the operation of the scheme, the person owes a debt to the Commonwealth.</w:t>
      </w:r>
    </w:p>
    <w:p w14:paraId="03E780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EB0A38">
        <w:tab/>
        <w:t>(3)</w:t>
      </w:r>
      <w:r w:rsidRPr="00EB0A38">
        <w:tab/>
        <w:t>This is how to work out the amount of the debt owed by the person from time to time:</w:t>
      </w:r>
    </w:p>
    <w:p w14:paraId="63382853" w14:textId="77777777" w:rsidR="008F39F5" w:rsidRPr="00EB0A38"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EB0A38">
        <w:t>Method statement</w:t>
      </w:r>
    </w:p>
    <w:p w14:paraId="7C6FE2D9"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1.</w:t>
      </w:r>
      <w:r w:rsidRPr="00EB0A38">
        <w:tab/>
        <w:t xml:space="preserve">Work out the sum of the amount of pension received by the person from time to time under the pension loans scheme: the result is the </w:t>
      </w:r>
      <w:r w:rsidRPr="00EB0A38">
        <w:rPr>
          <w:b/>
          <w:i/>
        </w:rPr>
        <w:t>primary loan amount</w:t>
      </w:r>
      <w:r w:rsidRPr="00EB0A38">
        <w:t>.</w:t>
      </w:r>
    </w:p>
    <w:p w14:paraId="6B5E91D8" w14:textId="581FAB3E" w:rsidR="004E7911" w:rsidRPr="00EB0A38" w:rsidRDefault="004E7911" w:rsidP="008F39F5">
      <w:pPr>
        <w:pStyle w:val="BoxStep"/>
        <w:tabs>
          <w:tab w:val="left" w:pos="1985"/>
          <w:tab w:val="left" w:pos="2160"/>
          <w:tab w:val="left" w:pos="2880"/>
          <w:tab w:val="left" w:pos="3600"/>
          <w:tab w:val="left" w:pos="4320"/>
          <w:tab w:val="left" w:pos="5040"/>
          <w:tab w:val="left" w:pos="5760"/>
          <w:tab w:val="left" w:pos="6480"/>
        </w:tabs>
      </w:pPr>
      <w:r w:rsidRPr="00EB0A38">
        <w:t>Step 1A</w:t>
      </w:r>
      <w:r w:rsidR="00C761AF" w:rsidRPr="00EB0A38">
        <w:t>.</w:t>
      </w:r>
      <w:r w:rsidRPr="00EB0A38">
        <w:tab/>
        <w:t>Add to the primary loan amount the amount of any pension loans scheme advance payments rec</w:t>
      </w:r>
      <w:r w:rsidR="00D42CF4" w:rsidRPr="00EB0A38">
        <w:t>e</w:t>
      </w:r>
      <w:r w:rsidRPr="00EB0A38">
        <w:t xml:space="preserve">ived by the person: the result is the </w:t>
      </w:r>
      <w:r w:rsidRPr="00EB0A38">
        <w:rPr>
          <w:b/>
          <w:i/>
        </w:rPr>
        <w:t>advance payment adjusted amount</w:t>
      </w:r>
      <w:r w:rsidRPr="00EB0A38">
        <w:t>.</w:t>
      </w:r>
    </w:p>
    <w:p w14:paraId="260E04C8" w14:textId="77777777" w:rsidR="008F39F5" w:rsidRPr="00EB0A38" w:rsidRDefault="008F39F5" w:rsidP="00C17ECF">
      <w:pPr>
        <w:pStyle w:val="BoxStep"/>
        <w:tabs>
          <w:tab w:val="left" w:pos="1985"/>
          <w:tab w:val="left" w:pos="2160"/>
          <w:tab w:val="left" w:pos="2880"/>
          <w:tab w:val="left" w:pos="3600"/>
          <w:tab w:val="left" w:pos="4320"/>
          <w:tab w:val="left" w:pos="5040"/>
          <w:tab w:val="left" w:pos="5760"/>
          <w:tab w:val="left" w:pos="6480"/>
        </w:tabs>
      </w:pPr>
      <w:r w:rsidRPr="00EB0A38">
        <w:rPr>
          <w:szCs w:val="22"/>
        </w:rPr>
        <w:t>Step 2.</w:t>
      </w:r>
      <w:r w:rsidRPr="00EB0A38">
        <w:tab/>
        <w:t>Take away from the</w:t>
      </w:r>
      <w:r w:rsidR="005379CA" w:rsidRPr="00EB0A38">
        <w:t xml:space="preserve"> advance payment adjusted amount</w:t>
      </w:r>
      <w:r w:rsidRPr="00EB0A38">
        <w:t xml:space="preserve"> the sum of the amount of pension (if any) that would have been received by the person but for the operation of the scheme: the result is the </w:t>
      </w:r>
      <w:r w:rsidRPr="00EB0A38">
        <w:rPr>
          <w:b/>
          <w:i/>
        </w:rPr>
        <w:t>basic amount of debt</w:t>
      </w:r>
      <w:r w:rsidRPr="00EB0A38">
        <w:t>.</w:t>
      </w:r>
    </w:p>
    <w:p w14:paraId="02DA2322" w14:textId="77777777" w:rsidR="008F39F5" w:rsidRPr="00EB0A38" w:rsidRDefault="008F39F5" w:rsidP="00C17ECF">
      <w:pPr>
        <w:pStyle w:val="BoxStep"/>
        <w:keepNext/>
        <w:keepLines/>
        <w:tabs>
          <w:tab w:val="left" w:pos="1985"/>
          <w:tab w:val="left" w:pos="2160"/>
          <w:tab w:val="left" w:pos="2880"/>
          <w:tab w:val="left" w:pos="3600"/>
          <w:tab w:val="left" w:pos="4320"/>
          <w:tab w:val="left" w:pos="5040"/>
          <w:tab w:val="left" w:pos="5760"/>
          <w:tab w:val="left" w:pos="6480"/>
        </w:tabs>
      </w:pPr>
      <w:r w:rsidRPr="00EB0A38">
        <w:rPr>
          <w:szCs w:val="22"/>
        </w:rPr>
        <w:lastRenderedPageBreak/>
        <w:t>Step 3.</w:t>
      </w:r>
      <w:r w:rsidRPr="00EB0A38">
        <w:tab/>
        <w:t xml:space="preserve">Add to the basic amount of debt the amount of interest payable. The interest payable is compound interest at the rate fixed </w:t>
      </w:r>
      <w:r w:rsidR="00BC4643" w:rsidRPr="00EB0A38">
        <w:t>by the legislative instrument made under subsection</w:t>
      </w:r>
      <w:r w:rsidR="00F7061D" w:rsidRPr="00EB0A38">
        <w:t> </w:t>
      </w:r>
      <w:r w:rsidR="00BC4643" w:rsidRPr="00EB0A38">
        <w:t xml:space="preserve">1135(4) of the </w:t>
      </w:r>
      <w:r w:rsidR="00BC4643" w:rsidRPr="00EB0A38">
        <w:rPr>
          <w:i/>
        </w:rPr>
        <w:t>Social Security Act 1991</w:t>
      </w:r>
      <w:r w:rsidRPr="00EB0A38">
        <w:t xml:space="preserve"> and compounding fortnightly: the result is the </w:t>
      </w:r>
      <w:r w:rsidRPr="00EB0A38">
        <w:rPr>
          <w:b/>
          <w:i/>
        </w:rPr>
        <w:t>amount of debt including interest</w:t>
      </w:r>
      <w:r w:rsidRPr="00EB0A38">
        <w:t>.</w:t>
      </w:r>
    </w:p>
    <w:p w14:paraId="058284DB" w14:textId="77777777" w:rsidR="008F39F5" w:rsidRPr="00EB0A38" w:rsidRDefault="008F39F5" w:rsidP="008F39F5">
      <w:pPr>
        <w:pStyle w:val="BoxStep"/>
        <w:keepNext/>
        <w:keepLines/>
        <w:tabs>
          <w:tab w:val="left" w:pos="1985"/>
          <w:tab w:val="left" w:pos="2160"/>
          <w:tab w:val="left" w:pos="2880"/>
          <w:tab w:val="left" w:pos="3600"/>
          <w:tab w:val="left" w:pos="4320"/>
          <w:tab w:val="left" w:pos="5040"/>
          <w:tab w:val="left" w:pos="5760"/>
          <w:tab w:val="left" w:pos="6480"/>
        </w:tabs>
      </w:pPr>
      <w:r w:rsidRPr="00EB0A38">
        <w:rPr>
          <w:szCs w:val="22"/>
        </w:rPr>
        <w:t>Step 4.</w:t>
      </w:r>
      <w:r w:rsidRPr="00EB0A38">
        <w:tab/>
        <w:t>Add to the amount of debt including interest the amount of any registration costs payable by the person under subsection</w:t>
      </w:r>
      <w:r w:rsidR="00F7061D" w:rsidRPr="00EB0A38">
        <w:t> </w:t>
      </w:r>
      <w:r w:rsidRPr="00EB0A38">
        <w:t xml:space="preserve">52ZL(4): the result is the </w:t>
      </w:r>
      <w:r w:rsidRPr="00EB0A38">
        <w:rPr>
          <w:b/>
          <w:i/>
        </w:rPr>
        <w:t>total amount of debt</w:t>
      </w:r>
      <w:r w:rsidRPr="00EB0A38">
        <w:t>.</w:t>
      </w:r>
    </w:p>
    <w:p w14:paraId="7B2F6D32"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5.</w:t>
      </w:r>
      <w:r w:rsidRPr="00EB0A38">
        <w:tab/>
        <w:t>From the total amount of debt take away any amount of the debt already paid to the Commonwealth: the result is the current amount of debt owed by the person.</w:t>
      </w:r>
    </w:p>
    <w:p w14:paraId="657D0B5E" w14:textId="77777777" w:rsidR="008F39F5" w:rsidRPr="00EB0A38" w:rsidRDefault="008F39F5" w:rsidP="008F39F5">
      <w:pPr>
        <w:pStyle w:val="ActHead5"/>
      </w:pPr>
      <w:bookmarkStart w:id="114" w:name="_Toc179463588"/>
      <w:r w:rsidRPr="008C775A">
        <w:rPr>
          <w:rStyle w:val="CharSectno"/>
        </w:rPr>
        <w:t>52ZCA</w:t>
      </w:r>
      <w:r w:rsidRPr="00EB0A38">
        <w:t xml:space="preserve">  Effect of participation in pension loans scheme—maximum loan available</w:t>
      </w:r>
      <w:bookmarkEnd w:id="114"/>
    </w:p>
    <w:p w14:paraId="0929FB94" w14:textId="77777777" w:rsidR="008F39F5" w:rsidRPr="00EB0A38" w:rsidRDefault="008F39F5" w:rsidP="008F39F5">
      <w:pPr>
        <w:pStyle w:val="subsection"/>
      </w:pPr>
      <w:r w:rsidRPr="00EB0A38">
        <w:tab/>
        <w:t>(1)</w:t>
      </w:r>
      <w:r w:rsidRPr="00EB0A38">
        <w:tab/>
        <w:t>The maximum loan available to a person under the pension loans scheme is the amount worked out using the formula:</w:t>
      </w:r>
    </w:p>
    <w:p w14:paraId="2AA51BDB" w14:textId="77777777" w:rsidR="008F39F5" w:rsidRPr="00EB0A38" w:rsidRDefault="008F39F5" w:rsidP="008F39F5">
      <w:pPr>
        <w:pStyle w:val="Formula"/>
      </w:pPr>
      <w:r w:rsidRPr="00EB0A38">
        <w:rPr>
          <w:noProof/>
        </w:rPr>
        <w:drawing>
          <wp:inline distT="0" distB="0" distL="0" distR="0" wp14:anchorId="3E0272F0" wp14:editId="7F00455D">
            <wp:extent cx="2440940" cy="548640"/>
            <wp:effectExtent l="0" t="0" r="0" b="0"/>
            <wp:docPr id="72" name="Picture 72" descr="Start formula Age component amount times start fraction Value of real assets over 100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40940" cy="548640"/>
                    </a:xfrm>
                    <a:prstGeom prst="rect">
                      <a:avLst/>
                    </a:prstGeom>
                    <a:noFill/>
                    <a:ln>
                      <a:noFill/>
                    </a:ln>
                  </pic:spPr>
                </pic:pic>
              </a:graphicData>
            </a:graphic>
          </wp:inline>
        </w:drawing>
      </w:r>
    </w:p>
    <w:p w14:paraId="1B2A7827" w14:textId="77777777" w:rsidR="008F39F5" w:rsidRPr="00EB0A38" w:rsidRDefault="008F39F5" w:rsidP="008F39F5">
      <w:pPr>
        <w:pStyle w:val="subsection2"/>
      </w:pPr>
      <w:r w:rsidRPr="00EB0A38">
        <w:t>where:</w:t>
      </w:r>
    </w:p>
    <w:p w14:paraId="4750309B" w14:textId="77777777" w:rsidR="008F39F5" w:rsidRPr="00EB0A38"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EB0A38">
        <w:rPr>
          <w:b/>
          <w:i/>
        </w:rPr>
        <w:t>age component amount</w:t>
      </w:r>
      <w:r w:rsidRPr="00EB0A38">
        <w:rPr>
          <w:i/>
        </w:rPr>
        <w:t xml:space="preserve"> </w:t>
      </w:r>
      <w:r w:rsidRPr="00EB0A38">
        <w:t xml:space="preserve">means </w:t>
      </w:r>
      <w:r w:rsidR="00BC4643" w:rsidRPr="00EB0A38">
        <w:t>the amount that is specified in a determination under subsection</w:t>
      </w:r>
      <w:r w:rsidR="00F7061D" w:rsidRPr="00EB0A38">
        <w:t> </w:t>
      </w:r>
      <w:r w:rsidR="00BC4643" w:rsidRPr="00EB0A38">
        <w:t xml:space="preserve">1135A(3) of the </w:t>
      </w:r>
      <w:r w:rsidR="00BC4643" w:rsidRPr="00EB0A38">
        <w:rPr>
          <w:i/>
        </w:rPr>
        <w:t xml:space="preserve">Social Security Act 1991 </w:t>
      </w:r>
      <w:r w:rsidR="00BC4643" w:rsidRPr="00EB0A38">
        <w:t>and that relates to</w:t>
      </w:r>
      <w:r w:rsidRPr="00EB0A38">
        <w:t>:</w:t>
      </w:r>
    </w:p>
    <w:p w14:paraId="6A658C3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couple—the age the person turned on his or her last birthday; or</w:t>
      </w:r>
    </w:p>
    <w:p w14:paraId="54C1E98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couple—the age the younger member of the couple turned on his or her last birthday.</w:t>
      </w:r>
    </w:p>
    <w:p w14:paraId="2E2808E7" w14:textId="77777777" w:rsidR="008F39F5" w:rsidRPr="00EB0A38" w:rsidRDefault="008F39F5" w:rsidP="008F39F5">
      <w:pPr>
        <w:pStyle w:val="Definition"/>
      </w:pPr>
      <w:r w:rsidRPr="00EB0A38">
        <w:rPr>
          <w:b/>
          <w:i/>
        </w:rPr>
        <w:t xml:space="preserve">value of real assets </w:t>
      </w:r>
      <w:r w:rsidRPr="00EB0A38">
        <w:t>means:</w:t>
      </w:r>
    </w:p>
    <w:p w14:paraId="50EA563E" w14:textId="0AA94A8F" w:rsidR="008F39F5" w:rsidRPr="00EB0A38" w:rsidRDefault="008F39F5" w:rsidP="008F39F5">
      <w:pPr>
        <w:pStyle w:val="paragraph"/>
      </w:pPr>
      <w:r w:rsidRPr="00EB0A38">
        <w:tab/>
        <w:t>(a)</w:t>
      </w:r>
      <w:r w:rsidRPr="00EB0A38">
        <w:tab/>
        <w:t xml:space="preserve">if neither </w:t>
      </w:r>
      <w:r w:rsidR="00662B7F" w:rsidRPr="00EB0A38">
        <w:t>subparagraph 5</w:t>
      </w:r>
      <w:r w:rsidRPr="00EB0A38">
        <w:t xml:space="preserve">2ZA(1)(e)(ii) nor </w:t>
      </w:r>
      <w:r w:rsidR="00662B7F" w:rsidRPr="00EB0A38">
        <w:t>subparagraph 5</w:t>
      </w:r>
      <w:r w:rsidRPr="00EB0A38">
        <w:t xml:space="preserve">2ZA(2)(e)(ii) applied to the person when the </w:t>
      </w:r>
      <w:r w:rsidRPr="00EB0A38">
        <w:lastRenderedPageBreak/>
        <w:t xml:space="preserve">person made his or her request to participate in the pension loans scheme—the value of the real assets (after deduction of any </w:t>
      </w:r>
      <w:r w:rsidR="00BC4643" w:rsidRPr="00EB0A38">
        <w:t>nominated amount</w:t>
      </w:r>
      <w:r w:rsidRPr="00EB0A38">
        <w:t>); or</w:t>
      </w:r>
    </w:p>
    <w:p w14:paraId="48FB5793" w14:textId="19C50973" w:rsidR="008F39F5" w:rsidRPr="00EB0A38" w:rsidRDefault="008F39F5" w:rsidP="008F39F5">
      <w:pPr>
        <w:pStyle w:val="paragraph"/>
      </w:pPr>
      <w:r w:rsidRPr="00EB0A38">
        <w:tab/>
        <w:t>(b)</w:t>
      </w:r>
      <w:r w:rsidRPr="00EB0A38">
        <w:tab/>
        <w:t xml:space="preserve">if </w:t>
      </w:r>
      <w:r w:rsidR="00662B7F" w:rsidRPr="00EB0A38">
        <w:t>subparagraph 5</w:t>
      </w:r>
      <w:r w:rsidRPr="00EB0A38">
        <w:t>2ZA(1)(e)(ii) or (2)(e)(ii) applied to the person when the person made his or her request to participate in the pension loans scheme—the value of the charge referred to in paragraph</w:t>
      </w:r>
      <w:r w:rsidR="00F7061D" w:rsidRPr="00EB0A38">
        <w:t> </w:t>
      </w:r>
      <w:r w:rsidRPr="00EB0A38">
        <w:t>52ZA(3)(c).</w:t>
      </w:r>
    </w:p>
    <w:p w14:paraId="6D5B6E1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real assets</w:t>
      </w:r>
      <w:r w:rsidRPr="00EB0A38">
        <w:rPr>
          <w:i/>
        </w:rPr>
        <w:t xml:space="preserve"> </w:t>
      </w:r>
      <w:r w:rsidRPr="00EB0A38">
        <w:t>see subsection</w:t>
      </w:r>
      <w:r w:rsidR="00F7061D" w:rsidRPr="00EB0A38">
        <w:t> </w:t>
      </w:r>
      <w:r w:rsidRPr="00EB0A38">
        <w:t>52ZAAA(1).</w:t>
      </w:r>
    </w:p>
    <w:p w14:paraId="679AE0A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00BC4643" w:rsidRPr="00EB0A38">
        <w:rPr>
          <w:b/>
          <w:i/>
        </w:rPr>
        <w:t>nominated amount</w:t>
      </w:r>
      <w:r w:rsidRPr="00EB0A38">
        <w:rPr>
          <w:i/>
        </w:rPr>
        <w:t xml:space="preserve"> </w:t>
      </w:r>
      <w:r w:rsidRPr="00EB0A38">
        <w:t>see subsection</w:t>
      </w:r>
      <w:r w:rsidR="00F7061D" w:rsidRPr="00EB0A38">
        <w:t> </w:t>
      </w:r>
      <w:r w:rsidRPr="00EB0A38">
        <w:t>52ZAAA(1).</w:t>
      </w:r>
    </w:p>
    <w:p w14:paraId="3BA8B24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For the purposes of </w:t>
      </w:r>
      <w:r w:rsidR="00F7061D" w:rsidRPr="00EB0A38">
        <w:t>subsection (</w:t>
      </w:r>
      <w:r w:rsidRPr="00EB0A38">
        <w:t>1), the following provisions have effect:</w:t>
      </w:r>
    </w:p>
    <w:p w14:paraId="51CCC25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but for this paragraph, the value of real assets would be an amount that exceeds $10,000 but is not a multiple of $10,000, the value is to be taken to be the next lower amount that is a multiple of $10,000;</w:t>
      </w:r>
    </w:p>
    <w:p w14:paraId="3749187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but for this paragraph, the value of real assets would be less than $10,000, the value is to be taken to be nil.</w:t>
      </w:r>
    </w:p>
    <w:p w14:paraId="0A3C6D4B" w14:textId="77777777" w:rsidR="008F39F5" w:rsidRPr="00EB0A38" w:rsidRDefault="008F39F5" w:rsidP="008F39F5">
      <w:pPr>
        <w:pStyle w:val="ActHead5"/>
      </w:pPr>
      <w:bookmarkStart w:id="115" w:name="_Toc179463589"/>
      <w:r w:rsidRPr="008C775A">
        <w:rPr>
          <w:rStyle w:val="CharSectno"/>
        </w:rPr>
        <w:t>52ZD</w:t>
      </w:r>
      <w:r w:rsidRPr="00EB0A38">
        <w:t xml:space="preserve">  Need for a request to participate</w:t>
      </w:r>
      <w:bookmarkEnd w:id="115"/>
    </w:p>
    <w:p w14:paraId="4B39847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wants to participate in the pension loans scheme must make a request to participate in accordance with this section.</w:t>
      </w:r>
    </w:p>
    <w:p w14:paraId="789C18EE"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(1A)</w:t>
      </w:r>
      <w:r w:rsidRPr="00EB0A38">
        <w:tab/>
        <w:t xml:space="preserve">A request under </w:t>
      </w:r>
      <w:r w:rsidR="00F7061D" w:rsidRPr="00EB0A38">
        <w:t>subsection (</w:t>
      </w:r>
      <w:r w:rsidRPr="00EB0A38">
        <w:t>1) must:</w:t>
      </w:r>
    </w:p>
    <w:p w14:paraId="17754FC9" w14:textId="77777777" w:rsidR="00FE696D" w:rsidRPr="00EB0A38" w:rsidRDefault="00FE696D" w:rsidP="00FE696D">
      <w:pPr>
        <w:pStyle w:val="paragraph"/>
      </w:pPr>
      <w:r w:rsidRPr="00EB0A38">
        <w:tab/>
        <w:t>(a)</w:t>
      </w:r>
      <w:r w:rsidRPr="00EB0A38">
        <w:tab/>
        <w:t>specify any real property that is to be included in working out the value of real assets for the purposes of sections 52ZA and 52ZCA, or that is to be subject to a charge under section 52ZF; and</w:t>
      </w:r>
    </w:p>
    <w:p w14:paraId="0A828619" w14:textId="77777777" w:rsidR="00BC4643" w:rsidRPr="00EB0A38" w:rsidRDefault="00BC4643" w:rsidP="00BC4643">
      <w:pPr>
        <w:pStyle w:val="paragraph"/>
      </w:pPr>
      <w:r w:rsidRPr="00EB0A38">
        <w:tab/>
        <w:t>(b)</w:t>
      </w:r>
      <w:r w:rsidRPr="00EB0A38">
        <w:tab/>
        <w:t>specify an amount (if any) to be the nominated amount for the purposes of this Subdivision; and</w:t>
      </w:r>
    </w:p>
    <w:p w14:paraId="4C5F29C6" w14:textId="54C5E560"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specify the rate of the pension (if any) nominated by the person for the purposes of </w:t>
      </w:r>
      <w:r w:rsidR="00662B7F" w:rsidRPr="00EB0A38">
        <w:t>subparagraph 5</w:t>
      </w:r>
      <w:r w:rsidR="0060502B" w:rsidRPr="00EB0A38">
        <w:t>2ZB(1A)(a)(ii) or (b)(ii)</w:t>
      </w:r>
      <w:r w:rsidRPr="00EB0A38">
        <w:t>.</w:t>
      </w:r>
    </w:p>
    <w:p w14:paraId="79D26FB6" w14:textId="028F40DB" w:rsidR="008F39F5" w:rsidRPr="00EB0A38" w:rsidRDefault="008F39F5" w:rsidP="008F39F5">
      <w:pPr>
        <w:pStyle w:val="subsection"/>
      </w:pPr>
      <w:r w:rsidRPr="00EB0A38">
        <w:tab/>
        <w:t>(1B)</w:t>
      </w:r>
      <w:r w:rsidRPr="00EB0A38">
        <w:tab/>
      </w:r>
      <w:r w:rsidR="00F7061D" w:rsidRPr="00EB0A38">
        <w:t>Paragraphs (</w:t>
      </w:r>
      <w:r w:rsidRPr="00EB0A38">
        <w:t xml:space="preserve">1A)(a) and (b) do not apply if </w:t>
      </w:r>
      <w:r w:rsidR="00662B7F" w:rsidRPr="00EB0A38">
        <w:t>subparagraph 5</w:t>
      </w:r>
      <w:r w:rsidRPr="00EB0A38">
        <w:t xml:space="preserve">2ZA(1)(e)(ii) or (2)(e)(ii) applied to the person </w:t>
      </w:r>
      <w:r w:rsidRPr="00EB0A38">
        <w:lastRenderedPageBreak/>
        <w:t>when the person made his or her request to participate in the pension loans scheme.</w:t>
      </w:r>
    </w:p>
    <w:p w14:paraId="191490B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request must be signed:</w:t>
      </w:r>
    </w:p>
    <w:p w14:paraId="45001F5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couple—by the person; or</w:t>
      </w:r>
    </w:p>
    <w:p w14:paraId="30BEE6D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couple—by both members of the couple.</w:t>
      </w:r>
    </w:p>
    <w:p w14:paraId="26AA42E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request must be:</w:t>
      </w:r>
    </w:p>
    <w:p w14:paraId="6CD4B93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in writing; and</w:t>
      </w:r>
    </w:p>
    <w:p w14:paraId="37D20F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 form approved by the Commission; and</w:t>
      </w:r>
    </w:p>
    <w:p w14:paraId="10B04F92" w14:textId="77777777" w:rsidR="008F39F5" w:rsidRPr="00EB0A38" w:rsidRDefault="008F39F5" w:rsidP="008F39F5">
      <w:pPr>
        <w:pStyle w:val="paragraph"/>
      </w:pPr>
      <w:r w:rsidRPr="00EB0A38">
        <w:tab/>
        <w:t>(c)</w:t>
      </w:r>
      <w:r w:rsidRPr="00EB0A38">
        <w:tab/>
        <w:t>lodged at an office of the Department in Australia in accordance with section</w:t>
      </w:r>
      <w:r w:rsidR="00F7061D" w:rsidRPr="00EB0A38">
        <w:t> </w:t>
      </w:r>
      <w:r w:rsidRPr="00EB0A38">
        <w:t>5T.</w:t>
      </w:r>
    </w:p>
    <w:p w14:paraId="56E940D8" w14:textId="77777777" w:rsidR="008F39F5" w:rsidRPr="00EB0A38" w:rsidRDefault="008F39F5" w:rsidP="008F39F5">
      <w:pPr>
        <w:pStyle w:val="ActHead5"/>
      </w:pPr>
      <w:bookmarkStart w:id="116" w:name="_Toc179463590"/>
      <w:r w:rsidRPr="008C775A">
        <w:rPr>
          <w:rStyle w:val="CharSectno"/>
        </w:rPr>
        <w:t>52ZE</w:t>
      </w:r>
      <w:r w:rsidRPr="00EB0A38">
        <w:t xml:space="preserve">  Need for a request to later nominate or change </w:t>
      </w:r>
      <w:r w:rsidR="00BC4643" w:rsidRPr="00EB0A38">
        <w:t>nominated amount</w:t>
      </w:r>
      <w:r w:rsidRPr="00EB0A38">
        <w:t xml:space="preserve"> or rate of pension</w:t>
      </w:r>
      <w:bookmarkEnd w:id="116"/>
    </w:p>
    <w:p w14:paraId="4D69902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is participating in the pension loans scheme and who wants to:</w:t>
      </w:r>
    </w:p>
    <w:p w14:paraId="65CB573E" w14:textId="77777777" w:rsidR="00BC4643" w:rsidRPr="00EB0A38" w:rsidRDefault="00BC4643" w:rsidP="00BC4643">
      <w:pPr>
        <w:pStyle w:val="paragraph"/>
      </w:pPr>
      <w:r w:rsidRPr="00EB0A38">
        <w:tab/>
        <w:t>(a)</w:t>
      </w:r>
      <w:r w:rsidRPr="00EB0A38">
        <w:tab/>
        <w:t>nominate an amount to be the nominated amount for the purposes of this Subdivision; or</w:t>
      </w:r>
    </w:p>
    <w:p w14:paraId="44DEDF22" w14:textId="4150D8F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nominate a rate of pension for the purposes of </w:t>
      </w:r>
      <w:r w:rsidR="00662B7F" w:rsidRPr="00EB0A38">
        <w:t>subparagraph 5</w:t>
      </w:r>
      <w:r w:rsidR="0060502B" w:rsidRPr="00EB0A38">
        <w:t>2ZB(1A)(a)(ii) or (b)(ii)</w:t>
      </w:r>
      <w:r w:rsidRPr="00EB0A38">
        <w:t>; or</w:t>
      </w:r>
    </w:p>
    <w:p w14:paraId="3522EDA0" w14:textId="77777777" w:rsidR="00BC4643" w:rsidRPr="00EB0A38" w:rsidRDefault="00BC4643" w:rsidP="00BC4643">
      <w:pPr>
        <w:pStyle w:val="paragraph"/>
      </w:pPr>
      <w:r w:rsidRPr="00EB0A38">
        <w:tab/>
        <w:t>(c)</w:t>
      </w:r>
      <w:r w:rsidRPr="00EB0A38">
        <w:tab/>
        <w:t>change the nominated amount earlier specified; or</w:t>
      </w:r>
    </w:p>
    <w:p w14:paraId="1802D78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change the rate of the pension earlier specified;</w:t>
      </w:r>
    </w:p>
    <w:p w14:paraId="4013766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must make a request that specifies the nomination or change (as the case may be).</w:t>
      </w:r>
    </w:p>
    <w:p w14:paraId="45B1A914" w14:textId="096BC9BD" w:rsidR="008F39F5" w:rsidRPr="00EB0A38" w:rsidRDefault="008F39F5" w:rsidP="008F39F5">
      <w:pPr>
        <w:pStyle w:val="subsection"/>
      </w:pPr>
      <w:r w:rsidRPr="00EB0A38">
        <w:tab/>
        <w:t>(1A)</w:t>
      </w:r>
      <w:r w:rsidRPr="00EB0A38">
        <w:tab/>
      </w:r>
      <w:r w:rsidR="00F7061D" w:rsidRPr="00EB0A38">
        <w:t>Paragraphs (</w:t>
      </w:r>
      <w:r w:rsidRPr="00EB0A38">
        <w:t xml:space="preserve">1)(a) and (c) do not apply if </w:t>
      </w:r>
      <w:r w:rsidR="00662B7F" w:rsidRPr="00EB0A38">
        <w:t>subparagraph 5</w:t>
      </w:r>
      <w:r w:rsidRPr="00EB0A38">
        <w:t>2ZA(1)(e)(ii) or (2)(e)(ii) applied to the person when the person made his or her request to participate in the pension loans scheme.</w:t>
      </w:r>
    </w:p>
    <w:p w14:paraId="4BB03A6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request under </w:t>
      </w:r>
      <w:r w:rsidR="00F7061D" w:rsidRPr="00EB0A38">
        <w:t>subsection (</w:t>
      </w:r>
      <w:r w:rsidRPr="00EB0A38">
        <w:t>1) must be signed:</w:t>
      </w:r>
    </w:p>
    <w:p w14:paraId="42BE89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couple—by the person; or</w:t>
      </w:r>
    </w:p>
    <w:p w14:paraId="22B9FA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couple—by both members of the couple.</w:t>
      </w:r>
    </w:p>
    <w:p w14:paraId="53C9303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The request must:</w:t>
      </w:r>
    </w:p>
    <w:p w14:paraId="684AA6A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in writing; and</w:t>
      </w:r>
    </w:p>
    <w:p w14:paraId="12E87997" w14:textId="77777777" w:rsidR="008F39F5" w:rsidRPr="00EB0A38" w:rsidRDefault="008F39F5" w:rsidP="008F39F5">
      <w:pPr>
        <w:pStyle w:val="paragraph"/>
      </w:pPr>
      <w:r w:rsidRPr="00EB0A38">
        <w:tab/>
        <w:t>(b)</w:t>
      </w:r>
      <w:r w:rsidRPr="00EB0A38">
        <w:tab/>
        <w:t>be lodged at an office of the Department in Australia in accordance with section</w:t>
      </w:r>
      <w:r w:rsidR="00F7061D" w:rsidRPr="00EB0A38">
        <w:t> </w:t>
      </w:r>
      <w:r w:rsidRPr="00EB0A38">
        <w:t>5T.</w:t>
      </w:r>
    </w:p>
    <w:p w14:paraId="7B8D4150" w14:textId="77777777" w:rsidR="005379CA" w:rsidRPr="00EB0A38" w:rsidRDefault="005379CA" w:rsidP="005379CA">
      <w:pPr>
        <w:pStyle w:val="ActHead5"/>
      </w:pPr>
      <w:bookmarkStart w:id="117" w:name="_Toc179463591"/>
      <w:r w:rsidRPr="008C775A">
        <w:rPr>
          <w:rStyle w:val="CharSectno"/>
        </w:rPr>
        <w:t>52ZEAA</w:t>
      </w:r>
      <w:r w:rsidRPr="00EB0A38">
        <w:t xml:space="preserve">  Need for a request for a pension loans scheme advance payment</w:t>
      </w:r>
      <w:bookmarkEnd w:id="117"/>
    </w:p>
    <w:p w14:paraId="750F8163" w14:textId="77777777" w:rsidR="005379CA" w:rsidRPr="00EB0A38" w:rsidRDefault="005379CA" w:rsidP="005379CA">
      <w:pPr>
        <w:pStyle w:val="subsection"/>
      </w:pPr>
      <w:r w:rsidRPr="00EB0A38">
        <w:tab/>
        <w:t>(1)</w:t>
      </w:r>
      <w:r w:rsidRPr="00EB0A38">
        <w:tab/>
        <w:t>A person who wants to receive a pension loans scheme advance payment must make a request for the payment in accordance with this section.</w:t>
      </w:r>
    </w:p>
    <w:p w14:paraId="6EE39F62" w14:textId="77777777" w:rsidR="005379CA" w:rsidRPr="00EB0A38" w:rsidRDefault="005379CA" w:rsidP="005379CA">
      <w:pPr>
        <w:pStyle w:val="subsection"/>
      </w:pPr>
      <w:r w:rsidRPr="00EB0A38">
        <w:tab/>
        <w:t>(2)</w:t>
      </w:r>
      <w:r w:rsidRPr="00EB0A38">
        <w:tab/>
        <w:t>A request under subsection (1) must specify the amount of pension loans scheme advance payment requested.</w:t>
      </w:r>
    </w:p>
    <w:p w14:paraId="2D666C83" w14:textId="77777777" w:rsidR="005379CA" w:rsidRPr="00EB0A38" w:rsidRDefault="005379CA" w:rsidP="005379CA">
      <w:pPr>
        <w:pStyle w:val="notetext"/>
      </w:pPr>
      <w:r w:rsidRPr="00EB0A38">
        <w:t>Note:</w:t>
      </w:r>
      <w:r w:rsidRPr="00EB0A38">
        <w:tab/>
        <w:t>There are limits to the amount that can be paid: see subsection 52ZBA(2).</w:t>
      </w:r>
    </w:p>
    <w:p w14:paraId="4D5DA572" w14:textId="77777777" w:rsidR="005379CA" w:rsidRPr="00EB0A38" w:rsidRDefault="005379CA" w:rsidP="005379CA">
      <w:pPr>
        <w:pStyle w:val="subsection"/>
      </w:pPr>
      <w:r w:rsidRPr="00EB0A38">
        <w:tab/>
        <w:t>(3)</w:t>
      </w:r>
      <w:r w:rsidRPr="00EB0A38">
        <w:tab/>
        <w:t>The request must be signed:</w:t>
      </w:r>
    </w:p>
    <w:p w14:paraId="1CA0E7AC" w14:textId="77777777" w:rsidR="005379CA" w:rsidRPr="00EB0A38" w:rsidRDefault="005379CA" w:rsidP="005379CA">
      <w:pPr>
        <w:pStyle w:val="paragraph"/>
      </w:pPr>
      <w:r w:rsidRPr="00EB0A38">
        <w:tab/>
        <w:t>(a)</w:t>
      </w:r>
      <w:r w:rsidRPr="00EB0A38">
        <w:tab/>
        <w:t>if the person is not a member of a couple—by the person; or</w:t>
      </w:r>
    </w:p>
    <w:p w14:paraId="63E4827B" w14:textId="77777777" w:rsidR="005379CA" w:rsidRPr="00EB0A38" w:rsidRDefault="005379CA" w:rsidP="005379CA">
      <w:pPr>
        <w:pStyle w:val="paragraph"/>
      </w:pPr>
      <w:r w:rsidRPr="00EB0A38">
        <w:tab/>
        <w:t>(b)</w:t>
      </w:r>
      <w:r w:rsidRPr="00EB0A38">
        <w:tab/>
        <w:t>if the person is a member of a couple—by both members of the couple; and</w:t>
      </w:r>
    </w:p>
    <w:p w14:paraId="506E9015" w14:textId="77777777" w:rsidR="005379CA" w:rsidRPr="00EB0A38" w:rsidRDefault="005379CA" w:rsidP="005379CA">
      <w:pPr>
        <w:pStyle w:val="subsection"/>
      </w:pPr>
      <w:r w:rsidRPr="00EB0A38">
        <w:tab/>
        <w:t>(4)</w:t>
      </w:r>
      <w:r w:rsidRPr="00EB0A38">
        <w:tab/>
        <w:t>The request must be:</w:t>
      </w:r>
    </w:p>
    <w:p w14:paraId="3C9A68F2" w14:textId="77777777" w:rsidR="005379CA" w:rsidRPr="00EB0A38" w:rsidRDefault="005379CA" w:rsidP="005379CA">
      <w:pPr>
        <w:pStyle w:val="paragraph"/>
      </w:pPr>
      <w:r w:rsidRPr="00EB0A38">
        <w:tab/>
        <w:t>(a)</w:t>
      </w:r>
      <w:r w:rsidRPr="00EB0A38">
        <w:tab/>
        <w:t>in writing; and</w:t>
      </w:r>
    </w:p>
    <w:p w14:paraId="0AB8D44C" w14:textId="77777777" w:rsidR="005379CA" w:rsidRPr="00EB0A38" w:rsidRDefault="005379CA" w:rsidP="005379CA">
      <w:pPr>
        <w:pStyle w:val="paragraph"/>
      </w:pPr>
      <w:r w:rsidRPr="00EB0A38">
        <w:tab/>
        <w:t>(b)</w:t>
      </w:r>
      <w:r w:rsidRPr="00EB0A38">
        <w:tab/>
        <w:t>in a form approved by the Commission; and</w:t>
      </w:r>
    </w:p>
    <w:p w14:paraId="6FB52CEA" w14:textId="77777777" w:rsidR="005379CA" w:rsidRPr="00EB0A38" w:rsidRDefault="005379CA" w:rsidP="005379CA">
      <w:pPr>
        <w:pStyle w:val="paragraph"/>
      </w:pPr>
      <w:r w:rsidRPr="00EB0A38">
        <w:tab/>
        <w:t>(c)</w:t>
      </w:r>
      <w:r w:rsidRPr="00EB0A38">
        <w:tab/>
        <w:t>be lodged at an office of the Department in Australia in accordance with section 5T.</w:t>
      </w:r>
    </w:p>
    <w:p w14:paraId="14890DE3" w14:textId="28A9C426" w:rsidR="00BC4643" w:rsidRPr="00EB0A38" w:rsidRDefault="00BC4643" w:rsidP="00BC4643">
      <w:pPr>
        <w:pStyle w:val="ActHead5"/>
      </w:pPr>
      <w:bookmarkStart w:id="118" w:name="_Toc179463592"/>
      <w:r w:rsidRPr="008C775A">
        <w:rPr>
          <w:rStyle w:val="CharSectno"/>
        </w:rPr>
        <w:t>52ZEA</w:t>
      </w:r>
      <w:r w:rsidRPr="00EB0A38">
        <w:t xml:space="preserve">  Non</w:t>
      </w:r>
      <w:r w:rsidR="008C775A">
        <w:noBreakHyphen/>
      </w:r>
      <w:r w:rsidRPr="00EB0A38">
        <w:t>receipt of service pension or income support supplement</w:t>
      </w:r>
      <w:bookmarkEnd w:id="118"/>
    </w:p>
    <w:p w14:paraId="68E6811F" w14:textId="77777777" w:rsidR="00BC4643" w:rsidRPr="00EB0A38" w:rsidRDefault="00BC4643" w:rsidP="00BC4643">
      <w:pPr>
        <w:pStyle w:val="subsection"/>
      </w:pPr>
      <w:r w:rsidRPr="00EB0A38">
        <w:tab/>
        <w:t>(1)</w:t>
      </w:r>
      <w:r w:rsidRPr="00EB0A38">
        <w:tab/>
        <w:t xml:space="preserve">This section applies for the purposes of a provision (the </w:t>
      </w:r>
      <w:r w:rsidRPr="00EB0A38">
        <w:rPr>
          <w:b/>
          <w:i/>
        </w:rPr>
        <w:t>relevant provision</w:t>
      </w:r>
      <w:r w:rsidRPr="00EB0A38">
        <w:t>) of this or another Act if:</w:t>
      </w:r>
    </w:p>
    <w:p w14:paraId="6DF48349" w14:textId="77777777" w:rsidR="00BC4643" w:rsidRPr="00EB0A38" w:rsidRDefault="00BC4643" w:rsidP="00BC4643">
      <w:pPr>
        <w:pStyle w:val="paragraph"/>
      </w:pPr>
      <w:r w:rsidRPr="00EB0A38">
        <w:tab/>
        <w:t>(a)</w:t>
      </w:r>
      <w:r w:rsidRPr="00EB0A38">
        <w:tab/>
        <w:t>the relevant provision provides a benefit (whether the benefit is a pension, benefit, payment, supplement, subsidy, seniors health card or any other sort of benefit) to a person; and</w:t>
      </w:r>
    </w:p>
    <w:p w14:paraId="585D7F7B" w14:textId="77777777" w:rsidR="00BC4643" w:rsidRPr="00EB0A38" w:rsidRDefault="00BC4643" w:rsidP="00BC4643">
      <w:pPr>
        <w:pStyle w:val="paragraph"/>
      </w:pPr>
      <w:r w:rsidRPr="00EB0A38">
        <w:tab/>
        <w:t>(b)</w:t>
      </w:r>
      <w:r w:rsidRPr="00EB0A38">
        <w:tab/>
        <w:t>in relation to that benefit, it is necessary to work out whether:</w:t>
      </w:r>
    </w:p>
    <w:p w14:paraId="15F0642F" w14:textId="77777777" w:rsidR="00BC4643" w:rsidRPr="00EB0A38" w:rsidRDefault="00BC4643" w:rsidP="00BC4643">
      <w:pPr>
        <w:pStyle w:val="paragraphsub"/>
      </w:pPr>
      <w:r w:rsidRPr="00EB0A38">
        <w:lastRenderedPageBreak/>
        <w:tab/>
        <w:t>(i)</w:t>
      </w:r>
      <w:r w:rsidRPr="00EB0A38">
        <w:tab/>
        <w:t>the person or another person is receiving or is not receiving a service pension or income support supplement or a particular kind of service pension; or</w:t>
      </w:r>
    </w:p>
    <w:p w14:paraId="42401207" w14:textId="77777777" w:rsidR="00BC4643" w:rsidRPr="00EB0A38" w:rsidRDefault="00BC4643" w:rsidP="00BC4643">
      <w:pPr>
        <w:pStyle w:val="paragraphsub"/>
      </w:pPr>
      <w:r w:rsidRPr="00EB0A38">
        <w:tab/>
        <w:t>(ii)</w:t>
      </w:r>
      <w:r w:rsidRPr="00EB0A38">
        <w:tab/>
        <w:t>the person or another person is a recipient or is not a recipient of a service pension or income support supplement or a particular kind of service pension; or</w:t>
      </w:r>
    </w:p>
    <w:p w14:paraId="2F005DCD" w14:textId="77777777" w:rsidR="00BC4643" w:rsidRPr="00EB0A38" w:rsidRDefault="00BC4643" w:rsidP="00BC4643">
      <w:pPr>
        <w:pStyle w:val="paragraphsub"/>
      </w:pPr>
      <w:r w:rsidRPr="00EB0A38">
        <w:tab/>
        <w:t>(iii)</w:t>
      </w:r>
      <w:r w:rsidRPr="00EB0A38">
        <w:tab/>
        <w:t>a service pension or income support supplement, or a particular kind of service pension, is payable to the person or another person.</w:t>
      </w:r>
    </w:p>
    <w:p w14:paraId="3C1B5159" w14:textId="77777777" w:rsidR="00BC4643" w:rsidRPr="00EB0A38" w:rsidRDefault="00BC4643" w:rsidP="00BC4643">
      <w:pPr>
        <w:pStyle w:val="subsection"/>
      </w:pPr>
      <w:r w:rsidRPr="00EB0A38">
        <w:tab/>
        <w:t>(2)</w:t>
      </w:r>
      <w:r w:rsidRPr="00EB0A38">
        <w:tab/>
        <w:t>For the purposes of the relevant provision:</w:t>
      </w:r>
    </w:p>
    <w:p w14:paraId="7F0C8EEE" w14:textId="77777777" w:rsidR="00BC4643" w:rsidRPr="00EB0A38" w:rsidRDefault="00BC4643" w:rsidP="00BC4643">
      <w:pPr>
        <w:pStyle w:val="paragraph"/>
      </w:pPr>
      <w:r w:rsidRPr="00EB0A38">
        <w:tab/>
        <w:t>(a)</w:t>
      </w:r>
      <w:r w:rsidRPr="00EB0A38">
        <w:tab/>
        <w:t>a person is taken not to be receiving a service pension or income support supplement or the particular kind of service pension; and</w:t>
      </w:r>
    </w:p>
    <w:p w14:paraId="1FD44B3B" w14:textId="77777777" w:rsidR="00BC4643" w:rsidRPr="00EB0A38" w:rsidRDefault="00BC4643" w:rsidP="00BC4643">
      <w:pPr>
        <w:pStyle w:val="paragraph"/>
      </w:pPr>
      <w:r w:rsidRPr="00EB0A38">
        <w:tab/>
        <w:t>(b)</w:t>
      </w:r>
      <w:r w:rsidRPr="00EB0A38">
        <w:tab/>
        <w:t>a person is taken not to be a recipient of a service pension or income support supplement or the particular kind of service pension; and</w:t>
      </w:r>
    </w:p>
    <w:p w14:paraId="2E56D932" w14:textId="77777777" w:rsidR="00BC4643" w:rsidRPr="00EB0A38" w:rsidRDefault="00BC4643" w:rsidP="00BC4643">
      <w:pPr>
        <w:pStyle w:val="paragraph"/>
      </w:pPr>
      <w:r w:rsidRPr="00EB0A38">
        <w:tab/>
        <w:t>(c)</w:t>
      </w:r>
      <w:r w:rsidRPr="00EB0A38">
        <w:tab/>
        <w:t>a service pension or income support supplement, or the particular kind of service pension, is taken not to be payable to the person;</w:t>
      </w:r>
    </w:p>
    <w:p w14:paraId="54D726EF" w14:textId="77777777" w:rsidR="00BC4643" w:rsidRPr="00EB0A38" w:rsidRDefault="00BC4643" w:rsidP="00BC4643">
      <w:pPr>
        <w:pStyle w:val="subsection2"/>
      </w:pPr>
      <w:r w:rsidRPr="00EB0A38">
        <w:t>merely because:</w:t>
      </w:r>
    </w:p>
    <w:p w14:paraId="5CFD7B82" w14:textId="77777777" w:rsidR="00BC4643" w:rsidRPr="00EB0A38" w:rsidRDefault="00BC4643" w:rsidP="00BC4643">
      <w:pPr>
        <w:pStyle w:val="paragraph"/>
      </w:pPr>
      <w:r w:rsidRPr="00EB0A38">
        <w:tab/>
        <w:t>(d)</w:t>
      </w:r>
      <w:r w:rsidRPr="00EB0A38">
        <w:tab/>
        <w:t>the person receives a service pension or income support supplement, or the kind of service pension, at a rate worked out under this Subdivision; or</w:t>
      </w:r>
    </w:p>
    <w:p w14:paraId="03781E85" w14:textId="77777777" w:rsidR="00BC4643" w:rsidRPr="00EB0A38" w:rsidRDefault="00BC4643" w:rsidP="00BC4643">
      <w:pPr>
        <w:pStyle w:val="paragraph"/>
      </w:pPr>
      <w:r w:rsidRPr="00EB0A38">
        <w:tab/>
        <w:t>(e)</w:t>
      </w:r>
      <w:r w:rsidRPr="00EB0A38">
        <w:tab/>
        <w:t>a service pension or income support supplement, or the kind of service pension, is payable to the person at a rate worked out under this Subdivision.</w:t>
      </w:r>
    </w:p>
    <w:p w14:paraId="32378432" w14:textId="77777777" w:rsidR="00BC4643" w:rsidRPr="00EB0A38" w:rsidRDefault="00BC4643" w:rsidP="00BC4643">
      <w:pPr>
        <w:pStyle w:val="subsection"/>
      </w:pPr>
      <w:r w:rsidRPr="00EB0A38">
        <w:tab/>
        <w:t>(3)</w:t>
      </w:r>
      <w:r w:rsidRPr="00EB0A38">
        <w:tab/>
      </w:r>
      <w:r w:rsidR="00F7061D" w:rsidRPr="00EB0A38">
        <w:t>Subsection (</w:t>
      </w:r>
      <w:r w:rsidRPr="00EB0A38">
        <w:t>2) does not apply in relation to a person and a day if on that day:</w:t>
      </w:r>
    </w:p>
    <w:p w14:paraId="16D74EA1" w14:textId="77777777" w:rsidR="00BC4643" w:rsidRPr="00EB0A38" w:rsidRDefault="00BC4643" w:rsidP="00BC4643">
      <w:pPr>
        <w:pStyle w:val="paragraph"/>
      </w:pPr>
      <w:r w:rsidRPr="00EB0A38">
        <w:tab/>
        <w:t>(a)</w:t>
      </w:r>
      <w:r w:rsidRPr="00EB0A38">
        <w:tab/>
        <w:t>the person is receiving a service pension or income support supplement at a rate worked out under this Subdivision; and</w:t>
      </w:r>
    </w:p>
    <w:p w14:paraId="5CF02F82" w14:textId="77777777" w:rsidR="00BC4643" w:rsidRPr="00EB0A38" w:rsidRDefault="00BC4643" w:rsidP="00BC4643">
      <w:pPr>
        <w:pStyle w:val="paragraph"/>
      </w:pPr>
      <w:r w:rsidRPr="00EB0A38">
        <w:tab/>
        <w:t>(b)</w:t>
      </w:r>
      <w:r w:rsidRPr="00EB0A38">
        <w:tab/>
        <w:t>but for the operation of this Subdivision, the person would have been receiving that service pension or income support supplement at a rate greater than nil.</w:t>
      </w:r>
    </w:p>
    <w:p w14:paraId="055B70D6" w14:textId="77777777" w:rsidR="008F39F5" w:rsidRPr="00EB0A38" w:rsidRDefault="008F39F5" w:rsidP="008F39F5">
      <w:pPr>
        <w:pStyle w:val="ActHead5"/>
      </w:pPr>
      <w:bookmarkStart w:id="119" w:name="_Toc179463593"/>
      <w:r w:rsidRPr="008C775A">
        <w:rPr>
          <w:rStyle w:val="CharSectno"/>
        </w:rPr>
        <w:lastRenderedPageBreak/>
        <w:t>52ZF</w:t>
      </w:r>
      <w:r w:rsidRPr="00EB0A38">
        <w:t xml:space="preserve">  Existence of debt results in charge over real assets</w:t>
      </w:r>
      <w:bookmarkEnd w:id="119"/>
    </w:p>
    <w:p w14:paraId="200476B8"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not member of a couple</w:t>
      </w:r>
    </w:p>
    <w:p w14:paraId="664B346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person who is not a member of a couple owes a debt to the Commonwealth under section</w:t>
      </w:r>
      <w:r w:rsidR="00F7061D" w:rsidRPr="00EB0A38">
        <w:t> </w:t>
      </w:r>
      <w:r w:rsidRPr="00EB0A38">
        <w:t>52ZC, the person’s real assets are subject to a charge in favour of the Commonwealth to secure the payment of the debt to the Commonwealth.</w:t>
      </w:r>
    </w:p>
    <w:p w14:paraId="6E2733A7"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member of a couple</w:t>
      </w:r>
    </w:p>
    <w:p w14:paraId="70F589B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16B25CC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a member of a couple owes a debt to the Commonwealth under section</w:t>
      </w:r>
      <w:r w:rsidR="00F7061D" w:rsidRPr="00EB0A38">
        <w:t> </w:t>
      </w:r>
      <w:r w:rsidRPr="00EB0A38">
        <w:t>52ZC; and</w:t>
      </w:r>
    </w:p>
    <w:p w14:paraId="539ED40D"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 has signed the person’s request under subsection</w:t>
      </w:r>
      <w:r w:rsidR="00F7061D" w:rsidRPr="00EB0A38">
        <w:t> </w:t>
      </w:r>
      <w:r w:rsidRPr="00EB0A38">
        <w:t>52ZD(2);</w:t>
      </w:r>
    </w:p>
    <w:p w14:paraId="0F39DDAD" w14:textId="77777777" w:rsidR="008F39F5" w:rsidRPr="00EB0A38"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EB0A38">
        <w:t>the couple’s real assets are subject to a charge in favour of the Commonwealth to secure the payment of a debt to the Commonwealth.</w:t>
      </w:r>
    </w:p>
    <w:p w14:paraId="39F9FF5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46C600C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pension loans scheme ceases to operate in relation to a person because of the effect of section</w:t>
      </w:r>
      <w:r w:rsidR="00F7061D" w:rsidRPr="00EB0A38">
        <w:t> </w:t>
      </w:r>
      <w:r w:rsidRPr="00EB0A38">
        <w:t>52ZJ</w:t>
      </w:r>
      <w:r w:rsidR="00BC4643" w:rsidRPr="00EB0A38">
        <w:t>, 52ZJA</w:t>
      </w:r>
      <w:r w:rsidRPr="00EB0A38">
        <w:t xml:space="preserve"> or 52ZK; and</w:t>
      </w:r>
    </w:p>
    <w:p w14:paraId="3519A1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at the time the scheme ceases to operate, the person owes a debt to the Commonwealth because of the person’s participation in the scheme;</w:t>
      </w:r>
    </w:p>
    <w:p w14:paraId="3364BDD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any charge in favour of the Commonwealth under </w:t>
      </w:r>
      <w:r w:rsidR="00F7061D" w:rsidRPr="00EB0A38">
        <w:t>subsection (</w:t>
      </w:r>
      <w:r w:rsidRPr="00EB0A38">
        <w:t>1) or (2) of this section continues in relation to the real assets until the debt is repaid or recovered.</w:t>
      </w:r>
    </w:p>
    <w:p w14:paraId="3AD386F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Section</w:t>
      </w:r>
      <w:r w:rsidR="00F7061D" w:rsidRPr="00EB0A38">
        <w:t> </w:t>
      </w:r>
      <w:r w:rsidRPr="00EB0A38">
        <w:t>52ZJ provides that a person ceases to participate in the scheme if the debt owed by the person exceeds the maximum loan available.</w:t>
      </w:r>
    </w:p>
    <w:p w14:paraId="5FECC156" w14:textId="77777777" w:rsidR="00BC4643" w:rsidRPr="00EB0A38" w:rsidRDefault="00BC4643" w:rsidP="00BC4643">
      <w:pPr>
        <w:pStyle w:val="notetext"/>
      </w:pPr>
      <w:r w:rsidRPr="00EB0A38">
        <w:t>Note 1A:</w:t>
      </w:r>
      <w:r w:rsidRPr="00EB0A38">
        <w:tab/>
        <w:t>Section</w:t>
      </w:r>
      <w:r w:rsidR="00F7061D" w:rsidRPr="00EB0A38">
        <w:t> </w:t>
      </w:r>
      <w:r w:rsidRPr="00EB0A38">
        <w:t>52ZJA provides that the scheme ceases to operate in relation to a person if the Commission is satisfied that the person ceases to be eligible to participate in the scheme and the Commission determines that the scheme ceases to operate in relation to the person.</w:t>
      </w:r>
    </w:p>
    <w:p w14:paraId="18C1EEC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Section</w:t>
      </w:r>
      <w:r w:rsidR="00F7061D" w:rsidRPr="00EB0A38">
        <w:t> </w:t>
      </w:r>
      <w:r w:rsidRPr="00EB0A38">
        <w:t>52ZK provides for a person to withdraw from the scheme.</w:t>
      </w:r>
    </w:p>
    <w:p w14:paraId="62F1859B" w14:textId="03022B70" w:rsidR="008F39F5" w:rsidRPr="00EB0A38" w:rsidRDefault="008F39F5" w:rsidP="008F39F5">
      <w:pPr>
        <w:pStyle w:val="subsection"/>
      </w:pPr>
      <w:r w:rsidRPr="00EB0A38">
        <w:lastRenderedPageBreak/>
        <w:tab/>
        <w:t>(4)</w:t>
      </w:r>
      <w:r w:rsidRPr="00EB0A38">
        <w:tab/>
        <w:t xml:space="preserve">This section does not apply if </w:t>
      </w:r>
      <w:r w:rsidR="00662B7F" w:rsidRPr="00EB0A38">
        <w:t>subparagraph 5</w:t>
      </w:r>
      <w:r w:rsidRPr="00EB0A38">
        <w:t>2ZA(1)(e)(ii) or (2)(e)(ii) applied to the person when the person made his or her request to participate in the pension loans scheme.</w:t>
      </w:r>
    </w:p>
    <w:p w14:paraId="669F722F" w14:textId="77777777" w:rsidR="008F39F5" w:rsidRPr="00EB0A38" w:rsidRDefault="008F39F5" w:rsidP="008F39F5">
      <w:pPr>
        <w:pStyle w:val="ActHead5"/>
      </w:pPr>
      <w:bookmarkStart w:id="120" w:name="_Toc179463594"/>
      <w:r w:rsidRPr="008C775A">
        <w:rPr>
          <w:rStyle w:val="CharSectno"/>
        </w:rPr>
        <w:t>52ZG</w:t>
      </w:r>
      <w:r w:rsidRPr="00EB0A38">
        <w:t xml:space="preserve">  Debt not to be recovered until after death</w:t>
      </w:r>
      <w:bookmarkEnd w:id="120"/>
    </w:p>
    <w:p w14:paraId="0DEC5DF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Commonwealth is not entitled to recover a debt under section</w:t>
      </w:r>
      <w:r w:rsidR="00F7061D" w:rsidRPr="00EB0A38">
        <w:t> </w:t>
      </w:r>
      <w:r w:rsidRPr="00EB0A38">
        <w:t>52ZC from a person until after the person’s death.</w:t>
      </w:r>
    </w:p>
    <w:p w14:paraId="3FDDFEA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In the following circumstances, the Commonwealth is not entitled to recover the debt until after the person’s death and after:</w:t>
      </w:r>
    </w:p>
    <w:p w14:paraId="428068A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w:t>
      </w:r>
    </w:p>
    <w:p w14:paraId="533A8EE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was a member of a couple at the time of death; and</w:t>
      </w:r>
    </w:p>
    <w:p w14:paraId="0889FAE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person’s partner survives the person; and</w:t>
      </w:r>
    </w:p>
    <w:p w14:paraId="306B63D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an amount of bereavement payment is payable to the partner because of the person’s death;</w:t>
      </w:r>
    </w:p>
    <w:p w14:paraId="22E1BC2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the end of the bereavement period; or</w:t>
      </w:r>
    </w:p>
    <w:p w14:paraId="48FBA225"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if:</w:t>
      </w:r>
    </w:p>
    <w:p w14:paraId="788842F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was a member of a couple at the time of death; and</w:t>
      </w:r>
    </w:p>
    <w:p w14:paraId="1E7D587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person’s partner survives the person; and</w:t>
      </w:r>
    </w:p>
    <w:p w14:paraId="49B8A91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the person’s partner has the use of the assets or part of the assets that are subject to a charge; and</w:t>
      </w:r>
    </w:p>
    <w:p w14:paraId="4C3CF1D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the partner has reached:</w:t>
      </w:r>
    </w:p>
    <w:p w14:paraId="59159373" w14:textId="77777777" w:rsidR="008F39F5" w:rsidRPr="00EB0A38" w:rsidRDefault="008F39F5" w:rsidP="008F39F5">
      <w:pPr>
        <w:pStyle w:val="paragraphsub-sub"/>
        <w:tabs>
          <w:tab w:val="left" w:pos="2835"/>
          <w:tab w:val="left" w:pos="2880"/>
          <w:tab w:val="left" w:pos="3600"/>
          <w:tab w:val="left" w:pos="4320"/>
          <w:tab w:val="left" w:pos="5040"/>
          <w:tab w:val="left" w:pos="5760"/>
          <w:tab w:val="left" w:pos="6480"/>
        </w:tabs>
      </w:pPr>
      <w:r w:rsidRPr="00EB0A38">
        <w:tab/>
        <w:t>(A)</w:t>
      </w:r>
      <w:r w:rsidRPr="00EB0A38">
        <w:tab/>
        <w:t>if the partner is a veteran—pension age; or</w:t>
      </w:r>
    </w:p>
    <w:p w14:paraId="2BC68948" w14:textId="77777777" w:rsidR="008F39F5" w:rsidRPr="00EB0A38" w:rsidRDefault="008F39F5" w:rsidP="008F39F5">
      <w:pPr>
        <w:pStyle w:val="paragraphsub-sub"/>
        <w:keepNext/>
        <w:tabs>
          <w:tab w:val="left" w:pos="2835"/>
          <w:tab w:val="left" w:pos="2880"/>
          <w:tab w:val="left" w:pos="3600"/>
          <w:tab w:val="left" w:pos="4320"/>
          <w:tab w:val="left" w:pos="5040"/>
          <w:tab w:val="left" w:pos="5760"/>
          <w:tab w:val="left" w:pos="6480"/>
        </w:tabs>
      </w:pPr>
      <w:r w:rsidRPr="00EB0A38">
        <w:tab/>
        <w:t>(B)</w:t>
      </w:r>
      <w:r w:rsidRPr="00EB0A38">
        <w:tab/>
        <w:t>if the partner is not a veteran—the age that would be his or her pension age if he or she were a veteran;</w:t>
      </w:r>
    </w:p>
    <w:p w14:paraId="7A8D5536"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r>
      <w:r w:rsidRPr="00EB0A38">
        <w:tab/>
        <w:t>the death of the partner.</w:t>
      </w:r>
    </w:p>
    <w:p w14:paraId="1B0AF27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pension age</w:t>
      </w:r>
      <w:r w:rsidRPr="00EB0A38">
        <w:t xml:space="preserve"> see section</w:t>
      </w:r>
      <w:r w:rsidR="00F7061D" w:rsidRPr="00EB0A38">
        <w:t> </w:t>
      </w:r>
      <w:r w:rsidRPr="00EB0A38">
        <w:t>5QA.</w:t>
      </w:r>
    </w:p>
    <w:p w14:paraId="0E040D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(2A)</w:t>
      </w:r>
      <w:r w:rsidRPr="00EB0A38">
        <w:tab/>
        <w:t>In relation to the period between the person’s death and the time of recovery of the debt by the Commonwealth:</w:t>
      </w:r>
    </w:p>
    <w:p w14:paraId="4C778AC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compound interest continues to accrue, and forms part of the debt, in accordance with Step 3 of the Method statement in subsection</w:t>
      </w:r>
      <w:r w:rsidR="00F7061D" w:rsidRPr="00EB0A38">
        <w:t> </w:t>
      </w:r>
      <w:r w:rsidRPr="00EB0A38">
        <w:t>52ZC(3); and</w:t>
      </w:r>
    </w:p>
    <w:p w14:paraId="21145A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charge in favour of the Commonwealth under section</w:t>
      </w:r>
      <w:r w:rsidR="00F7061D" w:rsidRPr="00EB0A38">
        <w:t> </w:t>
      </w:r>
      <w:r w:rsidRPr="00EB0A38">
        <w:t>52ZF continues in relation to the real assets until the debt is recovered.</w:t>
      </w:r>
    </w:p>
    <w:p w14:paraId="24D70E3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This section is subject to section</w:t>
      </w:r>
      <w:r w:rsidR="00F7061D" w:rsidRPr="00EB0A38">
        <w:t> </w:t>
      </w:r>
      <w:r w:rsidRPr="00EB0A38">
        <w:t>52ZH (enforcement of charge if assets change hands).</w:t>
      </w:r>
    </w:p>
    <w:p w14:paraId="6947FF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If the Commission determines in writing that the debt is to be recovered before the events referred to in </w:t>
      </w:r>
      <w:r w:rsidR="00F7061D" w:rsidRPr="00EB0A38">
        <w:t>subsection (</w:t>
      </w:r>
      <w:r w:rsidRPr="00EB0A38">
        <w:t>1) or (2), the debt may be so recovered in spite of those subsections.</w:t>
      </w:r>
    </w:p>
    <w:p w14:paraId="0A12AD71" w14:textId="77777777" w:rsidR="008F39F5" w:rsidRPr="00EB0A38" w:rsidRDefault="008F39F5" w:rsidP="008F39F5">
      <w:pPr>
        <w:pStyle w:val="ActHead5"/>
      </w:pPr>
      <w:bookmarkStart w:id="121" w:name="_Toc179463595"/>
      <w:r w:rsidRPr="008C775A">
        <w:rPr>
          <w:rStyle w:val="CharSectno"/>
        </w:rPr>
        <w:t>52ZH</w:t>
      </w:r>
      <w:r w:rsidRPr="00EB0A38">
        <w:t xml:space="preserve">  Enforcement of charge</w:t>
      </w:r>
      <w:bookmarkEnd w:id="121"/>
    </w:p>
    <w:p w14:paraId="09947A7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202B7D8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real assets of a person are subject to a charge under section</w:t>
      </w:r>
      <w:r w:rsidR="00F7061D" w:rsidRPr="00EB0A38">
        <w:t> </w:t>
      </w:r>
      <w:r w:rsidRPr="00EB0A38">
        <w:t>52ZF; and</w:t>
      </w:r>
    </w:p>
    <w:p w14:paraId="3F7B6A6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of those real assets cease to be real assets of the person; and</w:t>
      </w:r>
    </w:p>
    <w:p w14:paraId="7CADBA65"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the person receives proceeds from the sale or other disposal of the real assets;</w:t>
      </w:r>
    </w:p>
    <w:p w14:paraId="2FD4B1B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Commonwealth may recover from the person, out of those proceeds, the whole or part of the debt secured by the charge.</w:t>
      </w:r>
    </w:p>
    <w:p w14:paraId="0DB3CC6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45B4262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real assets of a person are subject to a charge under section</w:t>
      </w:r>
      <w:r w:rsidR="00F7061D" w:rsidRPr="00EB0A38">
        <w:t> </w:t>
      </w:r>
      <w:r w:rsidRPr="00EB0A38">
        <w:t>52ZF; and</w:t>
      </w:r>
    </w:p>
    <w:p w14:paraId="2B27ED7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any of those real assets are disposed of to another person (in this section called the </w:t>
      </w:r>
      <w:r w:rsidRPr="00EB0A38">
        <w:rPr>
          <w:b/>
          <w:i/>
        </w:rPr>
        <w:t>new owner</w:t>
      </w:r>
      <w:r w:rsidRPr="00EB0A38">
        <w:t>);</w:t>
      </w:r>
    </w:p>
    <w:p w14:paraId="35CD1B5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Commonwealth may, subject to </w:t>
      </w:r>
      <w:r w:rsidR="00F7061D" w:rsidRPr="00EB0A38">
        <w:t>subsection (</w:t>
      </w:r>
      <w:r w:rsidRPr="00EB0A38">
        <w:t>3), enforce the charge against those real assets.</w:t>
      </w:r>
    </w:p>
    <w:p w14:paraId="189F764F" w14:textId="77777777" w:rsidR="00790159" w:rsidRPr="00EB0A38" w:rsidRDefault="00790159" w:rsidP="00790159">
      <w:pPr>
        <w:pStyle w:val="subsection"/>
      </w:pPr>
      <w:r w:rsidRPr="00EB0A38">
        <w:tab/>
        <w:t>(2A)</w:t>
      </w:r>
      <w:r w:rsidRPr="00EB0A38">
        <w:tab/>
        <w:t xml:space="preserve">For the purposes of </w:t>
      </w:r>
      <w:r w:rsidR="00F7061D" w:rsidRPr="00EB0A38">
        <w:t>paragraph (</w:t>
      </w:r>
      <w:r w:rsidRPr="00EB0A38">
        <w:t>2)(b), it does not matter whether:</w:t>
      </w:r>
    </w:p>
    <w:p w14:paraId="388A7F07" w14:textId="77777777" w:rsidR="00790159" w:rsidRPr="00EB0A38" w:rsidRDefault="00790159" w:rsidP="00790159">
      <w:pPr>
        <w:pStyle w:val="paragraph"/>
      </w:pPr>
      <w:r w:rsidRPr="00EB0A38">
        <w:tab/>
        <w:t>(a)</w:t>
      </w:r>
      <w:r w:rsidRPr="00EB0A38">
        <w:tab/>
        <w:t>the disposal of the real assets is by way of sale, transfer, gift, will or otherwise; or</w:t>
      </w:r>
    </w:p>
    <w:p w14:paraId="34381093" w14:textId="77777777" w:rsidR="00790159" w:rsidRPr="00EB0A38" w:rsidRDefault="00790159" w:rsidP="00790159">
      <w:pPr>
        <w:pStyle w:val="paragraph"/>
      </w:pPr>
      <w:r w:rsidRPr="00EB0A38">
        <w:lastRenderedPageBreak/>
        <w:tab/>
        <w:t>(b)</w:t>
      </w:r>
      <w:r w:rsidRPr="00EB0A38">
        <w:tab/>
        <w:t xml:space="preserve">the disposal is by the person referred to in </w:t>
      </w:r>
      <w:r w:rsidR="00F7061D" w:rsidRPr="00EB0A38">
        <w:t>paragraph (</w:t>
      </w:r>
      <w:r w:rsidRPr="00EB0A38">
        <w:t>2)(a) or any other person.</w:t>
      </w:r>
    </w:p>
    <w:p w14:paraId="65E0B9D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Commonwealth may not enforce the charge against the real assets if the new owner is a genuine purchaser for value without notice of the charge.</w:t>
      </w:r>
    </w:p>
    <w:p w14:paraId="7946FA52" w14:textId="77777777" w:rsidR="008F39F5" w:rsidRPr="00EB0A38" w:rsidRDefault="008F39F5" w:rsidP="008F39F5">
      <w:pPr>
        <w:pStyle w:val="ActHead5"/>
      </w:pPr>
      <w:bookmarkStart w:id="122" w:name="_Toc179463596"/>
      <w:r w:rsidRPr="008C775A">
        <w:rPr>
          <w:rStyle w:val="CharSectno"/>
        </w:rPr>
        <w:t>52ZJ</w:t>
      </w:r>
      <w:r w:rsidRPr="00EB0A38">
        <w:t xml:space="preserve">  Person ceases to participate in pension loans scheme if debt exceeds maximum loan available</w:t>
      </w:r>
      <w:bookmarkEnd w:id="122"/>
    </w:p>
    <w:p w14:paraId="32FE0DFB" w14:textId="77777777" w:rsidR="008F39F5" w:rsidRPr="00EB0A38" w:rsidRDefault="008F39F5" w:rsidP="008F39F5">
      <w:pPr>
        <w:pStyle w:val="subsection"/>
      </w:pPr>
      <w:r w:rsidRPr="00EB0A38">
        <w:tab/>
      </w:r>
      <w:r w:rsidRPr="00EB0A38">
        <w:tab/>
        <w:t>If:</w:t>
      </w:r>
    </w:p>
    <w:p w14:paraId="576B29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participating in the pension loans scheme; and</w:t>
      </w:r>
    </w:p>
    <w:p w14:paraId="4515B3C0"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debt owed by the person under section</w:t>
      </w:r>
      <w:r w:rsidR="00F7061D" w:rsidRPr="00EB0A38">
        <w:t> </w:t>
      </w:r>
      <w:r w:rsidRPr="00EB0A38">
        <w:t>52ZC exceeds the maximum loan available to the person under the scheme;</w:t>
      </w:r>
    </w:p>
    <w:p w14:paraId="6C9DA1A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scheme ceases to operate in relation to the person on the first day on which the debt exceeds the maximum loan available.</w:t>
      </w:r>
    </w:p>
    <w:p w14:paraId="764F090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The maximum loan available is worked out by using the formula set out in subsection</w:t>
      </w:r>
      <w:r w:rsidR="00F7061D" w:rsidRPr="00EB0A38">
        <w:t> </w:t>
      </w:r>
      <w:r w:rsidRPr="00EB0A38">
        <w:t>52ZCA(1).</w:t>
      </w:r>
    </w:p>
    <w:p w14:paraId="511B87A6"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For repayment or recovery of the debt owed by the person see section</w:t>
      </w:r>
      <w:r w:rsidR="00F7061D" w:rsidRPr="00EB0A38">
        <w:t> </w:t>
      </w:r>
      <w:r w:rsidRPr="00EB0A38">
        <w:t>52ZKA and section</w:t>
      </w:r>
      <w:r w:rsidR="00F7061D" w:rsidRPr="00EB0A38">
        <w:t> </w:t>
      </w:r>
      <w:r w:rsidRPr="00EB0A38">
        <w:t>52ZG.</w:t>
      </w:r>
    </w:p>
    <w:p w14:paraId="282FC73E" w14:textId="77777777" w:rsidR="00790159" w:rsidRPr="00EB0A38" w:rsidRDefault="00790159" w:rsidP="00790159">
      <w:pPr>
        <w:pStyle w:val="ActHead5"/>
      </w:pPr>
      <w:bookmarkStart w:id="123" w:name="_Toc179463597"/>
      <w:r w:rsidRPr="008C775A">
        <w:rPr>
          <w:rStyle w:val="CharSectno"/>
        </w:rPr>
        <w:t>52ZJA</w:t>
      </w:r>
      <w:r w:rsidRPr="00EB0A38">
        <w:t xml:space="preserve">  Commission may cease person’s participation in pension loans scheme</w:t>
      </w:r>
      <w:bookmarkEnd w:id="123"/>
    </w:p>
    <w:p w14:paraId="4BFB6A7E" w14:textId="77777777" w:rsidR="00790159" w:rsidRPr="00EB0A38" w:rsidRDefault="00790159" w:rsidP="00790159">
      <w:pPr>
        <w:pStyle w:val="subsection"/>
      </w:pPr>
      <w:r w:rsidRPr="00EB0A38">
        <w:tab/>
        <w:t>(1)</w:t>
      </w:r>
      <w:r w:rsidRPr="00EB0A38">
        <w:tab/>
        <w:t>If:</w:t>
      </w:r>
    </w:p>
    <w:p w14:paraId="07313CDE" w14:textId="77777777" w:rsidR="00790159" w:rsidRPr="00EB0A38" w:rsidRDefault="00790159" w:rsidP="00790159">
      <w:pPr>
        <w:pStyle w:val="paragraph"/>
      </w:pPr>
      <w:r w:rsidRPr="00EB0A38">
        <w:tab/>
        <w:t>(a)</w:t>
      </w:r>
      <w:r w:rsidRPr="00EB0A38">
        <w:tab/>
        <w:t>a person is participating in the pension loans scheme; and</w:t>
      </w:r>
    </w:p>
    <w:p w14:paraId="06F8C301" w14:textId="77777777" w:rsidR="00790159" w:rsidRPr="00EB0A38" w:rsidRDefault="00790159" w:rsidP="00790159">
      <w:pPr>
        <w:pStyle w:val="paragraph"/>
      </w:pPr>
      <w:r w:rsidRPr="00EB0A38">
        <w:tab/>
        <w:t>(b)</w:t>
      </w:r>
      <w:r w:rsidRPr="00EB0A38">
        <w:tab/>
        <w:t>the Commission is satisfied that the person ceases to be eligible to participate in the scheme;</w:t>
      </w:r>
    </w:p>
    <w:p w14:paraId="105DB33D" w14:textId="77777777" w:rsidR="00790159" w:rsidRPr="00EB0A38" w:rsidRDefault="00790159" w:rsidP="00790159">
      <w:pPr>
        <w:pStyle w:val="subsection2"/>
      </w:pPr>
      <w:r w:rsidRPr="00EB0A38">
        <w:t>the Commission may, in writing, determine that the scheme ceases to operate in relation to the person. The scheme ceases to operate in relation to the person at the beginning of the first pension period for the service pension or income support supplement being paid to the person that begins after the determination is made.</w:t>
      </w:r>
    </w:p>
    <w:p w14:paraId="75B1F5A3" w14:textId="77777777" w:rsidR="00790159" w:rsidRPr="00EB0A38" w:rsidRDefault="00790159" w:rsidP="00790159">
      <w:pPr>
        <w:pStyle w:val="notetext"/>
      </w:pPr>
      <w:r w:rsidRPr="00EB0A38">
        <w:t>Note:</w:t>
      </w:r>
      <w:r w:rsidRPr="00EB0A38">
        <w:tab/>
        <w:t>For repayment or recovery of the debt owed by the person, see sections</w:t>
      </w:r>
      <w:r w:rsidR="00F7061D" w:rsidRPr="00EB0A38">
        <w:t> </w:t>
      </w:r>
      <w:r w:rsidRPr="00EB0A38">
        <w:t>52ZG and 52ZKA.</w:t>
      </w:r>
    </w:p>
    <w:p w14:paraId="47295D2F" w14:textId="77777777" w:rsidR="00790159" w:rsidRPr="00EB0A38" w:rsidRDefault="00790159" w:rsidP="00790159">
      <w:pPr>
        <w:pStyle w:val="subsection"/>
      </w:pPr>
      <w:r w:rsidRPr="00EB0A38">
        <w:tab/>
        <w:t>(2)</w:t>
      </w:r>
      <w:r w:rsidRPr="00EB0A38">
        <w:tab/>
        <w:t>The Commission must give the person notice of the determination.</w:t>
      </w:r>
    </w:p>
    <w:p w14:paraId="18E8AE5E" w14:textId="77777777" w:rsidR="00790159" w:rsidRPr="00EB0A38" w:rsidRDefault="00790159" w:rsidP="00790159">
      <w:pPr>
        <w:pStyle w:val="subsection"/>
      </w:pPr>
      <w:r w:rsidRPr="00EB0A38">
        <w:lastRenderedPageBreak/>
        <w:tab/>
        <w:t>(3)</w:t>
      </w:r>
      <w:r w:rsidRPr="00EB0A38">
        <w:tab/>
        <w:t xml:space="preserve">A determination under </w:t>
      </w:r>
      <w:r w:rsidR="00F7061D" w:rsidRPr="00EB0A38">
        <w:t>subsection (</w:t>
      </w:r>
      <w:r w:rsidRPr="00EB0A38">
        <w:t>1) is not a legislative instrument.</w:t>
      </w:r>
    </w:p>
    <w:p w14:paraId="3175FAE8" w14:textId="77777777" w:rsidR="008F39F5" w:rsidRPr="00EB0A38" w:rsidRDefault="008F39F5" w:rsidP="008F39F5">
      <w:pPr>
        <w:pStyle w:val="ActHead5"/>
      </w:pPr>
      <w:bookmarkStart w:id="124" w:name="_Toc179463598"/>
      <w:r w:rsidRPr="008C775A">
        <w:rPr>
          <w:rStyle w:val="CharSectno"/>
        </w:rPr>
        <w:t>52ZK</w:t>
      </w:r>
      <w:r w:rsidRPr="00EB0A38">
        <w:t xml:space="preserve">  Person withdraws from pension loans scheme</w:t>
      </w:r>
      <w:bookmarkEnd w:id="124"/>
    </w:p>
    <w:p w14:paraId="162756F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person who is participating in the pension loans scheme makes a request to withdraw from the scheme, the scheme ceases to operate in relation to the person on the day on which the request is lodged.</w:t>
      </w:r>
    </w:p>
    <w:p w14:paraId="7E3F5262" w14:textId="77777777" w:rsidR="00790159" w:rsidRPr="00EB0A38" w:rsidRDefault="00790159" w:rsidP="00790159">
      <w:pPr>
        <w:pStyle w:val="notetext"/>
      </w:pPr>
      <w:r w:rsidRPr="00EB0A38">
        <w:t>Note:</w:t>
      </w:r>
      <w:r w:rsidRPr="00EB0A38">
        <w:tab/>
        <w:t>For repayment or recovery of the debt owed by the person, see sections</w:t>
      </w:r>
      <w:r w:rsidR="00F7061D" w:rsidRPr="00EB0A38">
        <w:t> </w:t>
      </w:r>
      <w:r w:rsidRPr="00EB0A38">
        <w:t>52ZG and 52ZKA.</w:t>
      </w:r>
    </w:p>
    <w:p w14:paraId="5E487CF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request under </w:t>
      </w:r>
      <w:r w:rsidR="00F7061D" w:rsidRPr="00EB0A38">
        <w:t>subsection (</w:t>
      </w:r>
      <w:r w:rsidRPr="00EB0A38">
        <w:t>1) must be signed:</w:t>
      </w:r>
    </w:p>
    <w:p w14:paraId="1DEE602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couple—by the person; or</w:t>
      </w:r>
    </w:p>
    <w:p w14:paraId="5CEB84E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couple—by both members of the couple.</w:t>
      </w:r>
    </w:p>
    <w:p w14:paraId="52561F0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request must:</w:t>
      </w:r>
    </w:p>
    <w:p w14:paraId="4CF1479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in writing; and</w:t>
      </w:r>
    </w:p>
    <w:p w14:paraId="5F53D227" w14:textId="77777777" w:rsidR="008F39F5" w:rsidRPr="00EB0A38" w:rsidRDefault="008F39F5" w:rsidP="008F39F5">
      <w:pPr>
        <w:pStyle w:val="paragraph"/>
      </w:pPr>
      <w:r w:rsidRPr="00EB0A38">
        <w:tab/>
        <w:t>(b)</w:t>
      </w:r>
      <w:r w:rsidRPr="00EB0A38">
        <w:tab/>
        <w:t>be lodged at an office of the Department in Australia in accordance with section</w:t>
      </w:r>
      <w:r w:rsidR="00F7061D" w:rsidRPr="00EB0A38">
        <w:t> </w:t>
      </w:r>
      <w:r w:rsidRPr="00EB0A38">
        <w:t>5T.</w:t>
      </w:r>
    </w:p>
    <w:p w14:paraId="2DB216C2" w14:textId="77777777" w:rsidR="008F39F5" w:rsidRPr="00EB0A38" w:rsidRDefault="008F39F5" w:rsidP="008F39F5">
      <w:pPr>
        <w:pStyle w:val="subsection"/>
      </w:pPr>
      <w:r w:rsidRPr="00EB0A38">
        <w:tab/>
        <w:t>(4)</w:t>
      </w:r>
      <w:r w:rsidRPr="00EB0A38">
        <w:tab/>
        <w:t>A request lodged in accordance with section</w:t>
      </w:r>
      <w:r w:rsidR="00F7061D" w:rsidRPr="00EB0A38">
        <w:t> </w:t>
      </w:r>
      <w:r w:rsidRPr="00EB0A38">
        <w:t>5T is taken to have been made on a day determined under that section.</w:t>
      </w:r>
    </w:p>
    <w:p w14:paraId="241FDC3B" w14:textId="77777777" w:rsidR="008F39F5" w:rsidRPr="00EB0A38" w:rsidRDefault="008F39F5" w:rsidP="008F39F5">
      <w:pPr>
        <w:pStyle w:val="ActHead5"/>
      </w:pPr>
      <w:bookmarkStart w:id="125" w:name="_Toc179463599"/>
      <w:r w:rsidRPr="008C775A">
        <w:rPr>
          <w:rStyle w:val="CharSectno"/>
        </w:rPr>
        <w:t>52ZKA</w:t>
      </w:r>
      <w:r w:rsidRPr="00EB0A38">
        <w:t xml:space="preserve">  Repayment or recovery of debt after pension loans scheme ceases to operate</w:t>
      </w:r>
      <w:bookmarkEnd w:id="125"/>
    </w:p>
    <w:p w14:paraId="75508F6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debt owed by a person under section</w:t>
      </w:r>
      <w:r w:rsidR="00F7061D" w:rsidRPr="00EB0A38">
        <w:t> </w:t>
      </w:r>
      <w:r w:rsidRPr="00EB0A38">
        <w:t>52ZC, at the time the pension loans scheme ceases to operate in relation to the person by operation of section</w:t>
      </w:r>
      <w:r w:rsidR="00F7061D" w:rsidRPr="00EB0A38">
        <w:t> </w:t>
      </w:r>
      <w:r w:rsidRPr="00EB0A38">
        <w:t>52ZJ</w:t>
      </w:r>
      <w:r w:rsidR="00911EE4" w:rsidRPr="00EB0A38">
        <w:t>, 52ZJA</w:t>
      </w:r>
      <w:r w:rsidRPr="00EB0A38">
        <w:t xml:space="preserve"> or 52ZK, may be repaid by the person at any time.</w:t>
      </w:r>
    </w:p>
    <w:p w14:paraId="2E9A900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Section</w:t>
      </w:r>
      <w:r w:rsidR="00F7061D" w:rsidRPr="00EB0A38">
        <w:t> </w:t>
      </w:r>
      <w:r w:rsidRPr="00EB0A38">
        <w:t>52ZJ provides that a person ceases to participate in the scheme if the debt owed by the person exceeds the maximum loan available.</w:t>
      </w:r>
    </w:p>
    <w:p w14:paraId="7A943122" w14:textId="77777777" w:rsidR="00911EE4" w:rsidRPr="00EB0A38" w:rsidRDefault="00911EE4" w:rsidP="00911EE4">
      <w:pPr>
        <w:pStyle w:val="notetext"/>
      </w:pPr>
      <w:r w:rsidRPr="00EB0A38">
        <w:t>Note 1A:</w:t>
      </w:r>
      <w:r w:rsidRPr="00EB0A38">
        <w:tab/>
        <w:t>Section</w:t>
      </w:r>
      <w:r w:rsidR="00F7061D" w:rsidRPr="00EB0A38">
        <w:t> </w:t>
      </w:r>
      <w:r w:rsidRPr="00EB0A38">
        <w:t xml:space="preserve">52ZJA provides that the scheme ceases to operate in relation to a person if the Commission is satisfied that the person ceases to be </w:t>
      </w:r>
      <w:r w:rsidRPr="00EB0A38">
        <w:lastRenderedPageBreak/>
        <w:t>eligible to participate in the scheme and the Commission determines that the scheme ceases to operate in relation to the person.</w:t>
      </w:r>
    </w:p>
    <w:p w14:paraId="222DE85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Section</w:t>
      </w:r>
      <w:r w:rsidR="00F7061D" w:rsidRPr="00EB0A38">
        <w:t> </w:t>
      </w:r>
      <w:r w:rsidRPr="00EB0A38">
        <w:t>52ZK provides for a person to withdraw from the scheme.</w:t>
      </w:r>
    </w:p>
    <w:p w14:paraId="5636A5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the debt owed by the person is not repaid by the person at the time the scheme ceases to operate in relation to the person, compound interest continues to accrue, and forms part of the debt, in accordance with Step 3 of the Method statement in subsection</w:t>
      </w:r>
      <w:r w:rsidR="00F7061D" w:rsidRPr="00EB0A38">
        <w:t> </w:t>
      </w:r>
      <w:r w:rsidRPr="00EB0A38">
        <w:t>52ZC(3), until the debt is repaid or recovered.</w:t>
      </w:r>
    </w:p>
    <w:p w14:paraId="0976ED5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the debt is not repaid under </w:t>
      </w:r>
      <w:r w:rsidR="00F7061D" w:rsidRPr="00EB0A38">
        <w:t>subsection (</w:t>
      </w:r>
      <w:r w:rsidRPr="00EB0A38">
        <w:t>1) of this section, subject to section</w:t>
      </w:r>
      <w:r w:rsidR="00F7061D" w:rsidRPr="00EB0A38">
        <w:t> </w:t>
      </w:r>
      <w:r w:rsidRPr="00EB0A38">
        <w:t>52ZG the Commonwealth is entitled to recover the debt.</w:t>
      </w:r>
    </w:p>
    <w:p w14:paraId="327B3EE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Section</w:t>
      </w:r>
      <w:r w:rsidR="00F7061D" w:rsidRPr="00EB0A38">
        <w:t> </w:t>
      </w:r>
      <w:r w:rsidRPr="00EB0A38">
        <w:t>52ZG provides that a debt cannot be recovered from a person until after the person’s death.</w:t>
      </w:r>
    </w:p>
    <w:p w14:paraId="3D27FA48" w14:textId="77777777" w:rsidR="008F39F5" w:rsidRPr="00EB0A38" w:rsidRDefault="008F39F5" w:rsidP="008F39F5">
      <w:pPr>
        <w:pStyle w:val="ActHead5"/>
      </w:pPr>
      <w:bookmarkStart w:id="126" w:name="_Toc179463600"/>
      <w:r w:rsidRPr="008C775A">
        <w:rPr>
          <w:rStyle w:val="CharSectno"/>
        </w:rPr>
        <w:t>52ZL</w:t>
      </w:r>
      <w:r w:rsidRPr="00EB0A38">
        <w:t xml:space="preserve">  Registration of charge</w:t>
      </w:r>
      <w:bookmarkEnd w:id="126"/>
    </w:p>
    <w:p w14:paraId="41B96D0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real assets are subject to a charge under section</w:t>
      </w:r>
      <w:r w:rsidR="00F7061D" w:rsidRPr="00EB0A38">
        <w:t> </w:t>
      </w:r>
      <w:r w:rsidRPr="00EB0A38">
        <w:t>52ZF, the Commission may lodge a notice in writing of the charge with the appropriate officer of the State or Territory in which the real assets are situated.</w:t>
      </w:r>
    </w:p>
    <w:p w14:paraId="019798D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appropriate officer may register the charge as if the Commission’s notice were an instrument of charge or encumbrance duly executed under the laws in force in the State or Territory.</w:t>
      </w:r>
    </w:p>
    <w:p w14:paraId="2FCED23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Secretary may require the person whose real assets are subject to the charge to execute an instrument relating to the registration of the charge.</w:t>
      </w:r>
    </w:p>
    <w:p w14:paraId="2C63294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Commonwealth incurs costs associated with:</w:t>
      </w:r>
    </w:p>
    <w:p w14:paraId="733254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registration of the charge; or</w:t>
      </w:r>
    </w:p>
    <w:p w14:paraId="6CD155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registration of the discharge of the charge;</w:t>
      </w:r>
    </w:p>
    <w:p w14:paraId="35C829D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those costs are payable by the person whose real assets are subject to the charge.</w:t>
      </w:r>
    </w:p>
    <w:p w14:paraId="5AFB04AF" w14:textId="77777777" w:rsidR="008F39F5" w:rsidRPr="00EB0A38" w:rsidRDefault="008F39F5" w:rsidP="008F39F5">
      <w:pPr>
        <w:pStyle w:val="ActHead5"/>
      </w:pPr>
      <w:bookmarkStart w:id="127" w:name="_Toc179463601"/>
      <w:r w:rsidRPr="008C775A">
        <w:rPr>
          <w:rStyle w:val="CharSectno"/>
        </w:rPr>
        <w:lastRenderedPageBreak/>
        <w:t>52ZM</w:t>
      </w:r>
      <w:r w:rsidRPr="00EB0A38">
        <w:t xml:space="preserve">  Manner of enforcement of charge</w:t>
      </w:r>
      <w:bookmarkEnd w:id="127"/>
    </w:p>
    <w:p w14:paraId="6AEFA20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charge against real assets is enforceable under this Subdivision, the Commission may enforce the charge against those real assets or against part of those real assets in any manner that the Commission determines in writing.</w:t>
      </w:r>
    </w:p>
    <w:p w14:paraId="06273146" w14:textId="77777777" w:rsidR="003B4773" w:rsidRPr="00EB0A38" w:rsidRDefault="003B4773" w:rsidP="003B4773">
      <w:pPr>
        <w:pStyle w:val="ActHead5"/>
      </w:pPr>
      <w:bookmarkStart w:id="128" w:name="_Toc179463602"/>
      <w:r w:rsidRPr="008C775A">
        <w:rPr>
          <w:rStyle w:val="CharSectno"/>
        </w:rPr>
        <w:t>52ZMAA</w:t>
      </w:r>
      <w:r w:rsidRPr="00EB0A38">
        <w:t xml:space="preserve">  No negative equity guarantee</w:t>
      </w:r>
      <w:bookmarkEnd w:id="128"/>
    </w:p>
    <w:p w14:paraId="2899F85D" w14:textId="77777777" w:rsidR="003B4773" w:rsidRPr="00EB0A38" w:rsidRDefault="003B4773" w:rsidP="003B4773">
      <w:pPr>
        <w:pStyle w:val="SubsectionHead"/>
      </w:pPr>
      <w:r w:rsidRPr="00EB0A38">
        <w:t>When adjusted value of assets is exceeded</w:t>
      </w:r>
    </w:p>
    <w:p w14:paraId="35D9C886" w14:textId="77777777" w:rsidR="003B4773" w:rsidRPr="00EB0A38" w:rsidRDefault="003B4773" w:rsidP="003B4773">
      <w:pPr>
        <w:pStyle w:val="subsection"/>
      </w:pPr>
      <w:r w:rsidRPr="00EB0A38">
        <w:tab/>
        <w:t>(1)</w:t>
      </w:r>
      <w:r w:rsidRPr="00EB0A38">
        <w:tab/>
        <w:t>If:</w:t>
      </w:r>
    </w:p>
    <w:p w14:paraId="7EEE941E" w14:textId="77777777" w:rsidR="003B4773" w:rsidRPr="00EB0A38" w:rsidRDefault="003B4773" w:rsidP="003B4773">
      <w:pPr>
        <w:pStyle w:val="paragraph"/>
      </w:pPr>
      <w:r w:rsidRPr="00EB0A38">
        <w:tab/>
        <w:t>(a)</w:t>
      </w:r>
      <w:r w:rsidRPr="00EB0A38">
        <w:tab/>
        <w:t>a person owes a debt to the Commonwealth under section 52ZC; and</w:t>
      </w:r>
    </w:p>
    <w:p w14:paraId="21B54221" w14:textId="3FF7BCAF" w:rsidR="003B4773" w:rsidRPr="00EB0A38" w:rsidRDefault="003B4773" w:rsidP="003B4773">
      <w:pPr>
        <w:pStyle w:val="paragraph"/>
      </w:pPr>
      <w:r w:rsidRPr="00EB0A38">
        <w:tab/>
        <w:t>(b)</w:t>
      </w:r>
      <w:r w:rsidRPr="00EB0A38">
        <w:tab/>
        <w:t xml:space="preserve">neither </w:t>
      </w:r>
      <w:r w:rsidR="00662B7F" w:rsidRPr="00EB0A38">
        <w:t>subparagraph 5</w:t>
      </w:r>
      <w:r w:rsidRPr="00EB0A38">
        <w:t xml:space="preserve">2ZA(1)(e)(ii) nor </w:t>
      </w:r>
      <w:r w:rsidR="00662B7F" w:rsidRPr="00EB0A38">
        <w:t>subparagraph 5</w:t>
      </w:r>
      <w:r w:rsidRPr="00EB0A38">
        <w:t>2ZA(2)(e)(ii) applied to the person when the person made the request to participate in the pension loans scheme; and</w:t>
      </w:r>
    </w:p>
    <w:p w14:paraId="41B6AFF3" w14:textId="77777777" w:rsidR="003B4773" w:rsidRPr="00EB0A38" w:rsidRDefault="003B4773" w:rsidP="003B4773">
      <w:pPr>
        <w:pStyle w:val="paragraph"/>
      </w:pPr>
      <w:r w:rsidRPr="00EB0A38">
        <w:tab/>
        <w:t>(c)</w:t>
      </w:r>
      <w:r w:rsidRPr="00EB0A38">
        <w:tab/>
        <w:t>either of the following events occur:</w:t>
      </w:r>
    </w:p>
    <w:p w14:paraId="1888CD74" w14:textId="77777777" w:rsidR="003B4773" w:rsidRPr="00EB0A38" w:rsidRDefault="003B4773" w:rsidP="003B4773">
      <w:pPr>
        <w:pStyle w:val="paragraphsub"/>
      </w:pPr>
      <w:r w:rsidRPr="00EB0A38">
        <w:tab/>
        <w:t>(i)</w:t>
      </w:r>
      <w:r w:rsidRPr="00EB0A38">
        <w:tab/>
        <w:t>a person seeks to repay the debt;</w:t>
      </w:r>
    </w:p>
    <w:p w14:paraId="533E9C41" w14:textId="77777777" w:rsidR="003B4773" w:rsidRPr="00EB0A38" w:rsidRDefault="003B4773" w:rsidP="003B4773">
      <w:pPr>
        <w:pStyle w:val="paragraphsub"/>
      </w:pPr>
      <w:r w:rsidRPr="00EB0A38">
        <w:tab/>
        <w:t>(ii)</w:t>
      </w:r>
      <w:r w:rsidRPr="00EB0A38">
        <w:tab/>
        <w:t>the Commonwealth seeks to recover the debt; and</w:t>
      </w:r>
    </w:p>
    <w:p w14:paraId="23FD3D89" w14:textId="77777777" w:rsidR="003B4773" w:rsidRPr="00EB0A38" w:rsidRDefault="003B4773" w:rsidP="003B4773">
      <w:pPr>
        <w:pStyle w:val="paragraph"/>
      </w:pPr>
      <w:r w:rsidRPr="00EB0A38">
        <w:tab/>
        <w:t>(d)</w:t>
      </w:r>
      <w:r w:rsidRPr="00EB0A38">
        <w:tab/>
        <w:t>at the time the event occurs, the amount of the debt exceeds the adjusted value of the person’s real assets; and</w:t>
      </w:r>
    </w:p>
    <w:p w14:paraId="452E7507" w14:textId="77777777" w:rsidR="003B4773" w:rsidRPr="00EB0A38" w:rsidRDefault="003B4773" w:rsidP="003B4773">
      <w:pPr>
        <w:pStyle w:val="paragraph"/>
      </w:pPr>
      <w:r w:rsidRPr="00EB0A38">
        <w:tab/>
        <w:t>(e)</w:t>
      </w:r>
      <w:r w:rsidRPr="00EB0A38">
        <w:tab/>
        <w:t>subsection (3) of this section does not apply;</w:t>
      </w:r>
    </w:p>
    <w:p w14:paraId="224C7997" w14:textId="77777777" w:rsidR="003B4773" w:rsidRPr="00EB0A38" w:rsidRDefault="003B4773" w:rsidP="003B4773">
      <w:pPr>
        <w:pStyle w:val="subsection2"/>
      </w:pPr>
      <w:r w:rsidRPr="00EB0A38">
        <w:t>then:</w:t>
      </w:r>
    </w:p>
    <w:p w14:paraId="6AE16CD8" w14:textId="77777777" w:rsidR="003B4773" w:rsidRPr="00EB0A38" w:rsidRDefault="003B4773" w:rsidP="003B4773">
      <w:pPr>
        <w:pStyle w:val="paragraph"/>
      </w:pPr>
      <w:r w:rsidRPr="00EB0A38">
        <w:tab/>
        <w:t>(f)</w:t>
      </w:r>
      <w:r w:rsidRPr="00EB0A38">
        <w:tab/>
        <w:t xml:space="preserve">the Commonwealth is not entitled to recover an amount (the </w:t>
      </w:r>
      <w:r w:rsidRPr="00EB0A38">
        <w:rPr>
          <w:b/>
          <w:i/>
        </w:rPr>
        <w:t>excess amount</w:t>
      </w:r>
      <w:r w:rsidRPr="00EB0A38">
        <w:t>) that exceeds the adjusted value of the person’s real assets; and</w:t>
      </w:r>
    </w:p>
    <w:p w14:paraId="65199640" w14:textId="77777777" w:rsidR="003B4773" w:rsidRPr="00EB0A38" w:rsidRDefault="003B4773" w:rsidP="003B4773">
      <w:pPr>
        <w:pStyle w:val="paragraph"/>
      </w:pPr>
      <w:r w:rsidRPr="00EB0A38">
        <w:tab/>
        <w:t>(g)</w:t>
      </w:r>
      <w:r w:rsidRPr="00EB0A38">
        <w:tab/>
        <w:t>the debt to the Commonwealth, and the charge securing the debt, is discharged to the extent of the excess amount by force of this paragraph.</w:t>
      </w:r>
    </w:p>
    <w:p w14:paraId="21A5F1CA" w14:textId="77777777" w:rsidR="003B4773" w:rsidRPr="00EB0A38" w:rsidRDefault="003B4773" w:rsidP="003B4773">
      <w:pPr>
        <w:pStyle w:val="notetext"/>
      </w:pPr>
      <w:r w:rsidRPr="00EB0A38">
        <w:t>Note:</w:t>
      </w:r>
      <w:r w:rsidRPr="00EB0A38">
        <w:tab/>
        <w:t xml:space="preserve">For the meaning of </w:t>
      </w:r>
      <w:r w:rsidRPr="00EB0A38">
        <w:rPr>
          <w:b/>
          <w:i/>
        </w:rPr>
        <w:t>real assets</w:t>
      </w:r>
      <w:r w:rsidRPr="00EB0A38">
        <w:t>, see subsection 52ZAAA(1).</w:t>
      </w:r>
    </w:p>
    <w:p w14:paraId="7639925E" w14:textId="77777777" w:rsidR="003B4773" w:rsidRPr="00EB0A38" w:rsidRDefault="003B4773" w:rsidP="003B4773">
      <w:pPr>
        <w:pStyle w:val="SubsectionHead"/>
      </w:pPr>
      <w:r w:rsidRPr="00EB0A38">
        <w:t>When adjusted value of charge is exceeded</w:t>
      </w:r>
    </w:p>
    <w:p w14:paraId="19B12500" w14:textId="77777777" w:rsidR="003B4773" w:rsidRPr="00EB0A38" w:rsidRDefault="003B4773" w:rsidP="003B4773">
      <w:pPr>
        <w:pStyle w:val="subsection"/>
      </w:pPr>
      <w:r w:rsidRPr="00EB0A38">
        <w:tab/>
        <w:t>(2)</w:t>
      </w:r>
      <w:r w:rsidRPr="00EB0A38">
        <w:tab/>
        <w:t>If:</w:t>
      </w:r>
    </w:p>
    <w:p w14:paraId="3BE5266D" w14:textId="77777777" w:rsidR="003B4773" w:rsidRPr="00EB0A38" w:rsidRDefault="003B4773" w:rsidP="003B4773">
      <w:pPr>
        <w:pStyle w:val="paragraph"/>
      </w:pPr>
      <w:r w:rsidRPr="00EB0A38">
        <w:lastRenderedPageBreak/>
        <w:tab/>
        <w:t>(a)</w:t>
      </w:r>
      <w:r w:rsidRPr="00EB0A38">
        <w:tab/>
        <w:t>a person owes a debt to the Commonwealth under section 52ZC; and</w:t>
      </w:r>
    </w:p>
    <w:p w14:paraId="60FFEAA1" w14:textId="26D9E96B" w:rsidR="003B4773" w:rsidRPr="00EB0A38" w:rsidRDefault="003B4773" w:rsidP="003B4773">
      <w:pPr>
        <w:pStyle w:val="paragraph"/>
      </w:pPr>
      <w:r w:rsidRPr="00EB0A38">
        <w:tab/>
        <w:t>(b)</w:t>
      </w:r>
      <w:r w:rsidRPr="00EB0A38">
        <w:tab/>
      </w:r>
      <w:r w:rsidR="00662B7F" w:rsidRPr="00EB0A38">
        <w:t>subparagraph 5</w:t>
      </w:r>
      <w:r w:rsidRPr="00EB0A38">
        <w:t>2ZA(1)(e)(ii) or (2)(e)(ii) applied to the person when the person made the request to participate in the pension loans scheme; and</w:t>
      </w:r>
    </w:p>
    <w:p w14:paraId="54D903D2" w14:textId="77777777" w:rsidR="003B4773" w:rsidRPr="00EB0A38" w:rsidRDefault="003B4773" w:rsidP="003B4773">
      <w:pPr>
        <w:pStyle w:val="paragraph"/>
      </w:pPr>
      <w:r w:rsidRPr="00EB0A38">
        <w:tab/>
        <w:t>(c)</w:t>
      </w:r>
      <w:r w:rsidRPr="00EB0A38">
        <w:tab/>
        <w:t>either of the following events occur:</w:t>
      </w:r>
    </w:p>
    <w:p w14:paraId="24746742" w14:textId="77777777" w:rsidR="003B4773" w:rsidRPr="00EB0A38" w:rsidRDefault="003B4773" w:rsidP="003B4773">
      <w:pPr>
        <w:pStyle w:val="paragraphsub"/>
      </w:pPr>
      <w:r w:rsidRPr="00EB0A38">
        <w:tab/>
        <w:t>(i)</w:t>
      </w:r>
      <w:r w:rsidRPr="00EB0A38">
        <w:tab/>
        <w:t>a person seeks to repay the debt;</w:t>
      </w:r>
    </w:p>
    <w:p w14:paraId="20AA0BE5" w14:textId="77777777" w:rsidR="003B4773" w:rsidRPr="00EB0A38" w:rsidRDefault="003B4773" w:rsidP="003B4773">
      <w:pPr>
        <w:pStyle w:val="paragraphsub"/>
      </w:pPr>
      <w:r w:rsidRPr="00EB0A38">
        <w:tab/>
        <w:t>(ii)</w:t>
      </w:r>
      <w:r w:rsidRPr="00EB0A38">
        <w:tab/>
        <w:t>the Commonwealth seeks to recover the debt; and</w:t>
      </w:r>
    </w:p>
    <w:p w14:paraId="36971D85" w14:textId="77777777" w:rsidR="003B4773" w:rsidRPr="00EB0A38" w:rsidRDefault="003B4773" w:rsidP="003B4773">
      <w:pPr>
        <w:pStyle w:val="paragraph"/>
      </w:pPr>
      <w:r w:rsidRPr="00EB0A38">
        <w:tab/>
        <w:t>(d)</w:t>
      </w:r>
      <w:r w:rsidRPr="00EB0A38">
        <w:tab/>
        <w:t>at the time the event occurs, the amount of the debt exceeds the adjusted value of the real property specified for the purposes of paragraph 52ZA(3)(c); and</w:t>
      </w:r>
    </w:p>
    <w:p w14:paraId="5E543C2D" w14:textId="77777777" w:rsidR="003B4773" w:rsidRPr="00EB0A38" w:rsidRDefault="003B4773" w:rsidP="003B4773">
      <w:pPr>
        <w:pStyle w:val="paragraph"/>
      </w:pPr>
      <w:r w:rsidRPr="00EB0A38">
        <w:tab/>
        <w:t>(e)</w:t>
      </w:r>
      <w:r w:rsidRPr="00EB0A38">
        <w:tab/>
        <w:t>subsection (3) of this section does not apply;</w:t>
      </w:r>
    </w:p>
    <w:p w14:paraId="6095616A" w14:textId="77777777" w:rsidR="003B4773" w:rsidRPr="00EB0A38" w:rsidRDefault="003B4773" w:rsidP="003B4773">
      <w:pPr>
        <w:pStyle w:val="subsection2"/>
      </w:pPr>
      <w:r w:rsidRPr="00EB0A38">
        <w:t>then:</w:t>
      </w:r>
    </w:p>
    <w:p w14:paraId="5DC6FBE5" w14:textId="77777777" w:rsidR="003B4773" w:rsidRPr="00EB0A38" w:rsidRDefault="003B4773" w:rsidP="003B4773">
      <w:pPr>
        <w:pStyle w:val="paragraph"/>
      </w:pPr>
      <w:r w:rsidRPr="00EB0A38">
        <w:tab/>
        <w:t>(f)</w:t>
      </w:r>
      <w:r w:rsidRPr="00EB0A38">
        <w:tab/>
        <w:t xml:space="preserve">the Commonwealth is not entitled to recover an amount (the </w:t>
      </w:r>
      <w:r w:rsidRPr="00EB0A38">
        <w:rPr>
          <w:b/>
          <w:i/>
        </w:rPr>
        <w:t>excess amount</w:t>
      </w:r>
      <w:r w:rsidRPr="00EB0A38">
        <w:t>) that exceeds the adjusted value of the specified real property; and</w:t>
      </w:r>
    </w:p>
    <w:p w14:paraId="35BA589C" w14:textId="77777777" w:rsidR="003B4773" w:rsidRPr="00EB0A38" w:rsidRDefault="003B4773" w:rsidP="003B4773">
      <w:pPr>
        <w:pStyle w:val="paragraph"/>
      </w:pPr>
      <w:r w:rsidRPr="00EB0A38">
        <w:tab/>
        <w:t>(g)</w:t>
      </w:r>
      <w:r w:rsidRPr="00EB0A38">
        <w:tab/>
        <w:t>the debt to the Commonwealth, and the charge securing the debt, is discharged to the extent of the excess amount by force of this paragraph.</w:t>
      </w:r>
    </w:p>
    <w:p w14:paraId="48E61909" w14:textId="77777777" w:rsidR="003B4773" w:rsidRPr="00EB0A38" w:rsidRDefault="003B4773" w:rsidP="003B4773">
      <w:pPr>
        <w:pStyle w:val="SubsectionHead"/>
      </w:pPr>
      <w:r w:rsidRPr="00EB0A38">
        <w:t>Circumstances in which excess amount may be recovered and debt is not discharged</w:t>
      </w:r>
    </w:p>
    <w:p w14:paraId="3E5B493C" w14:textId="77777777" w:rsidR="003B4773" w:rsidRPr="00EB0A38" w:rsidRDefault="003B4773" w:rsidP="003B4773">
      <w:pPr>
        <w:pStyle w:val="subsection"/>
      </w:pPr>
      <w:r w:rsidRPr="00EB0A38">
        <w:tab/>
        <w:t>(3)</w:t>
      </w:r>
      <w:r w:rsidRPr="00EB0A38">
        <w:tab/>
        <w:t>This subsection applies if the Commission is satisfied that:</w:t>
      </w:r>
    </w:p>
    <w:p w14:paraId="4F1549E7" w14:textId="77777777" w:rsidR="003B4773" w:rsidRPr="00EB0A38" w:rsidRDefault="003B4773" w:rsidP="003B4773">
      <w:pPr>
        <w:pStyle w:val="paragraph"/>
      </w:pPr>
      <w:r w:rsidRPr="00EB0A38">
        <w:tab/>
        <w:t>(a)</w:t>
      </w:r>
      <w:r w:rsidRPr="00EB0A38">
        <w:tab/>
        <w:t>a charge or encumbrance over the person’s real assets or the specified real property is created or increased by, or with the express consent of, the person after the person begins to participate in the pension loans scheme which affects, or will affect, the ability of the Commonwealth to recover the debt owed under section 52ZC; or</w:t>
      </w:r>
    </w:p>
    <w:p w14:paraId="7EC10B37" w14:textId="77777777" w:rsidR="003B4773" w:rsidRPr="00EB0A38" w:rsidRDefault="003B4773" w:rsidP="003B4773">
      <w:pPr>
        <w:pStyle w:val="paragraph"/>
      </w:pPr>
      <w:r w:rsidRPr="00EB0A38">
        <w:tab/>
        <w:t>(b)</w:t>
      </w:r>
      <w:r w:rsidRPr="00EB0A38">
        <w:tab/>
        <w:t>the person engaged in fraud, or made a misrepresentation, in relation to the person’s participation in the pension loans scheme, including in relation to the person’s real assets or the specified real property.</w:t>
      </w:r>
    </w:p>
    <w:p w14:paraId="4ED83730" w14:textId="77777777" w:rsidR="003B4773" w:rsidRPr="00EB0A38" w:rsidRDefault="003B4773" w:rsidP="003B4773">
      <w:pPr>
        <w:pStyle w:val="subsection"/>
      </w:pPr>
      <w:r w:rsidRPr="00EB0A38">
        <w:lastRenderedPageBreak/>
        <w:tab/>
        <w:t>(4)</w:t>
      </w:r>
      <w:r w:rsidRPr="00EB0A38">
        <w:tab/>
        <w:t>The Commission may, by legislative instrument, make guidelines to be complied with in making a decision for the purposes of subsection (3).</w:t>
      </w:r>
    </w:p>
    <w:p w14:paraId="57CA102A" w14:textId="77777777" w:rsidR="003B4773" w:rsidRPr="00EB0A38" w:rsidRDefault="003B4773" w:rsidP="003B4773">
      <w:pPr>
        <w:pStyle w:val="SubsectionHead"/>
      </w:pPr>
      <w:r w:rsidRPr="00EB0A38">
        <w:t>Meaning of adjusted value</w:t>
      </w:r>
    </w:p>
    <w:p w14:paraId="7DDB1264" w14:textId="77777777" w:rsidR="003B4773" w:rsidRPr="00EB0A38" w:rsidRDefault="003B4773" w:rsidP="003B4773">
      <w:pPr>
        <w:pStyle w:val="subsection"/>
      </w:pPr>
      <w:r w:rsidRPr="00EB0A38">
        <w:tab/>
        <w:t>(5)</w:t>
      </w:r>
      <w:r w:rsidRPr="00EB0A38">
        <w:tab/>
        <w:t xml:space="preserve">The </w:t>
      </w:r>
      <w:r w:rsidRPr="00EB0A38">
        <w:rPr>
          <w:b/>
          <w:i/>
        </w:rPr>
        <w:t>adjusted value</w:t>
      </w:r>
      <w:r w:rsidRPr="00EB0A38">
        <w:t>:</w:t>
      </w:r>
    </w:p>
    <w:p w14:paraId="585D7F30" w14:textId="77777777" w:rsidR="003B4773" w:rsidRPr="00EB0A38" w:rsidRDefault="003B4773" w:rsidP="003B4773">
      <w:pPr>
        <w:pStyle w:val="paragraph"/>
      </w:pPr>
      <w:r w:rsidRPr="00EB0A38">
        <w:tab/>
        <w:t>(a)</w:t>
      </w:r>
      <w:r w:rsidRPr="00EB0A38">
        <w:tab/>
        <w:t>for real assets—means the amount worked out by:</w:t>
      </w:r>
    </w:p>
    <w:p w14:paraId="15E52DD4" w14:textId="77777777" w:rsidR="003B4773" w:rsidRPr="00EB0A38" w:rsidRDefault="003B4773" w:rsidP="003B4773">
      <w:pPr>
        <w:pStyle w:val="paragraphsub"/>
      </w:pPr>
      <w:r w:rsidRPr="00EB0A38">
        <w:tab/>
        <w:t>(i)</w:t>
      </w:r>
      <w:r w:rsidRPr="00EB0A38">
        <w:tab/>
        <w:t>working out the market value of the assets in accordance with an instrument made under subsection (6); and</w:t>
      </w:r>
    </w:p>
    <w:p w14:paraId="141BEC3E" w14:textId="77777777" w:rsidR="003B4773" w:rsidRPr="00EB0A38" w:rsidRDefault="003B4773" w:rsidP="003B4773">
      <w:pPr>
        <w:pStyle w:val="paragraphsub"/>
      </w:pPr>
      <w:r w:rsidRPr="00EB0A38">
        <w:tab/>
        <w:t>(ii)</w:t>
      </w:r>
      <w:r w:rsidRPr="00EB0A38">
        <w:tab/>
        <w:t>adjusting that value in accordance with the instrument; and</w:t>
      </w:r>
    </w:p>
    <w:p w14:paraId="0E42D248" w14:textId="77777777" w:rsidR="003B4773" w:rsidRPr="00EB0A38" w:rsidRDefault="003B4773" w:rsidP="003B4773">
      <w:pPr>
        <w:pStyle w:val="paragraph"/>
      </w:pPr>
      <w:r w:rsidRPr="00EB0A38">
        <w:tab/>
        <w:t>(b)</w:t>
      </w:r>
      <w:r w:rsidRPr="00EB0A38">
        <w:tab/>
        <w:t>for real property—means the amount worked out by:</w:t>
      </w:r>
    </w:p>
    <w:p w14:paraId="3489B9C5" w14:textId="77777777" w:rsidR="003B4773" w:rsidRPr="00EB0A38" w:rsidRDefault="003B4773" w:rsidP="003B4773">
      <w:pPr>
        <w:pStyle w:val="paragraphsub"/>
      </w:pPr>
      <w:r w:rsidRPr="00EB0A38">
        <w:tab/>
        <w:t>(i)</w:t>
      </w:r>
      <w:r w:rsidRPr="00EB0A38">
        <w:tab/>
        <w:t>working out the market value of the property in accordance with an instrument made under subsection (6); and</w:t>
      </w:r>
    </w:p>
    <w:p w14:paraId="22A89B73" w14:textId="77777777" w:rsidR="003B4773" w:rsidRPr="00EB0A38" w:rsidRDefault="003B4773" w:rsidP="003B4773">
      <w:pPr>
        <w:pStyle w:val="paragraphsub"/>
      </w:pPr>
      <w:r w:rsidRPr="00EB0A38">
        <w:tab/>
        <w:t>(ii)</w:t>
      </w:r>
      <w:r w:rsidRPr="00EB0A38">
        <w:tab/>
        <w:t>adjusting that value in accordance with the instrument.</w:t>
      </w:r>
    </w:p>
    <w:p w14:paraId="39605F4C" w14:textId="77777777" w:rsidR="003B4773" w:rsidRPr="00EB0A38" w:rsidRDefault="003B4773" w:rsidP="003B4773">
      <w:pPr>
        <w:pStyle w:val="subsection"/>
      </w:pPr>
      <w:r w:rsidRPr="00EB0A38">
        <w:tab/>
        <w:t>(6)</w:t>
      </w:r>
      <w:r w:rsidRPr="00EB0A38">
        <w:tab/>
        <w:t>The Commission must, by legislative instrument, determine:</w:t>
      </w:r>
    </w:p>
    <w:p w14:paraId="4134BC41" w14:textId="77777777" w:rsidR="003B4773" w:rsidRPr="00EB0A38" w:rsidRDefault="003B4773" w:rsidP="003B4773">
      <w:pPr>
        <w:pStyle w:val="paragraph"/>
      </w:pPr>
      <w:r w:rsidRPr="00EB0A38">
        <w:tab/>
        <w:t>(a)</w:t>
      </w:r>
      <w:r w:rsidRPr="00EB0A38">
        <w:tab/>
        <w:t>one or more methods for working out the market value of real assets for the purposes of subparagraph (5)(a)(i); and</w:t>
      </w:r>
    </w:p>
    <w:p w14:paraId="1F26D4B2" w14:textId="77777777" w:rsidR="003B4773" w:rsidRPr="00EB0A38" w:rsidRDefault="003B4773" w:rsidP="003B4773">
      <w:pPr>
        <w:pStyle w:val="paragraph"/>
      </w:pPr>
      <w:r w:rsidRPr="00EB0A38">
        <w:tab/>
        <w:t>(b)</w:t>
      </w:r>
      <w:r w:rsidRPr="00EB0A38">
        <w:tab/>
        <w:t>adjustments to be made to the market value of real assets for the purposes of subparagraph (5)(a)(ii); and</w:t>
      </w:r>
    </w:p>
    <w:p w14:paraId="2FBA644A" w14:textId="77777777" w:rsidR="003B4773" w:rsidRPr="00EB0A38" w:rsidRDefault="003B4773" w:rsidP="003B4773">
      <w:pPr>
        <w:pStyle w:val="paragraph"/>
      </w:pPr>
      <w:r w:rsidRPr="00EB0A38">
        <w:tab/>
        <w:t>(c)</w:t>
      </w:r>
      <w:r w:rsidRPr="00EB0A38">
        <w:tab/>
        <w:t>one or more methods for working out the market value of real property for the purposes of subparagraph (5)(b)(i); and</w:t>
      </w:r>
    </w:p>
    <w:p w14:paraId="1CA64A7E" w14:textId="77777777" w:rsidR="003B4773" w:rsidRPr="00EB0A38" w:rsidRDefault="003B4773" w:rsidP="003B4773">
      <w:pPr>
        <w:pStyle w:val="paragraph"/>
      </w:pPr>
      <w:r w:rsidRPr="00EB0A38">
        <w:tab/>
        <w:t>(d)</w:t>
      </w:r>
      <w:r w:rsidRPr="00EB0A38">
        <w:tab/>
        <w:t>adjustments to be made to the market value of real property for the purposes of subparagraph (5)(b)(ii).</w:t>
      </w:r>
    </w:p>
    <w:p w14:paraId="328494EC" w14:textId="77777777" w:rsidR="003B4773" w:rsidRPr="00EB0A38" w:rsidRDefault="003B4773" w:rsidP="003B4773">
      <w:pPr>
        <w:pStyle w:val="subsection"/>
      </w:pPr>
      <w:r w:rsidRPr="00EB0A38">
        <w:tab/>
        <w:t>(7)</w:t>
      </w:r>
      <w:r w:rsidRPr="00EB0A38">
        <w:tab/>
        <w:t>Without limiting subsection (6), the determination may:</w:t>
      </w:r>
    </w:p>
    <w:p w14:paraId="2351F0B6" w14:textId="77777777" w:rsidR="003B4773" w:rsidRPr="00EB0A38" w:rsidRDefault="003B4773" w:rsidP="003B4773">
      <w:pPr>
        <w:pStyle w:val="paragraph"/>
      </w:pPr>
      <w:r w:rsidRPr="00EB0A38">
        <w:tab/>
        <w:t>(a)</w:t>
      </w:r>
      <w:r w:rsidRPr="00EB0A38">
        <w:tab/>
        <w:t>specify that adjustments are to be made in relation to specified kinds of charges or encumbrances over real assets or real property; and</w:t>
      </w:r>
    </w:p>
    <w:p w14:paraId="198C3AD4" w14:textId="77777777" w:rsidR="003B4773" w:rsidRPr="00EB0A38" w:rsidRDefault="003B4773" w:rsidP="003B4773">
      <w:pPr>
        <w:pStyle w:val="paragraph"/>
      </w:pPr>
      <w:r w:rsidRPr="00EB0A38">
        <w:tab/>
        <w:t>(b)</w:t>
      </w:r>
      <w:r w:rsidRPr="00EB0A38">
        <w:tab/>
        <w:t>determine different methods to be used and adjustments to be made in different circumstances.</w:t>
      </w:r>
    </w:p>
    <w:p w14:paraId="33B9A026" w14:textId="4A6621F3" w:rsidR="008F39F5" w:rsidRPr="00EB0A38" w:rsidRDefault="008F39F5" w:rsidP="008F39F5">
      <w:pPr>
        <w:pStyle w:val="ActHead4"/>
      </w:pPr>
      <w:bookmarkStart w:id="129" w:name="_Toc179463603"/>
      <w:r w:rsidRPr="008C775A">
        <w:rPr>
          <w:rStyle w:val="CharSubdNo"/>
        </w:rPr>
        <w:lastRenderedPageBreak/>
        <w:t>Subdivision F</w:t>
      </w:r>
      <w:r w:rsidRPr="00EB0A38">
        <w:t>—</w:t>
      </w:r>
      <w:r w:rsidRPr="008C775A">
        <w:rPr>
          <w:rStyle w:val="CharSubdText"/>
        </w:rPr>
        <w:t>Commutation of asset</w:t>
      </w:r>
      <w:r w:rsidR="008C775A" w:rsidRPr="008C775A">
        <w:rPr>
          <w:rStyle w:val="CharSubdText"/>
        </w:rPr>
        <w:noBreakHyphen/>
      </w:r>
      <w:r w:rsidRPr="008C775A">
        <w:rPr>
          <w:rStyle w:val="CharSubdText"/>
        </w:rPr>
        <w:t>test exempt income stream</w:t>
      </w:r>
      <w:bookmarkEnd w:id="129"/>
    </w:p>
    <w:p w14:paraId="73419011" w14:textId="3105B4BB" w:rsidR="008F39F5" w:rsidRPr="00EB0A38" w:rsidRDefault="008F39F5" w:rsidP="008F39F5">
      <w:pPr>
        <w:pStyle w:val="ActHead5"/>
      </w:pPr>
      <w:bookmarkStart w:id="130" w:name="_Toc179463604"/>
      <w:r w:rsidRPr="008C775A">
        <w:rPr>
          <w:rStyle w:val="CharSectno"/>
        </w:rPr>
        <w:t>52ZMA</w:t>
      </w:r>
      <w:r w:rsidRPr="00EB0A38">
        <w:t xml:space="preserve">  Debt resulting from commutation of asset</w:t>
      </w:r>
      <w:r w:rsidR="008C775A">
        <w:noBreakHyphen/>
      </w:r>
      <w:r w:rsidRPr="00EB0A38">
        <w:t>test exempt income stream contrary to subsection</w:t>
      </w:r>
      <w:r w:rsidR="00F7061D" w:rsidRPr="00EB0A38">
        <w:t> </w:t>
      </w:r>
      <w:r w:rsidRPr="00EB0A38">
        <w:t>5JA(2), 5JB(2) or 5JBA(2)</w:t>
      </w:r>
      <w:bookmarkEnd w:id="130"/>
    </w:p>
    <w:p w14:paraId="3540DA35" w14:textId="77777777" w:rsidR="008F39F5" w:rsidRPr="00EB0A38" w:rsidRDefault="008F39F5" w:rsidP="008F39F5">
      <w:pPr>
        <w:pStyle w:val="subsection"/>
      </w:pPr>
      <w:r w:rsidRPr="00EB0A38">
        <w:tab/>
        <w:t>(1)</w:t>
      </w:r>
      <w:r w:rsidRPr="00EB0A38">
        <w:tab/>
        <w:t>If:</w:t>
      </w:r>
    </w:p>
    <w:p w14:paraId="13FFEAD0" w14:textId="25D19D7A" w:rsidR="008F39F5" w:rsidRPr="00EB0A38" w:rsidRDefault="008F39F5" w:rsidP="008F39F5">
      <w:pPr>
        <w:pStyle w:val="paragraph"/>
      </w:pPr>
      <w:r w:rsidRPr="00EB0A38">
        <w:tab/>
        <w:t>(a)</w:t>
      </w:r>
      <w:r w:rsidRPr="00EB0A38">
        <w:tab/>
        <w:t>a person is provided with an asset</w:t>
      </w:r>
      <w:r w:rsidR="008C775A">
        <w:noBreakHyphen/>
      </w:r>
      <w:r w:rsidRPr="00EB0A38">
        <w:t>test exempt income stream for a period beginning on the first day in respect of which an income stream payment was made to the person and ending on the last day in respect of which an income stream payment was made to the person; and</w:t>
      </w:r>
    </w:p>
    <w:p w14:paraId="5BDFF2F2" w14:textId="77777777" w:rsidR="008F39F5" w:rsidRPr="00EB0A38" w:rsidRDefault="008F39F5" w:rsidP="008F39F5">
      <w:pPr>
        <w:pStyle w:val="paragraph"/>
      </w:pPr>
      <w:r w:rsidRPr="00EB0A38">
        <w:tab/>
        <w:t>(b)</w:t>
      </w:r>
      <w:r w:rsidRPr="00EB0A38">
        <w:tab/>
        <w:t>during the whole or any part of that period an amount of service pension</w:t>
      </w:r>
      <w:r w:rsidR="00631720" w:rsidRPr="00EB0A38">
        <w:t>, income support supplement or veteran payment</w:t>
      </w:r>
      <w:r w:rsidRPr="00EB0A38">
        <w:t xml:space="preserve"> has been paid to the person; and</w:t>
      </w:r>
    </w:p>
    <w:p w14:paraId="39780F66" w14:textId="77777777" w:rsidR="008F39F5" w:rsidRPr="00EB0A38" w:rsidRDefault="008F39F5" w:rsidP="008F39F5">
      <w:pPr>
        <w:pStyle w:val="paragraph"/>
      </w:pPr>
      <w:r w:rsidRPr="00EB0A38">
        <w:tab/>
        <w:t>(c)</w:t>
      </w:r>
      <w:r w:rsidRPr="00EB0A38">
        <w:tab/>
        <w:t>the whole or any part of the income stream is commuted contrary to the contract or governing rules under which the income stream was provided on the commencement day of the income stream; and</w:t>
      </w:r>
    </w:p>
    <w:p w14:paraId="4DF37B98" w14:textId="260BE230" w:rsidR="008F39F5" w:rsidRPr="00EB0A38" w:rsidRDefault="008F39F5" w:rsidP="008F39F5">
      <w:pPr>
        <w:pStyle w:val="paragraph"/>
      </w:pPr>
      <w:r w:rsidRPr="00EB0A38">
        <w:tab/>
        <w:t>(d)</w:t>
      </w:r>
      <w:r w:rsidRPr="00EB0A38">
        <w:tab/>
        <w:t>the amount of service pension</w:t>
      </w:r>
      <w:r w:rsidR="00631720" w:rsidRPr="00EB0A38">
        <w:t>, income support supplement or veteran payment</w:t>
      </w:r>
      <w:r w:rsidRPr="00EB0A38">
        <w:t xml:space="preserve"> that has been paid to the person for that period is more than the amount that would have been payable to the person for that period had the income stream not been an asset</w:t>
      </w:r>
      <w:r w:rsidR="008C775A">
        <w:noBreakHyphen/>
      </w:r>
      <w:r w:rsidRPr="00EB0A38">
        <w:t>test exempt income stream for the purposes of this Act for that period;</w:t>
      </w:r>
    </w:p>
    <w:p w14:paraId="10D95143" w14:textId="77777777" w:rsidR="008F39F5" w:rsidRPr="00EB0A38" w:rsidRDefault="008F39F5" w:rsidP="008F39F5">
      <w:pPr>
        <w:pStyle w:val="subsection2"/>
      </w:pPr>
      <w:r w:rsidRPr="00EB0A38">
        <w:t xml:space="preserve">an amount worked out under </w:t>
      </w:r>
      <w:r w:rsidR="00F7061D" w:rsidRPr="00EB0A38">
        <w:t>subsection (</w:t>
      </w:r>
      <w:r w:rsidRPr="00EB0A38">
        <w:t>2) is a debt due to the Commonwealth.</w:t>
      </w:r>
    </w:p>
    <w:p w14:paraId="7C0F1F0C" w14:textId="28BAE552" w:rsidR="008F39F5" w:rsidRPr="00EB0A38" w:rsidRDefault="008F39F5" w:rsidP="008F39F5">
      <w:pPr>
        <w:pStyle w:val="subsection"/>
      </w:pPr>
      <w:r w:rsidRPr="00EB0A38">
        <w:tab/>
        <w:t>(2)</w:t>
      </w:r>
      <w:r w:rsidRPr="00EB0A38">
        <w:tab/>
        <w:t>That amount is an amount equal to the difference between the amount of service pension</w:t>
      </w:r>
      <w:r w:rsidR="00631720" w:rsidRPr="00EB0A38">
        <w:t>, income support supplement or veteran payment</w:t>
      </w:r>
      <w:r w:rsidRPr="00EB0A38">
        <w:t xml:space="preserve"> that has been paid to the person during the period worked out under </w:t>
      </w:r>
      <w:r w:rsidR="00F7061D" w:rsidRPr="00EB0A38">
        <w:t>subsection (</w:t>
      </w:r>
      <w:r w:rsidRPr="00EB0A38">
        <w:t>3) and the amount that would have been so paid to the person had the income stream not been an asset</w:t>
      </w:r>
      <w:r w:rsidR="008C775A">
        <w:noBreakHyphen/>
      </w:r>
      <w:r w:rsidRPr="00EB0A38">
        <w:t>test exempt income stream for the purposes of this Act for that period.</w:t>
      </w:r>
    </w:p>
    <w:p w14:paraId="6B2719E6" w14:textId="77777777" w:rsidR="008F39F5" w:rsidRPr="00EB0A38" w:rsidRDefault="008F39F5" w:rsidP="008F39F5">
      <w:pPr>
        <w:pStyle w:val="subsection"/>
      </w:pPr>
      <w:r w:rsidRPr="00EB0A38">
        <w:tab/>
        <w:t>(3)</w:t>
      </w:r>
      <w:r w:rsidRPr="00EB0A38">
        <w:tab/>
        <w:t xml:space="preserve">The period for the purposes of </w:t>
      </w:r>
      <w:r w:rsidR="00F7061D" w:rsidRPr="00EB0A38">
        <w:t>subsection (</w:t>
      </w:r>
      <w:r w:rsidRPr="00EB0A38">
        <w:t>2) is the period that:</w:t>
      </w:r>
    </w:p>
    <w:p w14:paraId="56198736" w14:textId="77777777" w:rsidR="008F39F5" w:rsidRPr="00EB0A38" w:rsidRDefault="008F39F5" w:rsidP="008F39F5">
      <w:pPr>
        <w:pStyle w:val="paragraph"/>
      </w:pPr>
      <w:r w:rsidRPr="00EB0A38">
        <w:lastRenderedPageBreak/>
        <w:tab/>
        <w:t>(a)</w:t>
      </w:r>
      <w:r w:rsidRPr="00EB0A38">
        <w:tab/>
        <w:t>began on:</w:t>
      </w:r>
    </w:p>
    <w:p w14:paraId="2C6509CC" w14:textId="77777777" w:rsidR="008F39F5" w:rsidRPr="00EB0A38" w:rsidRDefault="008F39F5" w:rsidP="008F39F5">
      <w:pPr>
        <w:pStyle w:val="paragraphsub"/>
      </w:pPr>
      <w:r w:rsidRPr="00EB0A38">
        <w:tab/>
        <w:t>(i)</w:t>
      </w:r>
      <w:r w:rsidRPr="00EB0A38">
        <w:tab/>
        <w:t>the day 5 years before the day the income stream was commuted; or</w:t>
      </w:r>
    </w:p>
    <w:p w14:paraId="3B358F28" w14:textId="77777777" w:rsidR="008F39F5" w:rsidRPr="00EB0A38" w:rsidRDefault="008F39F5" w:rsidP="008F39F5">
      <w:pPr>
        <w:pStyle w:val="paragraphsub"/>
      </w:pPr>
      <w:r w:rsidRPr="00EB0A38">
        <w:tab/>
        <w:t>(ii)</w:t>
      </w:r>
      <w:r w:rsidRPr="00EB0A38">
        <w:tab/>
        <w:t>the commencement day of the income stream; or</w:t>
      </w:r>
    </w:p>
    <w:p w14:paraId="10C1C647" w14:textId="77777777" w:rsidR="008F39F5" w:rsidRPr="00EB0A38" w:rsidRDefault="008F39F5" w:rsidP="008F39F5">
      <w:pPr>
        <w:pStyle w:val="paragraphsub"/>
      </w:pPr>
      <w:r w:rsidRPr="00EB0A38">
        <w:tab/>
        <w:t>(iii)</w:t>
      </w:r>
      <w:r w:rsidRPr="00EB0A38">
        <w:tab/>
      </w:r>
      <w:r w:rsidR="00216ADB" w:rsidRPr="00EB0A38">
        <w:t>20 September</w:t>
      </w:r>
      <w:r w:rsidRPr="00EB0A38">
        <w:t xml:space="preserve"> 2001;</w:t>
      </w:r>
    </w:p>
    <w:p w14:paraId="74E055FA" w14:textId="77777777" w:rsidR="008F39F5" w:rsidRPr="00EB0A38" w:rsidRDefault="008F39F5" w:rsidP="008F39F5">
      <w:pPr>
        <w:pStyle w:val="paragraph"/>
      </w:pPr>
      <w:r w:rsidRPr="00EB0A38">
        <w:tab/>
      </w:r>
      <w:r w:rsidRPr="00EB0A38">
        <w:tab/>
        <w:t>whichever is the latest; and</w:t>
      </w:r>
    </w:p>
    <w:p w14:paraId="5D4F3CE6" w14:textId="77777777" w:rsidR="008F39F5" w:rsidRPr="00EB0A38" w:rsidRDefault="008F39F5" w:rsidP="008F39F5">
      <w:pPr>
        <w:pStyle w:val="paragraph"/>
      </w:pPr>
      <w:r w:rsidRPr="00EB0A38">
        <w:tab/>
        <w:t>(b)</w:t>
      </w:r>
      <w:r w:rsidRPr="00EB0A38">
        <w:tab/>
        <w:t>ended when the income stream was commuted.</w:t>
      </w:r>
    </w:p>
    <w:p w14:paraId="43E01EBE" w14:textId="7AA72B70" w:rsidR="008F39F5" w:rsidRPr="00EB0A38" w:rsidRDefault="008F39F5" w:rsidP="008F39F5">
      <w:pPr>
        <w:pStyle w:val="subsection"/>
      </w:pPr>
      <w:r w:rsidRPr="00EB0A38">
        <w:tab/>
        <w:t>(4)</w:t>
      </w:r>
      <w:r w:rsidRPr="00EB0A38">
        <w:tab/>
        <w:t>In working out the asset value of the income stream had the income stream not been an asset</w:t>
      </w:r>
      <w:r w:rsidR="008C775A">
        <w:noBreakHyphen/>
      </w:r>
      <w:r w:rsidRPr="00EB0A38">
        <w:t xml:space="preserve">test exempt income stream for the period referred to in </w:t>
      </w:r>
      <w:r w:rsidR="00F7061D" w:rsidRPr="00EB0A38">
        <w:t>subsection (</w:t>
      </w:r>
      <w:r w:rsidRPr="00EB0A38">
        <w:t>2), assume that the income stream was asset tested from the commencement day and that the asset value of the income stream is depleted in accordance with the formula in subsection</w:t>
      </w:r>
      <w:r w:rsidR="00F7061D" w:rsidRPr="00EB0A38">
        <w:t> </w:t>
      </w:r>
      <w:r w:rsidRPr="00EB0A38">
        <w:t>52A(4).</w:t>
      </w:r>
    </w:p>
    <w:p w14:paraId="08083B0A" w14:textId="77777777" w:rsidR="008F39F5" w:rsidRPr="00EB0A38" w:rsidRDefault="008F39F5" w:rsidP="008F39F5">
      <w:pPr>
        <w:pStyle w:val="subsection"/>
      </w:pPr>
      <w:r w:rsidRPr="00EB0A38">
        <w:tab/>
        <w:t>(5)</w:t>
      </w:r>
      <w:r w:rsidRPr="00EB0A38">
        <w:tab/>
        <w:t xml:space="preserve">Subject to </w:t>
      </w:r>
      <w:r w:rsidR="00F7061D" w:rsidRPr="00EB0A38">
        <w:t>subsection (</w:t>
      </w:r>
      <w:r w:rsidRPr="00EB0A38">
        <w:t>6), if:</w:t>
      </w:r>
    </w:p>
    <w:p w14:paraId="3ECDA435" w14:textId="2F1A9748" w:rsidR="008F39F5" w:rsidRPr="00EB0A38" w:rsidRDefault="008F39F5" w:rsidP="008F39F5">
      <w:pPr>
        <w:pStyle w:val="paragraph"/>
      </w:pPr>
      <w:r w:rsidRPr="00EB0A38">
        <w:tab/>
        <w:t>(a)</w:t>
      </w:r>
      <w:r w:rsidRPr="00EB0A38">
        <w:tab/>
        <w:t>an asset</w:t>
      </w:r>
      <w:r w:rsidR="008C775A">
        <w:noBreakHyphen/>
      </w:r>
      <w:r w:rsidRPr="00EB0A38">
        <w:t xml:space="preserve">test exempt income stream (the </w:t>
      </w:r>
      <w:r w:rsidRPr="00EB0A38">
        <w:rPr>
          <w:b/>
          <w:i/>
        </w:rPr>
        <w:t>old income stream</w:t>
      </w:r>
      <w:r w:rsidRPr="00EB0A38">
        <w:t>) is commuted, in whole or in part; and</w:t>
      </w:r>
    </w:p>
    <w:p w14:paraId="72215A38" w14:textId="3940265D" w:rsidR="008F39F5" w:rsidRPr="00EB0A38" w:rsidRDefault="008F39F5" w:rsidP="008F39F5">
      <w:pPr>
        <w:pStyle w:val="paragraph"/>
      </w:pPr>
      <w:r w:rsidRPr="00EB0A38">
        <w:tab/>
        <w:t>(b)</w:t>
      </w:r>
      <w:r w:rsidRPr="00EB0A38">
        <w:tab/>
        <w:t xml:space="preserve">part, but not the whole, of the payment resulting from the commutation of the old income stream (the </w:t>
      </w:r>
      <w:r w:rsidRPr="00EB0A38">
        <w:rPr>
          <w:b/>
          <w:i/>
        </w:rPr>
        <w:t>commutation payment</w:t>
      </w:r>
      <w:r w:rsidRPr="00EB0A38">
        <w:t>) is transferred directly to the purchase of another asset</w:t>
      </w:r>
      <w:r w:rsidR="008C775A">
        <w:noBreakHyphen/>
      </w:r>
      <w:r w:rsidRPr="00EB0A38">
        <w:t xml:space="preserve">test exempt income stream (the </w:t>
      </w:r>
      <w:r w:rsidRPr="00EB0A38">
        <w:rPr>
          <w:b/>
          <w:i/>
        </w:rPr>
        <w:t>new income stream</w:t>
      </w:r>
      <w:r w:rsidRPr="00EB0A38">
        <w:t>);</w:t>
      </w:r>
    </w:p>
    <w:p w14:paraId="048F15CD" w14:textId="77777777" w:rsidR="008F39F5" w:rsidRPr="00EB0A38" w:rsidRDefault="008F39F5" w:rsidP="008F39F5">
      <w:pPr>
        <w:pStyle w:val="subsection2"/>
      </w:pPr>
      <w:r w:rsidRPr="00EB0A38">
        <w:t>the following paragraphs have effect for the purposes of this section:</w:t>
      </w:r>
    </w:p>
    <w:p w14:paraId="00440BE7" w14:textId="77777777" w:rsidR="008F39F5" w:rsidRPr="00EB0A38" w:rsidRDefault="008F39F5" w:rsidP="008F39F5">
      <w:pPr>
        <w:pStyle w:val="paragraph"/>
      </w:pPr>
      <w:r w:rsidRPr="00EB0A38">
        <w:tab/>
        <w:t>(c)</w:t>
      </w:r>
      <w:r w:rsidRPr="00EB0A38">
        <w:tab/>
        <w:t>the new income stream is taken to have the same commencement day as:</w:t>
      </w:r>
    </w:p>
    <w:p w14:paraId="4D8959C2" w14:textId="77777777" w:rsidR="008F39F5" w:rsidRPr="00EB0A38" w:rsidRDefault="008F39F5" w:rsidP="008F39F5">
      <w:pPr>
        <w:pStyle w:val="paragraphsub"/>
      </w:pPr>
      <w:r w:rsidRPr="00EB0A38">
        <w:tab/>
        <w:t>(i)</w:t>
      </w:r>
      <w:r w:rsidRPr="00EB0A38">
        <w:tab/>
        <w:t>the old income stream; or</w:t>
      </w:r>
    </w:p>
    <w:p w14:paraId="29455433" w14:textId="16F3A8DE" w:rsidR="008F39F5" w:rsidRPr="00EB0A38" w:rsidRDefault="008F39F5" w:rsidP="008F39F5">
      <w:pPr>
        <w:pStyle w:val="paragraphsub"/>
      </w:pPr>
      <w:r w:rsidRPr="00EB0A38">
        <w:tab/>
        <w:t>(ii)</w:t>
      </w:r>
      <w:r w:rsidRPr="00EB0A38">
        <w:tab/>
        <w:t>if the old income stream was one of a succession of asset</w:t>
      </w:r>
      <w:r w:rsidR="008C775A">
        <w:noBreakHyphen/>
      </w:r>
      <w:r w:rsidRPr="00EB0A38">
        <w:t>test exempt income streams—the first income stream in that succession;</w:t>
      </w:r>
    </w:p>
    <w:p w14:paraId="63BBFFE4" w14:textId="1201EE3A" w:rsidR="008F39F5" w:rsidRPr="00EB0A38" w:rsidRDefault="008F39F5" w:rsidP="008F39F5">
      <w:pPr>
        <w:pStyle w:val="paragraph"/>
      </w:pPr>
      <w:r w:rsidRPr="00EB0A38">
        <w:tab/>
        <w:t>(d)</w:t>
      </w:r>
      <w:r w:rsidRPr="00EB0A38">
        <w:tab/>
        <w:t>if the old income stream was not one of a succession of asset</w:t>
      </w:r>
      <w:r w:rsidR="008C775A">
        <w:noBreakHyphen/>
      </w:r>
      <w:r w:rsidRPr="00EB0A38">
        <w:t>test exempt income streams—income stream payments made under the old income stream are taken to have been made under the new income stream;</w:t>
      </w:r>
    </w:p>
    <w:p w14:paraId="3E54C617" w14:textId="40524608" w:rsidR="008F39F5" w:rsidRPr="00EB0A38" w:rsidRDefault="008F39F5" w:rsidP="008F39F5">
      <w:pPr>
        <w:pStyle w:val="paragraph"/>
      </w:pPr>
      <w:r w:rsidRPr="00EB0A38">
        <w:tab/>
        <w:t>(e)</w:t>
      </w:r>
      <w:r w:rsidRPr="00EB0A38">
        <w:tab/>
        <w:t>if the old income stream was one of a succession of asset</w:t>
      </w:r>
      <w:r w:rsidR="008C775A">
        <w:noBreakHyphen/>
      </w:r>
      <w:r w:rsidRPr="00EB0A38">
        <w:t xml:space="preserve">test exempt income streams—income stream payments made </w:t>
      </w:r>
      <w:r w:rsidRPr="00EB0A38">
        <w:lastRenderedPageBreak/>
        <w:t>under any of the income streams in that succession are taken to have been made under the new income stream.</w:t>
      </w:r>
    </w:p>
    <w:p w14:paraId="55402849" w14:textId="77777777" w:rsidR="008F39F5" w:rsidRPr="00EB0A38" w:rsidRDefault="008F39F5" w:rsidP="008F39F5">
      <w:pPr>
        <w:pStyle w:val="subsection"/>
      </w:pPr>
      <w:r w:rsidRPr="00EB0A38">
        <w:tab/>
        <w:t>(6)</w:t>
      </w:r>
      <w:r w:rsidRPr="00EB0A38">
        <w:tab/>
      </w:r>
      <w:r w:rsidR="00F7061D" w:rsidRPr="00EB0A38">
        <w:t>Subsection (</w:t>
      </w:r>
      <w:r w:rsidRPr="00EB0A38">
        <w:t>5) does not apply if the amount used in the purchase of the new income stream represents the whole of the commutation payment remaining after the use of part of the commutation payment in the payment of:</w:t>
      </w:r>
    </w:p>
    <w:p w14:paraId="195660BF" w14:textId="77777777" w:rsidR="008F39F5" w:rsidRPr="00EB0A38" w:rsidRDefault="008F39F5" w:rsidP="008F39F5">
      <w:pPr>
        <w:pStyle w:val="paragraph"/>
      </w:pPr>
      <w:r w:rsidRPr="00EB0A38">
        <w:tab/>
        <w:t>(a)</w:t>
      </w:r>
      <w:r w:rsidRPr="00EB0A38">
        <w:tab/>
        <w:t>a hardship amount; or</w:t>
      </w:r>
    </w:p>
    <w:p w14:paraId="21CA4C44" w14:textId="77777777" w:rsidR="008F39F5" w:rsidRPr="00EB0A38" w:rsidRDefault="008F39F5" w:rsidP="008F39F5">
      <w:pPr>
        <w:pStyle w:val="paragraph"/>
      </w:pPr>
      <w:r w:rsidRPr="00EB0A38">
        <w:tab/>
        <w:t>(b)</w:t>
      </w:r>
      <w:r w:rsidRPr="00EB0A38">
        <w:tab/>
        <w:t>superannuation contributions surcharge that the person is liable to pay in his or her capacity as purchaser of the old income stream.</w:t>
      </w:r>
    </w:p>
    <w:p w14:paraId="68DC8E1D" w14:textId="77777777" w:rsidR="008F39F5" w:rsidRPr="00EB0A38" w:rsidRDefault="008F39F5" w:rsidP="008F39F5">
      <w:pPr>
        <w:pStyle w:val="subsection"/>
      </w:pPr>
      <w:r w:rsidRPr="00EB0A38">
        <w:tab/>
        <w:t>(7)</w:t>
      </w:r>
      <w:r w:rsidRPr="00EB0A38">
        <w:tab/>
        <w:t xml:space="preserve">Subject to </w:t>
      </w:r>
      <w:r w:rsidR="00F7061D" w:rsidRPr="00EB0A38">
        <w:t>subsection (</w:t>
      </w:r>
      <w:r w:rsidRPr="00EB0A38">
        <w:t>8), if:</w:t>
      </w:r>
    </w:p>
    <w:p w14:paraId="7044DE53" w14:textId="7E94B492" w:rsidR="008F39F5" w:rsidRPr="00EB0A38" w:rsidRDefault="008F39F5" w:rsidP="008F39F5">
      <w:pPr>
        <w:pStyle w:val="paragraph"/>
      </w:pPr>
      <w:r w:rsidRPr="00EB0A38">
        <w:tab/>
        <w:t>(a)</w:t>
      </w:r>
      <w:r w:rsidRPr="00EB0A38">
        <w:tab/>
        <w:t>the whole of an asset</w:t>
      </w:r>
      <w:r w:rsidR="008C775A">
        <w:noBreakHyphen/>
      </w:r>
      <w:r w:rsidRPr="00EB0A38">
        <w:t>test exempt income stream is commuted; and</w:t>
      </w:r>
    </w:p>
    <w:p w14:paraId="1D1216A8" w14:textId="1B8DF01E" w:rsidR="008F39F5" w:rsidRPr="00EB0A38" w:rsidRDefault="008F39F5" w:rsidP="008F39F5">
      <w:pPr>
        <w:pStyle w:val="paragraph"/>
      </w:pPr>
      <w:r w:rsidRPr="00EB0A38">
        <w:tab/>
        <w:t>(b)</w:t>
      </w:r>
      <w:r w:rsidRPr="00EB0A38">
        <w:tab/>
        <w:t>no part of the payment resulting from the commutation of the income stream is transferred directly to the purchase of another asset</w:t>
      </w:r>
      <w:r w:rsidR="008C775A">
        <w:noBreakHyphen/>
      </w:r>
      <w:r w:rsidRPr="00EB0A38">
        <w:t>test exempt income stream; and</w:t>
      </w:r>
    </w:p>
    <w:p w14:paraId="59FBF249" w14:textId="7D788B3D" w:rsidR="008F39F5" w:rsidRPr="00EB0A38" w:rsidRDefault="008F39F5" w:rsidP="008F39F5">
      <w:pPr>
        <w:pStyle w:val="paragraph"/>
      </w:pPr>
      <w:r w:rsidRPr="00EB0A38">
        <w:tab/>
        <w:t>(c)</w:t>
      </w:r>
      <w:r w:rsidRPr="00EB0A38">
        <w:tab/>
        <w:t>the commuted income stream was one of a succession of asset</w:t>
      </w:r>
      <w:r w:rsidR="008C775A">
        <w:noBreakHyphen/>
      </w:r>
      <w:r w:rsidRPr="00EB0A38">
        <w:t>test exempt income streams;</w:t>
      </w:r>
    </w:p>
    <w:p w14:paraId="318AD0C2" w14:textId="77777777" w:rsidR="008F39F5" w:rsidRPr="00EB0A38" w:rsidRDefault="008F39F5" w:rsidP="008F39F5">
      <w:pPr>
        <w:pStyle w:val="subsection2"/>
      </w:pPr>
      <w:r w:rsidRPr="00EB0A38">
        <w:t>the following paragraphs have effect for the purposes of this section:</w:t>
      </w:r>
    </w:p>
    <w:p w14:paraId="35776E15" w14:textId="77777777" w:rsidR="008F39F5" w:rsidRPr="00EB0A38" w:rsidRDefault="008F39F5" w:rsidP="008F39F5">
      <w:pPr>
        <w:pStyle w:val="paragraph"/>
      </w:pPr>
      <w:r w:rsidRPr="00EB0A38">
        <w:tab/>
        <w:t>(d)</w:t>
      </w:r>
      <w:r w:rsidRPr="00EB0A38">
        <w:tab/>
        <w:t>the commuted income stream is taken to have had the same commencement day as the first income stream in that succession;</w:t>
      </w:r>
    </w:p>
    <w:p w14:paraId="41C6D9AB" w14:textId="77777777" w:rsidR="008F39F5" w:rsidRPr="00EB0A38" w:rsidRDefault="008F39F5" w:rsidP="008F39F5">
      <w:pPr>
        <w:pStyle w:val="paragraph"/>
      </w:pPr>
      <w:r w:rsidRPr="00EB0A38">
        <w:tab/>
        <w:t>(e)</w:t>
      </w:r>
      <w:r w:rsidRPr="00EB0A38">
        <w:tab/>
        <w:t>income stream payments made under any of the income streams in that succession (other than the commuted income stream) are taken to have been, at the time when they were made, payments under the commuted income stream.</w:t>
      </w:r>
    </w:p>
    <w:p w14:paraId="04995E40" w14:textId="77777777" w:rsidR="008F39F5" w:rsidRPr="00EB0A38" w:rsidRDefault="008F39F5" w:rsidP="008F39F5">
      <w:pPr>
        <w:pStyle w:val="subsection"/>
      </w:pPr>
      <w:r w:rsidRPr="00EB0A38">
        <w:tab/>
        <w:t>(8)</w:t>
      </w:r>
      <w:r w:rsidRPr="00EB0A38">
        <w:tab/>
      </w:r>
      <w:r w:rsidR="00F7061D" w:rsidRPr="00EB0A38">
        <w:t>Subsection (</w:t>
      </w:r>
      <w:r w:rsidRPr="00EB0A38">
        <w:t>7) does not apply if the whole of the payment resulting from the commutation of the old income stream is used in the payment of:</w:t>
      </w:r>
    </w:p>
    <w:p w14:paraId="0AC16AA9" w14:textId="77777777" w:rsidR="008F39F5" w:rsidRPr="00EB0A38" w:rsidRDefault="008F39F5" w:rsidP="008F39F5">
      <w:pPr>
        <w:pStyle w:val="paragraph"/>
      </w:pPr>
      <w:r w:rsidRPr="00EB0A38">
        <w:tab/>
        <w:t>(a)</w:t>
      </w:r>
      <w:r w:rsidRPr="00EB0A38">
        <w:tab/>
        <w:t>a hardship amount; or</w:t>
      </w:r>
    </w:p>
    <w:p w14:paraId="39258BB8" w14:textId="77777777" w:rsidR="008F39F5" w:rsidRPr="00EB0A38" w:rsidRDefault="008F39F5" w:rsidP="008F39F5">
      <w:pPr>
        <w:pStyle w:val="paragraph"/>
      </w:pPr>
      <w:r w:rsidRPr="00EB0A38">
        <w:tab/>
        <w:t>(b)</w:t>
      </w:r>
      <w:r w:rsidRPr="00EB0A38">
        <w:tab/>
        <w:t>superannuation contributions surcharge that the person is liable to pay in his or her capacity as purchaser of the old income stream.</w:t>
      </w:r>
    </w:p>
    <w:p w14:paraId="706DDFC4" w14:textId="77777777" w:rsidR="008F39F5" w:rsidRPr="00EB0A38" w:rsidRDefault="008F39F5" w:rsidP="008F39F5">
      <w:pPr>
        <w:pStyle w:val="subsection"/>
      </w:pPr>
      <w:r w:rsidRPr="00EB0A38">
        <w:lastRenderedPageBreak/>
        <w:tab/>
        <w:t>(9)</w:t>
      </w:r>
      <w:r w:rsidRPr="00EB0A38">
        <w:tab/>
        <w:t>For the purposes of this section:</w:t>
      </w:r>
    </w:p>
    <w:p w14:paraId="422E5ECF" w14:textId="6FFCB544" w:rsidR="008F39F5" w:rsidRPr="00EB0A38" w:rsidRDefault="008F39F5" w:rsidP="008F39F5">
      <w:pPr>
        <w:pStyle w:val="paragraph"/>
      </w:pPr>
      <w:r w:rsidRPr="00EB0A38">
        <w:tab/>
        <w:t>(a)</w:t>
      </w:r>
      <w:r w:rsidRPr="00EB0A38">
        <w:tab/>
        <w:t>2 or more asset</w:t>
      </w:r>
      <w:r w:rsidR="008C775A">
        <w:noBreakHyphen/>
      </w:r>
      <w:r w:rsidRPr="00EB0A38">
        <w:t>test exempt income streams constitute a succession of asset</w:t>
      </w:r>
      <w:r w:rsidR="008C775A">
        <w:noBreakHyphen/>
      </w:r>
      <w:r w:rsidRPr="00EB0A38">
        <w:t>test exempt income streams if each income stream (other than the first of those income streams to be provided) has been funded by means of the payment, or part of the payment, resulting from the commutation of another of those income streams; and</w:t>
      </w:r>
    </w:p>
    <w:p w14:paraId="07F807BD" w14:textId="77777777" w:rsidR="008F39F5" w:rsidRPr="00EB0A38" w:rsidRDefault="008F39F5" w:rsidP="008F39F5">
      <w:pPr>
        <w:pStyle w:val="paragraph"/>
      </w:pPr>
      <w:r w:rsidRPr="00EB0A38">
        <w:tab/>
        <w:t>(b)</w:t>
      </w:r>
      <w:r w:rsidRPr="00EB0A38">
        <w:tab/>
        <w:t>an income stream is the first income stream in a succession of income streams if it is the first of those income streams to be provided.</w:t>
      </w:r>
    </w:p>
    <w:p w14:paraId="514D9DA6" w14:textId="77777777" w:rsidR="008F39F5" w:rsidRPr="00EB0A38" w:rsidRDefault="008F39F5" w:rsidP="008F39F5">
      <w:pPr>
        <w:pStyle w:val="subsection"/>
        <w:keepNext/>
      </w:pPr>
      <w:r w:rsidRPr="00EB0A38">
        <w:tab/>
        <w:t>(10)</w:t>
      </w:r>
      <w:r w:rsidRPr="00EB0A38">
        <w:tab/>
        <w:t>In this section:</w:t>
      </w:r>
    </w:p>
    <w:p w14:paraId="29A5C7CA" w14:textId="77777777" w:rsidR="008F39F5" w:rsidRPr="00EB0A38" w:rsidRDefault="008F39F5" w:rsidP="008F39F5">
      <w:pPr>
        <w:pStyle w:val="Definition"/>
      </w:pPr>
      <w:r w:rsidRPr="00EB0A38">
        <w:rPr>
          <w:b/>
          <w:i/>
        </w:rPr>
        <w:t>hardship amount</w:t>
      </w:r>
      <w:r w:rsidRPr="00EB0A38">
        <w:t xml:space="preserve"> has the same meaning as in subsection</w:t>
      </w:r>
      <w:r w:rsidR="00F7061D" w:rsidRPr="00EB0A38">
        <w:t> </w:t>
      </w:r>
      <w:r w:rsidRPr="00EB0A38">
        <w:t>5JA(7).</w:t>
      </w:r>
    </w:p>
    <w:p w14:paraId="57EE6C18" w14:textId="77777777" w:rsidR="008F39F5" w:rsidRPr="00EB0A38" w:rsidRDefault="008F39F5" w:rsidP="008F39F5">
      <w:pPr>
        <w:pStyle w:val="subsection"/>
      </w:pPr>
      <w:r w:rsidRPr="00EB0A38">
        <w:tab/>
        <w:t>(11)</w:t>
      </w:r>
      <w:r w:rsidRPr="00EB0A38">
        <w:tab/>
        <w:t>This section does not apply to an income stream in relation to which a determination under subsection</w:t>
      </w:r>
      <w:r w:rsidR="00F7061D" w:rsidRPr="00EB0A38">
        <w:t> </w:t>
      </w:r>
      <w:r w:rsidRPr="00EB0A38">
        <w:t>5JA(5), 5JB(4) or 5JBA(11) is in force.</w:t>
      </w:r>
    </w:p>
    <w:p w14:paraId="70B5BB25" w14:textId="77777777" w:rsidR="008F39F5" w:rsidRPr="00EB0A38" w:rsidRDefault="008F39F5" w:rsidP="008F39F5">
      <w:pPr>
        <w:pStyle w:val="ActHead3"/>
        <w:pageBreakBefore/>
      </w:pPr>
      <w:bookmarkStart w:id="131" w:name="_Toc179463605"/>
      <w:r w:rsidRPr="008C775A">
        <w:rPr>
          <w:rStyle w:val="CharDivNo"/>
        </w:rPr>
        <w:lastRenderedPageBreak/>
        <w:t>Division</w:t>
      </w:r>
      <w:r w:rsidR="00F7061D" w:rsidRPr="008C775A">
        <w:rPr>
          <w:rStyle w:val="CharDivNo"/>
        </w:rPr>
        <w:t> </w:t>
      </w:r>
      <w:r w:rsidRPr="008C775A">
        <w:rPr>
          <w:rStyle w:val="CharDivNo"/>
        </w:rPr>
        <w:t>11A</w:t>
      </w:r>
      <w:r w:rsidRPr="00EB0A38">
        <w:t>—</w:t>
      </w:r>
      <w:r w:rsidRPr="008C775A">
        <w:rPr>
          <w:rStyle w:val="CharDivText"/>
        </w:rPr>
        <w:t>Means test treatment of private companies and private trusts</w:t>
      </w:r>
      <w:bookmarkEnd w:id="131"/>
    </w:p>
    <w:p w14:paraId="06D95FE6" w14:textId="77777777" w:rsidR="008F39F5" w:rsidRPr="00EB0A38" w:rsidRDefault="008F39F5" w:rsidP="008F39F5">
      <w:pPr>
        <w:pStyle w:val="ActHead4"/>
      </w:pPr>
      <w:bookmarkStart w:id="132" w:name="_Toc179463606"/>
      <w:r w:rsidRPr="008C775A">
        <w:rPr>
          <w:rStyle w:val="CharSubdNo"/>
        </w:rPr>
        <w:t>Subdivision A</w:t>
      </w:r>
      <w:r w:rsidRPr="00EB0A38">
        <w:t>—</w:t>
      </w:r>
      <w:r w:rsidRPr="008C775A">
        <w:rPr>
          <w:rStyle w:val="CharSubdText"/>
        </w:rPr>
        <w:t>Introduction</w:t>
      </w:r>
      <w:bookmarkEnd w:id="132"/>
    </w:p>
    <w:p w14:paraId="5C40ABEE" w14:textId="77777777" w:rsidR="008F39F5" w:rsidRPr="00EB0A38" w:rsidRDefault="008F39F5" w:rsidP="008F39F5">
      <w:pPr>
        <w:pStyle w:val="ActHead5"/>
      </w:pPr>
      <w:bookmarkStart w:id="133" w:name="_Toc179463607"/>
      <w:r w:rsidRPr="008C775A">
        <w:rPr>
          <w:rStyle w:val="CharSectno"/>
        </w:rPr>
        <w:t>52ZN</w:t>
      </w:r>
      <w:r w:rsidRPr="00EB0A38">
        <w:t xml:space="preserve">  Simplified outline</w:t>
      </w:r>
      <w:bookmarkEnd w:id="133"/>
    </w:p>
    <w:p w14:paraId="3810BE33" w14:textId="77777777" w:rsidR="008F39F5" w:rsidRPr="00EB0A38" w:rsidRDefault="008F39F5" w:rsidP="008F39F5">
      <w:pPr>
        <w:pStyle w:val="subsection"/>
      </w:pPr>
      <w:r w:rsidRPr="00EB0A38">
        <w:tab/>
      </w:r>
      <w:r w:rsidRPr="00EB0A38">
        <w:tab/>
        <w:t>The following is a simplified outline of this Division:</w:t>
      </w:r>
    </w:p>
    <w:p w14:paraId="755D8437" w14:textId="77777777" w:rsidR="008F39F5" w:rsidRPr="00EB0A38" w:rsidRDefault="008F39F5" w:rsidP="008F39F5">
      <w:pPr>
        <w:pStyle w:val="BoxList"/>
      </w:pPr>
      <w:r w:rsidRPr="00EB0A38">
        <w:t>•</w:t>
      </w:r>
      <w:r w:rsidRPr="00EB0A38">
        <w:tab/>
        <w:t>This Division sets up a system for the attribution to individuals of the assets and income of private companies and private trusts (sections</w:t>
      </w:r>
      <w:r w:rsidR="00F7061D" w:rsidRPr="00EB0A38">
        <w:t> </w:t>
      </w:r>
      <w:r w:rsidRPr="00EB0A38">
        <w:t>52ZZK and 52ZZR).</w:t>
      </w:r>
    </w:p>
    <w:p w14:paraId="1FA61C15" w14:textId="13BC532A" w:rsidR="008F39F5" w:rsidRPr="00EB0A38" w:rsidRDefault="008F39F5" w:rsidP="008F39F5">
      <w:pPr>
        <w:pStyle w:val="BoxList"/>
      </w:pPr>
      <w:r w:rsidRPr="00EB0A38">
        <w:t>•</w:t>
      </w:r>
      <w:r w:rsidRPr="00EB0A38">
        <w:tab/>
        <w:t xml:space="preserve">Attribution starts on </w:t>
      </w:r>
      <w:r w:rsidR="008C775A">
        <w:t>1 January</w:t>
      </w:r>
      <w:r w:rsidRPr="00EB0A38">
        <w:t xml:space="preserve"> 2002.</w:t>
      </w:r>
    </w:p>
    <w:p w14:paraId="42900CE6" w14:textId="77777777" w:rsidR="008F39F5" w:rsidRPr="00EB0A38" w:rsidRDefault="008F39F5" w:rsidP="008F39F5">
      <w:pPr>
        <w:pStyle w:val="BoxList"/>
      </w:pPr>
      <w:r w:rsidRPr="00EB0A38">
        <w:t>•</w:t>
      </w:r>
      <w:r w:rsidRPr="00EB0A38">
        <w:tab/>
        <w:t>For an asset or income to be attributed to an individual:</w:t>
      </w:r>
    </w:p>
    <w:p w14:paraId="2B4BA108" w14:textId="77777777" w:rsidR="008F39F5" w:rsidRPr="00EB0A38" w:rsidRDefault="008F39F5" w:rsidP="008F39F5">
      <w:pPr>
        <w:pStyle w:val="BoxPara"/>
      </w:pPr>
      <w:r w:rsidRPr="00EB0A38">
        <w:tab/>
        <w:t>(a)</w:t>
      </w:r>
      <w:r w:rsidRPr="00EB0A38">
        <w:tab/>
        <w:t>the company must be a designated private company or the trust must be a designated private trust (sections</w:t>
      </w:r>
      <w:r w:rsidR="00F7061D" w:rsidRPr="00EB0A38">
        <w:t> </w:t>
      </w:r>
      <w:r w:rsidRPr="00EB0A38">
        <w:t>52ZZA and 52ZZB); and</w:t>
      </w:r>
    </w:p>
    <w:p w14:paraId="0F6D82B5" w14:textId="77777777" w:rsidR="008F39F5" w:rsidRPr="00EB0A38" w:rsidRDefault="008F39F5" w:rsidP="008F39F5">
      <w:pPr>
        <w:pStyle w:val="BoxPara"/>
      </w:pPr>
      <w:r w:rsidRPr="00EB0A38">
        <w:tab/>
        <w:t>(b)</w:t>
      </w:r>
      <w:r w:rsidRPr="00EB0A38">
        <w:tab/>
        <w:t>the company must be a controlled private company in relation to the individual or the trust must be a controlled private trust in relation to the individual (sections</w:t>
      </w:r>
      <w:r w:rsidR="00F7061D" w:rsidRPr="00EB0A38">
        <w:t> </w:t>
      </w:r>
      <w:r w:rsidRPr="00EB0A38">
        <w:t>52ZZC and 52ZZH); and</w:t>
      </w:r>
    </w:p>
    <w:p w14:paraId="773C0236" w14:textId="77777777" w:rsidR="008F39F5" w:rsidRPr="00EB0A38" w:rsidRDefault="008F39F5" w:rsidP="008F39F5">
      <w:pPr>
        <w:pStyle w:val="BoxPara"/>
      </w:pPr>
      <w:r w:rsidRPr="00EB0A38">
        <w:tab/>
        <w:t>(c)</w:t>
      </w:r>
      <w:r w:rsidRPr="00EB0A38">
        <w:tab/>
        <w:t>the individual must be an attributable stakeholder of the company or trust (section</w:t>
      </w:r>
      <w:r w:rsidR="00F7061D" w:rsidRPr="00EB0A38">
        <w:t> </w:t>
      </w:r>
      <w:r w:rsidRPr="00EB0A38">
        <w:t>52ZZJ).</w:t>
      </w:r>
    </w:p>
    <w:p w14:paraId="542DD51E" w14:textId="77777777" w:rsidR="008F39F5" w:rsidRPr="00EB0A38" w:rsidRDefault="008F39F5" w:rsidP="008F39F5">
      <w:pPr>
        <w:pStyle w:val="BoxList"/>
      </w:pPr>
      <w:r w:rsidRPr="00EB0A38">
        <w:t>•</w:t>
      </w:r>
      <w:r w:rsidRPr="00EB0A38">
        <w:tab/>
        <w:t>A company or trust will be a controlled private trust or a controlled private company if the individual passes a control test or a source test.</w:t>
      </w:r>
    </w:p>
    <w:p w14:paraId="7D55B158" w14:textId="77777777" w:rsidR="008F39F5" w:rsidRPr="00EB0A38" w:rsidRDefault="008F39F5" w:rsidP="008F39F5">
      <w:pPr>
        <w:pStyle w:val="BoxList"/>
        <w:keepNext/>
      </w:pPr>
      <w:r w:rsidRPr="00EB0A38">
        <w:lastRenderedPageBreak/>
        <w:t>•</w:t>
      </w:r>
      <w:r w:rsidRPr="00EB0A38">
        <w:tab/>
        <w:t>An individual will not be an attributable stakeholder of a trust if the trust is a concessional primary production trust in relation to the individual.</w:t>
      </w:r>
    </w:p>
    <w:p w14:paraId="5B8167D1" w14:textId="77777777" w:rsidR="008F39F5" w:rsidRPr="00EB0A38" w:rsidRDefault="008F39F5" w:rsidP="008F39F5">
      <w:pPr>
        <w:pStyle w:val="BoxList"/>
      </w:pPr>
      <w:r w:rsidRPr="00EB0A38">
        <w:t>•</w:t>
      </w:r>
      <w:r w:rsidRPr="00EB0A38">
        <w:tab/>
        <w:t>The asset deprivation rules and the income deprivation rules are modified if attribution happens.</w:t>
      </w:r>
    </w:p>
    <w:p w14:paraId="0E7897AB" w14:textId="77777777" w:rsidR="008F39F5" w:rsidRPr="00EB0A38" w:rsidRDefault="008F39F5" w:rsidP="008F39F5">
      <w:pPr>
        <w:pStyle w:val="ActHead5"/>
      </w:pPr>
      <w:bookmarkStart w:id="134" w:name="_Toc179463608"/>
      <w:r w:rsidRPr="008C775A">
        <w:rPr>
          <w:rStyle w:val="CharSectno"/>
        </w:rPr>
        <w:t>52ZO</w:t>
      </w:r>
      <w:r w:rsidRPr="00EB0A38">
        <w:t xml:space="preserve">  Definitions</w:t>
      </w:r>
      <w:bookmarkEnd w:id="134"/>
    </w:p>
    <w:p w14:paraId="435F2D53" w14:textId="77777777" w:rsidR="008F39F5" w:rsidRPr="00EB0A38" w:rsidRDefault="008F39F5" w:rsidP="008F39F5">
      <w:pPr>
        <w:pStyle w:val="subsection"/>
      </w:pPr>
      <w:r w:rsidRPr="00EB0A38">
        <w:tab/>
      </w:r>
      <w:r w:rsidRPr="00EB0A38">
        <w:tab/>
        <w:t>In this Division, unless the contrary intention appears:</w:t>
      </w:r>
    </w:p>
    <w:p w14:paraId="355A9774" w14:textId="77777777" w:rsidR="008F39F5" w:rsidRPr="00EB0A38" w:rsidRDefault="008F39F5" w:rsidP="008F39F5">
      <w:pPr>
        <w:pStyle w:val="Definition"/>
      </w:pPr>
      <w:r w:rsidRPr="00EB0A38">
        <w:rPr>
          <w:b/>
          <w:i/>
        </w:rPr>
        <w:t>actively involved with a primary production enterprise</w:t>
      </w:r>
      <w:r w:rsidRPr="00EB0A38">
        <w:t xml:space="preserve"> has the meaning given by section</w:t>
      </w:r>
      <w:r w:rsidR="00F7061D" w:rsidRPr="00EB0A38">
        <w:t> </w:t>
      </w:r>
      <w:r w:rsidRPr="00EB0A38">
        <w:t>52ZW.</w:t>
      </w:r>
    </w:p>
    <w:p w14:paraId="6F710FDC" w14:textId="77777777" w:rsidR="008F39F5" w:rsidRPr="00EB0A38" w:rsidRDefault="008F39F5" w:rsidP="008F39F5">
      <w:pPr>
        <w:pStyle w:val="Definition"/>
      </w:pPr>
      <w:r w:rsidRPr="00EB0A38">
        <w:rPr>
          <w:b/>
          <w:i/>
        </w:rPr>
        <w:t>actual transfer</w:t>
      </w:r>
      <w:r w:rsidRPr="00EB0A38">
        <w:t>, in relation to property or services, means a transfer of the property or services other than a transfer that is taken to have been made because of subsection</w:t>
      </w:r>
      <w:r w:rsidR="00F7061D" w:rsidRPr="00EB0A38">
        <w:t> </w:t>
      </w:r>
      <w:r w:rsidRPr="00EB0A38">
        <w:t>52ZV(1), (3) or (4).</w:t>
      </w:r>
    </w:p>
    <w:p w14:paraId="5F7A5924" w14:textId="77777777" w:rsidR="008F39F5" w:rsidRPr="00EB0A38" w:rsidRDefault="008F39F5" w:rsidP="008F39F5">
      <w:pPr>
        <w:pStyle w:val="Definition"/>
      </w:pPr>
      <w:r w:rsidRPr="00EB0A38">
        <w:rPr>
          <w:b/>
          <w:i/>
        </w:rPr>
        <w:t xml:space="preserve">adjusted net primary production income </w:t>
      </w:r>
      <w:r w:rsidRPr="00EB0A38">
        <w:t>(in Subdivision K) has the meaning given by section</w:t>
      </w:r>
      <w:r w:rsidR="00F7061D" w:rsidRPr="00EB0A38">
        <w:t> </w:t>
      </w:r>
      <w:r w:rsidRPr="00EB0A38">
        <w:t>52ZZZL.</w:t>
      </w:r>
    </w:p>
    <w:p w14:paraId="73BA9B68" w14:textId="77777777" w:rsidR="008F39F5" w:rsidRPr="00EB0A38" w:rsidRDefault="008F39F5" w:rsidP="008F39F5">
      <w:pPr>
        <w:pStyle w:val="Definition"/>
      </w:pPr>
      <w:r w:rsidRPr="00EB0A38">
        <w:rPr>
          <w:b/>
          <w:i/>
        </w:rPr>
        <w:t>adjusted net value</w:t>
      </w:r>
      <w:r w:rsidRPr="00EB0A38">
        <w:t xml:space="preserve"> (in Subdivision K) has the meaning given by section</w:t>
      </w:r>
      <w:r w:rsidR="00F7061D" w:rsidRPr="00EB0A38">
        <w:t> </w:t>
      </w:r>
      <w:r w:rsidRPr="00EB0A38">
        <w:t>52ZZZK.</w:t>
      </w:r>
    </w:p>
    <w:p w14:paraId="58E8E31C" w14:textId="77777777" w:rsidR="008F39F5" w:rsidRPr="00EB0A38" w:rsidRDefault="008F39F5" w:rsidP="008F39F5">
      <w:pPr>
        <w:pStyle w:val="Definition"/>
      </w:pPr>
      <w:r w:rsidRPr="00EB0A38">
        <w:rPr>
          <w:b/>
          <w:i/>
        </w:rPr>
        <w:t>arm’s length amount</w:t>
      </w:r>
      <w:r w:rsidRPr="00EB0A38">
        <w:t>, in relation to an actual transfer of property or services to a company or a trust, means the amount that the company or trust could reasonably be expected to have been required to pay to obtain the property or the services concerned from the transferor under a transaction where the parties to the transaction are dealing with each other at arm’s length in relation to the transaction.</w:t>
      </w:r>
    </w:p>
    <w:p w14:paraId="795D8C99" w14:textId="77777777" w:rsidR="008F39F5" w:rsidRPr="00EB0A38" w:rsidRDefault="008F39F5" w:rsidP="008F39F5">
      <w:pPr>
        <w:pStyle w:val="Definition"/>
      </w:pPr>
      <w:r w:rsidRPr="00EB0A38">
        <w:rPr>
          <w:b/>
          <w:i/>
        </w:rPr>
        <w:t>asset attribution percentage</w:t>
      </w:r>
      <w:r w:rsidRPr="00EB0A38">
        <w:t xml:space="preserve"> has the meaning given by section</w:t>
      </w:r>
      <w:r w:rsidR="00F7061D" w:rsidRPr="00EB0A38">
        <w:t> </w:t>
      </w:r>
      <w:r w:rsidRPr="00EB0A38">
        <w:t>52ZZJ.</w:t>
      </w:r>
    </w:p>
    <w:p w14:paraId="14E7CB36" w14:textId="77777777" w:rsidR="008F39F5" w:rsidRPr="00EB0A38" w:rsidRDefault="008F39F5" w:rsidP="008F39F5">
      <w:pPr>
        <w:pStyle w:val="Definition"/>
      </w:pPr>
      <w:r w:rsidRPr="00EB0A38">
        <w:rPr>
          <w:b/>
          <w:i/>
        </w:rPr>
        <w:t>associate</w:t>
      </w:r>
      <w:r w:rsidRPr="00EB0A38">
        <w:t xml:space="preserve"> has the meaning given by section</w:t>
      </w:r>
      <w:r w:rsidR="00F7061D" w:rsidRPr="00EB0A38">
        <w:t> </w:t>
      </w:r>
      <w:r w:rsidRPr="00EB0A38">
        <w:t>52ZQ.</w:t>
      </w:r>
    </w:p>
    <w:p w14:paraId="1B6B9363" w14:textId="77777777" w:rsidR="008F39F5" w:rsidRPr="00EB0A38" w:rsidRDefault="008F39F5" w:rsidP="008F39F5">
      <w:pPr>
        <w:pStyle w:val="Definition"/>
      </w:pPr>
      <w:r w:rsidRPr="00EB0A38">
        <w:rPr>
          <w:b/>
          <w:i/>
        </w:rPr>
        <w:t>attributable stakeholder</w:t>
      </w:r>
      <w:r w:rsidRPr="00EB0A38">
        <w:t xml:space="preserve"> has the meaning given by section</w:t>
      </w:r>
      <w:r w:rsidR="00F7061D" w:rsidRPr="00EB0A38">
        <w:t> </w:t>
      </w:r>
      <w:r w:rsidRPr="00EB0A38">
        <w:t>52ZZJ.</w:t>
      </w:r>
    </w:p>
    <w:p w14:paraId="0901FC5C" w14:textId="77777777" w:rsidR="008F39F5" w:rsidRPr="00EB0A38" w:rsidRDefault="008F39F5" w:rsidP="008F39F5">
      <w:pPr>
        <w:pStyle w:val="Definition"/>
      </w:pPr>
      <w:r w:rsidRPr="00EB0A38">
        <w:rPr>
          <w:b/>
          <w:i/>
        </w:rPr>
        <w:t>attribution period</w:t>
      </w:r>
      <w:r w:rsidRPr="00EB0A38">
        <w:t xml:space="preserve"> has the meaning given by section</w:t>
      </w:r>
      <w:r w:rsidR="00F7061D" w:rsidRPr="00EB0A38">
        <w:t> </w:t>
      </w:r>
      <w:r w:rsidRPr="00EB0A38">
        <w:t>52ZZQ.</w:t>
      </w:r>
    </w:p>
    <w:p w14:paraId="2C3AFC29" w14:textId="77777777" w:rsidR="008F39F5" w:rsidRPr="00EB0A38" w:rsidRDefault="008F39F5" w:rsidP="008F39F5">
      <w:pPr>
        <w:pStyle w:val="Definition"/>
      </w:pPr>
      <w:r w:rsidRPr="00EB0A38">
        <w:rPr>
          <w:b/>
          <w:i/>
        </w:rPr>
        <w:lastRenderedPageBreak/>
        <w:t>business partnership</w:t>
      </w:r>
      <w:r w:rsidRPr="00EB0A38">
        <w:t xml:space="preserve"> means a partnership within the meaning of the </w:t>
      </w:r>
      <w:r w:rsidRPr="00EB0A38">
        <w:rPr>
          <w:i/>
        </w:rPr>
        <w:t>Income Tax Assessment Act 1997</w:t>
      </w:r>
      <w:r w:rsidRPr="00EB0A38">
        <w:t>.</w:t>
      </w:r>
    </w:p>
    <w:p w14:paraId="6DE88736" w14:textId="77777777" w:rsidR="008F39F5" w:rsidRPr="00EB0A38" w:rsidRDefault="008F39F5" w:rsidP="008F39F5">
      <w:pPr>
        <w:pStyle w:val="Definition"/>
      </w:pPr>
      <w:r w:rsidRPr="00EB0A38">
        <w:rPr>
          <w:b/>
          <w:i/>
        </w:rPr>
        <w:t>child</w:t>
      </w:r>
      <w:r w:rsidRPr="00EB0A38">
        <w:t xml:space="preserve">: without limiting who is a child of a person for the purposes of this Division, each of the following is the </w:t>
      </w:r>
      <w:r w:rsidRPr="00EB0A38">
        <w:rPr>
          <w:b/>
          <w:i/>
        </w:rPr>
        <w:t xml:space="preserve">child </w:t>
      </w:r>
      <w:r w:rsidRPr="00EB0A38">
        <w:t>of a person:</w:t>
      </w:r>
    </w:p>
    <w:p w14:paraId="0C98060D" w14:textId="12F16E52" w:rsidR="008F39F5" w:rsidRPr="00EB0A38" w:rsidRDefault="008F39F5" w:rsidP="008F39F5">
      <w:pPr>
        <w:pStyle w:val="paragraph"/>
      </w:pPr>
      <w:r w:rsidRPr="00EB0A38">
        <w:tab/>
        <w:t>(a)</w:t>
      </w:r>
      <w:r w:rsidRPr="00EB0A38">
        <w:tab/>
        <w:t>an adopted child, step</w:t>
      </w:r>
      <w:r w:rsidR="008C775A">
        <w:noBreakHyphen/>
      </w:r>
      <w:r w:rsidRPr="00EB0A38">
        <w:t>child or foster</w:t>
      </w:r>
      <w:r w:rsidR="008C775A">
        <w:noBreakHyphen/>
      </w:r>
      <w:r w:rsidRPr="00EB0A38">
        <w:t>child of the person;</w:t>
      </w:r>
    </w:p>
    <w:p w14:paraId="3F2CD5B3" w14:textId="77777777" w:rsidR="008F39F5" w:rsidRPr="00EB0A38" w:rsidRDefault="008F39F5" w:rsidP="008F39F5">
      <w:pPr>
        <w:pStyle w:val="paragraph"/>
      </w:pPr>
      <w:r w:rsidRPr="00EB0A38">
        <w:tab/>
        <w:t>(b)</w:t>
      </w:r>
      <w:r w:rsidRPr="00EB0A38">
        <w:tab/>
        <w:t xml:space="preserve">someone who is a child of the person within the meaning of the </w:t>
      </w:r>
      <w:r w:rsidRPr="00EB0A38">
        <w:rPr>
          <w:i/>
        </w:rPr>
        <w:t>Family Law Act 1975</w:t>
      </w:r>
      <w:r w:rsidRPr="00EB0A38">
        <w:t>.</w:t>
      </w:r>
    </w:p>
    <w:p w14:paraId="360EF79D" w14:textId="77777777" w:rsidR="008F39F5" w:rsidRPr="00EB0A38" w:rsidRDefault="008F39F5" w:rsidP="008F39F5">
      <w:pPr>
        <w:pStyle w:val="Definition"/>
      </w:pPr>
      <w:r w:rsidRPr="00EB0A38">
        <w:rPr>
          <w:b/>
          <w:i/>
        </w:rPr>
        <w:t>company</w:t>
      </w:r>
      <w:r w:rsidRPr="00EB0A38">
        <w:t xml:space="preserve"> has the same meaning as in the </w:t>
      </w:r>
      <w:r w:rsidRPr="00EB0A38">
        <w:rPr>
          <w:i/>
        </w:rPr>
        <w:t>Income Tax Assessment Act 1997</w:t>
      </w:r>
      <w:r w:rsidRPr="00EB0A38">
        <w:t>.</w:t>
      </w:r>
    </w:p>
    <w:p w14:paraId="773E15BA" w14:textId="77777777" w:rsidR="008F39F5" w:rsidRPr="00EB0A38" w:rsidRDefault="008F39F5" w:rsidP="008F39F5">
      <w:pPr>
        <w:pStyle w:val="Definition"/>
      </w:pPr>
      <w:r w:rsidRPr="00EB0A38">
        <w:rPr>
          <w:b/>
          <w:i/>
        </w:rPr>
        <w:t>concessional primary production trust</w:t>
      </w:r>
      <w:r w:rsidRPr="00EB0A38">
        <w:t xml:space="preserve"> has the meaning given by section</w:t>
      </w:r>
      <w:r w:rsidR="00F7061D" w:rsidRPr="00EB0A38">
        <w:t> </w:t>
      </w:r>
      <w:r w:rsidRPr="00EB0A38">
        <w:t>52ZZZF.</w:t>
      </w:r>
    </w:p>
    <w:p w14:paraId="23D47CA7" w14:textId="77777777" w:rsidR="008F39F5" w:rsidRPr="00EB0A38" w:rsidRDefault="008F39F5" w:rsidP="008F39F5">
      <w:pPr>
        <w:pStyle w:val="Definition"/>
      </w:pPr>
      <w:r w:rsidRPr="00EB0A38">
        <w:rPr>
          <w:b/>
          <w:i/>
        </w:rPr>
        <w:t>constituent document</w:t>
      </w:r>
      <w:r w:rsidRPr="00EB0A38">
        <w:t>, in relation to a company, means:</w:t>
      </w:r>
    </w:p>
    <w:p w14:paraId="29BEE4B7" w14:textId="77777777" w:rsidR="008F39F5" w:rsidRPr="00EB0A38" w:rsidRDefault="008F39F5" w:rsidP="008F39F5">
      <w:pPr>
        <w:pStyle w:val="paragraph"/>
      </w:pPr>
      <w:r w:rsidRPr="00EB0A38">
        <w:tab/>
        <w:t>(a)</w:t>
      </w:r>
      <w:r w:rsidRPr="00EB0A38">
        <w:tab/>
        <w:t>the memorandum and articles of association of the company; or</w:t>
      </w:r>
    </w:p>
    <w:p w14:paraId="1B59165A" w14:textId="77777777" w:rsidR="008F39F5" w:rsidRPr="00EB0A38" w:rsidRDefault="008F39F5" w:rsidP="008F39F5">
      <w:pPr>
        <w:pStyle w:val="paragraph"/>
      </w:pPr>
      <w:r w:rsidRPr="00EB0A38">
        <w:tab/>
        <w:t>(b)</w:t>
      </w:r>
      <w:r w:rsidRPr="00EB0A38">
        <w:tab/>
        <w:t>any rules or other documents constituting the company or governing its activities.</w:t>
      </w:r>
    </w:p>
    <w:p w14:paraId="43BB3451" w14:textId="77777777" w:rsidR="008F39F5" w:rsidRPr="00EB0A38" w:rsidRDefault="008F39F5" w:rsidP="008F39F5">
      <w:pPr>
        <w:pStyle w:val="Definition"/>
      </w:pPr>
      <w:r w:rsidRPr="00EB0A38">
        <w:rPr>
          <w:b/>
          <w:i/>
        </w:rPr>
        <w:t>control</w:t>
      </w:r>
      <w:r w:rsidRPr="00EB0A38">
        <w:t xml:space="preserve"> includes control as a result of, or by means of, trusts, agreements, arrangements, understandings and practices, whether or not having legal or equitable force and whether or not based on legal or equitable rights.</w:t>
      </w:r>
    </w:p>
    <w:p w14:paraId="7FD2D50C" w14:textId="77777777" w:rsidR="008F39F5" w:rsidRPr="00EB0A38" w:rsidRDefault="008F39F5" w:rsidP="008F39F5">
      <w:pPr>
        <w:pStyle w:val="Definition"/>
      </w:pPr>
      <w:r w:rsidRPr="00EB0A38">
        <w:rPr>
          <w:b/>
          <w:i/>
        </w:rPr>
        <w:t>controlled private company</w:t>
      </w:r>
      <w:r w:rsidRPr="00EB0A38">
        <w:t xml:space="preserve"> has the meaning given by section</w:t>
      </w:r>
      <w:r w:rsidR="00F7061D" w:rsidRPr="00EB0A38">
        <w:t> </w:t>
      </w:r>
      <w:r w:rsidRPr="00EB0A38">
        <w:t>52ZZC.</w:t>
      </w:r>
    </w:p>
    <w:p w14:paraId="56443474" w14:textId="77777777" w:rsidR="008F39F5" w:rsidRPr="00EB0A38" w:rsidRDefault="008F39F5" w:rsidP="008F39F5">
      <w:pPr>
        <w:pStyle w:val="Definition"/>
      </w:pPr>
      <w:r w:rsidRPr="00EB0A38">
        <w:rPr>
          <w:b/>
          <w:i/>
        </w:rPr>
        <w:t>controlled private trust</w:t>
      </w:r>
      <w:r w:rsidRPr="00EB0A38">
        <w:t xml:space="preserve"> has the meaning given by section</w:t>
      </w:r>
      <w:r w:rsidR="00F7061D" w:rsidRPr="00EB0A38">
        <w:t> </w:t>
      </w:r>
      <w:r w:rsidRPr="00EB0A38">
        <w:t>52ZZH.</w:t>
      </w:r>
    </w:p>
    <w:p w14:paraId="119D332A" w14:textId="63C0FF8F" w:rsidR="008F39F5" w:rsidRPr="00EB0A38" w:rsidRDefault="008F39F5" w:rsidP="008F39F5">
      <w:pPr>
        <w:pStyle w:val="Definition"/>
      </w:pPr>
      <w:r w:rsidRPr="00EB0A38">
        <w:rPr>
          <w:b/>
          <w:i/>
        </w:rPr>
        <w:t>decision</w:t>
      </w:r>
      <w:r w:rsidR="008C775A">
        <w:rPr>
          <w:b/>
          <w:i/>
        </w:rPr>
        <w:noBreakHyphen/>
      </w:r>
      <w:r w:rsidRPr="00EB0A38">
        <w:rPr>
          <w:b/>
          <w:i/>
        </w:rPr>
        <w:t>making principles</w:t>
      </w:r>
      <w:r w:rsidRPr="00EB0A38">
        <w:t xml:space="preserve"> means decision</w:t>
      </w:r>
      <w:r w:rsidR="008C775A">
        <w:noBreakHyphen/>
      </w:r>
      <w:r w:rsidRPr="00EB0A38">
        <w:t>making principles under section</w:t>
      </w:r>
      <w:r w:rsidR="00F7061D" w:rsidRPr="00EB0A38">
        <w:t> </w:t>
      </w:r>
      <w:r w:rsidRPr="00EB0A38">
        <w:t>52ZZZQ.</w:t>
      </w:r>
    </w:p>
    <w:p w14:paraId="56C090BF" w14:textId="77777777" w:rsidR="008F39F5" w:rsidRPr="00EB0A38" w:rsidRDefault="008F39F5" w:rsidP="008F39F5">
      <w:pPr>
        <w:pStyle w:val="Definition"/>
      </w:pPr>
      <w:r w:rsidRPr="00EB0A38">
        <w:rPr>
          <w:b/>
          <w:i/>
        </w:rPr>
        <w:t>derivation period</w:t>
      </w:r>
      <w:r w:rsidRPr="00EB0A38">
        <w:t xml:space="preserve"> has the meaning given by section</w:t>
      </w:r>
      <w:r w:rsidR="00F7061D" w:rsidRPr="00EB0A38">
        <w:t> </w:t>
      </w:r>
      <w:r w:rsidRPr="00EB0A38">
        <w:t>52ZZP.</w:t>
      </w:r>
    </w:p>
    <w:p w14:paraId="347DDBF5" w14:textId="77777777" w:rsidR="008F39F5" w:rsidRPr="00EB0A38" w:rsidRDefault="008F39F5" w:rsidP="008F39F5">
      <w:pPr>
        <w:pStyle w:val="Definition"/>
      </w:pPr>
      <w:r w:rsidRPr="00EB0A38">
        <w:rPr>
          <w:b/>
          <w:i/>
        </w:rPr>
        <w:t>designated private company</w:t>
      </w:r>
      <w:r w:rsidRPr="00EB0A38">
        <w:t xml:space="preserve"> has the meaning given by section</w:t>
      </w:r>
      <w:r w:rsidR="00F7061D" w:rsidRPr="00EB0A38">
        <w:t> </w:t>
      </w:r>
      <w:r w:rsidRPr="00EB0A38">
        <w:t>52ZZA.</w:t>
      </w:r>
    </w:p>
    <w:p w14:paraId="5B6C2769" w14:textId="77777777" w:rsidR="008F39F5" w:rsidRPr="00EB0A38" w:rsidRDefault="008F39F5" w:rsidP="008F39F5">
      <w:pPr>
        <w:pStyle w:val="Definition"/>
      </w:pPr>
      <w:r w:rsidRPr="00EB0A38">
        <w:rPr>
          <w:b/>
          <w:i/>
        </w:rPr>
        <w:t>designated private trust</w:t>
      </w:r>
      <w:r w:rsidRPr="00EB0A38">
        <w:t xml:space="preserve"> has the meaning given by section</w:t>
      </w:r>
      <w:r w:rsidR="00F7061D" w:rsidRPr="00EB0A38">
        <w:t> </w:t>
      </w:r>
      <w:r w:rsidRPr="00EB0A38">
        <w:t>52ZZB.</w:t>
      </w:r>
    </w:p>
    <w:p w14:paraId="5F30C614" w14:textId="77777777" w:rsidR="008F39F5" w:rsidRPr="00EB0A38" w:rsidRDefault="008F39F5" w:rsidP="008F39F5">
      <w:pPr>
        <w:pStyle w:val="Definition"/>
      </w:pPr>
      <w:r w:rsidRPr="00EB0A38">
        <w:rPr>
          <w:b/>
          <w:i/>
        </w:rPr>
        <w:lastRenderedPageBreak/>
        <w:t>director</w:t>
      </w:r>
      <w:r w:rsidRPr="00EB0A38">
        <w:t xml:space="preserve"> includes any person (by whatever name called) occupying the position of a director of a company.</w:t>
      </w:r>
    </w:p>
    <w:p w14:paraId="6D2BCC6C" w14:textId="77777777" w:rsidR="008F39F5" w:rsidRPr="00EB0A38" w:rsidRDefault="008F39F5" w:rsidP="008F39F5">
      <w:pPr>
        <w:pStyle w:val="Definition"/>
      </w:pPr>
      <w:r w:rsidRPr="00EB0A38">
        <w:rPr>
          <w:b/>
          <w:i/>
        </w:rPr>
        <w:t>entity</w:t>
      </w:r>
      <w:r w:rsidRPr="00EB0A38">
        <w:t xml:space="preserve"> means any of the following:</w:t>
      </w:r>
    </w:p>
    <w:p w14:paraId="444E3F4C" w14:textId="77777777" w:rsidR="008F39F5" w:rsidRPr="00EB0A38" w:rsidRDefault="008F39F5" w:rsidP="008F39F5">
      <w:pPr>
        <w:pStyle w:val="paragraph"/>
      </w:pPr>
      <w:r w:rsidRPr="00EB0A38">
        <w:tab/>
        <w:t>(a)</w:t>
      </w:r>
      <w:r w:rsidRPr="00EB0A38">
        <w:tab/>
        <w:t>an individual;</w:t>
      </w:r>
    </w:p>
    <w:p w14:paraId="08DF2E64" w14:textId="77777777" w:rsidR="008F39F5" w:rsidRPr="00EB0A38" w:rsidRDefault="008F39F5" w:rsidP="008F39F5">
      <w:pPr>
        <w:pStyle w:val="paragraph"/>
      </w:pPr>
      <w:r w:rsidRPr="00EB0A38">
        <w:tab/>
        <w:t>(b)</w:t>
      </w:r>
      <w:r w:rsidRPr="00EB0A38">
        <w:tab/>
        <w:t>a company;</w:t>
      </w:r>
    </w:p>
    <w:p w14:paraId="75035564" w14:textId="77777777" w:rsidR="008F39F5" w:rsidRPr="00EB0A38" w:rsidRDefault="008F39F5" w:rsidP="008F39F5">
      <w:pPr>
        <w:pStyle w:val="paragraph"/>
      </w:pPr>
      <w:r w:rsidRPr="00EB0A38">
        <w:tab/>
        <w:t>(c)</w:t>
      </w:r>
      <w:r w:rsidRPr="00EB0A38">
        <w:tab/>
        <w:t>a trust;</w:t>
      </w:r>
    </w:p>
    <w:p w14:paraId="1BEFDDD5" w14:textId="77777777" w:rsidR="008F39F5" w:rsidRPr="00EB0A38" w:rsidRDefault="008F39F5" w:rsidP="008F39F5">
      <w:pPr>
        <w:pStyle w:val="paragraph"/>
      </w:pPr>
      <w:r w:rsidRPr="00EB0A38">
        <w:tab/>
        <w:t>(d)</w:t>
      </w:r>
      <w:r w:rsidRPr="00EB0A38">
        <w:tab/>
        <w:t>a business partnership;</w:t>
      </w:r>
    </w:p>
    <w:p w14:paraId="5C1DFBA2" w14:textId="77777777" w:rsidR="008F39F5" w:rsidRPr="00EB0A38" w:rsidRDefault="008F39F5" w:rsidP="008F39F5">
      <w:pPr>
        <w:pStyle w:val="paragraph"/>
      </w:pPr>
      <w:r w:rsidRPr="00EB0A38">
        <w:tab/>
        <w:t>(e)</w:t>
      </w:r>
      <w:r w:rsidRPr="00EB0A38">
        <w:tab/>
        <w:t>a corporation sole;</w:t>
      </w:r>
    </w:p>
    <w:p w14:paraId="054B6C18" w14:textId="77777777" w:rsidR="008F39F5" w:rsidRPr="00EB0A38" w:rsidRDefault="008F39F5" w:rsidP="008F39F5">
      <w:pPr>
        <w:pStyle w:val="paragraph"/>
      </w:pPr>
      <w:r w:rsidRPr="00EB0A38">
        <w:tab/>
        <w:t>(f)</w:t>
      </w:r>
      <w:r w:rsidRPr="00EB0A38">
        <w:tab/>
        <w:t>a body politic.</w:t>
      </w:r>
    </w:p>
    <w:p w14:paraId="397E79F5" w14:textId="77777777" w:rsidR="008F39F5" w:rsidRPr="00EB0A38" w:rsidRDefault="008F39F5" w:rsidP="008F39F5">
      <w:pPr>
        <w:pStyle w:val="Definition"/>
      </w:pPr>
      <w:r w:rsidRPr="00EB0A38">
        <w:rPr>
          <w:b/>
          <w:i/>
        </w:rPr>
        <w:t>group</w:t>
      </w:r>
      <w:r w:rsidRPr="00EB0A38">
        <w:t xml:space="preserve"> includes:</w:t>
      </w:r>
    </w:p>
    <w:p w14:paraId="44199068" w14:textId="77777777" w:rsidR="008F39F5" w:rsidRPr="00EB0A38" w:rsidRDefault="008F39F5" w:rsidP="008F39F5">
      <w:pPr>
        <w:pStyle w:val="paragraph"/>
      </w:pPr>
      <w:r w:rsidRPr="00EB0A38">
        <w:tab/>
        <w:t>(a)</w:t>
      </w:r>
      <w:r w:rsidRPr="00EB0A38">
        <w:tab/>
        <w:t>one entity alone; or</w:t>
      </w:r>
    </w:p>
    <w:p w14:paraId="23C5CEE8" w14:textId="77777777" w:rsidR="008F39F5" w:rsidRPr="00EB0A38" w:rsidRDefault="008F39F5" w:rsidP="008F39F5">
      <w:pPr>
        <w:pStyle w:val="paragraph"/>
      </w:pPr>
      <w:r w:rsidRPr="00EB0A38">
        <w:tab/>
        <w:t>(b)</w:t>
      </w:r>
      <w:r w:rsidRPr="00EB0A38">
        <w:tab/>
        <w:t>a number of entities, even if they are not in any way associated with each other or acting together.</w:t>
      </w:r>
    </w:p>
    <w:p w14:paraId="769F6E0C" w14:textId="77777777" w:rsidR="008F39F5" w:rsidRPr="00EB0A38" w:rsidRDefault="008F39F5" w:rsidP="008F39F5">
      <w:pPr>
        <w:pStyle w:val="Definition"/>
      </w:pPr>
      <w:r w:rsidRPr="00EB0A38">
        <w:rPr>
          <w:b/>
          <w:i/>
        </w:rPr>
        <w:t>income attribution percentage</w:t>
      </w:r>
      <w:r w:rsidRPr="00EB0A38">
        <w:t xml:space="preserve"> has the meaning given by section</w:t>
      </w:r>
      <w:r w:rsidR="00F7061D" w:rsidRPr="00EB0A38">
        <w:t> </w:t>
      </w:r>
      <w:r w:rsidRPr="00EB0A38">
        <w:t>52ZZJ.</w:t>
      </w:r>
    </w:p>
    <w:p w14:paraId="5D4DC568" w14:textId="77777777" w:rsidR="008F39F5" w:rsidRPr="00EB0A38" w:rsidRDefault="008F39F5" w:rsidP="008F39F5">
      <w:pPr>
        <w:pStyle w:val="Definition"/>
      </w:pPr>
      <w:r w:rsidRPr="00EB0A38">
        <w:rPr>
          <w:b/>
          <w:i/>
        </w:rPr>
        <w:t>interest in a share</w:t>
      </w:r>
      <w:r w:rsidRPr="00EB0A38">
        <w:t xml:space="preserve"> has the meaning given by section</w:t>
      </w:r>
      <w:r w:rsidR="00F7061D" w:rsidRPr="00EB0A38">
        <w:t> </w:t>
      </w:r>
      <w:r w:rsidRPr="00EB0A38">
        <w:t>52ZZG.</w:t>
      </w:r>
    </w:p>
    <w:p w14:paraId="0B9B1B26" w14:textId="77777777" w:rsidR="008F39F5" w:rsidRPr="00EB0A38" w:rsidRDefault="008F39F5" w:rsidP="008F39F5">
      <w:pPr>
        <w:pStyle w:val="Definition"/>
      </w:pPr>
      <w:r w:rsidRPr="00EB0A38">
        <w:rPr>
          <w:b/>
          <w:i/>
        </w:rPr>
        <w:t>majority voting interest</w:t>
      </w:r>
      <w:r w:rsidRPr="00EB0A38">
        <w:t>, in relation to a company, has the meaning given by section</w:t>
      </w:r>
      <w:r w:rsidR="00F7061D" w:rsidRPr="00EB0A38">
        <w:t> </w:t>
      </w:r>
      <w:r w:rsidRPr="00EB0A38">
        <w:t>52ZS.</w:t>
      </w:r>
    </w:p>
    <w:p w14:paraId="586D37A7" w14:textId="77777777" w:rsidR="008F39F5" w:rsidRPr="00EB0A38" w:rsidRDefault="008F39F5" w:rsidP="008F39F5">
      <w:pPr>
        <w:pStyle w:val="Definition"/>
      </w:pPr>
      <w:r w:rsidRPr="00EB0A38">
        <w:rPr>
          <w:b/>
          <w:i/>
        </w:rPr>
        <w:t>primary production enterprise</w:t>
      </w:r>
      <w:r w:rsidRPr="00EB0A38">
        <w:t xml:space="preserve"> means a business in Australia that consists of primary production.</w:t>
      </w:r>
    </w:p>
    <w:p w14:paraId="70FCDA01" w14:textId="77777777" w:rsidR="008F39F5" w:rsidRPr="00EB0A38" w:rsidRDefault="008F39F5" w:rsidP="008F39F5">
      <w:pPr>
        <w:pStyle w:val="Definition"/>
      </w:pPr>
      <w:r w:rsidRPr="00EB0A38">
        <w:rPr>
          <w:b/>
          <w:i/>
        </w:rPr>
        <w:t>property</w:t>
      </w:r>
      <w:r w:rsidRPr="00EB0A38">
        <w:t xml:space="preserve"> includes money.</w:t>
      </w:r>
    </w:p>
    <w:p w14:paraId="2F445E7C" w14:textId="77777777" w:rsidR="008F39F5" w:rsidRPr="00EB0A38" w:rsidRDefault="008F39F5" w:rsidP="008F39F5">
      <w:pPr>
        <w:pStyle w:val="Definition"/>
      </w:pPr>
      <w:r w:rsidRPr="00EB0A38">
        <w:rPr>
          <w:b/>
          <w:i/>
        </w:rPr>
        <w:t>relative</w:t>
      </w:r>
      <w:r w:rsidRPr="00EB0A38">
        <w:t>, in relation to a person, has the meaning given by section</w:t>
      </w:r>
      <w:r w:rsidR="00F7061D" w:rsidRPr="00EB0A38">
        <w:t> </w:t>
      </w:r>
      <w:r w:rsidRPr="00EB0A38">
        <w:t>52ZP.</w:t>
      </w:r>
    </w:p>
    <w:p w14:paraId="6CE99A47" w14:textId="77777777" w:rsidR="008F39F5" w:rsidRPr="00EB0A38" w:rsidRDefault="008F39F5" w:rsidP="008F39F5">
      <w:pPr>
        <w:pStyle w:val="Definition"/>
      </w:pPr>
      <w:r w:rsidRPr="00EB0A38">
        <w:rPr>
          <w:b/>
          <w:i/>
        </w:rPr>
        <w:t>scheme</w:t>
      </w:r>
      <w:r w:rsidRPr="00EB0A38">
        <w:t xml:space="preserve"> means:</w:t>
      </w:r>
    </w:p>
    <w:p w14:paraId="58D090D3" w14:textId="77777777" w:rsidR="008F39F5" w:rsidRPr="00EB0A38" w:rsidRDefault="008F39F5" w:rsidP="008F39F5">
      <w:pPr>
        <w:pStyle w:val="paragraph"/>
      </w:pPr>
      <w:r w:rsidRPr="00EB0A38">
        <w:tab/>
        <w:t>(a)</w:t>
      </w:r>
      <w:r w:rsidRPr="00EB0A38">
        <w:tab/>
        <w:t>any agreement, arrangement, understanding, promise or undertaking, whether express or implied and whether or not enforceable, or intended to be enforceable, by legal proceedings; or</w:t>
      </w:r>
    </w:p>
    <w:p w14:paraId="5450D262" w14:textId="77777777" w:rsidR="008F39F5" w:rsidRPr="00EB0A38" w:rsidRDefault="008F39F5" w:rsidP="008F39F5">
      <w:pPr>
        <w:pStyle w:val="paragraph"/>
      </w:pPr>
      <w:r w:rsidRPr="00EB0A38">
        <w:lastRenderedPageBreak/>
        <w:tab/>
        <w:t>(b)</w:t>
      </w:r>
      <w:r w:rsidRPr="00EB0A38">
        <w:tab/>
        <w:t>any scheme, plan, proposal, action, course of action or course of conduct, whether there are 2 or more parties or only one party involved.</w:t>
      </w:r>
    </w:p>
    <w:p w14:paraId="3BA3CA60" w14:textId="77777777" w:rsidR="008F39F5" w:rsidRPr="00EB0A38" w:rsidRDefault="008F39F5" w:rsidP="008F39F5">
      <w:pPr>
        <w:pStyle w:val="Definition"/>
      </w:pPr>
      <w:r w:rsidRPr="00EB0A38">
        <w:rPr>
          <w:b/>
          <w:i/>
        </w:rPr>
        <w:t>services</w:t>
      </w:r>
      <w:r w:rsidRPr="00EB0A38">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14:paraId="15979760" w14:textId="77777777" w:rsidR="008F39F5" w:rsidRPr="00EB0A38" w:rsidRDefault="008F39F5" w:rsidP="008F39F5">
      <w:pPr>
        <w:pStyle w:val="paragraph"/>
      </w:pPr>
      <w:r w:rsidRPr="00EB0A38">
        <w:tab/>
        <w:t>(a)</w:t>
      </w:r>
      <w:r w:rsidRPr="00EB0A38">
        <w:tab/>
        <w:t>an arrangement for or in relation to:</w:t>
      </w:r>
    </w:p>
    <w:p w14:paraId="7396F0D3" w14:textId="77777777" w:rsidR="008F39F5" w:rsidRPr="00EB0A38" w:rsidRDefault="008F39F5" w:rsidP="008F39F5">
      <w:pPr>
        <w:pStyle w:val="paragraphsub"/>
      </w:pPr>
      <w:r w:rsidRPr="00EB0A38">
        <w:tab/>
        <w:t>(i)</w:t>
      </w:r>
      <w:r w:rsidRPr="00EB0A38">
        <w:tab/>
        <w:t>the performance of work (including work of a professional nature), whether with or without the provision of property; or</w:t>
      </w:r>
    </w:p>
    <w:p w14:paraId="00A1BC47" w14:textId="77777777" w:rsidR="008F39F5" w:rsidRPr="00EB0A38" w:rsidRDefault="008F39F5" w:rsidP="008F39F5">
      <w:pPr>
        <w:pStyle w:val="paragraphsub"/>
      </w:pPr>
      <w:r w:rsidRPr="00EB0A38">
        <w:tab/>
        <w:t>(ii)</w:t>
      </w:r>
      <w:r w:rsidRPr="00EB0A38">
        <w:tab/>
        <w:t>the provision of, or of the use of facilities for, entertainment, recreation or instruction; or</w:t>
      </w:r>
    </w:p>
    <w:p w14:paraId="57C09961" w14:textId="77777777" w:rsidR="008F39F5" w:rsidRPr="00EB0A38" w:rsidRDefault="008F39F5" w:rsidP="008F39F5">
      <w:pPr>
        <w:pStyle w:val="paragraphsub"/>
      </w:pPr>
      <w:r w:rsidRPr="00EB0A38">
        <w:tab/>
        <w:t>(iii)</w:t>
      </w:r>
      <w:r w:rsidRPr="00EB0A38">
        <w:tab/>
        <w:t>the conferring of benefits, rights or privileges for which remuneration is payable in the form of a royalty, tribute, levy or similar exaction; or</w:t>
      </w:r>
    </w:p>
    <w:p w14:paraId="12C8F0D0" w14:textId="77777777" w:rsidR="008F39F5" w:rsidRPr="00EB0A38" w:rsidRDefault="008F39F5" w:rsidP="008F39F5">
      <w:pPr>
        <w:pStyle w:val="paragraph"/>
      </w:pPr>
      <w:r w:rsidRPr="00EB0A38">
        <w:tab/>
        <w:t>(b)</w:t>
      </w:r>
      <w:r w:rsidRPr="00EB0A38">
        <w:tab/>
        <w:t>a contract of insurance; or</w:t>
      </w:r>
    </w:p>
    <w:p w14:paraId="41CB20F2" w14:textId="77777777" w:rsidR="008F39F5" w:rsidRPr="00EB0A38" w:rsidRDefault="008F39F5" w:rsidP="008F39F5">
      <w:pPr>
        <w:pStyle w:val="paragraph"/>
      </w:pPr>
      <w:r w:rsidRPr="00EB0A38">
        <w:tab/>
        <w:t>(c)</w:t>
      </w:r>
      <w:r w:rsidRPr="00EB0A38">
        <w:tab/>
        <w:t>an arrangement for or in relation to the lending of money.</w:t>
      </w:r>
    </w:p>
    <w:p w14:paraId="28BBC566" w14:textId="77777777" w:rsidR="008F39F5" w:rsidRPr="00EB0A38" w:rsidRDefault="008F39F5" w:rsidP="008F39F5">
      <w:pPr>
        <w:pStyle w:val="Definition"/>
      </w:pPr>
      <w:r w:rsidRPr="00EB0A38">
        <w:rPr>
          <w:b/>
          <w:i/>
        </w:rPr>
        <w:t>share</w:t>
      </w:r>
      <w:r w:rsidRPr="00EB0A38">
        <w:t xml:space="preserve"> includes stock.</w:t>
      </w:r>
    </w:p>
    <w:p w14:paraId="46909998" w14:textId="77777777" w:rsidR="008F39F5" w:rsidRPr="00EB0A38" w:rsidRDefault="008F39F5" w:rsidP="008F39F5">
      <w:pPr>
        <w:pStyle w:val="Definition"/>
      </w:pPr>
      <w:r w:rsidRPr="00EB0A38">
        <w:rPr>
          <w:b/>
          <w:i/>
        </w:rPr>
        <w:t xml:space="preserve">spouse </w:t>
      </w:r>
      <w:r w:rsidRPr="00EB0A38">
        <w:t>includes, in relation to a person who is a member of a couple (as defined by section</w:t>
      </w:r>
      <w:r w:rsidR="00F7061D" w:rsidRPr="00EB0A38">
        <w:t> </w:t>
      </w:r>
      <w:r w:rsidRPr="00EB0A38">
        <w:t>5E), the other member of the couple.</w:t>
      </w:r>
    </w:p>
    <w:p w14:paraId="34613742" w14:textId="77777777" w:rsidR="008F39F5" w:rsidRPr="00EB0A38" w:rsidRDefault="008F39F5" w:rsidP="008F39F5">
      <w:pPr>
        <w:pStyle w:val="Definition"/>
      </w:pPr>
      <w:r w:rsidRPr="00EB0A38">
        <w:rPr>
          <w:b/>
          <w:i/>
        </w:rPr>
        <w:t>subsidiary</w:t>
      </w:r>
      <w:r w:rsidRPr="00EB0A38">
        <w:t xml:space="preserve"> has the same meaning as in the </w:t>
      </w:r>
      <w:r w:rsidRPr="00EB0A38">
        <w:rPr>
          <w:i/>
        </w:rPr>
        <w:t>Corporations Act 2001</w:t>
      </w:r>
      <w:r w:rsidRPr="00EB0A38">
        <w:t>.</w:t>
      </w:r>
    </w:p>
    <w:p w14:paraId="1091AD0E" w14:textId="77777777" w:rsidR="008F39F5" w:rsidRPr="00EB0A38" w:rsidRDefault="008F39F5" w:rsidP="008F39F5">
      <w:pPr>
        <w:pStyle w:val="Definition"/>
      </w:pPr>
      <w:r w:rsidRPr="00EB0A38">
        <w:rPr>
          <w:b/>
          <w:i/>
        </w:rPr>
        <w:t>sufficiently influenced</w:t>
      </w:r>
      <w:r w:rsidRPr="00EB0A38">
        <w:t>, in relation to a company, has the meaning given by section</w:t>
      </w:r>
      <w:r w:rsidR="00F7061D" w:rsidRPr="00EB0A38">
        <w:t> </w:t>
      </w:r>
      <w:r w:rsidRPr="00EB0A38">
        <w:t>52ZR.</w:t>
      </w:r>
    </w:p>
    <w:p w14:paraId="3FA8AFE7" w14:textId="77777777" w:rsidR="008F39F5" w:rsidRPr="00EB0A38" w:rsidRDefault="008F39F5" w:rsidP="008F39F5">
      <w:pPr>
        <w:pStyle w:val="Definition"/>
      </w:pPr>
      <w:r w:rsidRPr="00EB0A38">
        <w:rPr>
          <w:b/>
          <w:i/>
        </w:rPr>
        <w:t>transfer</w:t>
      </w:r>
      <w:r w:rsidRPr="00EB0A38">
        <w:t>:</w:t>
      </w:r>
    </w:p>
    <w:p w14:paraId="45710523" w14:textId="77777777" w:rsidR="008F39F5" w:rsidRPr="00EB0A38" w:rsidRDefault="008F39F5" w:rsidP="008F39F5">
      <w:pPr>
        <w:pStyle w:val="paragraph"/>
      </w:pPr>
      <w:r w:rsidRPr="00EB0A38">
        <w:tab/>
        <w:t>(a)</w:t>
      </w:r>
      <w:r w:rsidRPr="00EB0A38">
        <w:tab/>
        <w:t>in relation to property—includes dispose of (whether by assignment, declaration of trust or otherwise) or provide; and</w:t>
      </w:r>
    </w:p>
    <w:p w14:paraId="1BDEEFDA" w14:textId="77777777" w:rsidR="008F39F5" w:rsidRPr="00EB0A38" w:rsidRDefault="008F39F5" w:rsidP="008F39F5">
      <w:pPr>
        <w:pStyle w:val="paragraph"/>
      </w:pPr>
      <w:r w:rsidRPr="00EB0A38">
        <w:tab/>
        <w:t>(b)</w:t>
      </w:r>
      <w:r w:rsidRPr="00EB0A38">
        <w:tab/>
        <w:t>in relation to services—includes allow, confer, give, grant, perform or provide.</w:t>
      </w:r>
    </w:p>
    <w:p w14:paraId="52A43365" w14:textId="77777777" w:rsidR="008F39F5" w:rsidRPr="00EB0A38" w:rsidRDefault="008F39F5" w:rsidP="008F39F5">
      <w:pPr>
        <w:pStyle w:val="Definition"/>
      </w:pPr>
      <w:r w:rsidRPr="00EB0A38">
        <w:rPr>
          <w:b/>
          <w:i/>
        </w:rPr>
        <w:lastRenderedPageBreak/>
        <w:t>trust</w:t>
      </w:r>
      <w:r w:rsidRPr="00EB0A38">
        <w:t xml:space="preserve"> means a person in the capacity of trustee or, as the case requires, a trust estate.</w:t>
      </w:r>
    </w:p>
    <w:p w14:paraId="00548230" w14:textId="77777777" w:rsidR="008F39F5" w:rsidRPr="00EB0A38" w:rsidRDefault="008F39F5" w:rsidP="008F39F5">
      <w:pPr>
        <w:pStyle w:val="Definition"/>
      </w:pPr>
      <w:r w:rsidRPr="00EB0A38">
        <w:rPr>
          <w:b/>
          <w:i/>
        </w:rPr>
        <w:t>trustee</w:t>
      </w:r>
      <w:r w:rsidRPr="00EB0A38">
        <w:t xml:space="preserve"> has the same meaning as in the </w:t>
      </w:r>
      <w:r w:rsidRPr="00EB0A38">
        <w:rPr>
          <w:i/>
        </w:rPr>
        <w:t>Income Tax Assessment Act 1997</w:t>
      </w:r>
      <w:r w:rsidRPr="00EB0A38">
        <w:t>.</w:t>
      </w:r>
    </w:p>
    <w:p w14:paraId="45130C68" w14:textId="77777777" w:rsidR="008F39F5" w:rsidRPr="00EB0A38" w:rsidRDefault="008F39F5" w:rsidP="008F39F5">
      <w:pPr>
        <w:pStyle w:val="Definition"/>
      </w:pPr>
      <w:r w:rsidRPr="00EB0A38">
        <w:rPr>
          <w:b/>
          <w:i/>
        </w:rPr>
        <w:t>underlying transfer</w:t>
      </w:r>
      <w:r w:rsidRPr="00EB0A38">
        <w:t>, in relation to a transfer of property or services to an entity, means:</w:t>
      </w:r>
    </w:p>
    <w:p w14:paraId="06CFC8A1" w14:textId="77777777" w:rsidR="008F39F5" w:rsidRPr="00EB0A38" w:rsidRDefault="008F39F5" w:rsidP="008F39F5">
      <w:pPr>
        <w:pStyle w:val="paragraph"/>
      </w:pPr>
      <w:r w:rsidRPr="00EB0A38">
        <w:tab/>
        <w:t>(a)</w:t>
      </w:r>
      <w:r w:rsidRPr="00EB0A38">
        <w:tab/>
        <w:t>if that transfer was an actual transfer—the actual transfer; or</w:t>
      </w:r>
    </w:p>
    <w:p w14:paraId="6C5077FE" w14:textId="77777777" w:rsidR="008F39F5" w:rsidRPr="00EB0A38" w:rsidRDefault="008F39F5" w:rsidP="008F39F5">
      <w:pPr>
        <w:pStyle w:val="paragraph"/>
      </w:pPr>
      <w:r w:rsidRPr="00EB0A38">
        <w:tab/>
        <w:t>(b)</w:t>
      </w:r>
      <w:r w:rsidRPr="00EB0A38">
        <w:tab/>
        <w:t>if that transfer was taken to have been made because of subsection</w:t>
      </w:r>
      <w:r w:rsidR="00F7061D" w:rsidRPr="00EB0A38">
        <w:t> </w:t>
      </w:r>
      <w:r w:rsidRPr="00EB0A38">
        <w:t>52ZV(1)—the actual transfer referred to in that subsection; or</w:t>
      </w:r>
    </w:p>
    <w:p w14:paraId="66182B41" w14:textId="77777777" w:rsidR="008F39F5" w:rsidRPr="00EB0A38" w:rsidRDefault="008F39F5" w:rsidP="008F39F5">
      <w:pPr>
        <w:pStyle w:val="paragraph"/>
      </w:pPr>
      <w:r w:rsidRPr="00EB0A38">
        <w:tab/>
        <w:t>(c)</w:t>
      </w:r>
      <w:r w:rsidRPr="00EB0A38">
        <w:tab/>
        <w:t>if that transfer was taken to have been made because of subsection</w:t>
      </w:r>
      <w:r w:rsidR="00F7061D" w:rsidRPr="00EB0A38">
        <w:t> </w:t>
      </w:r>
      <w:r w:rsidRPr="00EB0A38">
        <w:t>52ZV(3)—the actual transfer referred to in paragraph</w:t>
      </w:r>
      <w:r w:rsidR="00F7061D" w:rsidRPr="00EB0A38">
        <w:t> </w:t>
      </w:r>
      <w:r w:rsidRPr="00EB0A38">
        <w:t>52ZV(3)(b); or</w:t>
      </w:r>
    </w:p>
    <w:p w14:paraId="484050AD" w14:textId="77777777" w:rsidR="008F39F5" w:rsidRPr="00EB0A38" w:rsidRDefault="008F39F5" w:rsidP="008F39F5">
      <w:pPr>
        <w:pStyle w:val="paragraph"/>
      </w:pPr>
      <w:r w:rsidRPr="00EB0A38">
        <w:tab/>
        <w:t>(d)</w:t>
      </w:r>
      <w:r w:rsidRPr="00EB0A38">
        <w:tab/>
        <w:t>if that transfer was taken to have been made because of subsection</w:t>
      </w:r>
      <w:r w:rsidR="00F7061D" w:rsidRPr="00EB0A38">
        <w:t> </w:t>
      </w:r>
      <w:r w:rsidRPr="00EB0A38">
        <w:t>52ZV(4)—the actual transfer referred to in paragraph</w:t>
      </w:r>
      <w:r w:rsidR="00F7061D" w:rsidRPr="00EB0A38">
        <w:t> </w:t>
      </w:r>
      <w:r w:rsidRPr="00EB0A38">
        <w:t>52ZV(4)(c).</w:t>
      </w:r>
    </w:p>
    <w:p w14:paraId="6663E48C" w14:textId="77777777" w:rsidR="008F39F5" w:rsidRPr="00EB0A38" w:rsidRDefault="008F39F5" w:rsidP="008F39F5">
      <w:pPr>
        <w:pStyle w:val="Definition"/>
      </w:pPr>
      <w:r w:rsidRPr="00EB0A38">
        <w:rPr>
          <w:b/>
          <w:i/>
        </w:rPr>
        <w:t>voting power</w:t>
      </w:r>
      <w:r w:rsidRPr="00EB0A38">
        <w:t xml:space="preserve"> has the meaning given by section</w:t>
      </w:r>
      <w:r w:rsidR="00F7061D" w:rsidRPr="00EB0A38">
        <w:t> </w:t>
      </w:r>
      <w:r w:rsidRPr="00EB0A38">
        <w:t>52ZZE.</w:t>
      </w:r>
    </w:p>
    <w:p w14:paraId="2143B7B0" w14:textId="77777777" w:rsidR="008F39F5" w:rsidRPr="00EB0A38" w:rsidRDefault="008F39F5" w:rsidP="008F39F5">
      <w:pPr>
        <w:pStyle w:val="ActHead5"/>
      </w:pPr>
      <w:bookmarkStart w:id="135" w:name="_Toc179463609"/>
      <w:r w:rsidRPr="008C775A">
        <w:rPr>
          <w:rStyle w:val="CharSectno"/>
        </w:rPr>
        <w:t>52ZP</w:t>
      </w:r>
      <w:r w:rsidRPr="00EB0A38">
        <w:t xml:space="preserve">  Relatives</w:t>
      </w:r>
      <w:bookmarkEnd w:id="135"/>
    </w:p>
    <w:p w14:paraId="3DEA92D6" w14:textId="77777777" w:rsidR="008F39F5" w:rsidRPr="00EB0A38" w:rsidRDefault="008F39F5" w:rsidP="008F39F5">
      <w:pPr>
        <w:pStyle w:val="subsection"/>
      </w:pPr>
      <w:r w:rsidRPr="00EB0A38">
        <w:tab/>
        <w:t>(1)</w:t>
      </w:r>
      <w:r w:rsidRPr="00EB0A38">
        <w:tab/>
        <w:t xml:space="preserve">For the purposes of this Division, a </w:t>
      </w:r>
      <w:r w:rsidRPr="00EB0A38">
        <w:rPr>
          <w:b/>
          <w:i/>
        </w:rPr>
        <w:t>relative</w:t>
      </w:r>
      <w:r w:rsidRPr="00EB0A38">
        <w:t xml:space="preserve">, in relation to a person (the </w:t>
      </w:r>
      <w:r w:rsidRPr="00EB0A38">
        <w:rPr>
          <w:b/>
          <w:i/>
        </w:rPr>
        <w:t>first person</w:t>
      </w:r>
      <w:r w:rsidRPr="00EB0A38">
        <w:t>), means any of the following:</w:t>
      </w:r>
    </w:p>
    <w:p w14:paraId="6B0FE28C" w14:textId="77777777" w:rsidR="008F39F5" w:rsidRPr="00EB0A38" w:rsidRDefault="008F39F5" w:rsidP="008F39F5">
      <w:pPr>
        <w:pStyle w:val="paragraph"/>
      </w:pPr>
      <w:r w:rsidRPr="00EB0A38">
        <w:tab/>
        <w:t>(a)</w:t>
      </w:r>
      <w:r w:rsidRPr="00EB0A38">
        <w:tab/>
        <w:t>the spouse of the first person;</w:t>
      </w:r>
    </w:p>
    <w:p w14:paraId="5B7307A6" w14:textId="77777777" w:rsidR="008F39F5" w:rsidRPr="00EB0A38" w:rsidRDefault="008F39F5" w:rsidP="008F39F5">
      <w:pPr>
        <w:pStyle w:val="paragraph"/>
      </w:pPr>
      <w:r w:rsidRPr="00EB0A38">
        <w:tab/>
        <w:t>(b)</w:t>
      </w:r>
      <w:r w:rsidRPr="00EB0A38">
        <w:tab/>
        <w:t>a parent, grandparent, brother, sister, uncle, aunt, nephew, niece, first cousin, second cousin or lineal descendant of the first person;</w:t>
      </w:r>
    </w:p>
    <w:p w14:paraId="66F94FA2" w14:textId="77777777" w:rsidR="008F39F5" w:rsidRPr="00EB0A38" w:rsidRDefault="008F39F5" w:rsidP="008F39F5">
      <w:pPr>
        <w:pStyle w:val="paragraph"/>
      </w:pPr>
      <w:r w:rsidRPr="00EB0A38">
        <w:tab/>
        <w:t>(c)</w:t>
      </w:r>
      <w:r w:rsidRPr="00EB0A38">
        <w:tab/>
        <w:t xml:space="preserve">the spouse of a person covered by </w:t>
      </w:r>
      <w:r w:rsidR="00F7061D" w:rsidRPr="00EB0A38">
        <w:t>paragraph (</w:t>
      </w:r>
      <w:r w:rsidRPr="00EB0A38">
        <w:t>b);</w:t>
      </w:r>
    </w:p>
    <w:p w14:paraId="0570DC03" w14:textId="77777777" w:rsidR="008F39F5" w:rsidRPr="00EB0A38" w:rsidRDefault="008F39F5" w:rsidP="008F39F5">
      <w:pPr>
        <w:pStyle w:val="paragraph"/>
      </w:pPr>
      <w:r w:rsidRPr="00EB0A38">
        <w:tab/>
        <w:t>(d)</w:t>
      </w:r>
      <w:r w:rsidRPr="00EB0A38">
        <w:tab/>
        <w:t>a parent, grandparent, brother, sister, uncle, aunt, nephew, niece, first cousin, second cousin or lineal descendant of the spouse of the first person;</w:t>
      </w:r>
    </w:p>
    <w:p w14:paraId="55B5109E" w14:textId="77777777" w:rsidR="008F39F5" w:rsidRPr="00EB0A38" w:rsidRDefault="008F39F5" w:rsidP="008F39F5">
      <w:pPr>
        <w:pStyle w:val="paragraph"/>
      </w:pPr>
      <w:r w:rsidRPr="00EB0A38">
        <w:tab/>
        <w:t>(e)</w:t>
      </w:r>
      <w:r w:rsidRPr="00EB0A38">
        <w:tab/>
        <w:t xml:space="preserve">the spouse of a person covered by </w:t>
      </w:r>
      <w:r w:rsidR="00F7061D" w:rsidRPr="00EB0A38">
        <w:t>paragraph (</w:t>
      </w:r>
      <w:r w:rsidRPr="00EB0A38">
        <w:t>d);</w:t>
      </w:r>
    </w:p>
    <w:p w14:paraId="1E4B59B6" w14:textId="77777777" w:rsidR="008F39F5" w:rsidRPr="00EB0A38" w:rsidRDefault="008F39F5" w:rsidP="008F39F5">
      <w:pPr>
        <w:pStyle w:val="paragraph"/>
      </w:pPr>
      <w:r w:rsidRPr="00EB0A38">
        <w:tab/>
        <w:t>(f)</w:t>
      </w:r>
      <w:r w:rsidRPr="00EB0A38">
        <w:tab/>
        <w:t>a child of a person covered by any of the preceding paragraphs.</w:t>
      </w:r>
    </w:p>
    <w:p w14:paraId="4BBD6C90" w14:textId="77777777" w:rsidR="008F39F5" w:rsidRPr="00EB0A38" w:rsidRDefault="008F39F5" w:rsidP="008F39F5">
      <w:pPr>
        <w:pStyle w:val="subsection"/>
      </w:pPr>
      <w:r w:rsidRPr="00EB0A38">
        <w:lastRenderedPageBreak/>
        <w:tab/>
        <w:t>(2)</w:t>
      </w:r>
      <w:r w:rsidRPr="00EB0A38">
        <w:tab/>
        <w:t xml:space="preserve">For the purposes of this section, if one person is the child of another person because of the definition of </w:t>
      </w:r>
      <w:r w:rsidRPr="00EB0A38">
        <w:rPr>
          <w:b/>
          <w:i/>
        </w:rPr>
        <w:t xml:space="preserve">child </w:t>
      </w:r>
      <w:r w:rsidRPr="00EB0A38">
        <w:t>in section</w:t>
      </w:r>
      <w:r w:rsidR="00F7061D" w:rsidRPr="00EB0A38">
        <w:t> </w:t>
      </w:r>
      <w:r w:rsidRPr="00EB0A38">
        <w:t>52ZO, relationships traced to or through the person are to be determined on the basis that the person is the child of the other person.</w:t>
      </w:r>
    </w:p>
    <w:p w14:paraId="3CFABB29" w14:textId="77777777" w:rsidR="008F39F5" w:rsidRPr="00EB0A38" w:rsidRDefault="008F39F5" w:rsidP="008F39F5">
      <w:pPr>
        <w:pStyle w:val="ActHead5"/>
      </w:pPr>
      <w:bookmarkStart w:id="136" w:name="_Toc179463610"/>
      <w:r w:rsidRPr="008C775A">
        <w:rPr>
          <w:rStyle w:val="CharSectno"/>
        </w:rPr>
        <w:t>52ZQ</w:t>
      </w:r>
      <w:r w:rsidRPr="00EB0A38">
        <w:t xml:space="preserve">  Associates</w:t>
      </w:r>
      <w:bookmarkEnd w:id="136"/>
    </w:p>
    <w:p w14:paraId="79EAEE7B" w14:textId="77777777" w:rsidR="008F39F5" w:rsidRPr="00EB0A38" w:rsidRDefault="008F39F5" w:rsidP="008F39F5">
      <w:pPr>
        <w:pStyle w:val="subsection"/>
      </w:pPr>
      <w:r w:rsidRPr="00EB0A38">
        <w:tab/>
        <w:t>(1)</w:t>
      </w:r>
      <w:r w:rsidRPr="00EB0A38">
        <w:tab/>
        <w:t>For the purposes of this Division, in determining:</w:t>
      </w:r>
    </w:p>
    <w:p w14:paraId="44CBD5AD" w14:textId="77777777" w:rsidR="008F39F5" w:rsidRPr="00EB0A38" w:rsidRDefault="008F39F5" w:rsidP="008F39F5">
      <w:pPr>
        <w:pStyle w:val="paragraph"/>
      </w:pPr>
      <w:r w:rsidRPr="00EB0A38">
        <w:tab/>
        <w:t>(a)</w:t>
      </w:r>
      <w:r w:rsidRPr="00EB0A38">
        <w:tab/>
        <w:t>whether a trust is a designated private trust; or</w:t>
      </w:r>
    </w:p>
    <w:p w14:paraId="5AD12463" w14:textId="77777777" w:rsidR="008F39F5" w:rsidRPr="00EB0A38" w:rsidRDefault="008F39F5" w:rsidP="008F39F5">
      <w:pPr>
        <w:pStyle w:val="paragraph"/>
      </w:pPr>
      <w:r w:rsidRPr="00EB0A38">
        <w:tab/>
        <w:t>(b)</w:t>
      </w:r>
      <w:r w:rsidRPr="00EB0A38">
        <w:tab/>
        <w:t>whether a company is a controlled private company in relation to an individual; or</w:t>
      </w:r>
    </w:p>
    <w:p w14:paraId="246DE24D" w14:textId="77777777" w:rsidR="008F39F5" w:rsidRPr="00EB0A38" w:rsidRDefault="008F39F5" w:rsidP="008F39F5">
      <w:pPr>
        <w:pStyle w:val="paragraph"/>
      </w:pPr>
      <w:r w:rsidRPr="00EB0A38">
        <w:tab/>
        <w:t>(c)</w:t>
      </w:r>
      <w:r w:rsidRPr="00EB0A38">
        <w:tab/>
        <w:t>whether a trust is a controlled private trust in relation to an individual; or</w:t>
      </w:r>
    </w:p>
    <w:p w14:paraId="268F72E0" w14:textId="77777777" w:rsidR="008F39F5" w:rsidRPr="00EB0A38" w:rsidRDefault="008F39F5" w:rsidP="008F39F5">
      <w:pPr>
        <w:pStyle w:val="paragraph"/>
      </w:pPr>
      <w:r w:rsidRPr="00EB0A38">
        <w:tab/>
        <w:t>(d)</w:t>
      </w:r>
      <w:r w:rsidRPr="00EB0A38">
        <w:tab/>
        <w:t>whether a trust is a concessional primary production trust in relation to an individual;</w:t>
      </w:r>
    </w:p>
    <w:p w14:paraId="6836B91D" w14:textId="77777777" w:rsidR="008F39F5" w:rsidRPr="00EB0A38" w:rsidRDefault="008F39F5" w:rsidP="008F39F5">
      <w:pPr>
        <w:pStyle w:val="subsection2"/>
      </w:pPr>
      <w:r w:rsidRPr="00EB0A38">
        <w:t xml:space="preserve">the following are </w:t>
      </w:r>
      <w:r w:rsidRPr="00EB0A38">
        <w:rPr>
          <w:b/>
          <w:i/>
        </w:rPr>
        <w:t>associates</w:t>
      </w:r>
      <w:r w:rsidRPr="00EB0A38">
        <w:t xml:space="preserve"> of an individual:</w:t>
      </w:r>
    </w:p>
    <w:p w14:paraId="16688127" w14:textId="77777777" w:rsidR="008F39F5" w:rsidRPr="00EB0A38" w:rsidRDefault="008F39F5" w:rsidP="008F39F5">
      <w:pPr>
        <w:pStyle w:val="paragraph"/>
      </w:pPr>
      <w:r w:rsidRPr="00EB0A38">
        <w:tab/>
        <w:t>(e)</w:t>
      </w:r>
      <w:r w:rsidRPr="00EB0A38">
        <w:tab/>
        <w:t>a relative of the individual;</w:t>
      </w:r>
    </w:p>
    <w:p w14:paraId="422F730F" w14:textId="77777777" w:rsidR="008F39F5" w:rsidRPr="00EB0A38" w:rsidRDefault="008F39F5" w:rsidP="008F39F5">
      <w:pPr>
        <w:pStyle w:val="paragraph"/>
      </w:pPr>
      <w:r w:rsidRPr="00EB0A38">
        <w:tab/>
        <w:t>(f)</w:t>
      </w:r>
      <w:r w:rsidRPr="00EB0A38">
        <w:tab/>
        <w:t>an entity who, in matters relating to the trust or company:</w:t>
      </w:r>
    </w:p>
    <w:p w14:paraId="315DE1A3" w14:textId="77777777" w:rsidR="008F39F5" w:rsidRPr="00EB0A38" w:rsidRDefault="008F39F5" w:rsidP="008F39F5">
      <w:pPr>
        <w:pStyle w:val="paragraphsub"/>
      </w:pPr>
      <w:r w:rsidRPr="00EB0A38">
        <w:tab/>
        <w:t>(i)</w:t>
      </w:r>
      <w:r w:rsidRPr="00EB0A38">
        <w:tab/>
        <w:t>acts, or is accustomed to act; or</w:t>
      </w:r>
    </w:p>
    <w:p w14:paraId="79A60639" w14:textId="77777777" w:rsidR="008F39F5" w:rsidRPr="00EB0A38" w:rsidRDefault="008F39F5" w:rsidP="008F39F5">
      <w:pPr>
        <w:pStyle w:val="paragraphsub"/>
      </w:pPr>
      <w:r w:rsidRPr="00EB0A38">
        <w:tab/>
        <w:t>(ii)</w:t>
      </w:r>
      <w:r w:rsidRPr="00EB0A38">
        <w:tab/>
        <w:t>under a contract or an arrangement or understanding (whether formal or informal), is intended or expected to act;</w:t>
      </w:r>
    </w:p>
    <w:p w14:paraId="7149BB01" w14:textId="77777777" w:rsidR="008F39F5" w:rsidRPr="00EB0A38" w:rsidRDefault="008F39F5" w:rsidP="008F39F5">
      <w:pPr>
        <w:pStyle w:val="paragraph"/>
      </w:pPr>
      <w:r w:rsidRPr="00EB0A38">
        <w:tab/>
      </w:r>
      <w:r w:rsidRPr="00EB0A38">
        <w:tab/>
        <w:t>in accordance with the directions, instructions or wishes of:</w:t>
      </w:r>
    </w:p>
    <w:p w14:paraId="349810C5" w14:textId="77777777" w:rsidR="008F39F5" w:rsidRPr="00EB0A38" w:rsidRDefault="008F39F5" w:rsidP="008F39F5">
      <w:pPr>
        <w:pStyle w:val="paragraphsub"/>
      </w:pPr>
      <w:r w:rsidRPr="00EB0A38">
        <w:tab/>
        <w:t>(iii)</w:t>
      </w:r>
      <w:r w:rsidRPr="00EB0A38">
        <w:tab/>
        <w:t>the individual; or</w:t>
      </w:r>
    </w:p>
    <w:p w14:paraId="48C835B3" w14:textId="77777777" w:rsidR="008F39F5" w:rsidRPr="00EB0A38" w:rsidRDefault="008F39F5" w:rsidP="008F39F5">
      <w:pPr>
        <w:pStyle w:val="paragraphsub"/>
      </w:pPr>
      <w:r w:rsidRPr="00EB0A38">
        <w:tab/>
        <w:t>(iv)</w:t>
      </w:r>
      <w:r w:rsidRPr="00EB0A38">
        <w:tab/>
        <w:t>the individual and another entity who is an associate of the individual because of another paragraph of this subsection;</w:t>
      </w:r>
    </w:p>
    <w:p w14:paraId="43C0EF97" w14:textId="77777777" w:rsidR="008F39F5" w:rsidRPr="00EB0A38" w:rsidRDefault="008F39F5" w:rsidP="008F39F5">
      <w:pPr>
        <w:pStyle w:val="paragraph"/>
      </w:pPr>
      <w:r w:rsidRPr="00EB0A38">
        <w:tab/>
        <w:t>(g)</w:t>
      </w:r>
      <w:r w:rsidRPr="00EB0A38">
        <w:tab/>
        <w:t xml:space="preserve">an entity that is a declared associate of the individual (see </w:t>
      </w:r>
      <w:r w:rsidR="00F7061D" w:rsidRPr="00EB0A38">
        <w:t>subsection (</w:t>
      </w:r>
      <w:r w:rsidRPr="00EB0A38">
        <w:t>2));</w:t>
      </w:r>
    </w:p>
    <w:p w14:paraId="5BB44C58" w14:textId="77777777" w:rsidR="008F39F5" w:rsidRPr="00EB0A38" w:rsidRDefault="008F39F5" w:rsidP="008F39F5">
      <w:pPr>
        <w:pStyle w:val="paragraph"/>
      </w:pPr>
      <w:r w:rsidRPr="00EB0A38">
        <w:tab/>
        <w:t>(h)</w:t>
      </w:r>
      <w:r w:rsidRPr="00EB0A38">
        <w:tab/>
        <w:t>a business partner of the individual or a business partnership in which the individual is a business partner;</w:t>
      </w:r>
    </w:p>
    <w:p w14:paraId="2EE1B9AA" w14:textId="77777777" w:rsidR="008F39F5" w:rsidRPr="00EB0A38" w:rsidRDefault="008F39F5" w:rsidP="008F39F5">
      <w:pPr>
        <w:pStyle w:val="paragraph"/>
      </w:pPr>
      <w:r w:rsidRPr="00EB0A38">
        <w:tab/>
        <w:t>(i)</w:t>
      </w:r>
      <w:r w:rsidRPr="00EB0A38">
        <w:tab/>
        <w:t>if a business partner of the individual is an individual—the spouse or a child of that business partner;</w:t>
      </w:r>
    </w:p>
    <w:p w14:paraId="249C859A" w14:textId="77777777" w:rsidR="008F39F5" w:rsidRPr="00EB0A38" w:rsidRDefault="008F39F5" w:rsidP="008F39F5">
      <w:pPr>
        <w:pStyle w:val="paragraph"/>
      </w:pPr>
      <w:r w:rsidRPr="00EB0A38">
        <w:tab/>
        <w:t>(j)</w:t>
      </w:r>
      <w:r w:rsidRPr="00EB0A38">
        <w:tab/>
        <w:t>a trustee of a trust, where:</w:t>
      </w:r>
    </w:p>
    <w:p w14:paraId="23BE2C6E" w14:textId="77777777" w:rsidR="008F39F5" w:rsidRPr="00EB0A38" w:rsidRDefault="008F39F5" w:rsidP="008F39F5">
      <w:pPr>
        <w:pStyle w:val="paragraphsub"/>
      </w:pPr>
      <w:r w:rsidRPr="00EB0A38">
        <w:tab/>
        <w:t>(i)</w:t>
      </w:r>
      <w:r w:rsidRPr="00EB0A38">
        <w:tab/>
        <w:t>the individual; or</w:t>
      </w:r>
    </w:p>
    <w:p w14:paraId="51BB3660" w14:textId="77777777" w:rsidR="008F39F5" w:rsidRPr="00EB0A38" w:rsidRDefault="008F39F5" w:rsidP="002A57C9">
      <w:pPr>
        <w:pStyle w:val="paragraphsub"/>
        <w:keepNext/>
        <w:keepLines/>
      </w:pPr>
      <w:r w:rsidRPr="00EB0A38">
        <w:lastRenderedPageBreak/>
        <w:tab/>
        <w:t>(ii)</w:t>
      </w:r>
      <w:r w:rsidRPr="00EB0A38">
        <w:tab/>
        <w:t>another entity that is an associate of the individual because of another paragraph of this subsection;</w:t>
      </w:r>
    </w:p>
    <w:p w14:paraId="1621E67B" w14:textId="77777777" w:rsidR="008F39F5" w:rsidRPr="00EB0A38" w:rsidRDefault="008F39F5" w:rsidP="008F39F5">
      <w:pPr>
        <w:pStyle w:val="paragraph"/>
      </w:pPr>
      <w:r w:rsidRPr="00EB0A38">
        <w:tab/>
      </w:r>
      <w:r w:rsidRPr="00EB0A38">
        <w:tab/>
        <w:t>benefits or is capable (whether by the exercise of a power of appointment or otherwise) of benefiting under the trust, either directly or through any interposed companies, business partnerships or trusts;</w:t>
      </w:r>
    </w:p>
    <w:p w14:paraId="2D93BBD9" w14:textId="77777777" w:rsidR="008F39F5" w:rsidRPr="00EB0A38" w:rsidRDefault="008F39F5" w:rsidP="008F39F5">
      <w:pPr>
        <w:pStyle w:val="paragraph"/>
      </w:pPr>
      <w:r w:rsidRPr="00EB0A38">
        <w:tab/>
        <w:t>(k)</w:t>
      </w:r>
      <w:r w:rsidRPr="00EB0A38">
        <w:tab/>
        <w:t>a company, where the company is sufficiently influenced by:</w:t>
      </w:r>
    </w:p>
    <w:p w14:paraId="179A5265" w14:textId="77777777" w:rsidR="008F39F5" w:rsidRPr="00EB0A38" w:rsidRDefault="008F39F5" w:rsidP="008F39F5">
      <w:pPr>
        <w:pStyle w:val="paragraphsub"/>
      </w:pPr>
      <w:r w:rsidRPr="00EB0A38">
        <w:tab/>
        <w:t>(i)</w:t>
      </w:r>
      <w:r w:rsidRPr="00EB0A38">
        <w:tab/>
        <w:t>the individual; or</w:t>
      </w:r>
    </w:p>
    <w:p w14:paraId="1657A903" w14:textId="77777777" w:rsidR="008F39F5" w:rsidRPr="00EB0A38" w:rsidRDefault="008F39F5" w:rsidP="008F39F5">
      <w:pPr>
        <w:pStyle w:val="paragraphsub"/>
      </w:pPr>
      <w:r w:rsidRPr="00EB0A38">
        <w:tab/>
        <w:t>(ii)</w:t>
      </w:r>
      <w:r w:rsidRPr="00EB0A38">
        <w:tab/>
        <w:t>another entity that is an associate of the individual because of another paragraph of this subsection; or</w:t>
      </w:r>
    </w:p>
    <w:p w14:paraId="3BFB9408" w14:textId="77777777" w:rsidR="008F39F5" w:rsidRPr="00EB0A38" w:rsidRDefault="008F39F5" w:rsidP="008F39F5">
      <w:pPr>
        <w:pStyle w:val="paragraphsub"/>
      </w:pPr>
      <w:r w:rsidRPr="00EB0A38">
        <w:tab/>
        <w:t>(iii)</w:t>
      </w:r>
      <w:r w:rsidRPr="00EB0A38">
        <w:tab/>
        <w:t>another company that is an associate of the individual because of another application of this paragraph; or</w:t>
      </w:r>
    </w:p>
    <w:p w14:paraId="3D6ADCBC" w14:textId="77777777" w:rsidR="008F39F5" w:rsidRPr="00EB0A38" w:rsidRDefault="008F39F5" w:rsidP="008F39F5">
      <w:pPr>
        <w:pStyle w:val="paragraphsub"/>
      </w:pPr>
      <w:r w:rsidRPr="00EB0A38">
        <w:tab/>
        <w:t>(iv)</w:t>
      </w:r>
      <w:r w:rsidRPr="00EB0A38">
        <w:tab/>
        <w:t>2 or more entities covered by the preceding subparagraphs;</w:t>
      </w:r>
    </w:p>
    <w:p w14:paraId="47A2EC5E" w14:textId="77777777" w:rsidR="008F39F5" w:rsidRPr="00EB0A38" w:rsidRDefault="008F39F5" w:rsidP="008F39F5">
      <w:pPr>
        <w:pStyle w:val="paragraph"/>
      </w:pPr>
      <w:r w:rsidRPr="00EB0A38">
        <w:tab/>
        <w:t>(l)</w:t>
      </w:r>
      <w:r w:rsidRPr="00EB0A38">
        <w:tab/>
        <w:t>a company, where a majority voting interest in the company is held by:</w:t>
      </w:r>
    </w:p>
    <w:p w14:paraId="5052A458" w14:textId="77777777" w:rsidR="008F39F5" w:rsidRPr="00EB0A38" w:rsidRDefault="008F39F5" w:rsidP="008F39F5">
      <w:pPr>
        <w:pStyle w:val="paragraphsub"/>
      </w:pPr>
      <w:r w:rsidRPr="00EB0A38">
        <w:tab/>
        <w:t>(i)</w:t>
      </w:r>
      <w:r w:rsidRPr="00EB0A38">
        <w:tab/>
        <w:t>the individual; or</w:t>
      </w:r>
    </w:p>
    <w:p w14:paraId="0D77A7C7" w14:textId="77777777" w:rsidR="008F39F5" w:rsidRPr="00EB0A38" w:rsidRDefault="008F39F5" w:rsidP="008F39F5">
      <w:pPr>
        <w:pStyle w:val="paragraphsub"/>
      </w:pPr>
      <w:r w:rsidRPr="00EB0A38">
        <w:tab/>
        <w:t>(ii)</w:t>
      </w:r>
      <w:r w:rsidRPr="00EB0A38">
        <w:tab/>
        <w:t>the entities that are associates of the individual because of any of the preceding paragraphs of this subsection; or</w:t>
      </w:r>
    </w:p>
    <w:p w14:paraId="426C2EAC" w14:textId="77777777" w:rsidR="008F39F5" w:rsidRPr="00EB0A38" w:rsidRDefault="008F39F5" w:rsidP="008F39F5">
      <w:pPr>
        <w:pStyle w:val="paragraphsub"/>
      </w:pPr>
      <w:r w:rsidRPr="00EB0A38">
        <w:tab/>
        <w:t>(iii)</w:t>
      </w:r>
      <w:r w:rsidRPr="00EB0A38">
        <w:tab/>
        <w:t>the individual and the entities that are associates of the individual because of any of the preceding paragraphs of this subsection.</w:t>
      </w:r>
    </w:p>
    <w:p w14:paraId="4B474ADC" w14:textId="77777777" w:rsidR="008F39F5" w:rsidRPr="00EB0A38" w:rsidRDefault="008F39F5" w:rsidP="008F39F5">
      <w:pPr>
        <w:pStyle w:val="SubsectionHead"/>
      </w:pPr>
      <w:r w:rsidRPr="00EB0A38">
        <w:t>Declared associate</w:t>
      </w:r>
    </w:p>
    <w:p w14:paraId="090FB39D" w14:textId="77777777" w:rsidR="008F39F5" w:rsidRPr="00EB0A38" w:rsidRDefault="008F39F5" w:rsidP="008F39F5">
      <w:pPr>
        <w:pStyle w:val="subsection"/>
      </w:pPr>
      <w:r w:rsidRPr="00EB0A38">
        <w:tab/>
        <w:t>(2)</w:t>
      </w:r>
      <w:r w:rsidRPr="00EB0A38">
        <w:tab/>
        <w:t xml:space="preserve">The Commission may, by legislative instrument, determine that each entity included in a specified class of entities is taken to be a </w:t>
      </w:r>
      <w:r w:rsidRPr="00EB0A38">
        <w:rPr>
          <w:b/>
          <w:i/>
        </w:rPr>
        <w:t>declared associate</w:t>
      </w:r>
      <w:r w:rsidRPr="00EB0A38">
        <w:t xml:space="preserve"> of an individual for the purposes of this section.</w:t>
      </w:r>
    </w:p>
    <w:p w14:paraId="3A6A51C5" w14:textId="77777777" w:rsidR="008F39F5" w:rsidRPr="00EB0A38" w:rsidRDefault="008F39F5" w:rsidP="008F39F5">
      <w:pPr>
        <w:pStyle w:val="subsection"/>
      </w:pPr>
      <w:r w:rsidRPr="00EB0A38">
        <w:tab/>
        <w:t>(3)</w:t>
      </w:r>
      <w:r w:rsidRPr="00EB0A38">
        <w:tab/>
        <w:t xml:space="preserve">A determination under </w:t>
      </w:r>
      <w:r w:rsidR="00F7061D" w:rsidRPr="00EB0A38">
        <w:t>subsection (</w:t>
      </w:r>
      <w:r w:rsidRPr="00EB0A38">
        <w:t>2) has effect accordingly.</w:t>
      </w:r>
    </w:p>
    <w:p w14:paraId="1BCFD433" w14:textId="77777777" w:rsidR="008F39F5" w:rsidRPr="00EB0A38" w:rsidRDefault="008F39F5" w:rsidP="008F39F5">
      <w:pPr>
        <w:pStyle w:val="ActHead5"/>
      </w:pPr>
      <w:bookmarkStart w:id="137" w:name="_Toc179463611"/>
      <w:r w:rsidRPr="008C775A">
        <w:rPr>
          <w:rStyle w:val="CharSectno"/>
        </w:rPr>
        <w:t>52ZR</w:t>
      </w:r>
      <w:r w:rsidRPr="00EB0A38">
        <w:t xml:space="preserve">  When a company is sufficiently influenced by an entity</w:t>
      </w:r>
      <w:bookmarkEnd w:id="137"/>
    </w:p>
    <w:p w14:paraId="0F0C7602" w14:textId="77777777" w:rsidR="008F39F5" w:rsidRPr="00EB0A38" w:rsidRDefault="008F39F5" w:rsidP="008F39F5">
      <w:pPr>
        <w:pStyle w:val="subsection"/>
      </w:pPr>
      <w:r w:rsidRPr="00EB0A38">
        <w:tab/>
      </w:r>
      <w:r w:rsidRPr="00EB0A38">
        <w:tab/>
        <w:t xml:space="preserve">For the purposes of this Division, a company is </w:t>
      </w:r>
      <w:r w:rsidRPr="00EB0A38">
        <w:rPr>
          <w:b/>
          <w:i/>
        </w:rPr>
        <w:t>sufficiently influenced</w:t>
      </w:r>
      <w:r w:rsidRPr="00EB0A38">
        <w:t xml:space="preserve"> by an entity or entities if the company, or its directors:</w:t>
      </w:r>
    </w:p>
    <w:p w14:paraId="6C17D728" w14:textId="77777777" w:rsidR="008F39F5" w:rsidRPr="00EB0A38" w:rsidRDefault="008F39F5" w:rsidP="008F39F5">
      <w:pPr>
        <w:pStyle w:val="paragraph"/>
      </w:pPr>
      <w:r w:rsidRPr="00EB0A38">
        <w:tab/>
        <w:t>(a)</w:t>
      </w:r>
      <w:r w:rsidRPr="00EB0A38">
        <w:tab/>
        <w:t>are accustomed or under an obligation (whether formal or informal); or</w:t>
      </w:r>
    </w:p>
    <w:p w14:paraId="69A60EB8" w14:textId="77777777" w:rsidR="008F39F5" w:rsidRPr="00EB0A38" w:rsidRDefault="008F39F5" w:rsidP="008F39F5">
      <w:pPr>
        <w:pStyle w:val="paragraph"/>
      </w:pPr>
      <w:r w:rsidRPr="00EB0A38">
        <w:lastRenderedPageBreak/>
        <w:tab/>
        <w:t>(b)</w:t>
      </w:r>
      <w:r w:rsidRPr="00EB0A38">
        <w:tab/>
        <w:t>might reasonably be expected;</w:t>
      </w:r>
    </w:p>
    <w:p w14:paraId="228F85FB" w14:textId="77777777" w:rsidR="008F39F5" w:rsidRPr="00EB0A38" w:rsidRDefault="008F39F5" w:rsidP="008F39F5">
      <w:pPr>
        <w:pStyle w:val="subsection2"/>
      </w:pPr>
      <w:r w:rsidRPr="00EB0A38">
        <w:t>to act in accordance with the directions, instructions or wishes of the entity or entities.</w:t>
      </w:r>
    </w:p>
    <w:p w14:paraId="7713BF8D" w14:textId="77777777" w:rsidR="008F39F5" w:rsidRPr="00EB0A38" w:rsidRDefault="008F39F5" w:rsidP="008F39F5">
      <w:pPr>
        <w:pStyle w:val="ActHead5"/>
      </w:pPr>
      <w:bookmarkStart w:id="138" w:name="_Toc179463612"/>
      <w:r w:rsidRPr="008C775A">
        <w:rPr>
          <w:rStyle w:val="CharSectno"/>
        </w:rPr>
        <w:t>52ZS</w:t>
      </w:r>
      <w:r w:rsidRPr="00EB0A38">
        <w:t xml:space="preserve">  Majority voting interest in a company</w:t>
      </w:r>
      <w:bookmarkEnd w:id="138"/>
    </w:p>
    <w:p w14:paraId="4BA88E77" w14:textId="77777777" w:rsidR="008F39F5" w:rsidRPr="00EB0A38" w:rsidRDefault="008F39F5" w:rsidP="008F39F5">
      <w:pPr>
        <w:pStyle w:val="subsection"/>
      </w:pPr>
      <w:r w:rsidRPr="00EB0A38">
        <w:tab/>
      </w:r>
      <w:r w:rsidRPr="00EB0A38">
        <w:tab/>
        <w:t xml:space="preserve">For the purposes of this Division, an entity or entities hold a </w:t>
      </w:r>
      <w:r w:rsidRPr="00EB0A38">
        <w:rPr>
          <w:b/>
          <w:i/>
        </w:rPr>
        <w:t>majority voting interest</w:t>
      </w:r>
      <w:r w:rsidRPr="00EB0A38">
        <w:t xml:space="preserve"> in a company if the entity or entities are in a position to cast, or control the casting of, more than 50% of the maximum number of votes that might be cast at a general meeting of the company.</w:t>
      </w:r>
    </w:p>
    <w:p w14:paraId="1C6E4A04" w14:textId="77777777" w:rsidR="008F39F5" w:rsidRPr="00EB0A38" w:rsidRDefault="008F39F5" w:rsidP="008F39F5">
      <w:pPr>
        <w:pStyle w:val="ActHead5"/>
      </w:pPr>
      <w:bookmarkStart w:id="139" w:name="_Toc179463613"/>
      <w:r w:rsidRPr="008C775A">
        <w:rPr>
          <w:rStyle w:val="CharSectno"/>
        </w:rPr>
        <w:t>52ZT</w:t>
      </w:r>
      <w:r w:rsidRPr="00EB0A38">
        <w:t xml:space="preserve">  Entitled to acquire</w:t>
      </w:r>
      <w:bookmarkEnd w:id="139"/>
    </w:p>
    <w:p w14:paraId="4E1A4CAD" w14:textId="77777777" w:rsidR="008F39F5" w:rsidRPr="00EB0A38" w:rsidRDefault="008F39F5" w:rsidP="008F39F5">
      <w:pPr>
        <w:pStyle w:val="subsection"/>
      </w:pPr>
      <w:r w:rsidRPr="00EB0A38">
        <w:tab/>
      </w:r>
      <w:r w:rsidRPr="00EB0A38">
        <w:tab/>
        <w:t xml:space="preserve">For the purposes of this Division, an entity is </w:t>
      </w:r>
      <w:r w:rsidRPr="00EB0A38">
        <w:rPr>
          <w:b/>
          <w:i/>
        </w:rPr>
        <w:t>entitled to acquire</w:t>
      </w:r>
      <w:r w:rsidRPr="00EB0A38">
        <w:t xml:space="preserve"> anything that the entity is absolutely or contingently entitled to acquire, whether because of any constituent document of a company, the exercise of any right or option or for any other reason.</w:t>
      </w:r>
    </w:p>
    <w:p w14:paraId="61FC5ECA" w14:textId="77777777" w:rsidR="008F39F5" w:rsidRPr="00EB0A38" w:rsidRDefault="008F39F5" w:rsidP="008F39F5">
      <w:pPr>
        <w:pStyle w:val="ActHead5"/>
      </w:pPr>
      <w:bookmarkStart w:id="140" w:name="_Toc179463614"/>
      <w:r w:rsidRPr="008C775A">
        <w:rPr>
          <w:rStyle w:val="CharSectno"/>
        </w:rPr>
        <w:t>52ZU</w:t>
      </w:r>
      <w:r w:rsidRPr="00EB0A38">
        <w:t xml:space="preserve">  Transfer of property or services</w:t>
      </w:r>
      <w:bookmarkEnd w:id="140"/>
    </w:p>
    <w:p w14:paraId="29CD5256" w14:textId="77777777" w:rsidR="008F39F5" w:rsidRPr="00EB0A38" w:rsidRDefault="008F39F5" w:rsidP="008F39F5">
      <w:pPr>
        <w:pStyle w:val="subsection"/>
      </w:pPr>
      <w:r w:rsidRPr="00EB0A38">
        <w:tab/>
        <w:t>(1)</w:t>
      </w:r>
      <w:r w:rsidRPr="00EB0A38">
        <w:tab/>
        <w:t xml:space="preserve">A reference in this Division to the </w:t>
      </w:r>
      <w:r w:rsidRPr="00EB0A38">
        <w:rPr>
          <w:b/>
          <w:i/>
        </w:rPr>
        <w:t>transfer of property or services to a trust</w:t>
      </w:r>
      <w:r w:rsidRPr="00EB0A38">
        <w:t xml:space="preserve"> includes a reference to the transfer of such property or services by way of the creation of the trust.</w:t>
      </w:r>
    </w:p>
    <w:p w14:paraId="44DC76BF" w14:textId="77777777" w:rsidR="008F39F5" w:rsidRPr="00EB0A38" w:rsidRDefault="008F39F5" w:rsidP="008F39F5">
      <w:pPr>
        <w:pStyle w:val="subsection"/>
      </w:pPr>
      <w:r w:rsidRPr="00EB0A38">
        <w:tab/>
        <w:t>(2)</w:t>
      </w:r>
      <w:r w:rsidRPr="00EB0A38">
        <w:tab/>
        <w:t>For the purposes of this Division, if an entity acquires property that did not previously exist, the property is taken to have existed immediately before the acquisition and to have been transferred by the entity who created the property.</w:t>
      </w:r>
    </w:p>
    <w:p w14:paraId="58C45E7E" w14:textId="77777777" w:rsidR="008F39F5" w:rsidRPr="00EB0A38" w:rsidRDefault="008F39F5" w:rsidP="008F39F5">
      <w:pPr>
        <w:pStyle w:val="subsection"/>
      </w:pPr>
      <w:r w:rsidRPr="00EB0A38">
        <w:tab/>
        <w:t>(3)</w:t>
      </w:r>
      <w:r w:rsidRPr="00EB0A38">
        <w:tab/>
        <w:t>For the purposes of this Division, property or services are taken to have been transferred to an entity if the property or services have been applied for the benefit of, or in accordance with the directions of, the entity.</w:t>
      </w:r>
    </w:p>
    <w:p w14:paraId="0069F134" w14:textId="77777777" w:rsidR="008F39F5" w:rsidRPr="00EB0A38" w:rsidRDefault="008F39F5" w:rsidP="002A57C9">
      <w:pPr>
        <w:pStyle w:val="subsection"/>
        <w:keepNext/>
        <w:keepLines/>
      </w:pPr>
      <w:r w:rsidRPr="00EB0A38">
        <w:lastRenderedPageBreak/>
        <w:tab/>
        <w:t>(4)</w:t>
      </w:r>
      <w:r w:rsidRPr="00EB0A38">
        <w:tab/>
        <w:t xml:space="preserve">Without limiting the generality of </w:t>
      </w:r>
      <w:r w:rsidR="00F7061D" w:rsidRPr="00EB0A38">
        <w:t>subsection (</w:t>
      </w:r>
      <w:r w:rsidRPr="00EB0A38">
        <w:t xml:space="preserve">3), a reference in that subsection to the </w:t>
      </w:r>
      <w:r w:rsidRPr="00EB0A38">
        <w:rPr>
          <w:b/>
          <w:i/>
        </w:rPr>
        <w:t>application of property or services for the benefit of an entity</w:t>
      </w:r>
      <w:r w:rsidRPr="00EB0A38">
        <w:t xml:space="preserve"> includes a reference to the application of property or services in the discharge, in whole or in part, of a debt due by the entity.</w:t>
      </w:r>
    </w:p>
    <w:p w14:paraId="7B56FACE" w14:textId="77777777" w:rsidR="008F39F5" w:rsidRPr="00EB0A38" w:rsidRDefault="008F39F5" w:rsidP="008F39F5">
      <w:pPr>
        <w:pStyle w:val="ActHead5"/>
      </w:pPr>
      <w:bookmarkStart w:id="141" w:name="_Toc179463615"/>
      <w:r w:rsidRPr="008C775A">
        <w:rPr>
          <w:rStyle w:val="CharSectno"/>
        </w:rPr>
        <w:t>52ZV</w:t>
      </w:r>
      <w:r w:rsidRPr="00EB0A38">
        <w:t xml:space="preserve">  Constructive transfers of property or services to an entity</w:t>
      </w:r>
      <w:bookmarkEnd w:id="141"/>
    </w:p>
    <w:p w14:paraId="52E0A367" w14:textId="77777777" w:rsidR="008F39F5" w:rsidRPr="00EB0A38" w:rsidRDefault="008F39F5" w:rsidP="008F39F5">
      <w:pPr>
        <w:pStyle w:val="subsection"/>
      </w:pPr>
      <w:r w:rsidRPr="00EB0A38">
        <w:tab/>
        <w:t>(1)</w:t>
      </w:r>
      <w:r w:rsidRPr="00EB0A38">
        <w:tab/>
        <w:t xml:space="preserve">For the purposes of this Division, if an entity (the </w:t>
      </w:r>
      <w:r w:rsidRPr="00EB0A38">
        <w:rPr>
          <w:b/>
          <w:i/>
        </w:rPr>
        <w:t>prime entity</w:t>
      </w:r>
      <w:r w:rsidRPr="00EB0A38">
        <w:t>) causes another entity to actually transfer property or services to a third entity, the prime entity is taken to have transferred the property or services (instead of the other entity).</w:t>
      </w:r>
    </w:p>
    <w:p w14:paraId="0EE9844E" w14:textId="77777777" w:rsidR="008F39F5" w:rsidRPr="00EB0A38" w:rsidRDefault="008F39F5" w:rsidP="008F39F5">
      <w:pPr>
        <w:pStyle w:val="subsection"/>
      </w:pPr>
      <w:r w:rsidRPr="00EB0A38">
        <w:tab/>
        <w:t>(2)</w:t>
      </w:r>
      <w:r w:rsidRPr="00EB0A38">
        <w:tab/>
      </w:r>
      <w:r w:rsidR="00F7061D" w:rsidRPr="00EB0A38">
        <w:t>Subsection (</w:t>
      </w:r>
      <w:r w:rsidRPr="00EB0A38">
        <w:t xml:space="preserve">1) does not limit the operation of </w:t>
      </w:r>
      <w:r w:rsidR="00F7061D" w:rsidRPr="00EB0A38">
        <w:t>subsection (</w:t>
      </w:r>
      <w:r w:rsidRPr="00EB0A38">
        <w:t>3).</w:t>
      </w:r>
    </w:p>
    <w:p w14:paraId="2F856EAB" w14:textId="77777777" w:rsidR="008F39F5" w:rsidRPr="00EB0A38" w:rsidRDefault="008F39F5" w:rsidP="008F39F5">
      <w:pPr>
        <w:pStyle w:val="subsection"/>
      </w:pPr>
      <w:r w:rsidRPr="00EB0A38">
        <w:tab/>
        <w:t>(3)</w:t>
      </w:r>
      <w:r w:rsidRPr="00EB0A38">
        <w:tab/>
        <w:t>If, under a scheme:</w:t>
      </w:r>
    </w:p>
    <w:p w14:paraId="2CF350CB" w14:textId="77777777" w:rsidR="008F39F5" w:rsidRPr="00EB0A38" w:rsidRDefault="008F39F5" w:rsidP="008F39F5">
      <w:pPr>
        <w:pStyle w:val="paragraph"/>
      </w:pPr>
      <w:r w:rsidRPr="00EB0A38">
        <w:tab/>
        <w:t>(a)</w:t>
      </w:r>
      <w:r w:rsidRPr="00EB0A38">
        <w:tab/>
        <w:t>an entity (the</w:t>
      </w:r>
      <w:r w:rsidRPr="00EB0A38">
        <w:rPr>
          <w:b/>
          <w:i/>
        </w:rPr>
        <w:t xml:space="preserve"> scheme entity</w:t>
      </w:r>
      <w:r w:rsidRPr="00EB0A38">
        <w:t>) actually transfers property or services to another entity; and</w:t>
      </w:r>
    </w:p>
    <w:p w14:paraId="0D6F37D8" w14:textId="77777777" w:rsidR="008F39F5" w:rsidRPr="00EB0A38" w:rsidRDefault="008F39F5" w:rsidP="008F39F5">
      <w:pPr>
        <w:pStyle w:val="paragraph"/>
      </w:pPr>
      <w:r w:rsidRPr="00EB0A38">
        <w:tab/>
        <w:t>(b)</w:t>
      </w:r>
      <w:r w:rsidRPr="00EB0A38">
        <w:tab/>
        <w:t>property or services are actually transferred to a third entity at a particular time otherwise than by the scheme entity;</w:t>
      </w:r>
    </w:p>
    <w:p w14:paraId="7EBE0081" w14:textId="77777777" w:rsidR="008F39F5" w:rsidRPr="00EB0A38" w:rsidRDefault="008F39F5" w:rsidP="008F39F5">
      <w:pPr>
        <w:pStyle w:val="subsection2"/>
      </w:pPr>
      <w:r w:rsidRPr="00EB0A38">
        <w:t xml:space="preserve">the Commission may, for the purposes of this Division, treat the property or services mentioned in </w:t>
      </w:r>
      <w:r w:rsidR="00F7061D" w:rsidRPr="00EB0A38">
        <w:t>paragraph (</w:t>
      </w:r>
      <w:r w:rsidRPr="00EB0A38">
        <w:t>b) as having been transferred by the scheme entity to the third entity (instead of by any other entity) at that time to such extent as the Commission considers reasonable.</w:t>
      </w:r>
    </w:p>
    <w:p w14:paraId="5A26470D" w14:textId="77777777" w:rsidR="008F39F5" w:rsidRPr="00EB0A38" w:rsidRDefault="008F39F5" w:rsidP="008F39F5">
      <w:pPr>
        <w:pStyle w:val="subsection"/>
      </w:pPr>
      <w:r w:rsidRPr="00EB0A38">
        <w:tab/>
        <w:t>(4)</w:t>
      </w:r>
      <w:r w:rsidRPr="00EB0A38">
        <w:tab/>
        <w:t>If:</w:t>
      </w:r>
    </w:p>
    <w:p w14:paraId="0980B709" w14:textId="77777777" w:rsidR="008F39F5" w:rsidRPr="00EB0A38" w:rsidRDefault="008F39F5" w:rsidP="008F39F5">
      <w:pPr>
        <w:pStyle w:val="paragraph"/>
      </w:pPr>
      <w:r w:rsidRPr="00EB0A38">
        <w:tab/>
        <w:t>(a)</w:t>
      </w:r>
      <w:r w:rsidRPr="00EB0A38">
        <w:tab/>
        <w:t xml:space="preserve">an individual transfers property or services to an entity (the </w:t>
      </w:r>
      <w:r w:rsidRPr="00EB0A38">
        <w:rPr>
          <w:b/>
          <w:i/>
        </w:rPr>
        <w:t>interposed entity</w:t>
      </w:r>
      <w:r w:rsidRPr="00EB0A38">
        <w:t>), being a company, a business partnership or a trust; and</w:t>
      </w:r>
    </w:p>
    <w:p w14:paraId="29FA8AAB" w14:textId="1E4A29AB" w:rsidR="008F39F5" w:rsidRPr="00EB0A38" w:rsidRDefault="008F39F5" w:rsidP="008F39F5">
      <w:pPr>
        <w:pStyle w:val="paragraph"/>
      </w:pPr>
      <w:r w:rsidRPr="00EB0A38">
        <w:tab/>
        <w:t>(b)</w:t>
      </w:r>
      <w:r w:rsidRPr="00EB0A38">
        <w:tab/>
        <w:t>a winding</w:t>
      </w:r>
      <w:r w:rsidR="008C775A">
        <w:noBreakHyphen/>
      </w:r>
      <w:r w:rsidRPr="00EB0A38">
        <w:t>up event occurs in relation to the interposed entity; and</w:t>
      </w:r>
    </w:p>
    <w:p w14:paraId="0BA69705" w14:textId="4911C98C" w:rsidR="008F39F5" w:rsidRPr="00EB0A38" w:rsidRDefault="008F39F5" w:rsidP="008F39F5">
      <w:pPr>
        <w:pStyle w:val="paragraph"/>
      </w:pPr>
      <w:r w:rsidRPr="00EB0A38">
        <w:tab/>
        <w:t>(c)</w:t>
      </w:r>
      <w:r w:rsidRPr="00EB0A38">
        <w:tab/>
        <w:t>an actual transfer of property or services is made to another entity (the</w:t>
      </w:r>
      <w:r w:rsidRPr="00EB0A38">
        <w:rPr>
          <w:b/>
          <w:i/>
        </w:rPr>
        <w:t xml:space="preserve"> ultimate transferee</w:t>
      </w:r>
      <w:r w:rsidRPr="00EB0A38">
        <w:t>) at a particular time as a consequence of the interposed entity being wound</w:t>
      </w:r>
      <w:r w:rsidR="008C775A">
        <w:noBreakHyphen/>
      </w:r>
      <w:r w:rsidRPr="00EB0A38">
        <w:t>up or ceasing to exist;</w:t>
      </w:r>
    </w:p>
    <w:p w14:paraId="10FC4694" w14:textId="77777777" w:rsidR="008F39F5" w:rsidRPr="00EB0A38" w:rsidRDefault="008F39F5" w:rsidP="008F39F5">
      <w:pPr>
        <w:pStyle w:val="subsection2"/>
      </w:pPr>
      <w:r w:rsidRPr="00EB0A38">
        <w:t xml:space="preserve">the Commission may, for the purposes of this Division, treat the property or services mentioned in </w:t>
      </w:r>
      <w:r w:rsidR="00F7061D" w:rsidRPr="00EB0A38">
        <w:t>paragraph (</w:t>
      </w:r>
      <w:r w:rsidRPr="00EB0A38">
        <w:t xml:space="preserve">c) as having been </w:t>
      </w:r>
      <w:r w:rsidRPr="00EB0A38">
        <w:lastRenderedPageBreak/>
        <w:t>transferred by the individual to the ultimate transferee (instead of by any other entity) at that time to such extent as the Commission considers reasonable.</w:t>
      </w:r>
    </w:p>
    <w:p w14:paraId="392C523D" w14:textId="70FB1414" w:rsidR="008F39F5" w:rsidRPr="00EB0A38" w:rsidRDefault="008F39F5" w:rsidP="008F39F5">
      <w:pPr>
        <w:pStyle w:val="subsection"/>
      </w:pPr>
      <w:r w:rsidRPr="00EB0A38">
        <w:tab/>
        <w:t>(5)</w:t>
      </w:r>
      <w:r w:rsidRPr="00EB0A38">
        <w:tab/>
        <w:t xml:space="preserve">For the purposes of this section, each of the following events is a </w:t>
      </w:r>
      <w:r w:rsidRPr="00EB0A38">
        <w:rPr>
          <w:b/>
          <w:i/>
        </w:rPr>
        <w:t>winding</w:t>
      </w:r>
      <w:r w:rsidR="008C775A">
        <w:rPr>
          <w:b/>
          <w:i/>
        </w:rPr>
        <w:noBreakHyphen/>
      </w:r>
      <w:r w:rsidRPr="00EB0A38">
        <w:rPr>
          <w:b/>
          <w:i/>
        </w:rPr>
        <w:t xml:space="preserve">up event </w:t>
      </w:r>
      <w:r w:rsidRPr="00EB0A38">
        <w:t>in relation to a company:</w:t>
      </w:r>
    </w:p>
    <w:p w14:paraId="745BCA05" w14:textId="4E1F6ACE" w:rsidR="008F39F5" w:rsidRPr="00EB0A38" w:rsidRDefault="008F39F5" w:rsidP="008F39F5">
      <w:pPr>
        <w:pStyle w:val="paragraph"/>
      </w:pPr>
      <w:r w:rsidRPr="00EB0A38">
        <w:tab/>
        <w:t>(a)</w:t>
      </w:r>
      <w:r w:rsidRPr="00EB0A38">
        <w:tab/>
        <w:t>the company passes a resolution for its winding</w:t>
      </w:r>
      <w:r w:rsidR="008C775A">
        <w:noBreakHyphen/>
      </w:r>
      <w:r w:rsidRPr="00EB0A38">
        <w:t>up;</w:t>
      </w:r>
    </w:p>
    <w:p w14:paraId="0062162F" w14:textId="1863EC92" w:rsidR="008F39F5" w:rsidRPr="00EB0A38" w:rsidRDefault="008F39F5" w:rsidP="008F39F5">
      <w:pPr>
        <w:pStyle w:val="paragraph"/>
      </w:pPr>
      <w:r w:rsidRPr="00EB0A38">
        <w:tab/>
        <w:t>(b)</w:t>
      </w:r>
      <w:r w:rsidRPr="00EB0A38">
        <w:tab/>
        <w:t>an order is made for the winding</w:t>
      </w:r>
      <w:r w:rsidR="008C775A">
        <w:noBreakHyphen/>
      </w:r>
      <w:r w:rsidRPr="00EB0A38">
        <w:t>up of the company;</w:t>
      </w:r>
    </w:p>
    <w:p w14:paraId="4DF9BFFF" w14:textId="77777777" w:rsidR="008F39F5" w:rsidRPr="00EB0A38" w:rsidRDefault="008F39F5" w:rsidP="008F39F5">
      <w:pPr>
        <w:pStyle w:val="paragraph"/>
      </w:pPr>
      <w:r w:rsidRPr="00EB0A38">
        <w:tab/>
        <w:t>(c)</w:t>
      </w:r>
      <w:r w:rsidRPr="00EB0A38">
        <w:tab/>
        <w:t>any similar event.</w:t>
      </w:r>
    </w:p>
    <w:p w14:paraId="014778F3" w14:textId="1910A15A" w:rsidR="008F39F5" w:rsidRPr="00EB0A38" w:rsidRDefault="008F39F5" w:rsidP="008F39F5">
      <w:pPr>
        <w:pStyle w:val="subsection"/>
      </w:pPr>
      <w:r w:rsidRPr="00EB0A38">
        <w:tab/>
        <w:t>(6)</w:t>
      </w:r>
      <w:r w:rsidRPr="00EB0A38">
        <w:tab/>
        <w:t xml:space="preserve">For the purposes of this section, a </w:t>
      </w:r>
      <w:r w:rsidRPr="00EB0A38">
        <w:rPr>
          <w:b/>
          <w:i/>
        </w:rPr>
        <w:t>winding</w:t>
      </w:r>
      <w:r w:rsidR="008C775A">
        <w:rPr>
          <w:b/>
          <w:i/>
        </w:rPr>
        <w:noBreakHyphen/>
      </w:r>
      <w:r w:rsidRPr="00EB0A38">
        <w:rPr>
          <w:b/>
          <w:i/>
        </w:rPr>
        <w:t>up event</w:t>
      </w:r>
      <w:r w:rsidRPr="00EB0A38">
        <w:t xml:space="preserve"> occurs in relation to a business partnership if the business partnership ceases to exist for the purposes of the </w:t>
      </w:r>
      <w:r w:rsidRPr="00EB0A38">
        <w:rPr>
          <w:i/>
        </w:rPr>
        <w:t>Income Tax Assessment Act 1997</w:t>
      </w:r>
      <w:r w:rsidRPr="00EB0A38">
        <w:t>.</w:t>
      </w:r>
    </w:p>
    <w:p w14:paraId="2DF7C5F0" w14:textId="6B48FB27" w:rsidR="008F39F5" w:rsidRPr="00EB0A38" w:rsidRDefault="008F39F5" w:rsidP="008F39F5">
      <w:pPr>
        <w:pStyle w:val="subsection"/>
      </w:pPr>
      <w:r w:rsidRPr="00EB0A38">
        <w:tab/>
        <w:t>(7)</w:t>
      </w:r>
      <w:r w:rsidRPr="00EB0A38">
        <w:tab/>
        <w:t xml:space="preserve">For the purposes of this section, a </w:t>
      </w:r>
      <w:r w:rsidRPr="00EB0A38">
        <w:rPr>
          <w:b/>
          <w:i/>
        </w:rPr>
        <w:t>winding</w:t>
      </w:r>
      <w:r w:rsidR="008C775A">
        <w:rPr>
          <w:b/>
          <w:i/>
        </w:rPr>
        <w:noBreakHyphen/>
      </w:r>
      <w:r w:rsidRPr="00EB0A38">
        <w:rPr>
          <w:b/>
          <w:i/>
        </w:rPr>
        <w:t>up event</w:t>
      </w:r>
      <w:r w:rsidRPr="00EB0A38">
        <w:t xml:space="preserve"> occurs in relation to a trust if:</w:t>
      </w:r>
    </w:p>
    <w:p w14:paraId="157162DB" w14:textId="1E3B294C" w:rsidR="008F39F5" w:rsidRPr="00EB0A38" w:rsidRDefault="008F39F5" w:rsidP="008F39F5">
      <w:pPr>
        <w:pStyle w:val="paragraph"/>
      </w:pPr>
      <w:r w:rsidRPr="00EB0A38">
        <w:tab/>
        <w:t>(a)</w:t>
      </w:r>
      <w:r w:rsidRPr="00EB0A38">
        <w:tab/>
        <w:t>the trust commences to be wound</w:t>
      </w:r>
      <w:r w:rsidR="008C775A">
        <w:noBreakHyphen/>
      </w:r>
      <w:r w:rsidRPr="00EB0A38">
        <w:t>up; or</w:t>
      </w:r>
    </w:p>
    <w:p w14:paraId="39EA224B" w14:textId="77777777" w:rsidR="008F39F5" w:rsidRPr="00EB0A38" w:rsidRDefault="008F39F5" w:rsidP="008F39F5">
      <w:pPr>
        <w:pStyle w:val="paragraph"/>
      </w:pPr>
      <w:r w:rsidRPr="00EB0A38">
        <w:tab/>
        <w:t>(b)</w:t>
      </w:r>
      <w:r w:rsidRPr="00EB0A38">
        <w:tab/>
        <w:t xml:space="preserve">the trust ceases to exist for the purposes of the </w:t>
      </w:r>
      <w:r w:rsidRPr="00EB0A38">
        <w:rPr>
          <w:i/>
        </w:rPr>
        <w:t>Income Tax Assessment Act 1997</w:t>
      </w:r>
      <w:r w:rsidRPr="00EB0A38">
        <w:t>.</w:t>
      </w:r>
    </w:p>
    <w:p w14:paraId="66327850" w14:textId="77777777" w:rsidR="008F39F5" w:rsidRPr="00EB0A38" w:rsidRDefault="008F39F5" w:rsidP="008F39F5">
      <w:pPr>
        <w:pStyle w:val="ActHead5"/>
      </w:pPr>
      <w:bookmarkStart w:id="142" w:name="_Toc179463616"/>
      <w:r w:rsidRPr="008C775A">
        <w:rPr>
          <w:rStyle w:val="CharSectno"/>
        </w:rPr>
        <w:t>52ZW</w:t>
      </w:r>
      <w:r w:rsidRPr="00EB0A38">
        <w:t xml:space="preserve">  Active involvement with a primary production enterprise</w:t>
      </w:r>
      <w:bookmarkEnd w:id="142"/>
    </w:p>
    <w:p w14:paraId="393E8E26" w14:textId="77777777" w:rsidR="008F39F5" w:rsidRPr="00EB0A38" w:rsidRDefault="008F39F5" w:rsidP="008F39F5">
      <w:pPr>
        <w:pStyle w:val="subsection"/>
        <w:tabs>
          <w:tab w:val="left" w:pos="3969"/>
        </w:tabs>
      </w:pPr>
      <w:r w:rsidRPr="00EB0A38">
        <w:tab/>
      </w:r>
      <w:r w:rsidRPr="00EB0A38">
        <w:tab/>
        <w:t xml:space="preserve">For the purposes of this Division, an individual is taken to have been </w:t>
      </w:r>
      <w:r w:rsidRPr="00EB0A38">
        <w:rPr>
          <w:b/>
          <w:i/>
        </w:rPr>
        <w:t>actively involved with a primary production enterprise</w:t>
      </w:r>
      <w:r w:rsidRPr="00EB0A38">
        <w:t xml:space="preserve"> if, and only if, the individual:</w:t>
      </w:r>
    </w:p>
    <w:p w14:paraId="2FE00FAA" w14:textId="77777777" w:rsidR="008F39F5" w:rsidRPr="00EB0A38" w:rsidRDefault="008F39F5" w:rsidP="008F39F5">
      <w:pPr>
        <w:pStyle w:val="paragraph"/>
      </w:pPr>
      <w:r w:rsidRPr="00EB0A38">
        <w:tab/>
        <w:t>(a)</w:t>
      </w:r>
      <w:r w:rsidRPr="00EB0A38">
        <w:tab/>
        <w:t>has contributed a significant part of his or her labour to the development of the enterprise; or</w:t>
      </w:r>
    </w:p>
    <w:p w14:paraId="41C5A7A7" w14:textId="77777777" w:rsidR="008F39F5" w:rsidRPr="00EB0A38" w:rsidRDefault="008F39F5" w:rsidP="008F39F5">
      <w:pPr>
        <w:pStyle w:val="paragraph"/>
      </w:pPr>
      <w:r w:rsidRPr="00EB0A38">
        <w:tab/>
        <w:t>(b)</w:t>
      </w:r>
      <w:r w:rsidRPr="00EB0A38">
        <w:tab/>
        <w:t>has undertaken educational studies or training in a field that, in the opinion of the Commission, is relevant to the development or management of the enterprise.</w:t>
      </w:r>
    </w:p>
    <w:p w14:paraId="56BD82AA" w14:textId="77777777" w:rsidR="008F39F5" w:rsidRPr="00EB0A38" w:rsidRDefault="008F39F5" w:rsidP="008F39F5">
      <w:pPr>
        <w:pStyle w:val="ActHead5"/>
      </w:pPr>
      <w:bookmarkStart w:id="143" w:name="_Toc179463617"/>
      <w:r w:rsidRPr="008C775A">
        <w:rPr>
          <w:rStyle w:val="CharSectno"/>
        </w:rPr>
        <w:t>52ZX</w:t>
      </w:r>
      <w:r w:rsidRPr="00EB0A38">
        <w:t xml:space="preserve">  Power to veto decisions of a trustee</w:t>
      </w:r>
      <w:bookmarkEnd w:id="143"/>
    </w:p>
    <w:p w14:paraId="3F4A9B29" w14:textId="77777777" w:rsidR="008F39F5" w:rsidRPr="00EB0A38" w:rsidRDefault="008F39F5" w:rsidP="008F39F5">
      <w:pPr>
        <w:pStyle w:val="subsection"/>
      </w:pPr>
      <w:r w:rsidRPr="00EB0A38">
        <w:tab/>
      </w:r>
      <w:r w:rsidRPr="00EB0A38">
        <w:tab/>
        <w:t>For the purposes of this Division, if the decisions of a trustee are subject to the consent of an entity, the entity is taken to be able to veto the decisions of the trustee.</w:t>
      </w:r>
    </w:p>
    <w:p w14:paraId="2C2F40D9" w14:textId="09C42935" w:rsidR="008F39F5" w:rsidRPr="00EB0A38" w:rsidRDefault="008F39F5" w:rsidP="002A57C9">
      <w:pPr>
        <w:pStyle w:val="ActHead5"/>
      </w:pPr>
      <w:bookmarkStart w:id="144" w:name="_Toc179463618"/>
      <w:r w:rsidRPr="008C775A">
        <w:rPr>
          <w:rStyle w:val="CharSectno"/>
        </w:rPr>
        <w:lastRenderedPageBreak/>
        <w:t>52ZY</w:t>
      </w:r>
      <w:r w:rsidRPr="00EB0A38">
        <w:t xml:space="preserve">  Extra</w:t>
      </w:r>
      <w:r w:rsidR="008C775A">
        <w:noBreakHyphen/>
      </w:r>
      <w:r w:rsidRPr="00EB0A38">
        <w:t>territorial operation</w:t>
      </w:r>
      <w:bookmarkEnd w:id="144"/>
    </w:p>
    <w:p w14:paraId="2BD78D37" w14:textId="77777777" w:rsidR="008F39F5" w:rsidRPr="00EB0A38" w:rsidRDefault="008F39F5" w:rsidP="002A57C9">
      <w:pPr>
        <w:pStyle w:val="subsection"/>
        <w:keepNext/>
        <w:keepLines/>
      </w:pPr>
      <w:r w:rsidRPr="00EB0A38">
        <w:tab/>
        <w:t>(1)</w:t>
      </w:r>
      <w:r w:rsidRPr="00EB0A38">
        <w:tab/>
        <w:t>This Division extends to acts, omissions, matters and things outside Australia.</w:t>
      </w:r>
    </w:p>
    <w:p w14:paraId="07513C4B" w14:textId="77777777" w:rsidR="008F39F5" w:rsidRPr="00EB0A38" w:rsidRDefault="008F39F5" w:rsidP="008F39F5">
      <w:pPr>
        <w:pStyle w:val="subsection"/>
      </w:pPr>
      <w:r w:rsidRPr="00EB0A38">
        <w:tab/>
        <w:t>(2)</w:t>
      </w:r>
      <w:r w:rsidRPr="00EB0A38">
        <w:tab/>
        <w:t xml:space="preserve">Disregard </w:t>
      </w:r>
      <w:r w:rsidR="00F7061D" w:rsidRPr="00EB0A38">
        <w:t>subsection (</w:t>
      </w:r>
      <w:r w:rsidRPr="00EB0A38">
        <w:t>1) in determining whether a provision of this Act (other than this Division) extends to acts, omissions, matters and things outside Australia.</w:t>
      </w:r>
    </w:p>
    <w:p w14:paraId="5282BD65" w14:textId="77777777" w:rsidR="008F39F5" w:rsidRPr="00EB0A38" w:rsidRDefault="008F39F5" w:rsidP="008F39F5">
      <w:pPr>
        <w:pStyle w:val="ActHead5"/>
      </w:pPr>
      <w:bookmarkStart w:id="145" w:name="_Toc179463619"/>
      <w:r w:rsidRPr="008C775A">
        <w:rPr>
          <w:rStyle w:val="CharSectno"/>
        </w:rPr>
        <w:t>52ZZ</w:t>
      </w:r>
      <w:r w:rsidRPr="00EB0A38">
        <w:t xml:space="preserve">  Application to things happening before commencement</w:t>
      </w:r>
      <w:bookmarkEnd w:id="145"/>
    </w:p>
    <w:p w14:paraId="7CA8B5B6" w14:textId="77777777" w:rsidR="008F39F5" w:rsidRPr="00EB0A38" w:rsidRDefault="008F39F5" w:rsidP="008F39F5">
      <w:pPr>
        <w:pStyle w:val="subsection"/>
      </w:pPr>
      <w:r w:rsidRPr="00EB0A38">
        <w:tab/>
      </w:r>
      <w:r w:rsidRPr="00EB0A38">
        <w:tab/>
        <w:t>The use of the present tense in a provision of this Division does not imply that the provision does not apply to things happening before the commencement of this Division.</w:t>
      </w:r>
    </w:p>
    <w:p w14:paraId="6F500824" w14:textId="77777777" w:rsidR="008F39F5" w:rsidRPr="00EB0A38" w:rsidRDefault="008F39F5" w:rsidP="008F39F5">
      <w:pPr>
        <w:pStyle w:val="ActHead4"/>
      </w:pPr>
      <w:bookmarkStart w:id="146" w:name="_Toc179463620"/>
      <w:r w:rsidRPr="008C775A">
        <w:rPr>
          <w:rStyle w:val="CharSubdNo"/>
        </w:rPr>
        <w:t>Subdivision B</w:t>
      </w:r>
      <w:r w:rsidRPr="00EB0A38">
        <w:t>—</w:t>
      </w:r>
      <w:r w:rsidRPr="008C775A">
        <w:rPr>
          <w:rStyle w:val="CharSubdText"/>
        </w:rPr>
        <w:t>Designated private companies</w:t>
      </w:r>
      <w:bookmarkEnd w:id="146"/>
    </w:p>
    <w:p w14:paraId="6C554530" w14:textId="77777777" w:rsidR="008F39F5" w:rsidRPr="00EB0A38" w:rsidRDefault="008F39F5" w:rsidP="008F39F5">
      <w:pPr>
        <w:pStyle w:val="ActHead5"/>
      </w:pPr>
      <w:bookmarkStart w:id="147" w:name="_Toc179463621"/>
      <w:r w:rsidRPr="008C775A">
        <w:rPr>
          <w:rStyle w:val="CharSectno"/>
        </w:rPr>
        <w:t>52ZZA</w:t>
      </w:r>
      <w:r w:rsidRPr="00EB0A38">
        <w:t xml:space="preserve">  Designated private companies</w:t>
      </w:r>
      <w:bookmarkEnd w:id="147"/>
    </w:p>
    <w:p w14:paraId="1E4C22DF" w14:textId="77777777" w:rsidR="008F39F5" w:rsidRPr="00EB0A38" w:rsidRDefault="008F39F5" w:rsidP="008F39F5">
      <w:pPr>
        <w:pStyle w:val="subsection"/>
      </w:pPr>
      <w:r w:rsidRPr="00EB0A38">
        <w:tab/>
        <w:t>(1)</w:t>
      </w:r>
      <w:r w:rsidRPr="00EB0A38">
        <w:tab/>
        <w:t xml:space="preserve">For the purposes of this Division, a company is a </w:t>
      </w:r>
      <w:r w:rsidRPr="00EB0A38">
        <w:rPr>
          <w:b/>
          <w:i/>
        </w:rPr>
        <w:t>designated private company</w:t>
      </w:r>
      <w:r w:rsidRPr="00EB0A38">
        <w:t xml:space="preserve"> at a particular time if:</w:t>
      </w:r>
    </w:p>
    <w:p w14:paraId="69E29628" w14:textId="77777777" w:rsidR="008F39F5" w:rsidRPr="00EB0A38" w:rsidRDefault="008F39F5" w:rsidP="008F39F5">
      <w:pPr>
        <w:pStyle w:val="paragraph"/>
      </w:pPr>
      <w:r w:rsidRPr="00EB0A38">
        <w:tab/>
        <w:t>(a)</w:t>
      </w:r>
      <w:r w:rsidRPr="00EB0A38">
        <w:tab/>
        <w:t>the company satisfies at least 2 of the following conditions in relation to the last financial year that ended before that time:</w:t>
      </w:r>
    </w:p>
    <w:p w14:paraId="34A771DF" w14:textId="77777777" w:rsidR="008F39F5" w:rsidRPr="00EB0A38" w:rsidRDefault="008F39F5" w:rsidP="008F39F5">
      <w:pPr>
        <w:pStyle w:val="paragraphsub"/>
      </w:pPr>
      <w:r w:rsidRPr="00EB0A38">
        <w:tab/>
        <w:t>(i)</w:t>
      </w:r>
      <w:r w:rsidRPr="00EB0A38">
        <w:tab/>
        <w:t>the consolidated revenue for the financial year of the company and its subsidiaries is less than $25 million, or any other amount prescribed by regulations made for the purposes of paragraph</w:t>
      </w:r>
      <w:r w:rsidR="00F7061D" w:rsidRPr="00EB0A38">
        <w:t> </w:t>
      </w:r>
      <w:r w:rsidRPr="00EB0A38">
        <w:t xml:space="preserve">45A(2)(a) of the </w:t>
      </w:r>
      <w:r w:rsidRPr="00EB0A38">
        <w:rPr>
          <w:i/>
        </w:rPr>
        <w:t>Corporations Act 2001</w:t>
      </w:r>
      <w:r w:rsidRPr="00EB0A38">
        <w:t>;</w:t>
      </w:r>
    </w:p>
    <w:p w14:paraId="16C83CB9" w14:textId="77777777" w:rsidR="008F39F5" w:rsidRPr="00EB0A38" w:rsidRDefault="008F39F5" w:rsidP="008F39F5">
      <w:pPr>
        <w:pStyle w:val="paragraphsub"/>
      </w:pPr>
      <w:r w:rsidRPr="00EB0A38">
        <w:tab/>
        <w:t>(ii)</w:t>
      </w:r>
      <w:r w:rsidRPr="00EB0A38">
        <w:tab/>
        <w:t>the value of the consolidated gross assets at the end of the financial year of the company and its subsidiaries is less than $12.5 million, or any other amount prescribed by regulations made for the purposes of paragraph</w:t>
      </w:r>
      <w:r w:rsidR="00F7061D" w:rsidRPr="00EB0A38">
        <w:t> </w:t>
      </w:r>
      <w:r w:rsidRPr="00EB0A38">
        <w:t xml:space="preserve">45A(2)(b) of the </w:t>
      </w:r>
      <w:r w:rsidRPr="00EB0A38">
        <w:rPr>
          <w:i/>
        </w:rPr>
        <w:t>Corporations Act 2001</w:t>
      </w:r>
      <w:r w:rsidRPr="00EB0A38">
        <w:t>;</w:t>
      </w:r>
    </w:p>
    <w:p w14:paraId="1ACE4E57" w14:textId="77777777" w:rsidR="008F39F5" w:rsidRPr="00EB0A38" w:rsidRDefault="008F39F5" w:rsidP="008F39F5">
      <w:pPr>
        <w:pStyle w:val="paragraphsub"/>
      </w:pPr>
      <w:r w:rsidRPr="00EB0A38">
        <w:tab/>
        <w:t>(iii)</w:t>
      </w:r>
      <w:r w:rsidRPr="00EB0A38">
        <w:tab/>
        <w:t>the company and its subsidiaries have fewer than 50, or any other number prescribed by regulations made for the purposes of paragraph</w:t>
      </w:r>
      <w:r w:rsidR="00F7061D" w:rsidRPr="00EB0A38">
        <w:t> </w:t>
      </w:r>
      <w:r w:rsidRPr="00EB0A38">
        <w:t xml:space="preserve">45A(2)(c) of the </w:t>
      </w:r>
      <w:r w:rsidRPr="00EB0A38">
        <w:rPr>
          <w:i/>
        </w:rPr>
        <w:t>Corporations Act 2001</w:t>
      </w:r>
      <w:r w:rsidRPr="00EB0A38">
        <w:t>, employees at the end of the financial year; or</w:t>
      </w:r>
    </w:p>
    <w:p w14:paraId="77A01DDE" w14:textId="77777777" w:rsidR="008F39F5" w:rsidRPr="00EB0A38" w:rsidRDefault="008F39F5" w:rsidP="008F39F5">
      <w:pPr>
        <w:pStyle w:val="paragraph"/>
      </w:pPr>
      <w:r w:rsidRPr="00EB0A38">
        <w:lastRenderedPageBreak/>
        <w:tab/>
        <w:t>(b)</w:t>
      </w:r>
      <w:r w:rsidRPr="00EB0A38">
        <w:tab/>
        <w:t>the company came into existence after the end of the last financial year that ended before that time; or</w:t>
      </w:r>
    </w:p>
    <w:p w14:paraId="54A6CBAD" w14:textId="77777777" w:rsidR="008F39F5" w:rsidRPr="00EB0A38" w:rsidRDefault="008F39F5" w:rsidP="008F39F5">
      <w:pPr>
        <w:pStyle w:val="paragraph"/>
        <w:keepNext/>
      </w:pPr>
      <w:r w:rsidRPr="00EB0A38">
        <w:tab/>
        <w:t>(c)</w:t>
      </w:r>
      <w:r w:rsidRPr="00EB0A38">
        <w:tab/>
        <w:t xml:space="preserve">the company is a declared private company (see </w:t>
      </w:r>
      <w:r w:rsidR="00F7061D" w:rsidRPr="00EB0A38">
        <w:t>subsection (</w:t>
      </w:r>
      <w:r w:rsidRPr="00EB0A38">
        <w:t>2));</w:t>
      </w:r>
    </w:p>
    <w:p w14:paraId="1DE099C5" w14:textId="77777777" w:rsidR="008F39F5" w:rsidRPr="00EB0A38" w:rsidRDefault="008F39F5" w:rsidP="008F39F5">
      <w:pPr>
        <w:pStyle w:val="subsection2"/>
      </w:pPr>
      <w:r w:rsidRPr="00EB0A38">
        <w:t xml:space="preserve">and the company is not an excluded company (see </w:t>
      </w:r>
      <w:r w:rsidR="00F7061D" w:rsidRPr="00EB0A38">
        <w:t>subsection (</w:t>
      </w:r>
      <w:r w:rsidRPr="00EB0A38">
        <w:t>5)).</w:t>
      </w:r>
    </w:p>
    <w:p w14:paraId="4C77DFF3" w14:textId="77777777" w:rsidR="008F39F5" w:rsidRPr="00EB0A38" w:rsidRDefault="008F39F5" w:rsidP="008F39F5">
      <w:pPr>
        <w:pStyle w:val="SubsectionHead"/>
      </w:pPr>
      <w:r w:rsidRPr="00EB0A38">
        <w:t>Declared private company</w:t>
      </w:r>
    </w:p>
    <w:p w14:paraId="2DD74EC3" w14:textId="77777777" w:rsidR="008F39F5" w:rsidRPr="00EB0A38" w:rsidRDefault="008F39F5" w:rsidP="008F39F5">
      <w:pPr>
        <w:pStyle w:val="subsection"/>
      </w:pPr>
      <w:r w:rsidRPr="00EB0A38">
        <w:tab/>
        <w:t>(2)</w:t>
      </w:r>
      <w:r w:rsidRPr="00EB0A38">
        <w:tab/>
        <w:t xml:space="preserve">The Commission may, by legislative instrument, declare that each company included in a specified class of companies is a </w:t>
      </w:r>
      <w:r w:rsidRPr="00EB0A38">
        <w:rPr>
          <w:b/>
          <w:i/>
        </w:rPr>
        <w:t xml:space="preserve">declared private company </w:t>
      </w:r>
      <w:r w:rsidRPr="00EB0A38">
        <w:t>for the purposes of this section.</w:t>
      </w:r>
    </w:p>
    <w:p w14:paraId="37F54E61" w14:textId="77777777" w:rsidR="008F39F5" w:rsidRPr="00EB0A38" w:rsidRDefault="008F39F5" w:rsidP="008F39F5">
      <w:pPr>
        <w:pStyle w:val="subsection"/>
      </w:pPr>
      <w:r w:rsidRPr="00EB0A38">
        <w:tab/>
        <w:t>(3)</w:t>
      </w:r>
      <w:r w:rsidRPr="00EB0A38">
        <w:tab/>
        <w:t xml:space="preserve">A declaration under </w:t>
      </w:r>
      <w:r w:rsidR="00F7061D" w:rsidRPr="00EB0A38">
        <w:t>subsection (</w:t>
      </w:r>
      <w:r w:rsidRPr="00EB0A38">
        <w:t>2) has effect accordingly.</w:t>
      </w:r>
    </w:p>
    <w:p w14:paraId="58CCBA46" w14:textId="77777777" w:rsidR="008F39F5" w:rsidRPr="00EB0A38" w:rsidRDefault="008F39F5" w:rsidP="008F39F5">
      <w:pPr>
        <w:pStyle w:val="SubsectionHead"/>
      </w:pPr>
      <w:r w:rsidRPr="00EB0A38">
        <w:t>Excluded companies</w:t>
      </w:r>
    </w:p>
    <w:p w14:paraId="411303DE" w14:textId="77777777" w:rsidR="008F39F5" w:rsidRPr="00EB0A38" w:rsidRDefault="008F39F5" w:rsidP="008F39F5">
      <w:pPr>
        <w:pStyle w:val="subsection"/>
      </w:pPr>
      <w:r w:rsidRPr="00EB0A38">
        <w:tab/>
        <w:t>(5)</w:t>
      </w:r>
      <w:r w:rsidRPr="00EB0A38">
        <w:tab/>
        <w:t xml:space="preserve">The Commission may, by legislative instrument, declare that each company included in a specified class of companies is an </w:t>
      </w:r>
      <w:r w:rsidRPr="00EB0A38">
        <w:rPr>
          <w:b/>
          <w:i/>
        </w:rPr>
        <w:t>excluded company</w:t>
      </w:r>
      <w:r w:rsidRPr="00EB0A38">
        <w:t xml:space="preserve"> for the purposes of this section.</w:t>
      </w:r>
    </w:p>
    <w:p w14:paraId="11883FD5" w14:textId="77777777" w:rsidR="008F39F5" w:rsidRPr="00EB0A38" w:rsidRDefault="008F39F5" w:rsidP="008F39F5">
      <w:pPr>
        <w:pStyle w:val="subsection"/>
      </w:pPr>
      <w:r w:rsidRPr="00EB0A38">
        <w:tab/>
        <w:t>(6)</w:t>
      </w:r>
      <w:r w:rsidRPr="00EB0A38">
        <w:tab/>
        <w:t xml:space="preserve">A declaration under </w:t>
      </w:r>
      <w:r w:rsidR="00F7061D" w:rsidRPr="00EB0A38">
        <w:t>subsection (</w:t>
      </w:r>
      <w:r w:rsidRPr="00EB0A38">
        <w:t>5) has effect accordingly.</w:t>
      </w:r>
    </w:p>
    <w:p w14:paraId="33057C3C" w14:textId="77777777" w:rsidR="008F39F5" w:rsidRPr="00EB0A38" w:rsidRDefault="008F39F5" w:rsidP="008F39F5">
      <w:pPr>
        <w:pStyle w:val="SubsectionHead"/>
      </w:pPr>
      <w:r w:rsidRPr="00EB0A38">
        <w:t>Definitions</w:t>
      </w:r>
    </w:p>
    <w:p w14:paraId="747BE9ED" w14:textId="77777777" w:rsidR="008F39F5" w:rsidRPr="00EB0A38" w:rsidRDefault="008F39F5" w:rsidP="008F39F5">
      <w:pPr>
        <w:pStyle w:val="subsection"/>
      </w:pPr>
      <w:r w:rsidRPr="00EB0A38">
        <w:tab/>
        <w:t>(8)</w:t>
      </w:r>
      <w:r w:rsidRPr="00EB0A38">
        <w:tab/>
        <w:t>In this section:</w:t>
      </w:r>
    </w:p>
    <w:p w14:paraId="50CA2B06" w14:textId="77777777" w:rsidR="008F39F5" w:rsidRPr="00EB0A38" w:rsidRDefault="008F39F5" w:rsidP="008F39F5">
      <w:pPr>
        <w:pStyle w:val="Definition"/>
      </w:pPr>
      <w:r w:rsidRPr="00EB0A38">
        <w:rPr>
          <w:b/>
          <w:i/>
        </w:rPr>
        <w:t>consolidated revenue</w:t>
      </w:r>
      <w:r w:rsidRPr="00EB0A38">
        <w:t xml:space="preserve"> has the same meaning as in section</w:t>
      </w:r>
      <w:r w:rsidR="00F7061D" w:rsidRPr="00EB0A38">
        <w:t> </w:t>
      </w:r>
      <w:r w:rsidRPr="00EB0A38">
        <w:t xml:space="preserve">45A of the </w:t>
      </w:r>
      <w:r w:rsidRPr="00EB0A38">
        <w:rPr>
          <w:i/>
        </w:rPr>
        <w:t>Corporations Act 2001</w:t>
      </w:r>
      <w:r w:rsidRPr="00EB0A38">
        <w:t>.</w:t>
      </w:r>
    </w:p>
    <w:p w14:paraId="76E15DD1" w14:textId="77777777" w:rsidR="008F39F5" w:rsidRPr="00EB0A38" w:rsidRDefault="008F39F5" w:rsidP="008F39F5">
      <w:pPr>
        <w:pStyle w:val="Definition"/>
      </w:pPr>
      <w:r w:rsidRPr="00EB0A38">
        <w:rPr>
          <w:b/>
          <w:i/>
        </w:rPr>
        <w:t>financial year</w:t>
      </w:r>
      <w:r w:rsidRPr="00EB0A38">
        <w:t>, in relation to a company, means:</w:t>
      </w:r>
    </w:p>
    <w:p w14:paraId="3ED9168F" w14:textId="77777777" w:rsidR="008F39F5" w:rsidRPr="00EB0A38" w:rsidRDefault="008F39F5" w:rsidP="008F39F5">
      <w:pPr>
        <w:pStyle w:val="paragraph"/>
      </w:pPr>
      <w:r w:rsidRPr="00EB0A38">
        <w:tab/>
        <w:t>(a)</w:t>
      </w:r>
      <w:r w:rsidRPr="00EB0A38">
        <w:tab/>
        <w:t xml:space="preserve">a period of 12 months beginning on </w:t>
      </w:r>
      <w:r w:rsidR="00D42DC9" w:rsidRPr="00EB0A38">
        <w:t>1 July</w:t>
      </w:r>
      <w:r w:rsidRPr="00EB0A38">
        <w:t>; or</w:t>
      </w:r>
    </w:p>
    <w:p w14:paraId="29433AB3" w14:textId="77777777" w:rsidR="008F39F5" w:rsidRPr="00EB0A38" w:rsidRDefault="008F39F5" w:rsidP="008F39F5">
      <w:pPr>
        <w:pStyle w:val="paragraph"/>
      </w:pPr>
      <w:r w:rsidRPr="00EB0A38">
        <w:tab/>
        <w:t>(b)</w:t>
      </w:r>
      <w:r w:rsidRPr="00EB0A38">
        <w:tab/>
        <w:t>if some other period is the company’s tax year—that other period.</w:t>
      </w:r>
    </w:p>
    <w:p w14:paraId="132FBB33" w14:textId="77777777" w:rsidR="008F39F5" w:rsidRPr="00EB0A38" w:rsidRDefault="008F39F5" w:rsidP="008F39F5">
      <w:pPr>
        <w:pStyle w:val="Definition"/>
      </w:pPr>
      <w:r w:rsidRPr="00EB0A38">
        <w:rPr>
          <w:b/>
          <w:i/>
        </w:rPr>
        <w:t>value of consolidated gross assets</w:t>
      </w:r>
      <w:r w:rsidRPr="00EB0A38">
        <w:t xml:space="preserve"> has the same meaning as in section</w:t>
      </w:r>
      <w:r w:rsidR="00F7061D" w:rsidRPr="00EB0A38">
        <w:t> </w:t>
      </w:r>
      <w:r w:rsidRPr="00EB0A38">
        <w:t xml:space="preserve">45A of the </w:t>
      </w:r>
      <w:r w:rsidRPr="00EB0A38">
        <w:rPr>
          <w:i/>
        </w:rPr>
        <w:t>Corporations Act 2001</w:t>
      </w:r>
      <w:r w:rsidRPr="00EB0A38">
        <w:t>.</w:t>
      </w:r>
    </w:p>
    <w:p w14:paraId="292D42A9" w14:textId="77777777" w:rsidR="008F39F5" w:rsidRPr="00EB0A38" w:rsidRDefault="008F39F5" w:rsidP="008F39F5">
      <w:pPr>
        <w:pStyle w:val="ActHead4"/>
      </w:pPr>
      <w:bookmarkStart w:id="148" w:name="_Toc179463622"/>
      <w:r w:rsidRPr="008C775A">
        <w:rPr>
          <w:rStyle w:val="CharSubdNo"/>
        </w:rPr>
        <w:lastRenderedPageBreak/>
        <w:t>Subdivision C</w:t>
      </w:r>
      <w:r w:rsidRPr="00EB0A38">
        <w:t>—</w:t>
      </w:r>
      <w:r w:rsidRPr="008C775A">
        <w:rPr>
          <w:rStyle w:val="CharSubdText"/>
        </w:rPr>
        <w:t>Designated private trusts</w:t>
      </w:r>
      <w:bookmarkEnd w:id="148"/>
    </w:p>
    <w:p w14:paraId="48630A89" w14:textId="77777777" w:rsidR="008F39F5" w:rsidRPr="00EB0A38" w:rsidRDefault="008F39F5" w:rsidP="00C17ECF">
      <w:pPr>
        <w:pStyle w:val="ActHead5"/>
      </w:pPr>
      <w:bookmarkStart w:id="149" w:name="_Toc179463623"/>
      <w:r w:rsidRPr="008C775A">
        <w:rPr>
          <w:rStyle w:val="CharSectno"/>
        </w:rPr>
        <w:t>52ZZB</w:t>
      </w:r>
      <w:r w:rsidRPr="00EB0A38">
        <w:t xml:space="preserve">  Designated private trusts</w:t>
      </w:r>
      <w:bookmarkEnd w:id="149"/>
    </w:p>
    <w:p w14:paraId="1A980C01" w14:textId="77777777" w:rsidR="008F39F5" w:rsidRPr="00EB0A38" w:rsidRDefault="008F39F5" w:rsidP="00C17ECF">
      <w:pPr>
        <w:pStyle w:val="subsection"/>
        <w:keepNext/>
        <w:keepLines/>
      </w:pPr>
      <w:r w:rsidRPr="00EB0A38">
        <w:tab/>
        <w:t>(1)</w:t>
      </w:r>
      <w:r w:rsidRPr="00EB0A38">
        <w:tab/>
        <w:t xml:space="preserve">For the purposes of this Division, a trust is a </w:t>
      </w:r>
      <w:r w:rsidRPr="00EB0A38">
        <w:rPr>
          <w:b/>
          <w:i/>
        </w:rPr>
        <w:t>designated private trust</w:t>
      </w:r>
      <w:r w:rsidRPr="00EB0A38">
        <w:t xml:space="preserve"> unless:</w:t>
      </w:r>
    </w:p>
    <w:p w14:paraId="56113ADC" w14:textId="77777777" w:rsidR="008F39F5" w:rsidRPr="00EB0A38" w:rsidRDefault="008F39F5" w:rsidP="00C17ECF">
      <w:pPr>
        <w:pStyle w:val="paragraph"/>
        <w:keepNext/>
        <w:keepLines/>
      </w:pPr>
      <w:r w:rsidRPr="00EB0A38">
        <w:tab/>
        <w:t>(a)</w:t>
      </w:r>
      <w:r w:rsidRPr="00EB0A38">
        <w:tab/>
        <w:t>all of the following conditions are satisfied:</w:t>
      </w:r>
    </w:p>
    <w:p w14:paraId="6E0BE21C" w14:textId="77777777" w:rsidR="008F39F5" w:rsidRPr="00EB0A38" w:rsidRDefault="008F39F5" w:rsidP="00C17ECF">
      <w:pPr>
        <w:pStyle w:val="paragraphsub"/>
        <w:keepNext/>
        <w:keepLines/>
      </w:pPr>
      <w:r w:rsidRPr="00EB0A38">
        <w:tab/>
        <w:t>(i)</w:t>
      </w:r>
      <w:r w:rsidRPr="00EB0A38">
        <w:tab/>
        <w:t>the trust is a fixed trust;</w:t>
      </w:r>
    </w:p>
    <w:p w14:paraId="58EE445B" w14:textId="77777777" w:rsidR="008F39F5" w:rsidRPr="00EB0A38" w:rsidRDefault="008F39F5" w:rsidP="00C17ECF">
      <w:pPr>
        <w:pStyle w:val="paragraphsub"/>
        <w:keepNext/>
        <w:keepLines/>
      </w:pPr>
      <w:r w:rsidRPr="00EB0A38">
        <w:tab/>
        <w:t>(ii)</w:t>
      </w:r>
      <w:r w:rsidRPr="00EB0A38">
        <w:tab/>
        <w:t>the units in the trust are held by 50 or more persons;</w:t>
      </w:r>
    </w:p>
    <w:p w14:paraId="47C13E62" w14:textId="77777777" w:rsidR="008F39F5" w:rsidRPr="00EB0A38" w:rsidRDefault="008F39F5" w:rsidP="008F39F5">
      <w:pPr>
        <w:pStyle w:val="paragraphsub"/>
      </w:pPr>
      <w:r w:rsidRPr="00EB0A38">
        <w:tab/>
        <w:t>(iii)</w:t>
      </w:r>
      <w:r w:rsidRPr="00EB0A38">
        <w:tab/>
        <w:t>the trust was not created, continued in existence or operated under a scheme that was entered into or carried out for the sole or dominant purpose of enabling any individual or individuals to avoid the application of this Division and/or Part</w:t>
      </w:r>
      <w:r w:rsidR="00F7061D" w:rsidRPr="00EB0A38">
        <w:t> </w:t>
      </w:r>
      <w:r w:rsidRPr="00EB0A38">
        <w:t>3.18 of the Social Security Act; or</w:t>
      </w:r>
    </w:p>
    <w:p w14:paraId="5B8321F2" w14:textId="77777777" w:rsidR="008F39F5" w:rsidRPr="00EB0A38" w:rsidRDefault="008F39F5" w:rsidP="008F39F5">
      <w:pPr>
        <w:pStyle w:val="paragraph"/>
      </w:pPr>
      <w:r w:rsidRPr="00EB0A38">
        <w:tab/>
        <w:t>(b)</w:t>
      </w:r>
      <w:r w:rsidRPr="00EB0A38">
        <w:tab/>
        <w:t xml:space="preserve">the trust is a complying superannuation fund (see </w:t>
      </w:r>
      <w:r w:rsidR="00F7061D" w:rsidRPr="00EB0A38">
        <w:t>subsection (</w:t>
      </w:r>
      <w:r w:rsidRPr="00EB0A38">
        <w:t>3)); or</w:t>
      </w:r>
    </w:p>
    <w:p w14:paraId="50BA33C7" w14:textId="77777777" w:rsidR="008F39F5" w:rsidRPr="00EB0A38" w:rsidRDefault="008F39F5" w:rsidP="008F39F5">
      <w:pPr>
        <w:pStyle w:val="paragraph"/>
      </w:pPr>
      <w:r w:rsidRPr="00EB0A38">
        <w:tab/>
        <w:t>(c)</w:t>
      </w:r>
      <w:r w:rsidRPr="00EB0A38">
        <w:tab/>
        <w:t xml:space="preserve">the trust is an excluded trust (see </w:t>
      </w:r>
      <w:r w:rsidR="00F7061D" w:rsidRPr="00EB0A38">
        <w:t>subsection (</w:t>
      </w:r>
      <w:r w:rsidR="0020068D" w:rsidRPr="00EB0A38">
        <w:t>4)).</w:t>
      </w:r>
    </w:p>
    <w:p w14:paraId="12614498" w14:textId="77777777" w:rsidR="008F39F5" w:rsidRPr="00EB0A38" w:rsidRDefault="008F39F5" w:rsidP="008F39F5">
      <w:pPr>
        <w:pStyle w:val="subsection"/>
      </w:pPr>
      <w:r w:rsidRPr="00EB0A38">
        <w:tab/>
        <w:t>(2)</w:t>
      </w:r>
      <w:r w:rsidRPr="00EB0A38">
        <w:tab/>
        <w:t xml:space="preserve">For the purposes of </w:t>
      </w:r>
      <w:r w:rsidR="00F7061D" w:rsidRPr="00EB0A38">
        <w:t>subparagraph (</w:t>
      </w:r>
      <w:r w:rsidRPr="00EB0A38">
        <w:t>1)(a)(ii), an individual and his or her associates are taken to be one person.</w:t>
      </w:r>
    </w:p>
    <w:p w14:paraId="389132E4" w14:textId="77777777" w:rsidR="008F39F5" w:rsidRPr="00EB0A38" w:rsidRDefault="008F39F5" w:rsidP="008F39F5">
      <w:pPr>
        <w:pStyle w:val="SubsectionHead"/>
      </w:pPr>
      <w:r w:rsidRPr="00EB0A38">
        <w:t>Complying superannuation funds</w:t>
      </w:r>
    </w:p>
    <w:p w14:paraId="355A2D18" w14:textId="77777777" w:rsidR="008F39F5" w:rsidRPr="00EB0A38" w:rsidRDefault="008F39F5" w:rsidP="008F39F5">
      <w:pPr>
        <w:pStyle w:val="subsection"/>
      </w:pPr>
      <w:r w:rsidRPr="00EB0A38">
        <w:tab/>
        <w:t>(3)</w:t>
      </w:r>
      <w:r w:rsidRPr="00EB0A38">
        <w:tab/>
        <w:t xml:space="preserve">For the purposes of this section, a fund is a </w:t>
      </w:r>
      <w:r w:rsidRPr="00EB0A38">
        <w:rPr>
          <w:b/>
          <w:i/>
        </w:rPr>
        <w:t xml:space="preserve">complying superannuation fund </w:t>
      </w:r>
      <w:r w:rsidRPr="00EB0A38">
        <w:t>at a particular time if:</w:t>
      </w:r>
    </w:p>
    <w:p w14:paraId="5F80CA82" w14:textId="77777777" w:rsidR="008F39F5" w:rsidRPr="00EB0A38" w:rsidRDefault="008F39F5" w:rsidP="008F39F5">
      <w:pPr>
        <w:pStyle w:val="paragraph"/>
      </w:pPr>
      <w:r w:rsidRPr="00EB0A38">
        <w:tab/>
        <w:t>(a)</w:t>
      </w:r>
      <w:r w:rsidRPr="00EB0A38">
        <w:tab/>
        <w:t>that time occurs during a particular tax year of the fund; and</w:t>
      </w:r>
    </w:p>
    <w:p w14:paraId="6AE5C06E" w14:textId="77777777" w:rsidR="008F39F5" w:rsidRPr="00EB0A38" w:rsidRDefault="008F39F5" w:rsidP="008F39F5">
      <w:pPr>
        <w:pStyle w:val="paragraph"/>
      </w:pPr>
      <w:r w:rsidRPr="00EB0A38">
        <w:tab/>
        <w:t>(b)</w:t>
      </w:r>
      <w:r w:rsidRPr="00EB0A38">
        <w:tab/>
        <w:t>under section</w:t>
      </w:r>
      <w:r w:rsidR="00F7061D" w:rsidRPr="00EB0A38">
        <w:t> </w:t>
      </w:r>
      <w:r w:rsidRPr="00EB0A38">
        <w:t xml:space="preserve">45 of the </w:t>
      </w:r>
      <w:r w:rsidRPr="00EB0A38">
        <w:rPr>
          <w:i/>
        </w:rPr>
        <w:t>Superannuation Industry (Supervision) Act 1993</w:t>
      </w:r>
      <w:r w:rsidRPr="00EB0A38">
        <w:t xml:space="preserve">, the fund is a complying superannuation fund for the purposes of the </w:t>
      </w:r>
      <w:r w:rsidRPr="00EB0A38">
        <w:rPr>
          <w:i/>
        </w:rPr>
        <w:t>Income Tax Assessment Act 1997</w:t>
      </w:r>
      <w:r w:rsidRPr="00EB0A38">
        <w:t xml:space="preserve"> in relation to that tax year.</w:t>
      </w:r>
    </w:p>
    <w:p w14:paraId="0B1428AF" w14:textId="77777777" w:rsidR="008F39F5" w:rsidRPr="00EB0A38" w:rsidRDefault="008F39F5" w:rsidP="008F39F5">
      <w:pPr>
        <w:pStyle w:val="SubsectionHead"/>
      </w:pPr>
      <w:r w:rsidRPr="00EB0A38">
        <w:t>Excluded trusts</w:t>
      </w:r>
    </w:p>
    <w:p w14:paraId="1F698AA2" w14:textId="77777777" w:rsidR="008F39F5" w:rsidRPr="00EB0A38" w:rsidRDefault="008F39F5" w:rsidP="008F39F5">
      <w:pPr>
        <w:pStyle w:val="subsection"/>
      </w:pPr>
      <w:r w:rsidRPr="00EB0A38">
        <w:tab/>
        <w:t>(4)</w:t>
      </w:r>
      <w:r w:rsidRPr="00EB0A38">
        <w:tab/>
        <w:t xml:space="preserve">The Commission may, by legislative instrument, declare that each trust included in a specified class of trusts is an </w:t>
      </w:r>
      <w:r w:rsidRPr="00EB0A38">
        <w:rPr>
          <w:b/>
          <w:i/>
        </w:rPr>
        <w:t>excluded trust</w:t>
      </w:r>
      <w:r w:rsidRPr="00EB0A38">
        <w:t xml:space="preserve"> for the purposes of this section.</w:t>
      </w:r>
    </w:p>
    <w:p w14:paraId="2EF82026" w14:textId="77777777" w:rsidR="008F39F5" w:rsidRPr="00EB0A38" w:rsidRDefault="008F39F5" w:rsidP="008F39F5">
      <w:pPr>
        <w:pStyle w:val="subsection"/>
      </w:pPr>
      <w:r w:rsidRPr="00EB0A38">
        <w:tab/>
        <w:t>(5)</w:t>
      </w:r>
      <w:r w:rsidRPr="00EB0A38">
        <w:tab/>
        <w:t>The declaration has effect accordingly.</w:t>
      </w:r>
    </w:p>
    <w:p w14:paraId="7FF62D97" w14:textId="77777777" w:rsidR="008F39F5" w:rsidRPr="00EB0A38" w:rsidRDefault="008F39F5" w:rsidP="008F39F5">
      <w:pPr>
        <w:pStyle w:val="SubsectionHead"/>
      </w:pPr>
      <w:r w:rsidRPr="00EB0A38">
        <w:lastRenderedPageBreak/>
        <w:t>Definitions</w:t>
      </w:r>
    </w:p>
    <w:p w14:paraId="223FE741" w14:textId="77777777" w:rsidR="008F39F5" w:rsidRPr="00EB0A38" w:rsidRDefault="008F39F5" w:rsidP="008F39F5">
      <w:pPr>
        <w:pStyle w:val="subsection"/>
      </w:pPr>
      <w:r w:rsidRPr="00EB0A38">
        <w:tab/>
        <w:t>(7)</w:t>
      </w:r>
      <w:r w:rsidRPr="00EB0A38">
        <w:tab/>
        <w:t>In this section:</w:t>
      </w:r>
    </w:p>
    <w:p w14:paraId="08976396" w14:textId="77777777" w:rsidR="008F39F5" w:rsidRPr="00EB0A38" w:rsidRDefault="008F39F5" w:rsidP="008F39F5">
      <w:pPr>
        <w:pStyle w:val="Definition"/>
      </w:pPr>
      <w:r w:rsidRPr="00EB0A38">
        <w:rPr>
          <w:b/>
          <w:i/>
        </w:rPr>
        <w:t>fixed trust</w:t>
      </w:r>
      <w:r w:rsidRPr="00EB0A38">
        <w:t xml:space="preserve"> means a trust where persons have fixed entitlements to all of the income and corpus of the trust.</w:t>
      </w:r>
    </w:p>
    <w:p w14:paraId="32D42319" w14:textId="77777777" w:rsidR="008F39F5" w:rsidRPr="00EB0A38" w:rsidRDefault="008F39F5" w:rsidP="008F39F5">
      <w:pPr>
        <w:pStyle w:val="Definition"/>
      </w:pPr>
      <w:r w:rsidRPr="00EB0A38">
        <w:rPr>
          <w:b/>
          <w:i/>
        </w:rPr>
        <w:t>income</w:t>
      </w:r>
      <w:r w:rsidRPr="00EB0A38">
        <w:t xml:space="preserve"> means income within the ordinary meaning of that expression.</w:t>
      </w:r>
    </w:p>
    <w:p w14:paraId="0F533301" w14:textId="77777777" w:rsidR="008F39F5" w:rsidRPr="00EB0A38" w:rsidRDefault="008F39F5" w:rsidP="008F39F5">
      <w:pPr>
        <w:pStyle w:val="Definition"/>
      </w:pPr>
      <w:r w:rsidRPr="00EB0A38">
        <w:rPr>
          <w:b/>
          <w:i/>
        </w:rPr>
        <w:t>unit</w:t>
      </w:r>
      <w:r w:rsidRPr="00EB0A38">
        <w:t>, in relation to a trust, includes a beneficial interest, however described, in the property or income of the trust.</w:t>
      </w:r>
    </w:p>
    <w:p w14:paraId="05D85454" w14:textId="77777777" w:rsidR="008F39F5" w:rsidRPr="00EB0A38" w:rsidRDefault="008F39F5" w:rsidP="008F39F5">
      <w:pPr>
        <w:pStyle w:val="ActHead4"/>
      </w:pPr>
      <w:bookmarkStart w:id="150" w:name="_Toc179463624"/>
      <w:r w:rsidRPr="008C775A">
        <w:rPr>
          <w:rStyle w:val="CharSubdNo"/>
        </w:rPr>
        <w:t>Subdivision D</w:t>
      </w:r>
      <w:r w:rsidRPr="00EB0A38">
        <w:t>—</w:t>
      </w:r>
      <w:r w:rsidRPr="008C775A">
        <w:rPr>
          <w:rStyle w:val="CharSubdText"/>
        </w:rPr>
        <w:t>Controlled private companies</w:t>
      </w:r>
      <w:bookmarkEnd w:id="150"/>
    </w:p>
    <w:p w14:paraId="5727DF60" w14:textId="77777777" w:rsidR="008F39F5" w:rsidRPr="00EB0A38" w:rsidRDefault="008F39F5" w:rsidP="008F39F5">
      <w:pPr>
        <w:pStyle w:val="ActHead5"/>
      </w:pPr>
      <w:bookmarkStart w:id="151" w:name="_Toc179463625"/>
      <w:r w:rsidRPr="008C775A">
        <w:rPr>
          <w:rStyle w:val="CharSectno"/>
        </w:rPr>
        <w:t>52ZZC</w:t>
      </w:r>
      <w:r w:rsidRPr="00EB0A38">
        <w:t xml:space="preserve">  Controlled private companies</w:t>
      </w:r>
      <w:bookmarkEnd w:id="151"/>
    </w:p>
    <w:p w14:paraId="2FB13CF1" w14:textId="77777777" w:rsidR="008F39F5" w:rsidRPr="00EB0A38" w:rsidRDefault="008F39F5" w:rsidP="008F39F5">
      <w:pPr>
        <w:pStyle w:val="subsection"/>
      </w:pPr>
      <w:r w:rsidRPr="00EB0A38">
        <w:tab/>
        <w:t>(1)</w:t>
      </w:r>
      <w:r w:rsidRPr="00EB0A38">
        <w:tab/>
        <w:t xml:space="preserve">For the purposes of this Division, a company is a </w:t>
      </w:r>
      <w:r w:rsidRPr="00EB0A38">
        <w:rPr>
          <w:b/>
          <w:i/>
        </w:rPr>
        <w:t>controlled private company</w:t>
      </w:r>
      <w:r w:rsidRPr="00EB0A38">
        <w:t xml:space="preserve"> in relation to an individual if the company is a designated private company and:</w:t>
      </w:r>
    </w:p>
    <w:p w14:paraId="3D7BC5F0" w14:textId="77777777" w:rsidR="008F39F5" w:rsidRPr="00EB0A38" w:rsidRDefault="008F39F5" w:rsidP="008F39F5">
      <w:pPr>
        <w:pStyle w:val="paragraph"/>
      </w:pPr>
      <w:r w:rsidRPr="00EB0A38">
        <w:tab/>
        <w:t>(a)</w:t>
      </w:r>
      <w:r w:rsidRPr="00EB0A38">
        <w:tab/>
        <w:t xml:space="preserve">the individual passes the </w:t>
      </w:r>
      <w:r w:rsidRPr="00EB0A38">
        <w:rPr>
          <w:b/>
          <w:i/>
        </w:rPr>
        <w:t>control test</w:t>
      </w:r>
      <w:r w:rsidRPr="00EB0A38">
        <w:t xml:space="preserve"> set out in </w:t>
      </w:r>
      <w:r w:rsidR="00F7061D" w:rsidRPr="00EB0A38">
        <w:t>subsection (</w:t>
      </w:r>
      <w:r w:rsidRPr="00EB0A38">
        <w:t>2); or</w:t>
      </w:r>
    </w:p>
    <w:p w14:paraId="5065609A" w14:textId="77777777" w:rsidR="008F39F5" w:rsidRPr="00EB0A38" w:rsidRDefault="008F39F5" w:rsidP="008F39F5">
      <w:pPr>
        <w:pStyle w:val="paragraph"/>
      </w:pPr>
      <w:r w:rsidRPr="00EB0A38">
        <w:tab/>
        <w:t>(b)</w:t>
      </w:r>
      <w:r w:rsidRPr="00EB0A38">
        <w:tab/>
        <w:t xml:space="preserve">the individual passes the </w:t>
      </w:r>
      <w:r w:rsidRPr="00EB0A38">
        <w:rPr>
          <w:b/>
          <w:i/>
        </w:rPr>
        <w:t>source test</w:t>
      </w:r>
      <w:r w:rsidRPr="00EB0A38">
        <w:t xml:space="preserve"> set out in </w:t>
      </w:r>
      <w:r w:rsidR="00F7061D" w:rsidRPr="00EB0A38">
        <w:t>subsection (</w:t>
      </w:r>
      <w:r w:rsidRPr="00EB0A38">
        <w:t>3).</w:t>
      </w:r>
    </w:p>
    <w:p w14:paraId="5C37DAAC" w14:textId="77777777" w:rsidR="008F39F5" w:rsidRPr="00EB0A38" w:rsidRDefault="008F39F5" w:rsidP="008F39F5">
      <w:pPr>
        <w:pStyle w:val="SubsectionHead"/>
      </w:pPr>
      <w:r w:rsidRPr="00EB0A38">
        <w:t>Control test</w:t>
      </w:r>
    </w:p>
    <w:p w14:paraId="65CCD372" w14:textId="77777777" w:rsidR="008F39F5" w:rsidRPr="00EB0A38" w:rsidRDefault="008F39F5" w:rsidP="008F39F5">
      <w:pPr>
        <w:pStyle w:val="subsection"/>
      </w:pPr>
      <w:r w:rsidRPr="00EB0A38">
        <w:tab/>
        <w:t>(2)</w:t>
      </w:r>
      <w:r w:rsidRPr="00EB0A38">
        <w:tab/>
        <w:t xml:space="preserve">For the purposes of this section, an individual </w:t>
      </w:r>
      <w:r w:rsidRPr="00EB0A38">
        <w:rPr>
          <w:b/>
          <w:i/>
        </w:rPr>
        <w:t>passes the control test</w:t>
      </w:r>
      <w:r w:rsidRPr="00EB0A38">
        <w:t xml:space="preserve"> in relation to a company if:</w:t>
      </w:r>
    </w:p>
    <w:p w14:paraId="7DD8A9E1" w14:textId="77777777" w:rsidR="008F39F5" w:rsidRPr="00EB0A38" w:rsidRDefault="008F39F5" w:rsidP="008F39F5">
      <w:pPr>
        <w:pStyle w:val="paragraph"/>
      </w:pPr>
      <w:r w:rsidRPr="00EB0A38">
        <w:tab/>
        <w:t>(a)</w:t>
      </w:r>
      <w:r w:rsidRPr="00EB0A38">
        <w:tab/>
        <w:t>the aggregate of:</w:t>
      </w:r>
    </w:p>
    <w:p w14:paraId="7BFA2B66" w14:textId="77777777" w:rsidR="008F39F5" w:rsidRPr="00EB0A38" w:rsidRDefault="008F39F5" w:rsidP="008F39F5">
      <w:pPr>
        <w:pStyle w:val="paragraphsub"/>
      </w:pPr>
      <w:r w:rsidRPr="00EB0A38">
        <w:tab/>
        <w:t>(i)</w:t>
      </w:r>
      <w:r w:rsidRPr="00EB0A38">
        <w:tab/>
        <w:t>the direct voting interests in the company that the individual holds; and</w:t>
      </w:r>
    </w:p>
    <w:p w14:paraId="475FE243" w14:textId="77777777" w:rsidR="008F39F5" w:rsidRPr="00EB0A38" w:rsidRDefault="008F39F5" w:rsidP="008F39F5">
      <w:pPr>
        <w:pStyle w:val="paragraphsub"/>
      </w:pPr>
      <w:r w:rsidRPr="00EB0A38">
        <w:tab/>
        <w:t>(ii)</w:t>
      </w:r>
      <w:r w:rsidRPr="00EB0A38">
        <w:tab/>
        <w:t>the direct voting interests in the company held by associates of the individual;</w:t>
      </w:r>
    </w:p>
    <w:p w14:paraId="44780812" w14:textId="77777777" w:rsidR="008F39F5" w:rsidRPr="00EB0A38" w:rsidRDefault="008F39F5" w:rsidP="008F39F5">
      <w:pPr>
        <w:pStyle w:val="paragraph"/>
      </w:pPr>
      <w:r w:rsidRPr="00EB0A38">
        <w:tab/>
      </w:r>
      <w:r w:rsidRPr="00EB0A38">
        <w:tab/>
        <w:t>is 50% or more; or</w:t>
      </w:r>
    </w:p>
    <w:p w14:paraId="4BDA6B50" w14:textId="77777777" w:rsidR="008F39F5" w:rsidRPr="00EB0A38" w:rsidRDefault="008F39F5" w:rsidP="008F39F5">
      <w:pPr>
        <w:pStyle w:val="paragraph"/>
      </w:pPr>
      <w:r w:rsidRPr="00EB0A38">
        <w:tab/>
        <w:t>(b)</w:t>
      </w:r>
      <w:r w:rsidRPr="00EB0A38">
        <w:tab/>
        <w:t>the aggregate of:</w:t>
      </w:r>
    </w:p>
    <w:p w14:paraId="1553AE90" w14:textId="77777777" w:rsidR="008F39F5" w:rsidRPr="00EB0A38" w:rsidRDefault="008F39F5" w:rsidP="008F39F5">
      <w:pPr>
        <w:pStyle w:val="paragraphsub"/>
      </w:pPr>
      <w:r w:rsidRPr="00EB0A38">
        <w:tab/>
        <w:t>(i)</w:t>
      </w:r>
      <w:r w:rsidRPr="00EB0A38">
        <w:tab/>
        <w:t>the direct control interests in the company that the individual holds; and</w:t>
      </w:r>
    </w:p>
    <w:p w14:paraId="465C7D44" w14:textId="77777777" w:rsidR="008F39F5" w:rsidRPr="00EB0A38" w:rsidRDefault="008F39F5" w:rsidP="008F39F5">
      <w:pPr>
        <w:pStyle w:val="paragraphsub"/>
      </w:pPr>
      <w:r w:rsidRPr="00EB0A38">
        <w:lastRenderedPageBreak/>
        <w:tab/>
        <w:t>(ii)</w:t>
      </w:r>
      <w:r w:rsidRPr="00EB0A38">
        <w:tab/>
        <w:t>the direct control interests in the company held by associates of the individual;</w:t>
      </w:r>
    </w:p>
    <w:p w14:paraId="653E60F5" w14:textId="77777777" w:rsidR="008F39F5" w:rsidRPr="00EB0A38" w:rsidRDefault="008F39F5" w:rsidP="008F39F5">
      <w:pPr>
        <w:pStyle w:val="paragraph"/>
      </w:pPr>
      <w:r w:rsidRPr="00EB0A38">
        <w:tab/>
      </w:r>
      <w:r w:rsidRPr="00EB0A38">
        <w:tab/>
        <w:t>is 15% or more; or</w:t>
      </w:r>
    </w:p>
    <w:p w14:paraId="251A8D3E" w14:textId="77777777" w:rsidR="008F39F5" w:rsidRPr="00EB0A38" w:rsidRDefault="008F39F5" w:rsidP="008F39F5">
      <w:pPr>
        <w:pStyle w:val="paragraph"/>
      </w:pPr>
      <w:r w:rsidRPr="00EB0A38">
        <w:tab/>
        <w:t>(c)</w:t>
      </w:r>
      <w:r w:rsidRPr="00EB0A38">
        <w:tab/>
        <w:t>the company is sufficiently influenced by:</w:t>
      </w:r>
    </w:p>
    <w:p w14:paraId="06A94F21" w14:textId="77777777" w:rsidR="008F39F5" w:rsidRPr="00EB0A38" w:rsidRDefault="008F39F5" w:rsidP="008F39F5">
      <w:pPr>
        <w:pStyle w:val="paragraphsub"/>
      </w:pPr>
      <w:r w:rsidRPr="00EB0A38">
        <w:tab/>
        <w:t>(i)</w:t>
      </w:r>
      <w:r w:rsidRPr="00EB0A38">
        <w:tab/>
        <w:t>the individual; or</w:t>
      </w:r>
    </w:p>
    <w:p w14:paraId="284D6308" w14:textId="77777777" w:rsidR="008F39F5" w:rsidRPr="00EB0A38" w:rsidRDefault="008F39F5" w:rsidP="008F39F5">
      <w:pPr>
        <w:pStyle w:val="paragraphsub"/>
      </w:pPr>
      <w:r w:rsidRPr="00EB0A38">
        <w:tab/>
        <w:t>(ii)</w:t>
      </w:r>
      <w:r w:rsidRPr="00EB0A38">
        <w:tab/>
        <w:t>an associate of the individual; or</w:t>
      </w:r>
    </w:p>
    <w:p w14:paraId="3BDCECAB" w14:textId="77777777" w:rsidR="008F39F5" w:rsidRPr="00EB0A38" w:rsidRDefault="008F39F5" w:rsidP="008F39F5">
      <w:pPr>
        <w:pStyle w:val="paragraphsub"/>
      </w:pPr>
      <w:r w:rsidRPr="00EB0A38">
        <w:tab/>
        <w:t>(iii)</w:t>
      </w:r>
      <w:r w:rsidRPr="00EB0A38">
        <w:tab/>
        <w:t>2 or more entities covered by the preceding subparagraphs; or</w:t>
      </w:r>
    </w:p>
    <w:p w14:paraId="25702FE5" w14:textId="77777777" w:rsidR="008F39F5" w:rsidRPr="00EB0A38" w:rsidRDefault="008F39F5" w:rsidP="008F39F5">
      <w:pPr>
        <w:pStyle w:val="paragraph"/>
      </w:pPr>
      <w:r w:rsidRPr="00EB0A38">
        <w:tab/>
        <w:t>(d)</w:t>
      </w:r>
      <w:r w:rsidRPr="00EB0A38">
        <w:tab/>
        <w:t>the individual (either alone or together with associates) is in a position to exercise control over the company.</w:t>
      </w:r>
    </w:p>
    <w:p w14:paraId="5BEA1A83" w14:textId="77777777" w:rsidR="008F39F5" w:rsidRPr="00EB0A38" w:rsidRDefault="008F39F5" w:rsidP="008F39F5">
      <w:pPr>
        <w:pStyle w:val="SubsectionHead"/>
      </w:pPr>
      <w:r w:rsidRPr="00EB0A38">
        <w:t>Source test</w:t>
      </w:r>
    </w:p>
    <w:p w14:paraId="3F0807E1" w14:textId="77777777" w:rsidR="008F39F5" w:rsidRPr="00EB0A38" w:rsidRDefault="008F39F5" w:rsidP="008F39F5">
      <w:pPr>
        <w:pStyle w:val="subsection"/>
        <w:keepNext/>
      </w:pPr>
      <w:r w:rsidRPr="00EB0A38">
        <w:tab/>
        <w:t>(3)</w:t>
      </w:r>
      <w:r w:rsidRPr="00EB0A38">
        <w:tab/>
        <w:t xml:space="preserve">For the purposes of this section, an individual </w:t>
      </w:r>
      <w:r w:rsidRPr="00EB0A38">
        <w:rPr>
          <w:b/>
          <w:i/>
        </w:rPr>
        <w:t>passes the source test</w:t>
      </w:r>
      <w:r w:rsidRPr="00EB0A38">
        <w:t xml:space="preserve"> in relation to a company if:</w:t>
      </w:r>
    </w:p>
    <w:p w14:paraId="322318FB" w14:textId="77777777" w:rsidR="008F39F5" w:rsidRPr="00EB0A38" w:rsidRDefault="008F39F5" w:rsidP="008F39F5">
      <w:pPr>
        <w:pStyle w:val="paragraph"/>
      </w:pPr>
      <w:r w:rsidRPr="00EB0A38">
        <w:tab/>
        <w:t>(a)</w:t>
      </w:r>
      <w:r w:rsidRPr="00EB0A38">
        <w:tab/>
        <w:t>the individual has transferred property or services to the company after 7.30 pm, by standard time in the Australian Capital Territory, on 9</w:t>
      </w:r>
      <w:r w:rsidR="00F7061D" w:rsidRPr="00EB0A38">
        <w:t> </w:t>
      </w:r>
      <w:r w:rsidRPr="00EB0A38">
        <w:t>May 2000; and</w:t>
      </w:r>
    </w:p>
    <w:p w14:paraId="078231A6" w14:textId="77777777" w:rsidR="008F39F5" w:rsidRPr="00EB0A38" w:rsidRDefault="008F39F5" w:rsidP="008F39F5">
      <w:pPr>
        <w:pStyle w:val="paragraph"/>
      </w:pPr>
      <w:r w:rsidRPr="00EB0A38">
        <w:tab/>
        <w:t>(b)</w:t>
      </w:r>
      <w:r w:rsidRPr="00EB0A38">
        <w:tab/>
        <w:t>the underlying transfer was made for no consideration or for a consideration less than the arm’s length amount in relation to the underlying transfer.</w:t>
      </w:r>
    </w:p>
    <w:p w14:paraId="28B76654" w14:textId="77777777" w:rsidR="008F39F5" w:rsidRPr="00EB0A38" w:rsidRDefault="008F39F5" w:rsidP="008F39F5">
      <w:pPr>
        <w:pStyle w:val="SubsectionHead"/>
      </w:pPr>
      <w:r w:rsidRPr="00EB0A38">
        <w:t>No double counting</w:t>
      </w:r>
    </w:p>
    <w:p w14:paraId="1EDD60C3" w14:textId="77777777" w:rsidR="008F39F5" w:rsidRPr="00EB0A38" w:rsidRDefault="008F39F5" w:rsidP="008F39F5">
      <w:pPr>
        <w:pStyle w:val="subsection"/>
      </w:pPr>
      <w:r w:rsidRPr="00EB0A38">
        <w:tab/>
        <w:t>(4)</w:t>
      </w:r>
      <w:r w:rsidRPr="00EB0A38">
        <w:tab/>
        <w:t xml:space="preserve">In calculating the aggregate referred to in </w:t>
      </w:r>
      <w:r w:rsidR="00F7061D" w:rsidRPr="00EB0A38">
        <w:t>paragraph (</w:t>
      </w:r>
      <w:r w:rsidRPr="00EB0A38">
        <w:t>2)(a), a direct voting interest held because of subsection</w:t>
      </w:r>
      <w:r w:rsidR="00F7061D" w:rsidRPr="00EB0A38">
        <w:t> </w:t>
      </w:r>
      <w:r w:rsidRPr="00EB0A38">
        <w:t xml:space="preserve">52ZZD(2) is not to be counted under </w:t>
      </w:r>
      <w:r w:rsidR="00F7061D" w:rsidRPr="00EB0A38">
        <w:t>subparagraph (</w:t>
      </w:r>
      <w:r w:rsidRPr="00EB0A38">
        <w:t xml:space="preserve">2)(a)(i) to the extent to which it is calculated by reference to a direct voting interest in the company that is taken into account under </w:t>
      </w:r>
      <w:r w:rsidR="00F7061D" w:rsidRPr="00EB0A38">
        <w:t>subparagraph (</w:t>
      </w:r>
      <w:r w:rsidRPr="00EB0A38">
        <w:t>2)(a)(ii).</w:t>
      </w:r>
    </w:p>
    <w:p w14:paraId="2DD5CDD1" w14:textId="77777777" w:rsidR="008F39F5" w:rsidRPr="00EB0A38" w:rsidRDefault="008F39F5" w:rsidP="008F39F5">
      <w:pPr>
        <w:pStyle w:val="subsection"/>
      </w:pPr>
      <w:r w:rsidRPr="00EB0A38">
        <w:tab/>
        <w:t>(5)</w:t>
      </w:r>
      <w:r w:rsidRPr="00EB0A38">
        <w:tab/>
        <w:t xml:space="preserve">In calculating the aggregate referred to in </w:t>
      </w:r>
      <w:r w:rsidR="00F7061D" w:rsidRPr="00EB0A38">
        <w:t>paragraph (</w:t>
      </w:r>
      <w:r w:rsidRPr="00EB0A38">
        <w:t>2)(b), a direct control interest held because of subsection</w:t>
      </w:r>
      <w:r w:rsidR="00F7061D" w:rsidRPr="00EB0A38">
        <w:t> </w:t>
      </w:r>
      <w:r w:rsidRPr="00EB0A38">
        <w:t xml:space="preserve">52ZZF(4) is not to be counted under </w:t>
      </w:r>
      <w:r w:rsidR="00F7061D" w:rsidRPr="00EB0A38">
        <w:t>subparagraph (</w:t>
      </w:r>
      <w:r w:rsidRPr="00EB0A38">
        <w:t xml:space="preserve">2)(b)(i) to the extent to which it is calculated by reference to a direct control interest in the company that is taken into account under </w:t>
      </w:r>
      <w:r w:rsidR="00F7061D" w:rsidRPr="00EB0A38">
        <w:t>subparagraph (</w:t>
      </w:r>
      <w:r w:rsidRPr="00EB0A38">
        <w:t>2)(b)(ii).</w:t>
      </w:r>
    </w:p>
    <w:p w14:paraId="7E458E82" w14:textId="77777777" w:rsidR="008F39F5" w:rsidRPr="00EB0A38" w:rsidRDefault="008F39F5" w:rsidP="008F39F5">
      <w:pPr>
        <w:pStyle w:val="ActHead5"/>
      </w:pPr>
      <w:bookmarkStart w:id="152" w:name="_Toc179463626"/>
      <w:r w:rsidRPr="008C775A">
        <w:rPr>
          <w:rStyle w:val="CharSectno"/>
        </w:rPr>
        <w:lastRenderedPageBreak/>
        <w:t>52ZZD</w:t>
      </w:r>
      <w:r w:rsidRPr="00EB0A38">
        <w:t xml:space="preserve">  Direct voting interest in a company</w:t>
      </w:r>
      <w:bookmarkEnd w:id="152"/>
    </w:p>
    <w:p w14:paraId="4D790B49" w14:textId="77777777" w:rsidR="008F39F5" w:rsidRPr="00EB0A38" w:rsidRDefault="008F39F5" w:rsidP="008F39F5">
      <w:pPr>
        <w:pStyle w:val="subsection"/>
      </w:pPr>
      <w:r w:rsidRPr="00EB0A38">
        <w:tab/>
        <w:t>(1)</w:t>
      </w:r>
      <w:r w:rsidRPr="00EB0A38">
        <w:tab/>
        <w:t xml:space="preserve">An entity holds a </w:t>
      </w:r>
      <w:r w:rsidRPr="00EB0A38">
        <w:rPr>
          <w:b/>
          <w:i/>
        </w:rPr>
        <w:t xml:space="preserve">direct voting interest </w:t>
      </w:r>
      <w:r w:rsidRPr="00EB0A38">
        <w:t>in a company at a particular time equal to the percentage of the voting power in the company that the entity is in a position to control at that time.</w:t>
      </w:r>
    </w:p>
    <w:p w14:paraId="37B2C550" w14:textId="77777777" w:rsidR="008F39F5" w:rsidRPr="00EB0A38" w:rsidRDefault="008F39F5" w:rsidP="008F39F5">
      <w:pPr>
        <w:pStyle w:val="subsection"/>
        <w:keepNext/>
      </w:pPr>
      <w:r w:rsidRPr="00EB0A38">
        <w:tab/>
        <w:t>(2)</w:t>
      </w:r>
      <w:r w:rsidRPr="00EB0A38">
        <w:tab/>
        <w:t>If:</w:t>
      </w:r>
    </w:p>
    <w:p w14:paraId="60486713" w14:textId="77777777" w:rsidR="008F39F5" w:rsidRPr="00EB0A38" w:rsidRDefault="008F39F5" w:rsidP="008F39F5">
      <w:pPr>
        <w:pStyle w:val="paragraph"/>
        <w:keepNext/>
      </w:pPr>
      <w:r w:rsidRPr="00EB0A38">
        <w:tab/>
        <w:t>(a)</w:t>
      </w:r>
      <w:r w:rsidRPr="00EB0A38">
        <w:tab/>
        <w:t xml:space="preserve">an entity holds a direct voting interest (including a direct voting interest that is taken to be held because of one or more previous applications of this subsection) in a company (the </w:t>
      </w:r>
      <w:r w:rsidRPr="00EB0A38">
        <w:rPr>
          <w:b/>
          <w:i/>
        </w:rPr>
        <w:t>first level company</w:t>
      </w:r>
      <w:r w:rsidRPr="00EB0A38">
        <w:t>); and</w:t>
      </w:r>
    </w:p>
    <w:p w14:paraId="54A73C03" w14:textId="77777777" w:rsidR="008F39F5" w:rsidRPr="00EB0A38" w:rsidRDefault="008F39F5" w:rsidP="008F39F5">
      <w:pPr>
        <w:pStyle w:val="paragraph"/>
      </w:pPr>
      <w:r w:rsidRPr="00EB0A38">
        <w:tab/>
        <w:t>(b)</w:t>
      </w:r>
      <w:r w:rsidRPr="00EB0A38">
        <w:tab/>
        <w:t xml:space="preserve">the first level company holds a direct voting interest in another company (the </w:t>
      </w:r>
      <w:r w:rsidRPr="00EB0A38">
        <w:rPr>
          <w:b/>
          <w:i/>
        </w:rPr>
        <w:t>second level company</w:t>
      </w:r>
      <w:r w:rsidRPr="00EB0A38">
        <w:t>);</w:t>
      </w:r>
    </w:p>
    <w:p w14:paraId="2EB61F73" w14:textId="77777777" w:rsidR="008F39F5" w:rsidRPr="00EB0A38" w:rsidRDefault="008F39F5" w:rsidP="008F39F5">
      <w:pPr>
        <w:pStyle w:val="subsection2"/>
      </w:pPr>
      <w:r w:rsidRPr="00EB0A38">
        <w:t>the entity is taken to hold a direct voting interest in the second level company equal to the percentage worked out using the formula:</w:t>
      </w:r>
    </w:p>
    <w:p w14:paraId="1BE148E2" w14:textId="77777777" w:rsidR="008F39F5" w:rsidRPr="00EB0A38" w:rsidRDefault="008F39F5" w:rsidP="008F39F5">
      <w:pPr>
        <w:pStyle w:val="Formula"/>
      </w:pPr>
      <w:r w:rsidRPr="00EB0A38">
        <w:rPr>
          <w:noProof/>
        </w:rPr>
        <w:drawing>
          <wp:inline distT="0" distB="0" distL="0" distR="0" wp14:anchorId="4871FB5E" wp14:editId="57C52548">
            <wp:extent cx="2544445" cy="246380"/>
            <wp:effectExtent l="0" t="0" r="0" b="0"/>
            <wp:docPr id="73" name="Picture 73"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4445" cy="246380"/>
                    </a:xfrm>
                    <a:prstGeom prst="rect">
                      <a:avLst/>
                    </a:prstGeom>
                    <a:noFill/>
                    <a:ln>
                      <a:noFill/>
                    </a:ln>
                  </pic:spPr>
                </pic:pic>
              </a:graphicData>
            </a:graphic>
          </wp:inline>
        </w:drawing>
      </w:r>
    </w:p>
    <w:p w14:paraId="2CB5D23B" w14:textId="77777777" w:rsidR="008F39F5" w:rsidRPr="00EB0A38" w:rsidRDefault="008F39F5" w:rsidP="008F39F5">
      <w:pPr>
        <w:pStyle w:val="subsection2"/>
      </w:pPr>
      <w:r w:rsidRPr="00EB0A38">
        <w:t>where:</w:t>
      </w:r>
    </w:p>
    <w:p w14:paraId="564EE9E3" w14:textId="77777777" w:rsidR="008F39F5" w:rsidRPr="00EB0A38" w:rsidRDefault="008F39F5" w:rsidP="008F39F5">
      <w:pPr>
        <w:pStyle w:val="Definition"/>
      </w:pPr>
      <w:r w:rsidRPr="00EB0A38">
        <w:rPr>
          <w:b/>
          <w:i/>
        </w:rPr>
        <w:t>first level percentage</w:t>
      </w:r>
      <w:r w:rsidRPr="00EB0A38">
        <w:t xml:space="preserve"> means the percentage of the direct voting interest held by the entity in the first level company.</w:t>
      </w:r>
    </w:p>
    <w:p w14:paraId="2C6F9C1B" w14:textId="77777777" w:rsidR="008F39F5" w:rsidRPr="00EB0A38" w:rsidRDefault="008F39F5" w:rsidP="008F39F5">
      <w:pPr>
        <w:pStyle w:val="Definition"/>
      </w:pPr>
      <w:r w:rsidRPr="00EB0A38">
        <w:rPr>
          <w:b/>
          <w:i/>
        </w:rPr>
        <w:t>second level percentage</w:t>
      </w:r>
      <w:r w:rsidRPr="00EB0A38">
        <w:t xml:space="preserve"> means the percentage of the direct voting interest held by the first level company in the second level company.</w:t>
      </w:r>
    </w:p>
    <w:p w14:paraId="50C48E33" w14:textId="77777777" w:rsidR="008F39F5" w:rsidRPr="00EB0A38" w:rsidRDefault="008F39F5" w:rsidP="008F39F5">
      <w:pPr>
        <w:pStyle w:val="ActHead5"/>
      </w:pPr>
      <w:bookmarkStart w:id="153" w:name="_Toc179463627"/>
      <w:r w:rsidRPr="008C775A">
        <w:rPr>
          <w:rStyle w:val="CharSectno"/>
        </w:rPr>
        <w:t>52ZZE</w:t>
      </w:r>
      <w:r w:rsidRPr="00EB0A38">
        <w:t xml:space="preserve">  Voting power</w:t>
      </w:r>
      <w:bookmarkEnd w:id="153"/>
    </w:p>
    <w:p w14:paraId="1F9024EE" w14:textId="45A22D84" w:rsidR="008F39F5" w:rsidRPr="00EB0A38" w:rsidRDefault="008F39F5" w:rsidP="008F39F5">
      <w:pPr>
        <w:pStyle w:val="subsection"/>
        <w:keepNext/>
      </w:pPr>
      <w:r w:rsidRPr="00EB0A38">
        <w:tab/>
        <w:t>(1)</w:t>
      </w:r>
      <w:r w:rsidRPr="00EB0A38">
        <w:tab/>
        <w:t xml:space="preserve">A reference in this Subdivision to the </w:t>
      </w:r>
      <w:r w:rsidRPr="00EB0A38">
        <w:rPr>
          <w:b/>
          <w:i/>
        </w:rPr>
        <w:t>voting power</w:t>
      </w:r>
      <w:r w:rsidRPr="00EB0A38">
        <w:t xml:space="preserve"> in a company is a reference to the total rights of shareholders to vote, or participate in any decision</w:t>
      </w:r>
      <w:r w:rsidR="008C775A">
        <w:noBreakHyphen/>
      </w:r>
      <w:r w:rsidRPr="00EB0A38">
        <w:t>making, concerning any of the following:</w:t>
      </w:r>
    </w:p>
    <w:p w14:paraId="77E56F3C" w14:textId="77777777" w:rsidR="008F39F5" w:rsidRPr="00EB0A38" w:rsidRDefault="008F39F5" w:rsidP="008F39F5">
      <w:pPr>
        <w:pStyle w:val="paragraph"/>
      </w:pPr>
      <w:r w:rsidRPr="00EB0A38">
        <w:tab/>
        <w:t>(a)</w:t>
      </w:r>
      <w:r w:rsidRPr="00EB0A38">
        <w:tab/>
        <w:t>the making of distributions of capital or profits of the company to its shareholders;</w:t>
      </w:r>
    </w:p>
    <w:p w14:paraId="37E95A84" w14:textId="77777777" w:rsidR="008F39F5" w:rsidRPr="00EB0A38" w:rsidRDefault="008F39F5" w:rsidP="008F39F5">
      <w:pPr>
        <w:pStyle w:val="paragraph"/>
      </w:pPr>
      <w:r w:rsidRPr="00EB0A38">
        <w:tab/>
        <w:t>(b)</w:t>
      </w:r>
      <w:r w:rsidRPr="00EB0A38">
        <w:tab/>
        <w:t>the constituent document of the company;</w:t>
      </w:r>
    </w:p>
    <w:p w14:paraId="0E424E67" w14:textId="77777777" w:rsidR="008F39F5" w:rsidRPr="00EB0A38" w:rsidRDefault="008F39F5" w:rsidP="008F39F5">
      <w:pPr>
        <w:pStyle w:val="paragraph"/>
      </w:pPr>
      <w:r w:rsidRPr="00EB0A38">
        <w:tab/>
        <w:t>(c)</w:t>
      </w:r>
      <w:r w:rsidRPr="00EB0A38">
        <w:tab/>
        <w:t>any variation of the share capital of the company;</w:t>
      </w:r>
    </w:p>
    <w:p w14:paraId="20C66DBB" w14:textId="77777777" w:rsidR="008F39F5" w:rsidRPr="00EB0A38" w:rsidRDefault="008F39F5" w:rsidP="008F39F5">
      <w:pPr>
        <w:pStyle w:val="paragraph"/>
      </w:pPr>
      <w:r w:rsidRPr="00EB0A38">
        <w:tab/>
        <w:t>(d)</w:t>
      </w:r>
      <w:r w:rsidRPr="00EB0A38">
        <w:tab/>
        <w:t>any appointment of a director of the company.</w:t>
      </w:r>
    </w:p>
    <w:p w14:paraId="776C6E21" w14:textId="77777777" w:rsidR="008F39F5" w:rsidRPr="00EB0A38" w:rsidRDefault="008F39F5" w:rsidP="008F39F5">
      <w:pPr>
        <w:pStyle w:val="subsection"/>
      </w:pPr>
      <w:r w:rsidRPr="00EB0A38">
        <w:lastRenderedPageBreak/>
        <w:tab/>
        <w:t>(2)</w:t>
      </w:r>
      <w:r w:rsidRPr="00EB0A38">
        <w:tab/>
        <w:t xml:space="preserve">A reference in this Subdivision to </w:t>
      </w:r>
      <w:r w:rsidRPr="00EB0A38">
        <w:rPr>
          <w:b/>
          <w:i/>
        </w:rPr>
        <w:t>control of the voting power</w:t>
      </w:r>
      <w:r w:rsidRPr="00EB0A38">
        <w:t xml:space="preserve"> in a company is a reference to control that is direct or indirect, including control that is exercisable as a result of or by means of arrangements or practices:</w:t>
      </w:r>
    </w:p>
    <w:p w14:paraId="15C9E7F8" w14:textId="77777777" w:rsidR="008F39F5" w:rsidRPr="00EB0A38" w:rsidRDefault="008F39F5" w:rsidP="008F39F5">
      <w:pPr>
        <w:pStyle w:val="paragraph"/>
      </w:pPr>
      <w:r w:rsidRPr="00EB0A38">
        <w:tab/>
        <w:t>(a)</w:t>
      </w:r>
      <w:r w:rsidRPr="00EB0A38">
        <w:tab/>
        <w:t>whether or not having legal or equitable force; and</w:t>
      </w:r>
    </w:p>
    <w:p w14:paraId="7DD4D1DB" w14:textId="77777777" w:rsidR="008F39F5" w:rsidRPr="00EB0A38" w:rsidRDefault="008F39F5" w:rsidP="008F39F5">
      <w:pPr>
        <w:pStyle w:val="paragraph"/>
      </w:pPr>
      <w:r w:rsidRPr="00EB0A38">
        <w:tab/>
        <w:t>(b)</w:t>
      </w:r>
      <w:r w:rsidRPr="00EB0A38">
        <w:tab/>
        <w:t>whether or not based on legal or equitable rights.</w:t>
      </w:r>
    </w:p>
    <w:p w14:paraId="6883CAAC" w14:textId="41F0CE9E" w:rsidR="008F39F5" w:rsidRPr="00EB0A38" w:rsidRDefault="008F39F5" w:rsidP="008F39F5">
      <w:pPr>
        <w:pStyle w:val="subsection"/>
      </w:pPr>
      <w:r w:rsidRPr="00EB0A38">
        <w:tab/>
        <w:t>(3)</w:t>
      </w:r>
      <w:r w:rsidRPr="00EB0A38">
        <w:tab/>
        <w:t>If the percentage of total rights to vote or participate in decision</w:t>
      </w:r>
      <w:r w:rsidR="008C775A">
        <w:noBreakHyphen/>
      </w:r>
      <w:r w:rsidRPr="00EB0A38">
        <w:t>making differs as between different types of voting or decision</w:t>
      </w:r>
      <w:r w:rsidR="008C775A">
        <w:noBreakHyphen/>
      </w:r>
      <w:r w:rsidRPr="00EB0A38">
        <w:t>making, the highest of those percentages applies for the purposes of this section.</w:t>
      </w:r>
    </w:p>
    <w:p w14:paraId="23031C1A" w14:textId="77777777" w:rsidR="008F39F5" w:rsidRPr="00EB0A38" w:rsidRDefault="008F39F5" w:rsidP="008F39F5">
      <w:pPr>
        <w:pStyle w:val="subsection"/>
      </w:pPr>
      <w:r w:rsidRPr="00EB0A38">
        <w:tab/>
        <w:t>(4)</w:t>
      </w:r>
      <w:r w:rsidRPr="00EB0A38">
        <w:tab/>
        <w:t>If a company:</w:t>
      </w:r>
    </w:p>
    <w:p w14:paraId="4959CF56" w14:textId="77777777" w:rsidR="008F39F5" w:rsidRPr="00EB0A38" w:rsidRDefault="008F39F5" w:rsidP="008F39F5">
      <w:pPr>
        <w:pStyle w:val="paragraph"/>
      </w:pPr>
      <w:r w:rsidRPr="00EB0A38">
        <w:tab/>
        <w:t>(a)</w:t>
      </w:r>
      <w:r w:rsidRPr="00EB0A38">
        <w:tab/>
        <w:t>is limited both by shares and by guarantee; or</w:t>
      </w:r>
    </w:p>
    <w:p w14:paraId="1573F16F" w14:textId="77777777" w:rsidR="008F39F5" w:rsidRPr="00EB0A38" w:rsidRDefault="008F39F5" w:rsidP="008F39F5">
      <w:pPr>
        <w:pStyle w:val="paragraph"/>
      </w:pPr>
      <w:r w:rsidRPr="00EB0A38">
        <w:tab/>
        <w:t>(b)</w:t>
      </w:r>
      <w:r w:rsidRPr="00EB0A38">
        <w:tab/>
        <w:t>does not have a share capital;</w:t>
      </w:r>
    </w:p>
    <w:p w14:paraId="1C01E4FA" w14:textId="77777777" w:rsidR="008F39F5" w:rsidRPr="00EB0A38" w:rsidRDefault="008F39F5" w:rsidP="008F39F5">
      <w:pPr>
        <w:pStyle w:val="subsection2"/>
      </w:pPr>
      <w:r w:rsidRPr="00EB0A38">
        <w:t>this section has effect as if the members or policy holders of the company were shareholders in the company.</w:t>
      </w:r>
    </w:p>
    <w:p w14:paraId="0FBA0066" w14:textId="77777777" w:rsidR="008F39F5" w:rsidRPr="00EB0A38" w:rsidRDefault="008F39F5" w:rsidP="008F39F5">
      <w:pPr>
        <w:pStyle w:val="ActHead5"/>
      </w:pPr>
      <w:bookmarkStart w:id="154" w:name="_Toc179463628"/>
      <w:r w:rsidRPr="008C775A">
        <w:rPr>
          <w:rStyle w:val="CharSectno"/>
        </w:rPr>
        <w:t>52ZZF</w:t>
      </w:r>
      <w:r w:rsidRPr="00EB0A38">
        <w:t xml:space="preserve">  Direct control interest in a company</w:t>
      </w:r>
      <w:bookmarkEnd w:id="154"/>
    </w:p>
    <w:p w14:paraId="6DADF7A8" w14:textId="213119FE" w:rsidR="008F39F5" w:rsidRPr="00EB0A38" w:rsidRDefault="008F39F5" w:rsidP="008F39F5">
      <w:pPr>
        <w:pStyle w:val="subsection"/>
      </w:pPr>
      <w:r w:rsidRPr="00EB0A38">
        <w:tab/>
        <w:t>(1)</w:t>
      </w:r>
      <w:r w:rsidRPr="00EB0A38">
        <w:tab/>
        <w:t xml:space="preserve">An entity holds a </w:t>
      </w:r>
      <w:r w:rsidRPr="00EB0A38">
        <w:rPr>
          <w:b/>
          <w:i/>
        </w:rPr>
        <w:t>direct control interest</w:t>
      </w:r>
      <w:r w:rsidRPr="00EB0A38">
        <w:t xml:space="preserve"> in a company at a particular time equal to the percentage of the total paid</w:t>
      </w:r>
      <w:r w:rsidR="008C775A">
        <w:noBreakHyphen/>
      </w:r>
      <w:r w:rsidRPr="00EB0A38">
        <w:t>up share capital of the company in which the entity holds an interest at that time.</w:t>
      </w:r>
    </w:p>
    <w:p w14:paraId="4602E77C" w14:textId="7EB2EB35" w:rsidR="008F39F5" w:rsidRPr="00EB0A38" w:rsidRDefault="008F39F5" w:rsidP="008F39F5">
      <w:pPr>
        <w:pStyle w:val="subsection"/>
      </w:pPr>
      <w:r w:rsidRPr="00EB0A38">
        <w:tab/>
        <w:t>(2)</w:t>
      </w:r>
      <w:r w:rsidRPr="00EB0A38">
        <w:tab/>
        <w:t xml:space="preserve">An entity also holds a </w:t>
      </w:r>
      <w:r w:rsidRPr="00EB0A38">
        <w:rPr>
          <w:b/>
          <w:i/>
        </w:rPr>
        <w:t xml:space="preserve">direct control interest </w:t>
      </w:r>
      <w:r w:rsidRPr="00EB0A38">
        <w:t>in a company at a particular time equal to the percentage that the entity holds, or is entitled to acquire, at that time of the total rights to distributions of capital or profits of the company to its shareholders on winding</w:t>
      </w:r>
      <w:r w:rsidR="008C775A">
        <w:noBreakHyphen/>
      </w:r>
      <w:r w:rsidRPr="00EB0A38">
        <w:t>up.</w:t>
      </w:r>
    </w:p>
    <w:p w14:paraId="787758D5" w14:textId="73FAEFF0" w:rsidR="008F39F5" w:rsidRPr="00EB0A38" w:rsidRDefault="008F39F5" w:rsidP="008F39F5">
      <w:pPr>
        <w:pStyle w:val="subsection"/>
      </w:pPr>
      <w:r w:rsidRPr="00EB0A38">
        <w:tab/>
        <w:t>(3)</w:t>
      </w:r>
      <w:r w:rsidRPr="00EB0A38">
        <w:tab/>
        <w:t xml:space="preserve">An entity also holds a </w:t>
      </w:r>
      <w:r w:rsidRPr="00EB0A38">
        <w:rPr>
          <w:b/>
          <w:i/>
        </w:rPr>
        <w:t xml:space="preserve">direct control interest </w:t>
      </w:r>
      <w:r w:rsidRPr="00EB0A38">
        <w:t>in a company at a particular time equal to the percentage that the entity holds, or is entitled to acquire, at that time of the total rights to distributions of capital or profits of the company to its shareholders, otherwise than on winding</w:t>
      </w:r>
      <w:r w:rsidR="008C775A">
        <w:noBreakHyphen/>
      </w:r>
      <w:r w:rsidRPr="00EB0A38">
        <w:t>up.</w:t>
      </w:r>
    </w:p>
    <w:p w14:paraId="1597ECF3" w14:textId="77777777" w:rsidR="008F39F5" w:rsidRPr="00EB0A38" w:rsidRDefault="008F39F5" w:rsidP="008F39F5">
      <w:pPr>
        <w:pStyle w:val="subsection"/>
        <w:keepNext/>
        <w:keepLines/>
      </w:pPr>
      <w:r w:rsidRPr="00EB0A38">
        <w:lastRenderedPageBreak/>
        <w:tab/>
        <w:t>(4)</w:t>
      </w:r>
      <w:r w:rsidRPr="00EB0A38">
        <w:tab/>
        <w:t>If:</w:t>
      </w:r>
    </w:p>
    <w:p w14:paraId="0069ECA4" w14:textId="77777777" w:rsidR="008F39F5" w:rsidRPr="00EB0A38" w:rsidRDefault="008F39F5" w:rsidP="008F39F5">
      <w:pPr>
        <w:pStyle w:val="paragraph"/>
        <w:keepNext/>
        <w:keepLines/>
      </w:pPr>
      <w:r w:rsidRPr="00EB0A38">
        <w:tab/>
        <w:t>(a)</w:t>
      </w:r>
      <w:r w:rsidRPr="00EB0A38">
        <w:tab/>
        <w:t xml:space="preserve">an entity holds a particular type of direct control interest (including a direct control interest that is taken to be held because of one or more previous applications of this subsection) in a company (the </w:t>
      </w:r>
      <w:r w:rsidRPr="00EB0A38">
        <w:rPr>
          <w:b/>
          <w:i/>
        </w:rPr>
        <w:t>first level company</w:t>
      </w:r>
      <w:r w:rsidRPr="00EB0A38">
        <w:t>); and</w:t>
      </w:r>
    </w:p>
    <w:p w14:paraId="7AA7F231" w14:textId="77777777" w:rsidR="008F39F5" w:rsidRPr="00EB0A38" w:rsidRDefault="008F39F5" w:rsidP="008F39F5">
      <w:pPr>
        <w:pStyle w:val="paragraph"/>
      </w:pPr>
      <w:r w:rsidRPr="00EB0A38">
        <w:tab/>
        <w:t>(b)</w:t>
      </w:r>
      <w:r w:rsidRPr="00EB0A38">
        <w:tab/>
        <w:t xml:space="preserve">the first level company holds the same type of direct control interest in another company (the </w:t>
      </w:r>
      <w:r w:rsidRPr="00EB0A38">
        <w:rPr>
          <w:b/>
          <w:i/>
        </w:rPr>
        <w:t>second level company</w:t>
      </w:r>
      <w:r w:rsidRPr="00EB0A38">
        <w:t>);</w:t>
      </w:r>
    </w:p>
    <w:p w14:paraId="18033EDC" w14:textId="77777777" w:rsidR="008F39F5" w:rsidRPr="00EB0A38" w:rsidRDefault="008F39F5" w:rsidP="008F39F5">
      <w:pPr>
        <w:pStyle w:val="subsection2"/>
      </w:pPr>
      <w:r w:rsidRPr="00EB0A38">
        <w:t>the entity is taken to hold that type of direct control interest in the second level company equal to the percentage worked out using the formula:</w:t>
      </w:r>
    </w:p>
    <w:p w14:paraId="4F8F45ED" w14:textId="77777777" w:rsidR="008F39F5" w:rsidRPr="00EB0A38" w:rsidRDefault="008F39F5" w:rsidP="008F39F5">
      <w:pPr>
        <w:pStyle w:val="Formula"/>
      </w:pPr>
      <w:r w:rsidRPr="00EB0A38">
        <w:rPr>
          <w:noProof/>
        </w:rPr>
        <w:drawing>
          <wp:inline distT="0" distB="0" distL="0" distR="0" wp14:anchorId="413416B8" wp14:editId="06586957">
            <wp:extent cx="2544445" cy="246380"/>
            <wp:effectExtent l="0" t="0" r="0" b="0"/>
            <wp:docPr id="74" name="Picture 74"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44445" cy="246380"/>
                    </a:xfrm>
                    <a:prstGeom prst="rect">
                      <a:avLst/>
                    </a:prstGeom>
                    <a:noFill/>
                    <a:ln>
                      <a:noFill/>
                    </a:ln>
                  </pic:spPr>
                </pic:pic>
              </a:graphicData>
            </a:graphic>
          </wp:inline>
        </w:drawing>
      </w:r>
    </w:p>
    <w:p w14:paraId="467A844B" w14:textId="77777777" w:rsidR="008F39F5" w:rsidRPr="00EB0A38" w:rsidRDefault="008F39F5" w:rsidP="008F39F5">
      <w:pPr>
        <w:pStyle w:val="subsection2"/>
      </w:pPr>
      <w:r w:rsidRPr="00EB0A38">
        <w:t>where:</w:t>
      </w:r>
    </w:p>
    <w:p w14:paraId="6531FA00" w14:textId="77777777" w:rsidR="008F39F5" w:rsidRPr="00EB0A38" w:rsidRDefault="008F39F5" w:rsidP="008F39F5">
      <w:pPr>
        <w:pStyle w:val="Definition"/>
      </w:pPr>
      <w:r w:rsidRPr="00EB0A38">
        <w:rPr>
          <w:b/>
          <w:i/>
        </w:rPr>
        <w:t>first level percentage</w:t>
      </w:r>
      <w:r w:rsidRPr="00EB0A38">
        <w:t xml:space="preserve"> means the percentage of the direct control interest held by the entity in the first level company.</w:t>
      </w:r>
    </w:p>
    <w:p w14:paraId="4950BA26" w14:textId="77777777" w:rsidR="008F39F5" w:rsidRPr="00EB0A38" w:rsidRDefault="008F39F5" w:rsidP="008F39F5">
      <w:pPr>
        <w:pStyle w:val="Definition"/>
      </w:pPr>
      <w:r w:rsidRPr="00EB0A38">
        <w:rPr>
          <w:b/>
          <w:i/>
        </w:rPr>
        <w:t>second level percentage</w:t>
      </w:r>
      <w:r w:rsidRPr="00EB0A38">
        <w:t xml:space="preserve"> means the percentage of the direct control interest held by the first level company in the second level company.</w:t>
      </w:r>
    </w:p>
    <w:p w14:paraId="39023014" w14:textId="77777777" w:rsidR="008F39F5" w:rsidRPr="00EB0A38" w:rsidRDefault="008F39F5" w:rsidP="008F39F5">
      <w:pPr>
        <w:pStyle w:val="ActHead5"/>
      </w:pPr>
      <w:bookmarkStart w:id="155" w:name="_Toc179463629"/>
      <w:r w:rsidRPr="008C775A">
        <w:rPr>
          <w:rStyle w:val="CharSectno"/>
        </w:rPr>
        <w:t>52ZZG</w:t>
      </w:r>
      <w:r w:rsidRPr="00EB0A38">
        <w:t xml:space="preserve">  Interest in a share</w:t>
      </w:r>
      <w:bookmarkEnd w:id="155"/>
    </w:p>
    <w:p w14:paraId="23FB34CD" w14:textId="636FD701" w:rsidR="008F39F5" w:rsidRPr="00EB0A38" w:rsidRDefault="008F39F5" w:rsidP="008F39F5">
      <w:pPr>
        <w:pStyle w:val="subsection"/>
      </w:pPr>
      <w:r w:rsidRPr="00EB0A38">
        <w:tab/>
        <w:t>(1)</w:t>
      </w:r>
      <w:r w:rsidRPr="00EB0A38">
        <w:tab/>
        <w:t>This section applies for the purpose of working out the percentage of a company’s total paid</w:t>
      </w:r>
      <w:r w:rsidR="008C775A">
        <w:noBreakHyphen/>
      </w:r>
      <w:r w:rsidRPr="00EB0A38">
        <w:t>up share capital in which an entity holds an interest.</w:t>
      </w:r>
    </w:p>
    <w:p w14:paraId="77256586" w14:textId="77777777" w:rsidR="008F39F5" w:rsidRPr="00EB0A38" w:rsidRDefault="008F39F5" w:rsidP="008F39F5">
      <w:pPr>
        <w:pStyle w:val="subsection"/>
      </w:pPr>
      <w:r w:rsidRPr="00EB0A38">
        <w:tab/>
        <w:t>(2)</w:t>
      </w:r>
      <w:r w:rsidRPr="00EB0A38">
        <w:tab/>
        <w:t xml:space="preserve">Subject to this section, for the purposes of this Subdivision, an entity holds an </w:t>
      </w:r>
      <w:r w:rsidRPr="00EB0A38">
        <w:rPr>
          <w:b/>
          <w:i/>
        </w:rPr>
        <w:t>interest in a share</w:t>
      </w:r>
      <w:r w:rsidRPr="00EB0A38">
        <w:t xml:space="preserve"> if the entity has any legal or equitable interest in the share.</w:t>
      </w:r>
    </w:p>
    <w:p w14:paraId="70B4C9B3" w14:textId="77777777" w:rsidR="008F39F5" w:rsidRPr="00EB0A38" w:rsidRDefault="008F39F5" w:rsidP="008F39F5">
      <w:pPr>
        <w:pStyle w:val="subsection"/>
      </w:pPr>
      <w:r w:rsidRPr="00EB0A38">
        <w:tab/>
        <w:t>(3)</w:t>
      </w:r>
      <w:r w:rsidRPr="00EB0A38">
        <w:tab/>
        <w:t xml:space="preserve">For the purposes of this Subdivision, an entity is taken to hold an </w:t>
      </w:r>
      <w:r w:rsidRPr="00EB0A38">
        <w:rPr>
          <w:b/>
          <w:i/>
        </w:rPr>
        <w:t xml:space="preserve">interest in a share </w:t>
      </w:r>
      <w:r w:rsidRPr="00EB0A38">
        <w:t>if:</w:t>
      </w:r>
    </w:p>
    <w:p w14:paraId="62AADA53" w14:textId="77777777" w:rsidR="008F39F5" w:rsidRPr="00EB0A38" w:rsidRDefault="008F39F5" w:rsidP="008F39F5">
      <w:pPr>
        <w:pStyle w:val="paragraph"/>
      </w:pPr>
      <w:r w:rsidRPr="00EB0A38">
        <w:tab/>
        <w:t>(a)</w:t>
      </w:r>
      <w:r w:rsidRPr="00EB0A38">
        <w:tab/>
        <w:t>the entity has entered into a contract to purchase the share; or</w:t>
      </w:r>
    </w:p>
    <w:p w14:paraId="4F869D8F" w14:textId="77777777" w:rsidR="008F39F5" w:rsidRPr="00EB0A38" w:rsidRDefault="008F39F5" w:rsidP="008F39F5">
      <w:pPr>
        <w:pStyle w:val="paragraph"/>
      </w:pPr>
      <w:r w:rsidRPr="00EB0A38">
        <w:tab/>
        <w:t>(b)</w:t>
      </w:r>
      <w:r w:rsidRPr="00EB0A38">
        <w:tab/>
        <w:t xml:space="preserve">the entity has a right (otherwise than because of having an interest under a trust) to have the share transferred to the entity or to the entity’s order (whether the right is exercisable </w:t>
      </w:r>
      <w:r w:rsidRPr="00EB0A38">
        <w:lastRenderedPageBreak/>
        <w:t>presently or in the future and whether or not on the fulfilment of a condition); or</w:t>
      </w:r>
    </w:p>
    <w:p w14:paraId="7A575701" w14:textId="77777777" w:rsidR="008F39F5" w:rsidRPr="00EB0A38" w:rsidRDefault="008F39F5" w:rsidP="008F39F5">
      <w:pPr>
        <w:pStyle w:val="paragraph"/>
      </w:pPr>
      <w:r w:rsidRPr="00EB0A38">
        <w:tab/>
        <w:t>(c)</w:t>
      </w:r>
      <w:r w:rsidRPr="00EB0A38">
        <w:tab/>
        <w:t>the entity has a right to acquire the share, or an interest in the share, under an option (whether the right is exercisable presently or in the future and whether or not on the fulfilment of a condition); or</w:t>
      </w:r>
    </w:p>
    <w:p w14:paraId="03B1BC53" w14:textId="77777777" w:rsidR="008F39F5" w:rsidRPr="00EB0A38" w:rsidRDefault="008F39F5" w:rsidP="008F39F5">
      <w:pPr>
        <w:pStyle w:val="paragraph"/>
      </w:pPr>
      <w:r w:rsidRPr="00EB0A38">
        <w:tab/>
        <w:t>(d)</w:t>
      </w:r>
      <w:r w:rsidRPr="00EB0A38">
        <w:tab/>
        <w:t>the entity is otherwise entitled to acquire the share or an interest in the share; or</w:t>
      </w:r>
    </w:p>
    <w:p w14:paraId="54927279" w14:textId="77777777" w:rsidR="008F39F5" w:rsidRPr="00EB0A38" w:rsidRDefault="008F39F5" w:rsidP="008F39F5">
      <w:pPr>
        <w:pStyle w:val="paragraph"/>
      </w:pPr>
      <w:r w:rsidRPr="00EB0A38">
        <w:tab/>
        <w:t>(e)</w:t>
      </w:r>
      <w:r w:rsidRPr="00EB0A38">
        <w:tab/>
        <w:t>the entity is entitled (otherwise than because of having been appointed as a proxy or representative to vote at a meeting of members of the company or of a class of its members) to exercise or control the exercise of a right attached to the share.</w:t>
      </w:r>
    </w:p>
    <w:p w14:paraId="113E8040" w14:textId="77777777" w:rsidR="008F39F5" w:rsidRPr="00EB0A38" w:rsidRDefault="008F39F5" w:rsidP="008F39F5">
      <w:pPr>
        <w:pStyle w:val="subsection"/>
      </w:pPr>
      <w:r w:rsidRPr="00EB0A38">
        <w:tab/>
        <w:t>(4)</w:t>
      </w:r>
      <w:r w:rsidRPr="00EB0A38">
        <w:tab/>
      </w:r>
      <w:r w:rsidR="00F7061D" w:rsidRPr="00EB0A38">
        <w:t>Subsection (</w:t>
      </w:r>
      <w:r w:rsidRPr="00EB0A38">
        <w:t xml:space="preserve">3) does not, by implication, limit </w:t>
      </w:r>
      <w:r w:rsidR="00F7061D" w:rsidRPr="00EB0A38">
        <w:t>subsection (</w:t>
      </w:r>
      <w:r w:rsidRPr="00EB0A38">
        <w:t>2).</w:t>
      </w:r>
    </w:p>
    <w:p w14:paraId="25CAC722" w14:textId="77777777" w:rsidR="008F39F5" w:rsidRPr="00EB0A38" w:rsidRDefault="008F39F5" w:rsidP="008F39F5">
      <w:pPr>
        <w:pStyle w:val="subsection"/>
      </w:pPr>
      <w:r w:rsidRPr="00EB0A38">
        <w:tab/>
        <w:t>(5)</w:t>
      </w:r>
      <w:r w:rsidRPr="00EB0A38">
        <w:tab/>
        <w:t xml:space="preserve">An entity is taken to hold an </w:t>
      </w:r>
      <w:r w:rsidRPr="00EB0A38">
        <w:rPr>
          <w:b/>
          <w:i/>
        </w:rPr>
        <w:t xml:space="preserve">interest in a share </w:t>
      </w:r>
      <w:r w:rsidRPr="00EB0A38">
        <w:t>even if the entity holds the interest in the share jointly with another entity.</w:t>
      </w:r>
    </w:p>
    <w:p w14:paraId="6F461972" w14:textId="77777777" w:rsidR="008F39F5" w:rsidRPr="00EB0A38" w:rsidRDefault="008F39F5" w:rsidP="008F39F5">
      <w:pPr>
        <w:pStyle w:val="subsection"/>
      </w:pPr>
      <w:r w:rsidRPr="00EB0A38">
        <w:tab/>
        <w:t>(6)</w:t>
      </w:r>
      <w:r w:rsidRPr="00EB0A38">
        <w:tab/>
        <w:t>For the purpose of determining whether an entity holds an interest in a share, it is immaterial that the interest cannot be related to a particular share.</w:t>
      </w:r>
    </w:p>
    <w:p w14:paraId="6F4B3029" w14:textId="77777777" w:rsidR="008F39F5" w:rsidRPr="00EB0A38" w:rsidRDefault="008F39F5" w:rsidP="008F39F5">
      <w:pPr>
        <w:pStyle w:val="subsection"/>
      </w:pPr>
      <w:r w:rsidRPr="00EB0A38">
        <w:tab/>
        <w:t>(7)</w:t>
      </w:r>
      <w:r w:rsidRPr="00EB0A38">
        <w:tab/>
        <w:t>An interest in a share is not to be disregarded only because of:</w:t>
      </w:r>
    </w:p>
    <w:p w14:paraId="32837794" w14:textId="77777777" w:rsidR="008F39F5" w:rsidRPr="00EB0A38" w:rsidRDefault="008F39F5" w:rsidP="008F39F5">
      <w:pPr>
        <w:pStyle w:val="paragraph"/>
      </w:pPr>
      <w:r w:rsidRPr="00EB0A38">
        <w:tab/>
        <w:t>(a)</w:t>
      </w:r>
      <w:r w:rsidRPr="00EB0A38">
        <w:tab/>
        <w:t>its remoteness; or</w:t>
      </w:r>
    </w:p>
    <w:p w14:paraId="788F24C8" w14:textId="77777777" w:rsidR="008F39F5" w:rsidRPr="00EB0A38" w:rsidRDefault="008F39F5" w:rsidP="008F39F5">
      <w:pPr>
        <w:pStyle w:val="paragraph"/>
      </w:pPr>
      <w:r w:rsidRPr="00EB0A38">
        <w:tab/>
        <w:t>(b)</w:t>
      </w:r>
      <w:r w:rsidRPr="00EB0A38">
        <w:tab/>
        <w:t>the manner in which it arose; or</w:t>
      </w:r>
    </w:p>
    <w:p w14:paraId="2682F974" w14:textId="77777777" w:rsidR="008F39F5" w:rsidRPr="00EB0A38" w:rsidRDefault="008F39F5" w:rsidP="008F39F5">
      <w:pPr>
        <w:pStyle w:val="paragraph"/>
      </w:pPr>
      <w:r w:rsidRPr="00EB0A38">
        <w:tab/>
        <w:t>(c)</w:t>
      </w:r>
      <w:r w:rsidRPr="00EB0A38">
        <w:tab/>
        <w:t>the fact that the exercise of a right conferred by the interest is, or is capable of being made, subject to restraint or restriction.</w:t>
      </w:r>
    </w:p>
    <w:p w14:paraId="09A8A718" w14:textId="77777777" w:rsidR="008F39F5" w:rsidRPr="00EB0A38" w:rsidRDefault="008F39F5" w:rsidP="008F39F5">
      <w:pPr>
        <w:pStyle w:val="ActHead4"/>
      </w:pPr>
      <w:bookmarkStart w:id="156" w:name="_Toc179463630"/>
      <w:r w:rsidRPr="008C775A">
        <w:rPr>
          <w:rStyle w:val="CharSubdNo"/>
        </w:rPr>
        <w:t>Subdivision E</w:t>
      </w:r>
      <w:r w:rsidRPr="00EB0A38">
        <w:t>—</w:t>
      </w:r>
      <w:r w:rsidRPr="008C775A">
        <w:rPr>
          <w:rStyle w:val="CharSubdText"/>
        </w:rPr>
        <w:t>Controlled private trusts</w:t>
      </w:r>
      <w:bookmarkEnd w:id="156"/>
    </w:p>
    <w:p w14:paraId="261EEFEE" w14:textId="77777777" w:rsidR="008F39F5" w:rsidRPr="00EB0A38" w:rsidRDefault="008F39F5" w:rsidP="008F39F5">
      <w:pPr>
        <w:pStyle w:val="ActHead5"/>
      </w:pPr>
      <w:bookmarkStart w:id="157" w:name="_Toc179463631"/>
      <w:r w:rsidRPr="008C775A">
        <w:rPr>
          <w:rStyle w:val="CharSectno"/>
        </w:rPr>
        <w:t>52ZZH</w:t>
      </w:r>
      <w:r w:rsidRPr="00EB0A38">
        <w:t xml:space="preserve">  Controlled private trusts</w:t>
      </w:r>
      <w:bookmarkEnd w:id="157"/>
    </w:p>
    <w:p w14:paraId="0BE73762" w14:textId="77777777" w:rsidR="008F39F5" w:rsidRPr="00EB0A38" w:rsidRDefault="008F39F5" w:rsidP="008F39F5">
      <w:pPr>
        <w:pStyle w:val="subsection"/>
      </w:pPr>
      <w:r w:rsidRPr="00EB0A38">
        <w:tab/>
        <w:t>(1)</w:t>
      </w:r>
      <w:r w:rsidRPr="00EB0A38">
        <w:tab/>
        <w:t xml:space="preserve">For the purposes of this Division, a trust is a </w:t>
      </w:r>
      <w:r w:rsidRPr="00EB0A38">
        <w:rPr>
          <w:b/>
          <w:i/>
        </w:rPr>
        <w:t>controlled private trust</w:t>
      </w:r>
      <w:r w:rsidRPr="00EB0A38">
        <w:t xml:space="preserve"> in relation to an individual if the trust is a designated private trust and:</w:t>
      </w:r>
    </w:p>
    <w:p w14:paraId="40446DBD" w14:textId="77777777" w:rsidR="008F39F5" w:rsidRPr="00EB0A38" w:rsidRDefault="008F39F5" w:rsidP="008F39F5">
      <w:pPr>
        <w:pStyle w:val="paragraph"/>
      </w:pPr>
      <w:r w:rsidRPr="00EB0A38">
        <w:lastRenderedPageBreak/>
        <w:tab/>
        <w:t>(a)</w:t>
      </w:r>
      <w:r w:rsidRPr="00EB0A38">
        <w:tab/>
        <w:t xml:space="preserve">the individual passes the </w:t>
      </w:r>
      <w:r w:rsidRPr="00EB0A38">
        <w:rPr>
          <w:b/>
          <w:i/>
        </w:rPr>
        <w:t>control test</w:t>
      </w:r>
      <w:r w:rsidRPr="00EB0A38">
        <w:t xml:space="preserve"> set out in </w:t>
      </w:r>
      <w:r w:rsidR="00F7061D" w:rsidRPr="00EB0A38">
        <w:t>subsection (</w:t>
      </w:r>
      <w:r w:rsidRPr="00EB0A38">
        <w:t>2); or</w:t>
      </w:r>
    </w:p>
    <w:p w14:paraId="1C32BBE9" w14:textId="77777777" w:rsidR="008F39F5" w:rsidRPr="00EB0A38" w:rsidRDefault="008F39F5" w:rsidP="008F39F5">
      <w:pPr>
        <w:pStyle w:val="paragraph"/>
      </w:pPr>
      <w:r w:rsidRPr="00EB0A38">
        <w:tab/>
        <w:t>(b)</w:t>
      </w:r>
      <w:r w:rsidRPr="00EB0A38">
        <w:tab/>
        <w:t xml:space="preserve">the individual passes the </w:t>
      </w:r>
      <w:r w:rsidRPr="00EB0A38">
        <w:rPr>
          <w:b/>
          <w:i/>
        </w:rPr>
        <w:t>source test</w:t>
      </w:r>
      <w:r w:rsidRPr="00EB0A38">
        <w:t xml:space="preserve"> set out in </w:t>
      </w:r>
      <w:r w:rsidR="00F7061D" w:rsidRPr="00EB0A38">
        <w:t>subsection (</w:t>
      </w:r>
      <w:r w:rsidRPr="00EB0A38">
        <w:t>3).</w:t>
      </w:r>
    </w:p>
    <w:p w14:paraId="615FA1B9" w14:textId="77777777" w:rsidR="008F39F5" w:rsidRPr="00EB0A38" w:rsidRDefault="008F39F5" w:rsidP="008F39F5">
      <w:pPr>
        <w:pStyle w:val="SubsectionHead"/>
      </w:pPr>
      <w:r w:rsidRPr="00EB0A38">
        <w:t>Control test</w:t>
      </w:r>
    </w:p>
    <w:p w14:paraId="2CCC2C5F" w14:textId="77777777" w:rsidR="008F39F5" w:rsidRPr="00EB0A38" w:rsidRDefault="008F39F5" w:rsidP="008F39F5">
      <w:pPr>
        <w:pStyle w:val="subsection"/>
      </w:pPr>
      <w:r w:rsidRPr="00EB0A38">
        <w:tab/>
        <w:t>(2)</w:t>
      </w:r>
      <w:r w:rsidRPr="00EB0A38">
        <w:tab/>
        <w:t xml:space="preserve">For the purposes of this section, the individual </w:t>
      </w:r>
      <w:r w:rsidRPr="00EB0A38">
        <w:rPr>
          <w:b/>
          <w:i/>
        </w:rPr>
        <w:t>passes the control test</w:t>
      </w:r>
      <w:r w:rsidRPr="00EB0A38">
        <w:t xml:space="preserve"> in relation to a trust if:</w:t>
      </w:r>
    </w:p>
    <w:p w14:paraId="2FCEFD26" w14:textId="77777777" w:rsidR="008F39F5" w:rsidRPr="00EB0A38" w:rsidRDefault="008F39F5" w:rsidP="008F39F5">
      <w:pPr>
        <w:pStyle w:val="paragraph"/>
      </w:pPr>
      <w:r w:rsidRPr="00EB0A38">
        <w:tab/>
        <w:t>(a)</w:t>
      </w:r>
      <w:r w:rsidRPr="00EB0A38">
        <w:tab/>
        <w:t>the individual, or an associate of the individual (other than an associate covered by paragraph</w:t>
      </w:r>
      <w:r w:rsidR="00F7061D" w:rsidRPr="00EB0A38">
        <w:t> </w:t>
      </w:r>
      <w:r w:rsidRPr="00EB0A38">
        <w:t>52ZQ(1)(j)), is the trustee, or any of the trustees, of the trust; or</w:t>
      </w:r>
    </w:p>
    <w:p w14:paraId="32D25CF8" w14:textId="77777777" w:rsidR="008F39F5" w:rsidRPr="00EB0A38" w:rsidRDefault="008F39F5" w:rsidP="008F39F5">
      <w:pPr>
        <w:pStyle w:val="paragraph"/>
      </w:pPr>
      <w:r w:rsidRPr="00EB0A38">
        <w:tab/>
        <w:t>(b)</w:t>
      </w:r>
      <w:r w:rsidRPr="00EB0A38">
        <w:tab/>
        <w:t>a group in relation to the individual was able to remove or appoint the trustee, or any of the trustees, of the trust; or</w:t>
      </w:r>
    </w:p>
    <w:p w14:paraId="4B45587B" w14:textId="77777777" w:rsidR="008F39F5" w:rsidRPr="00EB0A38" w:rsidRDefault="008F39F5" w:rsidP="008F39F5">
      <w:pPr>
        <w:pStyle w:val="paragraph"/>
      </w:pPr>
      <w:r w:rsidRPr="00EB0A38">
        <w:tab/>
        <w:t>(c)</w:t>
      </w:r>
      <w:r w:rsidRPr="00EB0A38">
        <w:tab/>
        <w:t>a group in relation to the individual was able to vary the trust deed or to veto the decisions of the trustee; or</w:t>
      </w:r>
    </w:p>
    <w:p w14:paraId="3E603DFA" w14:textId="77777777" w:rsidR="008F39F5" w:rsidRPr="00EB0A38" w:rsidRDefault="008F39F5" w:rsidP="008F39F5">
      <w:pPr>
        <w:pStyle w:val="paragraph"/>
      </w:pPr>
      <w:r w:rsidRPr="00EB0A38">
        <w:tab/>
        <w:t>(ca)</w:t>
      </w:r>
      <w:r w:rsidRPr="00EB0A38">
        <w:tab/>
        <w:t>it could reasonably be expected that the trustee of the trust would make an application of the corpus or income of the trust to the individual if the individual could not meet his or her reasonable costs of living; or</w:t>
      </w:r>
    </w:p>
    <w:p w14:paraId="0D366AC1" w14:textId="77777777" w:rsidR="008F39F5" w:rsidRPr="00EB0A38" w:rsidRDefault="008F39F5" w:rsidP="008F39F5">
      <w:pPr>
        <w:pStyle w:val="paragraph"/>
      </w:pPr>
      <w:r w:rsidRPr="00EB0A38">
        <w:tab/>
        <w:t>(d)</w:t>
      </w:r>
      <w:r w:rsidRPr="00EB0A38">
        <w:tab/>
        <w:t>the aggregate of:</w:t>
      </w:r>
    </w:p>
    <w:p w14:paraId="7BAA13CD" w14:textId="77777777" w:rsidR="008F39F5" w:rsidRPr="00EB0A38" w:rsidRDefault="008F39F5" w:rsidP="008F39F5">
      <w:pPr>
        <w:pStyle w:val="paragraphsub"/>
      </w:pPr>
      <w:r w:rsidRPr="00EB0A38">
        <w:tab/>
        <w:t>(i)</w:t>
      </w:r>
      <w:r w:rsidRPr="00EB0A38">
        <w:tab/>
        <w:t>the beneficial interests in the corpus or income of the trust held by the individual (whether directly or indirectly); and</w:t>
      </w:r>
    </w:p>
    <w:p w14:paraId="46C68753" w14:textId="77777777" w:rsidR="008F39F5" w:rsidRPr="00EB0A38" w:rsidRDefault="008F39F5" w:rsidP="008F39F5">
      <w:pPr>
        <w:pStyle w:val="paragraphsub"/>
      </w:pPr>
      <w:r w:rsidRPr="00EB0A38">
        <w:tab/>
        <w:t>(ii)</w:t>
      </w:r>
      <w:r w:rsidRPr="00EB0A38">
        <w:tab/>
        <w:t>the beneficial interests in the corpus or income of the trust held by associates of the individual (whether directly or indirectly);</w:t>
      </w:r>
    </w:p>
    <w:p w14:paraId="49424BB3" w14:textId="77777777" w:rsidR="008F39F5" w:rsidRPr="00EB0A38" w:rsidRDefault="008F39F5" w:rsidP="008F39F5">
      <w:pPr>
        <w:pStyle w:val="paragraph"/>
      </w:pPr>
      <w:r w:rsidRPr="00EB0A38">
        <w:tab/>
      </w:r>
      <w:r w:rsidRPr="00EB0A38">
        <w:tab/>
        <w:t>is 50% or more; or</w:t>
      </w:r>
    </w:p>
    <w:p w14:paraId="0F5EF5FC" w14:textId="77777777" w:rsidR="008F39F5" w:rsidRPr="00EB0A38" w:rsidRDefault="008F39F5" w:rsidP="008F39F5">
      <w:pPr>
        <w:pStyle w:val="paragraph"/>
      </w:pPr>
      <w:r w:rsidRPr="00EB0A38">
        <w:tab/>
        <w:t>(da)</w:t>
      </w:r>
      <w:r w:rsidRPr="00EB0A38">
        <w:tab/>
        <w:t>either or both of the following apply:</w:t>
      </w:r>
    </w:p>
    <w:p w14:paraId="490F83DC" w14:textId="77777777" w:rsidR="008F39F5" w:rsidRPr="00EB0A38" w:rsidRDefault="008F39F5" w:rsidP="008F39F5">
      <w:pPr>
        <w:pStyle w:val="paragraphsub"/>
      </w:pPr>
      <w:r w:rsidRPr="00EB0A38">
        <w:tab/>
        <w:t>(i)</w:t>
      </w:r>
      <w:r w:rsidRPr="00EB0A38">
        <w:tab/>
        <w:t>the individual is eligible to receive an application of the corpus or income of the trust;</w:t>
      </w:r>
    </w:p>
    <w:p w14:paraId="73427B6A" w14:textId="77777777" w:rsidR="008F39F5" w:rsidRPr="00EB0A38" w:rsidRDefault="008F39F5" w:rsidP="008F39F5">
      <w:pPr>
        <w:pStyle w:val="paragraphsub"/>
      </w:pPr>
      <w:r w:rsidRPr="00EB0A38">
        <w:tab/>
        <w:t>(ii)</w:t>
      </w:r>
      <w:r w:rsidRPr="00EB0A38">
        <w:tab/>
        <w:t>one or more of the individual’s associates are eligible to receive an application of the corpus or income of the trust;</w:t>
      </w:r>
    </w:p>
    <w:p w14:paraId="5885924F" w14:textId="77777777" w:rsidR="008F39F5" w:rsidRPr="00EB0A38" w:rsidRDefault="008F39F5" w:rsidP="008F39F5">
      <w:pPr>
        <w:pStyle w:val="paragraph"/>
      </w:pPr>
      <w:r w:rsidRPr="00EB0A38">
        <w:tab/>
      </w:r>
      <w:r w:rsidRPr="00EB0A38">
        <w:tab/>
        <w:t xml:space="preserve">and the aggregate number of entities covered by </w:t>
      </w:r>
      <w:r w:rsidR="00F7061D" w:rsidRPr="00EB0A38">
        <w:t>subparagraphs (</w:t>
      </w:r>
      <w:r w:rsidRPr="00EB0A38">
        <w:t xml:space="preserve">i) and (ii) is 50% or more of the total number </w:t>
      </w:r>
      <w:r w:rsidRPr="00EB0A38">
        <w:lastRenderedPageBreak/>
        <w:t>of entities eligible to receive an application of the corpus or income of the trust; or</w:t>
      </w:r>
    </w:p>
    <w:p w14:paraId="174AC3D5" w14:textId="77777777" w:rsidR="008F39F5" w:rsidRPr="00EB0A38" w:rsidRDefault="008F39F5" w:rsidP="008F39F5">
      <w:pPr>
        <w:pStyle w:val="paragraph"/>
      </w:pPr>
      <w:r w:rsidRPr="00EB0A38">
        <w:tab/>
        <w:t>(e)</w:t>
      </w:r>
      <w:r w:rsidRPr="00EB0A38">
        <w:tab/>
        <w:t>a group in relation to the individual had the power (by means of the exercise by the group of any power of appointment or revocation or otherwise) to obtain, with or without the consent of any other entity, the beneficial enjoyment of the corpus or income of the trust; or</w:t>
      </w:r>
    </w:p>
    <w:p w14:paraId="2A4781C5" w14:textId="77777777" w:rsidR="008F39F5" w:rsidRPr="00EB0A38" w:rsidRDefault="008F39F5" w:rsidP="008F39F5">
      <w:pPr>
        <w:pStyle w:val="paragraph"/>
      </w:pPr>
      <w:r w:rsidRPr="00EB0A38">
        <w:tab/>
        <w:t>(f)</w:t>
      </w:r>
      <w:r w:rsidRPr="00EB0A38">
        <w:tab/>
        <w:t>a group in relation to the individual was able in any manner whatsoever, whether directly or indirectly, to control the application of the corpus or income of the trust; or</w:t>
      </w:r>
    </w:p>
    <w:p w14:paraId="144A2FAC" w14:textId="77777777" w:rsidR="008F39F5" w:rsidRPr="00EB0A38" w:rsidRDefault="008F39F5" w:rsidP="008F39F5">
      <w:pPr>
        <w:pStyle w:val="paragraph"/>
      </w:pPr>
      <w:r w:rsidRPr="00EB0A38">
        <w:tab/>
        <w:t>(g)</w:t>
      </w:r>
      <w:r w:rsidRPr="00EB0A38">
        <w:tab/>
        <w:t xml:space="preserve">a group in relation to the individual was capable under a scheme of gaining the enjoyment or the control referred to in </w:t>
      </w:r>
      <w:r w:rsidR="00F7061D" w:rsidRPr="00EB0A38">
        <w:t>paragraph (</w:t>
      </w:r>
      <w:r w:rsidRPr="00EB0A38">
        <w:t>e) or (f); or</w:t>
      </w:r>
    </w:p>
    <w:p w14:paraId="7D13896F" w14:textId="77777777" w:rsidR="008F39F5" w:rsidRPr="00EB0A38" w:rsidRDefault="008F39F5" w:rsidP="008F39F5">
      <w:pPr>
        <w:pStyle w:val="paragraph"/>
      </w:pPr>
      <w:r w:rsidRPr="00EB0A38">
        <w:tab/>
        <w:t>(h)</w:t>
      </w:r>
      <w:r w:rsidRPr="00EB0A38">
        <w:tab/>
        <w:t>a trustee of the trust was accustomed or under an obligation (whether formally or informally) or might reasonably be expected to act in accordance with the directions, instructions or wishes of a group in relation to the individual.</w:t>
      </w:r>
    </w:p>
    <w:p w14:paraId="718C711D" w14:textId="77777777" w:rsidR="008F39F5" w:rsidRPr="00EB0A38" w:rsidRDefault="008F39F5" w:rsidP="008F39F5">
      <w:pPr>
        <w:pStyle w:val="subsection"/>
      </w:pPr>
      <w:r w:rsidRPr="00EB0A38">
        <w:tab/>
        <w:t>(2A)</w:t>
      </w:r>
      <w:r w:rsidRPr="00EB0A38">
        <w:tab/>
        <w:t xml:space="preserve">For the purposes of </w:t>
      </w:r>
      <w:r w:rsidR="00F7061D" w:rsidRPr="00EB0A38">
        <w:t>paragraph (</w:t>
      </w:r>
      <w:r w:rsidRPr="00EB0A38">
        <w:t>2)(da), an entity is eligible to receive an application of the corpus or income of the trust if the trustee of the trust has a discretion to make an application of the corpus or income of the trust to the entity.</w:t>
      </w:r>
    </w:p>
    <w:p w14:paraId="33DC673D" w14:textId="77777777" w:rsidR="008F39F5" w:rsidRPr="00EB0A38" w:rsidRDefault="008F39F5" w:rsidP="008F39F5">
      <w:pPr>
        <w:pStyle w:val="subsection"/>
      </w:pPr>
      <w:r w:rsidRPr="00EB0A38">
        <w:tab/>
        <w:t>(2B)</w:t>
      </w:r>
      <w:r w:rsidRPr="00EB0A38">
        <w:tab/>
        <w:t xml:space="preserve">For the purposes of applying </w:t>
      </w:r>
      <w:r w:rsidR="00F7061D" w:rsidRPr="00EB0A38">
        <w:t>paragraph (</w:t>
      </w:r>
      <w:r w:rsidRPr="00EB0A38">
        <w:t xml:space="preserve">2)(da) at a particular time, </w:t>
      </w:r>
      <w:r w:rsidR="00F7061D" w:rsidRPr="00EB0A38">
        <w:t>subparagraph (</w:t>
      </w:r>
      <w:r w:rsidRPr="00EB0A38">
        <w:t>2)(da)(i) is taken to apply at that particular time to the individual if the individual was eligible to receive an application of the corpus or income of the trust at any time during:</w:t>
      </w:r>
    </w:p>
    <w:p w14:paraId="297152D2" w14:textId="77777777" w:rsidR="008F39F5" w:rsidRPr="00EB0A38" w:rsidRDefault="008F39F5" w:rsidP="008F39F5">
      <w:pPr>
        <w:pStyle w:val="paragraph"/>
      </w:pPr>
      <w:r w:rsidRPr="00EB0A38">
        <w:tab/>
        <w:t>(a)</w:t>
      </w:r>
      <w:r w:rsidRPr="00EB0A38">
        <w:tab/>
        <w:t>the period beginning at the start of the tax year in which that particular time occurs and ending at that particular time; or</w:t>
      </w:r>
    </w:p>
    <w:p w14:paraId="7B831CF3" w14:textId="77777777" w:rsidR="008F39F5" w:rsidRPr="00EB0A38" w:rsidRDefault="008F39F5" w:rsidP="008F39F5">
      <w:pPr>
        <w:pStyle w:val="paragraph"/>
      </w:pPr>
      <w:r w:rsidRPr="00EB0A38">
        <w:tab/>
        <w:t>(b)</w:t>
      </w:r>
      <w:r w:rsidRPr="00EB0A38">
        <w:tab/>
        <w:t>the preceding tax year.</w:t>
      </w:r>
    </w:p>
    <w:p w14:paraId="6FFA8E3C" w14:textId="77777777" w:rsidR="008F39F5" w:rsidRPr="00EB0A38" w:rsidRDefault="008F39F5" w:rsidP="008F39F5">
      <w:pPr>
        <w:pStyle w:val="subsection"/>
      </w:pPr>
      <w:r w:rsidRPr="00EB0A38">
        <w:tab/>
        <w:t>(2C)</w:t>
      </w:r>
      <w:r w:rsidRPr="00EB0A38">
        <w:tab/>
        <w:t xml:space="preserve">For the purposes of applying </w:t>
      </w:r>
      <w:r w:rsidR="00F7061D" w:rsidRPr="00EB0A38">
        <w:t>paragraph (</w:t>
      </w:r>
      <w:r w:rsidRPr="00EB0A38">
        <w:t xml:space="preserve">2)(da) at a particular time, </w:t>
      </w:r>
      <w:r w:rsidR="00F7061D" w:rsidRPr="00EB0A38">
        <w:t>subparagraph (</w:t>
      </w:r>
      <w:r w:rsidRPr="00EB0A38">
        <w:t>2)(da)(ii) is taken to apply at that particular time to an entity that is an associate of the individual at that particular time if:</w:t>
      </w:r>
    </w:p>
    <w:p w14:paraId="7A2F8CA7" w14:textId="77777777" w:rsidR="008F39F5" w:rsidRPr="00EB0A38" w:rsidRDefault="008F39F5" w:rsidP="008F39F5">
      <w:pPr>
        <w:pStyle w:val="paragraph"/>
      </w:pPr>
      <w:r w:rsidRPr="00EB0A38">
        <w:tab/>
        <w:t>(a)</w:t>
      </w:r>
      <w:r w:rsidRPr="00EB0A38">
        <w:tab/>
        <w:t>the entity was eligible to receive an application of the corpus or income of the trust at any time during:</w:t>
      </w:r>
    </w:p>
    <w:p w14:paraId="0D33E26D" w14:textId="77777777" w:rsidR="008F39F5" w:rsidRPr="00EB0A38" w:rsidRDefault="008F39F5" w:rsidP="008F39F5">
      <w:pPr>
        <w:pStyle w:val="paragraphsub"/>
      </w:pPr>
      <w:r w:rsidRPr="00EB0A38">
        <w:lastRenderedPageBreak/>
        <w:tab/>
        <w:t>(i)</w:t>
      </w:r>
      <w:r w:rsidRPr="00EB0A38">
        <w:tab/>
        <w:t>the period beginning at the start of the tax year in which that particular time occurs and ending at that particular time; or</w:t>
      </w:r>
    </w:p>
    <w:p w14:paraId="1A821789" w14:textId="77777777" w:rsidR="008F39F5" w:rsidRPr="00EB0A38" w:rsidRDefault="008F39F5" w:rsidP="008F39F5">
      <w:pPr>
        <w:pStyle w:val="paragraphsub"/>
      </w:pPr>
      <w:r w:rsidRPr="00EB0A38">
        <w:tab/>
        <w:t>(ii)</w:t>
      </w:r>
      <w:r w:rsidRPr="00EB0A38">
        <w:tab/>
        <w:t>the preceding tax year; and</w:t>
      </w:r>
    </w:p>
    <w:p w14:paraId="0BCDB57E" w14:textId="77777777" w:rsidR="008F39F5" w:rsidRPr="00EB0A38" w:rsidRDefault="008F39F5" w:rsidP="008F39F5">
      <w:pPr>
        <w:pStyle w:val="paragraph"/>
      </w:pPr>
      <w:r w:rsidRPr="00EB0A38">
        <w:tab/>
        <w:t>(b)</w:t>
      </w:r>
      <w:r w:rsidRPr="00EB0A38">
        <w:tab/>
        <w:t>the entity was an associate of the individual at the time the entity was so eligible.</w:t>
      </w:r>
    </w:p>
    <w:p w14:paraId="6DB86AA1" w14:textId="77777777" w:rsidR="008F39F5" w:rsidRPr="00EB0A38" w:rsidRDefault="008F39F5" w:rsidP="008F39F5">
      <w:pPr>
        <w:pStyle w:val="subsection"/>
      </w:pPr>
      <w:r w:rsidRPr="00EB0A38">
        <w:tab/>
        <w:t>(2D)</w:t>
      </w:r>
      <w:r w:rsidRPr="00EB0A38">
        <w:tab/>
        <w:t xml:space="preserve">For the purposes of applying </w:t>
      </w:r>
      <w:r w:rsidR="00F7061D" w:rsidRPr="00EB0A38">
        <w:t>paragraph (</w:t>
      </w:r>
      <w:r w:rsidRPr="00EB0A38">
        <w:t>2)(da) at a particular time, in working out the total number of entities eligible to receive an application of the corpus or income of the trust, take into account an entity that was eligible to receive an application of the corpus or income of the trust at any time during:</w:t>
      </w:r>
    </w:p>
    <w:p w14:paraId="56DF83BF" w14:textId="77777777" w:rsidR="008F39F5" w:rsidRPr="00EB0A38" w:rsidRDefault="008F39F5" w:rsidP="008F39F5">
      <w:pPr>
        <w:pStyle w:val="paragraph"/>
      </w:pPr>
      <w:r w:rsidRPr="00EB0A38">
        <w:tab/>
        <w:t>(a)</w:t>
      </w:r>
      <w:r w:rsidRPr="00EB0A38">
        <w:tab/>
        <w:t>the period beginning at the start of the tax year in which that particular time occurs and ending at that particular time; or</w:t>
      </w:r>
    </w:p>
    <w:p w14:paraId="57CE0788" w14:textId="77777777" w:rsidR="008F39F5" w:rsidRPr="00EB0A38" w:rsidRDefault="008F39F5" w:rsidP="008F39F5">
      <w:pPr>
        <w:pStyle w:val="paragraph"/>
      </w:pPr>
      <w:r w:rsidRPr="00EB0A38">
        <w:tab/>
        <w:t>(b)</w:t>
      </w:r>
      <w:r w:rsidRPr="00EB0A38">
        <w:tab/>
        <w:t>the preceding tax year.</w:t>
      </w:r>
    </w:p>
    <w:p w14:paraId="1603E1BF" w14:textId="77777777" w:rsidR="008F39F5" w:rsidRPr="00EB0A38" w:rsidRDefault="008F39F5" w:rsidP="008F39F5">
      <w:pPr>
        <w:pStyle w:val="subsection"/>
      </w:pPr>
      <w:r w:rsidRPr="00EB0A38">
        <w:tab/>
        <w:t>(2E)</w:t>
      </w:r>
      <w:r w:rsidRPr="00EB0A38">
        <w:tab/>
        <w:t xml:space="preserve">No paragraph of </w:t>
      </w:r>
      <w:r w:rsidR="00F7061D" w:rsidRPr="00EB0A38">
        <w:t>subsection (</w:t>
      </w:r>
      <w:r w:rsidRPr="00EB0A38">
        <w:t>2) limits any other paragraph of that subsection.</w:t>
      </w:r>
    </w:p>
    <w:p w14:paraId="2DF82119" w14:textId="77777777" w:rsidR="008F39F5" w:rsidRPr="00EB0A38" w:rsidRDefault="008F39F5" w:rsidP="008F39F5">
      <w:pPr>
        <w:pStyle w:val="SubsectionHead"/>
      </w:pPr>
      <w:r w:rsidRPr="00EB0A38">
        <w:t>Source test</w:t>
      </w:r>
    </w:p>
    <w:p w14:paraId="231A8537" w14:textId="77777777" w:rsidR="008F39F5" w:rsidRPr="00EB0A38" w:rsidRDefault="008F39F5" w:rsidP="008F39F5">
      <w:pPr>
        <w:pStyle w:val="subsection"/>
        <w:keepNext/>
      </w:pPr>
      <w:r w:rsidRPr="00EB0A38">
        <w:tab/>
        <w:t>(3)</w:t>
      </w:r>
      <w:r w:rsidRPr="00EB0A38">
        <w:tab/>
        <w:t xml:space="preserve">For the purposes of this section, an individual </w:t>
      </w:r>
      <w:r w:rsidRPr="00EB0A38">
        <w:rPr>
          <w:b/>
          <w:i/>
        </w:rPr>
        <w:t>passes the source test</w:t>
      </w:r>
      <w:r w:rsidRPr="00EB0A38">
        <w:t xml:space="preserve"> in relation to a trust if:</w:t>
      </w:r>
    </w:p>
    <w:p w14:paraId="4B754D3F" w14:textId="77777777" w:rsidR="008F39F5" w:rsidRPr="00EB0A38" w:rsidRDefault="008F39F5" w:rsidP="008F39F5">
      <w:pPr>
        <w:pStyle w:val="paragraph"/>
        <w:keepNext/>
      </w:pPr>
      <w:r w:rsidRPr="00EB0A38">
        <w:tab/>
        <w:t>(a)</w:t>
      </w:r>
      <w:r w:rsidRPr="00EB0A38">
        <w:tab/>
        <w:t>the individual has transferred property or services to the trust after 7.30 pm, by standard time in the Australian Capital Territory, on 9</w:t>
      </w:r>
      <w:r w:rsidR="00F7061D" w:rsidRPr="00EB0A38">
        <w:t> </w:t>
      </w:r>
      <w:r w:rsidRPr="00EB0A38">
        <w:t>May 2000; and</w:t>
      </w:r>
    </w:p>
    <w:p w14:paraId="6E21418D" w14:textId="77777777" w:rsidR="008F39F5" w:rsidRPr="00EB0A38" w:rsidRDefault="008F39F5" w:rsidP="008F39F5">
      <w:pPr>
        <w:pStyle w:val="paragraph"/>
      </w:pPr>
      <w:r w:rsidRPr="00EB0A38">
        <w:tab/>
        <w:t>(b)</w:t>
      </w:r>
      <w:r w:rsidRPr="00EB0A38">
        <w:tab/>
        <w:t>the underlying transfer was made for no consideration or for a consideration less than the arm’s length amount in relation to the underlying transfer.</w:t>
      </w:r>
    </w:p>
    <w:p w14:paraId="0CDCABFF" w14:textId="77777777" w:rsidR="008F39F5" w:rsidRPr="00EB0A38" w:rsidRDefault="008F39F5" w:rsidP="008F39F5">
      <w:pPr>
        <w:pStyle w:val="SubsectionHead"/>
      </w:pPr>
      <w:r w:rsidRPr="00EB0A38">
        <w:t>Group</w:t>
      </w:r>
    </w:p>
    <w:p w14:paraId="08BF0D2A" w14:textId="77777777" w:rsidR="008F39F5" w:rsidRPr="00EB0A38" w:rsidRDefault="008F39F5" w:rsidP="008F39F5">
      <w:pPr>
        <w:pStyle w:val="subsection"/>
        <w:keepNext/>
        <w:keepLines/>
      </w:pPr>
      <w:r w:rsidRPr="00EB0A38">
        <w:tab/>
        <w:t>(4)</w:t>
      </w:r>
      <w:r w:rsidRPr="00EB0A38">
        <w:tab/>
        <w:t xml:space="preserve">A reference in this section to a </w:t>
      </w:r>
      <w:r w:rsidRPr="00EB0A38">
        <w:rPr>
          <w:b/>
          <w:i/>
        </w:rPr>
        <w:t>group</w:t>
      </w:r>
      <w:r w:rsidRPr="00EB0A38">
        <w:t xml:space="preserve"> in relation to an individual is a reference to:</w:t>
      </w:r>
    </w:p>
    <w:p w14:paraId="2468A83A" w14:textId="77777777" w:rsidR="008F39F5" w:rsidRPr="00EB0A38" w:rsidRDefault="008F39F5" w:rsidP="008F39F5">
      <w:pPr>
        <w:pStyle w:val="paragraph"/>
      </w:pPr>
      <w:r w:rsidRPr="00EB0A38">
        <w:tab/>
        <w:t>(a)</w:t>
      </w:r>
      <w:r w:rsidRPr="00EB0A38">
        <w:tab/>
        <w:t>the individual acting alone; or</w:t>
      </w:r>
    </w:p>
    <w:p w14:paraId="5E0A73BD" w14:textId="77777777" w:rsidR="008F39F5" w:rsidRPr="00EB0A38" w:rsidRDefault="008F39F5" w:rsidP="008F39F5">
      <w:pPr>
        <w:pStyle w:val="paragraph"/>
      </w:pPr>
      <w:r w:rsidRPr="00EB0A38">
        <w:tab/>
        <w:t>(b)</w:t>
      </w:r>
      <w:r w:rsidRPr="00EB0A38">
        <w:tab/>
        <w:t>an associate of the individual acting alone; or</w:t>
      </w:r>
    </w:p>
    <w:p w14:paraId="5206FC1D" w14:textId="77777777" w:rsidR="008F39F5" w:rsidRPr="00EB0A38" w:rsidRDefault="008F39F5" w:rsidP="008F39F5">
      <w:pPr>
        <w:pStyle w:val="paragraph"/>
      </w:pPr>
      <w:r w:rsidRPr="00EB0A38">
        <w:lastRenderedPageBreak/>
        <w:tab/>
        <w:t>(c)</w:t>
      </w:r>
      <w:r w:rsidRPr="00EB0A38">
        <w:tab/>
        <w:t>the individual and one or more associates of the individual acting together; or</w:t>
      </w:r>
    </w:p>
    <w:p w14:paraId="7102D84C" w14:textId="77777777" w:rsidR="008F39F5" w:rsidRPr="00EB0A38" w:rsidRDefault="008F39F5" w:rsidP="008F39F5">
      <w:pPr>
        <w:pStyle w:val="paragraph"/>
      </w:pPr>
      <w:r w:rsidRPr="00EB0A38">
        <w:tab/>
        <w:t>(d)</w:t>
      </w:r>
      <w:r w:rsidRPr="00EB0A38">
        <w:tab/>
        <w:t>2 or more associates of the individual acting together.</w:t>
      </w:r>
    </w:p>
    <w:p w14:paraId="1530CDCE" w14:textId="77777777" w:rsidR="008F39F5" w:rsidRPr="00EB0A38" w:rsidRDefault="008F39F5" w:rsidP="008F39F5">
      <w:pPr>
        <w:pStyle w:val="SubsectionHead"/>
      </w:pPr>
      <w:r w:rsidRPr="00EB0A38">
        <w:t>Income</w:t>
      </w:r>
    </w:p>
    <w:p w14:paraId="0C54046C" w14:textId="77777777" w:rsidR="008F39F5" w:rsidRPr="00EB0A38" w:rsidRDefault="008F39F5" w:rsidP="008F39F5">
      <w:pPr>
        <w:pStyle w:val="subsection"/>
      </w:pPr>
      <w:r w:rsidRPr="00EB0A38">
        <w:tab/>
        <w:t>(5)</w:t>
      </w:r>
      <w:r w:rsidRPr="00EB0A38">
        <w:tab/>
        <w:t>In this section:</w:t>
      </w:r>
    </w:p>
    <w:p w14:paraId="0E3A59A3" w14:textId="77777777" w:rsidR="008F39F5" w:rsidRPr="00EB0A38" w:rsidRDefault="008F39F5" w:rsidP="008F39F5">
      <w:pPr>
        <w:pStyle w:val="Definition"/>
      </w:pPr>
      <w:r w:rsidRPr="00EB0A38">
        <w:rPr>
          <w:b/>
          <w:i/>
        </w:rPr>
        <w:t>income</w:t>
      </w:r>
      <w:r w:rsidRPr="00EB0A38">
        <w:t xml:space="preserve"> means income within the ordinary meaning of that expression.</w:t>
      </w:r>
    </w:p>
    <w:p w14:paraId="6F8D70BE" w14:textId="77777777" w:rsidR="008F39F5" w:rsidRPr="00EB0A38" w:rsidRDefault="008F39F5" w:rsidP="008F39F5">
      <w:pPr>
        <w:pStyle w:val="ActHead5"/>
      </w:pPr>
      <w:bookmarkStart w:id="158" w:name="_Toc179463632"/>
      <w:r w:rsidRPr="008C775A">
        <w:rPr>
          <w:rStyle w:val="CharSectno"/>
        </w:rPr>
        <w:t>52ZZI</w:t>
      </w:r>
      <w:r w:rsidRPr="00EB0A38">
        <w:t xml:space="preserve">  Interest in a trust</w:t>
      </w:r>
      <w:bookmarkEnd w:id="158"/>
    </w:p>
    <w:p w14:paraId="202B2183" w14:textId="77777777" w:rsidR="008F39F5" w:rsidRPr="00EB0A38" w:rsidRDefault="008F39F5" w:rsidP="008F39F5">
      <w:pPr>
        <w:pStyle w:val="subsection"/>
      </w:pPr>
      <w:r w:rsidRPr="00EB0A38">
        <w:tab/>
        <w:t>(1)</w:t>
      </w:r>
      <w:r w:rsidRPr="00EB0A38">
        <w:tab/>
        <w:t>For the purposes of this Subdivision, if an entity:</w:t>
      </w:r>
    </w:p>
    <w:p w14:paraId="31B15510" w14:textId="77777777" w:rsidR="008F39F5" w:rsidRPr="00EB0A38" w:rsidRDefault="008F39F5" w:rsidP="008F39F5">
      <w:pPr>
        <w:pStyle w:val="paragraph"/>
      </w:pPr>
      <w:r w:rsidRPr="00EB0A38">
        <w:tab/>
        <w:t>(a)</w:t>
      </w:r>
      <w:r w:rsidRPr="00EB0A38">
        <w:tab/>
        <w:t>has entered into a contract to purchase a beneficial interest in the corpus or income of a trust; or</w:t>
      </w:r>
    </w:p>
    <w:p w14:paraId="7B1922AC" w14:textId="77777777" w:rsidR="008F39F5" w:rsidRPr="00EB0A38" w:rsidRDefault="008F39F5" w:rsidP="008F39F5">
      <w:pPr>
        <w:pStyle w:val="paragraph"/>
      </w:pPr>
      <w:r w:rsidRPr="00EB0A38">
        <w:tab/>
        <w:t>(b)</w:t>
      </w:r>
      <w:r w:rsidRPr="00EB0A38">
        <w:tab/>
        <w:t>has a right, otherwise than by reason of holding an interest in a trust, to have such an interest transferred to the entity or to the entity’s order (whether the right is exercisable presently or in the future) and whether on the fulfilment of a condition or not; or</w:t>
      </w:r>
    </w:p>
    <w:p w14:paraId="0E5414DA" w14:textId="77777777" w:rsidR="008F39F5" w:rsidRPr="00EB0A38" w:rsidRDefault="008F39F5" w:rsidP="008F39F5">
      <w:pPr>
        <w:pStyle w:val="paragraph"/>
        <w:keepNext/>
      </w:pPr>
      <w:r w:rsidRPr="00EB0A38">
        <w:tab/>
        <w:t>(c)</w:t>
      </w:r>
      <w:r w:rsidRPr="00EB0A38">
        <w:tab/>
        <w:t>has the right to acquire such an interest under an option (whether the right is exercisable presently or in the future) and whether on the fulfilment of a condition or not; or</w:t>
      </w:r>
    </w:p>
    <w:p w14:paraId="4AB0A61E" w14:textId="77777777" w:rsidR="008F39F5" w:rsidRPr="00EB0A38" w:rsidRDefault="008F39F5" w:rsidP="008F39F5">
      <w:pPr>
        <w:pStyle w:val="paragraph"/>
        <w:keepNext/>
      </w:pPr>
      <w:r w:rsidRPr="00EB0A38">
        <w:tab/>
        <w:t>(d)</w:t>
      </w:r>
      <w:r w:rsidRPr="00EB0A38">
        <w:tab/>
        <w:t>is otherwise entitled to acquire such an interest;</w:t>
      </w:r>
    </w:p>
    <w:p w14:paraId="75E1AC34" w14:textId="77777777" w:rsidR="008F39F5" w:rsidRPr="00EB0A38" w:rsidRDefault="008F39F5" w:rsidP="008F39F5">
      <w:pPr>
        <w:pStyle w:val="subsection2"/>
      </w:pPr>
      <w:r w:rsidRPr="00EB0A38">
        <w:t>the entity is taken to hold that interest in the trust.</w:t>
      </w:r>
    </w:p>
    <w:p w14:paraId="6D9848E4" w14:textId="77777777" w:rsidR="008F39F5" w:rsidRPr="00EB0A38" w:rsidRDefault="008F39F5" w:rsidP="008F39F5">
      <w:pPr>
        <w:pStyle w:val="subsection"/>
      </w:pPr>
      <w:r w:rsidRPr="00EB0A38">
        <w:tab/>
        <w:t>(2)</w:t>
      </w:r>
      <w:r w:rsidRPr="00EB0A38">
        <w:tab/>
        <w:t>An entity is taken to hold an interest in the corpus or income of a trust even if the entity holds the interest jointly with another entity.</w:t>
      </w:r>
    </w:p>
    <w:p w14:paraId="0631325E" w14:textId="77777777" w:rsidR="008F39F5" w:rsidRPr="00EB0A38" w:rsidRDefault="008F39F5" w:rsidP="008F39F5">
      <w:pPr>
        <w:pStyle w:val="subsection"/>
      </w:pPr>
      <w:r w:rsidRPr="00EB0A38">
        <w:tab/>
        <w:t>(3)</w:t>
      </w:r>
      <w:r w:rsidRPr="00EB0A38">
        <w:tab/>
        <w:t>An interest in the corpus or income of a trust is not to be disregarded only because of:</w:t>
      </w:r>
    </w:p>
    <w:p w14:paraId="2865E40A" w14:textId="77777777" w:rsidR="008F39F5" w:rsidRPr="00EB0A38" w:rsidRDefault="008F39F5" w:rsidP="008F39F5">
      <w:pPr>
        <w:pStyle w:val="paragraph"/>
      </w:pPr>
      <w:r w:rsidRPr="00EB0A38">
        <w:tab/>
        <w:t>(a)</w:t>
      </w:r>
      <w:r w:rsidRPr="00EB0A38">
        <w:tab/>
        <w:t>its remoteness; or</w:t>
      </w:r>
    </w:p>
    <w:p w14:paraId="67EA2DB2" w14:textId="77777777" w:rsidR="008F39F5" w:rsidRPr="00EB0A38" w:rsidRDefault="008F39F5" w:rsidP="008F39F5">
      <w:pPr>
        <w:pStyle w:val="paragraph"/>
      </w:pPr>
      <w:r w:rsidRPr="00EB0A38">
        <w:tab/>
        <w:t>(b)</w:t>
      </w:r>
      <w:r w:rsidRPr="00EB0A38">
        <w:tab/>
        <w:t>the manner in which it arose; or</w:t>
      </w:r>
    </w:p>
    <w:p w14:paraId="1DE7EC3E" w14:textId="77777777" w:rsidR="008F39F5" w:rsidRPr="00EB0A38" w:rsidRDefault="008F39F5" w:rsidP="008F39F5">
      <w:pPr>
        <w:pStyle w:val="paragraph"/>
      </w:pPr>
      <w:r w:rsidRPr="00EB0A38">
        <w:tab/>
        <w:t>(c)</w:t>
      </w:r>
      <w:r w:rsidRPr="00EB0A38">
        <w:tab/>
        <w:t>the fact that the exercise of a right conferred by the interest is, or is capable of being made, subject to restraint or restriction.</w:t>
      </w:r>
    </w:p>
    <w:p w14:paraId="655ED38C" w14:textId="77777777" w:rsidR="008F39F5" w:rsidRPr="00EB0A38" w:rsidRDefault="008F39F5" w:rsidP="008F39F5">
      <w:pPr>
        <w:pStyle w:val="subsection"/>
        <w:keepNext/>
        <w:keepLines/>
      </w:pPr>
      <w:r w:rsidRPr="00EB0A38">
        <w:lastRenderedPageBreak/>
        <w:tab/>
        <w:t>(4)</w:t>
      </w:r>
      <w:r w:rsidRPr="00EB0A38">
        <w:tab/>
        <w:t>In this section:</w:t>
      </w:r>
    </w:p>
    <w:p w14:paraId="01E69793" w14:textId="77777777" w:rsidR="008F39F5" w:rsidRPr="00EB0A38" w:rsidRDefault="008F39F5" w:rsidP="008F39F5">
      <w:pPr>
        <w:pStyle w:val="Definition"/>
      </w:pPr>
      <w:r w:rsidRPr="00EB0A38">
        <w:rPr>
          <w:b/>
          <w:i/>
        </w:rPr>
        <w:t>income</w:t>
      </w:r>
      <w:r w:rsidRPr="00EB0A38">
        <w:t xml:space="preserve"> means income within the ordinary meaning of that expression.</w:t>
      </w:r>
    </w:p>
    <w:p w14:paraId="0651A398" w14:textId="77777777" w:rsidR="008F39F5" w:rsidRPr="00EB0A38" w:rsidRDefault="008F39F5" w:rsidP="008F39F5">
      <w:pPr>
        <w:pStyle w:val="ActHead4"/>
      </w:pPr>
      <w:bookmarkStart w:id="159" w:name="_Toc179463633"/>
      <w:r w:rsidRPr="008C775A">
        <w:rPr>
          <w:rStyle w:val="CharSubdNo"/>
        </w:rPr>
        <w:t>Subdivision F</w:t>
      </w:r>
      <w:r w:rsidRPr="00EB0A38">
        <w:t>—</w:t>
      </w:r>
      <w:r w:rsidRPr="008C775A">
        <w:rPr>
          <w:rStyle w:val="CharSubdText"/>
        </w:rPr>
        <w:t>Attributable stakeholders and attribution percentages</w:t>
      </w:r>
      <w:bookmarkEnd w:id="159"/>
    </w:p>
    <w:p w14:paraId="04FDB2C0" w14:textId="77777777" w:rsidR="008F39F5" w:rsidRPr="00EB0A38" w:rsidRDefault="008F39F5" w:rsidP="008F39F5">
      <w:pPr>
        <w:pStyle w:val="ActHead5"/>
      </w:pPr>
      <w:bookmarkStart w:id="160" w:name="_Toc179463634"/>
      <w:r w:rsidRPr="008C775A">
        <w:rPr>
          <w:rStyle w:val="CharSectno"/>
        </w:rPr>
        <w:t>52ZZJ</w:t>
      </w:r>
      <w:r w:rsidRPr="00EB0A38">
        <w:t xml:space="preserve">  Attributable stakeholder, asset attribution percentage and income attribution percentage</w:t>
      </w:r>
      <w:bookmarkEnd w:id="160"/>
    </w:p>
    <w:p w14:paraId="13BF2086" w14:textId="77777777" w:rsidR="008F39F5" w:rsidRPr="00EB0A38" w:rsidRDefault="008F39F5" w:rsidP="008F39F5">
      <w:pPr>
        <w:pStyle w:val="SubsectionHead"/>
      </w:pPr>
      <w:r w:rsidRPr="00EB0A38">
        <w:t>Company</w:t>
      </w:r>
    </w:p>
    <w:p w14:paraId="264F626A" w14:textId="77777777" w:rsidR="008F39F5" w:rsidRPr="00EB0A38" w:rsidRDefault="008F39F5" w:rsidP="008F39F5">
      <w:pPr>
        <w:pStyle w:val="subsection"/>
      </w:pPr>
      <w:r w:rsidRPr="00EB0A38">
        <w:tab/>
        <w:t>(1)</w:t>
      </w:r>
      <w:r w:rsidRPr="00EB0A38">
        <w:tab/>
        <w:t>For the purposes of this Division, if a company is a controlled private company in relation to an individual:</w:t>
      </w:r>
    </w:p>
    <w:p w14:paraId="4E7F561F" w14:textId="77777777" w:rsidR="008F39F5" w:rsidRPr="00EB0A38" w:rsidRDefault="008F39F5" w:rsidP="008F39F5">
      <w:pPr>
        <w:pStyle w:val="paragraph"/>
      </w:pPr>
      <w:r w:rsidRPr="00EB0A38">
        <w:tab/>
        <w:t>(a)</w:t>
      </w:r>
      <w:r w:rsidRPr="00EB0A38">
        <w:tab/>
        <w:t xml:space="preserve">the individual is an </w:t>
      </w:r>
      <w:r w:rsidRPr="00EB0A38">
        <w:rPr>
          <w:b/>
          <w:i/>
        </w:rPr>
        <w:t>attributable stakeholder</w:t>
      </w:r>
      <w:r w:rsidRPr="00EB0A38">
        <w:t xml:space="preserve"> of the company unless the Commission otherwise determines; and</w:t>
      </w:r>
    </w:p>
    <w:p w14:paraId="0617C665" w14:textId="77777777" w:rsidR="008F39F5" w:rsidRPr="00EB0A38" w:rsidRDefault="008F39F5" w:rsidP="008F39F5">
      <w:pPr>
        <w:pStyle w:val="paragraph"/>
      </w:pPr>
      <w:r w:rsidRPr="00EB0A38">
        <w:tab/>
        <w:t>(b)</w:t>
      </w:r>
      <w:r w:rsidRPr="00EB0A38">
        <w:tab/>
        <w:t xml:space="preserve">if the individual is an attributable stakeholder of the company—the individual’s </w:t>
      </w:r>
      <w:r w:rsidRPr="00EB0A38">
        <w:rPr>
          <w:b/>
          <w:i/>
        </w:rPr>
        <w:t>asset attribution percentage</w:t>
      </w:r>
      <w:r w:rsidRPr="00EB0A38">
        <w:t xml:space="preserve"> in relation to the company is:</w:t>
      </w:r>
    </w:p>
    <w:p w14:paraId="5922D014" w14:textId="77777777" w:rsidR="008F39F5" w:rsidRPr="00EB0A38" w:rsidRDefault="008F39F5" w:rsidP="008F39F5">
      <w:pPr>
        <w:pStyle w:val="paragraphsub"/>
      </w:pPr>
      <w:r w:rsidRPr="00EB0A38">
        <w:tab/>
        <w:t>(i)</w:t>
      </w:r>
      <w:r w:rsidRPr="00EB0A38">
        <w:tab/>
        <w:t>100%; or</w:t>
      </w:r>
    </w:p>
    <w:p w14:paraId="279582BB" w14:textId="77777777" w:rsidR="008F39F5" w:rsidRPr="00EB0A38" w:rsidRDefault="008F39F5" w:rsidP="008F39F5">
      <w:pPr>
        <w:pStyle w:val="paragraphsub"/>
      </w:pPr>
      <w:r w:rsidRPr="00EB0A38">
        <w:tab/>
        <w:t>(ii)</w:t>
      </w:r>
      <w:r w:rsidRPr="00EB0A38">
        <w:tab/>
        <w:t>if the Commission determines a lower percentage in relation to the individual and the company—that lower percentage; and</w:t>
      </w:r>
    </w:p>
    <w:p w14:paraId="2DC51641" w14:textId="77777777" w:rsidR="008F39F5" w:rsidRPr="00EB0A38" w:rsidRDefault="008F39F5" w:rsidP="008F39F5">
      <w:pPr>
        <w:pStyle w:val="paragraph"/>
      </w:pPr>
      <w:r w:rsidRPr="00EB0A38">
        <w:tab/>
        <w:t>(c)</w:t>
      </w:r>
      <w:r w:rsidRPr="00EB0A38">
        <w:tab/>
        <w:t xml:space="preserve">if the individual is an attributable stakeholder of the company—the individual’s </w:t>
      </w:r>
      <w:r w:rsidRPr="00EB0A38">
        <w:rPr>
          <w:b/>
          <w:i/>
        </w:rPr>
        <w:t>income attribution percentage</w:t>
      </w:r>
      <w:r w:rsidRPr="00EB0A38">
        <w:t xml:space="preserve"> in relation to the company is:</w:t>
      </w:r>
    </w:p>
    <w:p w14:paraId="7CF378AD" w14:textId="77777777" w:rsidR="008F39F5" w:rsidRPr="00EB0A38" w:rsidRDefault="008F39F5" w:rsidP="008F39F5">
      <w:pPr>
        <w:pStyle w:val="paragraphsub"/>
      </w:pPr>
      <w:r w:rsidRPr="00EB0A38">
        <w:tab/>
        <w:t>(i)</w:t>
      </w:r>
      <w:r w:rsidRPr="00EB0A38">
        <w:tab/>
        <w:t>100%; or</w:t>
      </w:r>
    </w:p>
    <w:p w14:paraId="2369867A" w14:textId="77777777" w:rsidR="008F39F5" w:rsidRPr="00EB0A38" w:rsidRDefault="008F39F5" w:rsidP="008F39F5">
      <w:pPr>
        <w:pStyle w:val="paragraphsub"/>
      </w:pPr>
      <w:r w:rsidRPr="00EB0A38">
        <w:tab/>
        <w:t>(ii)</w:t>
      </w:r>
      <w:r w:rsidRPr="00EB0A38">
        <w:tab/>
        <w:t>if the Commission determines a lower percentage in relation to the individual and the company—that lower percentage.</w:t>
      </w:r>
    </w:p>
    <w:p w14:paraId="2258B317" w14:textId="77777777" w:rsidR="008F39F5" w:rsidRPr="00EB0A38" w:rsidRDefault="008F39F5" w:rsidP="008F39F5">
      <w:pPr>
        <w:pStyle w:val="SubsectionHead"/>
      </w:pPr>
      <w:r w:rsidRPr="00EB0A38">
        <w:t>Trust</w:t>
      </w:r>
    </w:p>
    <w:p w14:paraId="3FDB38BF" w14:textId="77777777" w:rsidR="008F39F5" w:rsidRPr="00EB0A38" w:rsidRDefault="008F39F5" w:rsidP="008F39F5">
      <w:pPr>
        <w:pStyle w:val="subsection"/>
      </w:pPr>
      <w:r w:rsidRPr="00EB0A38">
        <w:tab/>
        <w:t>(2)</w:t>
      </w:r>
      <w:r w:rsidRPr="00EB0A38">
        <w:tab/>
        <w:t>For the purposes of this Division, if:</w:t>
      </w:r>
    </w:p>
    <w:p w14:paraId="581CC47D" w14:textId="77777777" w:rsidR="008F39F5" w:rsidRPr="00EB0A38" w:rsidRDefault="008F39F5" w:rsidP="008F39F5">
      <w:pPr>
        <w:pStyle w:val="paragraph"/>
      </w:pPr>
      <w:r w:rsidRPr="00EB0A38">
        <w:tab/>
        <w:t>(a)</w:t>
      </w:r>
      <w:r w:rsidRPr="00EB0A38">
        <w:tab/>
        <w:t>a trust is a controlled private trust in relation to an individual; and</w:t>
      </w:r>
    </w:p>
    <w:p w14:paraId="62AAC5BA" w14:textId="77777777" w:rsidR="008F39F5" w:rsidRPr="00EB0A38" w:rsidRDefault="008F39F5" w:rsidP="008F39F5">
      <w:pPr>
        <w:pStyle w:val="paragraph"/>
      </w:pPr>
      <w:r w:rsidRPr="00EB0A38">
        <w:lastRenderedPageBreak/>
        <w:tab/>
        <w:t>(b)</w:t>
      </w:r>
      <w:r w:rsidRPr="00EB0A38">
        <w:tab/>
        <w:t>the trust is not a concessional primary production trust in relation to the individual (see section</w:t>
      </w:r>
      <w:r w:rsidR="00F7061D" w:rsidRPr="00EB0A38">
        <w:t> </w:t>
      </w:r>
      <w:r w:rsidRPr="00EB0A38">
        <w:t>52ZZZF);</w:t>
      </w:r>
    </w:p>
    <w:p w14:paraId="4C705400" w14:textId="77777777" w:rsidR="008F39F5" w:rsidRPr="00EB0A38" w:rsidRDefault="008F39F5" w:rsidP="008F39F5">
      <w:pPr>
        <w:pStyle w:val="subsection2"/>
      </w:pPr>
      <w:r w:rsidRPr="00EB0A38">
        <w:t>then:</w:t>
      </w:r>
    </w:p>
    <w:p w14:paraId="0C535F44" w14:textId="77777777" w:rsidR="008F39F5" w:rsidRPr="00EB0A38" w:rsidRDefault="008F39F5" w:rsidP="008F39F5">
      <w:pPr>
        <w:pStyle w:val="paragraph"/>
      </w:pPr>
      <w:r w:rsidRPr="00EB0A38">
        <w:tab/>
        <w:t>(c)</w:t>
      </w:r>
      <w:r w:rsidRPr="00EB0A38">
        <w:tab/>
        <w:t xml:space="preserve">the individual is an </w:t>
      </w:r>
      <w:r w:rsidRPr="00EB0A38">
        <w:rPr>
          <w:b/>
          <w:i/>
        </w:rPr>
        <w:t>attributable stakeholder</w:t>
      </w:r>
      <w:r w:rsidRPr="00EB0A38">
        <w:t xml:space="preserve"> of the trust unless the Commission otherwise determines; and</w:t>
      </w:r>
    </w:p>
    <w:p w14:paraId="757A7051" w14:textId="77777777" w:rsidR="008F39F5" w:rsidRPr="00EB0A38" w:rsidRDefault="008F39F5" w:rsidP="008F39F5">
      <w:pPr>
        <w:pStyle w:val="paragraph"/>
      </w:pPr>
      <w:r w:rsidRPr="00EB0A38">
        <w:tab/>
        <w:t>(d)</w:t>
      </w:r>
      <w:r w:rsidRPr="00EB0A38">
        <w:tab/>
        <w:t xml:space="preserve">if the individual is an attributable stakeholder of the trust—the individual’s </w:t>
      </w:r>
      <w:r w:rsidRPr="00EB0A38">
        <w:rPr>
          <w:b/>
          <w:i/>
        </w:rPr>
        <w:t>asset attribution percentage</w:t>
      </w:r>
      <w:r w:rsidRPr="00EB0A38">
        <w:t xml:space="preserve"> in relation to the trust is:</w:t>
      </w:r>
    </w:p>
    <w:p w14:paraId="7533D19A" w14:textId="77777777" w:rsidR="008F39F5" w:rsidRPr="00EB0A38" w:rsidRDefault="008F39F5" w:rsidP="008F39F5">
      <w:pPr>
        <w:pStyle w:val="paragraphsub"/>
      </w:pPr>
      <w:r w:rsidRPr="00EB0A38">
        <w:tab/>
        <w:t>(i)</w:t>
      </w:r>
      <w:r w:rsidRPr="00EB0A38">
        <w:tab/>
        <w:t>100%; or</w:t>
      </w:r>
    </w:p>
    <w:p w14:paraId="5FFCFCA6" w14:textId="77777777" w:rsidR="008F39F5" w:rsidRPr="00EB0A38" w:rsidRDefault="008F39F5" w:rsidP="008F39F5">
      <w:pPr>
        <w:pStyle w:val="paragraphsub"/>
      </w:pPr>
      <w:r w:rsidRPr="00EB0A38">
        <w:tab/>
        <w:t>(ii)</w:t>
      </w:r>
      <w:r w:rsidRPr="00EB0A38">
        <w:tab/>
        <w:t>if the Commission determines a lower percentage in relation to the individual and the trust—that lower percentage; and</w:t>
      </w:r>
    </w:p>
    <w:p w14:paraId="07756851" w14:textId="77777777" w:rsidR="008F39F5" w:rsidRPr="00EB0A38" w:rsidRDefault="008F39F5" w:rsidP="008F39F5">
      <w:pPr>
        <w:pStyle w:val="paragraph"/>
      </w:pPr>
      <w:r w:rsidRPr="00EB0A38">
        <w:tab/>
        <w:t>(e)</w:t>
      </w:r>
      <w:r w:rsidRPr="00EB0A38">
        <w:tab/>
        <w:t xml:space="preserve">if the individual is an attributable stakeholder of the trust—the individual’s </w:t>
      </w:r>
      <w:r w:rsidRPr="00EB0A38">
        <w:rPr>
          <w:b/>
          <w:i/>
        </w:rPr>
        <w:t>income attribution percentage</w:t>
      </w:r>
      <w:r w:rsidRPr="00EB0A38">
        <w:t xml:space="preserve"> in relation to the trust is:</w:t>
      </w:r>
    </w:p>
    <w:p w14:paraId="3E2F9024" w14:textId="77777777" w:rsidR="008F39F5" w:rsidRPr="00EB0A38" w:rsidRDefault="008F39F5" w:rsidP="008F39F5">
      <w:pPr>
        <w:pStyle w:val="paragraphsub"/>
      </w:pPr>
      <w:r w:rsidRPr="00EB0A38">
        <w:tab/>
        <w:t>(i)</w:t>
      </w:r>
      <w:r w:rsidRPr="00EB0A38">
        <w:tab/>
        <w:t>100%; or</w:t>
      </w:r>
    </w:p>
    <w:p w14:paraId="41B98F11" w14:textId="77777777" w:rsidR="008F39F5" w:rsidRPr="00EB0A38" w:rsidRDefault="008F39F5" w:rsidP="008F39F5">
      <w:pPr>
        <w:pStyle w:val="paragraphsub"/>
      </w:pPr>
      <w:r w:rsidRPr="00EB0A38">
        <w:tab/>
        <w:t>(ii)</w:t>
      </w:r>
      <w:r w:rsidRPr="00EB0A38">
        <w:tab/>
        <w:t>if the Commission determines a lower percentage in relation to the individual and the trust—that lower percentage.</w:t>
      </w:r>
    </w:p>
    <w:p w14:paraId="06B25ECA" w14:textId="77777777" w:rsidR="008F39F5" w:rsidRPr="00EB0A38" w:rsidRDefault="008F39F5" w:rsidP="008F39F5">
      <w:pPr>
        <w:pStyle w:val="subsection"/>
      </w:pPr>
      <w:r w:rsidRPr="00EB0A38">
        <w:tab/>
        <w:t>(2A)</w:t>
      </w:r>
      <w:r w:rsidRPr="00EB0A38">
        <w:tab/>
        <w:t xml:space="preserve">The only </w:t>
      </w:r>
      <w:r w:rsidRPr="00EB0A38">
        <w:rPr>
          <w:b/>
          <w:i/>
        </w:rPr>
        <w:t>attributable stakeholder</w:t>
      </w:r>
      <w:r w:rsidRPr="00EB0A38">
        <w:t xml:space="preserve"> of a special disability trust is the principal beneficiary of the trust.</w:t>
      </w:r>
    </w:p>
    <w:p w14:paraId="03EB162C" w14:textId="77777777" w:rsidR="008F39F5" w:rsidRPr="00EB0A38" w:rsidRDefault="008F39F5" w:rsidP="008F39F5">
      <w:pPr>
        <w:pStyle w:val="notetext"/>
      </w:pPr>
      <w:r w:rsidRPr="00EB0A38">
        <w:t>Note 1:</w:t>
      </w:r>
      <w:r w:rsidRPr="00EB0A38">
        <w:tab/>
        <w:t>For</w:t>
      </w:r>
      <w:r w:rsidRPr="00EB0A38">
        <w:rPr>
          <w:b/>
          <w:i/>
        </w:rPr>
        <w:t xml:space="preserve"> special disability trust</w:t>
      </w:r>
      <w:r w:rsidRPr="00EB0A38">
        <w:t>, see section</w:t>
      </w:r>
      <w:r w:rsidR="00F7061D" w:rsidRPr="00EB0A38">
        <w:t> </w:t>
      </w:r>
      <w:r w:rsidRPr="00EB0A38">
        <w:t>52ZZZW.</w:t>
      </w:r>
    </w:p>
    <w:p w14:paraId="6CBE3E98" w14:textId="77777777" w:rsidR="008F39F5" w:rsidRPr="00EB0A38" w:rsidRDefault="008F39F5" w:rsidP="008F39F5">
      <w:pPr>
        <w:pStyle w:val="notetext"/>
      </w:pPr>
      <w:r w:rsidRPr="00EB0A38">
        <w:t>Note 2:</w:t>
      </w:r>
      <w:r w:rsidRPr="00EB0A38">
        <w:tab/>
        <w:t xml:space="preserve">For </w:t>
      </w:r>
      <w:r w:rsidRPr="00EB0A38">
        <w:rPr>
          <w:b/>
          <w:i/>
        </w:rPr>
        <w:t xml:space="preserve">principal beneficiary </w:t>
      </w:r>
      <w:r w:rsidRPr="00EB0A38">
        <w:t>of a special disability trust, see subsection</w:t>
      </w:r>
      <w:r w:rsidR="00F7061D" w:rsidRPr="00EB0A38">
        <w:t> </w:t>
      </w:r>
      <w:r w:rsidRPr="00EB0A38">
        <w:t>52ZZZWA(1).</w:t>
      </w:r>
    </w:p>
    <w:p w14:paraId="5974384A" w14:textId="77777777" w:rsidR="008F39F5" w:rsidRPr="00EB0A38" w:rsidRDefault="008F39F5" w:rsidP="008F39F5">
      <w:pPr>
        <w:pStyle w:val="SubsectionHead"/>
      </w:pPr>
      <w:r w:rsidRPr="00EB0A38">
        <w:t>Determinations</w:t>
      </w:r>
    </w:p>
    <w:p w14:paraId="5AA05E73" w14:textId="77777777" w:rsidR="008F39F5" w:rsidRPr="00EB0A38" w:rsidRDefault="008F39F5" w:rsidP="008F39F5">
      <w:pPr>
        <w:pStyle w:val="subsection"/>
      </w:pPr>
      <w:r w:rsidRPr="00EB0A38">
        <w:tab/>
        <w:t>(3)</w:t>
      </w:r>
      <w:r w:rsidRPr="00EB0A38">
        <w:tab/>
        <w:t>A determination under this section is to be in writing.</w:t>
      </w:r>
    </w:p>
    <w:p w14:paraId="55544D60" w14:textId="77777777" w:rsidR="008F39F5" w:rsidRPr="00EB0A38" w:rsidRDefault="008F39F5" w:rsidP="008F39F5">
      <w:pPr>
        <w:pStyle w:val="subsection"/>
      </w:pPr>
      <w:r w:rsidRPr="00EB0A38">
        <w:tab/>
        <w:t>(4)</w:t>
      </w:r>
      <w:r w:rsidRPr="00EB0A38">
        <w:tab/>
        <w:t>A determination under this section has effect accordingly.</w:t>
      </w:r>
    </w:p>
    <w:p w14:paraId="1E292F6C" w14:textId="6A9D6875" w:rsidR="008F39F5" w:rsidRPr="00EB0A38" w:rsidRDefault="008F39F5" w:rsidP="008F39F5">
      <w:pPr>
        <w:pStyle w:val="subsection"/>
      </w:pPr>
      <w:r w:rsidRPr="00EB0A38">
        <w:tab/>
        <w:t>(5)</w:t>
      </w:r>
      <w:r w:rsidRPr="00EB0A38">
        <w:tab/>
        <w:t>In making a determination under this section, the Commission must comply with any relevant decision</w:t>
      </w:r>
      <w:r w:rsidR="008C775A">
        <w:noBreakHyphen/>
      </w:r>
      <w:r w:rsidRPr="00EB0A38">
        <w:t>making principles.</w:t>
      </w:r>
    </w:p>
    <w:p w14:paraId="2D0D0A04" w14:textId="77777777" w:rsidR="008F39F5" w:rsidRPr="00EB0A38" w:rsidRDefault="008F39F5" w:rsidP="008F39F5">
      <w:pPr>
        <w:pStyle w:val="ActHead4"/>
      </w:pPr>
      <w:bookmarkStart w:id="161" w:name="_Toc179463635"/>
      <w:r w:rsidRPr="008C775A">
        <w:rPr>
          <w:rStyle w:val="CharSubdNo"/>
        </w:rPr>
        <w:lastRenderedPageBreak/>
        <w:t>Subdivision G</w:t>
      </w:r>
      <w:r w:rsidRPr="00EB0A38">
        <w:t>—</w:t>
      </w:r>
      <w:r w:rsidRPr="008C775A">
        <w:rPr>
          <w:rStyle w:val="CharSubdText"/>
        </w:rPr>
        <w:t>Attribution of income of controlled private companies and controlled private trusts</w:t>
      </w:r>
      <w:bookmarkEnd w:id="161"/>
    </w:p>
    <w:p w14:paraId="684615BD" w14:textId="77777777" w:rsidR="008F39F5" w:rsidRPr="00EB0A38" w:rsidRDefault="008F39F5" w:rsidP="008F39F5">
      <w:pPr>
        <w:pStyle w:val="ActHead5"/>
      </w:pPr>
      <w:bookmarkStart w:id="162" w:name="_Toc179463636"/>
      <w:r w:rsidRPr="008C775A">
        <w:rPr>
          <w:rStyle w:val="CharSectno"/>
        </w:rPr>
        <w:t>52ZZK</w:t>
      </w:r>
      <w:r w:rsidRPr="00EB0A38">
        <w:t xml:space="preserve">  Attribution of income</w:t>
      </w:r>
      <w:bookmarkEnd w:id="162"/>
    </w:p>
    <w:p w14:paraId="63BCEF24" w14:textId="77777777" w:rsidR="008F39F5" w:rsidRPr="00EB0A38" w:rsidRDefault="008F39F5" w:rsidP="008F39F5">
      <w:pPr>
        <w:pStyle w:val="subsection"/>
        <w:keepNext/>
        <w:keepLines/>
      </w:pPr>
      <w:r w:rsidRPr="00EB0A38">
        <w:tab/>
        <w:t>(1)</w:t>
      </w:r>
      <w:r w:rsidRPr="00EB0A38">
        <w:tab/>
        <w:t>For the purposes of this Act, if:</w:t>
      </w:r>
    </w:p>
    <w:p w14:paraId="622F1F1A" w14:textId="77777777" w:rsidR="008F39F5" w:rsidRPr="00EB0A38" w:rsidRDefault="008F39F5" w:rsidP="008F39F5">
      <w:pPr>
        <w:pStyle w:val="paragraph"/>
      </w:pPr>
      <w:r w:rsidRPr="00EB0A38">
        <w:tab/>
        <w:t>(a)</w:t>
      </w:r>
      <w:r w:rsidRPr="00EB0A38">
        <w:tab/>
        <w:t>during a particular derivation period of a company or trust, the company or trust derives an amount that is ordinary income; and</w:t>
      </w:r>
    </w:p>
    <w:p w14:paraId="44C91F48" w14:textId="77777777" w:rsidR="008F39F5" w:rsidRPr="00EB0A38" w:rsidRDefault="008F39F5" w:rsidP="008F39F5">
      <w:pPr>
        <w:pStyle w:val="paragraph"/>
      </w:pPr>
      <w:r w:rsidRPr="00EB0A38">
        <w:tab/>
        <w:t>(b)</w:t>
      </w:r>
      <w:r w:rsidRPr="00EB0A38">
        <w:tab/>
        <w:t>an individual is an attributable stakeholder of the company or a trust throughout the attribution period that relates to the derivation period of the company or trust; and</w:t>
      </w:r>
    </w:p>
    <w:p w14:paraId="72C1EA24" w14:textId="3B6B267E" w:rsidR="008F39F5" w:rsidRPr="00EB0A38" w:rsidRDefault="008F39F5" w:rsidP="008F39F5">
      <w:pPr>
        <w:pStyle w:val="paragraph"/>
      </w:pPr>
      <w:r w:rsidRPr="00EB0A38">
        <w:tab/>
        <w:t>(c)</w:t>
      </w:r>
      <w:r w:rsidRPr="00EB0A38">
        <w:tab/>
        <w:t xml:space="preserve">the attribution period begins on or after </w:t>
      </w:r>
      <w:r w:rsidR="008C775A">
        <w:t>1 January</w:t>
      </w:r>
      <w:r w:rsidRPr="00EB0A38">
        <w:t xml:space="preserve"> 2002; and</w:t>
      </w:r>
    </w:p>
    <w:p w14:paraId="144050E1" w14:textId="77777777" w:rsidR="008F39F5" w:rsidRPr="00EB0A38" w:rsidRDefault="008F39F5" w:rsidP="008F39F5">
      <w:pPr>
        <w:pStyle w:val="paragraph"/>
      </w:pPr>
      <w:r w:rsidRPr="00EB0A38">
        <w:tab/>
        <w:t>(d)</w:t>
      </w:r>
      <w:r w:rsidRPr="00EB0A38">
        <w:tab/>
        <w:t>if that amount:</w:t>
      </w:r>
    </w:p>
    <w:p w14:paraId="026B8D80" w14:textId="77777777" w:rsidR="008F39F5" w:rsidRPr="00EB0A38" w:rsidRDefault="008F39F5" w:rsidP="008F39F5">
      <w:pPr>
        <w:pStyle w:val="paragraphsub"/>
      </w:pPr>
      <w:r w:rsidRPr="00EB0A38">
        <w:tab/>
        <w:t>(i)</w:t>
      </w:r>
      <w:r w:rsidRPr="00EB0A38">
        <w:tab/>
        <w:t>had been derived by the individual instead of by the company or trust; and</w:t>
      </w:r>
    </w:p>
    <w:p w14:paraId="73201F18" w14:textId="77777777" w:rsidR="008F39F5" w:rsidRPr="00EB0A38" w:rsidRDefault="008F39F5" w:rsidP="008F39F5">
      <w:pPr>
        <w:pStyle w:val="paragraphsub"/>
      </w:pPr>
      <w:r w:rsidRPr="00EB0A38">
        <w:tab/>
        <w:t>(ii)</w:t>
      </w:r>
      <w:r w:rsidRPr="00EB0A38">
        <w:tab/>
        <w:t xml:space="preserve">in the case of income accounted for on an accrual basis as mentioned in </w:t>
      </w:r>
      <w:r w:rsidR="00F7061D" w:rsidRPr="00EB0A38">
        <w:t>subsection (</w:t>
      </w:r>
      <w:r w:rsidRPr="00EB0A38">
        <w:t>5)—had been so derived by the individual on a cash basis;</w:t>
      </w:r>
    </w:p>
    <w:p w14:paraId="3255D362" w14:textId="77777777" w:rsidR="008F39F5" w:rsidRPr="00EB0A38" w:rsidRDefault="008F39F5" w:rsidP="008F39F5">
      <w:pPr>
        <w:pStyle w:val="paragraph"/>
      </w:pPr>
      <w:r w:rsidRPr="00EB0A38">
        <w:tab/>
      </w:r>
      <w:r w:rsidRPr="00EB0A38">
        <w:tab/>
        <w:t>that amount would have been ordinary income of the individual; and</w:t>
      </w:r>
    </w:p>
    <w:p w14:paraId="219B2428" w14:textId="77777777" w:rsidR="008F39F5" w:rsidRPr="00EB0A38" w:rsidRDefault="008F39F5" w:rsidP="008F39F5">
      <w:pPr>
        <w:pStyle w:val="paragraph"/>
      </w:pPr>
      <w:r w:rsidRPr="00EB0A38">
        <w:tab/>
        <w:t>(e)</w:t>
      </w:r>
      <w:r w:rsidRPr="00EB0A38">
        <w:tab/>
        <w:t xml:space="preserve">that amount is not excluded income (see </w:t>
      </w:r>
      <w:r w:rsidR="00F7061D" w:rsidRPr="00EB0A38">
        <w:t>subsection (</w:t>
      </w:r>
      <w:r w:rsidRPr="00EB0A38">
        <w:t>2));</w:t>
      </w:r>
    </w:p>
    <w:p w14:paraId="57C6C5EE" w14:textId="77777777" w:rsidR="008F39F5" w:rsidRPr="00EB0A38" w:rsidRDefault="008F39F5" w:rsidP="008F39F5">
      <w:pPr>
        <w:pStyle w:val="subsection2"/>
      </w:pPr>
      <w:r w:rsidRPr="00EB0A38">
        <w:t>then, in addition to any other ordinary income of the individual, the individual is taken to receive, during that attribution period, ordinary income at an annual rate equal to the individual’s income attribution percentage of the amount worked out using the formula:</w:t>
      </w:r>
    </w:p>
    <w:p w14:paraId="7FA42C86" w14:textId="77777777" w:rsidR="008F39F5" w:rsidRPr="00EB0A38" w:rsidRDefault="008F39F5" w:rsidP="008F39F5">
      <w:pPr>
        <w:pStyle w:val="Formula"/>
      </w:pPr>
      <w:r w:rsidRPr="00EB0A38">
        <w:rPr>
          <w:noProof/>
        </w:rPr>
        <w:drawing>
          <wp:inline distT="0" distB="0" distL="0" distR="0" wp14:anchorId="08CDCF94" wp14:editId="5AA1113E">
            <wp:extent cx="2465070" cy="532765"/>
            <wp:effectExtent l="0" t="0" r="0" b="0"/>
            <wp:docPr id="75" name="Picture 75" descr="Start formula start fraction Amount referred to in paragraph (a) over Number of days in the derivation period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65070" cy="532765"/>
                    </a:xfrm>
                    <a:prstGeom prst="rect">
                      <a:avLst/>
                    </a:prstGeom>
                    <a:noFill/>
                    <a:ln>
                      <a:noFill/>
                    </a:ln>
                  </pic:spPr>
                </pic:pic>
              </a:graphicData>
            </a:graphic>
          </wp:inline>
        </w:drawing>
      </w:r>
    </w:p>
    <w:p w14:paraId="584D148D" w14:textId="77777777" w:rsidR="008F39F5" w:rsidRPr="00EB0A38" w:rsidRDefault="008F39F5" w:rsidP="008F39F5">
      <w:pPr>
        <w:pStyle w:val="notetext"/>
      </w:pPr>
      <w:r w:rsidRPr="00EB0A38">
        <w:t>Note:</w:t>
      </w:r>
      <w:r w:rsidRPr="00EB0A38">
        <w:tab/>
        <w:t>For attribution of the income of a special disability trust, see section</w:t>
      </w:r>
      <w:r w:rsidR="00F7061D" w:rsidRPr="00EB0A38">
        <w:t> </w:t>
      </w:r>
      <w:r w:rsidRPr="00EB0A38">
        <w:t>52ZZZWI.</w:t>
      </w:r>
    </w:p>
    <w:p w14:paraId="201A5970" w14:textId="77777777" w:rsidR="008F39F5" w:rsidRPr="00EB0A38" w:rsidRDefault="008F39F5" w:rsidP="008F39F5">
      <w:pPr>
        <w:pStyle w:val="SubsectionHead"/>
      </w:pPr>
      <w:r w:rsidRPr="00EB0A38">
        <w:lastRenderedPageBreak/>
        <w:t>Excluded income</w:t>
      </w:r>
    </w:p>
    <w:p w14:paraId="2DE5ECF7" w14:textId="77777777" w:rsidR="008F39F5" w:rsidRPr="00EB0A38" w:rsidRDefault="008F39F5" w:rsidP="008F39F5">
      <w:pPr>
        <w:pStyle w:val="subsection"/>
      </w:pPr>
      <w:r w:rsidRPr="00EB0A38">
        <w:tab/>
        <w:t>(2)</w:t>
      </w:r>
      <w:r w:rsidRPr="00EB0A38">
        <w:tab/>
        <w:t xml:space="preserve">The Commission may, by writing, determine that, for the purposes of the application of </w:t>
      </w:r>
      <w:r w:rsidR="00F7061D" w:rsidRPr="00EB0A38">
        <w:t>subsection (</w:t>
      </w:r>
      <w:r w:rsidRPr="00EB0A38">
        <w:t xml:space="preserve">1) to a specified individual and a specified company or trust, a specified amount is </w:t>
      </w:r>
      <w:r w:rsidRPr="00EB0A38">
        <w:rPr>
          <w:b/>
          <w:i/>
        </w:rPr>
        <w:t>excluded income</w:t>
      </w:r>
      <w:r w:rsidRPr="00EB0A38">
        <w:t>.</w:t>
      </w:r>
    </w:p>
    <w:p w14:paraId="68C079F3" w14:textId="77777777" w:rsidR="008F39F5" w:rsidRPr="00EB0A38" w:rsidRDefault="008F39F5" w:rsidP="008F39F5">
      <w:pPr>
        <w:pStyle w:val="subsection"/>
      </w:pPr>
      <w:r w:rsidRPr="00EB0A38">
        <w:tab/>
        <w:t>(3)</w:t>
      </w:r>
      <w:r w:rsidRPr="00EB0A38">
        <w:tab/>
        <w:t xml:space="preserve">A determination under </w:t>
      </w:r>
      <w:r w:rsidR="00F7061D" w:rsidRPr="00EB0A38">
        <w:t>subsection (</w:t>
      </w:r>
      <w:r w:rsidRPr="00EB0A38">
        <w:t>2) has effect accordingly.</w:t>
      </w:r>
    </w:p>
    <w:p w14:paraId="3B133E49" w14:textId="7D69E87B" w:rsidR="008F39F5" w:rsidRPr="00EB0A38" w:rsidRDefault="008F39F5" w:rsidP="008F39F5">
      <w:pPr>
        <w:pStyle w:val="subsection"/>
      </w:pPr>
      <w:r w:rsidRPr="00EB0A38">
        <w:tab/>
        <w:t>(4)</w:t>
      </w:r>
      <w:r w:rsidRPr="00EB0A38">
        <w:tab/>
        <w:t xml:space="preserve">In making a determination under </w:t>
      </w:r>
      <w:r w:rsidR="00F7061D" w:rsidRPr="00EB0A38">
        <w:t>subsection (</w:t>
      </w:r>
      <w:r w:rsidRPr="00EB0A38">
        <w:t>2), the Commission must comply with any relevant decision</w:t>
      </w:r>
      <w:r w:rsidR="008C775A">
        <w:noBreakHyphen/>
      </w:r>
      <w:r w:rsidRPr="00EB0A38">
        <w:t>making principles.</w:t>
      </w:r>
    </w:p>
    <w:p w14:paraId="6C495CA5" w14:textId="77777777" w:rsidR="008F39F5" w:rsidRPr="00EB0A38" w:rsidRDefault="008F39F5" w:rsidP="008F39F5">
      <w:pPr>
        <w:pStyle w:val="SubsectionHead"/>
      </w:pPr>
      <w:r w:rsidRPr="00EB0A38">
        <w:t>Accrual v. cash accounting</w:t>
      </w:r>
    </w:p>
    <w:p w14:paraId="557415E2" w14:textId="5D1599F9" w:rsidR="008F39F5" w:rsidRPr="00EB0A38" w:rsidRDefault="008F39F5" w:rsidP="008F39F5">
      <w:pPr>
        <w:pStyle w:val="subsection"/>
      </w:pPr>
      <w:r w:rsidRPr="00EB0A38">
        <w:tab/>
        <w:t>(5)</w:t>
      </w:r>
      <w:r w:rsidRPr="00EB0A38">
        <w:tab/>
        <w:t>If the income of a company or trust is accounted for on an accrual basis for the purposes of section</w:t>
      </w:r>
      <w:r w:rsidR="00F7061D" w:rsidRPr="00EB0A38">
        <w:t> </w:t>
      </w:r>
      <w:r w:rsidRPr="00EB0A38">
        <w:t>6</w:t>
      </w:r>
      <w:r w:rsidR="008C775A">
        <w:noBreakHyphen/>
      </w:r>
      <w:r w:rsidRPr="00EB0A38">
        <w:t xml:space="preserve">5 of the </w:t>
      </w:r>
      <w:r w:rsidRPr="00EB0A38">
        <w:rPr>
          <w:i/>
        </w:rPr>
        <w:t>Income Tax Assessment Act 1997</w:t>
      </w:r>
      <w:r w:rsidRPr="00EB0A38">
        <w:t>, the ordinary income of the company or trust is accounted for on an accrual basis for the purposes of this section.</w:t>
      </w:r>
    </w:p>
    <w:p w14:paraId="61786753" w14:textId="208E14B8" w:rsidR="008F39F5" w:rsidRPr="00EB0A38" w:rsidRDefault="008F39F5" w:rsidP="008F39F5">
      <w:pPr>
        <w:pStyle w:val="subsection"/>
      </w:pPr>
      <w:r w:rsidRPr="00EB0A38">
        <w:tab/>
        <w:t>(6)</w:t>
      </w:r>
      <w:r w:rsidRPr="00EB0A38">
        <w:tab/>
        <w:t>If the income of a company or trust is accounted for on a cash basis for the purposes of section</w:t>
      </w:r>
      <w:r w:rsidR="00F7061D" w:rsidRPr="00EB0A38">
        <w:t> </w:t>
      </w:r>
      <w:r w:rsidRPr="00EB0A38">
        <w:t>6</w:t>
      </w:r>
      <w:r w:rsidR="008C775A">
        <w:noBreakHyphen/>
      </w:r>
      <w:r w:rsidRPr="00EB0A38">
        <w:t xml:space="preserve">5 of the </w:t>
      </w:r>
      <w:r w:rsidRPr="00EB0A38">
        <w:rPr>
          <w:i/>
        </w:rPr>
        <w:t>Income Tax Assessment Act 1997</w:t>
      </w:r>
      <w:r w:rsidRPr="00EB0A38">
        <w:t>, the ordinary income of the company or trust is accounted for on a cash basis for the purposes of this section.</w:t>
      </w:r>
    </w:p>
    <w:p w14:paraId="6320CE64" w14:textId="77777777" w:rsidR="008F39F5" w:rsidRPr="00EB0A38" w:rsidRDefault="008F39F5" w:rsidP="008F39F5">
      <w:pPr>
        <w:pStyle w:val="ActHead5"/>
      </w:pPr>
      <w:bookmarkStart w:id="163" w:name="_Toc179463637"/>
      <w:r w:rsidRPr="008C775A">
        <w:rPr>
          <w:rStyle w:val="CharSectno"/>
        </w:rPr>
        <w:t>52ZZL</w:t>
      </w:r>
      <w:r w:rsidRPr="00EB0A38">
        <w:t xml:space="preserve">  No double counting of attributed income</w:t>
      </w:r>
      <w:bookmarkEnd w:id="163"/>
    </w:p>
    <w:p w14:paraId="7C9ABA1A" w14:textId="77777777" w:rsidR="008F39F5" w:rsidRPr="00EB0A38" w:rsidRDefault="008F39F5" w:rsidP="008F39F5">
      <w:pPr>
        <w:pStyle w:val="subsection"/>
      </w:pPr>
      <w:r w:rsidRPr="00EB0A38">
        <w:tab/>
        <w:t>(1)</w:t>
      </w:r>
      <w:r w:rsidRPr="00EB0A38">
        <w:tab/>
        <w:t>If:</w:t>
      </w:r>
    </w:p>
    <w:p w14:paraId="56E2673D" w14:textId="77777777" w:rsidR="008F39F5" w:rsidRPr="00EB0A38" w:rsidRDefault="008F39F5" w:rsidP="008F39F5">
      <w:pPr>
        <w:pStyle w:val="paragraph"/>
      </w:pPr>
      <w:r w:rsidRPr="00EB0A38">
        <w:tab/>
        <w:t>(a)</w:t>
      </w:r>
      <w:r w:rsidRPr="00EB0A38">
        <w:tab/>
        <w:t>a company makes a distribution of capital or profits of the company to a particular shareholder of the company; and</w:t>
      </w:r>
    </w:p>
    <w:p w14:paraId="469F694C" w14:textId="77777777" w:rsidR="008F39F5" w:rsidRPr="00EB0A38" w:rsidRDefault="008F39F5" w:rsidP="008F39F5">
      <w:pPr>
        <w:pStyle w:val="paragraph"/>
      </w:pPr>
      <w:r w:rsidRPr="00EB0A38">
        <w:tab/>
        <w:t>(b)</w:t>
      </w:r>
      <w:r w:rsidRPr="00EB0A38">
        <w:tab/>
        <w:t>the shareholder is an individual; and</w:t>
      </w:r>
    </w:p>
    <w:p w14:paraId="6C977627" w14:textId="77777777" w:rsidR="008F39F5" w:rsidRPr="00EB0A38" w:rsidRDefault="008F39F5" w:rsidP="008F39F5">
      <w:pPr>
        <w:pStyle w:val="paragraph"/>
      </w:pPr>
      <w:r w:rsidRPr="00EB0A38">
        <w:tab/>
        <w:t>(c)</w:t>
      </w:r>
      <w:r w:rsidRPr="00EB0A38">
        <w:tab/>
        <w:t>the individual is an attributable stakeholder of the company;</w:t>
      </w:r>
    </w:p>
    <w:p w14:paraId="099CA571" w14:textId="77777777" w:rsidR="008F39F5" w:rsidRPr="00EB0A38" w:rsidRDefault="008F39F5" w:rsidP="008F39F5">
      <w:pPr>
        <w:pStyle w:val="subsection2"/>
      </w:pPr>
      <w:r w:rsidRPr="00EB0A38">
        <w:t>the Commission may, by writing:</w:t>
      </w:r>
    </w:p>
    <w:p w14:paraId="5983897C" w14:textId="77777777" w:rsidR="008F39F5" w:rsidRPr="00EB0A38" w:rsidRDefault="008F39F5" w:rsidP="008F39F5">
      <w:pPr>
        <w:pStyle w:val="paragraph"/>
      </w:pPr>
      <w:r w:rsidRPr="00EB0A38">
        <w:tab/>
        <w:t>(d)</w:t>
      </w:r>
      <w:r w:rsidRPr="00EB0A38">
        <w:tab/>
        <w:t>determine that, for the purposes of this Act, the ordinary income of the individual does not include the amount or value distributed to the individual; or</w:t>
      </w:r>
    </w:p>
    <w:p w14:paraId="263E450C" w14:textId="77777777" w:rsidR="008F39F5" w:rsidRPr="00EB0A38" w:rsidRDefault="008F39F5" w:rsidP="008F39F5">
      <w:pPr>
        <w:pStyle w:val="paragraph"/>
      </w:pPr>
      <w:r w:rsidRPr="00EB0A38">
        <w:tab/>
        <w:t>(e)</w:t>
      </w:r>
      <w:r w:rsidRPr="00EB0A38">
        <w:tab/>
        <w:t>determine that, for the purposes of this Act, the ordinary income of the individual does not include so much of the amount or value distributed to the individual as is specified in the determination.</w:t>
      </w:r>
    </w:p>
    <w:p w14:paraId="3DEB9F86" w14:textId="77777777" w:rsidR="008F39F5" w:rsidRPr="00EB0A38" w:rsidRDefault="008F39F5" w:rsidP="008F39F5">
      <w:pPr>
        <w:pStyle w:val="subsection"/>
        <w:keepNext/>
      </w:pPr>
      <w:r w:rsidRPr="00EB0A38">
        <w:lastRenderedPageBreak/>
        <w:tab/>
        <w:t>(2)</w:t>
      </w:r>
      <w:r w:rsidRPr="00EB0A38">
        <w:tab/>
        <w:t>If:</w:t>
      </w:r>
    </w:p>
    <w:p w14:paraId="13539A12" w14:textId="77777777" w:rsidR="008F39F5" w:rsidRPr="00EB0A38" w:rsidRDefault="008F39F5" w:rsidP="008F39F5">
      <w:pPr>
        <w:pStyle w:val="paragraph"/>
      </w:pPr>
      <w:r w:rsidRPr="00EB0A38">
        <w:tab/>
        <w:t>(a)</w:t>
      </w:r>
      <w:r w:rsidRPr="00EB0A38">
        <w:tab/>
        <w:t>a trust:</w:t>
      </w:r>
    </w:p>
    <w:p w14:paraId="094A5579" w14:textId="77777777" w:rsidR="008F39F5" w:rsidRPr="00EB0A38" w:rsidRDefault="008F39F5" w:rsidP="008F39F5">
      <w:pPr>
        <w:pStyle w:val="paragraphsub"/>
      </w:pPr>
      <w:r w:rsidRPr="00EB0A38">
        <w:tab/>
        <w:t>(i)</w:t>
      </w:r>
      <w:r w:rsidRPr="00EB0A38">
        <w:tab/>
        <w:t>makes a distribution (whether in money or in other property) to a particular beneficiary of the trust; or</w:t>
      </w:r>
    </w:p>
    <w:p w14:paraId="03BDA787" w14:textId="77777777" w:rsidR="008F39F5" w:rsidRPr="00EB0A38" w:rsidRDefault="008F39F5" w:rsidP="008F39F5">
      <w:pPr>
        <w:pStyle w:val="paragraphsub"/>
      </w:pPr>
      <w:r w:rsidRPr="00EB0A38">
        <w:tab/>
        <w:t>(ii)</w:t>
      </w:r>
      <w:r w:rsidRPr="00EB0A38">
        <w:tab/>
        <w:t>credits an amount to a particular beneficiary of the trust; and</w:t>
      </w:r>
    </w:p>
    <w:p w14:paraId="1DD08BBC" w14:textId="77777777" w:rsidR="008F39F5" w:rsidRPr="00EB0A38" w:rsidRDefault="008F39F5" w:rsidP="008F39F5">
      <w:pPr>
        <w:pStyle w:val="paragraph"/>
      </w:pPr>
      <w:r w:rsidRPr="00EB0A38">
        <w:tab/>
        <w:t>(b)</w:t>
      </w:r>
      <w:r w:rsidRPr="00EB0A38">
        <w:tab/>
        <w:t>the beneficiary is an individual; and</w:t>
      </w:r>
    </w:p>
    <w:p w14:paraId="648D6CC8" w14:textId="77777777" w:rsidR="008F39F5" w:rsidRPr="00EB0A38" w:rsidRDefault="008F39F5" w:rsidP="008F39F5">
      <w:pPr>
        <w:pStyle w:val="paragraph"/>
      </w:pPr>
      <w:r w:rsidRPr="00EB0A38">
        <w:tab/>
        <w:t>(c)</w:t>
      </w:r>
      <w:r w:rsidRPr="00EB0A38">
        <w:tab/>
        <w:t>the individual is an attributable stakeholder of the trust;</w:t>
      </w:r>
    </w:p>
    <w:p w14:paraId="20932B6B" w14:textId="77777777" w:rsidR="008F39F5" w:rsidRPr="00EB0A38" w:rsidRDefault="008F39F5" w:rsidP="008F39F5">
      <w:pPr>
        <w:pStyle w:val="subsection2"/>
      </w:pPr>
      <w:r w:rsidRPr="00EB0A38">
        <w:t>the Commission may, by writing:</w:t>
      </w:r>
    </w:p>
    <w:p w14:paraId="48F57DE3" w14:textId="77777777" w:rsidR="008F39F5" w:rsidRPr="00EB0A38" w:rsidRDefault="008F39F5" w:rsidP="008F39F5">
      <w:pPr>
        <w:pStyle w:val="paragraph"/>
      </w:pPr>
      <w:r w:rsidRPr="00EB0A38">
        <w:tab/>
        <w:t>(d)</w:t>
      </w:r>
      <w:r w:rsidRPr="00EB0A38">
        <w:tab/>
        <w:t>determine that, for the purposes of this Act, the ordinary income of the individual does not include the amount distributed or credited to the individual; or</w:t>
      </w:r>
    </w:p>
    <w:p w14:paraId="0CEB5B63" w14:textId="77777777" w:rsidR="008F39F5" w:rsidRPr="00EB0A38" w:rsidRDefault="008F39F5" w:rsidP="008F39F5">
      <w:pPr>
        <w:pStyle w:val="paragraph"/>
      </w:pPr>
      <w:r w:rsidRPr="00EB0A38">
        <w:tab/>
        <w:t>(e)</w:t>
      </w:r>
      <w:r w:rsidRPr="00EB0A38">
        <w:tab/>
        <w:t>determine that, for the purposes of this Act, the ordinary income of the individual does not include so much of the amount distributed or credited to the individual as is specified in the determination.</w:t>
      </w:r>
    </w:p>
    <w:p w14:paraId="3C1DAA59" w14:textId="56027FD8" w:rsidR="008F39F5" w:rsidRPr="00EB0A38" w:rsidRDefault="008F39F5" w:rsidP="008F39F5">
      <w:pPr>
        <w:pStyle w:val="subsection"/>
      </w:pPr>
      <w:r w:rsidRPr="00EB0A38">
        <w:tab/>
        <w:t>(3)</w:t>
      </w:r>
      <w:r w:rsidRPr="00EB0A38">
        <w:tab/>
        <w:t>In making a determination under this section, the Commission must comply with any relevant decision</w:t>
      </w:r>
      <w:r w:rsidR="008C775A">
        <w:noBreakHyphen/>
      </w:r>
      <w:r w:rsidRPr="00EB0A38">
        <w:t>making principles.</w:t>
      </w:r>
    </w:p>
    <w:p w14:paraId="591CF9D0" w14:textId="77777777" w:rsidR="008F39F5" w:rsidRPr="00EB0A38" w:rsidRDefault="008F39F5" w:rsidP="008F39F5">
      <w:pPr>
        <w:pStyle w:val="subsection"/>
      </w:pPr>
      <w:r w:rsidRPr="00EB0A38">
        <w:tab/>
        <w:t>(4)</w:t>
      </w:r>
      <w:r w:rsidRPr="00EB0A38">
        <w:tab/>
        <w:t>This section is to be disregarded for the purposes of paragraph</w:t>
      </w:r>
      <w:r w:rsidR="00F7061D" w:rsidRPr="00EB0A38">
        <w:t> </w:t>
      </w:r>
      <w:r w:rsidRPr="00EB0A38">
        <w:t>52ZZK(1)(d).</w:t>
      </w:r>
    </w:p>
    <w:p w14:paraId="47A88677" w14:textId="77777777" w:rsidR="008F39F5" w:rsidRPr="00EB0A38" w:rsidRDefault="008F39F5" w:rsidP="008F39F5">
      <w:pPr>
        <w:pStyle w:val="ActHead5"/>
      </w:pPr>
      <w:bookmarkStart w:id="164" w:name="_Toc179463638"/>
      <w:r w:rsidRPr="008C775A">
        <w:rPr>
          <w:rStyle w:val="CharSectno"/>
        </w:rPr>
        <w:t>52ZZM</w:t>
      </w:r>
      <w:r w:rsidRPr="00EB0A38">
        <w:t xml:space="preserve">  Ordinary income of a company or trust</w:t>
      </w:r>
      <w:bookmarkEnd w:id="164"/>
    </w:p>
    <w:p w14:paraId="273B5E45" w14:textId="77777777" w:rsidR="008F39F5" w:rsidRPr="00EB0A38" w:rsidRDefault="008F39F5" w:rsidP="008F39F5">
      <w:pPr>
        <w:pStyle w:val="subsection"/>
      </w:pPr>
      <w:r w:rsidRPr="00EB0A38">
        <w:tab/>
        <w:t>(1)</w:t>
      </w:r>
      <w:r w:rsidRPr="00EB0A38">
        <w:tab/>
        <w:t>For the purposes of this Subdivision, the ordinary income of a company or trust is to be worked out as if:</w:t>
      </w:r>
    </w:p>
    <w:p w14:paraId="2B9C4B25" w14:textId="77777777" w:rsidR="008F39F5" w:rsidRPr="00EB0A38" w:rsidRDefault="008F39F5" w:rsidP="008F39F5">
      <w:pPr>
        <w:pStyle w:val="paragraph"/>
      </w:pPr>
      <w:r w:rsidRPr="00EB0A38">
        <w:tab/>
        <w:t>(a)</w:t>
      </w:r>
      <w:r w:rsidRPr="00EB0A38">
        <w:tab/>
        <w:t xml:space="preserve">exempt lump sums were not excluded from the definition of </w:t>
      </w:r>
      <w:r w:rsidRPr="00EB0A38">
        <w:rPr>
          <w:b/>
          <w:i/>
        </w:rPr>
        <w:t>ordinary income</w:t>
      </w:r>
      <w:r w:rsidRPr="00EB0A38">
        <w:t xml:space="preserve"> in subsection</w:t>
      </w:r>
      <w:r w:rsidR="00F7061D" w:rsidRPr="00EB0A38">
        <w:t> </w:t>
      </w:r>
      <w:r w:rsidRPr="00EB0A38">
        <w:t>5H(1); and</w:t>
      </w:r>
    </w:p>
    <w:p w14:paraId="25FB8842" w14:textId="77777777" w:rsidR="008F39F5" w:rsidRPr="00EB0A38" w:rsidRDefault="008F39F5" w:rsidP="008F39F5">
      <w:pPr>
        <w:pStyle w:val="paragraph"/>
      </w:pPr>
      <w:r w:rsidRPr="00EB0A38">
        <w:tab/>
        <w:t>(b)</w:t>
      </w:r>
      <w:r w:rsidRPr="00EB0A38">
        <w:tab/>
        <w:t>each reference in section</w:t>
      </w:r>
      <w:r w:rsidR="00F7061D" w:rsidRPr="00EB0A38">
        <w:t> </w:t>
      </w:r>
      <w:r w:rsidRPr="00EB0A38">
        <w:t>5H to a person included a reference to a company or trust; and</w:t>
      </w:r>
    </w:p>
    <w:p w14:paraId="3DA72032" w14:textId="77777777" w:rsidR="008F39F5" w:rsidRPr="00EB0A38" w:rsidRDefault="008F39F5" w:rsidP="008F39F5">
      <w:pPr>
        <w:pStyle w:val="paragraph"/>
      </w:pPr>
      <w:r w:rsidRPr="00EB0A38">
        <w:tab/>
        <w:t>(c)</w:t>
      </w:r>
      <w:r w:rsidRPr="00EB0A38">
        <w:tab/>
        <w:t>the following provisions had not been enacted:</w:t>
      </w:r>
    </w:p>
    <w:p w14:paraId="4F8AFE4C" w14:textId="77777777" w:rsidR="008F39F5" w:rsidRPr="00EB0A38" w:rsidRDefault="008F39F5" w:rsidP="008F39F5">
      <w:pPr>
        <w:pStyle w:val="paragraphsub"/>
      </w:pPr>
      <w:r w:rsidRPr="00EB0A38">
        <w:tab/>
        <w:t>(i)</w:t>
      </w:r>
      <w:r w:rsidRPr="00EB0A38">
        <w:tab/>
        <w:t>section</w:t>
      </w:r>
      <w:r w:rsidR="00F7061D" w:rsidRPr="00EB0A38">
        <w:t> </w:t>
      </w:r>
      <w:r w:rsidRPr="00EB0A38">
        <w:t>46Q;</w:t>
      </w:r>
    </w:p>
    <w:p w14:paraId="224A852D" w14:textId="77777777" w:rsidR="008F39F5" w:rsidRPr="00EB0A38" w:rsidRDefault="008F39F5" w:rsidP="008F39F5">
      <w:pPr>
        <w:pStyle w:val="paragraphsub"/>
      </w:pPr>
      <w:r w:rsidRPr="00EB0A38">
        <w:tab/>
        <w:t>(ii)</w:t>
      </w:r>
      <w:r w:rsidRPr="00EB0A38">
        <w:tab/>
        <w:t>subsection</w:t>
      </w:r>
      <w:r w:rsidR="00F7061D" w:rsidRPr="00EB0A38">
        <w:t> </w:t>
      </w:r>
      <w:r w:rsidRPr="00EB0A38">
        <w:t>5H(8);</w:t>
      </w:r>
    </w:p>
    <w:p w14:paraId="1FE3C17A" w14:textId="77777777" w:rsidR="00E4701C" w:rsidRPr="00EB0A38" w:rsidRDefault="00E4701C" w:rsidP="00E4701C">
      <w:pPr>
        <w:pStyle w:val="paragraphsub"/>
      </w:pPr>
      <w:r w:rsidRPr="00EB0A38">
        <w:tab/>
        <w:t>(iii)</w:t>
      </w:r>
      <w:r w:rsidRPr="00EB0A38">
        <w:tab/>
        <w:t>subsections</w:t>
      </w:r>
      <w:r w:rsidR="00F7061D" w:rsidRPr="00EB0A38">
        <w:t> </w:t>
      </w:r>
      <w:r w:rsidRPr="00EB0A38">
        <w:t>5H(12) and (12A);</w:t>
      </w:r>
    </w:p>
    <w:p w14:paraId="7F822CA6" w14:textId="77777777" w:rsidR="008F39F5" w:rsidRPr="00EB0A38" w:rsidRDefault="008F39F5" w:rsidP="008F39F5">
      <w:pPr>
        <w:pStyle w:val="paragraphsub"/>
      </w:pPr>
      <w:r w:rsidRPr="00EB0A38">
        <w:tab/>
        <w:t>(iv)</w:t>
      </w:r>
      <w:r w:rsidRPr="00EB0A38">
        <w:tab/>
        <w:t>Divisions</w:t>
      </w:r>
      <w:r w:rsidR="00F7061D" w:rsidRPr="00EB0A38">
        <w:t> </w:t>
      </w:r>
      <w:r w:rsidRPr="00EB0A38">
        <w:t>1, 2, 3, 4, 6 and 7.</w:t>
      </w:r>
    </w:p>
    <w:p w14:paraId="3FF7D983" w14:textId="77777777" w:rsidR="008F39F5" w:rsidRPr="00EB0A38" w:rsidRDefault="008F39F5" w:rsidP="008F39F5">
      <w:pPr>
        <w:pStyle w:val="subsection"/>
      </w:pPr>
      <w:r w:rsidRPr="00EB0A38">
        <w:lastRenderedPageBreak/>
        <w:tab/>
        <w:t>(2)</w:t>
      </w:r>
      <w:r w:rsidRPr="00EB0A38">
        <w:tab/>
      </w:r>
      <w:r w:rsidR="00F7061D" w:rsidRPr="00EB0A38">
        <w:t>Paragraphs (</w:t>
      </w:r>
      <w:r w:rsidRPr="00EB0A38">
        <w:t>1)(a) and (c) have effect subject to paragraph</w:t>
      </w:r>
      <w:r w:rsidR="00F7061D" w:rsidRPr="00EB0A38">
        <w:t> </w:t>
      </w:r>
      <w:r w:rsidRPr="00EB0A38">
        <w:t>52ZZK(1)(d).</w:t>
      </w:r>
    </w:p>
    <w:p w14:paraId="22603E26" w14:textId="77777777" w:rsidR="008F39F5" w:rsidRPr="00EB0A38" w:rsidRDefault="008F39F5" w:rsidP="008F39F5">
      <w:pPr>
        <w:pStyle w:val="subsection"/>
      </w:pPr>
      <w:r w:rsidRPr="00EB0A38">
        <w:tab/>
        <w:t>(3)</w:t>
      </w:r>
      <w:r w:rsidRPr="00EB0A38">
        <w:tab/>
        <w:t>A reference in this Subdivision to the ordinary income of a company or trust is a reference to the company’s or trust’s gross ordinary income from all sources calculated without any reduction, other than a reduction under section</w:t>
      </w:r>
      <w:r w:rsidR="00F7061D" w:rsidRPr="00EB0A38">
        <w:t> </w:t>
      </w:r>
      <w:r w:rsidRPr="00EB0A38">
        <w:t>52ZZN or 52ZZO.</w:t>
      </w:r>
    </w:p>
    <w:p w14:paraId="613CFD30" w14:textId="77777777" w:rsidR="008F39F5" w:rsidRPr="00EB0A38" w:rsidRDefault="008F39F5" w:rsidP="008F39F5">
      <w:pPr>
        <w:pStyle w:val="ActHead5"/>
      </w:pPr>
      <w:bookmarkStart w:id="165" w:name="_Toc179463639"/>
      <w:r w:rsidRPr="008C775A">
        <w:rPr>
          <w:rStyle w:val="CharSectno"/>
        </w:rPr>
        <w:t>52ZZN</w:t>
      </w:r>
      <w:r w:rsidRPr="00EB0A38">
        <w:t xml:space="preserve">  Ordinary income from a business—treatment of trading stock</w:t>
      </w:r>
      <w:bookmarkEnd w:id="165"/>
    </w:p>
    <w:p w14:paraId="7BC9FBEA" w14:textId="77777777" w:rsidR="008F39F5" w:rsidRPr="00EB0A38" w:rsidRDefault="008F39F5" w:rsidP="008F39F5">
      <w:pPr>
        <w:pStyle w:val="subsection"/>
      </w:pPr>
      <w:r w:rsidRPr="00EB0A38">
        <w:tab/>
        <w:t>(1)</w:t>
      </w:r>
      <w:r w:rsidRPr="00EB0A38">
        <w:tab/>
        <w:t>For the purposes of this Subdivision, if:</w:t>
      </w:r>
    </w:p>
    <w:p w14:paraId="0ED24C47" w14:textId="77777777" w:rsidR="008F39F5" w:rsidRPr="00EB0A38" w:rsidRDefault="008F39F5" w:rsidP="008F39F5">
      <w:pPr>
        <w:pStyle w:val="paragraph"/>
      </w:pPr>
      <w:r w:rsidRPr="00EB0A38">
        <w:tab/>
        <w:t>(a)</w:t>
      </w:r>
      <w:r w:rsidRPr="00EB0A38">
        <w:tab/>
        <w:t>a company or trust carries on a business; and</w:t>
      </w:r>
    </w:p>
    <w:p w14:paraId="34C4F478" w14:textId="77777777" w:rsidR="008F39F5" w:rsidRPr="00EB0A38" w:rsidRDefault="008F39F5" w:rsidP="008F39F5">
      <w:pPr>
        <w:pStyle w:val="paragraph"/>
        <w:keepNext/>
      </w:pPr>
      <w:r w:rsidRPr="00EB0A38">
        <w:tab/>
        <w:t>(b)</w:t>
      </w:r>
      <w:r w:rsidRPr="00EB0A38">
        <w:tab/>
        <w:t>the value of all the trading stock on hand at the end of a derivation period is greater than the value of all the trading stock on hand at the beginning of that derivation period;</w:t>
      </w:r>
    </w:p>
    <w:p w14:paraId="02E36DAC" w14:textId="77777777" w:rsidR="008F39F5" w:rsidRPr="00EB0A38" w:rsidRDefault="008F39F5" w:rsidP="008F39F5">
      <w:pPr>
        <w:pStyle w:val="subsection2"/>
      </w:pPr>
      <w:r w:rsidRPr="00EB0A38">
        <w:t>the company’s or trust’s ordinary income for that derivation period in the form of profits from the business is to include the amount of the difference in values.</w:t>
      </w:r>
    </w:p>
    <w:p w14:paraId="69F31D4C" w14:textId="77777777" w:rsidR="008F39F5" w:rsidRPr="00EB0A38" w:rsidRDefault="008F39F5" w:rsidP="008F39F5">
      <w:pPr>
        <w:pStyle w:val="subsection"/>
      </w:pPr>
      <w:r w:rsidRPr="00EB0A38">
        <w:tab/>
        <w:t>(2)</w:t>
      </w:r>
      <w:r w:rsidRPr="00EB0A38">
        <w:tab/>
        <w:t>For the purposes of this Subdivision, if:</w:t>
      </w:r>
    </w:p>
    <w:p w14:paraId="2EB7E732" w14:textId="77777777" w:rsidR="008F39F5" w:rsidRPr="00EB0A38" w:rsidRDefault="008F39F5" w:rsidP="008F39F5">
      <w:pPr>
        <w:pStyle w:val="paragraph"/>
      </w:pPr>
      <w:r w:rsidRPr="00EB0A38">
        <w:tab/>
        <w:t>(a)</w:t>
      </w:r>
      <w:r w:rsidRPr="00EB0A38">
        <w:tab/>
        <w:t>a company or trust carries on a business; and</w:t>
      </w:r>
    </w:p>
    <w:p w14:paraId="602D39EF" w14:textId="77777777" w:rsidR="008F39F5" w:rsidRPr="00EB0A38" w:rsidRDefault="008F39F5" w:rsidP="008F39F5">
      <w:pPr>
        <w:pStyle w:val="paragraph"/>
        <w:keepNext/>
      </w:pPr>
      <w:r w:rsidRPr="00EB0A38">
        <w:tab/>
        <w:t>(b)</w:t>
      </w:r>
      <w:r w:rsidRPr="00EB0A38">
        <w:tab/>
        <w:t>the value of all the trading stock on hand at the end of a derivation period is less than the value of all the trading stock on hand at the beginning of that derivation period;</w:t>
      </w:r>
    </w:p>
    <w:p w14:paraId="42147EAF" w14:textId="77777777" w:rsidR="008F39F5" w:rsidRPr="00EB0A38" w:rsidRDefault="008F39F5" w:rsidP="008F39F5">
      <w:pPr>
        <w:pStyle w:val="subsection2"/>
      </w:pPr>
      <w:r w:rsidRPr="00EB0A38">
        <w:t>the company’s or trust’s ordinary income for that derivation period in the form of profits from the business is to be reduced by the amount of the difference in values.</w:t>
      </w:r>
    </w:p>
    <w:p w14:paraId="274CD8E4" w14:textId="77777777" w:rsidR="008F39F5" w:rsidRPr="00EB0A38" w:rsidRDefault="008F39F5" w:rsidP="008F39F5">
      <w:pPr>
        <w:pStyle w:val="ActHead5"/>
      </w:pPr>
      <w:bookmarkStart w:id="166" w:name="_Toc179463640"/>
      <w:r w:rsidRPr="008C775A">
        <w:rPr>
          <w:rStyle w:val="CharSectno"/>
        </w:rPr>
        <w:t>52ZZO</w:t>
      </w:r>
      <w:r w:rsidRPr="00EB0A38">
        <w:t xml:space="preserve">  Permissible reductions of business and investment income</w:t>
      </w:r>
      <w:bookmarkEnd w:id="166"/>
    </w:p>
    <w:p w14:paraId="4A296A16" w14:textId="77777777" w:rsidR="008F39F5" w:rsidRPr="00EB0A38" w:rsidRDefault="008F39F5" w:rsidP="008F39F5">
      <w:pPr>
        <w:pStyle w:val="subsection"/>
      </w:pPr>
      <w:r w:rsidRPr="00EB0A38">
        <w:tab/>
        <w:t>(1)</w:t>
      </w:r>
      <w:r w:rsidRPr="00EB0A38">
        <w:tab/>
        <w:t>For the purposes of this Subdivision, if a company or trust carries on a business or holds an investment, the company’s or trust’s ordinary income from the business or investment is to be reduced by:</w:t>
      </w:r>
    </w:p>
    <w:p w14:paraId="31D79DDE" w14:textId="53CABDA2" w:rsidR="008F39F5" w:rsidRPr="00EB0A38" w:rsidRDefault="008F39F5" w:rsidP="008F39F5">
      <w:pPr>
        <w:pStyle w:val="paragraph"/>
      </w:pPr>
      <w:r w:rsidRPr="00EB0A38">
        <w:lastRenderedPageBreak/>
        <w:tab/>
        <w:t>(a)</w:t>
      </w:r>
      <w:r w:rsidRPr="00EB0A38">
        <w:tab/>
        <w:t>losses and outgoings that relate to the business or investment and are allowable deductions for the purposes of section</w:t>
      </w:r>
      <w:r w:rsidR="00F7061D" w:rsidRPr="00EB0A38">
        <w:t> </w:t>
      </w:r>
      <w:r w:rsidRPr="00EB0A38">
        <w:t>8</w:t>
      </w:r>
      <w:r w:rsidR="008C775A">
        <w:noBreakHyphen/>
      </w:r>
      <w:r w:rsidRPr="00EB0A38">
        <w:t xml:space="preserve">1 of the </w:t>
      </w:r>
      <w:r w:rsidRPr="00EB0A38">
        <w:rPr>
          <w:i/>
        </w:rPr>
        <w:t>Income Tax Assessment Act 1997</w:t>
      </w:r>
      <w:r w:rsidRPr="00EB0A38">
        <w:t>; and</w:t>
      </w:r>
    </w:p>
    <w:p w14:paraId="37D01940" w14:textId="789F147E" w:rsidR="008F39F5" w:rsidRPr="00EB0A38" w:rsidRDefault="008F39F5" w:rsidP="008F39F5">
      <w:pPr>
        <w:pStyle w:val="paragraph"/>
      </w:pPr>
      <w:r w:rsidRPr="00EB0A38">
        <w:tab/>
        <w:t>(ba)</w:t>
      </w:r>
      <w:r w:rsidRPr="00EB0A38">
        <w:tab/>
        <w:t>amounts that relate to the business or investment and can be deducted for the decline in value of depreciating assets under Subdivision</w:t>
      </w:r>
      <w:r w:rsidR="00F7061D" w:rsidRPr="00EB0A38">
        <w:t> </w:t>
      </w:r>
      <w:r w:rsidRPr="00EB0A38">
        <w:t>40</w:t>
      </w:r>
      <w:r w:rsidR="008C775A">
        <w:noBreakHyphen/>
      </w:r>
      <w:r w:rsidRPr="00EB0A38">
        <w:t xml:space="preserve">B of the </w:t>
      </w:r>
      <w:r w:rsidRPr="00EB0A38">
        <w:rPr>
          <w:i/>
        </w:rPr>
        <w:t>Income Tax Assessment Act 1997</w:t>
      </w:r>
      <w:r w:rsidRPr="00EB0A38">
        <w:t>; and</w:t>
      </w:r>
    </w:p>
    <w:p w14:paraId="456590A7" w14:textId="77777777" w:rsidR="008F39F5" w:rsidRPr="00EB0A38" w:rsidRDefault="008F39F5" w:rsidP="008F39F5">
      <w:pPr>
        <w:pStyle w:val="paragraph"/>
        <w:keepNext/>
      </w:pPr>
      <w:r w:rsidRPr="00EB0A38">
        <w:tab/>
        <w:t>(c)</w:t>
      </w:r>
      <w:r w:rsidRPr="00EB0A38">
        <w:tab/>
        <w:t xml:space="preserve">amounts that relate to the business or investment and are allowable deductions under any other provision of the </w:t>
      </w:r>
      <w:r w:rsidRPr="00EB0A38">
        <w:rPr>
          <w:i/>
        </w:rPr>
        <w:t>Income Tax Assessment Act 1936</w:t>
      </w:r>
      <w:r w:rsidRPr="00EB0A38">
        <w:t xml:space="preserve"> or the </w:t>
      </w:r>
      <w:r w:rsidRPr="00EB0A38">
        <w:rPr>
          <w:i/>
        </w:rPr>
        <w:t>Income Tax Assessment Act 1997</w:t>
      </w:r>
      <w:r w:rsidRPr="00EB0A38">
        <w:t>.</w:t>
      </w:r>
    </w:p>
    <w:p w14:paraId="646B3FCA" w14:textId="77777777" w:rsidR="008F39F5" w:rsidRPr="00EB0A38" w:rsidRDefault="008F39F5" w:rsidP="008F39F5">
      <w:pPr>
        <w:pStyle w:val="subsection"/>
      </w:pPr>
      <w:r w:rsidRPr="00EB0A38">
        <w:tab/>
        <w:t>(2)</w:t>
      </w:r>
      <w:r w:rsidRPr="00EB0A38">
        <w:tab/>
        <w:t xml:space="preserve">However, the rule in </w:t>
      </w:r>
      <w:r w:rsidR="00F7061D" w:rsidRPr="00EB0A38">
        <w:t>subsection (</w:t>
      </w:r>
      <w:r w:rsidRPr="00EB0A38">
        <w:t>1) does not apply to:</w:t>
      </w:r>
    </w:p>
    <w:p w14:paraId="017B2285" w14:textId="77777777" w:rsidR="008F39F5" w:rsidRPr="00EB0A38" w:rsidRDefault="008F39F5" w:rsidP="008F39F5">
      <w:pPr>
        <w:pStyle w:val="paragraph"/>
      </w:pPr>
      <w:r w:rsidRPr="00EB0A38">
        <w:tab/>
        <w:t>(a)</w:t>
      </w:r>
      <w:r w:rsidRPr="00EB0A38">
        <w:tab/>
        <w:t xml:space="preserve">an ineligible deduction (see </w:t>
      </w:r>
      <w:r w:rsidR="00F7061D" w:rsidRPr="00EB0A38">
        <w:t>subsection (</w:t>
      </w:r>
      <w:r w:rsidRPr="00EB0A38">
        <w:t>3)); or</w:t>
      </w:r>
    </w:p>
    <w:p w14:paraId="6BE7FEA3" w14:textId="77777777" w:rsidR="008F39F5" w:rsidRPr="00EB0A38" w:rsidRDefault="008F39F5" w:rsidP="008F39F5">
      <w:pPr>
        <w:pStyle w:val="paragraph"/>
      </w:pPr>
      <w:r w:rsidRPr="00EB0A38">
        <w:tab/>
        <w:t>(b)</w:t>
      </w:r>
      <w:r w:rsidRPr="00EB0A38">
        <w:tab/>
        <w:t xml:space="preserve">an ineligible amount (see </w:t>
      </w:r>
      <w:r w:rsidR="00F7061D" w:rsidRPr="00EB0A38">
        <w:t>subsection (</w:t>
      </w:r>
      <w:r w:rsidRPr="00EB0A38">
        <w:t>4)); or</w:t>
      </w:r>
    </w:p>
    <w:p w14:paraId="3E20A781" w14:textId="77777777" w:rsidR="008F39F5" w:rsidRPr="00EB0A38" w:rsidRDefault="008F39F5" w:rsidP="008F39F5">
      <w:pPr>
        <w:pStyle w:val="paragraph"/>
      </w:pPr>
      <w:r w:rsidRPr="00EB0A38">
        <w:tab/>
        <w:t>(c)</w:t>
      </w:r>
      <w:r w:rsidRPr="00EB0A38">
        <w:tab/>
        <w:t xml:space="preserve">an ineligible part of a deduction (see </w:t>
      </w:r>
      <w:r w:rsidR="00F7061D" w:rsidRPr="00EB0A38">
        <w:t>subsection (</w:t>
      </w:r>
      <w:r w:rsidRPr="00EB0A38">
        <w:t>5)).</w:t>
      </w:r>
    </w:p>
    <w:p w14:paraId="05C6E1A6" w14:textId="77777777" w:rsidR="008F39F5" w:rsidRPr="00EB0A38" w:rsidRDefault="008F39F5" w:rsidP="008F39F5">
      <w:pPr>
        <w:pStyle w:val="subsection"/>
      </w:pPr>
      <w:r w:rsidRPr="00EB0A38">
        <w:tab/>
        <w:t>(3)</w:t>
      </w:r>
      <w:r w:rsidRPr="00EB0A38">
        <w:tab/>
        <w:t xml:space="preserve">The Commission may, by legislative instrument, determine that a specified deduction is an </w:t>
      </w:r>
      <w:r w:rsidRPr="00EB0A38">
        <w:rPr>
          <w:b/>
          <w:i/>
        </w:rPr>
        <w:t xml:space="preserve">ineligible deduction </w:t>
      </w:r>
      <w:r w:rsidRPr="00EB0A38">
        <w:t>for the purposes of this section.</w:t>
      </w:r>
    </w:p>
    <w:p w14:paraId="39CB525B" w14:textId="77777777" w:rsidR="008F39F5" w:rsidRPr="00EB0A38" w:rsidRDefault="008F39F5" w:rsidP="008F39F5">
      <w:pPr>
        <w:pStyle w:val="subsection"/>
      </w:pPr>
      <w:r w:rsidRPr="00EB0A38">
        <w:tab/>
        <w:t>(4)</w:t>
      </w:r>
      <w:r w:rsidRPr="00EB0A38">
        <w:tab/>
        <w:t xml:space="preserve">The Commission may, by legislative instrument, determine that a specified amount is an </w:t>
      </w:r>
      <w:r w:rsidRPr="00EB0A38">
        <w:rPr>
          <w:b/>
          <w:i/>
        </w:rPr>
        <w:t xml:space="preserve">ineligible amount </w:t>
      </w:r>
      <w:r w:rsidRPr="00EB0A38">
        <w:t>for the purposes of this section.</w:t>
      </w:r>
    </w:p>
    <w:p w14:paraId="4823379D" w14:textId="77777777" w:rsidR="008F39F5" w:rsidRPr="00EB0A38" w:rsidRDefault="008F39F5" w:rsidP="008F39F5">
      <w:pPr>
        <w:pStyle w:val="subsection"/>
      </w:pPr>
      <w:r w:rsidRPr="00EB0A38">
        <w:tab/>
        <w:t>(5)</w:t>
      </w:r>
      <w:r w:rsidRPr="00EB0A38">
        <w:tab/>
        <w:t xml:space="preserve">The Commission may, by legislative instrument, determine that a specified part of a specified deduction is an </w:t>
      </w:r>
      <w:r w:rsidRPr="00EB0A38">
        <w:rPr>
          <w:b/>
          <w:i/>
        </w:rPr>
        <w:t>ineligible part</w:t>
      </w:r>
      <w:r w:rsidRPr="00EB0A38">
        <w:t xml:space="preserve"> of the deduction for the purposes of this section.</w:t>
      </w:r>
    </w:p>
    <w:p w14:paraId="0A19519D" w14:textId="77777777" w:rsidR="008F39F5" w:rsidRPr="00EB0A38" w:rsidRDefault="008F39F5" w:rsidP="008F39F5">
      <w:pPr>
        <w:pStyle w:val="subsection"/>
      </w:pPr>
      <w:r w:rsidRPr="00EB0A38">
        <w:tab/>
        <w:t>(6)</w:t>
      </w:r>
      <w:r w:rsidRPr="00EB0A38">
        <w:tab/>
        <w:t xml:space="preserve">A determination under </w:t>
      </w:r>
      <w:r w:rsidR="00F7061D" w:rsidRPr="00EB0A38">
        <w:t>subsection (</w:t>
      </w:r>
      <w:r w:rsidRPr="00EB0A38">
        <w:t>3), (4) or (5) has effect accordingly.</w:t>
      </w:r>
    </w:p>
    <w:p w14:paraId="085CA3C5" w14:textId="77777777" w:rsidR="008F39F5" w:rsidRPr="00EB0A38" w:rsidRDefault="008F39F5" w:rsidP="008F39F5">
      <w:pPr>
        <w:pStyle w:val="ActHead5"/>
      </w:pPr>
      <w:bookmarkStart w:id="167" w:name="_Toc179463641"/>
      <w:r w:rsidRPr="008C775A">
        <w:rPr>
          <w:rStyle w:val="CharSectno"/>
        </w:rPr>
        <w:t>52ZZP</w:t>
      </w:r>
      <w:r w:rsidRPr="00EB0A38">
        <w:t xml:space="preserve">  Derivation periods</w:t>
      </w:r>
      <w:bookmarkEnd w:id="167"/>
    </w:p>
    <w:p w14:paraId="650364BA" w14:textId="77777777" w:rsidR="008F39F5" w:rsidRPr="00EB0A38" w:rsidRDefault="008F39F5" w:rsidP="008F39F5">
      <w:pPr>
        <w:pStyle w:val="subsection"/>
      </w:pPr>
      <w:r w:rsidRPr="00EB0A38">
        <w:tab/>
        <w:t>(1)</w:t>
      </w:r>
      <w:r w:rsidRPr="00EB0A38">
        <w:tab/>
        <w:t>For the purposes of this Division:</w:t>
      </w:r>
    </w:p>
    <w:p w14:paraId="4E3C1B32" w14:textId="77777777" w:rsidR="008F39F5" w:rsidRPr="00EB0A38" w:rsidRDefault="008F39F5" w:rsidP="008F39F5">
      <w:pPr>
        <w:pStyle w:val="paragraph"/>
      </w:pPr>
      <w:r w:rsidRPr="00EB0A38">
        <w:tab/>
        <w:t>(a)</w:t>
      </w:r>
      <w:r w:rsidRPr="00EB0A38">
        <w:tab/>
        <w:t xml:space="preserve">if a company or trust was in existence throughout a tax year of the company or trust—the tax year is a </w:t>
      </w:r>
      <w:r w:rsidRPr="00EB0A38">
        <w:rPr>
          <w:b/>
          <w:i/>
        </w:rPr>
        <w:t>derivation period</w:t>
      </w:r>
      <w:r w:rsidRPr="00EB0A38">
        <w:t xml:space="preserve"> of the company or trust; and</w:t>
      </w:r>
    </w:p>
    <w:p w14:paraId="72EC2F05" w14:textId="77777777" w:rsidR="008F39F5" w:rsidRPr="00EB0A38" w:rsidRDefault="008F39F5" w:rsidP="008F39F5">
      <w:pPr>
        <w:pStyle w:val="paragraph"/>
      </w:pPr>
      <w:r w:rsidRPr="00EB0A38">
        <w:lastRenderedPageBreak/>
        <w:tab/>
        <w:t>(b)</w:t>
      </w:r>
      <w:r w:rsidRPr="00EB0A38">
        <w:tab/>
        <w:t xml:space="preserve">if a company or trust was in existence during a part of a tax year of the company or trust—that part of the tax year is a </w:t>
      </w:r>
      <w:r w:rsidRPr="00EB0A38">
        <w:rPr>
          <w:b/>
          <w:i/>
        </w:rPr>
        <w:t>derivation period</w:t>
      </w:r>
      <w:r w:rsidRPr="00EB0A38">
        <w:t xml:space="preserve"> of the company or trust.</w:t>
      </w:r>
    </w:p>
    <w:p w14:paraId="69D4B532" w14:textId="77777777" w:rsidR="008F39F5" w:rsidRPr="00EB0A38" w:rsidRDefault="008F39F5" w:rsidP="008F39F5">
      <w:pPr>
        <w:pStyle w:val="subsection"/>
      </w:pPr>
      <w:r w:rsidRPr="00EB0A38">
        <w:tab/>
        <w:t>(2)</w:t>
      </w:r>
      <w:r w:rsidRPr="00EB0A38">
        <w:tab/>
      </w:r>
      <w:r w:rsidR="00F7061D" w:rsidRPr="00EB0A38">
        <w:t>Subsection (</w:t>
      </w:r>
      <w:r w:rsidRPr="00EB0A38">
        <w:t xml:space="preserve">1) has effect subject to </w:t>
      </w:r>
      <w:r w:rsidR="00F7061D" w:rsidRPr="00EB0A38">
        <w:t>subsection (</w:t>
      </w:r>
      <w:r w:rsidRPr="00EB0A38">
        <w:t>3).</w:t>
      </w:r>
    </w:p>
    <w:p w14:paraId="20382C0A" w14:textId="77777777" w:rsidR="008F39F5" w:rsidRPr="00EB0A38" w:rsidRDefault="008F39F5" w:rsidP="008F39F5">
      <w:pPr>
        <w:pStyle w:val="subsection"/>
      </w:pPr>
      <w:r w:rsidRPr="00EB0A38">
        <w:tab/>
        <w:t>(3)</w:t>
      </w:r>
      <w:r w:rsidRPr="00EB0A38">
        <w:tab/>
        <w:t xml:space="preserve">The Commission may, by writing, determine that, for the purposes of the application of this Subdivision to a specified individual and a specified company or trust, a specified period is a </w:t>
      </w:r>
      <w:r w:rsidRPr="00EB0A38">
        <w:rPr>
          <w:b/>
          <w:i/>
        </w:rPr>
        <w:t>derivation period</w:t>
      </w:r>
      <w:r w:rsidRPr="00EB0A38">
        <w:t xml:space="preserve"> of the company or trust.</w:t>
      </w:r>
    </w:p>
    <w:p w14:paraId="25FE2C30" w14:textId="77777777" w:rsidR="008F39F5" w:rsidRPr="00EB0A38" w:rsidRDefault="008F39F5" w:rsidP="008F39F5">
      <w:pPr>
        <w:pStyle w:val="subsection"/>
      </w:pPr>
      <w:r w:rsidRPr="00EB0A38">
        <w:tab/>
        <w:t>(4)</w:t>
      </w:r>
      <w:r w:rsidRPr="00EB0A38">
        <w:tab/>
        <w:t xml:space="preserve">A determination under </w:t>
      </w:r>
      <w:r w:rsidR="00F7061D" w:rsidRPr="00EB0A38">
        <w:t>subsection (</w:t>
      </w:r>
      <w:r w:rsidRPr="00EB0A38">
        <w:t>3) has effect accordingly.</w:t>
      </w:r>
    </w:p>
    <w:p w14:paraId="22F1FBE4" w14:textId="403183AC" w:rsidR="008F39F5" w:rsidRPr="00EB0A38" w:rsidRDefault="008F39F5" w:rsidP="008F39F5">
      <w:pPr>
        <w:pStyle w:val="subsection"/>
      </w:pPr>
      <w:r w:rsidRPr="00EB0A38">
        <w:tab/>
        <w:t>(5)</w:t>
      </w:r>
      <w:r w:rsidRPr="00EB0A38">
        <w:tab/>
        <w:t xml:space="preserve">In making a determination under </w:t>
      </w:r>
      <w:r w:rsidR="00F7061D" w:rsidRPr="00EB0A38">
        <w:t>subsection (</w:t>
      </w:r>
      <w:r w:rsidRPr="00EB0A38">
        <w:t>3), the Commission must comply with any relevant decision</w:t>
      </w:r>
      <w:r w:rsidR="008C775A">
        <w:noBreakHyphen/>
      </w:r>
      <w:r w:rsidRPr="00EB0A38">
        <w:t>making principles.</w:t>
      </w:r>
    </w:p>
    <w:p w14:paraId="38591420" w14:textId="77777777" w:rsidR="008F39F5" w:rsidRPr="00EB0A38" w:rsidRDefault="008F39F5" w:rsidP="008F39F5">
      <w:pPr>
        <w:pStyle w:val="subsection"/>
      </w:pPr>
      <w:r w:rsidRPr="00EB0A38">
        <w:tab/>
        <w:t>(6)</w:t>
      </w:r>
      <w:r w:rsidRPr="00EB0A38">
        <w:tab/>
        <w:t>To avoid doubt, for the purposes of the application of this Subdivision to a particular individual and a particular company or trust, it is not necessary that the individual be an attributable stakeholder of the company or trust throughout a derivation period of the company or trust.</w:t>
      </w:r>
    </w:p>
    <w:p w14:paraId="4C65CF3D" w14:textId="77777777" w:rsidR="008F39F5" w:rsidRPr="00EB0A38" w:rsidRDefault="008F39F5" w:rsidP="008F39F5">
      <w:pPr>
        <w:pStyle w:val="subsection"/>
      </w:pPr>
      <w:r w:rsidRPr="00EB0A38">
        <w:tab/>
        <w:t>(7)</w:t>
      </w:r>
      <w:r w:rsidRPr="00EB0A38">
        <w:tab/>
        <w:t>A derivation period may begin or end before the commencement of this Division.</w:t>
      </w:r>
    </w:p>
    <w:p w14:paraId="78CC392A" w14:textId="77777777" w:rsidR="008F39F5" w:rsidRPr="00EB0A38" w:rsidRDefault="008F39F5" w:rsidP="008F39F5">
      <w:pPr>
        <w:pStyle w:val="ActHead5"/>
      </w:pPr>
      <w:bookmarkStart w:id="168" w:name="_Toc179463642"/>
      <w:r w:rsidRPr="008C775A">
        <w:rPr>
          <w:rStyle w:val="CharSectno"/>
        </w:rPr>
        <w:t>52ZZQ</w:t>
      </w:r>
      <w:r w:rsidRPr="00EB0A38">
        <w:t xml:space="preserve">  Attribution periods</w:t>
      </w:r>
      <w:bookmarkEnd w:id="168"/>
    </w:p>
    <w:p w14:paraId="4DB9F093" w14:textId="77777777" w:rsidR="008F39F5" w:rsidRPr="00EB0A38" w:rsidRDefault="008F39F5" w:rsidP="008F39F5">
      <w:pPr>
        <w:pStyle w:val="subsection"/>
      </w:pPr>
      <w:r w:rsidRPr="00EB0A38">
        <w:tab/>
        <w:t>(1)</w:t>
      </w:r>
      <w:r w:rsidRPr="00EB0A38">
        <w:tab/>
        <w:t xml:space="preserve">The Commission may, by writing, determine that, in the event that a specified individual is an attributable stakeholder of a specified company or trust at a specified time (the </w:t>
      </w:r>
      <w:r w:rsidRPr="00EB0A38">
        <w:rPr>
          <w:b/>
          <w:i/>
        </w:rPr>
        <w:t>start time</w:t>
      </w:r>
      <w:r w:rsidRPr="00EB0A38">
        <w:t>):</w:t>
      </w:r>
    </w:p>
    <w:p w14:paraId="714F1C07" w14:textId="77777777" w:rsidR="008F39F5" w:rsidRPr="00EB0A38" w:rsidRDefault="008F39F5" w:rsidP="008F39F5">
      <w:pPr>
        <w:pStyle w:val="paragraph"/>
      </w:pPr>
      <w:r w:rsidRPr="00EB0A38">
        <w:tab/>
        <w:t>(a)</w:t>
      </w:r>
      <w:r w:rsidRPr="00EB0A38">
        <w:tab/>
        <w:t>a period beginning at the start time and ending at whichever is the earlier of the following times:</w:t>
      </w:r>
    </w:p>
    <w:p w14:paraId="02F33694" w14:textId="77777777" w:rsidR="008F39F5" w:rsidRPr="00EB0A38" w:rsidRDefault="008F39F5" w:rsidP="008F39F5">
      <w:pPr>
        <w:pStyle w:val="paragraphsub"/>
      </w:pPr>
      <w:r w:rsidRPr="00EB0A38">
        <w:tab/>
        <w:t>(i)</w:t>
      </w:r>
      <w:r w:rsidRPr="00EB0A38">
        <w:tab/>
        <w:t>the later time specified in the determination;</w:t>
      </w:r>
    </w:p>
    <w:p w14:paraId="47816CF5" w14:textId="77777777" w:rsidR="008F39F5" w:rsidRPr="00EB0A38" w:rsidRDefault="008F39F5" w:rsidP="008F39F5">
      <w:pPr>
        <w:pStyle w:val="paragraphsub"/>
      </w:pPr>
      <w:r w:rsidRPr="00EB0A38">
        <w:tab/>
        <w:t>(ii)</w:t>
      </w:r>
      <w:r w:rsidRPr="00EB0A38">
        <w:tab/>
        <w:t>the time when the individual ceases to be an attributable stakeholder of the company or trust;</w:t>
      </w:r>
    </w:p>
    <w:p w14:paraId="4B3DDEC1" w14:textId="77777777" w:rsidR="008F39F5" w:rsidRPr="00EB0A38" w:rsidRDefault="008F39F5" w:rsidP="008F39F5">
      <w:pPr>
        <w:pStyle w:val="paragraph"/>
      </w:pPr>
      <w:r w:rsidRPr="00EB0A38">
        <w:tab/>
      </w:r>
      <w:r w:rsidRPr="00EB0A38">
        <w:tab/>
        <w:t>is an attribution period for the purposes of the application of this Division to the individual and the company or trust; and</w:t>
      </w:r>
    </w:p>
    <w:p w14:paraId="1F97643D" w14:textId="77777777" w:rsidR="008F39F5" w:rsidRPr="00EB0A38" w:rsidRDefault="008F39F5" w:rsidP="008F39F5">
      <w:pPr>
        <w:pStyle w:val="paragraph"/>
      </w:pPr>
      <w:r w:rsidRPr="00EB0A38">
        <w:tab/>
        <w:t>(b)</w:t>
      </w:r>
      <w:r w:rsidRPr="00EB0A38">
        <w:tab/>
        <w:t>that attribution period relates to a specified derivation period of the company or trust.</w:t>
      </w:r>
    </w:p>
    <w:p w14:paraId="0DED2EA3" w14:textId="77777777" w:rsidR="008F39F5" w:rsidRPr="00EB0A38" w:rsidRDefault="008F39F5" w:rsidP="008F39F5">
      <w:pPr>
        <w:pStyle w:val="subsection"/>
      </w:pPr>
      <w:r w:rsidRPr="00EB0A38">
        <w:lastRenderedPageBreak/>
        <w:tab/>
        <w:t>(2)</w:t>
      </w:r>
      <w:r w:rsidRPr="00EB0A38">
        <w:tab/>
        <w:t xml:space="preserve">A determination under </w:t>
      </w:r>
      <w:r w:rsidR="00F7061D" w:rsidRPr="00EB0A38">
        <w:t>subsection (</w:t>
      </w:r>
      <w:r w:rsidRPr="00EB0A38">
        <w:t>1) has effect accordingly.</w:t>
      </w:r>
    </w:p>
    <w:p w14:paraId="5F22D8B6" w14:textId="43F5E7BD" w:rsidR="008F39F5" w:rsidRPr="00EB0A38" w:rsidRDefault="008F39F5" w:rsidP="008F39F5">
      <w:pPr>
        <w:pStyle w:val="subsection"/>
      </w:pPr>
      <w:r w:rsidRPr="00EB0A38">
        <w:tab/>
        <w:t>(3)</w:t>
      </w:r>
      <w:r w:rsidRPr="00EB0A38">
        <w:tab/>
        <w:t xml:space="preserve">The Commission must ensure that, if an individual is an attributable stakeholder of a company or of a trust at a particular time on or after </w:t>
      </w:r>
      <w:r w:rsidR="008C775A">
        <w:t>1 January</w:t>
      </w:r>
      <w:r w:rsidRPr="00EB0A38">
        <w:t xml:space="preserve"> 2002, that time is included in an attribution period.</w:t>
      </w:r>
    </w:p>
    <w:p w14:paraId="56E0B27B" w14:textId="77777777" w:rsidR="008F39F5" w:rsidRPr="00EB0A38" w:rsidRDefault="008F39F5" w:rsidP="008F39F5">
      <w:pPr>
        <w:pStyle w:val="subsection"/>
      </w:pPr>
      <w:r w:rsidRPr="00EB0A38">
        <w:tab/>
        <w:t>(4)</w:t>
      </w:r>
      <w:r w:rsidRPr="00EB0A38">
        <w:tab/>
        <w:t>An attribution period may, but is not required to, overlap (in whole or in part) the derivation period to which it relates.</w:t>
      </w:r>
    </w:p>
    <w:p w14:paraId="052BF5E6" w14:textId="77777777" w:rsidR="008F39F5" w:rsidRPr="00EB0A38" w:rsidRDefault="008F39F5" w:rsidP="008F39F5">
      <w:pPr>
        <w:pStyle w:val="subsection"/>
      </w:pPr>
      <w:r w:rsidRPr="00EB0A38">
        <w:tab/>
        <w:t>(5)</w:t>
      </w:r>
      <w:r w:rsidRPr="00EB0A38">
        <w:tab/>
        <w:t>An attribution period does not have to be of the same length as the derivation period to which it relates.</w:t>
      </w:r>
    </w:p>
    <w:p w14:paraId="02852A89" w14:textId="77777777" w:rsidR="008F39F5" w:rsidRPr="00EB0A38" w:rsidRDefault="008F39F5" w:rsidP="008F39F5">
      <w:pPr>
        <w:pStyle w:val="subsection"/>
      </w:pPr>
      <w:r w:rsidRPr="00EB0A38">
        <w:tab/>
        <w:t>(6)</w:t>
      </w:r>
      <w:r w:rsidRPr="00EB0A38">
        <w:tab/>
        <w:t>Attribution periods do not have to be of the same length.</w:t>
      </w:r>
    </w:p>
    <w:p w14:paraId="49BD832A" w14:textId="66FC4B5D" w:rsidR="008F39F5" w:rsidRPr="00EB0A38" w:rsidRDefault="008F39F5" w:rsidP="008F39F5">
      <w:pPr>
        <w:pStyle w:val="subsection"/>
      </w:pPr>
      <w:r w:rsidRPr="00EB0A38">
        <w:tab/>
        <w:t>(7)</w:t>
      </w:r>
      <w:r w:rsidRPr="00EB0A38">
        <w:tab/>
        <w:t>In making a determination under this section, the Commission must comply with any relevant decision</w:t>
      </w:r>
      <w:r w:rsidR="008C775A">
        <w:noBreakHyphen/>
      </w:r>
      <w:r w:rsidRPr="00EB0A38">
        <w:t>making principles.</w:t>
      </w:r>
    </w:p>
    <w:p w14:paraId="065DC159" w14:textId="77777777" w:rsidR="008F39F5" w:rsidRPr="00EB0A38" w:rsidRDefault="008F39F5" w:rsidP="008F39F5">
      <w:pPr>
        <w:pStyle w:val="ActHead4"/>
      </w:pPr>
      <w:bookmarkStart w:id="169" w:name="_Toc179463643"/>
      <w:r w:rsidRPr="008C775A">
        <w:rPr>
          <w:rStyle w:val="CharSubdNo"/>
        </w:rPr>
        <w:t>Subdivision H</w:t>
      </w:r>
      <w:r w:rsidRPr="00EB0A38">
        <w:t>—</w:t>
      </w:r>
      <w:r w:rsidRPr="008C775A">
        <w:rPr>
          <w:rStyle w:val="CharSubdText"/>
        </w:rPr>
        <w:t>Attribution of assets of controlled private companies and controlled private trusts</w:t>
      </w:r>
      <w:bookmarkEnd w:id="169"/>
    </w:p>
    <w:p w14:paraId="55CF2AB4" w14:textId="77777777" w:rsidR="008F39F5" w:rsidRPr="00EB0A38" w:rsidRDefault="008F39F5" w:rsidP="008F39F5">
      <w:pPr>
        <w:pStyle w:val="ActHead5"/>
      </w:pPr>
      <w:bookmarkStart w:id="170" w:name="_Toc179463644"/>
      <w:r w:rsidRPr="008C775A">
        <w:rPr>
          <w:rStyle w:val="CharSectno"/>
        </w:rPr>
        <w:t>52ZZR</w:t>
      </w:r>
      <w:r w:rsidRPr="00EB0A38">
        <w:t xml:space="preserve">  Attribution of assets</w:t>
      </w:r>
      <w:bookmarkEnd w:id="170"/>
    </w:p>
    <w:p w14:paraId="07A61E26" w14:textId="77777777" w:rsidR="008F39F5" w:rsidRPr="00EB0A38" w:rsidRDefault="008F39F5" w:rsidP="008F39F5">
      <w:pPr>
        <w:pStyle w:val="subsection"/>
        <w:keepNext/>
        <w:keepLines/>
      </w:pPr>
      <w:r w:rsidRPr="00EB0A38">
        <w:tab/>
        <w:t>(1)</w:t>
      </w:r>
      <w:r w:rsidRPr="00EB0A38">
        <w:tab/>
        <w:t>For the purposes of this Act, if:</w:t>
      </w:r>
    </w:p>
    <w:p w14:paraId="0ADF5AB8" w14:textId="55A7C1C4" w:rsidR="008F39F5" w:rsidRPr="00EB0A38" w:rsidRDefault="008F39F5" w:rsidP="008F39F5">
      <w:pPr>
        <w:pStyle w:val="paragraph"/>
      </w:pPr>
      <w:r w:rsidRPr="00EB0A38">
        <w:tab/>
        <w:t>(a)</w:t>
      </w:r>
      <w:r w:rsidRPr="00EB0A38">
        <w:tab/>
        <w:t xml:space="preserve">an individual is an attributable stakeholder of a company or trust at a particular time on or after </w:t>
      </w:r>
      <w:r w:rsidR="008C775A">
        <w:t>1 January</w:t>
      </w:r>
      <w:r w:rsidRPr="00EB0A38">
        <w:t xml:space="preserve"> 2002; and</w:t>
      </w:r>
    </w:p>
    <w:p w14:paraId="35A80030" w14:textId="77777777" w:rsidR="008F39F5" w:rsidRPr="00EB0A38" w:rsidRDefault="008F39F5" w:rsidP="008F39F5">
      <w:pPr>
        <w:pStyle w:val="paragraph"/>
      </w:pPr>
      <w:r w:rsidRPr="00EB0A38">
        <w:tab/>
        <w:t>(b)</w:t>
      </w:r>
      <w:r w:rsidRPr="00EB0A38">
        <w:tab/>
        <w:t>at that time, the company or trust owns a particular asset (whether alone or jointly or in common with another entity or entities); and</w:t>
      </w:r>
    </w:p>
    <w:p w14:paraId="091C05E3" w14:textId="77777777" w:rsidR="008F39F5" w:rsidRPr="00EB0A38" w:rsidRDefault="008F39F5" w:rsidP="008F39F5">
      <w:pPr>
        <w:pStyle w:val="paragraph"/>
      </w:pPr>
      <w:r w:rsidRPr="00EB0A38">
        <w:tab/>
        <w:t>(c)</w:t>
      </w:r>
      <w:r w:rsidRPr="00EB0A38">
        <w:tab/>
        <w:t>if, at that time, that asset had been owned by the individual instead of by the company or trust, the value of the asset would not be required to be disregarded by any express provision of this Act; and</w:t>
      </w:r>
    </w:p>
    <w:p w14:paraId="131A7DC8" w14:textId="77777777" w:rsidR="008F39F5" w:rsidRPr="00EB0A38" w:rsidRDefault="008F39F5" w:rsidP="008F39F5">
      <w:pPr>
        <w:pStyle w:val="paragraph"/>
      </w:pPr>
      <w:r w:rsidRPr="00EB0A38">
        <w:tab/>
        <w:t>(d)</w:t>
      </w:r>
      <w:r w:rsidRPr="00EB0A38">
        <w:tab/>
        <w:t xml:space="preserve">at that time, the asset is not an excluded asset (see </w:t>
      </w:r>
      <w:r w:rsidR="00F7061D" w:rsidRPr="00EB0A38">
        <w:t>subsection (</w:t>
      </w:r>
      <w:r w:rsidRPr="00EB0A38">
        <w:t>2));</w:t>
      </w:r>
    </w:p>
    <w:p w14:paraId="7A580A7D" w14:textId="77777777" w:rsidR="008F39F5" w:rsidRPr="00EB0A38" w:rsidRDefault="008F39F5" w:rsidP="008F39F5">
      <w:pPr>
        <w:pStyle w:val="subsection2"/>
      </w:pPr>
      <w:r w:rsidRPr="00EB0A38">
        <w:t xml:space="preserve">there is to be included in the value of the individual’s assets an amount equal to the individual’s asset attribution percentage of the value of the asset referred to in </w:t>
      </w:r>
      <w:r w:rsidR="00F7061D" w:rsidRPr="00EB0A38">
        <w:t>paragraph (</w:t>
      </w:r>
      <w:r w:rsidRPr="00EB0A38">
        <w:t>b).</w:t>
      </w:r>
    </w:p>
    <w:p w14:paraId="1E975D64" w14:textId="77777777" w:rsidR="008F39F5" w:rsidRPr="00EB0A38" w:rsidRDefault="008F39F5" w:rsidP="008F39F5">
      <w:pPr>
        <w:pStyle w:val="notetext"/>
      </w:pPr>
      <w:r w:rsidRPr="00EB0A38">
        <w:lastRenderedPageBreak/>
        <w:t>Note:</w:t>
      </w:r>
      <w:r w:rsidRPr="00EB0A38">
        <w:tab/>
        <w:t>For attribution of the assets of a special disability trust, see section</w:t>
      </w:r>
      <w:r w:rsidR="00F7061D" w:rsidRPr="00EB0A38">
        <w:t> </w:t>
      </w:r>
      <w:r w:rsidRPr="00EB0A38">
        <w:t>52ZZZWK.</w:t>
      </w:r>
    </w:p>
    <w:p w14:paraId="2FE68219" w14:textId="77777777" w:rsidR="008F39F5" w:rsidRPr="00EB0A38" w:rsidRDefault="008F39F5" w:rsidP="008F39F5">
      <w:pPr>
        <w:pStyle w:val="SubsectionHead"/>
      </w:pPr>
      <w:r w:rsidRPr="00EB0A38">
        <w:t>Excluded assets</w:t>
      </w:r>
    </w:p>
    <w:p w14:paraId="3919B879" w14:textId="77777777" w:rsidR="008F39F5" w:rsidRPr="00EB0A38" w:rsidRDefault="008F39F5" w:rsidP="008F39F5">
      <w:pPr>
        <w:pStyle w:val="subsection"/>
      </w:pPr>
      <w:r w:rsidRPr="00EB0A38">
        <w:tab/>
        <w:t>(2)</w:t>
      </w:r>
      <w:r w:rsidRPr="00EB0A38">
        <w:tab/>
        <w:t xml:space="preserve">The Commission may, by writing, determine that, for the purposes of the application of </w:t>
      </w:r>
      <w:r w:rsidR="00F7061D" w:rsidRPr="00EB0A38">
        <w:t>subsection (</w:t>
      </w:r>
      <w:r w:rsidRPr="00EB0A38">
        <w:t xml:space="preserve">1) to a specified individual and a particular company or trust, a specified asset is an </w:t>
      </w:r>
      <w:r w:rsidRPr="00EB0A38">
        <w:rPr>
          <w:b/>
          <w:i/>
        </w:rPr>
        <w:t>excluded asset</w:t>
      </w:r>
      <w:r w:rsidRPr="00EB0A38">
        <w:t>.</w:t>
      </w:r>
    </w:p>
    <w:p w14:paraId="2AC6C70F" w14:textId="77777777" w:rsidR="008F39F5" w:rsidRPr="00EB0A38" w:rsidRDefault="008F39F5" w:rsidP="008F39F5">
      <w:pPr>
        <w:pStyle w:val="subsection"/>
      </w:pPr>
      <w:r w:rsidRPr="00EB0A38">
        <w:tab/>
        <w:t>(3)</w:t>
      </w:r>
      <w:r w:rsidRPr="00EB0A38">
        <w:tab/>
        <w:t xml:space="preserve">A determination under </w:t>
      </w:r>
      <w:r w:rsidR="00F7061D" w:rsidRPr="00EB0A38">
        <w:t>subsection (</w:t>
      </w:r>
      <w:r w:rsidRPr="00EB0A38">
        <w:t>2) has effect accordingly.</w:t>
      </w:r>
    </w:p>
    <w:p w14:paraId="26CF60C5" w14:textId="04F77399" w:rsidR="008F39F5" w:rsidRPr="00EB0A38" w:rsidRDefault="008F39F5" w:rsidP="008F39F5">
      <w:pPr>
        <w:pStyle w:val="subsection"/>
      </w:pPr>
      <w:r w:rsidRPr="00EB0A38">
        <w:tab/>
        <w:t>(4)</w:t>
      </w:r>
      <w:r w:rsidRPr="00EB0A38">
        <w:tab/>
        <w:t xml:space="preserve">In making a determination under </w:t>
      </w:r>
      <w:r w:rsidR="00F7061D" w:rsidRPr="00EB0A38">
        <w:t>subsection (</w:t>
      </w:r>
      <w:r w:rsidRPr="00EB0A38">
        <w:t>2), the Commission must comply with any relevant decision</w:t>
      </w:r>
      <w:r w:rsidR="008C775A">
        <w:noBreakHyphen/>
      </w:r>
      <w:r w:rsidRPr="00EB0A38">
        <w:t>making principles.</w:t>
      </w:r>
    </w:p>
    <w:p w14:paraId="7CC022A1" w14:textId="77777777" w:rsidR="008F39F5" w:rsidRPr="00EB0A38" w:rsidRDefault="008F39F5" w:rsidP="008F39F5">
      <w:pPr>
        <w:pStyle w:val="ActHead5"/>
      </w:pPr>
      <w:bookmarkStart w:id="171" w:name="_Toc179463645"/>
      <w:r w:rsidRPr="008C775A">
        <w:rPr>
          <w:rStyle w:val="CharSectno"/>
        </w:rPr>
        <w:t>52ZZS</w:t>
      </w:r>
      <w:r w:rsidRPr="00EB0A38">
        <w:t xml:space="preserve">  When attributed asset is unrealisable</w:t>
      </w:r>
      <w:bookmarkEnd w:id="171"/>
    </w:p>
    <w:p w14:paraId="71FD7C1D" w14:textId="77777777" w:rsidR="008F39F5" w:rsidRPr="00EB0A38" w:rsidRDefault="008F39F5" w:rsidP="008F39F5">
      <w:pPr>
        <w:pStyle w:val="subsection"/>
      </w:pPr>
      <w:r w:rsidRPr="00EB0A38">
        <w:tab/>
        <w:t>(1)</w:t>
      </w:r>
      <w:r w:rsidRPr="00EB0A38">
        <w:tab/>
        <w:t>For the purposes of this Act, if:</w:t>
      </w:r>
    </w:p>
    <w:p w14:paraId="248F47AB" w14:textId="59BDB6C2" w:rsidR="008F39F5" w:rsidRPr="00EB0A38" w:rsidRDefault="008F39F5" w:rsidP="008F39F5">
      <w:pPr>
        <w:pStyle w:val="paragraph"/>
      </w:pPr>
      <w:r w:rsidRPr="00EB0A38">
        <w:tab/>
        <w:t>(a)</w:t>
      </w:r>
      <w:r w:rsidRPr="00EB0A38">
        <w:tab/>
        <w:t xml:space="preserve">an individual is an attributable stakeholder of a company or trust at a particular time on or after </w:t>
      </w:r>
      <w:r w:rsidR="008C775A">
        <w:t>1 January</w:t>
      </w:r>
      <w:r w:rsidRPr="00EB0A38">
        <w:t xml:space="preserve"> 2002; and</w:t>
      </w:r>
    </w:p>
    <w:p w14:paraId="27BD2A96" w14:textId="77777777" w:rsidR="008F39F5" w:rsidRPr="00EB0A38" w:rsidRDefault="008F39F5" w:rsidP="008F39F5">
      <w:pPr>
        <w:pStyle w:val="paragraph"/>
      </w:pPr>
      <w:r w:rsidRPr="00EB0A38">
        <w:tab/>
        <w:t>(b)</w:t>
      </w:r>
      <w:r w:rsidRPr="00EB0A38">
        <w:tab/>
        <w:t>at that time, the company or trust owns a particular asset (whether alone or jointly or in common with another entity or entities); and</w:t>
      </w:r>
    </w:p>
    <w:p w14:paraId="1F179090" w14:textId="77777777" w:rsidR="008F39F5" w:rsidRPr="00EB0A38" w:rsidRDefault="008F39F5" w:rsidP="008F39F5">
      <w:pPr>
        <w:pStyle w:val="paragraph"/>
      </w:pPr>
      <w:r w:rsidRPr="00EB0A38">
        <w:tab/>
        <w:t>(c)</w:t>
      </w:r>
      <w:r w:rsidRPr="00EB0A38">
        <w:tab/>
        <w:t>under section</w:t>
      </w:r>
      <w:r w:rsidR="00F7061D" w:rsidRPr="00EB0A38">
        <w:t> </w:t>
      </w:r>
      <w:r w:rsidRPr="00EB0A38">
        <w:t>52ZZR, there is included in the value of the individual’s assets an amount equal to the individual’s asset attribution percentage of the value of the asset held by the company or trust;</w:t>
      </w:r>
    </w:p>
    <w:p w14:paraId="6611B682" w14:textId="77777777" w:rsidR="008F39F5" w:rsidRPr="00EB0A38" w:rsidRDefault="008F39F5" w:rsidP="008F39F5">
      <w:pPr>
        <w:pStyle w:val="subsection2"/>
      </w:pPr>
      <w:r w:rsidRPr="00EB0A38">
        <w:t xml:space="preserve">the amount referred to in </w:t>
      </w:r>
      <w:r w:rsidR="00F7061D" w:rsidRPr="00EB0A38">
        <w:t>paragraph (</w:t>
      </w:r>
      <w:r w:rsidRPr="00EB0A38">
        <w:t xml:space="preserve">c) is taken not to be an unrealisable asset of the individual unless the asset referred to in </w:t>
      </w:r>
      <w:r w:rsidR="00F7061D" w:rsidRPr="00EB0A38">
        <w:t>paragraph (</w:t>
      </w:r>
      <w:r w:rsidRPr="00EB0A38">
        <w:t>b) is an unrealisable asset of the company or trust.</w:t>
      </w:r>
    </w:p>
    <w:p w14:paraId="50937D08" w14:textId="77777777" w:rsidR="008F39F5" w:rsidRPr="00EB0A38" w:rsidRDefault="008F39F5" w:rsidP="008F39F5">
      <w:pPr>
        <w:pStyle w:val="subsection"/>
      </w:pPr>
      <w:r w:rsidRPr="00EB0A38">
        <w:tab/>
        <w:t>(2)</w:t>
      </w:r>
      <w:r w:rsidRPr="00EB0A38">
        <w:tab/>
        <w:t>For the purposes of this section, in determining whether an asset is an unrealisable asset of a company or trust, ignore any limitation or restriction:</w:t>
      </w:r>
    </w:p>
    <w:p w14:paraId="453073A6" w14:textId="77777777" w:rsidR="008F39F5" w:rsidRPr="00EB0A38" w:rsidRDefault="008F39F5" w:rsidP="008F39F5">
      <w:pPr>
        <w:pStyle w:val="paragraph"/>
      </w:pPr>
      <w:r w:rsidRPr="00EB0A38">
        <w:tab/>
        <w:t>(a)</w:t>
      </w:r>
      <w:r w:rsidRPr="00EB0A38">
        <w:tab/>
        <w:t>in the constituent document of the company or the trust deed of the trust, as the case requires; or</w:t>
      </w:r>
    </w:p>
    <w:p w14:paraId="6ED175AD" w14:textId="77777777" w:rsidR="008F39F5" w:rsidRPr="00EB0A38" w:rsidRDefault="008F39F5" w:rsidP="008F39F5">
      <w:pPr>
        <w:pStyle w:val="paragraph"/>
      </w:pPr>
      <w:r w:rsidRPr="00EB0A38">
        <w:tab/>
        <w:t>(b)</w:t>
      </w:r>
      <w:r w:rsidRPr="00EB0A38">
        <w:tab/>
        <w:t xml:space="preserve">under a scheme that was entered into or carried out for the sole or dominant purpose of enabling any individual or </w:t>
      </w:r>
      <w:r w:rsidRPr="00EB0A38">
        <w:lastRenderedPageBreak/>
        <w:t>individuals to avoid the application of this section and/or section</w:t>
      </w:r>
      <w:r w:rsidR="00F7061D" w:rsidRPr="00EB0A38">
        <w:t> </w:t>
      </w:r>
      <w:r w:rsidRPr="00EB0A38">
        <w:t>1208F of the Social Security Act.</w:t>
      </w:r>
    </w:p>
    <w:p w14:paraId="749C6DE6" w14:textId="77777777" w:rsidR="008F39F5" w:rsidRPr="00EB0A38" w:rsidRDefault="008F39F5" w:rsidP="008F39F5">
      <w:pPr>
        <w:pStyle w:val="subsection"/>
      </w:pPr>
      <w:r w:rsidRPr="00EB0A38">
        <w:tab/>
        <w:t>(3)</w:t>
      </w:r>
      <w:r w:rsidRPr="00EB0A38">
        <w:tab/>
        <w:t>For the purposes of this section, in determining whether an asset is an unrealisable asset of a company or trust, subsections</w:t>
      </w:r>
      <w:r w:rsidR="00F7061D" w:rsidRPr="00EB0A38">
        <w:t> </w:t>
      </w:r>
      <w:r w:rsidRPr="00EB0A38">
        <w:t>5L(11) and (12) have effect as if each reference in those subsections to a person included a reference to a company or trust.</w:t>
      </w:r>
    </w:p>
    <w:p w14:paraId="3030FABB" w14:textId="77777777" w:rsidR="008F39F5" w:rsidRPr="00EB0A38" w:rsidRDefault="008F39F5" w:rsidP="008F39F5">
      <w:pPr>
        <w:pStyle w:val="ActHead5"/>
      </w:pPr>
      <w:bookmarkStart w:id="172" w:name="_Toc179463646"/>
      <w:r w:rsidRPr="008C775A">
        <w:rPr>
          <w:rStyle w:val="CharSectno"/>
        </w:rPr>
        <w:t>52ZZT</w:t>
      </w:r>
      <w:r w:rsidRPr="00EB0A38">
        <w:t xml:space="preserve">  Effect of charge or encumbrance on value of assets</w:t>
      </w:r>
      <w:bookmarkEnd w:id="172"/>
    </w:p>
    <w:p w14:paraId="620F9A3E" w14:textId="77777777" w:rsidR="008F39F5" w:rsidRPr="00EB0A38" w:rsidRDefault="008F39F5" w:rsidP="008F39F5">
      <w:pPr>
        <w:pStyle w:val="SubsectionHead"/>
      </w:pPr>
      <w:r w:rsidRPr="00EB0A38">
        <w:t>Charge or encumbrance relating to a single asset</w:t>
      </w:r>
    </w:p>
    <w:p w14:paraId="0B9D3337" w14:textId="77777777" w:rsidR="008F39F5" w:rsidRPr="00EB0A38" w:rsidRDefault="008F39F5" w:rsidP="008F39F5">
      <w:pPr>
        <w:pStyle w:val="subsection"/>
      </w:pPr>
      <w:r w:rsidRPr="00EB0A38">
        <w:tab/>
        <w:t>(1)</w:t>
      </w:r>
      <w:r w:rsidRPr="00EB0A38">
        <w:tab/>
        <w:t>For the purposes of the application of this Subdivision (other than this section) to a particular individual and a particular company or trust, if:</w:t>
      </w:r>
    </w:p>
    <w:p w14:paraId="28C26DAB" w14:textId="77777777" w:rsidR="008F39F5" w:rsidRPr="00EB0A38" w:rsidRDefault="008F39F5" w:rsidP="008F39F5">
      <w:pPr>
        <w:pStyle w:val="paragraph"/>
      </w:pPr>
      <w:r w:rsidRPr="00EB0A38">
        <w:tab/>
        <w:t>(a)</w:t>
      </w:r>
      <w:r w:rsidRPr="00EB0A38">
        <w:tab/>
        <w:t>there is a charge or encumbrance over a particular asset of the company or trust; and</w:t>
      </w:r>
    </w:p>
    <w:p w14:paraId="45F604CC" w14:textId="77777777" w:rsidR="008F39F5" w:rsidRPr="00EB0A38" w:rsidRDefault="008F39F5" w:rsidP="008F39F5">
      <w:pPr>
        <w:pStyle w:val="paragraph"/>
      </w:pPr>
      <w:r w:rsidRPr="00EB0A38">
        <w:tab/>
        <w:t>(b)</w:t>
      </w:r>
      <w:r w:rsidRPr="00EB0A38">
        <w:tab/>
        <w:t>the charge or encumbrance relates exclusively to that asset;</w:t>
      </w:r>
    </w:p>
    <w:p w14:paraId="0A22F17C" w14:textId="77777777" w:rsidR="008F39F5" w:rsidRPr="00EB0A38" w:rsidRDefault="008F39F5" w:rsidP="008F39F5">
      <w:pPr>
        <w:pStyle w:val="subsection2"/>
      </w:pPr>
      <w:r w:rsidRPr="00EB0A38">
        <w:t>the value of the asset is to be reduced by the value of the charge or encumbrance.</w:t>
      </w:r>
    </w:p>
    <w:p w14:paraId="7996E0AF" w14:textId="77777777" w:rsidR="008F39F5" w:rsidRPr="00EB0A38" w:rsidRDefault="008F39F5" w:rsidP="008F39F5">
      <w:pPr>
        <w:pStyle w:val="subsection"/>
      </w:pPr>
      <w:r w:rsidRPr="00EB0A38">
        <w:tab/>
        <w:t>(2)</w:t>
      </w:r>
      <w:r w:rsidRPr="00EB0A38">
        <w:tab/>
      </w:r>
      <w:r w:rsidR="00F7061D" w:rsidRPr="00EB0A38">
        <w:t>Subsection (</w:t>
      </w:r>
      <w:r w:rsidRPr="00EB0A38">
        <w:t>1) does not apply to a charge or encumbrance over an asset of a company or trust to the extent that:</w:t>
      </w:r>
    </w:p>
    <w:p w14:paraId="2C369415" w14:textId="77777777" w:rsidR="008F39F5" w:rsidRPr="00EB0A38" w:rsidRDefault="008F39F5" w:rsidP="008F39F5">
      <w:pPr>
        <w:pStyle w:val="paragraph"/>
      </w:pPr>
      <w:r w:rsidRPr="00EB0A38">
        <w:tab/>
        <w:t>(a)</w:t>
      </w:r>
      <w:r w:rsidRPr="00EB0A38">
        <w:tab/>
        <w:t>the charge or encumbrance is a collateral security; or</w:t>
      </w:r>
    </w:p>
    <w:p w14:paraId="44DBC2DE" w14:textId="77777777" w:rsidR="008F39F5" w:rsidRPr="00EB0A38" w:rsidRDefault="008F39F5" w:rsidP="008F39F5">
      <w:pPr>
        <w:pStyle w:val="paragraph"/>
      </w:pPr>
      <w:r w:rsidRPr="00EB0A38">
        <w:tab/>
        <w:t>(b)</w:t>
      </w:r>
      <w:r w:rsidRPr="00EB0A38">
        <w:tab/>
        <w:t>the charge or encumbrance was given for the benefit of an entity other than the company or trust; or</w:t>
      </w:r>
    </w:p>
    <w:p w14:paraId="3DCFA54D" w14:textId="77777777" w:rsidR="008F39F5" w:rsidRPr="00EB0A38" w:rsidRDefault="008F39F5" w:rsidP="008F39F5">
      <w:pPr>
        <w:pStyle w:val="paragraph"/>
      </w:pPr>
      <w:r w:rsidRPr="00EB0A38">
        <w:tab/>
        <w:t>(c)</w:t>
      </w:r>
      <w:r w:rsidRPr="00EB0A38">
        <w:tab/>
        <w:t xml:space="preserve">the value of the charge or encumbrance is excluded under </w:t>
      </w:r>
      <w:r w:rsidR="00F7061D" w:rsidRPr="00EB0A38">
        <w:t>subsection (</w:t>
      </w:r>
      <w:r w:rsidRPr="00EB0A38">
        <w:t>6).</w:t>
      </w:r>
    </w:p>
    <w:p w14:paraId="62054EF7" w14:textId="77777777" w:rsidR="008F39F5" w:rsidRPr="00EB0A38" w:rsidRDefault="008F39F5" w:rsidP="008F39F5">
      <w:pPr>
        <w:pStyle w:val="SubsectionHead"/>
      </w:pPr>
      <w:r w:rsidRPr="00EB0A38">
        <w:t>Charge or encumbrance relating to 2 or more assets</w:t>
      </w:r>
    </w:p>
    <w:p w14:paraId="00B34B53" w14:textId="77777777" w:rsidR="008F39F5" w:rsidRPr="00EB0A38" w:rsidRDefault="008F39F5" w:rsidP="008F39F5">
      <w:pPr>
        <w:pStyle w:val="subsection"/>
      </w:pPr>
      <w:r w:rsidRPr="00EB0A38">
        <w:tab/>
        <w:t>(3)</w:t>
      </w:r>
      <w:r w:rsidRPr="00EB0A38">
        <w:tab/>
        <w:t>For the purposes of the application of this Subdivision (other than this section) to a particular individual and a particular company or trust, if:</w:t>
      </w:r>
    </w:p>
    <w:p w14:paraId="795D70B6" w14:textId="77777777" w:rsidR="008F39F5" w:rsidRPr="00EB0A38" w:rsidRDefault="008F39F5" w:rsidP="008F39F5">
      <w:pPr>
        <w:pStyle w:val="paragraph"/>
      </w:pPr>
      <w:r w:rsidRPr="00EB0A38">
        <w:tab/>
        <w:t>(a)</w:t>
      </w:r>
      <w:r w:rsidRPr="00EB0A38">
        <w:tab/>
        <w:t xml:space="preserve">there is a charge or encumbrance over a particular asset (the </w:t>
      </w:r>
      <w:r w:rsidRPr="00EB0A38">
        <w:rPr>
          <w:b/>
          <w:i/>
        </w:rPr>
        <w:t>first asset</w:t>
      </w:r>
      <w:r w:rsidRPr="00EB0A38">
        <w:t>) of the company or trust; and</w:t>
      </w:r>
    </w:p>
    <w:p w14:paraId="10B9F3DA" w14:textId="77777777" w:rsidR="008F39F5" w:rsidRPr="00EB0A38" w:rsidRDefault="008F39F5" w:rsidP="008F39F5">
      <w:pPr>
        <w:pStyle w:val="paragraph"/>
      </w:pPr>
      <w:r w:rsidRPr="00EB0A38">
        <w:lastRenderedPageBreak/>
        <w:tab/>
        <w:t>(b)</w:t>
      </w:r>
      <w:r w:rsidRPr="00EB0A38">
        <w:tab/>
        <w:t>the charge or encumbrance relates to the first asset and one or more other assets of the company or trust;</w:t>
      </w:r>
    </w:p>
    <w:p w14:paraId="48CCA944" w14:textId="77777777" w:rsidR="008F39F5" w:rsidRPr="00EB0A38" w:rsidRDefault="008F39F5" w:rsidP="008F39F5">
      <w:pPr>
        <w:pStyle w:val="subsection2"/>
      </w:pPr>
      <w:r w:rsidRPr="00EB0A38">
        <w:t>the value of the first asset is to be reduced by the amount worked out using the formula:</w:t>
      </w:r>
    </w:p>
    <w:p w14:paraId="6E8682F2" w14:textId="77777777" w:rsidR="008F39F5" w:rsidRPr="00EB0A38" w:rsidRDefault="008F39F5" w:rsidP="008F39F5">
      <w:pPr>
        <w:pStyle w:val="Formula"/>
      </w:pPr>
      <w:r w:rsidRPr="00EB0A38">
        <w:rPr>
          <w:noProof/>
        </w:rPr>
        <w:drawing>
          <wp:inline distT="0" distB="0" distL="0" distR="0" wp14:anchorId="701F655E" wp14:editId="6FB884B9">
            <wp:extent cx="3450590" cy="1192530"/>
            <wp:effectExtent l="0" t="0" r="0" b="0"/>
            <wp:docPr id="76" name="Picture 76" descr="Start formula Value of the charge or encumbrance times start fraction Value of the first asset over Total value of the first asset and the other assets end fraction times start fraction Total value of attributable assets subject to the charge or encumbrance over Total value of assets subject to the charge or encumbranc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50590" cy="1192530"/>
                    </a:xfrm>
                    <a:prstGeom prst="rect">
                      <a:avLst/>
                    </a:prstGeom>
                    <a:noFill/>
                    <a:ln>
                      <a:noFill/>
                    </a:ln>
                  </pic:spPr>
                </pic:pic>
              </a:graphicData>
            </a:graphic>
          </wp:inline>
        </w:drawing>
      </w:r>
    </w:p>
    <w:p w14:paraId="395A77AC" w14:textId="77777777" w:rsidR="008F39F5" w:rsidRPr="00EB0A38" w:rsidRDefault="008F39F5" w:rsidP="008F39F5">
      <w:pPr>
        <w:pStyle w:val="subsection"/>
      </w:pPr>
      <w:r w:rsidRPr="00EB0A38">
        <w:tab/>
        <w:t>(4)</w:t>
      </w:r>
      <w:r w:rsidRPr="00EB0A38">
        <w:tab/>
      </w:r>
      <w:r w:rsidR="00F7061D" w:rsidRPr="00EB0A38">
        <w:t>Subsection (</w:t>
      </w:r>
      <w:r w:rsidRPr="00EB0A38">
        <w:t>3) does not apply to a charge or encumbrance over an asset of the company or trust to the extent that:</w:t>
      </w:r>
    </w:p>
    <w:p w14:paraId="5EADE1C4" w14:textId="77777777" w:rsidR="008F39F5" w:rsidRPr="00EB0A38" w:rsidRDefault="008F39F5" w:rsidP="008F39F5">
      <w:pPr>
        <w:pStyle w:val="paragraph"/>
      </w:pPr>
      <w:r w:rsidRPr="00EB0A38">
        <w:tab/>
        <w:t>(a)</w:t>
      </w:r>
      <w:r w:rsidRPr="00EB0A38">
        <w:tab/>
        <w:t>the charge or encumbrance was given for the benefit of an entity other than the company or trust; or</w:t>
      </w:r>
    </w:p>
    <w:p w14:paraId="4FBB05B4" w14:textId="77777777" w:rsidR="008F39F5" w:rsidRPr="00EB0A38" w:rsidRDefault="008F39F5" w:rsidP="008F39F5">
      <w:pPr>
        <w:pStyle w:val="paragraph"/>
      </w:pPr>
      <w:r w:rsidRPr="00EB0A38">
        <w:tab/>
        <w:t>(b)</w:t>
      </w:r>
      <w:r w:rsidRPr="00EB0A38">
        <w:tab/>
        <w:t xml:space="preserve">the value of the charge or encumbrance is excluded under </w:t>
      </w:r>
      <w:r w:rsidR="00F7061D" w:rsidRPr="00EB0A38">
        <w:t>subsection (</w:t>
      </w:r>
      <w:r w:rsidRPr="00EB0A38">
        <w:t>6).</w:t>
      </w:r>
    </w:p>
    <w:p w14:paraId="54D69AA3" w14:textId="77777777" w:rsidR="008F39F5" w:rsidRPr="00EB0A38" w:rsidRDefault="008F39F5" w:rsidP="008F39F5">
      <w:pPr>
        <w:pStyle w:val="subsection"/>
      </w:pPr>
      <w:r w:rsidRPr="00EB0A38">
        <w:tab/>
        <w:t>(5)</w:t>
      </w:r>
      <w:r w:rsidRPr="00EB0A38">
        <w:tab/>
        <w:t>If (apart from this section), under section</w:t>
      </w:r>
      <w:r w:rsidR="00F7061D" w:rsidRPr="00EB0A38">
        <w:t> </w:t>
      </w:r>
      <w:r w:rsidRPr="00EB0A38">
        <w:t xml:space="preserve">52ZZR, there is included in the value of the individual’s assets an amount equal to the individual’s asset attribution percentage of the value of an asset held by the company or trust, the asset held by the company or trust is an </w:t>
      </w:r>
      <w:r w:rsidRPr="00EB0A38">
        <w:rPr>
          <w:b/>
          <w:i/>
        </w:rPr>
        <w:t>attributable asset</w:t>
      </w:r>
      <w:r w:rsidRPr="00EB0A38">
        <w:t xml:space="preserve"> for the purposes of </w:t>
      </w:r>
      <w:r w:rsidR="00F7061D" w:rsidRPr="00EB0A38">
        <w:t>subsection (</w:t>
      </w:r>
      <w:r w:rsidRPr="00EB0A38">
        <w:t>3).</w:t>
      </w:r>
    </w:p>
    <w:p w14:paraId="47F74DA9" w14:textId="77777777" w:rsidR="008F39F5" w:rsidRPr="00EB0A38" w:rsidRDefault="008F39F5" w:rsidP="008F39F5">
      <w:pPr>
        <w:pStyle w:val="SubsectionHead"/>
      </w:pPr>
      <w:r w:rsidRPr="00EB0A38">
        <w:t>Exclusion</w:t>
      </w:r>
    </w:p>
    <w:p w14:paraId="756B1C31" w14:textId="77777777" w:rsidR="008F39F5" w:rsidRPr="00EB0A38" w:rsidRDefault="008F39F5" w:rsidP="008F39F5">
      <w:pPr>
        <w:pStyle w:val="subsection"/>
        <w:keepLines/>
      </w:pPr>
      <w:r w:rsidRPr="00EB0A38">
        <w:tab/>
        <w:t>(6)</w:t>
      </w:r>
      <w:r w:rsidRPr="00EB0A38">
        <w:tab/>
        <w:t xml:space="preserve">The Commission may, by writing, determine that, for the purposes of the application of this section to a specified individual and a specified company or trust, the whole or a specified part of a specified charge or encumbrance over one or more of the assets of the company or trust is excluded for the purposes of </w:t>
      </w:r>
      <w:r w:rsidR="00F7061D" w:rsidRPr="00EB0A38">
        <w:t>paragraphs (</w:t>
      </w:r>
      <w:r w:rsidRPr="00EB0A38">
        <w:t>2)(c) and (4)(b).</w:t>
      </w:r>
    </w:p>
    <w:p w14:paraId="29256ECD" w14:textId="77777777" w:rsidR="008F39F5" w:rsidRPr="00EB0A38" w:rsidRDefault="008F39F5" w:rsidP="008F39F5">
      <w:pPr>
        <w:pStyle w:val="subsection"/>
      </w:pPr>
      <w:r w:rsidRPr="00EB0A38">
        <w:tab/>
        <w:t>(7)</w:t>
      </w:r>
      <w:r w:rsidRPr="00EB0A38">
        <w:tab/>
        <w:t xml:space="preserve">A determination under </w:t>
      </w:r>
      <w:r w:rsidR="00F7061D" w:rsidRPr="00EB0A38">
        <w:t>subsection (</w:t>
      </w:r>
      <w:r w:rsidRPr="00EB0A38">
        <w:t>6) has effect accordingly.</w:t>
      </w:r>
    </w:p>
    <w:p w14:paraId="1C1870A3" w14:textId="257B4916" w:rsidR="008F39F5" w:rsidRPr="00EB0A38" w:rsidRDefault="008F39F5" w:rsidP="008F39F5">
      <w:pPr>
        <w:pStyle w:val="subsection"/>
      </w:pPr>
      <w:r w:rsidRPr="00EB0A38">
        <w:tab/>
        <w:t>(8)</w:t>
      </w:r>
      <w:r w:rsidRPr="00EB0A38">
        <w:tab/>
        <w:t xml:space="preserve">In making a determination under </w:t>
      </w:r>
      <w:r w:rsidR="00F7061D" w:rsidRPr="00EB0A38">
        <w:t>subsection (</w:t>
      </w:r>
      <w:r w:rsidRPr="00EB0A38">
        <w:t>6), the Commission must comply with any relevant decision</w:t>
      </w:r>
      <w:r w:rsidR="008C775A">
        <w:noBreakHyphen/>
      </w:r>
      <w:r w:rsidRPr="00EB0A38">
        <w:t>making principles.</w:t>
      </w:r>
    </w:p>
    <w:p w14:paraId="70A5DF99" w14:textId="77777777" w:rsidR="008F39F5" w:rsidRPr="00EB0A38" w:rsidRDefault="008F39F5" w:rsidP="008F39F5">
      <w:pPr>
        <w:pStyle w:val="ActHead5"/>
      </w:pPr>
      <w:bookmarkStart w:id="173" w:name="_Toc179463647"/>
      <w:r w:rsidRPr="008C775A">
        <w:rPr>
          <w:rStyle w:val="CharSectno"/>
        </w:rPr>
        <w:lastRenderedPageBreak/>
        <w:t>52ZZU</w:t>
      </w:r>
      <w:r w:rsidRPr="00EB0A38">
        <w:t xml:space="preserve">  Effect of unsecured loan on value of assets</w:t>
      </w:r>
      <w:bookmarkEnd w:id="173"/>
    </w:p>
    <w:p w14:paraId="267FEE3D" w14:textId="77777777" w:rsidR="008F39F5" w:rsidRPr="00EB0A38" w:rsidRDefault="008F39F5" w:rsidP="008F39F5">
      <w:pPr>
        <w:pStyle w:val="subsection"/>
      </w:pPr>
      <w:r w:rsidRPr="00EB0A38">
        <w:tab/>
        <w:t>(1)</w:t>
      </w:r>
      <w:r w:rsidRPr="00EB0A38">
        <w:tab/>
        <w:t>For the purposes of the application of this Subdivision to a particular individual and a particular company or trust, if:</w:t>
      </w:r>
    </w:p>
    <w:p w14:paraId="14E3652B" w14:textId="77777777" w:rsidR="008F39F5" w:rsidRPr="00EB0A38" w:rsidRDefault="008F39F5" w:rsidP="008F39F5">
      <w:pPr>
        <w:pStyle w:val="paragraph"/>
      </w:pPr>
      <w:r w:rsidRPr="00EB0A38">
        <w:tab/>
        <w:t>(a)</w:t>
      </w:r>
      <w:r w:rsidRPr="00EB0A38">
        <w:tab/>
        <w:t>the company or trust is the borrower under a loan; and</w:t>
      </w:r>
    </w:p>
    <w:p w14:paraId="72ACCF47" w14:textId="77777777" w:rsidR="008F39F5" w:rsidRPr="00EB0A38" w:rsidRDefault="008F39F5" w:rsidP="008F39F5">
      <w:pPr>
        <w:pStyle w:val="paragraph"/>
      </w:pPr>
      <w:r w:rsidRPr="00EB0A38">
        <w:tab/>
        <w:t>(b)</w:t>
      </w:r>
      <w:r w:rsidRPr="00EB0A38">
        <w:tab/>
        <w:t>the loan is not secured by a charge or encumbrance over one or more of the assets of the company or trust;</w:t>
      </w:r>
    </w:p>
    <w:p w14:paraId="6A98BA85" w14:textId="77777777" w:rsidR="008F39F5" w:rsidRPr="00EB0A38" w:rsidRDefault="008F39F5" w:rsidP="008F39F5">
      <w:pPr>
        <w:pStyle w:val="subsection2"/>
      </w:pPr>
      <w:r w:rsidRPr="00EB0A38">
        <w:t>the Commission may, by writing, determine that the value of a specified asset of the company or trust is to be reduced by the whole, or a specified part, of the amount of the loan.</w:t>
      </w:r>
    </w:p>
    <w:p w14:paraId="00387788"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114E4F83" w14:textId="3D50D509"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w:t>
      </w:r>
    </w:p>
    <w:p w14:paraId="044D036D" w14:textId="77777777" w:rsidR="008F39F5" w:rsidRPr="00EB0A38" w:rsidRDefault="008F39F5" w:rsidP="008F39F5">
      <w:pPr>
        <w:pStyle w:val="ActHead5"/>
      </w:pPr>
      <w:bookmarkStart w:id="174" w:name="_Toc179463648"/>
      <w:r w:rsidRPr="008C775A">
        <w:rPr>
          <w:rStyle w:val="CharSectno"/>
        </w:rPr>
        <w:t>52ZZV</w:t>
      </w:r>
      <w:r w:rsidRPr="00EB0A38">
        <w:t xml:space="preserve">  Value of company’s or trust’s assets etc.</w:t>
      </w:r>
      <w:bookmarkEnd w:id="174"/>
    </w:p>
    <w:p w14:paraId="19891C3C" w14:textId="77777777" w:rsidR="008F39F5" w:rsidRPr="00EB0A38" w:rsidRDefault="008F39F5" w:rsidP="008F39F5">
      <w:pPr>
        <w:pStyle w:val="subsection"/>
      </w:pPr>
      <w:r w:rsidRPr="00EB0A38">
        <w:tab/>
        <w:t>(1)</w:t>
      </w:r>
      <w:r w:rsidRPr="00EB0A38">
        <w:tab/>
        <w:t>For the purposes of this Subdivision, the value of a company’s or trust’s assets, or of a charge or encumbrance on such assets, is to be worked out as if:</w:t>
      </w:r>
    </w:p>
    <w:p w14:paraId="3C0CF934" w14:textId="77777777" w:rsidR="008F39F5" w:rsidRPr="00EB0A38" w:rsidRDefault="008F39F5" w:rsidP="008F39F5">
      <w:pPr>
        <w:pStyle w:val="paragraph"/>
      </w:pPr>
      <w:r w:rsidRPr="00EB0A38">
        <w:tab/>
        <w:t>(a)</w:t>
      </w:r>
      <w:r w:rsidRPr="00EB0A38">
        <w:tab/>
        <w:t>each reference in sections</w:t>
      </w:r>
      <w:r w:rsidR="00F7061D" w:rsidRPr="00EB0A38">
        <w:t> </w:t>
      </w:r>
      <w:r w:rsidRPr="00EB0A38">
        <w:t>5L and 5LA to a person included a reference to a company or trust; and</w:t>
      </w:r>
    </w:p>
    <w:p w14:paraId="58C10FE5" w14:textId="77777777" w:rsidR="008F39F5" w:rsidRPr="00EB0A38" w:rsidRDefault="008F39F5" w:rsidP="008F39F5">
      <w:pPr>
        <w:pStyle w:val="paragraph"/>
      </w:pPr>
      <w:r w:rsidRPr="00EB0A38">
        <w:tab/>
        <w:t>(b)</w:t>
      </w:r>
      <w:r w:rsidRPr="00EB0A38">
        <w:tab/>
        <w:t>Subdivision A of Division</w:t>
      </w:r>
      <w:r w:rsidR="00F7061D" w:rsidRPr="00EB0A38">
        <w:t> </w:t>
      </w:r>
      <w:r w:rsidRPr="00EB0A38">
        <w:t>11 (other than section</w:t>
      </w:r>
      <w:r w:rsidR="00F7061D" w:rsidRPr="00EB0A38">
        <w:t> </w:t>
      </w:r>
      <w:r w:rsidRPr="00EB0A38">
        <w:t>52D) had not been enacted.</w:t>
      </w:r>
    </w:p>
    <w:p w14:paraId="018BA59A" w14:textId="77777777" w:rsidR="008F39F5" w:rsidRPr="00EB0A38" w:rsidRDefault="008F39F5" w:rsidP="008F39F5">
      <w:pPr>
        <w:pStyle w:val="subsection"/>
      </w:pPr>
      <w:r w:rsidRPr="00EB0A38">
        <w:tab/>
        <w:t>(2)</w:t>
      </w:r>
      <w:r w:rsidRPr="00EB0A38">
        <w:tab/>
      </w:r>
      <w:r w:rsidR="00F7061D" w:rsidRPr="00EB0A38">
        <w:t>Paragraph (</w:t>
      </w:r>
      <w:r w:rsidRPr="00EB0A38">
        <w:t>1)(b) has effect subject to paragraph</w:t>
      </w:r>
      <w:r w:rsidR="00F7061D" w:rsidRPr="00EB0A38">
        <w:t> </w:t>
      </w:r>
      <w:r w:rsidRPr="00EB0A38">
        <w:t>52ZZR(1)(c).</w:t>
      </w:r>
    </w:p>
    <w:p w14:paraId="655CBD84" w14:textId="77777777" w:rsidR="008F39F5" w:rsidRPr="00EB0A38" w:rsidRDefault="008F39F5" w:rsidP="008F39F5">
      <w:pPr>
        <w:pStyle w:val="ActHead4"/>
      </w:pPr>
      <w:bookmarkStart w:id="175" w:name="_Toc179463649"/>
      <w:r w:rsidRPr="008C775A">
        <w:rPr>
          <w:rStyle w:val="CharSubdNo"/>
        </w:rPr>
        <w:t>Subdivision I</w:t>
      </w:r>
      <w:r w:rsidRPr="00EB0A38">
        <w:t>—</w:t>
      </w:r>
      <w:r w:rsidRPr="008C775A">
        <w:rPr>
          <w:rStyle w:val="CharSubdText"/>
        </w:rPr>
        <w:t>Modification of asset deprivation rules</w:t>
      </w:r>
      <w:bookmarkEnd w:id="175"/>
    </w:p>
    <w:p w14:paraId="31DF501D" w14:textId="77777777" w:rsidR="008F39F5" w:rsidRPr="00EB0A38" w:rsidRDefault="008F39F5" w:rsidP="008F39F5">
      <w:pPr>
        <w:pStyle w:val="ActHead5"/>
      </w:pPr>
      <w:bookmarkStart w:id="176" w:name="_Toc179463650"/>
      <w:r w:rsidRPr="008C775A">
        <w:rPr>
          <w:rStyle w:val="CharSectno"/>
        </w:rPr>
        <w:t>52ZZW</w:t>
      </w:r>
      <w:r w:rsidRPr="00EB0A38">
        <w:t xml:space="preserve">  Individual disposes of asset to company or trust</w:t>
      </w:r>
      <w:bookmarkEnd w:id="176"/>
    </w:p>
    <w:p w14:paraId="5F1141B3" w14:textId="77777777" w:rsidR="008F39F5" w:rsidRPr="00EB0A38" w:rsidRDefault="008F39F5" w:rsidP="008F39F5">
      <w:pPr>
        <w:pStyle w:val="subsection"/>
      </w:pPr>
      <w:r w:rsidRPr="00EB0A38">
        <w:tab/>
        <w:t>(1)</w:t>
      </w:r>
      <w:r w:rsidRPr="00EB0A38">
        <w:tab/>
        <w:t>If:</w:t>
      </w:r>
    </w:p>
    <w:p w14:paraId="34124FB6" w14:textId="037C6248" w:rsidR="008F39F5" w:rsidRPr="00EB0A38" w:rsidRDefault="008F39F5" w:rsidP="008F39F5">
      <w:pPr>
        <w:pStyle w:val="paragraph"/>
      </w:pPr>
      <w:r w:rsidRPr="00EB0A38">
        <w:tab/>
        <w:t>(a)</w:t>
      </w:r>
      <w:r w:rsidRPr="00EB0A38">
        <w:tab/>
        <w:t xml:space="preserve">an individual transfers property to a company or trust on or after </w:t>
      </w:r>
      <w:r w:rsidR="008C775A">
        <w:t>1 January</w:t>
      </w:r>
      <w:r w:rsidRPr="00EB0A38">
        <w:t xml:space="preserve"> 2002; and</w:t>
      </w:r>
    </w:p>
    <w:p w14:paraId="3D88D13C" w14:textId="77777777" w:rsidR="008F39F5" w:rsidRPr="00EB0A38" w:rsidRDefault="008F39F5" w:rsidP="008F39F5">
      <w:pPr>
        <w:pStyle w:val="paragraph"/>
      </w:pPr>
      <w:r w:rsidRPr="00EB0A38">
        <w:tab/>
        <w:t>(b)</w:t>
      </w:r>
      <w:r w:rsidRPr="00EB0A38">
        <w:tab/>
        <w:t>either:</w:t>
      </w:r>
    </w:p>
    <w:p w14:paraId="44CFB5A6" w14:textId="77777777" w:rsidR="008F39F5" w:rsidRPr="00EB0A38" w:rsidRDefault="008F39F5" w:rsidP="008F39F5">
      <w:pPr>
        <w:pStyle w:val="paragraphsub"/>
      </w:pPr>
      <w:r w:rsidRPr="00EB0A38">
        <w:tab/>
        <w:t>(i)</w:t>
      </w:r>
      <w:r w:rsidRPr="00EB0A38">
        <w:tab/>
        <w:t>as a result of the transfer, the individual became an attributable stakeholder of the company or trust; or</w:t>
      </w:r>
    </w:p>
    <w:p w14:paraId="6F788CC0" w14:textId="77777777" w:rsidR="008F39F5" w:rsidRPr="00EB0A38" w:rsidRDefault="008F39F5" w:rsidP="008F39F5">
      <w:pPr>
        <w:pStyle w:val="paragraphsub"/>
      </w:pPr>
      <w:r w:rsidRPr="00EB0A38">
        <w:lastRenderedPageBreak/>
        <w:tab/>
        <w:t>(ii)</w:t>
      </w:r>
      <w:r w:rsidRPr="00EB0A38">
        <w:tab/>
        <w:t>at the time of the transfer, the individual was an attributable stakeholder of the company or trust; and</w:t>
      </w:r>
    </w:p>
    <w:p w14:paraId="7EBC8DB8" w14:textId="77777777" w:rsidR="008F39F5" w:rsidRPr="00EB0A38" w:rsidRDefault="008F39F5" w:rsidP="008F39F5">
      <w:pPr>
        <w:pStyle w:val="paragraph"/>
      </w:pPr>
      <w:r w:rsidRPr="00EB0A38">
        <w:tab/>
        <w:t>(c)</w:t>
      </w:r>
      <w:r w:rsidRPr="00EB0A38">
        <w:tab/>
        <w:t>the transfer amounts to a disposal by the individual of an asset of the individual;</w:t>
      </w:r>
    </w:p>
    <w:p w14:paraId="2295C24F" w14:textId="77777777" w:rsidR="008F39F5" w:rsidRPr="00EB0A38" w:rsidRDefault="008F39F5" w:rsidP="008F39F5">
      <w:pPr>
        <w:pStyle w:val="subsection2"/>
      </w:pPr>
      <w:r w:rsidRPr="00EB0A38">
        <w:t>the Commission may, by writing, determine that Subdivisions BA and BB of Division</w:t>
      </w:r>
      <w:r w:rsidR="00F7061D" w:rsidRPr="00EB0A38">
        <w:t> </w:t>
      </w:r>
      <w:r w:rsidRPr="00EB0A38">
        <w:t>11 and sections</w:t>
      </w:r>
      <w:r w:rsidR="00F7061D" w:rsidRPr="00EB0A38">
        <w:t> </w:t>
      </w:r>
      <w:r w:rsidRPr="00EB0A38">
        <w:t>45UT and 45UTA apply to that disposal as if:</w:t>
      </w:r>
    </w:p>
    <w:p w14:paraId="664C0AEB" w14:textId="77777777" w:rsidR="008F39F5" w:rsidRPr="00EB0A38" w:rsidRDefault="008F39F5" w:rsidP="008F39F5">
      <w:pPr>
        <w:pStyle w:val="paragraph"/>
      </w:pPr>
      <w:r w:rsidRPr="00EB0A38">
        <w:tab/>
        <w:t>(d)</w:t>
      </w:r>
      <w:r w:rsidRPr="00EB0A38">
        <w:tab/>
        <w:t>the amount of the disposition were nil; or</w:t>
      </w:r>
    </w:p>
    <w:p w14:paraId="0E4BB862" w14:textId="77777777" w:rsidR="008F39F5" w:rsidRPr="00EB0A38" w:rsidRDefault="008F39F5" w:rsidP="008F39F5">
      <w:pPr>
        <w:pStyle w:val="paragraph"/>
      </w:pPr>
      <w:r w:rsidRPr="00EB0A38">
        <w:tab/>
        <w:t>(e)</w:t>
      </w:r>
      <w:r w:rsidRPr="00EB0A38">
        <w:tab/>
        <w:t>the amount of the disposition were reduced by the amount specified in the determination.</w:t>
      </w:r>
    </w:p>
    <w:p w14:paraId="09ED475F" w14:textId="48F3B74A" w:rsidR="008F39F5" w:rsidRPr="00EB0A38" w:rsidRDefault="008F39F5" w:rsidP="008F39F5">
      <w:pPr>
        <w:pStyle w:val="subsection"/>
      </w:pPr>
      <w:r w:rsidRPr="00EB0A38">
        <w:tab/>
        <w:t>(2)</w:t>
      </w:r>
      <w:r w:rsidRPr="00EB0A38">
        <w:tab/>
        <w:t>In making a decision under this section, the Commission must comply with any relevant decision</w:t>
      </w:r>
      <w:r w:rsidR="008C775A">
        <w:noBreakHyphen/>
      </w:r>
      <w:r w:rsidRPr="00EB0A38">
        <w:t>making principles.</w:t>
      </w:r>
    </w:p>
    <w:p w14:paraId="6ED7AABA" w14:textId="77777777" w:rsidR="008F39F5" w:rsidRPr="00EB0A38" w:rsidRDefault="008F39F5" w:rsidP="008F39F5">
      <w:pPr>
        <w:pStyle w:val="ActHead5"/>
      </w:pPr>
      <w:bookmarkStart w:id="177" w:name="_Toc179463651"/>
      <w:r w:rsidRPr="008C775A">
        <w:rPr>
          <w:rStyle w:val="CharSectno"/>
        </w:rPr>
        <w:t>52ZZX</w:t>
      </w:r>
      <w:r w:rsidRPr="00EB0A38">
        <w:t xml:space="preserve">  Disposal of asset by company or trust</w:t>
      </w:r>
      <w:bookmarkEnd w:id="177"/>
    </w:p>
    <w:p w14:paraId="62BD89A5" w14:textId="77777777" w:rsidR="008F39F5" w:rsidRPr="00EB0A38" w:rsidRDefault="008F39F5" w:rsidP="008F39F5">
      <w:pPr>
        <w:pStyle w:val="subsection"/>
      </w:pPr>
      <w:r w:rsidRPr="00EB0A38">
        <w:tab/>
        <w:t>(1)</w:t>
      </w:r>
      <w:r w:rsidRPr="00EB0A38">
        <w:tab/>
        <w:t>If:</w:t>
      </w:r>
    </w:p>
    <w:p w14:paraId="1C566452" w14:textId="77777777" w:rsidR="008F39F5" w:rsidRPr="00EB0A38" w:rsidRDefault="008F39F5" w:rsidP="008F39F5">
      <w:pPr>
        <w:pStyle w:val="paragraph"/>
      </w:pPr>
      <w:r w:rsidRPr="00EB0A38">
        <w:tab/>
        <w:t>(a)</w:t>
      </w:r>
      <w:r w:rsidRPr="00EB0A38">
        <w:tab/>
        <w:t>an individual is an attributable stakeholder of a company or trust; and</w:t>
      </w:r>
    </w:p>
    <w:p w14:paraId="39536E6A" w14:textId="77777777" w:rsidR="008F39F5" w:rsidRPr="00EB0A38" w:rsidRDefault="008F39F5" w:rsidP="008F39F5">
      <w:pPr>
        <w:pStyle w:val="paragraph"/>
      </w:pPr>
      <w:r w:rsidRPr="00EB0A38">
        <w:tab/>
        <w:t>(b)</w:t>
      </w:r>
      <w:r w:rsidRPr="00EB0A38">
        <w:tab/>
        <w:t>the company or trust disposes of an asset of the company or trust;</w:t>
      </w:r>
    </w:p>
    <w:p w14:paraId="50BF9D11" w14:textId="77777777" w:rsidR="008F39F5" w:rsidRPr="00EB0A38" w:rsidRDefault="008F39F5" w:rsidP="008F39F5">
      <w:pPr>
        <w:pStyle w:val="subsection2"/>
      </w:pPr>
      <w:r w:rsidRPr="00EB0A38">
        <w:t>Subdivisions BA and BB of Division</w:t>
      </w:r>
      <w:r w:rsidR="00F7061D" w:rsidRPr="00EB0A38">
        <w:t> </w:t>
      </w:r>
      <w:r w:rsidRPr="00EB0A38">
        <w:t>11 and sections</w:t>
      </w:r>
      <w:r w:rsidR="00F7061D" w:rsidRPr="00EB0A38">
        <w:t> </w:t>
      </w:r>
      <w:r w:rsidRPr="00EB0A38">
        <w:t>45UT and 45UTA apply, and are taken to have applied, as if:</w:t>
      </w:r>
    </w:p>
    <w:p w14:paraId="61F976BB" w14:textId="77777777" w:rsidR="008F39F5" w:rsidRPr="00EB0A38" w:rsidRDefault="008F39F5" w:rsidP="008F39F5">
      <w:pPr>
        <w:pStyle w:val="paragraph"/>
      </w:pPr>
      <w:r w:rsidRPr="00EB0A38">
        <w:tab/>
        <w:t>(c)</w:t>
      </w:r>
      <w:r w:rsidRPr="00EB0A38">
        <w:tab/>
        <w:t>the individual had disposed of an asset of the individual; and</w:t>
      </w:r>
    </w:p>
    <w:p w14:paraId="3A4CD0CE" w14:textId="77777777" w:rsidR="008F39F5" w:rsidRPr="00EB0A38" w:rsidRDefault="008F39F5" w:rsidP="008F39F5">
      <w:pPr>
        <w:pStyle w:val="paragraph"/>
      </w:pPr>
      <w:r w:rsidRPr="00EB0A38">
        <w:tab/>
        <w:t>(d)</w:t>
      </w:r>
      <w:r w:rsidRPr="00EB0A38">
        <w:tab/>
        <w:t xml:space="preserve">the amount of the disposition referred to in </w:t>
      </w:r>
      <w:r w:rsidR="00F7061D" w:rsidRPr="00EB0A38">
        <w:t>paragraph (</w:t>
      </w:r>
      <w:r w:rsidRPr="00EB0A38">
        <w:t xml:space="preserve">c) were equal to the individual’s asset attribution percentage of the amount of the disposition referred to in </w:t>
      </w:r>
      <w:r w:rsidR="00F7061D" w:rsidRPr="00EB0A38">
        <w:t>paragraph (</w:t>
      </w:r>
      <w:r w:rsidRPr="00EB0A38">
        <w:t>b).</w:t>
      </w:r>
    </w:p>
    <w:p w14:paraId="2FF345C1" w14:textId="77777777" w:rsidR="008F39F5" w:rsidRPr="00EB0A38" w:rsidRDefault="008F39F5" w:rsidP="008F39F5">
      <w:pPr>
        <w:pStyle w:val="subsection"/>
      </w:pPr>
      <w:r w:rsidRPr="00EB0A38">
        <w:tab/>
        <w:t>(2)</w:t>
      </w:r>
      <w:r w:rsidRPr="00EB0A38">
        <w:tab/>
      </w:r>
      <w:r w:rsidR="00F7061D" w:rsidRPr="00EB0A38">
        <w:t>Subsection (</w:t>
      </w:r>
      <w:r w:rsidRPr="00EB0A38">
        <w:t xml:space="preserve">1) has effect subject to </w:t>
      </w:r>
      <w:r w:rsidR="00F7061D" w:rsidRPr="00EB0A38">
        <w:t>subsection (</w:t>
      </w:r>
      <w:r w:rsidRPr="00EB0A38">
        <w:t>3).</w:t>
      </w:r>
    </w:p>
    <w:p w14:paraId="22C7CB91" w14:textId="77777777" w:rsidR="008F39F5" w:rsidRPr="00EB0A38" w:rsidRDefault="008F39F5" w:rsidP="008F39F5">
      <w:pPr>
        <w:pStyle w:val="SubsectionHead"/>
      </w:pPr>
      <w:r w:rsidRPr="00EB0A38">
        <w:t>Commission determinations</w:t>
      </w:r>
    </w:p>
    <w:p w14:paraId="65D933F8" w14:textId="77777777" w:rsidR="008F39F5" w:rsidRPr="00EB0A38" w:rsidRDefault="008F39F5" w:rsidP="008F39F5">
      <w:pPr>
        <w:pStyle w:val="subsection"/>
      </w:pPr>
      <w:r w:rsidRPr="00EB0A38">
        <w:tab/>
        <w:t>(3)</w:t>
      </w:r>
      <w:r w:rsidRPr="00EB0A38">
        <w:tab/>
        <w:t>The Commission may, by writing:</w:t>
      </w:r>
    </w:p>
    <w:p w14:paraId="58AB9712" w14:textId="77777777" w:rsidR="008F39F5" w:rsidRPr="00EB0A38" w:rsidRDefault="008F39F5" w:rsidP="008F39F5">
      <w:pPr>
        <w:pStyle w:val="paragraph"/>
      </w:pPr>
      <w:r w:rsidRPr="00EB0A38">
        <w:tab/>
        <w:t>(a)</w:t>
      </w:r>
      <w:r w:rsidRPr="00EB0A38">
        <w:tab/>
        <w:t xml:space="preserve">determine that the disposal of a specified asset is exempt from </w:t>
      </w:r>
      <w:r w:rsidR="00F7061D" w:rsidRPr="00EB0A38">
        <w:t>subsection (</w:t>
      </w:r>
      <w:r w:rsidRPr="00EB0A38">
        <w:t>1); or</w:t>
      </w:r>
    </w:p>
    <w:p w14:paraId="49CF6F8C" w14:textId="77777777" w:rsidR="008F39F5" w:rsidRPr="00EB0A38" w:rsidRDefault="008F39F5" w:rsidP="008F39F5">
      <w:pPr>
        <w:pStyle w:val="paragraph"/>
      </w:pPr>
      <w:r w:rsidRPr="00EB0A38">
        <w:tab/>
        <w:t>(b)</w:t>
      </w:r>
      <w:r w:rsidRPr="00EB0A38">
        <w:tab/>
        <w:t xml:space="preserve">determine that </w:t>
      </w:r>
      <w:r w:rsidR="00F7061D" w:rsidRPr="00EB0A38">
        <w:t>subsection (</w:t>
      </w:r>
      <w:r w:rsidRPr="00EB0A38">
        <w:t xml:space="preserve">1) has effect, in relation to the disposal of a specified asset, as if the reference in </w:t>
      </w:r>
      <w:r w:rsidR="00F7061D" w:rsidRPr="00EB0A38">
        <w:lastRenderedPageBreak/>
        <w:t>paragraph (</w:t>
      </w:r>
      <w:r w:rsidRPr="00EB0A38">
        <w:t>1)(d) to the individual’s asset attribution percentage were a reference to such lower percentage as is specified in the determination.</w:t>
      </w:r>
    </w:p>
    <w:p w14:paraId="35F717D1" w14:textId="77777777" w:rsidR="008F39F5" w:rsidRPr="00EB0A38" w:rsidRDefault="008F39F5" w:rsidP="008F39F5">
      <w:pPr>
        <w:pStyle w:val="subsection"/>
      </w:pPr>
      <w:r w:rsidRPr="00EB0A38">
        <w:tab/>
        <w:t>(4)</w:t>
      </w:r>
      <w:r w:rsidRPr="00EB0A38">
        <w:tab/>
        <w:t xml:space="preserve">A determination under </w:t>
      </w:r>
      <w:r w:rsidR="00F7061D" w:rsidRPr="00EB0A38">
        <w:t>subsection (</w:t>
      </w:r>
      <w:r w:rsidRPr="00EB0A38">
        <w:t>3) has effect accordingly.</w:t>
      </w:r>
    </w:p>
    <w:p w14:paraId="63596B1D" w14:textId="404F1A1A" w:rsidR="008F39F5" w:rsidRPr="00EB0A38" w:rsidRDefault="008F39F5" w:rsidP="008F39F5">
      <w:pPr>
        <w:pStyle w:val="subsection"/>
      </w:pPr>
      <w:r w:rsidRPr="00EB0A38">
        <w:tab/>
        <w:t>(5)</w:t>
      </w:r>
      <w:r w:rsidRPr="00EB0A38">
        <w:tab/>
        <w:t xml:space="preserve">In making a determination under </w:t>
      </w:r>
      <w:r w:rsidR="00F7061D" w:rsidRPr="00EB0A38">
        <w:t>subsection (</w:t>
      </w:r>
      <w:r w:rsidRPr="00EB0A38">
        <w:t>3), the Commission must comply with any relevant decision</w:t>
      </w:r>
      <w:r w:rsidR="008C775A">
        <w:noBreakHyphen/>
      </w:r>
      <w:r w:rsidRPr="00EB0A38">
        <w:t>making principles.</w:t>
      </w:r>
    </w:p>
    <w:p w14:paraId="786F2E98" w14:textId="77777777" w:rsidR="008F39F5" w:rsidRPr="00EB0A38" w:rsidRDefault="008F39F5" w:rsidP="008F39F5">
      <w:pPr>
        <w:pStyle w:val="SubsectionHead"/>
      </w:pPr>
      <w:r w:rsidRPr="00EB0A38">
        <w:t>General disposal</w:t>
      </w:r>
    </w:p>
    <w:p w14:paraId="5C5B6F1C" w14:textId="77777777" w:rsidR="008F39F5" w:rsidRPr="00EB0A38" w:rsidRDefault="008F39F5" w:rsidP="008F39F5">
      <w:pPr>
        <w:pStyle w:val="subsection"/>
      </w:pPr>
      <w:r w:rsidRPr="00EB0A38">
        <w:tab/>
        <w:t>(6)</w:t>
      </w:r>
      <w:r w:rsidRPr="00EB0A38">
        <w:tab/>
        <w:t xml:space="preserve">For the purposes of </w:t>
      </w:r>
      <w:r w:rsidR="00F7061D" w:rsidRPr="00EB0A38">
        <w:t>subsection (</w:t>
      </w:r>
      <w:r w:rsidRPr="00EB0A38">
        <w:t xml:space="preserve">1), a company or trust </w:t>
      </w:r>
      <w:r w:rsidRPr="00EB0A38">
        <w:rPr>
          <w:b/>
          <w:i/>
        </w:rPr>
        <w:t xml:space="preserve">disposes </w:t>
      </w:r>
      <w:r w:rsidRPr="00EB0A38">
        <w:t>of assets of the company or trust if:</w:t>
      </w:r>
    </w:p>
    <w:p w14:paraId="3AC2629C" w14:textId="1C7B27D4" w:rsidR="008F39F5" w:rsidRPr="00EB0A38" w:rsidRDefault="008F39F5" w:rsidP="008F39F5">
      <w:pPr>
        <w:pStyle w:val="paragraph"/>
      </w:pPr>
      <w:r w:rsidRPr="00EB0A38">
        <w:tab/>
        <w:t>(a)</w:t>
      </w:r>
      <w:r w:rsidRPr="00EB0A38">
        <w:tab/>
        <w:t xml:space="preserve">on or after </w:t>
      </w:r>
      <w:r w:rsidR="008C775A">
        <w:t>1 January</w:t>
      </w:r>
      <w:r w:rsidRPr="00EB0A38">
        <w:t xml:space="preserve"> 2002, the company or trust, or an attributable stakeholder of the company or trust, engages in a course of conduct that directly or indirectly:</w:t>
      </w:r>
    </w:p>
    <w:p w14:paraId="4E4DC18E" w14:textId="77777777" w:rsidR="008F39F5" w:rsidRPr="00EB0A38" w:rsidRDefault="008F39F5" w:rsidP="008F39F5">
      <w:pPr>
        <w:pStyle w:val="paragraphsub"/>
      </w:pPr>
      <w:r w:rsidRPr="00EB0A38">
        <w:tab/>
        <w:t>(i)</w:t>
      </w:r>
      <w:r w:rsidRPr="00EB0A38">
        <w:tab/>
        <w:t>destroys all or some of the company’s or trust’s assets; or</w:t>
      </w:r>
    </w:p>
    <w:p w14:paraId="180737FC" w14:textId="77777777" w:rsidR="008F39F5" w:rsidRPr="00EB0A38" w:rsidRDefault="008F39F5" w:rsidP="008F39F5">
      <w:pPr>
        <w:pStyle w:val="paragraphsub"/>
      </w:pPr>
      <w:r w:rsidRPr="00EB0A38">
        <w:tab/>
        <w:t>(ii)</w:t>
      </w:r>
      <w:r w:rsidRPr="00EB0A38">
        <w:tab/>
        <w:t>disposes of all or some of the company’s or trust’s assets; or</w:t>
      </w:r>
    </w:p>
    <w:p w14:paraId="67FB7864" w14:textId="77777777" w:rsidR="008F39F5" w:rsidRPr="00EB0A38" w:rsidRDefault="008F39F5" w:rsidP="008F39F5">
      <w:pPr>
        <w:pStyle w:val="paragraphsub"/>
      </w:pPr>
      <w:r w:rsidRPr="00EB0A38">
        <w:tab/>
        <w:t>(iii)</w:t>
      </w:r>
      <w:r w:rsidRPr="00EB0A38">
        <w:tab/>
        <w:t>diminishes the value of all or some of the company’s or trust’s assets; and</w:t>
      </w:r>
    </w:p>
    <w:p w14:paraId="354676DC" w14:textId="77777777" w:rsidR="008F39F5" w:rsidRPr="00EB0A38" w:rsidRDefault="008F39F5" w:rsidP="008F39F5">
      <w:pPr>
        <w:pStyle w:val="paragraph"/>
      </w:pPr>
      <w:r w:rsidRPr="00EB0A38">
        <w:tab/>
        <w:t>(b)</w:t>
      </w:r>
      <w:r w:rsidRPr="00EB0A38">
        <w:tab/>
        <w:t>one of the following subparagraphs is satisfied:</w:t>
      </w:r>
    </w:p>
    <w:p w14:paraId="6B4AAA4A" w14:textId="77777777" w:rsidR="008F39F5" w:rsidRPr="00EB0A38" w:rsidRDefault="008F39F5" w:rsidP="008F39F5">
      <w:pPr>
        <w:pStyle w:val="paragraphsub"/>
      </w:pPr>
      <w:r w:rsidRPr="00EB0A38">
        <w:tab/>
        <w:t>(i)</w:t>
      </w:r>
      <w:r w:rsidRPr="00EB0A38">
        <w:tab/>
        <w:t>the company or trust receives no consideration in money or money’s worth for the destruction, disposal or diminution;</w:t>
      </w:r>
    </w:p>
    <w:p w14:paraId="2A73C6F4" w14:textId="77777777" w:rsidR="008F39F5" w:rsidRPr="00EB0A38" w:rsidRDefault="008F39F5" w:rsidP="008F39F5">
      <w:pPr>
        <w:pStyle w:val="paragraphsub"/>
      </w:pPr>
      <w:r w:rsidRPr="00EB0A38">
        <w:tab/>
        <w:t>(ii)</w:t>
      </w:r>
      <w:r w:rsidRPr="00EB0A38">
        <w:tab/>
        <w:t>the company or trust receives inadequate consideration in money or money’s worth for the destruction, disposal or diminution;</w:t>
      </w:r>
    </w:p>
    <w:p w14:paraId="36A45209" w14:textId="362816F4" w:rsidR="008F39F5" w:rsidRPr="00EB0A38" w:rsidRDefault="008F39F5" w:rsidP="008F39F5">
      <w:pPr>
        <w:pStyle w:val="paragraphsub"/>
      </w:pPr>
      <w:r w:rsidRPr="00EB0A38">
        <w:tab/>
        <w:t>(iii)</w:t>
      </w:r>
      <w:r w:rsidRPr="00EB0A38">
        <w:tab/>
        <w:t>the Commission is satisfied that the purpose, or the dominant purpose, of the company, trust or stakeholder in engaging in that course of conduct was to obtain an income support advantage for an attributable stakeholder of the company or trust (who may be the first</w:t>
      </w:r>
      <w:r w:rsidR="008C775A">
        <w:noBreakHyphen/>
      </w:r>
      <w:r w:rsidRPr="00EB0A38">
        <w:t>mentioned stakeholder) or for a relative of an attributable stakeholder of the company or trust; and</w:t>
      </w:r>
    </w:p>
    <w:p w14:paraId="58EC037A" w14:textId="77777777" w:rsidR="008F39F5" w:rsidRPr="00EB0A38" w:rsidRDefault="008F39F5" w:rsidP="008F39F5">
      <w:pPr>
        <w:pStyle w:val="paragraph"/>
      </w:pPr>
      <w:r w:rsidRPr="00EB0A38">
        <w:lastRenderedPageBreak/>
        <w:tab/>
        <w:t>(c)</w:t>
      </w:r>
      <w:r w:rsidRPr="00EB0A38">
        <w:tab/>
        <w:t>in the case of a company—the disposal is not by way of making a distribution of capital or profits of the company to a shareholder of the company; and</w:t>
      </w:r>
    </w:p>
    <w:p w14:paraId="714E41D9" w14:textId="77777777" w:rsidR="008F39F5" w:rsidRPr="00EB0A38" w:rsidRDefault="008F39F5" w:rsidP="008F39F5">
      <w:pPr>
        <w:pStyle w:val="paragraph"/>
      </w:pPr>
      <w:r w:rsidRPr="00EB0A38">
        <w:tab/>
        <w:t>(d)</w:t>
      </w:r>
      <w:r w:rsidRPr="00EB0A38">
        <w:tab/>
        <w:t>in the case of a trust—the disposal is not by way of:</w:t>
      </w:r>
    </w:p>
    <w:p w14:paraId="62411C90" w14:textId="77777777" w:rsidR="008F39F5" w:rsidRPr="00EB0A38" w:rsidRDefault="008F39F5" w:rsidP="008F39F5">
      <w:pPr>
        <w:pStyle w:val="paragraphsub"/>
      </w:pPr>
      <w:r w:rsidRPr="00EB0A38">
        <w:tab/>
        <w:t>(i)</w:t>
      </w:r>
      <w:r w:rsidRPr="00EB0A38">
        <w:tab/>
        <w:t>making a distribution (whether in money or in other property) to a beneficiary of the trust; or</w:t>
      </w:r>
    </w:p>
    <w:p w14:paraId="76F1AE87" w14:textId="77777777" w:rsidR="008F39F5" w:rsidRPr="00EB0A38" w:rsidRDefault="008F39F5" w:rsidP="008F39F5">
      <w:pPr>
        <w:pStyle w:val="paragraphsub"/>
      </w:pPr>
      <w:r w:rsidRPr="00EB0A38">
        <w:tab/>
        <w:t>(ii)</w:t>
      </w:r>
      <w:r w:rsidRPr="00EB0A38">
        <w:tab/>
        <w:t>crediting an amount to a beneficiary of the trust.</w:t>
      </w:r>
    </w:p>
    <w:p w14:paraId="30C178AA" w14:textId="77777777" w:rsidR="008F39F5" w:rsidRPr="00EB0A38" w:rsidRDefault="008F39F5" w:rsidP="008F39F5">
      <w:pPr>
        <w:pStyle w:val="subsection"/>
      </w:pPr>
      <w:r w:rsidRPr="00EB0A38">
        <w:tab/>
        <w:t>(7)</w:t>
      </w:r>
      <w:r w:rsidRPr="00EB0A38">
        <w:tab/>
        <w:t xml:space="preserve">If a company or trust disposes of assets as mentioned in </w:t>
      </w:r>
      <w:r w:rsidR="00F7061D" w:rsidRPr="00EB0A38">
        <w:t>subsection (</w:t>
      </w:r>
      <w:r w:rsidRPr="00EB0A38">
        <w:t>6), the amount of the disposition is:</w:t>
      </w:r>
    </w:p>
    <w:p w14:paraId="093EE2E9" w14:textId="77777777" w:rsidR="008F39F5" w:rsidRPr="00EB0A38" w:rsidRDefault="008F39F5" w:rsidP="008F39F5">
      <w:pPr>
        <w:pStyle w:val="paragraph"/>
      </w:pPr>
      <w:r w:rsidRPr="00EB0A38">
        <w:tab/>
        <w:t>(a)</w:t>
      </w:r>
      <w:r w:rsidRPr="00EB0A38">
        <w:tab/>
        <w:t>if the company or trust receives no consideration for the destruction, disposal or diminution—an amount equal to:</w:t>
      </w:r>
    </w:p>
    <w:p w14:paraId="4C93AD41" w14:textId="77777777" w:rsidR="008F39F5" w:rsidRPr="00EB0A38" w:rsidRDefault="008F39F5" w:rsidP="008F39F5">
      <w:pPr>
        <w:pStyle w:val="paragraphsub"/>
      </w:pPr>
      <w:r w:rsidRPr="00EB0A38">
        <w:tab/>
        <w:t>(i)</w:t>
      </w:r>
      <w:r w:rsidRPr="00EB0A38">
        <w:tab/>
        <w:t>the value of the assets that are destroyed; or</w:t>
      </w:r>
    </w:p>
    <w:p w14:paraId="586A81AF" w14:textId="77777777" w:rsidR="008F39F5" w:rsidRPr="00EB0A38" w:rsidRDefault="008F39F5" w:rsidP="008F39F5">
      <w:pPr>
        <w:pStyle w:val="paragraphsub"/>
      </w:pPr>
      <w:r w:rsidRPr="00EB0A38">
        <w:tab/>
        <w:t>(ii)</w:t>
      </w:r>
      <w:r w:rsidRPr="00EB0A38">
        <w:tab/>
        <w:t>the value of the assets that are disposed of; or</w:t>
      </w:r>
    </w:p>
    <w:p w14:paraId="08FE0612" w14:textId="77777777" w:rsidR="008F39F5" w:rsidRPr="00EB0A38" w:rsidRDefault="008F39F5" w:rsidP="008F39F5">
      <w:pPr>
        <w:pStyle w:val="paragraphsub"/>
      </w:pPr>
      <w:r w:rsidRPr="00EB0A38">
        <w:tab/>
        <w:t>(iii)</w:t>
      </w:r>
      <w:r w:rsidRPr="00EB0A38">
        <w:tab/>
        <w:t>the amount of the diminution in the value of the assets whose value is diminished; or</w:t>
      </w:r>
    </w:p>
    <w:p w14:paraId="143B9ECF" w14:textId="77777777" w:rsidR="008F39F5" w:rsidRPr="00EB0A38" w:rsidRDefault="008F39F5" w:rsidP="008F39F5">
      <w:pPr>
        <w:pStyle w:val="paragraph"/>
      </w:pPr>
      <w:r w:rsidRPr="00EB0A38">
        <w:tab/>
        <w:t>(b)</w:t>
      </w:r>
      <w:r w:rsidRPr="00EB0A38">
        <w:tab/>
        <w:t>if the company or trust receives consideration for the destruction, disposal or diminution—an amount equal to:</w:t>
      </w:r>
    </w:p>
    <w:p w14:paraId="4E481C80" w14:textId="77777777" w:rsidR="008F39F5" w:rsidRPr="00EB0A38" w:rsidRDefault="008F39F5" w:rsidP="008F39F5">
      <w:pPr>
        <w:pStyle w:val="paragraphsub"/>
      </w:pPr>
      <w:r w:rsidRPr="00EB0A38">
        <w:tab/>
        <w:t>(i)</w:t>
      </w:r>
      <w:r w:rsidRPr="00EB0A38">
        <w:tab/>
        <w:t>the value of the assets that are destroyed; or</w:t>
      </w:r>
    </w:p>
    <w:p w14:paraId="3F7A4845" w14:textId="77777777" w:rsidR="008F39F5" w:rsidRPr="00EB0A38" w:rsidRDefault="008F39F5" w:rsidP="008F39F5">
      <w:pPr>
        <w:pStyle w:val="paragraphsub"/>
      </w:pPr>
      <w:r w:rsidRPr="00EB0A38">
        <w:tab/>
        <w:t>(ii)</w:t>
      </w:r>
      <w:r w:rsidRPr="00EB0A38">
        <w:tab/>
        <w:t>the value of the assets that are disposed of; or</w:t>
      </w:r>
    </w:p>
    <w:p w14:paraId="51335CE0" w14:textId="77777777" w:rsidR="008F39F5" w:rsidRPr="00EB0A38" w:rsidRDefault="008F39F5" w:rsidP="008F39F5">
      <w:pPr>
        <w:pStyle w:val="paragraphsub"/>
        <w:keepNext/>
      </w:pPr>
      <w:r w:rsidRPr="00EB0A38">
        <w:tab/>
        <w:t>(iii)</w:t>
      </w:r>
      <w:r w:rsidRPr="00EB0A38">
        <w:tab/>
        <w:t>the amount of the diminution in the value of the assets whose value is diminished;</w:t>
      </w:r>
    </w:p>
    <w:p w14:paraId="3A7EE719" w14:textId="77777777" w:rsidR="008F39F5" w:rsidRPr="00EB0A38" w:rsidRDefault="008F39F5" w:rsidP="008F39F5">
      <w:pPr>
        <w:pStyle w:val="paragraph"/>
      </w:pPr>
      <w:r w:rsidRPr="00EB0A38">
        <w:tab/>
      </w:r>
      <w:r w:rsidRPr="00EB0A38">
        <w:tab/>
        <w:t>less the amount of the consideration received by the company or trust in respect of the destruction, disposal or diminution.</w:t>
      </w:r>
    </w:p>
    <w:p w14:paraId="31748F3D" w14:textId="77777777" w:rsidR="008F39F5" w:rsidRPr="00EB0A38" w:rsidRDefault="008F39F5" w:rsidP="008F39F5">
      <w:pPr>
        <w:pStyle w:val="SubsectionHead"/>
      </w:pPr>
      <w:r w:rsidRPr="00EB0A38">
        <w:t>Disposal by way of distribution</w:t>
      </w:r>
    </w:p>
    <w:p w14:paraId="5FA7D2E0" w14:textId="77777777" w:rsidR="008F39F5" w:rsidRPr="00EB0A38" w:rsidRDefault="008F39F5" w:rsidP="008F39F5">
      <w:pPr>
        <w:pStyle w:val="subsection"/>
      </w:pPr>
      <w:r w:rsidRPr="00EB0A38">
        <w:tab/>
        <w:t>(8)</w:t>
      </w:r>
      <w:r w:rsidRPr="00EB0A38">
        <w:tab/>
        <w:t xml:space="preserve">For the purposes of </w:t>
      </w:r>
      <w:r w:rsidR="00F7061D" w:rsidRPr="00EB0A38">
        <w:t>subsection (</w:t>
      </w:r>
      <w:r w:rsidRPr="00EB0A38">
        <w:t xml:space="preserve">1), if a company makes a distribution of capital or profits of the company to a shareholder of the company on or after </w:t>
      </w:r>
      <w:r w:rsidR="00D42DC9" w:rsidRPr="00EB0A38">
        <w:t>1 July</w:t>
      </w:r>
      <w:r w:rsidRPr="00EB0A38">
        <w:t xml:space="preserve"> 2000:</w:t>
      </w:r>
    </w:p>
    <w:p w14:paraId="4451D2A9" w14:textId="77777777" w:rsidR="008F39F5" w:rsidRPr="00EB0A38" w:rsidRDefault="008F39F5" w:rsidP="008F39F5">
      <w:pPr>
        <w:pStyle w:val="paragraph"/>
      </w:pPr>
      <w:r w:rsidRPr="00EB0A38">
        <w:tab/>
        <w:t>(a)</w:t>
      </w:r>
      <w:r w:rsidRPr="00EB0A38">
        <w:tab/>
        <w:t>the company is taken to have disposed of an asset of the company; and</w:t>
      </w:r>
    </w:p>
    <w:p w14:paraId="120B7DD5" w14:textId="77777777" w:rsidR="008F39F5" w:rsidRPr="00EB0A38" w:rsidRDefault="008F39F5" w:rsidP="008F39F5">
      <w:pPr>
        <w:pStyle w:val="paragraph"/>
      </w:pPr>
      <w:r w:rsidRPr="00EB0A38">
        <w:tab/>
        <w:t>(b)</w:t>
      </w:r>
      <w:r w:rsidRPr="00EB0A38">
        <w:tab/>
        <w:t>the amount of the disposition is equal to the amount or value distributed to the shareholder.</w:t>
      </w:r>
    </w:p>
    <w:p w14:paraId="5DE6FF16" w14:textId="77777777" w:rsidR="008F39F5" w:rsidRPr="00EB0A38" w:rsidRDefault="008F39F5" w:rsidP="008F39F5">
      <w:pPr>
        <w:pStyle w:val="subsection"/>
      </w:pPr>
      <w:r w:rsidRPr="00EB0A38">
        <w:tab/>
        <w:t>(9)</w:t>
      </w:r>
      <w:r w:rsidRPr="00EB0A38">
        <w:tab/>
        <w:t xml:space="preserve">For the purposes of </w:t>
      </w:r>
      <w:r w:rsidR="00F7061D" w:rsidRPr="00EB0A38">
        <w:t>subsection (</w:t>
      </w:r>
      <w:r w:rsidRPr="00EB0A38">
        <w:t>1), if a trust:</w:t>
      </w:r>
    </w:p>
    <w:p w14:paraId="01D4DD5E" w14:textId="77777777" w:rsidR="008F39F5" w:rsidRPr="00EB0A38" w:rsidRDefault="008F39F5" w:rsidP="008F39F5">
      <w:pPr>
        <w:pStyle w:val="paragraph"/>
      </w:pPr>
      <w:r w:rsidRPr="00EB0A38">
        <w:lastRenderedPageBreak/>
        <w:tab/>
        <w:t>(a)</w:t>
      </w:r>
      <w:r w:rsidRPr="00EB0A38">
        <w:tab/>
        <w:t xml:space="preserve">makes a distribution (whether in money or in other property) to a beneficiary of the trust on or after </w:t>
      </w:r>
      <w:r w:rsidR="00D42DC9" w:rsidRPr="00EB0A38">
        <w:t>1 July</w:t>
      </w:r>
      <w:r w:rsidRPr="00EB0A38">
        <w:t xml:space="preserve"> 2000; or</w:t>
      </w:r>
    </w:p>
    <w:p w14:paraId="5E3D019D" w14:textId="77777777" w:rsidR="008F39F5" w:rsidRPr="00EB0A38" w:rsidRDefault="008F39F5" w:rsidP="008F39F5">
      <w:pPr>
        <w:pStyle w:val="paragraph"/>
      </w:pPr>
      <w:r w:rsidRPr="00EB0A38">
        <w:tab/>
        <w:t>(b)</w:t>
      </w:r>
      <w:r w:rsidRPr="00EB0A38">
        <w:tab/>
        <w:t xml:space="preserve">credits an amount to a beneficiary of the trust on or after </w:t>
      </w:r>
      <w:r w:rsidR="00D42DC9" w:rsidRPr="00EB0A38">
        <w:t>1 July</w:t>
      </w:r>
      <w:r w:rsidRPr="00EB0A38">
        <w:t xml:space="preserve"> 2000;</w:t>
      </w:r>
    </w:p>
    <w:p w14:paraId="6573D327" w14:textId="77777777" w:rsidR="008F39F5" w:rsidRPr="00EB0A38" w:rsidRDefault="008F39F5" w:rsidP="008F39F5">
      <w:pPr>
        <w:pStyle w:val="subsection2"/>
      </w:pPr>
      <w:r w:rsidRPr="00EB0A38">
        <w:t>then:</w:t>
      </w:r>
    </w:p>
    <w:p w14:paraId="27787E53" w14:textId="77777777" w:rsidR="008F39F5" w:rsidRPr="00EB0A38" w:rsidRDefault="008F39F5" w:rsidP="008F39F5">
      <w:pPr>
        <w:pStyle w:val="paragraph"/>
      </w:pPr>
      <w:r w:rsidRPr="00EB0A38">
        <w:tab/>
        <w:t>(c)</w:t>
      </w:r>
      <w:r w:rsidRPr="00EB0A38">
        <w:tab/>
        <w:t>the trust is taken to have disposed of an asset of the trust; and</w:t>
      </w:r>
    </w:p>
    <w:p w14:paraId="5492F2FE" w14:textId="77777777" w:rsidR="008F39F5" w:rsidRPr="00EB0A38" w:rsidRDefault="008F39F5" w:rsidP="008F39F5">
      <w:pPr>
        <w:pStyle w:val="paragraph"/>
      </w:pPr>
      <w:r w:rsidRPr="00EB0A38">
        <w:tab/>
        <w:t>(d)</w:t>
      </w:r>
      <w:r w:rsidRPr="00EB0A38">
        <w:tab/>
        <w:t>the amount of the disposition is equal to the amount or value distributed or credited to the beneficiary.</w:t>
      </w:r>
    </w:p>
    <w:p w14:paraId="2480E6FF" w14:textId="77777777" w:rsidR="008F39F5" w:rsidRPr="00EB0A38" w:rsidRDefault="008F39F5" w:rsidP="008F39F5">
      <w:pPr>
        <w:pStyle w:val="SubsectionHead"/>
      </w:pPr>
      <w:r w:rsidRPr="00EB0A38">
        <w:t>Obtaining an income support advantage</w:t>
      </w:r>
    </w:p>
    <w:p w14:paraId="002A8D9F" w14:textId="77777777" w:rsidR="008F39F5" w:rsidRPr="00EB0A38" w:rsidRDefault="008F39F5" w:rsidP="008F39F5">
      <w:pPr>
        <w:pStyle w:val="subsection"/>
      </w:pPr>
      <w:r w:rsidRPr="00EB0A38">
        <w:tab/>
        <w:t>(10)</w:t>
      </w:r>
      <w:r w:rsidRPr="00EB0A38">
        <w:tab/>
        <w:t>For the purposes of this section, an entity has a purpose of obtaining an income support advantage for an individual (who may be the entity) if the entity has a purpose of:</w:t>
      </w:r>
    </w:p>
    <w:p w14:paraId="7B87BD16" w14:textId="77777777" w:rsidR="008F39F5" w:rsidRPr="00EB0A38" w:rsidRDefault="008F39F5" w:rsidP="008F39F5">
      <w:pPr>
        <w:pStyle w:val="paragraph"/>
      </w:pPr>
      <w:r w:rsidRPr="00EB0A38">
        <w:tab/>
        <w:t>(a)</w:t>
      </w:r>
      <w:r w:rsidRPr="00EB0A38">
        <w:tab/>
        <w:t>enabling the individual to obtain any of the following:</w:t>
      </w:r>
    </w:p>
    <w:p w14:paraId="216DFB44" w14:textId="77777777" w:rsidR="008F39F5" w:rsidRPr="00EB0A38" w:rsidRDefault="008F39F5" w:rsidP="008F39F5">
      <w:pPr>
        <w:pStyle w:val="paragraphsub"/>
      </w:pPr>
      <w:r w:rsidRPr="00EB0A38">
        <w:tab/>
        <w:t>(i)</w:t>
      </w:r>
      <w:r w:rsidRPr="00EB0A38">
        <w:tab/>
        <w:t>a service pension;</w:t>
      </w:r>
    </w:p>
    <w:p w14:paraId="134D34C0" w14:textId="77777777" w:rsidR="008F39F5" w:rsidRPr="00EB0A38" w:rsidRDefault="008F39F5" w:rsidP="008F39F5">
      <w:pPr>
        <w:pStyle w:val="paragraphsub"/>
      </w:pPr>
      <w:r w:rsidRPr="00EB0A38">
        <w:tab/>
        <w:t>(ii)</w:t>
      </w:r>
      <w:r w:rsidRPr="00EB0A38">
        <w:tab/>
        <w:t>income support supplement;</w:t>
      </w:r>
    </w:p>
    <w:p w14:paraId="13ED6373" w14:textId="77777777" w:rsidR="009009FE" w:rsidRPr="00EB0A38" w:rsidRDefault="009009FE" w:rsidP="009009FE">
      <w:pPr>
        <w:pStyle w:val="paragraphsub"/>
      </w:pPr>
      <w:r w:rsidRPr="00EB0A38">
        <w:tab/>
        <w:t>(iia)</w:t>
      </w:r>
      <w:r w:rsidRPr="00EB0A38">
        <w:tab/>
        <w:t>a veteran payment;</w:t>
      </w:r>
    </w:p>
    <w:p w14:paraId="150CE103" w14:textId="77777777" w:rsidR="008F39F5" w:rsidRPr="00EB0A38" w:rsidRDefault="008F39F5" w:rsidP="008F39F5">
      <w:pPr>
        <w:pStyle w:val="paragraphsub"/>
      </w:pPr>
      <w:r w:rsidRPr="00EB0A38">
        <w:tab/>
        <w:t>(iii)</w:t>
      </w:r>
      <w:r w:rsidRPr="00EB0A38">
        <w:tab/>
        <w:t>a social security pension;</w:t>
      </w:r>
    </w:p>
    <w:p w14:paraId="2A20E657" w14:textId="77777777" w:rsidR="008F39F5" w:rsidRPr="00EB0A38" w:rsidRDefault="008F39F5" w:rsidP="008F39F5">
      <w:pPr>
        <w:pStyle w:val="paragraphsub"/>
      </w:pPr>
      <w:r w:rsidRPr="00EB0A38">
        <w:tab/>
        <w:t>(iv)</w:t>
      </w:r>
      <w:r w:rsidRPr="00EB0A38">
        <w:tab/>
        <w:t>a social security benefit; or</w:t>
      </w:r>
    </w:p>
    <w:p w14:paraId="4B315E90" w14:textId="77777777" w:rsidR="008F39F5" w:rsidRPr="00EB0A38" w:rsidRDefault="008F39F5" w:rsidP="008F39F5">
      <w:pPr>
        <w:pStyle w:val="paragraph"/>
      </w:pPr>
      <w:r w:rsidRPr="00EB0A38">
        <w:tab/>
        <w:t>(b)</w:t>
      </w:r>
      <w:r w:rsidRPr="00EB0A38">
        <w:tab/>
        <w:t>enabling the individual to obtain any of the following at a higher rate than would otherwise have been payable:</w:t>
      </w:r>
    </w:p>
    <w:p w14:paraId="400594AD" w14:textId="77777777" w:rsidR="008F39F5" w:rsidRPr="00EB0A38" w:rsidRDefault="008F39F5" w:rsidP="008F39F5">
      <w:pPr>
        <w:pStyle w:val="paragraphsub"/>
      </w:pPr>
      <w:r w:rsidRPr="00EB0A38">
        <w:tab/>
        <w:t>(i)</w:t>
      </w:r>
      <w:r w:rsidRPr="00EB0A38">
        <w:tab/>
        <w:t>a service pension;</w:t>
      </w:r>
    </w:p>
    <w:p w14:paraId="31258CF0" w14:textId="77777777" w:rsidR="008F39F5" w:rsidRPr="00EB0A38" w:rsidRDefault="008F39F5" w:rsidP="008F39F5">
      <w:pPr>
        <w:pStyle w:val="paragraphsub"/>
      </w:pPr>
      <w:r w:rsidRPr="00EB0A38">
        <w:tab/>
        <w:t>(ii)</w:t>
      </w:r>
      <w:r w:rsidRPr="00EB0A38">
        <w:tab/>
        <w:t>income support supplement;</w:t>
      </w:r>
    </w:p>
    <w:p w14:paraId="089C8FBC" w14:textId="77777777" w:rsidR="009009FE" w:rsidRPr="00EB0A38" w:rsidRDefault="009009FE" w:rsidP="009009FE">
      <w:pPr>
        <w:pStyle w:val="paragraphsub"/>
      </w:pPr>
      <w:r w:rsidRPr="00EB0A38">
        <w:tab/>
        <w:t>(iia)</w:t>
      </w:r>
      <w:r w:rsidRPr="00EB0A38">
        <w:tab/>
        <w:t>a veteran payment;</w:t>
      </w:r>
    </w:p>
    <w:p w14:paraId="7942C9C7" w14:textId="77777777" w:rsidR="008F39F5" w:rsidRPr="00EB0A38" w:rsidRDefault="008F39F5" w:rsidP="008F39F5">
      <w:pPr>
        <w:pStyle w:val="paragraphsub"/>
      </w:pPr>
      <w:r w:rsidRPr="00EB0A38">
        <w:tab/>
        <w:t>(iii)</w:t>
      </w:r>
      <w:r w:rsidRPr="00EB0A38">
        <w:tab/>
        <w:t>a social security pension;</w:t>
      </w:r>
    </w:p>
    <w:p w14:paraId="1243D720" w14:textId="77777777" w:rsidR="008F39F5" w:rsidRPr="00EB0A38" w:rsidRDefault="008F39F5" w:rsidP="008F39F5">
      <w:pPr>
        <w:pStyle w:val="paragraphsub"/>
      </w:pPr>
      <w:r w:rsidRPr="00EB0A38">
        <w:tab/>
        <w:t>(iv)</w:t>
      </w:r>
      <w:r w:rsidRPr="00EB0A38">
        <w:tab/>
        <w:t>a social security benefit; or</w:t>
      </w:r>
    </w:p>
    <w:p w14:paraId="4FA0959B" w14:textId="77777777" w:rsidR="008F39F5" w:rsidRPr="00EB0A38" w:rsidRDefault="008F39F5" w:rsidP="008F39F5">
      <w:pPr>
        <w:pStyle w:val="paragraph"/>
      </w:pPr>
      <w:r w:rsidRPr="00EB0A38">
        <w:tab/>
        <w:t>(c)</w:t>
      </w:r>
      <w:r w:rsidRPr="00EB0A38">
        <w:tab/>
        <w:t>ensuring that the individual would be eligible for benefits under Division</w:t>
      </w:r>
      <w:r w:rsidR="00F7061D" w:rsidRPr="00EB0A38">
        <w:t> </w:t>
      </w:r>
      <w:r w:rsidRPr="00EB0A38">
        <w:t>12 of this Part or fringe benefits under the Social Security Act.</w:t>
      </w:r>
    </w:p>
    <w:p w14:paraId="5E9830E0" w14:textId="77777777" w:rsidR="008F39F5" w:rsidRPr="00EB0A38" w:rsidRDefault="008F39F5" w:rsidP="008F39F5">
      <w:pPr>
        <w:pStyle w:val="ActHead5"/>
      </w:pPr>
      <w:bookmarkStart w:id="178" w:name="_Toc179463652"/>
      <w:r w:rsidRPr="008C775A">
        <w:rPr>
          <w:rStyle w:val="CharSectno"/>
        </w:rPr>
        <w:t>52ZZY</w:t>
      </w:r>
      <w:r w:rsidRPr="00EB0A38">
        <w:t xml:space="preserve">  Individual ceases to be an attributable stakeholder of a company or trust</w:t>
      </w:r>
      <w:bookmarkEnd w:id="178"/>
    </w:p>
    <w:p w14:paraId="0F97EBDA" w14:textId="77777777" w:rsidR="008F39F5" w:rsidRPr="00EB0A38" w:rsidRDefault="008F39F5" w:rsidP="008F39F5">
      <w:pPr>
        <w:pStyle w:val="subsection"/>
      </w:pPr>
      <w:r w:rsidRPr="00EB0A38">
        <w:tab/>
      </w:r>
      <w:r w:rsidRPr="00EB0A38">
        <w:tab/>
        <w:t>If:</w:t>
      </w:r>
    </w:p>
    <w:p w14:paraId="523FC1F1" w14:textId="7A7C11ED" w:rsidR="008F39F5" w:rsidRPr="00EB0A38" w:rsidRDefault="008F39F5" w:rsidP="008F39F5">
      <w:pPr>
        <w:pStyle w:val="paragraph"/>
      </w:pPr>
      <w:r w:rsidRPr="00EB0A38">
        <w:lastRenderedPageBreak/>
        <w:tab/>
        <w:t>(a)</w:t>
      </w:r>
      <w:r w:rsidRPr="00EB0A38">
        <w:tab/>
        <w:t xml:space="preserve">an individual ceases to be an attributable stakeholder of a company or trust on or after </w:t>
      </w:r>
      <w:r w:rsidR="008C775A">
        <w:t>1 January</w:t>
      </w:r>
      <w:r w:rsidRPr="00EB0A38">
        <w:t xml:space="preserve"> 2002; and</w:t>
      </w:r>
    </w:p>
    <w:p w14:paraId="730019C8" w14:textId="77777777" w:rsidR="008F39F5" w:rsidRPr="00EB0A38" w:rsidRDefault="008F39F5" w:rsidP="008F39F5">
      <w:pPr>
        <w:pStyle w:val="paragraph"/>
      </w:pPr>
      <w:r w:rsidRPr="00EB0A38">
        <w:tab/>
        <w:t>(b)</w:t>
      </w:r>
      <w:r w:rsidRPr="00EB0A38">
        <w:tab/>
        <w:t>immediately before the cessation, the company or trust owned a particular asset (whether alone or jointly or in common with another entity or entities);</w:t>
      </w:r>
    </w:p>
    <w:p w14:paraId="65EA08B0" w14:textId="77777777" w:rsidR="008F39F5" w:rsidRPr="00EB0A38" w:rsidRDefault="008F39F5" w:rsidP="008F39F5">
      <w:pPr>
        <w:pStyle w:val="subsection2"/>
      </w:pPr>
      <w:r w:rsidRPr="00EB0A38">
        <w:t>Subdivisions BA and BB of Division</w:t>
      </w:r>
      <w:r w:rsidR="00F7061D" w:rsidRPr="00EB0A38">
        <w:t> </w:t>
      </w:r>
      <w:r w:rsidRPr="00EB0A38">
        <w:t>11 and sections</w:t>
      </w:r>
      <w:r w:rsidR="00F7061D" w:rsidRPr="00EB0A38">
        <w:t> </w:t>
      </w:r>
      <w:r w:rsidRPr="00EB0A38">
        <w:t>45UT and 45UTA have effect as if:</w:t>
      </w:r>
    </w:p>
    <w:p w14:paraId="5E5C2BAA" w14:textId="77777777" w:rsidR="008F39F5" w:rsidRPr="00EB0A38" w:rsidRDefault="008F39F5" w:rsidP="008F39F5">
      <w:pPr>
        <w:pStyle w:val="paragraph"/>
      </w:pPr>
      <w:r w:rsidRPr="00EB0A38">
        <w:tab/>
        <w:t>(c)</w:t>
      </w:r>
      <w:r w:rsidRPr="00EB0A38">
        <w:tab/>
        <w:t>the individual had disposed of an asset of the individual; and</w:t>
      </w:r>
    </w:p>
    <w:p w14:paraId="11040FE6" w14:textId="77777777" w:rsidR="008F39F5" w:rsidRPr="00EB0A38" w:rsidRDefault="008F39F5" w:rsidP="008F39F5">
      <w:pPr>
        <w:pStyle w:val="paragraph"/>
      </w:pPr>
      <w:r w:rsidRPr="00EB0A38">
        <w:tab/>
        <w:t>(d)</w:t>
      </w:r>
      <w:r w:rsidRPr="00EB0A38">
        <w:tab/>
        <w:t xml:space="preserve">the amount of the disposition referred to in </w:t>
      </w:r>
      <w:r w:rsidR="00F7061D" w:rsidRPr="00EB0A38">
        <w:t>paragraph (</w:t>
      </w:r>
      <w:r w:rsidRPr="00EB0A38">
        <w:t xml:space="preserve">c) were equal to the individual’s asset attribution percentage of the value of the asset referred to in </w:t>
      </w:r>
      <w:r w:rsidR="00F7061D" w:rsidRPr="00EB0A38">
        <w:t>paragraph (</w:t>
      </w:r>
      <w:r w:rsidRPr="00EB0A38">
        <w:t>b), worked out immediately before the cessation.</w:t>
      </w:r>
    </w:p>
    <w:p w14:paraId="63E296B0" w14:textId="2288C5D2" w:rsidR="008F39F5" w:rsidRPr="00EB0A38" w:rsidRDefault="008F39F5" w:rsidP="008F39F5">
      <w:pPr>
        <w:pStyle w:val="ActHead5"/>
      </w:pPr>
      <w:bookmarkStart w:id="179" w:name="_Toc179463653"/>
      <w:r w:rsidRPr="008C775A">
        <w:rPr>
          <w:rStyle w:val="CharSectno"/>
        </w:rPr>
        <w:t>52ZZZ</w:t>
      </w:r>
      <w:r w:rsidRPr="00EB0A38">
        <w:t xml:space="preserve">  Individual disposes of asset to company or trust before </w:t>
      </w:r>
      <w:r w:rsidR="008C775A">
        <w:t>1 January</w:t>
      </w:r>
      <w:r w:rsidRPr="00EB0A38">
        <w:t xml:space="preserve"> 2002—individual is attributable stakeholder</w:t>
      </w:r>
      <w:bookmarkEnd w:id="179"/>
    </w:p>
    <w:p w14:paraId="06BBB741" w14:textId="77777777" w:rsidR="008F39F5" w:rsidRPr="00EB0A38" w:rsidRDefault="008F39F5" w:rsidP="008F39F5">
      <w:pPr>
        <w:pStyle w:val="subsection"/>
      </w:pPr>
      <w:r w:rsidRPr="00EB0A38">
        <w:tab/>
        <w:t>(1)</w:t>
      </w:r>
      <w:r w:rsidRPr="00EB0A38">
        <w:tab/>
        <w:t>If:</w:t>
      </w:r>
    </w:p>
    <w:p w14:paraId="6A71FFDE" w14:textId="09B9146B" w:rsidR="008F39F5" w:rsidRPr="00EB0A38" w:rsidRDefault="008F39F5" w:rsidP="008F39F5">
      <w:pPr>
        <w:pStyle w:val="paragraph"/>
      </w:pPr>
      <w:r w:rsidRPr="00EB0A38">
        <w:tab/>
        <w:t>(a)</w:t>
      </w:r>
      <w:r w:rsidRPr="00EB0A38">
        <w:tab/>
        <w:t xml:space="preserve">an individual has transferred property to a company or trust before </w:t>
      </w:r>
      <w:r w:rsidR="008C775A">
        <w:t>1 January</w:t>
      </w:r>
      <w:r w:rsidRPr="00EB0A38">
        <w:t xml:space="preserve"> 2002; and</w:t>
      </w:r>
    </w:p>
    <w:p w14:paraId="3271DDE3" w14:textId="77777777" w:rsidR="008F39F5" w:rsidRPr="00EB0A38" w:rsidRDefault="008F39F5" w:rsidP="008F39F5">
      <w:pPr>
        <w:pStyle w:val="paragraph"/>
      </w:pPr>
      <w:r w:rsidRPr="00EB0A38">
        <w:tab/>
        <w:t>(b)</w:t>
      </w:r>
      <w:r w:rsidRPr="00EB0A38">
        <w:tab/>
        <w:t>the transfer amounts to a disposal by the individual of an asset of the individual; and</w:t>
      </w:r>
    </w:p>
    <w:p w14:paraId="555A1911" w14:textId="77777777" w:rsidR="008F39F5" w:rsidRPr="00EB0A38" w:rsidRDefault="008F39F5" w:rsidP="008F39F5">
      <w:pPr>
        <w:pStyle w:val="paragraph"/>
      </w:pPr>
      <w:r w:rsidRPr="00EB0A38">
        <w:tab/>
        <w:t>(c)</w:t>
      </w:r>
      <w:r w:rsidRPr="00EB0A38">
        <w:tab/>
        <w:t>apart from this section:</w:t>
      </w:r>
    </w:p>
    <w:p w14:paraId="7C808594" w14:textId="77777777" w:rsidR="008F39F5" w:rsidRPr="00EB0A38" w:rsidRDefault="008F39F5" w:rsidP="008F39F5">
      <w:pPr>
        <w:pStyle w:val="paragraphsub"/>
      </w:pPr>
      <w:r w:rsidRPr="00EB0A38">
        <w:tab/>
        <w:t>(i)</w:t>
      </w:r>
      <w:r w:rsidRPr="00EB0A38">
        <w:tab/>
        <w:t>under Subdivision BA or BB of Division</w:t>
      </w:r>
      <w:r w:rsidR="00F7061D" w:rsidRPr="00EB0A38">
        <w:t> </w:t>
      </w:r>
      <w:r w:rsidRPr="00EB0A38">
        <w:t>11, as a result of the disposition, a particular amount is included in the value of the individual’s assets for the period of 5 years that starts on the day on which the disposition took place; and</w:t>
      </w:r>
    </w:p>
    <w:p w14:paraId="699167E3" w14:textId="6C6172AA" w:rsidR="008F39F5" w:rsidRPr="00EB0A38" w:rsidRDefault="008F39F5" w:rsidP="008F39F5">
      <w:pPr>
        <w:pStyle w:val="paragraphsub"/>
      </w:pPr>
      <w:r w:rsidRPr="00EB0A38">
        <w:tab/>
        <w:t>(ii)</w:t>
      </w:r>
      <w:r w:rsidRPr="00EB0A38">
        <w:tab/>
        <w:t>that 5</w:t>
      </w:r>
      <w:r w:rsidR="008C775A">
        <w:noBreakHyphen/>
      </w:r>
      <w:r w:rsidRPr="00EB0A38">
        <w:t xml:space="preserve">year period ends after </w:t>
      </w:r>
      <w:r w:rsidR="008C775A">
        <w:t>1 January</w:t>
      </w:r>
      <w:r w:rsidRPr="00EB0A38">
        <w:t xml:space="preserve"> 2002; and</w:t>
      </w:r>
    </w:p>
    <w:p w14:paraId="0A4B69AD" w14:textId="419276F2" w:rsidR="008F39F5" w:rsidRPr="00EB0A38" w:rsidRDefault="008F39F5" w:rsidP="008F39F5">
      <w:pPr>
        <w:pStyle w:val="paragraph"/>
      </w:pPr>
      <w:r w:rsidRPr="00EB0A38">
        <w:tab/>
        <w:t>(d)</w:t>
      </w:r>
      <w:r w:rsidRPr="00EB0A38">
        <w:tab/>
        <w:t xml:space="preserve">the individual is an attributable stakeholder of the company or trust on </w:t>
      </w:r>
      <w:r w:rsidR="008C775A">
        <w:t>1 January</w:t>
      </w:r>
      <w:r w:rsidRPr="00EB0A38">
        <w:t xml:space="preserve"> 2002;</w:t>
      </w:r>
    </w:p>
    <w:p w14:paraId="0A21CF25" w14:textId="77777777" w:rsidR="008F39F5" w:rsidRPr="00EB0A38" w:rsidRDefault="008F39F5" w:rsidP="008F39F5">
      <w:pPr>
        <w:pStyle w:val="subsection2"/>
      </w:pPr>
      <w:r w:rsidRPr="00EB0A38">
        <w:t>the Commission may, by writing, determine that:</w:t>
      </w:r>
    </w:p>
    <w:p w14:paraId="4E1461E2" w14:textId="77777777" w:rsidR="008F39F5" w:rsidRPr="00EB0A38" w:rsidRDefault="008F39F5" w:rsidP="008F39F5">
      <w:pPr>
        <w:pStyle w:val="paragraph"/>
      </w:pPr>
      <w:r w:rsidRPr="00EB0A38">
        <w:tab/>
        <w:t>(e)</w:t>
      </w:r>
      <w:r w:rsidRPr="00EB0A38">
        <w:tab/>
        <w:t>in a case where the individual’s asset attribution percentage is 100%—Subdivisions BA and BB of Division</w:t>
      </w:r>
      <w:r w:rsidR="00F7061D" w:rsidRPr="00EB0A38">
        <w:t> </w:t>
      </w:r>
      <w:r w:rsidRPr="00EB0A38">
        <w:t>11 and sections</w:t>
      </w:r>
      <w:r w:rsidR="00F7061D" w:rsidRPr="00EB0A38">
        <w:t> </w:t>
      </w:r>
      <w:r w:rsidRPr="00EB0A38">
        <w:t xml:space="preserve">45UT and 45UTA have effect, in relation to the disposal of the asset referred to in </w:t>
      </w:r>
      <w:r w:rsidR="00F7061D" w:rsidRPr="00EB0A38">
        <w:t>paragraph (</w:t>
      </w:r>
      <w:r w:rsidRPr="00EB0A38">
        <w:t xml:space="preserve">b), as if references in those Subdivisions and sections to the period of </w:t>
      </w:r>
      <w:r w:rsidRPr="00EB0A38">
        <w:lastRenderedPageBreak/>
        <w:t>5 years starting on the day on which the disposition took place were references to the period:</w:t>
      </w:r>
    </w:p>
    <w:p w14:paraId="7EFBF1B7" w14:textId="77777777" w:rsidR="008F39F5" w:rsidRPr="00EB0A38" w:rsidRDefault="008F39F5" w:rsidP="008F39F5">
      <w:pPr>
        <w:pStyle w:val="paragraphsub"/>
      </w:pPr>
      <w:r w:rsidRPr="00EB0A38">
        <w:tab/>
        <w:t>(i)</w:t>
      </w:r>
      <w:r w:rsidRPr="00EB0A38">
        <w:tab/>
        <w:t>beginning on the day on which the disposition took place; and</w:t>
      </w:r>
    </w:p>
    <w:p w14:paraId="2274F8C9" w14:textId="6C91769D" w:rsidR="008F39F5" w:rsidRPr="00EB0A38" w:rsidRDefault="008F39F5" w:rsidP="008F39F5">
      <w:pPr>
        <w:pStyle w:val="paragraphsub"/>
      </w:pPr>
      <w:r w:rsidRPr="00EB0A38">
        <w:tab/>
        <w:t>(ii)</w:t>
      </w:r>
      <w:r w:rsidRPr="00EB0A38">
        <w:tab/>
        <w:t xml:space="preserve">ending immediately before </w:t>
      </w:r>
      <w:r w:rsidR="008C775A">
        <w:t>1 January</w:t>
      </w:r>
      <w:r w:rsidRPr="00EB0A38">
        <w:t xml:space="preserve"> 2002; or</w:t>
      </w:r>
    </w:p>
    <w:p w14:paraId="7C7901DF" w14:textId="0AD91F0A" w:rsidR="008F39F5" w:rsidRPr="00EB0A38" w:rsidRDefault="008F39F5" w:rsidP="008F39F5">
      <w:pPr>
        <w:pStyle w:val="paragraph"/>
      </w:pPr>
      <w:r w:rsidRPr="00EB0A38">
        <w:tab/>
        <w:t>(f)</w:t>
      </w:r>
      <w:r w:rsidRPr="00EB0A38">
        <w:tab/>
        <w:t>in a case where the individual’s asset attribution percentage is less than 100%—Subdivisions BA and BB of Division</w:t>
      </w:r>
      <w:r w:rsidR="00F7061D" w:rsidRPr="00EB0A38">
        <w:t> </w:t>
      </w:r>
      <w:r w:rsidRPr="00EB0A38">
        <w:t>11 and sections</w:t>
      </w:r>
      <w:r w:rsidR="00F7061D" w:rsidRPr="00EB0A38">
        <w:t> </w:t>
      </w:r>
      <w:r w:rsidRPr="00EB0A38">
        <w:t xml:space="preserve">45UT and 45UTA have effect on and after </w:t>
      </w:r>
      <w:r w:rsidR="008C775A">
        <w:t>1 January</w:t>
      </w:r>
      <w:r w:rsidRPr="00EB0A38">
        <w:t xml:space="preserve"> 2002, in relation to the disposal of the asset referred to in </w:t>
      </w:r>
      <w:r w:rsidR="00F7061D" w:rsidRPr="00EB0A38">
        <w:t>paragraph (</w:t>
      </w:r>
      <w:r w:rsidRPr="00EB0A38">
        <w:t>b), as if the amount of the disposition were reduced by:</w:t>
      </w:r>
    </w:p>
    <w:p w14:paraId="4949B375" w14:textId="7AF44FAE" w:rsidR="008F39F5" w:rsidRPr="00EB0A38" w:rsidRDefault="008F39F5" w:rsidP="008F39F5">
      <w:pPr>
        <w:pStyle w:val="paragraphsub"/>
      </w:pPr>
      <w:r w:rsidRPr="00EB0A38">
        <w:tab/>
        <w:t>(i)</w:t>
      </w:r>
      <w:r w:rsidRPr="00EB0A38">
        <w:tab/>
        <w:t xml:space="preserve">the individual’s asset attribution percentage as at </w:t>
      </w:r>
      <w:r w:rsidR="008C775A">
        <w:t>1 January</w:t>
      </w:r>
      <w:r w:rsidRPr="00EB0A38">
        <w:t xml:space="preserve"> 2002; or</w:t>
      </w:r>
    </w:p>
    <w:p w14:paraId="2B767BA1" w14:textId="77777777" w:rsidR="008F39F5" w:rsidRPr="00EB0A38" w:rsidRDefault="008F39F5" w:rsidP="008F39F5">
      <w:pPr>
        <w:pStyle w:val="paragraphsub"/>
      </w:pPr>
      <w:r w:rsidRPr="00EB0A38">
        <w:tab/>
        <w:t>(ii)</w:t>
      </w:r>
      <w:r w:rsidRPr="00EB0A38">
        <w:tab/>
        <w:t>if a higher percentage is specified in the determination—that higher percentage.</w:t>
      </w:r>
    </w:p>
    <w:p w14:paraId="7B718715"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4D58284A" w14:textId="5BD68333"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w:t>
      </w:r>
    </w:p>
    <w:p w14:paraId="4A0E7BDE" w14:textId="1B4BE49A" w:rsidR="008F39F5" w:rsidRPr="00EB0A38" w:rsidRDefault="008F39F5" w:rsidP="008F39F5">
      <w:pPr>
        <w:pStyle w:val="ActHead5"/>
      </w:pPr>
      <w:bookmarkStart w:id="180" w:name="_Toc179463654"/>
      <w:r w:rsidRPr="008C775A">
        <w:rPr>
          <w:rStyle w:val="CharSectno"/>
        </w:rPr>
        <w:t>52ZZZA</w:t>
      </w:r>
      <w:r w:rsidRPr="00EB0A38">
        <w:t xml:space="preserve">  Individual disposes of asset to company or trust before </w:t>
      </w:r>
      <w:r w:rsidR="008C775A">
        <w:t>1 January</w:t>
      </w:r>
      <w:r w:rsidRPr="00EB0A38">
        <w:t xml:space="preserve"> 2002—individual’s spouse is attributable stakeholder</w:t>
      </w:r>
      <w:bookmarkEnd w:id="180"/>
    </w:p>
    <w:p w14:paraId="28B2DD73" w14:textId="77777777" w:rsidR="008F39F5" w:rsidRPr="00EB0A38" w:rsidRDefault="008F39F5" w:rsidP="008F39F5">
      <w:pPr>
        <w:pStyle w:val="subsection"/>
      </w:pPr>
      <w:r w:rsidRPr="00EB0A38">
        <w:tab/>
        <w:t>(1)</w:t>
      </w:r>
      <w:r w:rsidRPr="00EB0A38">
        <w:tab/>
        <w:t>If:</w:t>
      </w:r>
    </w:p>
    <w:p w14:paraId="70E64A88" w14:textId="2B073641" w:rsidR="008F39F5" w:rsidRPr="00EB0A38" w:rsidRDefault="008F39F5" w:rsidP="008F39F5">
      <w:pPr>
        <w:pStyle w:val="paragraph"/>
      </w:pPr>
      <w:r w:rsidRPr="00EB0A38">
        <w:tab/>
        <w:t>(a)</w:t>
      </w:r>
      <w:r w:rsidRPr="00EB0A38">
        <w:tab/>
        <w:t xml:space="preserve">an individual has transferred property to a company or trust before </w:t>
      </w:r>
      <w:r w:rsidR="008C775A">
        <w:t>1 January</w:t>
      </w:r>
      <w:r w:rsidRPr="00EB0A38">
        <w:t xml:space="preserve"> 2002; and</w:t>
      </w:r>
    </w:p>
    <w:p w14:paraId="4DC647BB" w14:textId="77777777" w:rsidR="008F39F5" w:rsidRPr="00EB0A38" w:rsidRDefault="008F39F5" w:rsidP="008F39F5">
      <w:pPr>
        <w:pStyle w:val="paragraph"/>
      </w:pPr>
      <w:r w:rsidRPr="00EB0A38">
        <w:tab/>
        <w:t>(b)</w:t>
      </w:r>
      <w:r w:rsidRPr="00EB0A38">
        <w:tab/>
        <w:t>the transfer amounts to a disposal by the individual of an asset of the individual; and</w:t>
      </w:r>
    </w:p>
    <w:p w14:paraId="4ABAA261" w14:textId="77777777" w:rsidR="008F39F5" w:rsidRPr="00EB0A38" w:rsidRDefault="008F39F5" w:rsidP="008F39F5">
      <w:pPr>
        <w:pStyle w:val="paragraph"/>
      </w:pPr>
      <w:r w:rsidRPr="00EB0A38">
        <w:tab/>
        <w:t>(c)</w:t>
      </w:r>
      <w:r w:rsidRPr="00EB0A38">
        <w:tab/>
        <w:t>apart from this section:</w:t>
      </w:r>
    </w:p>
    <w:p w14:paraId="74F44E15" w14:textId="77777777" w:rsidR="008F39F5" w:rsidRPr="00EB0A38" w:rsidRDefault="008F39F5" w:rsidP="008F39F5">
      <w:pPr>
        <w:pStyle w:val="paragraphsub"/>
      </w:pPr>
      <w:r w:rsidRPr="00EB0A38">
        <w:tab/>
        <w:t>(i)</w:t>
      </w:r>
      <w:r w:rsidRPr="00EB0A38">
        <w:tab/>
        <w:t>under Subdivision BA or BB of Division</w:t>
      </w:r>
      <w:r w:rsidR="00F7061D" w:rsidRPr="00EB0A38">
        <w:t> </w:t>
      </w:r>
      <w:r w:rsidRPr="00EB0A38">
        <w:t>11, as a result of the disposition, a particular amount is included in the value of the individual’s assets for the period of 5 years that starts on the day on which the disposition took place; and</w:t>
      </w:r>
    </w:p>
    <w:p w14:paraId="5B647C94" w14:textId="2E6D780C" w:rsidR="008F39F5" w:rsidRPr="00EB0A38" w:rsidRDefault="008F39F5" w:rsidP="008F39F5">
      <w:pPr>
        <w:pStyle w:val="paragraphsub"/>
      </w:pPr>
      <w:r w:rsidRPr="00EB0A38">
        <w:tab/>
        <w:t>(ii)</w:t>
      </w:r>
      <w:r w:rsidRPr="00EB0A38">
        <w:tab/>
        <w:t>that 5</w:t>
      </w:r>
      <w:r w:rsidR="008C775A">
        <w:noBreakHyphen/>
      </w:r>
      <w:r w:rsidRPr="00EB0A38">
        <w:t xml:space="preserve">year period ends after </w:t>
      </w:r>
      <w:r w:rsidR="008C775A">
        <w:t>1 January</w:t>
      </w:r>
      <w:r w:rsidRPr="00EB0A38">
        <w:t xml:space="preserve"> 2002; and</w:t>
      </w:r>
    </w:p>
    <w:p w14:paraId="390C2AD5" w14:textId="66A7BDF4" w:rsidR="008F39F5" w:rsidRPr="00EB0A38" w:rsidRDefault="008F39F5" w:rsidP="008F39F5">
      <w:pPr>
        <w:pStyle w:val="paragraph"/>
      </w:pPr>
      <w:r w:rsidRPr="00EB0A38">
        <w:lastRenderedPageBreak/>
        <w:tab/>
        <w:t>(d)</w:t>
      </w:r>
      <w:r w:rsidRPr="00EB0A38">
        <w:tab/>
        <w:t xml:space="preserve">the individual’s spouse is an attributable stakeholder of the company or trust on </w:t>
      </w:r>
      <w:r w:rsidR="008C775A">
        <w:t>1 January</w:t>
      </w:r>
      <w:r w:rsidRPr="00EB0A38">
        <w:t xml:space="preserve"> 2002;</w:t>
      </w:r>
    </w:p>
    <w:p w14:paraId="22D40AE4" w14:textId="77777777" w:rsidR="008F39F5" w:rsidRPr="00EB0A38" w:rsidRDefault="008F39F5" w:rsidP="008F39F5">
      <w:pPr>
        <w:pStyle w:val="subsection2"/>
      </w:pPr>
      <w:r w:rsidRPr="00EB0A38">
        <w:t>the Commission may, by writing, determine that:</w:t>
      </w:r>
    </w:p>
    <w:p w14:paraId="3BB29AAE" w14:textId="77777777" w:rsidR="008F39F5" w:rsidRPr="00EB0A38" w:rsidRDefault="008F39F5" w:rsidP="008F39F5">
      <w:pPr>
        <w:pStyle w:val="paragraph"/>
      </w:pPr>
      <w:r w:rsidRPr="00EB0A38">
        <w:tab/>
        <w:t>(e)</w:t>
      </w:r>
      <w:r w:rsidRPr="00EB0A38">
        <w:tab/>
        <w:t>in a case where the spouse’s asset attribution percentage is 100%—Subdivisions BA and BB of Division</w:t>
      </w:r>
      <w:r w:rsidR="00F7061D" w:rsidRPr="00EB0A38">
        <w:t> </w:t>
      </w:r>
      <w:r w:rsidRPr="00EB0A38">
        <w:t>11 and sections</w:t>
      </w:r>
      <w:r w:rsidR="00F7061D" w:rsidRPr="00EB0A38">
        <w:t> </w:t>
      </w:r>
      <w:r w:rsidRPr="00EB0A38">
        <w:t xml:space="preserve">45UT and 45UTA have effect, in relation to the disposal of the asset referred to in </w:t>
      </w:r>
      <w:r w:rsidR="00F7061D" w:rsidRPr="00EB0A38">
        <w:t>paragraph (</w:t>
      </w:r>
      <w:r w:rsidRPr="00EB0A38">
        <w:t>b), as if references in those Subdivisions and sections to the period of 5 years starting on the day on which the disposition took place were references to the period:</w:t>
      </w:r>
    </w:p>
    <w:p w14:paraId="4DE4D47C" w14:textId="77777777" w:rsidR="008F39F5" w:rsidRPr="00EB0A38" w:rsidRDefault="008F39F5" w:rsidP="008F39F5">
      <w:pPr>
        <w:pStyle w:val="paragraphsub"/>
      </w:pPr>
      <w:r w:rsidRPr="00EB0A38">
        <w:tab/>
        <w:t>(i)</w:t>
      </w:r>
      <w:r w:rsidRPr="00EB0A38">
        <w:tab/>
        <w:t>beginning on the day on which the disposition took place; and</w:t>
      </w:r>
    </w:p>
    <w:p w14:paraId="5EB879A1" w14:textId="453085AD" w:rsidR="008F39F5" w:rsidRPr="00EB0A38" w:rsidRDefault="008F39F5" w:rsidP="008F39F5">
      <w:pPr>
        <w:pStyle w:val="paragraphsub"/>
      </w:pPr>
      <w:r w:rsidRPr="00EB0A38">
        <w:tab/>
        <w:t>(ii)</w:t>
      </w:r>
      <w:r w:rsidRPr="00EB0A38">
        <w:tab/>
        <w:t xml:space="preserve">ending immediately before </w:t>
      </w:r>
      <w:r w:rsidR="008C775A">
        <w:t>1 January</w:t>
      </w:r>
      <w:r w:rsidRPr="00EB0A38">
        <w:t xml:space="preserve"> 2002; or</w:t>
      </w:r>
    </w:p>
    <w:p w14:paraId="661EF47F" w14:textId="1D0D9788" w:rsidR="008F39F5" w:rsidRPr="00EB0A38" w:rsidRDefault="008F39F5" w:rsidP="008F39F5">
      <w:pPr>
        <w:pStyle w:val="paragraph"/>
        <w:keepNext/>
        <w:keepLines/>
      </w:pPr>
      <w:r w:rsidRPr="00EB0A38">
        <w:tab/>
        <w:t>(f)</w:t>
      </w:r>
      <w:r w:rsidRPr="00EB0A38">
        <w:tab/>
        <w:t>in a case where the spouse’s asset attribution percentage is less than 100%—Subdivisions BA and BB of Division</w:t>
      </w:r>
      <w:r w:rsidR="00F7061D" w:rsidRPr="00EB0A38">
        <w:t> </w:t>
      </w:r>
      <w:r w:rsidRPr="00EB0A38">
        <w:t>11 and sections</w:t>
      </w:r>
      <w:r w:rsidR="00F7061D" w:rsidRPr="00EB0A38">
        <w:t> </w:t>
      </w:r>
      <w:r w:rsidRPr="00EB0A38">
        <w:t xml:space="preserve">45UT and 45UTA have effect on and after </w:t>
      </w:r>
      <w:r w:rsidR="008C775A">
        <w:t>1 January</w:t>
      </w:r>
      <w:r w:rsidRPr="00EB0A38">
        <w:t xml:space="preserve"> 2002, in relation to the disposal of the asset referred to in </w:t>
      </w:r>
      <w:r w:rsidR="00F7061D" w:rsidRPr="00EB0A38">
        <w:t>paragraph (</w:t>
      </w:r>
      <w:r w:rsidRPr="00EB0A38">
        <w:t xml:space="preserve">b), as if the amount of the disposition were reduced by the spouse’s asset attribution percentage as at </w:t>
      </w:r>
      <w:r w:rsidR="008C775A">
        <w:t>1 January</w:t>
      </w:r>
      <w:r w:rsidRPr="00EB0A38">
        <w:t xml:space="preserve"> 2002.</w:t>
      </w:r>
    </w:p>
    <w:p w14:paraId="4C969243"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47760448" w14:textId="455DD0CC"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w:t>
      </w:r>
    </w:p>
    <w:p w14:paraId="158F263C" w14:textId="77777777" w:rsidR="008F39F5" w:rsidRPr="00EB0A38" w:rsidRDefault="008F39F5" w:rsidP="008F39F5">
      <w:pPr>
        <w:pStyle w:val="ActHead4"/>
      </w:pPr>
      <w:bookmarkStart w:id="181" w:name="_Toc179463655"/>
      <w:r w:rsidRPr="008C775A">
        <w:rPr>
          <w:rStyle w:val="CharSubdNo"/>
        </w:rPr>
        <w:t>Subdivision J</w:t>
      </w:r>
      <w:r w:rsidRPr="00EB0A38">
        <w:t>—</w:t>
      </w:r>
      <w:r w:rsidRPr="008C775A">
        <w:rPr>
          <w:rStyle w:val="CharSubdText"/>
        </w:rPr>
        <w:t>Modification of income deprivation rules</w:t>
      </w:r>
      <w:bookmarkEnd w:id="181"/>
    </w:p>
    <w:p w14:paraId="2FBA8ABD" w14:textId="77777777" w:rsidR="008F39F5" w:rsidRPr="00EB0A38" w:rsidRDefault="008F39F5" w:rsidP="008F39F5">
      <w:pPr>
        <w:pStyle w:val="ActHead5"/>
      </w:pPr>
      <w:bookmarkStart w:id="182" w:name="_Toc179463656"/>
      <w:r w:rsidRPr="008C775A">
        <w:rPr>
          <w:rStyle w:val="CharSectno"/>
        </w:rPr>
        <w:t>52ZZZB</w:t>
      </w:r>
      <w:r w:rsidRPr="00EB0A38">
        <w:t xml:space="preserve">  Individual disposes of ordinary income to company or trust</w:t>
      </w:r>
      <w:bookmarkEnd w:id="182"/>
    </w:p>
    <w:p w14:paraId="22693E51" w14:textId="77777777" w:rsidR="008F39F5" w:rsidRPr="00EB0A38" w:rsidRDefault="008F39F5" w:rsidP="008F39F5">
      <w:pPr>
        <w:pStyle w:val="subsection"/>
      </w:pPr>
      <w:r w:rsidRPr="00EB0A38">
        <w:tab/>
        <w:t>(1)</w:t>
      </w:r>
      <w:r w:rsidRPr="00EB0A38">
        <w:tab/>
        <w:t>If:</w:t>
      </w:r>
    </w:p>
    <w:p w14:paraId="3A88721B" w14:textId="6467D3B2" w:rsidR="008F39F5" w:rsidRPr="00EB0A38" w:rsidRDefault="008F39F5" w:rsidP="008F39F5">
      <w:pPr>
        <w:pStyle w:val="paragraph"/>
      </w:pPr>
      <w:r w:rsidRPr="00EB0A38">
        <w:tab/>
        <w:t>(a)</w:t>
      </w:r>
      <w:r w:rsidRPr="00EB0A38">
        <w:tab/>
        <w:t xml:space="preserve">an individual transfers property to a company or trust on or after </w:t>
      </w:r>
      <w:r w:rsidR="008C775A">
        <w:t>1 January</w:t>
      </w:r>
      <w:r w:rsidRPr="00EB0A38">
        <w:t xml:space="preserve"> 2002; and</w:t>
      </w:r>
    </w:p>
    <w:p w14:paraId="1F8E56FE" w14:textId="77777777" w:rsidR="008F39F5" w:rsidRPr="00EB0A38" w:rsidRDefault="008F39F5" w:rsidP="008F39F5">
      <w:pPr>
        <w:pStyle w:val="paragraph"/>
      </w:pPr>
      <w:r w:rsidRPr="00EB0A38">
        <w:tab/>
        <w:t>(b)</w:t>
      </w:r>
      <w:r w:rsidRPr="00EB0A38">
        <w:tab/>
        <w:t>either:</w:t>
      </w:r>
    </w:p>
    <w:p w14:paraId="32AC184E" w14:textId="77777777" w:rsidR="008F39F5" w:rsidRPr="00EB0A38" w:rsidRDefault="008F39F5" w:rsidP="008F39F5">
      <w:pPr>
        <w:pStyle w:val="paragraphsub"/>
      </w:pPr>
      <w:r w:rsidRPr="00EB0A38">
        <w:tab/>
        <w:t>(i)</w:t>
      </w:r>
      <w:r w:rsidRPr="00EB0A38">
        <w:tab/>
        <w:t>as a result of the transfer, the individual became an attributable stakeholder of the company or trust; or</w:t>
      </w:r>
    </w:p>
    <w:p w14:paraId="0F2D2D80" w14:textId="77777777" w:rsidR="008F39F5" w:rsidRPr="00EB0A38" w:rsidRDefault="008F39F5" w:rsidP="008F39F5">
      <w:pPr>
        <w:pStyle w:val="paragraphsub"/>
      </w:pPr>
      <w:r w:rsidRPr="00EB0A38">
        <w:lastRenderedPageBreak/>
        <w:tab/>
        <w:t>(ii)</w:t>
      </w:r>
      <w:r w:rsidRPr="00EB0A38">
        <w:tab/>
        <w:t>at the time of the transfer, the individual was an attributable stakeholder of the company or trust; and</w:t>
      </w:r>
    </w:p>
    <w:p w14:paraId="53372DB6" w14:textId="77777777" w:rsidR="008F39F5" w:rsidRPr="00EB0A38" w:rsidRDefault="008F39F5" w:rsidP="008F39F5">
      <w:pPr>
        <w:pStyle w:val="paragraph"/>
      </w:pPr>
      <w:r w:rsidRPr="00EB0A38">
        <w:tab/>
        <w:t>(c)</w:t>
      </w:r>
      <w:r w:rsidRPr="00EB0A38">
        <w:tab/>
        <w:t>the transfer amounts to a disposal by the individual of ordinary income of the individual; and</w:t>
      </w:r>
    </w:p>
    <w:p w14:paraId="06E19163" w14:textId="77777777" w:rsidR="008F39F5" w:rsidRPr="00EB0A38" w:rsidRDefault="008F39F5" w:rsidP="008F39F5">
      <w:pPr>
        <w:pStyle w:val="paragraph"/>
      </w:pPr>
      <w:r w:rsidRPr="00EB0A38">
        <w:tab/>
        <w:t>(d)</w:t>
      </w:r>
      <w:r w:rsidRPr="00EB0A38">
        <w:tab/>
        <w:t>if the ordinary income is income from an asset—the course of conduct that constituted the disposition of the income did not also constitute a disposition of the asset;</w:t>
      </w:r>
    </w:p>
    <w:p w14:paraId="16933685" w14:textId="77777777" w:rsidR="008F39F5" w:rsidRPr="00EB0A38" w:rsidRDefault="008F39F5" w:rsidP="008F39F5">
      <w:pPr>
        <w:pStyle w:val="subsection2"/>
      </w:pPr>
      <w:r w:rsidRPr="00EB0A38">
        <w:t>the Commission may, by writing, determine that Division</w:t>
      </w:r>
      <w:r w:rsidR="00F7061D" w:rsidRPr="00EB0A38">
        <w:t> </w:t>
      </w:r>
      <w:r w:rsidRPr="00EB0A38">
        <w:t xml:space="preserve">7 applies, and is taken to have applied, to the disposal referred to in </w:t>
      </w:r>
      <w:r w:rsidR="00F7061D" w:rsidRPr="00EB0A38">
        <w:t>paragraph (</w:t>
      </w:r>
      <w:r w:rsidRPr="00EB0A38">
        <w:t>c) as if:</w:t>
      </w:r>
    </w:p>
    <w:p w14:paraId="289F3E98" w14:textId="77777777" w:rsidR="008F39F5" w:rsidRPr="00EB0A38" w:rsidRDefault="008F39F5" w:rsidP="008F39F5">
      <w:pPr>
        <w:pStyle w:val="paragraph"/>
      </w:pPr>
      <w:r w:rsidRPr="00EB0A38">
        <w:tab/>
        <w:t>(e)</w:t>
      </w:r>
      <w:r w:rsidRPr="00EB0A38">
        <w:tab/>
        <w:t>the amount of the disposition were nil; or</w:t>
      </w:r>
    </w:p>
    <w:p w14:paraId="0031227E" w14:textId="77777777" w:rsidR="008F39F5" w:rsidRPr="00EB0A38" w:rsidRDefault="008F39F5" w:rsidP="008F39F5">
      <w:pPr>
        <w:pStyle w:val="paragraph"/>
      </w:pPr>
      <w:r w:rsidRPr="00EB0A38">
        <w:tab/>
        <w:t>(f)</w:t>
      </w:r>
      <w:r w:rsidRPr="00EB0A38">
        <w:tab/>
        <w:t>the amount of the disposition were reduced by the amount specified in the determination.</w:t>
      </w:r>
    </w:p>
    <w:p w14:paraId="7804E402" w14:textId="5356BEDD" w:rsidR="008F39F5" w:rsidRPr="00EB0A38" w:rsidRDefault="008F39F5" w:rsidP="008F39F5">
      <w:pPr>
        <w:pStyle w:val="subsection"/>
      </w:pPr>
      <w:r w:rsidRPr="00EB0A38">
        <w:tab/>
        <w:t>(2)</w:t>
      </w:r>
      <w:r w:rsidRPr="00EB0A38">
        <w:tab/>
        <w:t>In making a decision under this section, the Commission must comply with any relevant decision</w:t>
      </w:r>
      <w:r w:rsidR="008C775A">
        <w:noBreakHyphen/>
      </w:r>
      <w:r w:rsidRPr="00EB0A38">
        <w:t>making principles.</w:t>
      </w:r>
    </w:p>
    <w:p w14:paraId="6EAC0F52" w14:textId="77777777" w:rsidR="008F39F5" w:rsidRPr="00EB0A38" w:rsidRDefault="008F39F5" w:rsidP="008F39F5">
      <w:pPr>
        <w:pStyle w:val="ActHead5"/>
      </w:pPr>
      <w:bookmarkStart w:id="183" w:name="_Toc179463657"/>
      <w:r w:rsidRPr="008C775A">
        <w:rPr>
          <w:rStyle w:val="CharSectno"/>
        </w:rPr>
        <w:t>52ZZZC</w:t>
      </w:r>
      <w:r w:rsidRPr="00EB0A38">
        <w:t xml:space="preserve">  Disposal of income by company or trust</w:t>
      </w:r>
      <w:bookmarkEnd w:id="183"/>
    </w:p>
    <w:p w14:paraId="59D4A8E9" w14:textId="77777777" w:rsidR="008F39F5" w:rsidRPr="00EB0A38" w:rsidRDefault="008F39F5" w:rsidP="008F39F5">
      <w:pPr>
        <w:pStyle w:val="subsection"/>
        <w:keepNext/>
      </w:pPr>
      <w:r w:rsidRPr="00EB0A38">
        <w:tab/>
        <w:t>(1)</w:t>
      </w:r>
      <w:r w:rsidRPr="00EB0A38">
        <w:tab/>
        <w:t>If:</w:t>
      </w:r>
    </w:p>
    <w:p w14:paraId="4E60D0AE" w14:textId="77777777" w:rsidR="008F39F5" w:rsidRPr="00EB0A38" w:rsidRDefault="008F39F5" w:rsidP="008F39F5">
      <w:pPr>
        <w:pStyle w:val="paragraph"/>
      </w:pPr>
      <w:r w:rsidRPr="00EB0A38">
        <w:tab/>
        <w:t>(a)</w:t>
      </w:r>
      <w:r w:rsidRPr="00EB0A38">
        <w:tab/>
        <w:t>an individual is an attributable stakeholder of a company or trust; and</w:t>
      </w:r>
    </w:p>
    <w:p w14:paraId="73327B79" w14:textId="77777777" w:rsidR="008F39F5" w:rsidRPr="00EB0A38" w:rsidRDefault="008F39F5" w:rsidP="008F39F5">
      <w:pPr>
        <w:pStyle w:val="paragraph"/>
      </w:pPr>
      <w:r w:rsidRPr="00EB0A38">
        <w:tab/>
        <w:t>(b)</w:t>
      </w:r>
      <w:r w:rsidRPr="00EB0A38">
        <w:tab/>
        <w:t>the company or trust disposes of ordinary income of the company or trust; and</w:t>
      </w:r>
    </w:p>
    <w:p w14:paraId="72B7D01C" w14:textId="77777777" w:rsidR="008F39F5" w:rsidRPr="00EB0A38" w:rsidRDefault="008F39F5" w:rsidP="008F39F5">
      <w:pPr>
        <w:pStyle w:val="paragraph"/>
      </w:pPr>
      <w:r w:rsidRPr="00EB0A38">
        <w:tab/>
        <w:t>(c)</w:t>
      </w:r>
      <w:r w:rsidRPr="00EB0A38">
        <w:tab/>
        <w:t>if that income had been income of the individual instead of the company or trust, the income would have been ordinary income of the individual; and</w:t>
      </w:r>
    </w:p>
    <w:p w14:paraId="10B7A575" w14:textId="77777777" w:rsidR="008F39F5" w:rsidRPr="00EB0A38" w:rsidRDefault="008F39F5" w:rsidP="008F39F5">
      <w:pPr>
        <w:pStyle w:val="paragraph"/>
      </w:pPr>
      <w:r w:rsidRPr="00EB0A38">
        <w:tab/>
        <w:t>(d)</w:t>
      </w:r>
      <w:r w:rsidRPr="00EB0A38">
        <w:tab/>
        <w:t>if the ordinary income is income from an asset—the course of conduct that constituted the disposition of the income did not also constitute a disposition of the asset;</w:t>
      </w:r>
    </w:p>
    <w:p w14:paraId="7053208A" w14:textId="77777777" w:rsidR="008F39F5" w:rsidRPr="00EB0A38" w:rsidRDefault="008F39F5" w:rsidP="008F39F5">
      <w:pPr>
        <w:pStyle w:val="subsection2"/>
      </w:pPr>
      <w:r w:rsidRPr="00EB0A38">
        <w:t>Division</w:t>
      </w:r>
      <w:r w:rsidR="00F7061D" w:rsidRPr="00EB0A38">
        <w:t> </w:t>
      </w:r>
      <w:r w:rsidRPr="00EB0A38">
        <w:t>7 applies, and is taken to have applied, as if:</w:t>
      </w:r>
    </w:p>
    <w:p w14:paraId="40144053" w14:textId="77777777" w:rsidR="008F39F5" w:rsidRPr="00EB0A38" w:rsidRDefault="008F39F5" w:rsidP="008F39F5">
      <w:pPr>
        <w:pStyle w:val="paragraph"/>
      </w:pPr>
      <w:r w:rsidRPr="00EB0A38">
        <w:tab/>
        <w:t>(e)</w:t>
      </w:r>
      <w:r w:rsidRPr="00EB0A38">
        <w:tab/>
        <w:t>the individual had disposed of ordinary income of the individual; and</w:t>
      </w:r>
    </w:p>
    <w:p w14:paraId="63F48319" w14:textId="77777777" w:rsidR="008F39F5" w:rsidRPr="00EB0A38" w:rsidRDefault="008F39F5" w:rsidP="008F39F5">
      <w:pPr>
        <w:pStyle w:val="paragraph"/>
      </w:pPr>
      <w:r w:rsidRPr="00EB0A38">
        <w:tab/>
        <w:t>(f)</w:t>
      </w:r>
      <w:r w:rsidRPr="00EB0A38">
        <w:tab/>
        <w:t xml:space="preserve">the amount of the disposition referred to in </w:t>
      </w:r>
      <w:r w:rsidR="00F7061D" w:rsidRPr="00EB0A38">
        <w:t>paragraph (</w:t>
      </w:r>
      <w:r w:rsidRPr="00EB0A38">
        <w:t xml:space="preserve">e) were equal to the individual’s income attribution percentage of the amount of the disposition referred to in </w:t>
      </w:r>
      <w:r w:rsidR="00F7061D" w:rsidRPr="00EB0A38">
        <w:t>paragraph (</w:t>
      </w:r>
      <w:r w:rsidRPr="00EB0A38">
        <w:t>b).</w:t>
      </w:r>
    </w:p>
    <w:p w14:paraId="365632D8" w14:textId="77777777" w:rsidR="008F39F5" w:rsidRPr="00EB0A38" w:rsidRDefault="008F39F5" w:rsidP="008F39F5">
      <w:pPr>
        <w:pStyle w:val="subsection"/>
      </w:pPr>
      <w:r w:rsidRPr="00EB0A38">
        <w:lastRenderedPageBreak/>
        <w:tab/>
        <w:t>(2)</w:t>
      </w:r>
      <w:r w:rsidRPr="00EB0A38">
        <w:tab/>
      </w:r>
      <w:r w:rsidR="00F7061D" w:rsidRPr="00EB0A38">
        <w:t>Subsection (</w:t>
      </w:r>
      <w:r w:rsidRPr="00EB0A38">
        <w:t xml:space="preserve">1) has effect subject to </w:t>
      </w:r>
      <w:r w:rsidR="00F7061D" w:rsidRPr="00EB0A38">
        <w:t>subsection (</w:t>
      </w:r>
      <w:r w:rsidRPr="00EB0A38">
        <w:t>3).</w:t>
      </w:r>
    </w:p>
    <w:p w14:paraId="23E95D5D" w14:textId="77777777" w:rsidR="008F39F5" w:rsidRPr="00EB0A38" w:rsidRDefault="008F39F5" w:rsidP="008F39F5">
      <w:pPr>
        <w:pStyle w:val="SubsectionHead"/>
      </w:pPr>
      <w:r w:rsidRPr="00EB0A38">
        <w:t>Commission determinations</w:t>
      </w:r>
    </w:p>
    <w:p w14:paraId="4AAF8AE8" w14:textId="77777777" w:rsidR="008F39F5" w:rsidRPr="00EB0A38" w:rsidRDefault="008F39F5" w:rsidP="008F39F5">
      <w:pPr>
        <w:pStyle w:val="subsection"/>
      </w:pPr>
      <w:r w:rsidRPr="00EB0A38">
        <w:tab/>
        <w:t>(3)</w:t>
      </w:r>
      <w:r w:rsidRPr="00EB0A38">
        <w:tab/>
        <w:t>The Commission may, by writing:</w:t>
      </w:r>
    </w:p>
    <w:p w14:paraId="4B70C31E" w14:textId="77777777" w:rsidR="008F39F5" w:rsidRPr="00EB0A38" w:rsidRDefault="008F39F5" w:rsidP="008F39F5">
      <w:pPr>
        <w:pStyle w:val="paragraph"/>
      </w:pPr>
      <w:r w:rsidRPr="00EB0A38">
        <w:tab/>
        <w:t>(a)</w:t>
      </w:r>
      <w:r w:rsidRPr="00EB0A38">
        <w:tab/>
        <w:t xml:space="preserve">determine that the disposal of specified ordinary income is exempt from </w:t>
      </w:r>
      <w:r w:rsidR="00F7061D" w:rsidRPr="00EB0A38">
        <w:t>subsection (</w:t>
      </w:r>
      <w:r w:rsidRPr="00EB0A38">
        <w:t>1); or</w:t>
      </w:r>
    </w:p>
    <w:p w14:paraId="3FFA31C3" w14:textId="77777777" w:rsidR="008F39F5" w:rsidRPr="00EB0A38" w:rsidRDefault="008F39F5" w:rsidP="008F39F5">
      <w:pPr>
        <w:pStyle w:val="paragraph"/>
      </w:pPr>
      <w:r w:rsidRPr="00EB0A38">
        <w:tab/>
        <w:t>(b)</w:t>
      </w:r>
      <w:r w:rsidRPr="00EB0A38">
        <w:tab/>
        <w:t xml:space="preserve">determine that </w:t>
      </w:r>
      <w:r w:rsidR="00F7061D" w:rsidRPr="00EB0A38">
        <w:t>subsection (</w:t>
      </w:r>
      <w:r w:rsidRPr="00EB0A38">
        <w:t xml:space="preserve">1) has effect, in relation to the disposal of specified ordinary income, as if the reference in </w:t>
      </w:r>
      <w:r w:rsidR="00F7061D" w:rsidRPr="00EB0A38">
        <w:t>paragraph (</w:t>
      </w:r>
      <w:r w:rsidRPr="00EB0A38">
        <w:t>1)(f) to the individual’s income attribution percentage were a reference to such lower percentage as is specified in the determination.</w:t>
      </w:r>
    </w:p>
    <w:p w14:paraId="7C53D3D6" w14:textId="77777777" w:rsidR="008F39F5" w:rsidRPr="00EB0A38" w:rsidRDefault="008F39F5" w:rsidP="008F39F5">
      <w:pPr>
        <w:pStyle w:val="subsection"/>
      </w:pPr>
      <w:r w:rsidRPr="00EB0A38">
        <w:tab/>
        <w:t>(4)</w:t>
      </w:r>
      <w:r w:rsidRPr="00EB0A38">
        <w:tab/>
        <w:t xml:space="preserve">A determination under </w:t>
      </w:r>
      <w:r w:rsidR="00F7061D" w:rsidRPr="00EB0A38">
        <w:t>subsection (</w:t>
      </w:r>
      <w:r w:rsidRPr="00EB0A38">
        <w:t>3) has effect accordingly.</w:t>
      </w:r>
    </w:p>
    <w:p w14:paraId="36F2BC51" w14:textId="0C03C020" w:rsidR="008F39F5" w:rsidRPr="00EB0A38" w:rsidRDefault="008F39F5" w:rsidP="008F39F5">
      <w:pPr>
        <w:pStyle w:val="subsection"/>
      </w:pPr>
      <w:r w:rsidRPr="00EB0A38">
        <w:tab/>
        <w:t>(5)</w:t>
      </w:r>
      <w:r w:rsidRPr="00EB0A38">
        <w:tab/>
        <w:t xml:space="preserve">In making a determination under </w:t>
      </w:r>
      <w:r w:rsidR="00F7061D" w:rsidRPr="00EB0A38">
        <w:t>subsection (</w:t>
      </w:r>
      <w:r w:rsidRPr="00EB0A38">
        <w:t>3), the Commission must comply with any relevant decision</w:t>
      </w:r>
      <w:r w:rsidR="008C775A">
        <w:noBreakHyphen/>
      </w:r>
      <w:r w:rsidRPr="00EB0A38">
        <w:t>making principles.</w:t>
      </w:r>
    </w:p>
    <w:p w14:paraId="192F47C5" w14:textId="77777777" w:rsidR="008F39F5" w:rsidRPr="00EB0A38" w:rsidRDefault="008F39F5" w:rsidP="008F39F5">
      <w:pPr>
        <w:pStyle w:val="SubsectionHead"/>
      </w:pPr>
      <w:r w:rsidRPr="00EB0A38">
        <w:t>General disposal</w:t>
      </w:r>
    </w:p>
    <w:p w14:paraId="45E109F6" w14:textId="77777777" w:rsidR="008F39F5" w:rsidRPr="00EB0A38" w:rsidRDefault="008F39F5" w:rsidP="008F39F5">
      <w:pPr>
        <w:pStyle w:val="subsection"/>
        <w:keepNext/>
        <w:keepLines/>
      </w:pPr>
      <w:r w:rsidRPr="00EB0A38">
        <w:tab/>
        <w:t>(6)</w:t>
      </w:r>
      <w:r w:rsidRPr="00EB0A38">
        <w:tab/>
        <w:t xml:space="preserve">For the purposes of </w:t>
      </w:r>
      <w:r w:rsidR="00F7061D" w:rsidRPr="00EB0A38">
        <w:t>subsection (</w:t>
      </w:r>
      <w:r w:rsidRPr="00EB0A38">
        <w:t xml:space="preserve">1), a company or trust </w:t>
      </w:r>
      <w:r w:rsidRPr="00EB0A38">
        <w:rPr>
          <w:b/>
          <w:i/>
        </w:rPr>
        <w:t xml:space="preserve">disposes </w:t>
      </w:r>
      <w:r w:rsidRPr="00EB0A38">
        <w:t>of ordinary income of the company or trust if:</w:t>
      </w:r>
    </w:p>
    <w:p w14:paraId="65480173" w14:textId="44C484D2" w:rsidR="008F39F5" w:rsidRPr="00EB0A38" w:rsidRDefault="008F39F5" w:rsidP="008F39F5">
      <w:pPr>
        <w:pStyle w:val="paragraph"/>
      </w:pPr>
      <w:r w:rsidRPr="00EB0A38">
        <w:tab/>
        <w:t>(a)</w:t>
      </w:r>
      <w:r w:rsidRPr="00EB0A38">
        <w:tab/>
        <w:t xml:space="preserve">on or after </w:t>
      </w:r>
      <w:r w:rsidR="008C775A">
        <w:t>1 January</w:t>
      </w:r>
      <w:r w:rsidRPr="00EB0A38">
        <w:t xml:space="preserve"> 2002, the company or trust, or an attributable stakeholder of the company or trust, engages in a course of conduct that directly or indirectly:</w:t>
      </w:r>
    </w:p>
    <w:p w14:paraId="166C85E0" w14:textId="77777777" w:rsidR="008F39F5" w:rsidRPr="00EB0A38" w:rsidRDefault="008F39F5" w:rsidP="008F39F5">
      <w:pPr>
        <w:pStyle w:val="paragraphsub"/>
      </w:pPr>
      <w:r w:rsidRPr="00EB0A38">
        <w:tab/>
        <w:t>(i)</w:t>
      </w:r>
      <w:r w:rsidRPr="00EB0A38">
        <w:tab/>
        <w:t>destroys the source of the income; or</w:t>
      </w:r>
    </w:p>
    <w:p w14:paraId="5C58A7D5" w14:textId="77777777" w:rsidR="008F39F5" w:rsidRPr="00EB0A38" w:rsidRDefault="008F39F5" w:rsidP="008F39F5">
      <w:pPr>
        <w:pStyle w:val="paragraphsub"/>
      </w:pPr>
      <w:r w:rsidRPr="00EB0A38">
        <w:tab/>
        <w:t>(ii)</w:t>
      </w:r>
      <w:r w:rsidRPr="00EB0A38">
        <w:tab/>
        <w:t>disposes of the income or the source of the income; or</w:t>
      </w:r>
    </w:p>
    <w:p w14:paraId="502B7ED4" w14:textId="77777777" w:rsidR="008F39F5" w:rsidRPr="00EB0A38" w:rsidRDefault="008F39F5" w:rsidP="008F39F5">
      <w:pPr>
        <w:pStyle w:val="paragraphsub"/>
      </w:pPr>
      <w:r w:rsidRPr="00EB0A38">
        <w:tab/>
        <w:t>(iii)</w:t>
      </w:r>
      <w:r w:rsidRPr="00EB0A38">
        <w:tab/>
        <w:t>diminishes the income; and</w:t>
      </w:r>
    </w:p>
    <w:p w14:paraId="2FAD6CCC" w14:textId="77777777" w:rsidR="008F39F5" w:rsidRPr="00EB0A38" w:rsidRDefault="008F39F5" w:rsidP="008F39F5">
      <w:pPr>
        <w:pStyle w:val="paragraph"/>
      </w:pPr>
      <w:r w:rsidRPr="00EB0A38">
        <w:tab/>
        <w:t>(b)</w:t>
      </w:r>
      <w:r w:rsidRPr="00EB0A38">
        <w:tab/>
        <w:t>one of the following subparagraphs is satisfied:</w:t>
      </w:r>
    </w:p>
    <w:p w14:paraId="2B33A986" w14:textId="77777777" w:rsidR="008F39F5" w:rsidRPr="00EB0A38" w:rsidRDefault="008F39F5" w:rsidP="008F39F5">
      <w:pPr>
        <w:pStyle w:val="paragraphsub"/>
      </w:pPr>
      <w:r w:rsidRPr="00EB0A38">
        <w:tab/>
        <w:t>(i)</w:t>
      </w:r>
      <w:r w:rsidRPr="00EB0A38">
        <w:tab/>
        <w:t>the company or trust receives no consideration in money or money’s worth for the destruction, disposal or diminution;</w:t>
      </w:r>
    </w:p>
    <w:p w14:paraId="77FB443B" w14:textId="77777777" w:rsidR="008F39F5" w:rsidRPr="00EB0A38" w:rsidRDefault="008F39F5" w:rsidP="008F39F5">
      <w:pPr>
        <w:pStyle w:val="paragraphsub"/>
      </w:pPr>
      <w:r w:rsidRPr="00EB0A38">
        <w:tab/>
        <w:t>(ii)</w:t>
      </w:r>
      <w:r w:rsidRPr="00EB0A38">
        <w:tab/>
        <w:t>the company or trust receives inadequate consideration in money or money’s worth for the destruction, disposal or diminution;</w:t>
      </w:r>
    </w:p>
    <w:p w14:paraId="7D75815E" w14:textId="7BA46960" w:rsidR="008F39F5" w:rsidRPr="00EB0A38" w:rsidRDefault="008F39F5" w:rsidP="008F39F5">
      <w:pPr>
        <w:pStyle w:val="paragraphsub"/>
      </w:pPr>
      <w:r w:rsidRPr="00EB0A38">
        <w:tab/>
        <w:t>(iii)</w:t>
      </w:r>
      <w:r w:rsidRPr="00EB0A38">
        <w:tab/>
        <w:t xml:space="preserve">the Commission is satisfied that the purpose, or the dominant purpose, of the company, trust or stakeholder </w:t>
      </w:r>
      <w:r w:rsidRPr="00EB0A38">
        <w:lastRenderedPageBreak/>
        <w:t>in engaging in that course of conduct was to obtain an income support advantage for an attributable stakeholder of the company or trust (who may be the first</w:t>
      </w:r>
      <w:r w:rsidR="008C775A">
        <w:noBreakHyphen/>
      </w:r>
      <w:r w:rsidRPr="00EB0A38">
        <w:t>mentioned stakeholder) or for a relative of an attributable stakeholder of the company or trust; and</w:t>
      </w:r>
    </w:p>
    <w:p w14:paraId="1FF0EFC2" w14:textId="77777777" w:rsidR="008F39F5" w:rsidRPr="00EB0A38" w:rsidRDefault="008F39F5" w:rsidP="008F39F5">
      <w:pPr>
        <w:pStyle w:val="paragraph"/>
      </w:pPr>
      <w:r w:rsidRPr="00EB0A38">
        <w:tab/>
        <w:t>(c)</w:t>
      </w:r>
      <w:r w:rsidRPr="00EB0A38">
        <w:tab/>
        <w:t>in the case of a company—the disposal is not by way of making a distribution of capital or profits of the company to a shareholder of the company; and</w:t>
      </w:r>
    </w:p>
    <w:p w14:paraId="792A9BA6" w14:textId="77777777" w:rsidR="008F39F5" w:rsidRPr="00EB0A38" w:rsidRDefault="008F39F5" w:rsidP="008F39F5">
      <w:pPr>
        <w:pStyle w:val="paragraph"/>
      </w:pPr>
      <w:r w:rsidRPr="00EB0A38">
        <w:tab/>
        <w:t>(d)</w:t>
      </w:r>
      <w:r w:rsidRPr="00EB0A38">
        <w:tab/>
        <w:t>in the case of a trust—the disposal is not by way of:</w:t>
      </w:r>
    </w:p>
    <w:p w14:paraId="72A215A7" w14:textId="77777777" w:rsidR="008F39F5" w:rsidRPr="00EB0A38" w:rsidRDefault="008F39F5" w:rsidP="008F39F5">
      <w:pPr>
        <w:pStyle w:val="paragraphsub"/>
      </w:pPr>
      <w:r w:rsidRPr="00EB0A38">
        <w:tab/>
        <w:t>(i)</w:t>
      </w:r>
      <w:r w:rsidRPr="00EB0A38">
        <w:tab/>
        <w:t>making a distribution (whether in money or in other property) to a beneficiary of the trust; or</w:t>
      </w:r>
    </w:p>
    <w:p w14:paraId="4F25ACAA" w14:textId="77777777" w:rsidR="008F39F5" w:rsidRPr="00EB0A38" w:rsidRDefault="008F39F5" w:rsidP="008F39F5">
      <w:pPr>
        <w:pStyle w:val="paragraphsub"/>
      </w:pPr>
      <w:r w:rsidRPr="00EB0A38">
        <w:tab/>
        <w:t>(ii)</w:t>
      </w:r>
      <w:r w:rsidRPr="00EB0A38">
        <w:tab/>
        <w:t>crediting an amount to a beneficiary of the trust.</w:t>
      </w:r>
    </w:p>
    <w:p w14:paraId="735DDF7B" w14:textId="77777777" w:rsidR="008F39F5" w:rsidRPr="00EB0A38" w:rsidRDefault="008F39F5" w:rsidP="008F39F5">
      <w:pPr>
        <w:pStyle w:val="subsection"/>
      </w:pPr>
      <w:r w:rsidRPr="00EB0A38">
        <w:tab/>
        <w:t>(7)</w:t>
      </w:r>
      <w:r w:rsidRPr="00EB0A38">
        <w:tab/>
        <w:t xml:space="preserve">If a company or trust disposes of ordinary income as mentioned in </w:t>
      </w:r>
      <w:r w:rsidR="00F7061D" w:rsidRPr="00EB0A38">
        <w:t>subsection (</w:t>
      </w:r>
      <w:r w:rsidRPr="00EB0A38">
        <w:t>6), the amount of the disposition is:</w:t>
      </w:r>
    </w:p>
    <w:p w14:paraId="735356D6" w14:textId="77777777" w:rsidR="008F39F5" w:rsidRPr="00EB0A38" w:rsidRDefault="008F39F5" w:rsidP="008F39F5">
      <w:pPr>
        <w:pStyle w:val="paragraph"/>
      </w:pPr>
      <w:r w:rsidRPr="00EB0A38">
        <w:tab/>
        <w:t>(a)</w:t>
      </w:r>
      <w:r w:rsidRPr="00EB0A38">
        <w:tab/>
        <w:t>if the company or trust receives no consideration for the destruction, disposal or diminution—the annual rate of the diminution of the income because of the destruction, disposal or diminution; or</w:t>
      </w:r>
    </w:p>
    <w:p w14:paraId="5F3731F9" w14:textId="77777777" w:rsidR="008F39F5" w:rsidRPr="00EB0A38" w:rsidRDefault="008F39F5" w:rsidP="008F39F5">
      <w:pPr>
        <w:pStyle w:val="paragraph"/>
        <w:keepNext/>
        <w:keepLines/>
      </w:pPr>
      <w:r w:rsidRPr="00EB0A38">
        <w:tab/>
        <w:t>(b)</w:t>
      </w:r>
      <w:r w:rsidRPr="00EB0A38">
        <w:tab/>
        <w:t>if the company or trust receives consideration for the destruction, disposal or diminution—the annual rate of the diminution of the income because of the destruction, disposal or diminution less the part (if any) of the consideration that the Commission considers to be fair and reasonable in all the circumstances of the case.</w:t>
      </w:r>
    </w:p>
    <w:p w14:paraId="6384FC64" w14:textId="77777777" w:rsidR="008F39F5" w:rsidRPr="00EB0A38" w:rsidRDefault="008F39F5" w:rsidP="008F39F5">
      <w:pPr>
        <w:pStyle w:val="SubsectionHead"/>
      </w:pPr>
      <w:r w:rsidRPr="00EB0A38">
        <w:t>Obtaining an income support advantage</w:t>
      </w:r>
    </w:p>
    <w:p w14:paraId="7FD3677C" w14:textId="77777777" w:rsidR="008F39F5" w:rsidRPr="00EB0A38" w:rsidRDefault="008F39F5" w:rsidP="008F39F5">
      <w:pPr>
        <w:pStyle w:val="subsection"/>
      </w:pPr>
      <w:r w:rsidRPr="00EB0A38">
        <w:tab/>
        <w:t>(8)</w:t>
      </w:r>
      <w:r w:rsidRPr="00EB0A38">
        <w:tab/>
        <w:t>For the purposes of this section, an entity has a purpose of obtaining an income support advantage for an individual (who may be the entity) if the entity has a purpose of:</w:t>
      </w:r>
    </w:p>
    <w:p w14:paraId="6C35F41C" w14:textId="77777777" w:rsidR="008F39F5" w:rsidRPr="00EB0A38" w:rsidRDefault="008F39F5" w:rsidP="008F39F5">
      <w:pPr>
        <w:pStyle w:val="paragraph"/>
      </w:pPr>
      <w:r w:rsidRPr="00EB0A38">
        <w:tab/>
        <w:t>(a)</w:t>
      </w:r>
      <w:r w:rsidRPr="00EB0A38">
        <w:tab/>
        <w:t>enabling the individual to obtain any of the following:</w:t>
      </w:r>
    </w:p>
    <w:p w14:paraId="6CE2BDF2" w14:textId="77777777" w:rsidR="008F39F5" w:rsidRPr="00EB0A38" w:rsidRDefault="008F39F5" w:rsidP="008F39F5">
      <w:pPr>
        <w:pStyle w:val="paragraphsub"/>
      </w:pPr>
      <w:r w:rsidRPr="00EB0A38">
        <w:tab/>
        <w:t>(i)</w:t>
      </w:r>
      <w:r w:rsidRPr="00EB0A38">
        <w:tab/>
        <w:t>a service pension;</w:t>
      </w:r>
    </w:p>
    <w:p w14:paraId="519DDCC8" w14:textId="77777777" w:rsidR="008F39F5" w:rsidRPr="00EB0A38" w:rsidRDefault="008F39F5" w:rsidP="008F39F5">
      <w:pPr>
        <w:pStyle w:val="paragraphsub"/>
      </w:pPr>
      <w:r w:rsidRPr="00EB0A38">
        <w:tab/>
        <w:t>(ii)</w:t>
      </w:r>
      <w:r w:rsidRPr="00EB0A38">
        <w:tab/>
        <w:t>income support supplement;</w:t>
      </w:r>
    </w:p>
    <w:p w14:paraId="302BC5D7" w14:textId="77777777" w:rsidR="000A7231" w:rsidRPr="00EB0A38" w:rsidRDefault="000A7231" w:rsidP="000A7231">
      <w:pPr>
        <w:pStyle w:val="paragraphsub"/>
      </w:pPr>
      <w:r w:rsidRPr="00EB0A38">
        <w:tab/>
        <w:t>(iia)</w:t>
      </w:r>
      <w:r w:rsidRPr="00EB0A38">
        <w:tab/>
        <w:t>a veteran payment;</w:t>
      </w:r>
    </w:p>
    <w:p w14:paraId="1A519323" w14:textId="77777777" w:rsidR="008F39F5" w:rsidRPr="00EB0A38" w:rsidRDefault="008F39F5" w:rsidP="008F39F5">
      <w:pPr>
        <w:pStyle w:val="paragraphsub"/>
      </w:pPr>
      <w:r w:rsidRPr="00EB0A38">
        <w:tab/>
        <w:t>(iii)</w:t>
      </w:r>
      <w:r w:rsidRPr="00EB0A38">
        <w:tab/>
        <w:t>a social security pension;</w:t>
      </w:r>
    </w:p>
    <w:p w14:paraId="46866AE0" w14:textId="77777777" w:rsidR="008F39F5" w:rsidRPr="00EB0A38" w:rsidRDefault="008F39F5" w:rsidP="008F39F5">
      <w:pPr>
        <w:pStyle w:val="paragraphsub"/>
      </w:pPr>
      <w:r w:rsidRPr="00EB0A38">
        <w:lastRenderedPageBreak/>
        <w:tab/>
        <w:t>(iv)</w:t>
      </w:r>
      <w:r w:rsidRPr="00EB0A38">
        <w:tab/>
        <w:t>a social security benefit; or</w:t>
      </w:r>
    </w:p>
    <w:p w14:paraId="2DBEDFF4" w14:textId="77777777" w:rsidR="008F39F5" w:rsidRPr="00EB0A38" w:rsidRDefault="008F39F5" w:rsidP="008F39F5">
      <w:pPr>
        <w:pStyle w:val="paragraph"/>
      </w:pPr>
      <w:r w:rsidRPr="00EB0A38">
        <w:tab/>
        <w:t>(b)</w:t>
      </w:r>
      <w:r w:rsidRPr="00EB0A38">
        <w:tab/>
        <w:t>enabling the individual to obtain any of the following at a higher rate than would otherwise have been payable:</w:t>
      </w:r>
    </w:p>
    <w:p w14:paraId="0EA25F8C" w14:textId="77777777" w:rsidR="008F39F5" w:rsidRPr="00EB0A38" w:rsidRDefault="008F39F5" w:rsidP="008F39F5">
      <w:pPr>
        <w:pStyle w:val="paragraphsub"/>
      </w:pPr>
      <w:r w:rsidRPr="00EB0A38">
        <w:tab/>
        <w:t>(i)</w:t>
      </w:r>
      <w:r w:rsidRPr="00EB0A38">
        <w:tab/>
        <w:t>a service pension;</w:t>
      </w:r>
    </w:p>
    <w:p w14:paraId="0638316A" w14:textId="77777777" w:rsidR="008F39F5" w:rsidRPr="00EB0A38" w:rsidRDefault="008F39F5" w:rsidP="008F39F5">
      <w:pPr>
        <w:pStyle w:val="paragraphsub"/>
      </w:pPr>
      <w:r w:rsidRPr="00EB0A38">
        <w:tab/>
        <w:t>(ii)</w:t>
      </w:r>
      <w:r w:rsidRPr="00EB0A38">
        <w:tab/>
        <w:t>income support supplement;</w:t>
      </w:r>
    </w:p>
    <w:p w14:paraId="34CC61C9" w14:textId="77777777" w:rsidR="000A7231" w:rsidRPr="00EB0A38" w:rsidRDefault="000A7231" w:rsidP="000A7231">
      <w:pPr>
        <w:pStyle w:val="paragraphsub"/>
      </w:pPr>
      <w:r w:rsidRPr="00EB0A38">
        <w:tab/>
        <w:t>(iia)</w:t>
      </w:r>
      <w:r w:rsidRPr="00EB0A38">
        <w:tab/>
        <w:t>a veteran payment;</w:t>
      </w:r>
    </w:p>
    <w:p w14:paraId="1FD0314A" w14:textId="77777777" w:rsidR="008F39F5" w:rsidRPr="00EB0A38" w:rsidRDefault="008F39F5" w:rsidP="008F39F5">
      <w:pPr>
        <w:pStyle w:val="paragraphsub"/>
      </w:pPr>
      <w:r w:rsidRPr="00EB0A38">
        <w:tab/>
        <w:t>(iii)</w:t>
      </w:r>
      <w:r w:rsidRPr="00EB0A38">
        <w:tab/>
        <w:t>a social security pension;</w:t>
      </w:r>
    </w:p>
    <w:p w14:paraId="10FFB27C" w14:textId="77777777" w:rsidR="008F39F5" w:rsidRPr="00EB0A38" w:rsidRDefault="008F39F5" w:rsidP="008F39F5">
      <w:pPr>
        <w:pStyle w:val="paragraphsub"/>
      </w:pPr>
      <w:r w:rsidRPr="00EB0A38">
        <w:tab/>
        <w:t>(iv)</w:t>
      </w:r>
      <w:r w:rsidRPr="00EB0A38">
        <w:tab/>
        <w:t>a social security benefit; or</w:t>
      </w:r>
    </w:p>
    <w:p w14:paraId="3C6F0747" w14:textId="77777777" w:rsidR="008F39F5" w:rsidRPr="00EB0A38" w:rsidRDefault="008F39F5" w:rsidP="008F39F5">
      <w:pPr>
        <w:pStyle w:val="paragraph"/>
      </w:pPr>
      <w:r w:rsidRPr="00EB0A38">
        <w:tab/>
        <w:t>(c)</w:t>
      </w:r>
      <w:r w:rsidRPr="00EB0A38">
        <w:tab/>
        <w:t>ensuring that the individual would be eligible for benefits under Division</w:t>
      </w:r>
      <w:r w:rsidR="00F7061D" w:rsidRPr="00EB0A38">
        <w:t> </w:t>
      </w:r>
      <w:r w:rsidRPr="00EB0A38">
        <w:t>12 of this Part or fringe benefits under the Social Security Act.</w:t>
      </w:r>
    </w:p>
    <w:p w14:paraId="0A770C88" w14:textId="77777777" w:rsidR="008F39F5" w:rsidRPr="00EB0A38" w:rsidRDefault="008F39F5" w:rsidP="008F39F5">
      <w:pPr>
        <w:pStyle w:val="SubsectionHead"/>
      </w:pPr>
      <w:r w:rsidRPr="00EB0A38">
        <w:t>Ordinary income</w:t>
      </w:r>
    </w:p>
    <w:p w14:paraId="142879CD" w14:textId="77777777" w:rsidR="008F39F5" w:rsidRPr="00EB0A38" w:rsidRDefault="008F39F5" w:rsidP="008F39F5">
      <w:pPr>
        <w:pStyle w:val="subsection"/>
      </w:pPr>
      <w:r w:rsidRPr="00EB0A38">
        <w:tab/>
        <w:t>(9)</w:t>
      </w:r>
      <w:r w:rsidRPr="00EB0A38">
        <w:tab/>
        <w:t>In this section:</w:t>
      </w:r>
    </w:p>
    <w:p w14:paraId="6FD57062" w14:textId="77777777" w:rsidR="008F39F5" w:rsidRPr="00EB0A38" w:rsidRDefault="008F39F5" w:rsidP="008F39F5">
      <w:pPr>
        <w:pStyle w:val="Definition"/>
      </w:pPr>
      <w:r w:rsidRPr="00EB0A38">
        <w:rPr>
          <w:b/>
          <w:i/>
        </w:rPr>
        <w:t>ordinary income</w:t>
      </w:r>
      <w:r w:rsidRPr="00EB0A38">
        <w:t>, in relation to a company or trust, has the same meaning as in Subdivision G.</w:t>
      </w:r>
    </w:p>
    <w:p w14:paraId="6A45414E" w14:textId="1F59232E" w:rsidR="008F39F5" w:rsidRPr="00EB0A38" w:rsidRDefault="008F39F5" w:rsidP="008F39F5">
      <w:pPr>
        <w:pStyle w:val="ActHead5"/>
      </w:pPr>
      <w:bookmarkStart w:id="184" w:name="_Toc179463658"/>
      <w:r w:rsidRPr="008C775A">
        <w:rPr>
          <w:rStyle w:val="CharSectno"/>
        </w:rPr>
        <w:t>52ZZZD</w:t>
      </w:r>
      <w:r w:rsidRPr="00EB0A38">
        <w:t xml:space="preserve">  Individual disposes of income to company or trust before </w:t>
      </w:r>
      <w:r w:rsidR="008C775A">
        <w:t>1 January</w:t>
      </w:r>
      <w:r w:rsidRPr="00EB0A38">
        <w:t xml:space="preserve"> 2002—individual is attributable stakeholder</w:t>
      </w:r>
      <w:bookmarkEnd w:id="184"/>
    </w:p>
    <w:p w14:paraId="7DE74824" w14:textId="77777777" w:rsidR="008F39F5" w:rsidRPr="00EB0A38" w:rsidRDefault="008F39F5" w:rsidP="008F39F5">
      <w:pPr>
        <w:pStyle w:val="subsection"/>
      </w:pPr>
      <w:r w:rsidRPr="00EB0A38">
        <w:tab/>
        <w:t>(1)</w:t>
      </w:r>
      <w:r w:rsidRPr="00EB0A38">
        <w:tab/>
        <w:t>If:</w:t>
      </w:r>
    </w:p>
    <w:p w14:paraId="2CC7821E" w14:textId="0DA8408A" w:rsidR="008F39F5" w:rsidRPr="00EB0A38" w:rsidRDefault="008F39F5" w:rsidP="008F39F5">
      <w:pPr>
        <w:pStyle w:val="paragraph"/>
      </w:pPr>
      <w:r w:rsidRPr="00EB0A38">
        <w:tab/>
        <w:t>(a)</w:t>
      </w:r>
      <w:r w:rsidRPr="00EB0A38">
        <w:tab/>
        <w:t xml:space="preserve">an individual has transferred property to a company or trust before </w:t>
      </w:r>
      <w:r w:rsidR="008C775A">
        <w:t>1 January</w:t>
      </w:r>
      <w:r w:rsidRPr="00EB0A38">
        <w:t xml:space="preserve"> 2002; and</w:t>
      </w:r>
    </w:p>
    <w:p w14:paraId="7CD7883E" w14:textId="77777777" w:rsidR="008F39F5" w:rsidRPr="00EB0A38" w:rsidRDefault="008F39F5" w:rsidP="008F39F5">
      <w:pPr>
        <w:pStyle w:val="paragraph"/>
      </w:pPr>
      <w:r w:rsidRPr="00EB0A38">
        <w:tab/>
        <w:t>(b)</w:t>
      </w:r>
      <w:r w:rsidRPr="00EB0A38">
        <w:tab/>
        <w:t>the transfer amounts to a disposal by the individual of ordinary income of the individual; and</w:t>
      </w:r>
    </w:p>
    <w:p w14:paraId="7392C06F" w14:textId="77777777" w:rsidR="008F39F5" w:rsidRPr="00EB0A38" w:rsidRDefault="008F39F5" w:rsidP="008F39F5">
      <w:pPr>
        <w:pStyle w:val="paragraph"/>
      </w:pPr>
      <w:r w:rsidRPr="00EB0A38">
        <w:tab/>
        <w:t>(c)</w:t>
      </w:r>
      <w:r w:rsidRPr="00EB0A38">
        <w:tab/>
        <w:t>apart from this section, under Division</w:t>
      </w:r>
      <w:r w:rsidR="00F7061D" w:rsidRPr="00EB0A38">
        <w:t> </w:t>
      </w:r>
      <w:r w:rsidRPr="00EB0A38">
        <w:t xml:space="preserve">7, as a result of the disposition referred to in </w:t>
      </w:r>
      <w:r w:rsidR="00F7061D" w:rsidRPr="00EB0A38">
        <w:t>paragraph (</w:t>
      </w:r>
      <w:r w:rsidRPr="00EB0A38">
        <w:t>b), a particular amount is included in the individual’s ordinary income; and</w:t>
      </w:r>
    </w:p>
    <w:p w14:paraId="5FED63B9" w14:textId="1AC85210" w:rsidR="008F39F5" w:rsidRPr="00EB0A38" w:rsidRDefault="008F39F5" w:rsidP="008F39F5">
      <w:pPr>
        <w:pStyle w:val="paragraph"/>
      </w:pPr>
      <w:r w:rsidRPr="00EB0A38">
        <w:tab/>
        <w:t>(d)</w:t>
      </w:r>
      <w:r w:rsidRPr="00EB0A38">
        <w:tab/>
        <w:t xml:space="preserve">the individual is an attributable stakeholder of the company or trust on </w:t>
      </w:r>
      <w:r w:rsidR="008C775A">
        <w:t>1 January</w:t>
      </w:r>
      <w:r w:rsidRPr="00EB0A38">
        <w:t xml:space="preserve"> 2002;</w:t>
      </w:r>
    </w:p>
    <w:p w14:paraId="3117A4B9" w14:textId="77777777" w:rsidR="008F39F5" w:rsidRPr="00EB0A38" w:rsidRDefault="008F39F5" w:rsidP="008F39F5">
      <w:pPr>
        <w:pStyle w:val="subsection2"/>
      </w:pPr>
      <w:r w:rsidRPr="00EB0A38">
        <w:t>the Commission may, by writing, determine that:</w:t>
      </w:r>
    </w:p>
    <w:p w14:paraId="731711FD" w14:textId="4883AF64" w:rsidR="008F39F5" w:rsidRPr="00EB0A38" w:rsidRDefault="008F39F5" w:rsidP="008F39F5">
      <w:pPr>
        <w:pStyle w:val="paragraph"/>
      </w:pPr>
      <w:r w:rsidRPr="00EB0A38">
        <w:tab/>
        <w:t>(e)</w:t>
      </w:r>
      <w:r w:rsidRPr="00EB0A38">
        <w:tab/>
        <w:t>in a case where the individual’s income attribution percentage is 100%—Division</w:t>
      </w:r>
      <w:r w:rsidR="00F7061D" w:rsidRPr="00EB0A38">
        <w:t> </w:t>
      </w:r>
      <w:r w:rsidRPr="00EB0A38">
        <w:t xml:space="preserve">7 has effect on or after </w:t>
      </w:r>
      <w:r w:rsidR="008C775A">
        <w:t>1 January</w:t>
      </w:r>
      <w:r w:rsidRPr="00EB0A38">
        <w:t xml:space="preserve"> 2002, in relation to the disposal of the income </w:t>
      </w:r>
      <w:r w:rsidRPr="00EB0A38">
        <w:lastRenderedPageBreak/>
        <w:t xml:space="preserve">referred to in </w:t>
      </w:r>
      <w:r w:rsidR="00F7061D" w:rsidRPr="00EB0A38">
        <w:t>paragraph (</w:t>
      </w:r>
      <w:r w:rsidRPr="00EB0A38">
        <w:t>b), as if the amount of the disposition were nil; or</w:t>
      </w:r>
    </w:p>
    <w:p w14:paraId="571A0D5F" w14:textId="4C04A564" w:rsidR="008F39F5" w:rsidRPr="00EB0A38" w:rsidRDefault="008F39F5" w:rsidP="008F39F5">
      <w:pPr>
        <w:pStyle w:val="paragraph"/>
      </w:pPr>
      <w:r w:rsidRPr="00EB0A38">
        <w:tab/>
        <w:t>(f)</w:t>
      </w:r>
      <w:r w:rsidRPr="00EB0A38">
        <w:tab/>
        <w:t>in a case where the individual’s income attribution percentage is less than 100%—Division</w:t>
      </w:r>
      <w:r w:rsidR="00F7061D" w:rsidRPr="00EB0A38">
        <w:t> </w:t>
      </w:r>
      <w:r w:rsidRPr="00EB0A38">
        <w:t xml:space="preserve">7 has effect on and after </w:t>
      </w:r>
      <w:r w:rsidR="008C775A">
        <w:t>1 January</w:t>
      </w:r>
      <w:r w:rsidRPr="00EB0A38">
        <w:t xml:space="preserve"> 2002, in relation to the disposal of the income referred to in </w:t>
      </w:r>
      <w:r w:rsidR="00F7061D" w:rsidRPr="00EB0A38">
        <w:t>paragraph (</w:t>
      </w:r>
      <w:r w:rsidRPr="00EB0A38">
        <w:t>b), as if the amount of the disposition were reduced by:</w:t>
      </w:r>
    </w:p>
    <w:p w14:paraId="1D7FD619" w14:textId="4F5643B0" w:rsidR="008F39F5" w:rsidRPr="00EB0A38" w:rsidRDefault="008F39F5" w:rsidP="008F39F5">
      <w:pPr>
        <w:pStyle w:val="paragraphsub"/>
      </w:pPr>
      <w:r w:rsidRPr="00EB0A38">
        <w:tab/>
        <w:t>(i)</w:t>
      </w:r>
      <w:r w:rsidRPr="00EB0A38">
        <w:tab/>
        <w:t xml:space="preserve">the individual’s income attribution percentage as at </w:t>
      </w:r>
      <w:r w:rsidR="008C775A">
        <w:t>1 January</w:t>
      </w:r>
      <w:r w:rsidRPr="00EB0A38">
        <w:t xml:space="preserve"> 2002; or</w:t>
      </w:r>
    </w:p>
    <w:p w14:paraId="4C4535BA" w14:textId="77777777" w:rsidR="008F39F5" w:rsidRPr="00EB0A38" w:rsidRDefault="008F39F5" w:rsidP="008F39F5">
      <w:pPr>
        <w:pStyle w:val="paragraphsub"/>
      </w:pPr>
      <w:r w:rsidRPr="00EB0A38">
        <w:tab/>
        <w:t>(ii)</w:t>
      </w:r>
      <w:r w:rsidRPr="00EB0A38">
        <w:tab/>
        <w:t>if a higher percentage is specified in the determination—that higher percentage.</w:t>
      </w:r>
    </w:p>
    <w:p w14:paraId="162B06B3"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0BACCA9C" w14:textId="4F61CF41"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w:t>
      </w:r>
    </w:p>
    <w:p w14:paraId="7EE58461" w14:textId="431A6811" w:rsidR="008F39F5" w:rsidRPr="00EB0A38" w:rsidRDefault="008F39F5" w:rsidP="008F39F5">
      <w:pPr>
        <w:pStyle w:val="ActHead5"/>
      </w:pPr>
      <w:bookmarkStart w:id="185" w:name="_Toc179463659"/>
      <w:r w:rsidRPr="008C775A">
        <w:rPr>
          <w:rStyle w:val="CharSectno"/>
        </w:rPr>
        <w:t>52ZZZE</w:t>
      </w:r>
      <w:r w:rsidRPr="00EB0A38">
        <w:t xml:space="preserve">  Individual disposes of income to company or trust before </w:t>
      </w:r>
      <w:r w:rsidR="008C775A">
        <w:t>1 January</w:t>
      </w:r>
      <w:r w:rsidRPr="00EB0A38">
        <w:t xml:space="preserve"> 2002—individual’s spouse is attributable stakeholder</w:t>
      </w:r>
      <w:bookmarkEnd w:id="185"/>
    </w:p>
    <w:p w14:paraId="461488E8" w14:textId="77777777" w:rsidR="008F39F5" w:rsidRPr="00EB0A38" w:rsidRDefault="008F39F5" w:rsidP="008F39F5">
      <w:pPr>
        <w:pStyle w:val="subsection"/>
      </w:pPr>
      <w:r w:rsidRPr="00EB0A38">
        <w:tab/>
        <w:t>(1)</w:t>
      </w:r>
      <w:r w:rsidRPr="00EB0A38">
        <w:tab/>
        <w:t>If:</w:t>
      </w:r>
    </w:p>
    <w:p w14:paraId="1CD4F5F0" w14:textId="243A9F2F" w:rsidR="008F39F5" w:rsidRPr="00EB0A38" w:rsidRDefault="008F39F5" w:rsidP="008F39F5">
      <w:pPr>
        <w:pStyle w:val="paragraph"/>
      </w:pPr>
      <w:r w:rsidRPr="00EB0A38">
        <w:tab/>
        <w:t>(a)</w:t>
      </w:r>
      <w:r w:rsidRPr="00EB0A38">
        <w:tab/>
        <w:t xml:space="preserve">an individual has transferred property to a company or trust before </w:t>
      </w:r>
      <w:r w:rsidR="008C775A">
        <w:t>1 January</w:t>
      </w:r>
      <w:r w:rsidRPr="00EB0A38">
        <w:t xml:space="preserve"> 2002; and</w:t>
      </w:r>
    </w:p>
    <w:p w14:paraId="30EBC0DF" w14:textId="77777777" w:rsidR="008F39F5" w:rsidRPr="00EB0A38" w:rsidRDefault="008F39F5" w:rsidP="008F39F5">
      <w:pPr>
        <w:pStyle w:val="paragraph"/>
      </w:pPr>
      <w:r w:rsidRPr="00EB0A38">
        <w:tab/>
        <w:t>(b)</w:t>
      </w:r>
      <w:r w:rsidRPr="00EB0A38">
        <w:tab/>
        <w:t>the transfer amounts to a disposal by the individual of ordinary income of the individual; and</w:t>
      </w:r>
    </w:p>
    <w:p w14:paraId="5F52E5D4" w14:textId="77777777" w:rsidR="008F39F5" w:rsidRPr="00EB0A38" w:rsidRDefault="008F39F5" w:rsidP="008F39F5">
      <w:pPr>
        <w:pStyle w:val="paragraph"/>
      </w:pPr>
      <w:r w:rsidRPr="00EB0A38">
        <w:tab/>
        <w:t>(c)</w:t>
      </w:r>
      <w:r w:rsidRPr="00EB0A38">
        <w:tab/>
        <w:t>apart from this section, under Division</w:t>
      </w:r>
      <w:r w:rsidR="00F7061D" w:rsidRPr="00EB0A38">
        <w:t> </w:t>
      </w:r>
      <w:r w:rsidRPr="00EB0A38">
        <w:t xml:space="preserve">7, as a result of the disposition referred to in </w:t>
      </w:r>
      <w:r w:rsidR="00F7061D" w:rsidRPr="00EB0A38">
        <w:t>paragraph (</w:t>
      </w:r>
      <w:r w:rsidRPr="00EB0A38">
        <w:t>b), a particular amount is included in the individual’s ordinary income; and</w:t>
      </w:r>
    </w:p>
    <w:p w14:paraId="0A47E669" w14:textId="39D4D0EE" w:rsidR="008F39F5" w:rsidRPr="00EB0A38" w:rsidRDefault="008F39F5" w:rsidP="008F39F5">
      <w:pPr>
        <w:pStyle w:val="paragraph"/>
      </w:pPr>
      <w:r w:rsidRPr="00EB0A38">
        <w:tab/>
        <w:t>(d)</w:t>
      </w:r>
      <w:r w:rsidRPr="00EB0A38">
        <w:tab/>
        <w:t xml:space="preserve">the individual’s spouse is an attributable stakeholder of the company or trust on </w:t>
      </w:r>
      <w:r w:rsidR="008C775A">
        <w:t>1 January</w:t>
      </w:r>
      <w:r w:rsidRPr="00EB0A38">
        <w:t xml:space="preserve"> 2002;</w:t>
      </w:r>
    </w:p>
    <w:p w14:paraId="035F0F4F" w14:textId="77777777" w:rsidR="008F39F5" w:rsidRPr="00EB0A38" w:rsidRDefault="008F39F5" w:rsidP="008F39F5">
      <w:pPr>
        <w:pStyle w:val="subsection2"/>
      </w:pPr>
      <w:r w:rsidRPr="00EB0A38">
        <w:t>the Commission may, by writing, determine that:</w:t>
      </w:r>
    </w:p>
    <w:p w14:paraId="70DAEFE9" w14:textId="641D2979" w:rsidR="008F39F5" w:rsidRPr="00EB0A38" w:rsidRDefault="008F39F5" w:rsidP="008F39F5">
      <w:pPr>
        <w:pStyle w:val="paragraph"/>
      </w:pPr>
      <w:r w:rsidRPr="00EB0A38">
        <w:tab/>
        <w:t>(e)</w:t>
      </w:r>
      <w:r w:rsidRPr="00EB0A38">
        <w:tab/>
        <w:t>in a case where the spouse’s income attribution percentage is 100%—Division</w:t>
      </w:r>
      <w:r w:rsidR="00F7061D" w:rsidRPr="00EB0A38">
        <w:t> </w:t>
      </w:r>
      <w:r w:rsidRPr="00EB0A38">
        <w:t xml:space="preserve">7 has effect on or after </w:t>
      </w:r>
      <w:r w:rsidR="008C775A">
        <w:t>1 January</w:t>
      </w:r>
      <w:r w:rsidRPr="00EB0A38">
        <w:t xml:space="preserve"> 2002, in relation to the disposal of the income referred to in </w:t>
      </w:r>
      <w:r w:rsidR="00F7061D" w:rsidRPr="00EB0A38">
        <w:t>paragraph (</w:t>
      </w:r>
      <w:r w:rsidRPr="00EB0A38">
        <w:t>b), as if the amount of the disposition were nil; or</w:t>
      </w:r>
    </w:p>
    <w:p w14:paraId="1A32AFEA" w14:textId="44316F66" w:rsidR="008F39F5" w:rsidRPr="00EB0A38" w:rsidRDefault="008F39F5" w:rsidP="008F39F5">
      <w:pPr>
        <w:pStyle w:val="paragraph"/>
      </w:pPr>
      <w:r w:rsidRPr="00EB0A38">
        <w:lastRenderedPageBreak/>
        <w:tab/>
        <w:t>(f)</w:t>
      </w:r>
      <w:r w:rsidRPr="00EB0A38">
        <w:tab/>
        <w:t>in a case where the spouse’s income attribution percentage is less than 100%—Division</w:t>
      </w:r>
      <w:r w:rsidR="00F7061D" w:rsidRPr="00EB0A38">
        <w:t> </w:t>
      </w:r>
      <w:r w:rsidRPr="00EB0A38">
        <w:t xml:space="preserve">7 has effect on and after </w:t>
      </w:r>
      <w:r w:rsidR="008C775A">
        <w:t>1 January</w:t>
      </w:r>
      <w:r w:rsidRPr="00EB0A38">
        <w:t xml:space="preserve"> 2002, in relation to the disposal of the income referred to in </w:t>
      </w:r>
      <w:r w:rsidR="00F7061D" w:rsidRPr="00EB0A38">
        <w:t>paragraph (</w:t>
      </w:r>
      <w:r w:rsidRPr="00EB0A38">
        <w:t xml:space="preserve">b), as if the amount of the disposition were reduced by the spouse’s income attribution percentage as at </w:t>
      </w:r>
      <w:r w:rsidR="008C775A">
        <w:t>1 January</w:t>
      </w:r>
      <w:r w:rsidRPr="00EB0A38">
        <w:t xml:space="preserve"> 2002.</w:t>
      </w:r>
    </w:p>
    <w:p w14:paraId="259357A3"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2095C176" w14:textId="4B15EAE0"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1), the Commission must comply with any relevant decision</w:t>
      </w:r>
      <w:r w:rsidR="008C775A">
        <w:noBreakHyphen/>
      </w:r>
      <w:r w:rsidRPr="00EB0A38">
        <w:t>making principles.</w:t>
      </w:r>
    </w:p>
    <w:p w14:paraId="2C2B9D04" w14:textId="77777777" w:rsidR="008F39F5" w:rsidRPr="00EB0A38" w:rsidRDefault="008F39F5" w:rsidP="008F39F5">
      <w:pPr>
        <w:pStyle w:val="ActHead4"/>
      </w:pPr>
      <w:bookmarkStart w:id="186" w:name="_Toc179463660"/>
      <w:r w:rsidRPr="008C775A">
        <w:rPr>
          <w:rStyle w:val="CharSubdNo"/>
        </w:rPr>
        <w:t>Subdivision K</w:t>
      </w:r>
      <w:r w:rsidRPr="00EB0A38">
        <w:t>—</w:t>
      </w:r>
      <w:r w:rsidRPr="008C775A">
        <w:rPr>
          <w:rStyle w:val="CharSubdText"/>
        </w:rPr>
        <w:t>Concessional primary production trusts</w:t>
      </w:r>
      <w:bookmarkEnd w:id="186"/>
    </w:p>
    <w:p w14:paraId="2033716E" w14:textId="77777777" w:rsidR="008F39F5" w:rsidRPr="00EB0A38" w:rsidRDefault="008F39F5" w:rsidP="008F39F5">
      <w:pPr>
        <w:pStyle w:val="ActHead5"/>
      </w:pPr>
      <w:bookmarkStart w:id="187" w:name="_Toc179463661"/>
      <w:r w:rsidRPr="008C775A">
        <w:rPr>
          <w:rStyle w:val="CharSectno"/>
        </w:rPr>
        <w:t>52ZZZF</w:t>
      </w:r>
      <w:r w:rsidRPr="00EB0A38">
        <w:t xml:space="preserve">  Concessional primary production trusts</w:t>
      </w:r>
      <w:bookmarkEnd w:id="187"/>
    </w:p>
    <w:p w14:paraId="70934DAB" w14:textId="77777777" w:rsidR="008F39F5" w:rsidRPr="00EB0A38" w:rsidRDefault="008F39F5" w:rsidP="008F39F5">
      <w:pPr>
        <w:pStyle w:val="subsection"/>
      </w:pPr>
      <w:r w:rsidRPr="00EB0A38">
        <w:tab/>
        <w:t>(1)</w:t>
      </w:r>
      <w:r w:rsidRPr="00EB0A38">
        <w:tab/>
        <w:t xml:space="preserve">For the purposes of this Division, a trust is a </w:t>
      </w:r>
      <w:r w:rsidRPr="00EB0A38">
        <w:rPr>
          <w:b/>
          <w:i/>
        </w:rPr>
        <w:t>concessional primary production trust</w:t>
      </w:r>
      <w:r w:rsidRPr="00EB0A38">
        <w:t xml:space="preserve"> in relation to an individual at a particular time (the </w:t>
      </w:r>
      <w:r w:rsidRPr="00EB0A38">
        <w:rPr>
          <w:b/>
          <w:i/>
        </w:rPr>
        <w:t>test time</w:t>
      </w:r>
      <w:r w:rsidRPr="00EB0A38">
        <w:t>), if:</w:t>
      </w:r>
    </w:p>
    <w:p w14:paraId="5E17889D" w14:textId="77777777" w:rsidR="008F39F5" w:rsidRPr="00EB0A38" w:rsidRDefault="008F39F5" w:rsidP="008F39F5">
      <w:pPr>
        <w:pStyle w:val="paragraph"/>
      </w:pPr>
      <w:r w:rsidRPr="00EB0A38">
        <w:tab/>
        <w:t>(a)</w:t>
      </w:r>
      <w:r w:rsidRPr="00EB0A38">
        <w:tab/>
        <w:t>at the test time, the trust is a controlled private trust in relation to the individual; and</w:t>
      </w:r>
    </w:p>
    <w:p w14:paraId="47E0D3AA" w14:textId="77777777" w:rsidR="008F39F5" w:rsidRPr="00EB0A38" w:rsidRDefault="008F39F5" w:rsidP="008F39F5">
      <w:pPr>
        <w:pStyle w:val="paragraph"/>
      </w:pPr>
      <w:r w:rsidRPr="00EB0A38">
        <w:tab/>
        <w:t>(b)</w:t>
      </w:r>
      <w:r w:rsidRPr="00EB0A38">
        <w:tab/>
        <w:t>at the test time, either:</w:t>
      </w:r>
    </w:p>
    <w:p w14:paraId="1724F86D" w14:textId="77777777" w:rsidR="008F39F5" w:rsidRPr="00EB0A38" w:rsidRDefault="008F39F5" w:rsidP="008F39F5">
      <w:pPr>
        <w:pStyle w:val="paragraphsub"/>
      </w:pPr>
      <w:r w:rsidRPr="00EB0A38">
        <w:tab/>
        <w:t>(i)</w:t>
      </w:r>
      <w:r w:rsidRPr="00EB0A38">
        <w:tab/>
        <w:t xml:space="preserve">the trust carries on a primary production enterprise (the </w:t>
      </w:r>
      <w:r w:rsidRPr="00EB0A38">
        <w:rPr>
          <w:b/>
          <w:i/>
        </w:rPr>
        <w:t>first primary production enterprise</w:t>
      </w:r>
      <w:r w:rsidRPr="00EB0A38">
        <w:t>); or</w:t>
      </w:r>
    </w:p>
    <w:p w14:paraId="005B3502" w14:textId="77777777" w:rsidR="008F39F5" w:rsidRPr="00EB0A38" w:rsidRDefault="008F39F5" w:rsidP="008F39F5">
      <w:pPr>
        <w:pStyle w:val="paragraphsub"/>
      </w:pPr>
      <w:r w:rsidRPr="00EB0A38">
        <w:tab/>
        <w:t>(ii)</w:t>
      </w:r>
      <w:r w:rsidRPr="00EB0A38">
        <w:tab/>
        <w:t xml:space="preserve">the trust makes an asset available to another entity, the other entity carries on a primary production enterprise (the </w:t>
      </w:r>
      <w:r w:rsidRPr="00EB0A38">
        <w:rPr>
          <w:b/>
          <w:i/>
        </w:rPr>
        <w:t>first primary production enterprise</w:t>
      </w:r>
      <w:r w:rsidRPr="00EB0A38">
        <w:t>), and the asset is used by the other entity wholly or principally for the purposes of carrying on the first primary production enterprise; and</w:t>
      </w:r>
    </w:p>
    <w:p w14:paraId="460D452C" w14:textId="77777777" w:rsidR="008F39F5" w:rsidRPr="00EB0A38" w:rsidRDefault="008F39F5" w:rsidP="008F39F5">
      <w:pPr>
        <w:pStyle w:val="paragraph"/>
      </w:pPr>
      <w:r w:rsidRPr="00EB0A38">
        <w:tab/>
        <w:t>(c)</w:t>
      </w:r>
      <w:r w:rsidRPr="00EB0A38">
        <w:tab/>
        <w:t>at the test time, more than 70% of the net value of the assets of the trust (excluding the net value of the principal home of the individual if that principal home is owned by the trust) relates to assets used wholly or principally for the purposes of carrying on a primary production enterprise; and</w:t>
      </w:r>
    </w:p>
    <w:p w14:paraId="062392B7" w14:textId="77777777" w:rsidR="008F39F5" w:rsidRPr="00EB0A38" w:rsidRDefault="008F39F5" w:rsidP="008F39F5">
      <w:pPr>
        <w:pStyle w:val="paragraph"/>
      </w:pPr>
      <w:r w:rsidRPr="00EB0A38">
        <w:tab/>
        <w:t>(d)</w:t>
      </w:r>
      <w:r w:rsidRPr="00EB0A38">
        <w:tab/>
        <w:t>at the test time, the sum of:</w:t>
      </w:r>
    </w:p>
    <w:p w14:paraId="1DC01D4C" w14:textId="77777777" w:rsidR="008F39F5" w:rsidRPr="00EB0A38" w:rsidRDefault="008F39F5" w:rsidP="008F39F5">
      <w:pPr>
        <w:pStyle w:val="paragraphsub"/>
      </w:pPr>
      <w:r w:rsidRPr="00EB0A38">
        <w:lastRenderedPageBreak/>
        <w:tab/>
        <w:t>(i)</w:t>
      </w:r>
      <w:r w:rsidRPr="00EB0A38">
        <w:tab/>
        <w:t>the total adjusted net value of assets that are owned or controlled by the individual and used wholly or principally for the purposes of carrying on a primary production enterprise; and</w:t>
      </w:r>
    </w:p>
    <w:p w14:paraId="6E30A388" w14:textId="77777777" w:rsidR="008F39F5" w:rsidRPr="00EB0A38" w:rsidRDefault="008F39F5" w:rsidP="008F39F5">
      <w:pPr>
        <w:pStyle w:val="paragraphsub"/>
      </w:pPr>
      <w:r w:rsidRPr="00EB0A38">
        <w:tab/>
        <w:t>(ii)</w:t>
      </w:r>
      <w:r w:rsidRPr="00EB0A38">
        <w:tab/>
        <w:t>the total adjusted net value of assets that are owned or controlled by the individual’s spouse and used wholly or principally for the purposes of carrying on a primary production enterprise;</w:t>
      </w:r>
    </w:p>
    <w:p w14:paraId="5AFE77B7" w14:textId="77777777" w:rsidR="008F39F5" w:rsidRPr="00EB0A38" w:rsidRDefault="008F39F5" w:rsidP="008F39F5">
      <w:pPr>
        <w:pStyle w:val="paragraph"/>
      </w:pPr>
      <w:r w:rsidRPr="00EB0A38">
        <w:tab/>
      </w:r>
      <w:r w:rsidRPr="00EB0A38">
        <w:tab/>
        <w:t xml:space="preserve">is less than the primary production attribution threshold (as defined by </w:t>
      </w:r>
      <w:r w:rsidR="00F7061D" w:rsidRPr="00EB0A38">
        <w:t>subsection (</w:t>
      </w:r>
      <w:r w:rsidRPr="00EB0A38">
        <w:t>6)); and</w:t>
      </w:r>
    </w:p>
    <w:p w14:paraId="6F43831D" w14:textId="77777777" w:rsidR="008F39F5" w:rsidRPr="00EB0A38" w:rsidRDefault="008F39F5" w:rsidP="008F39F5">
      <w:pPr>
        <w:pStyle w:val="paragraph"/>
      </w:pPr>
      <w:r w:rsidRPr="00EB0A38">
        <w:tab/>
        <w:t>(e)</w:t>
      </w:r>
      <w:r w:rsidRPr="00EB0A38">
        <w:tab/>
        <w:t>if:</w:t>
      </w:r>
    </w:p>
    <w:p w14:paraId="0C09F55C" w14:textId="77777777" w:rsidR="008F39F5" w:rsidRPr="00EB0A38" w:rsidRDefault="008F39F5" w:rsidP="008F39F5">
      <w:pPr>
        <w:pStyle w:val="paragraphsub"/>
      </w:pPr>
      <w:r w:rsidRPr="00EB0A38">
        <w:tab/>
        <w:t>(i)</w:t>
      </w:r>
      <w:r w:rsidRPr="00EB0A38">
        <w:tab/>
        <w:t>the individual or the individual’s spouse had adjusted net primary production income for the last tax year that ended before the test time; and</w:t>
      </w:r>
    </w:p>
    <w:p w14:paraId="75168DC8" w14:textId="77777777" w:rsidR="008F39F5" w:rsidRPr="00EB0A38" w:rsidRDefault="008F39F5" w:rsidP="008F39F5">
      <w:pPr>
        <w:pStyle w:val="paragraphsub"/>
      </w:pPr>
      <w:r w:rsidRPr="00EB0A38">
        <w:tab/>
        <w:t>(ii)</w:t>
      </w:r>
      <w:r w:rsidRPr="00EB0A38">
        <w:tab/>
        <w:t xml:space="preserve">the individual or the individual’s spouse had adjusted net primary production income for the tax year that preceded the tax year first referred to in </w:t>
      </w:r>
      <w:r w:rsidR="00F7061D" w:rsidRPr="00EB0A38">
        <w:t>subparagraph (</w:t>
      </w:r>
      <w:r w:rsidRPr="00EB0A38">
        <w:t>i); and</w:t>
      </w:r>
    </w:p>
    <w:p w14:paraId="7D4A16CE" w14:textId="77777777" w:rsidR="008F39F5" w:rsidRPr="00EB0A38" w:rsidRDefault="008F39F5" w:rsidP="008F39F5">
      <w:pPr>
        <w:pStyle w:val="paragraphsub"/>
      </w:pPr>
      <w:r w:rsidRPr="00EB0A38">
        <w:tab/>
        <w:t>(iii)</w:t>
      </w:r>
      <w:r w:rsidRPr="00EB0A38">
        <w:tab/>
        <w:t xml:space="preserve">the individual or the individual’s spouse had adjusted net primary production income for the tax year that preceded the tax year first referred to in </w:t>
      </w:r>
      <w:r w:rsidR="00F7061D" w:rsidRPr="00EB0A38">
        <w:t>subparagraph (</w:t>
      </w:r>
      <w:r w:rsidRPr="00EB0A38">
        <w:t>ii);</w:t>
      </w:r>
    </w:p>
    <w:p w14:paraId="1E59E56F" w14:textId="66EE85CC" w:rsidR="008F39F5" w:rsidRPr="00EB0A38" w:rsidRDefault="008F39F5" w:rsidP="008F39F5">
      <w:pPr>
        <w:pStyle w:val="paragraph"/>
      </w:pPr>
      <w:r w:rsidRPr="00EB0A38">
        <w:tab/>
      </w:r>
      <w:r w:rsidRPr="00EB0A38">
        <w:tab/>
        <w:t xml:space="preserve">the average of the following amounts is less than the amount specified in </w:t>
      </w:r>
      <w:r w:rsidR="004F0723" w:rsidRPr="00EB0A38">
        <w:t>clause 38N</w:t>
      </w:r>
      <w:r w:rsidRPr="00EB0A38">
        <w:t xml:space="preserve"> of Schedule</w:t>
      </w:r>
      <w:r w:rsidR="00F7061D" w:rsidRPr="00EB0A38">
        <w:t> </w:t>
      </w:r>
      <w:r w:rsidRPr="00EB0A38">
        <w:t xml:space="preserve">1 to the </w:t>
      </w:r>
      <w:r w:rsidRPr="00EB0A38">
        <w:rPr>
          <w:i/>
        </w:rPr>
        <w:t>A New Tax System (Family Assistance) Act 1999</w:t>
      </w:r>
      <w:r w:rsidRPr="00EB0A38">
        <w:t xml:space="preserve"> (subject to any indexation under Schedule</w:t>
      </w:r>
      <w:r w:rsidR="00F7061D" w:rsidRPr="00EB0A38">
        <w:t> </w:t>
      </w:r>
      <w:r w:rsidRPr="00EB0A38">
        <w:t>4 to that Act):</w:t>
      </w:r>
    </w:p>
    <w:p w14:paraId="79C38BE4" w14:textId="77777777" w:rsidR="008F39F5" w:rsidRPr="00EB0A38" w:rsidRDefault="008F39F5" w:rsidP="008F39F5">
      <w:pPr>
        <w:pStyle w:val="paragraphsub"/>
      </w:pPr>
      <w:r w:rsidRPr="00EB0A38">
        <w:tab/>
        <w:t>(iv)</w:t>
      </w:r>
      <w:r w:rsidRPr="00EB0A38">
        <w:tab/>
        <w:t xml:space="preserve">the total adjusted net primary production income of the individual and the individual’s spouse for the tax year referred to in </w:t>
      </w:r>
      <w:r w:rsidR="00F7061D" w:rsidRPr="00EB0A38">
        <w:t>subparagraph (</w:t>
      </w:r>
      <w:r w:rsidRPr="00EB0A38">
        <w:t>i);</w:t>
      </w:r>
    </w:p>
    <w:p w14:paraId="5DDAAF59" w14:textId="77777777" w:rsidR="008F39F5" w:rsidRPr="00EB0A38" w:rsidRDefault="008F39F5" w:rsidP="008F39F5">
      <w:pPr>
        <w:pStyle w:val="paragraphsub"/>
      </w:pPr>
      <w:r w:rsidRPr="00EB0A38">
        <w:tab/>
        <w:t>(v)</w:t>
      </w:r>
      <w:r w:rsidRPr="00EB0A38">
        <w:tab/>
        <w:t xml:space="preserve">the total adjusted net primary production income of the individual and the individual’s spouse for the tax year first referred to in </w:t>
      </w:r>
      <w:r w:rsidR="00F7061D" w:rsidRPr="00EB0A38">
        <w:t>subparagraph (</w:t>
      </w:r>
      <w:r w:rsidRPr="00EB0A38">
        <w:t>ii);</w:t>
      </w:r>
    </w:p>
    <w:p w14:paraId="2985DD8C" w14:textId="77777777" w:rsidR="008F39F5" w:rsidRPr="00EB0A38" w:rsidRDefault="008F39F5" w:rsidP="008F39F5">
      <w:pPr>
        <w:pStyle w:val="paragraphsub"/>
      </w:pPr>
      <w:r w:rsidRPr="00EB0A38">
        <w:tab/>
        <w:t>(vi)</w:t>
      </w:r>
      <w:r w:rsidRPr="00EB0A38">
        <w:tab/>
        <w:t xml:space="preserve">the total adjusted net primary production income of the individual and the individual’s spouse for the tax year first referred to in </w:t>
      </w:r>
      <w:r w:rsidR="00F7061D" w:rsidRPr="00EB0A38">
        <w:t>subparagraph (</w:t>
      </w:r>
      <w:r w:rsidRPr="00EB0A38">
        <w:t>iii); and</w:t>
      </w:r>
    </w:p>
    <w:p w14:paraId="0F911323" w14:textId="77777777" w:rsidR="008F39F5" w:rsidRPr="00EB0A38" w:rsidRDefault="008F39F5" w:rsidP="008F39F5">
      <w:pPr>
        <w:pStyle w:val="paragraph"/>
      </w:pPr>
      <w:r w:rsidRPr="00EB0A38">
        <w:tab/>
        <w:t>(f)</w:t>
      </w:r>
      <w:r w:rsidRPr="00EB0A38">
        <w:tab/>
        <w:t>if:</w:t>
      </w:r>
    </w:p>
    <w:p w14:paraId="4B97DFEF" w14:textId="77777777" w:rsidR="008F39F5" w:rsidRPr="00EB0A38" w:rsidRDefault="008F39F5" w:rsidP="008F39F5">
      <w:pPr>
        <w:pStyle w:val="paragraphsub"/>
      </w:pPr>
      <w:r w:rsidRPr="00EB0A38">
        <w:lastRenderedPageBreak/>
        <w:tab/>
        <w:t>(i)</w:t>
      </w:r>
      <w:r w:rsidRPr="00EB0A38">
        <w:tab/>
        <w:t>neither the individual nor the individual’s spouse had adjusted net primary production income for the last tax year that ended before the test time; or</w:t>
      </w:r>
    </w:p>
    <w:p w14:paraId="1C76B2D6" w14:textId="77777777" w:rsidR="008F39F5" w:rsidRPr="00EB0A38" w:rsidRDefault="008F39F5" w:rsidP="008F39F5">
      <w:pPr>
        <w:pStyle w:val="paragraphsub"/>
      </w:pPr>
      <w:r w:rsidRPr="00EB0A38">
        <w:tab/>
        <w:t>(ii)</w:t>
      </w:r>
      <w:r w:rsidRPr="00EB0A38">
        <w:tab/>
        <w:t xml:space="preserve">neither the individual nor the individual’s spouse had adjusted net primary production income for the tax year that preceded the tax year referred to in </w:t>
      </w:r>
      <w:r w:rsidR="00F7061D" w:rsidRPr="00EB0A38">
        <w:t>subparagraph (</w:t>
      </w:r>
      <w:r w:rsidRPr="00EB0A38">
        <w:t>i); or</w:t>
      </w:r>
    </w:p>
    <w:p w14:paraId="10B77B82" w14:textId="77777777" w:rsidR="008F39F5" w:rsidRPr="00EB0A38" w:rsidRDefault="008F39F5" w:rsidP="008F39F5">
      <w:pPr>
        <w:pStyle w:val="paragraphsub"/>
      </w:pPr>
      <w:r w:rsidRPr="00EB0A38">
        <w:tab/>
        <w:t>(iii)</w:t>
      </w:r>
      <w:r w:rsidRPr="00EB0A38">
        <w:tab/>
        <w:t xml:space="preserve">neither the individual nor the individual’s spouse had adjusted net primary production income for the tax year that preceded the tax year referred to in </w:t>
      </w:r>
      <w:r w:rsidR="00F7061D" w:rsidRPr="00EB0A38">
        <w:t>subparagraph (</w:t>
      </w:r>
      <w:r w:rsidRPr="00EB0A38">
        <w:t>ii);</w:t>
      </w:r>
    </w:p>
    <w:p w14:paraId="6A09F3CE" w14:textId="77777777" w:rsidR="008F39F5" w:rsidRPr="00EB0A38" w:rsidRDefault="008F39F5" w:rsidP="008F39F5">
      <w:pPr>
        <w:pStyle w:val="paragraph"/>
      </w:pPr>
      <w:r w:rsidRPr="00EB0A38">
        <w:tab/>
      </w:r>
      <w:r w:rsidRPr="00EB0A38">
        <w:tab/>
        <w:t>the Commission, by writing, determines that this paragraph applies to the individual and the trust; and</w:t>
      </w:r>
    </w:p>
    <w:p w14:paraId="1ADB0DEA" w14:textId="77777777" w:rsidR="008F39F5" w:rsidRPr="00EB0A38" w:rsidRDefault="008F39F5" w:rsidP="008F39F5">
      <w:pPr>
        <w:pStyle w:val="paragraph"/>
      </w:pPr>
      <w:r w:rsidRPr="00EB0A38">
        <w:tab/>
        <w:t>(g)</w:t>
      </w:r>
      <w:r w:rsidRPr="00EB0A38">
        <w:tab/>
        <w:t>at the test time, the individual is not actively involved with the first primary production enterprise; and</w:t>
      </w:r>
    </w:p>
    <w:p w14:paraId="60B188F2" w14:textId="77777777" w:rsidR="008F39F5" w:rsidRPr="00EB0A38" w:rsidRDefault="008F39F5" w:rsidP="008F39F5">
      <w:pPr>
        <w:pStyle w:val="paragraph"/>
      </w:pPr>
      <w:r w:rsidRPr="00EB0A38">
        <w:tab/>
        <w:t>(h)</w:t>
      </w:r>
      <w:r w:rsidRPr="00EB0A38">
        <w:tab/>
        <w:t>at the test time, an eligible descendant of the individual is actively involved with the first primary production enterprise; and</w:t>
      </w:r>
    </w:p>
    <w:p w14:paraId="15DF9BEF" w14:textId="77777777" w:rsidR="008F39F5" w:rsidRPr="00EB0A38" w:rsidRDefault="008F39F5" w:rsidP="008F39F5">
      <w:pPr>
        <w:pStyle w:val="paragraph"/>
      </w:pPr>
      <w:r w:rsidRPr="00EB0A38">
        <w:tab/>
        <w:t>(i)</w:t>
      </w:r>
      <w:r w:rsidRPr="00EB0A38">
        <w:tab/>
        <w:t>if, at the test time, the individual is able to appoint the trustee, or any of the trustees, of the trust—there is a provision of the trust deed to the effect that that ability may only be exercised:</w:t>
      </w:r>
    </w:p>
    <w:p w14:paraId="3E6DE881" w14:textId="77777777" w:rsidR="008F39F5" w:rsidRPr="00EB0A38" w:rsidRDefault="008F39F5" w:rsidP="008F39F5">
      <w:pPr>
        <w:pStyle w:val="paragraphsub"/>
      </w:pPr>
      <w:r w:rsidRPr="00EB0A38">
        <w:tab/>
        <w:t>(i)</w:t>
      </w:r>
      <w:r w:rsidRPr="00EB0A38">
        <w:tab/>
        <w:t>if the trustee concerned dies, resigns or becomes subject to a legal disability; or</w:t>
      </w:r>
    </w:p>
    <w:p w14:paraId="197D7E0C" w14:textId="77777777" w:rsidR="008F39F5" w:rsidRPr="00EB0A38" w:rsidRDefault="008F39F5" w:rsidP="008F39F5">
      <w:pPr>
        <w:pStyle w:val="paragraphsub"/>
      </w:pPr>
      <w:r w:rsidRPr="00EB0A38">
        <w:tab/>
        <w:t>(ii)</w:t>
      </w:r>
      <w:r w:rsidRPr="00EB0A38">
        <w:tab/>
        <w:t>in accordance with a statutory law relating to the appointment of trustees; and</w:t>
      </w:r>
    </w:p>
    <w:p w14:paraId="7E595C63" w14:textId="77777777" w:rsidR="008F39F5" w:rsidRPr="00EB0A38" w:rsidRDefault="008F39F5" w:rsidP="008F39F5">
      <w:pPr>
        <w:pStyle w:val="paragraph"/>
      </w:pPr>
      <w:r w:rsidRPr="00EB0A38">
        <w:tab/>
        <w:t>(j)</w:t>
      </w:r>
      <w:r w:rsidRPr="00EB0A38">
        <w:tab/>
        <w:t>if, at the test time, the individual is able to veto or direct the decisions of the trustee—there is a provision of the trust deed to the effect that that ability may only be exercised:</w:t>
      </w:r>
    </w:p>
    <w:p w14:paraId="453A2D7D" w14:textId="77777777" w:rsidR="008F39F5" w:rsidRPr="00EB0A38" w:rsidRDefault="008F39F5" w:rsidP="008F39F5">
      <w:pPr>
        <w:pStyle w:val="paragraphsub"/>
      </w:pPr>
      <w:r w:rsidRPr="00EB0A38">
        <w:tab/>
        <w:t>(i)</w:t>
      </w:r>
      <w:r w:rsidRPr="00EB0A38">
        <w:tab/>
        <w:t>in relation to the sale of land used for the purposes of carrying on the first primary production enterprise; or</w:t>
      </w:r>
    </w:p>
    <w:p w14:paraId="63EFE10F" w14:textId="77777777" w:rsidR="008F39F5" w:rsidRPr="00EB0A38" w:rsidRDefault="008F39F5" w:rsidP="008F39F5">
      <w:pPr>
        <w:pStyle w:val="paragraphsub"/>
      </w:pPr>
      <w:r w:rsidRPr="00EB0A38">
        <w:tab/>
        <w:t>(ii)</w:t>
      </w:r>
      <w:r w:rsidRPr="00EB0A38">
        <w:tab/>
        <w:t>in relation to the sale of fishing rights or timber rights used for the purposes of carrying on the first primary production enterprise; or</w:t>
      </w:r>
    </w:p>
    <w:p w14:paraId="0499F5B0" w14:textId="77777777" w:rsidR="008F39F5" w:rsidRPr="00EB0A38" w:rsidRDefault="008F39F5" w:rsidP="008F39F5">
      <w:pPr>
        <w:pStyle w:val="paragraphsub"/>
      </w:pPr>
      <w:r w:rsidRPr="00EB0A38">
        <w:tab/>
        <w:t>(iii)</w:t>
      </w:r>
      <w:r w:rsidRPr="00EB0A38">
        <w:tab/>
        <w:t>in accordance with a statutory law relating to the appointment of trustees; and</w:t>
      </w:r>
    </w:p>
    <w:p w14:paraId="2173105F" w14:textId="77777777" w:rsidR="008F39F5" w:rsidRPr="00EB0A38" w:rsidRDefault="008F39F5" w:rsidP="008F39F5">
      <w:pPr>
        <w:pStyle w:val="paragraph"/>
      </w:pPr>
      <w:r w:rsidRPr="00EB0A38">
        <w:lastRenderedPageBreak/>
        <w:tab/>
        <w:t>(k)</w:t>
      </w:r>
      <w:r w:rsidRPr="00EB0A38">
        <w:tab/>
        <w:t>at the test time, there is a provision of the trust deed to the effect that neither the individual, nor the individual’s spouse, is, or is capable of becoming, the trustee, or any of the trustees, of the trust; and</w:t>
      </w:r>
    </w:p>
    <w:p w14:paraId="5647BF2A" w14:textId="77777777" w:rsidR="008F39F5" w:rsidRPr="00EB0A38" w:rsidRDefault="008F39F5" w:rsidP="008F39F5">
      <w:pPr>
        <w:pStyle w:val="paragraph"/>
      </w:pPr>
      <w:r w:rsidRPr="00EB0A38">
        <w:tab/>
        <w:t>(l)</w:t>
      </w:r>
      <w:r w:rsidRPr="00EB0A38">
        <w:tab/>
        <w:t xml:space="preserve">at the test time, a group in relation to the individual is not able to vary a provision covered by </w:t>
      </w:r>
      <w:r w:rsidR="00F7061D" w:rsidRPr="00EB0A38">
        <w:t>paragraph (</w:t>
      </w:r>
      <w:r w:rsidRPr="00EB0A38">
        <w:t>i), (j) or (k); and</w:t>
      </w:r>
    </w:p>
    <w:p w14:paraId="197D8002" w14:textId="77777777" w:rsidR="008F39F5" w:rsidRPr="00EB0A38" w:rsidRDefault="008F39F5" w:rsidP="008F39F5">
      <w:pPr>
        <w:pStyle w:val="paragraph"/>
      </w:pPr>
      <w:r w:rsidRPr="00EB0A38">
        <w:tab/>
        <w:t>(m)</w:t>
      </w:r>
      <w:r w:rsidRPr="00EB0A38">
        <w:tab/>
        <w:t>at the test time, neither the individual, nor the individual’s spouse, is able to vary the trust deed; and</w:t>
      </w:r>
    </w:p>
    <w:p w14:paraId="7EA486B8" w14:textId="77777777" w:rsidR="008F39F5" w:rsidRPr="00EB0A38" w:rsidRDefault="008F39F5" w:rsidP="008F39F5">
      <w:pPr>
        <w:pStyle w:val="paragraph"/>
      </w:pPr>
      <w:r w:rsidRPr="00EB0A38">
        <w:tab/>
        <w:t>(n)</w:t>
      </w:r>
      <w:r w:rsidRPr="00EB0A38">
        <w:tab/>
        <w:t>at the test time, neither the individual, nor the individual’s spouse:</w:t>
      </w:r>
    </w:p>
    <w:p w14:paraId="08D13151" w14:textId="77777777" w:rsidR="008F39F5" w:rsidRPr="00EB0A38" w:rsidRDefault="008F39F5" w:rsidP="008F39F5">
      <w:pPr>
        <w:pStyle w:val="paragraphsub"/>
      </w:pPr>
      <w:r w:rsidRPr="00EB0A38">
        <w:tab/>
        <w:t>(i)</w:t>
      </w:r>
      <w:r w:rsidRPr="00EB0A38">
        <w:tab/>
        <w:t>benefits or is capable (whether by the exercise of a power of appointment or otherwise) of benefiting under the trust, either directly or through any interposed companies, business partnerships or trusts; or</w:t>
      </w:r>
    </w:p>
    <w:p w14:paraId="5C5D9643" w14:textId="77777777" w:rsidR="008F39F5" w:rsidRPr="00EB0A38" w:rsidRDefault="008F39F5" w:rsidP="008F39F5">
      <w:pPr>
        <w:pStyle w:val="paragraphsub"/>
      </w:pPr>
      <w:r w:rsidRPr="00EB0A38">
        <w:tab/>
        <w:t>(ii)</w:t>
      </w:r>
      <w:r w:rsidRPr="00EB0A38">
        <w:tab/>
        <w:t>receives any remuneration or other benefits from the trust otherwise than in the capacity of beneficiary of the trust.</w:t>
      </w:r>
    </w:p>
    <w:p w14:paraId="0D5A7E21" w14:textId="77777777" w:rsidR="008F39F5" w:rsidRPr="00EB0A38" w:rsidRDefault="008F39F5" w:rsidP="008F39F5">
      <w:pPr>
        <w:pStyle w:val="subsection"/>
      </w:pPr>
      <w:r w:rsidRPr="00EB0A38">
        <w:tab/>
        <w:t>(2)</w:t>
      </w:r>
      <w:r w:rsidRPr="00EB0A38">
        <w:tab/>
        <w:t xml:space="preserve">For the purposes of the application of </w:t>
      </w:r>
      <w:r w:rsidR="00F7061D" w:rsidRPr="00EB0A38">
        <w:t>paragraphs (</w:t>
      </w:r>
      <w:r w:rsidRPr="00EB0A38">
        <w:t xml:space="preserve">1)(e) and (f) to a particular tax year, a person is the </w:t>
      </w:r>
      <w:r w:rsidRPr="00EB0A38">
        <w:rPr>
          <w:b/>
          <w:i/>
        </w:rPr>
        <w:t xml:space="preserve">individual’s spouse </w:t>
      </w:r>
      <w:r w:rsidRPr="00EB0A38">
        <w:t>if, and only if:</w:t>
      </w:r>
    </w:p>
    <w:p w14:paraId="63A58024" w14:textId="77777777" w:rsidR="008F39F5" w:rsidRPr="00EB0A38" w:rsidRDefault="008F39F5" w:rsidP="008F39F5">
      <w:pPr>
        <w:pStyle w:val="paragraph"/>
      </w:pPr>
      <w:r w:rsidRPr="00EB0A38">
        <w:tab/>
        <w:t>(a)</w:t>
      </w:r>
      <w:r w:rsidRPr="00EB0A38">
        <w:tab/>
        <w:t>the person was the spouse of the individual at any time during the tax year; and</w:t>
      </w:r>
    </w:p>
    <w:p w14:paraId="5F31E235" w14:textId="77777777" w:rsidR="008F39F5" w:rsidRPr="00EB0A38" w:rsidRDefault="008F39F5" w:rsidP="008F39F5">
      <w:pPr>
        <w:pStyle w:val="paragraph"/>
      </w:pPr>
      <w:r w:rsidRPr="00EB0A38">
        <w:tab/>
        <w:t>(b)</w:t>
      </w:r>
      <w:r w:rsidRPr="00EB0A38">
        <w:tab/>
        <w:t>the person is the spouse of the individual at the test time.</w:t>
      </w:r>
    </w:p>
    <w:p w14:paraId="17BFF222" w14:textId="18AD92EE" w:rsidR="008F39F5" w:rsidRPr="00EB0A38" w:rsidRDefault="008F39F5" w:rsidP="008F39F5">
      <w:pPr>
        <w:pStyle w:val="subsection"/>
      </w:pPr>
      <w:r w:rsidRPr="00EB0A38">
        <w:tab/>
        <w:t>(3)</w:t>
      </w:r>
      <w:r w:rsidRPr="00EB0A38">
        <w:tab/>
        <w:t xml:space="preserve">In making a determination under </w:t>
      </w:r>
      <w:r w:rsidR="00F7061D" w:rsidRPr="00EB0A38">
        <w:t>paragraph (</w:t>
      </w:r>
      <w:r w:rsidRPr="00EB0A38">
        <w:t>1)(f), the Commission must comply with any relevant decision</w:t>
      </w:r>
      <w:r w:rsidR="008C775A">
        <w:noBreakHyphen/>
      </w:r>
      <w:r w:rsidRPr="00EB0A38">
        <w:t>making principles.</w:t>
      </w:r>
    </w:p>
    <w:p w14:paraId="39B8C4E3" w14:textId="77777777" w:rsidR="00EE30BF" w:rsidRPr="00EB0A38" w:rsidRDefault="00EE30BF" w:rsidP="00EE30BF">
      <w:pPr>
        <w:pStyle w:val="subsection"/>
      </w:pPr>
      <w:r w:rsidRPr="00EB0A38">
        <w:tab/>
        <w:t>(3A)</w:t>
      </w:r>
      <w:r w:rsidRPr="00EB0A38">
        <w:tab/>
        <w:t xml:space="preserve">For the purposes of </w:t>
      </w:r>
      <w:r w:rsidR="00F7061D" w:rsidRPr="00EB0A38">
        <w:t>paragraph (</w:t>
      </w:r>
      <w:r w:rsidRPr="00EB0A38">
        <w:t xml:space="preserve">1)(h), an </w:t>
      </w:r>
      <w:r w:rsidRPr="00EB0A38">
        <w:rPr>
          <w:b/>
          <w:i/>
        </w:rPr>
        <w:t>eligible descendant</w:t>
      </w:r>
      <w:r w:rsidRPr="00EB0A38">
        <w:t>, in relation to a person, is:</w:t>
      </w:r>
    </w:p>
    <w:p w14:paraId="00661DB2" w14:textId="1C4BF7BE" w:rsidR="00EE30BF" w:rsidRPr="00EB0A38" w:rsidRDefault="00EE30BF" w:rsidP="00EE30BF">
      <w:pPr>
        <w:pStyle w:val="paragraph"/>
      </w:pPr>
      <w:r w:rsidRPr="00EB0A38">
        <w:tab/>
        <w:t>(a)</w:t>
      </w:r>
      <w:r w:rsidRPr="00EB0A38">
        <w:tab/>
        <w:t>a child, step</w:t>
      </w:r>
      <w:r w:rsidR="008C775A">
        <w:noBreakHyphen/>
      </w:r>
      <w:r w:rsidRPr="00EB0A38">
        <w:t>child or adopted child of the person or of a partner of the person; or</w:t>
      </w:r>
    </w:p>
    <w:p w14:paraId="688DF859" w14:textId="77777777" w:rsidR="00EE30BF" w:rsidRPr="00EB0A38" w:rsidRDefault="00EE30BF" w:rsidP="00EE30BF">
      <w:pPr>
        <w:pStyle w:val="paragraph"/>
      </w:pPr>
      <w:r w:rsidRPr="00EB0A38">
        <w:tab/>
        <w:t>(b)</w:t>
      </w:r>
      <w:r w:rsidRPr="00EB0A38">
        <w:tab/>
        <w:t xml:space="preserve">a descendant in direct line of a child described in </w:t>
      </w:r>
      <w:r w:rsidR="00F7061D" w:rsidRPr="00EB0A38">
        <w:t>paragraph (</w:t>
      </w:r>
      <w:r w:rsidRPr="00EB0A38">
        <w:t>a); or</w:t>
      </w:r>
    </w:p>
    <w:p w14:paraId="297D6180" w14:textId="77777777" w:rsidR="00EE30BF" w:rsidRPr="00EB0A38" w:rsidRDefault="00EE30BF" w:rsidP="00EE30BF">
      <w:pPr>
        <w:pStyle w:val="paragraph"/>
      </w:pPr>
      <w:r w:rsidRPr="00EB0A38">
        <w:lastRenderedPageBreak/>
        <w:tab/>
        <w:t>(c)</w:t>
      </w:r>
      <w:r w:rsidRPr="00EB0A38">
        <w:tab/>
        <w:t xml:space="preserve">any other person who, in the opinion of the Commission, should be treated for the purposes of this definition as a person described in </w:t>
      </w:r>
      <w:r w:rsidR="00F7061D" w:rsidRPr="00EB0A38">
        <w:t>paragraph (</w:t>
      </w:r>
      <w:r w:rsidRPr="00EB0A38">
        <w:t>a) or (b).</w:t>
      </w:r>
    </w:p>
    <w:p w14:paraId="4A123454" w14:textId="77777777" w:rsidR="008F39F5" w:rsidRPr="00EB0A38" w:rsidRDefault="008F39F5" w:rsidP="008F39F5">
      <w:pPr>
        <w:pStyle w:val="subsection"/>
      </w:pPr>
      <w:r w:rsidRPr="00EB0A38">
        <w:tab/>
        <w:t>(4)</w:t>
      </w:r>
      <w:r w:rsidRPr="00EB0A38">
        <w:tab/>
      </w:r>
      <w:r w:rsidR="00F7061D" w:rsidRPr="00EB0A38">
        <w:t>Paragraph (</w:t>
      </w:r>
      <w:r w:rsidRPr="00EB0A38">
        <w:t>1)(n) does not apply to any of the following benefits:</w:t>
      </w:r>
    </w:p>
    <w:p w14:paraId="376E69A3" w14:textId="77777777" w:rsidR="008F39F5" w:rsidRPr="00EB0A38" w:rsidRDefault="008F39F5" w:rsidP="008F39F5">
      <w:pPr>
        <w:pStyle w:val="paragraph"/>
      </w:pPr>
      <w:r w:rsidRPr="00EB0A38">
        <w:tab/>
        <w:t>(a)</w:t>
      </w:r>
      <w:r w:rsidRPr="00EB0A38">
        <w:tab/>
        <w:t>food that:</w:t>
      </w:r>
    </w:p>
    <w:p w14:paraId="21D75401" w14:textId="77777777" w:rsidR="008F39F5" w:rsidRPr="00EB0A38" w:rsidRDefault="008F39F5" w:rsidP="008F39F5">
      <w:pPr>
        <w:pStyle w:val="paragraphsub"/>
      </w:pPr>
      <w:r w:rsidRPr="00EB0A38">
        <w:tab/>
        <w:t>(i)</w:t>
      </w:r>
      <w:r w:rsidRPr="00EB0A38">
        <w:tab/>
        <w:t>is derived from the first primary production enterprise; and</w:t>
      </w:r>
    </w:p>
    <w:p w14:paraId="5CBE7045" w14:textId="77777777" w:rsidR="008F39F5" w:rsidRPr="00EB0A38" w:rsidRDefault="008F39F5" w:rsidP="008F39F5">
      <w:pPr>
        <w:pStyle w:val="paragraphsub"/>
      </w:pPr>
      <w:r w:rsidRPr="00EB0A38">
        <w:tab/>
        <w:t>(ii)</w:t>
      </w:r>
      <w:r w:rsidRPr="00EB0A38">
        <w:tab/>
        <w:t>is for the personal consumption of the individual or the individual’s spouse;</w:t>
      </w:r>
    </w:p>
    <w:p w14:paraId="10E5F2F7" w14:textId="77777777" w:rsidR="008F39F5" w:rsidRPr="00EB0A38" w:rsidRDefault="008F39F5" w:rsidP="008F39F5">
      <w:pPr>
        <w:pStyle w:val="paragraph"/>
      </w:pPr>
      <w:r w:rsidRPr="00EB0A38">
        <w:tab/>
        <w:t>(b)</w:t>
      </w:r>
      <w:r w:rsidRPr="00EB0A38">
        <w:tab/>
        <w:t>residential accommodation for the individual or the individual’s spouse, where that accommodation is the principal home of the individual;</w:t>
      </w:r>
    </w:p>
    <w:p w14:paraId="60A6B6C9" w14:textId="77777777" w:rsidR="008F39F5" w:rsidRPr="00EB0A38" w:rsidRDefault="008F39F5" w:rsidP="008F39F5">
      <w:pPr>
        <w:pStyle w:val="paragraph"/>
      </w:pPr>
      <w:r w:rsidRPr="00EB0A38">
        <w:tab/>
        <w:t>(c)</w:t>
      </w:r>
      <w:r w:rsidRPr="00EB0A38">
        <w:tab/>
        <w:t xml:space="preserve">if </w:t>
      </w:r>
      <w:r w:rsidR="00F7061D" w:rsidRPr="00EB0A38">
        <w:t>paragraph (</w:t>
      </w:r>
      <w:r w:rsidRPr="00EB0A38">
        <w:t>b) applies—water, fuel, gas or electricity for use in that residential accommodation;</w:t>
      </w:r>
    </w:p>
    <w:p w14:paraId="76BF1AAD" w14:textId="2CD35D35" w:rsidR="008F39F5" w:rsidRPr="00EB0A38" w:rsidRDefault="008F39F5" w:rsidP="008F39F5">
      <w:pPr>
        <w:pStyle w:val="paragraph"/>
      </w:pPr>
      <w:r w:rsidRPr="00EB0A38">
        <w:tab/>
        <w:t>(d)</w:t>
      </w:r>
      <w:r w:rsidRPr="00EB0A38">
        <w:tab/>
        <w:t>any other non</w:t>
      </w:r>
      <w:r w:rsidR="008C775A">
        <w:noBreakHyphen/>
      </w:r>
      <w:r w:rsidRPr="00EB0A38">
        <w:t>cash benefit that is minor and provided on a basis that is infrequent and irregular.</w:t>
      </w:r>
    </w:p>
    <w:p w14:paraId="1C6F6100" w14:textId="77777777" w:rsidR="008F39F5" w:rsidRPr="00EB0A38" w:rsidRDefault="008F39F5" w:rsidP="008F39F5">
      <w:pPr>
        <w:pStyle w:val="subsection"/>
      </w:pPr>
      <w:r w:rsidRPr="00EB0A38">
        <w:tab/>
        <w:t>(5)</w:t>
      </w:r>
      <w:r w:rsidRPr="00EB0A38">
        <w:tab/>
      </w:r>
      <w:r w:rsidR="00F7061D" w:rsidRPr="00EB0A38">
        <w:t>Subparagraph (</w:t>
      </w:r>
      <w:r w:rsidRPr="00EB0A38">
        <w:t>1)(n)(ii) has effect subject to section</w:t>
      </w:r>
      <w:r w:rsidR="00F7061D" w:rsidRPr="00EB0A38">
        <w:t> </w:t>
      </w:r>
      <w:r w:rsidRPr="00EB0A38">
        <w:t>52ZZZG.</w:t>
      </w:r>
    </w:p>
    <w:p w14:paraId="77E9041B" w14:textId="77777777" w:rsidR="008F39F5" w:rsidRPr="00EB0A38" w:rsidRDefault="008F39F5" w:rsidP="008F39F5">
      <w:pPr>
        <w:pStyle w:val="subsection"/>
      </w:pPr>
      <w:r w:rsidRPr="00EB0A38">
        <w:tab/>
        <w:t>(6)</w:t>
      </w:r>
      <w:r w:rsidRPr="00EB0A38">
        <w:tab/>
        <w:t xml:space="preserve">For the purposes of this section, the </w:t>
      </w:r>
      <w:r w:rsidRPr="00EB0A38">
        <w:rPr>
          <w:b/>
          <w:i/>
        </w:rPr>
        <w:t>primary production attribution threshold</w:t>
      </w:r>
      <w:r w:rsidRPr="00EB0A38">
        <w:t xml:space="preserve"> is $750,000.</w:t>
      </w:r>
    </w:p>
    <w:p w14:paraId="414F681C" w14:textId="77777777" w:rsidR="008F39F5" w:rsidRPr="00EB0A38" w:rsidRDefault="008F39F5" w:rsidP="008F39F5">
      <w:pPr>
        <w:pStyle w:val="subsection"/>
      </w:pPr>
      <w:r w:rsidRPr="00EB0A38">
        <w:tab/>
        <w:t>(7)</w:t>
      </w:r>
      <w:r w:rsidRPr="00EB0A38">
        <w:tab/>
        <w:t xml:space="preserve">A reference in this section to a </w:t>
      </w:r>
      <w:r w:rsidRPr="00EB0A38">
        <w:rPr>
          <w:b/>
          <w:i/>
        </w:rPr>
        <w:t>group</w:t>
      </w:r>
      <w:r w:rsidRPr="00EB0A38">
        <w:t xml:space="preserve"> in relation to an individual is a reference to:</w:t>
      </w:r>
    </w:p>
    <w:p w14:paraId="1E59CE05" w14:textId="77777777" w:rsidR="008F39F5" w:rsidRPr="00EB0A38" w:rsidRDefault="008F39F5" w:rsidP="008F39F5">
      <w:pPr>
        <w:pStyle w:val="paragraph"/>
      </w:pPr>
      <w:r w:rsidRPr="00EB0A38">
        <w:tab/>
        <w:t>(a)</w:t>
      </w:r>
      <w:r w:rsidRPr="00EB0A38">
        <w:tab/>
        <w:t>the individual acting alone; or</w:t>
      </w:r>
    </w:p>
    <w:p w14:paraId="7641531B" w14:textId="77777777" w:rsidR="008F39F5" w:rsidRPr="00EB0A38" w:rsidRDefault="008F39F5" w:rsidP="008F39F5">
      <w:pPr>
        <w:pStyle w:val="paragraph"/>
      </w:pPr>
      <w:r w:rsidRPr="00EB0A38">
        <w:tab/>
        <w:t>(b)</w:t>
      </w:r>
      <w:r w:rsidRPr="00EB0A38">
        <w:tab/>
        <w:t>an associate of the individual acting alone; or</w:t>
      </w:r>
    </w:p>
    <w:p w14:paraId="431E22FA" w14:textId="77777777" w:rsidR="008F39F5" w:rsidRPr="00EB0A38" w:rsidRDefault="008F39F5" w:rsidP="008F39F5">
      <w:pPr>
        <w:pStyle w:val="paragraph"/>
      </w:pPr>
      <w:r w:rsidRPr="00EB0A38">
        <w:tab/>
        <w:t>(c)</w:t>
      </w:r>
      <w:r w:rsidRPr="00EB0A38">
        <w:tab/>
        <w:t>the individual and one or more associates of the individual acting together; or</w:t>
      </w:r>
    </w:p>
    <w:p w14:paraId="7630A782" w14:textId="77777777" w:rsidR="008F39F5" w:rsidRPr="00EB0A38" w:rsidRDefault="008F39F5" w:rsidP="008F39F5">
      <w:pPr>
        <w:pStyle w:val="paragraph"/>
      </w:pPr>
      <w:r w:rsidRPr="00EB0A38">
        <w:tab/>
        <w:t>(d)</w:t>
      </w:r>
      <w:r w:rsidRPr="00EB0A38">
        <w:tab/>
        <w:t>2 or more associates of the individual acting together.</w:t>
      </w:r>
    </w:p>
    <w:p w14:paraId="43972C80" w14:textId="77777777" w:rsidR="008F39F5" w:rsidRPr="00EB0A38" w:rsidRDefault="008F39F5" w:rsidP="008F39F5">
      <w:pPr>
        <w:pStyle w:val="ActHead5"/>
      </w:pPr>
      <w:bookmarkStart w:id="188" w:name="_Toc179463662"/>
      <w:r w:rsidRPr="008C775A">
        <w:rPr>
          <w:rStyle w:val="CharSectno"/>
        </w:rPr>
        <w:t>52ZZZG</w:t>
      </w:r>
      <w:r w:rsidRPr="00EB0A38">
        <w:t xml:space="preserve">  Individual ceases to be an attributable stakeholder of a trust—receipt of remuneration or other benefits from trust during asset deprivation period</w:t>
      </w:r>
      <w:bookmarkEnd w:id="188"/>
    </w:p>
    <w:p w14:paraId="1992F129" w14:textId="77777777" w:rsidR="008F39F5" w:rsidRPr="00EB0A38" w:rsidRDefault="008F39F5" w:rsidP="008F39F5">
      <w:pPr>
        <w:pStyle w:val="subsection"/>
      </w:pPr>
      <w:r w:rsidRPr="00EB0A38">
        <w:tab/>
        <w:t>(1)</w:t>
      </w:r>
      <w:r w:rsidRPr="00EB0A38">
        <w:tab/>
        <w:t>For the purposes of this section, if:</w:t>
      </w:r>
    </w:p>
    <w:p w14:paraId="353A7063" w14:textId="7EF4044E" w:rsidR="008F39F5" w:rsidRPr="00EB0A38" w:rsidRDefault="008F39F5" w:rsidP="008F39F5">
      <w:pPr>
        <w:pStyle w:val="paragraph"/>
      </w:pPr>
      <w:r w:rsidRPr="00EB0A38">
        <w:lastRenderedPageBreak/>
        <w:tab/>
        <w:t>(a)</w:t>
      </w:r>
      <w:r w:rsidRPr="00EB0A38">
        <w:tab/>
        <w:t xml:space="preserve">an individual ceases to be an attributable stakeholder of a trust on or after </w:t>
      </w:r>
      <w:r w:rsidR="008C775A">
        <w:t>1 January</w:t>
      </w:r>
      <w:r w:rsidRPr="00EB0A38">
        <w:t xml:space="preserve"> 2002; and</w:t>
      </w:r>
    </w:p>
    <w:p w14:paraId="1DF64C2D" w14:textId="77777777" w:rsidR="008F39F5" w:rsidRPr="00EB0A38" w:rsidRDefault="008F39F5" w:rsidP="008F39F5">
      <w:pPr>
        <w:pStyle w:val="paragraph"/>
      </w:pPr>
      <w:r w:rsidRPr="00EB0A38">
        <w:tab/>
        <w:t>(b)</w:t>
      </w:r>
      <w:r w:rsidRPr="00EB0A38">
        <w:tab/>
        <w:t>immediately after the cessation, the trust was a concessional primary production trust in relation to the individual; and</w:t>
      </w:r>
    </w:p>
    <w:p w14:paraId="0CD51565" w14:textId="77777777" w:rsidR="008F39F5" w:rsidRPr="00EB0A38" w:rsidRDefault="008F39F5" w:rsidP="008F39F5">
      <w:pPr>
        <w:pStyle w:val="paragraph"/>
      </w:pPr>
      <w:r w:rsidRPr="00EB0A38">
        <w:tab/>
        <w:t>(c)</w:t>
      </w:r>
      <w:r w:rsidRPr="00EB0A38">
        <w:tab/>
        <w:t>under section</w:t>
      </w:r>
      <w:r w:rsidR="00F7061D" w:rsidRPr="00EB0A38">
        <w:t> </w:t>
      </w:r>
      <w:r w:rsidRPr="00EB0A38">
        <w:t>52ZZY, as a result of the cessation, Subdivision BA or BB of Division</w:t>
      </w:r>
      <w:r w:rsidR="00F7061D" w:rsidRPr="00EB0A38">
        <w:t> </w:t>
      </w:r>
      <w:r w:rsidRPr="00EB0A38">
        <w:t>11 has effect as if the individual had disposed of an asset of the individual; and</w:t>
      </w:r>
    </w:p>
    <w:p w14:paraId="65A27C43" w14:textId="77777777" w:rsidR="008F39F5" w:rsidRPr="00EB0A38" w:rsidRDefault="008F39F5" w:rsidP="008F39F5">
      <w:pPr>
        <w:pStyle w:val="paragraph"/>
      </w:pPr>
      <w:r w:rsidRPr="00EB0A38">
        <w:tab/>
        <w:t>(d)</w:t>
      </w:r>
      <w:r w:rsidRPr="00EB0A38">
        <w:tab/>
        <w:t>under Subdivision BA or BB of Division</w:t>
      </w:r>
      <w:r w:rsidR="00F7061D" w:rsidRPr="00EB0A38">
        <w:t> </w:t>
      </w:r>
      <w:r w:rsidRPr="00EB0A38">
        <w:t>11, as a result of the disposition, a particular amount is included in the value of the individual’s assets for the period of 5 years that starts on the day on which the disposition took place;</w:t>
      </w:r>
    </w:p>
    <w:p w14:paraId="2585F580" w14:textId="77777777" w:rsidR="008F39F5" w:rsidRPr="00EB0A38" w:rsidRDefault="008F39F5" w:rsidP="008F39F5">
      <w:pPr>
        <w:pStyle w:val="subsection2"/>
      </w:pPr>
      <w:r w:rsidRPr="00EB0A38">
        <w:t>then:</w:t>
      </w:r>
    </w:p>
    <w:p w14:paraId="1F27FD34" w14:textId="77777777" w:rsidR="008F39F5" w:rsidRPr="00EB0A38" w:rsidRDefault="008F39F5" w:rsidP="008F39F5">
      <w:pPr>
        <w:pStyle w:val="paragraph"/>
      </w:pPr>
      <w:r w:rsidRPr="00EB0A38">
        <w:tab/>
        <w:t>(e)</w:t>
      </w:r>
      <w:r w:rsidRPr="00EB0A38">
        <w:tab/>
        <w:t xml:space="preserve">the period referred to in </w:t>
      </w:r>
      <w:r w:rsidR="00F7061D" w:rsidRPr="00EB0A38">
        <w:t>paragraph (</w:t>
      </w:r>
      <w:r w:rsidRPr="00EB0A38">
        <w:t>d) is the</w:t>
      </w:r>
      <w:r w:rsidRPr="00EB0A38">
        <w:rPr>
          <w:b/>
          <w:i/>
        </w:rPr>
        <w:t xml:space="preserve"> asset deprivation period</w:t>
      </w:r>
      <w:r w:rsidRPr="00EB0A38">
        <w:t xml:space="preserve"> in relation to the individual and the trust; and</w:t>
      </w:r>
    </w:p>
    <w:p w14:paraId="5C29753A" w14:textId="77777777" w:rsidR="008F39F5" w:rsidRPr="00EB0A38" w:rsidRDefault="008F39F5" w:rsidP="008F39F5">
      <w:pPr>
        <w:pStyle w:val="paragraph"/>
      </w:pPr>
      <w:r w:rsidRPr="00EB0A38">
        <w:tab/>
        <w:t>(f)</w:t>
      </w:r>
      <w:r w:rsidRPr="00EB0A38">
        <w:tab/>
        <w:t xml:space="preserve">throughout the asset deprivation period, the trust is a </w:t>
      </w:r>
      <w:r w:rsidRPr="00EB0A38">
        <w:rPr>
          <w:b/>
          <w:i/>
        </w:rPr>
        <w:t>special primary production trust</w:t>
      </w:r>
      <w:r w:rsidRPr="00EB0A38">
        <w:t xml:space="preserve"> of the individual; and</w:t>
      </w:r>
    </w:p>
    <w:p w14:paraId="3D831AE5" w14:textId="77777777" w:rsidR="008F39F5" w:rsidRPr="00EB0A38" w:rsidRDefault="008F39F5" w:rsidP="008F39F5">
      <w:pPr>
        <w:pStyle w:val="paragraph"/>
      </w:pPr>
      <w:r w:rsidRPr="00EB0A38">
        <w:tab/>
        <w:t>(g)</w:t>
      </w:r>
      <w:r w:rsidRPr="00EB0A38">
        <w:tab/>
        <w:t xml:space="preserve">each one of the 5 years that constitutes the asset deprivation period is an </w:t>
      </w:r>
      <w:r w:rsidRPr="00EB0A38">
        <w:rPr>
          <w:b/>
          <w:i/>
        </w:rPr>
        <w:t>asset deprivation year</w:t>
      </w:r>
      <w:r w:rsidRPr="00EB0A38">
        <w:t xml:space="preserve"> in relation to the individual and the trust.</w:t>
      </w:r>
    </w:p>
    <w:p w14:paraId="69ABA173" w14:textId="77777777" w:rsidR="008F39F5" w:rsidRPr="00EB0A38" w:rsidRDefault="008F39F5" w:rsidP="008F39F5">
      <w:pPr>
        <w:pStyle w:val="subsection"/>
      </w:pPr>
      <w:r w:rsidRPr="00EB0A38">
        <w:tab/>
        <w:t>(2)</w:t>
      </w:r>
      <w:r w:rsidRPr="00EB0A38">
        <w:tab/>
        <w:t>If:</w:t>
      </w:r>
    </w:p>
    <w:p w14:paraId="785DA5F2" w14:textId="77777777" w:rsidR="008F39F5" w:rsidRPr="00EB0A38" w:rsidRDefault="008F39F5" w:rsidP="008F39F5">
      <w:pPr>
        <w:pStyle w:val="paragraph"/>
      </w:pPr>
      <w:r w:rsidRPr="00EB0A38">
        <w:tab/>
        <w:t>(a)</w:t>
      </w:r>
      <w:r w:rsidRPr="00EB0A38">
        <w:tab/>
        <w:t xml:space="preserve">a trust (the </w:t>
      </w:r>
      <w:r w:rsidRPr="00EB0A38">
        <w:rPr>
          <w:b/>
          <w:i/>
        </w:rPr>
        <w:t>first trust</w:t>
      </w:r>
      <w:r w:rsidRPr="00EB0A38">
        <w:t>) is a special primary production trust in relation to an individual; and</w:t>
      </w:r>
    </w:p>
    <w:p w14:paraId="3BB427B4" w14:textId="77777777" w:rsidR="008F39F5" w:rsidRPr="00EB0A38" w:rsidRDefault="008F39F5" w:rsidP="008F39F5">
      <w:pPr>
        <w:pStyle w:val="paragraph"/>
      </w:pPr>
      <w:r w:rsidRPr="00EB0A38">
        <w:tab/>
        <w:t>(b)</w:t>
      </w:r>
      <w:r w:rsidRPr="00EB0A38">
        <w:tab/>
        <w:t xml:space="preserve">the individual and/or the individual’s spouse received one or more benefits (the </w:t>
      </w:r>
      <w:r w:rsidRPr="00EB0A38">
        <w:rPr>
          <w:b/>
          <w:i/>
        </w:rPr>
        <w:t>first benefits</w:t>
      </w:r>
      <w:r w:rsidRPr="00EB0A38">
        <w:t xml:space="preserve">) from the trust during a period that is an asset deprivation year (the </w:t>
      </w:r>
      <w:r w:rsidRPr="00EB0A38">
        <w:rPr>
          <w:b/>
          <w:i/>
        </w:rPr>
        <w:t>first asset deprivation year</w:t>
      </w:r>
      <w:r w:rsidRPr="00EB0A38">
        <w:t>) in relation to the individual and the trust;</w:t>
      </w:r>
    </w:p>
    <w:p w14:paraId="096408B9" w14:textId="326C4ED6" w:rsidR="008F39F5" w:rsidRPr="00EB0A38" w:rsidRDefault="00662B7F" w:rsidP="008F39F5">
      <w:pPr>
        <w:pStyle w:val="subsection2"/>
      </w:pPr>
      <w:r w:rsidRPr="00EB0A38">
        <w:t>subparagraph 5</w:t>
      </w:r>
      <w:r w:rsidR="008F39F5" w:rsidRPr="00EB0A38">
        <w:t xml:space="preserve">2ZZZF(1)(n)(ii) does not apply to the first benefits, so long as the sum of the following amounts is less than the amount specified in </w:t>
      </w:r>
      <w:r w:rsidR="004F0723" w:rsidRPr="00EB0A38">
        <w:t>clause 38N</w:t>
      </w:r>
      <w:r w:rsidR="008F39F5" w:rsidRPr="00EB0A38">
        <w:t xml:space="preserve"> of Schedule</w:t>
      </w:r>
      <w:r w:rsidR="00F7061D" w:rsidRPr="00EB0A38">
        <w:t> </w:t>
      </w:r>
      <w:r w:rsidR="008F39F5" w:rsidRPr="00EB0A38">
        <w:t xml:space="preserve">1 to the </w:t>
      </w:r>
      <w:r w:rsidR="008F39F5" w:rsidRPr="00EB0A38">
        <w:rPr>
          <w:i/>
        </w:rPr>
        <w:t>A New Tax System (Family Assistance) Act 1999</w:t>
      </w:r>
      <w:r w:rsidR="008F39F5" w:rsidRPr="00EB0A38">
        <w:t xml:space="preserve"> (subject to any indexation under Schedule</w:t>
      </w:r>
      <w:r w:rsidR="00F7061D" w:rsidRPr="00EB0A38">
        <w:t> </w:t>
      </w:r>
      <w:r w:rsidR="008F39F5" w:rsidRPr="00EB0A38">
        <w:t>4 to that Act):</w:t>
      </w:r>
    </w:p>
    <w:p w14:paraId="5DAF5D00" w14:textId="77777777" w:rsidR="008F39F5" w:rsidRPr="00EB0A38" w:rsidRDefault="008F39F5" w:rsidP="008F39F5">
      <w:pPr>
        <w:pStyle w:val="paragraph"/>
      </w:pPr>
      <w:r w:rsidRPr="00EB0A38">
        <w:tab/>
        <w:t>(c)</w:t>
      </w:r>
      <w:r w:rsidRPr="00EB0A38">
        <w:tab/>
        <w:t>the total of the amount or value of the first benefits;</w:t>
      </w:r>
    </w:p>
    <w:p w14:paraId="2B8FA0E4" w14:textId="77777777" w:rsidR="008F39F5" w:rsidRPr="00EB0A38" w:rsidRDefault="008F39F5" w:rsidP="008F39F5">
      <w:pPr>
        <w:pStyle w:val="paragraph"/>
      </w:pPr>
      <w:r w:rsidRPr="00EB0A38">
        <w:tab/>
        <w:t>(d)</w:t>
      </w:r>
      <w:r w:rsidRPr="00EB0A38">
        <w:tab/>
        <w:t>if:</w:t>
      </w:r>
    </w:p>
    <w:p w14:paraId="401C2724" w14:textId="77777777" w:rsidR="008F39F5" w:rsidRPr="00EB0A38" w:rsidRDefault="008F39F5" w:rsidP="008F39F5">
      <w:pPr>
        <w:pStyle w:val="paragraphsub"/>
      </w:pPr>
      <w:r w:rsidRPr="00EB0A38">
        <w:tab/>
        <w:t>(i)</w:t>
      </w:r>
      <w:r w:rsidRPr="00EB0A38">
        <w:tab/>
        <w:t>another trust is a special primary production trust in relation to the individual; and</w:t>
      </w:r>
    </w:p>
    <w:p w14:paraId="13166187" w14:textId="77777777" w:rsidR="008F39F5" w:rsidRPr="00EB0A38" w:rsidRDefault="008F39F5" w:rsidP="008F39F5">
      <w:pPr>
        <w:pStyle w:val="paragraphsub"/>
      </w:pPr>
      <w:r w:rsidRPr="00EB0A38">
        <w:lastRenderedPageBreak/>
        <w:tab/>
        <w:t>(ii)</w:t>
      </w:r>
      <w:r w:rsidRPr="00EB0A38">
        <w:tab/>
        <w:t>the asset deprivation period in relation to the individual and that other trust overlaps, in whole or in part, the first asset deprivation year; and</w:t>
      </w:r>
    </w:p>
    <w:p w14:paraId="5CA83C87" w14:textId="77777777" w:rsidR="008F39F5" w:rsidRPr="00EB0A38" w:rsidRDefault="008F39F5" w:rsidP="008F39F5">
      <w:pPr>
        <w:pStyle w:val="paragraphsub"/>
      </w:pPr>
      <w:r w:rsidRPr="00EB0A38">
        <w:tab/>
        <w:t>(iii)</w:t>
      </w:r>
      <w:r w:rsidRPr="00EB0A38">
        <w:tab/>
        <w:t xml:space="preserve">the individual and/or the individual’s spouse received one or more benefits (the </w:t>
      </w:r>
      <w:r w:rsidRPr="00EB0A38">
        <w:rPr>
          <w:b/>
          <w:i/>
        </w:rPr>
        <w:t>second benefits</w:t>
      </w:r>
      <w:r w:rsidRPr="00EB0A38">
        <w:t>) from that other trust during the period of the overlap;</w:t>
      </w:r>
    </w:p>
    <w:p w14:paraId="3D26E1A2" w14:textId="77777777" w:rsidR="008F39F5" w:rsidRPr="00EB0A38" w:rsidRDefault="008F39F5" w:rsidP="008F39F5">
      <w:pPr>
        <w:pStyle w:val="paragraph"/>
      </w:pPr>
      <w:r w:rsidRPr="00EB0A38">
        <w:tab/>
      </w:r>
      <w:r w:rsidRPr="00EB0A38">
        <w:tab/>
        <w:t>the total of the amount or value of the second benefits;</w:t>
      </w:r>
    </w:p>
    <w:p w14:paraId="17AACE7C" w14:textId="77777777" w:rsidR="008F39F5" w:rsidRPr="00EB0A38" w:rsidRDefault="008F39F5" w:rsidP="008F39F5">
      <w:pPr>
        <w:pStyle w:val="paragraph"/>
      </w:pPr>
      <w:r w:rsidRPr="00EB0A38">
        <w:tab/>
        <w:t>(e)</w:t>
      </w:r>
      <w:r w:rsidRPr="00EB0A38">
        <w:tab/>
        <w:t>if:</w:t>
      </w:r>
    </w:p>
    <w:p w14:paraId="0EC01B3B" w14:textId="77777777" w:rsidR="008F39F5" w:rsidRPr="00EB0A38" w:rsidRDefault="008F39F5" w:rsidP="008F39F5">
      <w:pPr>
        <w:pStyle w:val="paragraphsub"/>
      </w:pPr>
      <w:r w:rsidRPr="00EB0A38">
        <w:tab/>
        <w:t>(i)</w:t>
      </w:r>
      <w:r w:rsidRPr="00EB0A38">
        <w:tab/>
        <w:t>another trust is a special primary production trust in relation to the individual’s spouse; and</w:t>
      </w:r>
    </w:p>
    <w:p w14:paraId="7AE1520A" w14:textId="77777777" w:rsidR="008F39F5" w:rsidRPr="00EB0A38" w:rsidRDefault="008F39F5" w:rsidP="008F39F5">
      <w:pPr>
        <w:pStyle w:val="paragraphsub"/>
      </w:pPr>
      <w:r w:rsidRPr="00EB0A38">
        <w:tab/>
        <w:t>(ii)</w:t>
      </w:r>
      <w:r w:rsidRPr="00EB0A38">
        <w:tab/>
        <w:t>the asset deprivation period in relation to the individual’s spouse and that other trust overlaps, in whole or in part, the first asset deprivation year; and</w:t>
      </w:r>
    </w:p>
    <w:p w14:paraId="31153EE6" w14:textId="77777777" w:rsidR="008F39F5" w:rsidRPr="00EB0A38" w:rsidRDefault="008F39F5" w:rsidP="008F39F5">
      <w:pPr>
        <w:pStyle w:val="paragraphsub"/>
      </w:pPr>
      <w:r w:rsidRPr="00EB0A38">
        <w:tab/>
        <w:t>(iii)</w:t>
      </w:r>
      <w:r w:rsidRPr="00EB0A38">
        <w:tab/>
        <w:t xml:space="preserve">the individual’s spouse and/or the individual received one or more benefits (the </w:t>
      </w:r>
      <w:r w:rsidRPr="00EB0A38">
        <w:rPr>
          <w:b/>
          <w:i/>
        </w:rPr>
        <w:t>third benefits</w:t>
      </w:r>
      <w:r w:rsidRPr="00EB0A38">
        <w:t>) from that other trust during the period of the overlap;</w:t>
      </w:r>
    </w:p>
    <w:p w14:paraId="171ABB60" w14:textId="77777777" w:rsidR="008F39F5" w:rsidRPr="00EB0A38" w:rsidRDefault="008F39F5" w:rsidP="008F39F5">
      <w:pPr>
        <w:pStyle w:val="paragraph"/>
      </w:pPr>
      <w:r w:rsidRPr="00EB0A38">
        <w:tab/>
      </w:r>
      <w:r w:rsidRPr="00EB0A38">
        <w:tab/>
        <w:t>the total of the amount or value of the third benefits.</w:t>
      </w:r>
    </w:p>
    <w:p w14:paraId="7792FFBA" w14:textId="77777777" w:rsidR="008F39F5" w:rsidRPr="00EB0A38" w:rsidRDefault="008F39F5" w:rsidP="008F39F5">
      <w:pPr>
        <w:pStyle w:val="subsection"/>
      </w:pPr>
      <w:r w:rsidRPr="00EB0A38">
        <w:tab/>
        <w:t>(3)</w:t>
      </w:r>
      <w:r w:rsidRPr="00EB0A38">
        <w:tab/>
      </w:r>
      <w:r w:rsidR="00F7061D" w:rsidRPr="00EB0A38">
        <w:t>Subsection (</w:t>
      </w:r>
      <w:r w:rsidRPr="00EB0A38">
        <w:t>2) does not apply to any of the following benefits:</w:t>
      </w:r>
    </w:p>
    <w:p w14:paraId="5D698911" w14:textId="77777777" w:rsidR="008F39F5" w:rsidRPr="00EB0A38" w:rsidRDefault="008F39F5" w:rsidP="008F39F5">
      <w:pPr>
        <w:pStyle w:val="paragraph"/>
      </w:pPr>
      <w:r w:rsidRPr="00EB0A38">
        <w:tab/>
        <w:t>(a)</w:t>
      </w:r>
      <w:r w:rsidRPr="00EB0A38">
        <w:tab/>
        <w:t>food that:</w:t>
      </w:r>
    </w:p>
    <w:p w14:paraId="34BC2CD0" w14:textId="77777777" w:rsidR="008F39F5" w:rsidRPr="00EB0A38" w:rsidRDefault="008F39F5" w:rsidP="008F39F5">
      <w:pPr>
        <w:pStyle w:val="paragraphsub"/>
      </w:pPr>
      <w:r w:rsidRPr="00EB0A38">
        <w:tab/>
        <w:t>(i)</w:t>
      </w:r>
      <w:r w:rsidRPr="00EB0A38">
        <w:tab/>
        <w:t>is derived from the first primary production enterprise referred to in section</w:t>
      </w:r>
      <w:r w:rsidR="00F7061D" w:rsidRPr="00EB0A38">
        <w:t> </w:t>
      </w:r>
      <w:r w:rsidRPr="00EB0A38">
        <w:t>52ZZZF; and</w:t>
      </w:r>
    </w:p>
    <w:p w14:paraId="32100706" w14:textId="77777777" w:rsidR="008F39F5" w:rsidRPr="00EB0A38" w:rsidRDefault="008F39F5" w:rsidP="008F39F5">
      <w:pPr>
        <w:pStyle w:val="paragraphsub"/>
      </w:pPr>
      <w:r w:rsidRPr="00EB0A38">
        <w:tab/>
        <w:t>(ii)</w:t>
      </w:r>
      <w:r w:rsidRPr="00EB0A38">
        <w:tab/>
        <w:t>is for the personal consumption of the individual or the individual’s spouse;</w:t>
      </w:r>
    </w:p>
    <w:p w14:paraId="2BEA3464" w14:textId="77777777" w:rsidR="008F39F5" w:rsidRPr="00EB0A38" w:rsidRDefault="008F39F5" w:rsidP="008F39F5">
      <w:pPr>
        <w:pStyle w:val="paragraph"/>
      </w:pPr>
      <w:r w:rsidRPr="00EB0A38">
        <w:tab/>
        <w:t>(b)</w:t>
      </w:r>
      <w:r w:rsidRPr="00EB0A38">
        <w:tab/>
        <w:t>residential accommodation for the individual or the individual’s spouse, where that accommodation is the principal home of the individual;</w:t>
      </w:r>
    </w:p>
    <w:p w14:paraId="52E8B78B" w14:textId="77777777" w:rsidR="008F39F5" w:rsidRPr="00EB0A38" w:rsidRDefault="008F39F5" w:rsidP="008F39F5">
      <w:pPr>
        <w:pStyle w:val="paragraph"/>
      </w:pPr>
      <w:r w:rsidRPr="00EB0A38">
        <w:tab/>
        <w:t>(c)</w:t>
      </w:r>
      <w:r w:rsidRPr="00EB0A38">
        <w:tab/>
        <w:t xml:space="preserve">if </w:t>
      </w:r>
      <w:r w:rsidR="00F7061D" w:rsidRPr="00EB0A38">
        <w:t>paragraph (</w:t>
      </w:r>
      <w:r w:rsidRPr="00EB0A38">
        <w:t>b) applies—water, fuel, gas or electricity for use in that residential accommodation;</w:t>
      </w:r>
    </w:p>
    <w:p w14:paraId="44D639D2" w14:textId="24D69700" w:rsidR="008F39F5" w:rsidRPr="00EB0A38" w:rsidRDefault="008F39F5" w:rsidP="008F39F5">
      <w:pPr>
        <w:pStyle w:val="paragraph"/>
      </w:pPr>
      <w:r w:rsidRPr="00EB0A38">
        <w:tab/>
        <w:t>(d)</w:t>
      </w:r>
      <w:r w:rsidRPr="00EB0A38">
        <w:tab/>
        <w:t>any other non</w:t>
      </w:r>
      <w:r w:rsidR="008C775A">
        <w:noBreakHyphen/>
      </w:r>
      <w:r w:rsidRPr="00EB0A38">
        <w:t>cash benefit that is minor and provided on a basis that is infrequent and irregular.</w:t>
      </w:r>
    </w:p>
    <w:p w14:paraId="6974FD76" w14:textId="77777777" w:rsidR="008F39F5" w:rsidRPr="00EB0A38" w:rsidRDefault="008F39F5" w:rsidP="008F39F5">
      <w:pPr>
        <w:pStyle w:val="subsection"/>
        <w:keepNext/>
      </w:pPr>
      <w:r w:rsidRPr="00EB0A38">
        <w:lastRenderedPageBreak/>
        <w:tab/>
        <w:t>(4)</w:t>
      </w:r>
      <w:r w:rsidRPr="00EB0A38">
        <w:tab/>
        <w:t>In this section:</w:t>
      </w:r>
    </w:p>
    <w:p w14:paraId="482C7F58" w14:textId="77777777" w:rsidR="008F39F5" w:rsidRPr="00EB0A38" w:rsidRDefault="008F39F5" w:rsidP="008F39F5">
      <w:pPr>
        <w:pStyle w:val="Definition"/>
      </w:pPr>
      <w:r w:rsidRPr="00EB0A38">
        <w:rPr>
          <w:b/>
          <w:i/>
        </w:rPr>
        <w:t>benefit</w:t>
      </w:r>
      <w:r w:rsidRPr="00EB0A38">
        <w:t>, in relation to a trust, means any remuneration or other benefit received from the trust otherwise than in the capacity of beneficiary of the trust.</w:t>
      </w:r>
    </w:p>
    <w:p w14:paraId="6E1E26E3" w14:textId="77777777" w:rsidR="008F39F5" w:rsidRPr="00EB0A38" w:rsidRDefault="008F39F5" w:rsidP="008F39F5">
      <w:pPr>
        <w:pStyle w:val="ActHead5"/>
      </w:pPr>
      <w:bookmarkStart w:id="189" w:name="_Toc179463663"/>
      <w:r w:rsidRPr="008C775A">
        <w:rPr>
          <w:rStyle w:val="CharSectno"/>
        </w:rPr>
        <w:t>52ZZZH</w:t>
      </w:r>
      <w:r w:rsidRPr="00EB0A38">
        <w:t xml:space="preserve">  Net value of asset</w:t>
      </w:r>
      <w:bookmarkEnd w:id="189"/>
    </w:p>
    <w:p w14:paraId="15C6BD17" w14:textId="77777777" w:rsidR="008F39F5" w:rsidRPr="00EB0A38" w:rsidRDefault="008F39F5" w:rsidP="008F39F5">
      <w:pPr>
        <w:pStyle w:val="subsection"/>
      </w:pPr>
      <w:r w:rsidRPr="00EB0A38">
        <w:tab/>
        <w:t>(1)</w:t>
      </w:r>
      <w:r w:rsidRPr="00EB0A38">
        <w:tab/>
        <w:t xml:space="preserve">For the purposes of this Subdivision, the </w:t>
      </w:r>
      <w:r w:rsidRPr="00EB0A38">
        <w:rPr>
          <w:b/>
          <w:i/>
        </w:rPr>
        <w:t>net value</w:t>
      </w:r>
      <w:r w:rsidRPr="00EB0A38">
        <w:t xml:space="preserve"> of an asset is the value of the asset, without any reduction other than a reduction under </w:t>
      </w:r>
      <w:r w:rsidR="00F7061D" w:rsidRPr="00EB0A38">
        <w:t>subsection (</w:t>
      </w:r>
      <w:r w:rsidRPr="00EB0A38">
        <w:t>2).</w:t>
      </w:r>
    </w:p>
    <w:p w14:paraId="0450E11E" w14:textId="77777777" w:rsidR="008F39F5" w:rsidRPr="00EB0A38" w:rsidRDefault="008F39F5" w:rsidP="008F39F5">
      <w:pPr>
        <w:pStyle w:val="subsection"/>
      </w:pPr>
      <w:r w:rsidRPr="00EB0A38">
        <w:tab/>
        <w:t>(2)</w:t>
      </w:r>
      <w:r w:rsidRPr="00EB0A38">
        <w:tab/>
        <w:t>The Commission may, by writing, determine that the value of a specified asset is to be reduced by the whole or a specified part of a specified liability.</w:t>
      </w:r>
    </w:p>
    <w:p w14:paraId="2DD8F37F" w14:textId="77777777" w:rsidR="008F39F5" w:rsidRPr="00EB0A38" w:rsidRDefault="008F39F5" w:rsidP="008F39F5">
      <w:pPr>
        <w:pStyle w:val="subsection"/>
      </w:pPr>
      <w:r w:rsidRPr="00EB0A38">
        <w:tab/>
        <w:t>(3)</w:t>
      </w:r>
      <w:r w:rsidRPr="00EB0A38">
        <w:tab/>
        <w:t>A determination under this section has effect accordingly.</w:t>
      </w:r>
    </w:p>
    <w:p w14:paraId="7702206E" w14:textId="58678066" w:rsidR="008F39F5" w:rsidRPr="00EB0A38" w:rsidRDefault="008F39F5" w:rsidP="008F39F5">
      <w:pPr>
        <w:pStyle w:val="subsection"/>
      </w:pPr>
      <w:r w:rsidRPr="00EB0A38">
        <w:tab/>
        <w:t>(4)</w:t>
      </w:r>
      <w:r w:rsidRPr="00EB0A38">
        <w:tab/>
        <w:t>In making a determination under this section, the Commission must comply with any relevant decision</w:t>
      </w:r>
      <w:r w:rsidR="008C775A">
        <w:noBreakHyphen/>
      </w:r>
      <w:r w:rsidRPr="00EB0A38">
        <w:t>making principles.</w:t>
      </w:r>
    </w:p>
    <w:p w14:paraId="27A31F3D" w14:textId="77777777" w:rsidR="008F39F5" w:rsidRPr="00EB0A38" w:rsidRDefault="008F39F5" w:rsidP="008F39F5">
      <w:pPr>
        <w:pStyle w:val="ActHead5"/>
      </w:pPr>
      <w:bookmarkStart w:id="190" w:name="_Toc179463664"/>
      <w:r w:rsidRPr="008C775A">
        <w:rPr>
          <w:rStyle w:val="CharSectno"/>
        </w:rPr>
        <w:t>52ZZZI</w:t>
      </w:r>
      <w:r w:rsidRPr="00EB0A38">
        <w:t xml:space="preserve">  Value of entity’s assets</w:t>
      </w:r>
      <w:bookmarkEnd w:id="190"/>
    </w:p>
    <w:p w14:paraId="37F223A1" w14:textId="77777777" w:rsidR="008F39F5" w:rsidRPr="00EB0A38" w:rsidRDefault="008F39F5" w:rsidP="008F39F5">
      <w:pPr>
        <w:pStyle w:val="subsection"/>
      </w:pPr>
      <w:r w:rsidRPr="00EB0A38">
        <w:tab/>
      </w:r>
      <w:r w:rsidRPr="00EB0A38">
        <w:tab/>
        <w:t>For the purposes of this Subdivision, the value of an entity’s assets is to be worked out as if:</w:t>
      </w:r>
    </w:p>
    <w:p w14:paraId="5F4DA15E" w14:textId="77777777" w:rsidR="008F39F5" w:rsidRPr="00EB0A38" w:rsidRDefault="008F39F5" w:rsidP="008F39F5">
      <w:pPr>
        <w:pStyle w:val="paragraph"/>
      </w:pPr>
      <w:r w:rsidRPr="00EB0A38">
        <w:tab/>
        <w:t>(a)</w:t>
      </w:r>
      <w:r w:rsidRPr="00EB0A38">
        <w:tab/>
        <w:t>each reference in sections</w:t>
      </w:r>
      <w:r w:rsidR="00F7061D" w:rsidRPr="00EB0A38">
        <w:t> </w:t>
      </w:r>
      <w:r w:rsidRPr="00EB0A38">
        <w:t>5L and 5LA to a person included a reference to an entity; and</w:t>
      </w:r>
    </w:p>
    <w:p w14:paraId="403470BC" w14:textId="77777777" w:rsidR="008F39F5" w:rsidRPr="00EB0A38" w:rsidRDefault="008F39F5" w:rsidP="008F39F5">
      <w:pPr>
        <w:pStyle w:val="paragraph"/>
      </w:pPr>
      <w:r w:rsidRPr="00EB0A38">
        <w:tab/>
        <w:t>(b)</w:t>
      </w:r>
      <w:r w:rsidRPr="00EB0A38">
        <w:tab/>
        <w:t>Subdivision A of Division</w:t>
      </w:r>
      <w:r w:rsidR="00F7061D" w:rsidRPr="00EB0A38">
        <w:t> </w:t>
      </w:r>
      <w:r w:rsidRPr="00EB0A38">
        <w:t>11 (other than section</w:t>
      </w:r>
      <w:r w:rsidR="00F7061D" w:rsidRPr="00EB0A38">
        <w:t> </w:t>
      </w:r>
      <w:r w:rsidRPr="00EB0A38">
        <w:t>52D) had not been enacted.</w:t>
      </w:r>
    </w:p>
    <w:p w14:paraId="36D5B11E" w14:textId="77777777" w:rsidR="008F39F5" w:rsidRPr="00EB0A38" w:rsidRDefault="008F39F5" w:rsidP="008F39F5">
      <w:pPr>
        <w:pStyle w:val="ActHead5"/>
      </w:pPr>
      <w:bookmarkStart w:id="191" w:name="_Toc179463665"/>
      <w:r w:rsidRPr="008C775A">
        <w:rPr>
          <w:rStyle w:val="CharSectno"/>
        </w:rPr>
        <w:t>52ZZZJ</w:t>
      </w:r>
      <w:r w:rsidRPr="00EB0A38">
        <w:t xml:space="preserve">  When asset is controlled by an individual</w:t>
      </w:r>
      <w:bookmarkEnd w:id="191"/>
    </w:p>
    <w:p w14:paraId="3EF8970D" w14:textId="77777777" w:rsidR="008F39F5" w:rsidRPr="00EB0A38" w:rsidRDefault="008F39F5" w:rsidP="008F39F5">
      <w:pPr>
        <w:pStyle w:val="subsection"/>
      </w:pPr>
      <w:r w:rsidRPr="00EB0A38">
        <w:tab/>
        <w:t>(1)</w:t>
      </w:r>
      <w:r w:rsidRPr="00EB0A38">
        <w:tab/>
        <w:t xml:space="preserve">For the purposes of this Subdivision, an asset is </w:t>
      </w:r>
      <w:r w:rsidRPr="00EB0A38">
        <w:rPr>
          <w:b/>
          <w:i/>
        </w:rPr>
        <w:t>controlled</w:t>
      </w:r>
      <w:r w:rsidRPr="00EB0A38">
        <w:t xml:space="preserve"> by an individual if, and only if:</w:t>
      </w:r>
    </w:p>
    <w:p w14:paraId="61C7AEAE" w14:textId="77777777" w:rsidR="008F39F5" w:rsidRPr="00EB0A38" w:rsidRDefault="008F39F5" w:rsidP="008F39F5">
      <w:pPr>
        <w:pStyle w:val="paragraph"/>
      </w:pPr>
      <w:r w:rsidRPr="00EB0A38">
        <w:tab/>
        <w:t>(a)</w:t>
      </w:r>
      <w:r w:rsidRPr="00EB0A38">
        <w:tab/>
        <w:t>all of the following conditions are satisfied:</w:t>
      </w:r>
    </w:p>
    <w:p w14:paraId="448524B3" w14:textId="77777777" w:rsidR="008F39F5" w:rsidRPr="00EB0A38" w:rsidRDefault="008F39F5" w:rsidP="008F39F5">
      <w:pPr>
        <w:pStyle w:val="paragraphsub"/>
      </w:pPr>
      <w:r w:rsidRPr="00EB0A38">
        <w:tab/>
        <w:t>(i)</w:t>
      </w:r>
      <w:r w:rsidRPr="00EB0A38">
        <w:tab/>
        <w:t>the asset is owned by a company;</w:t>
      </w:r>
    </w:p>
    <w:p w14:paraId="42DDB88D" w14:textId="77777777" w:rsidR="008F39F5" w:rsidRPr="00EB0A38" w:rsidRDefault="008F39F5" w:rsidP="008F39F5">
      <w:pPr>
        <w:pStyle w:val="paragraphsub"/>
      </w:pPr>
      <w:r w:rsidRPr="00EB0A38">
        <w:tab/>
        <w:t>(ii)</w:t>
      </w:r>
      <w:r w:rsidRPr="00EB0A38">
        <w:tab/>
        <w:t>the company is a controlled private company in relation to the individual;</w:t>
      </w:r>
    </w:p>
    <w:p w14:paraId="4EFDC4AD" w14:textId="77777777" w:rsidR="008F39F5" w:rsidRPr="00EB0A38" w:rsidRDefault="008F39F5" w:rsidP="008F39F5">
      <w:pPr>
        <w:pStyle w:val="paragraphsub"/>
      </w:pPr>
      <w:r w:rsidRPr="00EB0A38">
        <w:lastRenderedPageBreak/>
        <w:tab/>
        <w:t>(iii)</w:t>
      </w:r>
      <w:r w:rsidRPr="00EB0A38">
        <w:tab/>
        <w:t xml:space="preserve">no determination is in force under </w:t>
      </w:r>
      <w:r w:rsidR="00F7061D" w:rsidRPr="00EB0A38">
        <w:t>subsection (</w:t>
      </w:r>
      <w:r w:rsidRPr="00EB0A38">
        <w:t>2) in relation to the asset and the individual; or</w:t>
      </w:r>
    </w:p>
    <w:p w14:paraId="786EF750" w14:textId="77777777" w:rsidR="008F39F5" w:rsidRPr="00EB0A38" w:rsidRDefault="008F39F5" w:rsidP="008F39F5">
      <w:pPr>
        <w:pStyle w:val="paragraph"/>
      </w:pPr>
      <w:r w:rsidRPr="00EB0A38">
        <w:tab/>
        <w:t>(b)</w:t>
      </w:r>
      <w:r w:rsidRPr="00EB0A38">
        <w:tab/>
        <w:t>all of the following conditions are satisfied:</w:t>
      </w:r>
    </w:p>
    <w:p w14:paraId="5412A96E" w14:textId="77777777" w:rsidR="008F39F5" w:rsidRPr="00EB0A38" w:rsidRDefault="008F39F5" w:rsidP="008F39F5">
      <w:pPr>
        <w:pStyle w:val="paragraphsub"/>
      </w:pPr>
      <w:r w:rsidRPr="00EB0A38">
        <w:tab/>
        <w:t>(i)</w:t>
      </w:r>
      <w:r w:rsidRPr="00EB0A38">
        <w:tab/>
        <w:t>the asset is owned by a trust;</w:t>
      </w:r>
    </w:p>
    <w:p w14:paraId="6AFAB40E" w14:textId="77777777" w:rsidR="008F39F5" w:rsidRPr="00EB0A38" w:rsidRDefault="008F39F5" w:rsidP="008F39F5">
      <w:pPr>
        <w:pStyle w:val="paragraphsub"/>
      </w:pPr>
      <w:r w:rsidRPr="00EB0A38">
        <w:tab/>
        <w:t>(ii)</w:t>
      </w:r>
      <w:r w:rsidRPr="00EB0A38">
        <w:tab/>
        <w:t>the trust is a controlled private trust in relation to the individual;</w:t>
      </w:r>
    </w:p>
    <w:p w14:paraId="2EDA67C9" w14:textId="77777777" w:rsidR="008F39F5" w:rsidRPr="00EB0A38" w:rsidRDefault="008F39F5" w:rsidP="008F39F5">
      <w:pPr>
        <w:pStyle w:val="paragraphsub"/>
      </w:pPr>
      <w:r w:rsidRPr="00EB0A38">
        <w:tab/>
        <w:t>(iii)</w:t>
      </w:r>
      <w:r w:rsidRPr="00EB0A38">
        <w:tab/>
        <w:t xml:space="preserve">no determination is in force under </w:t>
      </w:r>
      <w:r w:rsidR="00F7061D" w:rsidRPr="00EB0A38">
        <w:t>subsection (</w:t>
      </w:r>
      <w:r w:rsidRPr="00EB0A38">
        <w:t>2) in relation to the asset and the individual; or</w:t>
      </w:r>
    </w:p>
    <w:p w14:paraId="0BCC56AD" w14:textId="77777777" w:rsidR="008F39F5" w:rsidRPr="00EB0A38" w:rsidRDefault="008F39F5" w:rsidP="008F39F5">
      <w:pPr>
        <w:pStyle w:val="paragraph"/>
      </w:pPr>
      <w:r w:rsidRPr="00EB0A38">
        <w:tab/>
        <w:t>(c)</w:t>
      </w:r>
      <w:r w:rsidRPr="00EB0A38">
        <w:tab/>
        <w:t>both:</w:t>
      </w:r>
    </w:p>
    <w:p w14:paraId="3925D75B" w14:textId="77777777" w:rsidR="008F39F5" w:rsidRPr="00EB0A38" w:rsidRDefault="008F39F5" w:rsidP="008F39F5">
      <w:pPr>
        <w:pStyle w:val="paragraphsub"/>
      </w:pPr>
      <w:r w:rsidRPr="00EB0A38">
        <w:tab/>
        <w:t>(i)</w:t>
      </w:r>
      <w:r w:rsidRPr="00EB0A38">
        <w:tab/>
        <w:t>the asset is owned by a business partnership; and</w:t>
      </w:r>
    </w:p>
    <w:p w14:paraId="7BC393D9" w14:textId="77777777" w:rsidR="008F39F5" w:rsidRPr="00EB0A38" w:rsidRDefault="008F39F5" w:rsidP="008F39F5">
      <w:pPr>
        <w:pStyle w:val="paragraphsub"/>
      </w:pPr>
      <w:r w:rsidRPr="00EB0A38">
        <w:tab/>
        <w:t>(ii)</w:t>
      </w:r>
      <w:r w:rsidRPr="00EB0A38">
        <w:tab/>
        <w:t>the individual is a partner in the partnership.</w:t>
      </w:r>
    </w:p>
    <w:p w14:paraId="190BEB36" w14:textId="77777777" w:rsidR="008F39F5" w:rsidRPr="00EB0A38" w:rsidRDefault="008F39F5" w:rsidP="008F39F5">
      <w:pPr>
        <w:pStyle w:val="subsection"/>
      </w:pPr>
      <w:r w:rsidRPr="00EB0A38">
        <w:tab/>
        <w:t>(2)</w:t>
      </w:r>
      <w:r w:rsidRPr="00EB0A38">
        <w:tab/>
        <w:t>If the asset is owned by a company or trust, the Commission may, by writing, determine that, for the purposes of this Subdivision, the asset is taken not to be controlled by the individual.</w:t>
      </w:r>
    </w:p>
    <w:p w14:paraId="794B485C" w14:textId="76D79E99" w:rsidR="008F39F5" w:rsidRPr="00EB0A38" w:rsidRDefault="008F39F5" w:rsidP="008F39F5">
      <w:pPr>
        <w:pStyle w:val="subsection"/>
      </w:pPr>
      <w:r w:rsidRPr="00EB0A38">
        <w:tab/>
        <w:t>(3)</w:t>
      </w:r>
      <w:r w:rsidRPr="00EB0A38">
        <w:tab/>
        <w:t xml:space="preserve">In making a determination under </w:t>
      </w:r>
      <w:r w:rsidR="00F7061D" w:rsidRPr="00EB0A38">
        <w:t>subsection (</w:t>
      </w:r>
      <w:r w:rsidRPr="00EB0A38">
        <w:t>2), the Commission must comply with any relevant decision</w:t>
      </w:r>
      <w:r w:rsidR="008C775A">
        <w:noBreakHyphen/>
      </w:r>
      <w:r w:rsidRPr="00EB0A38">
        <w:t>making principles.</w:t>
      </w:r>
    </w:p>
    <w:p w14:paraId="5823F824" w14:textId="77777777" w:rsidR="008F39F5" w:rsidRPr="00EB0A38" w:rsidRDefault="008F39F5" w:rsidP="008F39F5">
      <w:pPr>
        <w:pStyle w:val="ActHead5"/>
      </w:pPr>
      <w:bookmarkStart w:id="192" w:name="_Toc179463666"/>
      <w:r w:rsidRPr="008C775A">
        <w:rPr>
          <w:rStyle w:val="CharSectno"/>
        </w:rPr>
        <w:t>52ZZZK</w:t>
      </w:r>
      <w:r w:rsidRPr="00EB0A38">
        <w:t xml:space="preserve">  Adjusted net value of asset</w:t>
      </w:r>
      <w:bookmarkEnd w:id="192"/>
    </w:p>
    <w:p w14:paraId="76F36DB1" w14:textId="77777777" w:rsidR="008F39F5" w:rsidRPr="00EB0A38" w:rsidRDefault="008F39F5" w:rsidP="008F39F5">
      <w:pPr>
        <w:pStyle w:val="subsection"/>
      </w:pPr>
      <w:r w:rsidRPr="00EB0A38">
        <w:tab/>
        <w:t>(1)</w:t>
      </w:r>
      <w:r w:rsidRPr="00EB0A38">
        <w:tab/>
        <w:t xml:space="preserve">For the purposes of this Subdivision, the </w:t>
      </w:r>
      <w:r w:rsidRPr="00EB0A38">
        <w:rPr>
          <w:b/>
          <w:i/>
        </w:rPr>
        <w:t>adjusted net value</w:t>
      </w:r>
      <w:r w:rsidRPr="00EB0A38">
        <w:t xml:space="preserve"> of an asset owned by an individual is 100% of the net value of the asset.</w:t>
      </w:r>
    </w:p>
    <w:p w14:paraId="73C41FBA" w14:textId="77777777" w:rsidR="008F39F5" w:rsidRPr="00EB0A38" w:rsidRDefault="008F39F5" w:rsidP="008F39F5">
      <w:pPr>
        <w:pStyle w:val="subsection"/>
      </w:pPr>
      <w:r w:rsidRPr="00EB0A38">
        <w:tab/>
        <w:t>(2)</w:t>
      </w:r>
      <w:r w:rsidRPr="00EB0A38">
        <w:tab/>
        <w:t xml:space="preserve">For the purposes of this Subdivision, the </w:t>
      </w:r>
      <w:r w:rsidRPr="00EB0A38">
        <w:rPr>
          <w:b/>
          <w:i/>
        </w:rPr>
        <w:t>adjusted net value</w:t>
      </w:r>
      <w:r w:rsidRPr="00EB0A38">
        <w:t xml:space="preserve"> of an asset controlled by an individual is:</w:t>
      </w:r>
    </w:p>
    <w:p w14:paraId="4602094C" w14:textId="77777777" w:rsidR="008F39F5" w:rsidRPr="00EB0A38" w:rsidRDefault="008F39F5" w:rsidP="008F39F5">
      <w:pPr>
        <w:pStyle w:val="paragraph"/>
      </w:pPr>
      <w:r w:rsidRPr="00EB0A38">
        <w:tab/>
        <w:t>(a)</w:t>
      </w:r>
      <w:r w:rsidRPr="00EB0A38">
        <w:tab/>
        <w:t>if the entity that owns the asset is a company and the company is a controlled private company in relation to the individual:</w:t>
      </w:r>
    </w:p>
    <w:p w14:paraId="572B83A5" w14:textId="77777777" w:rsidR="008F39F5" w:rsidRPr="00EB0A38" w:rsidRDefault="008F39F5" w:rsidP="008F39F5">
      <w:pPr>
        <w:pStyle w:val="paragraphsub"/>
      </w:pPr>
      <w:r w:rsidRPr="00EB0A38">
        <w:tab/>
        <w:t>(i)</w:t>
      </w:r>
      <w:r w:rsidRPr="00EB0A38">
        <w:tab/>
        <w:t>100% of the net value of the asset; or</w:t>
      </w:r>
    </w:p>
    <w:p w14:paraId="3B664561" w14:textId="77777777" w:rsidR="008F39F5" w:rsidRPr="00EB0A38" w:rsidRDefault="008F39F5" w:rsidP="008F39F5">
      <w:pPr>
        <w:pStyle w:val="paragraphsub"/>
      </w:pPr>
      <w:r w:rsidRPr="00EB0A38">
        <w:tab/>
        <w:t>(ii)</w:t>
      </w:r>
      <w:r w:rsidRPr="00EB0A38">
        <w:tab/>
        <w:t>if the Commission, by writing, determines a lower percentage in relation to the individual and the asset—that lower percentage of the net value of the asset; or</w:t>
      </w:r>
    </w:p>
    <w:p w14:paraId="5D807E6A" w14:textId="77777777" w:rsidR="008F39F5" w:rsidRPr="00EB0A38" w:rsidRDefault="008F39F5" w:rsidP="008F39F5">
      <w:pPr>
        <w:pStyle w:val="paragraph"/>
      </w:pPr>
      <w:r w:rsidRPr="00EB0A38">
        <w:tab/>
        <w:t>(b)</w:t>
      </w:r>
      <w:r w:rsidRPr="00EB0A38">
        <w:tab/>
        <w:t>if the entity that owns the asset is a trust and the trust is a controlled private trust in relation to the individual:</w:t>
      </w:r>
    </w:p>
    <w:p w14:paraId="257EA318" w14:textId="77777777" w:rsidR="008F39F5" w:rsidRPr="00EB0A38" w:rsidRDefault="008F39F5" w:rsidP="008F39F5">
      <w:pPr>
        <w:pStyle w:val="paragraphsub"/>
      </w:pPr>
      <w:r w:rsidRPr="00EB0A38">
        <w:tab/>
        <w:t>(i)</w:t>
      </w:r>
      <w:r w:rsidRPr="00EB0A38">
        <w:tab/>
        <w:t>100% of the net value of the asset; or</w:t>
      </w:r>
    </w:p>
    <w:p w14:paraId="0643897E" w14:textId="77777777" w:rsidR="008F39F5" w:rsidRPr="00EB0A38" w:rsidRDefault="008F39F5" w:rsidP="008F39F5">
      <w:pPr>
        <w:pStyle w:val="paragraphsub"/>
      </w:pPr>
      <w:r w:rsidRPr="00EB0A38">
        <w:lastRenderedPageBreak/>
        <w:tab/>
        <w:t>(ii)</w:t>
      </w:r>
      <w:r w:rsidRPr="00EB0A38">
        <w:tab/>
        <w:t>if the Commission, by writing, determines a lower percentage in relation to the individual and the asset—that lower percentage of the net value of the asset; or</w:t>
      </w:r>
    </w:p>
    <w:p w14:paraId="67FE5BF8" w14:textId="77777777" w:rsidR="008F39F5" w:rsidRPr="00EB0A38" w:rsidRDefault="008F39F5" w:rsidP="008F39F5">
      <w:pPr>
        <w:pStyle w:val="paragraph"/>
      </w:pPr>
      <w:r w:rsidRPr="00EB0A38">
        <w:tab/>
        <w:t>(c)</w:t>
      </w:r>
      <w:r w:rsidRPr="00EB0A38">
        <w:tab/>
        <w:t>if the entity that owns the asset is a business partnership—the individual’s share of the net value of the asset.</w:t>
      </w:r>
    </w:p>
    <w:p w14:paraId="241B37F3" w14:textId="2C7CA199" w:rsidR="008F39F5" w:rsidRPr="00EB0A38" w:rsidRDefault="008F39F5" w:rsidP="008F39F5">
      <w:pPr>
        <w:pStyle w:val="subsection"/>
      </w:pPr>
      <w:r w:rsidRPr="00EB0A38">
        <w:tab/>
        <w:t>(3)</w:t>
      </w:r>
      <w:r w:rsidRPr="00EB0A38">
        <w:tab/>
        <w:t>In making a determination under this section, the Commission must comply with any relevant decision</w:t>
      </w:r>
      <w:r w:rsidR="008C775A">
        <w:noBreakHyphen/>
      </w:r>
      <w:r w:rsidRPr="00EB0A38">
        <w:t>making principles.</w:t>
      </w:r>
    </w:p>
    <w:p w14:paraId="433E2C9C" w14:textId="77777777" w:rsidR="008F39F5" w:rsidRPr="00EB0A38" w:rsidRDefault="008F39F5" w:rsidP="008F39F5">
      <w:pPr>
        <w:pStyle w:val="ActHead5"/>
      </w:pPr>
      <w:bookmarkStart w:id="193" w:name="_Toc179463667"/>
      <w:r w:rsidRPr="008C775A">
        <w:rPr>
          <w:rStyle w:val="CharSectno"/>
        </w:rPr>
        <w:t>52ZZZL</w:t>
      </w:r>
      <w:r w:rsidRPr="00EB0A38">
        <w:t xml:space="preserve">  Adjusted net primary production income</w:t>
      </w:r>
      <w:bookmarkEnd w:id="193"/>
    </w:p>
    <w:p w14:paraId="43423384" w14:textId="77777777" w:rsidR="008F39F5" w:rsidRPr="00EB0A38" w:rsidRDefault="008F39F5" w:rsidP="008F39F5">
      <w:pPr>
        <w:pStyle w:val="subsection"/>
      </w:pPr>
      <w:r w:rsidRPr="00EB0A38">
        <w:tab/>
        <w:t>(1)</w:t>
      </w:r>
      <w:r w:rsidRPr="00EB0A38">
        <w:tab/>
        <w:t xml:space="preserve">For the purposes of this Subdivision, the </w:t>
      </w:r>
      <w:r w:rsidRPr="00EB0A38">
        <w:rPr>
          <w:b/>
          <w:i/>
        </w:rPr>
        <w:t>adjusted net primary production income</w:t>
      </w:r>
      <w:r w:rsidRPr="00EB0A38">
        <w:t xml:space="preserve"> of an individual for a particular tax year is the sum of:</w:t>
      </w:r>
    </w:p>
    <w:p w14:paraId="5DBF166F" w14:textId="77777777" w:rsidR="008F39F5" w:rsidRPr="00EB0A38" w:rsidRDefault="008F39F5" w:rsidP="008F39F5">
      <w:pPr>
        <w:pStyle w:val="paragraph"/>
      </w:pPr>
      <w:r w:rsidRPr="00EB0A38">
        <w:tab/>
        <w:t>(a)</w:t>
      </w:r>
      <w:r w:rsidRPr="00EB0A38">
        <w:tab/>
        <w:t>if the individual carried on a primary production enterprise throughout that tax year—100% of the net income of that primary production enterprise for that tax year; and</w:t>
      </w:r>
    </w:p>
    <w:p w14:paraId="06CC851B" w14:textId="77777777" w:rsidR="008F39F5" w:rsidRPr="00EB0A38" w:rsidRDefault="008F39F5" w:rsidP="008F39F5">
      <w:pPr>
        <w:pStyle w:val="paragraph"/>
      </w:pPr>
      <w:r w:rsidRPr="00EB0A38">
        <w:tab/>
        <w:t>(b)</w:t>
      </w:r>
      <w:r w:rsidRPr="00EB0A38">
        <w:tab/>
        <w:t>if a company carried on a primary production enterprise throughout that tax year and the company was a controlled private company in relation to the individual throughout that tax year:</w:t>
      </w:r>
    </w:p>
    <w:p w14:paraId="6F1B1C0C" w14:textId="77777777" w:rsidR="008F39F5" w:rsidRPr="00EB0A38" w:rsidRDefault="008F39F5" w:rsidP="008F39F5">
      <w:pPr>
        <w:pStyle w:val="paragraphsub"/>
      </w:pPr>
      <w:r w:rsidRPr="00EB0A38">
        <w:tab/>
        <w:t>(i)</w:t>
      </w:r>
      <w:r w:rsidRPr="00EB0A38">
        <w:tab/>
        <w:t>100% of the net income of that primary production enterprise for that tax year; or</w:t>
      </w:r>
    </w:p>
    <w:p w14:paraId="7E0FDDE2" w14:textId="77777777" w:rsidR="008F39F5" w:rsidRPr="00EB0A38" w:rsidRDefault="008F39F5" w:rsidP="008F39F5">
      <w:pPr>
        <w:pStyle w:val="paragraphsub"/>
      </w:pPr>
      <w:r w:rsidRPr="00EB0A38">
        <w:tab/>
        <w:t>(ii)</w:t>
      </w:r>
      <w:r w:rsidRPr="00EB0A38">
        <w:tab/>
        <w:t>if the Commission, by writing, determines a lower percentage in relation to the individual and the enterprise—that lower percentage of the net income of that primary production enterprise for that tax year; and</w:t>
      </w:r>
    </w:p>
    <w:p w14:paraId="41C02C19" w14:textId="77777777" w:rsidR="008F39F5" w:rsidRPr="00EB0A38" w:rsidRDefault="008F39F5" w:rsidP="008F39F5">
      <w:pPr>
        <w:pStyle w:val="paragraph"/>
      </w:pPr>
      <w:r w:rsidRPr="00EB0A38">
        <w:tab/>
        <w:t>(c)</w:t>
      </w:r>
      <w:r w:rsidRPr="00EB0A38">
        <w:tab/>
        <w:t>if a trust carried on a primary production enterprise throughout that tax year and the trust was a controlled private trust in relation to the individual throughout that tax year:</w:t>
      </w:r>
    </w:p>
    <w:p w14:paraId="0468A4CF" w14:textId="77777777" w:rsidR="008F39F5" w:rsidRPr="00EB0A38" w:rsidRDefault="008F39F5" w:rsidP="008F39F5">
      <w:pPr>
        <w:pStyle w:val="paragraphsub"/>
      </w:pPr>
      <w:r w:rsidRPr="00EB0A38">
        <w:tab/>
        <w:t>(i)</w:t>
      </w:r>
      <w:r w:rsidRPr="00EB0A38">
        <w:tab/>
        <w:t>100% of the net income of that primary production enterprise for that tax year; or</w:t>
      </w:r>
    </w:p>
    <w:p w14:paraId="3D8757FD" w14:textId="77777777" w:rsidR="008F39F5" w:rsidRPr="00EB0A38" w:rsidRDefault="008F39F5" w:rsidP="008F39F5">
      <w:pPr>
        <w:pStyle w:val="paragraphsub"/>
      </w:pPr>
      <w:r w:rsidRPr="00EB0A38">
        <w:tab/>
        <w:t>(ii)</w:t>
      </w:r>
      <w:r w:rsidRPr="00EB0A38">
        <w:tab/>
        <w:t>if the Commission, by writing, determines a lower percentage in relation to the individual and the enterprise—that lower percentage of the net income of that primary production enterprise for that tax year; and</w:t>
      </w:r>
    </w:p>
    <w:p w14:paraId="0C4766FF" w14:textId="77777777" w:rsidR="008F39F5" w:rsidRPr="00EB0A38" w:rsidRDefault="008F39F5" w:rsidP="008F39F5">
      <w:pPr>
        <w:pStyle w:val="paragraph"/>
      </w:pPr>
      <w:r w:rsidRPr="00EB0A38">
        <w:tab/>
        <w:t>(d)</w:t>
      </w:r>
      <w:r w:rsidRPr="00EB0A38">
        <w:tab/>
        <w:t>if:</w:t>
      </w:r>
    </w:p>
    <w:p w14:paraId="2A46EF33" w14:textId="77777777" w:rsidR="008F39F5" w:rsidRPr="00EB0A38" w:rsidRDefault="008F39F5" w:rsidP="008F39F5">
      <w:pPr>
        <w:pStyle w:val="paragraphsub"/>
      </w:pPr>
      <w:r w:rsidRPr="00EB0A38">
        <w:lastRenderedPageBreak/>
        <w:tab/>
        <w:t>(i)</w:t>
      </w:r>
      <w:r w:rsidRPr="00EB0A38">
        <w:tab/>
        <w:t>a business partnership carried on a primary production enterprise throughout that tax year; and</w:t>
      </w:r>
    </w:p>
    <w:p w14:paraId="7E533198" w14:textId="77777777" w:rsidR="008F39F5" w:rsidRPr="00EB0A38" w:rsidRDefault="008F39F5" w:rsidP="008F39F5">
      <w:pPr>
        <w:pStyle w:val="paragraphsub"/>
      </w:pPr>
      <w:r w:rsidRPr="00EB0A38">
        <w:tab/>
        <w:t>(ii)</w:t>
      </w:r>
      <w:r w:rsidRPr="00EB0A38">
        <w:tab/>
        <w:t>the individual was a partner in the partnership throughout that tax year;</w:t>
      </w:r>
    </w:p>
    <w:p w14:paraId="58A28BA7" w14:textId="77777777" w:rsidR="008F39F5" w:rsidRPr="00EB0A38" w:rsidRDefault="008F39F5" w:rsidP="008F39F5">
      <w:pPr>
        <w:pStyle w:val="paragraph"/>
      </w:pPr>
      <w:r w:rsidRPr="00EB0A38">
        <w:tab/>
      </w:r>
      <w:r w:rsidRPr="00EB0A38">
        <w:tab/>
        <w:t>the individual’s share of the net income of that primary production enterprise for that tax year.</w:t>
      </w:r>
    </w:p>
    <w:p w14:paraId="6ED4742F" w14:textId="52898101" w:rsidR="008F39F5" w:rsidRPr="00EB0A38" w:rsidRDefault="008F39F5" w:rsidP="008F39F5">
      <w:pPr>
        <w:pStyle w:val="subsection"/>
      </w:pPr>
      <w:r w:rsidRPr="00EB0A38">
        <w:tab/>
        <w:t>(2)</w:t>
      </w:r>
      <w:r w:rsidRPr="00EB0A38">
        <w:tab/>
        <w:t>In making a determination under this section, the Commission must comply with any relevant decision</w:t>
      </w:r>
      <w:r w:rsidR="008C775A">
        <w:noBreakHyphen/>
      </w:r>
      <w:r w:rsidRPr="00EB0A38">
        <w:t>making principles.</w:t>
      </w:r>
    </w:p>
    <w:p w14:paraId="677A2C34" w14:textId="77777777" w:rsidR="008F39F5" w:rsidRPr="00EB0A38" w:rsidRDefault="008F39F5" w:rsidP="008F39F5">
      <w:pPr>
        <w:pStyle w:val="ActHead5"/>
      </w:pPr>
      <w:bookmarkStart w:id="194" w:name="_Toc179463668"/>
      <w:r w:rsidRPr="008C775A">
        <w:rPr>
          <w:rStyle w:val="CharSectno"/>
        </w:rPr>
        <w:t>52ZZZM</w:t>
      </w:r>
      <w:r w:rsidRPr="00EB0A38">
        <w:t xml:space="preserve">  Net income of a primary production enterprise</w:t>
      </w:r>
      <w:bookmarkEnd w:id="194"/>
    </w:p>
    <w:p w14:paraId="54FEADEB" w14:textId="77777777" w:rsidR="008F39F5" w:rsidRPr="00EB0A38" w:rsidRDefault="008F39F5" w:rsidP="008F39F5">
      <w:pPr>
        <w:pStyle w:val="subsection"/>
      </w:pPr>
      <w:r w:rsidRPr="00EB0A38">
        <w:tab/>
        <w:t>(1)</w:t>
      </w:r>
      <w:r w:rsidRPr="00EB0A38">
        <w:tab/>
        <w:t xml:space="preserve">For the purposes of this Subdivision, if an entity carries on a primary production enterprise during a tax year of the entity, the </w:t>
      </w:r>
      <w:r w:rsidRPr="00EB0A38">
        <w:rPr>
          <w:b/>
          <w:i/>
        </w:rPr>
        <w:t>net income</w:t>
      </w:r>
      <w:r w:rsidRPr="00EB0A38">
        <w:t xml:space="preserve"> of that primary production enterprise for that tax year is the entity’s gross ordinary income from the carrying on of that enterprise calculated without any reduction, other than a reduction under section</w:t>
      </w:r>
      <w:r w:rsidR="00F7061D" w:rsidRPr="00EB0A38">
        <w:t> </w:t>
      </w:r>
      <w:r w:rsidRPr="00EB0A38">
        <w:t>52ZZZN or 52ZZZO.</w:t>
      </w:r>
    </w:p>
    <w:p w14:paraId="4962E0D8" w14:textId="77777777" w:rsidR="008F39F5" w:rsidRPr="00EB0A38" w:rsidRDefault="008F39F5" w:rsidP="008F39F5">
      <w:pPr>
        <w:pStyle w:val="subsection"/>
      </w:pPr>
      <w:r w:rsidRPr="00EB0A38">
        <w:tab/>
        <w:t>(2)</w:t>
      </w:r>
      <w:r w:rsidRPr="00EB0A38">
        <w:tab/>
        <w:t>For the purposes of this Subdivision, the net income of a primary production enterprise is to be worked out as if:</w:t>
      </w:r>
    </w:p>
    <w:p w14:paraId="71589B74" w14:textId="77777777" w:rsidR="008F39F5" w:rsidRPr="00EB0A38" w:rsidRDefault="008F39F5" w:rsidP="008F39F5">
      <w:pPr>
        <w:pStyle w:val="paragraph"/>
      </w:pPr>
      <w:r w:rsidRPr="00EB0A38">
        <w:tab/>
        <w:t>(a)</w:t>
      </w:r>
      <w:r w:rsidRPr="00EB0A38">
        <w:tab/>
        <w:t xml:space="preserve">exempt lump sums were not excluded from the definition of </w:t>
      </w:r>
      <w:r w:rsidRPr="00EB0A38">
        <w:rPr>
          <w:b/>
          <w:i/>
        </w:rPr>
        <w:t>ordinary income</w:t>
      </w:r>
      <w:r w:rsidRPr="00EB0A38">
        <w:t xml:space="preserve"> in subsection</w:t>
      </w:r>
      <w:r w:rsidR="00F7061D" w:rsidRPr="00EB0A38">
        <w:t> </w:t>
      </w:r>
      <w:r w:rsidRPr="00EB0A38">
        <w:t>5H(1); and</w:t>
      </w:r>
    </w:p>
    <w:p w14:paraId="6F509AF0" w14:textId="77777777" w:rsidR="008F39F5" w:rsidRPr="00EB0A38" w:rsidRDefault="008F39F5" w:rsidP="008F39F5">
      <w:pPr>
        <w:pStyle w:val="paragraph"/>
      </w:pPr>
      <w:r w:rsidRPr="00EB0A38">
        <w:tab/>
        <w:t>(b)</w:t>
      </w:r>
      <w:r w:rsidRPr="00EB0A38">
        <w:tab/>
        <w:t>each reference in section</w:t>
      </w:r>
      <w:r w:rsidR="00F7061D" w:rsidRPr="00EB0A38">
        <w:t> </w:t>
      </w:r>
      <w:r w:rsidRPr="00EB0A38">
        <w:t>5H to a person included a reference to an entity; and</w:t>
      </w:r>
    </w:p>
    <w:p w14:paraId="0254D550" w14:textId="77777777" w:rsidR="008F39F5" w:rsidRPr="00EB0A38" w:rsidRDefault="008F39F5" w:rsidP="008F39F5">
      <w:pPr>
        <w:pStyle w:val="paragraph"/>
      </w:pPr>
      <w:r w:rsidRPr="00EB0A38">
        <w:tab/>
        <w:t>(c)</w:t>
      </w:r>
      <w:r w:rsidRPr="00EB0A38">
        <w:tab/>
        <w:t>the following provisions had not been enacted:</w:t>
      </w:r>
    </w:p>
    <w:p w14:paraId="0B8815BD" w14:textId="77777777" w:rsidR="008F39F5" w:rsidRPr="00EB0A38" w:rsidRDefault="008F39F5" w:rsidP="008F39F5">
      <w:pPr>
        <w:pStyle w:val="paragraphsub"/>
      </w:pPr>
      <w:r w:rsidRPr="00EB0A38">
        <w:tab/>
        <w:t>(i)</w:t>
      </w:r>
      <w:r w:rsidRPr="00EB0A38">
        <w:tab/>
        <w:t>section</w:t>
      </w:r>
      <w:r w:rsidR="00F7061D" w:rsidRPr="00EB0A38">
        <w:t> </w:t>
      </w:r>
      <w:r w:rsidRPr="00EB0A38">
        <w:t>46Q;</w:t>
      </w:r>
    </w:p>
    <w:p w14:paraId="7EB6A590" w14:textId="77777777" w:rsidR="008F39F5" w:rsidRPr="00EB0A38" w:rsidRDefault="008F39F5" w:rsidP="008F39F5">
      <w:pPr>
        <w:pStyle w:val="paragraphsub"/>
      </w:pPr>
      <w:r w:rsidRPr="00EB0A38">
        <w:tab/>
        <w:t>(ii)</w:t>
      </w:r>
      <w:r w:rsidRPr="00EB0A38">
        <w:tab/>
        <w:t>subsection</w:t>
      </w:r>
      <w:r w:rsidR="00F7061D" w:rsidRPr="00EB0A38">
        <w:t> </w:t>
      </w:r>
      <w:r w:rsidRPr="00EB0A38">
        <w:t>5H(8);</w:t>
      </w:r>
    </w:p>
    <w:p w14:paraId="3FFA7519" w14:textId="77777777" w:rsidR="00E4701C" w:rsidRPr="00EB0A38" w:rsidRDefault="00E4701C" w:rsidP="00E4701C">
      <w:pPr>
        <w:pStyle w:val="paragraphsub"/>
      </w:pPr>
      <w:r w:rsidRPr="00EB0A38">
        <w:tab/>
        <w:t>(iii)</w:t>
      </w:r>
      <w:r w:rsidRPr="00EB0A38">
        <w:tab/>
        <w:t>subsections</w:t>
      </w:r>
      <w:r w:rsidR="00F7061D" w:rsidRPr="00EB0A38">
        <w:t> </w:t>
      </w:r>
      <w:r w:rsidRPr="00EB0A38">
        <w:t>5H(12) and (12A);</w:t>
      </w:r>
    </w:p>
    <w:p w14:paraId="066B0B17" w14:textId="77777777" w:rsidR="008F39F5" w:rsidRPr="00EB0A38" w:rsidRDefault="008F39F5" w:rsidP="008F39F5">
      <w:pPr>
        <w:pStyle w:val="paragraphsub"/>
      </w:pPr>
      <w:r w:rsidRPr="00EB0A38">
        <w:tab/>
        <w:t>(iv)</w:t>
      </w:r>
      <w:r w:rsidRPr="00EB0A38">
        <w:tab/>
        <w:t>Divisions</w:t>
      </w:r>
      <w:r w:rsidR="00F7061D" w:rsidRPr="00EB0A38">
        <w:t> </w:t>
      </w:r>
      <w:r w:rsidRPr="00EB0A38">
        <w:t>1, 2, 3, 4, 6 and 7.</w:t>
      </w:r>
    </w:p>
    <w:p w14:paraId="53951E03" w14:textId="77777777" w:rsidR="008F39F5" w:rsidRPr="00EB0A38" w:rsidRDefault="008F39F5" w:rsidP="008F39F5">
      <w:pPr>
        <w:pStyle w:val="ActHead5"/>
      </w:pPr>
      <w:bookmarkStart w:id="195" w:name="_Toc179463669"/>
      <w:r w:rsidRPr="008C775A">
        <w:rPr>
          <w:rStyle w:val="CharSectno"/>
        </w:rPr>
        <w:t>52ZZZN</w:t>
      </w:r>
      <w:r w:rsidRPr="00EB0A38">
        <w:t xml:space="preserve">  Net income from a primary production enterprise—treatment of trading stock</w:t>
      </w:r>
      <w:bookmarkEnd w:id="195"/>
    </w:p>
    <w:p w14:paraId="1AAD3CD2" w14:textId="77777777" w:rsidR="008F39F5" w:rsidRPr="00EB0A38" w:rsidRDefault="008F39F5" w:rsidP="008F39F5">
      <w:pPr>
        <w:pStyle w:val="subsection"/>
      </w:pPr>
      <w:r w:rsidRPr="00EB0A38">
        <w:tab/>
        <w:t>(1)</w:t>
      </w:r>
      <w:r w:rsidRPr="00EB0A38">
        <w:tab/>
        <w:t>For the purposes of this Subdivision, if:</w:t>
      </w:r>
    </w:p>
    <w:p w14:paraId="03031511" w14:textId="77777777" w:rsidR="008F39F5" w:rsidRPr="00EB0A38" w:rsidRDefault="008F39F5" w:rsidP="008F39F5">
      <w:pPr>
        <w:pStyle w:val="paragraph"/>
      </w:pPr>
      <w:r w:rsidRPr="00EB0A38">
        <w:tab/>
        <w:t>(a)</w:t>
      </w:r>
      <w:r w:rsidRPr="00EB0A38">
        <w:tab/>
        <w:t>an entity carries on a primary production enterprise; and</w:t>
      </w:r>
    </w:p>
    <w:p w14:paraId="284BD94F" w14:textId="77777777" w:rsidR="008F39F5" w:rsidRPr="00EB0A38" w:rsidRDefault="008F39F5" w:rsidP="008F39F5">
      <w:pPr>
        <w:pStyle w:val="paragraph"/>
        <w:keepNext/>
      </w:pPr>
      <w:r w:rsidRPr="00EB0A38">
        <w:lastRenderedPageBreak/>
        <w:tab/>
        <w:t>(b)</w:t>
      </w:r>
      <w:r w:rsidRPr="00EB0A38">
        <w:tab/>
        <w:t>the value of all the trading stock on hand at the end of a tax year is greater than the value of all the trading stock on hand at the beginning of that tax year;</w:t>
      </w:r>
    </w:p>
    <w:p w14:paraId="00DC8505" w14:textId="77777777" w:rsidR="008F39F5" w:rsidRPr="00EB0A38" w:rsidRDefault="008F39F5" w:rsidP="008F39F5">
      <w:pPr>
        <w:pStyle w:val="subsection2"/>
      </w:pPr>
      <w:r w:rsidRPr="00EB0A38">
        <w:t>the entity’s income for that tax year in the form of profits from the enterprise is to include the amount of the difference in values.</w:t>
      </w:r>
    </w:p>
    <w:p w14:paraId="26E7C8B7" w14:textId="77777777" w:rsidR="008F39F5" w:rsidRPr="00EB0A38" w:rsidRDefault="008F39F5" w:rsidP="008F39F5">
      <w:pPr>
        <w:pStyle w:val="subsection"/>
      </w:pPr>
      <w:r w:rsidRPr="00EB0A38">
        <w:tab/>
        <w:t>(2)</w:t>
      </w:r>
      <w:r w:rsidRPr="00EB0A38">
        <w:tab/>
        <w:t>For the purposes of this Subdivision, if:</w:t>
      </w:r>
    </w:p>
    <w:p w14:paraId="250BDB4A" w14:textId="77777777" w:rsidR="008F39F5" w:rsidRPr="00EB0A38" w:rsidRDefault="008F39F5" w:rsidP="008F39F5">
      <w:pPr>
        <w:pStyle w:val="paragraph"/>
      </w:pPr>
      <w:r w:rsidRPr="00EB0A38">
        <w:tab/>
        <w:t>(a)</w:t>
      </w:r>
      <w:r w:rsidRPr="00EB0A38">
        <w:tab/>
        <w:t>an entity carries on a primary production enterprise; and</w:t>
      </w:r>
    </w:p>
    <w:p w14:paraId="52E87DCF" w14:textId="77777777" w:rsidR="008F39F5" w:rsidRPr="00EB0A38" w:rsidRDefault="008F39F5" w:rsidP="008F39F5">
      <w:pPr>
        <w:pStyle w:val="paragraph"/>
        <w:keepNext/>
      </w:pPr>
      <w:r w:rsidRPr="00EB0A38">
        <w:tab/>
        <w:t>(b)</w:t>
      </w:r>
      <w:r w:rsidRPr="00EB0A38">
        <w:tab/>
        <w:t>the value of all the trading stock on hand at the end of a tax year is less than the value of all the trading stock on hand at the beginning of that tax year;</w:t>
      </w:r>
    </w:p>
    <w:p w14:paraId="3C2F612D" w14:textId="77777777" w:rsidR="008F39F5" w:rsidRPr="00EB0A38" w:rsidRDefault="008F39F5" w:rsidP="008F39F5">
      <w:pPr>
        <w:pStyle w:val="subsection2"/>
      </w:pPr>
      <w:r w:rsidRPr="00EB0A38">
        <w:t>the entity’s income for that tax year in the form of profits from the enterprise is to be reduced by the amount of the difference in values.</w:t>
      </w:r>
    </w:p>
    <w:p w14:paraId="00AFDDF5" w14:textId="77777777" w:rsidR="008F39F5" w:rsidRPr="00EB0A38" w:rsidRDefault="008F39F5" w:rsidP="008F39F5">
      <w:pPr>
        <w:pStyle w:val="ActHead5"/>
      </w:pPr>
      <w:bookmarkStart w:id="196" w:name="_Toc179463670"/>
      <w:r w:rsidRPr="008C775A">
        <w:rPr>
          <w:rStyle w:val="CharSectno"/>
        </w:rPr>
        <w:t>52ZZZO</w:t>
      </w:r>
      <w:r w:rsidRPr="00EB0A38">
        <w:t xml:space="preserve">  Permissible reductions of income from carrying on a primary production enterprise</w:t>
      </w:r>
      <w:bookmarkEnd w:id="196"/>
    </w:p>
    <w:p w14:paraId="75E2B4FA" w14:textId="77777777" w:rsidR="008F39F5" w:rsidRPr="00EB0A38" w:rsidRDefault="008F39F5" w:rsidP="008F39F5">
      <w:pPr>
        <w:pStyle w:val="subsection"/>
      </w:pPr>
      <w:r w:rsidRPr="00EB0A38">
        <w:tab/>
        <w:t>(1)</w:t>
      </w:r>
      <w:r w:rsidRPr="00EB0A38">
        <w:tab/>
        <w:t>For the purposes of this Subdivision, if an entity carries on a primary production enterprise, the entity’s income from the primary production enterprise is to be reduced by:</w:t>
      </w:r>
    </w:p>
    <w:p w14:paraId="1545C4C6" w14:textId="71901C90" w:rsidR="008F39F5" w:rsidRPr="00EB0A38" w:rsidRDefault="008F39F5" w:rsidP="008F39F5">
      <w:pPr>
        <w:pStyle w:val="paragraph"/>
      </w:pPr>
      <w:r w:rsidRPr="00EB0A38">
        <w:tab/>
        <w:t>(a)</w:t>
      </w:r>
      <w:r w:rsidRPr="00EB0A38">
        <w:tab/>
        <w:t>losses and outgoings that relate to the primary production enterprise and are allowable deductions for the purposes of section</w:t>
      </w:r>
      <w:r w:rsidR="00F7061D" w:rsidRPr="00EB0A38">
        <w:t> </w:t>
      </w:r>
      <w:r w:rsidRPr="00EB0A38">
        <w:t>8</w:t>
      </w:r>
      <w:r w:rsidR="008C775A">
        <w:noBreakHyphen/>
      </w:r>
      <w:r w:rsidRPr="00EB0A38">
        <w:t xml:space="preserve">1 of the </w:t>
      </w:r>
      <w:r w:rsidRPr="00EB0A38">
        <w:rPr>
          <w:i/>
        </w:rPr>
        <w:t>Income Tax Assessment Act 1997</w:t>
      </w:r>
      <w:r w:rsidRPr="00EB0A38">
        <w:t>; and</w:t>
      </w:r>
    </w:p>
    <w:p w14:paraId="309A98CD" w14:textId="0B1B8C48" w:rsidR="008F39F5" w:rsidRPr="00EB0A38" w:rsidRDefault="008F39F5" w:rsidP="008F39F5">
      <w:pPr>
        <w:pStyle w:val="paragraph"/>
      </w:pPr>
      <w:r w:rsidRPr="00EB0A38">
        <w:tab/>
        <w:t>(ba)</w:t>
      </w:r>
      <w:r w:rsidRPr="00EB0A38">
        <w:tab/>
        <w:t>amounts that relate to the primary production enterprise and can be deducted for the decline in value of depreciating assets under Subdivision</w:t>
      </w:r>
      <w:r w:rsidR="00F7061D" w:rsidRPr="00EB0A38">
        <w:t> </w:t>
      </w:r>
      <w:r w:rsidRPr="00EB0A38">
        <w:t>40</w:t>
      </w:r>
      <w:r w:rsidR="008C775A">
        <w:noBreakHyphen/>
      </w:r>
      <w:r w:rsidRPr="00EB0A38">
        <w:t xml:space="preserve">B of the </w:t>
      </w:r>
      <w:r w:rsidRPr="00EB0A38">
        <w:rPr>
          <w:i/>
        </w:rPr>
        <w:t>Income Tax Assessment Act 1997</w:t>
      </w:r>
      <w:r w:rsidRPr="00EB0A38">
        <w:t>; and</w:t>
      </w:r>
    </w:p>
    <w:p w14:paraId="35E4C524" w14:textId="77777777" w:rsidR="008F39F5" w:rsidRPr="00EB0A38" w:rsidRDefault="008F39F5" w:rsidP="00F85AD8">
      <w:pPr>
        <w:pStyle w:val="paragraph"/>
      </w:pPr>
      <w:r w:rsidRPr="00EB0A38">
        <w:tab/>
        <w:t>(c)</w:t>
      </w:r>
      <w:r w:rsidRPr="00EB0A38">
        <w:tab/>
        <w:t xml:space="preserve">amounts that relate to the primary production enterprise and are allowable deductions under any other provision of the </w:t>
      </w:r>
      <w:r w:rsidRPr="00EB0A38">
        <w:rPr>
          <w:i/>
        </w:rPr>
        <w:t>Income Tax Assessment Act 1936</w:t>
      </w:r>
      <w:r w:rsidRPr="00EB0A38">
        <w:t xml:space="preserve"> or the </w:t>
      </w:r>
      <w:r w:rsidRPr="00EB0A38">
        <w:rPr>
          <w:i/>
        </w:rPr>
        <w:t>Income Tax Assessment Act 1997</w:t>
      </w:r>
      <w:r w:rsidRPr="00EB0A38">
        <w:t>.</w:t>
      </w:r>
    </w:p>
    <w:p w14:paraId="246BD9A9" w14:textId="77777777" w:rsidR="008F39F5" w:rsidRPr="00EB0A38" w:rsidRDefault="008F39F5" w:rsidP="008F39F5">
      <w:pPr>
        <w:pStyle w:val="subsection"/>
      </w:pPr>
      <w:r w:rsidRPr="00EB0A38">
        <w:tab/>
        <w:t>(2)</w:t>
      </w:r>
      <w:r w:rsidRPr="00EB0A38">
        <w:tab/>
        <w:t xml:space="preserve">However, the rule in </w:t>
      </w:r>
      <w:r w:rsidR="00F7061D" w:rsidRPr="00EB0A38">
        <w:t>subsection (</w:t>
      </w:r>
      <w:r w:rsidRPr="00EB0A38">
        <w:t>1) does not apply to:</w:t>
      </w:r>
    </w:p>
    <w:p w14:paraId="5889EB3B" w14:textId="77777777" w:rsidR="008F39F5" w:rsidRPr="00EB0A38" w:rsidRDefault="008F39F5" w:rsidP="008F39F5">
      <w:pPr>
        <w:pStyle w:val="paragraph"/>
      </w:pPr>
      <w:r w:rsidRPr="00EB0A38">
        <w:tab/>
        <w:t>(a)</w:t>
      </w:r>
      <w:r w:rsidRPr="00EB0A38">
        <w:tab/>
        <w:t xml:space="preserve">an ineligible deduction (see </w:t>
      </w:r>
      <w:r w:rsidR="00F7061D" w:rsidRPr="00EB0A38">
        <w:t>subsection (</w:t>
      </w:r>
      <w:r w:rsidRPr="00EB0A38">
        <w:t>3)); or</w:t>
      </w:r>
    </w:p>
    <w:p w14:paraId="3E12112C" w14:textId="77777777" w:rsidR="008F39F5" w:rsidRPr="00EB0A38" w:rsidRDefault="008F39F5" w:rsidP="008F39F5">
      <w:pPr>
        <w:pStyle w:val="paragraph"/>
      </w:pPr>
      <w:r w:rsidRPr="00EB0A38">
        <w:tab/>
        <w:t>(b)</w:t>
      </w:r>
      <w:r w:rsidRPr="00EB0A38">
        <w:tab/>
        <w:t xml:space="preserve">an ineligible amount (see </w:t>
      </w:r>
      <w:r w:rsidR="00F7061D" w:rsidRPr="00EB0A38">
        <w:t>subsection (</w:t>
      </w:r>
      <w:r w:rsidRPr="00EB0A38">
        <w:t>4)); or</w:t>
      </w:r>
    </w:p>
    <w:p w14:paraId="56299D8C" w14:textId="77777777" w:rsidR="008F39F5" w:rsidRPr="00EB0A38" w:rsidRDefault="008F39F5" w:rsidP="008F39F5">
      <w:pPr>
        <w:pStyle w:val="paragraph"/>
      </w:pPr>
      <w:r w:rsidRPr="00EB0A38">
        <w:tab/>
        <w:t>(c)</w:t>
      </w:r>
      <w:r w:rsidRPr="00EB0A38">
        <w:tab/>
        <w:t xml:space="preserve">an ineligible part of a deduction (see </w:t>
      </w:r>
      <w:r w:rsidR="00F7061D" w:rsidRPr="00EB0A38">
        <w:t>subsection (</w:t>
      </w:r>
      <w:r w:rsidRPr="00EB0A38">
        <w:t>5)).</w:t>
      </w:r>
    </w:p>
    <w:p w14:paraId="158DF887" w14:textId="77777777" w:rsidR="008F39F5" w:rsidRPr="00EB0A38" w:rsidRDefault="008F39F5" w:rsidP="008F39F5">
      <w:pPr>
        <w:pStyle w:val="subsection"/>
      </w:pPr>
      <w:r w:rsidRPr="00EB0A38">
        <w:lastRenderedPageBreak/>
        <w:tab/>
        <w:t>(3)</w:t>
      </w:r>
      <w:r w:rsidRPr="00EB0A38">
        <w:tab/>
        <w:t xml:space="preserve">The Commission may, by legislative instrument, determine a specified deduction is an </w:t>
      </w:r>
      <w:r w:rsidRPr="00EB0A38">
        <w:rPr>
          <w:b/>
          <w:i/>
        </w:rPr>
        <w:t xml:space="preserve">ineligible deduction </w:t>
      </w:r>
      <w:r w:rsidRPr="00EB0A38">
        <w:t>for the purposes of this section.</w:t>
      </w:r>
    </w:p>
    <w:p w14:paraId="0283FF68" w14:textId="77777777" w:rsidR="008F39F5" w:rsidRPr="00EB0A38" w:rsidRDefault="008F39F5" w:rsidP="008F39F5">
      <w:pPr>
        <w:pStyle w:val="subsection"/>
      </w:pPr>
      <w:r w:rsidRPr="00EB0A38">
        <w:tab/>
        <w:t>(4)</w:t>
      </w:r>
      <w:r w:rsidRPr="00EB0A38">
        <w:tab/>
        <w:t xml:space="preserve">The Commission may, by legislative instrument, determine that a specified amount is an </w:t>
      </w:r>
      <w:r w:rsidRPr="00EB0A38">
        <w:rPr>
          <w:b/>
          <w:i/>
        </w:rPr>
        <w:t xml:space="preserve">ineligible amount </w:t>
      </w:r>
      <w:r w:rsidRPr="00EB0A38">
        <w:t>for the purposes of this section.</w:t>
      </w:r>
    </w:p>
    <w:p w14:paraId="1CE9DA47" w14:textId="77777777" w:rsidR="008F39F5" w:rsidRPr="00EB0A38" w:rsidRDefault="008F39F5" w:rsidP="008F39F5">
      <w:pPr>
        <w:pStyle w:val="subsection"/>
      </w:pPr>
      <w:r w:rsidRPr="00EB0A38">
        <w:tab/>
        <w:t>(5)</w:t>
      </w:r>
      <w:r w:rsidRPr="00EB0A38">
        <w:tab/>
        <w:t xml:space="preserve">The Commission may, by legislative instrument, determine that a specified part of a specified deduction is an </w:t>
      </w:r>
      <w:r w:rsidRPr="00EB0A38">
        <w:rPr>
          <w:b/>
          <w:i/>
        </w:rPr>
        <w:t>ineligible part</w:t>
      </w:r>
      <w:r w:rsidRPr="00EB0A38">
        <w:t xml:space="preserve"> of the deduction for the purposes of this section.</w:t>
      </w:r>
    </w:p>
    <w:p w14:paraId="526790B0" w14:textId="77777777" w:rsidR="008F39F5" w:rsidRPr="00EB0A38" w:rsidRDefault="008F39F5" w:rsidP="008F39F5">
      <w:pPr>
        <w:pStyle w:val="subsection"/>
      </w:pPr>
      <w:r w:rsidRPr="00EB0A38">
        <w:tab/>
        <w:t>(6)</w:t>
      </w:r>
      <w:r w:rsidRPr="00EB0A38">
        <w:tab/>
        <w:t xml:space="preserve">A determination under </w:t>
      </w:r>
      <w:r w:rsidR="00F7061D" w:rsidRPr="00EB0A38">
        <w:t>subsection (</w:t>
      </w:r>
      <w:r w:rsidRPr="00EB0A38">
        <w:t>3), (4) or (5) has effect accordingly.</w:t>
      </w:r>
    </w:p>
    <w:p w14:paraId="6A2697F0" w14:textId="7491327E" w:rsidR="008F39F5" w:rsidRPr="00EB0A38" w:rsidRDefault="008F39F5" w:rsidP="008F39F5">
      <w:pPr>
        <w:pStyle w:val="ActHead4"/>
      </w:pPr>
      <w:bookmarkStart w:id="197" w:name="_Toc179463671"/>
      <w:r w:rsidRPr="008C775A">
        <w:rPr>
          <w:rStyle w:val="CharSubdNo"/>
        </w:rPr>
        <w:t>Subdivision L</w:t>
      </w:r>
      <w:r w:rsidRPr="00EB0A38">
        <w:t>—</w:t>
      </w:r>
      <w:r w:rsidRPr="008C775A">
        <w:rPr>
          <w:rStyle w:val="CharSubdText"/>
        </w:rPr>
        <w:t>Anti</w:t>
      </w:r>
      <w:r w:rsidR="008C775A" w:rsidRPr="008C775A">
        <w:rPr>
          <w:rStyle w:val="CharSubdText"/>
        </w:rPr>
        <w:noBreakHyphen/>
      </w:r>
      <w:r w:rsidRPr="008C775A">
        <w:rPr>
          <w:rStyle w:val="CharSubdText"/>
        </w:rPr>
        <w:t>avoidance</w:t>
      </w:r>
      <w:bookmarkEnd w:id="197"/>
    </w:p>
    <w:p w14:paraId="659FB085" w14:textId="3506AAD4" w:rsidR="008F39F5" w:rsidRPr="00EB0A38" w:rsidRDefault="008F39F5" w:rsidP="008F39F5">
      <w:pPr>
        <w:pStyle w:val="ActHead5"/>
      </w:pPr>
      <w:bookmarkStart w:id="198" w:name="_Toc179463672"/>
      <w:r w:rsidRPr="008C775A">
        <w:rPr>
          <w:rStyle w:val="CharSectno"/>
        </w:rPr>
        <w:t>52ZZZP</w:t>
      </w:r>
      <w:r w:rsidRPr="00EB0A38">
        <w:t xml:space="preserve">  Anti</w:t>
      </w:r>
      <w:r w:rsidR="008C775A">
        <w:noBreakHyphen/>
      </w:r>
      <w:r w:rsidRPr="00EB0A38">
        <w:t>avoidance</w:t>
      </w:r>
      <w:bookmarkEnd w:id="198"/>
    </w:p>
    <w:p w14:paraId="3A43D275" w14:textId="77777777" w:rsidR="008F39F5" w:rsidRPr="00EB0A38" w:rsidRDefault="008F39F5" w:rsidP="008F39F5">
      <w:pPr>
        <w:pStyle w:val="subsection"/>
        <w:keepNext/>
      </w:pPr>
      <w:r w:rsidRPr="00EB0A38">
        <w:tab/>
        <w:t>(1)</w:t>
      </w:r>
      <w:r w:rsidRPr="00EB0A38">
        <w:tab/>
        <w:t>If:</w:t>
      </w:r>
    </w:p>
    <w:p w14:paraId="56ED9ACF" w14:textId="77777777" w:rsidR="008F39F5" w:rsidRPr="00EB0A38" w:rsidRDefault="008F39F5" w:rsidP="008F39F5">
      <w:pPr>
        <w:pStyle w:val="paragraph"/>
      </w:pPr>
      <w:r w:rsidRPr="00EB0A38">
        <w:tab/>
        <w:t>(a)</w:t>
      </w:r>
      <w:r w:rsidRPr="00EB0A38">
        <w:tab/>
        <w:t>one or more entities enter into, commence to carry out, or carry out, a scheme; and</w:t>
      </w:r>
    </w:p>
    <w:p w14:paraId="7458DBE6" w14:textId="77777777" w:rsidR="008F39F5" w:rsidRPr="00EB0A38" w:rsidRDefault="008F39F5" w:rsidP="008F39F5">
      <w:pPr>
        <w:pStyle w:val="paragraph"/>
      </w:pPr>
      <w:r w:rsidRPr="00EB0A38">
        <w:tab/>
        <w:t>(b)</w:t>
      </w:r>
      <w:r w:rsidRPr="00EB0A38">
        <w:tab/>
        <w:t>it would be concluded that the entity, or any of the entities, who entered into, commenced to carry out, or carried out, the scheme did so for the sole or dominant purpose of obtaining an income support advantage for an individual (who may be the entity or one of the entities);</w:t>
      </w:r>
    </w:p>
    <w:p w14:paraId="0FF90B8E" w14:textId="77777777" w:rsidR="008F39F5" w:rsidRPr="00EB0A38" w:rsidRDefault="008F39F5" w:rsidP="008F39F5">
      <w:pPr>
        <w:pStyle w:val="subsection2"/>
      </w:pPr>
      <w:r w:rsidRPr="00EB0A38">
        <w:t>the Commission may, by writing, make any or all of the following determinations:</w:t>
      </w:r>
    </w:p>
    <w:p w14:paraId="603D09F2" w14:textId="77777777" w:rsidR="008F39F5" w:rsidRPr="00EB0A38" w:rsidRDefault="008F39F5" w:rsidP="008F39F5">
      <w:pPr>
        <w:pStyle w:val="paragraph"/>
      </w:pPr>
      <w:r w:rsidRPr="00EB0A38">
        <w:tab/>
        <w:t>(c)</w:t>
      </w:r>
      <w:r w:rsidRPr="00EB0A38">
        <w:tab/>
        <w:t>a determination that this Division has, and is taken to have had, effect as if the individual were an attributable stakeholder of a specified company or trust at a specified time or during a specified period;</w:t>
      </w:r>
    </w:p>
    <w:p w14:paraId="20B36E12" w14:textId="77777777" w:rsidR="008F39F5" w:rsidRPr="00EB0A38" w:rsidRDefault="008F39F5" w:rsidP="008F39F5">
      <w:pPr>
        <w:pStyle w:val="paragraph"/>
      </w:pPr>
      <w:r w:rsidRPr="00EB0A38">
        <w:tab/>
        <w:t>(d)</w:t>
      </w:r>
      <w:r w:rsidRPr="00EB0A38">
        <w:tab/>
        <w:t>a determination that this Division has, and is taken to have had, effect as if a specified asset were owned by a specified company or trust at a specified time or during a specified period;</w:t>
      </w:r>
    </w:p>
    <w:p w14:paraId="1E926442" w14:textId="77777777" w:rsidR="008F39F5" w:rsidRPr="00EB0A38" w:rsidRDefault="008F39F5" w:rsidP="008F39F5">
      <w:pPr>
        <w:pStyle w:val="paragraph"/>
      </w:pPr>
      <w:r w:rsidRPr="00EB0A38">
        <w:lastRenderedPageBreak/>
        <w:tab/>
        <w:t>(e)</w:t>
      </w:r>
      <w:r w:rsidRPr="00EB0A38">
        <w:tab/>
        <w:t>a determination that this Division has, and is taken to have had, effect as if specified income had been derived by a specified company or trust at a specified time or during a specified period.</w:t>
      </w:r>
    </w:p>
    <w:p w14:paraId="711D08E5" w14:textId="77777777" w:rsidR="008F39F5" w:rsidRPr="00EB0A38" w:rsidRDefault="008F39F5" w:rsidP="008F39F5">
      <w:pPr>
        <w:pStyle w:val="subsection"/>
      </w:pPr>
      <w:r w:rsidRPr="00EB0A38">
        <w:tab/>
        <w:t>(2)</w:t>
      </w:r>
      <w:r w:rsidRPr="00EB0A38">
        <w:tab/>
        <w:t xml:space="preserve">A determination under </w:t>
      </w:r>
      <w:r w:rsidR="00F7061D" w:rsidRPr="00EB0A38">
        <w:t>subsection (</w:t>
      </w:r>
      <w:r w:rsidRPr="00EB0A38">
        <w:t>1) has effect accordingly.</w:t>
      </w:r>
    </w:p>
    <w:p w14:paraId="01EB3FFE" w14:textId="77777777" w:rsidR="008F39F5" w:rsidRPr="00EB0A38" w:rsidRDefault="008F39F5" w:rsidP="008F39F5">
      <w:pPr>
        <w:pStyle w:val="SubsectionHead"/>
      </w:pPr>
      <w:r w:rsidRPr="00EB0A38">
        <w:t>Obtaining an income support advantage</w:t>
      </w:r>
    </w:p>
    <w:p w14:paraId="39029E0F" w14:textId="77777777" w:rsidR="008F39F5" w:rsidRPr="00EB0A38" w:rsidRDefault="008F39F5" w:rsidP="008F39F5">
      <w:pPr>
        <w:pStyle w:val="subsection"/>
      </w:pPr>
      <w:r w:rsidRPr="00EB0A38">
        <w:tab/>
        <w:t>(3)</w:t>
      </w:r>
      <w:r w:rsidRPr="00EB0A38">
        <w:tab/>
        <w:t>For the purposes of this section, an entity has a purpose of obtaining an income support advantage for an individual (who may be the entity) if the entity has a purpose of:</w:t>
      </w:r>
    </w:p>
    <w:p w14:paraId="3476746D" w14:textId="77777777" w:rsidR="008F39F5" w:rsidRPr="00EB0A38" w:rsidRDefault="008F39F5" w:rsidP="008F39F5">
      <w:pPr>
        <w:pStyle w:val="paragraph"/>
      </w:pPr>
      <w:r w:rsidRPr="00EB0A38">
        <w:tab/>
        <w:t>(a)</w:t>
      </w:r>
      <w:r w:rsidRPr="00EB0A38">
        <w:tab/>
        <w:t>enabling the individual to obtain any of the following:</w:t>
      </w:r>
    </w:p>
    <w:p w14:paraId="3F5D554F" w14:textId="77777777" w:rsidR="008F39F5" w:rsidRPr="00EB0A38" w:rsidRDefault="008F39F5" w:rsidP="008F39F5">
      <w:pPr>
        <w:pStyle w:val="paragraphsub"/>
      </w:pPr>
      <w:r w:rsidRPr="00EB0A38">
        <w:tab/>
        <w:t>(i)</w:t>
      </w:r>
      <w:r w:rsidRPr="00EB0A38">
        <w:tab/>
        <w:t>a service pension;</w:t>
      </w:r>
    </w:p>
    <w:p w14:paraId="7A9E9E1F" w14:textId="77777777" w:rsidR="008F39F5" w:rsidRPr="00EB0A38" w:rsidRDefault="008F39F5" w:rsidP="008F39F5">
      <w:pPr>
        <w:pStyle w:val="paragraphsub"/>
      </w:pPr>
      <w:r w:rsidRPr="00EB0A38">
        <w:tab/>
        <w:t>(ii)</w:t>
      </w:r>
      <w:r w:rsidRPr="00EB0A38">
        <w:tab/>
        <w:t>income support supplement;</w:t>
      </w:r>
    </w:p>
    <w:p w14:paraId="32251714" w14:textId="77777777" w:rsidR="00B34F48" w:rsidRPr="00EB0A38" w:rsidRDefault="00B34F48" w:rsidP="00B34F48">
      <w:pPr>
        <w:pStyle w:val="paragraphsub"/>
      </w:pPr>
      <w:r w:rsidRPr="00EB0A38">
        <w:tab/>
        <w:t>(iia)</w:t>
      </w:r>
      <w:r w:rsidRPr="00EB0A38">
        <w:tab/>
        <w:t>a veteran payment;</w:t>
      </w:r>
    </w:p>
    <w:p w14:paraId="53F33201" w14:textId="77777777" w:rsidR="008F39F5" w:rsidRPr="00EB0A38" w:rsidRDefault="008F39F5" w:rsidP="008F39F5">
      <w:pPr>
        <w:pStyle w:val="paragraphsub"/>
      </w:pPr>
      <w:r w:rsidRPr="00EB0A38">
        <w:tab/>
        <w:t>(iii)</w:t>
      </w:r>
      <w:r w:rsidRPr="00EB0A38">
        <w:tab/>
        <w:t>a social security pension;</w:t>
      </w:r>
    </w:p>
    <w:p w14:paraId="33D2451A" w14:textId="77777777" w:rsidR="008F39F5" w:rsidRPr="00EB0A38" w:rsidRDefault="008F39F5" w:rsidP="008F39F5">
      <w:pPr>
        <w:pStyle w:val="paragraphsub"/>
      </w:pPr>
      <w:r w:rsidRPr="00EB0A38">
        <w:tab/>
        <w:t>(iv)</w:t>
      </w:r>
      <w:r w:rsidRPr="00EB0A38">
        <w:tab/>
        <w:t>a social security benefit; or</w:t>
      </w:r>
    </w:p>
    <w:p w14:paraId="24B1D023" w14:textId="77777777" w:rsidR="008F39F5" w:rsidRPr="00EB0A38" w:rsidRDefault="008F39F5" w:rsidP="008F39F5">
      <w:pPr>
        <w:pStyle w:val="paragraph"/>
        <w:keepNext/>
      </w:pPr>
      <w:r w:rsidRPr="00EB0A38">
        <w:tab/>
        <w:t>(b)</w:t>
      </w:r>
      <w:r w:rsidRPr="00EB0A38">
        <w:tab/>
        <w:t>enabling the individual to obtain any of the following at a higher rate than would otherwise have been payable:</w:t>
      </w:r>
    </w:p>
    <w:p w14:paraId="548A9273" w14:textId="77777777" w:rsidR="008F39F5" w:rsidRPr="00EB0A38" w:rsidRDefault="008F39F5" w:rsidP="008F39F5">
      <w:pPr>
        <w:pStyle w:val="paragraphsub"/>
      </w:pPr>
      <w:r w:rsidRPr="00EB0A38">
        <w:tab/>
        <w:t>(i)</w:t>
      </w:r>
      <w:r w:rsidRPr="00EB0A38">
        <w:tab/>
        <w:t>a service pension;</w:t>
      </w:r>
    </w:p>
    <w:p w14:paraId="63212768" w14:textId="77777777" w:rsidR="008F39F5" w:rsidRPr="00EB0A38" w:rsidRDefault="008F39F5" w:rsidP="008F39F5">
      <w:pPr>
        <w:pStyle w:val="paragraphsub"/>
      </w:pPr>
      <w:r w:rsidRPr="00EB0A38">
        <w:tab/>
        <w:t>(ii)</w:t>
      </w:r>
      <w:r w:rsidRPr="00EB0A38">
        <w:tab/>
        <w:t>income support supplement;</w:t>
      </w:r>
    </w:p>
    <w:p w14:paraId="09F1B4A0" w14:textId="77777777" w:rsidR="00974510" w:rsidRPr="00EB0A38" w:rsidRDefault="00974510" w:rsidP="00974510">
      <w:pPr>
        <w:pStyle w:val="paragraphsub"/>
      </w:pPr>
      <w:r w:rsidRPr="00EB0A38">
        <w:tab/>
        <w:t>(iia)</w:t>
      </w:r>
      <w:r w:rsidRPr="00EB0A38">
        <w:tab/>
        <w:t>a veteran payment;</w:t>
      </w:r>
    </w:p>
    <w:p w14:paraId="18AB0A8F" w14:textId="77777777" w:rsidR="008F39F5" w:rsidRPr="00EB0A38" w:rsidRDefault="008F39F5" w:rsidP="008F39F5">
      <w:pPr>
        <w:pStyle w:val="paragraphsub"/>
      </w:pPr>
      <w:r w:rsidRPr="00EB0A38">
        <w:tab/>
        <w:t>(iii)</w:t>
      </w:r>
      <w:r w:rsidRPr="00EB0A38">
        <w:tab/>
        <w:t>a social security pension;</w:t>
      </w:r>
    </w:p>
    <w:p w14:paraId="74C0DEC5" w14:textId="77777777" w:rsidR="008F39F5" w:rsidRPr="00EB0A38" w:rsidRDefault="008F39F5" w:rsidP="008F39F5">
      <w:pPr>
        <w:pStyle w:val="paragraphsub"/>
      </w:pPr>
      <w:r w:rsidRPr="00EB0A38">
        <w:tab/>
        <w:t>(iv)</w:t>
      </w:r>
      <w:r w:rsidRPr="00EB0A38">
        <w:tab/>
        <w:t>a social security benefit; or</w:t>
      </w:r>
    </w:p>
    <w:p w14:paraId="262F2F11" w14:textId="77777777" w:rsidR="008F39F5" w:rsidRPr="00EB0A38" w:rsidRDefault="008F39F5" w:rsidP="008F39F5">
      <w:pPr>
        <w:pStyle w:val="paragraph"/>
      </w:pPr>
      <w:r w:rsidRPr="00EB0A38">
        <w:tab/>
        <w:t>(c)</w:t>
      </w:r>
      <w:r w:rsidRPr="00EB0A38">
        <w:tab/>
        <w:t>ensuring that the individual would be eligible for benefits under Division</w:t>
      </w:r>
      <w:r w:rsidR="00F7061D" w:rsidRPr="00EB0A38">
        <w:t> </w:t>
      </w:r>
      <w:r w:rsidRPr="00EB0A38">
        <w:t>12 of this Part or fringe benefits under the Social Security Act.</w:t>
      </w:r>
    </w:p>
    <w:p w14:paraId="7B2D709F" w14:textId="5964A344" w:rsidR="008F39F5" w:rsidRPr="00EB0A38" w:rsidRDefault="008F39F5" w:rsidP="00F85AD8">
      <w:pPr>
        <w:pStyle w:val="ActHead4"/>
      </w:pPr>
      <w:bookmarkStart w:id="199" w:name="_Toc179463673"/>
      <w:r w:rsidRPr="008C775A">
        <w:rPr>
          <w:rStyle w:val="CharSubdNo"/>
        </w:rPr>
        <w:lastRenderedPageBreak/>
        <w:t>Subdivision M</w:t>
      </w:r>
      <w:r w:rsidRPr="00EB0A38">
        <w:t>—</w:t>
      </w:r>
      <w:r w:rsidRPr="008C775A">
        <w:rPr>
          <w:rStyle w:val="CharSubdText"/>
        </w:rPr>
        <w:t>Decision</w:t>
      </w:r>
      <w:r w:rsidR="008C775A" w:rsidRPr="008C775A">
        <w:rPr>
          <w:rStyle w:val="CharSubdText"/>
        </w:rPr>
        <w:noBreakHyphen/>
      </w:r>
      <w:r w:rsidRPr="008C775A">
        <w:rPr>
          <w:rStyle w:val="CharSubdText"/>
        </w:rPr>
        <w:t>making principles</w:t>
      </w:r>
      <w:bookmarkEnd w:id="199"/>
    </w:p>
    <w:p w14:paraId="19466E9D" w14:textId="2660678E" w:rsidR="008F39F5" w:rsidRPr="00EB0A38" w:rsidRDefault="008F39F5" w:rsidP="00F85AD8">
      <w:pPr>
        <w:pStyle w:val="ActHead5"/>
      </w:pPr>
      <w:bookmarkStart w:id="200" w:name="_Toc179463674"/>
      <w:r w:rsidRPr="008C775A">
        <w:rPr>
          <w:rStyle w:val="CharSectno"/>
        </w:rPr>
        <w:t>52ZZZQ</w:t>
      </w:r>
      <w:r w:rsidRPr="00EB0A38">
        <w:t xml:space="preserve">  Decision</w:t>
      </w:r>
      <w:r w:rsidR="008C775A">
        <w:noBreakHyphen/>
      </w:r>
      <w:r w:rsidRPr="00EB0A38">
        <w:t>making principles</w:t>
      </w:r>
      <w:bookmarkEnd w:id="200"/>
    </w:p>
    <w:p w14:paraId="3E0E3169" w14:textId="538F3D97" w:rsidR="008F39F5" w:rsidRPr="00EB0A38" w:rsidRDefault="008F39F5" w:rsidP="00F85AD8">
      <w:pPr>
        <w:pStyle w:val="subsection"/>
        <w:keepNext/>
        <w:keepLines/>
      </w:pPr>
      <w:r w:rsidRPr="00EB0A38">
        <w:tab/>
      </w:r>
      <w:r w:rsidRPr="00EB0A38">
        <w:tab/>
        <w:t>The Commission may, by legislative instrument, formulate principles (</w:t>
      </w:r>
      <w:r w:rsidRPr="00EB0A38">
        <w:rPr>
          <w:b/>
          <w:i/>
        </w:rPr>
        <w:t>decision</w:t>
      </w:r>
      <w:r w:rsidR="008C775A">
        <w:rPr>
          <w:b/>
          <w:i/>
        </w:rPr>
        <w:noBreakHyphen/>
      </w:r>
      <w:r w:rsidRPr="00EB0A38">
        <w:rPr>
          <w:b/>
          <w:i/>
        </w:rPr>
        <w:t>making principles</w:t>
      </w:r>
      <w:r w:rsidRPr="00EB0A38">
        <w:t>) to be complied with by it in making decisions under:</w:t>
      </w:r>
    </w:p>
    <w:p w14:paraId="418A61B6" w14:textId="77777777" w:rsidR="008F39F5" w:rsidRPr="00EB0A38" w:rsidRDefault="008F39F5" w:rsidP="00F85AD8">
      <w:pPr>
        <w:pStyle w:val="paragraph"/>
        <w:keepNext/>
        <w:keepLines/>
      </w:pPr>
      <w:r w:rsidRPr="00EB0A38">
        <w:tab/>
        <w:t>(a)</w:t>
      </w:r>
      <w:r w:rsidRPr="00EB0A38">
        <w:tab/>
        <w:t>section</w:t>
      </w:r>
      <w:r w:rsidR="00F7061D" w:rsidRPr="00EB0A38">
        <w:t> </w:t>
      </w:r>
      <w:r w:rsidRPr="00EB0A38">
        <w:t>52ZZJ; or</w:t>
      </w:r>
    </w:p>
    <w:p w14:paraId="74D3516A" w14:textId="77777777" w:rsidR="008F39F5" w:rsidRPr="00EB0A38" w:rsidRDefault="008F39F5" w:rsidP="00F85AD8">
      <w:pPr>
        <w:pStyle w:val="paragraph"/>
        <w:keepNext/>
        <w:keepLines/>
      </w:pPr>
      <w:r w:rsidRPr="00EB0A38">
        <w:tab/>
        <w:t>(b)</w:t>
      </w:r>
      <w:r w:rsidRPr="00EB0A38">
        <w:tab/>
        <w:t>subsection</w:t>
      </w:r>
      <w:r w:rsidR="00F7061D" w:rsidRPr="00EB0A38">
        <w:t> </w:t>
      </w:r>
      <w:r w:rsidRPr="00EB0A38">
        <w:t>52ZZK(2); or</w:t>
      </w:r>
    </w:p>
    <w:p w14:paraId="69E74897" w14:textId="77777777" w:rsidR="008F39F5" w:rsidRPr="00EB0A38" w:rsidRDefault="008F39F5" w:rsidP="008F39F5">
      <w:pPr>
        <w:pStyle w:val="paragraph"/>
      </w:pPr>
      <w:r w:rsidRPr="00EB0A38">
        <w:tab/>
        <w:t>(c)</w:t>
      </w:r>
      <w:r w:rsidRPr="00EB0A38">
        <w:tab/>
        <w:t>section</w:t>
      </w:r>
      <w:r w:rsidR="00F7061D" w:rsidRPr="00EB0A38">
        <w:t> </w:t>
      </w:r>
      <w:r w:rsidRPr="00EB0A38">
        <w:t>52ZZL, 52ZZP or 52ZZQ; or</w:t>
      </w:r>
    </w:p>
    <w:p w14:paraId="68D8B713" w14:textId="77777777" w:rsidR="008F39F5" w:rsidRPr="00EB0A38" w:rsidRDefault="008F39F5" w:rsidP="008F39F5">
      <w:pPr>
        <w:pStyle w:val="paragraph"/>
      </w:pPr>
      <w:r w:rsidRPr="00EB0A38">
        <w:tab/>
        <w:t>(d)</w:t>
      </w:r>
      <w:r w:rsidRPr="00EB0A38">
        <w:tab/>
        <w:t>subsection</w:t>
      </w:r>
      <w:r w:rsidR="00F7061D" w:rsidRPr="00EB0A38">
        <w:t> </w:t>
      </w:r>
      <w:r w:rsidRPr="00EB0A38">
        <w:t>52ZZR(2); or</w:t>
      </w:r>
    </w:p>
    <w:p w14:paraId="5CF43528" w14:textId="77777777" w:rsidR="008F39F5" w:rsidRPr="00EB0A38" w:rsidRDefault="008F39F5" w:rsidP="008F39F5">
      <w:pPr>
        <w:pStyle w:val="paragraph"/>
      </w:pPr>
      <w:r w:rsidRPr="00EB0A38">
        <w:tab/>
        <w:t>(e)</w:t>
      </w:r>
      <w:r w:rsidRPr="00EB0A38">
        <w:tab/>
        <w:t>subsection</w:t>
      </w:r>
      <w:r w:rsidR="00F7061D" w:rsidRPr="00EB0A38">
        <w:t> </w:t>
      </w:r>
      <w:r w:rsidRPr="00EB0A38">
        <w:t>52ZZT(6) or 52ZZU(1); or</w:t>
      </w:r>
    </w:p>
    <w:p w14:paraId="1FA836E5" w14:textId="77777777" w:rsidR="008F39F5" w:rsidRPr="00EB0A38" w:rsidRDefault="008F39F5" w:rsidP="008F39F5">
      <w:pPr>
        <w:pStyle w:val="paragraph"/>
      </w:pPr>
      <w:r w:rsidRPr="00EB0A38">
        <w:tab/>
        <w:t>(f)</w:t>
      </w:r>
      <w:r w:rsidRPr="00EB0A38">
        <w:tab/>
        <w:t>section</w:t>
      </w:r>
      <w:r w:rsidR="00F7061D" w:rsidRPr="00EB0A38">
        <w:t> </w:t>
      </w:r>
      <w:r w:rsidRPr="00EB0A38">
        <w:t>52ZZW; or</w:t>
      </w:r>
    </w:p>
    <w:p w14:paraId="134EB03B" w14:textId="77777777" w:rsidR="008F39F5" w:rsidRPr="00EB0A38" w:rsidRDefault="008F39F5" w:rsidP="008F39F5">
      <w:pPr>
        <w:pStyle w:val="paragraph"/>
      </w:pPr>
      <w:r w:rsidRPr="00EB0A38">
        <w:tab/>
        <w:t>(g)</w:t>
      </w:r>
      <w:r w:rsidRPr="00EB0A38">
        <w:tab/>
        <w:t>subsection</w:t>
      </w:r>
      <w:r w:rsidR="00F7061D" w:rsidRPr="00EB0A38">
        <w:t> </w:t>
      </w:r>
      <w:r w:rsidRPr="00EB0A38">
        <w:t>52ZZX(3), 52ZZZ(1) or 52ZZZA(1); or</w:t>
      </w:r>
    </w:p>
    <w:p w14:paraId="4CCB9462" w14:textId="77777777" w:rsidR="008F39F5" w:rsidRPr="00EB0A38" w:rsidRDefault="008F39F5" w:rsidP="008F39F5">
      <w:pPr>
        <w:pStyle w:val="paragraph"/>
      </w:pPr>
      <w:r w:rsidRPr="00EB0A38">
        <w:tab/>
        <w:t>(h)</w:t>
      </w:r>
      <w:r w:rsidRPr="00EB0A38">
        <w:tab/>
        <w:t>section</w:t>
      </w:r>
      <w:r w:rsidR="00F7061D" w:rsidRPr="00EB0A38">
        <w:t> </w:t>
      </w:r>
      <w:r w:rsidRPr="00EB0A38">
        <w:t>52ZZZB; or</w:t>
      </w:r>
    </w:p>
    <w:p w14:paraId="39086259" w14:textId="77777777" w:rsidR="008F39F5" w:rsidRPr="00EB0A38" w:rsidRDefault="008F39F5" w:rsidP="008F39F5">
      <w:pPr>
        <w:pStyle w:val="paragraph"/>
      </w:pPr>
      <w:r w:rsidRPr="00EB0A38">
        <w:tab/>
        <w:t>(i)</w:t>
      </w:r>
      <w:r w:rsidRPr="00EB0A38">
        <w:tab/>
        <w:t>subsection</w:t>
      </w:r>
      <w:r w:rsidR="00F7061D" w:rsidRPr="00EB0A38">
        <w:t> </w:t>
      </w:r>
      <w:r w:rsidRPr="00EB0A38">
        <w:t>52ZZZC(3), 52ZZZD(1) or 52ZZZE(1); or</w:t>
      </w:r>
    </w:p>
    <w:p w14:paraId="11B1B5A5" w14:textId="77777777" w:rsidR="008F39F5" w:rsidRPr="00EB0A38" w:rsidRDefault="008F39F5" w:rsidP="008F39F5">
      <w:pPr>
        <w:pStyle w:val="paragraph"/>
      </w:pPr>
      <w:r w:rsidRPr="00EB0A38">
        <w:tab/>
        <w:t>(j)</w:t>
      </w:r>
      <w:r w:rsidRPr="00EB0A38">
        <w:tab/>
        <w:t>paragraph</w:t>
      </w:r>
      <w:r w:rsidR="00F7061D" w:rsidRPr="00EB0A38">
        <w:t> </w:t>
      </w:r>
      <w:r w:rsidRPr="00EB0A38">
        <w:t>52ZZZF(1)(f); or</w:t>
      </w:r>
    </w:p>
    <w:p w14:paraId="69922F17" w14:textId="77777777" w:rsidR="008F39F5" w:rsidRPr="00EB0A38" w:rsidRDefault="008F39F5" w:rsidP="008F39F5">
      <w:pPr>
        <w:pStyle w:val="paragraph"/>
      </w:pPr>
      <w:r w:rsidRPr="00EB0A38">
        <w:tab/>
        <w:t>(k)</w:t>
      </w:r>
      <w:r w:rsidRPr="00EB0A38">
        <w:tab/>
        <w:t>section</w:t>
      </w:r>
      <w:r w:rsidR="00F7061D" w:rsidRPr="00EB0A38">
        <w:t> </w:t>
      </w:r>
      <w:r w:rsidRPr="00EB0A38">
        <w:t>52ZZZH; or</w:t>
      </w:r>
    </w:p>
    <w:p w14:paraId="28256F61" w14:textId="77777777" w:rsidR="008F39F5" w:rsidRPr="00EB0A38" w:rsidRDefault="008F39F5" w:rsidP="008F39F5">
      <w:pPr>
        <w:pStyle w:val="paragraph"/>
      </w:pPr>
      <w:r w:rsidRPr="00EB0A38">
        <w:tab/>
        <w:t>(l)</w:t>
      </w:r>
      <w:r w:rsidRPr="00EB0A38">
        <w:tab/>
        <w:t>subsection</w:t>
      </w:r>
      <w:r w:rsidR="00F7061D" w:rsidRPr="00EB0A38">
        <w:t> </w:t>
      </w:r>
      <w:r w:rsidRPr="00EB0A38">
        <w:t>52ZZZJ(2); or</w:t>
      </w:r>
    </w:p>
    <w:p w14:paraId="3F2EB6E7" w14:textId="77777777" w:rsidR="008F39F5" w:rsidRPr="00EB0A38" w:rsidRDefault="008F39F5" w:rsidP="008F39F5">
      <w:pPr>
        <w:pStyle w:val="paragraph"/>
      </w:pPr>
      <w:r w:rsidRPr="00EB0A38">
        <w:tab/>
        <w:t>(m)</w:t>
      </w:r>
      <w:r w:rsidRPr="00EB0A38">
        <w:tab/>
        <w:t>section</w:t>
      </w:r>
      <w:r w:rsidR="00F7061D" w:rsidRPr="00EB0A38">
        <w:t> </w:t>
      </w:r>
      <w:r w:rsidRPr="00EB0A38">
        <w:t>52ZZZK or 52ZZZL.</w:t>
      </w:r>
    </w:p>
    <w:p w14:paraId="7E2B8D83" w14:textId="77777777" w:rsidR="008F39F5" w:rsidRPr="00EB0A38" w:rsidRDefault="008F39F5" w:rsidP="008F39F5">
      <w:pPr>
        <w:pStyle w:val="ActHead4"/>
      </w:pPr>
      <w:bookmarkStart w:id="201" w:name="_Toc179463675"/>
      <w:r w:rsidRPr="008C775A">
        <w:rPr>
          <w:rStyle w:val="CharSubdNo"/>
        </w:rPr>
        <w:t>Subdivision N</w:t>
      </w:r>
      <w:r w:rsidRPr="00EB0A38">
        <w:t>—</w:t>
      </w:r>
      <w:r w:rsidRPr="008C775A">
        <w:rPr>
          <w:rStyle w:val="CharSubdText"/>
        </w:rPr>
        <w:t>Information management</w:t>
      </w:r>
      <w:bookmarkEnd w:id="201"/>
    </w:p>
    <w:p w14:paraId="67E0D35F" w14:textId="77777777" w:rsidR="008F39F5" w:rsidRPr="00EB0A38" w:rsidRDefault="008F39F5" w:rsidP="008F39F5">
      <w:pPr>
        <w:pStyle w:val="ActHead5"/>
      </w:pPr>
      <w:bookmarkStart w:id="202" w:name="_Toc179463676"/>
      <w:r w:rsidRPr="008C775A">
        <w:rPr>
          <w:rStyle w:val="CharSectno"/>
        </w:rPr>
        <w:t>52ZZZR</w:t>
      </w:r>
      <w:r w:rsidRPr="00EB0A38">
        <w:t xml:space="preserve">  Transitional period</w:t>
      </w:r>
      <w:bookmarkEnd w:id="202"/>
    </w:p>
    <w:p w14:paraId="3719DC39" w14:textId="77777777" w:rsidR="008F39F5" w:rsidRPr="00EB0A38" w:rsidRDefault="008F39F5" w:rsidP="008F39F5">
      <w:pPr>
        <w:pStyle w:val="subsection"/>
      </w:pPr>
      <w:r w:rsidRPr="00EB0A38">
        <w:tab/>
      </w:r>
      <w:r w:rsidRPr="00EB0A38">
        <w:tab/>
        <w:t xml:space="preserve">For the purposes of this Subdivision, the </w:t>
      </w:r>
      <w:r w:rsidRPr="00EB0A38">
        <w:rPr>
          <w:b/>
          <w:i/>
        </w:rPr>
        <w:t xml:space="preserve">transitional period </w:t>
      </w:r>
      <w:r w:rsidRPr="00EB0A38">
        <w:t>is the period:</w:t>
      </w:r>
    </w:p>
    <w:p w14:paraId="76224215" w14:textId="77777777" w:rsidR="008F39F5" w:rsidRPr="00EB0A38" w:rsidRDefault="008F39F5" w:rsidP="008F39F5">
      <w:pPr>
        <w:pStyle w:val="paragraph"/>
      </w:pPr>
      <w:r w:rsidRPr="00EB0A38">
        <w:tab/>
        <w:t>(a)</w:t>
      </w:r>
      <w:r w:rsidRPr="00EB0A38">
        <w:tab/>
        <w:t>beginning on the commencement of this Division; and</w:t>
      </w:r>
    </w:p>
    <w:p w14:paraId="1B4E157E" w14:textId="6C7CE29F" w:rsidR="008F39F5" w:rsidRPr="00EB0A38" w:rsidRDefault="008F39F5" w:rsidP="008F39F5">
      <w:pPr>
        <w:pStyle w:val="paragraph"/>
      </w:pPr>
      <w:r w:rsidRPr="00EB0A38">
        <w:tab/>
        <w:t>(b)</w:t>
      </w:r>
      <w:r w:rsidRPr="00EB0A38">
        <w:tab/>
        <w:t xml:space="preserve">ending immediately before </w:t>
      </w:r>
      <w:r w:rsidR="008C775A">
        <w:t>1 January</w:t>
      </w:r>
      <w:r w:rsidRPr="00EB0A38">
        <w:t xml:space="preserve"> 2002.</w:t>
      </w:r>
    </w:p>
    <w:p w14:paraId="1D9B51FA" w14:textId="1B30839F" w:rsidR="008F39F5" w:rsidRPr="00EB0A38" w:rsidRDefault="008F39F5" w:rsidP="008F39F5">
      <w:pPr>
        <w:pStyle w:val="ActHead5"/>
      </w:pPr>
      <w:bookmarkStart w:id="203" w:name="_Toc179463677"/>
      <w:r w:rsidRPr="008C775A">
        <w:rPr>
          <w:rStyle w:val="CharSectno"/>
        </w:rPr>
        <w:t>52ZZZS</w:t>
      </w:r>
      <w:r w:rsidRPr="00EB0A38">
        <w:t xml:space="preserve">  Information</w:t>
      </w:r>
      <w:r w:rsidR="008C775A">
        <w:noBreakHyphen/>
      </w:r>
      <w:r w:rsidRPr="00EB0A38">
        <w:t>gathering powers</w:t>
      </w:r>
      <w:bookmarkEnd w:id="203"/>
    </w:p>
    <w:p w14:paraId="6AA49712" w14:textId="77777777" w:rsidR="008F39F5" w:rsidRPr="00EB0A38" w:rsidRDefault="008F39F5" w:rsidP="008F39F5">
      <w:pPr>
        <w:pStyle w:val="subsection"/>
      </w:pPr>
      <w:r w:rsidRPr="00EB0A38">
        <w:tab/>
      </w:r>
      <w:r w:rsidRPr="00EB0A38">
        <w:tab/>
        <w:t>In determining the scope of the power conferred on the Secretary during the transitional period by section</w:t>
      </w:r>
      <w:r w:rsidR="00F7061D" w:rsidRPr="00EB0A38">
        <w:t> </w:t>
      </w:r>
      <w:r w:rsidRPr="00EB0A38">
        <w:t xml:space="preserve">128 to require the </w:t>
      </w:r>
      <w:r w:rsidRPr="00EB0A38">
        <w:lastRenderedPageBreak/>
        <w:t>provision of information, or the production of a document, it is to be assumed that:</w:t>
      </w:r>
    </w:p>
    <w:p w14:paraId="474470AB" w14:textId="6A735504" w:rsidR="008F39F5" w:rsidRPr="00EB0A38" w:rsidRDefault="008F39F5" w:rsidP="008F39F5">
      <w:pPr>
        <w:pStyle w:val="paragraph"/>
      </w:pPr>
      <w:r w:rsidRPr="00EB0A38">
        <w:tab/>
        <w:t>(a)</w:t>
      </w:r>
      <w:r w:rsidRPr="00EB0A38">
        <w:tab/>
        <w:t>section</w:t>
      </w:r>
      <w:r w:rsidR="00F7061D" w:rsidRPr="00EB0A38">
        <w:t> </w:t>
      </w:r>
      <w:r w:rsidRPr="00EB0A38">
        <w:t xml:space="preserve">52ZN (simplified outline) had effect as if the reference in that section to </w:t>
      </w:r>
      <w:r w:rsidR="008C775A">
        <w:t>1 January</w:t>
      </w:r>
      <w:r w:rsidRPr="00EB0A38">
        <w:t xml:space="preserve"> 2002 were a reference to the first day of the transitional period; and</w:t>
      </w:r>
    </w:p>
    <w:p w14:paraId="27A335E0" w14:textId="77777777" w:rsidR="008F39F5" w:rsidRPr="00EB0A38" w:rsidRDefault="008F39F5" w:rsidP="008F39F5">
      <w:pPr>
        <w:pStyle w:val="paragraph"/>
      </w:pPr>
      <w:r w:rsidRPr="00EB0A38">
        <w:tab/>
        <w:t>(b)</w:t>
      </w:r>
      <w:r w:rsidRPr="00EB0A38">
        <w:tab/>
        <w:t>section</w:t>
      </w:r>
      <w:r w:rsidR="00F7061D" w:rsidRPr="00EB0A38">
        <w:t> </w:t>
      </w:r>
      <w:r w:rsidRPr="00EB0A38">
        <w:t>52ZZK (attribution of income) had effect, in relation to a particular individual and a particular company or trust, as if:</w:t>
      </w:r>
    </w:p>
    <w:p w14:paraId="3B569F7A" w14:textId="77777777" w:rsidR="008F39F5" w:rsidRPr="00EB0A38" w:rsidRDefault="008F39F5" w:rsidP="008F39F5">
      <w:pPr>
        <w:pStyle w:val="paragraphsub"/>
      </w:pPr>
      <w:r w:rsidRPr="00EB0A38">
        <w:tab/>
        <w:t>(i)</w:t>
      </w:r>
      <w:r w:rsidRPr="00EB0A38">
        <w:tab/>
        <w:t>a tax year of the company or trust, being a tax year specified in the notice imposing the requirement, were a derivation period of the company or trust; and</w:t>
      </w:r>
    </w:p>
    <w:p w14:paraId="0530E1A4" w14:textId="77777777" w:rsidR="008F39F5" w:rsidRPr="00EB0A38" w:rsidRDefault="008F39F5" w:rsidP="008F39F5">
      <w:pPr>
        <w:pStyle w:val="paragraphsub"/>
      </w:pPr>
      <w:r w:rsidRPr="00EB0A38">
        <w:tab/>
        <w:t>(ii)</w:t>
      </w:r>
      <w:r w:rsidRPr="00EB0A38">
        <w:tab/>
        <w:t>a period specified in the notice imposing the requirement were an attribution period of the company or trust, and that attribution period related to a specified derivation period of the company or trust; and</w:t>
      </w:r>
    </w:p>
    <w:p w14:paraId="3F4D0DA5" w14:textId="1466E6E5" w:rsidR="008F39F5" w:rsidRPr="00EB0A38" w:rsidRDefault="008F39F5" w:rsidP="008F39F5">
      <w:pPr>
        <w:pStyle w:val="paragraphsub"/>
      </w:pPr>
      <w:r w:rsidRPr="00EB0A38">
        <w:tab/>
        <w:t>(iii)</w:t>
      </w:r>
      <w:r w:rsidRPr="00EB0A38">
        <w:tab/>
        <w:t>the reference in paragraph</w:t>
      </w:r>
      <w:r w:rsidR="00F7061D" w:rsidRPr="00EB0A38">
        <w:t> </w:t>
      </w:r>
      <w:r w:rsidRPr="00EB0A38">
        <w:t xml:space="preserve">52ZZK(1)(c) to </w:t>
      </w:r>
      <w:r w:rsidR="008C775A">
        <w:t>1 January</w:t>
      </w:r>
      <w:r w:rsidRPr="00EB0A38">
        <w:t xml:space="preserve"> 2002 were a reference to the first day of the transitional period; and</w:t>
      </w:r>
    </w:p>
    <w:p w14:paraId="0A114E35" w14:textId="77777777" w:rsidR="008F39F5" w:rsidRPr="00EB0A38" w:rsidRDefault="008F39F5" w:rsidP="008F39F5">
      <w:pPr>
        <w:pStyle w:val="paragraphsub"/>
      </w:pPr>
      <w:r w:rsidRPr="00EB0A38">
        <w:tab/>
        <w:t>(iv)</w:t>
      </w:r>
      <w:r w:rsidRPr="00EB0A38">
        <w:tab/>
        <w:t>sections</w:t>
      </w:r>
      <w:r w:rsidR="00F7061D" w:rsidRPr="00EB0A38">
        <w:t> </w:t>
      </w:r>
      <w:r w:rsidRPr="00EB0A38">
        <w:t>52ZZP and 52ZZQ had not been enacted; and</w:t>
      </w:r>
    </w:p>
    <w:p w14:paraId="54F203DF" w14:textId="0C689BED" w:rsidR="008F39F5" w:rsidRPr="00EB0A38" w:rsidRDefault="008F39F5" w:rsidP="008F39F5">
      <w:pPr>
        <w:pStyle w:val="paragraph"/>
      </w:pPr>
      <w:r w:rsidRPr="00EB0A38">
        <w:tab/>
        <w:t>(c)</w:t>
      </w:r>
      <w:r w:rsidRPr="00EB0A38">
        <w:tab/>
        <w:t>section</w:t>
      </w:r>
      <w:r w:rsidR="00F7061D" w:rsidRPr="00EB0A38">
        <w:t> </w:t>
      </w:r>
      <w:r w:rsidRPr="00EB0A38">
        <w:t>52ZZR (attribution of assets) had effect as if the reference in paragraph</w:t>
      </w:r>
      <w:r w:rsidR="00F7061D" w:rsidRPr="00EB0A38">
        <w:t> </w:t>
      </w:r>
      <w:r w:rsidRPr="00EB0A38">
        <w:t xml:space="preserve">52ZZR(1)(a) to </w:t>
      </w:r>
      <w:r w:rsidR="008C775A">
        <w:t>1 January</w:t>
      </w:r>
      <w:r w:rsidRPr="00EB0A38">
        <w:t xml:space="preserve"> 2002 were a reference to the first day of the transitional period.</w:t>
      </w:r>
    </w:p>
    <w:p w14:paraId="638B59D3" w14:textId="77777777" w:rsidR="008F39F5" w:rsidRPr="00EB0A38" w:rsidRDefault="008F39F5" w:rsidP="008F39F5">
      <w:pPr>
        <w:pStyle w:val="ActHead5"/>
      </w:pPr>
      <w:bookmarkStart w:id="204" w:name="_Toc179463678"/>
      <w:r w:rsidRPr="008C775A">
        <w:rPr>
          <w:rStyle w:val="CharSectno"/>
        </w:rPr>
        <w:t>52ZZZT</w:t>
      </w:r>
      <w:r w:rsidRPr="00EB0A38">
        <w:t xml:space="preserve">  Commission may obtain tax information</w:t>
      </w:r>
      <w:bookmarkEnd w:id="204"/>
    </w:p>
    <w:p w14:paraId="7401EF5B" w14:textId="77777777" w:rsidR="008F39F5" w:rsidRPr="00EB0A38" w:rsidRDefault="008F39F5" w:rsidP="008F39F5">
      <w:pPr>
        <w:pStyle w:val="subsection"/>
      </w:pPr>
      <w:r w:rsidRPr="00EB0A38">
        <w:tab/>
        <w:t>(1)</w:t>
      </w:r>
      <w:r w:rsidRPr="00EB0A38">
        <w:tab/>
        <w:t>If the Commission has reason to believe that the Commissioner of Taxation has information (other than a tax file number) that may be relevant to the operation of this Division, the Commission may, by written notice given to the Commissioner of Taxation, require the Commissioner of Taxation to give to the Commission any such information.</w:t>
      </w:r>
    </w:p>
    <w:p w14:paraId="094871FE" w14:textId="77777777" w:rsidR="008F39F5" w:rsidRPr="00EB0A38" w:rsidRDefault="008F39F5" w:rsidP="008F39F5">
      <w:pPr>
        <w:pStyle w:val="subsection"/>
      </w:pPr>
      <w:r w:rsidRPr="00EB0A38">
        <w:tab/>
        <w:t>(2)</w:t>
      </w:r>
      <w:r w:rsidRPr="00EB0A38">
        <w:tab/>
        <w:t>If the Commission has reason to believe that the relationship (whether direct or indirect) between:</w:t>
      </w:r>
    </w:p>
    <w:p w14:paraId="3B49E189" w14:textId="77777777" w:rsidR="008F39F5" w:rsidRPr="00EB0A38" w:rsidRDefault="008F39F5" w:rsidP="008F39F5">
      <w:pPr>
        <w:pStyle w:val="paragraph"/>
      </w:pPr>
      <w:r w:rsidRPr="00EB0A38">
        <w:tab/>
        <w:t>(a)</w:t>
      </w:r>
      <w:r w:rsidRPr="00EB0A38">
        <w:tab/>
        <w:t>a particular trust; and</w:t>
      </w:r>
    </w:p>
    <w:p w14:paraId="1C5E0A75" w14:textId="77777777" w:rsidR="008F39F5" w:rsidRPr="00EB0A38" w:rsidRDefault="008F39F5" w:rsidP="008F39F5">
      <w:pPr>
        <w:pStyle w:val="paragraph"/>
      </w:pPr>
      <w:r w:rsidRPr="00EB0A38">
        <w:tab/>
        <w:t>(b)</w:t>
      </w:r>
      <w:r w:rsidRPr="00EB0A38">
        <w:tab/>
        <w:t>a particular individual or an associate of a particular individual;</w:t>
      </w:r>
    </w:p>
    <w:p w14:paraId="5EC3DB21" w14:textId="77777777" w:rsidR="008F39F5" w:rsidRPr="00EB0A38" w:rsidRDefault="008F39F5" w:rsidP="008F39F5">
      <w:pPr>
        <w:pStyle w:val="subsection2"/>
      </w:pPr>
      <w:r w:rsidRPr="00EB0A38">
        <w:lastRenderedPageBreak/>
        <w:t>may be relevant to the operation of this Division, the Commission may, by written notice given to the Commissioner of Taxation, require the Commissioner of Taxation to give to the Commission the tax file number of the trust.</w:t>
      </w:r>
    </w:p>
    <w:p w14:paraId="1ABA7CC6" w14:textId="77777777" w:rsidR="008F39F5" w:rsidRPr="00EB0A38" w:rsidRDefault="008F39F5" w:rsidP="008F39F5">
      <w:pPr>
        <w:pStyle w:val="subsection"/>
      </w:pPr>
      <w:r w:rsidRPr="00EB0A38">
        <w:tab/>
        <w:t>(3)</w:t>
      </w:r>
      <w:r w:rsidRPr="00EB0A38">
        <w:tab/>
        <w:t xml:space="preserve">The Commissioner of Taxation must comply with a requirement under </w:t>
      </w:r>
      <w:r w:rsidR="00F7061D" w:rsidRPr="00EB0A38">
        <w:t>subsection (</w:t>
      </w:r>
      <w:r w:rsidRPr="00EB0A38">
        <w:t>1) or (2).</w:t>
      </w:r>
    </w:p>
    <w:p w14:paraId="7F516E19" w14:textId="77777777" w:rsidR="008F39F5" w:rsidRPr="00EB0A38" w:rsidRDefault="008F39F5" w:rsidP="008F39F5">
      <w:pPr>
        <w:pStyle w:val="subsection"/>
      </w:pPr>
      <w:r w:rsidRPr="00EB0A38">
        <w:tab/>
        <w:t>(4)</w:t>
      </w:r>
      <w:r w:rsidRPr="00EB0A38">
        <w:tab/>
      </w:r>
      <w:r w:rsidR="00F7061D" w:rsidRPr="00EB0A38">
        <w:t>Subsections (</w:t>
      </w:r>
      <w:r w:rsidRPr="00EB0A38">
        <w:t>1) and (2) do not, by implication, limit a power conferred by:</w:t>
      </w:r>
    </w:p>
    <w:p w14:paraId="71F9C1CB" w14:textId="77777777" w:rsidR="008F39F5" w:rsidRPr="00EB0A38" w:rsidRDefault="008F39F5" w:rsidP="008F39F5">
      <w:pPr>
        <w:pStyle w:val="paragraph"/>
      </w:pPr>
      <w:r w:rsidRPr="00EB0A38">
        <w:tab/>
        <w:t>(a)</w:t>
      </w:r>
      <w:r w:rsidRPr="00EB0A38">
        <w:tab/>
        <w:t>paragraph</w:t>
      </w:r>
      <w:r w:rsidR="00F7061D" w:rsidRPr="00EB0A38">
        <w:t> </w:t>
      </w:r>
      <w:r w:rsidRPr="00EB0A38">
        <w:t xml:space="preserve">16(4)(d) of the </w:t>
      </w:r>
      <w:r w:rsidRPr="00EB0A38">
        <w:rPr>
          <w:i/>
        </w:rPr>
        <w:t>Income Tax Assessment Act 1936</w:t>
      </w:r>
      <w:r w:rsidRPr="00EB0A38">
        <w:t>; or</w:t>
      </w:r>
    </w:p>
    <w:p w14:paraId="158C8DBF" w14:textId="77777777" w:rsidR="008F39F5" w:rsidRPr="00EB0A38" w:rsidRDefault="008F39F5" w:rsidP="008F39F5">
      <w:pPr>
        <w:pStyle w:val="paragraph"/>
      </w:pPr>
      <w:r w:rsidRPr="00EB0A38">
        <w:tab/>
        <w:t>(b)</w:t>
      </w:r>
      <w:r w:rsidRPr="00EB0A38">
        <w:tab/>
        <w:t>section</w:t>
      </w:r>
      <w:r w:rsidR="00F7061D" w:rsidRPr="00EB0A38">
        <w:t> </w:t>
      </w:r>
      <w:r w:rsidRPr="00EB0A38">
        <w:t>128 of this Act.</w:t>
      </w:r>
    </w:p>
    <w:p w14:paraId="4C269BBF" w14:textId="77777777" w:rsidR="008F39F5" w:rsidRPr="00EB0A38" w:rsidRDefault="008F39F5" w:rsidP="008F39F5">
      <w:pPr>
        <w:pStyle w:val="subsection"/>
      </w:pPr>
      <w:r w:rsidRPr="00EB0A38">
        <w:tab/>
        <w:t>(5)</w:t>
      </w:r>
      <w:r w:rsidRPr="00EB0A38">
        <w:tab/>
        <w:t xml:space="preserve">A tax file number provided to the Commission under </w:t>
      </w:r>
      <w:r w:rsidR="00F7061D" w:rsidRPr="00EB0A38">
        <w:t>subsection (</w:t>
      </w:r>
      <w:r w:rsidRPr="00EB0A38">
        <w:t>2) may only be used for the following purposes:</w:t>
      </w:r>
    </w:p>
    <w:p w14:paraId="0031D38B" w14:textId="77777777" w:rsidR="008F39F5" w:rsidRPr="00EB0A38" w:rsidRDefault="008F39F5" w:rsidP="008F39F5">
      <w:pPr>
        <w:pStyle w:val="paragraph"/>
      </w:pPr>
      <w:r w:rsidRPr="00EB0A38">
        <w:tab/>
        <w:t>(a)</w:t>
      </w:r>
      <w:r w:rsidRPr="00EB0A38">
        <w:tab/>
        <w:t>to detect cases in which amounts of service pension</w:t>
      </w:r>
      <w:r w:rsidR="00631720" w:rsidRPr="00EB0A38">
        <w:t>, income support supplement or veteran payment</w:t>
      </w:r>
      <w:r w:rsidRPr="00EB0A38">
        <w:t xml:space="preserve"> have been paid when they should not have been paid;</w:t>
      </w:r>
    </w:p>
    <w:p w14:paraId="128D3738" w14:textId="77777777" w:rsidR="008F39F5" w:rsidRPr="00EB0A38" w:rsidRDefault="008F39F5" w:rsidP="008F39F5">
      <w:pPr>
        <w:pStyle w:val="paragraph"/>
      </w:pPr>
      <w:r w:rsidRPr="00EB0A38">
        <w:tab/>
        <w:t>(b)</w:t>
      </w:r>
      <w:r w:rsidRPr="00EB0A38">
        <w:tab/>
        <w:t>to verify, in respect of persons who have made claims for service pension or income support supplement, the qualification of those persons for those payments</w:t>
      </w:r>
      <w:r w:rsidR="00631720" w:rsidRPr="00EB0A38">
        <w:t xml:space="preserve"> or to verify the eligibility of persons for veteran payment</w:t>
      </w:r>
      <w:r w:rsidRPr="00EB0A38">
        <w:t>;</w:t>
      </w:r>
    </w:p>
    <w:p w14:paraId="4E8C09E7" w14:textId="77777777" w:rsidR="008F39F5" w:rsidRPr="00EB0A38" w:rsidRDefault="008F39F5" w:rsidP="008F39F5">
      <w:pPr>
        <w:pStyle w:val="paragraph"/>
      </w:pPr>
      <w:r w:rsidRPr="00EB0A38">
        <w:tab/>
        <w:t>(c)</w:t>
      </w:r>
      <w:r w:rsidRPr="00EB0A38">
        <w:tab/>
        <w:t>to establish whether the rates at which service pension</w:t>
      </w:r>
      <w:r w:rsidR="00631720" w:rsidRPr="00EB0A38">
        <w:t>, income support supplement or veteran payment</w:t>
      </w:r>
      <w:r w:rsidRPr="00EB0A38">
        <w:t xml:space="preserve"> are being, or have been, paid are, or were, correct.</w:t>
      </w:r>
    </w:p>
    <w:p w14:paraId="6D64D1B7" w14:textId="77777777" w:rsidR="008F39F5" w:rsidRPr="00EB0A38" w:rsidRDefault="008F39F5" w:rsidP="008F39F5">
      <w:pPr>
        <w:pStyle w:val="subsection"/>
      </w:pPr>
      <w:r w:rsidRPr="00EB0A38">
        <w:tab/>
        <w:t>(6)</w:t>
      </w:r>
      <w:r w:rsidRPr="00EB0A38">
        <w:tab/>
        <w:t xml:space="preserve">In determining the scope of a power conferred during the transitional period by </w:t>
      </w:r>
      <w:r w:rsidR="00F7061D" w:rsidRPr="00EB0A38">
        <w:t>subsection (</w:t>
      </w:r>
      <w:r w:rsidRPr="00EB0A38">
        <w:t>1), (2) or (5), it is to be assumed that:</w:t>
      </w:r>
    </w:p>
    <w:p w14:paraId="4FCE53FD" w14:textId="41EE60BD" w:rsidR="008F39F5" w:rsidRPr="00EB0A38" w:rsidRDefault="008F39F5" w:rsidP="008F39F5">
      <w:pPr>
        <w:pStyle w:val="paragraph"/>
      </w:pPr>
      <w:r w:rsidRPr="00EB0A38">
        <w:tab/>
        <w:t>(a)</w:t>
      </w:r>
      <w:r w:rsidRPr="00EB0A38">
        <w:tab/>
        <w:t>section</w:t>
      </w:r>
      <w:r w:rsidR="00F7061D" w:rsidRPr="00EB0A38">
        <w:t> </w:t>
      </w:r>
      <w:r w:rsidRPr="00EB0A38">
        <w:t xml:space="preserve">52ZN (simplified outline) had effect as if the reference in that section to </w:t>
      </w:r>
      <w:r w:rsidR="008C775A">
        <w:t>1 January</w:t>
      </w:r>
      <w:r w:rsidRPr="00EB0A38">
        <w:t xml:space="preserve"> 2002 were a reference to the first day of the transitional period; and</w:t>
      </w:r>
    </w:p>
    <w:p w14:paraId="3978EA27" w14:textId="77777777" w:rsidR="008F39F5" w:rsidRPr="00EB0A38" w:rsidRDefault="008F39F5" w:rsidP="008F39F5">
      <w:pPr>
        <w:pStyle w:val="paragraph"/>
      </w:pPr>
      <w:r w:rsidRPr="00EB0A38">
        <w:tab/>
        <w:t>(b)</w:t>
      </w:r>
      <w:r w:rsidRPr="00EB0A38">
        <w:tab/>
        <w:t>section</w:t>
      </w:r>
      <w:r w:rsidR="00F7061D" w:rsidRPr="00EB0A38">
        <w:t> </w:t>
      </w:r>
      <w:r w:rsidRPr="00EB0A38">
        <w:t>52ZZK (attribution of income) had effect, in relation to a particular individual and a particular company or trust, as if:</w:t>
      </w:r>
    </w:p>
    <w:p w14:paraId="6EBB9A74" w14:textId="77777777" w:rsidR="008F39F5" w:rsidRPr="00EB0A38" w:rsidRDefault="008F39F5" w:rsidP="008F39F5">
      <w:pPr>
        <w:pStyle w:val="paragraphsub"/>
      </w:pPr>
      <w:r w:rsidRPr="00EB0A38">
        <w:tab/>
        <w:t>(i)</w:t>
      </w:r>
      <w:r w:rsidRPr="00EB0A38">
        <w:tab/>
        <w:t xml:space="preserve">a tax year of the company or trust, being a tax year specified in a written notice given to the Commissioner </w:t>
      </w:r>
      <w:r w:rsidRPr="00EB0A38">
        <w:lastRenderedPageBreak/>
        <w:t>of Taxation by the Commission, were a derivation period of the company or trust; and</w:t>
      </w:r>
    </w:p>
    <w:p w14:paraId="2E214E80" w14:textId="77777777" w:rsidR="008F39F5" w:rsidRPr="00EB0A38" w:rsidRDefault="008F39F5" w:rsidP="008F39F5">
      <w:pPr>
        <w:pStyle w:val="paragraphsub"/>
      </w:pPr>
      <w:r w:rsidRPr="00EB0A38">
        <w:tab/>
        <w:t>(ii)</w:t>
      </w:r>
      <w:r w:rsidRPr="00EB0A38">
        <w:tab/>
        <w:t>a period specified in a written notice given to the Commissioner of Taxation by the Commission were an attribution period of the company or trust, and that attribution period related to a specified derivation period of the company or trust; and</w:t>
      </w:r>
    </w:p>
    <w:p w14:paraId="4ECD4FCD" w14:textId="75110E67" w:rsidR="008F39F5" w:rsidRPr="00EB0A38" w:rsidRDefault="008F39F5" w:rsidP="008F39F5">
      <w:pPr>
        <w:pStyle w:val="paragraphsub"/>
      </w:pPr>
      <w:r w:rsidRPr="00EB0A38">
        <w:tab/>
        <w:t>(iii)</w:t>
      </w:r>
      <w:r w:rsidRPr="00EB0A38">
        <w:tab/>
        <w:t>the reference in paragraph</w:t>
      </w:r>
      <w:r w:rsidR="00F7061D" w:rsidRPr="00EB0A38">
        <w:t> </w:t>
      </w:r>
      <w:r w:rsidRPr="00EB0A38">
        <w:t xml:space="preserve">52ZZK(1)(c) to </w:t>
      </w:r>
      <w:r w:rsidR="008C775A">
        <w:t>1 January</w:t>
      </w:r>
      <w:r w:rsidRPr="00EB0A38">
        <w:t xml:space="preserve"> 2002 were a reference to the first day of the transitional period; and</w:t>
      </w:r>
    </w:p>
    <w:p w14:paraId="357B5A5E" w14:textId="77777777" w:rsidR="008F39F5" w:rsidRPr="00EB0A38" w:rsidRDefault="008F39F5" w:rsidP="008F39F5">
      <w:pPr>
        <w:pStyle w:val="paragraphsub"/>
      </w:pPr>
      <w:r w:rsidRPr="00EB0A38">
        <w:tab/>
        <w:t>(iv)</w:t>
      </w:r>
      <w:r w:rsidRPr="00EB0A38">
        <w:tab/>
        <w:t>sections</w:t>
      </w:r>
      <w:r w:rsidR="00F7061D" w:rsidRPr="00EB0A38">
        <w:t> </w:t>
      </w:r>
      <w:r w:rsidRPr="00EB0A38">
        <w:t>52ZZP and 52ZZQ had not been enacted; and</w:t>
      </w:r>
    </w:p>
    <w:p w14:paraId="58469B65" w14:textId="21762D75" w:rsidR="008F39F5" w:rsidRPr="00EB0A38" w:rsidRDefault="008F39F5" w:rsidP="008F39F5">
      <w:pPr>
        <w:pStyle w:val="paragraph"/>
      </w:pPr>
      <w:r w:rsidRPr="00EB0A38">
        <w:tab/>
        <w:t>(c)</w:t>
      </w:r>
      <w:r w:rsidRPr="00EB0A38">
        <w:tab/>
        <w:t>section</w:t>
      </w:r>
      <w:r w:rsidR="00F7061D" w:rsidRPr="00EB0A38">
        <w:t> </w:t>
      </w:r>
      <w:r w:rsidRPr="00EB0A38">
        <w:t>52ZZR (attribution of assets) had effect as if the reference in paragraph</w:t>
      </w:r>
      <w:r w:rsidR="00F7061D" w:rsidRPr="00EB0A38">
        <w:t> </w:t>
      </w:r>
      <w:r w:rsidRPr="00EB0A38">
        <w:t xml:space="preserve">52ZZR(1)(a) to </w:t>
      </w:r>
      <w:r w:rsidR="008C775A">
        <w:t>1 January</w:t>
      </w:r>
      <w:r w:rsidRPr="00EB0A38">
        <w:t xml:space="preserve"> 2002 were a reference to the first day of the transitional period.</w:t>
      </w:r>
    </w:p>
    <w:p w14:paraId="27C443F7" w14:textId="77777777" w:rsidR="008F39F5" w:rsidRPr="00EB0A38" w:rsidRDefault="008F39F5" w:rsidP="008F39F5">
      <w:pPr>
        <w:pStyle w:val="ActHead5"/>
      </w:pPr>
      <w:bookmarkStart w:id="205" w:name="_Toc179463679"/>
      <w:r w:rsidRPr="008C775A">
        <w:rPr>
          <w:rStyle w:val="CharSectno"/>
        </w:rPr>
        <w:t>52ZZZU</w:t>
      </w:r>
      <w:r w:rsidRPr="00EB0A38">
        <w:t xml:space="preserve">  Disclosure of tax information</w:t>
      </w:r>
      <w:bookmarkEnd w:id="205"/>
    </w:p>
    <w:p w14:paraId="2F701F24" w14:textId="77777777" w:rsidR="008F39F5" w:rsidRPr="00EB0A38" w:rsidRDefault="008F39F5" w:rsidP="008F39F5">
      <w:pPr>
        <w:pStyle w:val="subsection"/>
      </w:pPr>
      <w:r w:rsidRPr="00EB0A38">
        <w:tab/>
      </w:r>
      <w:r w:rsidRPr="00EB0A38">
        <w:tab/>
        <w:t xml:space="preserve">In determining the scope of the power conferred on a person (the </w:t>
      </w:r>
      <w:r w:rsidRPr="00EB0A38">
        <w:rPr>
          <w:b/>
          <w:i/>
        </w:rPr>
        <w:t>tax official</w:t>
      </w:r>
      <w:r w:rsidRPr="00EB0A38">
        <w:t>) during the transitional period by paragraph</w:t>
      </w:r>
      <w:r w:rsidR="00F7061D" w:rsidRPr="00EB0A38">
        <w:t> </w:t>
      </w:r>
      <w:r w:rsidRPr="00EB0A38">
        <w:t xml:space="preserve">16(4)(d) of the </w:t>
      </w:r>
      <w:r w:rsidRPr="00EB0A38">
        <w:rPr>
          <w:i/>
        </w:rPr>
        <w:t>Income Tax Assessment Act 1936</w:t>
      </w:r>
      <w:r w:rsidRPr="00EB0A38">
        <w:t xml:space="preserve"> to communicate information for the purpose of the administration of any law of the Commonwealth relating to pensions, it is to be assumed that:</w:t>
      </w:r>
    </w:p>
    <w:p w14:paraId="7B677BB2" w14:textId="0DAF67CB" w:rsidR="008F39F5" w:rsidRPr="00EB0A38" w:rsidRDefault="008F39F5" w:rsidP="008F39F5">
      <w:pPr>
        <w:pStyle w:val="paragraph"/>
      </w:pPr>
      <w:r w:rsidRPr="00EB0A38">
        <w:tab/>
        <w:t>(a)</w:t>
      </w:r>
      <w:r w:rsidRPr="00EB0A38">
        <w:tab/>
        <w:t>section</w:t>
      </w:r>
      <w:r w:rsidR="00F7061D" w:rsidRPr="00EB0A38">
        <w:t> </w:t>
      </w:r>
      <w:r w:rsidRPr="00EB0A38">
        <w:t xml:space="preserve">52ZN (simplified outline) had effect as if the reference in that section to </w:t>
      </w:r>
      <w:r w:rsidR="008C775A">
        <w:t>1 January</w:t>
      </w:r>
      <w:r w:rsidRPr="00EB0A38">
        <w:t xml:space="preserve"> 2002 were a reference to the first day of the transitional period; and</w:t>
      </w:r>
    </w:p>
    <w:p w14:paraId="4C0150C7" w14:textId="77777777" w:rsidR="008F39F5" w:rsidRPr="00EB0A38" w:rsidRDefault="008F39F5" w:rsidP="008F39F5">
      <w:pPr>
        <w:pStyle w:val="paragraph"/>
      </w:pPr>
      <w:r w:rsidRPr="00EB0A38">
        <w:tab/>
        <w:t>(b)</w:t>
      </w:r>
      <w:r w:rsidRPr="00EB0A38">
        <w:tab/>
        <w:t>section</w:t>
      </w:r>
      <w:r w:rsidR="00F7061D" w:rsidRPr="00EB0A38">
        <w:t> </w:t>
      </w:r>
      <w:r w:rsidRPr="00EB0A38">
        <w:t>52ZZK (attribution of income) had effect, in relation to a particular individual and a particular company or trust, as if:</w:t>
      </w:r>
    </w:p>
    <w:p w14:paraId="6984B889" w14:textId="77777777" w:rsidR="008F39F5" w:rsidRPr="00EB0A38" w:rsidRDefault="008F39F5" w:rsidP="008F39F5">
      <w:pPr>
        <w:pStyle w:val="paragraphsub"/>
      </w:pPr>
      <w:r w:rsidRPr="00EB0A38">
        <w:tab/>
        <w:t>(i)</w:t>
      </w:r>
      <w:r w:rsidRPr="00EB0A38">
        <w:tab/>
        <w:t>a tax year of the company or trust, being a tax year specified in a written notice given to the tax official by the Commission, were a derivation period of the company or trust; and</w:t>
      </w:r>
    </w:p>
    <w:p w14:paraId="23A83C3C" w14:textId="77777777" w:rsidR="008F39F5" w:rsidRPr="00EB0A38" w:rsidRDefault="008F39F5" w:rsidP="008F39F5">
      <w:pPr>
        <w:pStyle w:val="paragraphsub"/>
      </w:pPr>
      <w:r w:rsidRPr="00EB0A38">
        <w:tab/>
        <w:t>(ii)</w:t>
      </w:r>
      <w:r w:rsidRPr="00EB0A38">
        <w:tab/>
        <w:t xml:space="preserve">a period specified in a written notice given to the tax official by the Commission were an attribution period of the company or trust, and that attribution period related </w:t>
      </w:r>
      <w:r w:rsidRPr="00EB0A38">
        <w:lastRenderedPageBreak/>
        <w:t>to a specified derivation period of the company or trust; and</w:t>
      </w:r>
    </w:p>
    <w:p w14:paraId="081B82D2" w14:textId="785B9005" w:rsidR="008F39F5" w:rsidRPr="00EB0A38" w:rsidRDefault="008F39F5" w:rsidP="008F39F5">
      <w:pPr>
        <w:pStyle w:val="paragraphsub"/>
      </w:pPr>
      <w:r w:rsidRPr="00EB0A38">
        <w:tab/>
        <w:t>(iii)</w:t>
      </w:r>
      <w:r w:rsidRPr="00EB0A38">
        <w:tab/>
        <w:t>the reference in paragraph</w:t>
      </w:r>
      <w:r w:rsidR="00F7061D" w:rsidRPr="00EB0A38">
        <w:t> </w:t>
      </w:r>
      <w:r w:rsidRPr="00EB0A38">
        <w:t xml:space="preserve">52ZZK(1)(c) to </w:t>
      </w:r>
      <w:r w:rsidR="008C775A">
        <w:t>1 January</w:t>
      </w:r>
      <w:r w:rsidRPr="00EB0A38">
        <w:t xml:space="preserve"> 2002 were a reference to the first day of the transitional period; and</w:t>
      </w:r>
    </w:p>
    <w:p w14:paraId="22766E89" w14:textId="77777777" w:rsidR="008F39F5" w:rsidRPr="00EB0A38" w:rsidRDefault="008F39F5" w:rsidP="008F39F5">
      <w:pPr>
        <w:pStyle w:val="paragraphsub"/>
      </w:pPr>
      <w:r w:rsidRPr="00EB0A38">
        <w:tab/>
        <w:t>(iv)</w:t>
      </w:r>
      <w:r w:rsidRPr="00EB0A38">
        <w:tab/>
        <w:t>sections</w:t>
      </w:r>
      <w:r w:rsidR="00F7061D" w:rsidRPr="00EB0A38">
        <w:t> </w:t>
      </w:r>
      <w:r w:rsidRPr="00EB0A38">
        <w:t>52ZZP and 52ZZQ had not been enacted; and</w:t>
      </w:r>
    </w:p>
    <w:p w14:paraId="347B32BF" w14:textId="031F3D39" w:rsidR="008F39F5" w:rsidRPr="00EB0A38" w:rsidRDefault="008F39F5" w:rsidP="008F39F5">
      <w:pPr>
        <w:pStyle w:val="paragraph"/>
      </w:pPr>
      <w:r w:rsidRPr="00EB0A38">
        <w:tab/>
        <w:t>(c)</w:t>
      </w:r>
      <w:r w:rsidRPr="00EB0A38">
        <w:tab/>
        <w:t>section</w:t>
      </w:r>
      <w:r w:rsidR="00F7061D" w:rsidRPr="00EB0A38">
        <w:t> </w:t>
      </w:r>
      <w:r w:rsidRPr="00EB0A38">
        <w:t>52ZZR (attribution of assets) had effect as if the reference in paragraph</w:t>
      </w:r>
      <w:r w:rsidR="00F7061D" w:rsidRPr="00EB0A38">
        <w:t> </w:t>
      </w:r>
      <w:r w:rsidRPr="00EB0A38">
        <w:t xml:space="preserve">52ZZR(1)(a) to </w:t>
      </w:r>
      <w:r w:rsidR="008C775A">
        <w:t>1 January</w:t>
      </w:r>
      <w:r w:rsidRPr="00EB0A38">
        <w:t xml:space="preserve"> 2002 were a reference to the first day of the transitional period.</w:t>
      </w:r>
    </w:p>
    <w:p w14:paraId="75568CF8" w14:textId="77777777" w:rsidR="008F39F5" w:rsidRPr="00EB0A38" w:rsidRDefault="008F39F5" w:rsidP="008F39F5">
      <w:pPr>
        <w:pStyle w:val="ActHead5"/>
      </w:pPr>
      <w:bookmarkStart w:id="206" w:name="_Toc179463680"/>
      <w:r w:rsidRPr="008C775A">
        <w:rPr>
          <w:rStyle w:val="CharSectno"/>
        </w:rPr>
        <w:t>52ZZZV</w:t>
      </w:r>
      <w:r w:rsidRPr="00EB0A38">
        <w:t xml:space="preserve">  Disclosure of tax file number information</w:t>
      </w:r>
      <w:bookmarkEnd w:id="206"/>
    </w:p>
    <w:p w14:paraId="146B0028" w14:textId="77777777" w:rsidR="008F39F5" w:rsidRPr="00EB0A38" w:rsidRDefault="008F39F5" w:rsidP="008F39F5">
      <w:pPr>
        <w:pStyle w:val="subsection"/>
      </w:pPr>
      <w:r w:rsidRPr="00EB0A38">
        <w:tab/>
      </w:r>
      <w:r w:rsidRPr="00EB0A38">
        <w:tab/>
        <w:t>In determining the scope of paragraph</w:t>
      </w:r>
      <w:r w:rsidR="00F7061D" w:rsidRPr="00EB0A38">
        <w:t> </w:t>
      </w:r>
      <w:r w:rsidRPr="00EB0A38">
        <w:t xml:space="preserve">202(hc) of the </w:t>
      </w:r>
      <w:r w:rsidRPr="00EB0A38">
        <w:rPr>
          <w:i/>
        </w:rPr>
        <w:t>Income Tax Assessment Act 1936</w:t>
      </w:r>
      <w:r w:rsidRPr="00EB0A38">
        <w:t>, and sections</w:t>
      </w:r>
      <w:r w:rsidR="00F7061D" w:rsidRPr="00EB0A38">
        <w:t> </w:t>
      </w:r>
      <w:r w:rsidRPr="00EB0A38">
        <w:t xml:space="preserve">8WA and 8WB of the </w:t>
      </w:r>
      <w:r w:rsidRPr="00EB0A38">
        <w:rPr>
          <w:i/>
        </w:rPr>
        <w:t>Taxation Administration Act 1953</w:t>
      </w:r>
      <w:r w:rsidRPr="00EB0A38">
        <w:t>, during the transitional period, it is to be assumed that:</w:t>
      </w:r>
    </w:p>
    <w:p w14:paraId="67F1ADF5" w14:textId="221EAA44" w:rsidR="008F39F5" w:rsidRPr="00EB0A38" w:rsidRDefault="008F39F5" w:rsidP="008F39F5">
      <w:pPr>
        <w:pStyle w:val="paragraph"/>
      </w:pPr>
      <w:r w:rsidRPr="00EB0A38">
        <w:tab/>
        <w:t>(a)</w:t>
      </w:r>
      <w:r w:rsidRPr="00EB0A38">
        <w:tab/>
        <w:t>section</w:t>
      </w:r>
      <w:r w:rsidR="00F7061D" w:rsidRPr="00EB0A38">
        <w:t> </w:t>
      </w:r>
      <w:r w:rsidRPr="00EB0A38">
        <w:t xml:space="preserve">52ZN (simplified outline) had effect as if the reference in that section to </w:t>
      </w:r>
      <w:r w:rsidR="008C775A">
        <w:t>1 January</w:t>
      </w:r>
      <w:r w:rsidRPr="00EB0A38">
        <w:t xml:space="preserve"> 2002 were a reference to the first day of the transitional period; and</w:t>
      </w:r>
    </w:p>
    <w:p w14:paraId="3DAB8F62" w14:textId="77777777" w:rsidR="008F39F5" w:rsidRPr="00EB0A38" w:rsidRDefault="008F39F5" w:rsidP="008F39F5">
      <w:pPr>
        <w:pStyle w:val="paragraph"/>
      </w:pPr>
      <w:r w:rsidRPr="00EB0A38">
        <w:tab/>
        <w:t>(b)</w:t>
      </w:r>
      <w:r w:rsidRPr="00EB0A38">
        <w:tab/>
        <w:t>section</w:t>
      </w:r>
      <w:r w:rsidR="00F7061D" w:rsidRPr="00EB0A38">
        <w:t> </w:t>
      </w:r>
      <w:r w:rsidRPr="00EB0A38">
        <w:t>52ZZK (attribution of income) had effect, in relation to a particular individual and a particular company or trust, as if:</w:t>
      </w:r>
    </w:p>
    <w:p w14:paraId="79A87458" w14:textId="77777777" w:rsidR="008F39F5" w:rsidRPr="00EB0A38" w:rsidRDefault="008F39F5" w:rsidP="008F39F5">
      <w:pPr>
        <w:pStyle w:val="paragraphsub"/>
      </w:pPr>
      <w:r w:rsidRPr="00EB0A38">
        <w:tab/>
        <w:t>(i)</w:t>
      </w:r>
      <w:r w:rsidRPr="00EB0A38">
        <w:tab/>
        <w:t>a tax year of the company or trust, being a tax year specified in a written notice given to the Commissioner of Taxation by the Commission, were a derivation period of the company or trust; and</w:t>
      </w:r>
    </w:p>
    <w:p w14:paraId="4E845AB0" w14:textId="77777777" w:rsidR="008F39F5" w:rsidRPr="00EB0A38" w:rsidRDefault="008F39F5" w:rsidP="008F39F5">
      <w:pPr>
        <w:pStyle w:val="paragraphsub"/>
      </w:pPr>
      <w:r w:rsidRPr="00EB0A38">
        <w:tab/>
        <w:t>(ii)</w:t>
      </w:r>
      <w:r w:rsidRPr="00EB0A38">
        <w:tab/>
        <w:t>a period specified in a written notice given to the Commissioner of Taxation by the Commission were an attribution period of the company or trust, and that attribution period related to a specified derivation period of the company or trust; and</w:t>
      </w:r>
    </w:p>
    <w:p w14:paraId="4698028E" w14:textId="1C5EDE0C" w:rsidR="008F39F5" w:rsidRPr="00EB0A38" w:rsidRDefault="008F39F5" w:rsidP="008F39F5">
      <w:pPr>
        <w:pStyle w:val="paragraphsub"/>
      </w:pPr>
      <w:r w:rsidRPr="00EB0A38">
        <w:tab/>
        <w:t>(iii)</w:t>
      </w:r>
      <w:r w:rsidRPr="00EB0A38">
        <w:tab/>
        <w:t>the reference in paragraph</w:t>
      </w:r>
      <w:r w:rsidR="00F7061D" w:rsidRPr="00EB0A38">
        <w:t> </w:t>
      </w:r>
      <w:r w:rsidRPr="00EB0A38">
        <w:t xml:space="preserve">52ZZK(1)(c) to </w:t>
      </w:r>
      <w:r w:rsidR="008C775A">
        <w:t>1 January</w:t>
      </w:r>
      <w:r w:rsidRPr="00EB0A38">
        <w:t xml:space="preserve"> 2002 were a reference to the first day of the transitional period; and</w:t>
      </w:r>
    </w:p>
    <w:p w14:paraId="50A6DBA6" w14:textId="77777777" w:rsidR="008F39F5" w:rsidRPr="00EB0A38" w:rsidRDefault="008F39F5" w:rsidP="008F39F5">
      <w:pPr>
        <w:pStyle w:val="paragraphsub"/>
      </w:pPr>
      <w:r w:rsidRPr="00EB0A38">
        <w:tab/>
        <w:t>(iv)</w:t>
      </w:r>
      <w:r w:rsidRPr="00EB0A38">
        <w:tab/>
        <w:t>sections</w:t>
      </w:r>
      <w:r w:rsidR="00F7061D" w:rsidRPr="00EB0A38">
        <w:t> </w:t>
      </w:r>
      <w:r w:rsidRPr="00EB0A38">
        <w:t>52ZZP and 52ZZQ had not been enacted; and</w:t>
      </w:r>
    </w:p>
    <w:p w14:paraId="2C4555E2" w14:textId="0CD7C470" w:rsidR="008F39F5" w:rsidRPr="00EB0A38" w:rsidRDefault="008F39F5" w:rsidP="008F39F5">
      <w:pPr>
        <w:pStyle w:val="paragraph"/>
      </w:pPr>
      <w:r w:rsidRPr="00EB0A38">
        <w:lastRenderedPageBreak/>
        <w:tab/>
        <w:t>(c)</w:t>
      </w:r>
      <w:r w:rsidRPr="00EB0A38">
        <w:tab/>
        <w:t>section</w:t>
      </w:r>
      <w:r w:rsidR="00F7061D" w:rsidRPr="00EB0A38">
        <w:t> </w:t>
      </w:r>
      <w:r w:rsidRPr="00EB0A38">
        <w:t>52ZZR (attribution of assets) had effect as if the reference in paragraph</w:t>
      </w:r>
      <w:r w:rsidR="00F7061D" w:rsidRPr="00EB0A38">
        <w:t> </w:t>
      </w:r>
      <w:r w:rsidRPr="00EB0A38">
        <w:t xml:space="preserve">52ZZR(1)(a) to </w:t>
      </w:r>
      <w:r w:rsidR="008C775A">
        <w:t>1 January</w:t>
      </w:r>
      <w:r w:rsidRPr="00EB0A38">
        <w:t xml:space="preserve"> 2002 were a reference to the first day of the transitional period.</w:t>
      </w:r>
    </w:p>
    <w:p w14:paraId="7AFC8C20" w14:textId="77777777" w:rsidR="008F39F5" w:rsidRPr="00EB0A38" w:rsidRDefault="008F39F5" w:rsidP="008F39F5">
      <w:pPr>
        <w:pStyle w:val="ActHead3"/>
        <w:pageBreakBefore/>
      </w:pPr>
      <w:bookmarkStart w:id="207" w:name="_Toc179463681"/>
      <w:r w:rsidRPr="008C775A">
        <w:rPr>
          <w:rStyle w:val="CharDivNo"/>
        </w:rPr>
        <w:lastRenderedPageBreak/>
        <w:t>Division</w:t>
      </w:r>
      <w:r w:rsidR="00F7061D" w:rsidRPr="008C775A">
        <w:rPr>
          <w:rStyle w:val="CharDivNo"/>
        </w:rPr>
        <w:t> </w:t>
      </w:r>
      <w:r w:rsidRPr="008C775A">
        <w:rPr>
          <w:rStyle w:val="CharDivNo"/>
        </w:rPr>
        <w:t>11B</w:t>
      </w:r>
      <w:r w:rsidRPr="00EB0A38">
        <w:t>—</w:t>
      </w:r>
      <w:r w:rsidRPr="008C775A">
        <w:rPr>
          <w:rStyle w:val="CharDivText"/>
        </w:rPr>
        <w:t>Private financial provision for certain people with disabilities</w:t>
      </w:r>
      <w:bookmarkEnd w:id="207"/>
    </w:p>
    <w:p w14:paraId="45989D56" w14:textId="77777777" w:rsidR="008F39F5" w:rsidRPr="00EB0A38" w:rsidRDefault="008F39F5" w:rsidP="008F39F5">
      <w:pPr>
        <w:pStyle w:val="ActHead4"/>
      </w:pPr>
      <w:bookmarkStart w:id="208" w:name="_Toc179463682"/>
      <w:r w:rsidRPr="008C775A">
        <w:rPr>
          <w:rStyle w:val="CharSubdNo"/>
        </w:rPr>
        <w:t>Subdivision A</w:t>
      </w:r>
      <w:r w:rsidRPr="00EB0A38">
        <w:t>—</w:t>
      </w:r>
      <w:r w:rsidRPr="008C775A">
        <w:rPr>
          <w:rStyle w:val="CharSubdText"/>
        </w:rPr>
        <w:t>Special disability trusts</w:t>
      </w:r>
      <w:bookmarkEnd w:id="208"/>
    </w:p>
    <w:p w14:paraId="0AD8D3DF" w14:textId="77777777" w:rsidR="008F39F5" w:rsidRPr="00EB0A38" w:rsidRDefault="008F39F5" w:rsidP="008F39F5">
      <w:pPr>
        <w:pStyle w:val="ActHead5"/>
      </w:pPr>
      <w:bookmarkStart w:id="209" w:name="_Toc179463683"/>
      <w:r w:rsidRPr="008C775A">
        <w:rPr>
          <w:rStyle w:val="CharSectno"/>
        </w:rPr>
        <w:t>52ZZZW</w:t>
      </w:r>
      <w:r w:rsidRPr="00EB0A38">
        <w:t xml:space="preserve">  What is a </w:t>
      </w:r>
      <w:r w:rsidRPr="00EB0A38">
        <w:rPr>
          <w:i/>
        </w:rPr>
        <w:t>special disability trust</w:t>
      </w:r>
      <w:r w:rsidRPr="00EB0A38">
        <w:t>?</w:t>
      </w:r>
      <w:bookmarkEnd w:id="209"/>
    </w:p>
    <w:p w14:paraId="3B44CD81" w14:textId="77777777" w:rsidR="008F39F5" w:rsidRPr="00EB0A38" w:rsidRDefault="008F39F5" w:rsidP="008F39F5">
      <w:pPr>
        <w:pStyle w:val="subsection"/>
        <w:spacing w:before="240"/>
      </w:pPr>
      <w:r w:rsidRPr="00EB0A38">
        <w:tab/>
      </w:r>
      <w:r w:rsidRPr="00EB0A38">
        <w:tab/>
        <w:t xml:space="preserve">A trust is a </w:t>
      </w:r>
      <w:r w:rsidRPr="00EB0A38">
        <w:rPr>
          <w:b/>
          <w:i/>
        </w:rPr>
        <w:t xml:space="preserve">special disability trust </w:t>
      </w:r>
      <w:r w:rsidRPr="00EB0A38">
        <w:t>if the following requirements of this Subdivision are complied with:</w:t>
      </w:r>
    </w:p>
    <w:p w14:paraId="598CB03E" w14:textId="77777777" w:rsidR="008F39F5" w:rsidRPr="00EB0A38" w:rsidRDefault="008F39F5" w:rsidP="008F39F5">
      <w:pPr>
        <w:pStyle w:val="paragraph"/>
      </w:pPr>
      <w:r w:rsidRPr="00EB0A38">
        <w:tab/>
        <w:t>(a)</w:t>
      </w:r>
      <w:r w:rsidRPr="00EB0A38">
        <w:tab/>
        <w:t>the beneficiary requirements (see section</w:t>
      </w:r>
      <w:r w:rsidR="00F7061D" w:rsidRPr="00EB0A38">
        <w:t> </w:t>
      </w:r>
      <w:r w:rsidRPr="00EB0A38">
        <w:t>52ZZZWA);</w:t>
      </w:r>
    </w:p>
    <w:p w14:paraId="05522753" w14:textId="77777777" w:rsidR="008F39F5" w:rsidRPr="00EB0A38" w:rsidRDefault="008F39F5" w:rsidP="008F39F5">
      <w:pPr>
        <w:pStyle w:val="paragraph"/>
      </w:pPr>
      <w:r w:rsidRPr="00EB0A38">
        <w:tab/>
        <w:t>(b)</w:t>
      </w:r>
      <w:r w:rsidRPr="00EB0A38">
        <w:tab/>
        <w:t>the trust purpose requirements (see section</w:t>
      </w:r>
      <w:r w:rsidR="00F7061D" w:rsidRPr="00EB0A38">
        <w:t> </w:t>
      </w:r>
      <w:r w:rsidRPr="00EB0A38">
        <w:t>52ZZZWB);</w:t>
      </w:r>
    </w:p>
    <w:p w14:paraId="3BBB44BD" w14:textId="77777777" w:rsidR="008F39F5" w:rsidRPr="00EB0A38" w:rsidRDefault="008F39F5" w:rsidP="008F39F5">
      <w:pPr>
        <w:pStyle w:val="paragraph"/>
      </w:pPr>
      <w:r w:rsidRPr="00EB0A38">
        <w:tab/>
        <w:t>(c)</w:t>
      </w:r>
      <w:r w:rsidRPr="00EB0A38">
        <w:tab/>
        <w:t>the trust deed requirements (see section</w:t>
      </w:r>
      <w:r w:rsidR="00F7061D" w:rsidRPr="00EB0A38">
        <w:t> </w:t>
      </w:r>
      <w:r w:rsidRPr="00EB0A38">
        <w:t>52ZZZWC);</w:t>
      </w:r>
    </w:p>
    <w:p w14:paraId="1A48D93C" w14:textId="77777777" w:rsidR="008F39F5" w:rsidRPr="00EB0A38" w:rsidRDefault="008F39F5" w:rsidP="008F39F5">
      <w:pPr>
        <w:pStyle w:val="paragraph"/>
      </w:pPr>
      <w:r w:rsidRPr="00EB0A38">
        <w:tab/>
        <w:t>(d)</w:t>
      </w:r>
      <w:r w:rsidRPr="00EB0A38">
        <w:tab/>
        <w:t>the trustee requirements (see section</w:t>
      </w:r>
      <w:r w:rsidR="00F7061D" w:rsidRPr="00EB0A38">
        <w:t> </w:t>
      </w:r>
      <w:r w:rsidRPr="00EB0A38">
        <w:t>52ZZZWD);</w:t>
      </w:r>
    </w:p>
    <w:p w14:paraId="77C28CB7" w14:textId="77777777" w:rsidR="008F39F5" w:rsidRPr="00EB0A38" w:rsidRDefault="008F39F5" w:rsidP="008F39F5">
      <w:pPr>
        <w:pStyle w:val="paragraph"/>
      </w:pPr>
      <w:r w:rsidRPr="00EB0A38">
        <w:tab/>
        <w:t>(e)</w:t>
      </w:r>
      <w:r w:rsidRPr="00EB0A38">
        <w:tab/>
        <w:t>the trust property requirements (see section</w:t>
      </w:r>
      <w:r w:rsidR="00F7061D" w:rsidRPr="00EB0A38">
        <w:t> </w:t>
      </w:r>
      <w:r w:rsidRPr="00EB0A38">
        <w:t>52ZZZWE);</w:t>
      </w:r>
    </w:p>
    <w:p w14:paraId="7D9D31FA" w14:textId="77777777" w:rsidR="008F39F5" w:rsidRPr="00EB0A38" w:rsidRDefault="008F39F5" w:rsidP="008F39F5">
      <w:pPr>
        <w:pStyle w:val="paragraph"/>
      </w:pPr>
      <w:r w:rsidRPr="00EB0A38">
        <w:tab/>
        <w:t>(ea)</w:t>
      </w:r>
      <w:r w:rsidRPr="00EB0A38">
        <w:tab/>
        <w:t>the trust expenditure requirements, if any (see section</w:t>
      </w:r>
      <w:r w:rsidR="00F7061D" w:rsidRPr="00EB0A38">
        <w:t> </w:t>
      </w:r>
      <w:r w:rsidRPr="00EB0A38">
        <w:t>52ZZZWEA);</w:t>
      </w:r>
    </w:p>
    <w:p w14:paraId="12933A6F" w14:textId="77777777" w:rsidR="008F39F5" w:rsidRPr="00EB0A38" w:rsidRDefault="008F39F5" w:rsidP="008F39F5">
      <w:pPr>
        <w:pStyle w:val="paragraph"/>
      </w:pPr>
      <w:r w:rsidRPr="00EB0A38">
        <w:tab/>
        <w:t>(f)</w:t>
      </w:r>
      <w:r w:rsidRPr="00EB0A38">
        <w:tab/>
        <w:t>the reporting requirements (see section</w:t>
      </w:r>
      <w:r w:rsidR="00F7061D" w:rsidRPr="00EB0A38">
        <w:t> </w:t>
      </w:r>
      <w:r w:rsidRPr="00EB0A38">
        <w:t>52ZZZWF);</w:t>
      </w:r>
    </w:p>
    <w:p w14:paraId="35357C7B" w14:textId="77777777" w:rsidR="008F39F5" w:rsidRPr="00EB0A38" w:rsidRDefault="008F39F5" w:rsidP="008F39F5">
      <w:pPr>
        <w:pStyle w:val="paragraph"/>
        <w:ind w:hanging="924"/>
      </w:pPr>
      <w:r w:rsidRPr="00EB0A38">
        <w:tab/>
        <w:t>(g)</w:t>
      </w:r>
      <w:r w:rsidRPr="00EB0A38">
        <w:tab/>
        <w:t>the audit requirements (see section</w:t>
      </w:r>
      <w:r w:rsidR="00F7061D" w:rsidRPr="00EB0A38">
        <w:t> </w:t>
      </w:r>
      <w:r w:rsidRPr="00EB0A38">
        <w:t>52ZZZWG).</w:t>
      </w:r>
    </w:p>
    <w:p w14:paraId="5FF55173" w14:textId="77777777" w:rsidR="008F39F5" w:rsidRPr="00EB0A38" w:rsidRDefault="008F39F5" w:rsidP="008F39F5">
      <w:pPr>
        <w:pStyle w:val="notetext"/>
      </w:pPr>
      <w:r w:rsidRPr="00EB0A38">
        <w:t>Note:</w:t>
      </w:r>
      <w:r w:rsidRPr="00EB0A38">
        <w:tab/>
        <w:t>The Commission may waive one or more requirements in certain circumstances (see section</w:t>
      </w:r>
      <w:r w:rsidR="00F7061D" w:rsidRPr="00EB0A38">
        <w:t> </w:t>
      </w:r>
      <w:r w:rsidRPr="00EB0A38">
        <w:t>52ZZZWH).</w:t>
      </w:r>
    </w:p>
    <w:p w14:paraId="61428FA7" w14:textId="77777777" w:rsidR="008F39F5" w:rsidRPr="00EB0A38" w:rsidRDefault="008F39F5" w:rsidP="008F39F5">
      <w:pPr>
        <w:pStyle w:val="ActHead5"/>
      </w:pPr>
      <w:bookmarkStart w:id="210" w:name="_Toc179463684"/>
      <w:r w:rsidRPr="008C775A">
        <w:rPr>
          <w:rStyle w:val="CharSectno"/>
        </w:rPr>
        <w:t>52ZZZWA</w:t>
      </w:r>
      <w:r w:rsidRPr="00EB0A38">
        <w:t xml:space="preserve">  Beneficiary requirements</w:t>
      </w:r>
      <w:bookmarkEnd w:id="210"/>
    </w:p>
    <w:p w14:paraId="518DE291" w14:textId="77777777" w:rsidR="008F39F5" w:rsidRPr="00EB0A38" w:rsidRDefault="008F39F5" w:rsidP="008F39F5">
      <w:pPr>
        <w:pStyle w:val="SubsectionHead"/>
      </w:pPr>
      <w:r w:rsidRPr="00EB0A38">
        <w:t>Single beneficiary rule</w:t>
      </w:r>
    </w:p>
    <w:p w14:paraId="4B39B9E7" w14:textId="77777777" w:rsidR="008F39F5" w:rsidRPr="00EB0A38" w:rsidRDefault="008F39F5" w:rsidP="008F39F5">
      <w:pPr>
        <w:pStyle w:val="subsection"/>
      </w:pPr>
      <w:r w:rsidRPr="00EB0A38">
        <w:tab/>
        <w:t>(1)</w:t>
      </w:r>
      <w:r w:rsidRPr="00EB0A38">
        <w:tab/>
        <w:t xml:space="preserve">The trust must have no more than one beneficiary (the </w:t>
      </w:r>
      <w:r w:rsidRPr="00EB0A38">
        <w:rPr>
          <w:b/>
          <w:i/>
        </w:rPr>
        <w:t>principal beneficiary</w:t>
      </w:r>
      <w:r w:rsidRPr="00EB0A38">
        <w:t>), not including any residuary beneficiary.</w:t>
      </w:r>
    </w:p>
    <w:p w14:paraId="009DBBF9" w14:textId="77777777" w:rsidR="008F39F5" w:rsidRPr="00EB0A38" w:rsidRDefault="008F39F5" w:rsidP="008F39F5">
      <w:pPr>
        <w:pStyle w:val="SubsectionHead"/>
      </w:pPr>
      <w:r w:rsidRPr="00EB0A38">
        <w:t>Impairment or disability conditions</w:t>
      </w:r>
    </w:p>
    <w:p w14:paraId="3E40E5E5" w14:textId="77777777" w:rsidR="008F39F5" w:rsidRPr="00EB0A38" w:rsidRDefault="008F39F5" w:rsidP="008F39F5">
      <w:pPr>
        <w:pStyle w:val="subsection"/>
      </w:pPr>
      <w:r w:rsidRPr="00EB0A38">
        <w:tab/>
        <w:t>(2)</w:t>
      </w:r>
      <w:r w:rsidRPr="00EB0A38">
        <w:tab/>
        <w:t>If the principal beneficiary has reached 16 years of age:</w:t>
      </w:r>
    </w:p>
    <w:p w14:paraId="5AC06300" w14:textId="77777777" w:rsidR="008F39F5" w:rsidRPr="00EB0A38" w:rsidRDefault="008F39F5" w:rsidP="008F39F5">
      <w:pPr>
        <w:pStyle w:val="paragraph"/>
      </w:pPr>
      <w:r w:rsidRPr="00EB0A38">
        <w:tab/>
        <w:t>(a)</w:t>
      </w:r>
      <w:r w:rsidRPr="00EB0A38">
        <w:tab/>
        <w:t>the beneficiary must:</w:t>
      </w:r>
    </w:p>
    <w:p w14:paraId="21A2D004" w14:textId="77777777" w:rsidR="008F39F5" w:rsidRPr="00EB0A38" w:rsidRDefault="008F39F5" w:rsidP="008F39F5">
      <w:pPr>
        <w:pStyle w:val="paragraphsub"/>
      </w:pPr>
      <w:r w:rsidRPr="00EB0A38">
        <w:tab/>
        <w:t>(i)</w:t>
      </w:r>
      <w:r w:rsidRPr="00EB0A38">
        <w:tab/>
        <w:t>be eligible for invalidity service pension; or</w:t>
      </w:r>
    </w:p>
    <w:p w14:paraId="7E12FB32" w14:textId="77777777" w:rsidR="008F39F5" w:rsidRPr="00EB0A38" w:rsidRDefault="008F39F5" w:rsidP="008F39F5">
      <w:pPr>
        <w:pStyle w:val="paragraphsub"/>
      </w:pPr>
      <w:r w:rsidRPr="00EB0A38">
        <w:lastRenderedPageBreak/>
        <w:tab/>
        <w:t>(ii)</w:t>
      </w:r>
      <w:r w:rsidRPr="00EB0A38">
        <w:tab/>
        <w:t>be eligible for income support supplement and be permanently incapacitated for work in the circumstances set out in a determination under section</w:t>
      </w:r>
      <w:r w:rsidR="00F7061D" w:rsidRPr="00EB0A38">
        <w:t> </w:t>
      </w:r>
      <w:r w:rsidRPr="00EB0A38">
        <w:t>45QA; or</w:t>
      </w:r>
    </w:p>
    <w:p w14:paraId="393BB3E3" w14:textId="77777777" w:rsidR="008F39F5" w:rsidRPr="00EB0A38" w:rsidRDefault="008F39F5" w:rsidP="008F39F5">
      <w:pPr>
        <w:pStyle w:val="paragraphsub"/>
      </w:pPr>
      <w:r w:rsidRPr="00EB0A38">
        <w:tab/>
        <w:t>(iii)</w:t>
      </w:r>
      <w:r w:rsidRPr="00EB0A38">
        <w:tab/>
        <w:t>have an impairment that would qualify the person for disability support pension under the Social Security Act; and</w:t>
      </w:r>
    </w:p>
    <w:p w14:paraId="4270D5B8" w14:textId="77777777" w:rsidR="008F39F5" w:rsidRPr="00EB0A38" w:rsidRDefault="008F39F5" w:rsidP="008F39F5">
      <w:pPr>
        <w:pStyle w:val="paragraph"/>
        <w:keepNext/>
      </w:pPr>
      <w:r w:rsidRPr="00EB0A38">
        <w:tab/>
        <w:t>(b)</w:t>
      </w:r>
      <w:r w:rsidRPr="00EB0A38">
        <w:tab/>
        <w:t>the beneficiary must:</w:t>
      </w:r>
    </w:p>
    <w:p w14:paraId="7DC3CDE7" w14:textId="77777777" w:rsidR="008F39F5" w:rsidRPr="00EB0A38" w:rsidRDefault="008F39F5" w:rsidP="008F39F5">
      <w:pPr>
        <w:pStyle w:val="paragraphsub"/>
      </w:pPr>
      <w:r w:rsidRPr="00EB0A38">
        <w:tab/>
        <w:t>(i)</w:t>
      </w:r>
      <w:r w:rsidRPr="00EB0A38">
        <w:tab/>
        <w:t>have a disability that would, if the person had a sole carer, qualify the carer for carer payment, or carer allowance, under the Social Security Act; or</w:t>
      </w:r>
    </w:p>
    <w:p w14:paraId="5BBF23DB" w14:textId="77777777" w:rsidR="008F39F5" w:rsidRPr="00EB0A38" w:rsidRDefault="008F39F5" w:rsidP="008F39F5">
      <w:pPr>
        <w:pStyle w:val="paragraphsub"/>
      </w:pPr>
      <w:r w:rsidRPr="00EB0A38">
        <w:tab/>
        <w:t>(ii)</w:t>
      </w:r>
      <w:r w:rsidRPr="00EB0A38">
        <w:tab/>
        <w:t xml:space="preserve">be living in an institution, hostel or group home in which care is provided for people with disabilities, and for which funding is provided (wholly or partly) under an agreement, between the Commonwealth, the States and the Territories, nominated by the Commission under </w:t>
      </w:r>
      <w:r w:rsidR="00F7061D" w:rsidRPr="00EB0A38">
        <w:t>subsection (</w:t>
      </w:r>
      <w:r w:rsidRPr="00EB0A38">
        <w:t>3); and</w:t>
      </w:r>
    </w:p>
    <w:p w14:paraId="4ECF7C06" w14:textId="77777777" w:rsidR="008F39F5" w:rsidRPr="00EB0A38" w:rsidRDefault="008F39F5" w:rsidP="008F39F5">
      <w:pPr>
        <w:pStyle w:val="paragraph"/>
      </w:pPr>
      <w:r w:rsidRPr="00EB0A38">
        <w:tab/>
        <w:t>(c)</w:t>
      </w:r>
      <w:r w:rsidRPr="00EB0A38">
        <w:tab/>
        <w:t>the beneficiary must have a disability as a result of which either:</w:t>
      </w:r>
    </w:p>
    <w:p w14:paraId="08D5C880" w14:textId="77777777" w:rsidR="008F39F5" w:rsidRPr="00EB0A38" w:rsidRDefault="008F39F5" w:rsidP="008F39F5">
      <w:pPr>
        <w:pStyle w:val="paragraphsub"/>
      </w:pPr>
      <w:r w:rsidRPr="00EB0A38">
        <w:tab/>
        <w:t>(i)</w:t>
      </w:r>
      <w:r w:rsidRPr="00EB0A38">
        <w:tab/>
        <w:t>he or she is not working, and has no likelihood of working, for more than 7 hours a week for a wage that is at or above the relevant minimum wage within the meaning of subsection</w:t>
      </w:r>
      <w:r w:rsidR="00F7061D" w:rsidRPr="00EB0A38">
        <w:t> </w:t>
      </w:r>
      <w:r w:rsidRPr="00EB0A38">
        <w:t>23(1) of the Social Security Act; or</w:t>
      </w:r>
    </w:p>
    <w:p w14:paraId="0C799392" w14:textId="77777777" w:rsidR="008F39F5" w:rsidRPr="00EB0A38" w:rsidRDefault="008F39F5" w:rsidP="008F39F5">
      <w:pPr>
        <w:pStyle w:val="paragraphsub"/>
      </w:pPr>
      <w:r w:rsidRPr="00EB0A38">
        <w:tab/>
        <w:t>(ii)</w:t>
      </w:r>
      <w:r w:rsidRPr="00EB0A38">
        <w:tab/>
        <w:t>he or she is working for wages set in accordance with the program administered by the Commonwealth known as the supported wage system.</w:t>
      </w:r>
    </w:p>
    <w:p w14:paraId="2F1EFCF1" w14:textId="77777777" w:rsidR="008F39F5" w:rsidRPr="00EB0A38" w:rsidRDefault="008F39F5" w:rsidP="008F39F5">
      <w:pPr>
        <w:pStyle w:val="subsection"/>
      </w:pPr>
      <w:r w:rsidRPr="00EB0A38">
        <w:tab/>
        <w:t>(3)</w:t>
      </w:r>
      <w:r w:rsidRPr="00EB0A38">
        <w:tab/>
        <w:t xml:space="preserve">The Commission may, by legislative instrument, nominate an agreement for the purpose of </w:t>
      </w:r>
      <w:r w:rsidR="00F7061D" w:rsidRPr="00EB0A38">
        <w:t>subparagraph (</w:t>
      </w:r>
      <w:r w:rsidRPr="00EB0A38">
        <w:t>2)(b)(ii).</w:t>
      </w:r>
    </w:p>
    <w:p w14:paraId="52DA662B" w14:textId="77777777" w:rsidR="008F39F5" w:rsidRPr="00EB0A38" w:rsidRDefault="008F39F5" w:rsidP="008F39F5">
      <w:pPr>
        <w:pStyle w:val="subsection"/>
      </w:pPr>
      <w:r w:rsidRPr="00EB0A38">
        <w:tab/>
        <w:t>(4)</w:t>
      </w:r>
      <w:r w:rsidRPr="00EB0A38">
        <w:tab/>
        <w:t xml:space="preserve">If the principal beneficiary is under 16 years of age, </w:t>
      </w:r>
      <w:r w:rsidR="00F7061D" w:rsidRPr="00EB0A38">
        <w:t>subsection (</w:t>
      </w:r>
      <w:r w:rsidRPr="00EB0A38">
        <w:t>4A) must apply to him or her.</w:t>
      </w:r>
    </w:p>
    <w:p w14:paraId="1F8E5770" w14:textId="77777777" w:rsidR="008F39F5" w:rsidRPr="00EB0A38" w:rsidRDefault="008F39F5" w:rsidP="008F39F5">
      <w:pPr>
        <w:pStyle w:val="subsection"/>
      </w:pPr>
      <w:r w:rsidRPr="00EB0A38">
        <w:tab/>
        <w:t>(4A)</w:t>
      </w:r>
      <w:r w:rsidRPr="00EB0A38">
        <w:tab/>
        <w:t>This subsection applies if:</w:t>
      </w:r>
    </w:p>
    <w:p w14:paraId="32BD3908" w14:textId="77777777" w:rsidR="008F39F5" w:rsidRPr="00EB0A38" w:rsidRDefault="008F39F5" w:rsidP="008F39F5">
      <w:pPr>
        <w:pStyle w:val="paragraph"/>
      </w:pPr>
      <w:r w:rsidRPr="00EB0A38">
        <w:tab/>
        <w:t>(a)</w:t>
      </w:r>
      <w:r w:rsidRPr="00EB0A38">
        <w:tab/>
        <w:t>the principal beneficiary is a person with a severe disability or a severe medical condition; and</w:t>
      </w:r>
    </w:p>
    <w:p w14:paraId="2041BD7A" w14:textId="77777777" w:rsidR="008F39F5" w:rsidRPr="00EB0A38" w:rsidRDefault="008F39F5" w:rsidP="008F39F5">
      <w:pPr>
        <w:pStyle w:val="paragraph"/>
      </w:pPr>
      <w:r w:rsidRPr="00EB0A38">
        <w:lastRenderedPageBreak/>
        <w:tab/>
        <w:t>(b)</w:t>
      </w:r>
      <w:r w:rsidRPr="00EB0A38">
        <w:tab/>
        <w:t xml:space="preserve">another person (the </w:t>
      </w:r>
      <w:r w:rsidRPr="00EB0A38">
        <w:rPr>
          <w:b/>
          <w:i/>
        </w:rPr>
        <w:t>carer</w:t>
      </w:r>
      <w:r w:rsidRPr="00EB0A38">
        <w:t>) has been given a qualifying rating of intense under the Disability Care Load Assessment (Child) Determination (within the meaning of the Social Security Act) for caring for the principal beneficiary; and</w:t>
      </w:r>
    </w:p>
    <w:p w14:paraId="150EB56F" w14:textId="77777777" w:rsidR="008F39F5" w:rsidRPr="00EB0A38" w:rsidRDefault="008F39F5" w:rsidP="008F39F5">
      <w:pPr>
        <w:pStyle w:val="paragraph"/>
      </w:pPr>
      <w:r w:rsidRPr="00EB0A38">
        <w:tab/>
        <w:t>(c)</w:t>
      </w:r>
      <w:r w:rsidRPr="00EB0A38">
        <w:tab/>
        <w:t>a treating health professional (within the meaning of that Act) has certified in writing that, because of that disability or condition:</w:t>
      </w:r>
    </w:p>
    <w:p w14:paraId="70531B11" w14:textId="77777777" w:rsidR="008F39F5" w:rsidRPr="00EB0A38" w:rsidRDefault="008F39F5" w:rsidP="008F39F5">
      <w:pPr>
        <w:pStyle w:val="paragraphsub"/>
      </w:pPr>
      <w:r w:rsidRPr="00EB0A38">
        <w:tab/>
        <w:t>(i)</w:t>
      </w:r>
      <w:r w:rsidRPr="00EB0A38">
        <w:tab/>
        <w:t>the principal beneficiary will need personal care for 6 months or more; and</w:t>
      </w:r>
    </w:p>
    <w:p w14:paraId="3F4260C6" w14:textId="77777777" w:rsidR="008F39F5" w:rsidRPr="00EB0A38" w:rsidRDefault="008F39F5" w:rsidP="008F39F5">
      <w:pPr>
        <w:pStyle w:val="paragraphsub"/>
      </w:pPr>
      <w:r w:rsidRPr="00EB0A38">
        <w:tab/>
        <w:t>(ii)</w:t>
      </w:r>
      <w:r w:rsidRPr="00EB0A38">
        <w:tab/>
        <w:t>the personal care is required to be provided by a specified number of persons; and</w:t>
      </w:r>
    </w:p>
    <w:p w14:paraId="708760AC" w14:textId="77777777" w:rsidR="008F39F5" w:rsidRPr="00EB0A38" w:rsidRDefault="008F39F5" w:rsidP="008F39F5">
      <w:pPr>
        <w:pStyle w:val="paragraph"/>
      </w:pPr>
      <w:r w:rsidRPr="00EB0A38">
        <w:tab/>
        <w:t>(d)</w:t>
      </w:r>
      <w:r w:rsidRPr="00EB0A38">
        <w:tab/>
        <w:t>the carer has certified in writing that the principal beneficiary will require the same care, or an increased level of care, to be provided to him or her in the future.</w:t>
      </w:r>
    </w:p>
    <w:p w14:paraId="14949109" w14:textId="77777777" w:rsidR="008F39F5" w:rsidRPr="00EB0A38" w:rsidRDefault="008F39F5" w:rsidP="008F39F5">
      <w:pPr>
        <w:pStyle w:val="SubsectionHead"/>
      </w:pPr>
      <w:r w:rsidRPr="00EB0A38">
        <w:t>Living beneficiary rule</w:t>
      </w:r>
    </w:p>
    <w:p w14:paraId="228CC523" w14:textId="77777777" w:rsidR="008F39F5" w:rsidRPr="00EB0A38" w:rsidRDefault="008F39F5" w:rsidP="008F39F5">
      <w:pPr>
        <w:pStyle w:val="subsection"/>
      </w:pPr>
      <w:r w:rsidRPr="00EB0A38">
        <w:tab/>
        <w:t>(5)</w:t>
      </w:r>
      <w:r w:rsidRPr="00EB0A38">
        <w:tab/>
        <w:t>A trust stops being a special disability trust when the principal beneficiary dies.</w:t>
      </w:r>
    </w:p>
    <w:p w14:paraId="0D739268" w14:textId="77777777" w:rsidR="008F39F5" w:rsidRPr="00EB0A38" w:rsidRDefault="008F39F5" w:rsidP="008F39F5">
      <w:pPr>
        <w:pStyle w:val="SubsectionHead"/>
      </w:pPr>
      <w:r w:rsidRPr="00EB0A38">
        <w:t>Single trust rule</w:t>
      </w:r>
    </w:p>
    <w:p w14:paraId="25C44639" w14:textId="77777777" w:rsidR="008F39F5" w:rsidRPr="00EB0A38" w:rsidRDefault="008F39F5" w:rsidP="008F39F5">
      <w:pPr>
        <w:pStyle w:val="subsection"/>
      </w:pPr>
      <w:r w:rsidRPr="00EB0A38">
        <w:tab/>
        <w:t>(6)</w:t>
      </w:r>
      <w:r w:rsidRPr="00EB0A38">
        <w:tab/>
        <w:t>A trust is not a special disability trust for a particular principal beneficiary if, at the time of its creation, there is already another trust in existence for that person that is:</w:t>
      </w:r>
    </w:p>
    <w:p w14:paraId="75C6B326" w14:textId="77777777" w:rsidR="008F39F5" w:rsidRPr="00EB0A38" w:rsidRDefault="008F39F5" w:rsidP="008F39F5">
      <w:pPr>
        <w:pStyle w:val="paragraph"/>
      </w:pPr>
      <w:r w:rsidRPr="00EB0A38">
        <w:tab/>
        <w:t>(a)</w:t>
      </w:r>
      <w:r w:rsidRPr="00EB0A38">
        <w:tab/>
        <w:t>a special disability trust; or</w:t>
      </w:r>
    </w:p>
    <w:p w14:paraId="62D3ACB8" w14:textId="77777777" w:rsidR="008F39F5" w:rsidRPr="00EB0A38" w:rsidRDefault="008F39F5" w:rsidP="008F39F5">
      <w:pPr>
        <w:pStyle w:val="paragraph"/>
      </w:pPr>
      <w:r w:rsidRPr="00EB0A38">
        <w:tab/>
        <w:t>(b)</w:t>
      </w:r>
      <w:r w:rsidRPr="00EB0A38">
        <w:tab/>
        <w:t>a special disability trust within the meaning of the Social Security Act.</w:t>
      </w:r>
    </w:p>
    <w:p w14:paraId="6D95E8AE" w14:textId="77777777" w:rsidR="008F39F5" w:rsidRPr="00EB0A38" w:rsidRDefault="008F39F5" w:rsidP="008F39F5">
      <w:pPr>
        <w:pStyle w:val="ActHead5"/>
      </w:pPr>
      <w:bookmarkStart w:id="211" w:name="_Toc179463685"/>
      <w:r w:rsidRPr="008C775A">
        <w:rPr>
          <w:rStyle w:val="CharSectno"/>
        </w:rPr>
        <w:t>52ZZZWB</w:t>
      </w:r>
      <w:r w:rsidRPr="00EB0A38">
        <w:t xml:space="preserve">  Trust purpose requirements</w:t>
      </w:r>
      <w:bookmarkEnd w:id="211"/>
    </w:p>
    <w:p w14:paraId="2B0C533F" w14:textId="77777777" w:rsidR="008F39F5" w:rsidRPr="00EB0A38" w:rsidRDefault="008F39F5" w:rsidP="008F39F5">
      <w:pPr>
        <w:pStyle w:val="SubsectionHead"/>
      </w:pPr>
      <w:r w:rsidRPr="00EB0A38">
        <w:t>Primary purpose—care and accommodation for principal beneficiary</w:t>
      </w:r>
    </w:p>
    <w:p w14:paraId="12E2716E" w14:textId="77777777" w:rsidR="008F39F5" w:rsidRPr="00EB0A38" w:rsidRDefault="008F39F5" w:rsidP="008F39F5">
      <w:pPr>
        <w:pStyle w:val="subsection"/>
      </w:pPr>
      <w:r w:rsidRPr="00EB0A38">
        <w:tab/>
        <w:t>(1)</w:t>
      </w:r>
      <w:r w:rsidRPr="00EB0A38">
        <w:tab/>
        <w:t>Subject to this section, the primary purpose of the trust during the lifetime of the principal beneficiary, as provided by the trust deed for the trust, must be to meet reasonable care and accommodation needs of the beneficiary.</w:t>
      </w:r>
    </w:p>
    <w:p w14:paraId="14263EC3" w14:textId="77777777" w:rsidR="008F39F5" w:rsidRPr="00EB0A38" w:rsidRDefault="008F39F5" w:rsidP="008F39F5">
      <w:pPr>
        <w:pStyle w:val="notetext"/>
      </w:pPr>
      <w:r w:rsidRPr="00EB0A38">
        <w:lastRenderedPageBreak/>
        <w:t>Note:</w:t>
      </w:r>
      <w:r w:rsidRPr="00EB0A38">
        <w:tab/>
        <w:t>The provision of care and accommodation for the principal beneficiary is also dealt with at section</w:t>
      </w:r>
      <w:r w:rsidR="00F7061D" w:rsidRPr="00EB0A38">
        <w:t> </w:t>
      </w:r>
      <w:r w:rsidRPr="00EB0A38">
        <w:t>52ZZZWE.</w:t>
      </w:r>
    </w:p>
    <w:p w14:paraId="1A42825A" w14:textId="77777777" w:rsidR="008F39F5" w:rsidRPr="00EB0A38" w:rsidRDefault="008F39F5" w:rsidP="008F39F5">
      <w:pPr>
        <w:pStyle w:val="SubsectionHead"/>
      </w:pPr>
      <w:r w:rsidRPr="00EB0A38">
        <w:t>Other purposes</w:t>
      </w:r>
    </w:p>
    <w:p w14:paraId="048F836D" w14:textId="77777777" w:rsidR="008F39F5" w:rsidRPr="00EB0A38" w:rsidRDefault="008F39F5" w:rsidP="008F39F5">
      <w:pPr>
        <w:pStyle w:val="subsection"/>
      </w:pPr>
      <w:r w:rsidRPr="00EB0A38">
        <w:tab/>
        <w:t>(2)</w:t>
      </w:r>
      <w:r w:rsidRPr="00EB0A38">
        <w:tab/>
        <w:t>The trust may have other purposes that are:</w:t>
      </w:r>
    </w:p>
    <w:p w14:paraId="10B1A014" w14:textId="77777777" w:rsidR="008F39F5" w:rsidRPr="00EB0A38" w:rsidRDefault="008F39F5" w:rsidP="008F39F5">
      <w:pPr>
        <w:pStyle w:val="paragraph"/>
      </w:pPr>
      <w:r w:rsidRPr="00EB0A38">
        <w:tab/>
        <w:t>(a)</w:t>
      </w:r>
      <w:r w:rsidRPr="00EB0A38">
        <w:tab/>
        <w:t>both ancillary to the primary purpose and necessary or desirable to facilitate the achievement of that purpose; or</w:t>
      </w:r>
    </w:p>
    <w:p w14:paraId="0956CA94" w14:textId="77777777" w:rsidR="008F39F5" w:rsidRPr="00EB0A38" w:rsidRDefault="008F39F5" w:rsidP="008F39F5">
      <w:pPr>
        <w:pStyle w:val="paragraph"/>
      </w:pPr>
      <w:r w:rsidRPr="00EB0A38">
        <w:tab/>
        <w:t>(b)</w:t>
      </w:r>
      <w:r w:rsidRPr="00EB0A38">
        <w:tab/>
        <w:t>primarily for the benefit of the principal beneficiary.</w:t>
      </w:r>
    </w:p>
    <w:p w14:paraId="61A642CA" w14:textId="77777777" w:rsidR="008F39F5" w:rsidRPr="00EB0A38" w:rsidRDefault="008F39F5" w:rsidP="008F39F5">
      <w:pPr>
        <w:pStyle w:val="notetext"/>
      </w:pPr>
      <w:r w:rsidRPr="00EB0A38">
        <w:t>Note 1:</w:t>
      </w:r>
      <w:r w:rsidRPr="00EB0A38">
        <w:tab/>
        <w:t xml:space="preserve">A particular purpose may be covered by both of </w:t>
      </w:r>
      <w:r w:rsidR="00F7061D" w:rsidRPr="00EB0A38">
        <w:t>paragraphs (</w:t>
      </w:r>
      <w:r w:rsidRPr="00EB0A38">
        <w:t>2)(a) and (b).</w:t>
      </w:r>
    </w:p>
    <w:p w14:paraId="425D33F9" w14:textId="77777777" w:rsidR="008F39F5" w:rsidRPr="00EB0A38" w:rsidRDefault="008F39F5" w:rsidP="008F39F5">
      <w:pPr>
        <w:pStyle w:val="notetext"/>
      </w:pPr>
      <w:r w:rsidRPr="00EB0A38">
        <w:t>Note 2:</w:t>
      </w:r>
      <w:r w:rsidRPr="00EB0A38">
        <w:tab/>
        <w:t>The application of the income and assets of the trust for purposes (other than the primary purpose) that are primarily for the benefit of the principal beneficiary is dealt with by section</w:t>
      </w:r>
      <w:r w:rsidR="00F7061D" w:rsidRPr="00EB0A38">
        <w:t> </w:t>
      </w:r>
      <w:r w:rsidRPr="00EB0A38">
        <w:t>52ZZZWEA.</w:t>
      </w:r>
    </w:p>
    <w:p w14:paraId="0C9FA337" w14:textId="77777777" w:rsidR="008F39F5" w:rsidRPr="00EB0A38" w:rsidRDefault="008F39F5" w:rsidP="008F39F5">
      <w:pPr>
        <w:pStyle w:val="SubsectionHead"/>
      </w:pPr>
      <w:r w:rsidRPr="00EB0A38">
        <w:t>Guidelines relating to purposes</w:t>
      </w:r>
    </w:p>
    <w:p w14:paraId="63451A98" w14:textId="77777777" w:rsidR="008F39F5" w:rsidRPr="00EB0A38" w:rsidRDefault="008F39F5" w:rsidP="008F39F5">
      <w:pPr>
        <w:pStyle w:val="subsection"/>
      </w:pPr>
      <w:r w:rsidRPr="00EB0A38">
        <w:tab/>
        <w:t>(3)</w:t>
      </w:r>
      <w:r w:rsidRPr="00EB0A38">
        <w:tab/>
        <w:t xml:space="preserve">If guidelines are made under </w:t>
      </w:r>
      <w:r w:rsidR="00F7061D" w:rsidRPr="00EB0A38">
        <w:t>subsection (</w:t>
      </w:r>
      <w:r w:rsidRPr="00EB0A38">
        <w:t>4) then, for the purposes of this section:</w:t>
      </w:r>
    </w:p>
    <w:p w14:paraId="6D1A1A19" w14:textId="77777777" w:rsidR="008F39F5" w:rsidRPr="00EB0A38" w:rsidRDefault="008F39F5" w:rsidP="008F39F5">
      <w:pPr>
        <w:pStyle w:val="paragraph"/>
      </w:pPr>
      <w:r w:rsidRPr="00EB0A38">
        <w:tab/>
        <w:t>(a)</w:t>
      </w:r>
      <w:r w:rsidRPr="00EB0A38">
        <w:tab/>
        <w:t>the reasonable care and accommodation needs of a principal beneficiary of a special disability trust must be decided in accordance with the guidelines if they deal with those needs; and</w:t>
      </w:r>
    </w:p>
    <w:p w14:paraId="1D682BF8" w14:textId="77777777" w:rsidR="008F39F5" w:rsidRPr="00EB0A38" w:rsidRDefault="008F39F5" w:rsidP="008F39F5">
      <w:pPr>
        <w:pStyle w:val="paragraph"/>
      </w:pPr>
      <w:r w:rsidRPr="00EB0A38">
        <w:tab/>
        <w:t>(b)</w:t>
      </w:r>
      <w:r w:rsidRPr="00EB0A38">
        <w:tab/>
        <w:t>purposes, other than the primary purpose of a special disability trust, that are primarily for the benefit of the principal beneficiary of a trust must be decided in accordance with the guidelines if they deal with those other purposes.</w:t>
      </w:r>
    </w:p>
    <w:p w14:paraId="406B7860" w14:textId="77777777" w:rsidR="008F39F5" w:rsidRPr="00EB0A38" w:rsidRDefault="008F39F5" w:rsidP="008F39F5">
      <w:pPr>
        <w:pStyle w:val="subsection"/>
      </w:pPr>
      <w:r w:rsidRPr="00EB0A38">
        <w:tab/>
        <w:t>(4)</w:t>
      </w:r>
      <w:r w:rsidRPr="00EB0A38">
        <w:tab/>
        <w:t>The Commission may, by legislative instrument, make guidelines for deciding either or both of the following for the purposes of this section:</w:t>
      </w:r>
    </w:p>
    <w:p w14:paraId="75F5C5F3" w14:textId="77777777" w:rsidR="008F39F5" w:rsidRPr="00EB0A38" w:rsidRDefault="008F39F5" w:rsidP="008F39F5">
      <w:pPr>
        <w:pStyle w:val="paragraph"/>
      </w:pPr>
      <w:r w:rsidRPr="00EB0A38">
        <w:tab/>
        <w:t>(a)</w:t>
      </w:r>
      <w:r w:rsidRPr="00EB0A38">
        <w:tab/>
        <w:t>what are, and what are not, reasonable care and accommodation needs for beneficiaries of trusts;</w:t>
      </w:r>
    </w:p>
    <w:p w14:paraId="70B7FBA0" w14:textId="77777777" w:rsidR="008F39F5" w:rsidRPr="00EB0A38" w:rsidRDefault="008F39F5" w:rsidP="008F39F5">
      <w:pPr>
        <w:pStyle w:val="paragraph"/>
      </w:pPr>
      <w:r w:rsidRPr="00EB0A38">
        <w:tab/>
        <w:t>(b)</w:t>
      </w:r>
      <w:r w:rsidRPr="00EB0A38">
        <w:tab/>
        <w:t xml:space="preserve">what are, and what are not, trusts’ purposes, other than the primary purpose described in </w:t>
      </w:r>
      <w:r w:rsidR="00F7061D" w:rsidRPr="00EB0A38">
        <w:t>subsection (</w:t>
      </w:r>
      <w:r w:rsidRPr="00EB0A38">
        <w:t>1), that are primarily for the benefit of beneficiaries of the trusts.</w:t>
      </w:r>
    </w:p>
    <w:p w14:paraId="5D3D2F2C" w14:textId="77777777" w:rsidR="008F39F5" w:rsidRPr="00EB0A38" w:rsidRDefault="008F39F5" w:rsidP="008F39F5">
      <w:pPr>
        <w:pStyle w:val="ActHead5"/>
      </w:pPr>
      <w:bookmarkStart w:id="212" w:name="_Toc179463686"/>
      <w:r w:rsidRPr="008C775A">
        <w:rPr>
          <w:rStyle w:val="CharSectno"/>
        </w:rPr>
        <w:lastRenderedPageBreak/>
        <w:t>52ZZZWC</w:t>
      </w:r>
      <w:r w:rsidRPr="00EB0A38">
        <w:t xml:space="preserve">  Trust deed requirements</w:t>
      </w:r>
      <w:bookmarkEnd w:id="212"/>
    </w:p>
    <w:p w14:paraId="0F47832E" w14:textId="77777777" w:rsidR="008F39F5" w:rsidRPr="00EB0A38" w:rsidRDefault="008F39F5" w:rsidP="008F39F5">
      <w:pPr>
        <w:pStyle w:val="SubsectionHead"/>
      </w:pPr>
      <w:r w:rsidRPr="00EB0A38">
        <w:t>Compliance with determination</w:t>
      </w:r>
    </w:p>
    <w:p w14:paraId="4580272B" w14:textId="77777777" w:rsidR="008F39F5" w:rsidRPr="00EB0A38" w:rsidRDefault="008F39F5" w:rsidP="008F39F5">
      <w:pPr>
        <w:pStyle w:val="subsection"/>
      </w:pPr>
      <w:r w:rsidRPr="00EB0A38">
        <w:tab/>
        <w:t>(1)</w:t>
      </w:r>
      <w:r w:rsidRPr="00EB0A38">
        <w:tab/>
        <w:t xml:space="preserve">If a determination is made under </w:t>
      </w:r>
      <w:r w:rsidR="00F7061D" w:rsidRPr="00EB0A38">
        <w:t>subsection (</w:t>
      </w:r>
      <w:r w:rsidRPr="00EB0A38">
        <w:t>2), the trust deed for the trust must comply with the determination.</w:t>
      </w:r>
    </w:p>
    <w:p w14:paraId="606B83F2" w14:textId="77777777" w:rsidR="008F39F5" w:rsidRPr="00EB0A38" w:rsidRDefault="008F39F5" w:rsidP="008F39F5">
      <w:pPr>
        <w:pStyle w:val="subsection"/>
      </w:pPr>
      <w:r w:rsidRPr="00EB0A38">
        <w:tab/>
        <w:t>(2)</w:t>
      </w:r>
      <w:r w:rsidRPr="00EB0A38">
        <w:tab/>
        <w:t>The Commission may, by legislative instrument, determine one or more of the following:</w:t>
      </w:r>
    </w:p>
    <w:p w14:paraId="17B1C743" w14:textId="77777777" w:rsidR="008F39F5" w:rsidRPr="00EB0A38" w:rsidRDefault="008F39F5" w:rsidP="008F39F5">
      <w:pPr>
        <w:pStyle w:val="paragraph"/>
      </w:pPr>
      <w:r w:rsidRPr="00EB0A38">
        <w:tab/>
        <w:t>(a)</w:t>
      </w:r>
      <w:r w:rsidRPr="00EB0A38">
        <w:tab/>
        <w:t>the form of the trust deed required for a special disability trust;</w:t>
      </w:r>
    </w:p>
    <w:p w14:paraId="1A3621D8" w14:textId="77777777" w:rsidR="008F39F5" w:rsidRPr="00EB0A38" w:rsidRDefault="008F39F5" w:rsidP="008F39F5">
      <w:pPr>
        <w:pStyle w:val="paragraph"/>
      </w:pPr>
      <w:r w:rsidRPr="00EB0A38">
        <w:tab/>
        <w:t>(b)</w:t>
      </w:r>
      <w:r w:rsidRPr="00EB0A38">
        <w:tab/>
        <w:t>provisions which must be included in the trust deed;</w:t>
      </w:r>
    </w:p>
    <w:p w14:paraId="29BD2068" w14:textId="77777777" w:rsidR="008F39F5" w:rsidRPr="00EB0A38" w:rsidRDefault="008F39F5" w:rsidP="008F39F5">
      <w:pPr>
        <w:pStyle w:val="paragraph"/>
      </w:pPr>
      <w:r w:rsidRPr="00EB0A38">
        <w:tab/>
        <w:t>(c)</w:t>
      </w:r>
      <w:r w:rsidRPr="00EB0A38">
        <w:tab/>
        <w:t>the form of those provisions;</w:t>
      </w:r>
    </w:p>
    <w:p w14:paraId="5790ED74" w14:textId="77777777" w:rsidR="008F39F5" w:rsidRPr="00EB0A38" w:rsidRDefault="008F39F5" w:rsidP="008F39F5">
      <w:pPr>
        <w:pStyle w:val="paragraph"/>
      </w:pPr>
      <w:r w:rsidRPr="00EB0A38">
        <w:tab/>
        <w:t>(d)</w:t>
      </w:r>
      <w:r w:rsidRPr="00EB0A38">
        <w:tab/>
        <w:t>provisions which cannot be included in the trust deed.</w:t>
      </w:r>
    </w:p>
    <w:p w14:paraId="6DF25367" w14:textId="77777777" w:rsidR="008F39F5" w:rsidRPr="00EB0A38" w:rsidRDefault="008F39F5" w:rsidP="008F39F5">
      <w:pPr>
        <w:pStyle w:val="SubsectionHead"/>
      </w:pPr>
      <w:r w:rsidRPr="00EB0A38">
        <w:t>Contravention of trust deed</w:t>
      </w:r>
    </w:p>
    <w:p w14:paraId="04769593" w14:textId="77777777" w:rsidR="008F39F5" w:rsidRPr="00EB0A38" w:rsidRDefault="008F39F5" w:rsidP="008F39F5">
      <w:pPr>
        <w:pStyle w:val="subsection"/>
      </w:pPr>
      <w:r w:rsidRPr="00EB0A38">
        <w:tab/>
        <w:t>(3)</w:t>
      </w:r>
      <w:r w:rsidRPr="00EB0A38">
        <w:tab/>
        <w:t>A person must not contravene a provision of the trust deed that is required by this section to be included in the deed (whether or not the provision is required to be included in any particular form).</w:t>
      </w:r>
    </w:p>
    <w:p w14:paraId="5454E551" w14:textId="77777777" w:rsidR="008F39F5" w:rsidRPr="00EB0A38" w:rsidRDefault="008F39F5" w:rsidP="008F39F5">
      <w:pPr>
        <w:pStyle w:val="ActHead5"/>
      </w:pPr>
      <w:bookmarkStart w:id="213" w:name="_Toc179463687"/>
      <w:r w:rsidRPr="008C775A">
        <w:rPr>
          <w:rStyle w:val="CharSectno"/>
        </w:rPr>
        <w:t>52ZZZWD</w:t>
      </w:r>
      <w:r w:rsidRPr="00EB0A38">
        <w:t xml:space="preserve">  Trustee requirements</w:t>
      </w:r>
      <w:bookmarkEnd w:id="213"/>
    </w:p>
    <w:p w14:paraId="57EE481D" w14:textId="77777777" w:rsidR="008F39F5" w:rsidRPr="00EB0A38" w:rsidRDefault="008F39F5" w:rsidP="008F39F5">
      <w:pPr>
        <w:pStyle w:val="subsection"/>
        <w:keepNext/>
      </w:pPr>
      <w:r w:rsidRPr="00EB0A38">
        <w:tab/>
        <w:t>(1)</w:t>
      </w:r>
      <w:r w:rsidRPr="00EB0A38">
        <w:tab/>
        <w:t>A trustee of the trust who is an individual must:</w:t>
      </w:r>
    </w:p>
    <w:p w14:paraId="6B516BC1" w14:textId="77777777" w:rsidR="008F39F5" w:rsidRPr="00EB0A38" w:rsidRDefault="008F39F5" w:rsidP="008F39F5">
      <w:pPr>
        <w:pStyle w:val="paragraph"/>
      </w:pPr>
      <w:r w:rsidRPr="00EB0A38">
        <w:tab/>
        <w:t>(a)</w:t>
      </w:r>
      <w:r w:rsidRPr="00EB0A38">
        <w:tab/>
        <w:t>be an Australian resident; and</w:t>
      </w:r>
    </w:p>
    <w:p w14:paraId="2D9FC88B" w14:textId="77777777" w:rsidR="008F39F5" w:rsidRPr="00EB0A38" w:rsidRDefault="008F39F5" w:rsidP="008F39F5">
      <w:pPr>
        <w:pStyle w:val="paragraph"/>
      </w:pPr>
      <w:r w:rsidRPr="00EB0A38">
        <w:tab/>
        <w:t>(b)</w:t>
      </w:r>
      <w:r w:rsidRPr="00EB0A38">
        <w:tab/>
        <w:t>not have been convicted at any time (including a time before the commencement of this section) of any of the following offences:</w:t>
      </w:r>
    </w:p>
    <w:p w14:paraId="65DD5908" w14:textId="77777777" w:rsidR="008F39F5" w:rsidRPr="00EB0A38" w:rsidRDefault="008F39F5" w:rsidP="008F39F5">
      <w:pPr>
        <w:pStyle w:val="paragraphsub"/>
      </w:pPr>
      <w:r w:rsidRPr="00EB0A38">
        <w:tab/>
        <w:t>(i)</w:t>
      </w:r>
      <w:r w:rsidRPr="00EB0A38">
        <w:tab/>
        <w:t>an offence of dishonest conduct against, or arising out of, a law of the Commonwealth, a State, a Territory or a foreign country;</w:t>
      </w:r>
    </w:p>
    <w:p w14:paraId="77AD6E41" w14:textId="77777777" w:rsidR="008F39F5" w:rsidRPr="00EB0A38" w:rsidRDefault="008F39F5" w:rsidP="008F39F5">
      <w:pPr>
        <w:pStyle w:val="paragraphsub"/>
      </w:pPr>
      <w:r w:rsidRPr="00EB0A38">
        <w:tab/>
        <w:t>(ii)</w:t>
      </w:r>
      <w:r w:rsidRPr="00EB0A38">
        <w:tab/>
        <w:t xml:space="preserve">an offence against, or arising out of, this Act, the Social Security Act or the </w:t>
      </w:r>
      <w:r w:rsidRPr="00EB0A38">
        <w:rPr>
          <w:i/>
        </w:rPr>
        <w:t>Social Security (Administration) Act 1999</w:t>
      </w:r>
      <w:r w:rsidRPr="00EB0A38">
        <w:t>; and</w:t>
      </w:r>
    </w:p>
    <w:p w14:paraId="536BB876" w14:textId="77777777" w:rsidR="008F39F5" w:rsidRPr="00EB0A38" w:rsidRDefault="008F39F5" w:rsidP="008F39F5">
      <w:pPr>
        <w:pStyle w:val="paragraph"/>
      </w:pPr>
      <w:r w:rsidRPr="00EB0A38">
        <w:tab/>
        <w:t>(c)</w:t>
      </w:r>
      <w:r w:rsidRPr="00EB0A38">
        <w:tab/>
        <w:t xml:space="preserve">not have been disqualified at any time (including a time before the commencement of this section) from managing corporations under the </w:t>
      </w:r>
      <w:r w:rsidRPr="00EB0A38">
        <w:rPr>
          <w:i/>
        </w:rPr>
        <w:t>Corporations Act 2001</w:t>
      </w:r>
      <w:r w:rsidRPr="00EB0A38">
        <w:t>.</w:t>
      </w:r>
    </w:p>
    <w:p w14:paraId="669062A7" w14:textId="77777777" w:rsidR="008F39F5" w:rsidRPr="00EB0A38" w:rsidRDefault="008F39F5" w:rsidP="008F39F5">
      <w:pPr>
        <w:pStyle w:val="subsection"/>
      </w:pPr>
      <w:r w:rsidRPr="00EB0A38">
        <w:lastRenderedPageBreak/>
        <w:tab/>
        <w:t>(2)</w:t>
      </w:r>
      <w:r w:rsidRPr="00EB0A38">
        <w:tab/>
        <w:t xml:space="preserve">In addition, if a trustee of the trust is a corporation, </w:t>
      </w:r>
      <w:r w:rsidR="00F7061D" w:rsidRPr="00EB0A38">
        <w:t>subsection (</w:t>
      </w:r>
      <w:r w:rsidRPr="00EB0A38">
        <w:t>1) applies to each director of the trustee.</w:t>
      </w:r>
    </w:p>
    <w:p w14:paraId="4C258E10" w14:textId="77777777" w:rsidR="008F39F5" w:rsidRPr="00EB0A38" w:rsidRDefault="008F39F5" w:rsidP="008F39F5">
      <w:pPr>
        <w:pStyle w:val="ActHead5"/>
      </w:pPr>
      <w:bookmarkStart w:id="214" w:name="_Toc179463688"/>
      <w:r w:rsidRPr="008C775A">
        <w:rPr>
          <w:rStyle w:val="CharSectno"/>
        </w:rPr>
        <w:t>52ZZZWE</w:t>
      </w:r>
      <w:r w:rsidRPr="00EB0A38">
        <w:t xml:space="preserve">  Trust property requirements</w:t>
      </w:r>
      <w:bookmarkEnd w:id="214"/>
    </w:p>
    <w:p w14:paraId="57C7DD25" w14:textId="77777777" w:rsidR="008F39F5" w:rsidRPr="00EB0A38" w:rsidRDefault="008F39F5" w:rsidP="008F39F5">
      <w:pPr>
        <w:pStyle w:val="subsection"/>
      </w:pPr>
      <w:r w:rsidRPr="00EB0A38">
        <w:tab/>
        <w:t>(1)</w:t>
      </w:r>
      <w:r w:rsidRPr="00EB0A38">
        <w:tab/>
        <w:t>The assets of the trust must not include any asset transferred to the trust by the principal beneficiary of the trust, or the principal beneficiary’s partner, unless:</w:t>
      </w:r>
    </w:p>
    <w:p w14:paraId="297BAC69" w14:textId="77777777" w:rsidR="008F39F5" w:rsidRPr="00EB0A38" w:rsidRDefault="008F39F5" w:rsidP="008F39F5">
      <w:pPr>
        <w:pStyle w:val="paragraph"/>
      </w:pPr>
      <w:r w:rsidRPr="00EB0A38">
        <w:tab/>
        <w:t>(a)</w:t>
      </w:r>
      <w:r w:rsidRPr="00EB0A38">
        <w:tab/>
        <w:t>the transferred asset is all or part of a bequest, or of a superannuation death benefit; and</w:t>
      </w:r>
    </w:p>
    <w:p w14:paraId="0891F511" w14:textId="77777777" w:rsidR="008F39F5" w:rsidRPr="00EB0A38" w:rsidRDefault="008F39F5" w:rsidP="008F39F5">
      <w:pPr>
        <w:pStyle w:val="paragraph"/>
      </w:pPr>
      <w:r w:rsidRPr="00EB0A38">
        <w:tab/>
        <w:t>(b)</w:t>
      </w:r>
      <w:r w:rsidRPr="00EB0A38">
        <w:tab/>
        <w:t>the transferor received the bequest or superannuation death benefit not more than 3 years before transferring the transferred asset.</w:t>
      </w:r>
    </w:p>
    <w:p w14:paraId="62733423" w14:textId="77777777" w:rsidR="008F39F5" w:rsidRPr="00EB0A38" w:rsidRDefault="008F39F5" w:rsidP="008F39F5">
      <w:pPr>
        <w:pStyle w:val="subsection"/>
      </w:pPr>
      <w:r w:rsidRPr="00EB0A38">
        <w:tab/>
        <w:t>(2)</w:t>
      </w:r>
      <w:r w:rsidRPr="00EB0A38">
        <w:tab/>
        <w:t>The assets of the trust must not include any compensation received by or on behalf of the principal beneficiary.</w:t>
      </w:r>
    </w:p>
    <w:p w14:paraId="78A40DEF" w14:textId="77777777" w:rsidR="008F39F5" w:rsidRPr="00EB0A38" w:rsidRDefault="008F39F5" w:rsidP="008F39F5">
      <w:pPr>
        <w:pStyle w:val="subsection"/>
      </w:pPr>
      <w:r w:rsidRPr="00EB0A38">
        <w:tab/>
        <w:t>(3)</w:t>
      </w:r>
      <w:r w:rsidRPr="00EB0A38">
        <w:tab/>
        <w:t>The trust must not be used to pay an immediate family member, or a child, of the principal beneficiary for the provision to the beneficiary of:</w:t>
      </w:r>
    </w:p>
    <w:p w14:paraId="48B78741" w14:textId="77777777" w:rsidR="008F39F5" w:rsidRPr="00EB0A38" w:rsidRDefault="008F39F5" w:rsidP="008F39F5">
      <w:pPr>
        <w:pStyle w:val="paragraph"/>
      </w:pPr>
      <w:r w:rsidRPr="00EB0A38">
        <w:tab/>
        <w:t>(a)</w:t>
      </w:r>
      <w:r w:rsidRPr="00EB0A38">
        <w:tab/>
        <w:t>care services; or</w:t>
      </w:r>
    </w:p>
    <w:p w14:paraId="43CCA526" w14:textId="77777777" w:rsidR="008F39F5" w:rsidRPr="00EB0A38" w:rsidRDefault="008F39F5" w:rsidP="008F39F5">
      <w:pPr>
        <w:pStyle w:val="paragraph"/>
      </w:pPr>
      <w:r w:rsidRPr="00EB0A38">
        <w:tab/>
        <w:t>(b)</w:t>
      </w:r>
      <w:r w:rsidRPr="00EB0A38">
        <w:tab/>
        <w:t>services for the repair or maintenance of the beneficiary’s accommodation.</w:t>
      </w:r>
    </w:p>
    <w:p w14:paraId="1CE88929" w14:textId="77777777" w:rsidR="008F39F5" w:rsidRPr="00EB0A38" w:rsidRDefault="008F39F5" w:rsidP="008F39F5">
      <w:pPr>
        <w:pStyle w:val="notetext"/>
      </w:pPr>
      <w:r w:rsidRPr="00EB0A38">
        <w:t>Note:</w:t>
      </w:r>
      <w:r w:rsidRPr="00EB0A38">
        <w:tab/>
        <w:t xml:space="preserve">For </w:t>
      </w:r>
      <w:r w:rsidRPr="00EB0A38">
        <w:rPr>
          <w:b/>
          <w:i/>
        </w:rPr>
        <w:t>immediate family member</w:t>
      </w:r>
      <w:r w:rsidRPr="00EB0A38">
        <w:t>, see subsection</w:t>
      </w:r>
      <w:r w:rsidR="00F7061D" w:rsidRPr="00EB0A38">
        <w:t> </w:t>
      </w:r>
      <w:r w:rsidRPr="00EB0A38">
        <w:t>5Q(1).</w:t>
      </w:r>
    </w:p>
    <w:p w14:paraId="1FE2A205" w14:textId="77777777" w:rsidR="008F39F5" w:rsidRPr="00EB0A38" w:rsidRDefault="008F39F5" w:rsidP="008F39F5">
      <w:pPr>
        <w:pStyle w:val="subsection"/>
      </w:pPr>
      <w:r w:rsidRPr="00EB0A38">
        <w:tab/>
        <w:t>(4)</w:t>
      </w:r>
      <w:r w:rsidRPr="00EB0A38">
        <w:tab/>
        <w:t>The trust must not be used to purchase or lease property from an immediate family member, or a child, of the principal beneficiary, even if the property is to be used for the beneficiary’s accommodation.</w:t>
      </w:r>
    </w:p>
    <w:p w14:paraId="546E4F2A" w14:textId="77777777" w:rsidR="008F39F5" w:rsidRPr="00EB0A38" w:rsidRDefault="008F39F5" w:rsidP="008F39F5">
      <w:pPr>
        <w:pStyle w:val="notetext"/>
      </w:pPr>
      <w:r w:rsidRPr="00EB0A38">
        <w:t>Note:</w:t>
      </w:r>
      <w:r w:rsidRPr="00EB0A38">
        <w:tab/>
        <w:t xml:space="preserve">For </w:t>
      </w:r>
      <w:r w:rsidRPr="00EB0A38">
        <w:rPr>
          <w:b/>
          <w:i/>
        </w:rPr>
        <w:t>immediate family member</w:t>
      </w:r>
      <w:r w:rsidRPr="00EB0A38">
        <w:t>, see subsection</w:t>
      </w:r>
      <w:r w:rsidR="00F7061D" w:rsidRPr="00EB0A38">
        <w:t> </w:t>
      </w:r>
      <w:r w:rsidRPr="00EB0A38">
        <w:t>5Q(1).</w:t>
      </w:r>
    </w:p>
    <w:p w14:paraId="26DFE4B0" w14:textId="77777777" w:rsidR="008F39F5" w:rsidRPr="00EB0A38" w:rsidRDefault="008F39F5" w:rsidP="008F39F5">
      <w:pPr>
        <w:pStyle w:val="subsection"/>
      </w:pPr>
      <w:r w:rsidRPr="00EB0A38">
        <w:tab/>
        <w:t>(5)</w:t>
      </w:r>
      <w:r w:rsidRPr="00EB0A38">
        <w:tab/>
        <w:t>In this section:</w:t>
      </w:r>
    </w:p>
    <w:p w14:paraId="7654F306" w14:textId="77777777" w:rsidR="008F39F5" w:rsidRPr="00EB0A38" w:rsidRDefault="008F39F5" w:rsidP="008F39F5">
      <w:pPr>
        <w:pStyle w:val="Definition"/>
      </w:pPr>
      <w:r w:rsidRPr="00EB0A38">
        <w:rPr>
          <w:b/>
          <w:i/>
        </w:rPr>
        <w:t>child</w:t>
      </w:r>
      <w:r w:rsidRPr="00EB0A38">
        <w:t>, of a principal beneficiary, means the following (no matter how old the child is):</w:t>
      </w:r>
    </w:p>
    <w:p w14:paraId="33FC2B23" w14:textId="54E94B90" w:rsidR="008F39F5" w:rsidRPr="00EB0A38" w:rsidRDefault="008F39F5" w:rsidP="008F39F5">
      <w:pPr>
        <w:pStyle w:val="paragraph"/>
      </w:pPr>
      <w:r w:rsidRPr="00EB0A38">
        <w:tab/>
        <w:t>(a)</w:t>
      </w:r>
      <w:r w:rsidRPr="00EB0A38">
        <w:tab/>
        <w:t>a natural child, adopted child or step</w:t>
      </w:r>
      <w:r w:rsidR="008C775A">
        <w:noBreakHyphen/>
      </w:r>
      <w:r w:rsidRPr="00EB0A38">
        <w:t>child of the beneficiary;</w:t>
      </w:r>
    </w:p>
    <w:p w14:paraId="6C0F9E3A" w14:textId="77777777" w:rsidR="008F39F5" w:rsidRPr="00EB0A38" w:rsidRDefault="008F39F5" w:rsidP="008F39F5">
      <w:pPr>
        <w:pStyle w:val="paragraph"/>
      </w:pPr>
      <w:r w:rsidRPr="00EB0A38">
        <w:tab/>
        <w:t>(b)</w:t>
      </w:r>
      <w:r w:rsidRPr="00EB0A38">
        <w:tab/>
        <w:t xml:space="preserve">someone who is a child of the person within the meaning of the </w:t>
      </w:r>
      <w:r w:rsidRPr="00EB0A38">
        <w:rPr>
          <w:i/>
        </w:rPr>
        <w:t>Family Law Act 1975</w:t>
      </w:r>
      <w:r w:rsidRPr="00EB0A38">
        <w:t>.</w:t>
      </w:r>
    </w:p>
    <w:p w14:paraId="2E35FFF9" w14:textId="77777777" w:rsidR="008F39F5" w:rsidRPr="00EB0A38" w:rsidRDefault="008F39F5" w:rsidP="008F39F5">
      <w:pPr>
        <w:pStyle w:val="Definition"/>
      </w:pPr>
      <w:r w:rsidRPr="00EB0A38">
        <w:rPr>
          <w:b/>
          <w:i/>
        </w:rPr>
        <w:lastRenderedPageBreak/>
        <w:t>property</w:t>
      </w:r>
      <w:r w:rsidRPr="00EB0A38">
        <w:t xml:space="preserve"> includes:</w:t>
      </w:r>
    </w:p>
    <w:p w14:paraId="68A9B252" w14:textId="77777777" w:rsidR="008F39F5" w:rsidRPr="00EB0A38" w:rsidRDefault="008F39F5" w:rsidP="008F39F5">
      <w:pPr>
        <w:pStyle w:val="paragraph"/>
      </w:pPr>
      <w:r w:rsidRPr="00EB0A38">
        <w:tab/>
        <w:t>(a)</w:t>
      </w:r>
      <w:r w:rsidRPr="00EB0A38">
        <w:tab/>
        <w:t>a right to accommodation for life in a residence; and</w:t>
      </w:r>
    </w:p>
    <w:p w14:paraId="512ADCD6" w14:textId="77777777" w:rsidR="008F39F5" w:rsidRPr="00EB0A38" w:rsidRDefault="008F39F5" w:rsidP="008F39F5">
      <w:pPr>
        <w:pStyle w:val="paragraph"/>
      </w:pPr>
      <w:r w:rsidRPr="00EB0A38">
        <w:tab/>
        <w:t>(b)</w:t>
      </w:r>
      <w:r w:rsidRPr="00EB0A38">
        <w:tab/>
        <w:t>a life interest in a residence.</w:t>
      </w:r>
    </w:p>
    <w:p w14:paraId="7466F0E7" w14:textId="77777777" w:rsidR="008F39F5" w:rsidRPr="00EB0A38" w:rsidRDefault="008F39F5" w:rsidP="008F39F5">
      <w:pPr>
        <w:pStyle w:val="ActHead5"/>
      </w:pPr>
      <w:bookmarkStart w:id="215" w:name="_Toc179463689"/>
      <w:r w:rsidRPr="008C775A">
        <w:rPr>
          <w:rStyle w:val="CharSectno"/>
        </w:rPr>
        <w:t>52ZZZWEA</w:t>
      </w:r>
      <w:r w:rsidRPr="00EB0A38">
        <w:t xml:space="preserve">  Trust expenditure requirements</w:t>
      </w:r>
      <w:bookmarkEnd w:id="215"/>
    </w:p>
    <w:p w14:paraId="2C34D517" w14:textId="77777777" w:rsidR="008F39F5" w:rsidRPr="00EB0A38" w:rsidRDefault="008F39F5" w:rsidP="008F39F5">
      <w:pPr>
        <w:pStyle w:val="SubsectionHead"/>
      </w:pPr>
      <w:r w:rsidRPr="00EB0A38">
        <w:t>Limit on expenditure for purposes other than primary purpose</w:t>
      </w:r>
    </w:p>
    <w:p w14:paraId="01DFA0E9" w14:textId="77777777" w:rsidR="008F39F5" w:rsidRPr="00EB0A38" w:rsidRDefault="008F39F5" w:rsidP="008F39F5">
      <w:pPr>
        <w:pStyle w:val="subsection"/>
      </w:pPr>
      <w:r w:rsidRPr="00EB0A38">
        <w:tab/>
        <w:t>(1)</w:t>
      </w:r>
      <w:r w:rsidRPr="00EB0A38">
        <w:tab/>
        <w:t>If:</w:t>
      </w:r>
    </w:p>
    <w:p w14:paraId="7B2CBE0B" w14:textId="77777777" w:rsidR="008F39F5" w:rsidRPr="00EB0A38" w:rsidRDefault="008F39F5" w:rsidP="008F39F5">
      <w:pPr>
        <w:pStyle w:val="paragraph"/>
      </w:pPr>
      <w:r w:rsidRPr="00EB0A38">
        <w:tab/>
        <w:t>(a)</w:t>
      </w:r>
      <w:r w:rsidRPr="00EB0A38">
        <w:tab/>
        <w:t xml:space="preserve">a determination has been made under </w:t>
      </w:r>
      <w:r w:rsidR="00F7061D" w:rsidRPr="00EB0A38">
        <w:t>subsection (</w:t>
      </w:r>
      <w:r w:rsidRPr="00EB0A38">
        <w:t>3); and</w:t>
      </w:r>
    </w:p>
    <w:p w14:paraId="7E839D10" w14:textId="77777777" w:rsidR="008F39F5" w:rsidRPr="00EB0A38" w:rsidRDefault="008F39F5" w:rsidP="008F39F5">
      <w:pPr>
        <w:pStyle w:val="paragraph"/>
      </w:pPr>
      <w:r w:rsidRPr="00EB0A38">
        <w:tab/>
        <w:t>(b)</w:t>
      </w:r>
      <w:r w:rsidRPr="00EB0A38">
        <w:tab/>
        <w:t>the trust has one or more purposes, other than its primary purpose described in subsection</w:t>
      </w:r>
      <w:r w:rsidR="00F7061D" w:rsidRPr="00EB0A38">
        <w:t> </w:t>
      </w:r>
      <w:r w:rsidRPr="00EB0A38">
        <w:t>52ZZZWB(1), that are primarily for the benefit of the principal beneficiary;</w:t>
      </w:r>
    </w:p>
    <w:p w14:paraId="1A2D6354" w14:textId="77777777" w:rsidR="008F39F5" w:rsidRPr="00EB0A38" w:rsidRDefault="008F39F5" w:rsidP="008F39F5">
      <w:pPr>
        <w:pStyle w:val="subsection2"/>
      </w:pPr>
      <w:r w:rsidRPr="00EB0A38">
        <w:t>the total value of the income and assets of the trust applied for those other purposes in a tax year must not exceed the value specified in the determination for that year.</w:t>
      </w:r>
    </w:p>
    <w:p w14:paraId="5A485260" w14:textId="77777777" w:rsidR="008F39F5" w:rsidRPr="00EB0A38" w:rsidRDefault="008F39F5" w:rsidP="008F39F5">
      <w:pPr>
        <w:pStyle w:val="notetext"/>
      </w:pPr>
      <w:r w:rsidRPr="00EB0A38">
        <w:t>Note:</w:t>
      </w:r>
      <w:r w:rsidRPr="00EB0A38">
        <w:tab/>
        <w:t xml:space="preserve">For </w:t>
      </w:r>
      <w:r w:rsidRPr="00EB0A38">
        <w:rPr>
          <w:b/>
          <w:i/>
        </w:rPr>
        <w:t>tax year</w:t>
      </w:r>
      <w:r w:rsidRPr="00EB0A38">
        <w:t xml:space="preserve"> see subsection</w:t>
      </w:r>
      <w:r w:rsidR="00F7061D" w:rsidRPr="00EB0A38">
        <w:t> </w:t>
      </w:r>
      <w:r w:rsidRPr="00EB0A38">
        <w:t>5Q(1).</w:t>
      </w:r>
    </w:p>
    <w:p w14:paraId="238D03F2" w14:textId="77777777" w:rsidR="008F39F5" w:rsidRPr="00EB0A38" w:rsidRDefault="008F39F5" w:rsidP="008F39F5">
      <w:pPr>
        <w:pStyle w:val="SubsectionHead"/>
      </w:pPr>
      <w:r w:rsidRPr="00EB0A38">
        <w:t>Instruments fixing limits and purposes to be taken into account</w:t>
      </w:r>
    </w:p>
    <w:p w14:paraId="73DD10EF" w14:textId="77777777" w:rsidR="008F39F5" w:rsidRPr="00EB0A38" w:rsidRDefault="008F39F5" w:rsidP="008F39F5">
      <w:pPr>
        <w:pStyle w:val="subsection"/>
      </w:pPr>
      <w:r w:rsidRPr="00EB0A38">
        <w:tab/>
        <w:t>(2)</w:t>
      </w:r>
      <w:r w:rsidRPr="00EB0A38">
        <w:tab/>
        <w:t>If guidelines are made under paragraph</w:t>
      </w:r>
      <w:r w:rsidR="00F7061D" w:rsidRPr="00EB0A38">
        <w:t> </w:t>
      </w:r>
      <w:r w:rsidRPr="00EB0A38">
        <w:t xml:space="preserve">52ZZZWB(4)(b), the question whether a purpose for which income and assets of a trust have been applied is one of the other purposes described in </w:t>
      </w:r>
      <w:r w:rsidR="00F7061D" w:rsidRPr="00EB0A38">
        <w:t>subsection (</w:t>
      </w:r>
      <w:r w:rsidRPr="00EB0A38">
        <w:t>1) must be decided in accordance with the guidelines.</w:t>
      </w:r>
    </w:p>
    <w:p w14:paraId="02DF9F9B" w14:textId="77777777" w:rsidR="008F39F5" w:rsidRPr="00EB0A38" w:rsidRDefault="008F39F5" w:rsidP="008F39F5">
      <w:pPr>
        <w:pStyle w:val="notetext"/>
      </w:pPr>
      <w:r w:rsidRPr="00EB0A38">
        <w:t>Note:</w:t>
      </w:r>
      <w:r w:rsidRPr="00EB0A38">
        <w:tab/>
      </w:r>
      <w:r w:rsidR="00D42DC9" w:rsidRPr="00EB0A38">
        <w:t>Paragraph 5</w:t>
      </w:r>
      <w:r w:rsidRPr="00EB0A38">
        <w:t>2ZZZWB(4)(b) provides for guidelines for deciding what are, and what are not, trusts’ purposes, other than the primary purpose described in subsection</w:t>
      </w:r>
      <w:r w:rsidR="00F7061D" w:rsidRPr="00EB0A38">
        <w:t> </w:t>
      </w:r>
      <w:r w:rsidRPr="00EB0A38">
        <w:t>52ZZZWB(1), that are primarily for the benefit of beneficiaries of the trusts.</w:t>
      </w:r>
    </w:p>
    <w:p w14:paraId="57FABDAC" w14:textId="77777777" w:rsidR="008F39F5" w:rsidRPr="00EB0A38" w:rsidRDefault="008F39F5" w:rsidP="008F39F5">
      <w:pPr>
        <w:pStyle w:val="subsection"/>
      </w:pPr>
      <w:r w:rsidRPr="00EB0A38">
        <w:tab/>
        <w:t>(3)</w:t>
      </w:r>
      <w:r w:rsidRPr="00EB0A38">
        <w:tab/>
        <w:t>The Commission may, by legislative instrument, determine the total value of income and assets of a special disability trust that may be applied in a specified tax year for purposes, other than the primary purpose described in subsection</w:t>
      </w:r>
      <w:r w:rsidR="00F7061D" w:rsidRPr="00EB0A38">
        <w:t> </w:t>
      </w:r>
      <w:r w:rsidRPr="00EB0A38">
        <w:t>52ZZZWB(1), that are primarily for the benefit of the principal beneficiary of the trust.</w:t>
      </w:r>
    </w:p>
    <w:p w14:paraId="494B4A73" w14:textId="77777777" w:rsidR="008F39F5" w:rsidRPr="00EB0A38" w:rsidRDefault="008F39F5" w:rsidP="002A57C9">
      <w:pPr>
        <w:pStyle w:val="ActHead5"/>
      </w:pPr>
      <w:bookmarkStart w:id="216" w:name="_Toc179463690"/>
      <w:r w:rsidRPr="008C775A">
        <w:rPr>
          <w:rStyle w:val="CharSectno"/>
        </w:rPr>
        <w:lastRenderedPageBreak/>
        <w:t>52ZZZWF</w:t>
      </w:r>
      <w:r w:rsidRPr="00EB0A38">
        <w:t xml:space="preserve">  Reporting requirements</w:t>
      </w:r>
      <w:bookmarkEnd w:id="216"/>
    </w:p>
    <w:p w14:paraId="6873FBE3" w14:textId="77777777" w:rsidR="008F39F5" w:rsidRPr="00EB0A38" w:rsidRDefault="008F39F5" w:rsidP="002A57C9">
      <w:pPr>
        <w:pStyle w:val="subsection"/>
        <w:keepNext/>
        <w:keepLines/>
      </w:pPr>
      <w:r w:rsidRPr="00EB0A38">
        <w:tab/>
        <w:t>(1)</w:t>
      </w:r>
      <w:r w:rsidRPr="00EB0A38">
        <w:tab/>
        <w:t>The trustees of the trust must, on or before 31</w:t>
      </w:r>
      <w:r w:rsidR="00F7061D" w:rsidRPr="00EB0A38">
        <w:t> </w:t>
      </w:r>
      <w:r w:rsidRPr="00EB0A38">
        <w:t>March each year, give the Commission written financial statements about the trust in relation to the financial year ending on 30</w:t>
      </w:r>
      <w:r w:rsidR="00F7061D" w:rsidRPr="00EB0A38">
        <w:t> </w:t>
      </w:r>
      <w:r w:rsidRPr="00EB0A38">
        <w:t>June in the previous year.</w:t>
      </w:r>
    </w:p>
    <w:p w14:paraId="449312B3" w14:textId="77777777" w:rsidR="008F39F5" w:rsidRPr="00EB0A38" w:rsidRDefault="008F39F5" w:rsidP="008F39F5">
      <w:pPr>
        <w:pStyle w:val="subsection"/>
      </w:pPr>
      <w:r w:rsidRPr="00EB0A38">
        <w:tab/>
        <w:t>(2)</w:t>
      </w:r>
      <w:r w:rsidRPr="00EB0A38">
        <w:tab/>
        <w:t>The financial statements must be prepared by:</w:t>
      </w:r>
    </w:p>
    <w:p w14:paraId="594131B2" w14:textId="77777777" w:rsidR="008F39F5" w:rsidRPr="00EB0A38" w:rsidRDefault="008F39F5" w:rsidP="008F39F5">
      <w:pPr>
        <w:pStyle w:val="paragraph"/>
      </w:pPr>
      <w:r w:rsidRPr="00EB0A38">
        <w:tab/>
        <w:t>(a)</w:t>
      </w:r>
      <w:r w:rsidRPr="00EB0A38">
        <w:tab/>
        <w:t xml:space="preserve">if a determination is made under </w:t>
      </w:r>
      <w:r w:rsidR="00F7061D" w:rsidRPr="00EB0A38">
        <w:t>subsection (</w:t>
      </w:r>
      <w:r w:rsidRPr="00EB0A38">
        <w:t>4) that requires such financial statements to be prepared by a person with stated qualifications—such a person; or</w:t>
      </w:r>
    </w:p>
    <w:p w14:paraId="351C5D3F" w14:textId="77777777" w:rsidR="008F39F5" w:rsidRPr="00EB0A38" w:rsidRDefault="008F39F5" w:rsidP="008F39F5">
      <w:pPr>
        <w:pStyle w:val="paragraph"/>
      </w:pPr>
      <w:r w:rsidRPr="00EB0A38">
        <w:tab/>
        <w:t>(b)</w:t>
      </w:r>
      <w:r w:rsidRPr="00EB0A38">
        <w:tab/>
        <w:t>whether or not such a determination is made—a person approved by the Commission for the purpose.</w:t>
      </w:r>
    </w:p>
    <w:p w14:paraId="1C31FCBA" w14:textId="77777777" w:rsidR="008F39F5" w:rsidRPr="00EB0A38" w:rsidRDefault="008F39F5" w:rsidP="008F39F5">
      <w:pPr>
        <w:pStyle w:val="subsection"/>
      </w:pPr>
      <w:r w:rsidRPr="00EB0A38">
        <w:tab/>
        <w:t>(3)</w:t>
      </w:r>
      <w:r w:rsidRPr="00EB0A38">
        <w:tab/>
        <w:t xml:space="preserve">If a determination is made under </w:t>
      </w:r>
      <w:r w:rsidR="00F7061D" w:rsidRPr="00EB0A38">
        <w:t>subsection (</w:t>
      </w:r>
      <w:r w:rsidRPr="00EB0A38">
        <w:t>4) that requires financial statements to include information of a stated kind, the financial statements must include information of that kind.</w:t>
      </w:r>
    </w:p>
    <w:p w14:paraId="44B91FF2" w14:textId="77777777" w:rsidR="008F39F5" w:rsidRPr="00EB0A38" w:rsidRDefault="008F39F5" w:rsidP="008F39F5">
      <w:pPr>
        <w:pStyle w:val="subsection"/>
      </w:pPr>
      <w:r w:rsidRPr="00EB0A38">
        <w:tab/>
        <w:t>(4)</w:t>
      </w:r>
      <w:r w:rsidRPr="00EB0A38">
        <w:tab/>
        <w:t>The Commission may, by legislative instrument, make determinations for the purposes of this section.</w:t>
      </w:r>
    </w:p>
    <w:p w14:paraId="0D0B5F7C" w14:textId="77777777" w:rsidR="008F39F5" w:rsidRPr="00EB0A38" w:rsidRDefault="008F39F5" w:rsidP="008F39F5">
      <w:pPr>
        <w:pStyle w:val="ActHead5"/>
      </w:pPr>
      <w:bookmarkStart w:id="217" w:name="_Toc179463691"/>
      <w:r w:rsidRPr="008C775A">
        <w:rPr>
          <w:rStyle w:val="CharSectno"/>
        </w:rPr>
        <w:t>52ZZZWG</w:t>
      </w:r>
      <w:r w:rsidRPr="00EB0A38">
        <w:t xml:space="preserve">  Audit requirements</w:t>
      </w:r>
      <w:bookmarkEnd w:id="217"/>
    </w:p>
    <w:p w14:paraId="085ABFFD" w14:textId="77777777" w:rsidR="008F39F5" w:rsidRPr="00EB0A38" w:rsidRDefault="008F39F5" w:rsidP="008F39F5">
      <w:pPr>
        <w:pStyle w:val="SubsectionHead"/>
      </w:pPr>
      <w:r w:rsidRPr="00EB0A38">
        <w:t>Trustee duties</w:t>
      </w:r>
    </w:p>
    <w:p w14:paraId="1C83F945" w14:textId="77777777" w:rsidR="008F39F5" w:rsidRPr="00EB0A38" w:rsidRDefault="008F39F5" w:rsidP="008F39F5">
      <w:pPr>
        <w:pStyle w:val="subsection"/>
      </w:pPr>
      <w:r w:rsidRPr="00EB0A38">
        <w:tab/>
        <w:t>(1)</w:t>
      </w:r>
      <w:r w:rsidRPr="00EB0A38">
        <w:tab/>
        <w:t xml:space="preserve">The trustees of the trust must, within a reasonable time after receiving a request under </w:t>
      </w:r>
      <w:r w:rsidR="00F7061D" w:rsidRPr="00EB0A38">
        <w:t>subsection (</w:t>
      </w:r>
      <w:r w:rsidRPr="00EB0A38">
        <w:t>3):</w:t>
      </w:r>
    </w:p>
    <w:p w14:paraId="0DFE93ED" w14:textId="77777777" w:rsidR="008F39F5" w:rsidRPr="00EB0A38" w:rsidRDefault="008F39F5" w:rsidP="008F39F5">
      <w:pPr>
        <w:pStyle w:val="paragraph"/>
      </w:pPr>
      <w:r w:rsidRPr="00EB0A38">
        <w:tab/>
        <w:t>(a)</w:t>
      </w:r>
      <w:r w:rsidRPr="00EB0A38">
        <w:tab/>
        <w:t xml:space="preserve">cause an audit of the trust to be carried out in relation to the period mentioned in </w:t>
      </w:r>
      <w:r w:rsidR="00F7061D" w:rsidRPr="00EB0A38">
        <w:t>subsection (</w:t>
      </w:r>
      <w:r w:rsidRPr="00EB0A38">
        <w:t>2); or</w:t>
      </w:r>
    </w:p>
    <w:p w14:paraId="7A7DA5FD" w14:textId="77777777" w:rsidR="008F39F5" w:rsidRPr="00EB0A38" w:rsidRDefault="008F39F5" w:rsidP="008F39F5">
      <w:pPr>
        <w:pStyle w:val="paragraph"/>
      </w:pPr>
      <w:r w:rsidRPr="00EB0A38">
        <w:tab/>
        <w:t>(b)</w:t>
      </w:r>
      <w:r w:rsidRPr="00EB0A38">
        <w:tab/>
        <w:t xml:space="preserve">if, at the time of the request for the audit, an audit (the </w:t>
      </w:r>
      <w:r w:rsidRPr="00EB0A38">
        <w:rPr>
          <w:b/>
          <w:i/>
        </w:rPr>
        <w:t>earlier requested audit</w:t>
      </w:r>
      <w:r w:rsidRPr="00EB0A38">
        <w:t>) of the trust had already been carried out, or was being carried out, for the purpose of this section in relation to that period—give a copy of the report of the earlier requested audit to the person making the request.</w:t>
      </w:r>
    </w:p>
    <w:p w14:paraId="4155D245" w14:textId="77777777" w:rsidR="008F39F5" w:rsidRPr="00EB0A38" w:rsidRDefault="008F39F5" w:rsidP="008F39F5">
      <w:pPr>
        <w:pStyle w:val="SubsectionHead"/>
      </w:pPr>
      <w:r w:rsidRPr="00EB0A38">
        <w:t>Audit period</w:t>
      </w:r>
    </w:p>
    <w:p w14:paraId="1470888C" w14:textId="77777777" w:rsidR="008F39F5" w:rsidRPr="00EB0A38" w:rsidRDefault="008F39F5" w:rsidP="008F39F5">
      <w:pPr>
        <w:pStyle w:val="subsection"/>
      </w:pPr>
      <w:r w:rsidRPr="00EB0A38">
        <w:tab/>
        <w:t>(2)</w:t>
      </w:r>
      <w:r w:rsidRPr="00EB0A38">
        <w:tab/>
        <w:t>The audit must relate to:</w:t>
      </w:r>
    </w:p>
    <w:p w14:paraId="3C33106B" w14:textId="77777777" w:rsidR="008F39F5" w:rsidRPr="00EB0A38" w:rsidRDefault="008F39F5" w:rsidP="008F39F5">
      <w:pPr>
        <w:pStyle w:val="paragraph"/>
      </w:pPr>
      <w:r w:rsidRPr="00EB0A38">
        <w:lastRenderedPageBreak/>
        <w:tab/>
        <w:t>(a)</w:t>
      </w:r>
      <w:r w:rsidRPr="00EB0A38">
        <w:tab/>
        <w:t>the financial year ending on the 30</w:t>
      </w:r>
      <w:r w:rsidR="00F7061D" w:rsidRPr="00EB0A38">
        <w:t> </w:t>
      </w:r>
      <w:r w:rsidRPr="00EB0A38">
        <w:t>June last preceding the request; or</w:t>
      </w:r>
    </w:p>
    <w:p w14:paraId="0E099D22" w14:textId="77777777" w:rsidR="008F39F5" w:rsidRPr="00EB0A38" w:rsidRDefault="008F39F5" w:rsidP="008F39F5">
      <w:pPr>
        <w:pStyle w:val="paragraph"/>
      </w:pPr>
      <w:r w:rsidRPr="00EB0A38">
        <w:tab/>
        <w:t>(b)</w:t>
      </w:r>
      <w:r w:rsidRPr="00EB0A38">
        <w:tab/>
        <w:t xml:space="preserve">if a determination is made under </w:t>
      </w:r>
      <w:r w:rsidR="00F7061D" w:rsidRPr="00EB0A38">
        <w:t>subsection (</w:t>
      </w:r>
      <w:r w:rsidRPr="00EB0A38">
        <w:t>7) that provides for a different period—that period.</w:t>
      </w:r>
    </w:p>
    <w:p w14:paraId="21DDE709" w14:textId="77777777" w:rsidR="008F39F5" w:rsidRPr="00EB0A38" w:rsidRDefault="008F39F5" w:rsidP="008F39F5">
      <w:pPr>
        <w:pStyle w:val="SubsectionHead"/>
      </w:pPr>
      <w:r w:rsidRPr="00EB0A38">
        <w:t>Who may request audit</w:t>
      </w:r>
    </w:p>
    <w:p w14:paraId="58F51B43" w14:textId="77777777" w:rsidR="008F39F5" w:rsidRPr="00EB0A38" w:rsidRDefault="008F39F5" w:rsidP="008F39F5">
      <w:pPr>
        <w:pStyle w:val="subsection"/>
      </w:pPr>
      <w:r w:rsidRPr="00EB0A38">
        <w:tab/>
        <w:t>(3)</w:t>
      </w:r>
      <w:r w:rsidRPr="00EB0A38">
        <w:tab/>
        <w:t>The following persons may request an audit of the trust for the purposes of this section:</w:t>
      </w:r>
    </w:p>
    <w:p w14:paraId="4E23AEC2" w14:textId="77777777" w:rsidR="008F39F5" w:rsidRPr="00EB0A38" w:rsidRDefault="008F39F5" w:rsidP="008F39F5">
      <w:pPr>
        <w:pStyle w:val="paragraph"/>
      </w:pPr>
      <w:r w:rsidRPr="00EB0A38">
        <w:tab/>
        <w:t>(a)</w:t>
      </w:r>
      <w:r w:rsidRPr="00EB0A38">
        <w:tab/>
        <w:t>the principal beneficiary;</w:t>
      </w:r>
    </w:p>
    <w:p w14:paraId="49F42503" w14:textId="77777777" w:rsidR="008F39F5" w:rsidRPr="00EB0A38" w:rsidRDefault="008F39F5" w:rsidP="008F39F5">
      <w:pPr>
        <w:pStyle w:val="paragraph"/>
      </w:pPr>
      <w:r w:rsidRPr="00EB0A38">
        <w:tab/>
        <w:t>(b)</w:t>
      </w:r>
      <w:r w:rsidRPr="00EB0A38">
        <w:tab/>
        <w:t>an immediate family member of the principal beneficiary;</w:t>
      </w:r>
    </w:p>
    <w:p w14:paraId="363CCA71" w14:textId="77777777" w:rsidR="008F39F5" w:rsidRPr="00EB0A38" w:rsidRDefault="008F39F5" w:rsidP="008F39F5">
      <w:pPr>
        <w:pStyle w:val="paragraph"/>
      </w:pPr>
      <w:r w:rsidRPr="00EB0A38">
        <w:tab/>
        <w:t>(c)</w:t>
      </w:r>
      <w:r w:rsidRPr="00EB0A38">
        <w:tab/>
        <w:t>a person who is, under the law of the Commonwealth, a State or a Territory, the legal guardian or financial administrator of the principal beneficiary;</w:t>
      </w:r>
    </w:p>
    <w:p w14:paraId="552F2F89" w14:textId="6FDDDE0D" w:rsidR="008F39F5" w:rsidRPr="00EB0A38" w:rsidRDefault="008F39F5" w:rsidP="008F39F5">
      <w:pPr>
        <w:pStyle w:val="paragraph"/>
      </w:pPr>
      <w:r w:rsidRPr="00EB0A38">
        <w:tab/>
        <w:t>(d)</w:t>
      </w:r>
      <w:r w:rsidRPr="00EB0A38">
        <w:tab/>
        <w:t>a person who is otherwise acting as the principal beneficiary’s guardian on a long</w:t>
      </w:r>
      <w:r w:rsidR="008C775A">
        <w:noBreakHyphen/>
      </w:r>
      <w:r w:rsidRPr="00EB0A38">
        <w:t>term basis;</w:t>
      </w:r>
    </w:p>
    <w:p w14:paraId="0E3F767C" w14:textId="77777777" w:rsidR="008F39F5" w:rsidRPr="00EB0A38" w:rsidRDefault="008F39F5" w:rsidP="008F39F5">
      <w:pPr>
        <w:pStyle w:val="paragraph"/>
      </w:pPr>
      <w:r w:rsidRPr="00EB0A38">
        <w:tab/>
        <w:t>(e)</w:t>
      </w:r>
      <w:r w:rsidRPr="00EB0A38">
        <w:tab/>
        <w:t>the Commission.</w:t>
      </w:r>
    </w:p>
    <w:p w14:paraId="33B1331D" w14:textId="77777777" w:rsidR="008F39F5" w:rsidRPr="00EB0A38" w:rsidRDefault="008F39F5" w:rsidP="008F39F5">
      <w:pPr>
        <w:pStyle w:val="notetext"/>
      </w:pPr>
      <w:r w:rsidRPr="00EB0A38">
        <w:t>Note:</w:t>
      </w:r>
      <w:r w:rsidRPr="00EB0A38">
        <w:tab/>
        <w:t xml:space="preserve">For </w:t>
      </w:r>
      <w:r w:rsidRPr="00EB0A38">
        <w:rPr>
          <w:b/>
          <w:i/>
        </w:rPr>
        <w:t>immediate family member</w:t>
      </w:r>
      <w:r w:rsidRPr="00EB0A38">
        <w:t>, see subsection</w:t>
      </w:r>
      <w:r w:rsidR="00F7061D" w:rsidRPr="00EB0A38">
        <w:t> </w:t>
      </w:r>
      <w:r w:rsidRPr="00EB0A38">
        <w:t>5Q(1).</w:t>
      </w:r>
    </w:p>
    <w:p w14:paraId="30029EA0" w14:textId="77777777" w:rsidR="008F39F5" w:rsidRPr="00EB0A38" w:rsidRDefault="008F39F5" w:rsidP="008F39F5">
      <w:pPr>
        <w:pStyle w:val="SubsectionHead"/>
      </w:pPr>
      <w:r w:rsidRPr="00EB0A38">
        <w:t>Copies of audit report</w:t>
      </w:r>
    </w:p>
    <w:p w14:paraId="6F8C37B7" w14:textId="77777777" w:rsidR="008F39F5" w:rsidRPr="00EB0A38" w:rsidRDefault="008F39F5" w:rsidP="008F39F5">
      <w:pPr>
        <w:pStyle w:val="subsection"/>
      </w:pPr>
      <w:r w:rsidRPr="00EB0A38">
        <w:tab/>
        <w:t>(4)</w:t>
      </w:r>
      <w:r w:rsidRPr="00EB0A38">
        <w:tab/>
        <w:t xml:space="preserve">If an audit report for a trust is given to the trustees for the purpose of </w:t>
      </w:r>
      <w:r w:rsidR="00F7061D" w:rsidRPr="00EB0A38">
        <w:t>subsection (</w:t>
      </w:r>
      <w:r w:rsidRPr="00EB0A38">
        <w:t>1), the trustees must, within a reasonable time, give a copy of the report to:</w:t>
      </w:r>
    </w:p>
    <w:p w14:paraId="71424E48" w14:textId="77777777" w:rsidR="008F39F5" w:rsidRPr="00EB0A38" w:rsidRDefault="008F39F5" w:rsidP="008F39F5">
      <w:pPr>
        <w:pStyle w:val="paragraph"/>
      </w:pPr>
      <w:r w:rsidRPr="00EB0A38">
        <w:tab/>
        <w:t>(a)</w:t>
      </w:r>
      <w:r w:rsidRPr="00EB0A38">
        <w:tab/>
        <w:t>the person requesting the audit; and</w:t>
      </w:r>
    </w:p>
    <w:p w14:paraId="17C20217" w14:textId="77777777" w:rsidR="008F39F5" w:rsidRPr="00EB0A38" w:rsidRDefault="008F39F5" w:rsidP="008F39F5">
      <w:pPr>
        <w:pStyle w:val="paragraph"/>
      </w:pPr>
      <w:r w:rsidRPr="00EB0A38">
        <w:tab/>
        <w:t>(b)</w:t>
      </w:r>
      <w:r w:rsidRPr="00EB0A38">
        <w:tab/>
        <w:t xml:space="preserve">if the guardian or administrator mentioned in </w:t>
      </w:r>
      <w:r w:rsidR="00F7061D" w:rsidRPr="00EB0A38">
        <w:t>paragraph (</w:t>
      </w:r>
      <w:r w:rsidRPr="00EB0A38">
        <w:t>3)(c) did not request the audit—the guardian or administrator; and</w:t>
      </w:r>
    </w:p>
    <w:p w14:paraId="08D6EF6C" w14:textId="77777777" w:rsidR="008F39F5" w:rsidRPr="00EB0A38" w:rsidRDefault="008F39F5" w:rsidP="008F39F5">
      <w:pPr>
        <w:pStyle w:val="paragraph"/>
      </w:pPr>
      <w:r w:rsidRPr="00EB0A38">
        <w:tab/>
        <w:t>(c)</w:t>
      </w:r>
      <w:r w:rsidRPr="00EB0A38">
        <w:tab/>
        <w:t>if the Commission did not request the audit—the Commission.</w:t>
      </w:r>
    </w:p>
    <w:p w14:paraId="38ABA527" w14:textId="77777777" w:rsidR="008F39F5" w:rsidRPr="00EB0A38" w:rsidRDefault="008F39F5" w:rsidP="008F39F5">
      <w:pPr>
        <w:pStyle w:val="SubsectionHead"/>
      </w:pPr>
      <w:r w:rsidRPr="00EB0A38">
        <w:t>Auditor qualifications and required information</w:t>
      </w:r>
    </w:p>
    <w:p w14:paraId="2BEB955F" w14:textId="77777777" w:rsidR="008F39F5" w:rsidRPr="00EB0A38" w:rsidRDefault="008F39F5" w:rsidP="008F39F5">
      <w:pPr>
        <w:pStyle w:val="subsection"/>
      </w:pPr>
      <w:r w:rsidRPr="00EB0A38">
        <w:tab/>
        <w:t>(5)</w:t>
      </w:r>
      <w:r w:rsidRPr="00EB0A38">
        <w:tab/>
        <w:t>The audit must be prepared by:</w:t>
      </w:r>
    </w:p>
    <w:p w14:paraId="07CE2CF1" w14:textId="77777777" w:rsidR="008F39F5" w:rsidRPr="00EB0A38" w:rsidRDefault="008F39F5" w:rsidP="008F39F5">
      <w:pPr>
        <w:pStyle w:val="paragraph"/>
      </w:pPr>
      <w:r w:rsidRPr="00EB0A38">
        <w:tab/>
        <w:t>(a)</w:t>
      </w:r>
      <w:r w:rsidRPr="00EB0A38">
        <w:tab/>
        <w:t xml:space="preserve">if a determination is made under </w:t>
      </w:r>
      <w:r w:rsidR="00F7061D" w:rsidRPr="00EB0A38">
        <w:t>subsection (</w:t>
      </w:r>
      <w:r w:rsidRPr="00EB0A38">
        <w:t>7) that requires such audits to be prepared by a person with stated qualifications—such a person; or</w:t>
      </w:r>
    </w:p>
    <w:p w14:paraId="0B9EBB59" w14:textId="77777777" w:rsidR="008F39F5" w:rsidRPr="00EB0A38" w:rsidRDefault="008F39F5" w:rsidP="008F39F5">
      <w:pPr>
        <w:pStyle w:val="paragraph"/>
      </w:pPr>
      <w:r w:rsidRPr="00EB0A38">
        <w:lastRenderedPageBreak/>
        <w:tab/>
        <w:t>(b)</w:t>
      </w:r>
      <w:r w:rsidRPr="00EB0A38">
        <w:tab/>
        <w:t>whether or not such a determination is made—a person approved by the Commission for the purpose.</w:t>
      </w:r>
    </w:p>
    <w:p w14:paraId="6385F5BC" w14:textId="77777777" w:rsidR="008F39F5" w:rsidRPr="00EB0A38" w:rsidRDefault="008F39F5" w:rsidP="008F39F5">
      <w:pPr>
        <w:pStyle w:val="subsection"/>
      </w:pPr>
      <w:r w:rsidRPr="00EB0A38">
        <w:tab/>
        <w:t>(6)</w:t>
      </w:r>
      <w:r w:rsidRPr="00EB0A38">
        <w:tab/>
        <w:t xml:space="preserve">If a determination is made under </w:t>
      </w:r>
      <w:r w:rsidR="00F7061D" w:rsidRPr="00EB0A38">
        <w:t>subsection (</w:t>
      </w:r>
      <w:r w:rsidRPr="00EB0A38">
        <w:t>7) that requires audits requested under this section to include information of a stated kind, the audit must include information of that kind.</w:t>
      </w:r>
    </w:p>
    <w:p w14:paraId="2531142D" w14:textId="77777777" w:rsidR="008F39F5" w:rsidRPr="00EB0A38" w:rsidRDefault="008F39F5" w:rsidP="008F39F5">
      <w:pPr>
        <w:pStyle w:val="subsection"/>
      </w:pPr>
      <w:r w:rsidRPr="00EB0A38">
        <w:tab/>
        <w:t>(7)</w:t>
      </w:r>
      <w:r w:rsidRPr="00EB0A38">
        <w:tab/>
        <w:t>The Commission may, by legislative instrument, make determinations for the purposes of this section.</w:t>
      </w:r>
    </w:p>
    <w:p w14:paraId="66DFC4E2" w14:textId="77777777" w:rsidR="008F39F5" w:rsidRPr="00EB0A38" w:rsidRDefault="008F39F5" w:rsidP="008F39F5">
      <w:pPr>
        <w:pStyle w:val="ActHead5"/>
      </w:pPr>
      <w:bookmarkStart w:id="218" w:name="_Toc179463692"/>
      <w:r w:rsidRPr="008C775A">
        <w:rPr>
          <w:rStyle w:val="CharSectno"/>
        </w:rPr>
        <w:t>52ZZZWH</w:t>
      </w:r>
      <w:r w:rsidRPr="00EB0A38">
        <w:t xml:space="preserve">  Waiver of contravention of this Division</w:t>
      </w:r>
      <w:bookmarkEnd w:id="218"/>
    </w:p>
    <w:p w14:paraId="3190F755" w14:textId="77777777" w:rsidR="008F39F5" w:rsidRPr="00EB0A38" w:rsidRDefault="008F39F5" w:rsidP="008F39F5">
      <w:pPr>
        <w:pStyle w:val="subsection"/>
      </w:pPr>
      <w:r w:rsidRPr="00EB0A38">
        <w:tab/>
        <w:t>(1)</w:t>
      </w:r>
      <w:r w:rsidRPr="00EB0A38">
        <w:tab/>
        <w:t>A contravention of a requirement of this Division concerning a particular matter, in relation to a trust that would be a special disability trust if it were not for the contravention, does not prevent the trust being a special disability trust if:</w:t>
      </w:r>
    </w:p>
    <w:p w14:paraId="216D3A91" w14:textId="77777777" w:rsidR="008F39F5" w:rsidRPr="00EB0A38" w:rsidRDefault="008F39F5" w:rsidP="008F39F5">
      <w:pPr>
        <w:pStyle w:val="paragraph"/>
      </w:pPr>
      <w:r w:rsidRPr="00EB0A38">
        <w:tab/>
        <w:t>(a)</w:t>
      </w:r>
      <w:r w:rsidRPr="00EB0A38">
        <w:tab/>
        <w:t xml:space="preserve">the Commission, by written notice (a </w:t>
      </w:r>
      <w:r w:rsidRPr="00EB0A38">
        <w:rPr>
          <w:b/>
          <w:i/>
        </w:rPr>
        <w:t>waiver notice</w:t>
      </w:r>
      <w:r w:rsidRPr="00EB0A38">
        <w:t>) to the trustees, waives the requirement as it concerns that matter; and</w:t>
      </w:r>
    </w:p>
    <w:p w14:paraId="766C9979" w14:textId="77777777" w:rsidR="008F39F5" w:rsidRPr="00EB0A38" w:rsidRDefault="008F39F5" w:rsidP="008F39F5">
      <w:pPr>
        <w:pStyle w:val="paragraph"/>
      </w:pPr>
      <w:r w:rsidRPr="00EB0A38">
        <w:tab/>
        <w:t>(b)</w:t>
      </w:r>
      <w:r w:rsidRPr="00EB0A38">
        <w:tab/>
        <w:t>in a case where the waiver notice requires the trustees to comply with any conditions relating to the matter—the trustees comply with those conditions within the time or times (if any) stated in the waiver notice.</w:t>
      </w:r>
    </w:p>
    <w:p w14:paraId="3F48BE21" w14:textId="77777777" w:rsidR="008F39F5" w:rsidRPr="00EB0A38" w:rsidRDefault="008F39F5" w:rsidP="008F39F5">
      <w:pPr>
        <w:pStyle w:val="subsection"/>
      </w:pPr>
      <w:r w:rsidRPr="00EB0A38">
        <w:tab/>
        <w:t>(2)</w:t>
      </w:r>
      <w:r w:rsidRPr="00EB0A38">
        <w:tab/>
        <w:t xml:space="preserve">A waiver notice has effect, subject to any conditions mentioned in </w:t>
      </w:r>
      <w:r w:rsidR="00F7061D" w:rsidRPr="00EB0A38">
        <w:t>paragraph (</w:t>
      </w:r>
      <w:r w:rsidRPr="00EB0A38">
        <w:t>1)(b):</w:t>
      </w:r>
    </w:p>
    <w:p w14:paraId="64B2C58A" w14:textId="77777777" w:rsidR="008F39F5" w:rsidRPr="00EB0A38" w:rsidRDefault="008F39F5" w:rsidP="008F39F5">
      <w:pPr>
        <w:pStyle w:val="paragraph"/>
      </w:pPr>
      <w:r w:rsidRPr="00EB0A38">
        <w:tab/>
        <w:t>(a)</w:t>
      </w:r>
      <w:r w:rsidRPr="00EB0A38">
        <w:tab/>
        <w:t>from:</w:t>
      </w:r>
    </w:p>
    <w:p w14:paraId="395118E6" w14:textId="77777777" w:rsidR="008F39F5" w:rsidRPr="00EB0A38" w:rsidRDefault="008F39F5" w:rsidP="008F39F5">
      <w:pPr>
        <w:pStyle w:val="paragraphsub"/>
      </w:pPr>
      <w:r w:rsidRPr="00EB0A38">
        <w:tab/>
        <w:t>(i)</w:t>
      </w:r>
      <w:r w:rsidRPr="00EB0A38">
        <w:tab/>
        <w:t>the time of the contravention; or</w:t>
      </w:r>
    </w:p>
    <w:p w14:paraId="7734FA41" w14:textId="77777777" w:rsidR="008F39F5" w:rsidRPr="00EB0A38" w:rsidRDefault="008F39F5" w:rsidP="008F39F5">
      <w:pPr>
        <w:pStyle w:val="paragraphsub"/>
      </w:pPr>
      <w:r w:rsidRPr="00EB0A38">
        <w:tab/>
        <w:t>(ii)</w:t>
      </w:r>
      <w:r w:rsidRPr="00EB0A38">
        <w:tab/>
        <w:t>if the waiver notice states a time for the start of its period of effect that is after the time of the contravention—the stated time; and</w:t>
      </w:r>
    </w:p>
    <w:p w14:paraId="4671937D" w14:textId="77777777" w:rsidR="008F39F5" w:rsidRPr="00EB0A38" w:rsidRDefault="008F39F5" w:rsidP="008F39F5">
      <w:pPr>
        <w:pStyle w:val="paragraph"/>
      </w:pPr>
      <w:r w:rsidRPr="00EB0A38">
        <w:tab/>
        <w:t>(b)</w:t>
      </w:r>
      <w:r w:rsidRPr="00EB0A38">
        <w:tab/>
        <w:t>if the waiver notice states a time for the end of its period of effect—until the stated time.</w:t>
      </w:r>
    </w:p>
    <w:p w14:paraId="0E33F044" w14:textId="77777777" w:rsidR="008F39F5" w:rsidRPr="00EB0A38" w:rsidRDefault="008F39F5" w:rsidP="008F39F5">
      <w:pPr>
        <w:pStyle w:val="subsection"/>
      </w:pPr>
      <w:r w:rsidRPr="00EB0A38">
        <w:tab/>
        <w:t>(3)</w:t>
      </w:r>
      <w:r w:rsidRPr="00EB0A38">
        <w:tab/>
        <w:t xml:space="preserve">If guidelines are made under </w:t>
      </w:r>
      <w:r w:rsidR="00F7061D" w:rsidRPr="00EB0A38">
        <w:t>subsection (</w:t>
      </w:r>
      <w:r w:rsidRPr="00EB0A38">
        <w:t>4), a decision in relation to giving a waiver notice to the trustees of the trust must be made in accordance with the guidelines.</w:t>
      </w:r>
    </w:p>
    <w:p w14:paraId="7995099C" w14:textId="77777777" w:rsidR="008F39F5" w:rsidRPr="00EB0A38" w:rsidRDefault="008F39F5" w:rsidP="008F39F5">
      <w:pPr>
        <w:pStyle w:val="subsection"/>
      </w:pPr>
      <w:r w:rsidRPr="00EB0A38">
        <w:lastRenderedPageBreak/>
        <w:tab/>
        <w:t>(4)</w:t>
      </w:r>
      <w:r w:rsidRPr="00EB0A38">
        <w:tab/>
        <w:t>The Commission may, by legislative instrument, make guidelines for deciding any or all of the following:</w:t>
      </w:r>
    </w:p>
    <w:p w14:paraId="659EAC9E" w14:textId="77777777" w:rsidR="008F39F5" w:rsidRPr="00EB0A38" w:rsidRDefault="008F39F5" w:rsidP="008F39F5">
      <w:pPr>
        <w:pStyle w:val="paragraph"/>
      </w:pPr>
      <w:r w:rsidRPr="00EB0A38">
        <w:tab/>
        <w:t>(a)</w:t>
      </w:r>
      <w:r w:rsidRPr="00EB0A38">
        <w:tab/>
        <w:t>whether or not to give waiver notices to trustees of trusts;</w:t>
      </w:r>
    </w:p>
    <w:p w14:paraId="1351087C" w14:textId="77777777" w:rsidR="008F39F5" w:rsidRPr="00EB0A38" w:rsidRDefault="008F39F5" w:rsidP="008F39F5">
      <w:pPr>
        <w:pStyle w:val="paragraph"/>
      </w:pPr>
      <w:r w:rsidRPr="00EB0A38">
        <w:tab/>
        <w:t>(b)</w:t>
      </w:r>
      <w:r w:rsidRPr="00EB0A38">
        <w:tab/>
        <w:t>what conditions to include in waiver notices;</w:t>
      </w:r>
    </w:p>
    <w:p w14:paraId="26BF43C8" w14:textId="77777777" w:rsidR="008F39F5" w:rsidRPr="00EB0A38" w:rsidRDefault="008F39F5" w:rsidP="008F39F5">
      <w:pPr>
        <w:pStyle w:val="paragraph"/>
      </w:pPr>
      <w:r w:rsidRPr="00EB0A38">
        <w:tab/>
        <w:t>(c)</w:t>
      </w:r>
      <w:r w:rsidRPr="00EB0A38">
        <w:tab/>
        <w:t>the periods during which waiver notices are to have effect.</w:t>
      </w:r>
    </w:p>
    <w:p w14:paraId="1298151E" w14:textId="77777777" w:rsidR="008F39F5" w:rsidRPr="00EB0A38" w:rsidRDefault="008F39F5" w:rsidP="008F39F5">
      <w:pPr>
        <w:pStyle w:val="ActHead4"/>
      </w:pPr>
      <w:bookmarkStart w:id="219" w:name="_Toc179463693"/>
      <w:r w:rsidRPr="008C775A">
        <w:rPr>
          <w:rStyle w:val="CharSubdNo"/>
        </w:rPr>
        <w:t>Subdivision B</w:t>
      </w:r>
      <w:r w:rsidRPr="00EB0A38">
        <w:t>—</w:t>
      </w:r>
      <w:r w:rsidRPr="008C775A">
        <w:rPr>
          <w:rStyle w:val="CharSubdText"/>
        </w:rPr>
        <w:t>Income of special disability trusts</w:t>
      </w:r>
      <w:bookmarkEnd w:id="219"/>
    </w:p>
    <w:p w14:paraId="6F6EE1FC" w14:textId="77777777" w:rsidR="008F39F5" w:rsidRPr="00EB0A38" w:rsidRDefault="008F39F5" w:rsidP="008F39F5">
      <w:pPr>
        <w:pStyle w:val="ActHead5"/>
      </w:pPr>
      <w:bookmarkStart w:id="220" w:name="_Toc179463694"/>
      <w:r w:rsidRPr="008C775A">
        <w:rPr>
          <w:rStyle w:val="CharSectno"/>
        </w:rPr>
        <w:t>52ZZZWI</w:t>
      </w:r>
      <w:r w:rsidRPr="00EB0A38">
        <w:t xml:space="preserve">  Attribution of income</w:t>
      </w:r>
      <w:bookmarkEnd w:id="220"/>
    </w:p>
    <w:p w14:paraId="0BE06255" w14:textId="77777777" w:rsidR="008F39F5" w:rsidRPr="00EB0A38" w:rsidRDefault="008F39F5" w:rsidP="008F39F5">
      <w:pPr>
        <w:pStyle w:val="subsection"/>
      </w:pPr>
      <w:r w:rsidRPr="00EB0A38">
        <w:tab/>
        <w:t>(1)</w:t>
      </w:r>
      <w:r w:rsidRPr="00EB0A38">
        <w:tab/>
        <w:t>For the purposes of this Act, an amount of income that a special disability trust derives is taken not to be income received by any individual.</w:t>
      </w:r>
    </w:p>
    <w:p w14:paraId="3A290C01" w14:textId="77777777" w:rsidR="008F39F5" w:rsidRPr="00EB0A38" w:rsidRDefault="008F39F5" w:rsidP="008F39F5">
      <w:pPr>
        <w:pStyle w:val="notetext"/>
      </w:pPr>
      <w:r w:rsidRPr="00EB0A38">
        <w:t>Note:</w:t>
      </w:r>
      <w:r w:rsidRPr="00EB0A38">
        <w:tab/>
        <w:t>For</w:t>
      </w:r>
      <w:r w:rsidRPr="00EB0A38">
        <w:rPr>
          <w:b/>
          <w:i/>
        </w:rPr>
        <w:t xml:space="preserve"> special disability trust</w:t>
      </w:r>
      <w:r w:rsidRPr="00EB0A38">
        <w:t>, see section</w:t>
      </w:r>
      <w:r w:rsidR="00F7061D" w:rsidRPr="00EB0A38">
        <w:t> </w:t>
      </w:r>
      <w:r w:rsidRPr="00EB0A38">
        <w:t>52ZZZW.</w:t>
      </w:r>
    </w:p>
    <w:p w14:paraId="53BE53E2" w14:textId="77777777" w:rsidR="008F39F5" w:rsidRPr="00EB0A38" w:rsidRDefault="008F39F5" w:rsidP="008F39F5">
      <w:pPr>
        <w:pStyle w:val="subsection"/>
      </w:pPr>
      <w:r w:rsidRPr="00EB0A38">
        <w:tab/>
        <w:t>(2)</w:t>
      </w:r>
      <w:r w:rsidRPr="00EB0A38">
        <w:tab/>
        <w:t>This section has effect despite Subdivision G of Division</w:t>
      </w:r>
      <w:r w:rsidR="00F7061D" w:rsidRPr="00EB0A38">
        <w:t> </w:t>
      </w:r>
      <w:r w:rsidRPr="00EB0A38">
        <w:t>11A of Part IIIB and any other provisions of this Act.</w:t>
      </w:r>
    </w:p>
    <w:p w14:paraId="47A4F6EB" w14:textId="77777777" w:rsidR="008F39F5" w:rsidRPr="00EB0A38" w:rsidRDefault="008F39F5" w:rsidP="008F39F5">
      <w:pPr>
        <w:pStyle w:val="ActHead5"/>
      </w:pPr>
      <w:bookmarkStart w:id="221" w:name="_Toc179463695"/>
      <w:r w:rsidRPr="008C775A">
        <w:rPr>
          <w:rStyle w:val="CharSectno"/>
        </w:rPr>
        <w:t>52ZZZWJ</w:t>
      </w:r>
      <w:r w:rsidRPr="00EB0A38">
        <w:t xml:space="preserve">  Income amounts from special disability trusts</w:t>
      </w:r>
      <w:bookmarkEnd w:id="221"/>
    </w:p>
    <w:p w14:paraId="1EA16BD7" w14:textId="77777777" w:rsidR="008F39F5" w:rsidRPr="00EB0A38" w:rsidRDefault="008F39F5" w:rsidP="008F39F5">
      <w:pPr>
        <w:pStyle w:val="subsection"/>
      </w:pPr>
      <w:r w:rsidRPr="00EB0A38">
        <w:tab/>
      </w:r>
      <w:r w:rsidRPr="00EB0A38">
        <w:tab/>
        <w:t>An income amount that the principal beneficiary of a special disability trust receives is not income of the beneficiary for the purposes of this Act to the extent that consideration for the income amount was provided by a distribution from the trust.</w:t>
      </w:r>
    </w:p>
    <w:p w14:paraId="31B2E21C" w14:textId="77777777" w:rsidR="008F39F5" w:rsidRPr="00EB0A38" w:rsidRDefault="008F39F5" w:rsidP="008F39F5">
      <w:pPr>
        <w:pStyle w:val="notetext"/>
      </w:pPr>
      <w:r w:rsidRPr="00EB0A38">
        <w:t>Note 1:</w:t>
      </w:r>
      <w:r w:rsidRPr="00EB0A38">
        <w:tab/>
        <w:t xml:space="preserve">For </w:t>
      </w:r>
      <w:r w:rsidRPr="00EB0A38">
        <w:rPr>
          <w:b/>
          <w:i/>
        </w:rPr>
        <w:t>income amount</w:t>
      </w:r>
      <w:r w:rsidRPr="00EB0A38">
        <w:t>, see section</w:t>
      </w:r>
      <w:r w:rsidR="00F7061D" w:rsidRPr="00EB0A38">
        <w:t> </w:t>
      </w:r>
      <w:r w:rsidRPr="00EB0A38">
        <w:t>5H.</w:t>
      </w:r>
    </w:p>
    <w:p w14:paraId="36991F31" w14:textId="77777777" w:rsidR="008F39F5" w:rsidRPr="00EB0A38" w:rsidRDefault="008F39F5" w:rsidP="008F39F5">
      <w:pPr>
        <w:pStyle w:val="notetext"/>
      </w:pPr>
      <w:r w:rsidRPr="00EB0A38">
        <w:t>Note 2:</w:t>
      </w:r>
      <w:r w:rsidRPr="00EB0A38">
        <w:tab/>
        <w:t>For</w:t>
      </w:r>
      <w:r w:rsidRPr="00EB0A38">
        <w:rPr>
          <w:b/>
          <w:i/>
        </w:rPr>
        <w:t xml:space="preserve"> special disability trust</w:t>
      </w:r>
      <w:r w:rsidRPr="00EB0A38">
        <w:t>, see section</w:t>
      </w:r>
      <w:r w:rsidR="00F7061D" w:rsidRPr="00EB0A38">
        <w:t> </w:t>
      </w:r>
      <w:r w:rsidRPr="00EB0A38">
        <w:t>52ZZZW.</w:t>
      </w:r>
    </w:p>
    <w:p w14:paraId="2B4E7E88" w14:textId="77777777" w:rsidR="008F39F5" w:rsidRPr="00EB0A38" w:rsidRDefault="008F39F5" w:rsidP="008F39F5">
      <w:pPr>
        <w:pStyle w:val="ActHead4"/>
      </w:pPr>
      <w:bookmarkStart w:id="222" w:name="_Toc179463696"/>
      <w:r w:rsidRPr="008C775A">
        <w:rPr>
          <w:rStyle w:val="CharSubdNo"/>
        </w:rPr>
        <w:t>Subdivision C</w:t>
      </w:r>
      <w:r w:rsidRPr="00EB0A38">
        <w:t>—</w:t>
      </w:r>
      <w:r w:rsidRPr="008C775A">
        <w:rPr>
          <w:rStyle w:val="CharSubdText"/>
        </w:rPr>
        <w:t>Assets of special disability trusts</w:t>
      </w:r>
      <w:bookmarkEnd w:id="222"/>
    </w:p>
    <w:p w14:paraId="7D58F82D" w14:textId="77777777" w:rsidR="008F39F5" w:rsidRPr="00EB0A38" w:rsidRDefault="008F39F5" w:rsidP="008F39F5">
      <w:pPr>
        <w:pStyle w:val="ActHead5"/>
      </w:pPr>
      <w:bookmarkStart w:id="223" w:name="_Toc179463697"/>
      <w:r w:rsidRPr="008C775A">
        <w:rPr>
          <w:rStyle w:val="CharSectno"/>
        </w:rPr>
        <w:t>52ZZZWK</w:t>
      </w:r>
      <w:r w:rsidRPr="00EB0A38">
        <w:t xml:space="preserve">  Attribution of assets</w:t>
      </w:r>
      <w:bookmarkEnd w:id="223"/>
    </w:p>
    <w:p w14:paraId="5935CF35" w14:textId="77777777" w:rsidR="008F39F5" w:rsidRPr="00EB0A38" w:rsidRDefault="008F39F5" w:rsidP="008F39F5">
      <w:pPr>
        <w:pStyle w:val="subsection"/>
      </w:pPr>
      <w:r w:rsidRPr="00EB0A38">
        <w:tab/>
        <w:t>(1)</w:t>
      </w:r>
      <w:r w:rsidRPr="00EB0A38">
        <w:tab/>
        <w:t>For the purposes of this Act, the assets of a special disability trust are not to be included in the assets of the principal beneficiary of the trust.</w:t>
      </w:r>
    </w:p>
    <w:p w14:paraId="005AFDA6" w14:textId="77777777" w:rsidR="008F39F5" w:rsidRPr="00EB0A38" w:rsidRDefault="008F39F5" w:rsidP="008F39F5">
      <w:pPr>
        <w:pStyle w:val="notetext"/>
      </w:pPr>
      <w:r w:rsidRPr="00EB0A38">
        <w:t>Note:</w:t>
      </w:r>
      <w:r w:rsidRPr="00EB0A38">
        <w:tab/>
        <w:t>For</w:t>
      </w:r>
      <w:r w:rsidRPr="00EB0A38">
        <w:rPr>
          <w:b/>
          <w:i/>
        </w:rPr>
        <w:t xml:space="preserve"> special disability trust</w:t>
      </w:r>
      <w:r w:rsidRPr="00EB0A38">
        <w:t>, see section</w:t>
      </w:r>
      <w:r w:rsidR="00F7061D" w:rsidRPr="00EB0A38">
        <w:t> </w:t>
      </w:r>
      <w:r w:rsidRPr="00EB0A38">
        <w:t>52ZZZW.</w:t>
      </w:r>
    </w:p>
    <w:p w14:paraId="3DC1712B" w14:textId="77777777" w:rsidR="008F39F5" w:rsidRPr="00EB0A38" w:rsidRDefault="008F39F5" w:rsidP="008F39F5">
      <w:pPr>
        <w:pStyle w:val="subsection"/>
      </w:pPr>
      <w:r w:rsidRPr="00EB0A38">
        <w:lastRenderedPageBreak/>
        <w:tab/>
        <w:t>(2)</w:t>
      </w:r>
      <w:r w:rsidRPr="00EB0A38">
        <w:tab/>
        <w:t>However, this section does not apply to the extent that the value of the assets owned by the trust exceeds the trust’s asset value limit.</w:t>
      </w:r>
    </w:p>
    <w:p w14:paraId="411F4A60" w14:textId="77777777" w:rsidR="008F39F5" w:rsidRPr="00EB0A38" w:rsidRDefault="008F39F5" w:rsidP="008F39F5">
      <w:pPr>
        <w:pStyle w:val="subsection"/>
      </w:pPr>
      <w:r w:rsidRPr="00EB0A38">
        <w:tab/>
        <w:t>(3)</w:t>
      </w:r>
      <w:r w:rsidRPr="00EB0A38">
        <w:tab/>
        <w:t xml:space="preserve">The </w:t>
      </w:r>
      <w:r w:rsidRPr="00EB0A38">
        <w:rPr>
          <w:b/>
          <w:i/>
        </w:rPr>
        <w:t>asset value limit</w:t>
      </w:r>
      <w:r w:rsidRPr="00EB0A38">
        <w:t xml:space="preserve"> of a special disability trust is $500,000.</w:t>
      </w:r>
    </w:p>
    <w:p w14:paraId="68751F3D" w14:textId="77777777" w:rsidR="008F39F5" w:rsidRPr="00EB0A38" w:rsidRDefault="008F39F5" w:rsidP="008F39F5">
      <w:pPr>
        <w:pStyle w:val="notetext"/>
      </w:pPr>
      <w:r w:rsidRPr="00EB0A38">
        <w:t>Note:</w:t>
      </w:r>
      <w:r w:rsidRPr="00EB0A38">
        <w:tab/>
        <w:t xml:space="preserve">This amount is indexed annually on </w:t>
      </w:r>
      <w:r w:rsidR="00D42DC9" w:rsidRPr="00EB0A38">
        <w:t>1 July</w:t>
      </w:r>
      <w:r w:rsidRPr="00EB0A38">
        <w:t xml:space="preserve"> (see sections</w:t>
      </w:r>
      <w:r w:rsidR="00F7061D" w:rsidRPr="00EB0A38">
        <w:t> </w:t>
      </w:r>
      <w:r w:rsidRPr="00EB0A38">
        <w:t>59B to 59E).</w:t>
      </w:r>
    </w:p>
    <w:p w14:paraId="703C433F" w14:textId="77777777" w:rsidR="008F39F5" w:rsidRPr="00EB0A38" w:rsidRDefault="008F39F5" w:rsidP="008F39F5">
      <w:pPr>
        <w:pStyle w:val="subsection"/>
      </w:pPr>
      <w:r w:rsidRPr="00EB0A38">
        <w:tab/>
        <w:t>(4)</w:t>
      </w:r>
      <w:r w:rsidRPr="00EB0A38">
        <w:tab/>
        <w:t xml:space="preserve">For the purposes of </w:t>
      </w:r>
      <w:r w:rsidR="00F7061D" w:rsidRPr="00EB0A38">
        <w:t>subsection (</w:t>
      </w:r>
      <w:r w:rsidRPr="00EB0A38">
        <w:t>2), disregard the value of any right or interest of the trust in the principal home of the principal beneficiary of the trust.</w:t>
      </w:r>
    </w:p>
    <w:p w14:paraId="52ECAACB" w14:textId="77777777" w:rsidR="008F39F5" w:rsidRPr="00EB0A38" w:rsidRDefault="008F39F5" w:rsidP="008F39F5">
      <w:pPr>
        <w:pStyle w:val="notetext"/>
      </w:pPr>
      <w:r w:rsidRPr="00EB0A38">
        <w:t>Note:</w:t>
      </w:r>
      <w:r w:rsidRPr="00EB0A38">
        <w:tab/>
        <w:t xml:space="preserve">For </w:t>
      </w:r>
      <w:r w:rsidRPr="00EB0A38">
        <w:rPr>
          <w:b/>
          <w:i/>
        </w:rPr>
        <w:t>principal home</w:t>
      </w:r>
      <w:r w:rsidRPr="00EB0A38">
        <w:t>, see subsections</w:t>
      </w:r>
      <w:r w:rsidR="00F7061D" w:rsidRPr="00EB0A38">
        <w:t> </w:t>
      </w:r>
      <w:r w:rsidRPr="00EB0A38">
        <w:t>5L(5) to (7).</w:t>
      </w:r>
    </w:p>
    <w:p w14:paraId="5C60FE98" w14:textId="77777777" w:rsidR="008F39F5" w:rsidRPr="00EB0A38" w:rsidRDefault="008F39F5" w:rsidP="008F39F5">
      <w:pPr>
        <w:pStyle w:val="subsection"/>
      </w:pPr>
      <w:r w:rsidRPr="00EB0A38">
        <w:tab/>
        <w:t>(5)</w:t>
      </w:r>
      <w:r w:rsidRPr="00EB0A38">
        <w:tab/>
        <w:t>This section has effect despite Subdivision H of Division</w:t>
      </w:r>
      <w:r w:rsidR="00F7061D" w:rsidRPr="00EB0A38">
        <w:t> </w:t>
      </w:r>
      <w:r w:rsidRPr="00EB0A38">
        <w:t>11A of Part IIIB and any other provisions of this Act.</w:t>
      </w:r>
    </w:p>
    <w:p w14:paraId="1013E6B0" w14:textId="77777777" w:rsidR="008F39F5" w:rsidRPr="00EB0A38" w:rsidRDefault="008F39F5" w:rsidP="008F39F5">
      <w:pPr>
        <w:pStyle w:val="ActHead4"/>
      </w:pPr>
      <w:bookmarkStart w:id="224" w:name="_Toc179463698"/>
      <w:r w:rsidRPr="008C775A">
        <w:rPr>
          <w:rStyle w:val="CharSubdNo"/>
        </w:rPr>
        <w:t>Subdivision D</w:t>
      </w:r>
      <w:r w:rsidRPr="00EB0A38">
        <w:t>—</w:t>
      </w:r>
      <w:r w:rsidRPr="008C775A">
        <w:rPr>
          <w:rStyle w:val="CharSubdText"/>
        </w:rPr>
        <w:t>Transfers to special disability trusts</w:t>
      </w:r>
      <w:bookmarkEnd w:id="224"/>
    </w:p>
    <w:p w14:paraId="66859CC4" w14:textId="77777777" w:rsidR="008F39F5" w:rsidRPr="00EB0A38" w:rsidRDefault="008F39F5" w:rsidP="008F39F5">
      <w:pPr>
        <w:pStyle w:val="ActHead5"/>
      </w:pPr>
      <w:bookmarkStart w:id="225" w:name="_Toc179463699"/>
      <w:r w:rsidRPr="008C775A">
        <w:rPr>
          <w:rStyle w:val="CharSectno"/>
        </w:rPr>
        <w:t>52ZZZWL</w:t>
      </w:r>
      <w:r w:rsidRPr="00EB0A38">
        <w:t xml:space="preserve">  Effect of certain transfers to special disability trusts</w:t>
      </w:r>
      <w:bookmarkEnd w:id="225"/>
    </w:p>
    <w:p w14:paraId="2EDBF933" w14:textId="77777777" w:rsidR="008F39F5" w:rsidRPr="00EB0A38" w:rsidRDefault="008F39F5" w:rsidP="008F39F5">
      <w:pPr>
        <w:pStyle w:val="subsection"/>
      </w:pPr>
      <w:r w:rsidRPr="00EB0A38">
        <w:tab/>
        <w:t>(1)</w:t>
      </w:r>
      <w:r w:rsidRPr="00EB0A38">
        <w:tab/>
        <w:t xml:space="preserve">If a person transfers an asset (the </w:t>
      </w:r>
      <w:r w:rsidRPr="00EB0A38">
        <w:rPr>
          <w:b/>
          <w:i/>
        </w:rPr>
        <w:t>transferred asset</w:t>
      </w:r>
      <w:r w:rsidRPr="00EB0A38">
        <w:t>) to a special disability trust, the transfer is taken not to be a disposal of the asset (within the meaning of section</w:t>
      </w:r>
      <w:r w:rsidR="00F7061D" w:rsidRPr="00EB0A38">
        <w:t> </w:t>
      </w:r>
      <w:r w:rsidRPr="00EB0A38">
        <w:t>52E) if:</w:t>
      </w:r>
    </w:p>
    <w:p w14:paraId="47F3E5E1" w14:textId="77777777" w:rsidR="008F39F5" w:rsidRPr="00EB0A38" w:rsidRDefault="008F39F5" w:rsidP="008F39F5">
      <w:pPr>
        <w:pStyle w:val="paragraph"/>
      </w:pPr>
      <w:r w:rsidRPr="00EB0A38">
        <w:tab/>
        <w:t>(a)</w:t>
      </w:r>
      <w:r w:rsidRPr="00EB0A38">
        <w:tab/>
        <w:t>the person is an immediate family member of the principal beneficiary of the trust; and</w:t>
      </w:r>
    </w:p>
    <w:p w14:paraId="72C6C619" w14:textId="77777777" w:rsidR="008F39F5" w:rsidRPr="00EB0A38" w:rsidRDefault="008F39F5" w:rsidP="008F39F5">
      <w:pPr>
        <w:pStyle w:val="paragraph"/>
      </w:pPr>
      <w:r w:rsidRPr="00EB0A38">
        <w:tab/>
        <w:t>(b)</w:t>
      </w:r>
      <w:r w:rsidRPr="00EB0A38">
        <w:tab/>
        <w:t>the person, or the person’s partner:</w:t>
      </w:r>
    </w:p>
    <w:p w14:paraId="4EAA935C" w14:textId="77777777" w:rsidR="008F39F5" w:rsidRPr="00EB0A38" w:rsidRDefault="008F39F5" w:rsidP="008F39F5">
      <w:pPr>
        <w:pStyle w:val="paragraphsub"/>
      </w:pPr>
      <w:r w:rsidRPr="00EB0A38">
        <w:tab/>
        <w:t>(i)</w:t>
      </w:r>
      <w:r w:rsidRPr="00EB0A38">
        <w:tab/>
        <w:t>is receiving a service pension and has reached pension age; or</w:t>
      </w:r>
    </w:p>
    <w:p w14:paraId="00E40804" w14:textId="77777777" w:rsidR="008F39F5" w:rsidRPr="00EB0A38" w:rsidRDefault="008F39F5" w:rsidP="008F39F5">
      <w:pPr>
        <w:pStyle w:val="paragraphsub"/>
      </w:pPr>
      <w:r w:rsidRPr="00EB0A38">
        <w:tab/>
        <w:t>(ii)</w:t>
      </w:r>
      <w:r w:rsidRPr="00EB0A38">
        <w:tab/>
        <w:t>is receiving income support supplement and has reached qualifying age; or</w:t>
      </w:r>
    </w:p>
    <w:p w14:paraId="471441E4" w14:textId="77777777" w:rsidR="00237728" w:rsidRPr="00EB0A38" w:rsidRDefault="00237728" w:rsidP="00237728">
      <w:pPr>
        <w:pStyle w:val="paragraphsub"/>
      </w:pPr>
      <w:r w:rsidRPr="00EB0A38">
        <w:tab/>
        <w:t>(iia)</w:t>
      </w:r>
      <w:r w:rsidRPr="00EB0A38">
        <w:tab/>
        <w:t>is receiving a veteran payment and has reached pension age (within the meaning of subsections</w:t>
      </w:r>
      <w:r w:rsidR="00F7061D" w:rsidRPr="00EB0A38">
        <w:t> </w:t>
      </w:r>
      <w:r w:rsidRPr="00EB0A38">
        <w:t>5QB(2), (3), (4) and (5)); or</w:t>
      </w:r>
    </w:p>
    <w:p w14:paraId="6F30A9C2" w14:textId="77777777" w:rsidR="008F39F5" w:rsidRPr="00EB0A38" w:rsidRDefault="008F39F5" w:rsidP="008F39F5">
      <w:pPr>
        <w:pStyle w:val="paragraphsub"/>
      </w:pPr>
      <w:r w:rsidRPr="00EB0A38">
        <w:tab/>
        <w:t>(iii)</w:t>
      </w:r>
      <w:r w:rsidRPr="00EB0A38">
        <w:tab/>
        <w:t>is receiving a social security pension and has reached pension age within the meaning of the Social Security Act; and</w:t>
      </w:r>
    </w:p>
    <w:p w14:paraId="38ED6C4A" w14:textId="77777777" w:rsidR="008F39F5" w:rsidRPr="00EB0A38" w:rsidRDefault="008F39F5" w:rsidP="008F39F5">
      <w:pPr>
        <w:pStyle w:val="paragraph"/>
      </w:pPr>
      <w:r w:rsidRPr="00EB0A38">
        <w:tab/>
        <w:t>(c)</w:t>
      </w:r>
      <w:r w:rsidRPr="00EB0A38">
        <w:tab/>
        <w:t>the person receives no consideration, and is not entitled to any consideration, for the transfer; and</w:t>
      </w:r>
    </w:p>
    <w:p w14:paraId="0760339E" w14:textId="77777777" w:rsidR="008F39F5" w:rsidRPr="00EB0A38" w:rsidRDefault="008F39F5" w:rsidP="008F39F5">
      <w:pPr>
        <w:pStyle w:val="paragraph"/>
      </w:pPr>
      <w:r w:rsidRPr="00EB0A38">
        <w:tab/>
        <w:t>(d)</w:t>
      </w:r>
      <w:r w:rsidRPr="00EB0A38">
        <w:tab/>
        <w:t>the transfer is unconditional; and</w:t>
      </w:r>
    </w:p>
    <w:p w14:paraId="10A8FAFC" w14:textId="77777777" w:rsidR="008F39F5" w:rsidRPr="00EB0A38" w:rsidRDefault="008F39F5" w:rsidP="008F39F5">
      <w:pPr>
        <w:pStyle w:val="paragraph"/>
      </w:pPr>
      <w:r w:rsidRPr="00EB0A38">
        <w:lastRenderedPageBreak/>
        <w:tab/>
        <w:t>(e)</w:t>
      </w:r>
      <w:r w:rsidRPr="00EB0A38">
        <w:tab/>
        <w:t>the value of the transferred asset does not exceed $500,000; and</w:t>
      </w:r>
    </w:p>
    <w:p w14:paraId="3DB14D12" w14:textId="77777777" w:rsidR="008F39F5" w:rsidRPr="00EB0A38" w:rsidRDefault="008F39F5" w:rsidP="008F39F5">
      <w:pPr>
        <w:pStyle w:val="paragraph"/>
      </w:pPr>
      <w:r w:rsidRPr="00EB0A38">
        <w:tab/>
        <w:t>(f)</w:t>
      </w:r>
      <w:r w:rsidRPr="00EB0A38">
        <w:tab/>
        <w:t xml:space="preserve">in a case where there has already been a transfer to which this section has applied (an </w:t>
      </w:r>
      <w:r w:rsidRPr="00EB0A38">
        <w:rPr>
          <w:b/>
          <w:i/>
        </w:rPr>
        <w:t>exempt transfer</w:t>
      </w:r>
      <w:r w:rsidRPr="00EB0A38">
        <w:t>), by that person or any other person, to the trust or any other special disability trust that had the same principal beneficiary—the sum of:</w:t>
      </w:r>
    </w:p>
    <w:p w14:paraId="55E675DE" w14:textId="77777777" w:rsidR="008F39F5" w:rsidRPr="00EB0A38" w:rsidRDefault="008F39F5" w:rsidP="008F39F5">
      <w:pPr>
        <w:pStyle w:val="paragraphsub"/>
      </w:pPr>
      <w:r w:rsidRPr="00EB0A38">
        <w:tab/>
        <w:t>(i)</w:t>
      </w:r>
      <w:r w:rsidRPr="00EB0A38">
        <w:tab/>
        <w:t>the values of all of the assets transferred, by exempt transfers that have already been made, to the trust or any other special disability trust that had the same principal beneficiary; and</w:t>
      </w:r>
    </w:p>
    <w:p w14:paraId="0544A6AF" w14:textId="77777777" w:rsidR="008F39F5" w:rsidRPr="00EB0A38" w:rsidRDefault="008F39F5" w:rsidP="008F39F5">
      <w:pPr>
        <w:pStyle w:val="paragraphsub"/>
      </w:pPr>
      <w:r w:rsidRPr="00EB0A38">
        <w:tab/>
        <w:t>(ii)</w:t>
      </w:r>
      <w:r w:rsidRPr="00EB0A38">
        <w:tab/>
        <w:t>the value of the transferred asset;</w:t>
      </w:r>
    </w:p>
    <w:p w14:paraId="35BB43AB" w14:textId="77777777" w:rsidR="008F39F5" w:rsidRPr="00EB0A38" w:rsidRDefault="008F39F5" w:rsidP="008F39F5">
      <w:pPr>
        <w:pStyle w:val="paragraph"/>
      </w:pPr>
      <w:r w:rsidRPr="00EB0A38">
        <w:tab/>
      </w:r>
      <w:r w:rsidRPr="00EB0A38">
        <w:tab/>
        <w:t>does not exceed $500,000.</w:t>
      </w:r>
    </w:p>
    <w:p w14:paraId="6C1FC485" w14:textId="77777777" w:rsidR="008F39F5" w:rsidRPr="00EB0A38" w:rsidRDefault="008F39F5" w:rsidP="008F39F5">
      <w:pPr>
        <w:pStyle w:val="notetext"/>
      </w:pPr>
      <w:r w:rsidRPr="00EB0A38">
        <w:t>Note 1:</w:t>
      </w:r>
      <w:r w:rsidRPr="00EB0A38">
        <w:tab/>
        <w:t>For</w:t>
      </w:r>
      <w:r w:rsidRPr="00EB0A38">
        <w:rPr>
          <w:b/>
          <w:i/>
        </w:rPr>
        <w:t xml:space="preserve"> special disability trust</w:t>
      </w:r>
      <w:r w:rsidRPr="00EB0A38">
        <w:t>, see section</w:t>
      </w:r>
      <w:r w:rsidR="00F7061D" w:rsidRPr="00EB0A38">
        <w:t> </w:t>
      </w:r>
      <w:r w:rsidRPr="00EB0A38">
        <w:t>52ZZZW.</w:t>
      </w:r>
    </w:p>
    <w:p w14:paraId="19C31483" w14:textId="77777777" w:rsidR="008F39F5" w:rsidRPr="00EB0A38" w:rsidRDefault="008F39F5" w:rsidP="008F39F5">
      <w:pPr>
        <w:pStyle w:val="notetext"/>
      </w:pPr>
      <w:r w:rsidRPr="00EB0A38">
        <w:t>Note 2:</w:t>
      </w:r>
      <w:r w:rsidRPr="00EB0A38">
        <w:tab/>
        <w:t>For</w:t>
      </w:r>
      <w:r w:rsidRPr="00EB0A38">
        <w:rPr>
          <w:b/>
          <w:i/>
        </w:rPr>
        <w:t xml:space="preserve"> immediate family member</w:t>
      </w:r>
      <w:r w:rsidRPr="00EB0A38">
        <w:t>, see subsection</w:t>
      </w:r>
      <w:r w:rsidR="00F7061D" w:rsidRPr="00EB0A38">
        <w:t> </w:t>
      </w:r>
      <w:r w:rsidRPr="00EB0A38">
        <w:t>5Q(1).</w:t>
      </w:r>
    </w:p>
    <w:p w14:paraId="6BF6922B" w14:textId="77777777" w:rsidR="008F39F5" w:rsidRPr="00EB0A38" w:rsidRDefault="008F39F5" w:rsidP="008F39F5">
      <w:pPr>
        <w:pStyle w:val="notetext"/>
      </w:pPr>
      <w:r w:rsidRPr="00EB0A38">
        <w:t>Note 3:</w:t>
      </w:r>
      <w:r w:rsidRPr="00EB0A38">
        <w:tab/>
        <w:t>For</w:t>
      </w:r>
      <w:r w:rsidRPr="00EB0A38">
        <w:rPr>
          <w:b/>
          <w:i/>
        </w:rPr>
        <w:t xml:space="preserve"> pension age</w:t>
      </w:r>
      <w:r w:rsidRPr="00EB0A38">
        <w:t xml:space="preserve"> (except for the purposes of </w:t>
      </w:r>
      <w:r w:rsidR="00F7061D" w:rsidRPr="00EB0A38">
        <w:t>subparagraph (</w:t>
      </w:r>
      <w:r w:rsidR="00237728" w:rsidRPr="00EB0A38">
        <w:t>1)(b)(iia) or (iii)</w:t>
      </w:r>
      <w:r w:rsidRPr="00EB0A38">
        <w:t xml:space="preserve"> of this section), see subsection</w:t>
      </w:r>
      <w:r w:rsidR="00F7061D" w:rsidRPr="00EB0A38">
        <w:t> </w:t>
      </w:r>
      <w:r w:rsidRPr="00EB0A38">
        <w:t>5Q(1).</w:t>
      </w:r>
    </w:p>
    <w:p w14:paraId="6D527EBE" w14:textId="77777777" w:rsidR="008F39F5" w:rsidRPr="00EB0A38" w:rsidRDefault="008F39F5" w:rsidP="008F39F5">
      <w:pPr>
        <w:pStyle w:val="notetext"/>
      </w:pPr>
      <w:r w:rsidRPr="00EB0A38">
        <w:t>Note 3A:</w:t>
      </w:r>
      <w:r w:rsidRPr="00EB0A38">
        <w:tab/>
        <w:t xml:space="preserve">For </w:t>
      </w:r>
      <w:r w:rsidRPr="00EB0A38">
        <w:rPr>
          <w:b/>
          <w:i/>
        </w:rPr>
        <w:t xml:space="preserve">qualifying age </w:t>
      </w:r>
      <w:r w:rsidRPr="00EB0A38">
        <w:t>see section</w:t>
      </w:r>
      <w:r w:rsidR="00F7061D" w:rsidRPr="00EB0A38">
        <w:t> </w:t>
      </w:r>
      <w:r w:rsidRPr="00EB0A38">
        <w:t>5Q.</w:t>
      </w:r>
    </w:p>
    <w:p w14:paraId="10D53A6F" w14:textId="77777777" w:rsidR="008F39F5" w:rsidRPr="00EB0A38" w:rsidRDefault="008F39F5" w:rsidP="008F39F5">
      <w:pPr>
        <w:pStyle w:val="notetext"/>
      </w:pPr>
      <w:r w:rsidRPr="00EB0A38">
        <w:t>Note 4:</w:t>
      </w:r>
      <w:r w:rsidRPr="00EB0A38">
        <w:tab/>
        <w:t xml:space="preserve">For </w:t>
      </w:r>
      <w:r w:rsidRPr="00EB0A38">
        <w:rPr>
          <w:b/>
          <w:i/>
        </w:rPr>
        <w:t>service pension</w:t>
      </w:r>
      <w:r w:rsidR="00237728" w:rsidRPr="00EB0A38">
        <w:t xml:space="preserve">, </w:t>
      </w:r>
      <w:r w:rsidR="00237728" w:rsidRPr="00EB0A38">
        <w:rPr>
          <w:b/>
          <w:i/>
        </w:rPr>
        <w:t>social security pension</w:t>
      </w:r>
      <w:r w:rsidR="00237728" w:rsidRPr="00EB0A38">
        <w:t xml:space="preserve"> and </w:t>
      </w:r>
      <w:r w:rsidR="00237728" w:rsidRPr="00EB0A38">
        <w:rPr>
          <w:b/>
          <w:i/>
        </w:rPr>
        <w:t>veteran payment</w:t>
      </w:r>
      <w:r w:rsidRPr="00EB0A38">
        <w:t>, see subsection</w:t>
      </w:r>
      <w:r w:rsidR="00F7061D" w:rsidRPr="00EB0A38">
        <w:t> </w:t>
      </w:r>
      <w:r w:rsidRPr="00EB0A38">
        <w:t>5Q(1).</w:t>
      </w:r>
    </w:p>
    <w:p w14:paraId="5F2F6E18" w14:textId="77777777" w:rsidR="008F39F5" w:rsidRPr="00EB0A38" w:rsidRDefault="008F39F5" w:rsidP="008F39F5">
      <w:pPr>
        <w:pStyle w:val="notetext"/>
      </w:pPr>
      <w:r w:rsidRPr="00EB0A38">
        <w:t>Note 5:</w:t>
      </w:r>
      <w:r w:rsidRPr="00EB0A38">
        <w:tab/>
        <w:t>Part IIIA deals with income support supplement.</w:t>
      </w:r>
    </w:p>
    <w:p w14:paraId="399F6A48" w14:textId="77777777" w:rsidR="008F39F5" w:rsidRPr="00EB0A38" w:rsidRDefault="008F39F5" w:rsidP="008F39F5">
      <w:pPr>
        <w:pStyle w:val="subsection"/>
      </w:pPr>
      <w:r w:rsidRPr="00EB0A38">
        <w:tab/>
        <w:t>(2)</w:t>
      </w:r>
      <w:r w:rsidRPr="00EB0A38">
        <w:tab/>
        <w:t>This section has effect subject to sections</w:t>
      </w:r>
      <w:r w:rsidR="00F7061D" w:rsidRPr="00EB0A38">
        <w:t> </w:t>
      </w:r>
      <w:r w:rsidRPr="00EB0A38">
        <w:t>52ZZZWM and 52ZZZWP.</w:t>
      </w:r>
    </w:p>
    <w:p w14:paraId="33BD24A6" w14:textId="77777777" w:rsidR="008F39F5" w:rsidRPr="00EB0A38" w:rsidRDefault="008F39F5" w:rsidP="008F39F5">
      <w:pPr>
        <w:pStyle w:val="subsection"/>
      </w:pPr>
      <w:r w:rsidRPr="00EB0A38">
        <w:tab/>
        <w:t>(3)</w:t>
      </w:r>
      <w:r w:rsidRPr="00EB0A38">
        <w:tab/>
        <w:t>In this section:</w:t>
      </w:r>
    </w:p>
    <w:p w14:paraId="7A33BBA2" w14:textId="77777777" w:rsidR="008F39F5" w:rsidRPr="00EB0A38" w:rsidRDefault="008F39F5" w:rsidP="008F39F5">
      <w:pPr>
        <w:pStyle w:val="Definition"/>
      </w:pPr>
      <w:r w:rsidRPr="00EB0A38">
        <w:rPr>
          <w:b/>
          <w:i/>
        </w:rPr>
        <w:t>other special disability trust</w:t>
      </w:r>
      <w:r w:rsidRPr="00EB0A38">
        <w:t xml:space="preserve"> includes a special disability trust within the meaning of the Social Security Act.</w:t>
      </w:r>
    </w:p>
    <w:p w14:paraId="2DB2330F" w14:textId="77777777" w:rsidR="008F39F5" w:rsidRPr="00EB0A38" w:rsidRDefault="008F39F5" w:rsidP="008F39F5">
      <w:pPr>
        <w:pStyle w:val="Definition"/>
      </w:pPr>
      <w:r w:rsidRPr="00EB0A38">
        <w:rPr>
          <w:b/>
          <w:i/>
        </w:rPr>
        <w:t>value</w:t>
      </w:r>
      <w:r w:rsidRPr="00EB0A38">
        <w:t>, of an asset transferred to a special disability trust, means the market value of the asset at the time of the transfer.</w:t>
      </w:r>
    </w:p>
    <w:p w14:paraId="285D8E02" w14:textId="77777777" w:rsidR="008F39F5" w:rsidRPr="00EB0A38" w:rsidRDefault="008F39F5" w:rsidP="008F39F5">
      <w:pPr>
        <w:pStyle w:val="ActHead5"/>
      </w:pPr>
      <w:bookmarkStart w:id="226" w:name="_Toc179463700"/>
      <w:r w:rsidRPr="008C775A">
        <w:rPr>
          <w:rStyle w:val="CharSectno"/>
        </w:rPr>
        <w:t>52ZZZWM</w:t>
      </w:r>
      <w:r w:rsidRPr="00EB0A38">
        <w:t xml:space="preserve">  The effect of exceeding the $500,000 limit</w:t>
      </w:r>
      <w:bookmarkEnd w:id="226"/>
    </w:p>
    <w:p w14:paraId="281DA81D" w14:textId="77777777" w:rsidR="008F39F5" w:rsidRPr="00EB0A38" w:rsidRDefault="008F39F5" w:rsidP="008F39F5">
      <w:pPr>
        <w:pStyle w:val="subsection"/>
      </w:pPr>
      <w:r w:rsidRPr="00EB0A38">
        <w:tab/>
        <w:t>(1)</w:t>
      </w:r>
      <w:r w:rsidRPr="00EB0A38">
        <w:tab/>
        <w:t>If section</w:t>
      </w:r>
      <w:r w:rsidR="00F7061D" w:rsidRPr="00EB0A38">
        <w:t> </w:t>
      </w:r>
      <w:r w:rsidRPr="00EB0A38">
        <w:t xml:space="preserve">52ZZZWL would apply to a transfer of an asset except for the fact that the value of the transferred asset exceeds $500,000, that section does not prevent the transfer from being a disposal of </w:t>
      </w:r>
      <w:r w:rsidRPr="00EB0A38">
        <w:lastRenderedPageBreak/>
        <w:t>the asset, but the amount of the disposal or disposition is taken to be the amount of the excess.</w:t>
      </w:r>
    </w:p>
    <w:p w14:paraId="14C71BA8" w14:textId="77777777" w:rsidR="008F39F5" w:rsidRPr="00EB0A38" w:rsidRDefault="008F39F5" w:rsidP="008F39F5">
      <w:pPr>
        <w:pStyle w:val="subsection"/>
      </w:pPr>
      <w:r w:rsidRPr="00EB0A38">
        <w:tab/>
        <w:t>(2)</w:t>
      </w:r>
      <w:r w:rsidRPr="00EB0A38">
        <w:tab/>
        <w:t>If:</w:t>
      </w:r>
    </w:p>
    <w:p w14:paraId="357CBB92" w14:textId="77777777" w:rsidR="008F39F5" w:rsidRPr="00EB0A38" w:rsidRDefault="008F39F5" w:rsidP="008F39F5">
      <w:pPr>
        <w:pStyle w:val="paragraph"/>
      </w:pPr>
      <w:r w:rsidRPr="00EB0A38">
        <w:tab/>
        <w:t>(a)</w:t>
      </w:r>
      <w:r w:rsidRPr="00EB0A38">
        <w:tab/>
        <w:t>section</w:t>
      </w:r>
      <w:r w:rsidR="00F7061D" w:rsidRPr="00EB0A38">
        <w:t> </w:t>
      </w:r>
      <w:r w:rsidRPr="00EB0A38">
        <w:t>52ZZZWL would apply to a transfer of an asset but for the fact that the sum of:</w:t>
      </w:r>
    </w:p>
    <w:p w14:paraId="0D34AB15" w14:textId="77777777" w:rsidR="008F39F5" w:rsidRPr="00EB0A38" w:rsidRDefault="008F39F5" w:rsidP="008F39F5">
      <w:pPr>
        <w:pStyle w:val="paragraphsub"/>
      </w:pPr>
      <w:r w:rsidRPr="00EB0A38">
        <w:tab/>
        <w:t>(i)</w:t>
      </w:r>
      <w:r w:rsidRPr="00EB0A38">
        <w:tab/>
        <w:t>the values of all of the exempt transfers that have already been made to the trust or any other special disability trust that had the same principal beneficiary; and</w:t>
      </w:r>
    </w:p>
    <w:p w14:paraId="3893EC57" w14:textId="77777777" w:rsidR="008F39F5" w:rsidRPr="00EB0A38" w:rsidRDefault="008F39F5" w:rsidP="008F39F5">
      <w:pPr>
        <w:pStyle w:val="paragraphsub"/>
        <w:keepNext/>
      </w:pPr>
      <w:r w:rsidRPr="00EB0A38">
        <w:tab/>
        <w:t>(ii)</w:t>
      </w:r>
      <w:r w:rsidRPr="00EB0A38">
        <w:tab/>
        <w:t>the value of the transferred asset;</w:t>
      </w:r>
    </w:p>
    <w:p w14:paraId="1DDEA9C9" w14:textId="77777777" w:rsidR="008F39F5" w:rsidRPr="00EB0A38" w:rsidRDefault="008F39F5" w:rsidP="008F39F5">
      <w:pPr>
        <w:pStyle w:val="paragraph"/>
      </w:pPr>
      <w:r w:rsidRPr="00EB0A38">
        <w:tab/>
      </w:r>
      <w:r w:rsidRPr="00EB0A38">
        <w:tab/>
        <w:t>exceeds $500,000; and</w:t>
      </w:r>
    </w:p>
    <w:p w14:paraId="0224583E" w14:textId="77777777" w:rsidR="008F39F5" w:rsidRPr="00EB0A38" w:rsidRDefault="008F39F5" w:rsidP="008F39F5">
      <w:pPr>
        <w:pStyle w:val="paragraph"/>
      </w:pPr>
      <w:r w:rsidRPr="00EB0A38">
        <w:tab/>
        <w:t>(b)</w:t>
      </w:r>
      <w:r w:rsidRPr="00EB0A38">
        <w:tab/>
        <w:t>that sum would not exceed $500,000 if the value of the transferred asset were disregarded;</w:t>
      </w:r>
    </w:p>
    <w:p w14:paraId="4759FC4B" w14:textId="77777777" w:rsidR="008F39F5" w:rsidRPr="00EB0A38" w:rsidRDefault="008F39F5" w:rsidP="008F39F5">
      <w:pPr>
        <w:pStyle w:val="subsection2"/>
      </w:pPr>
      <w:r w:rsidRPr="00EB0A38">
        <w:t xml:space="preserve">that section does not prevent the transfer from being a disposal or disposition of the asset, but the amount of the disposal or disposition is taken to be the amount of the excess referred to in </w:t>
      </w:r>
      <w:r w:rsidR="00F7061D" w:rsidRPr="00EB0A38">
        <w:t>paragraph (</w:t>
      </w:r>
      <w:r w:rsidRPr="00EB0A38">
        <w:t>a).</w:t>
      </w:r>
    </w:p>
    <w:p w14:paraId="6230A4CF" w14:textId="77777777" w:rsidR="008F39F5" w:rsidRPr="00EB0A38" w:rsidRDefault="008F39F5" w:rsidP="008F39F5">
      <w:pPr>
        <w:pStyle w:val="subsection"/>
      </w:pPr>
      <w:r w:rsidRPr="00EB0A38">
        <w:tab/>
        <w:t>(3)</w:t>
      </w:r>
      <w:r w:rsidRPr="00EB0A38">
        <w:tab/>
        <w:t>This section has effect subject to section</w:t>
      </w:r>
      <w:r w:rsidR="00F7061D" w:rsidRPr="00EB0A38">
        <w:t> </w:t>
      </w:r>
      <w:r w:rsidRPr="00EB0A38">
        <w:t>52ZZZWP.</w:t>
      </w:r>
    </w:p>
    <w:p w14:paraId="7F2F88B0" w14:textId="77777777" w:rsidR="008F39F5" w:rsidRPr="00EB0A38" w:rsidRDefault="008F39F5" w:rsidP="008F39F5">
      <w:pPr>
        <w:pStyle w:val="subsection"/>
      </w:pPr>
      <w:r w:rsidRPr="00EB0A38">
        <w:tab/>
        <w:t>(4)</w:t>
      </w:r>
      <w:r w:rsidRPr="00EB0A38">
        <w:tab/>
        <w:t>In this section:</w:t>
      </w:r>
    </w:p>
    <w:p w14:paraId="5D9BD2EE" w14:textId="77777777" w:rsidR="008F39F5" w:rsidRPr="00EB0A38" w:rsidRDefault="008F39F5" w:rsidP="008F39F5">
      <w:pPr>
        <w:pStyle w:val="Definition"/>
      </w:pPr>
      <w:r w:rsidRPr="00EB0A38">
        <w:rPr>
          <w:b/>
          <w:i/>
        </w:rPr>
        <w:t>other special disability trust</w:t>
      </w:r>
      <w:r w:rsidRPr="00EB0A38">
        <w:t xml:space="preserve"> includes a special disability trust within the meaning of the Social Security Act.</w:t>
      </w:r>
    </w:p>
    <w:p w14:paraId="3DF7CC34" w14:textId="77777777" w:rsidR="008F39F5" w:rsidRPr="00EB0A38" w:rsidRDefault="008F39F5" w:rsidP="008F39F5">
      <w:pPr>
        <w:pStyle w:val="Definition"/>
      </w:pPr>
      <w:r w:rsidRPr="00EB0A38">
        <w:rPr>
          <w:b/>
          <w:i/>
        </w:rPr>
        <w:t>value</w:t>
      </w:r>
      <w:r w:rsidRPr="00EB0A38">
        <w:t>, of an asset transferred to a special disability trust, means the market value of the asset at the time of the transfer.</w:t>
      </w:r>
    </w:p>
    <w:p w14:paraId="6661B543" w14:textId="77777777" w:rsidR="008F39F5" w:rsidRPr="00EB0A38" w:rsidRDefault="008F39F5" w:rsidP="008F39F5">
      <w:pPr>
        <w:pStyle w:val="ActHead5"/>
      </w:pPr>
      <w:bookmarkStart w:id="227" w:name="_Toc179463701"/>
      <w:r w:rsidRPr="008C775A">
        <w:rPr>
          <w:rStyle w:val="CharSectno"/>
        </w:rPr>
        <w:t>52ZZZWN</w:t>
      </w:r>
      <w:r w:rsidRPr="00EB0A38">
        <w:t xml:space="preserve">  Transfers by the immediate family members prior to reaching pension age etc.</w:t>
      </w:r>
      <w:bookmarkEnd w:id="227"/>
    </w:p>
    <w:p w14:paraId="4D73CB64" w14:textId="77777777" w:rsidR="008F39F5" w:rsidRPr="00EB0A38" w:rsidRDefault="008F39F5" w:rsidP="008F39F5">
      <w:pPr>
        <w:pStyle w:val="subsection"/>
      </w:pPr>
      <w:r w:rsidRPr="00EB0A38">
        <w:tab/>
        <w:t>(1)</w:t>
      </w:r>
      <w:r w:rsidRPr="00EB0A38">
        <w:tab/>
        <w:t>If:</w:t>
      </w:r>
    </w:p>
    <w:p w14:paraId="6E4EA56D" w14:textId="77777777" w:rsidR="008F39F5" w:rsidRPr="00EB0A38" w:rsidRDefault="008F39F5" w:rsidP="008F39F5">
      <w:pPr>
        <w:pStyle w:val="paragraph"/>
      </w:pPr>
      <w:r w:rsidRPr="00EB0A38">
        <w:tab/>
        <w:t>(a)</w:t>
      </w:r>
      <w:r w:rsidRPr="00EB0A38">
        <w:tab/>
        <w:t>an immediate family member of the principal beneficiary of a special disability trust transfers an asset to the trust; and</w:t>
      </w:r>
    </w:p>
    <w:p w14:paraId="5A2D283A" w14:textId="77777777" w:rsidR="008F39F5" w:rsidRPr="00EB0A38" w:rsidRDefault="008F39F5" w:rsidP="008F39F5">
      <w:pPr>
        <w:pStyle w:val="paragraph"/>
      </w:pPr>
      <w:r w:rsidRPr="00EB0A38">
        <w:tab/>
        <w:t>(b)</w:t>
      </w:r>
      <w:r w:rsidRPr="00EB0A38">
        <w:tab/>
        <w:t>at the time of the transfer, neither the immediate family member nor the partner of the immediate family member is a person who:</w:t>
      </w:r>
    </w:p>
    <w:p w14:paraId="116D2CFD" w14:textId="77777777" w:rsidR="008F39F5" w:rsidRPr="00EB0A38" w:rsidRDefault="008F39F5" w:rsidP="008F39F5">
      <w:pPr>
        <w:pStyle w:val="paragraphsub"/>
      </w:pPr>
      <w:r w:rsidRPr="00EB0A38">
        <w:lastRenderedPageBreak/>
        <w:tab/>
        <w:t>(i)</w:t>
      </w:r>
      <w:r w:rsidRPr="00EB0A38">
        <w:tab/>
        <w:t>is receiving a service pension and has reached pension age; or</w:t>
      </w:r>
    </w:p>
    <w:p w14:paraId="24639950" w14:textId="77777777" w:rsidR="008F39F5" w:rsidRPr="00EB0A38" w:rsidRDefault="008F39F5" w:rsidP="008F39F5">
      <w:pPr>
        <w:pStyle w:val="paragraphsub"/>
      </w:pPr>
      <w:r w:rsidRPr="00EB0A38">
        <w:tab/>
        <w:t>(ii)</w:t>
      </w:r>
      <w:r w:rsidRPr="00EB0A38">
        <w:tab/>
        <w:t>is receiving income support supplement and has reached qualifying age; or</w:t>
      </w:r>
    </w:p>
    <w:p w14:paraId="1BFD5CC5" w14:textId="77777777" w:rsidR="00237728" w:rsidRPr="00EB0A38" w:rsidRDefault="00237728" w:rsidP="00237728">
      <w:pPr>
        <w:pStyle w:val="paragraphsub"/>
      </w:pPr>
      <w:r w:rsidRPr="00EB0A38">
        <w:tab/>
        <w:t>(iia)</w:t>
      </w:r>
      <w:r w:rsidRPr="00EB0A38">
        <w:tab/>
        <w:t>is receiving a veteran payment and has reached pension age (within the meaning of subsections</w:t>
      </w:r>
      <w:r w:rsidR="00F7061D" w:rsidRPr="00EB0A38">
        <w:t> </w:t>
      </w:r>
      <w:r w:rsidRPr="00EB0A38">
        <w:t>5QB(2), (3), (4) and (5)); or</w:t>
      </w:r>
    </w:p>
    <w:p w14:paraId="61DCA8B6" w14:textId="77777777" w:rsidR="008F39F5" w:rsidRPr="00EB0A38" w:rsidRDefault="008F39F5" w:rsidP="008F39F5">
      <w:pPr>
        <w:pStyle w:val="paragraphsub"/>
      </w:pPr>
      <w:r w:rsidRPr="00EB0A38">
        <w:tab/>
        <w:t>(iii)</w:t>
      </w:r>
      <w:r w:rsidRPr="00EB0A38">
        <w:tab/>
        <w:t>is receiving a social security pension and has reached pension age within the meaning of the Social Security Act;</w:t>
      </w:r>
    </w:p>
    <w:p w14:paraId="69414254" w14:textId="77777777" w:rsidR="008F39F5" w:rsidRPr="00EB0A38" w:rsidRDefault="008F39F5" w:rsidP="008F39F5">
      <w:pPr>
        <w:pStyle w:val="subsection2"/>
      </w:pPr>
      <w:r w:rsidRPr="00EB0A38">
        <w:t xml:space="preserve">the immediate family member is taken for the purposes of this Division only to transfer the asset to the trust at the earliest time at which </w:t>
      </w:r>
      <w:r w:rsidR="00F7061D" w:rsidRPr="00EB0A38">
        <w:t>subparagraph (</w:t>
      </w:r>
      <w:r w:rsidRPr="00EB0A38">
        <w:t>b)(i), (ii)</w:t>
      </w:r>
      <w:r w:rsidR="00237728" w:rsidRPr="00EB0A38">
        <w:t>, (iia)</w:t>
      </w:r>
      <w:r w:rsidRPr="00EB0A38">
        <w:t xml:space="preserve"> or (iii) applies to the immediate family member or partner.</w:t>
      </w:r>
    </w:p>
    <w:p w14:paraId="079A8628" w14:textId="77777777" w:rsidR="008F39F5" w:rsidRPr="00EB0A38" w:rsidRDefault="008F39F5" w:rsidP="008F39F5">
      <w:pPr>
        <w:pStyle w:val="notetext"/>
      </w:pPr>
      <w:r w:rsidRPr="00EB0A38">
        <w:t>Note 1:</w:t>
      </w:r>
      <w:r w:rsidRPr="00EB0A38">
        <w:tab/>
        <w:t>For</w:t>
      </w:r>
      <w:r w:rsidRPr="00EB0A38">
        <w:rPr>
          <w:b/>
          <w:i/>
        </w:rPr>
        <w:t xml:space="preserve"> special disability trust</w:t>
      </w:r>
      <w:r w:rsidRPr="00EB0A38">
        <w:t>, see section</w:t>
      </w:r>
      <w:r w:rsidR="00F7061D" w:rsidRPr="00EB0A38">
        <w:t> </w:t>
      </w:r>
      <w:r w:rsidRPr="00EB0A38">
        <w:t>52ZZZW.</w:t>
      </w:r>
    </w:p>
    <w:p w14:paraId="4E1966C0" w14:textId="77777777" w:rsidR="008F39F5" w:rsidRPr="00EB0A38" w:rsidRDefault="008F39F5" w:rsidP="008F39F5">
      <w:pPr>
        <w:pStyle w:val="notetext"/>
      </w:pPr>
      <w:r w:rsidRPr="00EB0A38">
        <w:t>Note 2:</w:t>
      </w:r>
      <w:r w:rsidRPr="00EB0A38">
        <w:tab/>
        <w:t>For</w:t>
      </w:r>
      <w:r w:rsidRPr="00EB0A38">
        <w:rPr>
          <w:b/>
          <w:i/>
        </w:rPr>
        <w:t xml:space="preserve"> immediate family member</w:t>
      </w:r>
      <w:r w:rsidRPr="00EB0A38">
        <w:t>, see subsection</w:t>
      </w:r>
      <w:r w:rsidR="00F7061D" w:rsidRPr="00EB0A38">
        <w:t> </w:t>
      </w:r>
      <w:r w:rsidRPr="00EB0A38">
        <w:t>5Q(1).</w:t>
      </w:r>
    </w:p>
    <w:p w14:paraId="3F87B2C2" w14:textId="77777777" w:rsidR="008F39F5" w:rsidRPr="00EB0A38" w:rsidRDefault="008F39F5" w:rsidP="008F39F5">
      <w:pPr>
        <w:pStyle w:val="notetext"/>
      </w:pPr>
      <w:r w:rsidRPr="00EB0A38">
        <w:t>Note 3:</w:t>
      </w:r>
      <w:r w:rsidRPr="00EB0A38">
        <w:tab/>
        <w:t>For</w:t>
      </w:r>
      <w:r w:rsidRPr="00EB0A38">
        <w:rPr>
          <w:b/>
          <w:i/>
        </w:rPr>
        <w:t xml:space="preserve"> pension age</w:t>
      </w:r>
      <w:r w:rsidRPr="00EB0A38">
        <w:t xml:space="preserve"> (except for the purposes of </w:t>
      </w:r>
      <w:r w:rsidR="00F7061D" w:rsidRPr="00EB0A38">
        <w:t>subparagraph (</w:t>
      </w:r>
      <w:r w:rsidR="0083634B" w:rsidRPr="00EB0A38">
        <w:t>1)(b)(iia) or (iii)</w:t>
      </w:r>
      <w:r w:rsidRPr="00EB0A38">
        <w:t xml:space="preserve"> of this section), see subsection</w:t>
      </w:r>
      <w:r w:rsidR="00F7061D" w:rsidRPr="00EB0A38">
        <w:t> </w:t>
      </w:r>
      <w:r w:rsidRPr="00EB0A38">
        <w:t>5Q(1).</w:t>
      </w:r>
    </w:p>
    <w:p w14:paraId="53E1A29A" w14:textId="77777777" w:rsidR="008F39F5" w:rsidRPr="00EB0A38" w:rsidRDefault="008F39F5" w:rsidP="008F39F5">
      <w:pPr>
        <w:pStyle w:val="notetext"/>
      </w:pPr>
      <w:r w:rsidRPr="00EB0A38">
        <w:t>Note 3A:</w:t>
      </w:r>
      <w:r w:rsidRPr="00EB0A38">
        <w:tab/>
        <w:t xml:space="preserve">For </w:t>
      </w:r>
      <w:r w:rsidRPr="00EB0A38">
        <w:rPr>
          <w:b/>
          <w:i/>
        </w:rPr>
        <w:t xml:space="preserve">qualifying age </w:t>
      </w:r>
      <w:r w:rsidRPr="00EB0A38">
        <w:t>see section</w:t>
      </w:r>
      <w:r w:rsidR="00F7061D" w:rsidRPr="00EB0A38">
        <w:t> </w:t>
      </w:r>
      <w:r w:rsidRPr="00EB0A38">
        <w:t>5Q.</w:t>
      </w:r>
    </w:p>
    <w:p w14:paraId="1227DDE4" w14:textId="77777777" w:rsidR="008F39F5" w:rsidRPr="00EB0A38" w:rsidRDefault="008F39F5" w:rsidP="008F39F5">
      <w:pPr>
        <w:pStyle w:val="notetext"/>
      </w:pPr>
      <w:r w:rsidRPr="00EB0A38">
        <w:t>Note 4:</w:t>
      </w:r>
      <w:r w:rsidRPr="00EB0A38">
        <w:tab/>
        <w:t xml:space="preserve">For </w:t>
      </w:r>
      <w:r w:rsidRPr="00EB0A38">
        <w:rPr>
          <w:b/>
          <w:i/>
        </w:rPr>
        <w:t>service pension</w:t>
      </w:r>
      <w:r w:rsidR="003E7E9D" w:rsidRPr="00EB0A38">
        <w:t xml:space="preserve">, </w:t>
      </w:r>
      <w:r w:rsidR="003E7E9D" w:rsidRPr="00EB0A38">
        <w:rPr>
          <w:b/>
          <w:i/>
        </w:rPr>
        <w:t>social security pension</w:t>
      </w:r>
      <w:r w:rsidR="003E7E9D" w:rsidRPr="00EB0A38">
        <w:t xml:space="preserve"> and </w:t>
      </w:r>
      <w:r w:rsidR="003E7E9D" w:rsidRPr="00EB0A38">
        <w:rPr>
          <w:b/>
          <w:i/>
        </w:rPr>
        <w:t>veteran payment</w:t>
      </w:r>
      <w:r w:rsidRPr="00EB0A38">
        <w:t>, see subsection</w:t>
      </w:r>
      <w:r w:rsidR="00F7061D" w:rsidRPr="00EB0A38">
        <w:t> </w:t>
      </w:r>
      <w:r w:rsidRPr="00EB0A38">
        <w:t>5Q(1).</w:t>
      </w:r>
    </w:p>
    <w:p w14:paraId="1E78358B" w14:textId="77777777" w:rsidR="008F39F5" w:rsidRPr="00EB0A38" w:rsidRDefault="008F39F5" w:rsidP="008F39F5">
      <w:pPr>
        <w:pStyle w:val="notetext"/>
      </w:pPr>
      <w:r w:rsidRPr="00EB0A38">
        <w:t>Note 5:</w:t>
      </w:r>
      <w:r w:rsidRPr="00EB0A38">
        <w:tab/>
        <w:t>Part IIIA deals with income support supplement.</w:t>
      </w:r>
    </w:p>
    <w:p w14:paraId="04AAD471" w14:textId="77777777" w:rsidR="008F39F5" w:rsidRPr="00EB0A38" w:rsidRDefault="008F39F5" w:rsidP="008F39F5">
      <w:pPr>
        <w:pStyle w:val="subsection"/>
      </w:pPr>
      <w:r w:rsidRPr="00EB0A38">
        <w:tab/>
        <w:t>(2)</w:t>
      </w:r>
      <w:r w:rsidRPr="00EB0A38">
        <w:tab/>
        <w:t xml:space="preserve">However, if under </w:t>
      </w:r>
      <w:r w:rsidR="00F7061D" w:rsidRPr="00EB0A38">
        <w:t>subsection (</w:t>
      </w:r>
      <w:r w:rsidRPr="00EB0A38">
        <w:t>1) transfers of assets to the trust by different immediate family members are taken to have been made on the same day, the transfers are taken to have been made on that day in the order in which they would have been taken to be made but for this Division.</w:t>
      </w:r>
    </w:p>
    <w:p w14:paraId="28A49658" w14:textId="77777777" w:rsidR="008F39F5" w:rsidRPr="00EB0A38" w:rsidRDefault="008F39F5" w:rsidP="008F39F5">
      <w:pPr>
        <w:pStyle w:val="notetext"/>
      </w:pPr>
      <w:r w:rsidRPr="00EB0A38">
        <w:t>Note:</w:t>
      </w:r>
      <w:r w:rsidRPr="00EB0A38">
        <w:tab/>
        <w:t xml:space="preserve">For </w:t>
      </w:r>
      <w:r w:rsidRPr="00EB0A38">
        <w:rPr>
          <w:b/>
          <w:i/>
        </w:rPr>
        <w:t>immediate family member</w:t>
      </w:r>
      <w:r w:rsidRPr="00EB0A38">
        <w:t>, see subsection</w:t>
      </w:r>
      <w:r w:rsidR="00F7061D" w:rsidRPr="00EB0A38">
        <w:t> </w:t>
      </w:r>
      <w:r w:rsidRPr="00EB0A38">
        <w:t>5Q(1).</w:t>
      </w:r>
    </w:p>
    <w:p w14:paraId="4D2876A6" w14:textId="77777777" w:rsidR="008F39F5" w:rsidRPr="00EB0A38" w:rsidRDefault="008F39F5" w:rsidP="008F39F5">
      <w:pPr>
        <w:pStyle w:val="subsection"/>
      </w:pPr>
      <w:r w:rsidRPr="00EB0A38">
        <w:tab/>
        <w:t>(3)</w:t>
      </w:r>
      <w:r w:rsidRPr="00EB0A38">
        <w:tab/>
        <w:t>This section does not affect the operation of Division</w:t>
      </w:r>
      <w:r w:rsidR="00F7061D" w:rsidRPr="00EB0A38">
        <w:t> </w:t>
      </w:r>
      <w:r w:rsidRPr="00EB0A38">
        <w:t>11 of Part IIIB or any other provision of this Act outside of this Division.</w:t>
      </w:r>
    </w:p>
    <w:p w14:paraId="245C9F7D" w14:textId="77777777" w:rsidR="008F39F5" w:rsidRPr="00EB0A38" w:rsidRDefault="008F39F5" w:rsidP="00E35024">
      <w:pPr>
        <w:pStyle w:val="ActHead5"/>
      </w:pPr>
      <w:bookmarkStart w:id="228" w:name="_Toc179463702"/>
      <w:r w:rsidRPr="008C775A">
        <w:rPr>
          <w:rStyle w:val="CharSectno"/>
        </w:rPr>
        <w:lastRenderedPageBreak/>
        <w:t>52ZZZWO</w:t>
      </w:r>
      <w:r w:rsidRPr="00EB0A38">
        <w:t xml:space="preserve">  Transfers by principal beneficiaries or partners</w:t>
      </w:r>
      <w:bookmarkEnd w:id="228"/>
    </w:p>
    <w:p w14:paraId="105F4871" w14:textId="77777777" w:rsidR="008F39F5" w:rsidRPr="00EB0A38" w:rsidRDefault="008F39F5" w:rsidP="00E35024">
      <w:pPr>
        <w:pStyle w:val="subsection"/>
        <w:keepNext/>
        <w:keepLines/>
      </w:pPr>
      <w:r w:rsidRPr="00EB0A38">
        <w:tab/>
        <w:t>(1)</w:t>
      </w:r>
      <w:r w:rsidRPr="00EB0A38">
        <w:tab/>
        <w:t>If a person transfers an asset to a special disability trust, the transfer is taken not to be a disposal of the asset (within the meaning of section</w:t>
      </w:r>
      <w:r w:rsidR="00F7061D" w:rsidRPr="00EB0A38">
        <w:t> </w:t>
      </w:r>
      <w:r w:rsidRPr="00EB0A38">
        <w:t>52E) if:</w:t>
      </w:r>
    </w:p>
    <w:p w14:paraId="326ADC36" w14:textId="77777777" w:rsidR="008F39F5" w:rsidRPr="00EB0A38" w:rsidRDefault="008F39F5" w:rsidP="00E35024">
      <w:pPr>
        <w:pStyle w:val="paragraph"/>
        <w:keepNext/>
        <w:keepLines/>
      </w:pPr>
      <w:r w:rsidRPr="00EB0A38">
        <w:tab/>
        <w:t>(a)</w:t>
      </w:r>
      <w:r w:rsidRPr="00EB0A38">
        <w:tab/>
        <w:t>the person is the principal beneficiary of the trust, or the principal beneficiary’s partner; and</w:t>
      </w:r>
    </w:p>
    <w:p w14:paraId="488ED032" w14:textId="77777777" w:rsidR="008F39F5" w:rsidRPr="00EB0A38" w:rsidRDefault="008F39F5" w:rsidP="008F39F5">
      <w:pPr>
        <w:pStyle w:val="paragraph"/>
      </w:pPr>
      <w:r w:rsidRPr="00EB0A38">
        <w:tab/>
        <w:t>(b)</w:t>
      </w:r>
      <w:r w:rsidRPr="00EB0A38">
        <w:tab/>
        <w:t>the person receives no consideration, and is not entitled to any consideration, for the transfer; and</w:t>
      </w:r>
    </w:p>
    <w:p w14:paraId="29D5DA11" w14:textId="77777777" w:rsidR="008F39F5" w:rsidRPr="00EB0A38" w:rsidRDefault="008F39F5" w:rsidP="008F39F5">
      <w:pPr>
        <w:pStyle w:val="paragraph"/>
      </w:pPr>
      <w:r w:rsidRPr="00EB0A38">
        <w:tab/>
        <w:t>(c)</w:t>
      </w:r>
      <w:r w:rsidRPr="00EB0A38">
        <w:tab/>
        <w:t>the transfer is unconditional.</w:t>
      </w:r>
    </w:p>
    <w:p w14:paraId="0C1B9818" w14:textId="77777777" w:rsidR="008F39F5" w:rsidRPr="00EB0A38" w:rsidRDefault="008F39F5" w:rsidP="008F39F5">
      <w:pPr>
        <w:pStyle w:val="notetext"/>
      </w:pPr>
      <w:r w:rsidRPr="00EB0A38">
        <w:t>Note 1:</w:t>
      </w:r>
      <w:r w:rsidRPr="00EB0A38">
        <w:tab/>
        <w:t>For</w:t>
      </w:r>
      <w:r w:rsidRPr="00EB0A38">
        <w:rPr>
          <w:b/>
          <w:i/>
        </w:rPr>
        <w:t xml:space="preserve"> special disability trust</w:t>
      </w:r>
      <w:r w:rsidRPr="00EB0A38">
        <w:t>, see section</w:t>
      </w:r>
      <w:r w:rsidR="00F7061D" w:rsidRPr="00EB0A38">
        <w:t> </w:t>
      </w:r>
      <w:r w:rsidRPr="00EB0A38">
        <w:t>52ZZZW.</w:t>
      </w:r>
    </w:p>
    <w:p w14:paraId="19A68300" w14:textId="77777777" w:rsidR="008F39F5" w:rsidRPr="00EB0A38" w:rsidRDefault="008F39F5" w:rsidP="008F39F5">
      <w:pPr>
        <w:pStyle w:val="notetext"/>
      </w:pPr>
      <w:r w:rsidRPr="00EB0A38">
        <w:t>Note 2:</w:t>
      </w:r>
      <w:r w:rsidRPr="00EB0A38">
        <w:tab/>
        <w:t>Section</w:t>
      </w:r>
      <w:r w:rsidR="00F7061D" w:rsidRPr="00EB0A38">
        <w:t> </w:t>
      </w:r>
      <w:r w:rsidRPr="00EB0A38">
        <w:t>52ZZZWE limits the circumstances in which the principal beneficiary or the principal beneficiary’s partner can transfer assets to the trust.</w:t>
      </w:r>
    </w:p>
    <w:p w14:paraId="23FC45E8" w14:textId="77777777" w:rsidR="008F39F5" w:rsidRPr="00EB0A38" w:rsidRDefault="008F39F5" w:rsidP="008F39F5">
      <w:pPr>
        <w:pStyle w:val="subsection"/>
      </w:pPr>
      <w:r w:rsidRPr="00EB0A38">
        <w:tab/>
        <w:t>(2)</w:t>
      </w:r>
      <w:r w:rsidRPr="00EB0A38">
        <w:tab/>
        <w:t>This section has effect subject to section</w:t>
      </w:r>
      <w:r w:rsidR="00F7061D" w:rsidRPr="00EB0A38">
        <w:t> </w:t>
      </w:r>
      <w:r w:rsidRPr="00EB0A38">
        <w:t>52ZZZWP.</w:t>
      </w:r>
    </w:p>
    <w:p w14:paraId="2012A3E2" w14:textId="77777777" w:rsidR="008F39F5" w:rsidRPr="00EB0A38" w:rsidRDefault="008F39F5" w:rsidP="008F39F5">
      <w:pPr>
        <w:pStyle w:val="ActHead5"/>
      </w:pPr>
      <w:bookmarkStart w:id="229" w:name="_Toc179463703"/>
      <w:r w:rsidRPr="008C775A">
        <w:rPr>
          <w:rStyle w:val="CharSectno"/>
        </w:rPr>
        <w:t>52ZZZWP</w:t>
      </w:r>
      <w:r w:rsidRPr="00EB0A38">
        <w:t xml:space="preserve">  Cessation of special disability trusts</w:t>
      </w:r>
      <w:bookmarkEnd w:id="229"/>
    </w:p>
    <w:p w14:paraId="0625DD56" w14:textId="77777777" w:rsidR="008F39F5" w:rsidRPr="00EB0A38" w:rsidRDefault="008F39F5" w:rsidP="008F39F5">
      <w:pPr>
        <w:pStyle w:val="subsection"/>
      </w:pPr>
      <w:r w:rsidRPr="00EB0A38">
        <w:tab/>
        <w:t>(1)</w:t>
      </w:r>
      <w:r w:rsidRPr="00EB0A38">
        <w:tab/>
        <w:t>If:</w:t>
      </w:r>
    </w:p>
    <w:p w14:paraId="75A8E39C" w14:textId="77777777" w:rsidR="008F39F5" w:rsidRPr="00EB0A38" w:rsidRDefault="008F39F5" w:rsidP="008F39F5">
      <w:pPr>
        <w:pStyle w:val="paragraph"/>
      </w:pPr>
      <w:r w:rsidRPr="00EB0A38">
        <w:tab/>
        <w:t>(a)</w:t>
      </w:r>
      <w:r w:rsidRPr="00EB0A38">
        <w:tab/>
        <w:t>a special disability trust ceases to exist or ceases to be a special disability trust; and</w:t>
      </w:r>
    </w:p>
    <w:p w14:paraId="6B30E0CA" w14:textId="77777777" w:rsidR="008F39F5" w:rsidRPr="00EB0A38" w:rsidRDefault="008F39F5" w:rsidP="008F39F5">
      <w:pPr>
        <w:pStyle w:val="paragraph"/>
      </w:pPr>
      <w:r w:rsidRPr="00EB0A38">
        <w:tab/>
        <w:t>(b)</w:t>
      </w:r>
      <w:r w:rsidRPr="00EB0A38">
        <w:tab/>
        <w:t>a person had transferred an asset to the trust during the period of 5 years immediately preceding the cessation; and</w:t>
      </w:r>
    </w:p>
    <w:p w14:paraId="4D2C8ECE" w14:textId="77777777" w:rsidR="008F39F5" w:rsidRPr="00EB0A38" w:rsidRDefault="008F39F5" w:rsidP="008F39F5">
      <w:pPr>
        <w:pStyle w:val="paragraph"/>
      </w:pPr>
      <w:r w:rsidRPr="00EB0A38">
        <w:tab/>
        <w:t>(c)</w:t>
      </w:r>
      <w:r w:rsidRPr="00EB0A38">
        <w:tab/>
        <w:t>section</w:t>
      </w:r>
      <w:r w:rsidR="00F7061D" w:rsidRPr="00EB0A38">
        <w:t> </w:t>
      </w:r>
      <w:r w:rsidRPr="00EB0A38">
        <w:t>52ZZZWL, 52ZZZWM or 52ZZZWO applied to the transfer;</w:t>
      </w:r>
    </w:p>
    <w:p w14:paraId="416F648E" w14:textId="77777777" w:rsidR="008F39F5" w:rsidRPr="00EB0A38" w:rsidRDefault="008F39F5" w:rsidP="008F39F5">
      <w:pPr>
        <w:pStyle w:val="subsection2"/>
      </w:pPr>
      <w:r w:rsidRPr="00EB0A38">
        <w:t>then the transfer is taken, after the cessation, to be a disposal or disposition of the asset that occurred at the time of the transfer.</w:t>
      </w:r>
    </w:p>
    <w:p w14:paraId="69716EC1" w14:textId="77777777" w:rsidR="008F39F5" w:rsidRPr="00EB0A38" w:rsidRDefault="008F39F5" w:rsidP="008F39F5">
      <w:pPr>
        <w:pStyle w:val="subsection"/>
      </w:pPr>
      <w:r w:rsidRPr="00EB0A38">
        <w:tab/>
        <w:t>(2)</w:t>
      </w:r>
      <w:r w:rsidRPr="00EB0A38">
        <w:tab/>
        <w:t>The amount of the disposal or disposition is taken to be the amount worked out using the formula:</w:t>
      </w:r>
    </w:p>
    <w:p w14:paraId="3FB2D3C8" w14:textId="77777777" w:rsidR="008F39F5" w:rsidRPr="00EB0A38" w:rsidRDefault="008F39F5" w:rsidP="008F39F5">
      <w:pPr>
        <w:pStyle w:val="Formula"/>
      </w:pPr>
      <w:r w:rsidRPr="00EB0A38">
        <w:rPr>
          <w:noProof/>
        </w:rPr>
        <w:drawing>
          <wp:inline distT="0" distB="0" distL="0" distR="0" wp14:anchorId="065088C7" wp14:editId="428FB4BD">
            <wp:extent cx="3768725" cy="572770"/>
            <wp:effectExtent l="0" t="0" r="0" b="0"/>
            <wp:docPr id="77" name="Picture 77" descr="Start formula open bracket Asset value times start fraction Final value of trust assets over Initial value of trust assets end fraction close bracket plus Subsection 52ZZZWM(2)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68725" cy="572770"/>
                    </a:xfrm>
                    <a:prstGeom prst="rect">
                      <a:avLst/>
                    </a:prstGeom>
                    <a:noFill/>
                    <a:ln>
                      <a:noFill/>
                    </a:ln>
                  </pic:spPr>
                </pic:pic>
              </a:graphicData>
            </a:graphic>
          </wp:inline>
        </w:drawing>
      </w:r>
    </w:p>
    <w:p w14:paraId="4A736830" w14:textId="77777777" w:rsidR="008F39F5" w:rsidRPr="00EB0A38" w:rsidRDefault="008F39F5" w:rsidP="008F39F5">
      <w:pPr>
        <w:pStyle w:val="subsection2"/>
        <w:keepNext/>
        <w:keepLines/>
      </w:pPr>
      <w:r w:rsidRPr="00EB0A38">
        <w:lastRenderedPageBreak/>
        <w:t>where:</w:t>
      </w:r>
    </w:p>
    <w:p w14:paraId="4870CCAF" w14:textId="77777777" w:rsidR="008F39F5" w:rsidRPr="00EB0A38" w:rsidRDefault="008F39F5" w:rsidP="008F39F5">
      <w:pPr>
        <w:pStyle w:val="Definition"/>
        <w:keepNext/>
        <w:keepLines/>
      </w:pPr>
      <w:r w:rsidRPr="00EB0A38">
        <w:rPr>
          <w:b/>
          <w:i/>
        </w:rPr>
        <w:t>asset value</w:t>
      </w:r>
      <w:r w:rsidRPr="00EB0A38">
        <w:t xml:space="preserve"> means:</w:t>
      </w:r>
    </w:p>
    <w:p w14:paraId="2A6927D9" w14:textId="77777777" w:rsidR="008F39F5" w:rsidRPr="00EB0A38" w:rsidRDefault="008F39F5" w:rsidP="008F39F5">
      <w:pPr>
        <w:pStyle w:val="paragraph"/>
      </w:pPr>
      <w:r w:rsidRPr="00EB0A38">
        <w:tab/>
        <w:t>(a)</w:t>
      </w:r>
      <w:r w:rsidRPr="00EB0A38">
        <w:tab/>
        <w:t>if section</w:t>
      </w:r>
      <w:r w:rsidR="00F7061D" w:rsidRPr="00EB0A38">
        <w:t> </w:t>
      </w:r>
      <w:r w:rsidRPr="00EB0A38">
        <w:t>52ZZZWL or 52ZZZWO applied to the transfer—the value of the asset at the time of the transfer; or</w:t>
      </w:r>
    </w:p>
    <w:p w14:paraId="1F2A743E" w14:textId="77777777" w:rsidR="008F39F5" w:rsidRPr="00EB0A38" w:rsidRDefault="008F39F5" w:rsidP="008F39F5">
      <w:pPr>
        <w:pStyle w:val="paragraph"/>
      </w:pPr>
      <w:r w:rsidRPr="00EB0A38">
        <w:tab/>
        <w:t>(b)</w:t>
      </w:r>
      <w:r w:rsidRPr="00EB0A38">
        <w:tab/>
        <w:t>if subsection</w:t>
      </w:r>
      <w:r w:rsidR="00F7061D" w:rsidRPr="00EB0A38">
        <w:t> </w:t>
      </w:r>
      <w:r w:rsidRPr="00EB0A38">
        <w:t>52ZZZWM(1) applied to the transfer—$500,000; or</w:t>
      </w:r>
    </w:p>
    <w:p w14:paraId="3ABA4225" w14:textId="77777777" w:rsidR="008F39F5" w:rsidRPr="00EB0A38" w:rsidRDefault="008F39F5" w:rsidP="002A57C9">
      <w:pPr>
        <w:pStyle w:val="paragraph"/>
        <w:keepNext/>
        <w:keepLines/>
      </w:pPr>
      <w:r w:rsidRPr="00EB0A38">
        <w:tab/>
        <w:t>(c)</w:t>
      </w:r>
      <w:r w:rsidRPr="00EB0A38">
        <w:tab/>
        <w:t>if subsection</w:t>
      </w:r>
      <w:r w:rsidR="00F7061D" w:rsidRPr="00EB0A38">
        <w:t> </w:t>
      </w:r>
      <w:r w:rsidRPr="00EB0A38">
        <w:t>52ZZZWM(2) applied to the transfer—the difference between the value of the asset at the time of the transfer and the amount that was taken under that subsection to be the amount of the disposal or disposition of the asset.</w:t>
      </w:r>
    </w:p>
    <w:p w14:paraId="16885432" w14:textId="77777777" w:rsidR="008F39F5" w:rsidRPr="00EB0A38" w:rsidRDefault="008F39F5" w:rsidP="008F39F5">
      <w:pPr>
        <w:pStyle w:val="Definition"/>
      </w:pPr>
      <w:r w:rsidRPr="00EB0A38">
        <w:rPr>
          <w:b/>
          <w:i/>
        </w:rPr>
        <w:t>final value of trust assets</w:t>
      </w:r>
      <w:r w:rsidRPr="00EB0A38">
        <w:t xml:space="preserve"> means the value of all of the assets of the trust at the time of the cessation.</w:t>
      </w:r>
    </w:p>
    <w:p w14:paraId="0712B1F9" w14:textId="77777777" w:rsidR="008F39F5" w:rsidRPr="00EB0A38" w:rsidRDefault="008F39F5" w:rsidP="008F39F5">
      <w:pPr>
        <w:pStyle w:val="Definition"/>
      </w:pPr>
      <w:r w:rsidRPr="00EB0A38">
        <w:rPr>
          <w:b/>
          <w:i/>
        </w:rPr>
        <w:t>initial value of trust assets</w:t>
      </w:r>
      <w:r w:rsidRPr="00EB0A38">
        <w:t xml:space="preserve"> means the value of all of the assets of the trust at the time of the transfer.</w:t>
      </w:r>
    </w:p>
    <w:p w14:paraId="73424C96" w14:textId="77777777" w:rsidR="008F39F5" w:rsidRPr="00EB0A38" w:rsidRDefault="008F39F5" w:rsidP="008F39F5">
      <w:pPr>
        <w:pStyle w:val="Definition"/>
      </w:pPr>
      <w:r w:rsidRPr="00EB0A38">
        <w:rPr>
          <w:b/>
          <w:i/>
        </w:rPr>
        <w:t>subsection</w:t>
      </w:r>
      <w:r w:rsidR="00F7061D" w:rsidRPr="00EB0A38">
        <w:rPr>
          <w:b/>
          <w:i/>
        </w:rPr>
        <w:t> </w:t>
      </w:r>
      <w:r w:rsidRPr="00EB0A38">
        <w:rPr>
          <w:b/>
          <w:i/>
        </w:rPr>
        <w:t>52ZZZWM(2) amount</w:t>
      </w:r>
      <w:r w:rsidRPr="00EB0A38">
        <w:t xml:space="preserve"> means the amount (if any) that was taken under subsection</w:t>
      </w:r>
      <w:r w:rsidR="00F7061D" w:rsidRPr="00EB0A38">
        <w:t> </w:t>
      </w:r>
      <w:r w:rsidRPr="00EB0A38">
        <w:t>52ZZZWM(2) to be the amount of the disposal or disposition of the asset.</w:t>
      </w:r>
    </w:p>
    <w:p w14:paraId="5180F9FF" w14:textId="77777777" w:rsidR="008F39F5" w:rsidRPr="00EB0A38" w:rsidRDefault="008F39F5" w:rsidP="008F39F5">
      <w:pPr>
        <w:pStyle w:val="subsection"/>
      </w:pPr>
      <w:r w:rsidRPr="00EB0A38">
        <w:tab/>
        <w:t>(3)</w:t>
      </w:r>
      <w:r w:rsidRPr="00EB0A38">
        <w:tab/>
        <w:t>If the special disability trust ceases to exist, or ceases to be a special disability trust, because the principal beneficiary dies, the value of the asset at the time of the transfer is taken for the purposes of this section to be the value of so much (if any) of the asset as has not been returned to the person who had transferred the asset to the trust.</w:t>
      </w:r>
    </w:p>
    <w:p w14:paraId="5C038DDE" w14:textId="77777777" w:rsidR="008F39F5" w:rsidRPr="00EB0A38" w:rsidRDefault="008F39F5" w:rsidP="008F39F5">
      <w:pPr>
        <w:pStyle w:val="subsection"/>
      </w:pPr>
      <w:r w:rsidRPr="00EB0A38">
        <w:tab/>
        <w:t>(4)</w:t>
      </w:r>
      <w:r w:rsidRPr="00EB0A38">
        <w:tab/>
        <w:t>This section does not affect the application of section</w:t>
      </w:r>
      <w:r w:rsidR="00F7061D" w:rsidRPr="00EB0A38">
        <w:t> </w:t>
      </w:r>
      <w:r w:rsidRPr="00EB0A38">
        <w:t>52ZZZWL, 52ZZZWM or 52ZZZWO to the transfer prior to the cessation.</w:t>
      </w:r>
    </w:p>
    <w:p w14:paraId="0F665C83" w14:textId="77777777" w:rsidR="008F39F5" w:rsidRPr="00EB0A38" w:rsidRDefault="008F39F5" w:rsidP="008F39F5">
      <w:pPr>
        <w:pStyle w:val="ActHead5"/>
      </w:pPr>
      <w:bookmarkStart w:id="230" w:name="_Toc179463704"/>
      <w:r w:rsidRPr="008C775A">
        <w:rPr>
          <w:rStyle w:val="CharSectno"/>
        </w:rPr>
        <w:t>52ZZZWQ</w:t>
      </w:r>
      <w:r w:rsidRPr="00EB0A38">
        <w:t xml:space="preserve">  Effect of this Subdivision</w:t>
      </w:r>
      <w:bookmarkEnd w:id="230"/>
    </w:p>
    <w:p w14:paraId="64F7BF6A" w14:textId="77777777" w:rsidR="008F39F5" w:rsidRPr="00EB0A38" w:rsidRDefault="008F39F5" w:rsidP="008F39F5">
      <w:pPr>
        <w:pStyle w:val="subsection"/>
      </w:pPr>
      <w:r w:rsidRPr="00EB0A38">
        <w:tab/>
      </w:r>
      <w:r w:rsidRPr="00EB0A38">
        <w:tab/>
        <w:t>This Subdivision (other than section</w:t>
      </w:r>
      <w:r w:rsidR="00F7061D" w:rsidRPr="00EB0A38">
        <w:t> </w:t>
      </w:r>
      <w:r w:rsidRPr="00EB0A38">
        <w:t>52ZZZWN) has effect despite Subdivision B of Division</w:t>
      </w:r>
      <w:r w:rsidR="00F7061D" w:rsidRPr="00EB0A38">
        <w:t> </w:t>
      </w:r>
      <w:r w:rsidRPr="00EB0A38">
        <w:t>11 of Part IIIB and any other provisions of this Act.</w:t>
      </w:r>
    </w:p>
    <w:p w14:paraId="0F773DB2" w14:textId="77777777" w:rsidR="008F39F5" w:rsidRPr="00EB0A38" w:rsidRDefault="008F39F5" w:rsidP="008F39F5">
      <w:pPr>
        <w:pStyle w:val="ActHead3"/>
        <w:pageBreakBefore/>
      </w:pPr>
      <w:bookmarkStart w:id="231" w:name="_Toc179463705"/>
      <w:r w:rsidRPr="008C775A">
        <w:rPr>
          <w:rStyle w:val="CharDivNo"/>
        </w:rPr>
        <w:lastRenderedPageBreak/>
        <w:t>Division</w:t>
      </w:r>
      <w:r w:rsidR="00F7061D" w:rsidRPr="008C775A">
        <w:rPr>
          <w:rStyle w:val="CharDivNo"/>
        </w:rPr>
        <w:t> </w:t>
      </w:r>
      <w:r w:rsidRPr="008C775A">
        <w:rPr>
          <w:rStyle w:val="CharDivNo"/>
        </w:rPr>
        <w:t>12</w:t>
      </w:r>
      <w:r w:rsidRPr="00EB0A38">
        <w:t>—</w:t>
      </w:r>
      <w:r w:rsidRPr="008C775A">
        <w:rPr>
          <w:rStyle w:val="CharDivText"/>
        </w:rPr>
        <w:t>Service pensioner and income support supplement recipient benefits</w:t>
      </w:r>
      <w:bookmarkEnd w:id="231"/>
    </w:p>
    <w:p w14:paraId="6C8696A0" w14:textId="77777777" w:rsidR="008F39F5" w:rsidRPr="00EB0A38" w:rsidRDefault="008F39F5" w:rsidP="008F39F5">
      <w:pPr>
        <w:pStyle w:val="ActHead4"/>
      </w:pPr>
      <w:bookmarkStart w:id="232" w:name="_Toc179463706"/>
      <w:r w:rsidRPr="008C775A">
        <w:rPr>
          <w:rStyle w:val="CharSubdNo"/>
        </w:rPr>
        <w:t>Subdivision A</w:t>
      </w:r>
      <w:r w:rsidRPr="00EB0A38">
        <w:t>—</w:t>
      </w:r>
      <w:r w:rsidRPr="008C775A">
        <w:rPr>
          <w:rStyle w:val="CharSubdText"/>
        </w:rPr>
        <w:t>Introduction</w:t>
      </w:r>
      <w:bookmarkEnd w:id="232"/>
    </w:p>
    <w:p w14:paraId="024D647A" w14:textId="77777777" w:rsidR="008F39F5" w:rsidRPr="00EB0A38" w:rsidRDefault="008F39F5" w:rsidP="008F39F5">
      <w:pPr>
        <w:pStyle w:val="ActHead5"/>
      </w:pPr>
      <w:bookmarkStart w:id="233" w:name="_Toc179463707"/>
      <w:r w:rsidRPr="008C775A">
        <w:rPr>
          <w:rStyle w:val="CharSectno"/>
        </w:rPr>
        <w:t>53</w:t>
      </w:r>
      <w:r w:rsidRPr="00EB0A38">
        <w:t xml:space="preserve">  Fringe benefits and treatment at Departmental expense for certain service pensioners</w:t>
      </w:r>
      <w:bookmarkEnd w:id="233"/>
    </w:p>
    <w:p w14:paraId="6E14429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person is eligible for fringe benefits, benefits and concessions of various kinds may be made available to the person by the Commonwealth, State and Territory governments and authorities and local authorities.</w:t>
      </w:r>
    </w:p>
    <w:p w14:paraId="1A4C2D8C"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8B3E98" w:rsidRPr="00EB0A38">
        <w:t>If a</w:t>
      </w:r>
      <w:r w:rsidRPr="00EB0A38">
        <w:t xml:space="preserve"> person is eligible for fringe benefits in accordance with this Division, benefits and concessions under the </w:t>
      </w:r>
      <w:r w:rsidRPr="00EB0A38">
        <w:rPr>
          <w:i/>
        </w:rPr>
        <w:t>National Health Act 1953 </w:t>
      </w:r>
      <w:r w:rsidRPr="00EB0A38">
        <w:t>may be made available to the person.</w:t>
      </w:r>
    </w:p>
    <w:p w14:paraId="777C1A5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6F0C5F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veteran is receiving an age or invalidity service pension; and</w:t>
      </w:r>
    </w:p>
    <w:p w14:paraId="48A7DDA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veteran satisfies the conditions in section</w:t>
      </w:r>
      <w:r w:rsidR="00F7061D" w:rsidRPr="00EB0A38">
        <w:t> </w:t>
      </w:r>
      <w:r w:rsidRPr="00EB0A38">
        <w:t>53D;</w:t>
      </w:r>
    </w:p>
    <w:p w14:paraId="6AEE23D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veteran may be entitled to certain medical treatment at Departmental expense.</w:t>
      </w:r>
    </w:p>
    <w:p w14:paraId="4CE2758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Section</w:t>
      </w:r>
      <w:r w:rsidR="00F7061D" w:rsidRPr="00EB0A38">
        <w:t> </w:t>
      </w:r>
      <w:r w:rsidRPr="00EB0A38">
        <w:t>85 provides further treatment entitlements for veterans.</w:t>
      </w:r>
    </w:p>
    <w:p w14:paraId="26C2B3E6" w14:textId="77777777" w:rsidR="008F39F5" w:rsidRPr="00EB0A38" w:rsidRDefault="008F39F5" w:rsidP="008F39F5">
      <w:pPr>
        <w:pStyle w:val="ActHead4"/>
      </w:pPr>
      <w:bookmarkStart w:id="234" w:name="_Toc179463708"/>
      <w:r w:rsidRPr="008C775A">
        <w:rPr>
          <w:rStyle w:val="CharSubdNo"/>
        </w:rPr>
        <w:t>Subdivision B</w:t>
      </w:r>
      <w:r w:rsidRPr="00EB0A38">
        <w:t>—</w:t>
      </w:r>
      <w:r w:rsidRPr="008C775A">
        <w:rPr>
          <w:rStyle w:val="CharSubdText"/>
        </w:rPr>
        <w:t>Fringe benefits</w:t>
      </w:r>
      <w:bookmarkEnd w:id="234"/>
    </w:p>
    <w:p w14:paraId="167C56D3" w14:textId="77777777" w:rsidR="008F39F5" w:rsidRPr="00EB0A38" w:rsidRDefault="008F39F5" w:rsidP="008F39F5">
      <w:pPr>
        <w:pStyle w:val="ActHead5"/>
      </w:pPr>
      <w:bookmarkStart w:id="235" w:name="_Toc179463709"/>
      <w:r w:rsidRPr="008C775A">
        <w:rPr>
          <w:rStyle w:val="CharSectno"/>
        </w:rPr>
        <w:t>53A</w:t>
      </w:r>
      <w:r w:rsidRPr="00EB0A38">
        <w:t xml:space="preserve">  Fringe benefits</w:t>
      </w:r>
      <w:bookmarkEnd w:id="235"/>
    </w:p>
    <w:p w14:paraId="224C9B98" w14:textId="77777777" w:rsidR="00F643A8" w:rsidRPr="00EB0A38" w:rsidRDefault="00F643A8" w:rsidP="00F643A8">
      <w:pPr>
        <w:pStyle w:val="SubsectionHead"/>
      </w:pPr>
      <w:r w:rsidRPr="00EB0A38">
        <w:t>General rule</w:t>
      </w:r>
    </w:p>
    <w:p w14:paraId="3B1B8F1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is receiving a service pension or income support supplement is eligible for fringe benefits.</w:t>
      </w:r>
    </w:p>
    <w:p w14:paraId="1833B128" w14:textId="731743E0" w:rsidR="00F643A8" w:rsidRPr="00EB0A38" w:rsidRDefault="00F643A8" w:rsidP="00F643A8">
      <w:pPr>
        <w:pStyle w:val="SubsectionHead"/>
      </w:pPr>
      <w:r w:rsidRPr="00EB0A38">
        <w:t xml:space="preserve">Certain persons eligible before </w:t>
      </w:r>
      <w:r w:rsidR="008C775A">
        <w:t>1 January</w:t>
      </w:r>
      <w:r w:rsidRPr="00EB0A38">
        <w:t xml:space="preserve"> 2017</w:t>
      </w:r>
    </w:p>
    <w:p w14:paraId="2B4CD579" w14:textId="77777777" w:rsidR="00112289" w:rsidRPr="00EB0A38" w:rsidRDefault="00112289" w:rsidP="00112289">
      <w:pPr>
        <w:pStyle w:val="subsection"/>
      </w:pPr>
      <w:r w:rsidRPr="00EB0A38">
        <w:tab/>
        <w:t>(1A)</w:t>
      </w:r>
      <w:r w:rsidRPr="00EB0A38">
        <w:tab/>
        <w:t>A person is eligible for fringe benefits if:</w:t>
      </w:r>
    </w:p>
    <w:p w14:paraId="3DA64951" w14:textId="68406AB0" w:rsidR="00112289" w:rsidRPr="00EB0A38" w:rsidRDefault="00112289" w:rsidP="00112289">
      <w:pPr>
        <w:pStyle w:val="paragraph"/>
      </w:pPr>
      <w:r w:rsidRPr="00EB0A38">
        <w:lastRenderedPageBreak/>
        <w:tab/>
        <w:t>(a)</w:t>
      </w:r>
      <w:r w:rsidRPr="00EB0A38">
        <w:tab/>
        <w:t xml:space="preserve">immediately before </w:t>
      </w:r>
      <w:r w:rsidR="008C775A">
        <w:t>1 January</w:t>
      </w:r>
      <w:r w:rsidRPr="00EB0A38">
        <w:t xml:space="preserve"> 2017, the person was receiving a service pension or income support supplement; and</w:t>
      </w:r>
    </w:p>
    <w:p w14:paraId="2F577168" w14:textId="4BF1993B" w:rsidR="00112289" w:rsidRPr="00EB0A38" w:rsidRDefault="00112289" w:rsidP="00112289">
      <w:pPr>
        <w:pStyle w:val="paragraph"/>
      </w:pPr>
      <w:r w:rsidRPr="00EB0A38">
        <w:tab/>
        <w:t>(b)</w:t>
      </w:r>
      <w:r w:rsidRPr="00EB0A38">
        <w:tab/>
        <w:t xml:space="preserve">the Commission is satisfied that the rate of that pension or supplement was nil on </w:t>
      </w:r>
      <w:r w:rsidR="008C775A">
        <w:t>1 January</w:t>
      </w:r>
      <w:r w:rsidRPr="00EB0A38">
        <w:t xml:space="preserve"> 2017 because of the operation of the amendments made by Part</w:t>
      </w:r>
      <w:r w:rsidR="00F7061D" w:rsidRPr="00EB0A38">
        <w:t> </w:t>
      </w:r>
      <w:r w:rsidRPr="00EB0A38">
        <w:t>1 of Schedule</w:t>
      </w:r>
      <w:r w:rsidR="00F7061D" w:rsidRPr="00EB0A38">
        <w:t> </w:t>
      </w:r>
      <w:r w:rsidRPr="00EB0A38">
        <w:t xml:space="preserve">3 to the </w:t>
      </w:r>
      <w:r w:rsidRPr="00EB0A38">
        <w:rPr>
          <w:i/>
        </w:rPr>
        <w:t>Social Services Legislation Amendment (Fair and Sustainable Pensions) Act 2015</w:t>
      </w:r>
      <w:r w:rsidRPr="00EB0A38">
        <w:t>; and</w:t>
      </w:r>
    </w:p>
    <w:p w14:paraId="48A67979" w14:textId="77777777" w:rsidR="00112289" w:rsidRPr="00EB0A38" w:rsidRDefault="00112289" w:rsidP="00112289">
      <w:pPr>
        <w:pStyle w:val="paragraph"/>
      </w:pPr>
      <w:r w:rsidRPr="00EB0A38">
        <w:tab/>
        <w:t>(c)</w:t>
      </w:r>
      <w:r w:rsidRPr="00EB0A38">
        <w:tab/>
        <w:t>the person is not otherwise eligible under this section for fringe benefits.</w:t>
      </w:r>
    </w:p>
    <w:p w14:paraId="0FF746D9" w14:textId="77777777" w:rsidR="00F643A8" w:rsidRPr="00EB0A38" w:rsidRDefault="00F643A8" w:rsidP="00F643A8">
      <w:pPr>
        <w:pStyle w:val="SubsectionHead"/>
      </w:pPr>
      <w:r w:rsidRPr="00EB0A38">
        <w:t>Certain recipients of invalidity service pension who cease to be permanently incapacitated for work</w:t>
      </w:r>
    </w:p>
    <w:p w14:paraId="358EF6DE" w14:textId="77777777" w:rsidR="008F39F5" w:rsidRPr="00EB0A38" w:rsidRDefault="008F39F5" w:rsidP="008F39F5">
      <w:pPr>
        <w:pStyle w:val="subsection"/>
      </w:pPr>
      <w:r w:rsidRPr="00EB0A38">
        <w:tab/>
        <w:t>(2)</w:t>
      </w:r>
      <w:r w:rsidRPr="00EB0A38">
        <w:tab/>
        <w:t>If:</w:t>
      </w:r>
    </w:p>
    <w:p w14:paraId="48A1694E" w14:textId="77777777" w:rsidR="008F39F5" w:rsidRPr="00EB0A38" w:rsidRDefault="008F39F5" w:rsidP="008F39F5">
      <w:pPr>
        <w:pStyle w:val="paragraph"/>
      </w:pPr>
      <w:r w:rsidRPr="00EB0A38">
        <w:tab/>
        <w:t>(a)</w:t>
      </w:r>
      <w:r w:rsidRPr="00EB0A38">
        <w:tab/>
        <w:t>a person is receiving an invalidity service pension; and</w:t>
      </w:r>
    </w:p>
    <w:p w14:paraId="7351BA30" w14:textId="77777777" w:rsidR="008F39F5" w:rsidRPr="00EB0A38" w:rsidRDefault="008F39F5" w:rsidP="008F39F5">
      <w:pPr>
        <w:pStyle w:val="paragraph"/>
      </w:pPr>
      <w:r w:rsidRPr="00EB0A38">
        <w:tab/>
        <w:t>(b)</w:t>
      </w:r>
      <w:r w:rsidRPr="00EB0A38">
        <w:tab/>
        <w:t>the person ceases to be eligible for that pension because the person ceases to be permanently incapacitated for work; and</w:t>
      </w:r>
    </w:p>
    <w:p w14:paraId="2160B003" w14:textId="77777777" w:rsidR="008F39F5" w:rsidRPr="00EB0A38" w:rsidRDefault="008F39F5" w:rsidP="008F39F5">
      <w:pPr>
        <w:pStyle w:val="paragraph"/>
        <w:keepLines/>
      </w:pPr>
      <w:r w:rsidRPr="00EB0A38">
        <w:tab/>
        <w:t>(c)</w:t>
      </w:r>
      <w:r w:rsidRPr="00EB0A38">
        <w:tab/>
        <w:t>the circumstances in which the person ceases to be permanently incapacitated for work are continued fringe benefits eligibility circumstances in accordance with a determination under section</w:t>
      </w:r>
      <w:r w:rsidR="00F7061D" w:rsidRPr="00EB0A38">
        <w:t> </w:t>
      </w:r>
      <w:r w:rsidRPr="00EB0A38">
        <w:t>53B;</w:t>
      </w:r>
    </w:p>
    <w:p w14:paraId="154D1E36" w14:textId="77777777" w:rsidR="008F39F5" w:rsidRPr="00EB0A38" w:rsidRDefault="008F39F5" w:rsidP="008F39F5">
      <w:pPr>
        <w:pStyle w:val="subsection2"/>
      </w:pPr>
      <w:r w:rsidRPr="00EB0A38">
        <w:t>the person remains eligible for fringe benefits for the shorter of the following periods:</w:t>
      </w:r>
    </w:p>
    <w:p w14:paraId="4A8CBD28" w14:textId="77777777" w:rsidR="008F39F5" w:rsidRPr="00EB0A38" w:rsidRDefault="008F39F5" w:rsidP="008F39F5">
      <w:pPr>
        <w:pStyle w:val="paragraph"/>
      </w:pPr>
      <w:r w:rsidRPr="00EB0A38">
        <w:tab/>
        <w:t>(d)</w:t>
      </w:r>
      <w:r w:rsidRPr="00EB0A38">
        <w:tab/>
        <w:t>the period those continued fringe benefits eligibility circumstances continue to exist;</w:t>
      </w:r>
    </w:p>
    <w:p w14:paraId="14418292" w14:textId="77777777" w:rsidR="008F39F5" w:rsidRPr="00EB0A38" w:rsidRDefault="008F39F5" w:rsidP="008F39F5">
      <w:pPr>
        <w:pStyle w:val="paragraph"/>
      </w:pPr>
      <w:r w:rsidRPr="00EB0A38">
        <w:tab/>
        <w:t>(e)</w:t>
      </w:r>
      <w:r w:rsidRPr="00EB0A38">
        <w:tab/>
        <w:t>the period of 12 months beginning on the day the person ceased to be eligible for that pension.</w:t>
      </w:r>
    </w:p>
    <w:p w14:paraId="32C70762" w14:textId="77777777" w:rsidR="00F643A8" w:rsidRPr="00EB0A38" w:rsidRDefault="00F643A8" w:rsidP="00F643A8">
      <w:pPr>
        <w:pStyle w:val="SubsectionHead"/>
      </w:pPr>
      <w:r w:rsidRPr="00EB0A38">
        <w:t>Former recipients with employment income</w:t>
      </w:r>
    </w:p>
    <w:p w14:paraId="18730C0D" w14:textId="77777777" w:rsidR="00F643A8" w:rsidRPr="00EB0A38" w:rsidRDefault="00F643A8" w:rsidP="00F643A8">
      <w:pPr>
        <w:pStyle w:val="subsection"/>
      </w:pPr>
      <w:r w:rsidRPr="00EB0A38">
        <w:tab/>
        <w:t>(3)</w:t>
      </w:r>
      <w:r w:rsidRPr="00EB0A38">
        <w:tab/>
        <w:t>If:</w:t>
      </w:r>
    </w:p>
    <w:p w14:paraId="10A21336" w14:textId="77777777" w:rsidR="00F643A8" w:rsidRPr="00EB0A38" w:rsidRDefault="00F643A8" w:rsidP="00F643A8">
      <w:pPr>
        <w:pStyle w:val="paragraph"/>
      </w:pPr>
      <w:r w:rsidRPr="00EB0A38">
        <w:tab/>
        <w:t>(a)</w:t>
      </w:r>
      <w:r w:rsidRPr="00EB0A38">
        <w:tab/>
        <w:t>a person is receiving service pension or income support supplement; and</w:t>
      </w:r>
    </w:p>
    <w:p w14:paraId="34C7B2D8" w14:textId="77777777" w:rsidR="00F643A8" w:rsidRPr="00EB0A38" w:rsidRDefault="00F643A8" w:rsidP="00F643A8">
      <w:pPr>
        <w:pStyle w:val="paragraph"/>
      </w:pPr>
      <w:r w:rsidRPr="00EB0A38">
        <w:tab/>
        <w:t>(b)</w:t>
      </w:r>
      <w:r w:rsidRPr="00EB0A38">
        <w:tab/>
        <w:t>the pension or supplement ceases to be payable to the person because the rate of the person’s pension or supplement is nil; and</w:t>
      </w:r>
    </w:p>
    <w:p w14:paraId="6C24D318" w14:textId="77777777" w:rsidR="00F643A8" w:rsidRPr="00EB0A38" w:rsidRDefault="00F643A8" w:rsidP="00F643A8">
      <w:pPr>
        <w:pStyle w:val="paragraph"/>
      </w:pPr>
      <w:r w:rsidRPr="00EB0A38">
        <w:lastRenderedPageBreak/>
        <w:tab/>
        <w:t>(c)</w:t>
      </w:r>
      <w:r w:rsidRPr="00EB0A38">
        <w:tab/>
        <w:t>the rate of the person’s pension or supplement is nil because of the occurrence of an event or change of circumstances that results in the person’s income reduced rate (see subsection (4)) being nil; and</w:t>
      </w:r>
    </w:p>
    <w:p w14:paraId="5BC33C9F" w14:textId="77777777" w:rsidR="00F643A8" w:rsidRPr="00EB0A38" w:rsidRDefault="00F643A8" w:rsidP="00F643A8">
      <w:pPr>
        <w:pStyle w:val="paragraph"/>
      </w:pPr>
      <w:r w:rsidRPr="00EB0A38">
        <w:tab/>
        <w:t>(d)</w:t>
      </w:r>
      <w:r w:rsidRPr="00EB0A38">
        <w:tab/>
        <w:t>but for the person’s income reduced rate being nil, the person would have continued to be eligible for fringe benefits because the person would have continued to receive the pension or supplement; and</w:t>
      </w:r>
    </w:p>
    <w:p w14:paraId="6BF9982B" w14:textId="77777777" w:rsidR="00F643A8" w:rsidRPr="00EB0A38" w:rsidRDefault="00F643A8" w:rsidP="00F643A8">
      <w:pPr>
        <w:pStyle w:val="paragraph"/>
      </w:pPr>
      <w:r w:rsidRPr="00EB0A38">
        <w:tab/>
        <w:t>(e)</w:t>
      </w:r>
      <w:r w:rsidRPr="00EB0A38">
        <w:tab/>
        <w:t>at the time of the cessation, the ordinary income of the person (as used to work out the person’s income reduced rate) includes income for remunerative work performed by the person in Australia as an employee in an employer/employee relationship;</w:t>
      </w:r>
    </w:p>
    <w:p w14:paraId="614FA5DA" w14:textId="77777777" w:rsidR="00F643A8" w:rsidRPr="00EB0A38" w:rsidRDefault="00F643A8" w:rsidP="00F643A8">
      <w:pPr>
        <w:pStyle w:val="subsection2"/>
      </w:pPr>
      <w:r w:rsidRPr="00EB0A38">
        <w:t>the person remains eligible for fringe benefits for the period of 2 years beginning on the day the pension or supplement ceased to be payable to the person.</w:t>
      </w:r>
    </w:p>
    <w:p w14:paraId="479A7C54" w14:textId="77777777" w:rsidR="00F643A8" w:rsidRPr="00EB0A38" w:rsidRDefault="00F643A8" w:rsidP="00F643A8">
      <w:pPr>
        <w:pStyle w:val="subsection"/>
      </w:pPr>
      <w:r w:rsidRPr="00EB0A38">
        <w:tab/>
        <w:t>(4)</w:t>
      </w:r>
      <w:r w:rsidRPr="00EB0A38">
        <w:tab/>
        <w:t xml:space="preserve">For the purposes of subsection (3), a person’s </w:t>
      </w:r>
      <w:r w:rsidRPr="00EB0A38">
        <w:rPr>
          <w:b/>
          <w:i/>
        </w:rPr>
        <w:t>income reduced rate</w:t>
      </w:r>
      <w:r w:rsidRPr="00EB0A38">
        <w:t>, in relation to a service pension or income support supplement, is the rate worked out in relation to that pension or supplement at step 6 of method statement 1 or step 6 of method statement 5, as the case may be, in Module A of the Rate Calculator.</w:t>
      </w:r>
    </w:p>
    <w:p w14:paraId="0CA07E15" w14:textId="77777777" w:rsidR="00F643A8" w:rsidRPr="00EB0A38" w:rsidRDefault="00F643A8" w:rsidP="00F643A8">
      <w:pPr>
        <w:pStyle w:val="SubsectionHead"/>
      </w:pPr>
      <w:r w:rsidRPr="00EB0A38">
        <w:t>Partners of certain former recipients with employment</w:t>
      </w:r>
    </w:p>
    <w:p w14:paraId="04119DC3" w14:textId="77777777" w:rsidR="00F643A8" w:rsidRPr="00EB0A38" w:rsidRDefault="00F643A8" w:rsidP="00F643A8">
      <w:pPr>
        <w:pStyle w:val="subsection"/>
      </w:pPr>
      <w:r w:rsidRPr="00EB0A38">
        <w:tab/>
        <w:t>(5)</w:t>
      </w:r>
      <w:r w:rsidRPr="00EB0A38">
        <w:tab/>
        <w:t>If:</w:t>
      </w:r>
    </w:p>
    <w:p w14:paraId="32DDE2CF" w14:textId="77777777" w:rsidR="00F643A8" w:rsidRPr="00EB0A38" w:rsidRDefault="00F643A8" w:rsidP="00F643A8">
      <w:pPr>
        <w:pStyle w:val="paragraph"/>
      </w:pPr>
      <w:r w:rsidRPr="00EB0A38">
        <w:tab/>
        <w:t>(a)</w:t>
      </w:r>
      <w:r w:rsidRPr="00EB0A38">
        <w:tab/>
        <w:t>because of the occurrence of an event or change of circumstances, a person is:</w:t>
      </w:r>
    </w:p>
    <w:p w14:paraId="0552F60C" w14:textId="77777777" w:rsidR="00F643A8" w:rsidRPr="00EB0A38" w:rsidRDefault="00F643A8" w:rsidP="00F643A8">
      <w:pPr>
        <w:pStyle w:val="paragraphsub"/>
      </w:pPr>
      <w:r w:rsidRPr="00EB0A38">
        <w:tab/>
        <w:t>(i)</w:t>
      </w:r>
      <w:r w:rsidRPr="00EB0A38">
        <w:tab/>
        <w:t>eligible for fringe benefits under subsection (3) because the person’s pension or supplement ceases to be payable to the person; or</w:t>
      </w:r>
    </w:p>
    <w:p w14:paraId="5AB5CB7A" w14:textId="77777777" w:rsidR="00F643A8" w:rsidRPr="00EB0A38" w:rsidRDefault="00F643A8" w:rsidP="00F643A8">
      <w:pPr>
        <w:pStyle w:val="paragraphsub"/>
      </w:pPr>
      <w:r w:rsidRPr="00EB0A38">
        <w:tab/>
        <w:t>(ii)</w:t>
      </w:r>
      <w:r w:rsidRPr="00EB0A38">
        <w:tab/>
        <w:t>qualified for a pensioner concession card under section 1061ZCA of the Social Security Act because subsection (2) of that section applies to the person as a result of age pension ceasing to be payable to the person; or</w:t>
      </w:r>
    </w:p>
    <w:p w14:paraId="0B4BEC1A" w14:textId="77777777" w:rsidR="00F643A8" w:rsidRPr="00EB0A38" w:rsidRDefault="00F643A8" w:rsidP="00F643A8">
      <w:pPr>
        <w:pStyle w:val="paragraphsub"/>
      </w:pPr>
      <w:r w:rsidRPr="00EB0A38">
        <w:lastRenderedPageBreak/>
        <w:tab/>
        <w:t>(iii)</w:t>
      </w:r>
      <w:r w:rsidRPr="00EB0A38">
        <w:tab/>
        <w:t>qualified for a pensioner concession card under section 1061ZD of the Social Security Act because subsection (2) of that section applies to the person as a result of the person ceasing to be qualified for disability support pension; or</w:t>
      </w:r>
    </w:p>
    <w:p w14:paraId="7AAD60AE" w14:textId="77777777" w:rsidR="00F643A8" w:rsidRPr="00EB0A38" w:rsidRDefault="00F643A8" w:rsidP="00F643A8">
      <w:pPr>
        <w:pStyle w:val="paragraphsub"/>
      </w:pPr>
      <w:r w:rsidRPr="00EB0A38">
        <w:tab/>
        <w:t>(iv)</w:t>
      </w:r>
      <w:r w:rsidRPr="00EB0A38">
        <w:tab/>
        <w:t>qualified for a pensioner concession card under section 1061ZD of the Social Security Act because subsection (3) of that section applies to the person as a result of disability support pension ceasing to be payable to the person; and</w:t>
      </w:r>
    </w:p>
    <w:p w14:paraId="6862FF1A" w14:textId="77777777" w:rsidR="00F643A8" w:rsidRPr="00EB0A38" w:rsidRDefault="00F643A8" w:rsidP="00F643A8">
      <w:pPr>
        <w:pStyle w:val="paragraph"/>
      </w:pPr>
      <w:r w:rsidRPr="00EB0A38">
        <w:tab/>
        <w:t>(b)</w:t>
      </w:r>
      <w:r w:rsidRPr="00EB0A38">
        <w:tab/>
        <w:t>immediately before the event or change of circumstances, the person’s partner was receiving service pension or income support supplement; and</w:t>
      </w:r>
    </w:p>
    <w:p w14:paraId="38E16715" w14:textId="77777777" w:rsidR="00F643A8" w:rsidRPr="00EB0A38" w:rsidRDefault="00F643A8" w:rsidP="00F643A8">
      <w:pPr>
        <w:pStyle w:val="paragraph"/>
      </w:pPr>
      <w:r w:rsidRPr="00EB0A38">
        <w:tab/>
        <w:t>(c)</w:t>
      </w:r>
      <w:r w:rsidRPr="00EB0A38">
        <w:tab/>
        <w:t>the partner’s pension or supplement ceases to be payable to the partner because the rate of the partner’s pension or supplement is nil; and</w:t>
      </w:r>
    </w:p>
    <w:p w14:paraId="3A3C53EA" w14:textId="77777777" w:rsidR="00F643A8" w:rsidRPr="00EB0A38" w:rsidRDefault="00F643A8" w:rsidP="00F643A8">
      <w:pPr>
        <w:pStyle w:val="paragraph"/>
      </w:pPr>
      <w:r w:rsidRPr="00EB0A38">
        <w:tab/>
        <w:t>(d)</w:t>
      </w:r>
      <w:r w:rsidRPr="00EB0A38">
        <w:tab/>
        <w:t>the partner’s cessation of payability occurs because of the occurrence of the same event or change of circumstances that resulted in the person’s cessation of payability or qualification;</w:t>
      </w:r>
    </w:p>
    <w:p w14:paraId="376C1632" w14:textId="77777777" w:rsidR="00F643A8" w:rsidRPr="00EB0A38" w:rsidRDefault="00F643A8" w:rsidP="00F643A8">
      <w:pPr>
        <w:pStyle w:val="subsection2"/>
      </w:pPr>
      <w:r w:rsidRPr="00EB0A38">
        <w:t>the partner remains eligible for fringe benefits for the period of 2 years beginning on the day the pension or supplement ceased to be payable to the partner.</w:t>
      </w:r>
    </w:p>
    <w:p w14:paraId="489C3C01" w14:textId="77777777" w:rsidR="00F643A8" w:rsidRPr="00EB0A38" w:rsidRDefault="00F643A8" w:rsidP="00F643A8">
      <w:pPr>
        <w:pStyle w:val="subsection"/>
      </w:pPr>
      <w:r w:rsidRPr="00EB0A38">
        <w:tab/>
        <w:t>(6)</w:t>
      </w:r>
      <w:r w:rsidRPr="00EB0A38">
        <w:tab/>
        <w:t>To avoid doubt, subsection (5) applies to the partner even if the partner ceases to be a member of the couple after that event or change of circumstances.</w:t>
      </w:r>
    </w:p>
    <w:p w14:paraId="303AE91E" w14:textId="77777777" w:rsidR="008F39F5" w:rsidRPr="00EB0A38" w:rsidRDefault="008F39F5" w:rsidP="008F39F5">
      <w:pPr>
        <w:pStyle w:val="ActHead5"/>
      </w:pPr>
      <w:bookmarkStart w:id="236" w:name="_Toc179463710"/>
      <w:r w:rsidRPr="008C775A">
        <w:rPr>
          <w:rStyle w:val="CharSectno"/>
        </w:rPr>
        <w:t>53B</w:t>
      </w:r>
      <w:r w:rsidRPr="00EB0A38">
        <w:t xml:space="preserve">  Commission must determine continued fringe benefits eligibility circumstances</w:t>
      </w:r>
      <w:bookmarkEnd w:id="236"/>
    </w:p>
    <w:p w14:paraId="5F0DE1B6" w14:textId="77777777" w:rsidR="008F39F5" w:rsidRPr="00EB0A38" w:rsidRDefault="008F39F5" w:rsidP="008F39F5">
      <w:pPr>
        <w:pStyle w:val="subsection"/>
      </w:pPr>
      <w:r w:rsidRPr="00EB0A38">
        <w:tab/>
        <w:t>(1)</w:t>
      </w:r>
      <w:r w:rsidRPr="00EB0A38">
        <w:tab/>
        <w:t>The Commission must, by written determination, state that specified circumstances in which persons cease to be permanently incapacitated for work are continued fringe benefits eligibility circumstances for the purposes of subsection</w:t>
      </w:r>
      <w:r w:rsidR="00F7061D" w:rsidRPr="00EB0A38">
        <w:t> </w:t>
      </w:r>
      <w:r w:rsidRPr="00EB0A38">
        <w:t>53A(2).</w:t>
      </w:r>
    </w:p>
    <w:p w14:paraId="3298FDB3" w14:textId="77777777" w:rsidR="008F39F5" w:rsidRPr="00EB0A38" w:rsidRDefault="008F39F5" w:rsidP="008F39F5">
      <w:pPr>
        <w:pStyle w:val="SubsectionHead"/>
      </w:pPr>
      <w:r w:rsidRPr="00EB0A38">
        <w:lastRenderedPageBreak/>
        <w:t>Variation or revocation</w:t>
      </w:r>
    </w:p>
    <w:p w14:paraId="32499C29" w14:textId="77777777" w:rsidR="008F39F5" w:rsidRPr="00EB0A38" w:rsidRDefault="008F39F5" w:rsidP="008F39F5">
      <w:pPr>
        <w:pStyle w:val="subsection"/>
      </w:pPr>
      <w:r w:rsidRPr="00EB0A38">
        <w:tab/>
        <w:t>(2)</w:t>
      </w:r>
      <w:r w:rsidRPr="00EB0A38">
        <w:tab/>
        <w:t xml:space="preserve">The Commission may, by written determination, vary or revoke a determination under </w:t>
      </w:r>
      <w:r w:rsidR="00F7061D" w:rsidRPr="00EB0A38">
        <w:t>subsection (</w:t>
      </w:r>
      <w:r w:rsidRPr="00EB0A38">
        <w:t>1).</w:t>
      </w:r>
    </w:p>
    <w:p w14:paraId="4CF8AC75" w14:textId="77777777" w:rsidR="008F39F5" w:rsidRPr="00EB0A38" w:rsidRDefault="008F39F5" w:rsidP="008F39F5">
      <w:pPr>
        <w:pStyle w:val="SubsectionHead"/>
      </w:pPr>
      <w:r w:rsidRPr="00EB0A38">
        <w:t>Legislative instrument</w:t>
      </w:r>
    </w:p>
    <w:p w14:paraId="7AFCDCFE" w14:textId="77777777" w:rsidR="008F39F5" w:rsidRPr="00EB0A38" w:rsidRDefault="008F39F5" w:rsidP="008F39F5">
      <w:pPr>
        <w:pStyle w:val="subsection"/>
      </w:pPr>
      <w:r w:rsidRPr="00EB0A38">
        <w:tab/>
        <w:t>(3)</w:t>
      </w:r>
      <w:r w:rsidRPr="00EB0A38">
        <w:tab/>
        <w:t>A determination under this section is a legislative instrument.</w:t>
      </w:r>
    </w:p>
    <w:p w14:paraId="51B6E9F8" w14:textId="77777777" w:rsidR="008F39F5" w:rsidRPr="00EB0A38" w:rsidRDefault="008F39F5" w:rsidP="008F39F5">
      <w:pPr>
        <w:pStyle w:val="ActHead4"/>
      </w:pPr>
      <w:bookmarkStart w:id="237" w:name="_Toc179463711"/>
      <w:r w:rsidRPr="008C775A">
        <w:rPr>
          <w:rStyle w:val="CharSubdNo"/>
        </w:rPr>
        <w:t>Subdivision C</w:t>
      </w:r>
      <w:r w:rsidRPr="00EB0A38">
        <w:t>—</w:t>
      </w:r>
      <w:r w:rsidRPr="008C775A">
        <w:rPr>
          <w:rStyle w:val="CharSubdText"/>
        </w:rPr>
        <w:t>Treatment at Departmental expense</w:t>
      </w:r>
      <w:bookmarkEnd w:id="237"/>
    </w:p>
    <w:p w14:paraId="713AA5EF" w14:textId="77777777" w:rsidR="008F39F5" w:rsidRPr="00EB0A38" w:rsidRDefault="008F39F5" w:rsidP="008F39F5">
      <w:pPr>
        <w:pStyle w:val="ActHead5"/>
      </w:pPr>
      <w:bookmarkStart w:id="238" w:name="_Toc179463712"/>
      <w:r w:rsidRPr="008C775A">
        <w:rPr>
          <w:rStyle w:val="CharSectno"/>
        </w:rPr>
        <w:t>53D</w:t>
      </w:r>
      <w:r w:rsidRPr="00EB0A38">
        <w:t xml:space="preserve">  Eligibility for treatment at Departmental expense</w:t>
      </w:r>
      <w:bookmarkEnd w:id="238"/>
    </w:p>
    <w:p w14:paraId="71FCAFA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veteran who is receiving an age or invalidity service pension is eligible to be provided with treatment under Part V for any injury suffered, or disease contracted, by the veteran if:</w:t>
      </w:r>
    </w:p>
    <w:p w14:paraId="05EC18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veteran is a veteran to whom section</w:t>
      </w:r>
      <w:r w:rsidR="00F7061D" w:rsidRPr="00EB0A38">
        <w:t> </w:t>
      </w:r>
      <w:r w:rsidRPr="00EB0A38">
        <w:t>53E applies; and</w:t>
      </w:r>
    </w:p>
    <w:p w14:paraId="4D6377F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(ab)</w:t>
      </w:r>
      <w:r w:rsidRPr="00EB0A38">
        <w:tab/>
        <w:t xml:space="preserve">the veteran is a veteran within the meaning of </w:t>
      </w:r>
      <w:r w:rsidR="00F7061D" w:rsidRPr="00EB0A38">
        <w:t>paragraph (</w:t>
      </w:r>
      <w:r w:rsidRPr="00EB0A38">
        <w:t xml:space="preserve">a) of the definition of </w:t>
      </w:r>
      <w:r w:rsidRPr="00EB0A38">
        <w:rPr>
          <w:b/>
          <w:i/>
        </w:rPr>
        <w:t>veteran</w:t>
      </w:r>
      <w:r w:rsidRPr="00EB0A38">
        <w:t xml:space="preserve"> in subsection</w:t>
      </w:r>
      <w:r w:rsidR="00F7061D" w:rsidRPr="00EB0A38">
        <w:t> </w:t>
      </w:r>
      <w:r w:rsidRPr="00EB0A38">
        <w:t>5C(1); and</w:t>
      </w:r>
    </w:p>
    <w:p w14:paraId="7BFE6F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veteran is not a veteran only because the veteran has rendered service as described in item</w:t>
      </w:r>
      <w:r w:rsidR="00F7061D" w:rsidRPr="00EB0A38">
        <w:t> </w:t>
      </w:r>
      <w:r w:rsidRPr="00EB0A38">
        <w:t>3 of the table in subsection</w:t>
      </w:r>
      <w:r w:rsidR="00F7061D" w:rsidRPr="00EB0A38">
        <w:t> </w:t>
      </w:r>
      <w:r w:rsidRPr="00EB0A38">
        <w:t>6A(1) or as described in subsection</w:t>
      </w:r>
      <w:r w:rsidR="00F7061D" w:rsidRPr="00EB0A38">
        <w:t> </w:t>
      </w:r>
      <w:r w:rsidRPr="00EB0A38">
        <w:t>6C(2).</w:t>
      </w:r>
    </w:p>
    <w:p w14:paraId="6B10744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8B3E98" w:rsidRPr="00EB0A38">
        <w:t>A partner</w:t>
      </w:r>
      <w:r w:rsidRPr="00EB0A38">
        <w:t xml:space="preserve"> service pensioner may be eligible to be provided with treatment under Part V if he or she is receiving a pension under Part II at 50% of the general rate or higher (see subsection</w:t>
      </w:r>
      <w:r w:rsidR="00F7061D" w:rsidRPr="00EB0A38">
        <w:t> </w:t>
      </w:r>
      <w:r w:rsidRPr="00EB0A38">
        <w:t>85(7)).</w:t>
      </w:r>
    </w:p>
    <w:p w14:paraId="714AB06C" w14:textId="77777777" w:rsidR="008F39F5" w:rsidRPr="00EB0A38"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EB0A38">
        <w:t>Note 3:</w:t>
      </w:r>
      <w:r w:rsidRPr="00EB0A38">
        <w:tab/>
      </w:r>
      <w:r w:rsidR="008B3E98" w:rsidRPr="00EB0A38">
        <w:t>Some</w:t>
      </w:r>
      <w:r w:rsidRPr="00EB0A38">
        <w:t xml:space="preserve"> veterans who are not receiving an age or invalidity service pension because of </w:t>
      </w:r>
      <w:r w:rsidR="001059A7" w:rsidRPr="00EB0A38">
        <w:t>Division</w:t>
      </w:r>
      <w:r w:rsidR="00F7061D" w:rsidRPr="00EB0A38">
        <w:t> </w:t>
      </w:r>
      <w:r w:rsidR="001059A7" w:rsidRPr="00EB0A38">
        <w:t>3 of Part IIIB</w:t>
      </w:r>
      <w:r w:rsidRPr="00EB0A38">
        <w:t xml:space="preserve"> are treated as continuing to be eligible under section</w:t>
      </w:r>
      <w:r w:rsidR="00F7061D" w:rsidRPr="00EB0A38">
        <w:t> </w:t>
      </w:r>
      <w:r w:rsidRPr="00EB0A38">
        <w:t>53D to be provided with treatment under Part V (see section</w:t>
      </w:r>
      <w:r w:rsidR="00F7061D" w:rsidRPr="00EB0A38">
        <w:t> </w:t>
      </w:r>
      <w:r w:rsidRPr="00EB0A38">
        <w:t xml:space="preserve">83 of the </w:t>
      </w:r>
      <w:r w:rsidRPr="00EB0A38">
        <w:rPr>
          <w:i/>
        </w:rPr>
        <w:t>Veterans’ Affairs Legislation Amendment Act 1992</w:t>
      </w:r>
      <w:r w:rsidRPr="00EB0A38">
        <w:t>).</w:t>
      </w:r>
    </w:p>
    <w:p w14:paraId="595F023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4:</w:t>
      </w:r>
      <w:r w:rsidRPr="00EB0A38">
        <w:tab/>
      </w:r>
      <w:r w:rsidR="008B3E98" w:rsidRPr="00EB0A38">
        <w:t>A veteran</w:t>
      </w:r>
      <w:r w:rsidRPr="00EB0A38">
        <w:t xml:space="preserve"> who was taken to be eligible for fringe benefits because of subsection</w:t>
      </w:r>
      <w:r w:rsidR="00F7061D" w:rsidRPr="00EB0A38">
        <w:t> </w:t>
      </w:r>
      <w:r w:rsidRPr="00EB0A38">
        <w:t xml:space="preserve">17(1) or (2) of the </w:t>
      </w:r>
      <w:r w:rsidRPr="00EB0A38">
        <w:rPr>
          <w:i/>
        </w:rPr>
        <w:t xml:space="preserve">Veterans’ Entitlements (Rewrite) Transition Act 1991 </w:t>
      </w:r>
      <w:r w:rsidRPr="00EB0A38">
        <w:t>as in force immediately before the commencement of Schedule</w:t>
      </w:r>
      <w:r w:rsidR="00F7061D" w:rsidRPr="00EB0A38">
        <w:t> </w:t>
      </w:r>
      <w:r w:rsidRPr="00EB0A38">
        <w:t xml:space="preserve">5 to the </w:t>
      </w:r>
      <w:r w:rsidRPr="00EB0A38">
        <w:rPr>
          <w:i/>
        </w:rPr>
        <w:t xml:space="preserve">Veterans’ Affairs Legislation Amendment (Budget and Compensation Measures) Act 1997 </w:t>
      </w:r>
      <w:r w:rsidRPr="00EB0A38">
        <w:t>and who is receiving an age or invalidity service pension is eligible under section</w:t>
      </w:r>
      <w:r w:rsidR="00F7061D" w:rsidRPr="00EB0A38">
        <w:t> </w:t>
      </w:r>
      <w:r w:rsidRPr="00EB0A38">
        <w:t>53D to be provided with treatment under Part V if paragraph</w:t>
      </w:r>
      <w:r w:rsidR="00F7061D" w:rsidRPr="00EB0A38">
        <w:t> </w:t>
      </w:r>
      <w:r w:rsidRPr="00EB0A38">
        <w:t>53D(1)(b) applies to the veteran.</w:t>
      </w:r>
    </w:p>
    <w:p w14:paraId="2CE4CFD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r>
      <w:r w:rsidR="00F7061D" w:rsidRPr="00EB0A38">
        <w:t>Paragraph (</w:t>
      </w:r>
      <w:r w:rsidRPr="00EB0A38">
        <w:t>1)(b) does not make a veteran ineligible to be provided with treatment under Part V if the veteran satisfies the Commission that the veteran was domiciled in Australia or an external Territory immediately before the veteran’s appointment or enlistment for service as described in item</w:t>
      </w:r>
      <w:r w:rsidR="00F7061D" w:rsidRPr="00EB0A38">
        <w:t> </w:t>
      </w:r>
      <w:r w:rsidRPr="00EB0A38">
        <w:t>3 of the table in subsection</w:t>
      </w:r>
      <w:r w:rsidR="00F7061D" w:rsidRPr="00EB0A38">
        <w:t> </w:t>
      </w:r>
      <w:r w:rsidRPr="00EB0A38">
        <w:t>6A(1) or as described in subsection</w:t>
      </w:r>
      <w:r w:rsidR="00F7061D" w:rsidRPr="00EB0A38">
        <w:t> </w:t>
      </w:r>
      <w:r w:rsidRPr="00EB0A38">
        <w:t>6C(2).</w:t>
      </w:r>
    </w:p>
    <w:p w14:paraId="61077A52" w14:textId="77777777" w:rsidR="008F39F5" w:rsidRPr="00EB0A38" w:rsidRDefault="008F39F5" w:rsidP="008F39F5">
      <w:pPr>
        <w:pStyle w:val="notetext"/>
      </w:pPr>
      <w:r w:rsidRPr="00EB0A38">
        <w:t>Note:</w:t>
      </w:r>
      <w:r w:rsidRPr="00EB0A38">
        <w:tab/>
        <w:t>Section</w:t>
      </w:r>
      <w:r w:rsidR="00F7061D" w:rsidRPr="00EB0A38">
        <w:t> </w:t>
      </w:r>
      <w:r w:rsidRPr="00EB0A38">
        <w:t>11B may affect a person’s domicile immediately before appointment or enlistment.</w:t>
      </w:r>
    </w:p>
    <w:p w14:paraId="76EC939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a veteran’s service pension is suspended, the Commission may determine that the veteran is to be treated, for the purposes of this section, as if the veteran were continuing to receive the service pension during the whole or a specified part of the period of suspension.</w:t>
      </w:r>
    </w:p>
    <w:p w14:paraId="6CE73F6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A determination under </w:t>
      </w:r>
      <w:r w:rsidR="00F7061D" w:rsidRPr="00EB0A38">
        <w:t>subsection (</w:t>
      </w:r>
      <w:r w:rsidRPr="00EB0A38">
        <w:t>3) must be in writing.</w:t>
      </w:r>
    </w:p>
    <w:p w14:paraId="7E7939B2" w14:textId="77777777" w:rsidR="00631720" w:rsidRPr="00EB0A38" w:rsidRDefault="00631720" w:rsidP="00631720">
      <w:pPr>
        <w:pStyle w:val="subsection"/>
      </w:pPr>
      <w:r w:rsidRPr="00EB0A38">
        <w:tab/>
        <w:t>(4A)</w:t>
      </w:r>
      <w:r w:rsidRPr="00EB0A38">
        <w:tab/>
        <w:t>If:</w:t>
      </w:r>
    </w:p>
    <w:p w14:paraId="0BA760AC" w14:textId="77777777" w:rsidR="00631720" w:rsidRPr="00EB0A38" w:rsidRDefault="00631720" w:rsidP="00631720">
      <w:pPr>
        <w:pStyle w:val="paragraph"/>
      </w:pPr>
      <w:r w:rsidRPr="00EB0A38">
        <w:tab/>
        <w:t>(a)</w:t>
      </w:r>
      <w:r w:rsidRPr="00EB0A38">
        <w:tab/>
        <w:t>a veteran begins to receive a veteran payment on a day; and</w:t>
      </w:r>
    </w:p>
    <w:p w14:paraId="2F345577" w14:textId="77777777" w:rsidR="00631720" w:rsidRPr="00EB0A38" w:rsidRDefault="00631720" w:rsidP="00631720">
      <w:pPr>
        <w:pStyle w:val="paragraph"/>
      </w:pPr>
      <w:r w:rsidRPr="00EB0A38">
        <w:tab/>
        <w:t>(b)</w:t>
      </w:r>
      <w:r w:rsidRPr="00EB0A38">
        <w:tab/>
        <w:t>on the day before that day the veteran was receiving an age or invalidity service pension;</w:t>
      </w:r>
    </w:p>
    <w:p w14:paraId="05BF8BCD" w14:textId="77777777" w:rsidR="00631720" w:rsidRPr="00EB0A38" w:rsidRDefault="00631720" w:rsidP="00631720">
      <w:pPr>
        <w:pStyle w:val="subsection2"/>
      </w:pPr>
      <w:r w:rsidRPr="00EB0A38">
        <w:t xml:space="preserve">then, for the purposes of this section, the veteran is taken to be receiving an age or invalidity service pension, and </w:t>
      </w:r>
      <w:r w:rsidR="00F7061D" w:rsidRPr="00EB0A38">
        <w:t>paragraph (</w:t>
      </w:r>
      <w:r w:rsidRPr="00EB0A38">
        <w:t>1)(a) is taken to be satisfied, while the veteran is receiving that veteran payment.</w:t>
      </w:r>
    </w:p>
    <w:p w14:paraId="2062FB9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This section applies to an injury suffered, or a disease contracted, by a veteran whether before or after the commencement of this section.</w:t>
      </w:r>
    </w:p>
    <w:p w14:paraId="105A613E" w14:textId="77777777" w:rsidR="008F39F5" w:rsidRPr="00EB0A38" w:rsidRDefault="008F39F5" w:rsidP="00EC4D0F">
      <w:pPr>
        <w:pStyle w:val="ActHead5"/>
      </w:pPr>
      <w:bookmarkStart w:id="239" w:name="_Toc179463713"/>
      <w:r w:rsidRPr="008C775A">
        <w:rPr>
          <w:rStyle w:val="CharSectno"/>
        </w:rPr>
        <w:lastRenderedPageBreak/>
        <w:t>53E</w:t>
      </w:r>
      <w:r w:rsidRPr="00EB0A38">
        <w:t xml:space="preserve">  Veterans to satisfy certain conditions</w:t>
      </w:r>
      <w:bookmarkEnd w:id="239"/>
    </w:p>
    <w:p w14:paraId="76514064" w14:textId="77777777" w:rsidR="008F39F5" w:rsidRPr="00EB0A38" w:rsidRDefault="008F39F5" w:rsidP="00EC4D0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to a veteran if:</w:t>
      </w:r>
    </w:p>
    <w:p w14:paraId="2620375D" w14:textId="77777777" w:rsidR="008F39F5" w:rsidRPr="00EB0A38"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the veteran is permanently blind; or</w:t>
      </w:r>
    </w:p>
    <w:p w14:paraId="3CF8A827" w14:textId="77777777" w:rsidR="008F39F5" w:rsidRPr="00EB0A38"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the veteran’s rate of service pension is neither income reduced nor assets reduced; or</w:t>
      </w:r>
    </w:p>
    <w:p w14:paraId="2A57B0F1" w14:textId="77777777" w:rsidR="008F39F5" w:rsidRPr="00EB0A38" w:rsidRDefault="008F39F5" w:rsidP="00EC4D0F">
      <w:pPr>
        <w:pStyle w:val="paragraph"/>
        <w:keepNext/>
        <w:keepLines/>
        <w:tabs>
          <w:tab w:val="left" w:pos="1644"/>
          <w:tab w:val="left" w:pos="2160"/>
          <w:tab w:val="left" w:pos="2880"/>
          <w:tab w:val="left" w:pos="3600"/>
          <w:tab w:val="left" w:pos="4320"/>
          <w:tab w:val="left" w:pos="5040"/>
          <w:tab w:val="left" w:pos="5760"/>
          <w:tab w:val="left" w:pos="6480"/>
        </w:tabs>
      </w:pPr>
      <w:r w:rsidRPr="00EB0A38">
        <w:tab/>
        <w:t>(c)</w:t>
      </w:r>
      <w:r w:rsidRPr="00EB0A38">
        <w:tab/>
        <w:t>the veteran’s rate of service pension is either income reduced or assets reduced, but the reduction does not exceed the income/assets reduction limit applicable to the veteran.</w:t>
      </w:r>
    </w:p>
    <w:p w14:paraId="012BE00D" w14:textId="77777777" w:rsidR="008F39F5" w:rsidRPr="00EB0A38" w:rsidRDefault="008F39F5" w:rsidP="00EC4D0F">
      <w:pPr>
        <w:pStyle w:val="notetext"/>
        <w:keepNext/>
        <w:keepLines/>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income/assets reduction limit</w:t>
      </w:r>
      <w:r w:rsidRPr="00EB0A38">
        <w:t xml:space="preserve"> see </w:t>
      </w:r>
      <w:r w:rsidR="00F7061D" w:rsidRPr="00EB0A38">
        <w:t>subsection (</w:t>
      </w:r>
      <w:r w:rsidRPr="00EB0A38">
        <w:t>2).</w:t>
      </w:r>
    </w:p>
    <w:p w14:paraId="0B3F05AD" w14:textId="77777777" w:rsidR="008F39F5" w:rsidRPr="00EB0A38" w:rsidRDefault="008F39F5" w:rsidP="00EC4D0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w:t>
      </w:r>
      <w:r w:rsidRPr="00EB0A38">
        <w:rPr>
          <w:b/>
          <w:i/>
        </w:rPr>
        <w:t xml:space="preserve"> income/assets reduction limit</w:t>
      </w:r>
      <w:r w:rsidRPr="00EB0A38">
        <w:t xml:space="preserve"> applicable to a veteran is worked out by using Table 53E. Work out which item in the table applies to the veteran by identifying his or her family situation. The applicable income/assets reduction limit is the amount in column 3 of that item.</w:t>
      </w:r>
    </w:p>
    <w:p w14:paraId="0BC9851C" w14:textId="77777777" w:rsidR="008F39F5" w:rsidRPr="00EB0A38" w:rsidRDefault="008F39F5" w:rsidP="008F39F5">
      <w:pPr>
        <w:pStyle w:val="Tabletext"/>
      </w:pPr>
    </w:p>
    <w:tbl>
      <w:tblPr>
        <w:tblW w:w="7382" w:type="dxa"/>
        <w:tblInd w:w="107" w:type="dxa"/>
        <w:tblLayout w:type="fixed"/>
        <w:tblCellMar>
          <w:left w:w="107" w:type="dxa"/>
          <w:right w:w="107" w:type="dxa"/>
        </w:tblCellMar>
        <w:tblLook w:val="0000" w:firstRow="0" w:lastRow="0" w:firstColumn="0" w:lastColumn="0" w:noHBand="0" w:noVBand="0"/>
      </w:tblPr>
      <w:tblGrid>
        <w:gridCol w:w="1241"/>
        <w:gridCol w:w="2047"/>
        <w:gridCol w:w="2047"/>
        <w:gridCol w:w="2047"/>
      </w:tblGrid>
      <w:tr w:rsidR="008F39F5" w:rsidRPr="00EB0A38" w14:paraId="35EC3D54" w14:textId="77777777" w:rsidTr="00F10003">
        <w:trPr>
          <w:cantSplit/>
        </w:trPr>
        <w:tc>
          <w:tcPr>
            <w:tcW w:w="7380" w:type="dxa"/>
            <w:gridSpan w:val="4"/>
            <w:tcBorders>
              <w:top w:val="single" w:sz="12" w:space="0" w:color="auto"/>
            </w:tcBorders>
          </w:tcPr>
          <w:p w14:paraId="4D04382F" w14:textId="77777777" w:rsidR="008F39F5" w:rsidRPr="00EB0A38" w:rsidRDefault="008F39F5" w:rsidP="00F10003">
            <w:pPr>
              <w:pStyle w:val="Tabletext"/>
            </w:pPr>
            <w:r w:rsidRPr="00EB0A38">
              <w:rPr>
                <w:b/>
              </w:rPr>
              <w:t>Table 53E—Income/Assets Reduction Limit</w:t>
            </w:r>
          </w:p>
        </w:tc>
      </w:tr>
      <w:tr w:rsidR="008F39F5" w:rsidRPr="00EB0A38" w14:paraId="3F985A73" w14:textId="77777777" w:rsidTr="00F10003">
        <w:trPr>
          <w:cantSplit/>
        </w:trPr>
        <w:tc>
          <w:tcPr>
            <w:tcW w:w="1241" w:type="dxa"/>
            <w:tcBorders>
              <w:top w:val="single" w:sz="6" w:space="0" w:color="auto"/>
              <w:bottom w:val="single" w:sz="12" w:space="0" w:color="auto"/>
            </w:tcBorders>
          </w:tcPr>
          <w:p w14:paraId="42F97E02" w14:textId="77777777" w:rsidR="008F39F5" w:rsidRPr="00EB0A38" w:rsidRDefault="008F39F5" w:rsidP="00F10003">
            <w:pPr>
              <w:pStyle w:val="Tabletext"/>
              <w:rPr>
                <w:b/>
                <w:sz w:val="18"/>
                <w:szCs w:val="18"/>
              </w:rPr>
            </w:pPr>
            <w:r w:rsidRPr="00EB0A38">
              <w:rPr>
                <w:b/>
                <w:sz w:val="18"/>
                <w:szCs w:val="18"/>
              </w:rPr>
              <w:t>Column 1</w:t>
            </w:r>
          </w:p>
          <w:p w14:paraId="7863D8EE" w14:textId="77777777" w:rsidR="008F39F5" w:rsidRPr="00EB0A38" w:rsidRDefault="008F39F5" w:rsidP="00F10003">
            <w:pPr>
              <w:pStyle w:val="Tabletext"/>
              <w:rPr>
                <w:b/>
                <w:sz w:val="18"/>
                <w:szCs w:val="18"/>
              </w:rPr>
            </w:pPr>
            <w:r w:rsidRPr="00EB0A38">
              <w:rPr>
                <w:b/>
                <w:sz w:val="18"/>
                <w:szCs w:val="18"/>
              </w:rPr>
              <w:t>Item</w:t>
            </w:r>
          </w:p>
        </w:tc>
        <w:tc>
          <w:tcPr>
            <w:tcW w:w="2047" w:type="dxa"/>
            <w:tcBorders>
              <w:top w:val="single" w:sz="6" w:space="0" w:color="auto"/>
              <w:bottom w:val="single" w:sz="12" w:space="0" w:color="auto"/>
            </w:tcBorders>
          </w:tcPr>
          <w:p w14:paraId="29862A3C" w14:textId="77777777" w:rsidR="008F39F5" w:rsidRPr="00EB0A38" w:rsidRDefault="008F39F5" w:rsidP="00F10003">
            <w:pPr>
              <w:pStyle w:val="Tabletext"/>
              <w:rPr>
                <w:b/>
                <w:sz w:val="18"/>
                <w:szCs w:val="18"/>
              </w:rPr>
            </w:pPr>
            <w:r w:rsidRPr="00EB0A38">
              <w:rPr>
                <w:b/>
                <w:sz w:val="18"/>
                <w:szCs w:val="18"/>
              </w:rPr>
              <w:t>Column 2</w:t>
            </w:r>
          </w:p>
          <w:p w14:paraId="1B0EF85F" w14:textId="77777777" w:rsidR="008F39F5" w:rsidRPr="00EB0A38" w:rsidRDefault="008F39F5" w:rsidP="00F10003">
            <w:pPr>
              <w:pStyle w:val="Tabletext"/>
              <w:rPr>
                <w:b/>
                <w:sz w:val="18"/>
                <w:szCs w:val="18"/>
              </w:rPr>
            </w:pPr>
            <w:r w:rsidRPr="00EB0A38">
              <w:rPr>
                <w:b/>
                <w:sz w:val="18"/>
                <w:szCs w:val="18"/>
              </w:rPr>
              <w:t>Family situation</w:t>
            </w:r>
          </w:p>
        </w:tc>
        <w:tc>
          <w:tcPr>
            <w:tcW w:w="2047" w:type="dxa"/>
            <w:tcBorders>
              <w:top w:val="single" w:sz="6" w:space="0" w:color="auto"/>
              <w:bottom w:val="single" w:sz="12" w:space="0" w:color="auto"/>
            </w:tcBorders>
          </w:tcPr>
          <w:p w14:paraId="285B0D4F" w14:textId="77777777" w:rsidR="008F39F5" w:rsidRPr="00EB0A38" w:rsidRDefault="008F39F5" w:rsidP="00F10003">
            <w:pPr>
              <w:pStyle w:val="Tabletext"/>
              <w:rPr>
                <w:b/>
                <w:sz w:val="18"/>
                <w:szCs w:val="18"/>
              </w:rPr>
            </w:pPr>
            <w:r w:rsidRPr="00EB0A38">
              <w:rPr>
                <w:b/>
                <w:sz w:val="18"/>
                <w:szCs w:val="18"/>
              </w:rPr>
              <w:t>Column 3</w:t>
            </w:r>
          </w:p>
          <w:p w14:paraId="481A5D66" w14:textId="77777777" w:rsidR="008F39F5" w:rsidRPr="00EB0A38" w:rsidRDefault="008F39F5" w:rsidP="00F10003">
            <w:pPr>
              <w:pStyle w:val="Tabletext"/>
              <w:rPr>
                <w:b/>
                <w:sz w:val="18"/>
                <w:szCs w:val="18"/>
              </w:rPr>
            </w:pPr>
            <w:r w:rsidRPr="00EB0A38">
              <w:rPr>
                <w:b/>
                <w:sz w:val="18"/>
                <w:szCs w:val="18"/>
              </w:rPr>
              <w:t>Basic reduction per year</w:t>
            </w:r>
          </w:p>
        </w:tc>
        <w:tc>
          <w:tcPr>
            <w:tcW w:w="2047" w:type="dxa"/>
            <w:tcBorders>
              <w:top w:val="single" w:sz="6" w:space="0" w:color="auto"/>
              <w:bottom w:val="single" w:sz="12" w:space="0" w:color="auto"/>
            </w:tcBorders>
          </w:tcPr>
          <w:p w14:paraId="367DF9C2" w14:textId="77777777" w:rsidR="008F39F5" w:rsidRPr="00EB0A38" w:rsidRDefault="008F39F5" w:rsidP="00F10003">
            <w:pPr>
              <w:pStyle w:val="Tabletext"/>
              <w:rPr>
                <w:b/>
                <w:sz w:val="18"/>
                <w:szCs w:val="18"/>
              </w:rPr>
            </w:pPr>
            <w:r w:rsidRPr="00EB0A38">
              <w:rPr>
                <w:b/>
                <w:sz w:val="18"/>
                <w:szCs w:val="18"/>
              </w:rPr>
              <w:t>Column 4</w:t>
            </w:r>
          </w:p>
          <w:p w14:paraId="19E349F1" w14:textId="77777777" w:rsidR="008F39F5" w:rsidRPr="00EB0A38" w:rsidRDefault="008F39F5" w:rsidP="00F10003">
            <w:pPr>
              <w:pStyle w:val="Tabletext"/>
              <w:rPr>
                <w:b/>
                <w:sz w:val="18"/>
                <w:szCs w:val="18"/>
              </w:rPr>
            </w:pPr>
            <w:r w:rsidRPr="00EB0A38">
              <w:rPr>
                <w:b/>
                <w:sz w:val="18"/>
                <w:szCs w:val="18"/>
              </w:rPr>
              <w:t>Basic reduction per fortnight</w:t>
            </w:r>
          </w:p>
        </w:tc>
      </w:tr>
      <w:tr w:rsidR="008F39F5" w:rsidRPr="00EB0A38" w14:paraId="0BE708D7" w14:textId="77777777" w:rsidTr="00F10003">
        <w:trPr>
          <w:cantSplit/>
        </w:trPr>
        <w:tc>
          <w:tcPr>
            <w:tcW w:w="1241" w:type="dxa"/>
            <w:tcBorders>
              <w:top w:val="single" w:sz="12" w:space="0" w:color="auto"/>
              <w:bottom w:val="single" w:sz="2" w:space="0" w:color="auto"/>
            </w:tcBorders>
            <w:shd w:val="clear" w:color="auto" w:fill="auto"/>
          </w:tcPr>
          <w:p w14:paraId="52D2B495" w14:textId="77777777" w:rsidR="008F39F5" w:rsidRPr="00EB0A38" w:rsidRDefault="008F39F5" w:rsidP="00F10003">
            <w:pPr>
              <w:pStyle w:val="Tabletext"/>
            </w:pPr>
            <w:r w:rsidRPr="00EB0A38">
              <w:t>1</w:t>
            </w:r>
          </w:p>
        </w:tc>
        <w:tc>
          <w:tcPr>
            <w:tcW w:w="2047" w:type="dxa"/>
            <w:tcBorders>
              <w:top w:val="single" w:sz="12" w:space="0" w:color="auto"/>
              <w:bottom w:val="single" w:sz="2" w:space="0" w:color="auto"/>
            </w:tcBorders>
            <w:shd w:val="clear" w:color="auto" w:fill="auto"/>
          </w:tcPr>
          <w:p w14:paraId="7866AAEA" w14:textId="77777777" w:rsidR="008F39F5" w:rsidRPr="00EB0A38" w:rsidRDefault="008F39F5" w:rsidP="00F10003">
            <w:pPr>
              <w:pStyle w:val="Tabletext"/>
            </w:pPr>
            <w:r w:rsidRPr="00EB0A38">
              <w:t>Not a member of a couple</w:t>
            </w:r>
          </w:p>
        </w:tc>
        <w:tc>
          <w:tcPr>
            <w:tcW w:w="2047" w:type="dxa"/>
            <w:tcBorders>
              <w:top w:val="single" w:sz="12" w:space="0" w:color="auto"/>
              <w:bottom w:val="single" w:sz="2" w:space="0" w:color="auto"/>
            </w:tcBorders>
            <w:shd w:val="clear" w:color="auto" w:fill="auto"/>
          </w:tcPr>
          <w:p w14:paraId="15B7DDB4" w14:textId="77777777" w:rsidR="008F39F5" w:rsidRPr="00EB0A38" w:rsidRDefault="008F39F5" w:rsidP="00F10003">
            <w:pPr>
              <w:pStyle w:val="Tabletext"/>
            </w:pPr>
            <w:r w:rsidRPr="00EB0A38">
              <w:t>$1,924</w:t>
            </w:r>
          </w:p>
        </w:tc>
        <w:tc>
          <w:tcPr>
            <w:tcW w:w="2047" w:type="dxa"/>
            <w:tcBorders>
              <w:top w:val="single" w:sz="12" w:space="0" w:color="auto"/>
              <w:bottom w:val="single" w:sz="2" w:space="0" w:color="auto"/>
            </w:tcBorders>
            <w:shd w:val="clear" w:color="auto" w:fill="auto"/>
          </w:tcPr>
          <w:p w14:paraId="49C0FE42" w14:textId="77777777" w:rsidR="008F39F5" w:rsidRPr="00EB0A38" w:rsidRDefault="008F39F5" w:rsidP="00F10003">
            <w:pPr>
              <w:pStyle w:val="Tabletext"/>
            </w:pPr>
            <w:r w:rsidRPr="00EB0A38">
              <w:t>$74</w:t>
            </w:r>
          </w:p>
        </w:tc>
      </w:tr>
      <w:tr w:rsidR="008F39F5" w:rsidRPr="00EB0A38" w14:paraId="24D97C3A" w14:textId="77777777" w:rsidTr="00F10003">
        <w:trPr>
          <w:cantSplit/>
        </w:trPr>
        <w:tc>
          <w:tcPr>
            <w:tcW w:w="1241" w:type="dxa"/>
            <w:tcBorders>
              <w:top w:val="single" w:sz="2" w:space="0" w:color="auto"/>
              <w:bottom w:val="single" w:sz="12" w:space="0" w:color="auto"/>
            </w:tcBorders>
          </w:tcPr>
          <w:p w14:paraId="394AD1EF" w14:textId="77777777" w:rsidR="008F39F5" w:rsidRPr="00EB0A38" w:rsidRDefault="008F39F5" w:rsidP="00F10003">
            <w:pPr>
              <w:pStyle w:val="Tabletext"/>
            </w:pPr>
            <w:r w:rsidRPr="00EB0A38">
              <w:t>2</w:t>
            </w:r>
          </w:p>
        </w:tc>
        <w:tc>
          <w:tcPr>
            <w:tcW w:w="2047" w:type="dxa"/>
            <w:tcBorders>
              <w:top w:val="single" w:sz="2" w:space="0" w:color="auto"/>
              <w:bottom w:val="single" w:sz="12" w:space="0" w:color="auto"/>
            </w:tcBorders>
          </w:tcPr>
          <w:p w14:paraId="06648FA6" w14:textId="77777777" w:rsidR="008F39F5" w:rsidRPr="00EB0A38" w:rsidRDefault="008F39F5" w:rsidP="00F10003">
            <w:pPr>
              <w:pStyle w:val="Tabletext"/>
            </w:pPr>
            <w:r w:rsidRPr="00EB0A38">
              <w:t>Partnered</w:t>
            </w:r>
          </w:p>
        </w:tc>
        <w:tc>
          <w:tcPr>
            <w:tcW w:w="2047" w:type="dxa"/>
            <w:tcBorders>
              <w:top w:val="single" w:sz="2" w:space="0" w:color="auto"/>
              <w:bottom w:val="single" w:sz="12" w:space="0" w:color="auto"/>
            </w:tcBorders>
          </w:tcPr>
          <w:p w14:paraId="5AE79444" w14:textId="77777777" w:rsidR="008F39F5" w:rsidRPr="00EB0A38" w:rsidRDefault="008F39F5" w:rsidP="00F10003">
            <w:pPr>
              <w:pStyle w:val="Tabletext"/>
            </w:pPr>
            <w:r w:rsidRPr="00EB0A38">
              <w:t>$1,664</w:t>
            </w:r>
          </w:p>
        </w:tc>
        <w:tc>
          <w:tcPr>
            <w:tcW w:w="2047" w:type="dxa"/>
            <w:tcBorders>
              <w:top w:val="single" w:sz="2" w:space="0" w:color="auto"/>
              <w:bottom w:val="single" w:sz="12" w:space="0" w:color="auto"/>
            </w:tcBorders>
          </w:tcPr>
          <w:p w14:paraId="012FE10E" w14:textId="77777777" w:rsidR="008F39F5" w:rsidRPr="00EB0A38" w:rsidRDefault="008F39F5" w:rsidP="00F10003">
            <w:pPr>
              <w:pStyle w:val="Tabletext"/>
            </w:pPr>
            <w:r w:rsidRPr="00EB0A38">
              <w:t>$64</w:t>
            </w:r>
          </w:p>
        </w:tc>
      </w:tr>
    </w:tbl>
    <w:p w14:paraId="467F820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member of a couple</w:t>
      </w:r>
      <w:r w:rsidRPr="00EB0A38">
        <w:t xml:space="preserve"> and </w:t>
      </w:r>
      <w:r w:rsidRPr="00EB0A38">
        <w:rPr>
          <w:b/>
          <w:i/>
        </w:rPr>
        <w:t>partnered</w:t>
      </w:r>
      <w:r w:rsidRPr="00EB0A38">
        <w:t xml:space="preserve"> see section</w:t>
      </w:r>
      <w:r w:rsidR="00F7061D" w:rsidRPr="00EB0A38">
        <w:t> </w:t>
      </w:r>
      <w:r w:rsidRPr="00EB0A38">
        <w:t>5E.</w:t>
      </w:r>
    </w:p>
    <w:p w14:paraId="24AB49E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3:</w:t>
      </w:r>
      <w:r w:rsidRPr="00EB0A38">
        <w:tab/>
        <w:t>Members of illness separated and respite care couples are covered by item</w:t>
      </w:r>
      <w:r w:rsidR="00F7061D" w:rsidRPr="00EB0A38">
        <w:t> </w:t>
      </w:r>
      <w:r w:rsidRPr="00EB0A38">
        <w:t>2 of the table.</w:t>
      </w:r>
    </w:p>
    <w:p w14:paraId="5A3EE38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4:</w:t>
      </w:r>
      <w:r w:rsidRPr="00EB0A38">
        <w:tab/>
        <w:t>The basic reduction and additional reduction are indexed 6 monthly in line with CPI increases (see sections</w:t>
      </w:r>
      <w:r w:rsidR="00F7061D" w:rsidRPr="00EB0A38">
        <w:t> </w:t>
      </w:r>
      <w:r w:rsidRPr="00EB0A38">
        <w:t>59B to 59E).</w:t>
      </w:r>
    </w:p>
    <w:p w14:paraId="39AABBB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on a particular day:</w:t>
      </w:r>
    </w:p>
    <w:p w14:paraId="65F0D60A"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the annual rate of a veteran’s ordinary income increases; and</w:t>
      </w:r>
    </w:p>
    <w:p w14:paraId="635027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as a result of the increase, the veteran’s rate of service pension is income reduced by an amount that is not more </w:t>
      </w:r>
      <w:r w:rsidRPr="00EB0A38">
        <w:lastRenderedPageBreak/>
        <w:t>than 150% of the income/assets reduction limit applicable to the veteran;</w:t>
      </w:r>
    </w:p>
    <w:p w14:paraId="14F733B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this section continues to apply to the veteran until:</w:t>
      </w:r>
    </w:p>
    <w:p w14:paraId="6A88592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end of the period of 13 weeks starting on that day; or</w:t>
      </w:r>
    </w:p>
    <w:p w14:paraId="0BD0632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reduction exceeds 150% of the income/assets reduction limit applicable to the veteran;</w:t>
      </w:r>
    </w:p>
    <w:p w14:paraId="5478243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happens first.</w:t>
      </w:r>
    </w:p>
    <w:p w14:paraId="2012E891" w14:textId="77777777" w:rsidR="008F39F5" w:rsidRPr="00EB0A38" w:rsidRDefault="008F39F5" w:rsidP="008F39F5">
      <w:pPr>
        <w:pStyle w:val="ActHead3"/>
        <w:pageBreakBefore/>
      </w:pPr>
      <w:bookmarkStart w:id="240" w:name="_Toc179463714"/>
      <w:r w:rsidRPr="008C775A">
        <w:rPr>
          <w:rStyle w:val="CharDivNo"/>
        </w:rPr>
        <w:lastRenderedPageBreak/>
        <w:t>Division</w:t>
      </w:r>
      <w:r w:rsidR="00F7061D" w:rsidRPr="008C775A">
        <w:rPr>
          <w:rStyle w:val="CharDivNo"/>
        </w:rPr>
        <w:t> </w:t>
      </w:r>
      <w:r w:rsidRPr="008C775A">
        <w:rPr>
          <w:rStyle w:val="CharDivNo"/>
        </w:rPr>
        <w:t>12A</w:t>
      </w:r>
      <w:r w:rsidRPr="00EB0A38">
        <w:t>—</w:t>
      </w:r>
      <w:r w:rsidRPr="008C775A">
        <w:rPr>
          <w:rStyle w:val="CharDivText"/>
        </w:rPr>
        <w:t>Payments after bereavement</w:t>
      </w:r>
      <w:bookmarkEnd w:id="240"/>
    </w:p>
    <w:p w14:paraId="1070C331" w14:textId="77777777" w:rsidR="008F39F5" w:rsidRPr="00EB0A38" w:rsidRDefault="008F39F5" w:rsidP="008F39F5">
      <w:pPr>
        <w:pStyle w:val="ActHead4"/>
      </w:pPr>
      <w:bookmarkStart w:id="241" w:name="_Toc179463715"/>
      <w:r w:rsidRPr="008C775A">
        <w:rPr>
          <w:rStyle w:val="CharSubdNo"/>
        </w:rPr>
        <w:t>Subdivision A</w:t>
      </w:r>
      <w:r w:rsidRPr="00EB0A38">
        <w:t>—</w:t>
      </w:r>
      <w:r w:rsidRPr="008C775A">
        <w:rPr>
          <w:rStyle w:val="CharSubdText"/>
        </w:rPr>
        <w:t>Bereavement period</w:t>
      </w:r>
      <w:bookmarkEnd w:id="241"/>
    </w:p>
    <w:p w14:paraId="50FCF156" w14:textId="77777777" w:rsidR="008F39F5" w:rsidRPr="00EB0A38" w:rsidRDefault="008F39F5" w:rsidP="008F39F5">
      <w:pPr>
        <w:pStyle w:val="ActHead5"/>
      </w:pPr>
      <w:bookmarkStart w:id="242" w:name="_Toc179463716"/>
      <w:r w:rsidRPr="008C775A">
        <w:rPr>
          <w:rStyle w:val="CharSectno"/>
        </w:rPr>
        <w:t>53H</w:t>
      </w:r>
      <w:r w:rsidRPr="00EB0A38">
        <w:t xml:space="preserve">  Definition</w:t>
      </w:r>
      <w:bookmarkEnd w:id="242"/>
    </w:p>
    <w:p w14:paraId="12C35579" w14:textId="77777777" w:rsidR="008F39F5" w:rsidRPr="00EB0A38" w:rsidRDefault="008F39F5" w:rsidP="008F39F5">
      <w:pPr>
        <w:pStyle w:val="subsection"/>
      </w:pPr>
      <w:r w:rsidRPr="00EB0A38">
        <w:tab/>
      </w:r>
      <w:r w:rsidRPr="00EB0A38">
        <w:tab/>
        <w:t>In this Division:</w:t>
      </w:r>
    </w:p>
    <w:p w14:paraId="6AB2C5A4"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bereavement period</w:t>
      </w:r>
      <w:r w:rsidRPr="00EB0A38">
        <w:t>, in relation to a person’s death, means the period of 98 days starting on the day on which the person died.</w:t>
      </w:r>
    </w:p>
    <w:p w14:paraId="675517BE"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Payments under this Division are not affected by unrepaid advance payments of pension.</w:t>
      </w:r>
    </w:p>
    <w:p w14:paraId="467CB4D5" w14:textId="77777777" w:rsidR="008F39F5" w:rsidRPr="00EB0A38" w:rsidRDefault="008F39F5" w:rsidP="008F39F5">
      <w:pPr>
        <w:pStyle w:val="ActHead4"/>
      </w:pPr>
      <w:bookmarkStart w:id="243" w:name="_Toc179463717"/>
      <w:r w:rsidRPr="008C775A">
        <w:rPr>
          <w:rStyle w:val="CharSubdNo"/>
        </w:rPr>
        <w:t>Subdivision B</w:t>
      </w:r>
      <w:r w:rsidRPr="00EB0A38">
        <w:t>—</w:t>
      </w:r>
      <w:r w:rsidRPr="008C775A">
        <w:rPr>
          <w:rStyle w:val="CharSubdText"/>
        </w:rPr>
        <w:t>Death of pensioner’s partner (where partner was receiving a pension or a social security pension)</w:t>
      </w:r>
      <w:bookmarkEnd w:id="243"/>
    </w:p>
    <w:p w14:paraId="39321CEE" w14:textId="77777777" w:rsidR="008F39F5" w:rsidRPr="00EB0A38" w:rsidRDefault="008F39F5" w:rsidP="008F39F5">
      <w:pPr>
        <w:pStyle w:val="ActHead5"/>
      </w:pPr>
      <w:bookmarkStart w:id="244" w:name="_Toc179463718"/>
      <w:r w:rsidRPr="008C775A">
        <w:rPr>
          <w:rStyle w:val="CharSectno"/>
        </w:rPr>
        <w:t>53J</w:t>
      </w:r>
      <w:r w:rsidRPr="00EB0A38">
        <w:t xml:space="preserve">  Application</w:t>
      </w:r>
      <w:bookmarkEnd w:id="244"/>
    </w:p>
    <w:p w14:paraId="528CB039" w14:textId="77777777" w:rsidR="008F39F5" w:rsidRPr="00EB0A38" w:rsidRDefault="008F39F5" w:rsidP="008F39F5">
      <w:pPr>
        <w:pStyle w:val="subsection"/>
      </w:pPr>
      <w:r w:rsidRPr="00EB0A38">
        <w:tab/>
      </w:r>
      <w:r w:rsidRPr="00EB0A38">
        <w:tab/>
        <w:t>This Subdivision applies if:</w:t>
      </w:r>
    </w:p>
    <w:p w14:paraId="7A516B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(the </w:t>
      </w:r>
      <w:r w:rsidRPr="00EB0A38">
        <w:rPr>
          <w:b/>
          <w:i/>
        </w:rPr>
        <w:t>pensioner</w:t>
      </w:r>
      <w:r w:rsidRPr="00EB0A38">
        <w:t>) is receiving a pension; and</w:t>
      </w:r>
    </w:p>
    <w:p w14:paraId="20A0687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pensioner is a member of a couple; and</w:t>
      </w:r>
    </w:p>
    <w:p w14:paraId="44D384E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other member of the couple (the</w:t>
      </w:r>
      <w:r w:rsidRPr="00EB0A38">
        <w:rPr>
          <w:i/>
        </w:rPr>
        <w:t xml:space="preserve"> </w:t>
      </w:r>
      <w:r w:rsidRPr="00EB0A38">
        <w:rPr>
          <w:b/>
          <w:i/>
        </w:rPr>
        <w:t>partner</w:t>
      </w:r>
      <w:r w:rsidRPr="00EB0A38">
        <w:t>) dies; and</w:t>
      </w:r>
    </w:p>
    <w:p w14:paraId="019E61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immediately before the partner died, the partner was receiving a pension or a social security pension.</w:t>
      </w:r>
    </w:p>
    <w:p w14:paraId="34037562" w14:textId="77777777" w:rsidR="008F39F5" w:rsidRPr="00EB0A38" w:rsidRDefault="008F39F5" w:rsidP="008F39F5">
      <w:pPr>
        <w:pStyle w:val="ActHead5"/>
      </w:pPr>
      <w:bookmarkStart w:id="245" w:name="_Toc179463719"/>
      <w:r w:rsidRPr="008C775A">
        <w:rPr>
          <w:rStyle w:val="CharSectno"/>
        </w:rPr>
        <w:t>53K</w:t>
      </w:r>
      <w:r w:rsidRPr="00EB0A38">
        <w:t xml:space="preserve">  What happens if pensioner’s reassessed rate equals or exceeds combined pensioner couple rate</w:t>
      </w:r>
      <w:bookmarkEnd w:id="245"/>
    </w:p>
    <w:p w14:paraId="03BB0F9E" w14:textId="77777777" w:rsidR="008F39F5" w:rsidRPr="00EB0A38" w:rsidRDefault="008F39F5" w:rsidP="008F39F5">
      <w:pPr>
        <w:pStyle w:val="subsection"/>
      </w:pPr>
      <w:r w:rsidRPr="00EB0A38">
        <w:tab/>
        <w:t>(1)</w:t>
      </w:r>
      <w:r w:rsidRPr="00EB0A38">
        <w:tab/>
        <w:t>This section applies during the bereavement period if the rate of pension applicable to the pensioner as a result of the partner’s death is equal to or greater than the sum of the rates of pension or social security pension that were payable to the pensioner and the partner on the last day of the last pension period that ended before the partner died.</w:t>
      </w:r>
    </w:p>
    <w:p w14:paraId="3A52C54D" w14:textId="77777777" w:rsidR="008F39F5" w:rsidRPr="00EB0A38" w:rsidRDefault="008F39F5" w:rsidP="008F39F5">
      <w:pPr>
        <w:pStyle w:val="subsection"/>
      </w:pPr>
      <w:r w:rsidRPr="00EB0A38">
        <w:lastRenderedPageBreak/>
        <w:tab/>
        <w:t>(2)</w:t>
      </w:r>
      <w:r w:rsidRPr="00EB0A38">
        <w:tab/>
        <w:t>The rate of pension that becomes applicable in respect of the pensioner as a result of the partner’s death applies with effect from the day of the partner’s death.</w:t>
      </w:r>
    </w:p>
    <w:p w14:paraId="1467F334" w14:textId="77777777" w:rsidR="008F39F5" w:rsidRPr="00EB0A38" w:rsidRDefault="008F39F5" w:rsidP="008F39F5">
      <w:pPr>
        <w:pStyle w:val="subsection"/>
      </w:pPr>
      <w:r w:rsidRPr="00EB0A38">
        <w:tab/>
        <w:t>(3)</w:t>
      </w:r>
      <w:r w:rsidRPr="00EB0A38">
        <w:tab/>
        <w:t xml:space="preserve">Part of the rate of pension payable to the pensioner is taken to be bereavement payment. The </w:t>
      </w:r>
      <w:r w:rsidR="00D42DC9" w:rsidRPr="00EB0A38">
        <w:t>part c</w:t>
      </w:r>
      <w:r w:rsidRPr="00EB0A38">
        <w:t>oncerned is equal to the rate of pension or social security pension payable to the partner on the last day of the last pension period that ended before the partner died.</w:t>
      </w:r>
    </w:p>
    <w:p w14:paraId="72E9D3F9" w14:textId="77777777" w:rsidR="008F39F5" w:rsidRPr="00EB0A38" w:rsidRDefault="008F39F5" w:rsidP="008F39F5">
      <w:pPr>
        <w:pStyle w:val="subsection"/>
      </w:pPr>
      <w:r w:rsidRPr="00EB0A38">
        <w:tab/>
        <w:t>(4)</w:t>
      </w:r>
      <w:r w:rsidRPr="00EB0A38">
        <w:tab/>
        <w:t xml:space="preserve">This section has effect subject to </w:t>
      </w:r>
      <w:r w:rsidR="003A4EAA" w:rsidRPr="00EB0A38">
        <w:t>sections</w:t>
      </w:r>
      <w:r w:rsidR="00F7061D" w:rsidRPr="00EB0A38">
        <w:t> </w:t>
      </w:r>
      <w:r w:rsidR="003A4EAA" w:rsidRPr="00EB0A38">
        <w:t>53M and 53NAA</w:t>
      </w:r>
      <w:r w:rsidRPr="00EB0A38">
        <w:t>.</w:t>
      </w:r>
    </w:p>
    <w:p w14:paraId="0F75FF9B" w14:textId="77777777" w:rsidR="008F39F5" w:rsidRPr="00EB0A38" w:rsidRDefault="008F39F5" w:rsidP="008F39F5">
      <w:pPr>
        <w:pStyle w:val="ActHead5"/>
      </w:pPr>
      <w:bookmarkStart w:id="246" w:name="_Toc179463720"/>
      <w:r w:rsidRPr="008C775A">
        <w:rPr>
          <w:rStyle w:val="CharSectno"/>
        </w:rPr>
        <w:t>53L</w:t>
      </w:r>
      <w:r w:rsidRPr="00EB0A38">
        <w:t xml:space="preserve">  What happens if pensioner’s reassessed rate is less than combined pensioner couple rate</w:t>
      </w:r>
      <w:bookmarkEnd w:id="246"/>
    </w:p>
    <w:p w14:paraId="3CDB926F" w14:textId="77777777" w:rsidR="008F39F5" w:rsidRPr="00EB0A38" w:rsidRDefault="008F39F5" w:rsidP="008F39F5">
      <w:pPr>
        <w:pStyle w:val="subsection"/>
      </w:pPr>
      <w:r w:rsidRPr="00EB0A38">
        <w:tab/>
        <w:t>(1)</w:t>
      </w:r>
      <w:r w:rsidRPr="00EB0A38">
        <w:tab/>
        <w:t>This section applies during the bereavement period if the rate of pension applicable to the pensioner as a result of the partner’s death is less than the sum of the rates of pension or social security pension that were payable to the pensioner and the partner on the last day of the last pension period that ended before the partner died.</w:t>
      </w:r>
    </w:p>
    <w:p w14:paraId="4E8D7DD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Pension continues to be payable to the pensioner during the bereavement period at the rate at which it was payable immediately before the partner’s death.</w:t>
      </w:r>
    </w:p>
    <w:p w14:paraId="2521B94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rate of pension that, apart from </w:t>
      </w:r>
      <w:r w:rsidR="00F7061D" w:rsidRPr="00EB0A38">
        <w:t>subsection (</w:t>
      </w:r>
      <w:r w:rsidRPr="00EB0A38">
        <w:t>2), would be applicable in respect of the pensioner as a result of the partner’s death applies with effect from the day after the end of the bereavement period.</w:t>
      </w:r>
    </w:p>
    <w:p w14:paraId="19CDFBFD" w14:textId="77777777" w:rsidR="008F39F5" w:rsidRPr="00EB0A38" w:rsidRDefault="008F39F5" w:rsidP="008F39F5">
      <w:pPr>
        <w:pStyle w:val="subsection"/>
      </w:pPr>
      <w:r w:rsidRPr="00EB0A38">
        <w:tab/>
        <w:t>(4)</w:t>
      </w:r>
      <w:r w:rsidRPr="00EB0A38">
        <w:tab/>
        <w:t>There is payable to the pensioner, for each day in the bereavement period, a bereavement payment calculated at the rate of the pension or social security pension that was payable to the partner on the last day of the last pension period that ended before the partner died.</w:t>
      </w:r>
    </w:p>
    <w:p w14:paraId="0E48E3E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All or any of the bereavement payments payable to the pensioner under </w:t>
      </w:r>
      <w:r w:rsidR="00F7061D" w:rsidRPr="00EB0A38">
        <w:t>subsection (</w:t>
      </w:r>
      <w:r w:rsidRPr="00EB0A38">
        <w:t>4) may be paid in advance in a lump sum.</w:t>
      </w:r>
    </w:p>
    <w:p w14:paraId="1D5C5B0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This section has effect despite subsection</w:t>
      </w:r>
      <w:r w:rsidR="00F7061D" w:rsidRPr="00EB0A38">
        <w:t> </w:t>
      </w:r>
      <w:r w:rsidRPr="00EB0A38">
        <w:t xml:space="preserve">38C(2) but is subject to </w:t>
      </w:r>
      <w:r w:rsidR="003A4EAA" w:rsidRPr="00EB0A38">
        <w:t>sections</w:t>
      </w:r>
      <w:r w:rsidR="00F7061D" w:rsidRPr="00EB0A38">
        <w:t> </w:t>
      </w:r>
      <w:r w:rsidR="003A4EAA" w:rsidRPr="00EB0A38">
        <w:t>53M and 53NAA</w:t>
      </w:r>
      <w:r w:rsidRPr="00EB0A38">
        <w:t>.</w:t>
      </w:r>
    </w:p>
    <w:p w14:paraId="7B1CFF45" w14:textId="77777777" w:rsidR="008F39F5" w:rsidRPr="00EB0A38" w:rsidRDefault="008F39F5" w:rsidP="008F39F5">
      <w:pPr>
        <w:pStyle w:val="ActHead5"/>
      </w:pPr>
      <w:bookmarkStart w:id="247" w:name="_Toc179463721"/>
      <w:r w:rsidRPr="008C775A">
        <w:rPr>
          <w:rStyle w:val="CharSectno"/>
        </w:rPr>
        <w:lastRenderedPageBreak/>
        <w:t>53M</w:t>
      </w:r>
      <w:r w:rsidRPr="00EB0A38">
        <w:t xml:space="preserve">  Determination of amount of pension and social security pension</w:t>
      </w:r>
      <w:bookmarkEnd w:id="247"/>
    </w:p>
    <w:p w14:paraId="2279F13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in determining for the purposes of section</w:t>
      </w:r>
      <w:r w:rsidR="00F7061D" w:rsidRPr="00EB0A38">
        <w:t> </w:t>
      </w:r>
      <w:r w:rsidRPr="00EB0A38">
        <w:t>53K or 53L the rates of pension or social security pension that were payable to the pensioner and the partner on the last day of the last pension period that ended before the day of the partner’s death.</w:t>
      </w:r>
    </w:p>
    <w:p w14:paraId="3B272A8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pensioner and partner were an illness separated couple or a respite care couple on the last day of the last pension period that ended before the day of the partner’s death, the rates of pension or social security pension referred to in </w:t>
      </w:r>
      <w:r w:rsidR="00F7061D" w:rsidRPr="00EB0A38">
        <w:t>subsection (</w:t>
      </w:r>
      <w:r w:rsidRPr="00EB0A38">
        <w:t>1) are to be worked out as if the pensioner and partner were not members of an illness separated couple or respite care couple but remained members of a couple.</w:t>
      </w:r>
    </w:p>
    <w:p w14:paraId="6897B10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partner was a war widow or war widower who was receiving a service pension, the rate of that pension that was payable to the partner on the last day of the last pension period that ended before the day of the partner’s death is taken to be the rate that would have been payable if Method statement 1 or Method statement 2 (whichever is appropriate) in Module A of the Rate Calculator had applied in working out the rate of the pension and Method statement 3 or Method statement 4, as the case may be, in that Module had not applied.</w:t>
      </w:r>
    </w:p>
    <w:p w14:paraId="1E6EF23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partner was a war widow or war widower who was receiving an income support supplement, the rate of that supplement that was payable to the partner on the last day of the last pension period that ended before the day of the partner’s death is taken to be:</w:t>
      </w:r>
    </w:p>
    <w:p w14:paraId="214E38C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in respect of a partner who was not permanently blind—the rate that would have been payable if the ceiling rate were greater than the adjusted income reduced rate and the assets reduced rate; or</w:t>
      </w:r>
    </w:p>
    <w:p w14:paraId="50E561F1" w14:textId="77777777" w:rsidR="008F39F5" w:rsidRPr="00EB0A38" w:rsidRDefault="008F39F5" w:rsidP="008F39F5">
      <w:pPr>
        <w:pStyle w:val="paragraph"/>
      </w:pPr>
      <w:r w:rsidRPr="00EB0A38">
        <w:tab/>
        <w:t>(b)</w:t>
      </w:r>
      <w:r w:rsidRPr="00EB0A38">
        <w:tab/>
        <w:t>in respect of a partner who was permanently blind—the sum of:</w:t>
      </w:r>
    </w:p>
    <w:p w14:paraId="0AEB3C1C" w14:textId="6BB7AD03" w:rsidR="008F39F5" w:rsidRPr="00EB0A38" w:rsidRDefault="008F39F5" w:rsidP="008F39F5">
      <w:pPr>
        <w:pStyle w:val="paragraphsub"/>
      </w:pPr>
      <w:r w:rsidRPr="00EB0A38">
        <w:tab/>
        <w:t>(i)</w:t>
      </w:r>
      <w:r w:rsidRPr="00EB0A38">
        <w:tab/>
        <w:t>the maximum basic rate under point SCH6</w:t>
      </w:r>
      <w:r w:rsidR="008C775A">
        <w:noBreakHyphen/>
      </w:r>
      <w:r w:rsidRPr="00EB0A38">
        <w:t>B1; and</w:t>
      </w:r>
    </w:p>
    <w:p w14:paraId="7D6DC4AD" w14:textId="2CAF6595" w:rsidR="008F39F5" w:rsidRPr="00EB0A38" w:rsidRDefault="008F39F5" w:rsidP="008F39F5">
      <w:pPr>
        <w:pStyle w:val="paragraphsub"/>
      </w:pPr>
      <w:r w:rsidRPr="00EB0A38">
        <w:lastRenderedPageBreak/>
        <w:tab/>
        <w:t>(ii)</w:t>
      </w:r>
      <w:r w:rsidRPr="00EB0A38">
        <w:tab/>
        <w:t>the partner’s pension supplement amount (worked out as if the partner was receiving a service pension worked out under subpoint SCH6</w:t>
      </w:r>
      <w:r w:rsidR="008C775A">
        <w:noBreakHyphen/>
      </w:r>
      <w:r w:rsidRPr="00EB0A38">
        <w:t>A1(2) of Schedule</w:t>
      </w:r>
      <w:r w:rsidR="00F7061D" w:rsidRPr="00EB0A38">
        <w:t> </w:t>
      </w:r>
      <w:r w:rsidRPr="00EB0A38">
        <w:t>6).</w:t>
      </w:r>
    </w:p>
    <w:p w14:paraId="771F1E20"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In determining under </w:t>
      </w:r>
      <w:r w:rsidR="00F7061D" w:rsidRPr="00EB0A38">
        <w:t>subsection (</w:t>
      </w:r>
      <w:r w:rsidRPr="00EB0A38">
        <w:t xml:space="preserve">4) the rate of the income support supplement that was payable to the partner on the last day of the last pension period that ended before the day of the partner’s death, it is to be assumed that the adjusted income of the partner did not include the income referred to in </w:t>
      </w:r>
      <w:r w:rsidR="00F7061D" w:rsidRPr="00EB0A38">
        <w:t>paragraph (</w:t>
      </w:r>
      <w:r w:rsidRPr="00EB0A38">
        <w:t>c), (ca) or (cb) of the definition of</w:t>
      </w:r>
      <w:r w:rsidRPr="00EB0A38">
        <w:rPr>
          <w:i/>
        </w:rPr>
        <w:t xml:space="preserve"> </w:t>
      </w:r>
      <w:r w:rsidRPr="00EB0A38">
        <w:rPr>
          <w:b/>
          <w:i/>
        </w:rPr>
        <w:t>adjusted income</w:t>
      </w:r>
      <w:r w:rsidRPr="00EB0A38">
        <w:rPr>
          <w:i/>
        </w:rPr>
        <w:t xml:space="preserve"> </w:t>
      </w:r>
      <w:r w:rsidRPr="00EB0A38">
        <w:t>in subsection</w:t>
      </w:r>
      <w:r w:rsidR="00F7061D" w:rsidRPr="00EB0A38">
        <w:t> </w:t>
      </w:r>
      <w:r w:rsidRPr="00EB0A38">
        <w:t>5H(1).</w:t>
      </w:r>
    </w:p>
    <w:p w14:paraId="7FD3A66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If the partner was a war widow or war widower who was receiving a social security pension, the rate of that pension that was payable to the partner on the last day of the last pension period that ended before the day of the partner’s death is taken to be the rate that would have been payable if:</w:t>
      </w:r>
    </w:p>
    <w:p w14:paraId="75A4F76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subsections</w:t>
      </w:r>
      <w:r w:rsidR="00F7061D" w:rsidRPr="00EB0A38">
        <w:t> </w:t>
      </w:r>
      <w:r w:rsidRPr="00EB0A38">
        <w:t>1064(5) and (6) and 1065(4) and (5) of the Social Security Act had not been enacted; and</w:t>
      </w:r>
    </w:p>
    <w:p w14:paraId="54B4B0E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ordinary income of the partner did not include any instalment of pension that was payable to the partner under subsection</w:t>
      </w:r>
      <w:r w:rsidR="00F7061D" w:rsidRPr="00EB0A38">
        <w:t> </w:t>
      </w:r>
      <w:r w:rsidRPr="00EB0A38">
        <w:t>30(1).</w:t>
      </w:r>
    </w:p>
    <w:p w14:paraId="32F2FFC2" w14:textId="77777777" w:rsidR="008F39F5" w:rsidRPr="00EB0A38" w:rsidRDefault="008F39F5" w:rsidP="008F39F5">
      <w:pPr>
        <w:pStyle w:val="ActHead5"/>
      </w:pPr>
      <w:bookmarkStart w:id="248" w:name="_Toc179463722"/>
      <w:r w:rsidRPr="008C775A">
        <w:rPr>
          <w:rStyle w:val="CharSectno"/>
        </w:rPr>
        <w:t>53N</w:t>
      </w:r>
      <w:r w:rsidRPr="00EB0A38">
        <w:t xml:space="preserve">  Transfer to another pension</w:t>
      </w:r>
      <w:bookmarkEnd w:id="248"/>
    </w:p>
    <w:p w14:paraId="2F4A82A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section applies if, on a day during the bereavement period, the pensioner:</w:t>
      </w:r>
    </w:p>
    <w:p w14:paraId="58831D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ceases to receive the pension; and</w:t>
      </w:r>
    </w:p>
    <w:p w14:paraId="3920F8F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begins to receive another pension or to receive a social security pension.</w:t>
      </w:r>
    </w:p>
    <w:p w14:paraId="40FB5DE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pensioner receives, for a day occurring during the remainder of the bereavement period, a payment of the other pension or of the social security pension, part of the payment is taken to be a bereavement payment. The </w:t>
      </w:r>
      <w:r w:rsidR="00D42DC9" w:rsidRPr="00EB0A38">
        <w:t>part c</w:t>
      </w:r>
      <w:r w:rsidRPr="00EB0A38">
        <w:t>oncerned is the amount representing the rate of pension or social security pension payable to the partner on the last day of the last pension period that ended before the day of the partner’s death.</w:t>
      </w:r>
    </w:p>
    <w:p w14:paraId="064EB978" w14:textId="77777777" w:rsidR="003A4EAA" w:rsidRPr="00EB0A38" w:rsidRDefault="003A4EAA" w:rsidP="003A4EAA">
      <w:pPr>
        <w:pStyle w:val="subsection"/>
      </w:pPr>
      <w:r w:rsidRPr="00EB0A38">
        <w:lastRenderedPageBreak/>
        <w:tab/>
        <w:t>(3)</w:t>
      </w:r>
      <w:r w:rsidRPr="00EB0A38">
        <w:tab/>
        <w:t>This section has effect subject to section</w:t>
      </w:r>
      <w:r w:rsidR="00F7061D" w:rsidRPr="00EB0A38">
        <w:t> </w:t>
      </w:r>
      <w:r w:rsidRPr="00EB0A38">
        <w:t>53NAA.</w:t>
      </w:r>
    </w:p>
    <w:p w14:paraId="152DF3CF" w14:textId="77777777" w:rsidR="003A4EAA" w:rsidRPr="00EB0A38" w:rsidRDefault="003A4EAA" w:rsidP="003A4EAA">
      <w:pPr>
        <w:pStyle w:val="ActHead5"/>
      </w:pPr>
      <w:bookmarkStart w:id="249" w:name="_Toc179463723"/>
      <w:r w:rsidRPr="008C775A">
        <w:rPr>
          <w:rStyle w:val="CharSectno"/>
        </w:rPr>
        <w:t>53NAA</w:t>
      </w:r>
      <w:r w:rsidRPr="00EB0A38">
        <w:t xml:space="preserve">  Matters affecting bereavement payments under this Subdivision</w:t>
      </w:r>
      <w:bookmarkEnd w:id="249"/>
    </w:p>
    <w:p w14:paraId="1EEEFD0E" w14:textId="77777777" w:rsidR="003A4EAA" w:rsidRPr="00EB0A38" w:rsidRDefault="003A4EAA" w:rsidP="003A4EAA">
      <w:pPr>
        <w:pStyle w:val="subsection"/>
      </w:pPr>
      <w:r w:rsidRPr="00EB0A38">
        <w:tab/>
      </w:r>
      <w:r w:rsidRPr="00EB0A38">
        <w:tab/>
        <w:t>If:</w:t>
      </w:r>
    </w:p>
    <w:p w14:paraId="516EC60C" w14:textId="77777777" w:rsidR="003A4EAA" w:rsidRPr="00EB0A38" w:rsidRDefault="003A4EAA" w:rsidP="003A4EAA">
      <w:pPr>
        <w:pStyle w:val="paragraph"/>
      </w:pPr>
      <w:r w:rsidRPr="00EB0A38">
        <w:tab/>
        <w:t>(a)</w:t>
      </w:r>
      <w:r w:rsidRPr="00EB0A38">
        <w:tab/>
        <w:t>bereavement payments mentioned in subsection</w:t>
      </w:r>
      <w:r w:rsidR="00F7061D" w:rsidRPr="00EB0A38">
        <w:t> </w:t>
      </w:r>
      <w:r w:rsidRPr="00EB0A38">
        <w:t>53K(3), 53L(4) or 53N(2) are payable to the pensioner in relation to the death of the partner; and</w:t>
      </w:r>
    </w:p>
    <w:p w14:paraId="21B08A89" w14:textId="77777777" w:rsidR="003A4EAA" w:rsidRPr="00EB0A38" w:rsidRDefault="003A4EAA" w:rsidP="003A4EAA">
      <w:pPr>
        <w:pStyle w:val="paragraph"/>
      </w:pPr>
      <w:r w:rsidRPr="00EB0A38">
        <w:tab/>
        <w:t>(b)</w:t>
      </w:r>
      <w:r w:rsidRPr="00EB0A38">
        <w:tab/>
        <w:t xml:space="preserve">after the partner died, an amount of a pension, or a social security pension, to which the partner would have been entitled if the partner had not died has been paid under this Act or the </w:t>
      </w:r>
      <w:r w:rsidRPr="00EB0A38">
        <w:rPr>
          <w:i/>
        </w:rPr>
        <w:t>Social Security Act 1991</w:t>
      </w:r>
      <w:r w:rsidRPr="00EB0A38">
        <w:t>; and</w:t>
      </w:r>
    </w:p>
    <w:p w14:paraId="0CBF6AE3" w14:textId="77777777" w:rsidR="003A4EAA" w:rsidRPr="00EB0A38" w:rsidRDefault="003A4EAA" w:rsidP="003A4EAA">
      <w:pPr>
        <w:pStyle w:val="paragraph"/>
        <w:keepNext/>
      </w:pPr>
      <w:r w:rsidRPr="00EB0A38">
        <w:tab/>
        <w:t>(c)</w:t>
      </w:r>
      <w:r w:rsidRPr="00EB0A38">
        <w:tab/>
        <w:t>the Commission is not satisfied that the pensioner has not had the benefit of that amount;</w:t>
      </w:r>
    </w:p>
    <w:p w14:paraId="26743406" w14:textId="77777777" w:rsidR="003A4EAA" w:rsidRPr="00EB0A38" w:rsidRDefault="003A4EAA" w:rsidP="003A4EAA">
      <w:pPr>
        <w:pStyle w:val="subsection2"/>
      </w:pPr>
      <w:r w:rsidRPr="00EB0A38">
        <w:t>the following provisions have effect:</w:t>
      </w:r>
    </w:p>
    <w:p w14:paraId="52FC8E70" w14:textId="77777777" w:rsidR="003A4EAA" w:rsidRPr="00EB0A38" w:rsidRDefault="003A4EAA" w:rsidP="003A4EAA">
      <w:pPr>
        <w:pStyle w:val="paragraph"/>
      </w:pPr>
      <w:r w:rsidRPr="00EB0A38">
        <w:tab/>
        <w:t>(d)</w:t>
      </w:r>
      <w:r w:rsidRPr="00EB0A38">
        <w:tab/>
        <w:t xml:space="preserve">the amount referred to in </w:t>
      </w:r>
      <w:r w:rsidR="00F7061D" w:rsidRPr="00EB0A38">
        <w:t>paragraph (</w:t>
      </w:r>
      <w:r w:rsidRPr="00EB0A38">
        <w:t xml:space="preserve">b) is not recoverable from the pensioner or from the personal representative of the partner, except to the extent (if any) that the amount exceeds the amount of the bereavement payments referred to in </w:t>
      </w:r>
      <w:r w:rsidR="00F7061D" w:rsidRPr="00EB0A38">
        <w:t>paragraph (</w:t>
      </w:r>
      <w:r w:rsidRPr="00EB0A38">
        <w:t>a);</w:t>
      </w:r>
    </w:p>
    <w:p w14:paraId="3DF14ABC" w14:textId="77777777" w:rsidR="003A4EAA" w:rsidRPr="00EB0A38" w:rsidRDefault="003A4EAA" w:rsidP="003A4EAA">
      <w:pPr>
        <w:pStyle w:val="paragraph"/>
      </w:pPr>
      <w:r w:rsidRPr="00EB0A38">
        <w:tab/>
        <w:t>(e)</w:t>
      </w:r>
      <w:r w:rsidRPr="00EB0A38">
        <w:tab/>
        <w:t xml:space="preserve">the amount of the bereavement payments referred to in </w:t>
      </w:r>
      <w:r w:rsidR="00F7061D" w:rsidRPr="00EB0A38">
        <w:t>paragraph (</w:t>
      </w:r>
      <w:r w:rsidRPr="00EB0A38">
        <w:t xml:space="preserve">a) is to be reduced by the amount referred to in </w:t>
      </w:r>
      <w:r w:rsidR="00F7061D" w:rsidRPr="00EB0A38">
        <w:t>paragraph (</w:t>
      </w:r>
      <w:r w:rsidRPr="00EB0A38">
        <w:t>b).</w:t>
      </w:r>
    </w:p>
    <w:p w14:paraId="6CCCE549" w14:textId="77777777" w:rsidR="008F39F5" w:rsidRPr="00EB0A38" w:rsidRDefault="008F39F5" w:rsidP="008F39F5">
      <w:pPr>
        <w:pStyle w:val="ActHead5"/>
      </w:pPr>
      <w:bookmarkStart w:id="250" w:name="_Toc179463724"/>
      <w:r w:rsidRPr="008C775A">
        <w:rPr>
          <w:rStyle w:val="CharSectno"/>
        </w:rPr>
        <w:t>53NA</w:t>
      </w:r>
      <w:r w:rsidRPr="00EB0A38">
        <w:t xml:space="preserve">  No liability of financial institution for certain payments to pensioner</w:t>
      </w:r>
      <w:bookmarkEnd w:id="250"/>
    </w:p>
    <w:p w14:paraId="0B851D4E" w14:textId="77777777" w:rsidR="008F39F5" w:rsidRPr="00EB0A38" w:rsidRDefault="008F39F5" w:rsidP="008F39F5">
      <w:pPr>
        <w:pStyle w:val="subsection"/>
        <w:keepNext/>
      </w:pPr>
      <w:r w:rsidRPr="00EB0A38">
        <w:tab/>
        <w:t>(1)</w:t>
      </w:r>
      <w:r w:rsidRPr="00EB0A38">
        <w:tab/>
        <w:t>This section applies if:</w:t>
      </w:r>
    </w:p>
    <w:p w14:paraId="0CC1EF83" w14:textId="77777777" w:rsidR="008F39F5" w:rsidRPr="00EB0A38" w:rsidRDefault="008F39F5" w:rsidP="008F39F5">
      <w:pPr>
        <w:pStyle w:val="paragraph"/>
      </w:pPr>
      <w:r w:rsidRPr="00EB0A38">
        <w:tab/>
        <w:t>(a)</w:t>
      </w:r>
      <w:r w:rsidRPr="00EB0A38">
        <w:tab/>
        <w:t xml:space="preserve">after the partner died, an amount (the </w:t>
      </w:r>
      <w:r w:rsidRPr="00EB0A38">
        <w:rPr>
          <w:b/>
          <w:i/>
        </w:rPr>
        <w:t>partner’s amount</w:t>
      </w:r>
      <w:r w:rsidRPr="00EB0A38">
        <w:t>) of pension or social security pension to which the partner would have been entitled if the partner had not died is paid into an account with a financial institution; and</w:t>
      </w:r>
    </w:p>
    <w:p w14:paraId="070E3495" w14:textId="77777777" w:rsidR="008F39F5" w:rsidRPr="00EB0A38" w:rsidRDefault="008F39F5" w:rsidP="008F39F5">
      <w:pPr>
        <w:pStyle w:val="paragraph"/>
      </w:pPr>
      <w:r w:rsidRPr="00EB0A38">
        <w:tab/>
        <w:t>(b)</w:t>
      </w:r>
      <w:r w:rsidRPr="00EB0A38">
        <w:tab/>
        <w:t>the institution pays to the pensioner, out of that account, an amount that is not more than the partner’s amount.</w:t>
      </w:r>
    </w:p>
    <w:p w14:paraId="4703F040" w14:textId="77777777" w:rsidR="008F39F5" w:rsidRPr="00EB0A38" w:rsidRDefault="008F39F5" w:rsidP="008F39F5">
      <w:pPr>
        <w:pStyle w:val="subsection"/>
      </w:pPr>
      <w:r w:rsidRPr="00EB0A38">
        <w:lastRenderedPageBreak/>
        <w:tab/>
        <w:t>(2)</w:t>
      </w:r>
      <w:r w:rsidRPr="00EB0A38">
        <w:tab/>
        <w:t>The financial institution is not liable to any action, claim or demand in respect of the payment to the pensioner.</w:t>
      </w:r>
    </w:p>
    <w:p w14:paraId="7D24A2F5" w14:textId="77777777" w:rsidR="008F39F5" w:rsidRPr="00EB0A38" w:rsidRDefault="008F39F5" w:rsidP="008F39F5">
      <w:pPr>
        <w:pStyle w:val="subsection"/>
      </w:pPr>
      <w:r w:rsidRPr="00EB0A38">
        <w:tab/>
        <w:t>(3)</w:t>
      </w:r>
      <w:r w:rsidRPr="00EB0A38">
        <w:tab/>
      </w:r>
      <w:r w:rsidR="00F7061D" w:rsidRPr="00EB0A38">
        <w:t>Subsection (</w:t>
      </w:r>
      <w:r w:rsidRPr="00EB0A38">
        <w:t>2) has effect despite any other law.</w:t>
      </w:r>
    </w:p>
    <w:p w14:paraId="018C9DCC" w14:textId="77777777" w:rsidR="008F39F5" w:rsidRPr="00EB0A38" w:rsidRDefault="008F39F5" w:rsidP="008F39F5">
      <w:pPr>
        <w:pStyle w:val="ActHead4"/>
      </w:pPr>
      <w:bookmarkStart w:id="251" w:name="_Toc179463725"/>
      <w:r w:rsidRPr="008C775A">
        <w:rPr>
          <w:rStyle w:val="CharSubdNo"/>
        </w:rPr>
        <w:t>Subdivision C</w:t>
      </w:r>
      <w:r w:rsidRPr="00EB0A38">
        <w:t>—</w:t>
      </w:r>
      <w:r w:rsidRPr="008C775A">
        <w:rPr>
          <w:rStyle w:val="CharSubdText"/>
        </w:rPr>
        <w:t>Death of pensioner</w:t>
      </w:r>
      <w:bookmarkEnd w:id="251"/>
    </w:p>
    <w:p w14:paraId="0A8E5A47" w14:textId="77777777" w:rsidR="008F39F5" w:rsidRPr="00EB0A38" w:rsidRDefault="008F39F5" w:rsidP="008F39F5">
      <w:pPr>
        <w:pStyle w:val="ActHead5"/>
      </w:pPr>
      <w:bookmarkStart w:id="252" w:name="_Toc179463726"/>
      <w:r w:rsidRPr="008C775A">
        <w:rPr>
          <w:rStyle w:val="CharSectno"/>
        </w:rPr>
        <w:t>53P</w:t>
      </w:r>
      <w:r w:rsidRPr="00EB0A38">
        <w:t xml:space="preserve">  Application</w:t>
      </w:r>
      <w:bookmarkEnd w:id="252"/>
    </w:p>
    <w:p w14:paraId="122A0DF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Subdivision applies if:</w:t>
      </w:r>
    </w:p>
    <w:p w14:paraId="726791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(the </w:t>
      </w:r>
      <w:r w:rsidRPr="00EB0A38">
        <w:rPr>
          <w:b/>
          <w:i/>
        </w:rPr>
        <w:t>pensioner</w:t>
      </w:r>
      <w:r w:rsidRPr="00EB0A38">
        <w:t>) is receiving a pension; and</w:t>
      </w:r>
    </w:p>
    <w:p w14:paraId="0A36105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either:</w:t>
      </w:r>
    </w:p>
    <w:p w14:paraId="571C8CF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pensioner is not a member of a couple; or</w:t>
      </w:r>
    </w:p>
    <w:p w14:paraId="7D592A5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pensioner is a member of a couple and the pensioner’s partner is not receiving a service pension or income support supplement, is not receiving a social security pension and is not receiving a social security benefit; and</w:t>
      </w:r>
    </w:p>
    <w:p w14:paraId="60BA051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pensioner dies.</w:t>
      </w:r>
    </w:p>
    <w:p w14:paraId="5B619007" w14:textId="77777777" w:rsidR="008F39F5" w:rsidRPr="00EB0A38" w:rsidRDefault="008F39F5" w:rsidP="008F39F5">
      <w:pPr>
        <w:pStyle w:val="ActHead5"/>
      </w:pPr>
      <w:bookmarkStart w:id="253" w:name="_Toc179463727"/>
      <w:r w:rsidRPr="008C775A">
        <w:rPr>
          <w:rStyle w:val="CharSectno"/>
        </w:rPr>
        <w:t>53Q</w:t>
      </w:r>
      <w:r w:rsidRPr="00EB0A38">
        <w:t xml:space="preserve">  Payment of one instalment</w:t>
      </w:r>
      <w:bookmarkEnd w:id="253"/>
    </w:p>
    <w:p w14:paraId="48DF4C7C" w14:textId="77777777" w:rsidR="008F39F5" w:rsidRPr="00EB0A38" w:rsidRDefault="008F39F5" w:rsidP="008F39F5">
      <w:pPr>
        <w:pStyle w:val="subsection"/>
      </w:pPr>
      <w:r w:rsidRPr="00EB0A38">
        <w:tab/>
        <w:t>(1)</w:t>
      </w:r>
      <w:r w:rsidRPr="00EB0A38">
        <w:tab/>
        <w:t>Sections</w:t>
      </w:r>
      <w:r w:rsidR="00F7061D" w:rsidRPr="00EB0A38">
        <w:t> </w:t>
      </w:r>
      <w:r w:rsidRPr="00EB0A38">
        <w:t>123 to 123E do not apply as a result of the pensioner’s death, but there is payable to any person whom the Commission thinks appropriate an amount equal to the amount of pension that would have been payable to the pensioner for the period of 14 days after the day on which the pensioner died calculated at the rate at which pension would have been payable to the pensioner (including, to remove any doubt, any amount of pension payable under this Division) on those days if the pensioner had not died.</w:t>
      </w:r>
    </w:p>
    <w:p w14:paraId="3986191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amount is paid under </w:t>
      </w:r>
      <w:r w:rsidR="00F7061D" w:rsidRPr="00EB0A38">
        <w:t>subsection (</w:t>
      </w:r>
      <w:r w:rsidRPr="00EB0A38">
        <w:t>1) in respect of the pensioner, the Commonwealth is not liable to any action, claim or demand for further payment under that subsection in respect of the pension.</w:t>
      </w:r>
    </w:p>
    <w:p w14:paraId="687E9F90" w14:textId="77777777" w:rsidR="008F39F5" w:rsidRPr="00EB0A38" w:rsidRDefault="008F39F5" w:rsidP="008F39F5">
      <w:pPr>
        <w:pStyle w:val="subsection"/>
      </w:pPr>
      <w:r w:rsidRPr="00EB0A38">
        <w:tab/>
        <w:t>(3)</w:t>
      </w:r>
      <w:r w:rsidRPr="00EB0A38">
        <w:tab/>
        <w:t xml:space="preserve">If a lump sum bereavement payment made to the pensioner under this Division before the pensioner’s death included an amount for a </w:t>
      </w:r>
      <w:r w:rsidRPr="00EB0A38">
        <w:lastRenderedPageBreak/>
        <w:t>pension period that occurred after the day of the pensioner’s death, the amount is not recoverable from the pensioner’s estate.</w:t>
      </w:r>
    </w:p>
    <w:p w14:paraId="5CBC4754" w14:textId="77777777" w:rsidR="008F39F5" w:rsidRPr="00EB0A38" w:rsidRDefault="008F39F5" w:rsidP="008F39F5">
      <w:pPr>
        <w:pStyle w:val="ActHead4"/>
      </w:pPr>
      <w:bookmarkStart w:id="254" w:name="_Toc179463728"/>
      <w:r w:rsidRPr="008C775A">
        <w:rPr>
          <w:rStyle w:val="CharSubdNo"/>
        </w:rPr>
        <w:t>Subdivision D</w:t>
      </w:r>
      <w:r w:rsidRPr="00EB0A38">
        <w:t>—</w:t>
      </w:r>
      <w:r w:rsidRPr="008C775A">
        <w:rPr>
          <w:rStyle w:val="CharSubdText"/>
        </w:rPr>
        <w:t>Death of dependent child</w:t>
      </w:r>
      <w:bookmarkEnd w:id="254"/>
    </w:p>
    <w:p w14:paraId="3E09508F" w14:textId="77777777" w:rsidR="008F39F5" w:rsidRPr="00EB0A38" w:rsidRDefault="008F39F5" w:rsidP="008F39F5">
      <w:pPr>
        <w:pStyle w:val="ActHead5"/>
      </w:pPr>
      <w:bookmarkStart w:id="255" w:name="_Toc179463729"/>
      <w:r w:rsidRPr="008C775A">
        <w:rPr>
          <w:rStyle w:val="CharSectno"/>
        </w:rPr>
        <w:t>53R</w:t>
      </w:r>
      <w:r w:rsidRPr="00EB0A38">
        <w:t xml:space="preserve">  Application</w:t>
      </w:r>
      <w:bookmarkEnd w:id="255"/>
    </w:p>
    <w:p w14:paraId="06645F2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Subdivision applies if:</w:t>
      </w:r>
    </w:p>
    <w:p w14:paraId="53A2656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(the </w:t>
      </w:r>
      <w:r w:rsidRPr="00EB0A38">
        <w:rPr>
          <w:b/>
          <w:i/>
        </w:rPr>
        <w:t>pensioner</w:t>
      </w:r>
      <w:r w:rsidRPr="00EB0A38">
        <w:t>) is receiving a pension; and</w:t>
      </w:r>
    </w:p>
    <w:p w14:paraId="181825C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dependent child dies.</w:t>
      </w:r>
    </w:p>
    <w:p w14:paraId="716D766A" w14:textId="77777777" w:rsidR="008F39F5" w:rsidRPr="00EB0A38" w:rsidRDefault="008F39F5" w:rsidP="008F39F5">
      <w:pPr>
        <w:pStyle w:val="ActHead5"/>
      </w:pPr>
      <w:bookmarkStart w:id="256" w:name="_Toc179463730"/>
      <w:r w:rsidRPr="008C775A">
        <w:rPr>
          <w:rStyle w:val="CharSectno"/>
        </w:rPr>
        <w:t>53S</w:t>
      </w:r>
      <w:r w:rsidRPr="00EB0A38">
        <w:t xml:space="preserve">  When reassessed pension rate in respect of pensioner comes into effect</w:t>
      </w:r>
      <w:bookmarkEnd w:id="256"/>
    </w:p>
    <w:p w14:paraId="0F64B2C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Pension continues to be payable to the pensioner during the bereavement period as if the child had not died.</w:t>
      </w:r>
    </w:p>
    <w:p w14:paraId="252B2FE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rate of pension that becomes applicable to the pensioner as a result of the child’s death applies with effect from the day after the end of the bereavement period.</w:t>
      </w:r>
    </w:p>
    <w:p w14:paraId="04DA29FC" w14:textId="77777777" w:rsidR="008F39F5" w:rsidRPr="00EB0A38" w:rsidRDefault="008F39F5" w:rsidP="008F39F5">
      <w:pPr>
        <w:pStyle w:val="ActHead5"/>
      </w:pPr>
      <w:bookmarkStart w:id="257" w:name="_Toc179463731"/>
      <w:r w:rsidRPr="008C775A">
        <w:rPr>
          <w:rStyle w:val="CharSectno"/>
        </w:rPr>
        <w:t>53T</w:t>
      </w:r>
      <w:r w:rsidRPr="00EB0A38">
        <w:t xml:space="preserve">  Bereavement payment</w:t>
      </w:r>
      <w:bookmarkEnd w:id="257"/>
    </w:p>
    <w:p w14:paraId="4089535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Part of each instalment of pension that is paid to the pensioner for a pension payday that occurs during the bereavement period is taken to be a bereavement payment. The </w:t>
      </w:r>
      <w:r w:rsidR="00D42DC9" w:rsidRPr="00EB0A38">
        <w:t>part c</w:t>
      </w:r>
      <w:r w:rsidRPr="00EB0A38">
        <w:t>oncerned is so much of the instalment as related to the child.</w:t>
      </w:r>
    </w:p>
    <w:p w14:paraId="6F4EB2D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All or any of the bereavement payments payable to the pensioner under </w:t>
      </w:r>
      <w:r w:rsidR="00F7061D" w:rsidRPr="00EB0A38">
        <w:t>subsection (</w:t>
      </w:r>
      <w:r w:rsidRPr="00EB0A38">
        <w:t>1) may be paid in advance in a lump sum.</w:t>
      </w:r>
    </w:p>
    <w:p w14:paraId="39304045" w14:textId="77777777" w:rsidR="008F39F5" w:rsidRPr="00EB0A38" w:rsidRDefault="008F39F5" w:rsidP="008F39F5">
      <w:pPr>
        <w:pStyle w:val="ActHead3"/>
        <w:pageBreakBefore/>
      </w:pPr>
      <w:bookmarkStart w:id="258" w:name="_Toc179463732"/>
      <w:r w:rsidRPr="008C775A">
        <w:rPr>
          <w:rStyle w:val="CharDivNo"/>
        </w:rPr>
        <w:lastRenderedPageBreak/>
        <w:t>Division</w:t>
      </w:r>
      <w:r w:rsidR="00F7061D" w:rsidRPr="008C775A">
        <w:rPr>
          <w:rStyle w:val="CharDivNo"/>
        </w:rPr>
        <w:t> </w:t>
      </w:r>
      <w:r w:rsidRPr="008C775A">
        <w:rPr>
          <w:rStyle w:val="CharDivNo"/>
        </w:rPr>
        <w:t>13</w:t>
      </w:r>
      <w:r w:rsidRPr="00EB0A38">
        <w:t>—</w:t>
      </w:r>
      <w:r w:rsidRPr="008C775A">
        <w:rPr>
          <w:rStyle w:val="CharDivText"/>
        </w:rPr>
        <w:t>Recipient obligations</w:t>
      </w:r>
      <w:bookmarkEnd w:id="258"/>
    </w:p>
    <w:p w14:paraId="0B1E6046" w14:textId="77777777" w:rsidR="008F39F5" w:rsidRPr="00EB0A38" w:rsidRDefault="008F39F5" w:rsidP="008F39F5">
      <w:pPr>
        <w:pStyle w:val="ActHead5"/>
      </w:pPr>
      <w:bookmarkStart w:id="259" w:name="_Toc179463733"/>
      <w:r w:rsidRPr="008C775A">
        <w:rPr>
          <w:rStyle w:val="CharSectno"/>
        </w:rPr>
        <w:t>54</w:t>
      </w:r>
      <w:r w:rsidRPr="00EB0A38">
        <w:t xml:space="preserve">  Secretary may require notification of an event or change of circumstances</w:t>
      </w:r>
      <w:bookmarkEnd w:id="259"/>
    </w:p>
    <w:p w14:paraId="276022A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Secretary may give a person:</w:t>
      </w:r>
    </w:p>
    <w:p w14:paraId="2E1EA74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whom a service pension</w:t>
      </w:r>
      <w:r w:rsidR="00631720" w:rsidRPr="00EB0A38">
        <w:t>, income support supplement or a veteran payment</w:t>
      </w:r>
      <w:r w:rsidRPr="00EB0A38">
        <w:t xml:space="preserve"> is being paid; or</w:t>
      </w:r>
    </w:p>
    <w:p w14:paraId="6905231D" w14:textId="1C89D85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whose claim or application for a service pension or income support supplement</w:t>
      </w:r>
      <w:r w:rsidR="00631720" w:rsidRPr="00EB0A38">
        <w:t>, or whose eligibility for a veteran payment,</w:t>
      </w:r>
      <w:r w:rsidRPr="00EB0A38">
        <w:t xml:space="preserve"> is under consideration by the Commission or the </w:t>
      </w:r>
      <w:r w:rsidR="00484975" w:rsidRPr="0002252A">
        <w:t>Administrative Review Tribunal</w:t>
      </w:r>
      <w:r w:rsidRPr="00EB0A38">
        <w:t>; or</w:t>
      </w:r>
    </w:p>
    <w:p w14:paraId="0521103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who is receiving benefits under Division</w:t>
      </w:r>
      <w:r w:rsidR="00F7061D" w:rsidRPr="00EB0A38">
        <w:t> </w:t>
      </w:r>
      <w:r w:rsidRPr="00EB0A38">
        <w:t>12;</w:t>
      </w:r>
    </w:p>
    <w:p w14:paraId="6076D68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 notice that requires the person to inform the Department, or an officer specified in the notice, if:</w:t>
      </w:r>
    </w:p>
    <w:p w14:paraId="4A11EC9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 specified event or change of circumstances occurs; or</w:t>
      </w:r>
    </w:p>
    <w:p w14:paraId="2CAF138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person becomes aware that a specified event or change of circumstances is likely to occur.</w:t>
      </w:r>
    </w:p>
    <w:p w14:paraId="538C3F36" w14:textId="77777777" w:rsidR="00631720" w:rsidRPr="00EB0A38" w:rsidRDefault="00631720" w:rsidP="00631720">
      <w:pPr>
        <w:pStyle w:val="subsection"/>
      </w:pPr>
      <w:r w:rsidRPr="00EB0A38">
        <w:tab/>
        <w:t>(2)</w:t>
      </w:r>
      <w:r w:rsidRPr="00EB0A38">
        <w:tab/>
        <w:t xml:space="preserve">A reference in </w:t>
      </w:r>
      <w:r w:rsidR="00F7061D" w:rsidRPr="00EB0A38">
        <w:t>subsection (</w:t>
      </w:r>
      <w:r w:rsidRPr="00EB0A38">
        <w:t>1) to a person to whom a service pension, income support supplement or veteran payment is being paid includes a person to whom the whole or a part of the pension, supplement or payment is being paid for the purpose of being applied for the benefit of the person entitled to the pension, supplement or payment.</w:t>
      </w:r>
    </w:p>
    <w:p w14:paraId="4661E46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An event or change of circumstances is not to be specified in a notice under </w:t>
      </w:r>
      <w:r w:rsidR="00F7061D" w:rsidRPr="00EB0A38">
        <w:t>subsection (</w:t>
      </w:r>
      <w:r w:rsidRPr="00EB0A38">
        <w:t>1) unless the occurrence of that event or change of circumstances might affect:</w:t>
      </w:r>
    </w:p>
    <w:p w14:paraId="3484A2A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payment to the person of the pension</w:t>
      </w:r>
      <w:r w:rsidR="00631720" w:rsidRPr="00EB0A38">
        <w:t xml:space="preserve"> or veteran payment</w:t>
      </w:r>
      <w:r w:rsidRPr="00EB0A38">
        <w:t>; or</w:t>
      </w:r>
    </w:p>
    <w:p w14:paraId="5F5FD8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provision of benefits under Division</w:t>
      </w:r>
      <w:r w:rsidR="00F7061D" w:rsidRPr="00EB0A38">
        <w:t> </w:t>
      </w:r>
      <w:r w:rsidRPr="00EB0A38">
        <w:t>12.</w:t>
      </w:r>
    </w:p>
    <w:p w14:paraId="7AFF851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A notice under </w:t>
      </w:r>
      <w:r w:rsidR="00F7061D" w:rsidRPr="00EB0A38">
        <w:t>subsection (</w:t>
      </w:r>
      <w:r w:rsidRPr="00EB0A38">
        <w:t>1):</w:t>
      </w:r>
    </w:p>
    <w:p w14:paraId="37A106D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378F3C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be given personally or by post; and</w:t>
      </w:r>
    </w:p>
    <w:p w14:paraId="0D0CB89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 xml:space="preserve">must specify the period within which, and, subject to </w:t>
      </w:r>
      <w:r w:rsidR="00F7061D" w:rsidRPr="00EB0A38">
        <w:t>subsection (</w:t>
      </w:r>
      <w:r w:rsidRPr="00EB0A38">
        <w:t>4A), the manner in which the person is to give the information to the Department or specified officer.</w:t>
      </w:r>
    </w:p>
    <w:p w14:paraId="3C1196A0" w14:textId="77777777" w:rsidR="008F39F5" w:rsidRPr="00EB0A38" w:rsidRDefault="008F39F5" w:rsidP="008F39F5">
      <w:pPr>
        <w:pStyle w:val="subsection"/>
      </w:pPr>
      <w:r w:rsidRPr="00EB0A38">
        <w:tab/>
        <w:t>(4A)</w:t>
      </w:r>
      <w:r w:rsidRPr="00EB0A38">
        <w:tab/>
        <w:t xml:space="preserve">A document lodged as a consequence of a notice issued under </w:t>
      </w:r>
      <w:r w:rsidR="00F7061D" w:rsidRPr="00EB0A38">
        <w:t>subsection (</w:t>
      </w:r>
      <w:r w:rsidRPr="00EB0A38">
        <w:t>1) that requires a person to inform the Department of the occurrence, or likely occurrence, of a specified event or change of circumstances:</w:t>
      </w:r>
    </w:p>
    <w:p w14:paraId="09CC4CF3" w14:textId="77777777" w:rsidR="008F39F5" w:rsidRPr="00EB0A38" w:rsidRDefault="008F39F5" w:rsidP="008F39F5">
      <w:pPr>
        <w:pStyle w:val="paragraph"/>
      </w:pPr>
      <w:r w:rsidRPr="00EB0A38">
        <w:tab/>
        <w:t>(a)</w:t>
      </w:r>
      <w:r w:rsidRPr="00EB0A38">
        <w:tab/>
        <w:t>is to be lodged at an office of the Department in Australia in accordance with section</w:t>
      </w:r>
      <w:r w:rsidR="00F7061D" w:rsidRPr="00EB0A38">
        <w:t> </w:t>
      </w:r>
      <w:r w:rsidRPr="00EB0A38">
        <w:t>5T; and</w:t>
      </w:r>
    </w:p>
    <w:p w14:paraId="7DB0AB10" w14:textId="77777777" w:rsidR="008F39F5" w:rsidRPr="00EB0A38" w:rsidRDefault="008F39F5" w:rsidP="008F39F5">
      <w:pPr>
        <w:pStyle w:val="paragraph"/>
      </w:pPr>
      <w:r w:rsidRPr="00EB0A38">
        <w:tab/>
        <w:t>(b)</w:t>
      </w:r>
      <w:r w:rsidRPr="00EB0A38">
        <w:tab/>
        <w:t>is taken to have been lodged on a day determined under that section.</w:t>
      </w:r>
    </w:p>
    <w:p w14:paraId="7D9F8C2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The period specified under </w:t>
      </w:r>
      <w:r w:rsidR="00F7061D" w:rsidRPr="00EB0A38">
        <w:t>paragraph (</w:t>
      </w:r>
      <w:r w:rsidRPr="00EB0A38">
        <w:t>4)(c) must end not later than 14 days after:</w:t>
      </w:r>
    </w:p>
    <w:p w14:paraId="6CCFCFF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day on which the event or change of circumstances occurs; or</w:t>
      </w:r>
    </w:p>
    <w:p w14:paraId="7B6AFC7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day on which the person becomes aware that the event or change of circumstances is likely to occur.</w:t>
      </w:r>
    </w:p>
    <w:p w14:paraId="52636BAB" w14:textId="77777777" w:rsidR="008F39F5" w:rsidRPr="00EB0A38" w:rsidRDefault="008F39F5" w:rsidP="008F39F5">
      <w:pPr>
        <w:pStyle w:val="subsection"/>
      </w:pPr>
      <w:r w:rsidRPr="00EB0A38">
        <w:tab/>
        <w:t>(5A)</w:t>
      </w:r>
      <w:r w:rsidRPr="00EB0A38">
        <w:tab/>
        <w:t xml:space="preserve">If the Secretary is satisfied that there are special circumstances related to the person to whom the notice under </w:t>
      </w:r>
      <w:r w:rsidR="00F7061D" w:rsidRPr="00EB0A38">
        <w:t>subsection (</w:t>
      </w:r>
      <w:r w:rsidRPr="00EB0A38">
        <w:t xml:space="preserve">1) is to be given, the period to be specified under </w:t>
      </w:r>
      <w:r w:rsidR="00F7061D" w:rsidRPr="00EB0A38">
        <w:t>paragraph (</w:t>
      </w:r>
      <w:r w:rsidRPr="00EB0A38">
        <w:t>4)(c) is such period as the Secretary directs in writing, being a period that ends not less than 15 days, and not more than 28 days, after:</w:t>
      </w:r>
    </w:p>
    <w:p w14:paraId="4B265942" w14:textId="77777777" w:rsidR="008F39F5" w:rsidRPr="00EB0A38" w:rsidRDefault="008F39F5" w:rsidP="008F39F5">
      <w:pPr>
        <w:pStyle w:val="paragraph"/>
      </w:pPr>
      <w:r w:rsidRPr="00EB0A38">
        <w:tab/>
        <w:t>(a)</w:t>
      </w:r>
      <w:r w:rsidRPr="00EB0A38">
        <w:tab/>
        <w:t>the day on which the event or change of circumstances occurs; or</w:t>
      </w:r>
    </w:p>
    <w:p w14:paraId="193B2686" w14:textId="77777777" w:rsidR="008F39F5" w:rsidRPr="00EB0A38" w:rsidRDefault="008F39F5" w:rsidP="008F39F5">
      <w:pPr>
        <w:pStyle w:val="paragraph"/>
      </w:pPr>
      <w:r w:rsidRPr="00EB0A38">
        <w:tab/>
        <w:t>(b)</w:t>
      </w:r>
      <w:r w:rsidRPr="00EB0A38">
        <w:tab/>
        <w:t>the day on which the person becomes aware that the event or change of circumstances is likely to occur.</w:t>
      </w:r>
    </w:p>
    <w:p w14:paraId="0D41AB97" w14:textId="77777777" w:rsidR="008F39F5" w:rsidRPr="00EB0A38" w:rsidRDefault="008F39F5" w:rsidP="008F39F5">
      <w:pPr>
        <w:pStyle w:val="subsection"/>
      </w:pPr>
      <w:r w:rsidRPr="00EB0A38">
        <w:tab/>
        <w:t>(5AA)</w:t>
      </w:r>
      <w:r w:rsidRPr="00EB0A38">
        <w:tab/>
        <w:t xml:space="preserve">In spite of </w:t>
      </w:r>
      <w:r w:rsidR="00F7061D" w:rsidRPr="00EB0A38">
        <w:t>subsection (</w:t>
      </w:r>
      <w:r w:rsidRPr="00EB0A38">
        <w:t xml:space="preserve">5), if a notice under </w:t>
      </w:r>
      <w:r w:rsidR="00F7061D" w:rsidRPr="00EB0A38">
        <w:t>subsection (</w:t>
      </w:r>
      <w:r w:rsidRPr="00EB0A38">
        <w:t>1) specifies an event that consists of the death of a person, the person to whom the notice is given is taken, for the purposes of this Act, to have informed the Department or the officer specified in the notice, as the case may be, of the death within the period specified in the notice if he or she informs the Department or officer of the death within the bereavement period.</w:t>
      </w:r>
    </w:p>
    <w:p w14:paraId="2B606938" w14:textId="77777777" w:rsidR="008F39F5" w:rsidRPr="00EB0A38" w:rsidRDefault="008F39F5" w:rsidP="008F39F5">
      <w:pPr>
        <w:pStyle w:val="subsection"/>
      </w:pPr>
      <w:r w:rsidRPr="00EB0A38">
        <w:lastRenderedPageBreak/>
        <w:tab/>
        <w:t>(6)</w:t>
      </w:r>
      <w:r w:rsidRPr="00EB0A38">
        <w:tab/>
        <w:t xml:space="preserve">A person must not fail to comply with a notice under </w:t>
      </w:r>
      <w:r w:rsidR="00F7061D" w:rsidRPr="00EB0A38">
        <w:t>subsection (</w:t>
      </w:r>
      <w:r w:rsidRPr="00EB0A38">
        <w:t>1).</w:t>
      </w:r>
    </w:p>
    <w:p w14:paraId="2CB14703" w14:textId="77777777" w:rsidR="008F39F5" w:rsidRPr="00EB0A38" w:rsidRDefault="008F39F5" w:rsidP="008F39F5">
      <w:pPr>
        <w:pStyle w:val="Penalty"/>
      </w:pPr>
      <w:r w:rsidRPr="00EB0A38">
        <w:t>Penalty:</w:t>
      </w:r>
      <w:r w:rsidRPr="00EB0A38">
        <w:tab/>
      </w:r>
      <w:r w:rsidR="00973182" w:rsidRPr="00EB0A38">
        <w:t>Imprisonment for 6 months or 10 penalty units</w:t>
      </w:r>
      <w:r w:rsidRPr="00EB0A38">
        <w:t>, or both.</w:t>
      </w:r>
    </w:p>
    <w:p w14:paraId="27FE0460" w14:textId="77777777" w:rsidR="008F39F5" w:rsidRPr="00EB0A38" w:rsidRDefault="008F39F5" w:rsidP="008F39F5">
      <w:pPr>
        <w:pStyle w:val="subsection"/>
      </w:pPr>
      <w:r w:rsidRPr="00EB0A38">
        <w:tab/>
        <w:t>(7)</w:t>
      </w:r>
      <w:r w:rsidRPr="00EB0A38">
        <w:tab/>
        <w:t xml:space="preserve">An offence under </w:t>
      </w:r>
      <w:r w:rsidR="00F7061D" w:rsidRPr="00EB0A38">
        <w:t>subsection (</w:t>
      </w:r>
      <w:r w:rsidRPr="00EB0A38">
        <w:t>6) is an offence of strict liability.</w:t>
      </w:r>
    </w:p>
    <w:p w14:paraId="56FA98E3" w14:textId="77777777" w:rsidR="008F39F5" w:rsidRPr="00EB0A38" w:rsidRDefault="008F39F5" w:rsidP="008F39F5">
      <w:pPr>
        <w:pStyle w:val="notetext"/>
      </w:pPr>
      <w:r w:rsidRPr="00EB0A38">
        <w:t>Note:</w:t>
      </w:r>
      <w:r w:rsidRPr="00EB0A38">
        <w:tab/>
        <w:t xml:space="preserve">For </w:t>
      </w:r>
      <w:r w:rsidRPr="00EB0A38">
        <w:rPr>
          <w:b/>
          <w:i/>
        </w:rPr>
        <w:t>strict liability</w:t>
      </w:r>
      <w:r w:rsidRPr="00EB0A38">
        <w:t>, see section</w:t>
      </w:r>
      <w:r w:rsidR="00F7061D" w:rsidRPr="00EB0A38">
        <w:t> </w:t>
      </w:r>
      <w:r w:rsidRPr="00EB0A38">
        <w:t xml:space="preserve">6.1 of the </w:t>
      </w:r>
      <w:r w:rsidRPr="00EB0A38">
        <w:rPr>
          <w:i/>
        </w:rPr>
        <w:t>Criminal Code</w:t>
      </w:r>
      <w:r w:rsidRPr="00EB0A38">
        <w:t>.</w:t>
      </w:r>
    </w:p>
    <w:p w14:paraId="66C81747" w14:textId="77777777" w:rsidR="008F39F5" w:rsidRPr="00EB0A38" w:rsidRDefault="008F39F5" w:rsidP="008F39F5">
      <w:pPr>
        <w:pStyle w:val="subsection"/>
      </w:pPr>
      <w:r w:rsidRPr="00EB0A38">
        <w:tab/>
        <w:t>(8)</w:t>
      </w:r>
      <w:r w:rsidRPr="00EB0A38">
        <w:tab/>
        <w:t xml:space="preserve">A person does not commit an offence under </w:t>
      </w:r>
      <w:r w:rsidR="00F7061D" w:rsidRPr="00EB0A38">
        <w:t>subsection (</w:t>
      </w:r>
      <w:r w:rsidRPr="00EB0A38">
        <w:t>6) to the extent that the person is not capable of complying with the notice.</w:t>
      </w:r>
    </w:p>
    <w:p w14:paraId="2531DE54" w14:textId="77777777" w:rsidR="008F39F5" w:rsidRPr="00EB0A38" w:rsidRDefault="008F39F5" w:rsidP="008F39F5">
      <w:pPr>
        <w:pStyle w:val="notetext"/>
      </w:pPr>
      <w:r w:rsidRPr="00EB0A38">
        <w:t>Note:</w:t>
      </w:r>
      <w:r w:rsidRPr="00EB0A38">
        <w:tab/>
        <w:t xml:space="preserve">The defendant bears an evidential burden in relation to the matter in </w:t>
      </w:r>
      <w:r w:rsidR="00F7061D" w:rsidRPr="00EB0A38">
        <w:t>subsection (</w:t>
      </w:r>
      <w:r w:rsidRPr="00EB0A38">
        <w:t>8). See subsection</w:t>
      </w:r>
      <w:r w:rsidR="00F7061D" w:rsidRPr="00EB0A38">
        <w:t> </w:t>
      </w:r>
      <w:r w:rsidRPr="00EB0A38">
        <w:t xml:space="preserve">13.3(3) of the </w:t>
      </w:r>
      <w:r w:rsidRPr="00EB0A38">
        <w:rPr>
          <w:i/>
        </w:rPr>
        <w:t>Criminal Code</w:t>
      </w:r>
      <w:r w:rsidRPr="00EB0A38">
        <w:t>.</w:t>
      </w:r>
    </w:p>
    <w:p w14:paraId="052B06B3" w14:textId="77777777" w:rsidR="00631720" w:rsidRPr="00EB0A38" w:rsidRDefault="00631720" w:rsidP="00631720">
      <w:pPr>
        <w:pStyle w:val="ActHead5"/>
      </w:pPr>
      <w:bookmarkStart w:id="260" w:name="_Toc179463734"/>
      <w:r w:rsidRPr="008C775A">
        <w:rPr>
          <w:rStyle w:val="CharSectno"/>
        </w:rPr>
        <w:t>54A</w:t>
      </w:r>
      <w:r w:rsidRPr="00EB0A38">
        <w:t xml:space="preserve">  Secretary may require recipient to give information relevant to payment of service pension, income support supplement or veteran payment</w:t>
      </w:r>
      <w:bookmarkEnd w:id="260"/>
    </w:p>
    <w:p w14:paraId="5EACADC2"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Secretary may give a person:</w:t>
      </w:r>
    </w:p>
    <w:p w14:paraId="2192D62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whom a service pension</w:t>
      </w:r>
      <w:r w:rsidR="00631720" w:rsidRPr="00EB0A38">
        <w:t>, income support supplement or a veteran payment</w:t>
      </w:r>
      <w:r w:rsidRPr="00EB0A38">
        <w:t xml:space="preserve"> is being paid; or</w:t>
      </w:r>
    </w:p>
    <w:p w14:paraId="192F4901" w14:textId="089C5CD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whose claim or application for a service pension or income support supplement</w:t>
      </w:r>
      <w:r w:rsidR="00631720" w:rsidRPr="00EB0A38">
        <w:t>, or whose eligibility for a veteran payment,</w:t>
      </w:r>
      <w:r w:rsidRPr="00EB0A38">
        <w:t xml:space="preserve"> is under consideration by the Commission or the </w:t>
      </w:r>
      <w:r w:rsidR="00484975" w:rsidRPr="0002252A">
        <w:t>Administrative Review Tribunal</w:t>
      </w:r>
      <w:r w:rsidRPr="00EB0A38">
        <w:t>; or</w:t>
      </w:r>
    </w:p>
    <w:p w14:paraId="461057D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who is receiving benefits under Division</w:t>
      </w:r>
      <w:r w:rsidR="00F7061D" w:rsidRPr="00EB0A38">
        <w:t> </w:t>
      </w:r>
      <w:r w:rsidRPr="00EB0A38">
        <w:t>12;</w:t>
      </w:r>
    </w:p>
    <w:p w14:paraId="7C07DBC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 notice that requires the person to give the Department, or an officer specified in the notice, a statement in writing about a matter that might affect:</w:t>
      </w:r>
    </w:p>
    <w:p w14:paraId="548846D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payment to the person of the service pension</w:t>
      </w:r>
      <w:r w:rsidR="00631720" w:rsidRPr="00EB0A38">
        <w:t>, income support supplement or veteran payment</w:t>
      </w:r>
      <w:r w:rsidRPr="00EB0A38">
        <w:t>; or</w:t>
      </w:r>
    </w:p>
    <w:p w14:paraId="0B12EA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provision of benefits under Division</w:t>
      </w:r>
      <w:r w:rsidR="00F7061D" w:rsidRPr="00EB0A38">
        <w:t> </w:t>
      </w:r>
      <w:r w:rsidRPr="00EB0A38">
        <w:t>12.</w:t>
      </w:r>
    </w:p>
    <w:p w14:paraId="6FCBFFE8" w14:textId="77777777" w:rsidR="00631720" w:rsidRPr="00EB0A38" w:rsidRDefault="00631720" w:rsidP="00631720">
      <w:pPr>
        <w:pStyle w:val="subsection"/>
      </w:pPr>
      <w:r w:rsidRPr="00EB0A38">
        <w:tab/>
        <w:t>(2)</w:t>
      </w:r>
      <w:r w:rsidRPr="00EB0A38">
        <w:tab/>
        <w:t xml:space="preserve">A reference in </w:t>
      </w:r>
      <w:r w:rsidR="00F7061D" w:rsidRPr="00EB0A38">
        <w:t>subsection (</w:t>
      </w:r>
      <w:r w:rsidRPr="00EB0A38">
        <w:t xml:space="preserve">1) to a person to whom a service pension, income support supplement or a veteran payment is being paid includes a person to whom the whole or a part of the pension, supplement or payment is being paid for the purpose of being </w:t>
      </w:r>
      <w:r w:rsidRPr="00EB0A38">
        <w:lastRenderedPageBreak/>
        <w:t>applied for the benefit of the person entitled to the pension, supplement or payment.</w:t>
      </w:r>
    </w:p>
    <w:p w14:paraId="002557C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 notice under </w:t>
      </w:r>
      <w:r w:rsidR="00F7061D" w:rsidRPr="00EB0A38">
        <w:t>subsection (</w:t>
      </w:r>
      <w:r w:rsidRPr="00EB0A38">
        <w:t>1):</w:t>
      </w:r>
    </w:p>
    <w:p w14:paraId="33A42C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3C5D5C1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be given personally or by post; and</w:t>
      </w:r>
    </w:p>
    <w:p w14:paraId="64A1CEB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must specify the period within which, and, subject to </w:t>
      </w:r>
      <w:r w:rsidR="00F7061D" w:rsidRPr="00EB0A38">
        <w:t>subsection (</w:t>
      </w:r>
      <w:r w:rsidRPr="00EB0A38">
        <w:t>3A), the manner in which the person is to give the information to the Department or specified officer.</w:t>
      </w:r>
    </w:p>
    <w:p w14:paraId="2E843AD1" w14:textId="77777777" w:rsidR="008F39F5" w:rsidRPr="00EB0A38" w:rsidRDefault="008F39F5" w:rsidP="008F39F5">
      <w:pPr>
        <w:pStyle w:val="subsection"/>
      </w:pPr>
      <w:r w:rsidRPr="00EB0A38">
        <w:tab/>
        <w:t>(3A)</w:t>
      </w:r>
      <w:r w:rsidRPr="00EB0A38">
        <w:tab/>
        <w:t xml:space="preserve">A document lodged as a consequence of a notice issued under </w:t>
      </w:r>
      <w:r w:rsidR="00F7061D" w:rsidRPr="00EB0A38">
        <w:t>subsection (</w:t>
      </w:r>
      <w:r w:rsidRPr="00EB0A38">
        <w:t>1) that requires a person to inform the Department about a matter of a kind specified in that subsection:</w:t>
      </w:r>
    </w:p>
    <w:p w14:paraId="21D132D4" w14:textId="77777777" w:rsidR="008F39F5" w:rsidRPr="00EB0A38" w:rsidRDefault="008F39F5" w:rsidP="008F39F5">
      <w:pPr>
        <w:pStyle w:val="paragraph"/>
      </w:pPr>
      <w:r w:rsidRPr="00EB0A38">
        <w:tab/>
        <w:t>(a)</w:t>
      </w:r>
      <w:r w:rsidRPr="00EB0A38">
        <w:tab/>
        <w:t>is to be lodged at an office of the Department in Australia in accordance with section</w:t>
      </w:r>
      <w:r w:rsidR="00F7061D" w:rsidRPr="00EB0A38">
        <w:t> </w:t>
      </w:r>
      <w:r w:rsidRPr="00EB0A38">
        <w:t>5T; and</w:t>
      </w:r>
    </w:p>
    <w:p w14:paraId="7197ACC1" w14:textId="77777777" w:rsidR="008F39F5" w:rsidRPr="00EB0A38" w:rsidRDefault="008F39F5" w:rsidP="008F39F5">
      <w:pPr>
        <w:pStyle w:val="paragraph"/>
      </w:pPr>
      <w:r w:rsidRPr="00EB0A38">
        <w:tab/>
        <w:t>(b)</w:t>
      </w:r>
      <w:r w:rsidRPr="00EB0A38">
        <w:tab/>
        <w:t>is taken to have been lodged on a day determined under that section.</w:t>
      </w:r>
    </w:p>
    <w:p w14:paraId="62CB5BB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The period specified under </w:t>
      </w:r>
      <w:r w:rsidR="00F7061D" w:rsidRPr="00EB0A38">
        <w:t>paragraph (</w:t>
      </w:r>
      <w:r w:rsidRPr="00EB0A38">
        <w:t>3)(c) must end at least 14 days after the day on which the notice is given.</w:t>
      </w:r>
    </w:p>
    <w:p w14:paraId="2E8AD2E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A statement given in response to a notice under </w:t>
      </w:r>
      <w:r w:rsidR="00F7061D" w:rsidRPr="00EB0A38">
        <w:t>subsection (</w:t>
      </w:r>
      <w:r w:rsidRPr="00EB0A38">
        <w:t>1) must be in accordance with a form approved by the Commission.</w:t>
      </w:r>
    </w:p>
    <w:p w14:paraId="1EC9A3B7" w14:textId="77777777" w:rsidR="008F39F5" w:rsidRPr="00EB0A38" w:rsidRDefault="008F39F5" w:rsidP="008F39F5">
      <w:pPr>
        <w:pStyle w:val="subsection"/>
      </w:pPr>
      <w:r w:rsidRPr="00EB0A38">
        <w:tab/>
        <w:t>(6)</w:t>
      </w:r>
      <w:r w:rsidRPr="00EB0A38">
        <w:tab/>
        <w:t xml:space="preserve">A person must not fail to comply with a notice under </w:t>
      </w:r>
      <w:r w:rsidR="00F7061D" w:rsidRPr="00EB0A38">
        <w:t>subsection (</w:t>
      </w:r>
      <w:r w:rsidRPr="00EB0A38">
        <w:t>1).</w:t>
      </w:r>
    </w:p>
    <w:p w14:paraId="389A5502" w14:textId="77777777" w:rsidR="008F39F5" w:rsidRPr="00EB0A38" w:rsidRDefault="008F39F5" w:rsidP="008F39F5">
      <w:pPr>
        <w:pStyle w:val="Penalty"/>
      </w:pPr>
      <w:r w:rsidRPr="00EB0A38">
        <w:t>Penalty:</w:t>
      </w:r>
      <w:r w:rsidRPr="00EB0A38">
        <w:tab/>
      </w:r>
      <w:r w:rsidR="00973182" w:rsidRPr="00EB0A38">
        <w:t>Imprisonment for 6 months or 10 penalty units</w:t>
      </w:r>
      <w:r w:rsidRPr="00EB0A38">
        <w:t>, or both.</w:t>
      </w:r>
    </w:p>
    <w:p w14:paraId="13BC0A0B" w14:textId="77777777" w:rsidR="008F39F5" w:rsidRPr="00EB0A38" w:rsidRDefault="008F39F5" w:rsidP="008F39F5">
      <w:pPr>
        <w:pStyle w:val="subsection"/>
      </w:pPr>
      <w:r w:rsidRPr="00EB0A38">
        <w:tab/>
        <w:t>(7)</w:t>
      </w:r>
      <w:r w:rsidRPr="00EB0A38">
        <w:tab/>
        <w:t xml:space="preserve">An offence under </w:t>
      </w:r>
      <w:r w:rsidR="00F7061D" w:rsidRPr="00EB0A38">
        <w:t>subsection (</w:t>
      </w:r>
      <w:r w:rsidRPr="00EB0A38">
        <w:t>6) is an offence of strict liability.</w:t>
      </w:r>
    </w:p>
    <w:p w14:paraId="2FD9F315" w14:textId="77777777" w:rsidR="008F39F5" w:rsidRPr="00EB0A38" w:rsidRDefault="008F39F5" w:rsidP="008F39F5">
      <w:pPr>
        <w:pStyle w:val="notetext"/>
      </w:pPr>
      <w:r w:rsidRPr="00EB0A38">
        <w:t>Note:</w:t>
      </w:r>
      <w:r w:rsidRPr="00EB0A38">
        <w:tab/>
        <w:t xml:space="preserve">For </w:t>
      </w:r>
      <w:r w:rsidRPr="00EB0A38">
        <w:rPr>
          <w:b/>
          <w:i/>
        </w:rPr>
        <w:t>strict liability</w:t>
      </w:r>
      <w:r w:rsidRPr="00EB0A38">
        <w:t>, see section</w:t>
      </w:r>
      <w:r w:rsidR="00F7061D" w:rsidRPr="00EB0A38">
        <w:t> </w:t>
      </w:r>
      <w:r w:rsidRPr="00EB0A38">
        <w:t xml:space="preserve">6.1 of the </w:t>
      </w:r>
      <w:r w:rsidRPr="00EB0A38">
        <w:rPr>
          <w:i/>
        </w:rPr>
        <w:t>Criminal Code</w:t>
      </w:r>
      <w:r w:rsidRPr="00EB0A38">
        <w:t>.</w:t>
      </w:r>
    </w:p>
    <w:p w14:paraId="574F311D" w14:textId="77777777" w:rsidR="008F39F5" w:rsidRPr="00EB0A38" w:rsidRDefault="008F39F5" w:rsidP="008F39F5">
      <w:pPr>
        <w:pStyle w:val="subsection"/>
      </w:pPr>
      <w:r w:rsidRPr="00EB0A38">
        <w:tab/>
        <w:t>(8)</w:t>
      </w:r>
      <w:r w:rsidRPr="00EB0A38">
        <w:tab/>
        <w:t xml:space="preserve">A person does not commit an offence under </w:t>
      </w:r>
      <w:r w:rsidR="00F7061D" w:rsidRPr="00EB0A38">
        <w:t>subsection (</w:t>
      </w:r>
      <w:r w:rsidRPr="00EB0A38">
        <w:t>6) to the extent that the person is not capable of complying with the notice.</w:t>
      </w:r>
    </w:p>
    <w:p w14:paraId="141C0020" w14:textId="77777777" w:rsidR="008F39F5" w:rsidRPr="00EB0A38" w:rsidRDefault="008F39F5" w:rsidP="008F39F5">
      <w:pPr>
        <w:pStyle w:val="notetext"/>
      </w:pPr>
      <w:r w:rsidRPr="00EB0A38">
        <w:t>Note:</w:t>
      </w:r>
      <w:r w:rsidRPr="00EB0A38">
        <w:tab/>
        <w:t xml:space="preserve">The defendant bears an evidential burden in relation to the matter in </w:t>
      </w:r>
      <w:r w:rsidR="00F7061D" w:rsidRPr="00EB0A38">
        <w:t>subsection (</w:t>
      </w:r>
      <w:r w:rsidRPr="00EB0A38">
        <w:t>8). See subsection</w:t>
      </w:r>
      <w:r w:rsidR="00F7061D" w:rsidRPr="00EB0A38">
        <w:t> </w:t>
      </w:r>
      <w:r w:rsidRPr="00EB0A38">
        <w:t xml:space="preserve">13.3(3) of the </w:t>
      </w:r>
      <w:r w:rsidRPr="00EB0A38">
        <w:rPr>
          <w:i/>
        </w:rPr>
        <w:t>Criminal Code</w:t>
      </w:r>
      <w:r w:rsidRPr="00EB0A38">
        <w:t>.</w:t>
      </w:r>
    </w:p>
    <w:p w14:paraId="113D9642" w14:textId="77777777" w:rsidR="008F39F5" w:rsidRPr="00EB0A38" w:rsidRDefault="008F39F5" w:rsidP="008F39F5">
      <w:pPr>
        <w:pStyle w:val="ActHead5"/>
      </w:pPr>
      <w:bookmarkStart w:id="261" w:name="_Toc179463735"/>
      <w:r w:rsidRPr="008C775A">
        <w:rPr>
          <w:rStyle w:val="CharSectno"/>
        </w:rPr>
        <w:lastRenderedPageBreak/>
        <w:t>54AA</w:t>
      </w:r>
      <w:r w:rsidRPr="00EB0A38">
        <w:t xml:space="preserve">  Secretary may require recipient to give information, produce documents or appear before an officer</w:t>
      </w:r>
      <w:bookmarkEnd w:id="261"/>
    </w:p>
    <w:p w14:paraId="02BA122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Secretary may give to a person who is receiving a service pension, income support supplement,</w:t>
      </w:r>
      <w:r w:rsidR="00631720" w:rsidRPr="00EB0A38">
        <w:t xml:space="preserve"> a veteran payment</w:t>
      </w:r>
      <w:r w:rsidRPr="00EB0A38">
        <w:t xml:space="preserve"> or benefits under Division</w:t>
      </w:r>
      <w:r w:rsidR="00F7061D" w:rsidRPr="00EB0A38">
        <w:t> </w:t>
      </w:r>
      <w:r w:rsidRPr="00EB0A38">
        <w:t>12 a notice requiring the person:</w:t>
      </w:r>
    </w:p>
    <w:p w14:paraId="37575A8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provide the Department, or an officer specified in the notice, with information; or</w:t>
      </w:r>
    </w:p>
    <w:p w14:paraId="2D37D5C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to produce to the Department, or an officer specified in the notice, documents in the custody or under the control of the person; or</w:t>
      </w:r>
    </w:p>
    <w:p w14:paraId="521094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to appear before an officer of the Department specified in the notice to answer questions;</w:t>
      </w:r>
    </w:p>
    <w:p w14:paraId="612EF27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relating to a matter that may affect the payment of the pension, supplement</w:t>
      </w:r>
      <w:r w:rsidR="00631720" w:rsidRPr="00EB0A38">
        <w:t xml:space="preserve"> or payment</w:t>
      </w:r>
      <w:r w:rsidRPr="00EB0A38">
        <w:t xml:space="preserve"> or the provision of the benefits.</w:t>
      </w:r>
    </w:p>
    <w:p w14:paraId="61187DF2" w14:textId="77777777" w:rsidR="00631720" w:rsidRPr="00EB0A38" w:rsidRDefault="00631720" w:rsidP="00631720">
      <w:pPr>
        <w:pStyle w:val="subsection"/>
      </w:pPr>
      <w:r w:rsidRPr="00EB0A38">
        <w:tab/>
        <w:t>(2)</w:t>
      </w:r>
      <w:r w:rsidRPr="00EB0A38">
        <w:tab/>
        <w:t xml:space="preserve">A reference in </w:t>
      </w:r>
      <w:r w:rsidR="00F7061D" w:rsidRPr="00EB0A38">
        <w:t>subsection (</w:t>
      </w:r>
      <w:r w:rsidRPr="00EB0A38">
        <w:t>1) to a person receiving a service pension, income support supplement or a veteran payment includes a person to whom the whole or a part of the pension, supplement or payment is being paid for the purpose of being applied for the benefit of the person entitled to the pension, supplement or payment.</w:t>
      </w:r>
    </w:p>
    <w:p w14:paraId="03A48808" w14:textId="66DD025D"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Secretary may give to a person whose claim or application for a service pension or income support supplement is under consideration by the Commission or the </w:t>
      </w:r>
      <w:r w:rsidR="00484975" w:rsidRPr="0002252A">
        <w:t>Administrative Review Tribunal</w:t>
      </w:r>
      <w:r w:rsidRPr="00EB0A38">
        <w:t xml:space="preserve"> a notice requiring the person:</w:t>
      </w:r>
    </w:p>
    <w:p w14:paraId="5A03499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provide the Department, or an officer specified in the notice, with information; or</w:t>
      </w:r>
    </w:p>
    <w:p w14:paraId="4B2ADF8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to produce to the Department, or an officer specified in the notice, documents in the custody or under the control of the person; or</w:t>
      </w:r>
    </w:p>
    <w:p w14:paraId="46CEF8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to appear before an officer of the Department specified in the notice to answer questions;</w:t>
      </w:r>
    </w:p>
    <w:p w14:paraId="0D2C468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relating to the claim or application.</w:t>
      </w:r>
    </w:p>
    <w:p w14:paraId="769AE31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 xml:space="preserve">Subject to </w:t>
      </w:r>
      <w:r w:rsidR="00F7061D" w:rsidRPr="00EB0A38">
        <w:t>subsections (</w:t>
      </w:r>
      <w:r w:rsidRPr="00EB0A38">
        <w:t>4A) and (5), the notice:</w:t>
      </w:r>
    </w:p>
    <w:p w14:paraId="2F06C3B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318F461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be given personally or by post; and</w:t>
      </w:r>
    </w:p>
    <w:p w14:paraId="60805E1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specify:</w:t>
      </w:r>
    </w:p>
    <w:p w14:paraId="37A720C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when and how the person is to provide the information or produce the documents; or</w:t>
      </w:r>
    </w:p>
    <w:p w14:paraId="21A14C8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when and where the person is to appear before the officer.</w:t>
      </w:r>
    </w:p>
    <w:p w14:paraId="4400E560" w14:textId="77777777" w:rsidR="008F39F5" w:rsidRPr="00EB0A38" w:rsidRDefault="008F39F5" w:rsidP="008F39F5">
      <w:pPr>
        <w:pStyle w:val="subsection"/>
      </w:pPr>
      <w:r w:rsidRPr="00EB0A38">
        <w:tab/>
        <w:t>(4A)</w:t>
      </w:r>
      <w:r w:rsidRPr="00EB0A38">
        <w:tab/>
        <w:t xml:space="preserve">A document lodged as a consequence of a notice under </w:t>
      </w:r>
      <w:r w:rsidR="00F7061D" w:rsidRPr="00EB0A38">
        <w:t>subsection (</w:t>
      </w:r>
      <w:r w:rsidRPr="00EB0A38">
        <w:t xml:space="preserve">1) or (3) that requires a person to provide the Department with information of a kind to which </w:t>
      </w:r>
      <w:r w:rsidR="00F7061D" w:rsidRPr="00EB0A38">
        <w:t>paragraph (</w:t>
      </w:r>
      <w:r w:rsidRPr="00EB0A38">
        <w:t>a) of that subsection applies:</w:t>
      </w:r>
    </w:p>
    <w:p w14:paraId="716C7F05" w14:textId="77777777" w:rsidR="008F39F5" w:rsidRPr="00EB0A38" w:rsidRDefault="008F39F5" w:rsidP="008F39F5">
      <w:pPr>
        <w:pStyle w:val="paragraph"/>
      </w:pPr>
      <w:r w:rsidRPr="00EB0A38">
        <w:tab/>
        <w:t>(a)</w:t>
      </w:r>
      <w:r w:rsidRPr="00EB0A38">
        <w:tab/>
        <w:t>is to be lodged at an office of the Department in Australia in accordance with section</w:t>
      </w:r>
      <w:r w:rsidR="00F7061D" w:rsidRPr="00EB0A38">
        <w:t> </w:t>
      </w:r>
      <w:r w:rsidRPr="00EB0A38">
        <w:t>5T; and</w:t>
      </w:r>
    </w:p>
    <w:p w14:paraId="6A51D947" w14:textId="77777777" w:rsidR="008F39F5" w:rsidRPr="00EB0A38" w:rsidRDefault="008F39F5" w:rsidP="008F39F5">
      <w:pPr>
        <w:pStyle w:val="paragraph"/>
      </w:pPr>
      <w:r w:rsidRPr="00EB0A38">
        <w:tab/>
        <w:t>(b)</w:t>
      </w:r>
      <w:r w:rsidRPr="00EB0A38">
        <w:tab/>
        <w:t>is taken to have been lodged on a day determined under that section.</w:t>
      </w:r>
    </w:p>
    <w:p w14:paraId="6109596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The person must not be required to provide the information, produce the documents or appear to answer questions within a period of less than 14 days after the notice is given.</w:t>
      </w:r>
    </w:p>
    <w:p w14:paraId="3EB696E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The Secretary may require the person to give or verify the information or answers:</w:t>
      </w:r>
    </w:p>
    <w:p w14:paraId="7DC742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on oath or affirmation; and</w:t>
      </w:r>
    </w:p>
    <w:p w14:paraId="60449B0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either orally or in writing.</w:t>
      </w:r>
    </w:p>
    <w:p w14:paraId="42FBAA5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Secretary or specified officer may administer an oath or affirmation to the person.</w:t>
      </w:r>
    </w:p>
    <w:p w14:paraId="4BC1B24D" w14:textId="77777777" w:rsidR="008F39F5" w:rsidRPr="00EB0A38" w:rsidRDefault="008F39F5" w:rsidP="008F39F5">
      <w:pPr>
        <w:pStyle w:val="subsection"/>
      </w:pPr>
      <w:r w:rsidRPr="00EB0A38">
        <w:tab/>
        <w:t>(7)</w:t>
      </w:r>
      <w:r w:rsidRPr="00EB0A38">
        <w:tab/>
        <w:t xml:space="preserve">A person must not fail to comply with a notice under </w:t>
      </w:r>
      <w:r w:rsidR="00F7061D" w:rsidRPr="00EB0A38">
        <w:t>subsection (</w:t>
      </w:r>
      <w:r w:rsidRPr="00EB0A38">
        <w:t>1) or (3).</w:t>
      </w:r>
    </w:p>
    <w:p w14:paraId="60E21BBF" w14:textId="77777777" w:rsidR="008F39F5" w:rsidRPr="00EB0A38" w:rsidRDefault="008F39F5" w:rsidP="008F39F5">
      <w:pPr>
        <w:pStyle w:val="Penalty"/>
      </w:pPr>
      <w:r w:rsidRPr="00EB0A38">
        <w:t>Penalty:</w:t>
      </w:r>
      <w:r w:rsidRPr="00EB0A38">
        <w:tab/>
        <w:t>Imprisonment for 6 months.</w:t>
      </w:r>
    </w:p>
    <w:p w14:paraId="5D4F5E2E" w14:textId="77777777" w:rsidR="008F39F5" w:rsidRPr="00EB0A38" w:rsidRDefault="008F39F5" w:rsidP="008F39F5">
      <w:pPr>
        <w:pStyle w:val="subsection"/>
        <w:keepNext/>
        <w:keepLines/>
      </w:pPr>
      <w:r w:rsidRPr="00EB0A38">
        <w:tab/>
        <w:t>(8)</w:t>
      </w:r>
      <w:r w:rsidRPr="00EB0A38">
        <w:tab/>
        <w:t xml:space="preserve">An offence under </w:t>
      </w:r>
      <w:r w:rsidR="00F7061D" w:rsidRPr="00EB0A38">
        <w:t>subsection (</w:t>
      </w:r>
      <w:r w:rsidRPr="00EB0A38">
        <w:t>7) is an offence of strict liability.</w:t>
      </w:r>
    </w:p>
    <w:p w14:paraId="48DCE4D9" w14:textId="77777777" w:rsidR="008F39F5" w:rsidRPr="00EB0A38" w:rsidRDefault="008F39F5" w:rsidP="008F39F5">
      <w:pPr>
        <w:pStyle w:val="notetext"/>
      </w:pPr>
      <w:r w:rsidRPr="00EB0A38">
        <w:t>Note:</w:t>
      </w:r>
      <w:r w:rsidRPr="00EB0A38">
        <w:tab/>
        <w:t xml:space="preserve">For </w:t>
      </w:r>
      <w:r w:rsidRPr="00EB0A38">
        <w:rPr>
          <w:b/>
          <w:i/>
        </w:rPr>
        <w:t>strict liability</w:t>
      </w:r>
      <w:r w:rsidRPr="00EB0A38">
        <w:t>, see section</w:t>
      </w:r>
      <w:r w:rsidR="00F7061D" w:rsidRPr="00EB0A38">
        <w:t> </w:t>
      </w:r>
      <w:r w:rsidRPr="00EB0A38">
        <w:t xml:space="preserve">6.1 of the </w:t>
      </w:r>
      <w:r w:rsidRPr="00EB0A38">
        <w:rPr>
          <w:i/>
        </w:rPr>
        <w:t>Criminal Code</w:t>
      </w:r>
      <w:r w:rsidRPr="00EB0A38">
        <w:t>.</w:t>
      </w:r>
    </w:p>
    <w:p w14:paraId="5D444660" w14:textId="77777777" w:rsidR="008F39F5" w:rsidRPr="00EB0A38" w:rsidRDefault="008F39F5" w:rsidP="008F39F5">
      <w:pPr>
        <w:pStyle w:val="subsection"/>
      </w:pPr>
      <w:r w:rsidRPr="00EB0A38">
        <w:lastRenderedPageBreak/>
        <w:tab/>
        <w:t>(9)</w:t>
      </w:r>
      <w:r w:rsidRPr="00EB0A38">
        <w:tab/>
        <w:t xml:space="preserve">A person does not commit an offence under </w:t>
      </w:r>
      <w:r w:rsidR="00F7061D" w:rsidRPr="00EB0A38">
        <w:t>subsection (</w:t>
      </w:r>
      <w:r w:rsidRPr="00EB0A38">
        <w:t>7) to the extent that the person is not capable of complying with the notice.</w:t>
      </w:r>
    </w:p>
    <w:p w14:paraId="1F4CC025" w14:textId="77777777" w:rsidR="008F39F5" w:rsidRPr="00EB0A38" w:rsidRDefault="008F39F5" w:rsidP="008F39F5">
      <w:pPr>
        <w:pStyle w:val="notetext"/>
      </w:pPr>
      <w:r w:rsidRPr="00EB0A38">
        <w:t>Note:</w:t>
      </w:r>
      <w:r w:rsidRPr="00EB0A38">
        <w:tab/>
        <w:t xml:space="preserve">The defendant bears an evidential burden in relation to the matter in </w:t>
      </w:r>
      <w:r w:rsidR="00F7061D" w:rsidRPr="00EB0A38">
        <w:t>subsection (</w:t>
      </w:r>
      <w:r w:rsidRPr="00EB0A38">
        <w:t>9). See subsection</w:t>
      </w:r>
      <w:r w:rsidR="00F7061D" w:rsidRPr="00EB0A38">
        <w:t> </w:t>
      </w:r>
      <w:r w:rsidRPr="00EB0A38">
        <w:t xml:space="preserve">13.3(3) of the </w:t>
      </w:r>
      <w:r w:rsidRPr="00EB0A38">
        <w:rPr>
          <w:i/>
        </w:rPr>
        <w:t>Criminal Code</w:t>
      </w:r>
      <w:r w:rsidRPr="00EB0A38">
        <w:t>.</w:t>
      </w:r>
    </w:p>
    <w:p w14:paraId="5E741B2A" w14:textId="77777777" w:rsidR="008F39F5" w:rsidRPr="00EB0A38" w:rsidRDefault="008F39F5" w:rsidP="008F39F5">
      <w:pPr>
        <w:pStyle w:val="ActHead5"/>
      </w:pPr>
      <w:bookmarkStart w:id="262" w:name="_Toc179463736"/>
      <w:r w:rsidRPr="008C775A">
        <w:rPr>
          <w:rStyle w:val="CharSectno"/>
        </w:rPr>
        <w:t>54B</w:t>
      </w:r>
      <w:r w:rsidRPr="00EB0A38">
        <w:t xml:space="preserve">  Document served with a section</w:t>
      </w:r>
      <w:r w:rsidR="00F7061D" w:rsidRPr="00EB0A38">
        <w:t> </w:t>
      </w:r>
      <w:r w:rsidRPr="00EB0A38">
        <w:t>54 notice</w:t>
      </w:r>
      <w:bookmarkEnd w:id="262"/>
    </w:p>
    <w:p w14:paraId="2742FE4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notice under subsection</w:t>
      </w:r>
      <w:r w:rsidR="00F7061D" w:rsidRPr="00EB0A38">
        <w:t> </w:t>
      </w:r>
      <w:r w:rsidRPr="00EB0A38">
        <w:t>54(1) is taken to specify an event or change of circumstances if:</w:t>
      </w:r>
    </w:p>
    <w:p w14:paraId="502223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notice refers to a document that sets out the event or change of circumstances; and</w:t>
      </w:r>
    </w:p>
    <w:p w14:paraId="48ABEAA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copy of the document is given to the person with the notice.</w:t>
      </w:r>
    </w:p>
    <w:p w14:paraId="065523A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 notice specifies an event or change of circumstances by reference to a document under </w:t>
      </w:r>
      <w:r w:rsidR="00F7061D" w:rsidRPr="00EB0A38">
        <w:t>subsection (</w:t>
      </w:r>
      <w:r w:rsidRPr="00EB0A38">
        <w:t>1), the notice may specify the period within which a person is to give the information to the Department or specified officer by reference to the period set out in the document for notification of the event or change of circumstances.</w:t>
      </w:r>
    </w:p>
    <w:p w14:paraId="0B46104C" w14:textId="77777777" w:rsidR="00631720" w:rsidRPr="00EB0A38" w:rsidRDefault="00631720" w:rsidP="00631720">
      <w:pPr>
        <w:pStyle w:val="ActHead5"/>
      </w:pPr>
      <w:bookmarkStart w:id="263" w:name="_Toc179463737"/>
      <w:r w:rsidRPr="008C775A">
        <w:rPr>
          <w:rStyle w:val="CharSectno"/>
        </w:rPr>
        <w:t>54BA</w:t>
      </w:r>
      <w:r w:rsidRPr="00EB0A38">
        <w:t xml:space="preserve">  Secretary may require person or person’s partner to take action to obtain a comparable foreign pension</w:t>
      </w:r>
      <w:bookmarkEnd w:id="263"/>
    </w:p>
    <w:p w14:paraId="19EBD76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07B443B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receiving a service pension</w:t>
      </w:r>
      <w:r w:rsidR="00631720" w:rsidRPr="00EB0A38">
        <w:t>, income support supplement or a veteran payment</w:t>
      </w:r>
      <w:r w:rsidRPr="00EB0A38">
        <w:t>; and</w:t>
      </w:r>
    </w:p>
    <w:p w14:paraId="2995C80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Secretary is satisfied that the person may be entitled to a comparable foreign pension if the person applied for that pension;</w:t>
      </w:r>
    </w:p>
    <w:p w14:paraId="722674A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Secretary may give the person a notice that requires the person to take reasonable action to obtain the comparable foreign pension.</w:t>
      </w:r>
    </w:p>
    <w:p w14:paraId="4855FD8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consequences of a failure to comply with the notice see section</w:t>
      </w:r>
      <w:r w:rsidR="00F7061D" w:rsidRPr="00EB0A38">
        <w:t> </w:t>
      </w:r>
      <w:r w:rsidRPr="00EB0A38">
        <w:t>56EB.</w:t>
      </w:r>
    </w:p>
    <w:p w14:paraId="25EC6D14" w14:textId="77777777" w:rsidR="008F39F5" w:rsidRPr="00EB0A38" w:rsidRDefault="008F39F5" w:rsidP="008F39F5">
      <w:pPr>
        <w:pStyle w:val="subsection"/>
        <w:keepNext/>
        <w:keepLines/>
      </w:pPr>
      <w:r w:rsidRPr="00EB0A38">
        <w:tab/>
        <w:t>(1A)</w:t>
      </w:r>
      <w:r w:rsidRPr="00EB0A38">
        <w:tab/>
        <w:t>If:</w:t>
      </w:r>
    </w:p>
    <w:p w14:paraId="7A2158DA" w14:textId="77777777" w:rsidR="008F39F5" w:rsidRPr="00EB0A38" w:rsidRDefault="008F39F5" w:rsidP="008F39F5">
      <w:pPr>
        <w:pStyle w:val="paragraph"/>
      </w:pPr>
      <w:r w:rsidRPr="00EB0A38">
        <w:tab/>
        <w:t>(a)</w:t>
      </w:r>
      <w:r w:rsidRPr="00EB0A38">
        <w:tab/>
        <w:t>a person is receiving a service pension</w:t>
      </w:r>
      <w:r w:rsidR="00631720" w:rsidRPr="00EB0A38">
        <w:t>, income support supplement or a veteran payment</w:t>
      </w:r>
      <w:r w:rsidRPr="00EB0A38">
        <w:t>; and</w:t>
      </w:r>
    </w:p>
    <w:p w14:paraId="6C5A9310" w14:textId="77777777" w:rsidR="008F39F5" w:rsidRPr="00EB0A38" w:rsidRDefault="008F39F5" w:rsidP="008F39F5">
      <w:pPr>
        <w:pStyle w:val="paragraph"/>
      </w:pPr>
      <w:r w:rsidRPr="00EB0A38">
        <w:lastRenderedPageBreak/>
        <w:tab/>
        <w:t>(b)</w:t>
      </w:r>
      <w:r w:rsidRPr="00EB0A38">
        <w:tab/>
        <w:t>the Secretary is satisfied that the person’s partner (if any) may be entitled to a comparable foreign pension if the partner applied for that pension;</w:t>
      </w:r>
    </w:p>
    <w:p w14:paraId="69C8ADFE" w14:textId="77777777" w:rsidR="008F39F5" w:rsidRPr="00EB0A38" w:rsidRDefault="008F39F5" w:rsidP="008F39F5">
      <w:pPr>
        <w:pStyle w:val="subsection2"/>
      </w:pPr>
      <w:r w:rsidRPr="00EB0A38">
        <w:t>the Secretary may give the person a notice that requires the partner to take reasonable action to obtain the comparable foreign pension.</w:t>
      </w:r>
    </w:p>
    <w:p w14:paraId="52C7D9BD" w14:textId="77777777" w:rsidR="008F39F5" w:rsidRPr="00EB0A38" w:rsidRDefault="008F39F5" w:rsidP="008F39F5">
      <w:pPr>
        <w:pStyle w:val="notetext"/>
      </w:pPr>
      <w:r w:rsidRPr="00EB0A38">
        <w:t>Note:</w:t>
      </w:r>
      <w:r w:rsidRPr="00EB0A38">
        <w:tab/>
        <w:t>For the consequences of a failure to comply with the notice see section</w:t>
      </w:r>
      <w:r w:rsidR="00F7061D" w:rsidRPr="00EB0A38">
        <w:t> </w:t>
      </w:r>
      <w:r w:rsidRPr="00EB0A38">
        <w:t>56EB.</w:t>
      </w:r>
    </w:p>
    <w:p w14:paraId="57F91A2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notice under </w:t>
      </w:r>
      <w:r w:rsidR="00F7061D" w:rsidRPr="00EB0A38">
        <w:t>subsection (</w:t>
      </w:r>
      <w:r w:rsidRPr="00EB0A38">
        <w:t>1) or (1A):</w:t>
      </w:r>
    </w:p>
    <w:p w14:paraId="0A6D12A1"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1570506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must be given personally or by post; and</w:t>
      </w:r>
    </w:p>
    <w:p w14:paraId="10C955D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specify the period within which the reasonable action is to be taken.</w:t>
      </w:r>
    </w:p>
    <w:p w14:paraId="16EDD09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period specified under </w:t>
      </w:r>
      <w:r w:rsidR="00F7061D" w:rsidRPr="00EB0A38">
        <w:t>paragraph (</w:t>
      </w:r>
      <w:r w:rsidRPr="00EB0A38">
        <w:t>2)(c) must end at least 14 days after the day on which the notice is given.</w:t>
      </w:r>
    </w:p>
    <w:p w14:paraId="3C6854B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For the purposes of this section, a person takes reasonable action to obtain a comparable foreign pension only if the person takes reasonable action to obtain the pension at the highest rate applicable to the person.</w:t>
      </w:r>
    </w:p>
    <w:p w14:paraId="09872091" w14:textId="77777777" w:rsidR="008F39F5" w:rsidRPr="00EB0A38" w:rsidRDefault="008F39F5" w:rsidP="008F39F5">
      <w:pPr>
        <w:pStyle w:val="ActHead5"/>
      </w:pPr>
      <w:bookmarkStart w:id="264" w:name="_Toc179463738"/>
      <w:r w:rsidRPr="008C775A">
        <w:rPr>
          <w:rStyle w:val="CharSectno"/>
        </w:rPr>
        <w:t>54C</w:t>
      </w:r>
      <w:r w:rsidRPr="00EB0A38">
        <w:t xml:space="preserve">  Interpretation</w:t>
      </w:r>
      <w:bookmarkEnd w:id="264"/>
    </w:p>
    <w:p w14:paraId="1FF9089C" w14:textId="77777777" w:rsidR="008F39F5" w:rsidRPr="00EB0A38" w:rsidRDefault="008F39F5" w:rsidP="008F39F5">
      <w:pPr>
        <w:pStyle w:val="subsection"/>
        <w:keepNext/>
      </w:pPr>
      <w:r w:rsidRPr="00EB0A38">
        <w:tab/>
      </w:r>
      <w:r w:rsidRPr="00EB0A38">
        <w:tab/>
        <w:t xml:space="preserve">In this </w:t>
      </w:r>
      <w:r w:rsidR="00680705" w:rsidRPr="00EB0A38">
        <w:t>Division</w:t>
      </w:r>
      <w:r w:rsidRPr="00EB0A38">
        <w:t>:</w:t>
      </w:r>
    </w:p>
    <w:p w14:paraId="2FCC0969"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officer</w:t>
      </w:r>
      <w:r w:rsidRPr="00EB0A38">
        <w:t xml:space="preserve"> means a person performing duties, or exercising powers or functions, under or in relation to this Act.</w:t>
      </w:r>
    </w:p>
    <w:p w14:paraId="4191D896"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person</w:t>
      </w:r>
      <w:r w:rsidRPr="00EB0A38">
        <w:t xml:space="preserve"> includes an unincorporated body.</w:t>
      </w:r>
    </w:p>
    <w:p w14:paraId="132ECB5C" w14:textId="77777777" w:rsidR="008F39F5" w:rsidRPr="00EB0A38" w:rsidRDefault="008F39F5" w:rsidP="008F39F5">
      <w:pPr>
        <w:pStyle w:val="ActHead3"/>
        <w:pageBreakBefore/>
      </w:pPr>
      <w:bookmarkStart w:id="265" w:name="_Toc179463739"/>
      <w:r w:rsidRPr="008C775A">
        <w:rPr>
          <w:rStyle w:val="CharDivNo"/>
        </w:rPr>
        <w:lastRenderedPageBreak/>
        <w:t>Division</w:t>
      </w:r>
      <w:r w:rsidR="00F7061D" w:rsidRPr="008C775A">
        <w:rPr>
          <w:rStyle w:val="CharDivNo"/>
        </w:rPr>
        <w:t> </w:t>
      </w:r>
      <w:r w:rsidRPr="008C775A">
        <w:rPr>
          <w:rStyle w:val="CharDivNo"/>
        </w:rPr>
        <w:t>14</w:t>
      </w:r>
      <w:r w:rsidRPr="00EB0A38">
        <w:t>—</w:t>
      </w:r>
      <w:r w:rsidRPr="008C775A">
        <w:rPr>
          <w:rStyle w:val="CharDivText"/>
        </w:rPr>
        <w:t>Pensioners in certain institutions</w:t>
      </w:r>
      <w:bookmarkEnd w:id="265"/>
    </w:p>
    <w:p w14:paraId="053C4C3C" w14:textId="77777777" w:rsidR="00631720" w:rsidRPr="00EB0A38" w:rsidRDefault="00631720" w:rsidP="00631720">
      <w:pPr>
        <w:pStyle w:val="ActHead5"/>
      </w:pPr>
      <w:bookmarkStart w:id="266" w:name="_Toc179463740"/>
      <w:r w:rsidRPr="008C775A">
        <w:rPr>
          <w:rStyle w:val="CharSectno"/>
        </w:rPr>
        <w:t>55</w:t>
      </w:r>
      <w:r w:rsidRPr="00EB0A38">
        <w:t xml:space="preserve">  Service pension, income support supplement or veteran payment may be suspended or forfeited when person in gaol or in psychiatric confinement following criminal charge</w:t>
      </w:r>
      <w:bookmarkEnd w:id="266"/>
    </w:p>
    <w:p w14:paraId="75455C08" w14:textId="77777777" w:rsidR="008F39F5" w:rsidRPr="00EB0A38" w:rsidRDefault="008F39F5" w:rsidP="008F39F5">
      <w:pPr>
        <w:pStyle w:val="subsection"/>
      </w:pPr>
      <w:r w:rsidRPr="00EB0A38">
        <w:tab/>
        <w:t>(1)</w:t>
      </w:r>
      <w:r w:rsidRPr="00EB0A38">
        <w:tab/>
        <w:t xml:space="preserve">Subject to </w:t>
      </w:r>
      <w:r w:rsidR="00F7061D" w:rsidRPr="00EB0A38">
        <w:t>subsection (</w:t>
      </w:r>
      <w:r w:rsidRPr="00EB0A38">
        <w:t>3), an instalment of a service pension</w:t>
      </w:r>
      <w:r w:rsidR="00631720" w:rsidRPr="00EB0A38">
        <w:t>, income support supplement or a veteran payment</w:t>
      </w:r>
      <w:r w:rsidRPr="00EB0A38">
        <w:t xml:space="preserve"> is not payable to a person in respect of a day on which the person is:</w:t>
      </w:r>
    </w:p>
    <w:p w14:paraId="00E88EA1" w14:textId="77777777" w:rsidR="008F39F5" w:rsidRPr="00EB0A38" w:rsidRDefault="008F39F5" w:rsidP="008F39F5">
      <w:pPr>
        <w:pStyle w:val="paragraph"/>
      </w:pPr>
      <w:r w:rsidRPr="00EB0A38">
        <w:tab/>
        <w:t>(a)</w:t>
      </w:r>
      <w:r w:rsidRPr="00EB0A38">
        <w:tab/>
        <w:t>in gaol; or</w:t>
      </w:r>
    </w:p>
    <w:p w14:paraId="74B4635E" w14:textId="77777777" w:rsidR="008F39F5" w:rsidRPr="00EB0A38" w:rsidRDefault="008F39F5" w:rsidP="008F39F5">
      <w:pPr>
        <w:pStyle w:val="paragraph"/>
      </w:pPr>
      <w:r w:rsidRPr="00EB0A38">
        <w:tab/>
        <w:t>(b)</w:t>
      </w:r>
      <w:r w:rsidRPr="00EB0A38">
        <w:tab/>
        <w:t>undergoing psychiatric confinement because the person has been charged with an offence.</w:t>
      </w:r>
    </w:p>
    <w:p w14:paraId="475505C9" w14:textId="77777777" w:rsidR="008F39F5" w:rsidRPr="00EB0A38" w:rsidRDefault="008F39F5" w:rsidP="008F39F5">
      <w:pPr>
        <w:pStyle w:val="notetext"/>
      </w:pPr>
      <w:r w:rsidRPr="00EB0A38">
        <w:t>Note:</w:t>
      </w:r>
      <w:r w:rsidRPr="00EB0A38">
        <w:tab/>
        <w:t>While an instalment is not payable to a person, the person is not entitled to benefits under Division</w:t>
      </w:r>
      <w:r w:rsidR="00F7061D" w:rsidRPr="00EB0A38">
        <w:t> </w:t>
      </w:r>
      <w:r w:rsidRPr="00EB0A38">
        <w:t xml:space="preserve">12 because the person is not </w:t>
      </w:r>
      <w:r w:rsidRPr="00EB0A38">
        <w:rPr>
          <w:b/>
          <w:i/>
        </w:rPr>
        <w:t>receiving a service pension or income support supplement</w:t>
      </w:r>
      <w:r w:rsidRPr="00EB0A38">
        <w:t xml:space="preserve"> unless a determination is in force under subsection</w:t>
      </w:r>
      <w:r w:rsidR="00F7061D" w:rsidRPr="00EB0A38">
        <w:t> </w:t>
      </w:r>
      <w:r w:rsidRPr="00EB0A38">
        <w:t>53D(3), 55A(1) or 85(8).</w:t>
      </w:r>
    </w:p>
    <w:p w14:paraId="23CBBFF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r>
      <w:r w:rsidR="00F7061D" w:rsidRPr="00EB0A38">
        <w:t>Subsection (</w:t>
      </w:r>
      <w:r w:rsidRPr="00EB0A38">
        <w:t>1) does not apply to so much of an instalment as has been redirected under a direction given under section</w:t>
      </w:r>
      <w:r w:rsidR="00F7061D" w:rsidRPr="00EB0A38">
        <w:t> </w:t>
      </w:r>
      <w:r w:rsidRPr="00EB0A38">
        <w:t>55A.</w:t>
      </w:r>
    </w:p>
    <w:p w14:paraId="5A905FAA" w14:textId="77777777" w:rsidR="008F39F5" w:rsidRPr="00EB0A38" w:rsidRDefault="008F39F5" w:rsidP="008F39F5">
      <w:pPr>
        <w:pStyle w:val="SubsectionHead"/>
      </w:pPr>
      <w:r w:rsidRPr="00EB0A38">
        <w:t xml:space="preserve">Meaning of </w:t>
      </w:r>
      <w:r w:rsidRPr="00EB0A38">
        <w:rPr>
          <w:b/>
        </w:rPr>
        <w:t>in gaol</w:t>
      </w:r>
    </w:p>
    <w:p w14:paraId="6FB2DD0A" w14:textId="77777777" w:rsidR="008F39F5" w:rsidRPr="00EB0A38" w:rsidRDefault="008F39F5" w:rsidP="008F39F5">
      <w:pPr>
        <w:pStyle w:val="subsection"/>
      </w:pPr>
      <w:r w:rsidRPr="00EB0A38">
        <w:tab/>
        <w:t>(4)</w:t>
      </w:r>
      <w:r w:rsidRPr="00EB0A38">
        <w:tab/>
        <w:t xml:space="preserve">For the purposes of this Act, a person is </w:t>
      </w:r>
      <w:r w:rsidRPr="00EB0A38">
        <w:rPr>
          <w:b/>
          <w:i/>
        </w:rPr>
        <w:t>in gaol</w:t>
      </w:r>
      <w:r w:rsidRPr="00EB0A38">
        <w:t xml:space="preserve"> if:</w:t>
      </w:r>
    </w:p>
    <w:p w14:paraId="3BD6B222" w14:textId="77777777" w:rsidR="008F39F5" w:rsidRPr="00EB0A38" w:rsidRDefault="008F39F5" w:rsidP="008F39F5">
      <w:pPr>
        <w:pStyle w:val="paragraph"/>
      </w:pPr>
      <w:r w:rsidRPr="00EB0A38">
        <w:tab/>
        <w:t>(a)</w:t>
      </w:r>
      <w:r w:rsidRPr="00EB0A38">
        <w:tab/>
        <w:t>the person is being lawfully detained (in prison or elsewhere) while under sentence for conviction of an offence and not on release on parole or licence; or</w:t>
      </w:r>
    </w:p>
    <w:p w14:paraId="367C929A" w14:textId="77777777" w:rsidR="008F39F5" w:rsidRPr="00EB0A38" w:rsidRDefault="008F39F5" w:rsidP="008F39F5">
      <w:pPr>
        <w:pStyle w:val="paragraph"/>
      </w:pPr>
      <w:r w:rsidRPr="00EB0A38">
        <w:tab/>
        <w:t>(b)</w:t>
      </w:r>
      <w:r w:rsidRPr="00EB0A38">
        <w:tab/>
        <w:t>the person is undergoing a period of custody pending trial or sentencing for an offence.</w:t>
      </w:r>
    </w:p>
    <w:p w14:paraId="6410E606" w14:textId="77777777" w:rsidR="008F39F5" w:rsidRPr="00EB0A38" w:rsidRDefault="008F39F5" w:rsidP="008F39F5">
      <w:pPr>
        <w:pStyle w:val="SubsectionHead"/>
      </w:pPr>
      <w:r w:rsidRPr="00EB0A38">
        <w:t xml:space="preserve">Meaning of </w:t>
      </w:r>
      <w:r w:rsidRPr="00EB0A38">
        <w:rPr>
          <w:b/>
        </w:rPr>
        <w:t>psychiatric confinement</w:t>
      </w:r>
    </w:p>
    <w:p w14:paraId="77556A57" w14:textId="77777777" w:rsidR="008F39F5" w:rsidRPr="00EB0A38" w:rsidRDefault="008F39F5" w:rsidP="008F39F5">
      <w:pPr>
        <w:pStyle w:val="subsection"/>
      </w:pPr>
      <w:r w:rsidRPr="00EB0A38">
        <w:tab/>
        <w:t>(5)</w:t>
      </w:r>
      <w:r w:rsidRPr="00EB0A38">
        <w:tab/>
        <w:t xml:space="preserve">Subject to </w:t>
      </w:r>
      <w:r w:rsidR="00F7061D" w:rsidRPr="00EB0A38">
        <w:t>subsection (</w:t>
      </w:r>
      <w:r w:rsidRPr="00EB0A38">
        <w:t xml:space="preserve">6), </w:t>
      </w:r>
      <w:r w:rsidRPr="00EB0A38">
        <w:rPr>
          <w:b/>
          <w:i/>
        </w:rPr>
        <w:t>psychiatric confinement</w:t>
      </w:r>
      <w:r w:rsidRPr="00EB0A38">
        <w:t xml:space="preserve"> in relation to a person includes confinement in:</w:t>
      </w:r>
    </w:p>
    <w:p w14:paraId="22DD769B" w14:textId="77777777" w:rsidR="008F39F5" w:rsidRPr="00EB0A38" w:rsidRDefault="008F39F5" w:rsidP="008F39F5">
      <w:pPr>
        <w:pStyle w:val="paragraph"/>
      </w:pPr>
      <w:r w:rsidRPr="00EB0A38">
        <w:tab/>
        <w:t>(a)</w:t>
      </w:r>
      <w:r w:rsidRPr="00EB0A38">
        <w:tab/>
        <w:t>a psychiatric section of a hospital; and</w:t>
      </w:r>
    </w:p>
    <w:p w14:paraId="251BDA79" w14:textId="77777777" w:rsidR="008F39F5" w:rsidRPr="00EB0A38" w:rsidRDefault="008F39F5" w:rsidP="008F39F5">
      <w:pPr>
        <w:pStyle w:val="paragraph"/>
      </w:pPr>
      <w:r w:rsidRPr="00EB0A38">
        <w:tab/>
        <w:t>(b)</w:t>
      </w:r>
      <w:r w:rsidRPr="00EB0A38">
        <w:tab/>
        <w:t>any other place where persons with psychiatric disabilities are, from time to time, confined.</w:t>
      </w:r>
    </w:p>
    <w:p w14:paraId="38991658" w14:textId="77777777" w:rsidR="008F39F5" w:rsidRPr="00EB0A38" w:rsidRDefault="008F39F5" w:rsidP="008F39F5">
      <w:pPr>
        <w:pStyle w:val="subsection"/>
      </w:pPr>
      <w:r w:rsidRPr="00EB0A38">
        <w:lastRenderedPageBreak/>
        <w:tab/>
        <w:t>(6)</w:t>
      </w:r>
      <w:r w:rsidRPr="00EB0A38">
        <w:tab/>
        <w:t xml:space="preserve">The confinement of a person in a psychiatric institution during a period when the person is undertaking a course of rehabilitation is not to be taken to be </w:t>
      </w:r>
      <w:r w:rsidRPr="00EB0A38">
        <w:rPr>
          <w:b/>
          <w:i/>
        </w:rPr>
        <w:t>psychiatric confinement</w:t>
      </w:r>
      <w:r w:rsidRPr="00EB0A38">
        <w:t>.</w:t>
      </w:r>
    </w:p>
    <w:p w14:paraId="63FB0542" w14:textId="77777777" w:rsidR="008F39F5" w:rsidRPr="00EB0A38" w:rsidRDefault="008F39F5" w:rsidP="008F39F5">
      <w:pPr>
        <w:pStyle w:val="ActHead5"/>
      </w:pPr>
      <w:bookmarkStart w:id="267" w:name="_Toc179463741"/>
      <w:r w:rsidRPr="008C775A">
        <w:rPr>
          <w:rStyle w:val="CharSectno"/>
        </w:rPr>
        <w:t>55A</w:t>
      </w:r>
      <w:r w:rsidRPr="00EB0A38">
        <w:t xml:space="preserve">  Instalments may be redirected to partner or child</w:t>
      </w:r>
      <w:bookmarkEnd w:id="267"/>
    </w:p>
    <w:p w14:paraId="3005A645"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63C8711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instalment of a person’s service pension</w:t>
      </w:r>
      <w:r w:rsidR="00631720" w:rsidRPr="00EB0A38">
        <w:t>, income support supplement or veteran payment</w:t>
      </w:r>
      <w:r w:rsidRPr="00EB0A38">
        <w:t xml:space="preserve"> would, but for this section, not be payable because of section</w:t>
      </w:r>
      <w:r w:rsidR="00F7061D" w:rsidRPr="00EB0A38">
        <w:t> </w:t>
      </w:r>
      <w:r w:rsidRPr="00EB0A38">
        <w:t>55; and</w:t>
      </w:r>
    </w:p>
    <w:p w14:paraId="1BA873C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has a partner or a child;</w:t>
      </w:r>
    </w:p>
    <w:p w14:paraId="286D5D2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direct that the whole, or a specified part, of the instalment is to be paid to:</w:t>
      </w:r>
    </w:p>
    <w:p w14:paraId="069B50D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partner; or</w:t>
      </w:r>
    </w:p>
    <w:p w14:paraId="0F78763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child; or</w:t>
      </w:r>
    </w:p>
    <w:p w14:paraId="1B5BBB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someone else approved by the Commission.</w:t>
      </w:r>
    </w:p>
    <w:p w14:paraId="2921D07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payment made under </w:t>
      </w:r>
      <w:r w:rsidR="00F7061D" w:rsidRPr="00EB0A38">
        <w:t>paragraph (</w:t>
      </w:r>
      <w:r w:rsidRPr="00EB0A38">
        <w:t>1)(e) is to be applied for the benefit of the partner or the child.</w:t>
      </w:r>
    </w:p>
    <w:p w14:paraId="1147E49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a payment is made under </w:t>
      </w:r>
      <w:r w:rsidR="00F7061D" w:rsidRPr="00EB0A38">
        <w:t>subsection (</w:t>
      </w:r>
      <w:r w:rsidRPr="00EB0A38">
        <w:t>1) to the partner or a child of the person who is in gaol or undergoing psychiatric confinement because the person has been charged with an offence, the payment is to be taken, for all the purposes of this Act, to be a payment made to the person in gaol or psychiatric confinement.</w:t>
      </w:r>
    </w:p>
    <w:p w14:paraId="0E192989"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8B3E98" w:rsidRPr="00EB0A38">
        <w:t>This subsection</w:t>
      </w:r>
      <w:r w:rsidRPr="00EB0A38">
        <w:t xml:space="preserve"> has the effect that the person is receiving the service pension or income support supplement on a payday if the instalment for that payday has been wholly or partly redirected under this section: for instance, the person would be eligible for fringe benefits. This person is not eligible for another income support payment.</w:t>
      </w:r>
    </w:p>
    <w:p w14:paraId="765B147B" w14:textId="77777777" w:rsidR="008F39F5" w:rsidRPr="00EB0A38" w:rsidRDefault="008F39F5" w:rsidP="008F39F5">
      <w:pPr>
        <w:pStyle w:val="ActHead3"/>
        <w:pageBreakBefore/>
      </w:pPr>
      <w:bookmarkStart w:id="268" w:name="_Toc179463742"/>
      <w:r w:rsidRPr="008C775A">
        <w:rPr>
          <w:rStyle w:val="CharDivNo"/>
        </w:rPr>
        <w:lastRenderedPageBreak/>
        <w:t>Division</w:t>
      </w:r>
      <w:r w:rsidR="00F7061D" w:rsidRPr="008C775A">
        <w:rPr>
          <w:rStyle w:val="CharDivNo"/>
        </w:rPr>
        <w:t> </w:t>
      </w:r>
      <w:r w:rsidRPr="008C775A">
        <w:rPr>
          <w:rStyle w:val="CharDivNo"/>
        </w:rPr>
        <w:t>15</w:t>
      </w:r>
      <w:r w:rsidRPr="00EB0A38">
        <w:t>—</w:t>
      </w:r>
      <w:r w:rsidRPr="008C775A">
        <w:rPr>
          <w:rStyle w:val="CharDivText"/>
        </w:rPr>
        <w:t>Variation and termination</w:t>
      </w:r>
      <w:bookmarkEnd w:id="268"/>
    </w:p>
    <w:p w14:paraId="1F2D96DD" w14:textId="77777777" w:rsidR="008F39F5" w:rsidRPr="00EB0A38" w:rsidRDefault="008F39F5" w:rsidP="008F39F5">
      <w:pPr>
        <w:pStyle w:val="ActHead5"/>
      </w:pPr>
      <w:bookmarkStart w:id="269" w:name="_Toc179463743"/>
      <w:r w:rsidRPr="008C775A">
        <w:rPr>
          <w:rStyle w:val="CharSectno"/>
        </w:rPr>
        <w:t>56</w:t>
      </w:r>
      <w:r w:rsidRPr="00EB0A38">
        <w:t xml:space="preserve">  Automatic termination or rate reduction—recipient complying with section</w:t>
      </w:r>
      <w:r w:rsidR="00F7061D" w:rsidRPr="00EB0A38">
        <w:t> </w:t>
      </w:r>
      <w:r w:rsidRPr="00EB0A38">
        <w:t>54 notification obligations</w:t>
      </w:r>
      <w:bookmarkEnd w:id="269"/>
    </w:p>
    <w:p w14:paraId="3301709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5948C4D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receiving a service pension</w:t>
      </w:r>
      <w:r w:rsidR="00631720" w:rsidRPr="00EB0A38">
        <w:t>, income support supplement or a veteran payment</w:t>
      </w:r>
      <w:r w:rsidRPr="00EB0A38">
        <w:t xml:space="preserve"> is given a notice under section</w:t>
      </w:r>
      <w:r w:rsidR="00F7061D" w:rsidRPr="00EB0A38">
        <w:t> </w:t>
      </w:r>
      <w:r w:rsidRPr="00EB0A38">
        <w:t>54; and</w:t>
      </w:r>
    </w:p>
    <w:p w14:paraId="57B550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notice requires the person to inform the Department or a specified officer of the occurrence of an event or change in circumstances within a specified period (in this section called the </w:t>
      </w:r>
      <w:r w:rsidRPr="00EB0A38">
        <w:rPr>
          <w:b/>
          <w:i/>
        </w:rPr>
        <w:t>notification period</w:t>
      </w:r>
      <w:r w:rsidRPr="00EB0A38">
        <w:t>); and</w:t>
      </w:r>
    </w:p>
    <w:p w14:paraId="61CE5B3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event or change in circumstances occurs; and</w:t>
      </w:r>
    </w:p>
    <w:p w14:paraId="448E5D8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 informs the Department or specified officer of the occurrence of the event or change in circumstances within the notification period in accordance with the notice; and</w:t>
      </w:r>
    </w:p>
    <w:p w14:paraId="24A6798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because of the occurrence of the event or change in circumstances:</w:t>
      </w:r>
    </w:p>
    <w:p w14:paraId="219205F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the person ceases to be eligible for the </w:t>
      </w:r>
      <w:r w:rsidR="00631720" w:rsidRPr="00EB0A38">
        <w:t>pension, income support supplement or veteran payment</w:t>
      </w:r>
      <w:r w:rsidRPr="00EB0A38">
        <w:t>; or</w:t>
      </w:r>
    </w:p>
    <w:p w14:paraId="79FAC1B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the </w:t>
      </w:r>
      <w:r w:rsidR="00631720" w:rsidRPr="00EB0A38">
        <w:t>pension, income support supplement or veteran payment</w:t>
      </w:r>
      <w:r w:rsidRPr="00EB0A38">
        <w:t xml:space="preserve"> would, but for this section, cease to be payable to the person;</w:t>
      </w:r>
    </w:p>
    <w:p w14:paraId="23E6A183" w14:textId="77777777" w:rsidR="008F39F5" w:rsidRPr="00EB0A38" w:rsidRDefault="00391D65" w:rsidP="008F39F5">
      <w:pPr>
        <w:pStyle w:val="subsection2"/>
        <w:tabs>
          <w:tab w:val="left" w:pos="1440"/>
          <w:tab w:val="left" w:pos="2160"/>
          <w:tab w:val="left" w:pos="2880"/>
          <w:tab w:val="left" w:pos="3600"/>
          <w:tab w:val="left" w:pos="4320"/>
          <w:tab w:val="left" w:pos="5040"/>
          <w:tab w:val="left" w:pos="5760"/>
          <w:tab w:val="left" w:pos="6480"/>
        </w:tabs>
      </w:pPr>
      <w:r w:rsidRPr="00EB0A38">
        <w:t>the pension, income support supplement or veteran payment</w:t>
      </w:r>
      <w:r w:rsidR="008F39F5" w:rsidRPr="00EB0A38">
        <w:t xml:space="preserve"> continues to be payable to the person until the end of the notification period and then ceases to be payable to the person.</w:t>
      </w:r>
    </w:p>
    <w:p w14:paraId="4C167C89" w14:textId="77777777" w:rsidR="0024446A" w:rsidRPr="00EB0A38" w:rsidRDefault="0024446A" w:rsidP="0024446A">
      <w:pPr>
        <w:pStyle w:val="notetext"/>
      </w:pPr>
      <w:r w:rsidRPr="00EB0A38">
        <w:t>Note:</w:t>
      </w:r>
      <w:r w:rsidRPr="00EB0A38">
        <w:tab/>
        <w:t>If a person ceases to receive a service pension or income support supplement, the person’s eligibility for benefits under Division 12 will generally cease.</w:t>
      </w:r>
    </w:p>
    <w:p w14:paraId="61CEE732" w14:textId="77777777" w:rsidR="00631720" w:rsidRPr="00EB0A38" w:rsidRDefault="00631720" w:rsidP="00631720">
      <w:pPr>
        <w:pStyle w:val="subsection"/>
      </w:pPr>
      <w:r w:rsidRPr="00EB0A38">
        <w:tab/>
        <w:t>(2)</w:t>
      </w:r>
      <w:r w:rsidRPr="00EB0A38">
        <w:tab/>
        <w:t xml:space="preserve">If the pension, income support supplement or veteran payment ceases to be payable to the person under </w:t>
      </w:r>
      <w:r w:rsidR="00F7061D" w:rsidRPr="00EB0A38">
        <w:t>subsection (</w:t>
      </w:r>
      <w:r w:rsidRPr="00EB0A38">
        <w:t>1), the pension, supplement or payment is cancelled.</w:t>
      </w:r>
    </w:p>
    <w:p w14:paraId="7AA994C3" w14:textId="77777777" w:rsidR="009E61AF" w:rsidRPr="00EB0A38" w:rsidRDefault="009E61AF" w:rsidP="009E61AF">
      <w:pPr>
        <w:pStyle w:val="notetext"/>
      </w:pPr>
      <w:r w:rsidRPr="00EB0A38">
        <w:lastRenderedPageBreak/>
        <w:t>Note:</w:t>
      </w:r>
      <w:r w:rsidRPr="00EB0A38">
        <w:tab/>
        <w:t>In some circumstances, the Commission may decide that the pension, supplement or payment is not cancelled but suspended (see sections 56ED and 56EE).</w:t>
      </w:r>
    </w:p>
    <w:p w14:paraId="5B8DAE63" w14:textId="77777777" w:rsidR="008F39F5" w:rsidRPr="00EB0A38" w:rsidRDefault="008F39F5" w:rsidP="008F39F5">
      <w:pPr>
        <w:pStyle w:val="subsection"/>
      </w:pPr>
      <w:r w:rsidRPr="00EB0A38">
        <w:tab/>
        <w:t>(3)</w:t>
      </w:r>
      <w:r w:rsidRPr="00EB0A38">
        <w:tab/>
        <w:t>If:</w:t>
      </w:r>
    </w:p>
    <w:p w14:paraId="6567F71C" w14:textId="77777777" w:rsidR="008F39F5" w:rsidRPr="00EB0A38" w:rsidRDefault="008F39F5" w:rsidP="008F39F5">
      <w:pPr>
        <w:pStyle w:val="paragraph"/>
      </w:pPr>
      <w:r w:rsidRPr="00EB0A38">
        <w:tab/>
        <w:t>(a)</w:t>
      </w:r>
      <w:r w:rsidRPr="00EB0A38">
        <w:tab/>
        <w:t>a person who is receiving a service pension</w:t>
      </w:r>
      <w:r w:rsidR="00631720" w:rsidRPr="00EB0A38">
        <w:t>, income support supplement or a veteran payment</w:t>
      </w:r>
      <w:r w:rsidRPr="00EB0A38">
        <w:t xml:space="preserve"> is given a notice under section</w:t>
      </w:r>
      <w:r w:rsidR="00F7061D" w:rsidRPr="00EB0A38">
        <w:t> </w:t>
      </w:r>
      <w:r w:rsidRPr="00EB0A38">
        <w:t>54; and</w:t>
      </w:r>
    </w:p>
    <w:p w14:paraId="607FE3A2" w14:textId="77777777" w:rsidR="008F39F5" w:rsidRPr="00EB0A38" w:rsidRDefault="008F39F5" w:rsidP="008F39F5">
      <w:pPr>
        <w:pStyle w:val="paragraph"/>
      </w:pPr>
      <w:r w:rsidRPr="00EB0A38">
        <w:tab/>
        <w:t>(b)</w:t>
      </w:r>
      <w:r w:rsidRPr="00EB0A38">
        <w:tab/>
        <w:t xml:space="preserve">the notice requires the person to inform the Department or a specified officer of the occurrence of an event or change in circumstances within a specified period (the </w:t>
      </w:r>
      <w:r w:rsidRPr="00EB0A38">
        <w:rPr>
          <w:b/>
          <w:i/>
        </w:rPr>
        <w:t>notification period</w:t>
      </w:r>
      <w:r w:rsidRPr="00EB0A38">
        <w:t>); and</w:t>
      </w:r>
    </w:p>
    <w:p w14:paraId="254C9E5C" w14:textId="77777777" w:rsidR="008F39F5" w:rsidRPr="00EB0A38" w:rsidRDefault="008F39F5" w:rsidP="008F39F5">
      <w:pPr>
        <w:pStyle w:val="paragraph"/>
      </w:pPr>
      <w:r w:rsidRPr="00EB0A38">
        <w:tab/>
        <w:t>(c)</w:t>
      </w:r>
      <w:r w:rsidRPr="00EB0A38">
        <w:tab/>
        <w:t>the event or change in circumstances occurs; and</w:t>
      </w:r>
    </w:p>
    <w:p w14:paraId="07640777" w14:textId="77777777" w:rsidR="008F39F5" w:rsidRPr="00EB0A38" w:rsidRDefault="008F39F5" w:rsidP="008F39F5">
      <w:pPr>
        <w:pStyle w:val="paragraph"/>
      </w:pPr>
      <w:r w:rsidRPr="00EB0A38">
        <w:tab/>
        <w:t>(d)</w:t>
      </w:r>
      <w:r w:rsidRPr="00EB0A38">
        <w:tab/>
        <w:t>the person informs the Department or specified officer of the occurrence of the event or change in circumstances within the notification period in accordance with the notice; and</w:t>
      </w:r>
    </w:p>
    <w:p w14:paraId="237F241E" w14:textId="77777777" w:rsidR="008F39F5" w:rsidRPr="00EB0A38" w:rsidRDefault="008F39F5" w:rsidP="008F39F5">
      <w:pPr>
        <w:pStyle w:val="paragraph"/>
      </w:pPr>
      <w:r w:rsidRPr="00EB0A38">
        <w:tab/>
        <w:t>(e)</w:t>
      </w:r>
      <w:r w:rsidRPr="00EB0A38">
        <w:tab/>
        <w:t xml:space="preserve">because of the occurrence of the event or change in circumstances, the person’s rate of </w:t>
      </w:r>
      <w:r w:rsidR="00631720" w:rsidRPr="00EB0A38">
        <w:t>pension, income support supplement or veteran payment</w:t>
      </w:r>
      <w:r w:rsidRPr="00EB0A38">
        <w:t xml:space="preserve"> is to be reduced;</w:t>
      </w:r>
    </w:p>
    <w:p w14:paraId="5F995C1A" w14:textId="77777777" w:rsidR="008F39F5" w:rsidRPr="00EB0A38" w:rsidRDefault="008F39F5" w:rsidP="008F39F5">
      <w:pPr>
        <w:pStyle w:val="subsection2"/>
      </w:pPr>
      <w:r w:rsidRPr="00EB0A38">
        <w:t xml:space="preserve">then, except as otherwise provided by this Act, </w:t>
      </w:r>
      <w:r w:rsidR="00631720" w:rsidRPr="00EB0A38">
        <w:t>the pension, income support supplement or veteran payment</w:t>
      </w:r>
      <w:r w:rsidRPr="00EB0A38">
        <w:t xml:space="preserve"> becomes payable to the person at the reduced rate immediately after the end of the notification period.</w:t>
      </w:r>
    </w:p>
    <w:p w14:paraId="196F3D0C" w14:textId="77777777" w:rsidR="008F39F5" w:rsidRPr="00EB0A38" w:rsidRDefault="008F39F5" w:rsidP="008F39F5">
      <w:pPr>
        <w:pStyle w:val="ActHead5"/>
      </w:pPr>
      <w:bookmarkStart w:id="270" w:name="_Toc179463744"/>
      <w:r w:rsidRPr="008C775A">
        <w:rPr>
          <w:rStyle w:val="CharSectno"/>
        </w:rPr>
        <w:t>56A</w:t>
      </w:r>
      <w:r w:rsidRPr="00EB0A38">
        <w:t xml:space="preserve">  Automatic termination—recipient not complying with section</w:t>
      </w:r>
      <w:r w:rsidR="00F7061D" w:rsidRPr="00EB0A38">
        <w:t> </w:t>
      </w:r>
      <w:r w:rsidRPr="00EB0A38">
        <w:t>54 notification obligations</w:t>
      </w:r>
      <w:bookmarkEnd w:id="270"/>
    </w:p>
    <w:p w14:paraId="5B85A28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30B976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receiving a service pension</w:t>
      </w:r>
      <w:r w:rsidR="00631720" w:rsidRPr="00EB0A38">
        <w:t>, income support supplement or a veteran payment</w:t>
      </w:r>
      <w:r w:rsidRPr="00EB0A38">
        <w:t xml:space="preserve"> is given a notice under section</w:t>
      </w:r>
      <w:r w:rsidR="00F7061D" w:rsidRPr="00EB0A38">
        <w:t> </w:t>
      </w:r>
      <w:r w:rsidRPr="00EB0A38">
        <w:t>54; and</w:t>
      </w:r>
    </w:p>
    <w:p w14:paraId="55FB5C1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notice requires the person to inform the Department or a specified officer of the occurrence of an event or change in circumstances within a specified period (in this section called the </w:t>
      </w:r>
      <w:r w:rsidRPr="00EB0A38">
        <w:rPr>
          <w:b/>
          <w:i/>
        </w:rPr>
        <w:t>notification period</w:t>
      </w:r>
      <w:r w:rsidRPr="00EB0A38">
        <w:t>); and</w:t>
      </w:r>
    </w:p>
    <w:p w14:paraId="270866C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event or change in circumstances occurs; and</w:t>
      </w:r>
    </w:p>
    <w:p w14:paraId="085A946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(d)</w:t>
      </w:r>
      <w:r w:rsidRPr="00EB0A38">
        <w:tab/>
        <w:t>the person does not inform the Department or specified officer of the occurrence of the event or change in circumstances within the notification period in accordance with the notice; and</w:t>
      </w:r>
    </w:p>
    <w:p w14:paraId="15FC76F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because of the occurrence of the event or the change in circumstances:</w:t>
      </w:r>
    </w:p>
    <w:p w14:paraId="116D582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the person ceases to be eligible for the </w:t>
      </w:r>
      <w:r w:rsidR="00631720" w:rsidRPr="00EB0A38">
        <w:t>pension, income support supplement or veteran payment</w:t>
      </w:r>
      <w:r w:rsidRPr="00EB0A38">
        <w:t>; or</w:t>
      </w:r>
    </w:p>
    <w:p w14:paraId="2ADC536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the </w:t>
      </w:r>
      <w:r w:rsidR="00631720" w:rsidRPr="00EB0A38">
        <w:t>pension, income support supplement or veteran payment</w:t>
      </w:r>
      <w:r w:rsidRPr="00EB0A38">
        <w:t xml:space="preserve"> ceases to be payable to the person;</w:t>
      </w:r>
    </w:p>
    <w:p w14:paraId="61791BFE" w14:textId="77777777" w:rsidR="008F39F5" w:rsidRPr="00EB0A38" w:rsidRDefault="00311A25" w:rsidP="008F39F5">
      <w:pPr>
        <w:pStyle w:val="subsection2"/>
        <w:tabs>
          <w:tab w:val="left" w:pos="1440"/>
          <w:tab w:val="left" w:pos="2160"/>
          <w:tab w:val="left" w:pos="2880"/>
          <w:tab w:val="left" w:pos="3600"/>
          <w:tab w:val="left" w:pos="4320"/>
          <w:tab w:val="left" w:pos="5040"/>
          <w:tab w:val="left" w:pos="5760"/>
          <w:tab w:val="left" w:pos="6480"/>
        </w:tabs>
      </w:pPr>
      <w:r w:rsidRPr="00EB0A38">
        <w:t>the pension, income support supplement or veteran payment</w:t>
      </w:r>
      <w:r w:rsidR="008F39F5" w:rsidRPr="00EB0A38">
        <w:t xml:space="preserve"> ceases to be payable to the person on the day on which the event or change in circumstances occurs.</w:t>
      </w:r>
    </w:p>
    <w:p w14:paraId="1640293D" w14:textId="77777777" w:rsidR="0024446A" w:rsidRPr="00EB0A38" w:rsidRDefault="0024446A" w:rsidP="0024446A">
      <w:pPr>
        <w:pStyle w:val="notetext"/>
      </w:pPr>
      <w:r w:rsidRPr="00EB0A38">
        <w:t>Note:</w:t>
      </w:r>
      <w:r w:rsidRPr="00EB0A38">
        <w:tab/>
        <w:t>If a person ceases to receive a service pension or income support supplement, the person’s eligibility for benefits under Division 12 will generally cease.</w:t>
      </w:r>
    </w:p>
    <w:p w14:paraId="7E33BD3B" w14:textId="77777777" w:rsidR="00631720" w:rsidRPr="00EB0A38" w:rsidRDefault="00631720" w:rsidP="00631720">
      <w:pPr>
        <w:pStyle w:val="subsection"/>
      </w:pPr>
      <w:r w:rsidRPr="00EB0A38">
        <w:tab/>
        <w:t>(2)</w:t>
      </w:r>
      <w:r w:rsidRPr="00EB0A38">
        <w:tab/>
        <w:t xml:space="preserve">If the pension, income support supplement or veteran payment ceases to be payable to the person under </w:t>
      </w:r>
      <w:r w:rsidR="00F7061D" w:rsidRPr="00EB0A38">
        <w:t>subsection (</w:t>
      </w:r>
      <w:r w:rsidRPr="00EB0A38">
        <w:t>1), the pension, supplement or payment is cancelled.</w:t>
      </w:r>
    </w:p>
    <w:p w14:paraId="06BA6040" w14:textId="77777777" w:rsidR="00CE4761" w:rsidRPr="00EB0A38" w:rsidRDefault="00CE4761" w:rsidP="00CE4761">
      <w:pPr>
        <w:pStyle w:val="notetext"/>
      </w:pPr>
      <w:r w:rsidRPr="00EB0A38">
        <w:t>Note:</w:t>
      </w:r>
      <w:r w:rsidRPr="00EB0A38">
        <w:tab/>
        <w:t>In some circumstances, the Commission may decide that the pension, supplement or payment is not cancelled but suspended (see sections 56ED and 56EE).</w:t>
      </w:r>
    </w:p>
    <w:p w14:paraId="7ADF0DB4" w14:textId="77777777" w:rsidR="008F39F5" w:rsidRPr="00EB0A38" w:rsidRDefault="008F39F5" w:rsidP="008F39F5">
      <w:pPr>
        <w:pStyle w:val="ActHead5"/>
      </w:pPr>
      <w:bookmarkStart w:id="271" w:name="_Toc179463745"/>
      <w:r w:rsidRPr="008C775A">
        <w:rPr>
          <w:rStyle w:val="CharSectno"/>
        </w:rPr>
        <w:t>56B</w:t>
      </w:r>
      <w:r w:rsidRPr="00EB0A38">
        <w:t xml:space="preserve">  Automatic rate reduction—recipient not complying with section</w:t>
      </w:r>
      <w:r w:rsidR="00F7061D" w:rsidRPr="00EB0A38">
        <w:t> </w:t>
      </w:r>
      <w:r w:rsidRPr="00EB0A38">
        <w:t>54 notification obligations</w:t>
      </w:r>
      <w:bookmarkEnd w:id="271"/>
    </w:p>
    <w:p w14:paraId="5A1D9C3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Where:</w:t>
      </w:r>
    </w:p>
    <w:p w14:paraId="3CFDC98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receiving a service pension</w:t>
      </w:r>
      <w:r w:rsidR="00631720" w:rsidRPr="00EB0A38">
        <w:t>, income support supplement or a veteran payment</w:t>
      </w:r>
      <w:r w:rsidRPr="00EB0A38">
        <w:t xml:space="preserve"> is given a notice under section</w:t>
      </w:r>
      <w:r w:rsidR="00F7061D" w:rsidRPr="00EB0A38">
        <w:t> </w:t>
      </w:r>
      <w:r w:rsidRPr="00EB0A38">
        <w:t>54; and</w:t>
      </w:r>
    </w:p>
    <w:p w14:paraId="6F2A50E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notice requires the person to inform the Department or a specified officer of the occurrence of an event or change in circumstances within a specified period (in this section called the </w:t>
      </w:r>
      <w:r w:rsidRPr="00EB0A38">
        <w:rPr>
          <w:b/>
          <w:i/>
        </w:rPr>
        <w:t>notification period</w:t>
      </w:r>
      <w:r w:rsidRPr="00EB0A38">
        <w:t>); and</w:t>
      </w:r>
    </w:p>
    <w:p w14:paraId="456ECBF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event or change in circumstances occurs; and</w:t>
      </w:r>
    </w:p>
    <w:p w14:paraId="4692B9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(d)</w:t>
      </w:r>
      <w:r w:rsidRPr="00EB0A38">
        <w:tab/>
        <w:t>the person does not inform the Department or specified officer of the occurrence of the event or change in circumstances within the notification period in accordance with the notice; and</w:t>
      </w:r>
    </w:p>
    <w:p w14:paraId="05E4A69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because of the occurrence of the event or change in circumstances, the person’s rate of pension</w:t>
      </w:r>
      <w:r w:rsidR="00631720" w:rsidRPr="00EB0A38">
        <w:t>, income support supplement or veteran payment</w:t>
      </w:r>
      <w:r w:rsidRPr="00EB0A38">
        <w:t xml:space="preserve"> is to be reduced;</w:t>
      </w:r>
    </w:p>
    <w:p w14:paraId="2FD6F4C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then, except where otherwise provided for by this Act, </w:t>
      </w:r>
      <w:r w:rsidR="00631720" w:rsidRPr="00EB0A38">
        <w:t>the pension, income support supplement or veteran payment</w:t>
      </w:r>
      <w:r w:rsidRPr="00EB0A38">
        <w:t xml:space="preserve"> becomes payable to the person at the reduced rate on the day on which the event or change in circumstances occurs.</w:t>
      </w:r>
    </w:p>
    <w:p w14:paraId="647A1411" w14:textId="77777777" w:rsidR="008F39F5" w:rsidRPr="00EB0A38" w:rsidRDefault="008F39F5" w:rsidP="008F39F5">
      <w:pPr>
        <w:pStyle w:val="ActHead5"/>
      </w:pPr>
      <w:bookmarkStart w:id="272" w:name="_Toc179463746"/>
      <w:r w:rsidRPr="008C775A">
        <w:rPr>
          <w:rStyle w:val="CharSectno"/>
        </w:rPr>
        <w:t>56C</w:t>
      </w:r>
      <w:r w:rsidRPr="00EB0A38">
        <w:t xml:space="preserve">  Rate increase determination</w:t>
      </w:r>
      <w:bookmarkEnd w:id="272"/>
    </w:p>
    <w:p w14:paraId="3A60C7D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is satisfied that the rate at which a service pension</w:t>
      </w:r>
      <w:r w:rsidR="00631720" w:rsidRPr="00EB0A38">
        <w:t>, income support supplement or a veteran payment</w:t>
      </w:r>
      <w:r w:rsidRPr="00EB0A38">
        <w:t xml:space="preserve"> is being, or has been, paid is less than the rate provided for by this Act, the Commission must, subject to section</w:t>
      </w:r>
      <w:r w:rsidR="00F7061D" w:rsidRPr="00EB0A38">
        <w:t> </w:t>
      </w:r>
      <w:r w:rsidRPr="00EB0A38">
        <w:t>56DA, determine that the rate is to be increased to the rate specified in the determination.</w:t>
      </w:r>
    </w:p>
    <w:p w14:paraId="2DDF39A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67B39E7F" w14:textId="77777777" w:rsidR="008F39F5" w:rsidRPr="00EB0A38" w:rsidRDefault="008F39F5" w:rsidP="008F39F5">
      <w:pPr>
        <w:pStyle w:val="paragraph"/>
      </w:pPr>
      <w:r w:rsidRPr="00EB0A38">
        <w:tab/>
        <w:t>(a)</w:t>
      </w:r>
      <w:r w:rsidRPr="00EB0A38">
        <w:tab/>
        <w:t>either:</w:t>
      </w:r>
    </w:p>
    <w:p w14:paraId="70D45E60" w14:textId="77777777" w:rsidR="008F39F5" w:rsidRPr="00EB0A38" w:rsidRDefault="008F39F5" w:rsidP="008F39F5">
      <w:pPr>
        <w:pStyle w:val="paragraphsub"/>
      </w:pPr>
      <w:r w:rsidRPr="00EB0A38">
        <w:tab/>
        <w:t>(i)</w:t>
      </w:r>
      <w:r w:rsidRPr="00EB0A38">
        <w:tab/>
        <w:t>a service pension</w:t>
      </w:r>
      <w:r w:rsidR="00631720" w:rsidRPr="00EB0A38">
        <w:t>, income support supplement or a veteran payment</w:t>
      </w:r>
      <w:r w:rsidRPr="00EB0A38">
        <w:t xml:space="preserve"> has not been, or is not being, paid to a person because the rate of the pension</w:t>
      </w:r>
      <w:r w:rsidR="00631720" w:rsidRPr="00EB0A38">
        <w:t>, supplement or payment</w:t>
      </w:r>
      <w:r w:rsidRPr="00EB0A38">
        <w:t xml:space="preserve"> was determined to be nil; or</w:t>
      </w:r>
    </w:p>
    <w:p w14:paraId="1E358CD3" w14:textId="77777777" w:rsidR="008F39F5" w:rsidRPr="00EB0A38" w:rsidRDefault="008F39F5" w:rsidP="008F39F5">
      <w:pPr>
        <w:pStyle w:val="paragraphsub"/>
      </w:pPr>
      <w:r w:rsidRPr="00EB0A38">
        <w:tab/>
        <w:t>(ii)</w:t>
      </w:r>
      <w:r w:rsidRPr="00EB0A38">
        <w:tab/>
        <w:t>a service pension</w:t>
      </w:r>
      <w:r w:rsidR="00631720" w:rsidRPr="00EB0A38">
        <w:t>, income support supplement or a veteran payment</w:t>
      </w:r>
      <w:r w:rsidRPr="00EB0A38">
        <w:t xml:space="preserve"> has not been, or is not being, paid to a person because the rate of the pension</w:t>
      </w:r>
      <w:r w:rsidR="00631720" w:rsidRPr="00EB0A38">
        <w:t>, supplement or payment</w:t>
      </w:r>
      <w:r w:rsidRPr="00EB0A38">
        <w:t xml:space="preserve"> was reduced to nil under section</w:t>
      </w:r>
      <w:r w:rsidR="00F7061D" w:rsidRPr="00EB0A38">
        <w:t> </w:t>
      </w:r>
      <w:r w:rsidRPr="00EB0A38">
        <w:t>56 or 56A; and</w:t>
      </w:r>
    </w:p>
    <w:p w14:paraId="07684F8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Commission is satisfied that the rate of the person’s pension</w:t>
      </w:r>
      <w:r w:rsidR="00631720" w:rsidRPr="00EB0A38">
        <w:t>, supplement or payment</w:t>
      </w:r>
      <w:r w:rsidRPr="00EB0A38">
        <w:t xml:space="preserve"> as provided for by this Act is no longer nil;</w:t>
      </w:r>
    </w:p>
    <w:p w14:paraId="47C07FF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must, subject to section</w:t>
      </w:r>
      <w:r w:rsidR="00F7061D" w:rsidRPr="00EB0A38">
        <w:t> </w:t>
      </w:r>
      <w:r w:rsidRPr="00EB0A38">
        <w:t>56DA, determine that the rate at which the pension</w:t>
      </w:r>
      <w:r w:rsidR="00D4719E" w:rsidRPr="00EB0A38">
        <w:t>, supplement or payment</w:t>
      </w:r>
      <w:r w:rsidRPr="00EB0A38">
        <w:t xml:space="preserve"> is payable to the person is the rate specified in the determination.</w:t>
      </w:r>
    </w:p>
    <w:p w14:paraId="3EFA9D0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A determination:</w:t>
      </w:r>
    </w:p>
    <w:p w14:paraId="2F66A4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0FC8753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must specify a rate assessed as provided for by this Act; and</w:t>
      </w:r>
    </w:p>
    <w:p w14:paraId="184575D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may be made by the Commission on its own initiative or following a request by the </w:t>
      </w:r>
      <w:r w:rsidR="00631720" w:rsidRPr="00EB0A38">
        <w:t>person for an increase in the rate of the pension, supplement or payment</w:t>
      </w:r>
      <w:r w:rsidRPr="00EB0A38">
        <w:t>.</w:t>
      </w:r>
    </w:p>
    <w:p w14:paraId="3BC61E5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date of effect of a determination under this section, see sections</w:t>
      </w:r>
      <w:r w:rsidR="00F7061D" w:rsidRPr="00EB0A38">
        <w:t> </w:t>
      </w:r>
      <w:r w:rsidRPr="00EB0A38">
        <w:t>56G and 56GA.</w:t>
      </w:r>
    </w:p>
    <w:p w14:paraId="3A8768D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Commission makes a determination under this section in respect of a person’s service pension</w:t>
      </w:r>
      <w:r w:rsidR="00631720" w:rsidRPr="00EB0A38">
        <w:t>, income support supplement or veteran payment</w:t>
      </w:r>
      <w:r w:rsidRPr="00EB0A38">
        <w:t>, the service pension</w:t>
      </w:r>
      <w:r w:rsidR="00631720" w:rsidRPr="00EB0A38">
        <w:t>, income support supplement or veteran payment</w:t>
      </w:r>
      <w:r w:rsidRPr="00EB0A38">
        <w:t xml:space="preserve"> is payable to the person at the rate specified in the determination.</w:t>
      </w:r>
    </w:p>
    <w:p w14:paraId="77CCF902" w14:textId="77777777" w:rsidR="008F39F5" w:rsidRPr="00EB0A38" w:rsidRDefault="008F39F5" w:rsidP="008F39F5">
      <w:pPr>
        <w:pStyle w:val="ActHead5"/>
      </w:pPr>
      <w:bookmarkStart w:id="273" w:name="_Toc179463747"/>
      <w:r w:rsidRPr="008C775A">
        <w:rPr>
          <w:rStyle w:val="CharSectno"/>
        </w:rPr>
        <w:t>56D</w:t>
      </w:r>
      <w:r w:rsidRPr="00EB0A38">
        <w:t xml:space="preserve">  Rate reduction determination</w:t>
      </w:r>
      <w:bookmarkEnd w:id="273"/>
    </w:p>
    <w:p w14:paraId="0D79AED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is satisfied that the rate at which service pension</w:t>
      </w:r>
      <w:r w:rsidR="00631720" w:rsidRPr="00EB0A38">
        <w:t>, income support supplement or veteran payment</w:t>
      </w:r>
      <w:r w:rsidRPr="00EB0A38">
        <w:t xml:space="preserve"> is being, or has been, paid is more than the rate provided for by this Act, the Commission must, subject to section</w:t>
      </w:r>
      <w:r w:rsidR="00F7061D" w:rsidRPr="00EB0A38">
        <w:t> </w:t>
      </w:r>
      <w:r w:rsidRPr="00EB0A38">
        <w:t>56DA, determine that the rate is to be reduced to the rate specified in the determination.</w:t>
      </w:r>
    </w:p>
    <w:p w14:paraId="10349A1D" w14:textId="77777777" w:rsidR="008F39F5" w:rsidRPr="00EB0A38" w:rsidRDefault="008F39F5" w:rsidP="008F39F5">
      <w:pPr>
        <w:pStyle w:val="notetext"/>
        <w:keepNext/>
        <w:tabs>
          <w:tab w:val="left" w:pos="1985"/>
          <w:tab w:val="left" w:pos="2160"/>
          <w:tab w:val="left" w:pos="2880"/>
          <w:tab w:val="left" w:pos="3600"/>
          <w:tab w:val="left" w:pos="4320"/>
          <w:tab w:val="left" w:pos="5040"/>
          <w:tab w:val="left" w:pos="5760"/>
          <w:tab w:val="left" w:pos="6480"/>
        </w:tabs>
      </w:pPr>
      <w:r w:rsidRPr="00EB0A38">
        <w:t>Note 1:</w:t>
      </w:r>
      <w:r w:rsidRPr="00EB0A38">
        <w:tab/>
      </w:r>
      <w:r w:rsidR="008B3E98" w:rsidRPr="00EB0A38">
        <w:t>A determination</w:t>
      </w:r>
      <w:r w:rsidRPr="00EB0A38">
        <w:t xml:space="preserve"> under this section is not necessary in a case where an automatic rate reduction is produced by section</w:t>
      </w:r>
      <w:r w:rsidR="00F7061D" w:rsidRPr="00EB0A38">
        <w:t> </w:t>
      </w:r>
      <w:r w:rsidRPr="00EB0A38">
        <w:t>56B.</w:t>
      </w:r>
    </w:p>
    <w:p w14:paraId="4D090C9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7F0F33" w:rsidRPr="00EB0A38">
        <w:t>For</w:t>
      </w:r>
      <w:r w:rsidRPr="00EB0A38">
        <w:t xml:space="preserve"> the date of effect of a determination under this section, see section</w:t>
      </w:r>
      <w:r w:rsidR="00F7061D" w:rsidRPr="00EB0A38">
        <w:t> </w:t>
      </w:r>
      <w:r w:rsidRPr="00EB0A38">
        <w:t>56H.</w:t>
      </w:r>
    </w:p>
    <w:p w14:paraId="6F36118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determination under </w:t>
      </w:r>
      <w:r w:rsidR="00F7061D" w:rsidRPr="00EB0A38">
        <w:t>subsection (</w:t>
      </w:r>
      <w:r w:rsidRPr="00EB0A38">
        <w:t>1):</w:t>
      </w:r>
    </w:p>
    <w:p w14:paraId="084BDCE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6166A1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must specify a rate assessed as provided for by this Act; and</w:t>
      </w:r>
    </w:p>
    <w:p w14:paraId="3942F1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may be made by the Commission on its own initiative or following a request by the </w:t>
      </w:r>
      <w:r w:rsidR="00631720" w:rsidRPr="00EB0A38">
        <w:t>person for a decrease in the rate of the pension, supplement or payment</w:t>
      </w:r>
      <w:r w:rsidRPr="00EB0A38">
        <w:t>.</w:t>
      </w:r>
    </w:p>
    <w:p w14:paraId="58284889"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If the Commission makes a determination under this section in respect of a person’s service pension</w:t>
      </w:r>
      <w:r w:rsidR="00631720" w:rsidRPr="00EB0A38">
        <w:t>, income support supplement or veteran payment</w:t>
      </w:r>
      <w:r w:rsidRPr="00EB0A38">
        <w:t>, the service pension</w:t>
      </w:r>
      <w:r w:rsidR="00631720" w:rsidRPr="00EB0A38">
        <w:t>, income support supplement or veteran payment</w:t>
      </w:r>
      <w:r w:rsidRPr="00EB0A38">
        <w:t xml:space="preserve"> is payable to the person at the rate specified in the determination.</w:t>
      </w:r>
    </w:p>
    <w:p w14:paraId="1C73A4A9" w14:textId="77777777" w:rsidR="008F39F5" w:rsidRPr="00EB0A38" w:rsidRDefault="008F39F5" w:rsidP="008F39F5">
      <w:pPr>
        <w:pStyle w:val="ActHead5"/>
      </w:pPr>
      <w:bookmarkStart w:id="274" w:name="_Toc179463748"/>
      <w:r w:rsidRPr="008C775A">
        <w:rPr>
          <w:rStyle w:val="CharSectno"/>
        </w:rPr>
        <w:t>56DA</w:t>
      </w:r>
      <w:r w:rsidRPr="00EB0A38">
        <w:t xml:space="preserve">  No rate increase or reduction for small amounts</w:t>
      </w:r>
      <w:bookmarkEnd w:id="274"/>
    </w:p>
    <w:p w14:paraId="1B80A8A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must not make a determination under section</w:t>
      </w:r>
      <w:r w:rsidR="00F7061D" w:rsidRPr="00EB0A38">
        <w:t> </w:t>
      </w:r>
      <w:r w:rsidRPr="00EB0A38">
        <w:t>56C or 56D if the amount by which the rate of the service pension</w:t>
      </w:r>
      <w:r w:rsidR="00631720" w:rsidRPr="00EB0A38">
        <w:t>, income support supplement or veteran payment</w:t>
      </w:r>
      <w:r w:rsidRPr="00EB0A38">
        <w:t xml:space="preserve"> would be increased or reduced (as the case may be) under the determination would be less than $26 per annum.</w:t>
      </w:r>
    </w:p>
    <w:p w14:paraId="31D316E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apply if the increase or reduction in the rate of the pension</w:t>
      </w:r>
      <w:r w:rsidR="00631720" w:rsidRPr="00EB0A38">
        <w:t>, supplement or payment</w:t>
      </w:r>
      <w:r w:rsidRPr="00EB0A38">
        <w:t xml:space="preserve"> is necessary as a result of a matter, or change in circumstances, affecting the payment of the pension</w:t>
      </w:r>
      <w:r w:rsidR="00631720" w:rsidRPr="00EB0A38">
        <w:t>, supplement or payment</w:t>
      </w:r>
      <w:r w:rsidRPr="00EB0A38">
        <w:t xml:space="preserve"> that the Commission has declared, by notice published in the </w:t>
      </w:r>
      <w:r w:rsidRPr="00EB0A38">
        <w:rPr>
          <w:i/>
        </w:rPr>
        <w:t xml:space="preserve">Gazette, </w:t>
      </w:r>
      <w:r w:rsidRPr="00EB0A38">
        <w:t>to be a matter, or change in circumstances, whose effects on the payment of a service pension</w:t>
      </w:r>
      <w:r w:rsidR="00631720" w:rsidRPr="00EB0A38">
        <w:t>, income support supplement or a veteran payment</w:t>
      </w:r>
      <w:r w:rsidRPr="00EB0A38">
        <w:t xml:space="preserve"> is to be disregarded for the purposes of this subsection.</w:t>
      </w:r>
    </w:p>
    <w:p w14:paraId="0A21E4D9" w14:textId="77777777" w:rsidR="008F39F5" w:rsidRPr="00EB0A38" w:rsidRDefault="008F39F5" w:rsidP="00086D4A">
      <w:pPr>
        <w:pStyle w:val="ActHead5"/>
      </w:pPr>
      <w:bookmarkStart w:id="275" w:name="_Toc179463749"/>
      <w:r w:rsidRPr="008C775A">
        <w:rPr>
          <w:rStyle w:val="CharSectno"/>
        </w:rPr>
        <w:t>56E</w:t>
      </w:r>
      <w:r w:rsidRPr="00EB0A38">
        <w:t xml:space="preserve">  Cancellation or suspension determination—general</w:t>
      </w:r>
      <w:bookmarkEnd w:id="275"/>
    </w:p>
    <w:p w14:paraId="51551F44"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is satisfied that a service pension</w:t>
      </w:r>
      <w:r w:rsidR="00631720" w:rsidRPr="00EB0A38">
        <w:t>, income support supplement or a veteran payment</w:t>
      </w:r>
      <w:r w:rsidRPr="00EB0A38">
        <w:t xml:space="preserve"> is being, or has been, paid to a person to whom it is not, or was not, payable under this Act, the Commission may determine that the pension</w:t>
      </w:r>
      <w:r w:rsidR="00631720" w:rsidRPr="00EB0A38">
        <w:t>, supplement or payment</w:t>
      </w:r>
      <w:r w:rsidRPr="00EB0A38">
        <w:t xml:space="preserve"> is to be cancelled or suspended.</w:t>
      </w:r>
    </w:p>
    <w:p w14:paraId="499D43A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7F0F33" w:rsidRPr="00EB0A38">
        <w:t>A determination</w:t>
      </w:r>
      <w:r w:rsidRPr="00EB0A38">
        <w:t xml:space="preserve"> under this section is not necessary in a case where an automatic termination is produced by section</w:t>
      </w:r>
      <w:r w:rsidR="00F7061D" w:rsidRPr="00EB0A38">
        <w:t> </w:t>
      </w:r>
      <w:r w:rsidRPr="00EB0A38">
        <w:t>56 or 56A.</w:t>
      </w:r>
    </w:p>
    <w:p w14:paraId="3139303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7F0F33" w:rsidRPr="00EB0A38">
        <w:t xml:space="preserve">For </w:t>
      </w:r>
      <w:r w:rsidRPr="00EB0A38">
        <w:t>the date of effect of a determination under this section, see section</w:t>
      </w:r>
      <w:r w:rsidR="00F7061D" w:rsidRPr="00EB0A38">
        <w:t> </w:t>
      </w:r>
      <w:r w:rsidRPr="00EB0A38">
        <w:t>56H.</w:t>
      </w:r>
    </w:p>
    <w:p w14:paraId="79FC7471"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3:</w:t>
      </w:r>
      <w:r w:rsidRPr="00EB0A38">
        <w:tab/>
      </w:r>
      <w:r w:rsidR="007F0F33" w:rsidRPr="00EB0A38">
        <w:t>When</w:t>
      </w:r>
      <w:r w:rsidRPr="00EB0A38">
        <w:t xml:space="preserve"> a person’s pension is suspended under section</w:t>
      </w:r>
      <w:r w:rsidR="00F7061D" w:rsidRPr="00EB0A38">
        <w:t> </w:t>
      </w:r>
      <w:r w:rsidRPr="00EB0A38">
        <w:t>56E, the provision of benefits under Division</w:t>
      </w:r>
      <w:r w:rsidR="00F7061D" w:rsidRPr="00EB0A38">
        <w:t> </w:t>
      </w:r>
      <w:r w:rsidRPr="00EB0A38">
        <w:t xml:space="preserve">12 to the person is generally suspended too. However, the Commission may decide that the person </w:t>
      </w:r>
      <w:r w:rsidRPr="00EB0A38">
        <w:lastRenderedPageBreak/>
        <w:t>can continue to receive medical treatment under section</w:t>
      </w:r>
      <w:r w:rsidR="00F7061D" w:rsidRPr="00EB0A38">
        <w:t> </w:t>
      </w:r>
      <w:r w:rsidRPr="00EB0A38">
        <w:t>53D or Part V (see subsection</w:t>
      </w:r>
      <w:r w:rsidR="00F7061D" w:rsidRPr="00EB0A38">
        <w:t> </w:t>
      </w:r>
      <w:r w:rsidRPr="00EB0A38">
        <w:t>85(8)).</w:t>
      </w:r>
    </w:p>
    <w:p w14:paraId="650BFC8C" w14:textId="1DD13253"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4:</w:t>
      </w:r>
      <w:r w:rsidRPr="00EB0A38">
        <w:tab/>
      </w:r>
      <w:r w:rsidR="007F0F33" w:rsidRPr="00EB0A38">
        <w:t>When</w:t>
      </w:r>
      <w:r w:rsidRPr="00EB0A38">
        <w:t xml:space="preserve"> a person’s pension is cancelled under section</w:t>
      </w:r>
      <w:r w:rsidR="00F7061D" w:rsidRPr="00EB0A38">
        <w:t> </w:t>
      </w:r>
      <w:r w:rsidRPr="00EB0A38">
        <w:t>56E, the person’s benefits under Division</w:t>
      </w:r>
      <w:r w:rsidR="00F7061D" w:rsidRPr="00EB0A38">
        <w:t> </w:t>
      </w:r>
      <w:r w:rsidRPr="00EB0A38">
        <w:t xml:space="preserve">12 are </w:t>
      </w:r>
      <w:r w:rsidR="0024446A" w:rsidRPr="00EB0A38">
        <w:t>generally cancelled too (but see also sections 56ED and 56EE)</w:t>
      </w:r>
      <w:r w:rsidRPr="00EB0A38">
        <w:t>.</w:t>
      </w:r>
    </w:p>
    <w:p w14:paraId="17E47D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determination under </w:t>
      </w:r>
      <w:r w:rsidR="00F7061D" w:rsidRPr="00EB0A38">
        <w:t>subsection (</w:t>
      </w:r>
      <w:r w:rsidRPr="00EB0A38">
        <w:t>1) must be in writing.</w:t>
      </w:r>
    </w:p>
    <w:p w14:paraId="33AE530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This section does not apply to a person if section</w:t>
      </w:r>
      <w:r w:rsidR="00F7061D" w:rsidRPr="00EB0A38">
        <w:t> </w:t>
      </w:r>
      <w:r w:rsidRPr="00EB0A38">
        <w:t>56EA applies to the person.</w:t>
      </w:r>
    </w:p>
    <w:p w14:paraId="41B4766F" w14:textId="77777777" w:rsidR="008F39F5" w:rsidRPr="00EB0A38" w:rsidRDefault="008F39F5" w:rsidP="008F39F5">
      <w:pPr>
        <w:pStyle w:val="ActHead5"/>
      </w:pPr>
      <w:bookmarkStart w:id="276" w:name="_Toc179463750"/>
      <w:r w:rsidRPr="008C775A">
        <w:rPr>
          <w:rStyle w:val="CharSectno"/>
        </w:rPr>
        <w:t>56EA</w:t>
      </w:r>
      <w:r w:rsidRPr="00EB0A38">
        <w:t xml:space="preserve">  Cancellation or suspension determination for failure to comply with section</w:t>
      </w:r>
      <w:r w:rsidR="00F7061D" w:rsidRPr="00EB0A38">
        <w:t> </w:t>
      </w:r>
      <w:r w:rsidRPr="00EB0A38">
        <w:t>54A notice</w:t>
      </w:r>
      <w:bookmarkEnd w:id="276"/>
    </w:p>
    <w:p w14:paraId="433044F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2DD2538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receiving a service pension</w:t>
      </w:r>
      <w:r w:rsidR="00631720" w:rsidRPr="00EB0A38">
        <w:t>, income support supplement or a veteran payment</w:t>
      </w:r>
      <w:r w:rsidRPr="00EB0A38">
        <w:t xml:space="preserve"> is given a notice under section</w:t>
      </w:r>
      <w:r w:rsidR="00F7061D" w:rsidRPr="00EB0A38">
        <w:t> </w:t>
      </w:r>
      <w:r w:rsidRPr="00EB0A38">
        <w:t>54A or 54AA; and</w:t>
      </w:r>
    </w:p>
    <w:p w14:paraId="78DB4AC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does not comply with the requirements set out in the notice;</w:t>
      </w:r>
    </w:p>
    <w:p w14:paraId="0FD1250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determine that the pension</w:t>
      </w:r>
      <w:r w:rsidR="006366FF" w:rsidRPr="00EB0A38">
        <w:t>, income support supplement or veteran payment</w:t>
      </w:r>
      <w:r w:rsidRPr="00EB0A38">
        <w:t xml:space="preserve"> is to be cancelled or suspended.</w:t>
      </w:r>
    </w:p>
    <w:p w14:paraId="6586BBA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determination under </w:t>
      </w:r>
      <w:r w:rsidR="00F7061D" w:rsidRPr="00EB0A38">
        <w:t>subsection (</w:t>
      </w:r>
      <w:r w:rsidRPr="00EB0A38">
        <w:t>1) must be in writing.</w:t>
      </w:r>
    </w:p>
    <w:p w14:paraId="7CD92F3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7F0F33" w:rsidRPr="00EB0A38">
        <w:t xml:space="preserve">For </w:t>
      </w:r>
      <w:r w:rsidRPr="00EB0A38">
        <w:t>the date of effect of a determination under this section see section</w:t>
      </w:r>
      <w:r w:rsidR="00F7061D" w:rsidRPr="00EB0A38">
        <w:t> </w:t>
      </w:r>
      <w:r w:rsidRPr="00EB0A38">
        <w:t>56H.</w:t>
      </w:r>
    </w:p>
    <w:p w14:paraId="32F5F48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r>
      <w:r w:rsidR="007F0F33" w:rsidRPr="00EB0A38">
        <w:t xml:space="preserve">When </w:t>
      </w:r>
      <w:r w:rsidRPr="00EB0A38">
        <w:t>a person’s pension is suspended under section</w:t>
      </w:r>
      <w:r w:rsidR="00F7061D" w:rsidRPr="00EB0A38">
        <w:t> </w:t>
      </w:r>
      <w:r w:rsidRPr="00EB0A38">
        <w:t>56EA, the provision of benefits under Division</w:t>
      </w:r>
      <w:r w:rsidR="00F7061D" w:rsidRPr="00EB0A38">
        <w:t> </w:t>
      </w:r>
      <w:r w:rsidRPr="00EB0A38">
        <w:t>12 to the person is generally suspended too. However, the Commission may decide that the person can continue to receive medical treatment under section</w:t>
      </w:r>
      <w:r w:rsidR="00F7061D" w:rsidRPr="00EB0A38">
        <w:t> </w:t>
      </w:r>
      <w:r w:rsidRPr="00EB0A38">
        <w:t>53D or Part V (see subsection</w:t>
      </w:r>
      <w:r w:rsidR="00F7061D" w:rsidRPr="00EB0A38">
        <w:t> </w:t>
      </w:r>
      <w:r w:rsidRPr="00EB0A38">
        <w:t>85(8)).</w:t>
      </w:r>
    </w:p>
    <w:p w14:paraId="20B2AFE5" w14:textId="7B9EDE2B"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3:</w:t>
      </w:r>
      <w:r w:rsidRPr="00EB0A38">
        <w:tab/>
      </w:r>
      <w:r w:rsidR="007F0F33" w:rsidRPr="00EB0A38">
        <w:t xml:space="preserve">When </w:t>
      </w:r>
      <w:r w:rsidRPr="00EB0A38">
        <w:t>a person’s pension is cancelled under section</w:t>
      </w:r>
      <w:r w:rsidR="00F7061D" w:rsidRPr="00EB0A38">
        <w:t> </w:t>
      </w:r>
      <w:r w:rsidRPr="00EB0A38">
        <w:t>56EA, the person’s benefits under Division</w:t>
      </w:r>
      <w:r w:rsidR="00F7061D" w:rsidRPr="00EB0A38">
        <w:t> </w:t>
      </w:r>
      <w:r w:rsidRPr="00EB0A38">
        <w:t xml:space="preserve">12 are </w:t>
      </w:r>
      <w:r w:rsidR="0024446A" w:rsidRPr="00EB0A38">
        <w:t>generally cancelled too (but see also sections 56ED and 56EE)</w:t>
      </w:r>
      <w:r w:rsidRPr="00EB0A38">
        <w:t>.</w:t>
      </w:r>
    </w:p>
    <w:p w14:paraId="0212974C" w14:textId="77777777" w:rsidR="008F39F5" w:rsidRPr="00EB0A38" w:rsidRDefault="008F39F5" w:rsidP="008F39F5">
      <w:pPr>
        <w:pStyle w:val="ActHead5"/>
      </w:pPr>
      <w:bookmarkStart w:id="277" w:name="_Toc179463751"/>
      <w:r w:rsidRPr="008C775A">
        <w:rPr>
          <w:rStyle w:val="CharSectno"/>
        </w:rPr>
        <w:lastRenderedPageBreak/>
        <w:t>56EB</w:t>
      </w:r>
      <w:r w:rsidRPr="00EB0A38">
        <w:t xml:space="preserve">  Cancellation or suspension for failure to take action to obtain a comparable foreign pension</w:t>
      </w:r>
      <w:bookmarkEnd w:id="277"/>
    </w:p>
    <w:p w14:paraId="1E42ED7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089BCFB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is receiving a service pension</w:t>
      </w:r>
      <w:r w:rsidR="00631720" w:rsidRPr="00EB0A38">
        <w:t>, income support supplement or a veteran payment</w:t>
      </w:r>
      <w:r w:rsidRPr="00EB0A38">
        <w:t xml:space="preserve"> has been given a notice under subsection</w:t>
      </w:r>
      <w:r w:rsidR="00F7061D" w:rsidRPr="00EB0A38">
        <w:t> </w:t>
      </w:r>
      <w:r w:rsidRPr="00EB0A38">
        <w:t>54BA(1) or (1A); and</w:t>
      </w:r>
    </w:p>
    <w:p w14:paraId="5C7B4FE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Commission is satisfied that the person, or the person’s partner, has not taken reasonable action to obtain the comparable foreign pension within the period specified in the notice;</w:t>
      </w:r>
    </w:p>
    <w:p w14:paraId="01B631C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determine in writing that the service pension</w:t>
      </w:r>
      <w:r w:rsidR="00AC695D" w:rsidRPr="00EB0A38">
        <w:t>, income support supplement or veteran payment</w:t>
      </w:r>
      <w:r w:rsidRPr="00EB0A38">
        <w:t xml:space="preserve"> is to be cancelled or suspended.</w:t>
      </w:r>
    </w:p>
    <w:p w14:paraId="459FA037"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For the purposes of this section, a person takes reasonable action to obtain a comparable foreign pension only if the person takes reasonable action to obtain the pension at the highest rate applicable to the person.</w:t>
      </w:r>
    </w:p>
    <w:p w14:paraId="17D2356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date of effect of a determination under this section see section</w:t>
      </w:r>
      <w:r w:rsidR="00F7061D" w:rsidRPr="00EB0A38">
        <w:t> </w:t>
      </w:r>
      <w:r w:rsidRPr="00EB0A38">
        <w:t>56H.</w:t>
      </w:r>
    </w:p>
    <w:p w14:paraId="76586019" w14:textId="77777777" w:rsidR="00631720" w:rsidRPr="00EB0A38" w:rsidRDefault="00631720" w:rsidP="00631720">
      <w:pPr>
        <w:pStyle w:val="ActHead5"/>
      </w:pPr>
      <w:bookmarkStart w:id="278" w:name="_Toc179463752"/>
      <w:r w:rsidRPr="008C775A">
        <w:rPr>
          <w:rStyle w:val="CharSectno"/>
        </w:rPr>
        <w:t>56EC</w:t>
      </w:r>
      <w:r w:rsidRPr="00EB0A38">
        <w:t xml:space="preserve">  Cancellation determination where service pension, income support supplement or veteran payment not payable</w:t>
      </w:r>
      <w:bookmarkEnd w:id="278"/>
    </w:p>
    <w:p w14:paraId="376BA68E" w14:textId="77777777" w:rsidR="008F39F5" w:rsidRPr="00EB0A38" w:rsidRDefault="008F39F5" w:rsidP="008F39F5">
      <w:pPr>
        <w:pStyle w:val="subsection"/>
      </w:pPr>
      <w:r w:rsidRPr="00EB0A38">
        <w:tab/>
        <w:t>(1)</w:t>
      </w:r>
      <w:r w:rsidRPr="00EB0A38">
        <w:tab/>
        <w:t>If a service pension</w:t>
      </w:r>
      <w:r w:rsidR="00631720" w:rsidRPr="00EB0A38">
        <w:t>, income support supplement or a veteran payment</w:t>
      </w:r>
      <w:r w:rsidRPr="00EB0A38">
        <w:t xml:space="preserve"> is not payable to a person because the rate of the pension</w:t>
      </w:r>
      <w:r w:rsidR="00631720" w:rsidRPr="00EB0A38">
        <w:t>, supplement or payment</w:t>
      </w:r>
      <w:r w:rsidRPr="00EB0A38">
        <w:t>:</w:t>
      </w:r>
    </w:p>
    <w:p w14:paraId="37E158A6" w14:textId="77777777" w:rsidR="008F39F5" w:rsidRPr="00EB0A38" w:rsidRDefault="008F39F5" w:rsidP="008F39F5">
      <w:pPr>
        <w:pStyle w:val="paragraph"/>
      </w:pPr>
      <w:r w:rsidRPr="00EB0A38">
        <w:tab/>
        <w:t>(a)</w:t>
      </w:r>
      <w:r w:rsidRPr="00EB0A38">
        <w:tab/>
        <w:t>has been determined to be nil; or</w:t>
      </w:r>
    </w:p>
    <w:p w14:paraId="5B12A195" w14:textId="77777777" w:rsidR="008F39F5" w:rsidRPr="00EB0A38" w:rsidRDefault="008F39F5" w:rsidP="008F39F5">
      <w:pPr>
        <w:pStyle w:val="paragraph"/>
      </w:pPr>
      <w:r w:rsidRPr="00EB0A38">
        <w:tab/>
        <w:t>(b)</w:t>
      </w:r>
      <w:r w:rsidRPr="00EB0A38">
        <w:tab/>
        <w:t>has been reduced to nil under section</w:t>
      </w:r>
      <w:r w:rsidR="00F7061D" w:rsidRPr="00EB0A38">
        <w:t> </w:t>
      </w:r>
      <w:r w:rsidRPr="00EB0A38">
        <w:t>56 or 56A;</w:t>
      </w:r>
    </w:p>
    <w:p w14:paraId="74CDC3B1" w14:textId="77777777" w:rsidR="008F39F5" w:rsidRPr="00EB0A38" w:rsidRDefault="008F39F5" w:rsidP="008F39F5">
      <w:pPr>
        <w:pStyle w:val="subsection2"/>
      </w:pPr>
      <w:r w:rsidRPr="00EB0A38">
        <w:t>the Commission may determine that the pension</w:t>
      </w:r>
      <w:r w:rsidR="00631720" w:rsidRPr="00EB0A38">
        <w:t>, supplement or payment</w:t>
      </w:r>
      <w:r w:rsidRPr="00EB0A38">
        <w:t xml:space="preserve"> is to be cancelled.</w:t>
      </w:r>
    </w:p>
    <w:p w14:paraId="14D95317"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determination must be in writing.</w:t>
      </w:r>
    </w:p>
    <w:p w14:paraId="7055618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date of effect of a determination under this section, see section</w:t>
      </w:r>
      <w:r w:rsidR="00F7061D" w:rsidRPr="00EB0A38">
        <w:t> </w:t>
      </w:r>
      <w:r w:rsidRPr="00EB0A38">
        <w:t>56H.</w:t>
      </w:r>
    </w:p>
    <w:p w14:paraId="76916D90" w14:textId="77777777" w:rsidR="00CE4761" w:rsidRPr="00EB0A38" w:rsidRDefault="00CE4761" w:rsidP="00CE4761">
      <w:pPr>
        <w:pStyle w:val="ActHead5"/>
      </w:pPr>
      <w:bookmarkStart w:id="279" w:name="_Toc179463753"/>
      <w:r w:rsidRPr="008C775A">
        <w:rPr>
          <w:rStyle w:val="CharSectno"/>
        </w:rPr>
        <w:lastRenderedPageBreak/>
        <w:t>56ED</w:t>
      </w:r>
      <w:r w:rsidRPr="00EB0A38">
        <w:t xml:space="preserve">  Suspension instead of automatic termination under section 56 or 56A</w:t>
      </w:r>
      <w:bookmarkEnd w:id="279"/>
    </w:p>
    <w:p w14:paraId="442530E3" w14:textId="77777777" w:rsidR="00CE4761" w:rsidRPr="00EB0A38" w:rsidRDefault="00CE4761" w:rsidP="00CE4761">
      <w:pPr>
        <w:pStyle w:val="SubsectionHead"/>
      </w:pPr>
      <w:r w:rsidRPr="00EB0A38">
        <w:t>Application</w:t>
      </w:r>
    </w:p>
    <w:p w14:paraId="61D14CCE" w14:textId="77777777" w:rsidR="00CE4761" w:rsidRPr="00EB0A38" w:rsidRDefault="00CE4761" w:rsidP="00CE4761">
      <w:pPr>
        <w:pStyle w:val="subsection"/>
      </w:pPr>
      <w:r w:rsidRPr="00EB0A38">
        <w:tab/>
        <w:t>(1)</w:t>
      </w:r>
      <w:r w:rsidRPr="00EB0A38">
        <w:tab/>
        <w:t>This section applies if:</w:t>
      </w:r>
    </w:p>
    <w:p w14:paraId="357C5A98" w14:textId="77777777" w:rsidR="00CE4761" w:rsidRPr="00EB0A38" w:rsidRDefault="00CE4761" w:rsidP="00CE4761">
      <w:pPr>
        <w:pStyle w:val="paragraph"/>
      </w:pPr>
      <w:r w:rsidRPr="00EB0A38">
        <w:tab/>
        <w:t>(a)</w:t>
      </w:r>
      <w:r w:rsidRPr="00EB0A38">
        <w:tab/>
        <w:t>service pension, income support supplement or veteran payment ceases to be payable to a person because the rate of the person’s pension, supplement or payment is nil; and</w:t>
      </w:r>
    </w:p>
    <w:p w14:paraId="7EAC584D" w14:textId="1A53F6C9" w:rsidR="00CE4761" w:rsidRPr="00EB0A38" w:rsidRDefault="00CE4761" w:rsidP="00CE4761">
      <w:pPr>
        <w:pStyle w:val="paragraph"/>
      </w:pPr>
      <w:r w:rsidRPr="00EB0A38">
        <w:tab/>
        <w:t>(b)</w:t>
      </w:r>
      <w:r w:rsidRPr="00EB0A38">
        <w:tab/>
        <w:t xml:space="preserve">the rate of the person’s pension, supplement or payment is nil because of the occurrence of an event or change of circumstances (the </w:t>
      </w:r>
      <w:r w:rsidRPr="00EB0A38">
        <w:rPr>
          <w:b/>
          <w:i/>
        </w:rPr>
        <w:t>income</w:t>
      </w:r>
      <w:r w:rsidR="008C775A">
        <w:rPr>
          <w:b/>
          <w:i/>
        </w:rPr>
        <w:noBreakHyphen/>
      </w:r>
      <w:r w:rsidRPr="00EB0A38">
        <w:rPr>
          <w:b/>
          <w:i/>
        </w:rPr>
        <w:t>related event</w:t>
      </w:r>
      <w:r w:rsidRPr="00EB0A38">
        <w:t>) that results in the person’s income reduced rate (see subsection (2)) being nil; and</w:t>
      </w:r>
    </w:p>
    <w:p w14:paraId="34C46F12" w14:textId="068CB383" w:rsidR="00CE4761" w:rsidRPr="00EB0A38" w:rsidRDefault="00CE4761" w:rsidP="00CE4761">
      <w:pPr>
        <w:pStyle w:val="paragraph"/>
      </w:pPr>
      <w:r w:rsidRPr="00EB0A38">
        <w:tab/>
        <w:t>(c)</w:t>
      </w:r>
      <w:r w:rsidRPr="00EB0A38">
        <w:tab/>
        <w:t>the person is required to inform the Department or a specified officer of the income</w:t>
      </w:r>
      <w:r w:rsidR="008C775A">
        <w:noBreakHyphen/>
      </w:r>
      <w:r w:rsidRPr="00EB0A38">
        <w:t xml:space="preserve">related event within a specified period (the </w:t>
      </w:r>
      <w:r w:rsidRPr="00EB0A38">
        <w:rPr>
          <w:b/>
          <w:i/>
        </w:rPr>
        <w:t>notification period</w:t>
      </w:r>
      <w:r w:rsidRPr="00EB0A38">
        <w:t>) because of a notice given to the person under section 54; and</w:t>
      </w:r>
    </w:p>
    <w:p w14:paraId="6EE5CAFF" w14:textId="77777777" w:rsidR="00CE4761" w:rsidRPr="00EB0A38" w:rsidRDefault="00CE4761" w:rsidP="00CE4761">
      <w:pPr>
        <w:pStyle w:val="paragraph"/>
      </w:pPr>
      <w:r w:rsidRPr="00EB0A38">
        <w:tab/>
        <w:t>(d)</w:t>
      </w:r>
      <w:r w:rsidRPr="00EB0A38">
        <w:tab/>
        <w:t>but for the person’s income reduced rate being nil, the pension, supplement or payment would have continued to be payable to the person; and</w:t>
      </w:r>
    </w:p>
    <w:p w14:paraId="00A98117" w14:textId="77777777" w:rsidR="00CE4761" w:rsidRPr="00EB0A38" w:rsidRDefault="00CE4761" w:rsidP="00CE4761">
      <w:pPr>
        <w:pStyle w:val="paragraph"/>
      </w:pPr>
      <w:r w:rsidRPr="00EB0A38">
        <w:tab/>
        <w:t>(e)</w:t>
      </w:r>
      <w:r w:rsidRPr="00EB0A38">
        <w:tab/>
        <w:t>the person’s pension, supplement or payment is to be, or has been, cancelled under section 56 or 56A because the pension, supplement or payment ceased to be payable for the reason mentioned in paragraph (b); and</w:t>
      </w:r>
    </w:p>
    <w:p w14:paraId="01CA0AED" w14:textId="77777777" w:rsidR="00CE4761" w:rsidRPr="00EB0A38" w:rsidRDefault="00CE4761" w:rsidP="00CE4761">
      <w:pPr>
        <w:pStyle w:val="paragraph"/>
      </w:pPr>
      <w:r w:rsidRPr="00EB0A38">
        <w:tab/>
        <w:t>(f)</w:t>
      </w:r>
      <w:r w:rsidRPr="00EB0A38">
        <w:tab/>
        <w:t>at the time of the cessation, the person’s ordinary income (as used to work out the person’s income reduced rate) includes income for remunerative work performed by the person in Australia as an employee in an employer/employee relationship.</w:t>
      </w:r>
    </w:p>
    <w:p w14:paraId="3F11E916" w14:textId="77777777" w:rsidR="00CE4761" w:rsidRPr="00EB0A38" w:rsidRDefault="00CE4761" w:rsidP="00CE4761">
      <w:pPr>
        <w:pStyle w:val="notetext"/>
      </w:pPr>
      <w:r w:rsidRPr="00EB0A38">
        <w:t>Note:</w:t>
      </w:r>
      <w:r w:rsidRPr="00EB0A38">
        <w:tab/>
        <w:t>When a person’s pension or supplement ceases to be payable in the circumstances set out in this subsection, the person will generally continue to be eligible for fringe benefits for up to 2 years (see subsection 53A(3)).</w:t>
      </w:r>
    </w:p>
    <w:p w14:paraId="2D27BECE" w14:textId="77777777" w:rsidR="00CE4761" w:rsidRPr="00EB0A38" w:rsidRDefault="00CE4761" w:rsidP="00CE4761">
      <w:pPr>
        <w:pStyle w:val="subsection"/>
      </w:pPr>
      <w:r w:rsidRPr="00EB0A38">
        <w:tab/>
        <w:t>(2)</w:t>
      </w:r>
      <w:r w:rsidRPr="00EB0A38">
        <w:tab/>
        <w:t xml:space="preserve">For the purposes of subsection (1), a person’s </w:t>
      </w:r>
      <w:r w:rsidRPr="00EB0A38">
        <w:rPr>
          <w:b/>
          <w:i/>
        </w:rPr>
        <w:t>income reduced rate</w:t>
      </w:r>
      <w:r w:rsidRPr="00EB0A38">
        <w:t xml:space="preserve">, in relation to a service pension, income support supplement or </w:t>
      </w:r>
      <w:r w:rsidRPr="00EB0A38">
        <w:lastRenderedPageBreak/>
        <w:t>veteran payment, is the rate worked out in relation to that pension, supplement or payment at step 6 of method statement 1, step 6 of method statement 5 or step 6 of method statement 7, as the case may be, in Module A of the Rate Calculator.</w:t>
      </w:r>
    </w:p>
    <w:p w14:paraId="68CFACD7" w14:textId="77777777" w:rsidR="00CE4761" w:rsidRPr="00EB0A38" w:rsidRDefault="00CE4761" w:rsidP="00CE4761">
      <w:pPr>
        <w:pStyle w:val="SubsectionHead"/>
      </w:pPr>
      <w:r w:rsidRPr="00EB0A38">
        <w:t>Suspension determination—event notified within notification period</w:t>
      </w:r>
    </w:p>
    <w:p w14:paraId="0226A34E" w14:textId="77777777" w:rsidR="00CE4761" w:rsidRPr="00EB0A38" w:rsidRDefault="00CE4761" w:rsidP="00CE4761">
      <w:pPr>
        <w:pStyle w:val="subsection"/>
      </w:pPr>
      <w:r w:rsidRPr="00EB0A38">
        <w:tab/>
        <w:t>(3)</w:t>
      </w:r>
      <w:r w:rsidRPr="00EB0A38">
        <w:tab/>
        <w:t>If:</w:t>
      </w:r>
    </w:p>
    <w:p w14:paraId="1F5389BB" w14:textId="544DE6DF" w:rsidR="00CE4761" w:rsidRPr="00EB0A38" w:rsidRDefault="00CE4761" w:rsidP="00CE4761">
      <w:pPr>
        <w:pStyle w:val="paragraph"/>
      </w:pPr>
      <w:r w:rsidRPr="00EB0A38">
        <w:tab/>
        <w:t>(a)</w:t>
      </w:r>
      <w:r w:rsidRPr="00EB0A38">
        <w:tab/>
        <w:t>the person informs the Department or specified officer of the income</w:t>
      </w:r>
      <w:r w:rsidR="008C775A">
        <w:noBreakHyphen/>
      </w:r>
      <w:r w:rsidRPr="00EB0A38">
        <w:t>related event within the notification period; and</w:t>
      </w:r>
    </w:p>
    <w:p w14:paraId="62D78CB9" w14:textId="77777777" w:rsidR="00CE4761" w:rsidRPr="00EB0A38" w:rsidRDefault="00CE4761" w:rsidP="00CE4761">
      <w:pPr>
        <w:pStyle w:val="paragraph"/>
      </w:pPr>
      <w:r w:rsidRPr="00EB0A38">
        <w:tab/>
        <w:t>(b)</w:t>
      </w:r>
      <w:r w:rsidRPr="00EB0A38">
        <w:tab/>
        <w:t>the person’s pension, supplement or payment has not yet been cancelled under section 56;</w:t>
      </w:r>
    </w:p>
    <w:p w14:paraId="023E721F" w14:textId="77777777" w:rsidR="00CE4761" w:rsidRPr="00EB0A38" w:rsidRDefault="00CE4761" w:rsidP="00CE4761">
      <w:pPr>
        <w:pStyle w:val="subsection2"/>
      </w:pPr>
      <w:r w:rsidRPr="00EB0A38">
        <w:t>the Commission may determine in writing that:</w:t>
      </w:r>
    </w:p>
    <w:p w14:paraId="30ACCBBB" w14:textId="77777777" w:rsidR="00CE4761" w:rsidRPr="00EB0A38" w:rsidRDefault="00CE4761" w:rsidP="00CE4761">
      <w:pPr>
        <w:pStyle w:val="paragraph"/>
      </w:pPr>
      <w:r w:rsidRPr="00EB0A38">
        <w:tab/>
        <w:t>(c)</w:t>
      </w:r>
      <w:r w:rsidRPr="00EB0A38">
        <w:tab/>
        <w:t>section 56 does not apply to cancel the person’s pension, supplement or payment; and</w:t>
      </w:r>
    </w:p>
    <w:p w14:paraId="70108ED0" w14:textId="77777777" w:rsidR="00CE4761" w:rsidRPr="00EB0A38" w:rsidRDefault="00CE4761" w:rsidP="00CE4761">
      <w:pPr>
        <w:pStyle w:val="paragraph"/>
      </w:pPr>
      <w:r w:rsidRPr="00EB0A38">
        <w:tab/>
        <w:t>(d)</w:t>
      </w:r>
      <w:r w:rsidRPr="00EB0A38">
        <w:tab/>
        <w:t>the person’s pension, supplement or payment is suspended.</w:t>
      </w:r>
    </w:p>
    <w:p w14:paraId="4643B627" w14:textId="77777777" w:rsidR="00CE4761" w:rsidRPr="00EB0A38" w:rsidRDefault="00CE4761" w:rsidP="00CE4761">
      <w:pPr>
        <w:pStyle w:val="subsection"/>
      </w:pPr>
      <w:r w:rsidRPr="00EB0A38">
        <w:tab/>
        <w:t>(4)</w:t>
      </w:r>
      <w:r w:rsidRPr="00EB0A38">
        <w:tab/>
        <w:t>If:</w:t>
      </w:r>
    </w:p>
    <w:p w14:paraId="2EAFC1EC" w14:textId="2A058499" w:rsidR="00CE4761" w:rsidRPr="00EB0A38" w:rsidRDefault="00CE4761" w:rsidP="00CE4761">
      <w:pPr>
        <w:pStyle w:val="paragraph"/>
      </w:pPr>
      <w:r w:rsidRPr="00EB0A38">
        <w:tab/>
        <w:t>(a)</w:t>
      </w:r>
      <w:r w:rsidRPr="00EB0A38">
        <w:tab/>
        <w:t>the person informs the Department or specified officer of the income</w:t>
      </w:r>
      <w:r w:rsidR="008C775A">
        <w:noBreakHyphen/>
      </w:r>
      <w:r w:rsidRPr="00EB0A38">
        <w:t>related event within the notification period; and</w:t>
      </w:r>
    </w:p>
    <w:p w14:paraId="27AF46B7" w14:textId="77777777" w:rsidR="00CE4761" w:rsidRPr="00EB0A38" w:rsidRDefault="00CE4761" w:rsidP="00CE4761">
      <w:pPr>
        <w:pStyle w:val="paragraph"/>
      </w:pPr>
      <w:r w:rsidRPr="00EB0A38">
        <w:tab/>
        <w:t>(b)</w:t>
      </w:r>
      <w:r w:rsidRPr="00EB0A38">
        <w:tab/>
        <w:t>the person’s pension, supplement or payment has been cancelled under section 56;</w:t>
      </w:r>
    </w:p>
    <w:p w14:paraId="0A389501" w14:textId="77777777" w:rsidR="00CE4761" w:rsidRPr="00EB0A38" w:rsidRDefault="00CE4761" w:rsidP="00CE4761">
      <w:pPr>
        <w:pStyle w:val="subsection2"/>
      </w:pPr>
      <w:r w:rsidRPr="00EB0A38">
        <w:t>the Commission may determine in writing that:</w:t>
      </w:r>
    </w:p>
    <w:p w14:paraId="37B8F585" w14:textId="77777777" w:rsidR="00CE4761" w:rsidRPr="00EB0A38" w:rsidRDefault="00CE4761" w:rsidP="00CE4761">
      <w:pPr>
        <w:pStyle w:val="paragraph"/>
      </w:pPr>
      <w:r w:rsidRPr="00EB0A38">
        <w:tab/>
        <w:t>(c)</w:t>
      </w:r>
      <w:r w:rsidRPr="00EB0A38">
        <w:tab/>
        <w:t>the person is to be treated as if section 56 had not applied to cancel the person’s pension, supplement or payment; and</w:t>
      </w:r>
    </w:p>
    <w:p w14:paraId="4DAFC4F5" w14:textId="77777777" w:rsidR="00CE4761" w:rsidRPr="00EB0A38" w:rsidRDefault="00CE4761" w:rsidP="00CE4761">
      <w:pPr>
        <w:pStyle w:val="paragraph"/>
      </w:pPr>
      <w:r w:rsidRPr="00EB0A38">
        <w:tab/>
        <w:t>(d)</w:t>
      </w:r>
      <w:r w:rsidRPr="00EB0A38">
        <w:tab/>
        <w:t>the person’s pension, supplement or payment is suspended.</w:t>
      </w:r>
    </w:p>
    <w:p w14:paraId="6B23DC71" w14:textId="77777777" w:rsidR="00CE4761" w:rsidRPr="00EB0A38" w:rsidRDefault="00CE4761" w:rsidP="00CE4761">
      <w:pPr>
        <w:pStyle w:val="SubsectionHead"/>
      </w:pPr>
      <w:r w:rsidRPr="00EB0A38">
        <w:t>Suspension determination—event not notified within notification period</w:t>
      </w:r>
    </w:p>
    <w:p w14:paraId="59CCDB67" w14:textId="77777777" w:rsidR="00CE4761" w:rsidRPr="00EB0A38" w:rsidRDefault="00CE4761" w:rsidP="00CE4761">
      <w:pPr>
        <w:pStyle w:val="subsection"/>
      </w:pPr>
      <w:r w:rsidRPr="00EB0A38">
        <w:tab/>
        <w:t>(5)</w:t>
      </w:r>
      <w:r w:rsidRPr="00EB0A38">
        <w:tab/>
        <w:t>If:</w:t>
      </w:r>
    </w:p>
    <w:p w14:paraId="2309DE1A" w14:textId="50AEAF97" w:rsidR="00CE4761" w:rsidRPr="00EB0A38" w:rsidRDefault="00CE4761" w:rsidP="00CE4761">
      <w:pPr>
        <w:pStyle w:val="paragraph"/>
      </w:pPr>
      <w:r w:rsidRPr="00EB0A38">
        <w:tab/>
        <w:t>(a)</w:t>
      </w:r>
      <w:r w:rsidRPr="00EB0A38">
        <w:tab/>
        <w:t>the person does not inform the Department or specified officer of the income</w:t>
      </w:r>
      <w:r w:rsidR="008C775A">
        <w:noBreakHyphen/>
      </w:r>
      <w:r w:rsidRPr="00EB0A38">
        <w:t>related event within the notification period; and</w:t>
      </w:r>
    </w:p>
    <w:p w14:paraId="4C9A638F" w14:textId="77777777" w:rsidR="00CE4761" w:rsidRPr="00EB0A38" w:rsidRDefault="00CE4761" w:rsidP="00CE4761">
      <w:pPr>
        <w:pStyle w:val="paragraph"/>
      </w:pPr>
      <w:r w:rsidRPr="00EB0A38">
        <w:tab/>
        <w:t>(b)</w:t>
      </w:r>
      <w:r w:rsidRPr="00EB0A38">
        <w:tab/>
        <w:t>the person’s pension, supplement or payment has been cancelled under section 56A; and</w:t>
      </w:r>
    </w:p>
    <w:p w14:paraId="59EA562A" w14:textId="1E448309" w:rsidR="00CE4761" w:rsidRPr="00EB0A38" w:rsidRDefault="00CE4761" w:rsidP="00CE4761">
      <w:pPr>
        <w:pStyle w:val="paragraph"/>
      </w:pPr>
      <w:r w:rsidRPr="00EB0A38">
        <w:lastRenderedPageBreak/>
        <w:tab/>
        <w:t>(c)</w:t>
      </w:r>
      <w:r w:rsidRPr="00EB0A38">
        <w:tab/>
        <w:t>the Department subsequently becomes aware of the income</w:t>
      </w:r>
      <w:r w:rsidR="008C775A">
        <w:noBreakHyphen/>
      </w:r>
      <w:r w:rsidRPr="00EB0A38">
        <w:t>related event;</w:t>
      </w:r>
    </w:p>
    <w:p w14:paraId="0DF874B5" w14:textId="77777777" w:rsidR="00CE4761" w:rsidRPr="00EB0A38" w:rsidRDefault="00CE4761" w:rsidP="00CE4761">
      <w:pPr>
        <w:pStyle w:val="subsection2"/>
      </w:pPr>
      <w:r w:rsidRPr="00EB0A38">
        <w:t>the Commission may determine in writing that:</w:t>
      </w:r>
    </w:p>
    <w:p w14:paraId="0FA2095E" w14:textId="77777777" w:rsidR="00CE4761" w:rsidRPr="00EB0A38" w:rsidRDefault="00CE4761" w:rsidP="00CE4761">
      <w:pPr>
        <w:pStyle w:val="paragraph"/>
      </w:pPr>
      <w:r w:rsidRPr="00EB0A38">
        <w:tab/>
        <w:t>(d)</w:t>
      </w:r>
      <w:r w:rsidRPr="00EB0A38">
        <w:tab/>
        <w:t>the person is to be treated as if section 56A had not applied to cancel the person’s pension, supplement or payment; and</w:t>
      </w:r>
    </w:p>
    <w:p w14:paraId="564E04CF" w14:textId="77777777" w:rsidR="00CE4761" w:rsidRPr="00EB0A38" w:rsidRDefault="00CE4761" w:rsidP="00CE4761">
      <w:pPr>
        <w:pStyle w:val="paragraph"/>
      </w:pPr>
      <w:r w:rsidRPr="00EB0A38">
        <w:tab/>
        <w:t>(e)</w:t>
      </w:r>
      <w:r w:rsidRPr="00EB0A38">
        <w:tab/>
        <w:t>the person’s pension, supplement or payment is suspended.</w:t>
      </w:r>
    </w:p>
    <w:p w14:paraId="0A1B52BE" w14:textId="77777777" w:rsidR="00CE4761" w:rsidRPr="00EB0A38" w:rsidRDefault="00CE4761" w:rsidP="00CE4761">
      <w:pPr>
        <w:pStyle w:val="SubsectionHead"/>
      </w:pPr>
      <w:r w:rsidRPr="00EB0A38">
        <w:t>Rules for suspension determinations</w:t>
      </w:r>
    </w:p>
    <w:p w14:paraId="5541F8D2" w14:textId="77777777" w:rsidR="00CE4761" w:rsidRPr="00EB0A38" w:rsidRDefault="00CE4761" w:rsidP="00CE4761">
      <w:pPr>
        <w:pStyle w:val="subsection"/>
      </w:pPr>
      <w:r w:rsidRPr="00EB0A38">
        <w:tab/>
        <w:t>(6)</w:t>
      </w:r>
      <w:r w:rsidRPr="00EB0A38">
        <w:tab/>
        <w:t>The Commission must not make a determination under subsection (3), (4) or (5) unless the Commission is satisfied that the person is residing in Australia.</w:t>
      </w:r>
    </w:p>
    <w:p w14:paraId="5EF37A29" w14:textId="77777777" w:rsidR="00CE4761" w:rsidRPr="00EB0A38" w:rsidRDefault="00CE4761" w:rsidP="00CE4761">
      <w:pPr>
        <w:pStyle w:val="subsection"/>
      </w:pPr>
      <w:r w:rsidRPr="00EB0A38">
        <w:tab/>
        <w:t>(7)</w:t>
      </w:r>
      <w:r w:rsidRPr="00EB0A38">
        <w:tab/>
        <w:t>A determination under subsection (3), (4) or (5) takes effect on the day on which, but for the determination, the person’s pension, supplement or payment would be cancelled under section 56 or 56A.</w:t>
      </w:r>
    </w:p>
    <w:p w14:paraId="3DA269FC" w14:textId="77777777" w:rsidR="00CE4761" w:rsidRPr="00EB0A38" w:rsidRDefault="00CE4761" w:rsidP="00CE4761">
      <w:pPr>
        <w:pStyle w:val="SubsectionHead"/>
      </w:pPr>
      <w:r w:rsidRPr="00EB0A38">
        <w:t>Cancellation of pension, supplement or payment after 2 years</w:t>
      </w:r>
    </w:p>
    <w:p w14:paraId="1AC8C263" w14:textId="77777777" w:rsidR="00CE4761" w:rsidRPr="00EB0A38" w:rsidRDefault="00CE4761" w:rsidP="00CE4761">
      <w:pPr>
        <w:pStyle w:val="subsection"/>
      </w:pPr>
      <w:r w:rsidRPr="00EB0A38">
        <w:tab/>
        <w:t>(8)</w:t>
      </w:r>
      <w:r w:rsidRPr="00EB0A38">
        <w:tab/>
        <w:t>If:</w:t>
      </w:r>
    </w:p>
    <w:p w14:paraId="22D621A4" w14:textId="77777777" w:rsidR="00CE4761" w:rsidRPr="00EB0A38" w:rsidRDefault="00CE4761" w:rsidP="00CE4761">
      <w:pPr>
        <w:pStyle w:val="paragraph"/>
      </w:pPr>
      <w:r w:rsidRPr="00EB0A38">
        <w:tab/>
        <w:t>(a)</w:t>
      </w:r>
      <w:r w:rsidRPr="00EB0A38">
        <w:tab/>
        <w:t>the Commission makes a determination suspending a person’s pension, supplement or payment under subsection (3), (4) or (5); and</w:t>
      </w:r>
    </w:p>
    <w:p w14:paraId="0BD5439C" w14:textId="77777777" w:rsidR="00CE4761" w:rsidRPr="00EB0A38" w:rsidRDefault="00CE4761" w:rsidP="00CE4761">
      <w:pPr>
        <w:pStyle w:val="paragraph"/>
      </w:pPr>
      <w:r w:rsidRPr="00EB0A38">
        <w:tab/>
        <w:t>(b)</w:t>
      </w:r>
      <w:r w:rsidRPr="00EB0A38">
        <w:tab/>
        <w:t>the determination continues in effect throughout the period of 2 years from its date of effect;</w:t>
      </w:r>
    </w:p>
    <w:p w14:paraId="0F8F5F89" w14:textId="77777777" w:rsidR="00CE4761" w:rsidRPr="00EB0A38" w:rsidRDefault="00CE4761" w:rsidP="00CE4761">
      <w:pPr>
        <w:pStyle w:val="subsection2"/>
      </w:pPr>
      <w:r w:rsidRPr="00EB0A38">
        <w:t>then, at the end of the period:</w:t>
      </w:r>
    </w:p>
    <w:p w14:paraId="0A50D687" w14:textId="77777777" w:rsidR="00CE4761" w:rsidRPr="00EB0A38" w:rsidRDefault="00CE4761" w:rsidP="00CE4761">
      <w:pPr>
        <w:pStyle w:val="paragraph"/>
      </w:pPr>
      <w:r w:rsidRPr="00EB0A38">
        <w:tab/>
        <w:t>(c)</w:t>
      </w:r>
      <w:r w:rsidRPr="00EB0A38">
        <w:tab/>
        <w:t>the suspension ends; and</w:t>
      </w:r>
    </w:p>
    <w:p w14:paraId="5A429EA8" w14:textId="77777777" w:rsidR="00CE4761" w:rsidRPr="00EB0A38" w:rsidRDefault="00CE4761" w:rsidP="00CE4761">
      <w:pPr>
        <w:pStyle w:val="paragraph"/>
      </w:pPr>
      <w:r w:rsidRPr="00EB0A38">
        <w:tab/>
        <w:t>(d)</w:t>
      </w:r>
      <w:r w:rsidRPr="00EB0A38">
        <w:tab/>
        <w:t>the pension, supplement or payment is cancelled.</w:t>
      </w:r>
    </w:p>
    <w:p w14:paraId="48CD73EA" w14:textId="77777777" w:rsidR="00CE4761" w:rsidRPr="00EB0A38" w:rsidRDefault="00CE4761" w:rsidP="00CE4761">
      <w:pPr>
        <w:pStyle w:val="notetext"/>
      </w:pPr>
      <w:r w:rsidRPr="00EB0A38">
        <w:t>Note:</w:t>
      </w:r>
      <w:r w:rsidRPr="00EB0A38">
        <w:tab/>
        <w:t>The Commission may end a suspension if satisfied that a person’s pension, supplement or payment is payable to the person (see section 56F).</w:t>
      </w:r>
    </w:p>
    <w:p w14:paraId="0CE4AC88" w14:textId="77777777" w:rsidR="00CE4761" w:rsidRPr="00EB0A38" w:rsidRDefault="00CE4761" w:rsidP="00EC4D0F">
      <w:pPr>
        <w:pStyle w:val="ActHead5"/>
      </w:pPr>
      <w:bookmarkStart w:id="280" w:name="_Toc179463754"/>
      <w:r w:rsidRPr="008C775A">
        <w:rPr>
          <w:rStyle w:val="CharSectno"/>
        </w:rPr>
        <w:lastRenderedPageBreak/>
        <w:t>56EE</w:t>
      </w:r>
      <w:r w:rsidRPr="00EB0A38">
        <w:t xml:space="preserve">  Suspension instead of automatic termination under section 56 or 56A—partners</w:t>
      </w:r>
      <w:bookmarkEnd w:id="280"/>
    </w:p>
    <w:p w14:paraId="3BBB8CB0" w14:textId="77777777" w:rsidR="00CE4761" w:rsidRPr="00EB0A38" w:rsidRDefault="00CE4761" w:rsidP="00EC4D0F">
      <w:pPr>
        <w:pStyle w:val="SubsectionHead"/>
      </w:pPr>
      <w:r w:rsidRPr="00EB0A38">
        <w:t>Application</w:t>
      </w:r>
    </w:p>
    <w:p w14:paraId="25110705" w14:textId="77777777" w:rsidR="00CE4761" w:rsidRPr="00EB0A38" w:rsidRDefault="00CE4761" w:rsidP="00EC4D0F">
      <w:pPr>
        <w:pStyle w:val="subsection"/>
        <w:keepNext/>
        <w:keepLines/>
      </w:pPr>
      <w:r w:rsidRPr="00EB0A38">
        <w:tab/>
        <w:t>(1)</w:t>
      </w:r>
      <w:r w:rsidRPr="00EB0A38">
        <w:tab/>
        <w:t>This section applies if:</w:t>
      </w:r>
    </w:p>
    <w:p w14:paraId="1946FE72" w14:textId="77777777" w:rsidR="00CE4761" w:rsidRPr="00EB0A38" w:rsidRDefault="00CE4761" w:rsidP="00EC4D0F">
      <w:pPr>
        <w:pStyle w:val="paragraph"/>
        <w:keepNext/>
        <w:keepLines/>
      </w:pPr>
      <w:r w:rsidRPr="00EB0A38">
        <w:tab/>
        <w:t>(a)</w:t>
      </w:r>
      <w:r w:rsidRPr="00EB0A38">
        <w:tab/>
        <w:t>one of the following determinations is made, in relation to a person who is a member of a couple, because of the occurrence of an event or change of circumstances:</w:t>
      </w:r>
    </w:p>
    <w:p w14:paraId="539C14A9" w14:textId="77777777" w:rsidR="00CE4761" w:rsidRPr="00EB0A38" w:rsidRDefault="00CE4761" w:rsidP="00EC4D0F">
      <w:pPr>
        <w:pStyle w:val="paragraphsub"/>
        <w:keepNext/>
        <w:keepLines/>
      </w:pPr>
      <w:r w:rsidRPr="00EB0A38">
        <w:tab/>
        <w:t>(i)</w:t>
      </w:r>
      <w:r w:rsidRPr="00EB0A38">
        <w:tab/>
        <w:t>a determination under subsection 56ED(3), (4) or (5) suspending the person’s service pension, income support supplement or veteran payment because the pension, supplement or payment ceased to be payable to the person;</w:t>
      </w:r>
    </w:p>
    <w:p w14:paraId="25D1688B" w14:textId="77777777" w:rsidR="00CE4761" w:rsidRPr="00EB0A38" w:rsidRDefault="00CE4761" w:rsidP="00CE4761">
      <w:pPr>
        <w:pStyle w:val="paragraphsub"/>
      </w:pPr>
      <w:r w:rsidRPr="00EB0A38">
        <w:tab/>
        <w:t>(ii)</w:t>
      </w:r>
      <w:r w:rsidRPr="00EB0A38">
        <w:tab/>
        <w:t xml:space="preserve">a determination under subsection 95D(3), (4) or (5) of the </w:t>
      </w:r>
      <w:r w:rsidRPr="00EB0A38">
        <w:rPr>
          <w:i/>
        </w:rPr>
        <w:t>Social Security (Administration) Act 1999</w:t>
      </w:r>
      <w:r w:rsidRPr="00EB0A38">
        <w:t xml:space="preserve"> suspending the person’s age pension because the pension ceased to be payable to the person;</w:t>
      </w:r>
    </w:p>
    <w:p w14:paraId="6DA46B78" w14:textId="77777777" w:rsidR="00CE4761" w:rsidRPr="00EB0A38" w:rsidRDefault="00CE4761" w:rsidP="00CE4761">
      <w:pPr>
        <w:pStyle w:val="paragraphsub"/>
      </w:pPr>
      <w:r w:rsidRPr="00EB0A38">
        <w:tab/>
        <w:t>(iii)</w:t>
      </w:r>
      <w:r w:rsidRPr="00EB0A38">
        <w:tab/>
        <w:t xml:space="preserve">a determination under subsection 96(1), 97(1), 97A(1) or 97A(2) of the </w:t>
      </w:r>
      <w:r w:rsidRPr="00EB0A38">
        <w:rPr>
          <w:i/>
        </w:rPr>
        <w:t>Social Security (Administration) Act 1999</w:t>
      </w:r>
      <w:r w:rsidRPr="00EB0A38">
        <w:t xml:space="preserve"> suspending the person’s disability support pension because the person ceased to be qualified for the pension;</w:t>
      </w:r>
    </w:p>
    <w:p w14:paraId="57BBC5AA" w14:textId="77777777" w:rsidR="00CE4761" w:rsidRPr="00EB0A38" w:rsidRDefault="00CE4761" w:rsidP="00CE4761">
      <w:pPr>
        <w:pStyle w:val="paragraphsub"/>
      </w:pPr>
      <w:r w:rsidRPr="00EB0A38">
        <w:tab/>
        <w:t>(iv)</w:t>
      </w:r>
      <w:r w:rsidRPr="00EB0A38">
        <w:tab/>
        <w:t xml:space="preserve">a determination under subsection 96(3), 97(3) or 97B(1) of the </w:t>
      </w:r>
      <w:r w:rsidRPr="00EB0A38">
        <w:rPr>
          <w:i/>
        </w:rPr>
        <w:t>Social Security (Administration) Act 1999</w:t>
      </w:r>
      <w:r w:rsidRPr="00EB0A38">
        <w:t xml:space="preserve"> suspending the person’s disability support pension because the pension ceased to be payable to the person; and</w:t>
      </w:r>
    </w:p>
    <w:p w14:paraId="599AFA53" w14:textId="77777777" w:rsidR="00CE4761" w:rsidRPr="00EB0A38" w:rsidRDefault="00CE4761" w:rsidP="00CE4761">
      <w:pPr>
        <w:pStyle w:val="paragraph"/>
      </w:pPr>
      <w:r w:rsidRPr="00EB0A38">
        <w:tab/>
        <w:t>(b)</w:t>
      </w:r>
      <w:r w:rsidRPr="00EB0A38">
        <w:tab/>
        <w:t>immediately before the event or change of circumstances, the person’s partner was receiving a service pension, income support supplement or veteran payment; and</w:t>
      </w:r>
    </w:p>
    <w:p w14:paraId="29822DC0" w14:textId="77777777" w:rsidR="00CE4761" w:rsidRPr="00EB0A38" w:rsidRDefault="00CE4761" w:rsidP="00CE4761">
      <w:pPr>
        <w:pStyle w:val="paragraph"/>
      </w:pPr>
      <w:r w:rsidRPr="00EB0A38">
        <w:tab/>
        <w:t>(c)</w:t>
      </w:r>
      <w:r w:rsidRPr="00EB0A38">
        <w:tab/>
        <w:t>the partner’s pension, supplement or payment ceases to be payable to the partner because the rate of the partner’s pension, supplement or payment is nil; and</w:t>
      </w:r>
    </w:p>
    <w:p w14:paraId="0221F24D" w14:textId="77777777" w:rsidR="00CE4761" w:rsidRPr="00EB0A38" w:rsidRDefault="00CE4761" w:rsidP="00CE4761">
      <w:pPr>
        <w:pStyle w:val="paragraph"/>
      </w:pPr>
      <w:r w:rsidRPr="00EB0A38">
        <w:tab/>
        <w:t>(d)</w:t>
      </w:r>
      <w:r w:rsidRPr="00EB0A38">
        <w:tab/>
        <w:t xml:space="preserve">the partner’s cessation of payability occurs because of the occurrence of the same event or change of circumstances that </w:t>
      </w:r>
      <w:r w:rsidRPr="00EB0A38">
        <w:lastRenderedPageBreak/>
        <w:t>resulted in the person’s cessation of payability or qualification; and</w:t>
      </w:r>
    </w:p>
    <w:p w14:paraId="6B591563" w14:textId="77777777" w:rsidR="00CE4761" w:rsidRPr="00EB0A38" w:rsidRDefault="00CE4761" w:rsidP="00CE4761">
      <w:pPr>
        <w:pStyle w:val="paragraph"/>
      </w:pPr>
      <w:r w:rsidRPr="00EB0A38">
        <w:tab/>
        <w:t>(e)</w:t>
      </w:r>
      <w:r w:rsidRPr="00EB0A38">
        <w:tab/>
        <w:t>because of the partner’s cessation of payability, the partner’s pension, supplement or payment is to be, or has been, cancelled under section 56 or 56A.</w:t>
      </w:r>
    </w:p>
    <w:p w14:paraId="5396779E" w14:textId="77777777" w:rsidR="00CE4761" w:rsidRPr="00EB0A38" w:rsidRDefault="00CE4761" w:rsidP="00CE4761">
      <w:pPr>
        <w:pStyle w:val="notetext"/>
      </w:pPr>
      <w:r w:rsidRPr="00EB0A38">
        <w:t>Note:</w:t>
      </w:r>
      <w:r w:rsidRPr="00EB0A38">
        <w:tab/>
        <w:t xml:space="preserve">For suspensions when a person’s partner has been receiving age pension, disability support pension or carer payment, see section 97C of the </w:t>
      </w:r>
      <w:r w:rsidRPr="00EB0A38">
        <w:rPr>
          <w:i/>
        </w:rPr>
        <w:t>Social Security (Administration) Act 1999</w:t>
      </w:r>
      <w:r w:rsidRPr="00EB0A38">
        <w:t>.</w:t>
      </w:r>
    </w:p>
    <w:p w14:paraId="4E77D485" w14:textId="77777777" w:rsidR="00CE4761" w:rsidRPr="00EB0A38" w:rsidRDefault="00CE4761" w:rsidP="00CE4761">
      <w:pPr>
        <w:pStyle w:val="SubsectionHead"/>
      </w:pPr>
      <w:r w:rsidRPr="00EB0A38">
        <w:t>Partner suspension determination</w:t>
      </w:r>
    </w:p>
    <w:p w14:paraId="6620D046" w14:textId="77777777" w:rsidR="00CE4761" w:rsidRPr="00EB0A38" w:rsidRDefault="00CE4761" w:rsidP="00CE4761">
      <w:pPr>
        <w:pStyle w:val="subsection"/>
      </w:pPr>
      <w:r w:rsidRPr="00EB0A38">
        <w:tab/>
        <w:t>(2)</w:t>
      </w:r>
      <w:r w:rsidRPr="00EB0A38">
        <w:tab/>
        <w:t>The Commission may determine in writing that:</w:t>
      </w:r>
    </w:p>
    <w:p w14:paraId="13E30518" w14:textId="77777777" w:rsidR="00CE4761" w:rsidRPr="00EB0A38" w:rsidRDefault="00CE4761" w:rsidP="00CE4761">
      <w:pPr>
        <w:pStyle w:val="paragraph"/>
      </w:pPr>
      <w:r w:rsidRPr="00EB0A38">
        <w:tab/>
        <w:t>(a)</w:t>
      </w:r>
      <w:r w:rsidRPr="00EB0A38">
        <w:tab/>
        <w:t>the partner is to be treated as if section 56 or 56A does not apply or had not applied (as the case may be) to cancel the partner’s pension, supplement or payment; and</w:t>
      </w:r>
    </w:p>
    <w:p w14:paraId="07472045" w14:textId="77777777" w:rsidR="00CE4761" w:rsidRPr="00EB0A38" w:rsidRDefault="00CE4761" w:rsidP="00CE4761">
      <w:pPr>
        <w:pStyle w:val="paragraph"/>
      </w:pPr>
      <w:r w:rsidRPr="00EB0A38">
        <w:tab/>
        <w:t>(b)</w:t>
      </w:r>
      <w:r w:rsidRPr="00EB0A38">
        <w:tab/>
        <w:t>the partner’s pension, supplement or payment is suspended.</w:t>
      </w:r>
    </w:p>
    <w:p w14:paraId="4EADB388" w14:textId="77777777" w:rsidR="00CE4761" w:rsidRPr="00EB0A38" w:rsidRDefault="00CE4761" w:rsidP="00CE4761">
      <w:pPr>
        <w:pStyle w:val="notetext"/>
      </w:pPr>
      <w:r w:rsidRPr="00EB0A38">
        <w:t>Note:</w:t>
      </w:r>
      <w:r w:rsidRPr="00EB0A38">
        <w:tab/>
        <w:t>When a partner’s pension or supplement ceases to be payable in the circumstances set out in subsection (1), the partner will generally continue to be eligible for fringe benefits for up to 2 years (see subsection 53A(5)).</w:t>
      </w:r>
    </w:p>
    <w:p w14:paraId="78CD58A5" w14:textId="77777777" w:rsidR="00CE4761" w:rsidRPr="00EB0A38" w:rsidRDefault="00CE4761" w:rsidP="00CE4761">
      <w:pPr>
        <w:pStyle w:val="subsection"/>
      </w:pPr>
      <w:r w:rsidRPr="00EB0A38">
        <w:tab/>
        <w:t>(3)</w:t>
      </w:r>
      <w:r w:rsidRPr="00EB0A38">
        <w:tab/>
        <w:t>However, subsection (2) does not apply if:</w:t>
      </w:r>
    </w:p>
    <w:p w14:paraId="78CEB5E3" w14:textId="77777777" w:rsidR="00CE4761" w:rsidRPr="00EB0A38" w:rsidRDefault="00CE4761" w:rsidP="00CE4761">
      <w:pPr>
        <w:pStyle w:val="paragraph"/>
      </w:pPr>
      <w:r w:rsidRPr="00EB0A38">
        <w:tab/>
        <w:t>(a)</w:t>
      </w:r>
      <w:r w:rsidRPr="00EB0A38">
        <w:tab/>
        <w:t>the determination referred to in paragraph (1)(a) suspended the person’s partner service pension; and</w:t>
      </w:r>
    </w:p>
    <w:p w14:paraId="2D24C0B9" w14:textId="77777777" w:rsidR="00CE4761" w:rsidRPr="00EB0A38" w:rsidRDefault="00CE4761" w:rsidP="00CE4761">
      <w:pPr>
        <w:pStyle w:val="paragraph"/>
      </w:pPr>
      <w:r w:rsidRPr="00EB0A38">
        <w:tab/>
        <w:t>(b)</w:t>
      </w:r>
      <w:r w:rsidRPr="00EB0A38">
        <w:tab/>
        <w:t>the partner was receiving income support supplement or veteran payment.</w:t>
      </w:r>
    </w:p>
    <w:p w14:paraId="76024B67" w14:textId="77777777" w:rsidR="00CE4761" w:rsidRPr="00EB0A38" w:rsidRDefault="00CE4761" w:rsidP="00CE4761">
      <w:pPr>
        <w:pStyle w:val="SubsectionHead"/>
      </w:pPr>
      <w:r w:rsidRPr="00EB0A38">
        <w:t>When suspension determinations take effect</w:t>
      </w:r>
    </w:p>
    <w:p w14:paraId="51139239" w14:textId="77777777" w:rsidR="00CE4761" w:rsidRPr="00EB0A38" w:rsidRDefault="00CE4761" w:rsidP="00CE4761">
      <w:pPr>
        <w:pStyle w:val="subsection"/>
      </w:pPr>
      <w:r w:rsidRPr="00EB0A38">
        <w:tab/>
        <w:t>(4)</w:t>
      </w:r>
      <w:r w:rsidRPr="00EB0A38">
        <w:tab/>
        <w:t>A determination under subsection (2) takes effect on the day on which, but for the determination, the partner’s pension, supplement or payment would be cancelled under section 56 or 56A.</w:t>
      </w:r>
    </w:p>
    <w:p w14:paraId="76DD6C72" w14:textId="77777777" w:rsidR="00CE4761" w:rsidRPr="00EB0A38" w:rsidRDefault="00CE4761" w:rsidP="00CE4761">
      <w:pPr>
        <w:pStyle w:val="SubsectionHead"/>
      </w:pPr>
      <w:r w:rsidRPr="00EB0A38">
        <w:t>Cancellation of partner’s pension, supplement or payment after 2 years</w:t>
      </w:r>
    </w:p>
    <w:p w14:paraId="27964627" w14:textId="77777777" w:rsidR="00CE4761" w:rsidRPr="00EB0A38" w:rsidRDefault="00CE4761" w:rsidP="00CE4761">
      <w:pPr>
        <w:pStyle w:val="subsection"/>
      </w:pPr>
      <w:r w:rsidRPr="00EB0A38">
        <w:tab/>
        <w:t>(5)</w:t>
      </w:r>
      <w:r w:rsidRPr="00EB0A38">
        <w:tab/>
        <w:t>If:</w:t>
      </w:r>
    </w:p>
    <w:p w14:paraId="4B0E2002" w14:textId="77777777" w:rsidR="00CE4761" w:rsidRPr="00EB0A38" w:rsidRDefault="00CE4761" w:rsidP="00CE4761">
      <w:pPr>
        <w:pStyle w:val="paragraph"/>
      </w:pPr>
      <w:r w:rsidRPr="00EB0A38">
        <w:lastRenderedPageBreak/>
        <w:tab/>
        <w:t>(a)</w:t>
      </w:r>
      <w:r w:rsidRPr="00EB0A38">
        <w:tab/>
        <w:t>the Commission makes a determination suspending the partner’s pension, supplement or payment under subsection (2); and</w:t>
      </w:r>
    </w:p>
    <w:p w14:paraId="77EEBE65" w14:textId="77777777" w:rsidR="00CE4761" w:rsidRPr="00EB0A38" w:rsidRDefault="00CE4761" w:rsidP="00CE4761">
      <w:pPr>
        <w:pStyle w:val="paragraph"/>
      </w:pPr>
      <w:r w:rsidRPr="00EB0A38">
        <w:tab/>
        <w:t>(b)</w:t>
      </w:r>
      <w:r w:rsidRPr="00EB0A38">
        <w:tab/>
        <w:t>the determination continues in effect throughout the period of 2 years from its date of effect;</w:t>
      </w:r>
    </w:p>
    <w:p w14:paraId="1D0B2872" w14:textId="77777777" w:rsidR="00CE4761" w:rsidRPr="00EB0A38" w:rsidRDefault="00CE4761" w:rsidP="00CE4761">
      <w:pPr>
        <w:pStyle w:val="subsection2"/>
      </w:pPr>
      <w:r w:rsidRPr="00EB0A38">
        <w:t>then, at the end of the period:</w:t>
      </w:r>
    </w:p>
    <w:p w14:paraId="501B6BB7" w14:textId="77777777" w:rsidR="00CE4761" w:rsidRPr="00EB0A38" w:rsidRDefault="00CE4761" w:rsidP="00CE4761">
      <w:pPr>
        <w:pStyle w:val="paragraph"/>
      </w:pPr>
      <w:r w:rsidRPr="00EB0A38">
        <w:tab/>
        <w:t>(c)</w:t>
      </w:r>
      <w:r w:rsidRPr="00EB0A38">
        <w:tab/>
        <w:t>the suspension ends; and</w:t>
      </w:r>
    </w:p>
    <w:p w14:paraId="47001E34" w14:textId="77777777" w:rsidR="00CE4761" w:rsidRPr="00EB0A38" w:rsidRDefault="00CE4761" w:rsidP="00CE4761">
      <w:pPr>
        <w:pStyle w:val="paragraph"/>
      </w:pPr>
      <w:r w:rsidRPr="00EB0A38">
        <w:tab/>
        <w:t>(d)</w:t>
      </w:r>
      <w:r w:rsidRPr="00EB0A38">
        <w:tab/>
        <w:t>the pension, supplement or payment is cancelled.</w:t>
      </w:r>
    </w:p>
    <w:p w14:paraId="6A9378BF" w14:textId="77777777" w:rsidR="00CE4761" w:rsidRPr="00EB0A38" w:rsidRDefault="00CE4761" w:rsidP="00CE4761">
      <w:pPr>
        <w:pStyle w:val="notetext"/>
      </w:pPr>
      <w:r w:rsidRPr="00EB0A38">
        <w:t>Note:</w:t>
      </w:r>
      <w:r w:rsidRPr="00EB0A38">
        <w:tab/>
        <w:t>The Commission may end a suspension if satisfied that the partner’s pension, supplement or payment is payable to the partner (see section 56F).</w:t>
      </w:r>
    </w:p>
    <w:p w14:paraId="368C18A5" w14:textId="77777777" w:rsidR="00CE4761" w:rsidRPr="00EB0A38" w:rsidRDefault="00CE4761" w:rsidP="00CE4761">
      <w:pPr>
        <w:pStyle w:val="SubsectionHead"/>
      </w:pPr>
      <w:bookmarkStart w:id="281" w:name="_Hlk91055862"/>
      <w:r w:rsidRPr="00EB0A38">
        <w:t>Partner ceasing to be member of couple</w:t>
      </w:r>
    </w:p>
    <w:p w14:paraId="379A42F1" w14:textId="77777777" w:rsidR="00CE4761" w:rsidRPr="00EB0A38" w:rsidRDefault="00CE4761" w:rsidP="00CE4761">
      <w:pPr>
        <w:pStyle w:val="subsection"/>
      </w:pPr>
      <w:r w:rsidRPr="00EB0A38">
        <w:tab/>
        <w:t>(6)</w:t>
      </w:r>
      <w:r w:rsidRPr="00EB0A38">
        <w:tab/>
        <w:t>To avoid doubt, subsection (5) applies to the partner even if the partner ceases to be a member of the couple after the event or change of circumstances referred to in subsection (1).</w:t>
      </w:r>
    </w:p>
    <w:p w14:paraId="168AB55C" w14:textId="77777777" w:rsidR="008F39F5" w:rsidRPr="00EB0A38" w:rsidRDefault="008F39F5" w:rsidP="008F39F5">
      <w:pPr>
        <w:pStyle w:val="ActHead5"/>
      </w:pPr>
      <w:bookmarkStart w:id="282" w:name="_Toc179463755"/>
      <w:bookmarkEnd w:id="281"/>
      <w:r w:rsidRPr="008C775A">
        <w:rPr>
          <w:rStyle w:val="CharSectno"/>
        </w:rPr>
        <w:t>56F</w:t>
      </w:r>
      <w:r w:rsidRPr="00EB0A38">
        <w:t xml:space="preserve">  Resumption of a payment after suspension</w:t>
      </w:r>
      <w:bookmarkEnd w:id="282"/>
    </w:p>
    <w:p w14:paraId="625C4B15" w14:textId="77777777" w:rsidR="008F39F5" w:rsidRPr="00EB0A38" w:rsidRDefault="008F39F5" w:rsidP="008F39F5">
      <w:pPr>
        <w:pStyle w:val="subsection"/>
      </w:pPr>
      <w:r w:rsidRPr="00EB0A38">
        <w:tab/>
      </w:r>
      <w:r w:rsidRPr="00EB0A38">
        <w:tab/>
        <w:t>If the Commission:</w:t>
      </w:r>
    </w:p>
    <w:p w14:paraId="09B95B78" w14:textId="166A079D"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suspends a person’s service pension</w:t>
      </w:r>
      <w:r w:rsidR="00631720" w:rsidRPr="00EB0A38">
        <w:t>, income support supplement or veteran payment</w:t>
      </w:r>
      <w:r w:rsidRPr="00EB0A38">
        <w:t xml:space="preserve"> under section</w:t>
      </w:r>
      <w:r w:rsidR="00F7061D" w:rsidRPr="00EB0A38">
        <w:t> </w:t>
      </w:r>
      <w:r w:rsidRPr="00EB0A38">
        <w:t>56E, 56EA</w:t>
      </w:r>
      <w:r w:rsidR="00CE4761" w:rsidRPr="00EB0A38">
        <w:t>, 56EB, 56ED or 56EE</w:t>
      </w:r>
      <w:r w:rsidRPr="00EB0A38">
        <w:t>; and</w:t>
      </w:r>
    </w:p>
    <w:p w14:paraId="26F6C138"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later becomes satisfied that the </w:t>
      </w:r>
      <w:r w:rsidR="00631720" w:rsidRPr="00EB0A38">
        <w:t>pension, supplement or payment</w:t>
      </w:r>
      <w:r w:rsidRPr="00EB0A38">
        <w:t xml:space="preserve"> is payable to the person;</w:t>
      </w:r>
    </w:p>
    <w:p w14:paraId="635F44C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end the suspension, by determination in writing.</w:t>
      </w:r>
    </w:p>
    <w:p w14:paraId="58DE726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4575ED" w:rsidRPr="00EB0A38">
        <w:t xml:space="preserve">For </w:t>
      </w:r>
      <w:r w:rsidRPr="00EB0A38">
        <w:t>the date of effect of a determination under this section, see section</w:t>
      </w:r>
      <w:r w:rsidR="00F7061D" w:rsidRPr="00EB0A38">
        <w:t> </w:t>
      </w:r>
      <w:r w:rsidRPr="00EB0A38">
        <w:t>56G.</w:t>
      </w:r>
    </w:p>
    <w:p w14:paraId="68D82A77" w14:textId="77777777" w:rsidR="008F39F5" w:rsidRPr="00EB0A38" w:rsidRDefault="008F39F5" w:rsidP="008F39F5">
      <w:pPr>
        <w:pStyle w:val="ActHead5"/>
      </w:pPr>
      <w:bookmarkStart w:id="283" w:name="_Toc179463756"/>
      <w:r w:rsidRPr="008C775A">
        <w:rPr>
          <w:rStyle w:val="CharSectno"/>
        </w:rPr>
        <w:t>56G</w:t>
      </w:r>
      <w:r w:rsidRPr="00EB0A38">
        <w:t xml:space="preserve">  Date of effect of favourable determination</w:t>
      </w:r>
      <w:bookmarkEnd w:id="283"/>
    </w:p>
    <w:p w14:paraId="47E20EE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day on which a determination under section</w:t>
      </w:r>
      <w:r w:rsidR="00F7061D" w:rsidRPr="00EB0A38">
        <w:t> </w:t>
      </w:r>
      <w:r w:rsidRPr="00EB0A38">
        <w:t>56C or 56F (in this section called the</w:t>
      </w:r>
      <w:r w:rsidRPr="00EB0A38">
        <w:rPr>
          <w:b/>
          <w:i/>
        </w:rPr>
        <w:t xml:space="preserve"> favourable determination</w:t>
      </w:r>
      <w:r w:rsidRPr="00EB0A38">
        <w:t>) takes effect is worked out in accordance with this section.</w:t>
      </w:r>
    </w:p>
    <w:p w14:paraId="46621DBD"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Notified change of circumstances</w:t>
      </w:r>
    </w:p>
    <w:p w14:paraId="3D1BBE7E" w14:textId="77777777" w:rsidR="008F39F5" w:rsidRPr="00EB0A38" w:rsidRDefault="008F39F5" w:rsidP="008F39F5">
      <w:pPr>
        <w:pStyle w:val="subsection"/>
        <w:keepNext/>
        <w:keepLines/>
      </w:pPr>
      <w:r w:rsidRPr="00EB0A38">
        <w:tab/>
        <w:t>(2)</w:t>
      </w:r>
      <w:r w:rsidRPr="00EB0A38">
        <w:tab/>
        <w:t>If:</w:t>
      </w:r>
    </w:p>
    <w:p w14:paraId="6C67B1A6" w14:textId="77777777" w:rsidR="008F39F5" w:rsidRPr="00EB0A38" w:rsidRDefault="008F39F5" w:rsidP="008F39F5">
      <w:pPr>
        <w:pStyle w:val="paragraph"/>
      </w:pPr>
      <w:r w:rsidRPr="00EB0A38">
        <w:tab/>
        <w:t>(a)</w:t>
      </w:r>
      <w:r w:rsidRPr="00EB0A38">
        <w:tab/>
        <w:t>the favourable determination is made following a person having advised the Department of a change in circumstances; and</w:t>
      </w:r>
    </w:p>
    <w:p w14:paraId="61173140" w14:textId="77777777" w:rsidR="008F39F5" w:rsidRPr="00EB0A38" w:rsidRDefault="008F39F5" w:rsidP="008F39F5">
      <w:pPr>
        <w:pStyle w:val="paragraph"/>
      </w:pPr>
      <w:r w:rsidRPr="00EB0A38">
        <w:tab/>
        <w:t>(b)</w:t>
      </w:r>
      <w:r w:rsidRPr="00EB0A38">
        <w:tab/>
        <w:t>the change is not a decrease in the rate of the person’s maintenance income;</w:t>
      </w:r>
    </w:p>
    <w:p w14:paraId="51C95F82" w14:textId="77777777" w:rsidR="008F39F5" w:rsidRPr="00EB0A38" w:rsidRDefault="008F39F5" w:rsidP="008F39F5">
      <w:pPr>
        <w:pStyle w:val="subsection2"/>
      </w:pPr>
      <w:r w:rsidRPr="00EB0A38">
        <w:t>the determination takes effect on the day on which the advice was received or on the day on which the change occurred, whichever is the later.</w:t>
      </w:r>
    </w:p>
    <w:p w14:paraId="3561D059"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Other determinations</w:t>
      </w:r>
    </w:p>
    <w:p w14:paraId="0482C3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In any other case, the favourable determination takes effect on the day on which the determination was made or on such later day or earlier day as is specified in the determination.</w:t>
      </w:r>
    </w:p>
    <w:p w14:paraId="2786247C" w14:textId="77777777" w:rsidR="008F39F5" w:rsidRPr="00EB0A38" w:rsidRDefault="008F39F5" w:rsidP="008F39F5">
      <w:pPr>
        <w:pStyle w:val="ActHead5"/>
      </w:pPr>
      <w:bookmarkStart w:id="284" w:name="_Toc179463757"/>
      <w:r w:rsidRPr="008C775A">
        <w:rPr>
          <w:rStyle w:val="CharSectno"/>
        </w:rPr>
        <w:t>56GA</w:t>
      </w:r>
      <w:r w:rsidRPr="00EB0A38">
        <w:t xml:space="preserve">  Date of effect of determination under section</w:t>
      </w:r>
      <w:r w:rsidR="00F7061D" w:rsidRPr="00EB0A38">
        <w:t> </w:t>
      </w:r>
      <w:r w:rsidRPr="00EB0A38">
        <w:t>56C—dependent child</w:t>
      </w:r>
      <w:bookmarkEnd w:id="284"/>
    </w:p>
    <w:p w14:paraId="6032770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determination under section</w:t>
      </w:r>
      <w:r w:rsidR="00F7061D" w:rsidRPr="00EB0A38">
        <w:t> </w:t>
      </w:r>
      <w:r w:rsidRPr="00EB0A38">
        <w:t>56C is made after a person tells the Department that the person has a child, or an additional child, that is a dependent child, the determination takes effect on the day on which the child is taken to have become a dependent child.</w:t>
      </w:r>
    </w:p>
    <w:p w14:paraId="0B0DE49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The day is determined by reference to the Social Security Act (see subsection</w:t>
      </w:r>
      <w:r w:rsidR="00F7061D" w:rsidRPr="00EB0A38">
        <w:t> </w:t>
      </w:r>
      <w:r w:rsidRPr="00EB0A38">
        <w:t>5F(2)).</w:t>
      </w:r>
    </w:p>
    <w:p w14:paraId="2F068D62" w14:textId="77777777" w:rsidR="008F39F5" w:rsidRPr="00EB0A38" w:rsidRDefault="008F39F5" w:rsidP="008F39F5">
      <w:pPr>
        <w:pStyle w:val="ActHead5"/>
      </w:pPr>
      <w:bookmarkStart w:id="285" w:name="_Toc179463758"/>
      <w:r w:rsidRPr="008C775A">
        <w:rPr>
          <w:rStyle w:val="CharSectno"/>
        </w:rPr>
        <w:t>56H</w:t>
      </w:r>
      <w:r w:rsidRPr="00EB0A38">
        <w:t xml:space="preserve">  Date of effect of adverse determination</w:t>
      </w:r>
      <w:bookmarkEnd w:id="285"/>
    </w:p>
    <w:p w14:paraId="296AA200"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General</w:t>
      </w:r>
    </w:p>
    <w:p w14:paraId="7AD592B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day on which a determination under section</w:t>
      </w:r>
      <w:r w:rsidR="00F7061D" w:rsidRPr="00EB0A38">
        <w:t> </w:t>
      </w:r>
      <w:r w:rsidRPr="00EB0A38">
        <w:t xml:space="preserve">56D, 56E, 56EA, 56EB or 56EC (in this section called the </w:t>
      </w:r>
      <w:r w:rsidRPr="00EB0A38">
        <w:rPr>
          <w:b/>
          <w:i/>
        </w:rPr>
        <w:t>adverse determination</w:t>
      </w:r>
      <w:r w:rsidRPr="00EB0A38">
        <w:t>) takes effect is worked out in accordance with this section.</w:t>
      </w:r>
    </w:p>
    <w:p w14:paraId="6E6A89F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adverse determination takes effect on:</w:t>
      </w:r>
    </w:p>
    <w:p w14:paraId="083AA80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day on which the determination is made; or</w:t>
      </w:r>
    </w:p>
    <w:p w14:paraId="4D4C3D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if another day is specified in the determination—on that day.</w:t>
      </w:r>
    </w:p>
    <w:p w14:paraId="00D6A90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Subject to </w:t>
      </w:r>
      <w:r w:rsidR="00F7061D" w:rsidRPr="00EB0A38">
        <w:t>subsections (</w:t>
      </w:r>
      <w:r w:rsidRPr="00EB0A38">
        <w:t xml:space="preserve">4), (5), (6), (7), (8) or (9), the day specified under </w:t>
      </w:r>
      <w:r w:rsidR="00F7061D" w:rsidRPr="00EB0A38">
        <w:t>paragraph (</w:t>
      </w:r>
      <w:r w:rsidRPr="00EB0A38">
        <w:t>2)(b) must be later than the day on which the determination is made.</w:t>
      </w:r>
    </w:p>
    <w:p w14:paraId="461E3C4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Contravention of Act</w:t>
      </w:r>
    </w:p>
    <w:p w14:paraId="10FBD42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adverse determination is made because a person has contravened a provision of this Act (other than subsection</w:t>
      </w:r>
      <w:r w:rsidR="00F7061D" w:rsidRPr="00EB0A38">
        <w:t> </w:t>
      </w:r>
      <w:r w:rsidRPr="00EB0A38">
        <w:t xml:space="preserve">54(6), 54A(6), 54AA(7) or 128(4)) the day specified under </w:t>
      </w:r>
      <w:r w:rsidR="00F7061D" w:rsidRPr="00EB0A38">
        <w:t>paragraph (</w:t>
      </w:r>
      <w:r w:rsidRPr="00EB0A38">
        <w:t>2)(b) may be earlier than the day on which the determination is made.</w:t>
      </w:r>
    </w:p>
    <w:p w14:paraId="280799DE"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False statement or misrepresentation—suspension or cancellation</w:t>
      </w:r>
    </w:p>
    <w:p w14:paraId="46A693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If:</w:t>
      </w:r>
    </w:p>
    <w:p w14:paraId="7F66CB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has made a false statement or misrepresentation; and</w:t>
      </w:r>
    </w:p>
    <w:p w14:paraId="25AB124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because of the false statement or misrepresentation, any amount of a service pension</w:t>
      </w:r>
      <w:r w:rsidR="00631720" w:rsidRPr="00EB0A38">
        <w:t>, income support supplement or a veteran payment</w:t>
      </w:r>
      <w:r w:rsidRPr="00EB0A38">
        <w:t xml:space="preserve"> has been paid to a person which should not have been paid;</w:t>
      </w:r>
    </w:p>
    <w:p w14:paraId="2EE80D8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day specified under </w:t>
      </w:r>
      <w:r w:rsidR="00F7061D" w:rsidRPr="00EB0A38">
        <w:t>paragraph (</w:t>
      </w:r>
      <w:r w:rsidRPr="00EB0A38">
        <w:t>2)(b) may be earlier than the day on which the determination is made.</w:t>
      </w:r>
    </w:p>
    <w:p w14:paraId="175B9337"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False statement or misrepresentation—rate reduction</w:t>
      </w:r>
    </w:p>
    <w:p w14:paraId="2F2B6E09"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If:</w:t>
      </w:r>
    </w:p>
    <w:p w14:paraId="30292CE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has made a false statement or misrepresentation; and</w:t>
      </w:r>
    </w:p>
    <w:p w14:paraId="36AD82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because of the false statement or misrepresentation, the rate at which a service pension</w:t>
      </w:r>
      <w:r w:rsidR="00631720" w:rsidRPr="00EB0A38">
        <w:t>, income support supplement or a veteran payment</w:t>
      </w:r>
      <w:r w:rsidRPr="00EB0A38">
        <w:t xml:space="preserve"> was paid to a person was more than it should have been;</w:t>
      </w:r>
    </w:p>
    <w:p w14:paraId="396A984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day specified under </w:t>
      </w:r>
      <w:r w:rsidR="00F7061D" w:rsidRPr="00EB0A38">
        <w:t>paragraph (</w:t>
      </w:r>
      <w:r w:rsidRPr="00EB0A38">
        <w:t>2)(b) may be earlier than the day on which the determination is made.</w:t>
      </w:r>
    </w:p>
    <w:p w14:paraId="4960E37D"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Payment of arrears of periodic compensation payments—suspension or cancellation</w:t>
      </w:r>
    </w:p>
    <w:p w14:paraId="25040A61"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If:</w:t>
      </w:r>
    </w:p>
    <w:p w14:paraId="270EE828" w14:textId="1B42BFE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adverse determination is made in relation to a person because of point SCH6</w:t>
      </w:r>
      <w:r w:rsidR="008C775A">
        <w:noBreakHyphen/>
      </w:r>
      <w:r w:rsidRPr="00EB0A38">
        <w:t>E4 (payment of arrears of periodic compensation payments); and</w:t>
      </w:r>
    </w:p>
    <w:p w14:paraId="01ED13D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service pension</w:t>
      </w:r>
      <w:r w:rsidR="009112DD" w:rsidRPr="00EB0A38">
        <w:t>, income support supplement or a veteran payment</w:t>
      </w:r>
      <w:r w:rsidRPr="00EB0A38">
        <w:t xml:space="preserve"> has been paid to the person or to the person’s partner when, because of the payment of arrears of periodic compensation, </w:t>
      </w:r>
      <w:r w:rsidR="00631720" w:rsidRPr="00EB0A38">
        <w:t>the service pension, income support supplement or veteran payment</w:t>
      </w:r>
      <w:r w:rsidRPr="00EB0A38">
        <w:t xml:space="preserve"> should have been cancelled or suspended;</w:t>
      </w:r>
    </w:p>
    <w:p w14:paraId="7F1FA3C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day specified under </w:t>
      </w:r>
      <w:r w:rsidR="00F7061D" w:rsidRPr="00EB0A38">
        <w:t>paragraph (</w:t>
      </w:r>
      <w:r w:rsidRPr="00EB0A38">
        <w:t>2)(b) may be earlier than the day on which the determination is made.</w:t>
      </w:r>
    </w:p>
    <w:p w14:paraId="7BDB06B9"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Payment of arrears of compensation payments—rate reduction</w:t>
      </w:r>
    </w:p>
    <w:p w14:paraId="1C9DDAAD"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If:</w:t>
      </w:r>
    </w:p>
    <w:p w14:paraId="6EDACEE0" w14:textId="4341631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adverse determination is made in relation to a person because of point SCH6</w:t>
      </w:r>
      <w:r w:rsidR="008C775A">
        <w:noBreakHyphen/>
      </w:r>
      <w:r w:rsidRPr="00EB0A38">
        <w:t>E4 (payment of arrears of periodic compensation payments); and</w:t>
      </w:r>
    </w:p>
    <w:p w14:paraId="5B3F51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 amount of service pension</w:t>
      </w:r>
      <w:r w:rsidR="00631720" w:rsidRPr="00EB0A38">
        <w:t>, income support supplement or veteran payment</w:t>
      </w:r>
      <w:r w:rsidRPr="00EB0A38">
        <w:t xml:space="preserve"> was paid to the person or to the person’s partner that, because of the payment of arrears of periodic compensation, was more than the amount that should have been paid;</w:t>
      </w:r>
    </w:p>
    <w:p w14:paraId="2730F01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day specified under </w:t>
      </w:r>
      <w:r w:rsidR="00F7061D" w:rsidRPr="00EB0A38">
        <w:t>paragraph (</w:t>
      </w:r>
      <w:r w:rsidRPr="00EB0A38">
        <w:t>2)(b) may be earlier than the day on which the determination is made.</w:t>
      </w:r>
    </w:p>
    <w:p w14:paraId="1B76C5E6" w14:textId="77777777" w:rsidR="008F39F5" w:rsidRPr="00EB0A38" w:rsidRDefault="008F39F5" w:rsidP="008F39F5">
      <w:pPr>
        <w:pStyle w:val="SubsectionHead"/>
      </w:pPr>
      <w:r w:rsidRPr="00EB0A38">
        <w:t>Duplicate payments of rent assistance</w:t>
      </w:r>
    </w:p>
    <w:p w14:paraId="3692B67D" w14:textId="77777777" w:rsidR="008F39F5" w:rsidRPr="00EB0A38" w:rsidRDefault="008F39F5" w:rsidP="008F39F5">
      <w:pPr>
        <w:pStyle w:val="subsection"/>
      </w:pPr>
      <w:r w:rsidRPr="00EB0A38">
        <w:tab/>
        <w:t>(9)</w:t>
      </w:r>
      <w:r w:rsidRPr="00EB0A38">
        <w:tab/>
        <w:t>If:</w:t>
      </w:r>
    </w:p>
    <w:p w14:paraId="356F9A26" w14:textId="77777777" w:rsidR="008F39F5" w:rsidRPr="00EB0A38" w:rsidRDefault="008F39F5" w:rsidP="008F39F5">
      <w:pPr>
        <w:pStyle w:val="paragraph"/>
      </w:pPr>
      <w:r w:rsidRPr="00EB0A38">
        <w:tab/>
        <w:t>(a)</w:t>
      </w:r>
      <w:r w:rsidRPr="00EB0A38">
        <w:tab/>
        <w:t xml:space="preserve">a decision (the </w:t>
      </w:r>
      <w:r w:rsidRPr="00EB0A38">
        <w:rPr>
          <w:b/>
          <w:i/>
        </w:rPr>
        <w:t>veterans’ entitlements decision</w:t>
      </w:r>
      <w:r w:rsidRPr="00EB0A38">
        <w:t xml:space="preserve">) was made that rent assistance (the </w:t>
      </w:r>
      <w:r w:rsidRPr="00EB0A38">
        <w:rPr>
          <w:b/>
          <w:i/>
        </w:rPr>
        <w:t>veterans’ entitlements rent assistance</w:t>
      </w:r>
      <w:r w:rsidRPr="00EB0A38">
        <w:t>) was to be included when calculating a person’s rate of service pension</w:t>
      </w:r>
      <w:r w:rsidR="00631720" w:rsidRPr="00EB0A38">
        <w:t>, income support supplement or veteran payment</w:t>
      </w:r>
      <w:r w:rsidRPr="00EB0A38">
        <w:t xml:space="preserve"> for each day in a period; and</w:t>
      </w:r>
    </w:p>
    <w:p w14:paraId="15797B40" w14:textId="77777777" w:rsidR="008F39F5" w:rsidRPr="00EB0A38" w:rsidRDefault="008F39F5" w:rsidP="008F39F5">
      <w:pPr>
        <w:pStyle w:val="paragraph"/>
      </w:pPr>
      <w:r w:rsidRPr="00EB0A38">
        <w:lastRenderedPageBreak/>
        <w:tab/>
        <w:t>(b)</w:t>
      </w:r>
      <w:r w:rsidRPr="00EB0A38">
        <w:tab/>
        <w:t xml:space="preserve">the condition in </w:t>
      </w:r>
      <w:r w:rsidR="00F7061D" w:rsidRPr="00EB0A38">
        <w:t>subsection (</w:t>
      </w:r>
      <w:r w:rsidRPr="00EB0A38">
        <w:t>10) is met for each day in that period (which is about rent assistance also being included in family tax benefit); and</w:t>
      </w:r>
    </w:p>
    <w:p w14:paraId="7079F8C0" w14:textId="77777777" w:rsidR="008F39F5" w:rsidRPr="00EB0A38" w:rsidRDefault="008F39F5" w:rsidP="008F39F5">
      <w:pPr>
        <w:pStyle w:val="paragraph"/>
      </w:pPr>
      <w:r w:rsidRPr="00EB0A38">
        <w:tab/>
        <w:t>(c)</w:t>
      </w:r>
      <w:r w:rsidRPr="00EB0A38">
        <w:tab/>
        <w:t>because the inclusion of the veterans’ entitlements rent assistance was contrary to Module C of the Rate Calculator, an adverse determination is made to reduce the rate of, or cancel, the person’s service pension</w:t>
      </w:r>
      <w:r w:rsidR="00631720" w:rsidRPr="00EB0A38">
        <w:t>, income support supplement or veteran payment</w:t>
      </w:r>
      <w:r w:rsidRPr="00EB0A38">
        <w:t xml:space="preserve"> for each day in that period;</w:t>
      </w:r>
    </w:p>
    <w:p w14:paraId="1248C7ED" w14:textId="77777777" w:rsidR="008F39F5" w:rsidRPr="00EB0A38" w:rsidRDefault="008F39F5" w:rsidP="008F39F5">
      <w:pPr>
        <w:pStyle w:val="subsection2"/>
      </w:pPr>
      <w:r w:rsidRPr="00EB0A38">
        <w:t xml:space="preserve">the day specified under </w:t>
      </w:r>
      <w:r w:rsidR="00F7061D" w:rsidRPr="00EB0A38">
        <w:t>paragraph (</w:t>
      </w:r>
      <w:r w:rsidRPr="00EB0A38">
        <w:t>2)(b) must be the first day of that period and may be earlier than the day on which the determination is made.</w:t>
      </w:r>
    </w:p>
    <w:p w14:paraId="0D2A916A" w14:textId="77777777" w:rsidR="008F39F5" w:rsidRPr="00EB0A38" w:rsidRDefault="008F39F5" w:rsidP="008F39F5">
      <w:pPr>
        <w:pStyle w:val="subsection"/>
      </w:pPr>
      <w:r w:rsidRPr="00EB0A38">
        <w:tab/>
        <w:t>(10)</w:t>
      </w:r>
      <w:r w:rsidRPr="00EB0A38">
        <w:tab/>
        <w:t>The condition in this subsection is met for each day in a period if:</w:t>
      </w:r>
    </w:p>
    <w:p w14:paraId="35193978" w14:textId="77777777" w:rsidR="008F39F5" w:rsidRPr="00EB0A38" w:rsidRDefault="008F39F5" w:rsidP="008F39F5">
      <w:pPr>
        <w:pStyle w:val="paragraph"/>
      </w:pPr>
      <w:r w:rsidRPr="00EB0A38">
        <w:tab/>
        <w:t>(a)</w:t>
      </w:r>
      <w:r w:rsidRPr="00EB0A38">
        <w:tab/>
        <w:t>both of the following apply:</w:t>
      </w:r>
    </w:p>
    <w:p w14:paraId="23BE7FA5" w14:textId="77777777" w:rsidR="008F39F5" w:rsidRPr="00EB0A38" w:rsidRDefault="008F39F5" w:rsidP="008F39F5">
      <w:pPr>
        <w:pStyle w:val="paragraphsub"/>
      </w:pPr>
      <w:r w:rsidRPr="00EB0A38">
        <w:tab/>
        <w:t>(i)</w:t>
      </w:r>
      <w:r w:rsidRPr="00EB0A38">
        <w:tab/>
        <w:t>the person was a member of a couple (other than an illness separated couple or a respite care couple) on each day in the period;</w:t>
      </w:r>
    </w:p>
    <w:p w14:paraId="5E33A89E" w14:textId="77777777" w:rsidR="008F39F5" w:rsidRPr="00EB0A38" w:rsidRDefault="008F39F5" w:rsidP="008F39F5">
      <w:pPr>
        <w:pStyle w:val="paragraphsub"/>
      </w:pPr>
      <w:r w:rsidRPr="00EB0A38">
        <w:tab/>
        <w:t>(ii)</w:t>
      </w:r>
      <w:r w:rsidRPr="00EB0A38">
        <w:tab/>
        <w:t>when the veterans’ entitlements decision was made, a determination under the family assistance law was in force that included rent assistance when calculating the person’s, or the person’s partner’s, Part A rate of family tax benefit for each day in that period; or</w:t>
      </w:r>
    </w:p>
    <w:p w14:paraId="7ED8A0C4" w14:textId="77777777" w:rsidR="008F39F5" w:rsidRPr="00EB0A38" w:rsidRDefault="008F39F5" w:rsidP="008F39F5">
      <w:pPr>
        <w:pStyle w:val="paragraph"/>
      </w:pPr>
      <w:r w:rsidRPr="00EB0A38">
        <w:tab/>
        <w:t>(b)</w:t>
      </w:r>
      <w:r w:rsidRPr="00EB0A38">
        <w:tab/>
        <w:t>both of the following apply:</w:t>
      </w:r>
    </w:p>
    <w:p w14:paraId="579C8A92" w14:textId="77777777" w:rsidR="008F39F5" w:rsidRPr="00EB0A38" w:rsidRDefault="008F39F5" w:rsidP="008F39F5">
      <w:pPr>
        <w:pStyle w:val="paragraphsub"/>
      </w:pPr>
      <w:r w:rsidRPr="00EB0A38">
        <w:tab/>
        <w:t>(i)</w:t>
      </w:r>
      <w:r w:rsidRPr="00EB0A38">
        <w:tab/>
        <w:t>the person was not a member of a couple, or was a member of an illness separated couple, or a respite care couple, on each day in the period;</w:t>
      </w:r>
    </w:p>
    <w:p w14:paraId="2B7CD72F" w14:textId="77777777" w:rsidR="008F39F5" w:rsidRPr="00EB0A38" w:rsidRDefault="008F39F5" w:rsidP="008F39F5">
      <w:pPr>
        <w:pStyle w:val="paragraphsub"/>
      </w:pPr>
      <w:r w:rsidRPr="00EB0A38">
        <w:tab/>
        <w:t>(ii)</w:t>
      </w:r>
      <w:r w:rsidRPr="00EB0A38">
        <w:tab/>
        <w:t>when the veterans’ entitlements decision was made, a determination under the family assistance law was in force that included rent assistance when calculating the person’s Part A rate of family tax benefit for each day in that period; or</w:t>
      </w:r>
    </w:p>
    <w:p w14:paraId="6F57FF3C" w14:textId="77777777" w:rsidR="008F39F5" w:rsidRPr="00EB0A38" w:rsidRDefault="008F39F5" w:rsidP="008F39F5">
      <w:pPr>
        <w:pStyle w:val="paragraph"/>
      </w:pPr>
      <w:r w:rsidRPr="00EB0A38">
        <w:tab/>
        <w:t>(c)</w:t>
      </w:r>
      <w:r w:rsidRPr="00EB0A38">
        <w:tab/>
        <w:t>all of the following apply:</w:t>
      </w:r>
    </w:p>
    <w:p w14:paraId="1DE7A6D9" w14:textId="77777777" w:rsidR="008F39F5" w:rsidRPr="00EB0A38" w:rsidRDefault="008F39F5" w:rsidP="008F39F5">
      <w:pPr>
        <w:pStyle w:val="paragraphsub"/>
      </w:pPr>
      <w:r w:rsidRPr="00EB0A38">
        <w:tab/>
        <w:t>(i)</w:t>
      </w:r>
      <w:r w:rsidRPr="00EB0A38">
        <w:tab/>
        <w:t xml:space="preserve">when the veterans’ entitlements decision was made, no determination of a kind mentioned in </w:t>
      </w:r>
      <w:r w:rsidR="00F7061D" w:rsidRPr="00EB0A38">
        <w:t>subparagraph (</w:t>
      </w:r>
      <w:r w:rsidRPr="00EB0A38">
        <w:t>a)(ii) or (b)(ii) (as the case requires) was in force;</w:t>
      </w:r>
    </w:p>
    <w:p w14:paraId="5AF884A8" w14:textId="77777777" w:rsidR="008F39F5" w:rsidRPr="00EB0A38" w:rsidRDefault="008F39F5" w:rsidP="008F39F5">
      <w:pPr>
        <w:pStyle w:val="paragraphsub"/>
      </w:pPr>
      <w:r w:rsidRPr="00EB0A38">
        <w:lastRenderedPageBreak/>
        <w:tab/>
        <w:t>(ii)</w:t>
      </w:r>
      <w:r w:rsidRPr="00EB0A38">
        <w:tab/>
        <w:t>after the veterans’ entitlements decision was made, such a determination was made;</w:t>
      </w:r>
    </w:p>
    <w:p w14:paraId="0B061938" w14:textId="77777777" w:rsidR="008F39F5" w:rsidRPr="00EB0A38" w:rsidRDefault="008F39F5" w:rsidP="008F39F5">
      <w:pPr>
        <w:pStyle w:val="paragraphsub"/>
      </w:pPr>
      <w:r w:rsidRPr="00EB0A38">
        <w:tab/>
        <w:t>(iii)</w:t>
      </w:r>
      <w:r w:rsidRPr="00EB0A38">
        <w:tab/>
        <w:t>each day in the period either is, or comes after, the day on which the determination was made.</w:t>
      </w:r>
    </w:p>
    <w:p w14:paraId="04023A50" w14:textId="77777777" w:rsidR="00631720" w:rsidRPr="00EB0A38" w:rsidRDefault="00631720" w:rsidP="00631720">
      <w:pPr>
        <w:pStyle w:val="ActHead5"/>
      </w:pPr>
      <w:bookmarkStart w:id="286" w:name="_Toc179463759"/>
      <w:r w:rsidRPr="008C775A">
        <w:rPr>
          <w:rStyle w:val="CharSectno"/>
        </w:rPr>
        <w:t>56J</w:t>
      </w:r>
      <w:r w:rsidRPr="00EB0A38">
        <w:t xml:space="preserve">  Payment may be cancelled at recipient’s request</w:t>
      </w:r>
      <w:bookmarkEnd w:id="286"/>
    </w:p>
    <w:p w14:paraId="6483AEA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may cancel a person’s age service pension, invalidity service pension, partner service pension</w:t>
      </w:r>
      <w:r w:rsidR="00631720" w:rsidRPr="00EB0A38">
        <w:t>, income support supplement or veteran payment</w:t>
      </w:r>
      <w:r w:rsidRPr="00EB0A38">
        <w:t xml:space="preserve"> if the person requests the Commission to do so.</w:t>
      </w:r>
    </w:p>
    <w:p w14:paraId="2AD13C1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request under </w:t>
      </w:r>
      <w:r w:rsidR="00F7061D" w:rsidRPr="00EB0A38">
        <w:t>subsection (</w:t>
      </w:r>
      <w:r w:rsidRPr="00EB0A38">
        <w:t>1) must be in writing.</w:t>
      </w:r>
    </w:p>
    <w:p w14:paraId="37FA903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4575ED" w:rsidRPr="00EB0A38">
        <w:t>If the</w:t>
      </w:r>
      <w:r w:rsidRPr="00EB0A38">
        <w:t xml:space="preserve"> Commission cancels a veteran’s age service pension or invalidity service pension and the veteran’s partner receives a partner service pension, the partner service pension will also be terminated (under section</w:t>
      </w:r>
      <w:r w:rsidR="00F7061D" w:rsidRPr="00EB0A38">
        <w:t> </w:t>
      </w:r>
      <w:r w:rsidRPr="00EB0A38">
        <w:t>56E).</w:t>
      </w:r>
    </w:p>
    <w:p w14:paraId="227AD291" w14:textId="77777777" w:rsidR="008F39F5" w:rsidRPr="00EB0A38" w:rsidRDefault="008F39F5" w:rsidP="008F39F5">
      <w:pPr>
        <w:pStyle w:val="notetext"/>
      </w:pPr>
      <w:r w:rsidRPr="00EB0A38">
        <w:t>Note 2:</w:t>
      </w:r>
      <w:r w:rsidRPr="00EB0A38">
        <w:tab/>
        <w:t>Cancellation of a veteran’s service pension may result in the veteran being ineligible for treatment under Part V.</w:t>
      </w:r>
    </w:p>
    <w:p w14:paraId="5CECB694" w14:textId="77777777" w:rsidR="00631720" w:rsidRPr="00EB0A38" w:rsidRDefault="00631720" w:rsidP="00631720">
      <w:pPr>
        <w:pStyle w:val="ActHead5"/>
      </w:pPr>
      <w:bookmarkStart w:id="287" w:name="_Toc179463760"/>
      <w:r w:rsidRPr="008C775A">
        <w:rPr>
          <w:rStyle w:val="CharSectno"/>
        </w:rPr>
        <w:t>56K</w:t>
      </w:r>
      <w:r w:rsidRPr="00EB0A38">
        <w:t xml:space="preserve">  Payment may be suspended if instalments not drawn</w:t>
      </w:r>
      <w:bookmarkEnd w:id="287"/>
    </w:p>
    <w:p w14:paraId="0025248F" w14:textId="77777777" w:rsidR="008F39F5" w:rsidRPr="00EB0A38" w:rsidRDefault="008F39F5" w:rsidP="008F39F5">
      <w:pPr>
        <w:pStyle w:val="subsection"/>
      </w:pPr>
      <w:r w:rsidRPr="00EB0A38">
        <w:tab/>
      </w:r>
      <w:r w:rsidRPr="00EB0A38">
        <w:tab/>
        <w:t xml:space="preserve">If a </w:t>
      </w:r>
      <w:r w:rsidR="00631720" w:rsidRPr="00EB0A38">
        <w:t>person</w:t>
      </w:r>
      <w:r w:rsidRPr="00EB0A38">
        <w:t xml:space="preserve"> has not drawn instalments of his or her age service pension, invalidity service pension, partner service pension</w:t>
      </w:r>
      <w:r w:rsidR="00631720" w:rsidRPr="00EB0A38">
        <w:t>, income support supplement or veteran payment for a continuous period of 6 months, the Commission may cancel or suspend the pension, supplement or payment</w:t>
      </w:r>
      <w:r w:rsidRPr="00EB0A38">
        <w:t>.</w:t>
      </w:r>
    </w:p>
    <w:p w14:paraId="2BF83ECB" w14:textId="77777777" w:rsidR="008F39F5" w:rsidRPr="00EB0A38" w:rsidRDefault="008F39F5" w:rsidP="008F39F5">
      <w:pPr>
        <w:pStyle w:val="notetext"/>
        <w:keepLines/>
        <w:tabs>
          <w:tab w:val="left" w:pos="1985"/>
          <w:tab w:val="left" w:pos="2160"/>
          <w:tab w:val="left" w:pos="2880"/>
          <w:tab w:val="left" w:pos="3600"/>
          <w:tab w:val="left" w:pos="4320"/>
          <w:tab w:val="left" w:pos="5040"/>
          <w:tab w:val="left" w:pos="5760"/>
          <w:tab w:val="left" w:pos="6480"/>
        </w:tabs>
      </w:pPr>
      <w:r w:rsidRPr="00EB0A38">
        <w:t>Note 1:</w:t>
      </w:r>
      <w:r w:rsidRPr="00EB0A38">
        <w:tab/>
      </w:r>
      <w:r w:rsidR="004575ED" w:rsidRPr="00EB0A38">
        <w:t>An example</w:t>
      </w:r>
      <w:r w:rsidRPr="00EB0A38">
        <w:t xml:space="preserve"> of a situation where this section is intended to apply is where a person has closed his or her bank account and cannot be contacted to make new banking or other arrangements for payment of the person’s service pension. It is not intended to apply where a pensioner is accumulating pension instalments in a bank account.</w:t>
      </w:r>
    </w:p>
    <w:p w14:paraId="6D8DB81A" w14:textId="77777777" w:rsidR="008F39F5" w:rsidRPr="00EB0A38"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EB0A38">
        <w:lastRenderedPageBreak/>
        <w:t>Note 2:</w:t>
      </w:r>
      <w:r w:rsidRPr="00EB0A38">
        <w:tab/>
      </w:r>
      <w:r w:rsidR="004575ED" w:rsidRPr="00EB0A38">
        <w:t>If the</w:t>
      </w:r>
      <w:r w:rsidRPr="00EB0A38">
        <w:t xml:space="preserve"> Commission cancels or suspends a veteran’s age service pension or invalidity service pension and the veteran’s partner receives a partner service pension, the partner service pension will also be terminated (under section</w:t>
      </w:r>
      <w:r w:rsidR="00F7061D" w:rsidRPr="00EB0A38">
        <w:t> </w:t>
      </w:r>
      <w:r w:rsidRPr="00EB0A38">
        <w:t>56E).</w:t>
      </w:r>
    </w:p>
    <w:p w14:paraId="70DCBB2C" w14:textId="77777777" w:rsidR="008F39F5" w:rsidRPr="00EB0A38" w:rsidRDefault="008F39F5" w:rsidP="008F39F5">
      <w:pPr>
        <w:pStyle w:val="ActHead5"/>
      </w:pPr>
      <w:bookmarkStart w:id="288" w:name="_Toc179463761"/>
      <w:r w:rsidRPr="008C775A">
        <w:rPr>
          <w:rStyle w:val="CharSectno"/>
        </w:rPr>
        <w:t>56L</w:t>
      </w:r>
      <w:r w:rsidRPr="00EB0A38">
        <w:t xml:space="preserve">  Commission may end suspension</w:t>
      </w:r>
      <w:bookmarkEnd w:id="288"/>
    </w:p>
    <w:p w14:paraId="5F057F6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suspends a pension</w:t>
      </w:r>
      <w:r w:rsidR="00631720" w:rsidRPr="00EB0A38">
        <w:t>, income support supplement or a veteran payment</w:t>
      </w:r>
      <w:r w:rsidRPr="00EB0A38">
        <w:t xml:space="preserve"> under section</w:t>
      </w:r>
      <w:r w:rsidR="00F7061D" w:rsidRPr="00EB0A38">
        <w:t> </w:t>
      </w:r>
      <w:r w:rsidRPr="00EB0A38">
        <w:t>56K, it may end the suspension at any time.</w:t>
      </w:r>
    </w:p>
    <w:p w14:paraId="70F51BA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Commission may determine that the end of the suspension takes effect:</w:t>
      </w:r>
    </w:p>
    <w:p w14:paraId="0631FCC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from the date the suspension occurred; or</w:t>
      </w:r>
    </w:p>
    <w:p w14:paraId="46BC347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such later date as the Commission thinks proper.</w:t>
      </w:r>
    </w:p>
    <w:p w14:paraId="3D368E74" w14:textId="77777777" w:rsidR="008F39F5" w:rsidRPr="00EB0A38" w:rsidRDefault="008F39F5" w:rsidP="008F39F5">
      <w:pPr>
        <w:pStyle w:val="ActHead5"/>
      </w:pPr>
      <w:bookmarkStart w:id="289" w:name="_Toc179463762"/>
      <w:r w:rsidRPr="008C775A">
        <w:rPr>
          <w:rStyle w:val="CharSectno"/>
        </w:rPr>
        <w:t>56M</w:t>
      </w:r>
      <w:r w:rsidRPr="00EB0A38">
        <w:t xml:space="preserve">  Effect of cancellation or suspension</w:t>
      </w:r>
      <w:bookmarkEnd w:id="289"/>
    </w:p>
    <w:p w14:paraId="7103D95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If the Commission determines under this Division that a service pension, </w:t>
      </w:r>
      <w:r w:rsidR="00631720" w:rsidRPr="00EB0A38">
        <w:t>income support supplement or a veteran payment</w:t>
      </w:r>
      <w:r w:rsidRPr="00EB0A38">
        <w:t xml:space="preserve"> payable to a person is to be cancelled, the pension</w:t>
      </w:r>
      <w:r w:rsidR="00631720" w:rsidRPr="00EB0A38">
        <w:t>, supplement or payment</w:t>
      </w:r>
      <w:r w:rsidRPr="00EB0A38">
        <w:t xml:space="preserve"> ceases to be payable to the person from and including the day on which the determination takes effect.</w:t>
      </w:r>
    </w:p>
    <w:p w14:paraId="3BB50F2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Commission determines under this Division that a service pension, </w:t>
      </w:r>
      <w:r w:rsidR="00631720" w:rsidRPr="00EB0A38">
        <w:t>income support supplement or a veteran payment</w:t>
      </w:r>
      <w:r w:rsidRPr="00EB0A38">
        <w:t xml:space="preserve"> payable to a person is to be suspended, the pension</w:t>
      </w:r>
      <w:r w:rsidR="00631720" w:rsidRPr="00EB0A38">
        <w:t>, supplement or payment</w:t>
      </w:r>
      <w:r w:rsidRPr="00EB0A38">
        <w:t xml:space="preserve"> is not payable to the person during the period:</w:t>
      </w:r>
    </w:p>
    <w:p w14:paraId="2C14433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commencing on the day on which the determination takes effect; and</w:t>
      </w:r>
    </w:p>
    <w:p w14:paraId="0273ED24" w14:textId="77777777" w:rsidR="00CE4761" w:rsidRPr="00EB0A38" w:rsidRDefault="00CE4761" w:rsidP="00CE4761">
      <w:pPr>
        <w:pStyle w:val="paragraph"/>
      </w:pPr>
      <w:r w:rsidRPr="00EB0A38">
        <w:tab/>
        <w:t>(b)</w:t>
      </w:r>
      <w:r w:rsidRPr="00EB0A38">
        <w:tab/>
        <w:t>ending when the suspension ends:</w:t>
      </w:r>
    </w:p>
    <w:p w14:paraId="345D21D2" w14:textId="77777777" w:rsidR="00CE4761" w:rsidRPr="00EB0A38" w:rsidRDefault="00CE4761" w:rsidP="00CE4761">
      <w:pPr>
        <w:pStyle w:val="paragraphsub"/>
      </w:pPr>
      <w:r w:rsidRPr="00EB0A38">
        <w:tab/>
        <w:t>(i)</w:t>
      </w:r>
      <w:r w:rsidRPr="00EB0A38">
        <w:tab/>
        <w:t>under a determination of the Commission (under section 56F or 56L); or</w:t>
      </w:r>
    </w:p>
    <w:p w14:paraId="73E7416A" w14:textId="77777777" w:rsidR="00CE4761" w:rsidRPr="00EB0A38" w:rsidRDefault="00CE4761" w:rsidP="00CE4761">
      <w:pPr>
        <w:pStyle w:val="paragraphsub"/>
      </w:pPr>
      <w:r w:rsidRPr="00EB0A38">
        <w:tab/>
        <w:t>(ii)</w:t>
      </w:r>
      <w:r w:rsidRPr="00EB0A38">
        <w:tab/>
        <w:t>because of the operation of subsection 56ED(8) or 56EE(5).</w:t>
      </w:r>
    </w:p>
    <w:p w14:paraId="3C612BC7" w14:textId="77777777" w:rsidR="008F39F5" w:rsidRPr="00EB0A38" w:rsidRDefault="008F39F5" w:rsidP="008F39F5">
      <w:pPr>
        <w:pStyle w:val="ActHead5"/>
      </w:pPr>
      <w:bookmarkStart w:id="290" w:name="_Toc179463763"/>
      <w:r w:rsidRPr="008C775A">
        <w:rPr>
          <w:rStyle w:val="CharSectno"/>
        </w:rPr>
        <w:lastRenderedPageBreak/>
        <w:t>56N</w:t>
      </w:r>
      <w:r w:rsidRPr="00EB0A38">
        <w:t xml:space="preserve">  Changes to payments by computer</w:t>
      </w:r>
      <w:bookmarkEnd w:id="290"/>
    </w:p>
    <w:p w14:paraId="76D94B34"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w:t>
      </w:r>
    </w:p>
    <w:p w14:paraId="092708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payment to a person of a service pension</w:t>
      </w:r>
      <w:r w:rsidR="00631720" w:rsidRPr="00EB0A38">
        <w:t>, income support supplement or a veteran payment</w:t>
      </w:r>
      <w:r w:rsidRPr="00EB0A38">
        <w:t xml:space="preserve"> is based upon data in a computer; and</w:t>
      </w:r>
    </w:p>
    <w:p w14:paraId="398D0E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rate of the pension</w:t>
      </w:r>
      <w:r w:rsidR="00631720" w:rsidRPr="00EB0A38">
        <w:t>, supplement or payment</w:t>
      </w:r>
      <w:r w:rsidRPr="00EB0A38">
        <w:t xml:space="preserve"> is increased or reduced, or the pension</w:t>
      </w:r>
      <w:r w:rsidR="00631720" w:rsidRPr="00EB0A38">
        <w:t>, supplement or payment</w:t>
      </w:r>
      <w:r w:rsidRPr="00EB0A38">
        <w:t xml:space="preserve"> is cancelled or suspended, because of the operation of a computer program approved by the Commission; and</w:t>
      </w:r>
    </w:p>
    <w:p w14:paraId="73737356"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(c)</w:t>
      </w:r>
      <w:r w:rsidRPr="00EB0A38">
        <w:tab/>
        <w:t>the program causes the change for a reason for which the Commission could determine the change;</w:t>
      </w:r>
    </w:p>
    <w:p w14:paraId="2F1C94B7" w14:textId="77777777" w:rsidR="008F39F5" w:rsidRPr="00EB0A38" w:rsidRDefault="008F39F5" w:rsidP="008F39F5">
      <w:pPr>
        <w:pStyle w:val="subsection2"/>
        <w:keepNext/>
        <w:keepLines/>
        <w:tabs>
          <w:tab w:val="left" w:pos="1440"/>
          <w:tab w:val="left" w:pos="2160"/>
          <w:tab w:val="left" w:pos="2880"/>
          <w:tab w:val="left" w:pos="3600"/>
          <w:tab w:val="left" w:pos="4320"/>
          <w:tab w:val="left" w:pos="5040"/>
          <w:tab w:val="left" w:pos="5760"/>
          <w:tab w:val="left" w:pos="6480"/>
        </w:tabs>
      </w:pPr>
      <w:r w:rsidRPr="00EB0A38">
        <w:t>the change is taken to have been made because of a determination by the Commission for that reason.</w:t>
      </w:r>
    </w:p>
    <w:p w14:paraId="76820EAA" w14:textId="77777777" w:rsidR="008F39F5" w:rsidRPr="00EB0A38" w:rsidRDefault="004575ED" w:rsidP="008F39F5">
      <w:pPr>
        <w:pStyle w:val="notetext"/>
      </w:pPr>
      <w:r w:rsidRPr="00EB0A38">
        <w:t>Note</w:t>
      </w:r>
      <w:r w:rsidR="008F39F5" w:rsidRPr="00EB0A38">
        <w:t>:</w:t>
      </w:r>
      <w:r w:rsidR="008F39F5" w:rsidRPr="00EB0A38">
        <w:tab/>
        <w:t>This section does not apply where:</w:t>
      </w:r>
    </w:p>
    <w:p w14:paraId="767975F5" w14:textId="77777777" w:rsidR="008F39F5" w:rsidRPr="00EB0A38" w:rsidRDefault="008F39F5" w:rsidP="008F39F5">
      <w:pPr>
        <w:pStyle w:val="notepara"/>
        <w:ind w:left="2410" w:hanging="425"/>
      </w:pPr>
      <w:r w:rsidRPr="00EB0A38">
        <w:t>(a)</w:t>
      </w:r>
      <w:r w:rsidRPr="00EB0A38">
        <w:tab/>
        <w:t>an automatic termination is produced by section</w:t>
      </w:r>
      <w:r w:rsidR="00F7061D" w:rsidRPr="00EB0A38">
        <w:t> </w:t>
      </w:r>
      <w:r w:rsidRPr="00EB0A38">
        <w:t>56 or 56A; or</w:t>
      </w:r>
    </w:p>
    <w:p w14:paraId="2CAF2EEB" w14:textId="77777777" w:rsidR="008F39F5" w:rsidRPr="00EB0A38" w:rsidRDefault="008F39F5" w:rsidP="008F39F5">
      <w:pPr>
        <w:pStyle w:val="notepara"/>
        <w:ind w:left="2410" w:hanging="425"/>
      </w:pPr>
      <w:r w:rsidRPr="00EB0A38">
        <w:t>(b)</w:t>
      </w:r>
      <w:r w:rsidRPr="00EB0A38">
        <w:tab/>
        <w:t>an automatic rate reduction is produced by section</w:t>
      </w:r>
      <w:r w:rsidR="00F7061D" w:rsidRPr="00EB0A38">
        <w:t> </w:t>
      </w:r>
      <w:r w:rsidRPr="00EB0A38">
        <w:t>56B.</w:t>
      </w:r>
    </w:p>
    <w:p w14:paraId="57A7AB09" w14:textId="77777777" w:rsidR="008F39F5" w:rsidRPr="00EB0A38" w:rsidRDefault="008F39F5" w:rsidP="008F39F5">
      <w:pPr>
        <w:pStyle w:val="ActHead3"/>
        <w:pageBreakBefore/>
      </w:pPr>
      <w:bookmarkStart w:id="291" w:name="_Toc179463764"/>
      <w:r w:rsidRPr="008C775A">
        <w:rPr>
          <w:rStyle w:val="CharDivNo"/>
        </w:rPr>
        <w:lastRenderedPageBreak/>
        <w:t>Division</w:t>
      </w:r>
      <w:r w:rsidR="00F7061D" w:rsidRPr="008C775A">
        <w:rPr>
          <w:rStyle w:val="CharDivNo"/>
        </w:rPr>
        <w:t> </w:t>
      </w:r>
      <w:r w:rsidRPr="008C775A">
        <w:rPr>
          <w:rStyle w:val="CharDivNo"/>
        </w:rPr>
        <w:t>16</w:t>
      </w:r>
      <w:r w:rsidRPr="00EB0A38">
        <w:t>—</w:t>
      </w:r>
      <w:r w:rsidRPr="008C775A">
        <w:rPr>
          <w:rStyle w:val="CharDivText"/>
        </w:rPr>
        <w:t>Review of decisions</w:t>
      </w:r>
      <w:bookmarkEnd w:id="291"/>
    </w:p>
    <w:p w14:paraId="565964EA" w14:textId="77777777" w:rsidR="00631720" w:rsidRPr="00EB0A38" w:rsidRDefault="00631720" w:rsidP="00631720">
      <w:pPr>
        <w:pStyle w:val="ActHead5"/>
      </w:pPr>
      <w:bookmarkStart w:id="292" w:name="_Toc179463765"/>
      <w:r w:rsidRPr="008C775A">
        <w:rPr>
          <w:rStyle w:val="CharSectno"/>
        </w:rPr>
        <w:t>57</w:t>
      </w:r>
      <w:r w:rsidRPr="00EB0A38">
        <w:t xml:space="preserve">  Persons who may seek review of certain decisions</w:t>
      </w:r>
      <w:bookmarkEnd w:id="292"/>
    </w:p>
    <w:p w14:paraId="3E814D6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claimant who is dissatisfied with a decision of the Commission:</w:t>
      </w:r>
    </w:p>
    <w:p w14:paraId="0182836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in relation to a claim for a qualifying service determination under section</w:t>
      </w:r>
      <w:r w:rsidR="00F7061D" w:rsidRPr="00EB0A38">
        <w:t> </w:t>
      </w:r>
      <w:r w:rsidRPr="00EB0A38">
        <w:t>35B; or</w:t>
      </w:r>
    </w:p>
    <w:p w14:paraId="06F859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relation to a claim for a service pension or income support supplement; or</w:t>
      </w:r>
    </w:p>
    <w:p w14:paraId="007CC52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in relation to a request under section</w:t>
      </w:r>
      <w:r w:rsidR="00F7061D" w:rsidRPr="00EB0A38">
        <w:t> </w:t>
      </w:r>
      <w:r w:rsidRPr="00EB0A38">
        <w:t>52Y (financial hardship);</w:t>
      </w:r>
    </w:p>
    <w:p w14:paraId="4DA52DF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may request the Commission to review the decision.</w:t>
      </w:r>
    </w:p>
    <w:p w14:paraId="54E06FE6" w14:textId="77777777" w:rsidR="00631720" w:rsidRPr="00EB0A38" w:rsidRDefault="00631720" w:rsidP="00631720">
      <w:pPr>
        <w:pStyle w:val="subsection"/>
      </w:pPr>
      <w:r w:rsidRPr="00EB0A38">
        <w:tab/>
        <w:t>(1A)</w:t>
      </w:r>
      <w:r w:rsidRPr="00EB0A38">
        <w:tab/>
        <w:t>A person who is dissatisfied with either of the following decisions of the Commission made under an instrument made under section</w:t>
      </w:r>
      <w:r w:rsidR="00F7061D" w:rsidRPr="00EB0A38">
        <w:t> </w:t>
      </w:r>
      <w:r w:rsidRPr="00EB0A38">
        <w:t>45SB may request the Commission to review the decision:</w:t>
      </w:r>
    </w:p>
    <w:p w14:paraId="4131A31F" w14:textId="77777777" w:rsidR="00631720" w:rsidRPr="00EB0A38" w:rsidRDefault="00631720" w:rsidP="00631720">
      <w:pPr>
        <w:pStyle w:val="paragraph"/>
      </w:pPr>
      <w:r w:rsidRPr="00EB0A38">
        <w:tab/>
        <w:t>(a)</w:t>
      </w:r>
      <w:r w:rsidRPr="00EB0A38">
        <w:tab/>
        <w:t>a decision that the person is not eligible for a veteran payment;</w:t>
      </w:r>
    </w:p>
    <w:p w14:paraId="284BAA90" w14:textId="77777777" w:rsidR="00631720" w:rsidRPr="00EB0A38" w:rsidRDefault="00631720" w:rsidP="00631720">
      <w:pPr>
        <w:pStyle w:val="paragraph"/>
      </w:pPr>
      <w:r w:rsidRPr="00EB0A38">
        <w:tab/>
        <w:t>(b)</w:t>
      </w:r>
      <w:r w:rsidRPr="00EB0A38">
        <w:tab/>
        <w:t>a decision determining the rate of the person’s veteran payment.</w:t>
      </w:r>
    </w:p>
    <w:p w14:paraId="79DB290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w:t>
      </w:r>
      <w:r w:rsidR="00631720" w:rsidRPr="00EB0A38">
        <w:t>person</w:t>
      </w:r>
      <w:r w:rsidRPr="00EB0A38">
        <w:t xml:space="preserve"> who is dissatisfied with a decision of the Commission:</w:t>
      </w:r>
    </w:p>
    <w:p w14:paraId="67C2062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cancelling or suspending a service pension</w:t>
      </w:r>
      <w:r w:rsidR="00F22BE3" w:rsidRPr="00EB0A38">
        <w:t>, income support supplement or a veteran payment</w:t>
      </w:r>
      <w:r w:rsidRPr="00EB0A38">
        <w:t>; or</w:t>
      </w:r>
    </w:p>
    <w:p w14:paraId="1971DAF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terminating the suspension of a service pension</w:t>
      </w:r>
      <w:r w:rsidR="00F22BE3" w:rsidRPr="00EB0A38">
        <w:t>, income support supplement or a veteran payment</w:t>
      </w:r>
      <w:r w:rsidRPr="00EB0A38">
        <w:t>; or</w:t>
      </w:r>
    </w:p>
    <w:p w14:paraId="076AC2FC" w14:textId="77777777" w:rsidR="00CE4761" w:rsidRPr="00EB0A38" w:rsidRDefault="00CE4761" w:rsidP="00CE4761">
      <w:pPr>
        <w:pStyle w:val="paragraph"/>
      </w:pPr>
      <w:r w:rsidRPr="00EB0A38">
        <w:tab/>
        <w:t>(ba)</w:t>
      </w:r>
      <w:r w:rsidRPr="00EB0A38">
        <w:tab/>
        <w:t>making, or refusing to make, a determination that a service pension, income support supplement or a veteran payment be suspended instead of cancelled under section 56ED or 56EE; or</w:t>
      </w:r>
    </w:p>
    <w:p w14:paraId="3FE9C0F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reducing or increasing the rate of a service pension</w:t>
      </w:r>
      <w:r w:rsidR="00F22BE3" w:rsidRPr="00EB0A38">
        <w:t>, income support supplement or a veteran payment</w:t>
      </w:r>
      <w:r w:rsidRPr="00EB0A38">
        <w:t>; or</w:t>
      </w:r>
    </w:p>
    <w:p w14:paraId="059CCD6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refusing a request for an increase in the rate of a service pension</w:t>
      </w:r>
      <w:r w:rsidR="00F22BE3" w:rsidRPr="00EB0A38">
        <w:t>, income support supplement or a veteran payment</w:t>
      </w:r>
      <w:r w:rsidRPr="00EB0A38">
        <w:t>; or</w:t>
      </w:r>
    </w:p>
    <w:p w14:paraId="6B7FA93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(e)</w:t>
      </w:r>
      <w:r w:rsidRPr="00EB0A38">
        <w:tab/>
        <w:t>in relation to a request under section</w:t>
      </w:r>
      <w:r w:rsidR="00F7061D" w:rsidRPr="00EB0A38">
        <w:t> </w:t>
      </w:r>
      <w:r w:rsidRPr="00EB0A38">
        <w:t>52Y (financial hardship);</w:t>
      </w:r>
    </w:p>
    <w:p w14:paraId="1B8AF4C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may request the Commission to review the decision.</w:t>
      </w:r>
    </w:p>
    <w:p w14:paraId="3CDC40E4" w14:textId="77777777" w:rsidR="008F39F5" w:rsidRPr="00EB0A38" w:rsidRDefault="008F39F5" w:rsidP="008F39F5">
      <w:pPr>
        <w:pStyle w:val="subsection"/>
      </w:pPr>
      <w:r w:rsidRPr="00EB0A38">
        <w:tab/>
        <w:t>(3)</w:t>
      </w:r>
      <w:r w:rsidRPr="00EB0A38">
        <w:tab/>
        <w:t>A person who is dissatisfied with a decision of the Commission under Part IIIAB (pension bonus and pension bonus bereavement payment) may request the Commission to review the decision. However, this rule does not apply to a decision of the Commission under:</w:t>
      </w:r>
    </w:p>
    <w:p w14:paraId="68B24E2E" w14:textId="77777777" w:rsidR="008F39F5" w:rsidRPr="00EB0A38" w:rsidRDefault="008F39F5" w:rsidP="008F39F5">
      <w:pPr>
        <w:pStyle w:val="paragraph"/>
      </w:pPr>
      <w:r w:rsidRPr="00EB0A38">
        <w:tab/>
        <w:t>(a)</w:t>
      </w:r>
      <w:r w:rsidRPr="00EB0A38">
        <w:tab/>
        <w:t>section</w:t>
      </w:r>
      <w:r w:rsidR="00F7061D" w:rsidRPr="00EB0A38">
        <w:t> </w:t>
      </w:r>
      <w:r w:rsidRPr="00EB0A38">
        <w:t>45TE (approval of form); or</w:t>
      </w:r>
    </w:p>
    <w:p w14:paraId="1B6E355F" w14:textId="77777777" w:rsidR="008F39F5" w:rsidRPr="00EB0A38" w:rsidRDefault="008F39F5" w:rsidP="008F39F5">
      <w:pPr>
        <w:pStyle w:val="paragraph"/>
      </w:pPr>
      <w:r w:rsidRPr="00EB0A38">
        <w:tab/>
        <w:t>(b)</w:t>
      </w:r>
      <w:r w:rsidRPr="00EB0A38">
        <w:tab/>
        <w:t>section</w:t>
      </w:r>
      <w:r w:rsidR="00F7061D" w:rsidRPr="00EB0A38">
        <w:t> </w:t>
      </w:r>
      <w:r w:rsidRPr="00EB0A38">
        <w:t>45TG (approval of places and persons); or</w:t>
      </w:r>
    </w:p>
    <w:p w14:paraId="6E023E3F" w14:textId="62DA27CE" w:rsidR="008F39F5" w:rsidRPr="00EB0A38" w:rsidRDefault="008F39F5" w:rsidP="008F39F5">
      <w:pPr>
        <w:pStyle w:val="paragraph"/>
      </w:pPr>
      <w:r w:rsidRPr="00EB0A38">
        <w:tab/>
        <w:t>(c)</w:t>
      </w:r>
      <w:r w:rsidRPr="00EB0A38">
        <w:tab/>
        <w:t>section</w:t>
      </w:r>
      <w:r w:rsidR="00F7061D" w:rsidRPr="00EB0A38">
        <w:t> </w:t>
      </w:r>
      <w:r w:rsidRPr="00EB0A38">
        <w:t>45TO (declaration of non</w:t>
      </w:r>
      <w:r w:rsidR="008C775A">
        <w:noBreakHyphen/>
      </w:r>
      <w:r w:rsidRPr="00EB0A38">
        <w:t>accruing membership); or</w:t>
      </w:r>
    </w:p>
    <w:p w14:paraId="671AF4B0" w14:textId="77777777" w:rsidR="008F39F5" w:rsidRPr="00EB0A38" w:rsidRDefault="008F39F5" w:rsidP="008F39F5">
      <w:pPr>
        <w:pStyle w:val="paragraph"/>
      </w:pPr>
      <w:r w:rsidRPr="00EB0A38">
        <w:tab/>
        <w:t>(d)</w:t>
      </w:r>
      <w:r w:rsidRPr="00EB0A38">
        <w:tab/>
        <w:t>paragraph</w:t>
      </w:r>
      <w:r w:rsidR="00F7061D" w:rsidRPr="00EB0A38">
        <w:t> </w:t>
      </w:r>
      <w:r w:rsidRPr="00EB0A38">
        <w:t>45UK(1)(b) (approval of form).</w:t>
      </w:r>
    </w:p>
    <w:p w14:paraId="102A033E" w14:textId="77777777" w:rsidR="008F39F5" w:rsidRPr="00EB0A38" w:rsidRDefault="008F39F5" w:rsidP="008F39F5">
      <w:pPr>
        <w:pStyle w:val="ActHead5"/>
      </w:pPr>
      <w:bookmarkStart w:id="293" w:name="_Toc179463766"/>
      <w:r w:rsidRPr="008C775A">
        <w:rPr>
          <w:rStyle w:val="CharSectno"/>
        </w:rPr>
        <w:t>57A</w:t>
      </w:r>
      <w:r w:rsidRPr="00EB0A38">
        <w:t xml:space="preserve">  Application for review</w:t>
      </w:r>
      <w:bookmarkEnd w:id="293"/>
    </w:p>
    <w:p w14:paraId="36CB2C4E"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request for review of a decision under section</w:t>
      </w:r>
      <w:r w:rsidR="00F7061D" w:rsidRPr="00EB0A38">
        <w:t> </w:t>
      </w:r>
      <w:r w:rsidRPr="00EB0A38">
        <w:t>57 must:</w:t>
      </w:r>
    </w:p>
    <w:p w14:paraId="2B6F6A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made within 3 months after the person seeking review was notified of the decision; and</w:t>
      </w:r>
    </w:p>
    <w:p w14:paraId="6C53ADDE"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set out the grounds on which the request is made; and</w:t>
      </w:r>
    </w:p>
    <w:p w14:paraId="614213A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 in writing; and</w:t>
      </w:r>
    </w:p>
    <w:p w14:paraId="3EF91788" w14:textId="77777777" w:rsidR="008F39F5" w:rsidRPr="00EB0A38" w:rsidRDefault="008F39F5" w:rsidP="008F39F5">
      <w:pPr>
        <w:pStyle w:val="paragraph"/>
      </w:pPr>
      <w:r w:rsidRPr="00EB0A38">
        <w:tab/>
        <w:t>(d)</w:t>
      </w:r>
      <w:r w:rsidRPr="00EB0A38">
        <w:tab/>
        <w:t>be lodged at an office of the Department in Australia in accordance with section</w:t>
      </w:r>
      <w:r w:rsidR="00F7061D" w:rsidRPr="00EB0A38">
        <w:t> </w:t>
      </w:r>
      <w:r w:rsidRPr="00EB0A38">
        <w:t>5T.</w:t>
      </w:r>
    </w:p>
    <w:p w14:paraId="75088DC7" w14:textId="77777777" w:rsidR="008F39F5" w:rsidRPr="00EB0A38" w:rsidRDefault="008F39F5" w:rsidP="008F39F5">
      <w:pPr>
        <w:pStyle w:val="subsection"/>
      </w:pPr>
      <w:r w:rsidRPr="00EB0A38">
        <w:tab/>
        <w:t>(1A)</w:t>
      </w:r>
      <w:r w:rsidRPr="00EB0A38">
        <w:tab/>
        <w:t>A request lodged in accordance with section</w:t>
      </w:r>
      <w:r w:rsidR="00F7061D" w:rsidRPr="00EB0A38">
        <w:t> </w:t>
      </w:r>
      <w:r w:rsidRPr="00EB0A38">
        <w:t>5T is taken to have been made on a day determined under that section.</w:t>
      </w:r>
    </w:p>
    <w:p w14:paraId="6433EF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 request for review of a decision is made in accordance with </w:t>
      </w:r>
      <w:r w:rsidR="00F7061D" w:rsidRPr="00EB0A38">
        <w:t>subsection (</w:t>
      </w:r>
      <w:r w:rsidRPr="00EB0A38">
        <w:t>1) the Commission must review the decision.</w:t>
      </w:r>
    </w:p>
    <w:p w14:paraId="376B49C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Commission has delegated its powers under this section to the person who made the decision under review, that person must not review the decision.</w:t>
      </w:r>
    </w:p>
    <w:p w14:paraId="29F9DBCA" w14:textId="77777777" w:rsidR="008F39F5" w:rsidRPr="00EB0A38" w:rsidRDefault="008F39F5" w:rsidP="008F39F5">
      <w:pPr>
        <w:pStyle w:val="ActHead5"/>
      </w:pPr>
      <w:bookmarkStart w:id="294" w:name="_Toc179463767"/>
      <w:r w:rsidRPr="008C775A">
        <w:rPr>
          <w:rStyle w:val="CharSectno"/>
        </w:rPr>
        <w:t>57B</w:t>
      </w:r>
      <w:r w:rsidRPr="00EB0A38">
        <w:t xml:space="preserve">  Commission’s powers where request for review</w:t>
      </w:r>
      <w:bookmarkEnd w:id="294"/>
    </w:p>
    <w:p w14:paraId="7171AA5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reviews a decision under this Division, the Commission must affirm the decision or set it aside.</w:t>
      </w:r>
    </w:p>
    <w:p w14:paraId="30A019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 xml:space="preserve">If the Commission sets the decision aside it must, subject to </w:t>
      </w:r>
      <w:r w:rsidR="00F7061D" w:rsidRPr="00EB0A38">
        <w:t>subsection (</w:t>
      </w:r>
      <w:r w:rsidRPr="00EB0A38">
        <w:t>3), substitute a new decision in accordance with this Act.</w:t>
      </w:r>
    </w:p>
    <w:p w14:paraId="08EFEA7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decision set aside is:</w:t>
      </w:r>
    </w:p>
    <w:p w14:paraId="77029FE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decision to cancel, suspend or reduce the rate of a service pension</w:t>
      </w:r>
      <w:r w:rsidR="00631720" w:rsidRPr="00EB0A38">
        <w:t>, income support supplement or a veteran payment</w:t>
      </w:r>
      <w:r w:rsidRPr="00EB0A38">
        <w:t xml:space="preserve"> under section</w:t>
      </w:r>
      <w:r w:rsidR="00F7061D" w:rsidRPr="00EB0A38">
        <w:t> </w:t>
      </w:r>
      <w:r w:rsidRPr="00EB0A38">
        <w:t>56D or 56E; or</w:t>
      </w:r>
    </w:p>
    <w:p w14:paraId="3ABD8ED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decision to increase the rate of a service pension</w:t>
      </w:r>
      <w:r w:rsidR="00631720" w:rsidRPr="00EB0A38">
        <w:t>, income support supplement or a veteran payment</w:t>
      </w:r>
      <w:r w:rsidRPr="00EB0A38">
        <w:t xml:space="preserve"> under section</w:t>
      </w:r>
      <w:r w:rsidR="00F7061D" w:rsidRPr="00EB0A38">
        <w:t> </w:t>
      </w:r>
      <w:r w:rsidRPr="00EB0A38">
        <w:t>56C;</w:t>
      </w:r>
    </w:p>
    <w:p w14:paraId="151D251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need not substitute another decision.</w:t>
      </w:r>
    </w:p>
    <w:p w14:paraId="1A25E264" w14:textId="3D4C6B6F" w:rsidR="008F39F5" w:rsidRPr="00EB0A38" w:rsidRDefault="008F39F5" w:rsidP="008F39F5">
      <w:pPr>
        <w:pStyle w:val="notetext"/>
      </w:pPr>
      <w:r w:rsidRPr="00EB0A38">
        <w:t>Note:</w:t>
      </w:r>
      <w:r w:rsidRPr="00EB0A38">
        <w:tab/>
      </w:r>
      <w:r w:rsidR="004575ED" w:rsidRPr="00EB0A38">
        <w:t xml:space="preserve">For </w:t>
      </w:r>
      <w:r w:rsidRPr="00EB0A38">
        <w:t>the Commission’s evidence</w:t>
      </w:r>
      <w:r w:rsidR="008C775A">
        <w:noBreakHyphen/>
      </w:r>
      <w:r w:rsidRPr="00EB0A38">
        <w:t>gathering powers see section</w:t>
      </w:r>
      <w:r w:rsidR="00F7061D" w:rsidRPr="00EB0A38">
        <w:t> </w:t>
      </w:r>
      <w:r w:rsidRPr="00EB0A38">
        <w:t>57F.</w:t>
      </w:r>
    </w:p>
    <w:p w14:paraId="3A6ADEC9" w14:textId="77777777" w:rsidR="008F39F5" w:rsidRPr="00EB0A38" w:rsidRDefault="008F39F5" w:rsidP="008F39F5">
      <w:pPr>
        <w:pStyle w:val="ActHead5"/>
      </w:pPr>
      <w:bookmarkStart w:id="295" w:name="_Toc179463768"/>
      <w:r w:rsidRPr="008C775A">
        <w:rPr>
          <w:rStyle w:val="CharSectno"/>
        </w:rPr>
        <w:t>57C</w:t>
      </w:r>
      <w:r w:rsidRPr="00EB0A38">
        <w:t xml:space="preserve">  Date of effect of certain review decisions</w:t>
      </w:r>
      <w:bookmarkEnd w:id="295"/>
    </w:p>
    <w:p w14:paraId="30F1914C"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sets aside a decision and substitutes for it a decision:</w:t>
      </w:r>
    </w:p>
    <w:p w14:paraId="3E5FE7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granting a claim for service pension or income support supplement</w:t>
      </w:r>
      <w:r w:rsidR="00631720" w:rsidRPr="00EB0A38">
        <w:t xml:space="preserve"> or granting a veteran payment</w:t>
      </w:r>
      <w:r w:rsidRPr="00EB0A38">
        <w:t>; or</w:t>
      </w:r>
    </w:p>
    <w:p w14:paraId="002DD567"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increasing the rate of a service pension</w:t>
      </w:r>
      <w:r w:rsidR="00631720" w:rsidRPr="00EB0A38">
        <w:t>, income support supplement or a veteran payment</w:t>
      </w:r>
      <w:r w:rsidRPr="00EB0A38">
        <w:t>;</w:t>
      </w:r>
    </w:p>
    <w:p w14:paraId="7960813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substituted decision takes effect from a date specified by the Commission.</w:t>
      </w:r>
    </w:p>
    <w:p w14:paraId="06493E8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date specified by the Commission under </w:t>
      </w:r>
      <w:r w:rsidR="00F7061D" w:rsidRPr="00EB0A38">
        <w:t>subsection (</w:t>
      </w:r>
      <w:r w:rsidRPr="00EB0A38">
        <w:t>1) must not be earlier than the date from which the Commission could have granted the claim</w:t>
      </w:r>
      <w:r w:rsidR="00631720" w:rsidRPr="00EB0A38">
        <w:t xml:space="preserve"> or the veteran payment</w:t>
      </w:r>
      <w:r w:rsidRPr="00EB0A38">
        <w:t>, or increased the rate, when the original decision was made.</w:t>
      </w:r>
    </w:p>
    <w:p w14:paraId="42F056F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Commission sets aside a decision to suspend a service pension</w:t>
      </w:r>
      <w:r w:rsidR="00631720" w:rsidRPr="00EB0A38">
        <w:t>, income support supplement or a veteran payment</w:t>
      </w:r>
      <w:r w:rsidRPr="00EB0A38">
        <w:t>, the Commission may end the suspension from a date specified by the Commission, which may be a date earlier than the date of the Commission’s decision to set aside the suspension.</w:t>
      </w:r>
    </w:p>
    <w:p w14:paraId="194656F2" w14:textId="77777777" w:rsidR="008F39F5" w:rsidRPr="00EB0A38" w:rsidRDefault="008F39F5" w:rsidP="008F39F5">
      <w:pPr>
        <w:pStyle w:val="ActHead5"/>
      </w:pPr>
      <w:bookmarkStart w:id="296" w:name="_Toc179463769"/>
      <w:r w:rsidRPr="008C775A">
        <w:rPr>
          <w:rStyle w:val="CharSectno"/>
        </w:rPr>
        <w:lastRenderedPageBreak/>
        <w:t>57D</w:t>
      </w:r>
      <w:r w:rsidRPr="00EB0A38">
        <w:t xml:space="preserve">  Commission must make written record of review decision and reasons</w:t>
      </w:r>
      <w:bookmarkEnd w:id="296"/>
    </w:p>
    <w:p w14:paraId="3A82416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reviews a decision under this Division it must make a written record of its decision upon review.</w:t>
      </w:r>
    </w:p>
    <w:p w14:paraId="3212FA4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written record must include a statement that:</w:t>
      </w:r>
    </w:p>
    <w:p w14:paraId="1D197A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sets out the Commission’s findings on material questions of fact; and</w:t>
      </w:r>
    </w:p>
    <w:p w14:paraId="758C86F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refers to the evidence or other material on which those findings are based; and</w:t>
      </w:r>
    </w:p>
    <w:p w14:paraId="2B23BC6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provides reasons for the Commission’s decision.</w:t>
      </w:r>
    </w:p>
    <w:p w14:paraId="14FEA3B1" w14:textId="77777777" w:rsidR="008F39F5" w:rsidRPr="00EB0A38" w:rsidRDefault="008F39F5" w:rsidP="00086D4A">
      <w:pPr>
        <w:pStyle w:val="ActHead5"/>
      </w:pPr>
      <w:bookmarkStart w:id="297" w:name="_Toc179463770"/>
      <w:r w:rsidRPr="008C775A">
        <w:rPr>
          <w:rStyle w:val="CharSectno"/>
        </w:rPr>
        <w:t>57E</w:t>
      </w:r>
      <w:r w:rsidRPr="00EB0A38">
        <w:t xml:space="preserve">  Person who requested review to be notified of decision</w:t>
      </w:r>
      <w:bookmarkEnd w:id="297"/>
    </w:p>
    <w:p w14:paraId="07DA7799"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affirms or sets aside a decision under this Division it must give the person who requested the review of the decision:</w:t>
      </w:r>
    </w:p>
    <w:p w14:paraId="632AE8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copy of the Commission’s decision; and</w:t>
      </w:r>
    </w:p>
    <w:p w14:paraId="001AA82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2), a copy of the statement about the decision referred to in subsection</w:t>
      </w:r>
      <w:r w:rsidR="00F7061D" w:rsidRPr="00EB0A38">
        <w:t> </w:t>
      </w:r>
      <w:r w:rsidRPr="00EB0A38">
        <w:t>57D(2); and</w:t>
      </w:r>
    </w:p>
    <w:p w14:paraId="19B269F1" w14:textId="4FC15AE9"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if the person has a right to apply to the </w:t>
      </w:r>
      <w:r w:rsidR="00484975" w:rsidRPr="0002252A">
        <w:t>Administrative Review Tribunal</w:t>
      </w:r>
      <w:r w:rsidRPr="00EB0A38">
        <w:t xml:space="preserve"> for a review of the Commission’s decision—a statement giving the person particulars of that right.</w:t>
      </w:r>
    </w:p>
    <w:p w14:paraId="6C9700B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statement referred to in </w:t>
      </w:r>
      <w:r w:rsidR="00F7061D" w:rsidRPr="00EB0A38">
        <w:t>paragraph (</w:t>
      </w:r>
      <w:r w:rsidRPr="00EB0A38">
        <w:t>1)(b) contains any matter that, in the opinion of the Commission:</w:t>
      </w:r>
    </w:p>
    <w:p w14:paraId="780458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of a confidential nature; or</w:t>
      </w:r>
    </w:p>
    <w:p w14:paraId="59B438F4" w14:textId="33F145C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might, if communicated to the person who requested review, be prejudicial to his or her physical or mental health or well</w:t>
      </w:r>
      <w:r w:rsidR="008C775A">
        <w:noBreakHyphen/>
      </w:r>
      <w:r w:rsidRPr="00EB0A38">
        <w:t>being;</w:t>
      </w:r>
    </w:p>
    <w:p w14:paraId="71F9D74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copy given to the person is not to contain that matter.</w:t>
      </w:r>
    </w:p>
    <w:p w14:paraId="18C5D668" w14:textId="77777777" w:rsidR="008F39F5" w:rsidRPr="00EB0A38" w:rsidRDefault="008F39F5" w:rsidP="008F39F5">
      <w:pPr>
        <w:pStyle w:val="ActHead5"/>
      </w:pPr>
      <w:bookmarkStart w:id="298" w:name="_Toc179463771"/>
      <w:r w:rsidRPr="008C775A">
        <w:rPr>
          <w:rStyle w:val="CharSectno"/>
        </w:rPr>
        <w:lastRenderedPageBreak/>
        <w:t>57F</w:t>
      </w:r>
      <w:r w:rsidRPr="00EB0A38">
        <w:t xml:space="preserve">  Powers of Commission to gather evidence</w:t>
      </w:r>
      <w:bookmarkEnd w:id="298"/>
    </w:p>
    <w:p w14:paraId="78BF0C0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or the Commission’s delegate may, in reviewing a decision under this Division:</w:t>
      </w:r>
    </w:p>
    <w:p w14:paraId="543E38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take evidence on oath or affirmation for the purposes of the review; and</w:t>
      </w:r>
    </w:p>
    <w:p w14:paraId="720572D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adjourn a hearing of the review from time to time.</w:t>
      </w:r>
    </w:p>
    <w:p w14:paraId="5613BC9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presiding member of the Commission or the Commission’s delegate may, for the purposes of the review:</w:t>
      </w:r>
    </w:p>
    <w:p w14:paraId="4E3775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summon a person to appear at a hearing of the review to give evidence and to produce such documents (if any) as are referred to in the summons; and</w:t>
      </w:r>
    </w:p>
    <w:p w14:paraId="40953F4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require a person appearing at a hearing of the review for the purpose of giving evidence either to take an oath or to make an affirmation; and</w:t>
      </w:r>
    </w:p>
    <w:p w14:paraId="38A8EA1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administer an oath or affirmation to a person so appearing.</w:t>
      </w:r>
    </w:p>
    <w:p w14:paraId="432985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person who applied for the review under this Division is a competent and compellable witness upon the hearing of the review.</w:t>
      </w:r>
    </w:p>
    <w:p w14:paraId="2AE4A70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The oath or affirmation to be taken or made by a person for the purposes of this section is an oath or affirmation that the evidence that the person will give will be true.</w:t>
      </w:r>
    </w:p>
    <w:p w14:paraId="20E90DFD"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The Commission’s power under </w:t>
      </w:r>
      <w:r w:rsidR="00F7061D" w:rsidRPr="00EB0A38">
        <w:t>paragraph (</w:t>
      </w:r>
      <w:r w:rsidRPr="00EB0A38">
        <w:t>1)(a) to take evidence on oath or affirmation:</w:t>
      </w:r>
    </w:p>
    <w:p w14:paraId="27CA773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may be exercised on behalf of the Commission by:</w:t>
      </w:r>
    </w:p>
    <w:p w14:paraId="1D4BECF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presiding member or the Commission’s delegate; or</w:t>
      </w:r>
    </w:p>
    <w:p w14:paraId="04CFA3B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by another person (whether a member or not) authorised by the presiding member or the Commission’s delegate; and</w:t>
      </w:r>
    </w:p>
    <w:p w14:paraId="2CC87C5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be exercised within or outside Australia; and</w:t>
      </w:r>
    </w:p>
    <w:p w14:paraId="2257262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be exercised subject to any limitations specified by the Commission.</w:t>
      </w:r>
    </w:p>
    <w:p w14:paraId="045F1BA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 person is authorised under </w:t>
      </w:r>
      <w:r w:rsidR="00F7061D" w:rsidRPr="00EB0A38">
        <w:t>subparagraph (</w:t>
      </w:r>
      <w:r w:rsidRPr="00EB0A38">
        <w:t>5)(a)(ii) to take evidence for the purposes of a review, the person has:</w:t>
      </w:r>
    </w:p>
    <w:p w14:paraId="4FB5AB9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 xml:space="preserve">all the powers of the Commission under </w:t>
      </w:r>
      <w:r w:rsidR="00F7061D" w:rsidRPr="00EB0A38">
        <w:t>subsection (</w:t>
      </w:r>
      <w:r w:rsidRPr="00EB0A38">
        <w:t>1); and</w:t>
      </w:r>
    </w:p>
    <w:p w14:paraId="0783ACD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all the powers of the presiding member under </w:t>
      </w:r>
      <w:r w:rsidR="00F7061D" w:rsidRPr="00EB0A38">
        <w:t>subsection (</w:t>
      </w:r>
      <w:r w:rsidRPr="00EB0A38">
        <w:t>2);</w:t>
      </w:r>
    </w:p>
    <w:p w14:paraId="618ACC2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for the purposes of taking that evidence.</w:t>
      </w:r>
    </w:p>
    <w:p w14:paraId="24C6233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In this section:</w:t>
      </w:r>
    </w:p>
    <w:p w14:paraId="6042FB21"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Commission’s delegate</w:t>
      </w:r>
      <w:r w:rsidRPr="00EB0A38">
        <w:t xml:space="preserve"> means a person to whom the Commission has delegated its powers under section</w:t>
      </w:r>
      <w:r w:rsidR="00F7061D" w:rsidRPr="00EB0A38">
        <w:t> </w:t>
      </w:r>
      <w:r w:rsidRPr="00EB0A38">
        <w:t>57A and who is conducting the review in question.</w:t>
      </w:r>
    </w:p>
    <w:p w14:paraId="04A919A0" w14:textId="77777777" w:rsidR="008F39F5" w:rsidRPr="00EB0A38" w:rsidRDefault="008F39F5" w:rsidP="008F39F5">
      <w:pPr>
        <w:pStyle w:val="ActHead5"/>
      </w:pPr>
      <w:bookmarkStart w:id="299" w:name="_Toc179463772"/>
      <w:r w:rsidRPr="008C775A">
        <w:rPr>
          <w:rStyle w:val="CharSectno"/>
        </w:rPr>
        <w:t>57G</w:t>
      </w:r>
      <w:r w:rsidRPr="00EB0A38">
        <w:t xml:space="preserve">  Withdrawal of request for review</w:t>
      </w:r>
      <w:bookmarkEnd w:id="299"/>
    </w:p>
    <w:p w14:paraId="6648D388"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requests a review under section</w:t>
      </w:r>
      <w:r w:rsidR="00F7061D" w:rsidRPr="00EB0A38">
        <w:t> </w:t>
      </w:r>
      <w:r w:rsidRPr="00EB0A38">
        <w:t>57 may withdraw the request at any time before it is determined by the Commission.</w:t>
      </w:r>
    </w:p>
    <w:p w14:paraId="12E8026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To withdraw the request, the person must give written notice of withdrawal to the Secretary and the notice must be lodged at an office of the Department in Australia in accordance with section</w:t>
      </w:r>
      <w:r w:rsidR="00F7061D" w:rsidRPr="00EB0A38">
        <w:t> </w:t>
      </w:r>
      <w:r w:rsidRPr="00EB0A38">
        <w:t>5T.</w:t>
      </w:r>
    </w:p>
    <w:p w14:paraId="69B0851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Subject to section</w:t>
      </w:r>
      <w:r w:rsidR="00F7061D" w:rsidRPr="00EB0A38">
        <w:t> </w:t>
      </w:r>
      <w:r w:rsidRPr="00EB0A38">
        <w:t>57A, a person who withdraws a request for review may subsequently make another request for review of the same decision.</w:t>
      </w:r>
    </w:p>
    <w:p w14:paraId="33EE266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052FF9" w:rsidRPr="00EB0A38">
        <w:t>Section</w:t>
      </w:r>
      <w:r w:rsidR="00F7061D" w:rsidRPr="00EB0A38">
        <w:t> </w:t>
      </w:r>
      <w:r w:rsidRPr="00EB0A38">
        <w:t>57A provides that a person who wants to request a review of a decision must do so within 3 months after the person has received notice of the decision.</w:t>
      </w:r>
    </w:p>
    <w:p w14:paraId="524545D1" w14:textId="77777777" w:rsidR="008F39F5" w:rsidRPr="00EB0A38" w:rsidRDefault="008F39F5" w:rsidP="008F39F5">
      <w:pPr>
        <w:pStyle w:val="ActHead5"/>
      </w:pPr>
      <w:bookmarkStart w:id="300" w:name="_Toc179463773"/>
      <w:r w:rsidRPr="008C775A">
        <w:rPr>
          <w:rStyle w:val="CharSectno"/>
        </w:rPr>
        <w:t>57H</w:t>
      </w:r>
      <w:r w:rsidRPr="00EB0A38">
        <w:t xml:space="preserve">  Commission may reimburse certain expenses</w:t>
      </w:r>
      <w:bookmarkEnd w:id="300"/>
    </w:p>
    <w:p w14:paraId="4694466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upon review of a decision under this Division:</w:t>
      </w:r>
    </w:p>
    <w:p w14:paraId="415ECC3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grants a claim for a qualifying service determination, a service pension or income support supplement</w:t>
      </w:r>
      <w:r w:rsidR="00631720" w:rsidRPr="00EB0A38">
        <w:t xml:space="preserve"> or grants a veteran payment</w:t>
      </w:r>
      <w:r w:rsidRPr="00EB0A38">
        <w:t>; or</w:t>
      </w:r>
    </w:p>
    <w:p w14:paraId="6CCC52A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sets aside a decision to cancel or suspend a service pension</w:t>
      </w:r>
      <w:r w:rsidR="00631720" w:rsidRPr="00EB0A38">
        <w:t>, income support supplement or a veteran payment</w:t>
      </w:r>
      <w:r w:rsidRPr="00EB0A38">
        <w:t>;</w:t>
      </w:r>
    </w:p>
    <w:p w14:paraId="758BF59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Commission may pay to the person who requested the review an amount in respect of expenses incurred by the person in </w:t>
      </w:r>
      <w:r w:rsidRPr="00EB0A38">
        <w:lastRenderedPageBreak/>
        <w:t>providing for the production of certificates, reports or other documents from a medical practitioner, or from a hospital or similar institution in which he or she had received medical treatment.</w:t>
      </w:r>
    </w:p>
    <w:p w14:paraId="15594D6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applies only in relation to certificates, reports or documents reasonably used for the purposes of the review.</w:t>
      </w:r>
    </w:p>
    <w:p w14:paraId="1DFABD5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amount that may be paid under </w:t>
      </w:r>
      <w:r w:rsidR="00F7061D" w:rsidRPr="00EB0A38">
        <w:t>subsection (</w:t>
      </w:r>
      <w:r w:rsidRPr="00EB0A38">
        <w:t>1) is to be calculated in accordance with the scale approved by the Commission for the purposes of subsection</w:t>
      </w:r>
      <w:r w:rsidR="00F7061D" w:rsidRPr="00EB0A38">
        <w:t> </w:t>
      </w:r>
      <w:r w:rsidRPr="00EB0A38">
        <w:t>19(8).</w:t>
      </w:r>
    </w:p>
    <w:p w14:paraId="373E5513" w14:textId="77777777" w:rsidR="00631720" w:rsidRPr="00EB0A38" w:rsidRDefault="00631720" w:rsidP="00446607">
      <w:pPr>
        <w:pStyle w:val="ActHead3"/>
        <w:pageBreakBefore/>
      </w:pPr>
      <w:bookmarkStart w:id="301" w:name="_Toc179463774"/>
      <w:r w:rsidRPr="008C775A">
        <w:rPr>
          <w:rStyle w:val="CharDivNo"/>
        </w:rPr>
        <w:lastRenderedPageBreak/>
        <w:t>Division</w:t>
      </w:r>
      <w:r w:rsidR="00F7061D" w:rsidRPr="008C775A">
        <w:rPr>
          <w:rStyle w:val="CharDivNo"/>
        </w:rPr>
        <w:t> </w:t>
      </w:r>
      <w:r w:rsidRPr="008C775A">
        <w:rPr>
          <w:rStyle w:val="CharDivNo"/>
        </w:rPr>
        <w:t>17</w:t>
      </w:r>
      <w:r w:rsidRPr="00EB0A38">
        <w:t>—</w:t>
      </w:r>
      <w:r w:rsidRPr="008C775A">
        <w:rPr>
          <w:rStyle w:val="CharDivText"/>
        </w:rPr>
        <w:t>Administration of payments</w:t>
      </w:r>
      <w:bookmarkEnd w:id="301"/>
    </w:p>
    <w:p w14:paraId="6D5282A8" w14:textId="77777777" w:rsidR="00631720" w:rsidRPr="00EB0A38" w:rsidRDefault="00631720" w:rsidP="00631720">
      <w:pPr>
        <w:pStyle w:val="ActHead4"/>
      </w:pPr>
      <w:bookmarkStart w:id="302" w:name="_Toc179463775"/>
      <w:r w:rsidRPr="008C775A">
        <w:rPr>
          <w:rStyle w:val="CharSubdNo"/>
        </w:rPr>
        <w:t>Subdivision A</w:t>
      </w:r>
      <w:r w:rsidRPr="00EB0A38">
        <w:t>—</w:t>
      </w:r>
      <w:r w:rsidRPr="008C775A">
        <w:rPr>
          <w:rStyle w:val="CharSubdText"/>
        </w:rPr>
        <w:t>General administration of payments</w:t>
      </w:r>
      <w:bookmarkEnd w:id="302"/>
    </w:p>
    <w:p w14:paraId="116B4F2F" w14:textId="77777777" w:rsidR="008F39F5" w:rsidRPr="00EB0A38" w:rsidRDefault="008F39F5" w:rsidP="008F39F5">
      <w:pPr>
        <w:pStyle w:val="ActHead5"/>
      </w:pPr>
      <w:bookmarkStart w:id="303" w:name="_Toc179463776"/>
      <w:r w:rsidRPr="008C775A">
        <w:rPr>
          <w:rStyle w:val="CharSectno"/>
        </w:rPr>
        <w:t>58</w:t>
      </w:r>
      <w:r w:rsidRPr="00EB0A38">
        <w:t xml:space="preserve">  Application of Subdivision</w:t>
      </w:r>
      <w:bookmarkEnd w:id="303"/>
    </w:p>
    <w:p w14:paraId="5CC98421" w14:textId="77777777" w:rsidR="008F39F5" w:rsidRPr="00EB0A38" w:rsidRDefault="008F39F5" w:rsidP="008F39F5">
      <w:pPr>
        <w:pStyle w:val="subsection"/>
      </w:pPr>
      <w:r w:rsidRPr="00EB0A38">
        <w:tab/>
      </w:r>
      <w:r w:rsidR="00BB3728" w:rsidRPr="00EB0A38">
        <w:t>(1)</w:t>
      </w:r>
      <w:r w:rsidRPr="00EB0A38">
        <w:tab/>
        <w:t>This Subdivision applies to:</w:t>
      </w:r>
    </w:p>
    <w:p w14:paraId="39DEDFD3" w14:textId="77777777" w:rsidR="008F39F5" w:rsidRPr="00EB0A38" w:rsidRDefault="008F39F5" w:rsidP="008F39F5">
      <w:pPr>
        <w:pStyle w:val="paragraph"/>
      </w:pPr>
      <w:r w:rsidRPr="00EB0A38">
        <w:tab/>
        <w:t>(a)</w:t>
      </w:r>
      <w:r w:rsidRPr="00EB0A38">
        <w:tab/>
        <w:t>pensions payable under Part III (Service Pensions) or Part IIIA (Income Support Supplement); and</w:t>
      </w:r>
    </w:p>
    <w:p w14:paraId="363D6277" w14:textId="77777777" w:rsidR="00631720" w:rsidRPr="00EB0A38" w:rsidRDefault="00631720" w:rsidP="00631720">
      <w:pPr>
        <w:pStyle w:val="paragraph"/>
      </w:pPr>
      <w:r w:rsidRPr="00EB0A38">
        <w:tab/>
        <w:t>(aa)</w:t>
      </w:r>
      <w:r w:rsidRPr="00EB0A38">
        <w:tab/>
        <w:t>veteran payments (see Part IIIAA); and</w:t>
      </w:r>
    </w:p>
    <w:p w14:paraId="6BF74DA3" w14:textId="77777777" w:rsidR="008F39F5" w:rsidRPr="00EB0A38" w:rsidRDefault="008F39F5" w:rsidP="008F39F5">
      <w:pPr>
        <w:pStyle w:val="paragraph"/>
      </w:pPr>
      <w:r w:rsidRPr="00EB0A38">
        <w:tab/>
        <w:t>(b)</w:t>
      </w:r>
      <w:r w:rsidRPr="00EB0A38">
        <w:tab/>
        <w:t>pension bonus and pension bonus bereavement payment payable under Part IIIAB.</w:t>
      </w:r>
    </w:p>
    <w:p w14:paraId="096A6153" w14:textId="77777777" w:rsidR="00631720" w:rsidRPr="00EB0A38" w:rsidRDefault="00631720" w:rsidP="00631720">
      <w:pPr>
        <w:pStyle w:val="subsection"/>
      </w:pPr>
      <w:r w:rsidRPr="00EB0A38">
        <w:tab/>
        <w:t>(2)</w:t>
      </w:r>
      <w:r w:rsidRPr="00EB0A38">
        <w:tab/>
        <w:t xml:space="preserve">For the purposes of this Subdivision, </w:t>
      </w:r>
      <w:r w:rsidRPr="00EB0A38">
        <w:rPr>
          <w:b/>
          <w:i/>
        </w:rPr>
        <w:t>pension</w:t>
      </w:r>
      <w:r w:rsidRPr="00EB0A38">
        <w:t xml:space="preserve"> includes veteran payment.</w:t>
      </w:r>
    </w:p>
    <w:p w14:paraId="51247169" w14:textId="77777777" w:rsidR="00631720" w:rsidRPr="00EB0A38" w:rsidRDefault="00631720" w:rsidP="00631720">
      <w:pPr>
        <w:pStyle w:val="notetext"/>
      </w:pPr>
      <w:r w:rsidRPr="00EB0A38">
        <w:t>Note:</w:t>
      </w:r>
      <w:r w:rsidRPr="00EB0A38">
        <w:tab/>
        <w:t xml:space="preserve">The definition of </w:t>
      </w:r>
      <w:r w:rsidRPr="00EB0A38">
        <w:rPr>
          <w:b/>
          <w:i/>
        </w:rPr>
        <w:t xml:space="preserve">pension </w:t>
      </w:r>
      <w:r w:rsidRPr="00EB0A38">
        <w:t>in section</w:t>
      </w:r>
      <w:r w:rsidR="00F7061D" w:rsidRPr="00EB0A38">
        <w:t> </w:t>
      </w:r>
      <w:r w:rsidRPr="00EB0A38">
        <w:t>5Q also includes income support supplement.</w:t>
      </w:r>
    </w:p>
    <w:p w14:paraId="7E1FB530" w14:textId="77777777" w:rsidR="00EA717F" w:rsidRPr="00EB0A38" w:rsidRDefault="00EA717F" w:rsidP="00EA717F">
      <w:pPr>
        <w:pStyle w:val="subsection"/>
      </w:pPr>
      <w:r w:rsidRPr="00EB0A38">
        <w:tab/>
        <w:t>(3)</w:t>
      </w:r>
      <w:r w:rsidRPr="00EB0A38">
        <w:tab/>
        <w:t xml:space="preserve">For the purposes of this Subdivision (other than section 58A), </w:t>
      </w:r>
      <w:r w:rsidRPr="00EB0A38">
        <w:rPr>
          <w:b/>
          <w:i/>
        </w:rPr>
        <w:t>pension</w:t>
      </w:r>
      <w:r w:rsidRPr="00EB0A38">
        <w:t xml:space="preserve"> includes a pension loans scheme advance payment (within the meaning of section 52ZBA).</w:t>
      </w:r>
    </w:p>
    <w:p w14:paraId="2176EFCB" w14:textId="77777777" w:rsidR="008F39F5" w:rsidRPr="00EB0A38" w:rsidRDefault="008F39F5" w:rsidP="008F39F5">
      <w:pPr>
        <w:pStyle w:val="ActHead5"/>
      </w:pPr>
      <w:bookmarkStart w:id="304" w:name="_Toc179463777"/>
      <w:r w:rsidRPr="008C775A">
        <w:rPr>
          <w:rStyle w:val="CharSectno"/>
        </w:rPr>
        <w:t>58A</w:t>
      </w:r>
      <w:r w:rsidRPr="00EB0A38">
        <w:t xml:space="preserve">  Payment by instalments</w:t>
      </w:r>
      <w:bookmarkEnd w:id="304"/>
    </w:p>
    <w:p w14:paraId="6ADA143D" w14:textId="77777777" w:rsidR="008F39F5" w:rsidRPr="00EB0A38" w:rsidRDefault="008F39F5" w:rsidP="008F39F5">
      <w:pPr>
        <w:pStyle w:val="SubsectionHead"/>
      </w:pPr>
      <w:r w:rsidRPr="00EB0A38">
        <w:t>Payment in arrears in relation to pension periods</w:t>
      </w:r>
    </w:p>
    <w:p w14:paraId="4B474BAA" w14:textId="77777777" w:rsidR="008F39F5" w:rsidRPr="00EB0A38" w:rsidRDefault="008F39F5" w:rsidP="008F39F5">
      <w:pPr>
        <w:pStyle w:val="subsection"/>
      </w:pPr>
      <w:r w:rsidRPr="00EB0A38">
        <w:tab/>
        <w:t>(1)</w:t>
      </w:r>
      <w:r w:rsidRPr="00EB0A38">
        <w:tab/>
        <w:t>Pension is payable:</w:t>
      </w:r>
    </w:p>
    <w:p w14:paraId="092E9AFE" w14:textId="77777777" w:rsidR="008F39F5" w:rsidRPr="00EB0A38" w:rsidRDefault="008F39F5" w:rsidP="008F39F5">
      <w:pPr>
        <w:pStyle w:val="paragraph"/>
      </w:pPr>
      <w:r w:rsidRPr="00EB0A38">
        <w:tab/>
        <w:t>(a)</w:t>
      </w:r>
      <w:r w:rsidRPr="00EB0A38">
        <w:tab/>
        <w:t>in arrears; and</w:t>
      </w:r>
    </w:p>
    <w:p w14:paraId="5BFCBAC5" w14:textId="77777777" w:rsidR="008F39F5" w:rsidRPr="00EB0A38" w:rsidRDefault="008F39F5" w:rsidP="008F39F5">
      <w:pPr>
        <w:pStyle w:val="paragraph"/>
      </w:pPr>
      <w:r w:rsidRPr="00EB0A38">
        <w:tab/>
        <w:t>(b)</w:t>
      </w:r>
      <w:r w:rsidRPr="00EB0A38">
        <w:tab/>
        <w:t>by instalments relating to each pension period.</w:t>
      </w:r>
    </w:p>
    <w:p w14:paraId="0995EFC3" w14:textId="77777777" w:rsidR="008F39F5" w:rsidRPr="00EB0A38" w:rsidRDefault="008F39F5" w:rsidP="008F39F5">
      <w:pPr>
        <w:pStyle w:val="SubsectionHead"/>
      </w:pPr>
      <w:r w:rsidRPr="00EB0A38">
        <w:t>Total instalment relating to a pension period</w:t>
      </w:r>
    </w:p>
    <w:p w14:paraId="581BB74C" w14:textId="77777777" w:rsidR="008F39F5" w:rsidRPr="00EB0A38" w:rsidRDefault="008F39F5" w:rsidP="008F39F5">
      <w:pPr>
        <w:pStyle w:val="subsection"/>
      </w:pPr>
      <w:r w:rsidRPr="00EB0A38">
        <w:tab/>
        <w:t>(2)</w:t>
      </w:r>
      <w:r w:rsidRPr="00EB0A38">
        <w:tab/>
        <w:t>The amount payable to a person as an instalment of pension in relation to a pension period is the total amount of pension payable to the person for the days in that period on which pension was payable to the person.</w:t>
      </w:r>
    </w:p>
    <w:p w14:paraId="3A53C5F0" w14:textId="77777777" w:rsidR="008F39F5" w:rsidRPr="00EB0A38" w:rsidRDefault="008F39F5" w:rsidP="008F39F5">
      <w:pPr>
        <w:pStyle w:val="SubsectionHead"/>
      </w:pPr>
      <w:r w:rsidRPr="00EB0A38">
        <w:lastRenderedPageBreak/>
        <w:t>Pensions generally payable fortnightly</w:t>
      </w:r>
    </w:p>
    <w:p w14:paraId="3ADD4E2C" w14:textId="77777777" w:rsidR="008F39F5" w:rsidRPr="00EB0A38" w:rsidRDefault="008F39F5" w:rsidP="008F39F5">
      <w:pPr>
        <w:pStyle w:val="subsection"/>
      </w:pPr>
      <w:r w:rsidRPr="00EB0A38">
        <w:tab/>
        <w:t>(3)</w:t>
      </w:r>
      <w:r w:rsidRPr="00EB0A38">
        <w:tab/>
        <w:t xml:space="preserve">Unless </w:t>
      </w:r>
      <w:r w:rsidR="00F7061D" w:rsidRPr="00EB0A38">
        <w:t>subsection (</w:t>
      </w:r>
      <w:r w:rsidRPr="00EB0A38">
        <w:t>3A) applies to the person, an instalment of pension is payable to a person on the next payday after the end of the pension period to which the instalment relates.</w:t>
      </w:r>
    </w:p>
    <w:p w14:paraId="570CBA7C" w14:textId="77777777" w:rsidR="008F39F5" w:rsidRPr="00EB0A38" w:rsidRDefault="008F39F5" w:rsidP="008F39F5">
      <w:pPr>
        <w:pStyle w:val="SubsectionHead"/>
      </w:pPr>
      <w:r w:rsidRPr="00EB0A38">
        <w:t>Pensions may be payable weekly</w:t>
      </w:r>
    </w:p>
    <w:p w14:paraId="1E5B1259" w14:textId="77777777" w:rsidR="008F39F5" w:rsidRPr="00EB0A38" w:rsidRDefault="008F39F5" w:rsidP="008F39F5">
      <w:pPr>
        <w:pStyle w:val="subsection"/>
      </w:pPr>
      <w:r w:rsidRPr="00EB0A38">
        <w:tab/>
        <w:t>(3A)</w:t>
      </w:r>
      <w:r w:rsidRPr="00EB0A38">
        <w:tab/>
        <w:t xml:space="preserve">The Commission may determine, in writing, that the total amount of an instalment of pension payable to a person in relation to a pension period is payable to the person in 2 payments (the </w:t>
      </w:r>
      <w:r w:rsidRPr="00EB0A38">
        <w:rPr>
          <w:b/>
          <w:i/>
        </w:rPr>
        <w:t>part payments</w:t>
      </w:r>
      <w:r w:rsidRPr="00EB0A38">
        <w:t xml:space="preserve">) if the person is a member of a class specified under </w:t>
      </w:r>
      <w:r w:rsidR="00F7061D" w:rsidRPr="00EB0A38">
        <w:t>subsection (</w:t>
      </w:r>
      <w:r w:rsidRPr="00EB0A38">
        <w:t>3C).</w:t>
      </w:r>
    </w:p>
    <w:p w14:paraId="26DB9801" w14:textId="77777777" w:rsidR="008F39F5" w:rsidRPr="00EB0A38" w:rsidRDefault="008F39F5" w:rsidP="008F39F5">
      <w:pPr>
        <w:pStyle w:val="subsection"/>
      </w:pPr>
      <w:r w:rsidRPr="00EB0A38">
        <w:tab/>
        <w:t>(3B)</w:t>
      </w:r>
      <w:r w:rsidRPr="00EB0A38">
        <w:tab/>
        <w:t xml:space="preserve">A determination made under </w:t>
      </w:r>
      <w:r w:rsidR="00F7061D" w:rsidRPr="00EB0A38">
        <w:t>subsection (</w:t>
      </w:r>
      <w:r w:rsidRPr="00EB0A38">
        <w:t>3A) is not a legislative instrument.</w:t>
      </w:r>
    </w:p>
    <w:p w14:paraId="516336A1" w14:textId="77777777" w:rsidR="008F39F5" w:rsidRPr="00EB0A38" w:rsidRDefault="008F39F5" w:rsidP="008F39F5">
      <w:pPr>
        <w:pStyle w:val="subsection"/>
      </w:pPr>
      <w:r w:rsidRPr="00EB0A38">
        <w:tab/>
        <w:t>(3C)</w:t>
      </w:r>
      <w:r w:rsidRPr="00EB0A38">
        <w:tab/>
        <w:t xml:space="preserve">The Commission may, by legislative instrument, specify a class of persons for the purposes of </w:t>
      </w:r>
      <w:r w:rsidR="00F7061D" w:rsidRPr="00EB0A38">
        <w:t>subsection (</w:t>
      </w:r>
      <w:r w:rsidRPr="00EB0A38">
        <w:t>3A).</w:t>
      </w:r>
    </w:p>
    <w:p w14:paraId="66339747" w14:textId="77777777" w:rsidR="008F39F5" w:rsidRPr="00EB0A38" w:rsidRDefault="008F39F5" w:rsidP="008F39F5">
      <w:pPr>
        <w:pStyle w:val="subsection"/>
      </w:pPr>
      <w:r w:rsidRPr="00EB0A38">
        <w:tab/>
        <w:t>(3D)</w:t>
      </w:r>
      <w:r w:rsidRPr="00EB0A38">
        <w:tab/>
        <w:t>The first of the part payments:</w:t>
      </w:r>
    </w:p>
    <w:p w14:paraId="643F61FF" w14:textId="77777777" w:rsidR="008F39F5" w:rsidRPr="00EB0A38" w:rsidRDefault="008F39F5" w:rsidP="008F39F5">
      <w:pPr>
        <w:pStyle w:val="paragraph"/>
      </w:pPr>
      <w:r w:rsidRPr="00EB0A38">
        <w:tab/>
        <w:t>(a)</w:t>
      </w:r>
      <w:r w:rsidRPr="00EB0A38">
        <w:tab/>
        <w:t>is not to exceed the total of the amount of pension (calculated in accordance with this section) payable to the person for days that:</w:t>
      </w:r>
    </w:p>
    <w:p w14:paraId="6E9F605B" w14:textId="77777777" w:rsidR="008F39F5" w:rsidRPr="00EB0A38" w:rsidRDefault="008F39F5" w:rsidP="008F39F5">
      <w:pPr>
        <w:pStyle w:val="paragraphsub"/>
      </w:pPr>
      <w:r w:rsidRPr="00EB0A38">
        <w:tab/>
        <w:t>(i)</w:t>
      </w:r>
      <w:r w:rsidRPr="00EB0A38">
        <w:tab/>
        <w:t>are days on which the pension was payable to the person; and</w:t>
      </w:r>
    </w:p>
    <w:p w14:paraId="73407266" w14:textId="77777777" w:rsidR="008F39F5" w:rsidRPr="00EB0A38" w:rsidRDefault="008F39F5" w:rsidP="008F39F5">
      <w:pPr>
        <w:pStyle w:val="paragraphsub"/>
      </w:pPr>
      <w:r w:rsidRPr="00EB0A38">
        <w:tab/>
        <w:t>(ii)</w:t>
      </w:r>
      <w:r w:rsidRPr="00EB0A38">
        <w:tab/>
        <w:t>are included in the first 7 days of the pension period; and</w:t>
      </w:r>
    </w:p>
    <w:p w14:paraId="0A71B043" w14:textId="77777777" w:rsidR="008F39F5" w:rsidRPr="00EB0A38" w:rsidRDefault="008F39F5" w:rsidP="008F39F5">
      <w:pPr>
        <w:pStyle w:val="paragraph"/>
      </w:pPr>
      <w:r w:rsidRPr="00EB0A38">
        <w:tab/>
        <w:t>(b)</w:t>
      </w:r>
      <w:r w:rsidRPr="00EB0A38">
        <w:tab/>
        <w:t>is payable at a time determined by the Commission that is after the first 7 days of the pension period.</w:t>
      </w:r>
    </w:p>
    <w:p w14:paraId="4683C1E5" w14:textId="77777777" w:rsidR="008F39F5" w:rsidRPr="00EB0A38" w:rsidRDefault="008F39F5" w:rsidP="008F39F5">
      <w:pPr>
        <w:pStyle w:val="subsection"/>
      </w:pPr>
      <w:r w:rsidRPr="00EB0A38">
        <w:tab/>
        <w:t>(3E)</w:t>
      </w:r>
      <w:r w:rsidRPr="00EB0A38">
        <w:tab/>
        <w:t>The other of the part payments:</w:t>
      </w:r>
    </w:p>
    <w:p w14:paraId="47B259F0" w14:textId="77777777" w:rsidR="008F39F5" w:rsidRPr="00EB0A38" w:rsidRDefault="008F39F5" w:rsidP="008F39F5">
      <w:pPr>
        <w:pStyle w:val="paragraph"/>
      </w:pPr>
      <w:r w:rsidRPr="00EB0A38">
        <w:tab/>
        <w:t>(a)</w:t>
      </w:r>
      <w:r w:rsidRPr="00EB0A38">
        <w:tab/>
        <w:t>is the excess of the amount that is payable to the person as the instalment of pension in relation to the pension period over the first of the part payments; and</w:t>
      </w:r>
    </w:p>
    <w:p w14:paraId="20312DAC" w14:textId="77777777" w:rsidR="008F39F5" w:rsidRPr="00EB0A38" w:rsidRDefault="008F39F5" w:rsidP="008F39F5">
      <w:pPr>
        <w:pStyle w:val="paragraph"/>
      </w:pPr>
      <w:r w:rsidRPr="00EB0A38">
        <w:tab/>
        <w:t>(b)</w:t>
      </w:r>
      <w:r w:rsidRPr="00EB0A38">
        <w:tab/>
        <w:t>is payable at a time determined by the Commission that is after the end of the pension period.</w:t>
      </w:r>
    </w:p>
    <w:p w14:paraId="19B1DF07" w14:textId="77777777" w:rsidR="008F39F5" w:rsidRPr="00EB0A38" w:rsidRDefault="008F39F5" w:rsidP="008F39F5">
      <w:pPr>
        <w:pStyle w:val="subsection"/>
      </w:pPr>
      <w:r w:rsidRPr="00EB0A38">
        <w:lastRenderedPageBreak/>
        <w:tab/>
        <w:t>(3F)</w:t>
      </w:r>
      <w:r w:rsidRPr="00EB0A38">
        <w:tab/>
        <w:t>If the total amount of pension payable to a person in relation to a pension period is payable to the person in part payments, then it is taken for the purposes of this Act that:</w:t>
      </w:r>
    </w:p>
    <w:p w14:paraId="57C5C437" w14:textId="77777777" w:rsidR="008F39F5" w:rsidRPr="00EB0A38" w:rsidRDefault="008F39F5" w:rsidP="008F39F5">
      <w:pPr>
        <w:pStyle w:val="paragraph"/>
      </w:pPr>
      <w:r w:rsidRPr="00EB0A38">
        <w:tab/>
        <w:t>(a)</w:t>
      </w:r>
      <w:r w:rsidRPr="00EB0A38">
        <w:tab/>
        <w:t>a single instalment of the pension is payable in relation to the period; and</w:t>
      </w:r>
    </w:p>
    <w:p w14:paraId="5905666B" w14:textId="77777777" w:rsidR="008F39F5" w:rsidRPr="00EB0A38" w:rsidRDefault="008F39F5" w:rsidP="008F39F5">
      <w:pPr>
        <w:pStyle w:val="paragraph"/>
      </w:pPr>
      <w:r w:rsidRPr="00EB0A38">
        <w:tab/>
        <w:t>(b)</w:t>
      </w:r>
      <w:r w:rsidRPr="00EB0A38">
        <w:tab/>
        <w:t>that instalment is payable when the last of the part payments is, or is to be, made; and</w:t>
      </w:r>
    </w:p>
    <w:p w14:paraId="3F36FB0D" w14:textId="77777777" w:rsidR="008F39F5" w:rsidRPr="00EB0A38" w:rsidRDefault="008F39F5" w:rsidP="008F39F5">
      <w:pPr>
        <w:pStyle w:val="paragraph"/>
      </w:pPr>
      <w:r w:rsidRPr="00EB0A38">
        <w:tab/>
        <w:t>(c)</w:t>
      </w:r>
      <w:r w:rsidRPr="00EB0A38">
        <w:tab/>
        <w:t>that instalment is equal to the total of the part payments.</w:t>
      </w:r>
    </w:p>
    <w:p w14:paraId="3B49F5F1" w14:textId="77777777" w:rsidR="008F39F5" w:rsidRPr="00EB0A38" w:rsidRDefault="008F39F5" w:rsidP="008F39F5">
      <w:pPr>
        <w:pStyle w:val="notetext"/>
      </w:pPr>
      <w:r w:rsidRPr="00EB0A38">
        <w:t>Note:</w:t>
      </w:r>
      <w:r w:rsidRPr="00EB0A38">
        <w:tab/>
        <w:t xml:space="preserve">The total of the part payments equals the amount worked out under </w:t>
      </w:r>
      <w:r w:rsidR="00F7061D" w:rsidRPr="00EB0A38">
        <w:t>subsection (</w:t>
      </w:r>
      <w:r w:rsidRPr="00EB0A38">
        <w:t xml:space="preserve">2) (as affected by </w:t>
      </w:r>
      <w:r w:rsidR="00F7061D" w:rsidRPr="00EB0A38">
        <w:t>subsections (</w:t>
      </w:r>
      <w:r w:rsidR="00BB3728" w:rsidRPr="00EB0A38">
        <w:t>6) to</w:t>
      </w:r>
      <w:r w:rsidRPr="00EB0A38">
        <w:t xml:space="preserve"> (9), if relevant) as the amount payable to the person as the instalment of the pension in relation to the pension period.</w:t>
      </w:r>
    </w:p>
    <w:p w14:paraId="1F6CFEB0" w14:textId="77777777" w:rsidR="008F39F5" w:rsidRPr="00EB0A38" w:rsidRDefault="008F39F5" w:rsidP="008F39F5">
      <w:pPr>
        <w:pStyle w:val="subsection"/>
      </w:pPr>
      <w:r w:rsidRPr="00EB0A38">
        <w:tab/>
        <w:t>(3G)</w:t>
      </w:r>
      <w:r w:rsidRPr="00EB0A38">
        <w:tab/>
        <w:t>However, sections</w:t>
      </w:r>
      <w:r w:rsidR="00F7061D" w:rsidRPr="00EB0A38">
        <w:t> </w:t>
      </w:r>
      <w:r w:rsidRPr="00EB0A38">
        <w:t>58J (about payments to Commissioner of Taxation or Child Support Registrar) and 122B (about deductions from instalments) apply as if each of the part payments were a separate instalment.</w:t>
      </w:r>
    </w:p>
    <w:p w14:paraId="33735B23" w14:textId="77777777" w:rsidR="008F39F5" w:rsidRPr="00EB0A38" w:rsidRDefault="008F39F5" w:rsidP="008F39F5">
      <w:pPr>
        <w:pStyle w:val="SubsectionHead"/>
      </w:pPr>
      <w:r w:rsidRPr="00EB0A38">
        <w:t>Calculation of rate of pension payable</w:t>
      </w:r>
    </w:p>
    <w:p w14:paraId="6B7C2634" w14:textId="77777777" w:rsidR="008F39F5" w:rsidRPr="00EB0A38" w:rsidRDefault="008F39F5" w:rsidP="008F39F5">
      <w:pPr>
        <w:pStyle w:val="subsection"/>
      </w:pPr>
      <w:r w:rsidRPr="00EB0A38">
        <w:tab/>
        <w:t>(4)</w:t>
      </w:r>
      <w:r w:rsidRPr="00EB0A38">
        <w:tab/>
        <w:t>For the purpose of the calculation of the amount of an instalment of pension, the rate of pension payable to a person for a day is calculated by dividing the annual rate of pension by 364.</w:t>
      </w:r>
    </w:p>
    <w:p w14:paraId="14D28697" w14:textId="77777777" w:rsidR="008F39F5" w:rsidRPr="00EB0A38" w:rsidRDefault="008F39F5" w:rsidP="008F39F5">
      <w:pPr>
        <w:pStyle w:val="subsection"/>
      </w:pPr>
      <w:r w:rsidRPr="00EB0A38">
        <w:tab/>
        <w:t>(5)</w:t>
      </w:r>
      <w:r w:rsidRPr="00EB0A38">
        <w:tab/>
        <w:t xml:space="preserve">The amount worked out under </w:t>
      </w:r>
      <w:r w:rsidR="00F7061D" w:rsidRPr="00EB0A38">
        <w:t>subsection (</w:t>
      </w:r>
      <w:r w:rsidRPr="00EB0A38">
        <w:t>4) is to be rounded to the nearest cent (rounding half a cent upwards).</w:t>
      </w:r>
    </w:p>
    <w:p w14:paraId="6B81FF55" w14:textId="77777777" w:rsidR="008F39F5" w:rsidRPr="00EB0A38" w:rsidRDefault="008F39F5" w:rsidP="008F39F5">
      <w:pPr>
        <w:pStyle w:val="subsection"/>
      </w:pPr>
      <w:r w:rsidRPr="00EB0A38">
        <w:tab/>
        <w:t>(6)</w:t>
      </w:r>
      <w:r w:rsidRPr="00EB0A38">
        <w:tab/>
        <w:t>If:</w:t>
      </w:r>
    </w:p>
    <w:p w14:paraId="752D4DB9" w14:textId="77777777" w:rsidR="008F39F5" w:rsidRPr="00EB0A38" w:rsidRDefault="008F39F5" w:rsidP="008F39F5">
      <w:pPr>
        <w:pStyle w:val="paragraph"/>
      </w:pPr>
      <w:r w:rsidRPr="00EB0A38">
        <w:tab/>
        <w:t>(a)</w:t>
      </w:r>
      <w:r w:rsidRPr="00EB0A38">
        <w:tab/>
        <w:t>either or both of the following amounts are added to a person’s maximum basic rate for a particular day in working out the amount of an instalment of a service pension:</w:t>
      </w:r>
    </w:p>
    <w:p w14:paraId="660B9722" w14:textId="77777777" w:rsidR="008F39F5" w:rsidRPr="00EB0A38" w:rsidRDefault="008F39F5" w:rsidP="008F39F5">
      <w:pPr>
        <w:pStyle w:val="paragraphsub"/>
      </w:pPr>
      <w:r w:rsidRPr="00EB0A38">
        <w:tab/>
        <w:t>(i)</w:t>
      </w:r>
      <w:r w:rsidRPr="00EB0A38">
        <w:tab/>
        <w:t>a pension supplement amount more than the person’s pension supplement basic amount;</w:t>
      </w:r>
    </w:p>
    <w:p w14:paraId="65B1E6F7" w14:textId="77777777" w:rsidR="008F39F5" w:rsidRPr="00EB0A38" w:rsidRDefault="008F39F5" w:rsidP="008F39F5">
      <w:pPr>
        <w:pStyle w:val="paragraphsub"/>
      </w:pPr>
      <w:r w:rsidRPr="00EB0A38">
        <w:tab/>
        <w:t>(ii)</w:t>
      </w:r>
      <w:r w:rsidRPr="00EB0A38">
        <w:tab/>
      </w:r>
      <w:r w:rsidR="00575790" w:rsidRPr="00EB0A38">
        <w:t>energy supplement</w:t>
      </w:r>
      <w:r w:rsidRPr="00EB0A38">
        <w:t>; and</w:t>
      </w:r>
    </w:p>
    <w:p w14:paraId="74F675FB" w14:textId="77777777" w:rsidR="008F39F5" w:rsidRPr="00EB0A38" w:rsidRDefault="008F39F5" w:rsidP="008F39F5">
      <w:pPr>
        <w:pStyle w:val="paragraph"/>
      </w:pPr>
      <w:r w:rsidRPr="00EB0A38">
        <w:tab/>
        <w:t>(b)</w:t>
      </w:r>
      <w:r w:rsidRPr="00EB0A38">
        <w:tab/>
        <w:t>there is no election by the person under subsection</w:t>
      </w:r>
      <w:r w:rsidR="00F7061D" w:rsidRPr="00EB0A38">
        <w:t> </w:t>
      </w:r>
      <w:r w:rsidRPr="00EB0A38">
        <w:t>60A(1) in force on that day; and</w:t>
      </w:r>
    </w:p>
    <w:p w14:paraId="2E191FBC" w14:textId="77777777" w:rsidR="008F39F5" w:rsidRPr="00EB0A38" w:rsidRDefault="008F39F5" w:rsidP="008F39F5">
      <w:pPr>
        <w:pStyle w:val="paragraph"/>
      </w:pPr>
      <w:r w:rsidRPr="00EB0A38">
        <w:lastRenderedPageBreak/>
        <w:tab/>
        <w:t>(c)</w:t>
      </w:r>
      <w:r w:rsidRPr="00EB0A38">
        <w:tab/>
        <w:t xml:space="preserve">apart from this subsection, the portion of the instalment corresponding to that day would be more than a nil amount but less than </w:t>
      </w:r>
      <w:r w:rsidRPr="00EB0A38">
        <w:rPr>
          <w:position w:val="6"/>
          <w:sz w:val="16"/>
        </w:rPr>
        <w:t>1</w:t>
      </w:r>
      <w:r w:rsidRPr="00EB0A38">
        <w:t>/</w:t>
      </w:r>
      <w:r w:rsidRPr="00EB0A38">
        <w:rPr>
          <w:sz w:val="16"/>
        </w:rPr>
        <w:t>364</w:t>
      </w:r>
      <w:r w:rsidRPr="00EB0A38">
        <w:t xml:space="preserve"> of the total of:</w:t>
      </w:r>
    </w:p>
    <w:p w14:paraId="14E34B63" w14:textId="77777777" w:rsidR="008F39F5" w:rsidRPr="00EB0A38" w:rsidRDefault="008F39F5" w:rsidP="008F39F5">
      <w:pPr>
        <w:pStyle w:val="paragraphsub"/>
      </w:pPr>
      <w:r w:rsidRPr="00EB0A38">
        <w:tab/>
        <w:t>(i)</w:t>
      </w:r>
      <w:r w:rsidRPr="00EB0A38">
        <w:tab/>
        <w:t xml:space="preserve">the minimum pension supplement amount, if an amount described in </w:t>
      </w:r>
      <w:r w:rsidR="00F7061D" w:rsidRPr="00EB0A38">
        <w:t>subparagraph (</w:t>
      </w:r>
      <w:r w:rsidRPr="00EB0A38">
        <w:t xml:space="preserve">a)(i) was added as described in </w:t>
      </w:r>
      <w:r w:rsidR="00F7061D" w:rsidRPr="00EB0A38">
        <w:t>paragraph (</w:t>
      </w:r>
      <w:r w:rsidRPr="00EB0A38">
        <w:t>a); and</w:t>
      </w:r>
    </w:p>
    <w:p w14:paraId="6ECFD181" w14:textId="77777777" w:rsidR="008F39F5" w:rsidRPr="00EB0A38" w:rsidRDefault="008F39F5" w:rsidP="008F39F5">
      <w:pPr>
        <w:pStyle w:val="paragraphsub"/>
      </w:pPr>
      <w:r w:rsidRPr="00EB0A38">
        <w:tab/>
        <w:t>(ii)</w:t>
      </w:r>
      <w:r w:rsidRPr="00EB0A38">
        <w:tab/>
        <w:t xml:space="preserve">the energy supplement (if any) added as described in </w:t>
      </w:r>
      <w:r w:rsidR="00F7061D" w:rsidRPr="00EB0A38">
        <w:t>paragraph (</w:t>
      </w:r>
      <w:r w:rsidRPr="00EB0A38">
        <w:t>a);</w:t>
      </w:r>
    </w:p>
    <w:p w14:paraId="35A53913" w14:textId="77777777" w:rsidR="008F39F5" w:rsidRPr="00EB0A38" w:rsidRDefault="008F39F5" w:rsidP="008F39F5">
      <w:pPr>
        <w:pStyle w:val="subsection2"/>
      </w:pPr>
      <w:r w:rsidRPr="00EB0A38">
        <w:t xml:space="preserve">the amount of that portion of the instalment is to be increased to </w:t>
      </w:r>
      <w:r w:rsidRPr="00EB0A38">
        <w:rPr>
          <w:position w:val="6"/>
          <w:sz w:val="16"/>
        </w:rPr>
        <w:t>1</w:t>
      </w:r>
      <w:r w:rsidRPr="00EB0A38">
        <w:t>/</w:t>
      </w:r>
      <w:r w:rsidRPr="00EB0A38">
        <w:rPr>
          <w:sz w:val="16"/>
        </w:rPr>
        <w:t>364</w:t>
      </w:r>
      <w:r w:rsidRPr="00EB0A38">
        <w:t xml:space="preserve"> of that total.</w:t>
      </w:r>
    </w:p>
    <w:p w14:paraId="1E8B6772" w14:textId="77777777" w:rsidR="008F39F5" w:rsidRPr="00EB0A38" w:rsidRDefault="008F39F5" w:rsidP="00D8640A">
      <w:pPr>
        <w:pStyle w:val="subsection"/>
      </w:pPr>
      <w:r w:rsidRPr="00EB0A38">
        <w:tab/>
        <w:t>(7)</w:t>
      </w:r>
      <w:r w:rsidRPr="00EB0A38">
        <w:tab/>
        <w:t>If:</w:t>
      </w:r>
    </w:p>
    <w:p w14:paraId="650C3636" w14:textId="77777777" w:rsidR="008F39F5" w:rsidRPr="00EB0A38" w:rsidRDefault="008F39F5" w:rsidP="00D8640A">
      <w:pPr>
        <w:pStyle w:val="paragraph"/>
      </w:pPr>
      <w:r w:rsidRPr="00EB0A38">
        <w:tab/>
        <w:t>(a)</w:t>
      </w:r>
      <w:r w:rsidRPr="00EB0A38">
        <w:tab/>
        <w:t>an amount of an instalment of income support supplement is payable to a person in relation to a particular day; and</w:t>
      </w:r>
    </w:p>
    <w:p w14:paraId="20889F7E" w14:textId="77777777" w:rsidR="008F39F5" w:rsidRPr="00EB0A38" w:rsidRDefault="008F39F5" w:rsidP="008F39F5">
      <w:pPr>
        <w:pStyle w:val="paragraph"/>
      </w:pPr>
      <w:r w:rsidRPr="00EB0A38">
        <w:tab/>
        <w:t>(b)</w:t>
      </w:r>
      <w:r w:rsidRPr="00EB0A38">
        <w:tab/>
        <w:t>on that day, the person is residing in Australia and:</w:t>
      </w:r>
    </w:p>
    <w:p w14:paraId="345B7180" w14:textId="77777777" w:rsidR="008F39F5" w:rsidRPr="00EB0A38" w:rsidRDefault="008F39F5" w:rsidP="008F39F5">
      <w:pPr>
        <w:pStyle w:val="paragraphsub"/>
      </w:pPr>
      <w:r w:rsidRPr="00EB0A38">
        <w:tab/>
        <w:t>(i)</w:t>
      </w:r>
      <w:r w:rsidRPr="00EB0A38">
        <w:tab/>
        <w:t>is in Australia; or</w:t>
      </w:r>
    </w:p>
    <w:p w14:paraId="331E1557" w14:textId="77777777" w:rsidR="008F39F5" w:rsidRPr="00EB0A38" w:rsidRDefault="008F39F5" w:rsidP="008F39F5">
      <w:pPr>
        <w:pStyle w:val="paragraphsub"/>
      </w:pPr>
      <w:r w:rsidRPr="00EB0A38">
        <w:tab/>
        <w:t>(ii)</w:t>
      </w:r>
      <w:r w:rsidRPr="00EB0A38">
        <w:tab/>
        <w:t>is temporarily absent from Australia and has been so for a continuous period not exceeding 6 weeks; and</w:t>
      </w:r>
    </w:p>
    <w:p w14:paraId="24257C48" w14:textId="77777777" w:rsidR="008F39F5" w:rsidRPr="00EB0A38" w:rsidRDefault="008F39F5" w:rsidP="008F39F5">
      <w:pPr>
        <w:pStyle w:val="paragraph"/>
      </w:pPr>
      <w:r w:rsidRPr="00EB0A38">
        <w:tab/>
        <w:t>(c)</w:t>
      </w:r>
      <w:r w:rsidRPr="00EB0A38">
        <w:tab/>
        <w:t>there is no election by the person under subsection</w:t>
      </w:r>
      <w:r w:rsidR="00F7061D" w:rsidRPr="00EB0A38">
        <w:t> </w:t>
      </w:r>
      <w:r w:rsidRPr="00EB0A38">
        <w:t>60A(1) in force on that day; and</w:t>
      </w:r>
    </w:p>
    <w:p w14:paraId="4D1D892F" w14:textId="77777777" w:rsidR="008F39F5" w:rsidRPr="00EB0A38" w:rsidRDefault="008F39F5" w:rsidP="008F39F5">
      <w:pPr>
        <w:pStyle w:val="paragraph"/>
      </w:pPr>
      <w:r w:rsidRPr="00EB0A38">
        <w:tab/>
        <w:t>(d)</w:t>
      </w:r>
      <w:r w:rsidRPr="00EB0A38">
        <w:tab/>
        <w:t xml:space="preserve">apart from this subsection, the portion of the instalment corresponding to that day would be less than </w:t>
      </w:r>
      <w:r w:rsidRPr="00EB0A38">
        <w:rPr>
          <w:position w:val="6"/>
          <w:sz w:val="16"/>
        </w:rPr>
        <w:t>1</w:t>
      </w:r>
      <w:r w:rsidRPr="00EB0A38">
        <w:t>/</w:t>
      </w:r>
      <w:r w:rsidRPr="00EB0A38">
        <w:rPr>
          <w:sz w:val="16"/>
        </w:rPr>
        <w:t>364</w:t>
      </w:r>
      <w:r w:rsidRPr="00EB0A38">
        <w:t xml:space="preserve"> of the person’s minimum pension supplement amount, but more than a nil amount;</w:t>
      </w:r>
    </w:p>
    <w:p w14:paraId="01249E4E" w14:textId="77777777" w:rsidR="00BB3728" w:rsidRPr="00EB0A38" w:rsidRDefault="00BB3728" w:rsidP="00BB3728">
      <w:pPr>
        <w:pStyle w:val="subsection2"/>
      </w:pPr>
      <w:r w:rsidRPr="00EB0A38">
        <w:t xml:space="preserve">the amount of that portion of the instalment is to be increased to </w:t>
      </w:r>
      <w:r w:rsidRPr="00EB0A38">
        <w:rPr>
          <w:position w:val="6"/>
          <w:sz w:val="16"/>
        </w:rPr>
        <w:t>1</w:t>
      </w:r>
      <w:r w:rsidRPr="00EB0A38">
        <w:t>/</w:t>
      </w:r>
      <w:r w:rsidRPr="00EB0A38">
        <w:rPr>
          <w:sz w:val="16"/>
        </w:rPr>
        <w:t>364</w:t>
      </w:r>
      <w:r w:rsidRPr="00EB0A38">
        <w:t xml:space="preserve"> of the person’s minimum pension supplement amount.</w:t>
      </w:r>
    </w:p>
    <w:p w14:paraId="74D9BBB9" w14:textId="77777777" w:rsidR="00631720" w:rsidRPr="00EB0A38" w:rsidRDefault="00631720" w:rsidP="00631720">
      <w:pPr>
        <w:pStyle w:val="subsection"/>
      </w:pPr>
      <w:r w:rsidRPr="00EB0A38">
        <w:tab/>
        <w:t>(8)</w:t>
      </w:r>
      <w:r w:rsidRPr="00EB0A38">
        <w:tab/>
        <w:t>If:</w:t>
      </w:r>
    </w:p>
    <w:p w14:paraId="60039A8C" w14:textId="77777777" w:rsidR="00631720" w:rsidRPr="00EB0A38" w:rsidRDefault="00631720" w:rsidP="00631720">
      <w:pPr>
        <w:pStyle w:val="paragraph"/>
      </w:pPr>
      <w:r w:rsidRPr="00EB0A38">
        <w:tab/>
        <w:t>(a)</w:t>
      </w:r>
      <w:r w:rsidRPr="00EB0A38">
        <w:tab/>
        <w:t>an amount of an instalment of veteran payment is payable to a person in relation to a particular day; and</w:t>
      </w:r>
    </w:p>
    <w:p w14:paraId="054CD949" w14:textId="77777777" w:rsidR="00631720" w:rsidRPr="00EB0A38" w:rsidRDefault="00631720" w:rsidP="00631720">
      <w:pPr>
        <w:pStyle w:val="paragraph"/>
      </w:pPr>
      <w:r w:rsidRPr="00EB0A38">
        <w:tab/>
        <w:t>(b)</w:t>
      </w:r>
      <w:r w:rsidRPr="00EB0A38">
        <w:tab/>
        <w:t>on that day, the person is residing in Australia and:</w:t>
      </w:r>
    </w:p>
    <w:p w14:paraId="703872A0" w14:textId="77777777" w:rsidR="00631720" w:rsidRPr="00EB0A38" w:rsidRDefault="00631720" w:rsidP="00631720">
      <w:pPr>
        <w:pStyle w:val="paragraphsub"/>
      </w:pPr>
      <w:r w:rsidRPr="00EB0A38">
        <w:tab/>
        <w:t>(i)</w:t>
      </w:r>
      <w:r w:rsidRPr="00EB0A38">
        <w:tab/>
        <w:t>is in Australia; or</w:t>
      </w:r>
    </w:p>
    <w:p w14:paraId="40924B4D" w14:textId="77777777" w:rsidR="00631720" w:rsidRPr="00EB0A38" w:rsidRDefault="00631720" w:rsidP="00631720">
      <w:pPr>
        <w:pStyle w:val="paragraphsub"/>
      </w:pPr>
      <w:r w:rsidRPr="00EB0A38">
        <w:tab/>
        <w:t>(ii)</w:t>
      </w:r>
      <w:r w:rsidRPr="00EB0A38">
        <w:tab/>
        <w:t>is temporarily absent from Australia and has been so for a continuous period not exceeding 6 weeks; and</w:t>
      </w:r>
    </w:p>
    <w:p w14:paraId="475FA775" w14:textId="77777777" w:rsidR="00631720" w:rsidRPr="00EB0A38" w:rsidRDefault="00631720" w:rsidP="00631720">
      <w:pPr>
        <w:pStyle w:val="paragraph"/>
      </w:pPr>
      <w:r w:rsidRPr="00EB0A38">
        <w:tab/>
        <w:t>(c)</w:t>
      </w:r>
      <w:r w:rsidRPr="00EB0A38">
        <w:tab/>
        <w:t xml:space="preserve">apart from this subsection, the portion of the instalment corresponding to that day would be less than </w:t>
      </w:r>
      <w:r w:rsidRPr="00EB0A38">
        <w:rPr>
          <w:position w:val="6"/>
          <w:sz w:val="16"/>
        </w:rPr>
        <w:t>1</w:t>
      </w:r>
      <w:r w:rsidRPr="00EB0A38">
        <w:t>/</w:t>
      </w:r>
      <w:r w:rsidRPr="00EB0A38">
        <w:rPr>
          <w:sz w:val="16"/>
        </w:rPr>
        <w:t>364</w:t>
      </w:r>
      <w:r w:rsidRPr="00EB0A38">
        <w:t xml:space="preserve"> of the </w:t>
      </w:r>
      <w:r w:rsidRPr="00EB0A38">
        <w:lastRenderedPageBreak/>
        <w:t>person’s minimum pension supplement amount, but more than a nil amount;</w:t>
      </w:r>
    </w:p>
    <w:p w14:paraId="3BA80F37" w14:textId="77777777" w:rsidR="00631720" w:rsidRPr="00EB0A38" w:rsidRDefault="00631720" w:rsidP="00631720">
      <w:pPr>
        <w:pStyle w:val="subsection2"/>
      </w:pPr>
      <w:r w:rsidRPr="00EB0A38">
        <w:t xml:space="preserve">the amount of that portion of the instalment is to be increased to </w:t>
      </w:r>
      <w:r w:rsidRPr="00EB0A38">
        <w:rPr>
          <w:position w:val="6"/>
          <w:sz w:val="16"/>
        </w:rPr>
        <w:t>1</w:t>
      </w:r>
      <w:r w:rsidRPr="00EB0A38">
        <w:t>/</w:t>
      </w:r>
      <w:r w:rsidRPr="00EB0A38">
        <w:rPr>
          <w:sz w:val="16"/>
        </w:rPr>
        <w:t>364</w:t>
      </w:r>
      <w:r w:rsidRPr="00EB0A38">
        <w:t xml:space="preserve"> of the person’s minimum pension supplement amount.</w:t>
      </w:r>
    </w:p>
    <w:p w14:paraId="395C9768" w14:textId="77777777" w:rsidR="008F39F5" w:rsidRPr="00EB0A38" w:rsidRDefault="008F39F5" w:rsidP="008F39F5">
      <w:pPr>
        <w:pStyle w:val="subsection"/>
      </w:pPr>
      <w:r w:rsidRPr="00EB0A38">
        <w:tab/>
        <w:t>(9)</w:t>
      </w:r>
      <w:r w:rsidRPr="00EB0A38">
        <w:tab/>
        <w:t>If, apart from this subsection, the amount of a fortnightly instalment of pension would be less than $1.00, the amount of the instalment is to be increased to $1.00.</w:t>
      </w:r>
    </w:p>
    <w:p w14:paraId="3029563C" w14:textId="77777777" w:rsidR="008F39F5" w:rsidRPr="00EB0A38" w:rsidRDefault="008F39F5" w:rsidP="008F39F5">
      <w:pPr>
        <w:pStyle w:val="ActHead5"/>
      </w:pPr>
      <w:bookmarkStart w:id="305" w:name="_Toc179463778"/>
      <w:r w:rsidRPr="008C775A">
        <w:rPr>
          <w:rStyle w:val="CharSectno"/>
        </w:rPr>
        <w:t>58C</w:t>
      </w:r>
      <w:r w:rsidRPr="00EB0A38">
        <w:t xml:space="preserve">  Manner of payment</w:t>
      </w:r>
      <w:bookmarkEnd w:id="305"/>
    </w:p>
    <w:p w14:paraId="3CDE1363" w14:textId="77777777" w:rsidR="008F39F5" w:rsidRPr="00EB0A38" w:rsidRDefault="008F39F5" w:rsidP="008F39F5">
      <w:pPr>
        <w:pStyle w:val="subsection"/>
      </w:pPr>
      <w:r w:rsidRPr="00EB0A38">
        <w:tab/>
      </w:r>
      <w:r w:rsidRPr="00EB0A38">
        <w:tab/>
        <w:t>A person’s pension is, subject to sections</w:t>
      </w:r>
      <w:r w:rsidR="00F7061D" w:rsidRPr="00EB0A38">
        <w:t> </w:t>
      </w:r>
      <w:r w:rsidRPr="00EB0A38">
        <w:t>58D and 58L and sections</w:t>
      </w:r>
      <w:r w:rsidR="00F7061D" w:rsidRPr="00EB0A38">
        <w:t> </w:t>
      </w:r>
      <w:r w:rsidRPr="00EB0A38">
        <w:t>202 to 202B, to be paid:</w:t>
      </w:r>
    </w:p>
    <w:p w14:paraId="2E9AA3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that person; and</w:t>
      </w:r>
    </w:p>
    <w:p w14:paraId="7D89782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the manner determined by the Commission.</w:t>
      </w:r>
    </w:p>
    <w:p w14:paraId="1DD299B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052FF9" w:rsidRPr="00EB0A38">
        <w:t xml:space="preserve">For </w:t>
      </w:r>
      <w:r w:rsidRPr="00EB0A38">
        <w:t>the procedure to be followed if the Commission determines that a person’s pension is to be paid into an account with a bank or foreign corporation that takes money on deposit see section</w:t>
      </w:r>
      <w:r w:rsidR="00F7061D" w:rsidRPr="00EB0A38">
        <w:t> </w:t>
      </w:r>
      <w:r w:rsidRPr="00EB0A38">
        <w:t>58F.</w:t>
      </w:r>
    </w:p>
    <w:p w14:paraId="335F50DA" w14:textId="77777777" w:rsidR="008F39F5" w:rsidRPr="00EB0A38" w:rsidRDefault="008F39F5" w:rsidP="008F39F5">
      <w:pPr>
        <w:pStyle w:val="ActHead5"/>
      </w:pPr>
      <w:bookmarkStart w:id="306" w:name="_Toc179463779"/>
      <w:r w:rsidRPr="008C775A">
        <w:rPr>
          <w:rStyle w:val="CharSectno"/>
        </w:rPr>
        <w:t>58D</w:t>
      </w:r>
      <w:r w:rsidRPr="00EB0A38">
        <w:t xml:space="preserve">  Agents</w:t>
      </w:r>
      <w:bookmarkEnd w:id="306"/>
    </w:p>
    <w:p w14:paraId="6AAD997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The Commission may approve payment of a </w:t>
      </w:r>
      <w:r w:rsidR="00631720" w:rsidRPr="00EB0A38">
        <w:t xml:space="preserve">pension of a person (the </w:t>
      </w:r>
      <w:r w:rsidR="00631720" w:rsidRPr="00EB0A38">
        <w:rPr>
          <w:b/>
          <w:i/>
        </w:rPr>
        <w:t>primary person</w:t>
      </w:r>
      <w:r w:rsidR="00631720" w:rsidRPr="00EB0A38">
        <w:t>)</w:t>
      </w:r>
      <w:r w:rsidRPr="00EB0A38">
        <w:t xml:space="preserve"> to another person if:</w:t>
      </w:r>
    </w:p>
    <w:p w14:paraId="20E4E45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the </w:t>
      </w:r>
      <w:r w:rsidR="00631720" w:rsidRPr="00EB0A38">
        <w:t>primary person</w:t>
      </w:r>
      <w:r w:rsidRPr="00EB0A38">
        <w:t>, by document lodged at an office of the Department in Australia in accordance with section</w:t>
      </w:r>
      <w:r w:rsidR="00F7061D" w:rsidRPr="00EB0A38">
        <w:t> </w:t>
      </w:r>
      <w:r w:rsidRPr="00EB0A38">
        <w:t xml:space="preserve">5T, requests the Commission to pay the pension to </w:t>
      </w:r>
      <w:r w:rsidR="00631720" w:rsidRPr="00EB0A38">
        <w:t>the other person</w:t>
      </w:r>
      <w:r w:rsidRPr="00EB0A38">
        <w:t>; and</w:t>
      </w:r>
    </w:p>
    <w:p w14:paraId="08179D7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Commission is satisfied that </w:t>
      </w:r>
      <w:r w:rsidR="00631720" w:rsidRPr="00EB0A38">
        <w:t>the other person</w:t>
      </w:r>
      <w:r w:rsidRPr="00EB0A38">
        <w:t xml:space="preserve"> has agreed to receive payment as agent of the </w:t>
      </w:r>
      <w:r w:rsidR="00631720" w:rsidRPr="00EB0A38">
        <w:t>primary person</w:t>
      </w:r>
      <w:r w:rsidRPr="00EB0A38">
        <w:t>.</w:t>
      </w:r>
    </w:p>
    <w:p w14:paraId="0D01A8BE" w14:textId="77777777" w:rsidR="008F39F5" w:rsidRPr="00EB0A38" w:rsidRDefault="008F39F5" w:rsidP="008F39F5">
      <w:pPr>
        <w:pStyle w:val="subsection"/>
      </w:pPr>
      <w:r w:rsidRPr="00EB0A38">
        <w:tab/>
        <w:t>(1A)</w:t>
      </w:r>
      <w:r w:rsidRPr="00EB0A38">
        <w:tab/>
        <w:t>A request lodged in accordance with section</w:t>
      </w:r>
      <w:r w:rsidR="00F7061D" w:rsidRPr="00EB0A38">
        <w:t> </w:t>
      </w:r>
      <w:r w:rsidRPr="00EB0A38">
        <w:t>5T is taken to have been made on a day determined under that section.</w:t>
      </w:r>
    </w:p>
    <w:p w14:paraId="13B33CD2"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An approval under </w:t>
      </w:r>
      <w:r w:rsidR="00F7061D" w:rsidRPr="00EB0A38">
        <w:t>subsection (</w:t>
      </w:r>
      <w:r w:rsidRPr="00EB0A38">
        <w:t>1):</w:t>
      </w:r>
    </w:p>
    <w:p w14:paraId="5E30F5D1"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must be in writing; and</w:t>
      </w:r>
    </w:p>
    <w:p w14:paraId="17532F3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must specify the person to whom the pension is to be paid; and</w:t>
      </w:r>
    </w:p>
    <w:p w14:paraId="6D48089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must specify the period for which the pension is to be paid to that person.</w:t>
      </w:r>
    </w:p>
    <w:p w14:paraId="7F7F0D2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a payment of pension is </w:t>
      </w:r>
      <w:r w:rsidR="00631720" w:rsidRPr="00EB0A38">
        <w:t>made to another person</w:t>
      </w:r>
      <w:r w:rsidRPr="00EB0A38">
        <w:t xml:space="preserve"> in accordance with an approval under </w:t>
      </w:r>
      <w:r w:rsidR="00F7061D" w:rsidRPr="00EB0A38">
        <w:t>subsection (</w:t>
      </w:r>
      <w:r w:rsidRPr="00EB0A38">
        <w:t>1):</w:t>
      </w:r>
    </w:p>
    <w:p w14:paraId="4828924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the payment is, for all purposes, to be taken to be a payment of the pension to the </w:t>
      </w:r>
      <w:r w:rsidR="00631720" w:rsidRPr="00EB0A38">
        <w:t>primary person</w:t>
      </w:r>
      <w:r w:rsidRPr="00EB0A38">
        <w:t>; and</w:t>
      </w:r>
    </w:p>
    <w:p w14:paraId="578039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neither the Commonwealth nor the Commission is bound to oversee the application of the payment by </w:t>
      </w:r>
      <w:r w:rsidR="00631720" w:rsidRPr="00EB0A38">
        <w:t>the other person</w:t>
      </w:r>
      <w:r w:rsidRPr="00EB0A38">
        <w:t>; and</w:t>
      </w:r>
    </w:p>
    <w:p w14:paraId="6D32AA0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r>
      <w:r w:rsidR="00631720" w:rsidRPr="00EB0A38">
        <w:t>the other person</w:t>
      </w:r>
      <w:r w:rsidRPr="00EB0A38">
        <w:t xml:space="preserve"> is to be taken to receive the payment as agent for the </w:t>
      </w:r>
      <w:r w:rsidR="00631720" w:rsidRPr="00EB0A38">
        <w:t>primary person</w:t>
      </w:r>
      <w:r w:rsidRPr="00EB0A38">
        <w:t>.</w:t>
      </w:r>
    </w:p>
    <w:p w14:paraId="4BB176C7" w14:textId="77777777" w:rsidR="008F39F5" w:rsidRPr="00EB0A38" w:rsidRDefault="008F39F5" w:rsidP="008F39F5">
      <w:pPr>
        <w:pStyle w:val="ActHead5"/>
      </w:pPr>
      <w:bookmarkStart w:id="307" w:name="_Toc179463780"/>
      <w:r w:rsidRPr="008C775A">
        <w:rPr>
          <w:rStyle w:val="CharSectno"/>
        </w:rPr>
        <w:t>58E</w:t>
      </w:r>
      <w:r w:rsidRPr="00EB0A38">
        <w:t xml:space="preserve">  Pension payday falling on public holiday etc.</w:t>
      </w:r>
      <w:bookmarkEnd w:id="307"/>
    </w:p>
    <w:p w14:paraId="72269EF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an amount of pension that would normally be paid on a particular day cannot reasonably be paid on that day (because, for example, it is a public holiday or a bank holiday), the amount may be paid on an earlier day.</w:t>
      </w:r>
    </w:p>
    <w:p w14:paraId="4EAD2812" w14:textId="77777777" w:rsidR="008F39F5" w:rsidRPr="00EB0A38" w:rsidRDefault="008F39F5" w:rsidP="008F39F5">
      <w:pPr>
        <w:pStyle w:val="ActHead5"/>
      </w:pPr>
      <w:bookmarkStart w:id="308" w:name="_Toc179463781"/>
      <w:r w:rsidRPr="008C775A">
        <w:rPr>
          <w:rStyle w:val="CharSectno"/>
        </w:rPr>
        <w:t>58F</w:t>
      </w:r>
      <w:r w:rsidRPr="00EB0A38">
        <w:t xml:space="preserve">  Payment into bank account etc.</w:t>
      </w:r>
      <w:bookmarkEnd w:id="308"/>
    </w:p>
    <w:p w14:paraId="63E7192C" w14:textId="77777777" w:rsidR="008F39F5" w:rsidRPr="00EB0A38" w:rsidRDefault="008F39F5" w:rsidP="008F39F5">
      <w:pPr>
        <w:pStyle w:val="subsection"/>
      </w:pPr>
      <w:r w:rsidRPr="00EB0A38">
        <w:tab/>
        <w:t>(1)</w:t>
      </w:r>
      <w:r w:rsidRPr="00EB0A38">
        <w:tab/>
        <w:t>The Commission may direct that the whole or a part of the amount of a person’s pension is to be paid, at the intervals that the Commission specifies, to the credit of an account with:</w:t>
      </w:r>
    </w:p>
    <w:p w14:paraId="33BD96A2" w14:textId="77777777" w:rsidR="008F39F5" w:rsidRPr="00EB0A38" w:rsidRDefault="008F39F5" w:rsidP="008F39F5">
      <w:pPr>
        <w:pStyle w:val="paragraph"/>
      </w:pPr>
      <w:r w:rsidRPr="00EB0A38">
        <w:tab/>
        <w:t>(a)</w:t>
      </w:r>
      <w:r w:rsidRPr="00EB0A38">
        <w:tab/>
        <w:t>a bank; or</w:t>
      </w:r>
    </w:p>
    <w:p w14:paraId="0B48A30A" w14:textId="77777777" w:rsidR="008F39F5" w:rsidRPr="00EB0A38" w:rsidRDefault="008F39F5" w:rsidP="008F39F5">
      <w:pPr>
        <w:pStyle w:val="paragraph"/>
      </w:pPr>
      <w:r w:rsidRPr="00EB0A38">
        <w:tab/>
        <w:t>(b)</w:t>
      </w:r>
      <w:r w:rsidRPr="00EB0A38">
        <w:tab/>
        <w:t>if the person is physically outside Australia—a foreign corporation that takes money on deposit.</w:t>
      </w:r>
    </w:p>
    <w:p w14:paraId="7CA376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account must be an account nominated and maintained by the person to whom the pension is payable.</w:t>
      </w:r>
    </w:p>
    <w:p w14:paraId="2604D08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account may be an account that is maintained by a person to whom the pension is payable jointly or in common with another person.</w:t>
      </w:r>
    </w:p>
    <w:p w14:paraId="21BFC8E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(3A)</w:t>
      </w:r>
      <w:r w:rsidRPr="00EB0A38">
        <w:tab/>
        <w:t xml:space="preserve">If the person has not nominated an account for the purposes of </w:t>
      </w:r>
      <w:r w:rsidR="00F7061D" w:rsidRPr="00EB0A38">
        <w:t>subsection (</w:t>
      </w:r>
      <w:r w:rsidRPr="00EB0A38">
        <w:t>2) the amount is not to be paid.</w:t>
      </w:r>
    </w:p>
    <w:p w14:paraId="558ABF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(3B)</w:t>
      </w:r>
      <w:r w:rsidRPr="00EB0A38">
        <w:tab/>
        <w:t>If:</w:t>
      </w:r>
    </w:p>
    <w:p w14:paraId="46E06D5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has not been paid because of </w:t>
      </w:r>
      <w:r w:rsidR="00F7061D" w:rsidRPr="00EB0A38">
        <w:t>subsection (</w:t>
      </w:r>
      <w:r w:rsidRPr="00EB0A38">
        <w:t>3A); and</w:t>
      </w:r>
    </w:p>
    <w:p w14:paraId="2ACF30B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person nominates an account for the purposes of </w:t>
      </w:r>
      <w:r w:rsidR="00F7061D" w:rsidRPr="00EB0A38">
        <w:t>subsection (</w:t>
      </w:r>
      <w:r w:rsidRPr="00EB0A38">
        <w:t>2);</w:t>
      </w:r>
    </w:p>
    <w:p w14:paraId="698BD5D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amount is to be paid under </w:t>
      </w:r>
      <w:r w:rsidR="00F7061D" w:rsidRPr="00EB0A38">
        <w:t>subsection (</w:t>
      </w:r>
      <w:r w:rsidRPr="00EB0A38">
        <w:t>1).</w:t>
      </w:r>
    </w:p>
    <w:p w14:paraId="34973CE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If the Commission gives a direction under </w:t>
      </w:r>
      <w:r w:rsidR="00F7061D" w:rsidRPr="00EB0A38">
        <w:t>subsection (</w:t>
      </w:r>
      <w:r w:rsidRPr="00EB0A38">
        <w:t>1), the pension is to be payable in accordance with the direction.</w:t>
      </w:r>
    </w:p>
    <w:p w14:paraId="2908FCD5" w14:textId="77777777" w:rsidR="008F39F5" w:rsidRPr="00EB0A38" w:rsidRDefault="008F39F5" w:rsidP="008F39F5">
      <w:pPr>
        <w:pStyle w:val="ActHead5"/>
      </w:pPr>
      <w:bookmarkStart w:id="309" w:name="_Toc179463782"/>
      <w:r w:rsidRPr="008C775A">
        <w:rPr>
          <w:rStyle w:val="CharSectno"/>
        </w:rPr>
        <w:t>58J</w:t>
      </w:r>
      <w:r w:rsidRPr="00EB0A38">
        <w:t xml:space="preserve">  Payments to Commissioner of Taxation or Child Support Registrar</w:t>
      </w:r>
      <w:bookmarkEnd w:id="309"/>
    </w:p>
    <w:p w14:paraId="58D83BB6" w14:textId="4C312ADE" w:rsidR="008F39F5" w:rsidRPr="00EB0A38" w:rsidRDefault="008F39F5" w:rsidP="008F39F5">
      <w:pPr>
        <w:pStyle w:val="subsection"/>
      </w:pPr>
      <w:r w:rsidRPr="00EB0A38">
        <w:tab/>
        <w:t>(1)</w:t>
      </w:r>
      <w:r w:rsidRPr="00EB0A38">
        <w:tab/>
        <w:t>The Commission must, in accordance with Subdivision</w:t>
      </w:r>
      <w:r w:rsidR="00F7061D" w:rsidRPr="00EB0A38">
        <w:t> </w:t>
      </w:r>
      <w:r w:rsidRPr="00EB0A38">
        <w:t>260</w:t>
      </w:r>
      <w:r w:rsidR="008C775A">
        <w:noBreakHyphen/>
      </w:r>
      <w:r w:rsidRPr="00EB0A38">
        <w:t>A in Schedule</w:t>
      </w:r>
      <w:r w:rsidR="00F7061D" w:rsidRPr="00EB0A38">
        <w:t> </w:t>
      </w:r>
      <w:r w:rsidRPr="00EB0A38">
        <w:t xml:space="preserve">1 to the </w:t>
      </w:r>
      <w:r w:rsidRPr="00EB0A38">
        <w:rPr>
          <w:i/>
        </w:rPr>
        <w:t>Taxation Administration Act 1953</w:t>
      </w:r>
      <w:r w:rsidRPr="00EB0A38">
        <w:t>, for the purpose of enabling the collection of an amount that is, or may become, payable by a recipient of a pension:</w:t>
      </w:r>
    </w:p>
    <w:p w14:paraId="7A77A8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make deductions from instalments of the pension payable to the recipient; and</w:t>
      </w:r>
    </w:p>
    <w:p w14:paraId="5B79F3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pay the amount deducted to the Commissioner of Taxation.</w:t>
      </w:r>
    </w:p>
    <w:p w14:paraId="7074A7A6" w14:textId="47E4ED99" w:rsidR="008F39F5" w:rsidRPr="00EB0A38" w:rsidRDefault="008F39F5" w:rsidP="008F39F5">
      <w:pPr>
        <w:pStyle w:val="subsection"/>
      </w:pPr>
      <w:r w:rsidRPr="00EB0A38">
        <w:tab/>
        <w:t>(2)</w:t>
      </w:r>
      <w:r w:rsidRPr="00EB0A38">
        <w:tab/>
        <w:t>The Commission must, in accordance with Subdivision</w:t>
      </w:r>
      <w:r w:rsidR="00F7061D" w:rsidRPr="00EB0A38">
        <w:t> </w:t>
      </w:r>
      <w:r w:rsidRPr="00EB0A38">
        <w:t>260</w:t>
      </w:r>
      <w:r w:rsidR="008C775A">
        <w:noBreakHyphen/>
      </w:r>
      <w:r w:rsidRPr="00EB0A38">
        <w:t>A in Schedule</w:t>
      </w:r>
      <w:r w:rsidR="00F7061D" w:rsidRPr="00EB0A38">
        <w:t> </w:t>
      </w:r>
      <w:r w:rsidRPr="00EB0A38">
        <w:t xml:space="preserve">1 to the </w:t>
      </w:r>
      <w:r w:rsidRPr="00EB0A38">
        <w:rPr>
          <w:i/>
        </w:rPr>
        <w:t>Taxation Administration Act 1953</w:t>
      </w:r>
      <w:r w:rsidRPr="00EB0A38">
        <w:t>, for the purpose of enabling the collection of an amount that is, or may become, payable by a recipient of a pension bonus or pension bonus bereavement payment:</w:t>
      </w:r>
    </w:p>
    <w:p w14:paraId="46507242" w14:textId="77777777" w:rsidR="008F39F5" w:rsidRPr="00EB0A38" w:rsidRDefault="008F39F5" w:rsidP="008F39F5">
      <w:pPr>
        <w:pStyle w:val="paragraph"/>
      </w:pPr>
      <w:r w:rsidRPr="00EB0A38">
        <w:tab/>
        <w:t>(a)</w:t>
      </w:r>
      <w:r w:rsidRPr="00EB0A38">
        <w:tab/>
        <w:t>make a deduction from the bonus or payment payable to the recipient; and</w:t>
      </w:r>
    </w:p>
    <w:p w14:paraId="173C17A2" w14:textId="77777777" w:rsidR="008F39F5" w:rsidRPr="00EB0A38" w:rsidRDefault="008F39F5" w:rsidP="008F39F5">
      <w:pPr>
        <w:pStyle w:val="paragraph"/>
      </w:pPr>
      <w:r w:rsidRPr="00EB0A38">
        <w:tab/>
        <w:t>(b)</w:t>
      </w:r>
      <w:r w:rsidRPr="00EB0A38">
        <w:tab/>
        <w:t>pay the amount deducted to the Commissioner of Taxation.</w:t>
      </w:r>
    </w:p>
    <w:p w14:paraId="77636A87" w14:textId="77777777" w:rsidR="008F39F5" w:rsidRPr="00EB0A38" w:rsidRDefault="008F39F5" w:rsidP="008F39F5">
      <w:pPr>
        <w:pStyle w:val="subsection"/>
      </w:pPr>
      <w:r w:rsidRPr="00EB0A38">
        <w:tab/>
        <w:t>(3)</w:t>
      </w:r>
      <w:r w:rsidRPr="00EB0A38">
        <w:tab/>
        <w:t>The Commission must, in accordance with a notice given under section</w:t>
      </w:r>
      <w:r w:rsidR="00F7061D" w:rsidRPr="00EB0A38">
        <w:t> </w:t>
      </w:r>
      <w:r w:rsidRPr="00EB0A38">
        <w:t xml:space="preserve">72AC of the </w:t>
      </w:r>
      <w:r w:rsidRPr="00EB0A38">
        <w:rPr>
          <w:i/>
        </w:rPr>
        <w:t>Child Support (Registration and Collection) Act 1988</w:t>
      </w:r>
      <w:r w:rsidRPr="00EB0A38">
        <w:t>, for the purpose of enabling the collection of an amount that is, or may become, payable by a recipient of a pension:</w:t>
      </w:r>
    </w:p>
    <w:p w14:paraId="3BFAC497" w14:textId="77777777" w:rsidR="008F39F5" w:rsidRPr="00EB0A38" w:rsidRDefault="008F39F5" w:rsidP="008F39F5">
      <w:pPr>
        <w:pStyle w:val="paragraph"/>
      </w:pPr>
      <w:r w:rsidRPr="00EB0A38">
        <w:tab/>
        <w:t>(a)</w:t>
      </w:r>
      <w:r w:rsidRPr="00EB0A38">
        <w:tab/>
        <w:t>make deductions from instalments of the pension payable to the recipient; and</w:t>
      </w:r>
    </w:p>
    <w:p w14:paraId="1E549EF6" w14:textId="77777777" w:rsidR="008F39F5" w:rsidRPr="00EB0A38" w:rsidRDefault="008F39F5" w:rsidP="008F39F5">
      <w:pPr>
        <w:pStyle w:val="paragraph"/>
      </w:pPr>
      <w:r w:rsidRPr="00EB0A38">
        <w:tab/>
        <w:t>(b)</w:t>
      </w:r>
      <w:r w:rsidRPr="00EB0A38">
        <w:tab/>
        <w:t>pay the amount deducted to the Child Support Registrar.</w:t>
      </w:r>
    </w:p>
    <w:p w14:paraId="2F630F7F" w14:textId="77777777" w:rsidR="00631720" w:rsidRPr="00EB0A38" w:rsidRDefault="00631720" w:rsidP="00631720">
      <w:pPr>
        <w:pStyle w:val="ActHead4"/>
      </w:pPr>
      <w:bookmarkStart w:id="310" w:name="_Toc179463783"/>
      <w:r w:rsidRPr="008C775A">
        <w:rPr>
          <w:rStyle w:val="CharSubdNo"/>
        </w:rPr>
        <w:lastRenderedPageBreak/>
        <w:t>Subdivision B</w:t>
      </w:r>
      <w:r w:rsidRPr="00EB0A38">
        <w:t>—</w:t>
      </w:r>
      <w:r w:rsidRPr="008C775A">
        <w:rPr>
          <w:rStyle w:val="CharSubdText"/>
        </w:rPr>
        <w:t>Payments outside Australia</w:t>
      </w:r>
      <w:bookmarkEnd w:id="310"/>
    </w:p>
    <w:p w14:paraId="06564399" w14:textId="77777777" w:rsidR="00631720" w:rsidRPr="00EB0A38" w:rsidRDefault="00631720" w:rsidP="00631720">
      <w:pPr>
        <w:pStyle w:val="ActHead5"/>
      </w:pPr>
      <w:bookmarkStart w:id="311" w:name="_Toc179463784"/>
      <w:r w:rsidRPr="008C775A">
        <w:rPr>
          <w:rStyle w:val="CharSectno"/>
        </w:rPr>
        <w:t>58K</w:t>
      </w:r>
      <w:r w:rsidRPr="00EB0A38">
        <w:t xml:space="preserve">  Age, invalidity and partner service pensions, income support supplement and veteran payment generally portable</w:t>
      </w:r>
      <w:bookmarkEnd w:id="311"/>
    </w:p>
    <w:p w14:paraId="366BEA7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person’s right to commence, or to continue, to be paid:</w:t>
      </w:r>
    </w:p>
    <w:p w14:paraId="650FE08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age service pension; or</w:t>
      </w:r>
    </w:p>
    <w:p w14:paraId="2D25857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 invalidity service pension; or</w:t>
      </w:r>
    </w:p>
    <w:p w14:paraId="137D173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partner service pension; or</w:t>
      </w:r>
    </w:p>
    <w:p w14:paraId="40EF962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income support supplement;</w:t>
      </w:r>
      <w:r w:rsidR="00930131" w:rsidRPr="00EB0A38">
        <w:t xml:space="preserve"> or</w:t>
      </w:r>
    </w:p>
    <w:p w14:paraId="426050D3" w14:textId="77777777" w:rsidR="00631720" w:rsidRPr="00EB0A38" w:rsidRDefault="00631720" w:rsidP="00631720">
      <w:pPr>
        <w:pStyle w:val="paragraph"/>
      </w:pPr>
      <w:r w:rsidRPr="00EB0A38">
        <w:tab/>
        <w:t>(e)</w:t>
      </w:r>
      <w:r w:rsidRPr="00EB0A38">
        <w:tab/>
        <w:t>a veteran payment;</w:t>
      </w:r>
    </w:p>
    <w:p w14:paraId="040995C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granted to the person is not affected by the fact that the person leaves Australia.</w:t>
      </w:r>
    </w:p>
    <w:p w14:paraId="7EC2E48D" w14:textId="77777777" w:rsidR="008F39F5" w:rsidRPr="00EB0A38" w:rsidRDefault="008F39F5" w:rsidP="008F39F5">
      <w:pPr>
        <w:pStyle w:val="notetext"/>
      </w:pPr>
      <w:r w:rsidRPr="00EB0A38">
        <w:t>Note:</w:t>
      </w:r>
      <w:r w:rsidRPr="00EB0A38">
        <w:tab/>
        <w:t>Rent assistance is not payable to a person who is absent from Australia otherwise than temporarily. If a person is absent from Australia temporarily, rent assistance is not payable for any part of the absence in excess of 26 weeks.</w:t>
      </w:r>
    </w:p>
    <w:p w14:paraId="15C6F474" w14:textId="11C4853C"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r>
      <w:r w:rsidR="00F7061D" w:rsidRPr="00EB0A38">
        <w:t>Subsection (</w:t>
      </w:r>
      <w:r w:rsidRPr="00EB0A38">
        <w:t>1) has effect subject to section</w:t>
      </w:r>
      <w:r w:rsidR="00F7061D" w:rsidRPr="00EB0A38">
        <w:t> </w:t>
      </w:r>
      <w:r w:rsidRPr="00EB0A38">
        <w:t>58M (claim based on short</w:t>
      </w:r>
      <w:r w:rsidR="008C775A">
        <w:noBreakHyphen/>
      </w:r>
      <w:r w:rsidRPr="00EB0A38">
        <w:t>term residence).</w:t>
      </w:r>
    </w:p>
    <w:p w14:paraId="0C9CCA1B" w14:textId="77777777" w:rsidR="00631720" w:rsidRPr="00EB0A38" w:rsidRDefault="00631720" w:rsidP="00631720">
      <w:pPr>
        <w:pStyle w:val="ActHead5"/>
      </w:pPr>
      <w:bookmarkStart w:id="312" w:name="_Toc179463785"/>
      <w:r w:rsidRPr="008C775A">
        <w:rPr>
          <w:rStyle w:val="CharSectno"/>
        </w:rPr>
        <w:t>58L</w:t>
      </w:r>
      <w:r w:rsidRPr="00EB0A38">
        <w:t xml:space="preserve">  Manner of payment outside Australia</w:t>
      </w:r>
      <w:bookmarkEnd w:id="312"/>
    </w:p>
    <w:p w14:paraId="7602179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pension</w:t>
      </w:r>
      <w:r w:rsidR="00930131" w:rsidRPr="00EB0A38">
        <w:t xml:space="preserve"> </w:t>
      </w:r>
      <w:r w:rsidR="00631720" w:rsidRPr="00EB0A38">
        <w:t>or veteran payment</w:t>
      </w:r>
      <w:r w:rsidRPr="00EB0A38">
        <w:t xml:space="preserve"> is payable to a person who is physically outside Australia, the pension</w:t>
      </w:r>
      <w:r w:rsidR="00930131" w:rsidRPr="00EB0A38">
        <w:t xml:space="preserve"> </w:t>
      </w:r>
      <w:r w:rsidR="00631720" w:rsidRPr="00EB0A38">
        <w:t>or veteran payment</w:t>
      </w:r>
      <w:r w:rsidRPr="00EB0A38">
        <w:t xml:space="preserve"> may be paid:</w:t>
      </w:r>
    </w:p>
    <w:p w14:paraId="4950EFE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in the manner determined by the Commission; and</w:t>
      </w:r>
    </w:p>
    <w:p w14:paraId="410F38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the instalments determined by the Commission.</w:t>
      </w:r>
    </w:p>
    <w:p w14:paraId="7FF25FBC" w14:textId="6EBC0919" w:rsidR="008F39F5" w:rsidRPr="00EB0A38" w:rsidRDefault="008F39F5" w:rsidP="00086D4A">
      <w:pPr>
        <w:pStyle w:val="ActHead5"/>
      </w:pPr>
      <w:bookmarkStart w:id="313" w:name="_Toc179463786"/>
      <w:r w:rsidRPr="008C775A">
        <w:rPr>
          <w:rStyle w:val="CharSectno"/>
        </w:rPr>
        <w:t>58M</w:t>
      </w:r>
      <w:r w:rsidRPr="00EB0A38">
        <w:t xml:space="preserve">  No portability if claim based on short</w:t>
      </w:r>
      <w:r w:rsidR="008C775A">
        <w:noBreakHyphen/>
      </w:r>
      <w:r w:rsidRPr="00EB0A38">
        <w:t>term residence</w:t>
      </w:r>
      <w:bookmarkEnd w:id="313"/>
    </w:p>
    <w:p w14:paraId="104FBD97"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5E28FAEF" w14:textId="77777777" w:rsidR="008F39F5" w:rsidRPr="00EB0A38"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a person is an Australian resident; and</w:t>
      </w:r>
    </w:p>
    <w:p w14:paraId="652F7BB0" w14:textId="77777777" w:rsidR="008F39F5" w:rsidRPr="00EB0A38"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the person ceases to be an Australian resident; and</w:t>
      </w:r>
    </w:p>
    <w:p w14:paraId="69A8F91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again becomes an Australian resident; and</w:t>
      </w:r>
    </w:p>
    <w:p w14:paraId="12698F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person makes a claim for:</w:t>
      </w:r>
    </w:p>
    <w:p w14:paraId="76BD684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w:t>
      </w:r>
      <w:r w:rsidRPr="00EB0A38">
        <w:tab/>
        <w:t>an age service pension; or</w:t>
      </w:r>
    </w:p>
    <w:p w14:paraId="5B568BB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 invalidity service pension; or</w:t>
      </w:r>
    </w:p>
    <w:p w14:paraId="2239D0C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 partner service pension; or</w:t>
      </w:r>
    </w:p>
    <w:p w14:paraId="1F0A529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income support supplement; and</w:t>
      </w:r>
    </w:p>
    <w:p w14:paraId="6A0EE9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claim is made within the period of 12 months after the person again became an Australian resident; and</w:t>
      </w:r>
    </w:p>
    <w:p w14:paraId="591290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the person leaves Australia before the end of that period of 12 months; and</w:t>
      </w:r>
    </w:p>
    <w:p w14:paraId="3839703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(g)</w:t>
      </w:r>
      <w:r w:rsidRPr="00EB0A38">
        <w:tab/>
        <w:t xml:space="preserve">there is no determination in respect of the person under </w:t>
      </w:r>
      <w:r w:rsidR="00F7061D" w:rsidRPr="00EB0A38">
        <w:t>subsection (</w:t>
      </w:r>
      <w:r w:rsidRPr="00EB0A38">
        <w:t>2);</w:t>
      </w:r>
    </w:p>
    <w:p w14:paraId="0E93CB4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 pension granted on the basis of that claim is not payable to the person while the person is outside Australia.</w:t>
      </w:r>
    </w:p>
    <w:p w14:paraId="56EAF51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Commission may determine that </w:t>
      </w:r>
      <w:r w:rsidR="00F7061D" w:rsidRPr="00EB0A38">
        <w:t>subsection (</w:t>
      </w:r>
      <w:r w:rsidRPr="00EB0A38">
        <w:t>1) is not to apply to a person if the Commission considers that the person’s reasons for leaving Australia before the end of the 12 month period arose from circumstances that could not be reasonably foreseen when the person returned to Australia.</w:t>
      </w:r>
    </w:p>
    <w:p w14:paraId="0EC9E62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A determination under </w:t>
      </w:r>
      <w:r w:rsidR="00F7061D" w:rsidRPr="00EB0A38">
        <w:t>subsection (</w:t>
      </w:r>
      <w:r w:rsidRPr="00EB0A38">
        <w:t>2) must be by instrument in writing.</w:t>
      </w:r>
    </w:p>
    <w:p w14:paraId="728E20E1" w14:textId="77777777" w:rsidR="008F39F5" w:rsidRPr="00EB0A38" w:rsidRDefault="008F39F5" w:rsidP="008F39F5">
      <w:pPr>
        <w:pStyle w:val="ActHead5"/>
      </w:pPr>
      <w:bookmarkStart w:id="314" w:name="_Toc179463787"/>
      <w:r w:rsidRPr="008C775A">
        <w:rPr>
          <w:rStyle w:val="CharSectno"/>
        </w:rPr>
        <w:t>58N</w:t>
      </w:r>
      <w:r w:rsidRPr="00EB0A38">
        <w:t xml:space="preserve">  </w:t>
      </w:r>
      <w:r w:rsidRPr="00EB0A38">
        <w:rPr>
          <w:i/>
        </w:rPr>
        <w:t>Transfer</w:t>
      </w:r>
      <w:r w:rsidRPr="00EB0A38">
        <w:t xml:space="preserve"> to portable pension</w:t>
      </w:r>
      <w:bookmarkEnd w:id="314"/>
    </w:p>
    <w:p w14:paraId="51904DF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w:t>
      </w:r>
    </w:p>
    <w:p w14:paraId="280C3B93"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a person who is outside Australia is receiving:</w:t>
      </w:r>
    </w:p>
    <w:p w14:paraId="7856426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 age service pension; or</w:t>
      </w:r>
    </w:p>
    <w:p w14:paraId="203D641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 invalidity service pension; or</w:t>
      </w:r>
    </w:p>
    <w:p w14:paraId="6E36CDD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 partner service pension; or</w:t>
      </w:r>
    </w:p>
    <w:p w14:paraId="4784272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(iiia)</w:t>
      </w:r>
      <w:r w:rsidRPr="00EB0A38">
        <w:tab/>
        <w:t>income support supplement; or</w:t>
      </w:r>
    </w:p>
    <w:p w14:paraId="33DF89F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a social security pension; and</w:t>
      </w:r>
    </w:p>
    <w:p w14:paraId="21BBBCE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pension is cancelled or ceases to be payable automatically; and</w:t>
      </w:r>
    </w:p>
    <w:p w14:paraId="3A4B391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immediately after the cancellation or cessation, the person is eligible for:</w:t>
      </w:r>
    </w:p>
    <w:p w14:paraId="72DA309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 age service pension; or</w:t>
      </w:r>
    </w:p>
    <w:p w14:paraId="37883AF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an invalidity service pension; or</w:t>
      </w:r>
    </w:p>
    <w:p w14:paraId="004B3C0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 partner service pension; or</w:t>
      </w:r>
    </w:p>
    <w:p w14:paraId="614981C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income support supplement;</w:t>
      </w:r>
    </w:p>
    <w:p w14:paraId="5C0558F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pension referred to in </w:t>
      </w:r>
      <w:r w:rsidR="00F7061D" w:rsidRPr="00EB0A38">
        <w:t>paragraph (</w:t>
      </w:r>
      <w:r w:rsidRPr="00EB0A38">
        <w:t>c) may be granted to the person as if the person were an Australian resident and in Australia.</w:t>
      </w:r>
    </w:p>
    <w:p w14:paraId="543396A9" w14:textId="77777777" w:rsidR="008F39F5" w:rsidRPr="00EB0A38" w:rsidRDefault="008F39F5" w:rsidP="008F39F5">
      <w:pPr>
        <w:pStyle w:val="ActHead3"/>
        <w:pageBreakBefore/>
      </w:pPr>
      <w:bookmarkStart w:id="315" w:name="_Toc179463788"/>
      <w:r w:rsidRPr="008C775A">
        <w:rPr>
          <w:rStyle w:val="CharDivNo"/>
        </w:rPr>
        <w:lastRenderedPageBreak/>
        <w:t>Division</w:t>
      </w:r>
      <w:r w:rsidR="00F7061D" w:rsidRPr="008C775A">
        <w:rPr>
          <w:rStyle w:val="CharDivNo"/>
        </w:rPr>
        <w:t> </w:t>
      </w:r>
      <w:r w:rsidRPr="008C775A">
        <w:rPr>
          <w:rStyle w:val="CharDivNo"/>
        </w:rPr>
        <w:t>18</w:t>
      </w:r>
      <w:r w:rsidRPr="00EB0A38">
        <w:t>—</w:t>
      </w:r>
      <w:r w:rsidRPr="008C775A">
        <w:rPr>
          <w:rStyle w:val="CharDivText"/>
        </w:rPr>
        <w:t>Indexation</w:t>
      </w:r>
      <w:bookmarkEnd w:id="315"/>
    </w:p>
    <w:p w14:paraId="5A27A670" w14:textId="77777777" w:rsidR="008F39F5" w:rsidRPr="00EB0A38" w:rsidRDefault="008F39F5" w:rsidP="008F39F5">
      <w:pPr>
        <w:pStyle w:val="ActHead4"/>
      </w:pPr>
      <w:bookmarkStart w:id="316" w:name="_Toc179463789"/>
      <w:r w:rsidRPr="008C775A">
        <w:rPr>
          <w:rStyle w:val="CharSubdNo"/>
        </w:rPr>
        <w:t>Subdivision A</w:t>
      </w:r>
      <w:r w:rsidRPr="00EB0A38">
        <w:t>—</w:t>
      </w:r>
      <w:r w:rsidRPr="008C775A">
        <w:rPr>
          <w:rStyle w:val="CharSubdText"/>
        </w:rPr>
        <w:t>Preliminary</w:t>
      </w:r>
      <w:bookmarkEnd w:id="316"/>
    </w:p>
    <w:p w14:paraId="3E28F6BF" w14:textId="77777777" w:rsidR="008F39F5" w:rsidRPr="00EB0A38" w:rsidRDefault="008F39F5" w:rsidP="008F39F5">
      <w:pPr>
        <w:pStyle w:val="ActHead5"/>
      </w:pPr>
      <w:bookmarkStart w:id="317" w:name="_Toc179463790"/>
      <w:r w:rsidRPr="008C775A">
        <w:rPr>
          <w:rStyle w:val="CharSectno"/>
        </w:rPr>
        <w:t>59</w:t>
      </w:r>
      <w:r w:rsidRPr="00EB0A38">
        <w:t xml:space="preserve">  Analysis of Division</w:t>
      </w:r>
      <w:bookmarkEnd w:id="317"/>
    </w:p>
    <w:p w14:paraId="448ED1FB" w14:textId="77777777" w:rsidR="008F39F5" w:rsidRPr="00EB0A38" w:rsidRDefault="008F39F5" w:rsidP="008F39F5">
      <w:pPr>
        <w:pStyle w:val="subsection"/>
      </w:pPr>
      <w:r w:rsidRPr="00EB0A38">
        <w:tab/>
      </w:r>
      <w:r w:rsidRPr="00EB0A38">
        <w:tab/>
        <w:t>This Division provides for:</w:t>
      </w:r>
    </w:p>
    <w:p w14:paraId="361A66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indexation, in line with CPI (Consumer Price Index) increase, of the amounts in column 2 of the CPI Indexation Table at the end of section</w:t>
      </w:r>
      <w:r w:rsidR="00F7061D" w:rsidRPr="00EB0A38">
        <w:t> </w:t>
      </w:r>
      <w:r w:rsidRPr="00EB0A38">
        <w:t>59B; and</w:t>
      </w:r>
    </w:p>
    <w:p w14:paraId="2DE66711" w14:textId="77777777" w:rsidR="008F39F5" w:rsidRPr="00EB0A38" w:rsidRDefault="008F39F5" w:rsidP="008F39F5">
      <w:pPr>
        <w:pStyle w:val="paragraph"/>
      </w:pPr>
      <w:r w:rsidRPr="00EB0A38">
        <w:tab/>
        <w:t>(aa)</w:t>
      </w:r>
      <w:r w:rsidRPr="00EB0A38">
        <w:tab/>
        <w:t>the indexation of the maximum basic rates for service pension and income support supplement using the Pensioner and Beneficiary Living Cost Index; and</w:t>
      </w:r>
    </w:p>
    <w:p w14:paraId="7B0CD1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adjustment of other amounts in line with the increase in the amounts indexed.</w:t>
      </w:r>
    </w:p>
    <w:p w14:paraId="35CF7738" w14:textId="77777777" w:rsidR="008F39F5" w:rsidRPr="00EB0A38" w:rsidRDefault="008F39F5" w:rsidP="008F39F5">
      <w:pPr>
        <w:pStyle w:val="ActHead5"/>
      </w:pPr>
      <w:bookmarkStart w:id="318" w:name="_Toc179463791"/>
      <w:r w:rsidRPr="008C775A">
        <w:rPr>
          <w:rStyle w:val="CharSectno"/>
        </w:rPr>
        <w:t>59A</w:t>
      </w:r>
      <w:r w:rsidRPr="00EB0A38">
        <w:t xml:space="preserve">  Indexed and adjusted amounts</w:t>
      </w:r>
      <w:bookmarkEnd w:id="318"/>
    </w:p>
    <w:p w14:paraId="731D8252" w14:textId="77777777" w:rsidR="008F39F5" w:rsidRPr="00EB0A38" w:rsidRDefault="008F39F5" w:rsidP="008F39F5">
      <w:pPr>
        <w:pStyle w:val="subsection"/>
      </w:pPr>
      <w:r w:rsidRPr="00EB0A38">
        <w:tab/>
      </w:r>
      <w:r w:rsidRPr="00EB0A38">
        <w:tab/>
        <w:t>The following Table sets out:</w:t>
      </w:r>
    </w:p>
    <w:p w14:paraId="4E1D81F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each amount that is to be indexed or adjusted under this Division; and</w:t>
      </w:r>
    </w:p>
    <w:p w14:paraId="5D0FDC7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abbreviation used in this Division for referring to that amount; and</w:t>
      </w:r>
    </w:p>
    <w:p w14:paraId="44888A4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spacing w:after="120"/>
      </w:pPr>
      <w:r w:rsidRPr="00EB0A38">
        <w:tab/>
        <w:t>(c)</w:t>
      </w:r>
      <w:r w:rsidRPr="00EB0A38">
        <w:tab/>
        <w:t>the provision or provisions in which that amount is to be found.</w:t>
      </w:r>
    </w:p>
    <w:p w14:paraId="452CCA16" w14:textId="77777777" w:rsidR="008F39F5" w:rsidRPr="00EB0A38" w:rsidRDefault="008F39F5" w:rsidP="008F39F5">
      <w:pPr>
        <w:pStyle w:val="Tabletext"/>
      </w:pPr>
    </w:p>
    <w:tbl>
      <w:tblPr>
        <w:tblW w:w="0" w:type="auto"/>
        <w:tblInd w:w="104" w:type="dxa"/>
        <w:tblLayout w:type="fixed"/>
        <w:tblCellMar>
          <w:left w:w="107" w:type="dxa"/>
          <w:right w:w="107" w:type="dxa"/>
        </w:tblCellMar>
        <w:tblLook w:val="0000" w:firstRow="0" w:lastRow="0" w:firstColumn="0" w:lastColumn="0" w:noHBand="0" w:noVBand="0"/>
      </w:tblPr>
      <w:tblGrid>
        <w:gridCol w:w="1137"/>
        <w:gridCol w:w="1814"/>
        <w:gridCol w:w="6"/>
        <w:gridCol w:w="1446"/>
        <w:gridCol w:w="2669"/>
      </w:tblGrid>
      <w:tr w:rsidR="008F39F5" w:rsidRPr="00EB0A38" w14:paraId="6D78A0AD" w14:textId="77777777" w:rsidTr="00D96D6E">
        <w:trPr>
          <w:cantSplit/>
          <w:tblHeader/>
        </w:trPr>
        <w:tc>
          <w:tcPr>
            <w:tcW w:w="7072" w:type="dxa"/>
            <w:gridSpan w:val="5"/>
            <w:tcBorders>
              <w:top w:val="single" w:sz="12" w:space="0" w:color="auto"/>
              <w:bottom w:val="single" w:sz="6" w:space="0" w:color="auto"/>
            </w:tcBorders>
          </w:tcPr>
          <w:p w14:paraId="62518C1A" w14:textId="77777777" w:rsidR="008F39F5" w:rsidRPr="00EB0A38" w:rsidRDefault="008F39F5" w:rsidP="00D14686">
            <w:pPr>
              <w:pStyle w:val="Tabletext"/>
              <w:keepNext/>
              <w:keepLines/>
            </w:pPr>
            <w:r w:rsidRPr="00EB0A38">
              <w:rPr>
                <w:b/>
              </w:rPr>
              <w:lastRenderedPageBreak/>
              <w:t>Indexed and Adjusted Amounts Table</w:t>
            </w:r>
          </w:p>
        </w:tc>
      </w:tr>
      <w:tr w:rsidR="008F39F5" w:rsidRPr="00EB0A38" w14:paraId="4E095B65" w14:textId="77777777" w:rsidTr="00D96D6E">
        <w:trPr>
          <w:cantSplit/>
          <w:tblHeader/>
        </w:trPr>
        <w:tc>
          <w:tcPr>
            <w:tcW w:w="1137" w:type="dxa"/>
            <w:tcBorders>
              <w:top w:val="single" w:sz="6" w:space="0" w:color="auto"/>
              <w:bottom w:val="single" w:sz="12" w:space="0" w:color="auto"/>
            </w:tcBorders>
          </w:tcPr>
          <w:p w14:paraId="47B907E1" w14:textId="77777777" w:rsidR="008F39F5" w:rsidRPr="00EB0A38" w:rsidRDefault="008F39F5" w:rsidP="00D14686">
            <w:pPr>
              <w:pStyle w:val="Tabletext"/>
              <w:keepNext/>
              <w:keepLines/>
            </w:pPr>
            <w:r w:rsidRPr="00EB0A38">
              <w:rPr>
                <w:b/>
              </w:rPr>
              <w:t>Column 1</w:t>
            </w:r>
          </w:p>
          <w:p w14:paraId="20702678" w14:textId="77777777" w:rsidR="008F39F5" w:rsidRPr="00EB0A38" w:rsidRDefault="008F39F5" w:rsidP="00D14686">
            <w:pPr>
              <w:pStyle w:val="Tabletext"/>
              <w:keepNext/>
              <w:keepLines/>
              <w:rPr>
                <w:b/>
                <w:sz w:val="18"/>
                <w:szCs w:val="18"/>
              </w:rPr>
            </w:pPr>
            <w:r w:rsidRPr="00EB0A38">
              <w:rPr>
                <w:b/>
                <w:sz w:val="18"/>
                <w:szCs w:val="18"/>
              </w:rPr>
              <w:t>Item</w:t>
            </w:r>
          </w:p>
        </w:tc>
        <w:tc>
          <w:tcPr>
            <w:tcW w:w="1814" w:type="dxa"/>
            <w:tcBorders>
              <w:top w:val="single" w:sz="6" w:space="0" w:color="auto"/>
              <w:bottom w:val="single" w:sz="12" w:space="0" w:color="auto"/>
            </w:tcBorders>
          </w:tcPr>
          <w:p w14:paraId="09809A5F" w14:textId="77777777" w:rsidR="008F39F5" w:rsidRPr="00EB0A38" w:rsidRDefault="008F39F5" w:rsidP="00D14686">
            <w:pPr>
              <w:pStyle w:val="Tabletext"/>
              <w:keepNext/>
              <w:keepLines/>
            </w:pPr>
            <w:r w:rsidRPr="00EB0A38">
              <w:rPr>
                <w:b/>
              </w:rPr>
              <w:t>Column 2</w:t>
            </w:r>
          </w:p>
          <w:p w14:paraId="25AEDAA5" w14:textId="77777777" w:rsidR="008F39F5" w:rsidRPr="00EB0A38" w:rsidRDefault="008F39F5" w:rsidP="00D14686">
            <w:pPr>
              <w:pStyle w:val="Tabletext"/>
              <w:keepNext/>
              <w:keepLines/>
              <w:rPr>
                <w:b/>
                <w:sz w:val="18"/>
                <w:szCs w:val="18"/>
              </w:rPr>
            </w:pPr>
            <w:r w:rsidRPr="00EB0A38">
              <w:rPr>
                <w:b/>
                <w:sz w:val="18"/>
                <w:szCs w:val="18"/>
              </w:rPr>
              <w:t>Description of amount</w:t>
            </w:r>
          </w:p>
        </w:tc>
        <w:tc>
          <w:tcPr>
            <w:tcW w:w="1452" w:type="dxa"/>
            <w:gridSpan w:val="2"/>
            <w:tcBorders>
              <w:top w:val="single" w:sz="6" w:space="0" w:color="auto"/>
              <w:bottom w:val="single" w:sz="12" w:space="0" w:color="auto"/>
            </w:tcBorders>
          </w:tcPr>
          <w:p w14:paraId="4006C542" w14:textId="77777777" w:rsidR="008F39F5" w:rsidRPr="00EB0A38" w:rsidRDefault="008F39F5" w:rsidP="00D14686">
            <w:pPr>
              <w:pStyle w:val="Tabletext"/>
              <w:keepNext/>
              <w:keepLines/>
            </w:pPr>
            <w:r w:rsidRPr="00EB0A38">
              <w:rPr>
                <w:b/>
              </w:rPr>
              <w:t>Column 3</w:t>
            </w:r>
          </w:p>
          <w:p w14:paraId="5ECA3C3B" w14:textId="77777777" w:rsidR="008F39F5" w:rsidRPr="00EB0A38" w:rsidRDefault="008F39F5" w:rsidP="00D14686">
            <w:pPr>
              <w:pStyle w:val="Tabletext"/>
              <w:keepNext/>
              <w:keepLines/>
              <w:rPr>
                <w:b/>
                <w:sz w:val="18"/>
                <w:szCs w:val="18"/>
              </w:rPr>
            </w:pPr>
            <w:r w:rsidRPr="00EB0A38">
              <w:rPr>
                <w:b/>
                <w:sz w:val="18"/>
                <w:szCs w:val="18"/>
              </w:rPr>
              <w:t>Abbreviation</w:t>
            </w:r>
          </w:p>
        </w:tc>
        <w:tc>
          <w:tcPr>
            <w:tcW w:w="2669" w:type="dxa"/>
            <w:tcBorders>
              <w:top w:val="single" w:sz="6" w:space="0" w:color="auto"/>
              <w:bottom w:val="single" w:sz="12" w:space="0" w:color="auto"/>
            </w:tcBorders>
          </w:tcPr>
          <w:p w14:paraId="0F7599AC" w14:textId="77777777" w:rsidR="008F39F5" w:rsidRPr="00EB0A38" w:rsidRDefault="008F39F5" w:rsidP="00D14686">
            <w:pPr>
              <w:pStyle w:val="Tabletext"/>
              <w:keepNext/>
              <w:keepLines/>
            </w:pPr>
            <w:r w:rsidRPr="00EB0A38">
              <w:rPr>
                <w:b/>
              </w:rPr>
              <w:t>Column 4</w:t>
            </w:r>
          </w:p>
          <w:p w14:paraId="2D952717" w14:textId="77777777" w:rsidR="008F39F5" w:rsidRPr="00EB0A38" w:rsidRDefault="008F39F5" w:rsidP="00D14686">
            <w:pPr>
              <w:pStyle w:val="Tabletext"/>
              <w:keepNext/>
              <w:keepLines/>
              <w:rPr>
                <w:b/>
                <w:sz w:val="18"/>
                <w:szCs w:val="18"/>
              </w:rPr>
            </w:pPr>
            <w:r w:rsidRPr="00EB0A38">
              <w:rPr>
                <w:b/>
                <w:sz w:val="18"/>
                <w:szCs w:val="18"/>
              </w:rPr>
              <w:t>Provisions in which amount specified</w:t>
            </w:r>
          </w:p>
        </w:tc>
      </w:tr>
      <w:tr w:rsidR="008F39F5" w:rsidRPr="00EB0A38" w14:paraId="59711001" w14:textId="77777777" w:rsidTr="00D96D6E">
        <w:trPr>
          <w:cantSplit/>
        </w:trPr>
        <w:tc>
          <w:tcPr>
            <w:tcW w:w="1137" w:type="dxa"/>
            <w:tcBorders>
              <w:top w:val="single" w:sz="12" w:space="0" w:color="auto"/>
            </w:tcBorders>
          </w:tcPr>
          <w:p w14:paraId="58041AD1" w14:textId="77777777" w:rsidR="008F39F5" w:rsidRPr="00EB0A38" w:rsidRDefault="008F39F5" w:rsidP="00D14686">
            <w:pPr>
              <w:pStyle w:val="Tabletext"/>
              <w:keepNext/>
              <w:keepLines/>
            </w:pPr>
          </w:p>
        </w:tc>
        <w:tc>
          <w:tcPr>
            <w:tcW w:w="1814" w:type="dxa"/>
            <w:tcBorders>
              <w:top w:val="single" w:sz="12" w:space="0" w:color="auto"/>
            </w:tcBorders>
          </w:tcPr>
          <w:p w14:paraId="308597B2" w14:textId="77777777" w:rsidR="008F39F5" w:rsidRPr="00EB0A38" w:rsidRDefault="008F39F5" w:rsidP="00D14686">
            <w:pPr>
              <w:pStyle w:val="Tabletext"/>
              <w:keepNext/>
              <w:keepLines/>
            </w:pPr>
            <w:r w:rsidRPr="00EB0A38">
              <w:rPr>
                <w:b/>
              </w:rPr>
              <w:t>Maximum basic rates</w:t>
            </w:r>
          </w:p>
        </w:tc>
        <w:tc>
          <w:tcPr>
            <w:tcW w:w="1452" w:type="dxa"/>
            <w:gridSpan w:val="2"/>
            <w:tcBorders>
              <w:top w:val="single" w:sz="12" w:space="0" w:color="auto"/>
            </w:tcBorders>
          </w:tcPr>
          <w:p w14:paraId="1019645B" w14:textId="77777777" w:rsidR="008F39F5" w:rsidRPr="00EB0A38" w:rsidRDefault="008F39F5" w:rsidP="00D14686">
            <w:pPr>
              <w:pStyle w:val="Tabletext"/>
              <w:keepNext/>
              <w:keepLines/>
            </w:pPr>
          </w:p>
        </w:tc>
        <w:tc>
          <w:tcPr>
            <w:tcW w:w="2669" w:type="dxa"/>
            <w:tcBorders>
              <w:top w:val="single" w:sz="12" w:space="0" w:color="auto"/>
            </w:tcBorders>
          </w:tcPr>
          <w:p w14:paraId="392B9E9F" w14:textId="77777777" w:rsidR="008F39F5" w:rsidRPr="00EB0A38" w:rsidRDefault="008F39F5" w:rsidP="00D14686">
            <w:pPr>
              <w:pStyle w:val="Tabletext"/>
              <w:keepNext/>
              <w:keepLines/>
            </w:pPr>
          </w:p>
        </w:tc>
      </w:tr>
      <w:tr w:rsidR="008F39F5" w:rsidRPr="00EB0A38" w14:paraId="0EEFA712" w14:textId="77777777" w:rsidTr="00D96D6E">
        <w:trPr>
          <w:cantSplit/>
        </w:trPr>
        <w:tc>
          <w:tcPr>
            <w:tcW w:w="1137" w:type="dxa"/>
            <w:tcBorders>
              <w:bottom w:val="single" w:sz="4" w:space="0" w:color="auto"/>
            </w:tcBorders>
            <w:shd w:val="clear" w:color="auto" w:fill="auto"/>
          </w:tcPr>
          <w:p w14:paraId="617FD2D3" w14:textId="77777777" w:rsidR="008F39F5" w:rsidRPr="00EB0A38" w:rsidRDefault="008F39F5" w:rsidP="00F10003">
            <w:pPr>
              <w:pStyle w:val="Tabletext"/>
            </w:pPr>
            <w:r w:rsidRPr="00EB0A38">
              <w:t>1.</w:t>
            </w:r>
          </w:p>
        </w:tc>
        <w:tc>
          <w:tcPr>
            <w:tcW w:w="1814" w:type="dxa"/>
            <w:tcBorders>
              <w:bottom w:val="single" w:sz="4" w:space="0" w:color="auto"/>
            </w:tcBorders>
            <w:shd w:val="clear" w:color="auto" w:fill="auto"/>
          </w:tcPr>
          <w:p w14:paraId="7FC7C808" w14:textId="77777777" w:rsidR="008F39F5" w:rsidRPr="00EB0A38" w:rsidRDefault="008F39F5" w:rsidP="00F10003">
            <w:pPr>
              <w:pStyle w:val="Tabletext"/>
            </w:pPr>
            <w:r w:rsidRPr="00EB0A38">
              <w:t>Maximum basic rates for service pension or income support supplement for a person who is partnered</w:t>
            </w:r>
          </w:p>
        </w:tc>
        <w:tc>
          <w:tcPr>
            <w:tcW w:w="1452" w:type="dxa"/>
            <w:gridSpan w:val="2"/>
            <w:tcBorders>
              <w:bottom w:val="single" w:sz="4" w:space="0" w:color="auto"/>
            </w:tcBorders>
            <w:shd w:val="clear" w:color="auto" w:fill="auto"/>
          </w:tcPr>
          <w:p w14:paraId="2E51E3E0" w14:textId="77777777" w:rsidR="008F39F5" w:rsidRPr="00EB0A38" w:rsidRDefault="008F39F5" w:rsidP="00F10003">
            <w:pPr>
              <w:pStyle w:val="Tabletext"/>
            </w:pPr>
            <w:r w:rsidRPr="00EB0A38">
              <w:t>pension MBR</w:t>
            </w:r>
          </w:p>
        </w:tc>
        <w:tc>
          <w:tcPr>
            <w:tcW w:w="2669" w:type="dxa"/>
            <w:tcBorders>
              <w:bottom w:val="single" w:sz="4" w:space="0" w:color="auto"/>
            </w:tcBorders>
            <w:shd w:val="clear" w:color="auto" w:fill="auto"/>
          </w:tcPr>
          <w:p w14:paraId="169FE3B7" w14:textId="0BAC16F8" w:rsidR="008F39F5" w:rsidRPr="00EB0A38" w:rsidRDefault="008C775A" w:rsidP="00F10003">
            <w:pPr>
              <w:pStyle w:val="Tabletext"/>
            </w:pPr>
            <w:r w:rsidRPr="008C775A">
              <w:rPr>
                <w:position w:val="6"/>
                <w:sz w:val="16"/>
              </w:rPr>
              <w:t>*</w:t>
            </w:r>
            <w:r w:rsidR="008F39F5" w:rsidRPr="00EB0A38">
              <w:t>Rate Calculator—point SCH6</w:t>
            </w:r>
            <w:r>
              <w:noBreakHyphen/>
            </w:r>
            <w:r w:rsidR="008F39F5" w:rsidRPr="00EB0A38">
              <w:t>B1—</w:t>
            </w:r>
            <w:r w:rsidR="002D2889" w:rsidRPr="00EB0A38">
              <w:t>Table B</w:t>
            </w:r>
            <w:r>
              <w:noBreakHyphen/>
            </w:r>
            <w:r w:rsidR="002D2889" w:rsidRPr="00EB0A38">
              <w:t>1</w:t>
            </w:r>
            <w:r w:rsidR="008F39F5" w:rsidRPr="00EB0A38">
              <w:t>—column 3—</w:t>
            </w:r>
            <w:r w:rsidR="008F39F5" w:rsidRPr="00EB0A38">
              <w:rPr>
                <w:b/>
              </w:rPr>
              <w:t>item</w:t>
            </w:r>
            <w:r w:rsidR="00F7061D" w:rsidRPr="00EB0A38">
              <w:rPr>
                <w:b/>
              </w:rPr>
              <w:t> </w:t>
            </w:r>
            <w:r w:rsidR="008F39F5" w:rsidRPr="00EB0A38">
              <w:rPr>
                <w:b/>
              </w:rPr>
              <w:t>2</w:t>
            </w:r>
          </w:p>
        </w:tc>
      </w:tr>
      <w:tr w:rsidR="008F39F5" w:rsidRPr="00EB0A38" w14:paraId="4171B2A7" w14:textId="77777777" w:rsidTr="00D96D6E">
        <w:trPr>
          <w:cantSplit/>
        </w:trPr>
        <w:tc>
          <w:tcPr>
            <w:tcW w:w="1137" w:type="dxa"/>
            <w:tcBorders>
              <w:top w:val="single" w:sz="4" w:space="0" w:color="auto"/>
              <w:bottom w:val="single" w:sz="4" w:space="0" w:color="auto"/>
            </w:tcBorders>
            <w:shd w:val="clear" w:color="auto" w:fill="auto"/>
          </w:tcPr>
          <w:p w14:paraId="1AE90AE0" w14:textId="77777777" w:rsidR="008F39F5" w:rsidRPr="00EB0A38" w:rsidRDefault="008F39F5" w:rsidP="00F10003">
            <w:pPr>
              <w:pStyle w:val="Tabletext"/>
            </w:pPr>
            <w:r w:rsidRPr="00EB0A38">
              <w:t>1A.</w:t>
            </w:r>
          </w:p>
        </w:tc>
        <w:tc>
          <w:tcPr>
            <w:tcW w:w="1814" w:type="dxa"/>
            <w:tcBorders>
              <w:top w:val="single" w:sz="4" w:space="0" w:color="auto"/>
              <w:bottom w:val="single" w:sz="4" w:space="0" w:color="auto"/>
            </w:tcBorders>
            <w:shd w:val="clear" w:color="auto" w:fill="auto"/>
          </w:tcPr>
          <w:p w14:paraId="7952E2BA" w14:textId="77777777" w:rsidR="008F39F5" w:rsidRPr="00EB0A38" w:rsidRDefault="008F39F5" w:rsidP="00F10003">
            <w:pPr>
              <w:pStyle w:val="Tabletext"/>
            </w:pPr>
            <w:r w:rsidRPr="00EB0A38">
              <w:t>Maximum basic rates for service pension or income support supplement for a person who is not partnered</w:t>
            </w:r>
          </w:p>
        </w:tc>
        <w:tc>
          <w:tcPr>
            <w:tcW w:w="1452" w:type="dxa"/>
            <w:gridSpan w:val="2"/>
            <w:tcBorders>
              <w:top w:val="single" w:sz="4" w:space="0" w:color="auto"/>
              <w:bottom w:val="single" w:sz="4" w:space="0" w:color="auto"/>
            </w:tcBorders>
            <w:shd w:val="clear" w:color="auto" w:fill="auto"/>
          </w:tcPr>
          <w:p w14:paraId="7BD0F1FA" w14:textId="77777777" w:rsidR="008F39F5" w:rsidRPr="00EB0A38" w:rsidRDefault="008F39F5" w:rsidP="00F10003">
            <w:pPr>
              <w:pStyle w:val="Tabletext"/>
            </w:pPr>
            <w:r w:rsidRPr="00EB0A38">
              <w:t>single pension rate MBR</w:t>
            </w:r>
          </w:p>
        </w:tc>
        <w:tc>
          <w:tcPr>
            <w:tcW w:w="2669" w:type="dxa"/>
            <w:tcBorders>
              <w:top w:val="single" w:sz="4" w:space="0" w:color="auto"/>
              <w:bottom w:val="single" w:sz="4" w:space="0" w:color="auto"/>
            </w:tcBorders>
            <w:shd w:val="clear" w:color="auto" w:fill="auto"/>
          </w:tcPr>
          <w:p w14:paraId="19E00021" w14:textId="03AE3E9C" w:rsidR="008F39F5" w:rsidRPr="00EB0A38" w:rsidRDefault="008C775A" w:rsidP="00F10003">
            <w:pPr>
              <w:pStyle w:val="Tabletext"/>
              <w:rPr>
                <w:position w:val="6"/>
                <w:sz w:val="16"/>
              </w:rPr>
            </w:pPr>
            <w:r w:rsidRPr="008C775A">
              <w:rPr>
                <w:position w:val="6"/>
                <w:sz w:val="16"/>
              </w:rPr>
              <w:t>*</w:t>
            </w:r>
            <w:r w:rsidR="008F39F5" w:rsidRPr="00EB0A38">
              <w:t>Rate Calculator—point SCH6</w:t>
            </w:r>
            <w:r>
              <w:noBreakHyphen/>
            </w:r>
            <w:r w:rsidR="008F39F5" w:rsidRPr="00EB0A38">
              <w:t>B1—</w:t>
            </w:r>
            <w:r w:rsidR="002D2889" w:rsidRPr="00EB0A38">
              <w:t>Table B</w:t>
            </w:r>
            <w:r>
              <w:noBreakHyphen/>
            </w:r>
            <w:r w:rsidR="002D2889" w:rsidRPr="00EB0A38">
              <w:t>1</w:t>
            </w:r>
            <w:r w:rsidR="008F39F5" w:rsidRPr="00EB0A38">
              <w:t>—column 3—</w:t>
            </w:r>
            <w:r w:rsidR="008F39F5" w:rsidRPr="00EB0A38">
              <w:rPr>
                <w:b/>
              </w:rPr>
              <w:t>item</w:t>
            </w:r>
            <w:r w:rsidR="00F7061D" w:rsidRPr="00EB0A38">
              <w:rPr>
                <w:b/>
              </w:rPr>
              <w:t> </w:t>
            </w:r>
            <w:r w:rsidR="008F39F5" w:rsidRPr="00EB0A38">
              <w:rPr>
                <w:b/>
              </w:rPr>
              <w:t>1</w:t>
            </w:r>
          </w:p>
        </w:tc>
      </w:tr>
      <w:tr w:rsidR="000D1073" w:rsidRPr="00EB0A38" w14:paraId="5D4587B4" w14:textId="77777777" w:rsidTr="00D96D6E">
        <w:trPr>
          <w:cantSplit/>
        </w:trPr>
        <w:tc>
          <w:tcPr>
            <w:tcW w:w="1137" w:type="dxa"/>
            <w:tcBorders>
              <w:top w:val="single" w:sz="4" w:space="0" w:color="auto"/>
              <w:bottom w:val="single" w:sz="4" w:space="0" w:color="auto"/>
            </w:tcBorders>
            <w:shd w:val="clear" w:color="auto" w:fill="auto"/>
          </w:tcPr>
          <w:p w14:paraId="41DF8124" w14:textId="77777777" w:rsidR="000D1073" w:rsidRPr="00EB0A38" w:rsidRDefault="000D1073" w:rsidP="00F10003">
            <w:pPr>
              <w:pStyle w:val="Tabletext"/>
            </w:pPr>
            <w:r w:rsidRPr="00EB0A38">
              <w:t>1B</w:t>
            </w:r>
          </w:p>
        </w:tc>
        <w:tc>
          <w:tcPr>
            <w:tcW w:w="1814" w:type="dxa"/>
            <w:tcBorders>
              <w:top w:val="single" w:sz="4" w:space="0" w:color="auto"/>
              <w:bottom w:val="single" w:sz="4" w:space="0" w:color="auto"/>
            </w:tcBorders>
            <w:shd w:val="clear" w:color="auto" w:fill="auto"/>
          </w:tcPr>
          <w:p w14:paraId="366A1F11" w14:textId="77777777" w:rsidR="000D1073" w:rsidRPr="00EB0A38" w:rsidRDefault="000D1073" w:rsidP="00F10003">
            <w:pPr>
              <w:pStyle w:val="Tabletext"/>
            </w:pPr>
            <w:r w:rsidRPr="00EB0A38">
              <w:t>Maximum basic rates for veteran payment for a person who is partnered</w:t>
            </w:r>
          </w:p>
        </w:tc>
        <w:tc>
          <w:tcPr>
            <w:tcW w:w="1452" w:type="dxa"/>
            <w:gridSpan w:val="2"/>
            <w:tcBorders>
              <w:top w:val="single" w:sz="4" w:space="0" w:color="auto"/>
              <w:bottom w:val="single" w:sz="4" w:space="0" w:color="auto"/>
            </w:tcBorders>
            <w:shd w:val="clear" w:color="auto" w:fill="auto"/>
          </w:tcPr>
          <w:p w14:paraId="2036929D" w14:textId="77777777" w:rsidR="000D1073" w:rsidRPr="00EB0A38" w:rsidRDefault="000D1073" w:rsidP="00F10003">
            <w:pPr>
              <w:pStyle w:val="Tabletext"/>
            </w:pPr>
            <w:r w:rsidRPr="00EB0A38">
              <w:t>partnered veteran payment MBR</w:t>
            </w:r>
          </w:p>
        </w:tc>
        <w:tc>
          <w:tcPr>
            <w:tcW w:w="2669" w:type="dxa"/>
            <w:tcBorders>
              <w:top w:val="single" w:sz="4" w:space="0" w:color="auto"/>
              <w:bottom w:val="single" w:sz="4" w:space="0" w:color="auto"/>
            </w:tcBorders>
            <w:shd w:val="clear" w:color="auto" w:fill="auto"/>
          </w:tcPr>
          <w:p w14:paraId="68A356CB" w14:textId="2D39971E" w:rsidR="000D1073" w:rsidRPr="00EB0A38" w:rsidRDefault="000D1073" w:rsidP="00F10003">
            <w:pPr>
              <w:pStyle w:val="Tabletext"/>
              <w:rPr>
                <w:position w:val="6"/>
                <w:sz w:val="16"/>
              </w:rPr>
            </w:pPr>
            <w:r w:rsidRPr="00EB0A38">
              <w:t>Rate Calculator—point SCH6</w:t>
            </w:r>
            <w:r w:rsidR="008C775A">
              <w:noBreakHyphen/>
            </w:r>
            <w:r w:rsidRPr="00EB0A38">
              <w:t>B2—Table B</w:t>
            </w:r>
            <w:r w:rsidR="008C775A">
              <w:noBreakHyphen/>
            </w:r>
            <w:r w:rsidRPr="00EB0A38">
              <w:t>2—column 3—</w:t>
            </w:r>
            <w:r w:rsidRPr="00EB0A38">
              <w:rPr>
                <w:b/>
              </w:rPr>
              <w:t>item</w:t>
            </w:r>
            <w:r w:rsidR="00F7061D" w:rsidRPr="00EB0A38">
              <w:rPr>
                <w:b/>
              </w:rPr>
              <w:t> </w:t>
            </w:r>
            <w:r w:rsidRPr="00EB0A38">
              <w:rPr>
                <w:b/>
              </w:rPr>
              <w:t>2</w:t>
            </w:r>
          </w:p>
        </w:tc>
      </w:tr>
      <w:tr w:rsidR="000D1073" w:rsidRPr="00EB0A38" w14:paraId="57454EBA" w14:textId="77777777" w:rsidTr="00D96D6E">
        <w:trPr>
          <w:cantSplit/>
        </w:trPr>
        <w:tc>
          <w:tcPr>
            <w:tcW w:w="1137" w:type="dxa"/>
            <w:tcBorders>
              <w:top w:val="single" w:sz="4" w:space="0" w:color="auto"/>
              <w:bottom w:val="single" w:sz="4" w:space="0" w:color="auto"/>
            </w:tcBorders>
            <w:shd w:val="clear" w:color="auto" w:fill="auto"/>
          </w:tcPr>
          <w:p w14:paraId="4F73FC0D" w14:textId="77777777" w:rsidR="000D1073" w:rsidRPr="00EB0A38" w:rsidRDefault="000D1073" w:rsidP="00F10003">
            <w:pPr>
              <w:pStyle w:val="Tabletext"/>
            </w:pPr>
            <w:r w:rsidRPr="00EB0A38">
              <w:t>1C</w:t>
            </w:r>
          </w:p>
        </w:tc>
        <w:tc>
          <w:tcPr>
            <w:tcW w:w="1814" w:type="dxa"/>
            <w:tcBorders>
              <w:top w:val="single" w:sz="4" w:space="0" w:color="auto"/>
              <w:bottom w:val="single" w:sz="4" w:space="0" w:color="auto"/>
            </w:tcBorders>
            <w:shd w:val="clear" w:color="auto" w:fill="auto"/>
          </w:tcPr>
          <w:p w14:paraId="2F995BA3" w14:textId="77777777" w:rsidR="000D1073" w:rsidRPr="00EB0A38" w:rsidRDefault="000D1073" w:rsidP="00F10003">
            <w:pPr>
              <w:pStyle w:val="Tabletext"/>
            </w:pPr>
            <w:r w:rsidRPr="00EB0A38">
              <w:t>Maximum basic rates for veteran payment for a person who is not partnered</w:t>
            </w:r>
          </w:p>
        </w:tc>
        <w:tc>
          <w:tcPr>
            <w:tcW w:w="1452" w:type="dxa"/>
            <w:gridSpan w:val="2"/>
            <w:tcBorders>
              <w:top w:val="single" w:sz="4" w:space="0" w:color="auto"/>
              <w:bottom w:val="single" w:sz="4" w:space="0" w:color="auto"/>
            </w:tcBorders>
            <w:shd w:val="clear" w:color="auto" w:fill="auto"/>
          </w:tcPr>
          <w:p w14:paraId="295D38AF" w14:textId="77777777" w:rsidR="000D1073" w:rsidRPr="00EB0A38" w:rsidRDefault="000D1073" w:rsidP="00F10003">
            <w:pPr>
              <w:pStyle w:val="Tabletext"/>
            </w:pPr>
            <w:r w:rsidRPr="00EB0A38">
              <w:t>single veteran payment MBR</w:t>
            </w:r>
          </w:p>
        </w:tc>
        <w:tc>
          <w:tcPr>
            <w:tcW w:w="2669" w:type="dxa"/>
            <w:tcBorders>
              <w:top w:val="single" w:sz="4" w:space="0" w:color="auto"/>
              <w:bottom w:val="single" w:sz="4" w:space="0" w:color="auto"/>
            </w:tcBorders>
            <w:shd w:val="clear" w:color="auto" w:fill="auto"/>
          </w:tcPr>
          <w:p w14:paraId="78545B73" w14:textId="6DDFB80A" w:rsidR="000D1073" w:rsidRPr="00EB0A38" w:rsidRDefault="000D1073" w:rsidP="00F10003">
            <w:pPr>
              <w:pStyle w:val="Tabletext"/>
              <w:rPr>
                <w:position w:val="6"/>
                <w:sz w:val="16"/>
              </w:rPr>
            </w:pPr>
            <w:r w:rsidRPr="00EB0A38">
              <w:t>Rate Calculator—point SCH6</w:t>
            </w:r>
            <w:r w:rsidR="008C775A">
              <w:noBreakHyphen/>
            </w:r>
            <w:r w:rsidRPr="00EB0A38">
              <w:t>B2—Table B</w:t>
            </w:r>
            <w:r w:rsidR="008C775A">
              <w:noBreakHyphen/>
            </w:r>
            <w:r w:rsidRPr="00EB0A38">
              <w:t>2—column 3—</w:t>
            </w:r>
            <w:r w:rsidRPr="00EB0A38">
              <w:rPr>
                <w:b/>
              </w:rPr>
              <w:t>item</w:t>
            </w:r>
            <w:r w:rsidR="00F7061D" w:rsidRPr="00EB0A38">
              <w:rPr>
                <w:b/>
              </w:rPr>
              <w:t> </w:t>
            </w:r>
            <w:r w:rsidRPr="00EB0A38">
              <w:rPr>
                <w:b/>
              </w:rPr>
              <w:t>1</w:t>
            </w:r>
          </w:p>
        </w:tc>
      </w:tr>
      <w:tr w:rsidR="000D1073" w:rsidRPr="00EB0A38" w14:paraId="67C69C11" w14:textId="77777777" w:rsidTr="00D96D6E">
        <w:trPr>
          <w:cantSplit/>
        </w:trPr>
        <w:tc>
          <w:tcPr>
            <w:tcW w:w="1137" w:type="dxa"/>
            <w:tcBorders>
              <w:top w:val="single" w:sz="4" w:space="0" w:color="auto"/>
              <w:bottom w:val="single" w:sz="4" w:space="0" w:color="auto"/>
            </w:tcBorders>
            <w:shd w:val="clear" w:color="auto" w:fill="auto"/>
          </w:tcPr>
          <w:p w14:paraId="18EA0A77" w14:textId="77777777" w:rsidR="000D1073" w:rsidRPr="00EB0A38" w:rsidRDefault="000D1073" w:rsidP="00F10003">
            <w:pPr>
              <w:pStyle w:val="Tabletext"/>
            </w:pPr>
            <w:r w:rsidRPr="00EB0A38">
              <w:t>2</w:t>
            </w:r>
          </w:p>
        </w:tc>
        <w:tc>
          <w:tcPr>
            <w:tcW w:w="1814" w:type="dxa"/>
            <w:tcBorders>
              <w:top w:val="single" w:sz="4" w:space="0" w:color="auto"/>
              <w:bottom w:val="single" w:sz="4" w:space="0" w:color="auto"/>
            </w:tcBorders>
            <w:shd w:val="clear" w:color="auto" w:fill="auto"/>
          </w:tcPr>
          <w:p w14:paraId="65A0495A" w14:textId="77777777" w:rsidR="000D1073" w:rsidRPr="00EB0A38" w:rsidRDefault="000D1073" w:rsidP="00F10003">
            <w:pPr>
              <w:pStyle w:val="Tabletext"/>
            </w:pPr>
            <w:r w:rsidRPr="00EB0A38">
              <w:t>Combined couple rate of pension supplement</w:t>
            </w:r>
          </w:p>
        </w:tc>
        <w:tc>
          <w:tcPr>
            <w:tcW w:w="1452" w:type="dxa"/>
            <w:gridSpan w:val="2"/>
            <w:tcBorders>
              <w:top w:val="single" w:sz="4" w:space="0" w:color="auto"/>
              <w:bottom w:val="single" w:sz="4" w:space="0" w:color="auto"/>
            </w:tcBorders>
            <w:shd w:val="clear" w:color="auto" w:fill="auto"/>
          </w:tcPr>
          <w:p w14:paraId="512ADE88" w14:textId="77777777" w:rsidR="000D1073" w:rsidRPr="00EB0A38" w:rsidRDefault="000D1073" w:rsidP="00F10003">
            <w:pPr>
              <w:pStyle w:val="Tabletext"/>
            </w:pPr>
            <w:r w:rsidRPr="00EB0A38">
              <w:t>PS rate</w:t>
            </w:r>
          </w:p>
        </w:tc>
        <w:tc>
          <w:tcPr>
            <w:tcW w:w="2669" w:type="dxa"/>
            <w:tcBorders>
              <w:top w:val="single" w:sz="4" w:space="0" w:color="auto"/>
              <w:bottom w:val="single" w:sz="4" w:space="0" w:color="auto"/>
            </w:tcBorders>
            <w:shd w:val="clear" w:color="auto" w:fill="auto"/>
          </w:tcPr>
          <w:p w14:paraId="74A7E344" w14:textId="77777777" w:rsidR="000D1073" w:rsidRPr="00EB0A38" w:rsidRDefault="000D1073" w:rsidP="00F10003">
            <w:pPr>
              <w:pStyle w:val="Tabletext"/>
              <w:rPr>
                <w:position w:val="6"/>
                <w:sz w:val="16"/>
              </w:rPr>
            </w:pPr>
            <w:r w:rsidRPr="00EB0A38">
              <w:t>subsection</w:t>
            </w:r>
            <w:r w:rsidR="00F7061D" w:rsidRPr="00EB0A38">
              <w:t> </w:t>
            </w:r>
            <w:r w:rsidRPr="00EB0A38">
              <w:t>5GA(1)</w:t>
            </w:r>
          </w:p>
        </w:tc>
      </w:tr>
      <w:tr w:rsidR="000D1073" w:rsidRPr="00EB0A38" w14:paraId="32C752F0" w14:textId="77777777" w:rsidTr="00D96D6E">
        <w:trPr>
          <w:cantSplit/>
        </w:trPr>
        <w:tc>
          <w:tcPr>
            <w:tcW w:w="1137" w:type="dxa"/>
            <w:tcBorders>
              <w:top w:val="single" w:sz="4" w:space="0" w:color="auto"/>
              <w:bottom w:val="single" w:sz="4" w:space="0" w:color="auto"/>
            </w:tcBorders>
            <w:shd w:val="clear" w:color="auto" w:fill="auto"/>
          </w:tcPr>
          <w:p w14:paraId="495E1576" w14:textId="77777777" w:rsidR="000D1073" w:rsidRPr="00EB0A38" w:rsidRDefault="000D1073" w:rsidP="00F10003">
            <w:pPr>
              <w:pStyle w:val="Tabletext"/>
            </w:pPr>
            <w:r w:rsidRPr="00EB0A38">
              <w:t>2A</w:t>
            </w:r>
          </w:p>
        </w:tc>
        <w:tc>
          <w:tcPr>
            <w:tcW w:w="1814" w:type="dxa"/>
            <w:tcBorders>
              <w:top w:val="single" w:sz="4" w:space="0" w:color="auto"/>
              <w:bottom w:val="single" w:sz="4" w:space="0" w:color="auto"/>
            </w:tcBorders>
            <w:shd w:val="clear" w:color="auto" w:fill="auto"/>
          </w:tcPr>
          <w:p w14:paraId="396A2F2D" w14:textId="77777777" w:rsidR="000D1073" w:rsidRPr="00EB0A38" w:rsidRDefault="000D1073" w:rsidP="00F10003">
            <w:pPr>
              <w:pStyle w:val="Tabletext"/>
            </w:pPr>
            <w:r w:rsidRPr="00EB0A38">
              <w:t>Combined couple rate of minimum pension supplement</w:t>
            </w:r>
          </w:p>
        </w:tc>
        <w:tc>
          <w:tcPr>
            <w:tcW w:w="1452" w:type="dxa"/>
            <w:gridSpan w:val="2"/>
            <w:tcBorders>
              <w:top w:val="single" w:sz="4" w:space="0" w:color="auto"/>
              <w:bottom w:val="single" w:sz="4" w:space="0" w:color="auto"/>
            </w:tcBorders>
            <w:shd w:val="clear" w:color="auto" w:fill="auto"/>
          </w:tcPr>
          <w:p w14:paraId="39A0ACFC" w14:textId="77777777" w:rsidR="000D1073" w:rsidRPr="00EB0A38" w:rsidRDefault="000D1073" w:rsidP="00F10003">
            <w:pPr>
              <w:pStyle w:val="Tabletext"/>
            </w:pPr>
            <w:r w:rsidRPr="00EB0A38">
              <w:t>PS minimum rate</w:t>
            </w:r>
          </w:p>
        </w:tc>
        <w:tc>
          <w:tcPr>
            <w:tcW w:w="2669" w:type="dxa"/>
            <w:tcBorders>
              <w:top w:val="single" w:sz="4" w:space="0" w:color="auto"/>
              <w:bottom w:val="single" w:sz="4" w:space="0" w:color="auto"/>
            </w:tcBorders>
            <w:shd w:val="clear" w:color="auto" w:fill="auto"/>
          </w:tcPr>
          <w:p w14:paraId="64191F01" w14:textId="77777777" w:rsidR="000D1073" w:rsidRPr="00EB0A38" w:rsidRDefault="000D1073" w:rsidP="00F10003">
            <w:pPr>
              <w:pStyle w:val="Tabletext"/>
            </w:pPr>
            <w:r w:rsidRPr="00EB0A38">
              <w:t>subsection</w:t>
            </w:r>
            <w:r w:rsidR="00F7061D" w:rsidRPr="00EB0A38">
              <w:t> </w:t>
            </w:r>
            <w:r w:rsidRPr="00EB0A38">
              <w:t>5GA(2)</w:t>
            </w:r>
          </w:p>
        </w:tc>
      </w:tr>
      <w:tr w:rsidR="000D1073" w:rsidRPr="00EB0A38" w14:paraId="7A6FFE3C" w14:textId="77777777" w:rsidTr="00D96D6E">
        <w:trPr>
          <w:cantSplit/>
        </w:trPr>
        <w:tc>
          <w:tcPr>
            <w:tcW w:w="1137" w:type="dxa"/>
            <w:tcBorders>
              <w:top w:val="single" w:sz="4" w:space="0" w:color="auto"/>
              <w:bottom w:val="single" w:sz="4" w:space="0" w:color="auto"/>
            </w:tcBorders>
            <w:shd w:val="clear" w:color="auto" w:fill="auto"/>
          </w:tcPr>
          <w:p w14:paraId="23C59868" w14:textId="77777777" w:rsidR="000D1073" w:rsidRPr="00EB0A38" w:rsidRDefault="000D1073" w:rsidP="00F10003">
            <w:pPr>
              <w:pStyle w:val="Tabletext"/>
            </w:pPr>
            <w:r w:rsidRPr="00EB0A38">
              <w:lastRenderedPageBreak/>
              <w:t>2B</w:t>
            </w:r>
          </w:p>
        </w:tc>
        <w:tc>
          <w:tcPr>
            <w:tcW w:w="1814" w:type="dxa"/>
            <w:tcBorders>
              <w:top w:val="single" w:sz="4" w:space="0" w:color="auto"/>
              <w:bottom w:val="single" w:sz="4" w:space="0" w:color="auto"/>
            </w:tcBorders>
            <w:shd w:val="clear" w:color="auto" w:fill="auto"/>
          </w:tcPr>
          <w:p w14:paraId="6E7491BD" w14:textId="77777777" w:rsidR="000D1073" w:rsidRPr="00EB0A38" w:rsidRDefault="000D1073" w:rsidP="00F10003">
            <w:pPr>
              <w:pStyle w:val="Tabletext"/>
            </w:pPr>
            <w:r w:rsidRPr="00EB0A38">
              <w:t>Pension supplement basic amount</w:t>
            </w:r>
          </w:p>
        </w:tc>
        <w:tc>
          <w:tcPr>
            <w:tcW w:w="1452" w:type="dxa"/>
            <w:gridSpan w:val="2"/>
            <w:tcBorders>
              <w:top w:val="single" w:sz="4" w:space="0" w:color="auto"/>
              <w:bottom w:val="single" w:sz="4" w:space="0" w:color="auto"/>
            </w:tcBorders>
            <w:shd w:val="clear" w:color="auto" w:fill="auto"/>
          </w:tcPr>
          <w:p w14:paraId="0907F633" w14:textId="77777777" w:rsidR="000D1073" w:rsidRPr="00EB0A38" w:rsidRDefault="000D1073" w:rsidP="00F10003">
            <w:pPr>
              <w:pStyle w:val="Tabletext"/>
            </w:pPr>
            <w:r w:rsidRPr="00EB0A38">
              <w:t>PS basic rate</w:t>
            </w:r>
          </w:p>
        </w:tc>
        <w:tc>
          <w:tcPr>
            <w:tcW w:w="2669" w:type="dxa"/>
            <w:tcBorders>
              <w:top w:val="single" w:sz="4" w:space="0" w:color="auto"/>
              <w:bottom w:val="single" w:sz="4" w:space="0" w:color="auto"/>
            </w:tcBorders>
            <w:shd w:val="clear" w:color="auto" w:fill="auto"/>
          </w:tcPr>
          <w:p w14:paraId="117CC3CB" w14:textId="77777777" w:rsidR="000D1073" w:rsidRPr="00EB0A38" w:rsidRDefault="000D1073" w:rsidP="00F10003">
            <w:pPr>
              <w:pStyle w:val="Tabletext"/>
            </w:pPr>
            <w:r w:rsidRPr="00EB0A38">
              <w:t>subsection</w:t>
            </w:r>
            <w:r w:rsidR="00F7061D" w:rsidRPr="00EB0A38">
              <w:t> </w:t>
            </w:r>
            <w:r w:rsidRPr="00EB0A38">
              <w:t>5GA(4)</w:t>
            </w:r>
          </w:p>
        </w:tc>
      </w:tr>
      <w:tr w:rsidR="000D1073" w:rsidRPr="00EB0A38" w14:paraId="099D0AF8" w14:textId="77777777" w:rsidTr="00D96D6E">
        <w:trPr>
          <w:cantSplit/>
        </w:trPr>
        <w:tc>
          <w:tcPr>
            <w:tcW w:w="1137" w:type="dxa"/>
            <w:tcBorders>
              <w:top w:val="single" w:sz="4" w:space="0" w:color="auto"/>
            </w:tcBorders>
          </w:tcPr>
          <w:p w14:paraId="35794C8B" w14:textId="77777777" w:rsidR="000D1073" w:rsidRPr="00EB0A38" w:rsidRDefault="000D1073" w:rsidP="00F10003">
            <w:pPr>
              <w:pStyle w:val="Tabletext"/>
              <w:keepNext/>
              <w:keepLines/>
            </w:pPr>
          </w:p>
        </w:tc>
        <w:tc>
          <w:tcPr>
            <w:tcW w:w="1814" w:type="dxa"/>
            <w:tcBorders>
              <w:top w:val="single" w:sz="4" w:space="0" w:color="auto"/>
            </w:tcBorders>
          </w:tcPr>
          <w:p w14:paraId="097A3702" w14:textId="77777777" w:rsidR="000D1073" w:rsidRPr="00EB0A38" w:rsidRDefault="000D1073" w:rsidP="00F10003">
            <w:pPr>
              <w:pStyle w:val="Tabletext"/>
              <w:rPr>
                <w:b/>
              </w:rPr>
            </w:pPr>
            <w:r w:rsidRPr="00EB0A38">
              <w:rPr>
                <w:b/>
              </w:rPr>
              <w:t>Ceiling Rate</w:t>
            </w:r>
          </w:p>
        </w:tc>
        <w:tc>
          <w:tcPr>
            <w:tcW w:w="1452" w:type="dxa"/>
            <w:gridSpan w:val="2"/>
            <w:tcBorders>
              <w:top w:val="single" w:sz="4" w:space="0" w:color="auto"/>
            </w:tcBorders>
          </w:tcPr>
          <w:p w14:paraId="309CF848" w14:textId="77777777" w:rsidR="000D1073" w:rsidRPr="00EB0A38" w:rsidRDefault="000D1073" w:rsidP="00F10003">
            <w:pPr>
              <w:pStyle w:val="Tabletext"/>
            </w:pPr>
          </w:p>
        </w:tc>
        <w:tc>
          <w:tcPr>
            <w:tcW w:w="2669" w:type="dxa"/>
            <w:tcBorders>
              <w:top w:val="single" w:sz="4" w:space="0" w:color="auto"/>
            </w:tcBorders>
          </w:tcPr>
          <w:p w14:paraId="10EDB09C" w14:textId="77777777" w:rsidR="000D1073" w:rsidRPr="00EB0A38" w:rsidRDefault="000D1073" w:rsidP="00F10003">
            <w:pPr>
              <w:pStyle w:val="Tabletext"/>
              <w:rPr>
                <w:position w:val="6"/>
              </w:rPr>
            </w:pPr>
          </w:p>
        </w:tc>
      </w:tr>
      <w:tr w:rsidR="000D1073" w:rsidRPr="00EB0A38" w14:paraId="46F27CAC" w14:textId="77777777" w:rsidTr="00D96D6E">
        <w:trPr>
          <w:cantSplit/>
        </w:trPr>
        <w:tc>
          <w:tcPr>
            <w:tcW w:w="1137" w:type="dxa"/>
            <w:tcBorders>
              <w:bottom w:val="single" w:sz="4" w:space="0" w:color="auto"/>
            </w:tcBorders>
            <w:shd w:val="clear" w:color="auto" w:fill="auto"/>
          </w:tcPr>
          <w:p w14:paraId="68BA8BB5" w14:textId="77777777" w:rsidR="000D1073" w:rsidRPr="00EB0A38" w:rsidRDefault="000D1073" w:rsidP="00F10003">
            <w:pPr>
              <w:pStyle w:val="Tabletext"/>
            </w:pPr>
            <w:r w:rsidRPr="00EB0A38">
              <w:t>3.</w:t>
            </w:r>
          </w:p>
        </w:tc>
        <w:tc>
          <w:tcPr>
            <w:tcW w:w="1814" w:type="dxa"/>
            <w:tcBorders>
              <w:bottom w:val="single" w:sz="4" w:space="0" w:color="auto"/>
            </w:tcBorders>
            <w:shd w:val="clear" w:color="auto" w:fill="auto"/>
          </w:tcPr>
          <w:p w14:paraId="578E80C2" w14:textId="77777777" w:rsidR="000D1073" w:rsidRPr="00EB0A38" w:rsidRDefault="000D1073" w:rsidP="00F10003">
            <w:pPr>
              <w:pStyle w:val="Tabletext"/>
            </w:pPr>
            <w:r w:rsidRPr="00EB0A38">
              <w:t>Ceiling rate for war widow/war widower—pensioner</w:t>
            </w:r>
          </w:p>
        </w:tc>
        <w:tc>
          <w:tcPr>
            <w:tcW w:w="1452" w:type="dxa"/>
            <w:gridSpan w:val="2"/>
            <w:tcBorders>
              <w:bottom w:val="single" w:sz="4" w:space="0" w:color="auto"/>
            </w:tcBorders>
            <w:shd w:val="clear" w:color="auto" w:fill="auto"/>
          </w:tcPr>
          <w:p w14:paraId="10EE82CC" w14:textId="77777777" w:rsidR="000D1073" w:rsidRPr="00EB0A38" w:rsidRDefault="000D1073" w:rsidP="00F10003">
            <w:pPr>
              <w:pStyle w:val="Tabletext"/>
            </w:pPr>
            <w:r w:rsidRPr="00EB0A38">
              <w:t>ceiling rate</w:t>
            </w:r>
          </w:p>
        </w:tc>
        <w:tc>
          <w:tcPr>
            <w:tcW w:w="2669" w:type="dxa"/>
            <w:tcBorders>
              <w:bottom w:val="single" w:sz="4" w:space="0" w:color="auto"/>
            </w:tcBorders>
            <w:shd w:val="clear" w:color="auto" w:fill="auto"/>
          </w:tcPr>
          <w:p w14:paraId="291C8A4D" w14:textId="1E161A52"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A4</w:t>
            </w:r>
          </w:p>
        </w:tc>
      </w:tr>
      <w:tr w:rsidR="000D1073" w:rsidRPr="00EB0A38" w14:paraId="68D073B8" w14:textId="77777777" w:rsidTr="00D96D6E">
        <w:trPr>
          <w:cantSplit/>
        </w:trPr>
        <w:tc>
          <w:tcPr>
            <w:tcW w:w="1137" w:type="dxa"/>
            <w:tcBorders>
              <w:top w:val="single" w:sz="4" w:space="0" w:color="auto"/>
            </w:tcBorders>
          </w:tcPr>
          <w:p w14:paraId="5FA59E03" w14:textId="77777777" w:rsidR="000D1073" w:rsidRPr="00EB0A38" w:rsidRDefault="000D1073" w:rsidP="00D14686">
            <w:pPr>
              <w:pStyle w:val="Tabletext"/>
              <w:keepNext/>
              <w:keepLines/>
            </w:pPr>
          </w:p>
        </w:tc>
        <w:tc>
          <w:tcPr>
            <w:tcW w:w="1814" w:type="dxa"/>
            <w:tcBorders>
              <w:top w:val="single" w:sz="4" w:space="0" w:color="auto"/>
              <w:left w:val="nil"/>
            </w:tcBorders>
          </w:tcPr>
          <w:p w14:paraId="6FABB686" w14:textId="77777777" w:rsidR="000D1073" w:rsidRPr="00EB0A38" w:rsidRDefault="000D1073" w:rsidP="00D14686">
            <w:pPr>
              <w:pStyle w:val="Tabletext"/>
              <w:keepNext/>
              <w:keepLines/>
            </w:pPr>
            <w:r w:rsidRPr="00EB0A38">
              <w:rPr>
                <w:b/>
              </w:rPr>
              <w:t>Rent assistance</w:t>
            </w:r>
          </w:p>
        </w:tc>
        <w:tc>
          <w:tcPr>
            <w:tcW w:w="1452" w:type="dxa"/>
            <w:gridSpan w:val="2"/>
            <w:tcBorders>
              <w:top w:val="single" w:sz="4" w:space="0" w:color="auto"/>
            </w:tcBorders>
          </w:tcPr>
          <w:p w14:paraId="29861FED" w14:textId="77777777" w:rsidR="000D1073" w:rsidRPr="00EB0A38" w:rsidRDefault="000D1073" w:rsidP="00D14686">
            <w:pPr>
              <w:pStyle w:val="Tabletext"/>
              <w:keepNext/>
              <w:keepLines/>
            </w:pPr>
          </w:p>
        </w:tc>
        <w:tc>
          <w:tcPr>
            <w:tcW w:w="2669" w:type="dxa"/>
            <w:tcBorders>
              <w:top w:val="single" w:sz="4" w:space="0" w:color="auto"/>
            </w:tcBorders>
          </w:tcPr>
          <w:p w14:paraId="19839AA5" w14:textId="77777777" w:rsidR="000D1073" w:rsidRPr="00EB0A38" w:rsidRDefault="000D1073" w:rsidP="00D14686">
            <w:pPr>
              <w:pStyle w:val="Tabletext"/>
              <w:keepNext/>
              <w:keepLines/>
            </w:pPr>
          </w:p>
        </w:tc>
      </w:tr>
      <w:tr w:rsidR="000D1073" w:rsidRPr="00EB0A38" w14:paraId="16549295" w14:textId="77777777" w:rsidTr="00D96D6E">
        <w:trPr>
          <w:cantSplit/>
        </w:trPr>
        <w:tc>
          <w:tcPr>
            <w:tcW w:w="1137" w:type="dxa"/>
            <w:tcBorders>
              <w:bottom w:val="single" w:sz="4" w:space="0" w:color="auto"/>
            </w:tcBorders>
            <w:shd w:val="clear" w:color="auto" w:fill="auto"/>
          </w:tcPr>
          <w:p w14:paraId="1FF45A7F" w14:textId="77777777" w:rsidR="000D1073" w:rsidRPr="00EB0A38" w:rsidRDefault="000D1073" w:rsidP="00F10003">
            <w:pPr>
              <w:pStyle w:val="Tabletext"/>
            </w:pPr>
            <w:r w:rsidRPr="00EB0A38">
              <w:t>6.</w:t>
            </w:r>
          </w:p>
        </w:tc>
        <w:tc>
          <w:tcPr>
            <w:tcW w:w="1814" w:type="dxa"/>
            <w:tcBorders>
              <w:bottom w:val="single" w:sz="4" w:space="0" w:color="auto"/>
            </w:tcBorders>
            <w:shd w:val="clear" w:color="auto" w:fill="auto"/>
          </w:tcPr>
          <w:p w14:paraId="7C408F40" w14:textId="77777777" w:rsidR="000D1073" w:rsidRPr="00EB0A38" w:rsidRDefault="000D1073" w:rsidP="00F10003">
            <w:pPr>
              <w:pStyle w:val="Tabletext"/>
            </w:pPr>
            <w:r w:rsidRPr="00EB0A38">
              <w:t>Maximum rent assistance for service pension</w:t>
            </w:r>
            <w:r w:rsidR="00C9165F" w:rsidRPr="00EB0A38">
              <w:t>, income support supplement or veteran payment</w:t>
            </w:r>
          </w:p>
        </w:tc>
        <w:tc>
          <w:tcPr>
            <w:tcW w:w="1452" w:type="dxa"/>
            <w:gridSpan w:val="2"/>
            <w:tcBorders>
              <w:bottom w:val="single" w:sz="4" w:space="0" w:color="auto"/>
            </w:tcBorders>
            <w:shd w:val="clear" w:color="auto" w:fill="auto"/>
          </w:tcPr>
          <w:p w14:paraId="53C497A4" w14:textId="77777777" w:rsidR="000D1073" w:rsidRPr="00EB0A38" w:rsidRDefault="000D1073" w:rsidP="00F10003">
            <w:pPr>
              <w:pStyle w:val="Tabletext"/>
            </w:pPr>
            <w:r w:rsidRPr="00EB0A38">
              <w:t>pension MRA</w:t>
            </w:r>
          </w:p>
        </w:tc>
        <w:tc>
          <w:tcPr>
            <w:tcW w:w="2669" w:type="dxa"/>
            <w:tcBorders>
              <w:bottom w:val="single" w:sz="4" w:space="0" w:color="auto"/>
            </w:tcBorders>
            <w:shd w:val="clear" w:color="auto" w:fill="auto"/>
          </w:tcPr>
          <w:p w14:paraId="37FA3F20" w14:textId="01BDB8ED"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C8—Table C</w:t>
            </w:r>
            <w:r>
              <w:noBreakHyphen/>
            </w:r>
            <w:r w:rsidR="000D1073" w:rsidRPr="00EB0A38">
              <w:t>2—column 4</w:t>
            </w:r>
            <w:r w:rsidR="000D1073" w:rsidRPr="00EB0A38">
              <w:rPr>
                <w:b/>
              </w:rPr>
              <w:t>—all amounts</w:t>
            </w:r>
          </w:p>
        </w:tc>
      </w:tr>
      <w:tr w:rsidR="000D1073" w:rsidRPr="00EB0A38" w14:paraId="43A4F78B" w14:textId="77777777" w:rsidTr="00D96D6E">
        <w:trPr>
          <w:cantSplit/>
        </w:trPr>
        <w:tc>
          <w:tcPr>
            <w:tcW w:w="1137" w:type="dxa"/>
            <w:tcBorders>
              <w:top w:val="single" w:sz="4" w:space="0" w:color="auto"/>
              <w:bottom w:val="single" w:sz="4" w:space="0" w:color="auto"/>
            </w:tcBorders>
            <w:shd w:val="clear" w:color="auto" w:fill="auto"/>
          </w:tcPr>
          <w:p w14:paraId="45881D71" w14:textId="77777777" w:rsidR="000D1073" w:rsidRPr="00EB0A38" w:rsidRDefault="000D1073" w:rsidP="00F10003">
            <w:pPr>
              <w:pStyle w:val="Tabletext"/>
            </w:pPr>
            <w:r w:rsidRPr="00EB0A38">
              <w:t>6A.</w:t>
            </w:r>
          </w:p>
        </w:tc>
        <w:tc>
          <w:tcPr>
            <w:tcW w:w="1814" w:type="dxa"/>
            <w:tcBorders>
              <w:top w:val="single" w:sz="4" w:space="0" w:color="auto"/>
              <w:bottom w:val="single" w:sz="4" w:space="0" w:color="auto"/>
            </w:tcBorders>
            <w:shd w:val="clear" w:color="auto" w:fill="auto"/>
          </w:tcPr>
          <w:p w14:paraId="11DE648D" w14:textId="77777777" w:rsidR="000D1073" w:rsidRPr="00EB0A38" w:rsidRDefault="000D1073" w:rsidP="00F10003">
            <w:pPr>
              <w:pStyle w:val="Tabletext"/>
            </w:pPr>
            <w:r w:rsidRPr="00EB0A38">
              <w:t>Rent threshold rate for service pension</w:t>
            </w:r>
            <w:r w:rsidR="00C9165F" w:rsidRPr="00EB0A38">
              <w:t>, income support supplement or veteran payment</w:t>
            </w:r>
          </w:p>
        </w:tc>
        <w:tc>
          <w:tcPr>
            <w:tcW w:w="1452" w:type="dxa"/>
            <w:gridSpan w:val="2"/>
            <w:tcBorders>
              <w:top w:val="single" w:sz="4" w:space="0" w:color="auto"/>
              <w:bottom w:val="single" w:sz="4" w:space="0" w:color="auto"/>
            </w:tcBorders>
            <w:shd w:val="clear" w:color="auto" w:fill="auto"/>
          </w:tcPr>
          <w:p w14:paraId="1BC4294D" w14:textId="77777777" w:rsidR="000D1073" w:rsidRPr="00EB0A38" w:rsidRDefault="000D1073" w:rsidP="00F10003">
            <w:pPr>
              <w:pStyle w:val="Tabletext"/>
            </w:pPr>
            <w:r w:rsidRPr="00EB0A38">
              <w:t xml:space="preserve">pension rent threshold </w:t>
            </w:r>
          </w:p>
        </w:tc>
        <w:tc>
          <w:tcPr>
            <w:tcW w:w="2669" w:type="dxa"/>
            <w:tcBorders>
              <w:top w:val="single" w:sz="4" w:space="0" w:color="auto"/>
              <w:bottom w:val="single" w:sz="4" w:space="0" w:color="auto"/>
            </w:tcBorders>
            <w:shd w:val="clear" w:color="auto" w:fill="auto"/>
          </w:tcPr>
          <w:p w14:paraId="4F712BAA" w14:textId="5CA9748A"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C6—Table C</w:t>
            </w:r>
            <w:r>
              <w:noBreakHyphen/>
            </w:r>
            <w:r w:rsidR="000D1073" w:rsidRPr="00EB0A38">
              <w:t>1—column 3—</w:t>
            </w:r>
            <w:r w:rsidR="000D1073" w:rsidRPr="00EB0A38">
              <w:rPr>
                <w:b/>
              </w:rPr>
              <w:t>all amounts</w:t>
            </w:r>
          </w:p>
        </w:tc>
      </w:tr>
      <w:tr w:rsidR="000D1073" w:rsidRPr="00EB0A38" w14:paraId="0694288E" w14:textId="77777777" w:rsidTr="00D96D6E">
        <w:trPr>
          <w:cantSplit/>
        </w:trPr>
        <w:tc>
          <w:tcPr>
            <w:tcW w:w="1137" w:type="dxa"/>
            <w:tcBorders>
              <w:top w:val="single" w:sz="4" w:space="0" w:color="auto"/>
            </w:tcBorders>
          </w:tcPr>
          <w:p w14:paraId="2AB960B8" w14:textId="77777777" w:rsidR="000D1073" w:rsidRPr="00EB0A38" w:rsidRDefault="000D1073" w:rsidP="00F10003">
            <w:pPr>
              <w:pStyle w:val="Tabletext"/>
            </w:pPr>
          </w:p>
        </w:tc>
        <w:tc>
          <w:tcPr>
            <w:tcW w:w="1814" w:type="dxa"/>
            <w:tcBorders>
              <w:top w:val="single" w:sz="4" w:space="0" w:color="auto"/>
            </w:tcBorders>
          </w:tcPr>
          <w:p w14:paraId="24C048CA" w14:textId="77777777" w:rsidR="000D1073" w:rsidRPr="00EB0A38" w:rsidRDefault="000D1073" w:rsidP="00F10003">
            <w:pPr>
              <w:pStyle w:val="Tabletext"/>
            </w:pPr>
            <w:r w:rsidRPr="00EB0A38">
              <w:rPr>
                <w:b/>
              </w:rPr>
              <w:t>Income free area</w:t>
            </w:r>
          </w:p>
        </w:tc>
        <w:tc>
          <w:tcPr>
            <w:tcW w:w="1452" w:type="dxa"/>
            <w:gridSpan w:val="2"/>
            <w:tcBorders>
              <w:top w:val="single" w:sz="4" w:space="0" w:color="auto"/>
            </w:tcBorders>
          </w:tcPr>
          <w:p w14:paraId="7FB52DF8" w14:textId="77777777" w:rsidR="000D1073" w:rsidRPr="00EB0A38" w:rsidRDefault="000D1073" w:rsidP="00F10003">
            <w:pPr>
              <w:pStyle w:val="Tabletext"/>
            </w:pPr>
          </w:p>
        </w:tc>
        <w:tc>
          <w:tcPr>
            <w:tcW w:w="2669" w:type="dxa"/>
            <w:tcBorders>
              <w:top w:val="single" w:sz="4" w:space="0" w:color="auto"/>
            </w:tcBorders>
          </w:tcPr>
          <w:p w14:paraId="64B172F6" w14:textId="77777777" w:rsidR="000D1073" w:rsidRPr="00EB0A38" w:rsidRDefault="000D1073" w:rsidP="00F10003">
            <w:pPr>
              <w:pStyle w:val="Tabletext"/>
            </w:pPr>
          </w:p>
        </w:tc>
      </w:tr>
      <w:tr w:rsidR="000D1073" w:rsidRPr="00EB0A38" w14:paraId="6953A5CA" w14:textId="77777777" w:rsidTr="00D96D6E">
        <w:trPr>
          <w:cantSplit/>
        </w:trPr>
        <w:tc>
          <w:tcPr>
            <w:tcW w:w="1137" w:type="dxa"/>
            <w:tcBorders>
              <w:bottom w:val="single" w:sz="4" w:space="0" w:color="auto"/>
            </w:tcBorders>
            <w:shd w:val="clear" w:color="auto" w:fill="auto"/>
          </w:tcPr>
          <w:p w14:paraId="7CE47340" w14:textId="77777777" w:rsidR="000D1073" w:rsidRPr="00EB0A38" w:rsidRDefault="000D1073" w:rsidP="00F10003">
            <w:pPr>
              <w:pStyle w:val="Tabletext"/>
            </w:pPr>
            <w:r w:rsidRPr="00EB0A38">
              <w:t>7.</w:t>
            </w:r>
          </w:p>
        </w:tc>
        <w:tc>
          <w:tcPr>
            <w:tcW w:w="1814" w:type="dxa"/>
            <w:tcBorders>
              <w:bottom w:val="single" w:sz="4" w:space="0" w:color="auto"/>
            </w:tcBorders>
            <w:shd w:val="clear" w:color="auto" w:fill="auto"/>
          </w:tcPr>
          <w:p w14:paraId="632649C5" w14:textId="77777777" w:rsidR="000D1073" w:rsidRPr="00EB0A38" w:rsidRDefault="000D1073" w:rsidP="00F10003">
            <w:pPr>
              <w:pStyle w:val="Tabletext"/>
            </w:pPr>
            <w:r w:rsidRPr="00EB0A38">
              <w:t>Ordinary/adjusted income free area</w:t>
            </w:r>
          </w:p>
        </w:tc>
        <w:tc>
          <w:tcPr>
            <w:tcW w:w="1452" w:type="dxa"/>
            <w:gridSpan w:val="2"/>
            <w:tcBorders>
              <w:bottom w:val="single" w:sz="4" w:space="0" w:color="auto"/>
            </w:tcBorders>
            <w:shd w:val="clear" w:color="auto" w:fill="auto"/>
          </w:tcPr>
          <w:p w14:paraId="4EE8FD95" w14:textId="77777777" w:rsidR="000D1073" w:rsidRPr="00EB0A38" w:rsidRDefault="000D1073" w:rsidP="00F10003">
            <w:pPr>
              <w:pStyle w:val="Tabletext"/>
            </w:pPr>
            <w:r w:rsidRPr="00EB0A38">
              <w:t>Pension free area</w:t>
            </w:r>
          </w:p>
        </w:tc>
        <w:tc>
          <w:tcPr>
            <w:tcW w:w="2669" w:type="dxa"/>
            <w:tcBorders>
              <w:bottom w:val="single" w:sz="4" w:space="0" w:color="auto"/>
            </w:tcBorders>
            <w:shd w:val="clear" w:color="auto" w:fill="auto"/>
          </w:tcPr>
          <w:p w14:paraId="5B551000" w14:textId="5850DEAC"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E6—Table E</w:t>
            </w:r>
            <w:r>
              <w:noBreakHyphen/>
            </w:r>
            <w:r w:rsidR="000D1073" w:rsidRPr="00EB0A38">
              <w:t>1—column 3—</w:t>
            </w:r>
            <w:r w:rsidR="000D1073" w:rsidRPr="00EB0A38">
              <w:rPr>
                <w:b/>
              </w:rPr>
              <w:t>all amounts</w:t>
            </w:r>
          </w:p>
        </w:tc>
      </w:tr>
      <w:tr w:rsidR="000D1073" w:rsidRPr="00EB0A38" w14:paraId="121FB7D8" w14:textId="77777777" w:rsidTr="00D96D6E">
        <w:trPr>
          <w:cantSplit/>
        </w:trPr>
        <w:tc>
          <w:tcPr>
            <w:tcW w:w="1137" w:type="dxa"/>
            <w:tcBorders>
              <w:top w:val="single" w:sz="4" w:space="0" w:color="auto"/>
            </w:tcBorders>
          </w:tcPr>
          <w:p w14:paraId="490C35C3" w14:textId="77777777" w:rsidR="000D1073" w:rsidRPr="00EB0A38" w:rsidRDefault="000D1073" w:rsidP="00F10003">
            <w:pPr>
              <w:pStyle w:val="Tabletext"/>
              <w:keepNext/>
              <w:keepLines/>
            </w:pPr>
          </w:p>
        </w:tc>
        <w:tc>
          <w:tcPr>
            <w:tcW w:w="1814" w:type="dxa"/>
            <w:tcBorders>
              <w:top w:val="single" w:sz="4" w:space="0" w:color="auto"/>
            </w:tcBorders>
          </w:tcPr>
          <w:p w14:paraId="74774B95" w14:textId="77777777" w:rsidR="000D1073" w:rsidRPr="00EB0A38" w:rsidRDefault="000D1073" w:rsidP="00F10003">
            <w:pPr>
              <w:pStyle w:val="Tabletext"/>
              <w:keepNext/>
              <w:keepLines/>
            </w:pPr>
            <w:r w:rsidRPr="00EB0A38">
              <w:rPr>
                <w:b/>
              </w:rPr>
              <w:t>Assets value limit</w:t>
            </w:r>
          </w:p>
        </w:tc>
        <w:tc>
          <w:tcPr>
            <w:tcW w:w="1452" w:type="dxa"/>
            <w:gridSpan w:val="2"/>
            <w:tcBorders>
              <w:top w:val="single" w:sz="4" w:space="0" w:color="auto"/>
            </w:tcBorders>
          </w:tcPr>
          <w:p w14:paraId="1F9B99DA" w14:textId="77777777" w:rsidR="000D1073" w:rsidRPr="00EB0A38" w:rsidRDefault="000D1073" w:rsidP="00F10003">
            <w:pPr>
              <w:pStyle w:val="Tabletext"/>
              <w:keepNext/>
              <w:keepLines/>
            </w:pPr>
          </w:p>
        </w:tc>
        <w:tc>
          <w:tcPr>
            <w:tcW w:w="2669" w:type="dxa"/>
            <w:tcBorders>
              <w:top w:val="single" w:sz="4" w:space="0" w:color="auto"/>
            </w:tcBorders>
          </w:tcPr>
          <w:p w14:paraId="2F6A0A73" w14:textId="77777777" w:rsidR="000D1073" w:rsidRPr="00EB0A38" w:rsidRDefault="000D1073" w:rsidP="00F10003">
            <w:pPr>
              <w:pStyle w:val="Tabletext"/>
              <w:keepNext/>
              <w:keepLines/>
            </w:pPr>
          </w:p>
        </w:tc>
      </w:tr>
      <w:tr w:rsidR="000D1073" w:rsidRPr="00EB0A38" w14:paraId="3427C300" w14:textId="77777777" w:rsidTr="00D96D6E">
        <w:trPr>
          <w:cantSplit/>
        </w:trPr>
        <w:tc>
          <w:tcPr>
            <w:tcW w:w="1137" w:type="dxa"/>
            <w:tcBorders>
              <w:bottom w:val="single" w:sz="4" w:space="0" w:color="auto"/>
            </w:tcBorders>
            <w:shd w:val="clear" w:color="auto" w:fill="auto"/>
          </w:tcPr>
          <w:p w14:paraId="65DC99AE" w14:textId="77777777" w:rsidR="000D1073" w:rsidRPr="00EB0A38" w:rsidRDefault="000D1073" w:rsidP="00F10003">
            <w:pPr>
              <w:pStyle w:val="Tabletext"/>
            </w:pPr>
            <w:r w:rsidRPr="00EB0A38">
              <w:t>9.</w:t>
            </w:r>
          </w:p>
        </w:tc>
        <w:tc>
          <w:tcPr>
            <w:tcW w:w="1814" w:type="dxa"/>
            <w:tcBorders>
              <w:bottom w:val="single" w:sz="4" w:space="0" w:color="auto"/>
            </w:tcBorders>
            <w:shd w:val="clear" w:color="auto" w:fill="auto"/>
          </w:tcPr>
          <w:p w14:paraId="5B009B99" w14:textId="77777777" w:rsidR="000D1073" w:rsidRPr="00EB0A38" w:rsidRDefault="000D1073" w:rsidP="00F10003">
            <w:pPr>
              <w:pStyle w:val="Tabletext"/>
            </w:pPr>
            <w:r w:rsidRPr="00EB0A38">
              <w:t>Assets value limit for service pension or income support supplement for property owner who is not a member of a couple</w:t>
            </w:r>
          </w:p>
        </w:tc>
        <w:tc>
          <w:tcPr>
            <w:tcW w:w="1452" w:type="dxa"/>
            <w:gridSpan w:val="2"/>
            <w:tcBorders>
              <w:bottom w:val="single" w:sz="4" w:space="0" w:color="auto"/>
            </w:tcBorders>
            <w:shd w:val="clear" w:color="auto" w:fill="auto"/>
          </w:tcPr>
          <w:p w14:paraId="415E324B" w14:textId="77777777" w:rsidR="000D1073" w:rsidRPr="00EB0A38" w:rsidRDefault="000D1073" w:rsidP="00F10003">
            <w:pPr>
              <w:pStyle w:val="Tabletext"/>
            </w:pPr>
            <w:r w:rsidRPr="00EB0A38">
              <w:t xml:space="preserve">pension </w:t>
            </w:r>
            <w:r w:rsidRPr="00EB0A38">
              <w:rPr>
                <w:b/>
                <w:i/>
              </w:rPr>
              <w:t>single</w:t>
            </w:r>
            <w:r w:rsidRPr="00EB0A38">
              <w:t xml:space="preserve"> property owner AVL</w:t>
            </w:r>
          </w:p>
        </w:tc>
        <w:tc>
          <w:tcPr>
            <w:tcW w:w="2669" w:type="dxa"/>
            <w:tcBorders>
              <w:bottom w:val="single" w:sz="4" w:space="0" w:color="auto"/>
            </w:tcBorders>
            <w:shd w:val="clear" w:color="auto" w:fill="auto"/>
          </w:tcPr>
          <w:p w14:paraId="55BC4ECC" w14:textId="60FAF32F"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F3—Table F</w:t>
            </w:r>
            <w:r>
              <w:noBreakHyphen/>
            </w:r>
            <w:r w:rsidR="000D1073" w:rsidRPr="00EB0A38">
              <w:t>1—column 3A—</w:t>
            </w:r>
            <w:r w:rsidR="000D1073" w:rsidRPr="00EB0A38">
              <w:rPr>
                <w:b/>
              </w:rPr>
              <w:t>item</w:t>
            </w:r>
            <w:r w:rsidR="00F7061D" w:rsidRPr="00EB0A38">
              <w:rPr>
                <w:b/>
              </w:rPr>
              <w:t> </w:t>
            </w:r>
            <w:r w:rsidR="000D1073" w:rsidRPr="00EB0A38">
              <w:rPr>
                <w:b/>
              </w:rPr>
              <w:t>1</w:t>
            </w:r>
          </w:p>
        </w:tc>
      </w:tr>
      <w:tr w:rsidR="000D1073" w:rsidRPr="00EB0A38" w14:paraId="42A1098D" w14:textId="77777777" w:rsidTr="00D96D6E">
        <w:trPr>
          <w:cantSplit/>
        </w:trPr>
        <w:tc>
          <w:tcPr>
            <w:tcW w:w="1137" w:type="dxa"/>
            <w:tcBorders>
              <w:top w:val="single" w:sz="4" w:space="0" w:color="auto"/>
              <w:bottom w:val="single" w:sz="4" w:space="0" w:color="auto"/>
            </w:tcBorders>
            <w:shd w:val="clear" w:color="auto" w:fill="auto"/>
          </w:tcPr>
          <w:p w14:paraId="74709723" w14:textId="77777777" w:rsidR="000D1073" w:rsidRPr="00EB0A38" w:rsidRDefault="000D1073" w:rsidP="00F10003">
            <w:pPr>
              <w:pStyle w:val="Tabletext"/>
            </w:pPr>
            <w:r w:rsidRPr="00EB0A38">
              <w:lastRenderedPageBreak/>
              <w:t>10.</w:t>
            </w:r>
          </w:p>
        </w:tc>
        <w:tc>
          <w:tcPr>
            <w:tcW w:w="1814" w:type="dxa"/>
            <w:tcBorders>
              <w:top w:val="single" w:sz="4" w:space="0" w:color="auto"/>
              <w:bottom w:val="single" w:sz="4" w:space="0" w:color="auto"/>
            </w:tcBorders>
            <w:shd w:val="clear" w:color="auto" w:fill="auto"/>
          </w:tcPr>
          <w:p w14:paraId="1E630623" w14:textId="3790DB33" w:rsidR="000D1073" w:rsidRPr="00EB0A38" w:rsidRDefault="000D1073" w:rsidP="00F10003">
            <w:pPr>
              <w:pStyle w:val="Tabletext"/>
            </w:pPr>
            <w:r w:rsidRPr="00EB0A38">
              <w:t>Assets value limit for service pension or income support supplement for non</w:t>
            </w:r>
            <w:r w:rsidR="008C775A">
              <w:noBreakHyphen/>
            </w:r>
            <w:r w:rsidRPr="00EB0A38">
              <w:t>property owner who is not a member of a couple</w:t>
            </w:r>
          </w:p>
        </w:tc>
        <w:tc>
          <w:tcPr>
            <w:tcW w:w="1452" w:type="dxa"/>
            <w:gridSpan w:val="2"/>
            <w:tcBorders>
              <w:top w:val="single" w:sz="4" w:space="0" w:color="auto"/>
              <w:bottom w:val="single" w:sz="4" w:space="0" w:color="auto"/>
            </w:tcBorders>
            <w:shd w:val="clear" w:color="auto" w:fill="auto"/>
          </w:tcPr>
          <w:p w14:paraId="57EF4042" w14:textId="70E2C0E4" w:rsidR="000D1073" w:rsidRPr="00EB0A38" w:rsidRDefault="000D1073" w:rsidP="00F10003">
            <w:pPr>
              <w:pStyle w:val="Tabletext"/>
            </w:pPr>
            <w:r w:rsidRPr="00EB0A38">
              <w:t xml:space="preserve">pension </w:t>
            </w:r>
            <w:r w:rsidRPr="00EB0A38">
              <w:rPr>
                <w:b/>
                <w:i/>
              </w:rPr>
              <w:t>single</w:t>
            </w:r>
            <w:r w:rsidRPr="00EB0A38">
              <w:t xml:space="preserve"> non</w:t>
            </w:r>
            <w:r w:rsidR="008C775A">
              <w:noBreakHyphen/>
            </w:r>
            <w:r w:rsidRPr="00EB0A38">
              <w:t>property owner AVL</w:t>
            </w:r>
          </w:p>
        </w:tc>
        <w:tc>
          <w:tcPr>
            <w:tcW w:w="2669" w:type="dxa"/>
            <w:tcBorders>
              <w:top w:val="single" w:sz="4" w:space="0" w:color="auto"/>
              <w:bottom w:val="single" w:sz="4" w:space="0" w:color="auto"/>
            </w:tcBorders>
            <w:shd w:val="clear" w:color="auto" w:fill="auto"/>
          </w:tcPr>
          <w:p w14:paraId="10811220" w14:textId="212F4DF4"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F3—Table F</w:t>
            </w:r>
            <w:r>
              <w:noBreakHyphen/>
            </w:r>
            <w:r w:rsidR="000D1073" w:rsidRPr="00EB0A38">
              <w:t>1—column 3B—</w:t>
            </w:r>
            <w:r w:rsidR="000D1073" w:rsidRPr="00EB0A38">
              <w:rPr>
                <w:b/>
              </w:rPr>
              <w:t>item</w:t>
            </w:r>
            <w:r w:rsidR="00F7061D" w:rsidRPr="00EB0A38">
              <w:rPr>
                <w:b/>
              </w:rPr>
              <w:t> </w:t>
            </w:r>
            <w:r w:rsidR="000D1073" w:rsidRPr="00EB0A38">
              <w:rPr>
                <w:b/>
              </w:rPr>
              <w:t>1</w:t>
            </w:r>
          </w:p>
        </w:tc>
      </w:tr>
      <w:tr w:rsidR="000D1073" w:rsidRPr="00EB0A38" w14:paraId="4B37CB41" w14:textId="77777777" w:rsidTr="00D96D6E">
        <w:trPr>
          <w:cantSplit/>
        </w:trPr>
        <w:tc>
          <w:tcPr>
            <w:tcW w:w="1137" w:type="dxa"/>
            <w:tcBorders>
              <w:top w:val="single" w:sz="4" w:space="0" w:color="auto"/>
              <w:bottom w:val="single" w:sz="4" w:space="0" w:color="auto"/>
            </w:tcBorders>
            <w:shd w:val="clear" w:color="auto" w:fill="auto"/>
          </w:tcPr>
          <w:p w14:paraId="36F83B58" w14:textId="77777777" w:rsidR="000D1073" w:rsidRPr="00EB0A38" w:rsidRDefault="000D1073" w:rsidP="00F10003">
            <w:pPr>
              <w:pStyle w:val="Tabletext"/>
            </w:pPr>
            <w:r w:rsidRPr="00EB0A38">
              <w:t>11.</w:t>
            </w:r>
          </w:p>
        </w:tc>
        <w:tc>
          <w:tcPr>
            <w:tcW w:w="1814" w:type="dxa"/>
            <w:tcBorders>
              <w:top w:val="single" w:sz="4" w:space="0" w:color="auto"/>
              <w:bottom w:val="single" w:sz="4" w:space="0" w:color="auto"/>
            </w:tcBorders>
            <w:shd w:val="clear" w:color="auto" w:fill="auto"/>
          </w:tcPr>
          <w:p w14:paraId="6C095FA1" w14:textId="77777777" w:rsidR="000D1073" w:rsidRPr="00EB0A38" w:rsidRDefault="000D1073" w:rsidP="00F10003">
            <w:pPr>
              <w:pStyle w:val="Tabletext"/>
            </w:pPr>
            <w:r w:rsidRPr="00EB0A38">
              <w:t>Assets value limit for service pension or income support supplement for property owner who is a member of a couple</w:t>
            </w:r>
          </w:p>
        </w:tc>
        <w:tc>
          <w:tcPr>
            <w:tcW w:w="1452" w:type="dxa"/>
            <w:gridSpan w:val="2"/>
            <w:tcBorders>
              <w:top w:val="single" w:sz="4" w:space="0" w:color="auto"/>
              <w:bottom w:val="single" w:sz="4" w:space="0" w:color="auto"/>
            </w:tcBorders>
            <w:shd w:val="clear" w:color="auto" w:fill="auto"/>
          </w:tcPr>
          <w:p w14:paraId="3EA69A53" w14:textId="77777777" w:rsidR="000D1073" w:rsidRPr="00EB0A38" w:rsidRDefault="000D1073" w:rsidP="00F10003">
            <w:pPr>
              <w:pStyle w:val="Tabletext"/>
            </w:pPr>
            <w:r w:rsidRPr="00EB0A38">
              <w:t xml:space="preserve">pension </w:t>
            </w:r>
            <w:r w:rsidRPr="00EB0A38">
              <w:rPr>
                <w:b/>
                <w:i/>
              </w:rPr>
              <w:t>partnered</w:t>
            </w:r>
            <w:r w:rsidRPr="00EB0A38">
              <w:t xml:space="preserve"> property owner AVL</w:t>
            </w:r>
          </w:p>
        </w:tc>
        <w:tc>
          <w:tcPr>
            <w:tcW w:w="2669" w:type="dxa"/>
            <w:tcBorders>
              <w:top w:val="single" w:sz="4" w:space="0" w:color="auto"/>
              <w:bottom w:val="single" w:sz="4" w:space="0" w:color="auto"/>
            </w:tcBorders>
            <w:shd w:val="clear" w:color="auto" w:fill="auto"/>
          </w:tcPr>
          <w:p w14:paraId="187B3F4A" w14:textId="39283847"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F3—Table F</w:t>
            </w:r>
            <w:r>
              <w:noBreakHyphen/>
            </w:r>
            <w:r w:rsidR="000D1073" w:rsidRPr="00EB0A38">
              <w:t>1—column 3A—</w:t>
            </w:r>
            <w:r w:rsidR="000D1073" w:rsidRPr="00EB0A38">
              <w:rPr>
                <w:b/>
              </w:rPr>
              <w:t>item</w:t>
            </w:r>
            <w:r w:rsidR="00F7061D" w:rsidRPr="00EB0A38">
              <w:rPr>
                <w:b/>
              </w:rPr>
              <w:t> </w:t>
            </w:r>
            <w:r w:rsidR="000D1073" w:rsidRPr="00EB0A38">
              <w:rPr>
                <w:b/>
              </w:rPr>
              <w:t>2</w:t>
            </w:r>
          </w:p>
        </w:tc>
      </w:tr>
      <w:tr w:rsidR="000D1073" w:rsidRPr="00EB0A38" w14:paraId="6B2161D9" w14:textId="77777777" w:rsidTr="00D96D6E">
        <w:trPr>
          <w:cantSplit/>
        </w:trPr>
        <w:tc>
          <w:tcPr>
            <w:tcW w:w="1137" w:type="dxa"/>
            <w:tcBorders>
              <w:top w:val="single" w:sz="4" w:space="0" w:color="auto"/>
              <w:bottom w:val="single" w:sz="4" w:space="0" w:color="auto"/>
            </w:tcBorders>
            <w:shd w:val="clear" w:color="auto" w:fill="auto"/>
          </w:tcPr>
          <w:p w14:paraId="367D607E" w14:textId="77777777" w:rsidR="000D1073" w:rsidRPr="00EB0A38" w:rsidRDefault="000D1073" w:rsidP="00F10003">
            <w:pPr>
              <w:pStyle w:val="Tabletext"/>
            </w:pPr>
            <w:r w:rsidRPr="00EB0A38">
              <w:t>12.</w:t>
            </w:r>
          </w:p>
        </w:tc>
        <w:tc>
          <w:tcPr>
            <w:tcW w:w="1814" w:type="dxa"/>
            <w:tcBorders>
              <w:top w:val="single" w:sz="4" w:space="0" w:color="auto"/>
              <w:bottom w:val="single" w:sz="4" w:space="0" w:color="auto"/>
            </w:tcBorders>
            <w:shd w:val="clear" w:color="auto" w:fill="auto"/>
          </w:tcPr>
          <w:p w14:paraId="02EBA07D" w14:textId="6EC8A9CA" w:rsidR="000D1073" w:rsidRPr="00EB0A38" w:rsidRDefault="000D1073" w:rsidP="00F10003">
            <w:pPr>
              <w:pStyle w:val="Tabletext"/>
            </w:pPr>
            <w:r w:rsidRPr="00EB0A38">
              <w:t>Assets value limit for service pension or income support supplement for non</w:t>
            </w:r>
            <w:r w:rsidR="008C775A">
              <w:noBreakHyphen/>
            </w:r>
            <w:r w:rsidRPr="00EB0A38">
              <w:t>property owner who is a member of a couple</w:t>
            </w:r>
          </w:p>
        </w:tc>
        <w:tc>
          <w:tcPr>
            <w:tcW w:w="1452" w:type="dxa"/>
            <w:gridSpan w:val="2"/>
            <w:tcBorders>
              <w:top w:val="single" w:sz="4" w:space="0" w:color="auto"/>
              <w:bottom w:val="single" w:sz="4" w:space="0" w:color="auto"/>
            </w:tcBorders>
            <w:shd w:val="clear" w:color="auto" w:fill="auto"/>
          </w:tcPr>
          <w:p w14:paraId="24787F4E" w14:textId="18E1C27D" w:rsidR="000D1073" w:rsidRPr="00EB0A38" w:rsidRDefault="000D1073" w:rsidP="00F10003">
            <w:pPr>
              <w:pStyle w:val="Tabletext"/>
            </w:pPr>
            <w:r w:rsidRPr="00EB0A38">
              <w:t xml:space="preserve">pension </w:t>
            </w:r>
            <w:r w:rsidRPr="00EB0A38">
              <w:rPr>
                <w:b/>
                <w:i/>
              </w:rPr>
              <w:t>partnered</w:t>
            </w:r>
            <w:r w:rsidRPr="00EB0A38">
              <w:t xml:space="preserve"> non</w:t>
            </w:r>
            <w:r w:rsidR="008C775A">
              <w:noBreakHyphen/>
            </w:r>
            <w:r w:rsidRPr="00EB0A38">
              <w:t>property owner AVL</w:t>
            </w:r>
          </w:p>
        </w:tc>
        <w:tc>
          <w:tcPr>
            <w:tcW w:w="2669" w:type="dxa"/>
            <w:tcBorders>
              <w:top w:val="single" w:sz="4" w:space="0" w:color="auto"/>
              <w:bottom w:val="single" w:sz="4" w:space="0" w:color="auto"/>
            </w:tcBorders>
            <w:shd w:val="clear" w:color="auto" w:fill="auto"/>
          </w:tcPr>
          <w:p w14:paraId="3DB8870A" w14:textId="48A8FF37" w:rsidR="000D1073" w:rsidRPr="00EB0A38" w:rsidRDefault="008C775A" w:rsidP="00F10003">
            <w:pPr>
              <w:pStyle w:val="Tabletext"/>
            </w:pPr>
            <w:r w:rsidRPr="008C775A">
              <w:rPr>
                <w:position w:val="6"/>
                <w:sz w:val="16"/>
              </w:rPr>
              <w:t>*</w:t>
            </w:r>
            <w:r w:rsidR="000D1073" w:rsidRPr="00EB0A38">
              <w:t>Rate Calculator—point SCH6</w:t>
            </w:r>
            <w:r>
              <w:noBreakHyphen/>
            </w:r>
            <w:r w:rsidR="000D1073" w:rsidRPr="00EB0A38">
              <w:t>F3—Table F</w:t>
            </w:r>
            <w:r>
              <w:noBreakHyphen/>
            </w:r>
            <w:r w:rsidR="000D1073" w:rsidRPr="00EB0A38">
              <w:t>1—column 3B—</w:t>
            </w:r>
            <w:r w:rsidR="000D1073" w:rsidRPr="00EB0A38">
              <w:rPr>
                <w:b/>
              </w:rPr>
              <w:t>item</w:t>
            </w:r>
            <w:r w:rsidR="00F7061D" w:rsidRPr="00EB0A38">
              <w:rPr>
                <w:b/>
              </w:rPr>
              <w:t> </w:t>
            </w:r>
            <w:r w:rsidR="000D1073" w:rsidRPr="00EB0A38">
              <w:rPr>
                <w:b/>
              </w:rPr>
              <w:t>2</w:t>
            </w:r>
          </w:p>
        </w:tc>
      </w:tr>
      <w:tr w:rsidR="000D1073" w:rsidRPr="00EB0A38" w14:paraId="1FE46965" w14:textId="77777777" w:rsidTr="00D96D6E">
        <w:trPr>
          <w:cantSplit/>
        </w:trPr>
        <w:tc>
          <w:tcPr>
            <w:tcW w:w="1137" w:type="dxa"/>
            <w:tcBorders>
              <w:top w:val="single" w:sz="4" w:space="0" w:color="auto"/>
              <w:bottom w:val="single" w:sz="4" w:space="0" w:color="auto"/>
            </w:tcBorders>
            <w:shd w:val="clear" w:color="auto" w:fill="auto"/>
          </w:tcPr>
          <w:p w14:paraId="7AB3AC27" w14:textId="77777777" w:rsidR="000D1073" w:rsidRPr="00EB0A38" w:rsidRDefault="000D1073" w:rsidP="00F10003">
            <w:pPr>
              <w:pStyle w:val="Tabletext"/>
            </w:pPr>
            <w:r w:rsidRPr="00EB0A38">
              <w:t>13.</w:t>
            </w:r>
          </w:p>
        </w:tc>
        <w:tc>
          <w:tcPr>
            <w:tcW w:w="1814" w:type="dxa"/>
            <w:tcBorders>
              <w:top w:val="single" w:sz="4" w:space="0" w:color="auto"/>
              <w:bottom w:val="single" w:sz="4" w:space="0" w:color="auto"/>
            </w:tcBorders>
            <w:shd w:val="clear" w:color="auto" w:fill="auto"/>
          </w:tcPr>
          <w:p w14:paraId="59E04AC7" w14:textId="77777777" w:rsidR="000D1073" w:rsidRPr="00EB0A38" w:rsidRDefault="000D1073" w:rsidP="00F10003">
            <w:pPr>
              <w:pStyle w:val="Tabletext"/>
            </w:pPr>
            <w:r w:rsidRPr="00EB0A38">
              <w:t>Assets value limit for some illness separated special residents</w:t>
            </w:r>
          </w:p>
        </w:tc>
        <w:tc>
          <w:tcPr>
            <w:tcW w:w="1452" w:type="dxa"/>
            <w:gridSpan w:val="2"/>
            <w:tcBorders>
              <w:top w:val="single" w:sz="4" w:space="0" w:color="auto"/>
              <w:bottom w:val="single" w:sz="4" w:space="0" w:color="auto"/>
            </w:tcBorders>
            <w:shd w:val="clear" w:color="auto" w:fill="auto"/>
          </w:tcPr>
          <w:p w14:paraId="0CA1A2D1" w14:textId="77777777" w:rsidR="000D1073" w:rsidRPr="00EB0A38" w:rsidRDefault="000D1073" w:rsidP="00F10003">
            <w:pPr>
              <w:pStyle w:val="Tabletext"/>
            </w:pPr>
            <w:r w:rsidRPr="00EB0A38">
              <w:t xml:space="preserve">special illness separated special resident AVL </w:t>
            </w:r>
          </w:p>
        </w:tc>
        <w:tc>
          <w:tcPr>
            <w:tcW w:w="2669" w:type="dxa"/>
            <w:tcBorders>
              <w:top w:val="single" w:sz="4" w:space="0" w:color="auto"/>
              <w:bottom w:val="single" w:sz="4" w:space="0" w:color="auto"/>
            </w:tcBorders>
            <w:shd w:val="clear" w:color="auto" w:fill="auto"/>
          </w:tcPr>
          <w:p w14:paraId="2FEFDC55" w14:textId="238F2ED8" w:rsidR="000D1073" w:rsidRPr="00EB0A38" w:rsidRDefault="008C775A" w:rsidP="00F10003">
            <w:pPr>
              <w:pStyle w:val="Tabletext"/>
            </w:pPr>
            <w:r w:rsidRPr="008C775A">
              <w:rPr>
                <w:b/>
                <w:position w:val="6"/>
                <w:sz w:val="16"/>
              </w:rPr>
              <w:t>*</w:t>
            </w:r>
            <w:r w:rsidR="000D1073" w:rsidRPr="00EB0A38">
              <w:rPr>
                <w:b/>
              </w:rPr>
              <w:t>paragraph</w:t>
            </w:r>
            <w:r w:rsidR="00F7061D" w:rsidRPr="00EB0A38">
              <w:rPr>
                <w:b/>
              </w:rPr>
              <w:t> </w:t>
            </w:r>
            <w:r w:rsidR="000D1073" w:rsidRPr="00EB0A38">
              <w:rPr>
                <w:b/>
              </w:rPr>
              <w:t>52S(5)(g), paragraph</w:t>
            </w:r>
            <w:r w:rsidR="00F7061D" w:rsidRPr="00EB0A38">
              <w:rPr>
                <w:b/>
              </w:rPr>
              <w:t> </w:t>
            </w:r>
            <w:r w:rsidR="000D1073" w:rsidRPr="00EB0A38">
              <w:rPr>
                <w:b/>
              </w:rPr>
              <w:t>52T(3)(e), paragraph</w:t>
            </w:r>
            <w:r w:rsidR="00F7061D" w:rsidRPr="00EB0A38">
              <w:rPr>
                <w:b/>
              </w:rPr>
              <w:t> </w:t>
            </w:r>
            <w:r w:rsidR="000D1073" w:rsidRPr="00EB0A38">
              <w:rPr>
                <w:b/>
              </w:rPr>
              <w:t>52U(2)(e)</w:t>
            </w:r>
          </w:p>
        </w:tc>
      </w:tr>
      <w:tr w:rsidR="000D1073" w:rsidRPr="00EB0A38" w14:paraId="2DF3C30C" w14:textId="77777777" w:rsidTr="00D96D6E">
        <w:trPr>
          <w:cantSplit/>
        </w:trPr>
        <w:tc>
          <w:tcPr>
            <w:tcW w:w="1137" w:type="dxa"/>
            <w:tcBorders>
              <w:top w:val="single" w:sz="4" w:space="0" w:color="auto"/>
              <w:bottom w:val="single" w:sz="4" w:space="0" w:color="auto"/>
            </w:tcBorders>
            <w:shd w:val="clear" w:color="auto" w:fill="auto"/>
          </w:tcPr>
          <w:p w14:paraId="18AC0A3B" w14:textId="77777777" w:rsidR="000D1073" w:rsidRPr="00EB0A38" w:rsidRDefault="000D1073" w:rsidP="00D14686">
            <w:pPr>
              <w:pStyle w:val="Tabletext"/>
            </w:pPr>
            <w:r w:rsidRPr="00EB0A38">
              <w:t>13A.</w:t>
            </w:r>
          </w:p>
        </w:tc>
        <w:tc>
          <w:tcPr>
            <w:tcW w:w="1814" w:type="dxa"/>
            <w:tcBorders>
              <w:top w:val="single" w:sz="4" w:space="0" w:color="auto"/>
              <w:bottom w:val="single" w:sz="4" w:space="0" w:color="auto"/>
            </w:tcBorders>
            <w:shd w:val="clear" w:color="auto" w:fill="auto"/>
          </w:tcPr>
          <w:p w14:paraId="1B11384D" w14:textId="77777777" w:rsidR="000D1073" w:rsidRPr="00EB0A38" w:rsidRDefault="000D1073" w:rsidP="00F10003">
            <w:pPr>
              <w:pStyle w:val="Tabletext"/>
              <w:keepNext/>
            </w:pPr>
            <w:r w:rsidRPr="00EB0A38">
              <w:t>Assets value limit of special disability trust</w:t>
            </w:r>
          </w:p>
        </w:tc>
        <w:tc>
          <w:tcPr>
            <w:tcW w:w="1452" w:type="dxa"/>
            <w:gridSpan w:val="2"/>
            <w:tcBorders>
              <w:top w:val="single" w:sz="4" w:space="0" w:color="auto"/>
              <w:bottom w:val="single" w:sz="4" w:space="0" w:color="auto"/>
            </w:tcBorders>
            <w:shd w:val="clear" w:color="auto" w:fill="auto"/>
          </w:tcPr>
          <w:p w14:paraId="7EA9A4A8" w14:textId="77777777" w:rsidR="000D1073" w:rsidRPr="00EB0A38" w:rsidRDefault="000D1073" w:rsidP="00F10003">
            <w:pPr>
              <w:pStyle w:val="Tabletext"/>
              <w:keepNext/>
            </w:pPr>
            <w:r w:rsidRPr="00EB0A38">
              <w:t>special disability trust AVL</w:t>
            </w:r>
          </w:p>
        </w:tc>
        <w:tc>
          <w:tcPr>
            <w:tcW w:w="2669" w:type="dxa"/>
            <w:tcBorders>
              <w:top w:val="single" w:sz="4" w:space="0" w:color="auto"/>
              <w:bottom w:val="single" w:sz="4" w:space="0" w:color="auto"/>
            </w:tcBorders>
            <w:shd w:val="clear" w:color="auto" w:fill="auto"/>
          </w:tcPr>
          <w:p w14:paraId="4D1EB432" w14:textId="77777777" w:rsidR="000D1073" w:rsidRPr="00EB0A38" w:rsidRDefault="000D1073" w:rsidP="00F10003">
            <w:pPr>
              <w:pStyle w:val="Tabletext"/>
              <w:keepNext/>
              <w:rPr>
                <w:b/>
              </w:rPr>
            </w:pPr>
            <w:r w:rsidRPr="00EB0A38">
              <w:rPr>
                <w:b/>
              </w:rPr>
              <w:t>subsection</w:t>
            </w:r>
            <w:r w:rsidR="00F7061D" w:rsidRPr="00EB0A38">
              <w:rPr>
                <w:b/>
              </w:rPr>
              <w:t> </w:t>
            </w:r>
            <w:r w:rsidRPr="00EB0A38">
              <w:rPr>
                <w:b/>
              </w:rPr>
              <w:t>52ZZZWK(3)</w:t>
            </w:r>
          </w:p>
        </w:tc>
      </w:tr>
      <w:tr w:rsidR="000D1073" w:rsidRPr="00EB0A38" w14:paraId="7392B906" w14:textId="77777777" w:rsidTr="00D96D6E">
        <w:trPr>
          <w:cantSplit/>
        </w:trPr>
        <w:tc>
          <w:tcPr>
            <w:tcW w:w="1137" w:type="dxa"/>
            <w:tcBorders>
              <w:top w:val="single" w:sz="4" w:space="0" w:color="auto"/>
              <w:bottom w:val="single" w:sz="4" w:space="0" w:color="auto"/>
            </w:tcBorders>
            <w:shd w:val="clear" w:color="auto" w:fill="auto"/>
          </w:tcPr>
          <w:p w14:paraId="7B8E77E0" w14:textId="77777777" w:rsidR="000D1073" w:rsidRPr="00EB0A38" w:rsidRDefault="000D1073" w:rsidP="00F10003">
            <w:pPr>
              <w:pStyle w:val="Tabletext"/>
            </w:pPr>
            <w:r w:rsidRPr="00EB0A38">
              <w:t>13B.</w:t>
            </w:r>
          </w:p>
        </w:tc>
        <w:tc>
          <w:tcPr>
            <w:tcW w:w="1814" w:type="dxa"/>
            <w:tcBorders>
              <w:top w:val="single" w:sz="4" w:space="0" w:color="auto"/>
              <w:bottom w:val="single" w:sz="4" w:space="0" w:color="auto"/>
            </w:tcBorders>
            <w:shd w:val="clear" w:color="auto" w:fill="auto"/>
          </w:tcPr>
          <w:p w14:paraId="2399C862" w14:textId="77777777" w:rsidR="000D1073" w:rsidRPr="00EB0A38" w:rsidRDefault="000D1073" w:rsidP="00F10003">
            <w:pPr>
              <w:pStyle w:val="Tabletext"/>
            </w:pPr>
            <w:r w:rsidRPr="00EB0A38">
              <w:t>Exempt funeral investment threshold</w:t>
            </w:r>
          </w:p>
        </w:tc>
        <w:tc>
          <w:tcPr>
            <w:tcW w:w="1452" w:type="dxa"/>
            <w:gridSpan w:val="2"/>
            <w:tcBorders>
              <w:top w:val="single" w:sz="4" w:space="0" w:color="auto"/>
              <w:bottom w:val="single" w:sz="4" w:space="0" w:color="auto"/>
            </w:tcBorders>
            <w:shd w:val="clear" w:color="auto" w:fill="auto"/>
          </w:tcPr>
          <w:p w14:paraId="5DA922C1" w14:textId="77777777" w:rsidR="000D1073" w:rsidRPr="00EB0A38" w:rsidRDefault="000D1073" w:rsidP="00F10003">
            <w:pPr>
              <w:pStyle w:val="Tabletext"/>
            </w:pPr>
            <w:r w:rsidRPr="00EB0A38">
              <w:t>exempt funeral investment threshold</w:t>
            </w:r>
          </w:p>
        </w:tc>
        <w:tc>
          <w:tcPr>
            <w:tcW w:w="2669" w:type="dxa"/>
            <w:tcBorders>
              <w:top w:val="single" w:sz="4" w:space="0" w:color="auto"/>
              <w:bottom w:val="single" w:sz="4" w:space="0" w:color="auto"/>
            </w:tcBorders>
            <w:shd w:val="clear" w:color="auto" w:fill="auto"/>
          </w:tcPr>
          <w:p w14:paraId="3CA72712" w14:textId="77777777" w:rsidR="000D1073" w:rsidRPr="00EB0A38" w:rsidRDefault="000D1073" w:rsidP="00F10003">
            <w:pPr>
              <w:pStyle w:val="Tabletext"/>
            </w:pPr>
            <w:r w:rsidRPr="00EB0A38">
              <w:t>paragraph</w:t>
            </w:r>
            <w:r w:rsidR="00F7061D" w:rsidRPr="00EB0A38">
              <w:t> </w:t>
            </w:r>
            <w:r w:rsidRPr="00EB0A38">
              <w:t>5PC(1)(b)</w:t>
            </w:r>
          </w:p>
        </w:tc>
      </w:tr>
      <w:tr w:rsidR="000D1073" w:rsidRPr="00EB0A38" w14:paraId="1892B5C0" w14:textId="77777777" w:rsidTr="00D96D6E">
        <w:tblPrEx>
          <w:tblCellMar>
            <w:left w:w="108" w:type="dxa"/>
            <w:right w:w="108" w:type="dxa"/>
          </w:tblCellMar>
        </w:tblPrEx>
        <w:trPr>
          <w:cantSplit/>
        </w:trPr>
        <w:tc>
          <w:tcPr>
            <w:tcW w:w="1137" w:type="dxa"/>
            <w:tcBorders>
              <w:top w:val="single" w:sz="4" w:space="0" w:color="auto"/>
            </w:tcBorders>
          </w:tcPr>
          <w:p w14:paraId="5ED11310" w14:textId="77777777" w:rsidR="000D1073" w:rsidRPr="00EB0A38" w:rsidRDefault="000D1073" w:rsidP="00F10003">
            <w:pPr>
              <w:pStyle w:val="Tabletext"/>
              <w:keepNext/>
            </w:pPr>
          </w:p>
        </w:tc>
        <w:tc>
          <w:tcPr>
            <w:tcW w:w="1814" w:type="dxa"/>
            <w:tcBorders>
              <w:top w:val="single" w:sz="4" w:space="0" w:color="auto"/>
            </w:tcBorders>
          </w:tcPr>
          <w:p w14:paraId="15D53EA2" w14:textId="77777777" w:rsidR="000D1073" w:rsidRPr="00EB0A38" w:rsidRDefault="000D1073" w:rsidP="00F10003">
            <w:pPr>
              <w:pStyle w:val="Tabletext"/>
              <w:keepNext/>
            </w:pPr>
            <w:r w:rsidRPr="00EB0A38">
              <w:rPr>
                <w:b/>
              </w:rPr>
              <w:t>Income/assets reduction limit</w:t>
            </w:r>
          </w:p>
        </w:tc>
        <w:tc>
          <w:tcPr>
            <w:tcW w:w="1452" w:type="dxa"/>
            <w:gridSpan w:val="2"/>
            <w:tcBorders>
              <w:top w:val="single" w:sz="4" w:space="0" w:color="auto"/>
            </w:tcBorders>
          </w:tcPr>
          <w:p w14:paraId="30D07CF5" w14:textId="77777777" w:rsidR="000D1073" w:rsidRPr="00EB0A38" w:rsidRDefault="000D1073" w:rsidP="00F10003">
            <w:pPr>
              <w:pStyle w:val="Tabletext"/>
              <w:keepNext/>
            </w:pPr>
          </w:p>
        </w:tc>
        <w:tc>
          <w:tcPr>
            <w:tcW w:w="2669" w:type="dxa"/>
            <w:tcBorders>
              <w:top w:val="single" w:sz="4" w:space="0" w:color="auto"/>
            </w:tcBorders>
          </w:tcPr>
          <w:p w14:paraId="49568E02" w14:textId="77777777" w:rsidR="000D1073" w:rsidRPr="00EB0A38" w:rsidRDefault="000D1073" w:rsidP="00F10003">
            <w:pPr>
              <w:pStyle w:val="Tabletext"/>
              <w:keepNext/>
            </w:pPr>
          </w:p>
        </w:tc>
      </w:tr>
      <w:tr w:rsidR="000D1073" w:rsidRPr="00EB0A38" w14:paraId="1EE33AC2" w14:textId="77777777" w:rsidTr="00D96D6E">
        <w:tblPrEx>
          <w:tblCellMar>
            <w:left w:w="108" w:type="dxa"/>
            <w:right w:w="108" w:type="dxa"/>
          </w:tblCellMar>
        </w:tblPrEx>
        <w:trPr>
          <w:cantSplit/>
        </w:trPr>
        <w:tc>
          <w:tcPr>
            <w:tcW w:w="1137" w:type="dxa"/>
            <w:tcBorders>
              <w:bottom w:val="single" w:sz="4" w:space="0" w:color="auto"/>
            </w:tcBorders>
            <w:shd w:val="clear" w:color="auto" w:fill="auto"/>
          </w:tcPr>
          <w:p w14:paraId="4F53441E" w14:textId="77777777" w:rsidR="000D1073" w:rsidRPr="00EB0A38" w:rsidRDefault="000D1073" w:rsidP="00F10003">
            <w:pPr>
              <w:pStyle w:val="Tabletext"/>
            </w:pPr>
            <w:r w:rsidRPr="00EB0A38">
              <w:t>14.</w:t>
            </w:r>
          </w:p>
        </w:tc>
        <w:tc>
          <w:tcPr>
            <w:tcW w:w="1814" w:type="dxa"/>
            <w:tcBorders>
              <w:bottom w:val="single" w:sz="4" w:space="0" w:color="auto"/>
            </w:tcBorders>
            <w:shd w:val="clear" w:color="auto" w:fill="auto"/>
          </w:tcPr>
          <w:p w14:paraId="486903AC" w14:textId="77777777" w:rsidR="000D1073" w:rsidRPr="00EB0A38" w:rsidRDefault="000D1073" w:rsidP="00F10003">
            <w:pPr>
              <w:pStyle w:val="Tabletext"/>
            </w:pPr>
            <w:r w:rsidRPr="00EB0A38">
              <w:t>Income/assets reduction limit applicable when determining the eligibility for treatment benefits for a veteran—basic reduction</w:t>
            </w:r>
          </w:p>
        </w:tc>
        <w:tc>
          <w:tcPr>
            <w:tcW w:w="1452" w:type="dxa"/>
            <w:gridSpan w:val="2"/>
            <w:tcBorders>
              <w:bottom w:val="single" w:sz="4" w:space="0" w:color="auto"/>
            </w:tcBorders>
            <w:shd w:val="clear" w:color="auto" w:fill="auto"/>
          </w:tcPr>
          <w:p w14:paraId="7FBEAFFA" w14:textId="77777777" w:rsidR="000D1073" w:rsidRPr="00EB0A38" w:rsidRDefault="000D1073" w:rsidP="00F10003">
            <w:pPr>
              <w:pStyle w:val="Tabletext"/>
            </w:pPr>
            <w:r w:rsidRPr="00EB0A38">
              <w:t>IARL basic reduction</w:t>
            </w:r>
          </w:p>
        </w:tc>
        <w:tc>
          <w:tcPr>
            <w:tcW w:w="2669" w:type="dxa"/>
            <w:tcBorders>
              <w:bottom w:val="single" w:sz="4" w:space="0" w:color="auto"/>
            </w:tcBorders>
            <w:shd w:val="clear" w:color="auto" w:fill="auto"/>
          </w:tcPr>
          <w:p w14:paraId="5172097F" w14:textId="77777777" w:rsidR="000D1073" w:rsidRPr="00EB0A38" w:rsidRDefault="000D1073" w:rsidP="00F10003">
            <w:pPr>
              <w:pStyle w:val="Tabletext"/>
            </w:pPr>
            <w:r w:rsidRPr="00EB0A38">
              <w:t>section</w:t>
            </w:r>
            <w:r w:rsidR="00F7061D" w:rsidRPr="00EB0A38">
              <w:t> </w:t>
            </w:r>
            <w:r w:rsidRPr="00EB0A38">
              <w:t>53E—Table 53E—column 3</w:t>
            </w:r>
          </w:p>
        </w:tc>
      </w:tr>
      <w:tr w:rsidR="000D1073" w:rsidRPr="00EB0A38" w14:paraId="67A7A1C0" w14:textId="77777777" w:rsidTr="00D96D6E">
        <w:tblPrEx>
          <w:tblCellMar>
            <w:left w:w="108" w:type="dxa"/>
            <w:right w:w="108" w:type="dxa"/>
          </w:tblCellMar>
        </w:tblPrEx>
        <w:trPr>
          <w:cantSplit/>
        </w:trPr>
        <w:tc>
          <w:tcPr>
            <w:tcW w:w="1137" w:type="dxa"/>
            <w:tcBorders>
              <w:top w:val="single" w:sz="4" w:space="0" w:color="auto"/>
              <w:bottom w:val="single" w:sz="4" w:space="0" w:color="auto"/>
            </w:tcBorders>
            <w:shd w:val="clear" w:color="auto" w:fill="auto"/>
          </w:tcPr>
          <w:p w14:paraId="0E51F45A" w14:textId="77777777" w:rsidR="000D1073" w:rsidRPr="00EB0A38" w:rsidRDefault="000D1073" w:rsidP="00F10003">
            <w:pPr>
              <w:pStyle w:val="Tabletext"/>
            </w:pPr>
            <w:r w:rsidRPr="00EB0A38">
              <w:t>15.</w:t>
            </w:r>
          </w:p>
        </w:tc>
        <w:tc>
          <w:tcPr>
            <w:tcW w:w="1814" w:type="dxa"/>
            <w:tcBorders>
              <w:top w:val="single" w:sz="4" w:space="0" w:color="auto"/>
              <w:bottom w:val="single" w:sz="4" w:space="0" w:color="auto"/>
            </w:tcBorders>
            <w:shd w:val="clear" w:color="auto" w:fill="auto"/>
          </w:tcPr>
          <w:p w14:paraId="7917EC4B" w14:textId="021850EF" w:rsidR="000D1073" w:rsidRPr="00EB0A38" w:rsidRDefault="000D1073" w:rsidP="00F10003">
            <w:pPr>
              <w:pStyle w:val="Tabletext"/>
            </w:pPr>
            <w:r w:rsidRPr="00EB0A38">
              <w:t>Income/assets reduction limit applicable when determining the eligibility for treatment benefits for a veteran—add</w:t>
            </w:r>
            <w:r w:rsidR="008C775A">
              <w:noBreakHyphen/>
            </w:r>
            <w:r w:rsidRPr="00EB0A38">
              <w:t>on for dependent child</w:t>
            </w:r>
          </w:p>
        </w:tc>
        <w:tc>
          <w:tcPr>
            <w:tcW w:w="1452" w:type="dxa"/>
            <w:gridSpan w:val="2"/>
            <w:tcBorders>
              <w:top w:val="single" w:sz="4" w:space="0" w:color="auto"/>
              <w:bottom w:val="single" w:sz="4" w:space="0" w:color="auto"/>
            </w:tcBorders>
            <w:shd w:val="clear" w:color="auto" w:fill="auto"/>
          </w:tcPr>
          <w:p w14:paraId="25D10404" w14:textId="79B8E5A6" w:rsidR="000D1073" w:rsidRPr="00EB0A38" w:rsidRDefault="000D1073" w:rsidP="00F10003">
            <w:pPr>
              <w:pStyle w:val="Tabletext"/>
            </w:pPr>
            <w:r w:rsidRPr="00EB0A38">
              <w:t>IARL dependent child add</w:t>
            </w:r>
            <w:r w:rsidR="008C775A">
              <w:noBreakHyphen/>
            </w:r>
            <w:r w:rsidRPr="00EB0A38">
              <w:t>on</w:t>
            </w:r>
          </w:p>
        </w:tc>
        <w:tc>
          <w:tcPr>
            <w:tcW w:w="2669" w:type="dxa"/>
            <w:tcBorders>
              <w:top w:val="single" w:sz="4" w:space="0" w:color="auto"/>
              <w:bottom w:val="single" w:sz="4" w:space="0" w:color="auto"/>
            </w:tcBorders>
            <w:shd w:val="clear" w:color="auto" w:fill="auto"/>
          </w:tcPr>
          <w:p w14:paraId="5E93D036" w14:textId="77777777" w:rsidR="000D1073" w:rsidRPr="00EB0A38" w:rsidRDefault="000D1073" w:rsidP="00F10003">
            <w:pPr>
              <w:pStyle w:val="Tabletext"/>
            </w:pPr>
            <w:r w:rsidRPr="00EB0A38">
              <w:t>section</w:t>
            </w:r>
            <w:r w:rsidR="00F7061D" w:rsidRPr="00EB0A38">
              <w:t> </w:t>
            </w:r>
            <w:r w:rsidRPr="00EB0A38">
              <w:t>53E—Table 53E—column 5</w:t>
            </w:r>
          </w:p>
        </w:tc>
      </w:tr>
      <w:tr w:rsidR="000D1073" w:rsidRPr="00EB0A38" w14:paraId="6D315F25" w14:textId="77777777" w:rsidTr="00D96D6E">
        <w:trPr>
          <w:cantSplit/>
        </w:trPr>
        <w:tc>
          <w:tcPr>
            <w:tcW w:w="1137" w:type="dxa"/>
            <w:tcBorders>
              <w:top w:val="single" w:sz="4" w:space="0" w:color="auto"/>
            </w:tcBorders>
          </w:tcPr>
          <w:p w14:paraId="24F51F70" w14:textId="77777777" w:rsidR="000D1073" w:rsidRPr="00EB0A38" w:rsidRDefault="000D1073" w:rsidP="00F10003">
            <w:pPr>
              <w:pStyle w:val="Tabletext"/>
              <w:keepNext/>
            </w:pPr>
          </w:p>
        </w:tc>
        <w:tc>
          <w:tcPr>
            <w:tcW w:w="1814" w:type="dxa"/>
            <w:tcBorders>
              <w:top w:val="single" w:sz="4" w:space="0" w:color="auto"/>
            </w:tcBorders>
          </w:tcPr>
          <w:p w14:paraId="6AC3D99C" w14:textId="77777777" w:rsidR="000D1073" w:rsidRPr="00EB0A38" w:rsidRDefault="000D1073" w:rsidP="00F10003">
            <w:pPr>
              <w:pStyle w:val="Tabletext"/>
              <w:keepNext/>
            </w:pPr>
            <w:r w:rsidRPr="00EB0A38">
              <w:rPr>
                <w:b/>
              </w:rPr>
              <w:t xml:space="preserve">Deeming thresholds </w:t>
            </w:r>
          </w:p>
        </w:tc>
        <w:tc>
          <w:tcPr>
            <w:tcW w:w="1452" w:type="dxa"/>
            <w:gridSpan w:val="2"/>
            <w:tcBorders>
              <w:top w:val="single" w:sz="4" w:space="0" w:color="auto"/>
            </w:tcBorders>
          </w:tcPr>
          <w:p w14:paraId="76803246" w14:textId="77777777" w:rsidR="000D1073" w:rsidRPr="00EB0A38" w:rsidRDefault="000D1073" w:rsidP="00F10003">
            <w:pPr>
              <w:pStyle w:val="Tabletext"/>
              <w:keepNext/>
            </w:pPr>
          </w:p>
        </w:tc>
        <w:tc>
          <w:tcPr>
            <w:tcW w:w="2669" w:type="dxa"/>
            <w:tcBorders>
              <w:top w:val="single" w:sz="4" w:space="0" w:color="auto"/>
            </w:tcBorders>
          </w:tcPr>
          <w:p w14:paraId="2F15AA41" w14:textId="77777777" w:rsidR="000D1073" w:rsidRPr="00EB0A38" w:rsidRDefault="000D1073" w:rsidP="00F10003">
            <w:pPr>
              <w:pStyle w:val="Tabletext"/>
              <w:keepNext/>
            </w:pPr>
          </w:p>
        </w:tc>
      </w:tr>
      <w:tr w:rsidR="000D1073" w:rsidRPr="00EB0A38" w14:paraId="778972B0" w14:textId="77777777" w:rsidTr="00D96D6E">
        <w:trPr>
          <w:cantSplit/>
        </w:trPr>
        <w:tc>
          <w:tcPr>
            <w:tcW w:w="1137" w:type="dxa"/>
            <w:tcBorders>
              <w:bottom w:val="single" w:sz="4" w:space="0" w:color="auto"/>
            </w:tcBorders>
            <w:shd w:val="clear" w:color="auto" w:fill="auto"/>
          </w:tcPr>
          <w:p w14:paraId="1A1BFEFD" w14:textId="77777777" w:rsidR="000D1073" w:rsidRPr="00EB0A38" w:rsidRDefault="000D1073" w:rsidP="00D14686">
            <w:pPr>
              <w:pStyle w:val="Tabletext"/>
            </w:pPr>
            <w:r w:rsidRPr="00EB0A38">
              <w:t>20.</w:t>
            </w:r>
          </w:p>
        </w:tc>
        <w:tc>
          <w:tcPr>
            <w:tcW w:w="1814" w:type="dxa"/>
            <w:tcBorders>
              <w:bottom w:val="single" w:sz="4" w:space="0" w:color="auto"/>
            </w:tcBorders>
            <w:shd w:val="clear" w:color="auto" w:fill="auto"/>
          </w:tcPr>
          <w:p w14:paraId="3F11DCCB" w14:textId="77777777" w:rsidR="000D1073" w:rsidRPr="00EB0A38" w:rsidRDefault="000D1073" w:rsidP="00F10003">
            <w:pPr>
              <w:pStyle w:val="Tabletext"/>
              <w:keepNext/>
            </w:pPr>
            <w:r w:rsidRPr="00EB0A38">
              <w:t>Deeming threshold for a person who is not a member of a couple</w:t>
            </w:r>
          </w:p>
        </w:tc>
        <w:tc>
          <w:tcPr>
            <w:tcW w:w="1452" w:type="dxa"/>
            <w:gridSpan w:val="2"/>
            <w:tcBorders>
              <w:bottom w:val="single" w:sz="4" w:space="0" w:color="auto"/>
            </w:tcBorders>
            <w:shd w:val="clear" w:color="auto" w:fill="auto"/>
          </w:tcPr>
          <w:p w14:paraId="2B502A05" w14:textId="77777777" w:rsidR="000D1073" w:rsidRPr="00EB0A38" w:rsidRDefault="000D1073" w:rsidP="00F10003">
            <w:pPr>
              <w:pStyle w:val="Tabletext"/>
              <w:keepNext/>
            </w:pPr>
            <w:r w:rsidRPr="00EB0A38">
              <w:t>Deeming threshold individual</w:t>
            </w:r>
          </w:p>
        </w:tc>
        <w:tc>
          <w:tcPr>
            <w:tcW w:w="2669" w:type="dxa"/>
            <w:tcBorders>
              <w:bottom w:val="single" w:sz="4" w:space="0" w:color="auto"/>
            </w:tcBorders>
            <w:shd w:val="clear" w:color="auto" w:fill="auto"/>
          </w:tcPr>
          <w:p w14:paraId="3D68C63A" w14:textId="77777777" w:rsidR="000D1073" w:rsidRPr="00EB0A38" w:rsidRDefault="000D1073" w:rsidP="00F10003">
            <w:pPr>
              <w:pStyle w:val="Tabletext"/>
              <w:keepNext/>
            </w:pPr>
            <w:r w:rsidRPr="00EB0A38">
              <w:t>Subsection</w:t>
            </w:r>
            <w:r w:rsidR="00F7061D" w:rsidRPr="00EB0A38">
              <w:t> </w:t>
            </w:r>
            <w:r w:rsidRPr="00EB0A38">
              <w:t xml:space="preserve">46H(1) </w:t>
            </w:r>
          </w:p>
        </w:tc>
      </w:tr>
      <w:tr w:rsidR="000D1073" w:rsidRPr="00EB0A38" w14:paraId="4C350992" w14:textId="77777777" w:rsidTr="00D96D6E">
        <w:trPr>
          <w:cantSplit/>
        </w:trPr>
        <w:tc>
          <w:tcPr>
            <w:tcW w:w="1137" w:type="dxa"/>
            <w:tcBorders>
              <w:top w:val="single" w:sz="4" w:space="0" w:color="auto"/>
              <w:bottom w:val="single" w:sz="4" w:space="0" w:color="auto"/>
            </w:tcBorders>
            <w:shd w:val="clear" w:color="auto" w:fill="auto"/>
          </w:tcPr>
          <w:p w14:paraId="6F01BF0C" w14:textId="77777777" w:rsidR="000D1073" w:rsidRPr="00EB0A38" w:rsidRDefault="000D1073" w:rsidP="00F10003">
            <w:pPr>
              <w:pStyle w:val="Tabletext"/>
            </w:pPr>
            <w:r w:rsidRPr="00EB0A38">
              <w:t>21.</w:t>
            </w:r>
          </w:p>
        </w:tc>
        <w:tc>
          <w:tcPr>
            <w:tcW w:w="1814" w:type="dxa"/>
            <w:tcBorders>
              <w:top w:val="single" w:sz="4" w:space="0" w:color="auto"/>
              <w:bottom w:val="single" w:sz="4" w:space="0" w:color="auto"/>
            </w:tcBorders>
            <w:shd w:val="clear" w:color="auto" w:fill="auto"/>
          </w:tcPr>
          <w:p w14:paraId="310B2BF7" w14:textId="77777777" w:rsidR="000D1073" w:rsidRPr="00EB0A38" w:rsidRDefault="000D1073" w:rsidP="00F10003">
            <w:pPr>
              <w:pStyle w:val="Tabletext"/>
            </w:pPr>
            <w:r w:rsidRPr="00EB0A38">
              <w:t>Deeming threshold for a couple</w:t>
            </w:r>
          </w:p>
        </w:tc>
        <w:tc>
          <w:tcPr>
            <w:tcW w:w="1452" w:type="dxa"/>
            <w:gridSpan w:val="2"/>
            <w:tcBorders>
              <w:top w:val="single" w:sz="4" w:space="0" w:color="auto"/>
              <w:bottom w:val="single" w:sz="4" w:space="0" w:color="auto"/>
            </w:tcBorders>
            <w:shd w:val="clear" w:color="auto" w:fill="auto"/>
          </w:tcPr>
          <w:p w14:paraId="14A27F45" w14:textId="77777777" w:rsidR="000D1073" w:rsidRPr="00EB0A38" w:rsidRDefault="000D1073" w:rsidP="00F10003">
            <w:pPr>
              <w:pStyle w:val="Tabletext"/>
            </w:pPr>
            <w:r w:rsidRPr="00EB0A38">
              <w:t>Deeming threshold couple</w:t>
            </w:r>
          </w:p>
        </w:tc>
        <w:tc>
          <w:tcPr>
            <w:tcW w:w="2669" w:type="dxa"/>
            <w:tcBorders>
              <w:top w:val="single" w:sz="4" w:space="0" w:color="auto"/>
              <w:bottom w:val="single" w:sz="4" w:space="0" w:color="auto"/>
            </w:tcBorders>
            <w:shd w:val="clear" w:color="auto" w:fill="auto"/>
          </w:tcPr>
          <w:p w14:paraId="38F93A0E" w14:textId="77777777" w:rsidR="000D1073" w:rsidRPr="00EB0A38" w:rsidRDefault="000D1073" w:rsidP="00F10003">
            <w:pPr>
              <w:pStyle w:val="Tabletext"/>
            </w:pPr>
            <w:r w:rsidRPr="00EB0A38">
              <w:t>Subsection</w:t>
            </w:r>
            <w:r w:rsidR="00F7061D" w:rsidRPr="00EB0A38">
              <w:t> </w:t>
            </w:r>
            <w:r w:rsidRPr="00EB0A38">
              <w:t>46H(2)</w:t>
            </w:r>
          </w:p>
        </w:tc>
      </w:tr>
      <w:tr w:rsidR="000D1073" w:rsidRPr="00EB0A38" w14:paraId="68E9C49D" w14:textId="77777777" w:rsidTr="00D96D6E">
        <w:tblPrEx>
          <w:tblCellMar>
            <w:left w:w="99" w:type="dxa"/>
            <w:right w:w="99" w:type="dxa"/>
          </w:tblCellMar>
        </w:tblPrEx>
        <w:trPr>
          <w:cantSplit/>
        </w:trPr>
        <w:tc>
          <w:tcPr>
            <w:tcW w:w="1137" w:type="dxa"/>
            <w:tcBorders>
              <w:top w:val="single" w:sz="4" w:space="0" w:color="auto"/>
            </w:tcBorders>
          </w:tcPr>
          <w:p w14:paraId="29BD01C1" w14:textId="77777777" w:rsidR="000D1073" w:rsidRPr="00EB0A38" w:rsidRDefault="000D1073" w:rsidP="00F10003">
            <w:pPr>
              <w:pStyle w:val="Tabletext"/>
              <w:keepNext/>
              <w:keepLines/>
            </w:pPr>
          </w:p>
        </w:tc>
        <w:tc>
          <w:tcPr>
            <w:tcW w:w="1820" w:type="dxa"/>
            <w:gridSpan w:val="2"/>
            <w:tcBorders>
              <w:top w:val="single" w:sz="4" w:space="0" w:color="auto"/>
            </w:tcBorders>
          </w:tcPr>
          <w:p w14:paraId="52F9092D" w14:textId="77777777" w:rsidR="000D1073" w:rsidRPr="00EB0A38" w:rsidRDefault="000D1073" w:rsidP="00F10003">
            <w:pPr>
              <w:pStyle w:val="Tabletext"/>
              <w:keepNext/>
              <w:keepLines/>
            </w:pPr>
            <w:r w:rsidRPr="00EB0A38">
              <w:rPr>
                <w:b/>
              </w:rPr>
              <w:t>Attribution threshold</w:t>
            </w:r>
          </w:p>
        </w:tc>
        <w:tc>
          <w:tcPr>
            <w:tcW w:w="1446" w:type="dxa"/>
            <w:tcBorders>
              <w:top w:val="single" w:sz="4" w:space="0" w:color="auto"/>
            </w:tcBorders>
          </w:tcPr>
          <w:p w14:paraId="36E1E8CD" w14:textId="77777777" w:rsidR="000D1073" w:rsidRPr="00EB0A38" w:rsidRDefault="000D1073" w:rsidP="00F10003">
            <w:pPr>
              <w:pStyle w:val="Tabletext"/>
              <w:keepNext/>
              <w:keepLines/>
            </w:pPr>
          </w:p>
        </w:tc>
        <w:tc>
          <w:tcPr>
            <w:tcW w:w="2669" w:type="dxa"/>
            <w:tcBorders>
              <w:top w:val="single" w:sz="4" w:space="0" w:color="auto"/>
            </w:tcBorders>
          </w:tcPr>
          <w:p w14:paraId="13ACD811" w14:textId="77777777" w:rsidR="000D1073" w:rsidRPr="00EB0A38" w:rsidRDefault="000D1073" w:rsidP="00F10003">
            <w:pPr>
              <w:pStyle w:val="Tabletext"/>
              <w:keepNext/>
              <w:keepLines/>
            </w:pPr>
          </w:p>
        </w:tc>
      </w:tr>
      <w:tr w:rsidR="000D1073" w:rsidRPr="00EB0A38" w14:paraId="24C3A935" w14:textId="77777777" w:rsidTr="00D96D6E">
        <w:tblPrEx>
          <w:tblCellMar>
            <w:left w:w="99" w:type="dxa"/>
            <w:right w:w="99" w:type="dxa"/>
          </w:tblCellMar>
        </w:tblPrEx>
        <w:trPr>
          <w:cantSplit/>
        </w:trPr>
        <w:tc>
          <w:tcPr>
            <w:tcW w:w="1137" w:type="dxa"/>
            <w:tcBorders>
              <w:bottom w:val="single" w:sz="4" w:space="0" w:color="auto"/>
            </w:tcBorders>
          </w:tcPr>
          <w:p w14:paraId="6B289CF7" w14:textId="77777777" w:rsidR="000D1073" w:rsidRPr="00EB0A38" w:rsidRDefault="000D1073" w:rsidP="00D14686">
            <w:pPr>
              <w:pStyle w:val="Tabletext"/>
            </w:pPr>
            <w:r w:rsidRPr="00EB0A38">
              <w:t>22.</w:t>
            </w:r>
          </w:p>
        </w:tc>
        <w:tc>
          <w:tcPr>
            <w:tcW w:w="1820" w:type="dxa"/>
            <w:gridSpan w:val="2"/>
            <w:tcBorders>
              <w:bottom w:val="single" w:sz="4" w:space="0" w:color="auto"/>
            </w:tcBorders>
          </w:tcPr>
          <w:p w14:paraId="101A9915" w14:textId="77777777" w:rsidR="000D1073" w:rsidRPr="00EB0A38" w:rsidRDefault="000D1073" w:rsidP="00F10003">
            <w:pPr>
              <w:pStyle w:val="Tabletext"/>
              <w:keepNext/>
              <w:keepLines/>
            </w:pPr>
            <w:r w:rsidRPr="00EB0A38">
              <w:t>Primary production attribution threshold</w:t>
            </w:r>
          </w:p>
        </w:tc>
        <w:tc>
          <w:tcPr>
            <w:tcW w:w="1446" w:type="dxa"/>
            <w:tcBorders>
              <w:bottom w:val="single" w:sz="4" w:space="0" w:color="auto"/>
            </w:tcBorders>
          </w:tcPr>
          <w:p w14:paraId="676F7D17" w14:textId="77777777" w:rsidR="000D1073" w:rsidRPr="00EB0A38" w:rsidRDefault="000D1073" w:rsidP="00F10003">
            <w:pPr>
              <w:pStyle w:val="Tabletext"/>
              <w:keepNext/>
              <w:keepLines/>
            </w:pPr>
            <w:r w:rsidRPr="00EB0A38">
              <w:t>Primary production attribution threshold</w:t>
            </w:r>
          </w:p>
        </w:tc>
        <w:tc>
          <w:tcPr>
            <w:tcW w:w="2669" w:type="dxa"/>
            <w:tcBorders>
              <w:bottom w:val="single" w:sz="4" w:space="0" w:color="auto"/>
            </w:tcBorders>
          </w:tcPr>
          <w:p w14:paraId="3B1EB99E" w14:textId="77777777" w:rsidR="000D1073" w:rsidRPr="00EB0A38" w:rsidRDefault="000D1073" w:rsidP="00F10003">
            <w:pPr>
              <w:pStyle w:val="Tabletext"/>
              <w:keepNext/>
              <w:keepLines/>
            </w:pPr>
            <w:r w:rsidRPr="00EB0A38">
              <w:t>Section</w:t>
            </w:r>
            <w:r w:rsidR="00F7061D" w:rsidRPr="00EB0A38">
              <w:t> </w:t>
            </w:r>
            <w:r w:rsidRPr="00EB0A38">
              <w:t>52ZZZF</w:t>
            </w:r>
          </w:p>
        </w:tc>
      </w:tr>
      <w:tr w:rsidR="000D1073" w:rsidRPr="00EB0A38" w14:paraId="3F884F53" w14:textId="77777777" w:rsidTr="00D96D6E">
        <w:tblPrEx>
          <w:tblCellMar>
            <w:left w:w="99" w:type="dxa"/>
            <w:right w:w="99" w:type="dxa"/>
          </w:tblCellMar>
        </w:tblPrEx>
        <w:trPr>
          <w:cantSplit/>
        </w:trPr>
        <w:tc>
          <w:tcPr>
            <w:tcW w:w="1137" w:type="dxa"/>
            <w:tcBorders>
              <w:top w:val="single" w:sz="4" w:space="0" w:color="auto"/>
            </w:tcBorders>
          </w:tcPr>
          <w:p w14:paraId="013F22AF" w14:textId="77777777" w:rsidR="000D1073" w:rsidRPr="00EB0A38" w:rsidRDefault="000D1073" w:rsidP="00F10003">
            <w:pPr>
              <w:pStyle w:val="Tabletext"/>
              <w:keepNext/>
              <w:keepLines/>
            </w:pPr>
          </w:p>
        </w:tc>
        <w:tc>
          <w:tcPr>
            <w:tcW w:w="1820" w:type="dxa"/>
            <w:gridSpan w:val="2"/>
            <w:tcBorders>
              <w:top w:val="single" w:sz="4" w:space="0" w:color="auto"/>
            </w:tcBorders>
          </w:tcPr>
          <w:p w14:paraId="6E22518A" w14:textId="77777777" w:rsidR="000D1073" w:rsidRPr="00EB0A38" w:rsidRDefault="000D1073" w:rsidP="00F10003">
            <w:pPr>
              <w:pStyle w:val="Tabletext"/>
              <w:keepNext/>
              <w:keepLines/>
            </w:pPr>
            <w:r w:rsidRPr="00EB0A38">
              <w:rPr>
                <w:b/>
              </w:rPr>
              <w:t>Maximum transitional service pension rates</w:t>
            </w:r>
          </w:p>
        </w:tc>
        <w:tc>
          <w:tcPr>
            <w:tcW w:w="1446" w:type="dxa"/>
            <w:tcBorders>
              <w:top w:val="single" w:sz="4" w:space="0" w:color="auto"/>
            </w:tcBorders>
          </w:tcPr>
          <w:p w14:paraId="359EFD4A" w14:textId="77777777" w:rsidR="000D1073" w:rsidRPr="00EB0A38" w:rsidRDefault="000D1073" w:rsidP="00F10003">
            <w:pPr>
              <w:pStyle w:val="Tabletext"/>
              <w:keepNext/>
              <w:keepLines/>
            </w:pPr>
          </w:p>
        </w:tc>
        <w:tc>
          <w:tcPr>
            <w:tcW w:w="2669" w:type="dxa"/>
            <w:tcBorders>
              <w:top w:val="single" w:sz="4" w:space="0" w:color="auto"/>
            </w:tcBorders>
          </w:tcPr>
          <w:p w14:paraId="2F67E350" w14:textId="77777777" w:rsidR="000D1073" w:rsidRPr="00EB0A38" w:rsidRDefault="000D1073" w:rsidP="00F10003">
            <w:pPr>
              <w:pStyle w:val="Tabletext"/>
              <w:keepNext/>
              <w:keepLines/>
            </w:pPr>
          </w:p>
        </w:tc>
      </w:tr>
      <w:tr w:rsidR="000D1073" w:rsidRPr="00EB0A38" w14:paraId="415AAF15" w14:textId="77777777" w:rsidTr="00D96D6E">
        <w:tblPrEx>
          <w:tblCellMar>
            <w:left w:w="99" w:type="dxa"/>
            <w:right w:w="99" w:type="dxa"/>
          </w:tblCellMar>
        </w:tblPrEx>
        <w:trPr>
          <w:cantSplit/>
        </w:trPr>
        <w:tc>
          <w:tcPr>
            <w:tcW w:w="1137" w:type="dxa"/>
            <w:tcBorders>
              <w:bottom w:val="single" w:sz="4" w:space="0" w:color="auto"/>
            </w:tcBorders>
            <w:shd w:val="clear" w:color="auto" w:fill="auto"/>
          </w:tcPr>
          <w:p w14:paraId="6B580621" w14:textId="77777777" w:rsidR="000D1073" w:rsidRPr="00EB0A38" w:rsidRDefault="000D1073" w:rsidP="00F10003">
            <w:pPr>
              <w:pStyle w:val="Tabletext"/>
            </w:pPr>
            <w:r w:rsidRPr="00EB0A38">
              <w:t>23.</w:t>
            </w:r>
          </w:p>
        </w:tc>
        <w:tc>
          <w:tcPr>
            <w:tcW w:w="1820" w:type="dxa"/>
            <w:gridSpan w:val="2"/>
            <w:tcBorders>
              <w:bottom w:val="single" w:sz="4" w:space="0" w:color="auto"/>
            </w:tcBorders>
            <w:shd w:val="clear" w:color="auto" w:fill="auto"/>
          </w:tcPr>
          <w:p w14:paraId="2AF01E2B" w14:textId="77777777" w:rsidR="000D1073" w:rsidRPr="00EB0A38" w:rsidRDefault="000D1073" w:rsidP="00F10003">
            <w:pPr>
              <w:pStyle w:val="Tabletext"/>
              <w:keepNext/>
              <w:keepLines/>
              <w:rPr>
                <w:b/>
              </w:rPr>
            </w:pPr>
            <w:r w:rsidRPr="00EB0A38">
              <w:t>Maximum transitional service pension rates</w:t>
            </w:r>
          </w:p>
        </w:tc>
        <w:tc>
          <w:tcPr>
            <w:tcW w:w="1446" w:type="dxa"/>
            <w:tcBorders>
              <w:bottom w:val="single" w:sz="4" w:space="0" w:color="auto"/>
            </w:tcBorders>
            <w:shd w:val="clear" w:color="auto" w:fill="auto"/>
          </w:tcPr>
          <w:p w14:paraId="58C22CF7" w14:textId="77777777" w:rsidR="000D1073" w:rsidRPr="00EB0A38" w:rsidRDefault="000D1073" w:rsidP="00F10003">
            <w:pPr>
              <w:pStyle w:val="Tabletext"/>
              <w:keepNext/>
              <w:keepLines/>
            </w:pPr>
            <w:r w:rsidRPr="00EB0A38">
              <w:t>Maximum transitional service pension rates</w:t>
            </w:r>
          </w:p>
        </w:tc>
        <w:tc>
          <w:tcPr>
            <w:tcW w:w="2669" w:type="dxa"/>
            <w:tcBorders>
              <w:bottom w:val="single" w:sz="4" w:space="0" w:color="auto"/>
            </w:tcBorders>
            <w:shd w:val="clear" w:color="auto" w:fill="auto"/>
          </w:tcPr>
          <w:p w14:paraId="2C43D54D" w14:textId="77777777" w:rsidR="000D1073" w:rsidRPr="00EB0A38" w:rsidRDefault="00D42DC9" w:rsidP="00F10003">
            <w:pPr>
              <w:pStyle w:val="Tabletext"/>
              <w:keepNext/>
              <w:keepLines/>
            </w:pPr>
            <w:r w:rsidRPr="00EB0A38">
              <w:t>Subparagraph 3</w:t>
            </w:r>
            <w:r w:rsidR="000D1073" w:rsidRPr="00EB0A38">
              <w:t>0(4)(a)(i) of Schedule</w:t>
            </w:r>
            <w:r w:rsidR="00F7061D" w:rsidRPr="00EB0A38">
              <w:t> </w:t>
            </w:r>
            <w:r w:rsidR="000D1073" w:rsidRPr="00EB0A38">
              <w:t>5</w:t>
            </w:r>
          </w:p>
        </w:tc>
      </w:tr>
      <w:tr w:rsidR="000D1073" w:rsidRPr="00EB0A38" w14:paraId="18751EB4" w14:textId="77777777" w:rsidTr="00D96D6E">
        <w:tblPrEx>
          <w:tblCellMar>
            <w:left w:w="99" w:type="dxa"/>
            <w:right w:w="99" w:type="dxa"/>
          </w:tblCellMar>
        </w:tblPrEx>
        <w:trPr>
          <w:cantSplit/>
        </w:trPr>
        <w:tc>
          <w:tcPr>
            <w:tcW w:w="1137" w:type="dxa"/>
            <w:tcBorders>
              <w:top w:val="single" w:sz="4" w:space="0" w:color="auto"/>
            </w:tcBorders>
          </w:tcPr>
          <w:p w14:paraId="4EFB96BD" w14:textId="77777777" w:rsidR="000D1073" w:rsidRPr="00EB0A38" w:rsidRDefault="000D1073" w:rsidP="00F10003">
            <w:pPr>
              <w:pStyle w:val="Tabletext"/>
              <w:keepNext/>
              <w:keepLines/>
            </w:pPr>
          </w:p>
        </w:tc>
        <w:tc>
          <w:tcPr>
            <w:tcW w:w="1820" w:type="dxa"/>
            <w:gridSpan w:val="2"/>
            <w:tcBorders>
              <w:top w:val="single" w:sz="4" w:space="0" w:color="auto"/>
            </w:tcBorders>
          </w:tcPr>
          <w:p w14:paraId="24D2AFE5" w14:textId="77777777" w:rsidR="000D1073" w:rsidRPr="00EB0A38" w:rsidRDefault="000D1073" w:rsidP="00F10003">
            <w:pPr>
              <w:pStyle w:val="Tabletext"/>
              <w:keepNext/>
              <w:keepLines/>
            </w:pPr>
            <w:r w:rsidRPr="00EB0A38">
              <w:rPr>
                <w:b/>
              </w:rPr>
              <w:t>Maximum transitional income support supplement rates</w:t>
            </w:r>
          </w:p>
        </w:tc>
        <w:tc>
          <w:tcPr>
            <w:tcW w:w="1446" w:type="dxa"/>
            <w:tcBorders>
              <w:top w:val="single" w:sz="4" w:space="0" w:color="auto"/>
            </w:tcBorders>
          </w:tcPr>
          <w:p w14:paraId="41B2B8DC" w14:textId="77777777" w:rsidR="000D1073" w:rsidRPr="00EB0A38" w:rsidRDefault="000D1073" w:rsidP="00F10003">
            <w:pPr>
              <w:pStyle w:val="Tabletext"/>
              <w:keepNext/>
              <w:keepLines/>
            </w:pPr>
          </w:p>
        </w:tc>
        <w:tc>
          <w:tcPr>
            <w:tcW w:w="2669" w:type="dxa"/>
            <w:tcBorders>
              <w:top w:val="single" w:sz="4" w:space="0" w:color="auto"/>
            </w:tcBorders>
          </w:tcPr>
          <w:p w14:paraId="006AB381" w14:textId="77777777" w:rsidR="000D1073" w:rsidRPr="00EB0A38" w:rsidRDefault="000D1073" w:rsidP="00F10003">
            <w:pPr>
              <w:pStyle w:val="Tabletext"/>
              <w:keepNext/>
              <w:keepLines/>
            </w:pPr>
          </w:p>
        </w:tc>
      </w:tr>
      <w:tr w:rsidR="000D1073" w:rsidRPr="00EB0A38" w14:paraId="7A23828B" w14:textId="77777777" w:rsidTr="00D96D6E">
        <w:tblPrEx>
          <w:tblCellMar>
            <w:left w:w="99" w:type="dxa"/>
            <w:right w:w="99" w:type="dxa"/>
          </w:tblCellMar>
        </w:tblPrEx>
        <w:trPr>
          <w:cantSplit/>
        </w:trPr>
        <w:tc>
          <w:tcPr>
            <w:tcW w:w="1137" w:type="dxa"/>
            <w:tcBorders>
              <w:bottom w:val="single" w:sz="12" w:space="0" w:color="auto"/>
            </w:tcBorders>
          </w:tcPr>
          <w:p w14:paraId="602793C4" w14:textId="77777777" w:rsidR="000D1073" w:rsidRPr="00EB0A38" w:rsidRDefault="000D1073" w:rsidP="00F10003">
            <w:pPr>
              <w:pStyle w:val="Tabletext"/>
            </w:pPr>
            <w:r w:rsidRPr="00EB0A38">
              <w:t>24.</w:t>
            </w:r>
          </w:p>
        </w:tc>
        <w:tc>
          <w:tcPr>
            <w:tcW w:w="1820" w:type="dxa"/>
            <w:gridSpan w:val="2"/>
            <w:tcBorders>
              <w:bottom w:val="single" w:sz="12" w:space="0" w:color="auto"/>
            </w:tcBorders>
          </w:tcPr>
          <w:p w14:paraId="695CAA45" w14:textId="77777777" w:rsidR="000D1073" w:rsidRPr="00EB0A38" w:rsidRDefault="000D1073" w:rsidP="00F10003">
            <w:pPr>
              <w:pStyle w:val="Tabletext"/>
              <w:keepNext/>
              <w:keepLines/>
              <w:rPr>
                <w:b/>
              </w:rPr>
            </w:pPr>
            <w:r w:rsidRPr="00EB0A38">
              <w:t>Maximum transitional income support supplement rates</w:t>
            </w:r>
          </w:p>
        </w:tc>
        <w:tc>
          <w:tcPr>
            <w:tcW w:w="1446" w:type="dxa"/>
            <w:tcBorders>
              <w:bottom w:val="single" w:sz="12" w:space="0" w:color="auto"/>
            </w:tcBorders>
          </w:tcPr>
          <w:p w14:paraId="22FCF5FB" w14:textId="77777777" w:rsidR="000D1073" w:rsidRPr="00EB0A38" w:rsidRDefault="000D1073" w:rsidP="00F10003">
            <w:pPr>
              <w:pStyle w:val="Tabletext"/>
              <w:keepNext/>
              <w:keepLines/>
            </w:pPr>
            <w:r w:rsidRPr="00EB0A38">
              <w:t>Maximum transitional income support supplement rates</w:t>
            </w:r>
          </w:p>
        </w:tc>
        <w:tc>
          <w:tcPr>
            <w:tcW w:w="2669" w:type="dxa"/>
            <w:tcBorders>
              <w:bottom w:val="single" w:sz="12" w:space="0" w:color="auto"/>
            </w:tcBorders>
          </w:tcPr>
          <w:p w14:paraId="5D755AA6" w14:textId="77777777" w:rsidR="000D1073" w:rsidRPr="00EB0A38" w:rsidRDefault="00D42DC9" w:rsidP="00F10003">
            <w:pPr>
              <w:pStyle w:val="Tabletext"/>
              <w:keepNext/>
              <w:keepLines/>
            </w:pPr>
            <w:r w:rsidRPr="00EB0A38">
              <w:t>Subparagraph 3</w:t>
            </w:r>
            <w:r w:rsidR="000D1073" w:rsidRPr="00EB0A38">
              <w:t>0(6)(a)(i) of Schedule</w:t>
            </w:r>
            <w:r w:rsidR="00F7061D" w:rsidRPr="00EB0A38">
              <w:t> </w:t>
            </w:r>
            <w:r w:rsidR="000D1073" w:rsidRPr="00EB0A38">
              <w:t>5</w:t>
            </w:r>
          </w:p>
        </w:tc>
      </w:tr>
    </w:tbl>
    <w:p w14:paraId="3F541272" w14:textId="77777777" w:rsidR="008F39F5" w:rsidRPr="00EB0A38" w:rsidRDefault="00F64F25" w:rsidP="008F39F5">
      <w:pPr>
        <w:pStyle w:val="notetext"/>
      </w:pPr>
      <w:r w:rsidRPr="00EB0A38">
        <w:t>Note</w:t>
      </w:r>
      <w:r w:rsidR="008F39F5" w:rsidRPr="00EB0A38">
        <w:t>:</w:t>
      </w:r>
      <w:r w:rsidR="008F39F5" w:rsidRPr="00EB0A38">
        <w:tab/>
        <w:t>Indexing the PS minimum rate will also result in the indexation of the rate of quarterly pension supplement (see section</w:t>
      </w:r>
      <w:r w:rsidR="00F7061D" w:rsidRPr="00EB0A38">
        <w:t> </w:t>
      </w:r>
      <w:r w:rsidR="008F39F5" w:rsidRPr="00EB0A38">
        <w:t>60B).</w:t>
      </w:r>
    </w:p>
    <w:p w14:paraId="17547450" w14:textId="77777777" w:rsidR="008F39F5" w:rsidRPr="00EB0A38" w:rsidRDefault="008F39F5" w:rsidP="00D96D6E">
      <w:pPr>
        <w:pStyle w:val="ActHead4"/>
      </w:pPr>
      <w:bookmarkStart w:id="319" w:name="_Toc179463792"/>
      <w:r w:rsidRPr="008C775A">
        <w:rPr>
          <w:rStyle w:val="CharSubdNo"/>
        </w:rPr>
        <w:lastRenderedPageBreak/>
        <w:t>Subdivision B</w:t>
      </w:r>
      <w:r w:rsidRPr="00EB0A38">
        <w:t>—</w:t>
      </w:r>
      <w:r w:rsidRPr="008C775A">
        <w:rPr>
          <w:rStyle w:val="CharSubdText"/>
        </w:rPr>
        <w:t>CPI indexation</w:t>
      </w:r>
      <w:bookmarkEnd w:id="319"/>
    </w:p>
    <w:p w14:paraId="1DFECCD3" w14:textId="77777777" w:rsidR="008F39F5" w:rsidRPr="00EB0A38" w:rsidRDefault="008F39F5" w:rsidP="00D96D6E">
      <w:pPr>
        <w:pStyle w:val="ActHead5"/>
      </w:pPr>
      <w:bookmarkStart w:id="320" w:name="_Toc179463793"/>
      <w:r w:rsidRPr="008C775A">
        <w:rPr>
          <w:rStyle w:val="CharSectno"/>
        </w:rPr>
        <w:t>59B</w:t>
      </w:r>
      <w:r w:rsidRPr="00EB0A38">
        <w:t xml:space="preserve">  CPI Indexation Table</w:t>
      </w:r>
      <w:bookmarkEnd w:id="320"/>
    </w:p>
    <w:p w14:paraId="53047120" w14:textId="77777777" w:rsidR="008F39F5" w:rsidRPr="00EB0A38" w:rsidRDefault="008F39F5" w:rsidP="00D96D6E">
      <w:pPr>
        <w:pStyle w:val="subsection"/>
        <w:keepNext/>
        <w:keepLines/>
        <w:tabs>
          <w:tab w:val="left" w:pos="1134"/>
          <w:tab w:val="left" w:pos="1440"/>
          <w:tab w:val="left" w:pos="2160"/>
          <w:tab w:val="left" w:pos="2880"/>
          <w:tab w:val="left" w:pos="3600"/>
          <w:tab w:val="left" w:pos="4320"/>
          <w:tab w:val="left" w:pos="5040"/>
          <w:tab w:val="left" w:pos="5760"/>
          <w:tab w:val="left" w:pos="6480"/>
        </w:tabs>
        <w:spacing w:after="120"/>
      </w:pPr>
      <w:r w:rsidRPr="00EB0A38">
        <w:tab/>
        <w:t>(1)</w:t>
      </w:r>
      <w:r w:rsidRPr="00EB0A38">
        <w:tab/>
        <w:t xml:space="preserve">Subject to </w:t>
      </w:r>
      <w:r w:rsidR="00F7061D" w:rsidRPr="00EB0A38">
        <w:t>subsection (</w:t>
      </w:r>
      <w:r w:rsidRPr="00EB0A38">
        <w:t>1A), an amount referred to in the following CPI Indexation Table is to be indexed under this Division on each indexation day for the amount, using the reference quarter and base quarter for the amount and indexation day and rounding off to the nearest multiple of the rounding amount:</w:t>
      </w:r>
    </w:p>
    <w:p w14:paraId="6C74B47C" w14:textId="77777777" w:rsidR="008F39F5" w:rsidRPr="00EB0A38" w:rsidRDefault="008F39F5" w:rsidP="008F39F5">
      <w:pPr>
        <w:pStyle w:val="Tabletext"/>
        <w:keepNext/>
      </w:pPr>
    </w:p>
    <w:tbl>
      <w:tblPr>
        <w:tblW w:w="7383" w:type="dxa"/>
        <w:tblInd w:w="105" w:type="dxa"/>
        <w:tblLayout w:type="fixed"/>
        <w:tblLook w:val="0000" w:firstRow="0" w:lastRow="0" w:firstColumn="0" w:lastColumn="0" w:noHBand="0" w:noVBand="0"/>
      </w:tblPr>
      <w:tblGrid>
        <w:gridCol w:w="996"/>
        <w:gridCol w:w="1347"/>
        <w:gridCol w:w="1488"/>
        <w:gridCol w:w="1418"/>
        <w:gridCol w:w="1134"/>
        <w:gridCol w:w="992"/>
        <w:gridCol w:w="8"/>
      </w:tblGrid>
      <w:tr w:rsidR="008F39F5" w:rsidRPr="00EB0A38" w14:paraId="406CB26E" w14:textId="77777777" w:rsidTr="00F10003">
        <w:trPr>
          <w:gridAfter w:val="1"/>
          <w:wAfter w:w="8" w:type="dxa"/>
          <w:tblHeader/>
        </w:trPr>
        <w:tc>
          <w:tcPr>
            <w:tcW w:w="7375" w:type="dxa"/>
            <w:gridSpan w:val="6"/>
            <w:tcBorders>
              <w:top w:val="single" w:sz="12" w:space="0" w:color="auto"/>
            </w:tcBorders>
          </w:tcPr>
          <w:p w14:paraId="543CED69" w14:textId="77777777" w:rsidR="008F39F5" w:rsidRPr="00EB0A38" w:rsidRDefault="008F39F5" w:rsidP="00F10003">
            <w:pPr>
              <w:pStyle w:val="Tabletext"/>
              <w:keepNext/>
            </w:pPr>
            <w:r w:rsidRPr="00EB0A38">
              <w:rPr>
                <w:b/>
              </w:rPr>
              <w:t>CPI Indexation Table</w:t>
            </w:r>
          </w:p>
        </w:tc>
      </w:tr>
      <w:tr w:rsidR="008F39F5" w:rsidRPr="00EB0A38" w14:paraId="74A56AAB" w14:textId="77777777" w:rsidTr="00F10003">
        <w:trPr>
          <w:gridAfter w:val="1"/>
          <w:wAfter w:w="8" w:type="dxa"/>
          <w:tblHeader/>
        </w:trPr>
        <w:tc>
          <w:tcPr>
            <w:tcW w:w="996" w:type="dxa"/>
            <w:tcBorders>
              <w:top w:val="single" w:sz="6" w:space="0" w:color="auto"/>
              <w:bottom w:val="single" w:sz="12" w:space="0" w:color="auto"/>
            </w:tcBorders>
          </w:tcPr>
          <w:p w14:paraId="25060546" w14:textId="77777777" w:rsidR="008F39F5" w:rsidRPr="00EB0A38" w:rsidRDefault="008F39F5" w:rsidP="00F10003">
            <w:pPr>
              <w:pStyle w:val="Tabletext"/>
              <w:keepNext/>
            </w:pPr>
            <w:r w:rsidRPr="00EB0A38">
              <w:rPr>
                <w:b/>
                <w:sz w:val="18"/>
              </w:rPr>
              <w:t>Column 1</w:t>
            </w:r>
          </w:p>
          <w:p w14:paraId="730503B3" w14:textId="77777777" w:rsidR="008F39F5" w:rsidRPr="00EB0A38" w:rsidRDefault="008F39F5" w:rsidP="00F10003">
            <w:pPr>
              <w:pStyle w:val="Tabletext"/>
              <w:keepNext/>
              <w:rPr>
                <w:b/>
                <w:sz w:val="18"/>
                <w:szCs w:val="18"/>
              </w:rPr>
            </w:pPr>
            <w:r w:rsidRPr="00EB0A38">
              <w:rPr>
                <w:b/>
                <w:sz w:val="18"/>
                <w:szCs w:val="18"/>
              </w:rPr>
              <w:t>Item</w:t>
            </w:r>
          </w:p>
        </w:tc>
        <w:tc>
          <w:tcPr>
            <w:tcW w:w="1347" w:type="dxa"/>
            <w:tcBorders>
              <w:top w:val="single" w:sz="6" w:space="0" w:color="auto"/>
              <w:bottom w:val="single" w:sz="12" w:space="0" w:color="auto"/>
            </w:tcBorders>
          </w:tcPr>
          <w:p w14:paraId="226BEFDA" w14:textId="77777777" w:rsidR="008F39F5" w:rsidRPr="00EB0A38" w:rsidRDefault="008F39F5" w:rsidP="00F10003">
            <w:pPr>
              <w:pStyle w:val="Tabletext"/>
              <w:keepNext/>
            </w:pPr>
            <w:r w:rsidRPr="00EB0A38">
              <w:rPr>
                <w:b/>
                <w:sz w:val="18"/>
              </w:rPr>
              <w:t>Column 2</w:t>
            </w:r>
          </w:p>
          <w:p w14:paraId="21DD418F" w14:textId="77777777" w:rsidR="008F39F5" w:rsidRPr="00EB0A38" w:rsidRDefault="008F39F5" w:rsidP="00F10003">
            <w:pPr>
              <w:pStyle w:val="Tabletext"/>
              <w:keepNext/>
              <w:rPr>
                <w:b/>
                <w:sz w:val="18"/>
                <w:szCs w:val="18"/>
              </w:rPr>
            </w:pPr>
            <w:r w:rsidRPr="00EB0A38">
              <w:rPr>
                <w:b/>
                <w:sz w:val="18"/>
                <w:szCs w:val="18"/>
              </w:rPr>
              <w:t>Amount</w:t>
            </w:r>
          </w:p>
        </w:tc>
        <w:tc>
          <w:tcPr>
            <w:tcW w:w="1488" w:type="dxa"/>
            <w:tcBorders>
              <w:top w:val="single" w:sz="6" w:space="0" w:color="auto"/>
              <w:bottom w:val="single" w:sz="12" w:space="0" w:color="auto"/>
            </w:tcBorders>
          </w:tcPr>
          <w:p w14:paraId="4028C9BD" w14:textId="77777777" w:rsidR="008F39F5" w:rsidRPr="00EB0A38" w:rsidRDefault="008F39F5" w:rsidP="00F10003">
            <w:pPr>
              <w:pStyle w:val="Tabletext"/>
              <w:keepNext/>
            </w:pPr>
            <w:r w:rsidRPr="00EB0A38">
              <w:rPr>
                <w:b/>
                <w:sz w:val="18"/>
              </w:rPr>
              <w:t>Column 3</w:t>
            </w:r>
          </w:p>
          <w:p w14:paraId="77D039BD" w14:textId="77777777" w:rsidR="008F39F5" w:rsidRPr="00EB0A38" w:rsidRDefault="008F39F5" w:rsidP="00F10003">
            <w:pPr>
              <w:pStyle w:val="Tabletext"/>
              <w:keepNext/>
              <w:rPr>
                <w:b/>
                <w:sz w:val="18"/>
                <w:szCs w:val="18"/>
              </w:rPr>
            </w:pPr>
            <w:r w:rsidRPr="00EB0A38">
              <w:rPr>
                <w:b/>
                <w:sz w:val="18"/>
                <w:szCs w:val="18"/>
              </w:rPr>
              <w:t>Indexation day(s)</w:t>
            </w:r>
          </w:p>
        </w:tc>
        <w:tc>
          <w:tcPr>
            <w:tcW w:w="1418" w:type="dxa"/>
            <w:tcBorders>
              <w:top w:val="single" w:sz="6" w:space="0" w:color="auto"/>
              <w:bottom w:val="single" w:sz="12" w:space="0" w:color="auto"/>
            </w:tcBorders>
          </w:tcPr>
          <w:p w14:paraId="0A43FEF3" w14:textId="77777777" w:rsidR="008F39F5" w:rsidRPr="00EB0A38" w:rsidRDefault="008F39F5" w:rsidP="00F10003">
            <w:pPr>
              <w:pStyle w:val="Tabletext"/>
              <w:keepNext/>
            </w:pPr>
            <w:r w:rsidRPr="00EB0A38">
              <w:rPr>
                <w:b/>
                <w:sz w:val="18"/>
              </w:rPr>
              <w:t>Column 4</w:t>
            </w:r>
          </w:p>
          <w:p w14:paraId="6D986A58" w14:textId="77777777" w:rsidR="008F39F5" w:rsidRPr="00EB0A38" w:rsidRDefault="008F39F5" w:rsidP="00F10003">
            <w:pPr>
              <w:pStyle w:val="Tabletext"/>
              <w:keepNext/>
              <w:rPr>
                <w:b/>
                <w:sz w:val="18"/>
                <w:szCs w:val="18"/>
              </w:rPr>
            </w:pPr>
            <w:r w:rsidRPr="00EB0A38">
              <w:rPr>
                <w:b/>
                <w:sz w:val="18"/>
                <w:szCs w:val="18"/>
              </w:rPr>
              <w:t>Reference quarter (most recent before indexation day)</w:t>
            </w:r>
          </w:p>
        </w:tc>
        <w:tc>
          <w:tcPr>
            <w:tcW w:w="1134" w:type="dxa"/>
            <w:tcBorders>
              <w:top w:val="single" w:sz="6" w:space="0" w:color="auto"/>
              <w:bottom w:val="single" w:sz="12" w:space="0" w:color="auto"/>
            </w:tcBorders>
          </w:tcPr>
          <w:p w14:paraId="0B34A968" w14:textId="77777777" w:rsidR="008F39F5" w:rsidRPr="00EB0A38" w:rsidRDefault="008F39F5" w:rsidP="00F10003">
            <w:pPr>
              <w:pStyle w:val="Tabletext"/>
              <w:keepNext/>
            </w:pPr>
            <w:r w:rsidRPr="00EB0A38">
              <w:rPr>
                <w:b/>
                <w:sz w:val="18"/>
              </w:rPr>
              <w:t>Column 5</w:t>
            </w:r>
          </w:p>
          <w:p w14:paraId="7E53C2EF" w14:textId="77777777" w:rsidR="008F39F5" w:rsidRPr="00EB0A38" w:rsidRDefault="008F39F5" w:rsidP="00F10003">
            <w:pPr>
              <w:pStyle w:val="Tabletext"/>
              <w:keepNext/>
              <w:rPr>
                <w:b/>
                <w:sz w:val="18"/>
                <w:szCs w:val="18"/>
              </w:rPr>
            </w:pPr>
            <w:r w:rsidRPr="00EB0A38">
              <w:rPr>
                <w:b/>
                <w:sz w:val="18"/>
                <w:szCs w:val="18"/>
              </w:rPr>
              <w:t>Base quarter</w:t>
            </w:r>
          </w:p>
        </w:tc>
        <w:tc>
          <w:tcPr>
            <w:tcW w:w="992" w:type="dxa"/>
            <w:tcBorders>
              <w:top w:val="single" w:sz="6" w:space="0" w:color="auto"/>
              <w:bottom w:val="single" w:sz="12" w:space="0" w:color="auto"/>
            </w:tcBorders>
          </w:tcPr>
          <w:p w14:paraId="6E6A47F4" w14:textId="77777777" w:rsidR="008F39F5" w:rsidRPr="00EB0A38" w:rsidRDefault="008F39F5" w:rsidP="00F10003">
            <w:pPr>
              <w:pStyle w:val="Tabletext"/>
              <w:keepNext/>
            </w:pPr>
            <w:r w:rsidRPr="00EB0A38">
              <w:rPr>
                <w:b/>
                <w:sz w:val="18"/>
              </w:rPr>
              <w:t>Column 6</w:t>
            </w:r>
          </w:p>
          <w:p w14:paraId="7E5742AA" w14:textId="77777777" w:rsidR="008F39F5" w:rsidRPr="00EB0A38" w:rsidRDefault="008F39F5" w:rsidP="00F10003">
            <w:pPr>
              <w:pStyle w:val="Tabletext"/>
              <w:keepNext/>
              <w:rPr>
                <w:b/>
                <w:sz w:val="18"/>
                <w:szCs w:val="18"/>
              </w:rPr>
            </w:pPr>
            <w:r w:rsidRPr="00EB0A38">
              <w:rPr>
                <w:b/>
                <w:sz w:val="18"/>
                <w:szCs w:val="18"/>
              </w:rPr>
              <w:t>Rounding base</w:t>
            </w:r>
          </w:p>
        </w:tc>
      </w:tr>
      <w:tr w:rsidR="008F39F5" w:rsidRPr="00EB0A38" w14:paraId="49C77B96" w14:textId="77777777" w:rsidTr="00F10003">
        <w:trPr>
          <w:gridAfter w:val="1"/>
          <w:wAfter w:w="8" w:type="dxa"/>
          <w:cantSplit/>
        </w:trPr>
        <w:tc>
          <w:tcPr>
            <w:tcW w:w="996" w:type="dxa"/>
          </w:tcPr>
          <w:p w14:paraId="08FA0627" w14:textId="77777777" w:rsidR="008F39F5" w:rsidRPr="00EB0A38" w:rsidRDefault="008F39F5" w:rsidP="00F10003">
            <w:pPr>
              <w:pStyle w:val="Tabletext"/>
              <w:keepNext/>
            </w:pPr>
          </w:p>
        </w:tc>
        <w:tc>
          <w:tcPr>
            <w:tcW w:w="1347" w:type="dxa"/>
          </w:tcPr>
          <w:p w14:paraId="7ACACC86" w14:textId="77777777" w:rsidR="008F39F5" w:rsidRPr="00EB0A38" w:rsidRDefault="008F39F5" w:rsidP="00F10003">
            <w:pPr>
              <w:pStyle w:val="Tabletext"/>
              <w:keepNext/>
            </w:pPr>
            <w:r w:rsidRPr="00EB0A38">
              <w:rPr>
                <w:b/>
                <w:sz w:val="18"/>
              </w:rPr>
              <w:t>Maximum basic rates</w:t>
            </w:r>
          </w:p>
        </w:tc>
        <w:tc>
          <w:tcPr>
            <w:tcW w:w="1488" w:type="dxa"/>
          </w:tcPr>
          <w:p w14:paraId="51152006" w14:textId="77777777" w:rsidR="008F39F5" w:rsidRPr="00EB0A38" w:rsidRDefault="008F39F5" w:rsidP="00F10003">
            <w:pPr>
              <w:keepNext/>
              <w:rPr>
                <w:sz w:val="18"/>
              </w:rPr>
            </w:pPr>
          </w:p>
        </w:tc>
        <w:tc>
          <w:tcPr>
            <w:tcW w:w="1418" w:type="dxa"/>
          </w:tcPr>
          <w:p w14:paraId="327A5D06" w14:textId="77777777" w:rsidR="008F39F5" w:rsidRPr="00EB0A38" w:rsidRDefault="008F39F5" w:rsidP="00F10003">
            <w:pPr>
              <w:pStyle w:val="Tabletext"/>
            </w:pPr>
          </w:p>
        </w:tc>
        <w:tc>
          <w:tcPr>
            <w:tcW w:w="1134" w:type="dxa"/>
          </w:tcPr>
          <w:p w14:paraId="1B4F76AA" w14:textId="77777777" w:rsidR="008F39F5" w:rsidRPr="00EB0A38" w:rsidRDefault="008F39F5" w:rsidP="00F10003">
            <w:pPr>
              <w:pStyle w:val="Tabletext"/>
              <w:keepNext/>
            </w:pPr>
          </w:p>
        </w:tc>
        <w:tc>
          <w:tcPr>
            <w:tcW w:w="992" w:type="dxa"/>
          </w:tcPr>
          <w:p w14:paraId="5288162C" w14:textId="77777777" w:rsidR="008F39F5" w:rsidRPr="00EB0A38" w:rsidRDefault="008F39F5" w:rsidP="00F10003">
            <w:pPr>
              <w:pStyle w:val="Tabletext"/>
              <w:keepNext/>
            </w:pPr>
          </w:p>
        </w:tc>
      </w:tr>
      <w:tr w:rsidR="008F39F5" w:rsidRPr="00EB0A38" w14:paraId="44029D58" w14:textId="77777777" w:rsidTr="006B7D3A">
        <w:trPr>
          <w:gridAfter w:val="1"/>
          <w:wAfter w:w="8" w:type="dxa"/>
          <w:cantSplit/>
        </w:trPr>
        <w:tc>
          <w:tcPr>
            <w:tcW w:w="996" w:type="dxa"/>
            <w:tcBorders>
              <w:bottom w:val="single" w:sz="4" w:space="0" w:color="auto"/>
            </w:tcBorders>
            <w:shd w:val="clear" w:color="auto" w:fill="auto"/>
          </w:tcPr>
          <w:p w14:paraId="04DD0F06" w14:textId="77777777" w:rsidR="008F39F5" w:rsidRPr="00EB0A38" w:rsidRDefault="008F39F5" w:rsidP="00F10003">
            <w:pPr>
              <w:pStyle w:val="Tabletext"/>
            </w:pPr>
            <w:r w:rsidRPr="00EB0A38">
              <w:rPr>
                <w:sz w:val="18"/>
              </w:rPr>
              <w:t xml:space="preserve">1. </w:t>
            </w:r>
          </w:p>
        </w:tc>
        <w:tc>
          <w:tcPr>
            <w:tcW w:w="1347" w:type="dxa"/>
            <w:tcBorders>
              <w:bottom w:val="single" w:sz="4" w:space="0" w:color="auto"/>
            </w:tcBorders>
            <w:shd w:val="clear" w:color="auto" w:fill="auto"/>
          </w:tcPr>
          <w:p w14:paraId="2F961161" w14:textId="77777777" w:rsidR="008F39F5" w:rsidRPr="00EB0A38" w:rsidRDefault="008F39F5" w:rsidP="00F10003">
            <w:pPr>
              <w:pStyle w:val="Tabletext"/>
            </w:pPr>
            <w:r w:rsidRPr="00EB0A38">
              <w:rPr>
                <w:sz w:val="18"/>
              </w:rPr>
              <w:t xml:space="preserve">pension MBR </w:t>
            </w:r>
          </w:p>
        </w:tc>
        <w:tc>
          <w:tcPr>
            <w:tcW w:w="1488" w:type="dxa"/>
            <w:tcBorders>
              <w:bottom w:val="single" w:sz="4" w:space="0" w:color="auto"/>
            </w:tcBorders>
            <w:shd w:val="clear" w:color="auto" w:fill="auto"/>
          </w:tcPr>
          <w:p w14:paraId="2B25728F"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56A893E4" w14:textId="77777777" w:rsidR="008F39F5" w:rsidRPr="00EB0A38" w:rsidRDefault="008F39F5" w:rsidP="00F10003">
            <w:pPr>
              <w:pStyle w:val="Tablea"/>
              <w:spacing w:line="240" w:lineRule="atLeast"/>
              <w:ind w:left="0" w:firstLine="0"/>
            </w:pPr>
            <w:r w:rsidRPr="00EB0A38">
              <w:rPr>
                <w:sz w:val="18"/>
              </w:rPr>
              <w:t xml:space="preserve">(b) </w:t>
            </w:r>
            <w:r w:rsidR="00216ADB" w:rsidRPr="00EB0A38">
              <w:rPr>
                <w:sz w:val="18"/>
              </w:rPr>
              <w:t>20 September</w:t>
            </w:r>
          </w:p>
        </w:tc>
        <w:tc>
          <w:tcPr>
            <w:tcW w:w="1418" w:type="dxa"/>
            <w:tcBorders>
              <w:bottom w:val="single" w:sz="4" w:space="0" w:color="auto"/>
            </w:tcBorders>
            <w:shd w:val="clear" w:color="auto" w:fill="auto"/>
          </w:tcPr>
          <w:p w14:paraId="1C3E77A8" w14:textId="77777777" w:rsidR="008F39F5" w:rsidRPr="00EB0A38" w:rsidRDefault="008F39F5" w:rsidP="00F10003">
            <w:pPr>
              <w:pStyle w:val="Tablea"/>
              <w:spacing w:line="240" w:lineRule="atLeast"/>
              <w:ind w:left="0" w:hanging="24"/>
              <w:rPr>
                <w:sz w:val="18"/>
              </w:rPr>
            </w:pPr>
            <w:r w:rsidRPr="00EB0A38">
              <w:rPr>
                <w:sz w:val="18"/>
              </w:rPr>
              <w:t>(a) December</w:t>
            </w:r>
          </w:p>
          <w:p w14:paraId="23813C1A" w14:textId="77777777" w:rsidR="008F39F5" w:rsidRPr="00EB0A38" w:rsidRDefault="008F39F5" w:rsidP="00F10003">
            <w:pPr>
              <w:pStyle w:val="Tablea"/>
              <w:spacing w:line="240" w:lineRule="atLeast"/>
              <w:ind w:left="0" w:hanging="24"/>
            </w:pPr>
            <w:r w:rsidRPr="00EB0A38">
              <w:rPr>
                <w:sz w:val="18"/>
              </w:rPr>
              <w:t xml:space="preserve">(b) June </w:t>
            </w:r>
          </w:p>
        </w:tc>
        <w:tc>
          <w:tcPr>
            <w:tcW w:w="1134" w:type="dxa"/>
            <w:tcBorders>
              <w:bottom w:val="single" w:sz="4" w:space="0" w:color="auto"/>
            </w:tcBorders>
            <w:shd w:val="clear" w:color="auto" w:fill="auto"/>
          </w:tcPr>
          <w:p w14:paraId="2FEB83A5" w14:textId="77777777" w:rsidR="008F39F5" w:rsidRPr="00EB0A38" w:rsidRDefault="008F39F5" w:rsidP="00F10003">
            <w:pPr>
              <w:pStyle w:val="Tabletext"/>
            </w:pPr>
            <w:r w:rsidRPr="00EB0A38">
              <w:rPr>
                <w:sz w:val="18"/>
              </w:rPr>
              <w:t>highest June or December quarter before reference quarter (but not earlier than June quarter 1979)</w:t>
            </w:r>
          </w:p>
        </w:tc>
        <w:tc>
          <w:tcPr>
            <w:tcW w:w="992" w:type="dxa"/>
            <w:tcBorders>
              <w:bottom w:val="single" w:sz="4" w:space="0" w:color="auto"/>
            </w:tcBorders>
            <w:shd w:val="clear" w:color="auto" w:fill="auto"/>
          </w:tcPr>
          <w:p w14:paraId="79260E61" w14:textId="77777777" w:rsidR="008F39F5" w:rsidRPr="00EB0A38" w:rsidRDefault="008F39F5" w:rsidP="00F10003">
            <w:pPr>
              <w:pStyle w:val="Tabletext"/>
            </w:pPr>
            <w:r w:rsidRPr="00EB0A38">
              <w:rPr>
                <w:sz w:val="18"/>
              </w:rPr>
              <w:t xml:space="preserve">$2.60 </w:t>
            </w:r>
          </w:p>
        </w:tc>
      </w:tr>
      <w:tr w:rsidR="008F39F5" w:rsidRPr="00EB0A38" w14:paraId="128BA31F"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35B076B" w14:textId="77777777" w:rsidR="008F39F5" w:rsidRPr="00EB0A38" w:rsidRDefault="008F39F5" w:rsidP="00F10003">
            <w:pPr>
              <w:pStyle w:val="Tabletext"/>
              <w:rPr>
                <w:sz w:val="18"/>
                <w:szCs w:val="18"/>
              </w:rPr>
            </w:pPr>
            <w:r w:rsidRPr="00EB0A38">
              <w:rPr>
                <w:sz w:val="18"/>
                <w:szCs w:val="18"/>
              </w:rPr>
              <w:lastRenderedPageBreak/>
              <w:t>1A</w:t>
            </w:r>
          </w:p>
        </w:tc>
        <w:tc>
          <w:tcPr>
            <w:tcW w:w="1347" w:type="dxa"/>
            <w:tcBorders>
              <w:top w:val="single" w:sz="4" w:space="0" w:color="auto"/>
              <w:bottom w:val="single" w:sz="4" w:space="0" w:color="auto"/>
            </w:tcBorders>
            <w:shd w:val="clear" w:color="auto" w:fill="auto"/>
          </w:tcPr>
          <w:p w14:paraId="46387487" w14:textId="77777777" w:rsidR="008F39F5" w:rsidRPr="00EB0A38" w:rsidRDefault="008F39F5" w:rsidP="00F10003">
            <w:pPr>
              <w:pStyle w:val="Tabletext"/>
              <w:rPr>
                <w:sz w:val="18"/>
                <w:szCs w:val="18"/>
              </w:rPr>
            </w:pPr>
            <w:r w:rsidRPr="00EB0A38">
              <w:rPr>
                <w:sz w:val="18"/>
                <w:szCs w:val="18"/>
              </w:rPr>
              <w:t>PS rate</w:t>
            </w:r>
          </w:p>
        </w:tc>
        <w:tc>
          <w:tcPr>
            <w:tcW w:w="1488" w:type="dxa"/>
            <w:tcBorders>
              <w:top w:val="single" w:sz="4" w:space="0" w:color="auto"/>
              <w:bottom w:val="single" w:sz="4" w:space="0" w:color="auto"/>
            </w:tcBorders>
            <w:shd w:val="clear" w:color="auto" w:fill="auto"/>
          </w:tcPr>
          <w:p w14:paraId="7EDB4504" w14:textId="77777777" w:rsidR="008F39F5" w:rsidRPr="00EB0A38" w:rsidRDefault="008F39F5" w:rsidP="00F10003">
            <w:pPr>
              <w:pStyle w:val="Tablea"/>
              <w:spacing w:line="240" w:lineRule="atLeast"/>
              <w:rPr>
                <w:sz w:val="18"/>
                <w:szCs w:val="18"/>
              </w:rPr>
            </w:pPr>
            <w:r w:rsidRPr="00EB0A38">
              <w:rPr>
                <w:sz w:val="18"/>
                <w:szCs w:val="18"/>
              </w:rPr>
              <w:t>(a) 20</w:t>
            </w:r>
            <w:r w:rsidR="00F7061D" w:rsidRPr="00EB0A38">
              <w:rPr>
                <w:sz w:val="18"/>
                <w:szCs w:val="18"/>
              </w:rPr>
              <w:t> </w:t>
            </w:r>
            <w:r w:rsidRPr="00EB0A38">
              <w:rPr>
                <w:sz w:val="18"/>
                <w:szCs w:val="18"/>
              </w:rPr>
              <w:t>March</w:t>
            </w:r>
          </w:p>
          <w:p w14:paraId="3CF3B2D3" w14:textId="77777777" w:rsidR="008F39F5" w:rsidRPr="00EB0A38" w:rsidRDefault="008F39F5" w:rsidP="00F10003">
            <w:pPr>
              <w:pStyle w:val="Tablea"/>
              <w:spacing w:line="240" w:lineRule="atLeast"/>
              <w:ind w:left="0" w:firstLine="0"/>
              <w:rPr>
                <w:sz w:val="18"/>
                <w:szCs w:val="18"/>
              </w:rPr>
            </w:pPr>
            <w:r w:rsidRPr="00EB0A38">
              <w:rPr>
                <w:sz w:val="18"/>
                <w:szCs w:val="18"/>
              </w:rPr>
              <w:t xml:space="preserve">(b) </w:t>
            </w:r>
            <w:r w:rsidR="00216ADB" w:rsidRPr="00EB0A38">
              <w:rPr>
                <w:sz w:val="18"/>
                <w:szCs w:val="18"/>
              </w:rPr>
              <w:t>20 September</w:t>
            </w:r>
          </w:p>
        </w:tc>
        <w:tc>
          <w:tcPr>
            <w:tcW w:w="1418" w:type="dxa"/>
            <w:tcBorders>
              <w:top w:val="single" w:sz="4" w:space="0" w:color="auto"/>
              <w:bottom w:val="single" w:sz="4" w:space="0" w:color="auto"/>
            </w:tcBorders>
            <w:shd w:val="clear" w:color="auto" w:fill="auto"/>
          </w:tcPr>
          <w:p w14:paraId="6C20129B" w14:textId="77777777" w:rsidR="008F39F5" w:rsidRPr="00EB0A38" w:rsidRDefault="008F39F5" w:rsidP="00F10003">
            <w:pPr>
              <w:pStyle w:val="Tablea"/>
              <w:spacing w:line="240" w:lineRule="atLeast"/>
              <w:rPr>
                <w:sz w:val="18"/>
                <w:szCs w:val="18"/>
              </w:rPr>
            </w:pPr>
            <w:r w:rsidRPr="00EB0A38">
              <w:rPr>
                <w:sz w:val="18"/>
                <w:szCs w:val="18"/>
              </w:rPr>
              <w:t>(a) December</w:t>
            </w:r>
          </w:p>
          <w:p w14:paraId="2576A8DD" w14:textId="77777777" w:rsidR="008F39F5" w:rsidRPr="00EB0A38" w:rsidRDefault="008F39F5" w:rsidP="00F10003">
            <w:pPr>
              <w:pStyle w:val="Tablea"/>
              <w:spacing w:line="240" w:lineRule="atLeast"/>
              <w:ind w:left="0" w:hanging="24"/>
              <w:rPr>
                <w:sz w:val="18"/>
                <w:szCs w:val="18"/>
              </w:rPr>
            </w:pPr>
            <w:r w:rsidRPr="00EB0A38">
              <w:rPr>
                <w:sz w:val="18"/>
                <w:szCs w:val="18"/>
              </w:rPr>
              <w:t>(b) June</w:t>
            </w:r>
          </w:p>
        </w:tc>
        <w:tc>
          <w:tcPr>
            <w:tcW w:w="1134" w:type="dxa"/>
            <w:tcBorders>
              <w:top w:val="single" w:sz="4" w:space="0" w:color="auto"/>
              <w:bottom w:val="single" w:sz="4" w:space="0" w:color="auto"/>
            </w:tcBorders>
            <w:shd w:val="clear" w:color="auto" w:fill="auto"/>
          </w:tcPr>
          <w:p w14:paraId="5438F722" w14:textId="77777777" w:rsidR="008F39F5" w:rsidRPr="00EB0A38" w:rsidRDefault="008F39F5" w:rsidP="00F10003">
            <w:pPr>
              <w:pStyle w:val="Tabletext"/>
              <w:rPr>
                <w:sz w:val="18"/>
                <w:szCs w:val="18"/>
              </w:rPr>
            </w:pPr>
            <w:r w:rsidRPr="00EB0A38">
              <w:rPr>
                <w:sz w:val="18"/>
                <w:szCs w:val="18"/>
              </w:rPr>
              <w:t>highest June or December quarter before reference quarter (but not earlier than June quarter 2009)</w:t>
            </w:r>
          </w:p>
        </w:tc>
        <w:tc>
          <w:tcPr>
            <w:tcW w:w="992" w:type="dxa"/>
            <w:tcBorders>
              <w:top w:val="single" w:sz="4" w:space="0" w:color="auto"/>
              <w:bottom w:val="single" w:sz="4" w:space="0" w:color="auto"/>
            </w:tcBorders>
            <w:shd w:val="clear" w:color="auto" w:fill="auto"/>
          </w:tcPr>
          <w:p w14:paraId="286DACD1" w14:textId="77777777" w:rsidR="008F39F5" w:rsidRPr="00EB0A38" w:rsidRDefault="008F39F5" w:rsidP="00F10003">
            <w:pPr>
              <w:pStyle w:val="Tabletext"/>
              <w:rPr>
                <w:sz w:val="18"/>
                <w:szCs w:val="18"/>
              </w:rPr>
            </w:pPr>
            <w:r w:rsidRPr="00EB0A38">
              <w:rPr>
                <w:sz w:val="18"/>
                <w:szCs w:val="18"/>
              </w:rPr>
              <w:t>$5.20</w:t>
            </w:r>
          </w:p>
        </w:tc>
      </w:tr>
      <w:tr w:rsidR="008F39F5" w:rsidRPr="00EB0A38" w14:paraId="2BBFD138"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11FDA3E5" w14:textId="77777777" w:rsidR="008F39F5" w:rsidRPr="00EB0A38" w:rsidRDefault="008F39F5" w:rsidP="00F10003">
            <w:pPr>
              <w:pStyle w:val="Tabletext"/>
              <w:rPr>
                <w:sz w:val="18"/>
                <w:szCs w:val="18"/>
              </w:rPr>
            </w:pPr>
            <w:r w:rsidRPr="00EB0A38">
              <w:rPr>
                <w:sz w:val="18"/>
                <w:szCs w:val="18"/>
              </w:rPr>
              <w:t>1B</w:t>
            </w:r>
          </w:p>
        </w:tc>
        <w:tc>
          <w:tcPr>
            <w:tcW w:w="1347" w:type="dxa"/>
            <w:tcBorders>
              <w:top w:val="single" w:sz="4" w:space="0" w:color="auto"/>
              <w:bottom w:val="single" w:sz="4" w:space="0" w:color="auto"/>
            </w:tcBorders>
            <w:shd w:val="clear" w:color="auto" w:fill="auto"/>
          </w:tcPr>
          <w:p w14:paraId="4A85548B" w14:textId="77777777" w:rsidR="008F39F5" w:rsidRPr="00EB0A38" w:rsidRDefault="008F39F5" w:rsidP="00F10003">
            <w:pPr>
              <w:pStyle w:val="Tabletext"/>
              <w:rPr>
                <w:sz w:val="18"/>
                <w:szCs w:val="18"/>
              </w:rPr>
            </w:pPr>
            <w:r w:rsidRPr="00EB0A38">
              <w:rPr>
                <w:sz w:val="18"/>
                <w:szCs w:val="18"/>
              </w:rPr>
              <w:t>PS minimum rate</w:t>
            </w:r>
          </w:p>
        </w:tc>
        <w:tc>
          <w:tcPr>
            <w:tcW w:w="1488" w:type="dxa"/>
            <w:tcBorders>
              <w:top w:val="single" w:sz="4" w:space="0" w:color="auto"/>
              <w:bottom w:val="single" w:sz="4" w:space="0" w:color="auto"/>
            </w:tcBorders>
            <w:shd w:val="clear" w:color="auto" w:fill="auto"/>
          </w:tcPr>
          <w:p w14:paraId="780935DB" w14:textId="77777777" w:rsidR="008F39F5" w:rsidRPr="00EB0A38" w:rsidRDefault="008F39F5" w:rsidP="00F10003">
            <w:pPr>
              <w:pStyle w:val="Tablea"/>
              <w:spacing w:line="240" w:lineRule="atLeast"/>
              <w:rPr>
                <w:sz w:val="18"/>
                <w:szCs w:val="18"/>
              </w:rPr>
            </w:pPr>
            <w:r w:rsidRPr="00EB0A38">
              <w:rPr>
                <w:sz w:val="18"/>
                <w:szCs w:val="18"/>
              </w:rPr>
              <w:t>(a) 20</w:t>
            </w:r>
            <w:r w:rsidR="00F7061D" w:rsidRPr="00EB0A38">
              <w:rPr>
                <w:sz w:val="18"/>
                <w:szCs w:val="18"/>
              </w:rPr>
              <w:t> </w:t>
            </w:r>
            <w:r w:rsidRPr="00EB0A38">
              <w:rPr>
                <w:sz w:val="18"/>
                <w:szCs w:val="18"/>
              </w:rPr>
              <w:t>March</w:t>
            </w:r>
          </w:p>
          <w:p w14:paraId="1463F8D7" w14:textId="77777777" w:rsidR="008F39F5" w:rsidRPr="00EB0A38" w:rsidRDefault="008F39F5" w:rsidP="00F10003">
            <w:pPr>
              <w:pStyle w:val="Tablea"/>
              <w:spacing w:line="240" w:lineRule="atLeast"/>
              <w:rPr>
                <w:sz w:val="18"/>
                <w:szCs w:val="18"/>
              </w:rPr>
            </w:pPr>
            <w:r w:rsidRPr="00EB0A38">
              <w:rPr>
                <w:sz w:val="18"/>
                <w:szCs w:val="18"/>
              </w:rPr>
              <w:t xml:space="preserve">(b) </w:t>
            </w:r>
            <w:r w:rsidR="00216ADB" w:rsidRPr="00EB0A38">
              <w:rPr>
                <w:sz w:val="18"/>
                <w:szCs w:val="18"/>
              </w:rPr>
              <w:t>20 September</w:t>
            </w:r>
          </w:p>
        </w:tc>
        <w:tc>
          <w:tcPr>
            <w:tcW w:w="1418" w:type="dxa"/>
            <w:tcBorders>
              <w:top w:val="single" w:sz="4" w:space="0" w:color="auto"/>
              <w:bottom w:val="single" w:sz="4" w:space="0" w:color="auto"/>
            </w:tcBorders>
            <w:shd w:val="clear" w:color="auto" w:fill="auto"/>
          </w:tcPr>
          <w:p w14:paraId="5A4E0155" w14:textId="77777777" w:rsidR="008F39F5" w:rsidRPr="00EB0A38" w:rsidRDefault="008F39F5" w:rsidP="00F10003">
            <w:pPr>
              <w:pStyle w:val="Tablea"/>
              <w:spacing w:line="240" w:lineRule="atLeast"/>
              <w:rPr>
                <w:sz w:val="18"/>
                <w:szCs w:val="18"/>
              </w:rPr>
            </w:pPr>
            <w:r w:rsidRPr="00EB0A38">
              <w:rPr>
                <w:sz w:val="18"/>
                <w:szCs w:val="18"/>
              </w:rPr>
              <w:t>(a) December</w:t>
            </w:r>
          </w:p>
          <w:p w14:paraId="7D9600AD" w14:textId="77777777" w:rsidR="008F39F5" w:rsidRPr="00EB0A38" w:rsidRDefault="008F39F5" w:rsidP="00F10003">
            <w:pPr>
              <w:pStyle w:val="Tablea"/>
              <w:spacing w:line="240" w:lineRule="atLeast"/>
              <w:rPr>
                <w:sz w:val="18"/>
                <w:szCs w:val="18"/>
              </w:rPr>
            </w:pPr>
            <w:r w:rsidRPr="00EB0A38">
              <w:rPr>
                <w:sz w:val="18"/>
                <w:szCs w:val="18"/>
              </w:rPr>
              <w:t>(b) June</w:t>
            </w:r>
          </w:p>
        </w:tc>
        <w:tc>
          <w:tcPr>
            <w:tcW w:w="1134" w:type="dxa"/>
            <w:tcBorders>
              <w:top w:val="single" w:sz="4" w:space="0" w:color="auto"/>
              <w:bottom w:val="single" w:sz="4" w:space="0" w:color="auto"/>
            </w:tcBorders>
            <w:shd w:val="clear" w:color="auto" w:fill="auto"/>
          </w:tcPr>
          <w:p w14:paraId="7EA4F524" w14:textId="77777777" w:rsidR="008F39F5" w:rsidRPr="00EB0A38" w:rsidRDefault="008F39F5" w:rsidP="00F10003">
            <w:pPr>
              <w:pStyle w:val="Tabletext"/>
              <w:rPr>
                <w:sz w:val="18"/>
                <w:szCs w:val="18"/>
              </w:rPr>
            </w:pPr>
            <w:r w:rsidRPr="00EB0A38">
              <w:rPr>
                <w:sz w:val="18"/>
                <w:szCs w:val="18"/>
              </w:rPr>
              <w:t>highest June or December quarter before reference quarter (but not earlier than June quarter 2009)</w:t>
            </w:r>
          </w:p>
        </w:tc>
        <w:tc>
          <w:tcPr>
            <w:tcW w:w="992" w:type="dxa"/>
            <w:tcBorders>
              <w:top w:val="single" w:sz="4" w:space="0" w:color="auto"/>
              <w:bottom w:val="single" w:sz="4" w:space="0" w:color="auto"/>
            </w:tcBorders>
            <w:shd w:val="clear" w:color="auto" w:fill="auto"/>
          </w:tcPr>
          <w:p w14:paraId="195D4F81" w14:textId="77777777" w:rsidR="008F39F5" w:rsidRPr="00EB0A38" w:rsidRDefault="008F39F5" w:rsidP="00F10003">
            <w:pPr>
              <w:pStyle w:val="Tabletext"/>
              <w:rPr>
                <w:sz w:val="18"/>
                <w:szCs w:val="18"/>
              </w:rPr>
            </w:pPr>
            <w:r w:rsidRPr="00EB0A38">
              <w:rPr>
                <w:sz w:val="18"/>
                <w:szCs w:val="18"/>
              </w:rPr>
              <w:t>$5.20</w:t>
            </w:r>
          </w:p>
        </w:tc>
      </w:tr>
      <w:tr w:rsidR="008F39F5" w:rsidRPr="00EB0A38" w14:paraId="7925B40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78CA2483" w14:textId="77777777" w:rsidR="008F39F5" w:rsidRPr="00EB0A38" w:rsidRDefault="008F39F5" w:rsidP="00F10003">
            <w:pPr>
              <w:pStyle w:val="Tabletext"/>
              <w:rPr>
                <w:sz w:val="18"/>
                <w:szCs w:val="18"/>
              </w:rPr>
            </w:pPr>
            <w:r w:rsidRPr="00EB0A38">
              <w:rPr>
                <w:sz w:val="18"/>
                <w:szCs w:val="18"/>
              </w:rPr>
              <w:lastRenderedPageBreak/>
              <w:t>1C</w:t>
            </w:r>
          </w:p>
        </w:tc>
        <w:tc>
          <w:tcPr>
            <w:tcW w:w="1347" w:type="dxa"/>
            <w:tcBorders>
              <w:top w:val="single" w:sz="4" w:space="0" w:color="auto"/>
              <w:bottom w:val="single" w:sz="4" w:space="0" w:color="auto"/>
            </w:tcBorders>
            <w:shd w:val="clear" w:color="auto" w:fill="auto"/>
          </w:tcPr>
          <w:p w14:paraId="7DE7A741" w14:textId="77777777" w:rsidR="008F39F5" w:rsidRPr="00EB0A38" w:rsidRDefault="008F39F5" w:rsidP="00F10003">
            <w:pPr>
              <w:pStyle w:val="Tabletext"/>
              <w:rPr>
                <w:sz w:val="18"/>
                <w:szCs w:val="18"/>
              </w:rPr>
            </w:pPr>
            <w:r w:rsidRPr="00EB0A38">
              <w:rPr>
                <w:sz w:val="18"/>
                <w:szCs w:val="18"/>
              </w:rPr>
              <w:t>PS basic rate</w:t>
            </w:r>
          </w:p>
        </w:tc>
        <w:tc>
          <w:tcPr>
            <w:tcW w:w="1488" w:type="dxa"/>
            <w:tcBorders>
              <w:top w:val="single" w:sz="4" w:space="0" w:color="auto"/>
              <w:bottom w:val="single" w:sz="4" w:space="0" w:color="auto"/>
            </w:tcBorders>
            <w:shd w:val="clear" w:color="auto" w:fill="auto"/>
          </w:tcPr>
          <w:p w14:paraId="3B085795" w14:textId="77777777" w:rsidR="008F39F5" w:rsidRPr="00EB0A38" w:rsidRDefault="008F39F5" w:rsidP="00F10003">
            <w:pPr>
              <w:pStyle w:val="Tablea"/>
              <w:spacing w:line="240" w:lineRule="atLeast"/>
              <w:rPr>
                <w:sz w:val="18"/>
                <w:szCs w:val="18"/>
              </w:rPr>
            </w:pPr>
            <w:r w:rsidRPr="00EB0A38">
              <w:rPr>
                <w:sz w:val="18"/>
                <w:szCs w:val="18"/>
              </w:rPr>
              <w:t>(a) 20</w:t>
            </w:r>
            <w:r w:rsidR="00F7061D" w:rsidRPr="00EB0A38">
              <w:rPr>
                <w:sz w:val="18"/>
                <w:szCs w:val="18"/>
              </w:rPr>
              <w:t> </w:t>
            </w:r>
            <w:r w:rsidRPr="00EB0A38">
              <w:rPr>
                <w:sz w:val="18"/>
                <w:szCs w:val="18"/>
              </w:rPr>
              <w:t>March</w:t>
            </w:r>
          </w:p>
          <w:p w14:paraId="4A14C96B" w14:textId="77777777" w:rsidR="008F39F5" w:rsidRPr="00EB0A38" w:rsidRDefault="008F39F5" w:rsidP="00F10003">
            <w:pPr>
              <w:pStyle w:val="Tablea"/>
              <w:spacing w:line="240" w:lineRule="atLeast"/>
              <w:rPr>
                <w:sz w:val="18"/>
                <w:szCs w:val="18"/>
              </w:rPr>
            </w:pPr>
            <w:r w:rsidRPr="00EB0A38">
              <w:rPr>
                <w:sz w:val="18"/>
                <w:szCs w:val="18"/>
              </w:rPr>
              <w:t xml:space="preserve">(b) </w:t>
            </w:r>
            <w:r w:rsidR="00216ADB" w:rsidRPr="00EB0A38">
              <w:rPr>
                <w:sz w:val="18"/>
                <w:szCs w:val="18"/>
              </w:rPr>
              <w:t>20 September</w:t>
            </w:r>
          </w:p>
        </w:tc>
        <w:tc>
          <w:tcPr>
            <w:tcW w:w="1418" w:type="dxa"/>
            <w:tcBorders>
              <w:top w:val="single" w:sz="4" w:space="0" w:color="auto"/>
              <w:bottom w:val="single" w:sz="4" w:space="0" w:color="auto"/>
            </w:tcBorders>
            <w:shd w:val="clear" w:color="auto" w:fill="auto"/>
          </w:tcPr>
          <w:p w14:paraId="1A7FE2FE" w14:textId="77777777" w:rsidR="008F39F5" w:rsidRPr="00EB0A38" w:rsidRDefault="008F39F5" w:rsidP="00F10003">
            <w:pPr>
              <w:pStyle w:val="Tablea"/>
              <w:spacing w:line="240" w:lineRule="atLeast"/>
              <w:rPr>
                <w:sz w:val="18"/>
                <w:szCs w:val="18"/>
              </w:rPr>
            </w:pPr>
            <w:r w:rsidRPr="00EB0A38">
              <w:rPr>
                <w:sz w:val="18"/>
                <w:szCs w:val="18"/>
              </w:rPr>
              <w:t>(a) December</w:t>
            </w:r>
          </w:p>
          <w:p w14:paraId="3733EAF0" w14:textId="77777777" w:rsidR="008F39F5" w:rsidRPr="00EB0A38" w:rsidRDefault="008F39F5" w:rsidP="00F10003">
            <w:pPr>
              <w:pStyle w:val="Tablea"/>
              <w:spacing w:line="240" w:lineRule="atLeast"/>
              <w:rPr>
                <w:sz w:val="18"/>
                <w:szCs w:val="18"/>
              </w:rPr>
            </w:pPr>
            <w:r w:rsidRPr="00EB0A38">
              <w:rPr>
                <w:sz w:val="18"/>
                <w:szCs w:val="18"/>
              </w:rPr>
              <w:t>(b) June</w:t>
            </w:r>
          </w:p>
        </w:tc>
        <w:tc>
          <w:tcPr>
            <w:tcW w:w="1134" w:type="dxa"/>
            <w:tcBorders>
              <w:top w:val="single" w:sz="4" w:space="0" w:color="auto"/>
              <w:bottom w:val="single" w:sz="4" w:space="0" w:color="auto"/>
            </w:tcBorders>
            <w:shd w:val="clear" w:color="auto" w:fill="auto"/>
          </w:tcPr>
          <w:p w14:paraId="5DC8C9A9" w14:textId="77777777" w:rsidR="008F39F5" w:rsidRPr="00EB0A38" w:rsidRDefault="008F39F5" w:rsidP="00F10003">
            <w:pPr>
              <w:pStyle w:val="Tabletext"/>
              <w:rPr>
                <w:sz w:val="18"/>
                <w:szCs w:val="18"/>
              </w:rPr>
            </w:pPr>
            <w:r w:rsidRPr="00EB0A38">
              <w:rPr>
                <w:sz w:val="18"/>
                <w:szCs w:val="18"/>
              </w:rPr>
              <w:t>highest June or December quarter before reference quarter (but not earlier than December quarter 2008)</w:t>
            </w:r>
          </w:p>
        </w:tc>
        <w:tc>
          <w:tcPr>
            <w:tcW w:w="992" w:type="dxa"/>
            <w:tcBorders>
              <w:top w:val="single" w:sz="4" w:space="0" w:color="auto"/>
              <w:bottom w:val="single" w:sz="4" w:space="0" w:color="auto"/>
            </w:tcBorders>
            <w:shd w:val="clear" w:color="auto" w:fill="auto"/>
          </w:tcPr>
          <w:p w14:paraId="7AED3561" w14:textId="77777777" w:rsidR="008F39F5" w:rsidRPr="00EB0A38" w:rsidRDefault="008F39F5" w:rsidP="00F10003">
            <w:pPr>
              <w:pStyle w:val="Tabletext"/>
              <w:rPr>
                <w:sz w:val="18"/>
                <w:szCs w:val="18"/>
              </w:rPr>
            </w:pPr>
            <w:r w:rsidRPr="00EB0A38">
              <w:rPr>
                <w:sz w:val="18"/>
                <w:szCs w:val="18"/>
              </w:rPr>
              <w:t>$2.60</w:t>
            </w:r>
          </w:p>
        </w:tc>
      </w:tr>
      <w:tr w:rsidR="008F39F5" w:rsidRPr="00EB0A38" w14:paraId="6219F292" w14:textId="77777777" w:rsidTr="006B7D3A">
        <w:trPr>
          <w:gridAfter w:val="1"/>
          <w:wAfter w:w="8" w:type="dxa"/>
          <w:cantSplit/>
        </w:trPr>
        <w:tc>
          <w:tcPr>
            <w:tcW w:w="996" w:type="dxa"/>
            <w:tcBorders>
              <w:top w:val="single" w:sz="4" w:space="0" w:color="auto"/>
            </w:tcBorders>
          </w:tcPr>
          <w:p w14:paraId="3678A964" w14:textId="77777777" w:rsidR="008F39F5" w:rsidRPr="00EB0A38" w:rsidRDefault="008F39F5" w:rsidP="00F10003">
            <w:pPr>
              <w:pStyle w:val="Tabletext"/>
              <w:keepNext/>
            </w:pPr>
          </w:p>
        </w:tc>
        <w:tc>
          <w:tcPr>
            <w:tcW w:w="1347" w:type="dxa"/>
            <w:tcBorders>
              <w:top w:val="single" w:sz="4" w:space="0" w:color="auto"/>
            </w:tcBorders>
          </w:tcPr>
          <w:p w14:paraId="4E073F5D" w14:textId="77777777" w:rsidR="008F39F5" w:rsidRPr="00EB0A38" w:rsidRDefault="008F39F5" w:rsidP="00F10003">
            <w:pPr>
              <w:pStyle w:val="Tabletext"/>
              <w:keepNext/>
            </w:pPr>
            <w:r w:rsidRPr="00EB0A38">
              <w:rPr>
                <w:b/>
                <w:sz w:val="18"/>
              </w:rPr>
              <w:t xml:space="preserve">Rent assistance </w:t>
            </w:r>
          </w:p>
        </w:tc>
        <w:tc>
          <w:tcPr>
            <w:tcW w:w="1488" w:type="dxa"/>
            <w:tcBorders>
              <w:top w:val="single" w:sz="4" w:space="0" w:color="auto"/>
            </w:tcBorders>
          </w:tcPr>
          <w:p w14:paraId="0716AB0E" w14:textId="77777777" w:rsidR="008F39F5" w:rsidRPr="00EB0A38" w:rsidRDefault="008F39F5" w:rsidP="00F10003">
            <w:pPr>
              <w:keepNext/>
              <w:rPr>
                <w:b/>
                <w:sz w:val="18"/>
              </w:rPr>
            </w:pPr>
          </w:p>
        </w:tc>
        <w:tc>
          <w:tcPr>
            <w:tcW w:w="1418" w:type="dxa"/>
            <w:tcBorders>
              <w:top w:val="single" w:sz="4" w:space="0" w:color="auto"/>
            </w:tcBorders>
          </w:tcPr>
          <w:p w14:paraId="0BACEA84" w14:textId="77777777" w:rsidR="008F39F5" w:rsidRPr="00EB0A38" w:rsidRDefault="008F39F5" w:rsidP="00F10003">
            <w:pPr>
              <w:pStyle w:val="Tabletext"/>
            </w:pPr>
          </w:p>
        </w:tc>
        <w:tc>
          <w:tcPr>
            <w:tcW w:w="1134" w:type="dxa"/>
            <w:tcBorders>
              <w:top w:val="single" w:sz="4" w:space="0" w:color="auto"/>
            </w:tcBorders>
          </w:tcPr>
          <w:p w14:paraId="03AD86CD" w14:textId="77777777" w:rsidR="008F39F5" w:rsidRPr="00EB0A38" w:rsidRDefault="008F39F5" w:rsidP="00F10003">
            <w:pPr>
              <w:pStyle w:val="Tabletext"/>
              <w:keepNext/>
            </w:pPr>
          </w:p>
        </w:tc>
        <w:tc>
          <w:tcPr>
            <w:tcW w:w="992" w:type="dxa"/>
            <w:tcBorders>
              <w:top w:val="single" w:sz="4" w:space="0" w:color="auto"/>
            </w:tcBorders>
          </w:tcPr>
          <w:p w14:paraId="33190678" w14:textId="77777777" w:rsidR="008F39F5" w:rsidRPr="00EB0A38" w:rsidRDefault="008F39F5" w:rsidP="00F10003">
            <w:pPr>
              <w:pStyle w:val="Tabletext"/>
              <w:keepNext/>
            </w:pPr>
          </w:p>
        </w:tc>
      </w:tr>
      <w:tr w:rsidR="008F39F5" w:rsidRPr="00EB0A38" w14:paraId="72B512DA" w14:textId="77777777" w:rsidTr="006B7D3A">
        <w:trPr>
          <w:gridAfter w:val="1"/>
          <w:wAfter w:w="8" w:type="dxa"/>
          <w:cantSplit/>
        </w:trPr>
        <w:tc>
          <w:tcPr>
            <w:tcW w:w="996" w:type="dxa"/>
            <w:tcBorders>
              <w:bottom w:val="single" w:sz="4" w:space="0" w:color="auto"/>
            </w:tcBorders>
            <w:shd w:val="clear" w:color="auto" w:fill="auto"/>
          </w:tcPr>
          <w:p w14:paraId="187BC819" w14:textId="77777777" w:rsidR="008F39F5" w:rsidRPr="00EB0A38" w:rsidRDefault="008F39F5" w:rsidP="00F10003">
            <w:pPr>
              <w:pStyle w:val="Tabletext"/>
            </w:pPr>
            <w:r w:rsidRPr="00EB0A38">
              <w:rPr>
                <w:sz w:val="18"/>
              </w:rPr>
              <w:t xml:space="preserve">3. </w:t>
            </w:r>
          </w:p>
        </w:tc>
        <w:tc>
          <w:tcPr>
            <w:tcW w:w="1347" w:type="dxa"/>
            <w:tcBorders>
              <w:bottom w:val="single" w:sz="4" w:space="0" w:color="auto"/>
            </w:tcBorders>
            <w:shd w:val="clear" w:color="auto" w:fill="auto"/>
          </w:tcPr>
          <w:p w14:paraId="5FB820A0" w14:textId="77777777" w:rsidR="008F39F5" w:rsidRPr="00EB0A38" w:rsidRDefault="008F39F5" w:rsidP="00F10003">
            <w:pPr>
              <w:pStyle w:val="Tabletext"/>
            </w:pPr>
            <w:r w:rsidRPr="00EB0A38">
              <w:rPr>
                <w:sz w:val="18"/>
              </w:rPr>
              <w:t xml:space="preserve">pension MRA </w:t>
            </w:r>
          </w:p>
        </w:tc>
        <w:tc>
          <w:tcPr>
            <w:tcW w:w="1488" w:type="dxa"/>
            <w:tcBorders>
              <w:bottom w:val="single" w:sz="4" w:space="0" w:color="auto"/>
            </w:tcBorders>
            <w:shd w:val="clear" w:color="auto" w:fill="auto"/>
          </w:tcPr>
          <w:p w14:paraId="35C88726"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68F57B4B" w14:textId="77777777" w:rsidR="008F39F5" w:rsidRPr="00EB0A38" w:rsidRDefault="008F39F5" w:rsidP="00F10003">
            <w:pPr>
              <w:pStyle w:val="Tablea"/>
              <w:spacing w:line="240" w:lineRule="atLeast"/>
              <w:ind w:left="0" w:firstLine="0"/>
              <w:rPr>
                <w:sz w:val="18"/>
              </w:rPr>
            </w:pPr>
            <w:r w:rsidRPr="00EB0A38">
              <w:rPr>
                <w:sz w:val="18"/>
              </w:rPr>
              <w:t xml:space="preserve">(b) </w:t>
            </w:r>
            <w:r w:rsidR="00216ADB" w:rsidRPr="00EB0A38">
              <w:rPr>
                <w:sz w:val="18"/>
              </w:rPr>
              <w:t>20 September</w:t>
            </w:r>
          </w:p>
        </w:tc>
        <w:tc>
          <w:tcPr>
            <w:tcW w:w="1418" w:type="dxa"/>
            <w:tcBorders>
              <w:bottom w:val="single" w:sz="4" w:space="0" w:color="auto"/>
            </w:tcBorders>
            <w:shd w:val="clear" w:color="auto" w:fill="auto"/>
          </w:tcPr>
          <w:p w14:paraId="2C87D8D2" w14:textId="77777777" w:rsidR="008F39F5" w:rsidRPr="00EB0A38" w:rsidRDefault="008F39F5" w:rsidP="00F10003">
            <w:pPr>
              <w:pStyle w:val="Tablea"/>
              <w:spacing w:line="240" w:lineRule="atLeast"/>
              <w:ind w:left="0" w:firstLine="0"/>
              <w:rPr>
                <w:sz w:val="18"/>
              </w:rPr>
            </w:pPr>
            <w:r w:rsidRPr="00EB0A38">
              <w:rPr>
                <w:sz w:val="18"/>
              </w:rPr>
              <w:t>(a) December</w:t>
            </w:r>
          </w:p>
          <w:p w14:paraId="7295AB54" w14:textId="77777777" w:rsidR="008F39F5" w:rsidRPr="00EB0A38" w:rsidRDefault="008F39F5" w:rsidP="00F10003">
            <w:pPr>
              <w:pStyle w:val="Tablea"/>
              <w:spacing w:line="240" w:lineRule="atLeast"/>
              <w:ind w:left="0" w:firstLine="0"/>
              <w:rPr>
                <w:sz w:val="18"/>
              </w:rPr>
            </w:pPr>
            <w:r w:rsidRPr="00EB0A38">
              <w:rPr>
                <w:sz w:val="18"/>
              </w:rPr>
              <w:t>(b) June</w:t>
            </w:r>
          </w:p>
        </w:tc>
        <w:tc>
          <w:tcPr>
            <w:tcW w:w="1134" w:type="dxa"/>
            <w:tcBorders>
              <w:bottom w:val="single" w:sz="4" w:space="0" w:color="auto"/>
            </w:tcBorders>
            <w:shd w:val="clear" w:color="auto" w:fill="auto"/>
          </w:tcPr>
          <w:p w14:paraId="72DABACF" w14:textId="77777777" w:rsidR="008F39F5" w:rsidRPr="00EB0A38" w:rsidRDefault="008F39F5" w:rsidP="00F10003">
            <w:pPr>
              <w:pStyle w:val="Tabletext"/>
            </w:pPr>
            <w:r w:rsidRPr="00EB0A38">
              <w:rPr>
                <w:sz w:val="18"/>
              </w:rPr>
              <w:t xml:space="preserve">highest June or December quarter before reference quarter (but not earlier than June quarter 1979) </w:t>
            </w:r>
          </w:p>
        </w:tc>
        <w:tc>
          <w:tcPr>
            <w:tcW w:w="992" w:type="dxa"/>
            <w:tcBorders>
              <w:bottom w:val="single" w:sz="4" w:space="0" w:color="auto"/>
            </w:tcBorders>
            <w:shd w:val="clear" w:color="auto" w:fill="auto"/>
          </w:tcPr>
          <w:p w14:paraId="4C3D9CCC" w14:textId="77777777" w:rsidR="008F39F5" w:rsidRPr="00EB0A38" w:rsidRDefault="008F39F5" w:rsidP="00F10003">
            <w:pPr>
              <w:pStyle w:val="Tabletext"/>
            </w:pPr>
            <w:r w:rsidRPr="00EB0A38">
              <w:rPr>
                <w:sz w:val="18"/>
              </w:rPr>
              <w:t>$5.20</w:t>
            </w:r>
          </w:p>
        </w:tc>
      </w:tr>
      <w:tr w:rsidR="008F39F5" w:rsidRPr="00EB0A38" w14:paraId="76967E10"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27A11FBF" w14:textId="77777777" w:rsidR="008F39F5" w:rsidRPr="00EB0A38" w:rsidRDefault="008F39F5" w:rsidP="00F10003">
            <w:pPr>
              <w:pStyle w:val="Tabletext"/>
            </w:pPr>
            <w:r w:rsidRPr="00EB0A38">
              <w:rPr>
                <w:sz w:val="18"/>
              </w:rPr>
              <w:lastRenderedPageBreak/>
              <w:t xml:space="preserve">3A. </w:t>
            </w:r>
          </w:p>
        </w:tc>
        <w:tc>
          <w:tcPr>
            <w:tcW w:w="1347" w:type="dxa"/>
            <w:tcBorders>
              <w:top w:val="single" w:sz="4" w:space="0" w:color="auto"/>
              <w:bottom w:val="single" w:sz="4" w:space="0" w:color="auto"/>
            </w:tcBorders>
            <w:shd w:val="clear" w:color="auto" w:fill="auto"/>
          </w:tcPr>
          <w:p w14:paraId="6B4BA140" w14:textId="77777777" w:rsidR="008F39F5" w:rsidRPr="00EB0A38" w:rsidRDefault="008F39F5" w:rsidP="00F10003">
            <w:pPr>
              <w:pStyle w:val="Tabletext"/>
            </w:pPr>
            <w:r w:rsidRPr="00EB0A38">
              <w:rPr>
                <w:sz w:val="18"/>
              </w:rPr>
              <w:t>pension rent threshold</w:t>
            </w:r>
          </w:p>
        </w:tc>
        <w:tc>
          <w:tcPr>
            <w:tcW w:w="1488" w:type="dxa"/>
            <w:tcBorders>
              <w:top w:val="single" w:sz="4" w:space="0" w:color="auto"/>
              <w:bottom w:val="single" w:sz="4" w:space="0" w:color="auto"/>
            </w:tcBorders>
            <w:shd w:val="clear" w:color="auto" w:fill="auto"/>
          </w:tcPr>
          <w:p w14:paraId="4F75FD4D"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7C833FEC" w14:textId="77777777" w:rsidR="008F39F5" w:rsidRPr="00EB0A38" w:rsidRDefault="008F39F5" w:rsidP="00F10003">
            <w:pPr>
              <w:pStyle w:val="Tablea"/>
              <w:spacing w:line="240" w:lineRule="atLeast"/>
              <w:ind w:left="0" w:firstLine="0"/>
              <w:rPr>
                <w:sz w:val="18"/>
              </w:rPr>
            </w:pPr>
            <w:r w:rsidRPr="00EB0A38">
              <w:rPr>
                <w:sz w:val="18"/>
              </w:rPr>
              <w:t xml:space="preserve">(b) </w:t>
            </w:r>
            <w:r w:rsidR="00216ADB" w:rsidRPr="00EB0A38">
              <w:rPr>
                <w:sz w:val="18"/>
              </w:rPr>
              <w:t>20 September</w:t>
            </w:r>
          </w:p>
        </w:tc>
        <w:tc>
          <w:tcPr>
            <w:tcW w:w="1418" w:type="dxa"/>
            <w:tcBorders>
              <w:top w:val="single" w:sz="4" w:space="0" w:color="auto"/>
              <w:bottom w:val="single" w:sz="4" w:space="0" w:color="auto"/>
            </w:tcBorders>
            <w:shd w:val="clear" w:color="auto" w:fill="auto"/>
          </w:tcPr>
          <w:p w14:paraId="52382F7A" w14:textId="77777777" w:rsidR="008F39F5" w:rsidRPr="00EB0A38" w:rsidRDefault="008F39F5" w:rsidP="00F10003">
            <w:pPr>
              <w:pStyle w:val="Tablea"/>
              <w:spacing w:line="240" w:lineRule="atLeast"/>
              <w:ind w:left="23" w:hanging="23"/>
              <w:rPr>
                <w:sz w:val="18"/>
              </w:rPr>
            </w:pPr>
            <w:r w:rsidRPr="00EB0A38">
              <w:rPr>
                <w:sz w:val="18"/>
              </w:rPr>
              <w:t>(a) December</w:t>
            </w:r>
          </w:p>
          <w:p w14:paraId="50824724" w14:textId="77777777" w:rsidR="008F39F5" w:rsidRPr="00EB0A38" w:rsidRDefault="008F39F5" w:rsidP="00F10003">
            <w:pPr>
              <w:pStyle w:val="Tablea"/>
              <w:spacing w:line="240" w:lineRule="atLeast"/>
              <w:ind w:left="23" w:hanging="23"/>
              <w:rPr>
                <w:sz w:val="18"/>
              </w:rPr>
            </w:pPr>
            <w:r w:rsidRPr="00EB0A38">
              <w:rPr>
                <w:sz w:val="18"/>
              </w:rPr>
              <w:t>(b) June</w:t>
            </w:r>
          </w:p>
        </w:tc>
        <w:tc>
          <w:tcPr>
            <w:tcW w:w="1134" w:type="dxa"/>
            <w:tcBorders>
              <w:top w:val="single" w:sz="4" w:space="0" w:color="auto"/>
              <w:bottom w:val="single" w:sz="4" w:space="0" w:color="auto"/>
            </w:tcBorders>
            <w:shd w:val="clear" w:color="auto" w:fill="auto"/>
          </w:tcPr>
          <w:p w14:paraId="30F01888" w14:textId="77777777" w:rsidR="008F39F5" w:rsidRPr="00EB0A38" w:rsidRDefault="008F39F5" w:rsidP="00F10003">
            <w:pPr>
              <w:pStyle w:val="Tabletext"/>
            </w:pPr>
            <w:r w:rsidRPr="00EB0A38">
              <w:rPr>
                <w:sz w:val="18"/>
              </w:rPr>
              <w:t>highest June or December quarter before reference quarter (but not earlier than June quarter 1979)</w:t>
            </w:r>
          </w:p>
        </w:tc>
        <w:tc>
          <w:tcPr>
            <w:tcW w:w="992" w:type="dxa"/>
            <w:tcBorders>
              <w:top w:val="single" w:sz="4" w:space="0" w:color="auto"/>
              <w:bottom w:val="single" w:sz="4" w:space="0" w:color="auto"/>
            </w:tcBorders>
            <w:shd w:val="clear" w:color="auto" w:fill="auto"/>
          </w:tcPr>
          <w:p w14:paraId="05E9D4D4" w14:textId="77777777" w:rsidR="008F39F5" w:rsidRPr="00EB0A38" w:rsidRDefault="008F39F5" w:rsidP="00F10003">
            <w:pPr>
              <w:pStyle w:val="Tabletext"/>
            </w:pPr>
            <w:r w:rsidRPr="00EB0A38">
              <w:rPr>
                <w:sz w:val="18"/>
              </w:rPr>
              <w:t>$5.20</w:t>
            </w:r>
          </w:p>
        </w:tc>
      </w:tr>
      <w:tr w:rsidR="008F39F5" w:rsidRPr="00EB0A38" w14:paraId="6AB4949F" w14:textId="77777777" w:rsidTr="006B7D3A">
        <w:trPr>
          <w:gridAfter w:val="1"/>
          <w:wAfter w:w="8" w:type="dxa"/>
          <w:cantSplit/>
        </w:trPr>
        <w:tc>
          <w:tcPr>
            <w:tcW w:w="996" w:type="dxa"/>
            <w:tcBorders>
              <w:top w:val="single" w:sz="4" w:space="0" w:color="auto"/>
            </w:tcBorders>
          </w:tcPr>
          <w:p w14:paraId="066F1CBC" w14:textId="77777777" w:rsidR="008F39F5" w:rsidRPr="00EB0A38" w:rsidRDefault="008F39F5" w:rsidP="00F10003">
            <w:pPr>
              <w:pStyle w:val="Tabletext"/>
            </w:pPr>
          </w:p>
        </w:tc>
        <w:tc>
          <w:tcPr>
            <w:tcW w:w="1347" w:type="dxa"/>
            <w:tcBorders>
              <w:top w:val="single" w:sz="4" w:space="0" w:color="auto"/>
            </w:tcBorders>
          </w:tcPr>
          <w:p w14:paraId="6FAE0194" w14:textId="77777777" w:rsidR="008F39F5" w:rsidRPr="00EB0A38" w:rsidRDefault="008F39F5" w:rsidP="00F10003">
            <w:pPr>
              <w:pStyle w:val="Tabletext"/>
            </w:pPr>
            <w:r w:rsidRPr="00EB0A38">
              <w:rPr>
                <w:b/>
                <w:sz w:val="18"/>
              </w:rPr>
              <w:t>Income free areas</w:t>
            </w:r>
          </w:p>
        </w:tc>
        <w:tc>
          <w:tcPr>
            <w:tcW w:w="1488" w:type="dxa"/>
            <w:tcBorders>
              <w:top w:val="single" w:sz="4" w:space="0" w:color="auto"/>
            </w:tcBorders>
          </w:tcPr>
          <w:p w14:paraId="017F8E32" w14:textId="77777777" w:rsidR="008F39F5" w:rsidRPr="00EB0A38" w:rsidRDefault="008F39F5" w:rsidP="00F10003">
            <w:pPr>
              <w:keepNext/>
              <w:rPr>
                <w:b/>
                <w:sz w:val="18"/>
              </w:rPr>
            </w:pPr>
          </w:p>
        </w:tc>
        <w:tc>
          <w:tcPr>
            <w:tcW w:w="1418" w:type="dxa"/>
            <w:tcBorders>
              <w:top w:val="single" w:sz="4" w:space="0" w:color="auto"/>
            </w:tcBorders>
          </w:tcPr>
          <w:p w14:paraId="157EB85B" w14:textId="77777777" w:rsidR="008F39F5" w:rsidRPr="00EB0A38" w:rsidRDefault="008F39F5" w:rsidP="00F10003">
            <w:pPr>
              <w:pStyle w:val="Tabletext"/>
            </w:pPr>
          </w:p>
        </w:tc>
        <w:tc>
          <w:tcPr>
            <w:tcW w:w="1134" w:type="dxa"/>
            <w:tcBorders>
              <w:top w:val="single" w:sz="4" w:space="0" w:color="auto"/>
            </w:tcBorders>
          </w:tcPr>
          <w:p w14:paraId="39734AA2" w14:textId="77777777" w:rsidR="008F39F5" w:rsidRPr="00EB0A38" w:rsidRDefault="008F39F5" w:rsidP="00F10003">
            <w:pPr>
              <w:pStyle w:val="Tabletext"/>
            </w:pPr>
          </w:p>
        </w:tc>
        <w:tc>
          <w:tcPr>
            <w:tcW w:w="992" w:type="dxa"/>
            <w:tcBorders>
              <w:top w:val="single" w:sz="4" w:space="0" w:color="auto"/>
            </w:tcBorders>
          </w:tcPr>
          <w:p w14:paraId="17030A73" w14:textId="77777777" w:rsidR="008F39F5" w:rsidRPr="00EB0A38" w:rsidRDefault="008F39F5" w:rsidP="00F10003">
            <w:pPr>
              <w:pStyle w:val="Tabletext"/>
            </w:pPr>
          </w:p>
        </w:tc>
      </w:tr>
      <w:tr w:rsidR="008F39F5" w:rsidRPr="00EB0A38" w14:paraId="1220DC7C" w14:textId="77777777" w:rsidTr="006B7D3A">
        <w:trPr>
          <w:gridAfter w:val="1"/>
          <w:wAfter w:w="8" w:type="dxa"/>
          <w:cantSplit/>
        </w:trPr>
        <w:tc>
          <w:tcPr>
            <w:tcW w:w="996" w:type="dxa"/>
            <w:tcBorders>
              <w:bottom w:val="single" w:sz="4" w:space="0" w:color="auto"/>
            </w:tcBorders>
            <w:shd w:val="clear" w:color="auto" w:fill="auto"/>
          </w:tcPr>
          <w:p w14:paraId="2CB69678" w14:textId="77777777" w:rsidR="008F39F5" w:rsidRPr="00EB0A38" w:rsidRDefault="008F39F5" w:rsidP="00F10003">
            <w:pPr>
              <w:pStyle w:val="Tabletext"/>
            </w:pPr>
            <w:r w:rsidRPr="00EB0A38">
              <w:rPr>
                <w:sz w:val="18"/>
              </w:rPr>
              <w:t xml:space="preserve">4. </w:t>
            </w:r>
          </w:p>
        </w:tc>
        <w:tc>
          <w:tcPr>
            <w:tcW w:w="1347" w:type="dxa"/>
            <w:tcBorders>
              <w:bottom w:val="single" w:sz="4" w:space="0" w:color="auto"/>
            </w:tcBorders>
            <w:shd w:val="clear" w:color="auto" w:fill="auto"/>
          </w:tcPr>
          <w:p w14:paraId="73B732FC" w14:textId="77777777" w:rsidR="008F39F5" w:rsidRPr="00EB0A38" w:rsidRDefault="008F39F5" w:rsidP="00F10003">
            <w:pPr>
              <w:pStyle w:val="Tabletext"/>
            </w:pPr>
            <w:r w:rsidRPr="00EB0A38">
              <w:rPr>
                <w:sz w:val="18"/>
              </w:rPr>
              <w:t xml:space="preserve">pension free area </w:t>
            </w:r>
          </w:p>
        </w:tc>
        <w:tc>
          <w:tcPr>
            <w:tcW w:w="1488" w:type="dxa"/>
            <w:tcBorders>
              <w:bottom w:val="single" w:sz="4" w:space="0" w:color="auto"/>
            </w:tcBorders>
            <w:shd w:val="clear" w:color="auto" w:fill="auto"/>
          </w:tcPr>
          <w:p w14:paraId="562BF2FE" w14:textId="77777777" w:rsidR="008F39F5" w:rsidRPr="00EB0A38" w:rsidRDefault="00D42DC9" w:rsidP="00F10003">
            <w:pPr>
              <w:pStyle w:val="Tabletext"/>
            </w:pPr>
            <w:r w:rsidRPr="00EB0A38">
              <w:rPr>
                <w:sz w:val="18"/>
              </w:rPr>
              <w:t>1 July</w:t>
            </w:r>
          </w:p>
        </w:tc>
        <w:tc>
          <w:tcPr>
            <w:tcW w:w="1418" w:type="dxa"/>
            <w:tcBorders>
              <w:bottom w:val="single" w:sz="4" w:space="0" w:color="auto"/>
            </w:tcBorders>
            <w:shd w:val="clear" w:color="auto" w:fill="auto"/>
          </w:tcPr>
          <w:p w14:paraId="6F15E771" w14:textId="77777777" w:rsidR="008F39F5" w:rsidRPr="00EB0A38" w:rsidRDefault="008F39F5" w:rsidP="00F10003">
            <w:pPr>
              <w:pStyle w:val="Tabletext"/>
            </w:pPr>
            <w:r w:rsidRPr="00EB0A38">
              <w:rPr>
                <w:sz w:val="18"/>
              </w:rPr>
              <w:t>March</w:t>
            </w:r>
          </w:p>
        </w:tc>
        <w:tc>
          <w:tcPr>
            <w:tcW w:w="1134" w:type="dxa"/>
            <w:tcBorders>
              <w:bottom w:val="single" w:sz="4" w:space="0" w:color="auto"/>
            </w:tcBorders>
            <w:shd w:val="clear" w:color="auto" w:fill="auto"/>
          </w:tcPr>
          <w:p w14:paraId="365CCCD8" w14:textId="77777777" w:rsidR="008F39F5" w:rsidRPr="00EB0A38" w:rsidRDefault="008F39F5" w:rsidP="00F10003">
            <w:pPr>
              <w:pStyle w:val="Tabletext"/>
            </w:pPr>
            <w:r w:rsidRPr="00EB0A38">
              <w:rPr>
                <w:sz w:val="18"/>
              </w:rPr>
              <w:t>most recent March quarter before reference quarter</w:t>
            </w:r>
          </w:p>
        </w:tc>
        <w:tc>
          <w:tcPr>
            <w:tcW w:w="992" w:type="dxa"/>
            <w:tcBorders>
              <w:bottom w:val="single" w:sz="4" w:space="0" w:color="auto"/>
            </w:tcBorders>
            <w:shd w:val="clear" w:color="auto" w:fill="auto"/>
          </w:tcPr>
          <w:p w14:paraId="212B3870" w14:textId="77777777" w:rsidR="008F39F5" w:rsidRPr="00EB0A38" w:rsidRDefault="008F39F5" w:rsidP="00F10003">
            <w:pPr>
              <w:pStyle w:val="Tabletext"/>
            </w:pPr>
            <w:r w:rsidRPr="00EB0A38">
              <w:rPr>
                <w:sz w:val="18"/>
              </w:rPr>
              <w:t xml:space="preserve">$52.00 </w:t>
            </w:r>
          </w:p>
        </w:tc>
      </w:tr>
      <w:tr w:rsidR="008F39F5" w:rsidRPr="00EB0A38" w14:paraId="52E68551" w14:textId="77777777" w:rsidTr="006B7D3A">
        <w:trPr>
          <w:gridAfter w:val="1"/>
          <w:wAfter w:w="8" w:type="dxa"/>
          <w:cantSplit/>
        </w:trPr>
        <w:tc>
          <w:tcPr>
            <w:tcW w:w="996" w:type="dxa"/>
            <w:tcBorders>
              <w:top w:val="single" w:sz="4" w:space="0" w:color="auto"/>
            </w:tcBorders>
          </w:tcPr>
          <w:p w14:paraId="11B73294" w14:textId="77777777" w:rsidR="008F39F5" w:rsidRPr="00EB0A38" w:rsidRDefault="008F39F5" w:rsidP="00F10003">
            <w:pPr>
              <w:pStyle w:val="Tabletext"/>
              <w:keepNext/>
              <w:keepLines/>
            </w:pPr>
          </w:p>
        </w:tc>
        <w:tc>
          <w:tcPr>
            <w:tcW w:w="1347" w:type="dxa"/>
            <w:tcBorders>
              <w:top w:val="single" w:sz="4" w:space="0" w:color="auto"/>
            </w:tcBorders>
          </w:tcPr>
          <w:p w14:paraId="3C1C0DB7" w14:textId="77777777" w:rsidR="008F39F5" w:rsidRPr="00EB0A38" w:rsidRDefault="008F39F5" w:rsidP="00F10003">
            <w:pPr>
              <w:pStyle w:val="Tabletext"/>
            </w:pPr>
            <w:r w:rsidRPr="00EB0A38">
              <w:rPr>
                <w:b/>
                <w:sz w:val="18"/>
              </w:rPr>
              <w:t>Assets value limits</w:t>
            </w:r>
          </w:p>
        </w:tc>
        <w:tc>
          <w:tcPr>
            <w:tcW w:w="1488" w:type="dxa"/>
            <w:tcBorders>
              <w:top w:val="single" w:sz="4" w:space="0" w:color="auto"/>
            </w:tcBorders>
          </w:tcPr>
          <w:p w14:paraId="1B46F6EE" w14:textId="77777777" w:rsidR="008F39F5" w:rsidRPr="00EB0A38" w:rsidRDefault="008F39F5" w:rsidP="00F10003">
            <w:pPr>
              <w:keepNext/>
              <w:rPr>
                <w:b/>
                <w:sz w:val="18"/>
              </w:rPr>
            </w:pPr>
          </w:p>
        </w:tc>
        <w:tc>
          <w:tcPr>
            <w:tcW w:w="1418" w:type="dxa"/>
            <w:tcBorders>
              <w:top w:val="single" w:sz="4" w:space="0" w:color="auto"/>
            </w:tcBorders>
          </w:tcPr>
          <w:p w14:paraId="0C7BCCF3" w14:textId="77777777" w:rsidR="008F39F5" w:rsidRPr="00EB0A38" w:rsidRDefault="008F39F5" w:rsidP="00F10003">
            <w:pPr>
              <w:pStyle w:val="Tabletext"/>
            </w:pPr>
          </w:p>
        </w:tc>
        <w:tc>
          <w:tcPr>
            <w:tcW w:w="1134" w:type="dxa"/>
            <w:tcBorders>
              <w:top w:val="single" w:sz="4" w:space="0" w:color="auto"/>
            </w:tcBorders>
          </w:tcPr>
          <w:p w14:paraId="04723A82" w14:textId="77777777" w:rsidR="008F39F5" w:rsidRPr="00EB0A38" w:rsidRDefault="008F39F5" w:rsidP="00F10003">
            <w:pPr>
              <w:pStyle w:val="Tabletext"/>
            </w:pPr>
          </w:p>
        </w:tc>
        <w:tc>
          <w:tcPr>
            <w:tcW w:w="992" w:type="dxa"/>
            <w:tcBorders>
              <w:top w:val="single" w:sz="4" w:space="0" w:color="auto"/>
            </w:tcBorders>
          </w:tcPr>
          <w:p w14:paraId="2D3B317E" w14:textId="77777777" w:rsidR="008F39F5" w:rsidRPr="00EB0A38" w:rsidRDefault="008F39F5" w:rsidP="00F10003">
            <w:pPr>
              <w:pStyle w:val="Tabletext"/>
            </w:pPr>
          </w:p>
        </w:tc>
      </w:tr>
      <w:tr w:rsidR="008F39F5" w:rsidRPr="00EB0A38" w14:paraId="5E70F409" w14:textId="77777777" w:rsidTr="006B7D3A">
        <w:trPr>
          <w:gridAfter w:val="1"/>
          <w:wAfter w:w="8" w:type="dxa"/>
          <w:cantSplit/>
        </w:trPr>
        <w:tc>
          <w:tcPr>
            <w:tcW w:w="996" w:type="dxa"/>
            <w:tcBorders>
              <w:bottom w:val="single" w:sz="4" w:space="0" w:color="auto"/>
            </w:tcBorders>
          </w:tcPr>
          <w:p w14:paraId="70954665" w14:textId="77777777" w:rsidR="008F39F5" w:rsidRPr="00EB0A38" w:rsidRDefault="008F39F5" w:rsidP="00F10003">
            <w:pPr>
              <w:pStyle w:val="Tabletext"/>
            </w:pPr>
            <w:r w:rsidRPr="00EB0A38">
              <w:rPr>
                <w:sz w:val="18"/>
              </w:rPr>
              <w:t xml:space="preserve">6. </w:t>
            </w:r>
          </w:p>
        </w:tc>
        <w:tc>
          <w:tcPr>
            <w:tcW w:w="1347" w:type="dxa"/>
            <w:tcBorders>
              <w:bottom w:val="single" w:sz="4" w:space="0" w:color="auto"/>
            </w:tcBorders>
          </w:tcPr>
          <w:p w14:paraId="29BA85F5" w14:textId="77777777" w:rsidR="008F39F5" w:rsidRPr="00EB0A38" w:rsidRDefault="008F39F5" w:rsidP="00F10003">
            <w:pPr>
              <w:pStyle w:val="Tabletext"/>
            </w:pPr>
            <w:r w:rsidRPr="00EB0A38">
              <w:rPr>
                <w:sz w:val="18"/>
              </w:rPr>
              <w:t xml:space="preserve">pension </w:t>
            </w:r>
            <w:r w:rsidRPr="00EB0A38">
              <w:rPr>
                <w:b/>
                <w:i/>
                <w:sz w:val="18"/>
              </w:rPr>
              <w:t>single</w:t>
            </w:r>
            <w:r w:rsidRPr="00EB0A38">
              <w:rPr>
                <w:sz w:val="18"/>
              </w:rPr>
              <w:t xml:space="preserve"> property owner AVL</w:t>
            </w:r>
          </w:p>
        </w:tc>
        <w:tc>
          <w:tcPr>
            <w:tcW w:w="1488" w:type="dxa"/>
            <w:tcBorders>
              <w:bottom w:val="single" w:sz="4" w:space="0" w:color="auto"/>
            </w:tcBorders>
          </w:tcPr>
          <w:p w14:paraId="73B1C5D1" w14:textId="77777777" w:rsidR="008F39F5" w:rsidRPr="00EB0A38" w:rsidRDefault="00D42DC9" w:rsidP="00F10003">
            <w:pPr>
              <w:pStyle w:val="Tabletext"/>
            </w:pPr>
            <w:r w:rsidRPr="00EB0A38">
              <w:rPr>
                <w:sz w:val="18"/>
              </w:rPr>
              <w:t>1 July</w:t>
            </w:r>
          </w:p>
        </w:tc>
        <w:tc>
          <w:tcPr>
            <w:tcW w:w="1418" w:type="dxa"/>
            <w:tcBorders>
              <w:bottom w:val="single" w:sz="4" w:space="0" w:color="auto"/>
            </w:tcBorders>
          </w:tcPr>
          <w:p w14:paraId="05FEDD83" w14:textId="77777777" w:rsidR="008F39F5" w:rsidRPr="00EB0A38" w:rsidRDefault="008F39F5" w:rsidP="00F10003">
            <w:pPr>
              <w:pStyle w:val="Tabletext"/>
            </w:pPr>
            <w:r w:rsidRPr="00EB0A38">
              <w:rPr>
                <w:sz w:val="18"/>
              </w:rPr>
              <w:t>December</w:t>
            </w:r>
          </w:p>
        </w:tc>
        <w:tc>
          <w:tcPr>
            <w:tcW w:w="1134" w:type="dxa"/>
            <w:tcBorders>
              <w:bottom w:val="single" w:sz="4" w:space="0" w:color="auto"/>
            </w:tcBorders>
          </w:tcPr>
          <w:p w14:paraId="1D84A45D" w14:textId="77777777" w:rsidR="008F39F5" w:rsidRPr="00EB0A38" w:rsidRDefault="008F39F5" w:rsidP="00F10003">
            <w:pPr>
              <w:pStyle w:val="Tabletext"/>
            </w:pPr>
            <w:r w:rsidRPr="00EB0A38">
              <w:rPr>
                <w:sz w:val="18"/>
              </w:rPr>
              <w:t>most recent December quarter before reference quarter</w:t>
            </w:r>
          </w:p>
        </w:tc>
        <w:tc>
          <w:tcPr>
            <w:tcW w:w="992" w:type="dxa"/>
            <w:tcBorders>
              <w:bottom w:val="single" w:sz="4" w:space="0" w:color="auto"/>
            </w:tcBorders>
          </w:tcPr>
          <w:p w14:paraId="04A238FD" w14:textId="77777777" w:rsidR="008F39F5" w:rsidRPr="00EB0A38" w:rsidRDefault="008F39F5" w:rsidP="00F10003">
            <w:pPr>
              <w:pStyle w:val="Tabletext"/>
            </w:pPr>
            <w:r w:rsidRPr="00EB0A38">
              <w:rPr>
                <w:sz w:val="18"/>
              </w:rPr>
              <w:t xml:space="preserve">$250.00 </w:t>
            </w:r>
          </w:p>
        </w:tc>
      </w:tr>
      <w:tr w:rsidR="008F39F5" w:rsidRPr="00EB0A38" w14:paraId="3A53B2E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2E4EEAF7" w14:textId="77777777" w:rsidR="008F39F5" w:rsidRPr="00EB0A38" w:rsidRDefault="008F39F5" w:rsidP="00F10003">
            <w:pPr>
              <w:pStyle w:val="Tabletext"/>
            </w:pPr>
            <w:r w:rsidRPr="00EB0A38">
              <w:rPr>
                <w:sz w:val="18"/>
              </w:rPr>
              <w:lastRenderedPageBreak/>
              <w:t xml:space="preserve">7. </w:t>
            </w:r>
          </w:p>
        </w:tc>
        <w:tc>
          <w:tcPr>
            <w:tcW w:w="1347" w:type="dxa"/>
            <w:tcBorders>
              <w:top w:val="single" w:sz="4" w:space="0" w:color="auto"/>
              <w:bottom w:val="single" w:sz="4" w:space="0" w:color="auto"/>
            </w:tcBorders>
            <w:shd w:val="clear" w:color="auto" w:fill="auto"/>
          </w:tcPr>
          <w:p w14:paraId="2498DC93" w14:textId="77777777" w:rsidR="008F39F5" w:rsidRPr="00EB0A38" w:rsidRDefault="008F39F5" w:rsidP="00F10003">
            <w:pPr>
              <w:pStyle w:val="Tabletext"/>
            </w:pPr>
            <w:r w:rsidRPr="00EB0A38">
              <w:rPr>
                <w:sz w:val="18"/>
              </w:rPr>
              <w:t xml:space="preserve">pension </w:t>
            </w:r>
            <w:r w:rsidRPr="00EB0A38">
              <w:rPr>
                <w:b/>
                <w:i/>
                <w:sz w:val="18"/>
              </w:rPr>
              <w:t>partnered</w:t>
            </w:r>
            <w:r w:rsidRPr="00EB0A38">
              <w:rPr>
                <w:sz w:val="18"/>
              </w:rPr>
              <w:t xml:space="preserve"> property owner AVL</w:t>
            </w:r>
          </w:p>
        </w:tc>
        <w:tc>
          <w:tcPr>
            <w:tcW w:w="1488" w:type="dxa"/>
            <w:tcBorders>
              <w:top w:val="single" w:sz="4" w:space="0" w:color="auto"/>
              <w:bottom w:val="single" w:sz="4" w:space="0" w:color="auto"/>
            </w:tcBorders>
            <w:shd w:val="clear" w:color="auto" w:fill="auto"/>
          </w:tcPr>
          <w:p w14:paraId="1752BAE3" w14:textId="77777777" w:rsidR="008F39F5" w:rsidRPr="00EB0A38" w:rsidRDefault="00D42DC9" w:rsidP="00F10003">
            <w:pPr>
              <w:pStyle w:val="Tabletext"/>
            </w:pPr>
            <w:r w:rsidRPr="00EB0A38">
              <w:rPr>
                <w:sz w:val="18"/>
              </w:rPr>
              <w:t>1 July</w:t>
            </w:r>
            <w:r w:rsidR="008F39F5" w:rsidRPr="00EB0A38">
              <w:rPr>
                <w:sz w:val="18"/>
              </w:rPr>
              <w:t xml:space="preserve"> </w:t>
            </w:r>
          </w:p>
        </w:tc>
        <w:tc>
          <w:tcPr>
            <w:tcW w:w="1418" w:type="dxa"/>
            <w:tcBorders>
              <w:top w:val="single" w:sz="4" w:space="0" w:color="auto"/>
              <w:bottom w:val="single" w:sz="4" w:space="0" w:color="auto"/>
            </w:tcBorders>
            <w:shd w:val="clear" w:color="auto" w:fill="auto"/>
          </w:tcPr>
          <w:p w14:paraId="5BD854E1" w14:textId="77777777" w:rsidR="008F39F5" w:rsidRPr="00EB0A38" w:rsidRDefault="008F39F5" w:rsidP="00F10003">
            <w:pPr>
              <w:pStyle w:val="Tabletext"/>
            </w:pPr>
            <w:r w:rsidRPr="00EB0A38">
              <w:rPr>
                <w:sz w:val="18"/>
              </w:rPr>
              <w:t>December</w:t>
            </w:r>
          </w:p>
        </w:tc>
        <w:tc>
          <w:tcPr>
            <w:tcW w:w="1134" w:type="dxa"/>
            <w:tcBorders>
              <w:top w:val="single" w:sz="4" w:space="0" w:color="auto"/>
              <w:bottom w:val="single" w:sz="4" w:space="0" w:color="auto"/>
            </w:tcBorders>
            <w:shd w:val="clear" w:color="auto" w:fill="auto"/>
          </w:tcPr>
          <w:p w14:paraId="153D2158" w14:textId="77777777" w:rsidR="008F39F5" w:rsidRPr="00EB0A38" w:rsidRDefault="008F39F5" w:rsidP="00F10003">
            <w:pPr>
              <w:pStyle w:val="Tabletext"/>
            </w:pPr>
            <w:r w:rsidRPr="00EB0A38">
              <w:rPr>
                <w:sz w:val="18"/>
              </w:rPr>
              <w:t>most recent December quarter before reference quarter</w:t>
            </w:r>
          </w:p>
        </w:tc>
        <w:tc>
          <w:tcPr>
            <w:tcW w:w="992" w:type="dxa"/>
            <w:tcBorders>
              <w:top w:val="single" w:sz="4" w:space="0" w:color="auto"/>
              <w:bottom w:val="single" w:sz="4" w:space="0" w:color="auto"/>
            </w:tcBorders>
            <w:shd w:val="clear" w:color="auto" w:fill="auto"/>
          </w:tcPr>
          <w:p w14:paraId="6534EC22" w14:textId="77777777" w:rsidR="008F39F5" w:rsidRPr="00EB0A38" w:rsidRDefault="008F39F5" w:rsidP="00F10003">
            <w:pPr>
              <w:pStyle w:val="Tabletext"/>
            </w:pPr>
            <w:r w:rsidRPr="00EB0A38">
              <w:rPr>
                <w:sz w:val="18"/>
              </w:rPr>
              <w:t xml:space="preserve">$250.00 </w:t>
            </w:r>
          </w:p>
        </w:tc>
      </w:tr>
      <w:tr w:rsidR="008F39F5" w:rsidRPr="00EB0A38" w14:paraId="63368BC9"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8037753" w14:textId="77777777" w:rsidR="008F39F5" w:rsidRPr="00EB0A38" w:rsidRDefault="008F39F5" w:rsidP="00F10003">
            <w:pPr>
              <w:pStyle w:val="Tabletext"/>
            </w:pPr>
            <w:r w:rsidRPr="00EB0A38">
              <w:rPr>
                <w:sz w:val="18"/>
              </w:rPr>
              <w:t>8.</w:t>
            </w:r>
          </w:p>
        </w:tc>
        <w:tc>
          <w:tcPr>
            <w:tcW w:w="1347" w:type="dxa"/>
            <w:tcBorders>
              <w:top w:val="single" w:sz="4" w:space="0" w:color="auto"/>
              <w:bottom w:val="single" w:sz="4" w:space="0" w:color="auto"/>
            </w:tcBorders>
            <w:shd w:val="clear" w:color="auto" w:fill="auto"/>
          </w:tcPr>
          <w:p w14:paraId="78058D75" w14:textId="0559BA3C" w:rsidR="008F39F5" w:rsidRPr="00EB0A38" w:rsidRDefault="008F39F5" w:rsidP="00F10003">
            <w:pPr>
              <w:pStyle w:val="Tabletext"/>
            </w:pPr>
            <w:r w:rsidRPr="00EB0A38">
              <w:rPr>
                <w:sz w:val="18"/>
              </w:rPr>
              <w:t xml:space="preserve">pension </w:t>
            </w:r>
            <w:r w:rsidRPr="00EB0A38">
              <w:rPr>
                <w:b/>
                <w:i/>
                <w:sz w:val="18"/>
              </w:rPr>
              <w:t>partnered</w:t>
            </w:r>
            <w:r w:rsidRPr="00EB0A38">
              <w:rPr>
                <w:sz w:val="18"/>
              </w:rPr>
              <w:t xml:space="preserve"> non</w:t>
            </w:r>
            <w:r w:rsidR="008C775A">
              <w:rPr>
                <w:sz w:val="18"/>
              </w:rPr>
              <w:noBreakHyphen/>
            </w:r>
            <w:r w:rsidRPr="00EB0A38">
              <w:rPr>
                <w:sz w:val="18"/>
              </w:rPr>
              <w:t>property owner AVL</w:t>
            </w:r>
          </w:p>
        </w:tc>
        <w:tc>
          <w:tcPr>
            <w:tcW w:w="1488" w:type="dxa"/>
            <w:tcBorders>
              <w:top w:val="single" w:sz="4" w:space="0" w:color="auto"/>
              <w:bottom w:val="single" w:sz="4" w:space="0" w:color="auto"/>
            </w:tcBorders>
            <w:shd w:val="clear" w:color="auto" w:fill="auto"/>
          </w:tcPr>
          <w:p w14:paraId="0810A756" w14:textId="77777777" w:rsidR="008F39F5" w:rsidRPr="00EB0A38" w:rsidRDefault="00D42DC9" w:rsidP="00F10003">
            <w:pPr>
              <w:pStyle w:val="Tabletext"/>
            </w:pPr>
            <w:r w:rsidRPr="00EB0A38">
              <w:rPr>
                <w:sz w:val="18"/>
              </w:rPr>
              <w:t>1 July</w:t>
            </w:r>
            <w:r w:rsidR="008F39F5" w:rsidRPr="00EB0A38">
              <w:rPr>
                <w:sz w:val="18"/>
              </w:rPr>
              <w:t xml:space="preserve"> </w:t>
            </w:r>
          </w:p>
        </w:tc>
        <w:tc>
          <w:tcPr>
            <w:tcW w:w="1418" w:type="dxa"/>
            <w:tcBorders>
              <w:top w:val="single" w:sz="4" w:space="0" w:color="auto"/>
              <w:bottom w:val="single" w:sz="4" w:space="0" w:color="auto"/>
            </w:tcBorders>
            <w:shd w:val="clear" w:color="auto" w:fill="auto"/>
          </w:tcPr>
          <w:p w14:paraId="01F03C07" w14:textId="77777777" w:rsidR="008F39F5" w:rsidRPr="00EB0A38" w:rsidRDefault="008F39F5" w:rsidP="00F10003">
            <w:pPr>
              <w:pStyle w:val="Tabletext"/>
            </w:pPr>
            <w:r w:rsidRPr="00EB0A38">
              <w:rPr>
                <w:sz w:val="18"/>
              </w:rPr>
              <w:t>December</w:t>
            </w:r>
          </w:p>
        </w:tc>
        <w:tc>
          <w:tcPr>
            <w:tcW w:w="1134" w:type="dxa"/>
            <w:tcBorders>
              <w:top w:val="single" w:sz="4" w:space="0" w:color="auto"/>
              <w:bottom w:val="single" w:sz="4" w:space="0" w:color="auto"/>
            </w:tcBorders>
            <w:shd w:val="clear" w:color="auto" w:fill="auto"/>
          </w:tcPr>
          <w:p w14:paraId="783B8B57" w14:textId="77777777" w:rsidR="008F39F5" w:rsidRPr="00EB0A38" w:rsidRDefault="008F39F5" w:rsidP="00F10003">
            <w:pPr>
              <w:pStyle w:val="Tabletext"/>
            </w:pPr>
            <w:r w:rsidRPr="00EB0A38">
              <w:rPr>
                <w:sz w:val="18"/>
              </w:rPr>
              <w:t xml:space="preserve">most recent December quarter before reference quarter </w:t>
            </w:r>
          </w:p>
        </w:tc>
        <w:tc>
          <w:tcPr>
            <w:tcW w:w="992" w:type="dxa"/>
            <w:tcBorders>
              <w:top w:val="single" w:sz="4" w:space="0" w:color="auto"/>
              <w:bottom w:val="single" w:sz="4" w:space="0" w:color="auto"/>
            </w:tcBorders>
            <w:shd w:val="clear" w:color="auto" w:fill="auto"/>
          </w:tcPr>
          <w:p w14:paraId="1F5D8EA8" w14:textId="77777777" w:rsidR="008F39F5" w:rsidRPr="00EB0A38" w:rsidRDefault="008F39F5" w:rsidP="00F10003">
            <w:pPr>
              <w:pStyle w:val="Tabletext"/>
            </w:pPr>
            <w:r w:rsidRPr="00EB0A38">
              <w:rPr>
                <w:sz w:val="18"/>
              </w:rPr>
              <w:t xml:space="preserve">$250.00 </w:t>
            </w:r>
          </w:p>
        </w:tc>
      </w:tr>
      <w:tr w:rsidR="008F39F5" w:rsidRPr="00EB0A38" w14:paraId="245DDA3C"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3E9D862C" w14:textId="77777777" w:rsidR="008F39F5" w:rsidRPr="00EB0A38" w:rsidRDefault="008F39F5" w:rsidP="00F10003">
            <w:pPr>
              <w:pStyle w:val="Tabletext"/>
              <w:rPr>
                <w:sz w:val="18"/>
              </w:rPr>
            </w:pPr>
            <w:r w:rsidRPr="00EB0A38">
              <w:rPr>
                <w:sz w:val="18"/>
              </w:rPr>
              <w:t>8A.</w:t>
            </w:r>
          </w:p>
        </w:tc>
        <w:tc>
          <w:tcPr>
            <w:tcW w:w="1347" w:type="dxa"/>
            <w:tcBorders>
              <w:top w:val="single" w:sz="4" w:space="0" w:color="auto"/>
              <w:bottom w:val="single" w:sz="4" w:space="0" w:color="auto"/>
            </w:tcBorders>
            <w:shd w:val="clear" w:color="auto" w:fill="auto"/>
          </w:tcPr>
          <w:p w14:paraId="3C310BE5" w14:textId="77777777" w:rsidR="008F39F5" w:rsidRPr="00EB0A38" w:rsidRDefault="008F39F5" w:rsidP="00F10003">
            <w:pPr>
              <w:pStyle w:val="Tabletext"/>
              <w:rPr>
                <w:sz w:val="18"/>
              </w:rPr>
            </w:pPr>
            <w:r w:rsidRPr="00EB0A38">
              <w:rPr>
                <w:sz w:val="18"/>
              </w:rPr>
              <w:t>special disability trust AVL</w:t>
            </w:r>
          </w:p>
        </w:tc>
        <w:tc>
          <w:tcPr>
            <w:tcW w:w="1488" w:type="dxa"/>
            <w:tcBorders>
              <w:top w:val="single" w:sz="4" w:space="0" w:color="auto"/>
              <w:bottom w:val="single" w:sz="4" w:space="0" w:color="auto"/>
            </w:tcBorders>
            <w:shd w:val="clear" w:color="auto" w:fill="auto"/>
          </w:tcPr>
          <w:p w14:paraId="40A215BA" w14:textId="77777777" w:rsidR="008F39F5" w:rsidRPr="00EB0A38" w:rsidRDefault="00D42DC9" w:rsidP="00F10003">
            <w:pPr>
              <w:pStyle w:val="Tabletext"/>
              <w:rPr>
                <w:sz w:val="18"/>
              </w:rPr>
            </w:pPr>
            <w:r w:rsidRPr="00EB0A38">
              <w:rPr>
                <w:sz w:val="18"/>
              </w:rPr>
              <w:t>1 July</w:t>
            </w:r>
          </w:p>
        </w:tc>
        <w:tc>
          <w:tcPr>
            <w:tcW w:w="1418" w:type="dxa"/>
            <w:tcBorders>
              <w:top w:val="single" w:sz="4" w:space="0" w:color="auto"/>
              <w:bottom w:val="single" w:sz="4" w:space="0" w:color="auto"/>
            </w:tcBorders>
            <w:shd w:val="clear" w:color="auto" w:fill="auto"/>
          </w:tcPr>
          <w:p w14:paraId="252849A1" w14:textId="77777777" w:rsidR="008F39F5" w:rsidRPr="00EB0A38" w:rsidRDefault="008F39F5" w:rsidP="00F10003">
            <w:pPr>
              <w:pStyle w:val="Tabletext"/>
              <w:rPr>
                <w:sz w:val="18"/>
              </w:rPr>
            </w:pPr>
            <w:r w:rsidRPr="00EB0A38">
              <w:rPr>
                <w:sz w:val="18"/>
              </w:rPr>
              <w:t>December</w:t>
            </w:r>
          </w:p>
        </w:tc>
        <w:tc>
          <w:tcPr>
            <w:tcW w:w="1134" w:type="dxa"/>
            <w:tcBorders>
              <w:top w:val="single" w:sz="4" w:space="0" w:color="auto"/>
              <w:bottom w:val="single" w:sz="4" w:space="0" w:color="auto"/>
            </w:tcBorders>
            <w:shd w:val="clear" w:color="auto" w:fill="auto"/>
          </w:tcPr>
          <w:p w14:paraId="159D5CCA" w14:textId="77777777" w:rsidR="008F39F5" w:rsidRPr="00EB0A38" w:rsidRDefault="008F39F5" w:rsidP="00F10003">
            <w:pPr>
              <w:pStyle w:val="Tabletext"/>
              <w:rPr>
                <w:sz w:val="18"/>
              </w:rPr>
            </w:pPr>
            <w:r w:rsidRPr="00EB0A38">
              <w:rPr>
                <w:sz w:val="18"/>
              </w:rPr>
              <w:t>most recent December quarter before reference quarter</w:t>
            </w:r>
          </w:p>
        </w:tc>
        <w:tc>
          <w:tcPr>
            <w:tcW w:w="992" w:type="dxa"/>
            <w:tcBorders>
              <w:top w:val="single" w:sz="4" w:space="0" w:color="auto"/>
              <w:bottom w:val="single" w:sz="4" w:space="0" w:color="auto"/>
            </w:tcBorders>
            <w:shd w:val="clear" w:color="auto" w:fill="auto"/>
          </w:tcPr>
          <w:p w14:paraId="50FD66CE" w14:textId="77777777" w:rsidR="008F39F5" w:rsidRPr="00EB0A38" w:rsidRDefault="008F39F5" w:rsidP="00F10003">
            <w:pPr>
              <w:pStyle w:val="Tabletext"/>
              <w:rPr>
                <w:sz w:val="18"/>
              </w:rPr>
            </w:pPr>
            <w:r w:rsidRPr="00EB0A38">
              <w:rPr>
                <w:sz w:val="18"/>
              </w:rPr>
              <w:t>$250.00</w:t>
            </w:r>
          </w:p>
        </w:tc>
      </w:tr>
      <w:tr w:rsidR="008F39F5" w:rsidRPr="00EB0A38" w14:paraId="586C2987" w14:textId="77777777" w:rsidTr="006B7D3A">
        <w:trPr>
          <w:cantSplit/>
        </w:trPr>
        <w:tc>
          <w:tcPr>
            <w:tcW w:w="996" w:type="dxa"/>
            <w:tcBorders>
              <w:top w:val="single" w:sz="4" w:space="0" w:color="auto"/>
              <w:bottom w:val="single" w:sz="4" w:space="0" w:color="auto"/>
            </w:tcBorders>
            <w:shd w:val="clear" w:color="auto" w:fill="auto"/>
          </w:tcPr>
          <w:p w14:paraId="3F89EAC4" w14:textId="77777777" w:rsidR="008F39F5" w:rsidRPr="00EB0A38" w:rsidRDefault="008F39F5" w:rsidP="00F10003">
            <w:pPr>
              <w:pStyle w:val="Tabletext"/>
              <w:rPr>
                <w:sz w:val="18"/>
              </w:rPr>
            </w:pPr>
            <w:r w:rsidRPr="00EB0A38">
              <w:rPr>
                <w:sz w:val="18"/>
              </w:rPr>
              <w:t>8B.</w:t>
            </w:r>
          </w:p>
        </w:tc>
        <w:tc>
          <w:tcPr>
            <w:tcW w:w="1347" w:type="dxa"/>
            <w:tcBorders>
              <w:top w:val="single" w:sz="4" w:space="0" w:color="auto"/>
              <w:bottom w:val="single" w:sz="4" w:space="0" w:color="auto"/>
            </w:tcBorders>
            <w:shd w:val="clear" w:color="auto" w:fill="auto"/>
          </w:tcPr>
          <w:p w14:paraId="2900392C" w14:textId="77777777" w:rsidR="008F39F5" w:rsidRPr="00EB0A38" w:rsidRDefault="008F39F5" w:rsidP="00F10003">
            <w:pPr>
              <w:pStyle w:val="Tabletext"/>
              <w:rPr>
                <w:sz w:val="18"/>
                <w:szCs w:val="18"/>
              </w:rPr>
            </w:pPr>
            <w:r w:rsidRPr="00EB0A38">
              <w:rPr>
                <w:sz w:val="18"/>
                <w:szCs w:val="18"/>
              </w:rPr>
              <w:t>Exempt funeral investment threshold</w:t>
            </w:r>
          </w:p>
        </w:tc>
        <w:tc>
          <w:tcPr>
            <w:tcW w:w="1488" w:type="dxa"/>
            <w:tcBorders>
              <w:top w:val="single" w:sz="4" w:space="0" w:color="auto"/>
              <w:bottom w:val="single" w:sz="4" w:space="0" w:color="auto"/>
            </w:tcBorders>
            <w:shd w:val="clear" w:color="auto" w:fill="auto"/>
          </w:tcPr>
          <w:p w14:paraId="089E09E8" w14:textId="77777777" w:rsidR="008F39F5" w:rsidRPr="00EB0A38" w:rsidRDefault="00D42DC9" w:rsidP="00F10003">
            <w:pPr>
              <w:pStyle w:val="Tabletext"/>
              <w:rPr>
                <w:sz w:val="18"/>
              </w:rPr>
            </w:pPr>
            <w:r w:rsidRPr="00EB0A38">
              <w:rPr>
                <w:sz w:val="18"/>
              </w:rPr>
              <w:t>1 July</w:t>
            </w:r>
          </w:p>
        </w:tc>
        <w:tc>
          <w:tcPr>
            <w:tcW w:w="1418" w:type="dxa"/>
            <w:tcBorders>
              <w:top w:val="single" w:sz="4" w:space="0" w:color="auto"/>
              <w:bottom w:val="single" w:sz="4" w:space="0" w:color="auto"/>
            </w:tcBorders>
            <w:shd w:val="clear" w:color="auto" w:fill="auto"/>
          </w:tcPr>
          <w:p w14:paraId="31EEB03F" w14:textId="77777777" w:rsidR="008F39F5" w:rsidRPr="00EB0A38" w:rsidRDefault="008F39F5" w:rsidP="00F10003">
            <w:pPr>
              <w:pStyle w:val="Tabletext"/>
              <w:rPr>
                <w:sz w:val="18"/>
              </w:rPr>
            </w:pPr>
            <w:r w:rsidRPr="00EB0A38">
              <w:rPr>
                <w:sz w:val="18"/>
              </w:rPr>
              <w:t>December</w:t>
            </w:r>
          </w:p>
        </w:tc>
        <w:tc>
          <w:tcPr>
            <w:tcW w:w="1134" w:type="dxa"/>
            <w:tcBorders>
              <w:top w:val="single" w:sz="4" w:space="0" w:color="auto"/>
              <w:bottom w:val="single" w:sz="4" w:space="0" w:color="auto"/>
            </w:tcBorders>
            <w:shd w:val="clear" w:color="auto" w:fill="auto"/>
          </w:tcPr>
          <w:p w14:paraId="2CEC25BF" w14:textId="77777777" w:rsidR="008F39F5" w:rsidRPr="00EB0A38" w:rsidRDefault="008F39F5" w:rsidP="00F10003">
            <w:pPr>
              <w:pStyle w:val="Tabletext"/>
              <w:rPr>
                <w:sz w:val="18"/>
              </w:rPr>
            </w:pPr>
            <w:r w:rsidRPr="00EB0A38">
              <w:rPr>
                <w:sz w:val="18"/>
              </w:rPr>
              <w:t>most recent December quarter before reference quarter</w:t>
            </w:r>
          </w:p>
        </w:tc>
        <w:tc>
          <w:tcPr>
            <w:tcW w:w="1000" w:type="dxa"/>
            <w:gridSpan w:val="2"/>
            <w:tcBorders>
              <w:top w:val="single" w:sz="4" w:space="0" w:color="auto"/>
              <w:bottom w:val="single" w:sz="4" w:space="0" w:color="auto"/>
            </w:tcBorders>
            <w:shd w:val="clear" w:color="auto" w:fill="auto"/>
          </w:tcPr>
          <w:p w14:paraId="7A70E773" w14:textId="77777777" w:rsidR="008F39F5" w:rsidRPr="00EB0A38" w:rsidRDefault="008F39F5" w:rsidP="00F10003">
            <w:pPr>
              <w:pStyle w:val="Tabletext"/>
              <w:rPr>
                <w:sz w:val="18"/>
              </w:rPr>
            </w:pPr>
            <w:r w:rsidRPr="00EB0A38">
              <w:rPr>
                <w:sz w:val="18"/>
              </w:rPr>
              <w:t>$250.00</w:t>
            </w:r>
          </w:p>
        </w:tc>
      </w:tr>
      <w:tr w:rsidR="008F39F5" w:rsidRPr="00EB0A38" w14:paraId="1E808C8A" w14:textId="77777777" w:rsidTr="006B7D3A">
        <w:trPr>
          <w:gridAfter w:val="1"/>
          <w:wAfter w:w="8" w:type="dxa"/>
          <w:cantSplit/>
        </w:trPr>
        <w:tc>
          <w:tcPr>
            <w:tcW w:w="996" w:type="dxa"/>
            <w:tcBorders>
              <w:top w:val="single" w:sz="4" w:space="0" w:color="auto"/>
            </w:tcBorders>
          </w:tcPr>
          <w:p w14:paraId="4881F888" w14:textId="77777777" w:rsidR="008F39F5" w:rsidRPr="00EB0A38" w:rsidRDefault="008F39F5" w:rsidP="00F10003">
            <w:pPr>
              <w:pStyle w:val="Tabletext"/>
              <w:keepNext/>
            </w:pPr>
          </w:p>
        </w:tc>
        <w:tc>
          <w:tcPr>
            <w:tcW w:w="1347" w:type="dxa"/>
            <w:tcBorders>
              <w:top w:val="single" w:sz="4" w:space="0" w:color="auto"/>
            </w:tcBorders>
          </w:tcPr>
          <w:p w14:paraId="3D28671A" w14:textId="77777777" w:rsidR="008F39F5" w:rsidRPr="00EB0A38" w:rsidRDefault="008F39F5" w:rsidP="00F10003">
            <w:pPr>
              <w:pStyle w:val="Tabletext"/>
              <w:keepNext/>
            </w:pPr>
            <w:r w:rsidRPr="00EB0A38">
              <w:rPr>
                <w:b/>
                <w:sz w:val="18"/>
              </w:rPr>
              <w:t>Income/assets reduction limit</w:t>
            </w:r>
          </w:p>
        </w:tc>
        <w:tc>
          <w:tcPr>
            <w:tcW w:w="1488" w:type="dxa"/>
            <w:tcBorders>
              <w:top w:val="single" w:sz="4" w:space="0" w:color="auto"/>
            </w:tcBorders>
          </w:tcPr>
          <w:p w14:paraId="52082749" w14:textId="77777777" w:rsidR="008F39F5" w:rsidRPr="00EB0A38" w:rsidRDefault="008F39F5" w:rsidP="00F10003">
            <w:pPr>
              <w:keepNext/>
              <w:rPr>
                <w:b/>
                <w:sz w:val="18"/>
              </w:rPr>
            </w:pPr>
          </w:p>
        </w:tc>
        <w:tc>
          <w:tcPr>
            <w:tcW w:w="1418" w:type="dxa"/>
            <w:tcBorders>
              <w:top w:val="single" w:sz="4" w:space="0" w:color="auto"/>
            </w:tcBorders>
          </w:tcPr>
          <w:p w14:paraId="1DD8095E" w14:textId="77777777" w:rsidR="008F39F5" w:rsidRPr="00EB0A38" w:rsidRDefault="008F39F5" w:rsidP="00F10003">
            <w:pPr>
              <w:pStyle w:val="Tabletext"/>
            </w:pPr>
          </w:p>
        </w:tc>
        <w:tc>
          <w:tcPr>
            <w:tcW w:w="1134" w:type="dxa"/>
            <w:tcBorders>
              <w:top w:val="single" w:sz="4" w:space="0" w:color="auto"/>
            </w:tcBorders>
          </w:tcPr>
          <w:p w14:paraId="03EC1991" w14:textId="77777777" w:rsidR="008F39F5" w:rsidRPr="00EB0A38" w:rsidRDefault="008F39F5" w:rsidP="00F10003">
            <w:pPr>
              <w:pStyle w:val="Tabletext"/>
              <w:keepNext/>
            </w:pPr>
          </w:p>
        </w:tc>
        <w:tc>
          <w:tcPr>
            <w:tcW w:w="992" w:type="dxa"/>
            <w:tcBorders>
              <w:top w:val="single" w:sz="4" w:space="0" w:color="auto"/>
            </w:tcBorders>
          </w:tcPr>
          <w:p w14:paraId="139D8EEB" w14:textId="77777777" w:rsidR="008F39F5" w:rsidRPr="00EB0A38" w:rsidRDefault="008F39F5" w:rsidP="00F10003">
            <w:pPr>
              <w:pStyle w:val="Tabletext"/>
              <w:keepNext/>
            </w:pPr>
          </w:p>
        </w:tc>
      </w:tr>
      <w:tr w:rsidR="008F39F5" w:rsidRPr="00EB0A38" w14:paraId="3661B0DF" w14:textId="77777777" w:rsidTr="006B7D3A">
        <w:trPr>
          <w:gridAfter w:val="1"/>
          <w:wAfter w:w="8" w:type="dxa"/>
          <w:cantSplit/>
        </w:trPr>
        <w:tc>
          <w:tcPr>
            <w:tcW w:w="996" w:type="dxa"/>
            <w:tcBorders>
              <w:bottom w:val="single" w:sz="4" w:space="0" w:color="auto"/>
            </w:tcBorders>
            <w:shd w:val="clear" w:color="auto" w:fill="auto"/>
          </w:tcPr>
          <w:p w14:paraId="449C4254" w14:textId="77777777" w:rsidR="008F39F5" w:rsidRPr="00EB0A38" w:rsidRDefault="008F39F5" w:rsidP="00F10003">
            <w:pPr>
              <w:pStyle w:val="Tabletext"/>
            </w:pPr>
            <w:r w:rsidRPr="00EB0A38">
              <w:rPr>
                <w:sz w:val="18"/>
              </w:rPr>
              <w:t>9.</w:t>
            </w:r>
          </w:p>
        </w:tc>
        <w:tc>
          <w:tcPr>
            <w:tcW w:w="1347" w:type="dxa"/>
            <w:tcBorders>
              <w:bottom w:val="single" w:sz="4" w:space="0" w:color="auto"/>
            </w:tcBorders>
            <w:shd w:val="clear" w:color="auto" w:fill="auto"/>
          </w:tcPr>
          <w:p w14:paraId="39A97332" w14:textId="77777777" w:rsidR="008F39F5" w:rsidRPr="00EB0A38" w:rsidRDefault="008F39F5" w:rsidP="00F10003">
            <w:pPr>
              <w:pStyle w:val="Tabletext"/>
            </w:pPr>
            <w:r w:rsidRPr="00EB0A38">
              <w:rPr>
                <w:sz w:val="18"/>
              </w:rPr>
              <w:t>IARL basic reduction</w:t>
            </w:r>
          </w:p>
        </w:tc>
        <w:tc>
          <w:tcPr>
            <w:tcW w:w="1488" w:type="dxa"/>
            <w:tcBorders>
              <w:bottom w:val="single" w:sz="4" w:space="0" w:color="auto"/>
            </w:tcBorders>
            <w:shd w:val="clear" w:color="auto" w:fill="auto"/>
          </w:tcPr>
          <w:p w14:paraId="34B52779"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24B80C6C" w14:textId="77777777" w:rsidR="008F39F5" w:rsidRPr="00EB0A38" w:rsidRDefault="008F39F5" w:rsidP="00F10003">
            <w:pPr>
              <w:pStyle w:val="Tablea"/>
              <w:spacing w:line="240" w:lineRule="atLeast"/>
              <w:ind w:left="0" w:firstLine="0"/>
              <w:rPr>
                <w:sz w:val="18"/>
              </w:rPr>
            </w:pPr>
            <w:r w:rsidRPr="00EB0A38">
              <w:rPr>
                <w:sz w:val="18"/>
              </w:rPr>
              <w:t xml:space="preserve">(b) </w:t>
            </w:r>
            <w:r w:rsidR="00216ADB" w:rsidRPr="00EB0A38">
              <w:rPr>
                <w:sz w:val="18"/>
              </w:rPr>
              <w:t>20 September</w:t>
            </w:r>
          </w:p>
        </w:tc>
        <w:tc>
          <w:tcPr>
            <w:tcW w:w="1418" w:type="dxa"/>
            <w:tcBorders>
              <w:bottom w:val="single" w:sz="4" w:space="0" w:color="auto"/>
            </w:tcBorders>
            <w:shd w:val="clear" w:color="auto" w:fill="auto"/>
          </w:tcPr>
          <w:p w14:paraId="43C15F4E" w14:textId="77777777" w:rsidR="008F39F5" w:rsidRPr="00EB0A38" w:rsidRDefault="008F39F5" w:rsidP="00F10003">
            <w:pPr>
              <w:pStyle w:val="Tablea"/>
              <w:spacing w:line="240" w:lineRule="atLeast"/>
              <w:ind w:left="0" w:firstLine="0"/>
              <w:rPr>
                <w:sz w:val="18"/>
              </w:rPr>
            </w:pPr>
            <w:r w:rsidRPr="00EB0A38">
              <w:rPr>
                <w:sz w:val="18"/>
              </w:rPr>
              <w:t>(a) December</w:t>
            </w:r>
          </w:p>
          <w:p w14:paraId="6C720588" w14:textId="77777777" w:rsidR="008F39F5" w:rsidRPr="00EB0A38" w:rsidRDefault="008F39F5" w:rsidP="00F10003">
            <w:pPr>
              <w:pStyle w:val="Tablea"/>
              <w:spacing w:line="240" w:lineRule="atLeast"/>
              <w:ind w:left="0" w:firstLine="0"/>
              <w:rPr>
                <w:sz w:val="18"/>
              </w:rPr>
            </w:pPr>
            <w:r w:rsidRPr="00EB0A38">
              <w:rPr>
                <w:sz w:val="18"/>
              </w:rPr>
              <w:t>(b) June</w:t>
            </w:r>
          </w:p>
        </w:tc>
        <w:tc>
          <w:tcPr>
            <w:tcW w:w="1134" w:type="dxa"/>
            <w:tcBorders>
              <w:bottom w:val="single" w:sz="4" w:space="0" w:color="auto"/>
            </w:tcBorders>
            <w:shd w:val="clear" w:color="auto" w:fill="auto"/>
          </w:tcPr>
          <w:p w14:paraId="6D4B1635" w14:textId="77777777" w:rsidR="008F39F5" w:rsidRPr="00EB0A38" w:rsidRDefault="008F39F5" w:rsidP="00F10003">
            <w:pPr>
              <w:pStyle w:val="Tabletext"/>
            </w:pPr>
            <w:r w:rsidRPr="00EB0A38">
              <w:rPr>
                <w:sz w:val="18"/>
              </w:rPr>
              <w:t>highest June or December quarter before reference quarter (but not earlier than June quarter 1979)</w:t>
            </w:r>
          </w:p>
        </w:tc>
        <w:tc>
          <w:tcPr>
            <w:tcW w:w="992" w:type="dxa"/>
            <w:tcBorders>
              <w:bottom w:val="single" w:sz="4" w:space="0" w:color="auto"/>
            </w:tcBorders>
            <w:shd w:val="clear" w:color="auto" w:fill="auto"/>
          </w:tcPr>
          <w:p w14:paraId="749FED5B" w14:textId="77777777" w:rsidR="008F39F5" w:rsidRPr="00EB0A38" w:rsidRDefault="008F39F5" w:rsidP="00F10003">
            <w:pPr>
              <w:pStyle w:val="Tabletext"/>
            </w:pPr>
            <w:r w:rsidRPr="00EB0A38">
              <w:rPr>
                <w:sz w:val="18"/>
              </w:rPr>
              <w:t>$2.60</w:t>
            </w:r>
          </w:p>
        </w:tc>
      </w:tr>
      <w:tr w:rsidR="008F39F5" w:rsidRPr="00EB0A38" w14:paraId="429FB006" w14:textId="77777777" w:rsidTr="006B7D3A">
        <w:trPr>
          <w:gridAfter w:val="1"/>
          <w:wAfter w:w="8" w:type="dxa"/>
          <w:cantSplit/>
        </w:trPr>
        <w:tc>
          <w:tcPr>
            <w:tcW w:w="996" w:type="dxa"/>
            <w:tcBorders>
              <w:top w:val="single" w:sz="4" w:space="0" w:color="auto"/>
            </w:tcBorders>
          </w:tcPr>
          <w:p w14:paraId="5CCB3BBE" w14:textId="77777777" w:rsidR="008F39F5" w:rsidRPr="00EB0A38" w:rsidRDefault="008F39F5" w:rsidP="00F10003">
            <w:pPr>
              <w:pStyle w:val="Tabletext"/>
              <w:keepNext/>
              <w:keepLines/>
            </w:pPr>
          </w:p>
        </w:tc>
        <w:tc>
          <w:tcPr>
            <w:tcW w:w="1347" w:type="dxa"/>
            <w:tcBorders>
              <w:top w:val="single" w:sz="4" w:space="0" w:color="auto"/>
            </w:tcBorders>
          </w:tcPr>
          <w:p w14:paraId="7BBFD4F7" w14:textId="77777777" w:rsidR="008F39F5" w:rsidRPr="00EB0A38" w:rsidRDefault="008F39F5" w:rsidP="00F10003">
            <w:pPr>
              <w:pStyle w:val="Tabletext"/>
            </w:pPr>
            <w:r w:rsidRPr="00EB0A38">
              <w:rPr>
                <w:b/>
                <w:sz w:val="18"/>
              </w:rPr>
              <w:t xml:space="preserve">Deeming thresholds </w:t>
            </w:r>
          </w:p>
        </w:tc>
        <w:tc>
          <w:tcPr>
            <w:tcW w:w="1488" w:type="dxa"/>
            <w:tcBorders>
              <w:top w:val="single" w:sz="4" w:space="0" w:color="auto"/>
            </w:tcBorders>
          </w:tcPr>
          <w:p w14:paraId="095A0BFC" w14:textId="77777777" w:rsidR="008F39F5" w:rsidRPr="00EB0A38" w:rsidRDefault="008F39F5" w:rsidP="00F10003">
            <w:pPr>
              <w:keepNext/>
              <w:rPr>
                <w:b/>
                <w:sz w:val="18"/>
              </w:rPr>
            </w:pPr>
          </w:p>
        </w:tc>
        <w:tc>
          <w:tcPr>
            <w:tcW w:w="1418" w:type="dxa"/>
            <w:tcBorders>
              <w:top w:val="single" w:sz="4" w:space="0" w:color="auto"/>
            </w:tcBorders>
          </w:tcPr>
          <w:p w14:paraId="5E8A6696" w14:textId="77777777" w:rsidR="008F39F5" w:rsidRPr="00EB0A38" w:rsidRDefault="008F39F5" w:rsidP="00F10003">
            <w:pPr>
              <w:pStyle w:val="Tabletext"/>
            </w:pPr>
          </w:p>
        </w:tc>
        <w:tc>
          <w:tcPr>
            <w:tcW w:w="1134" w:type="dxa"/>
            <w:tcBorders>
              <w:top w:val="single" w:sz="4" w:space="0" w:color="auto"/>
            </w:tcBorders>
          </w:tcPr>
          <w:p w14:paraId="7E8E707D" w14:textId="77777777" w:rsidR="008F39F5" w:rsidRPr="00EB0A38" w:rsidRDefault="008F39F5" w:rsidP="00F10003">
            <w:pPr>
              <w:pStyle w:val="Tabletext"/>
            </w:pPr>
          </w:p>
        </w:tc>
        <w:tc>
          <w:tcPr>
            <w:tcW w:w="992" w:type="dxa"/>
            <w:tcBorders>
              <w:top w:val="single" w:sz="4" w:space="0" w:color="auto"/>
            </w:tcBorders>
          </w:tcPr>
          <w:p w14:paraId="397E701C" w14:textId="77777777" w:rsidR="008F39F5" w:rsidRPr="00EB0A38" w:rsidRDefault="008F39F5" w:rsidP="00F10003">
            <w:pPr>
              <w:pStyle w:val="Tabletext"/>
            </w:pPr>
          </w:p>
        </w:tc>
      </w:tr>
      <w:tr w:rsidR="008F39F5" w:rsidRPr="00EB0A38" w14:paraId="14DD3B2C" w14:textId="77777777" w:rsidTr="006B7D3A">
        <w:trPr>
          <w:gridAfter w:val="1"/>
          <w:wAfter w:w="8" w:type="dxa"/>
          <w:cantSplit/>
        </w:trPr>
        <w:tc>
          <w:tcPr>
            <w:tcW w:w="996" w:type="dxa"/>
            <w:tcBorders>
              <w:bottom w:val="single" w:sz="4" w:space="0" w:color="auto"/>
            </w:tcBorders>
            <w:shd w:val="clear" w:color="auto" w:fill="auto"/>
          </w:tcPr>
          <w:p w14:paraId="0330A575" w14:textId="77777777" w:rsidR="008F39F5" w:rsidRPr="00EB0A38" w:rsidRDefault="008F39F5" w:rsidP="00F10003">
            <w:pPr>
              <w:pStyle w:val="Tabletext"/>
            </w:pPr>
            <w:r w:rsidRPr="00EB0A38">
              <w:rPr>
                <w:sz w:val="18"/>
              </w:rPr>
              <w:t>11.</w:t>
            </w:r>
          </w:p>
        </w:tc>
        <w:tc>
          <w:tcPr>
            <w:tcW w:w="1347" w:type="dxa"/>
            <w:tcBorders>
              <w:bottom w:val="single" w:sz="4" w:space="0" w:color="auto"/>
            </w:tcBorders>
            <w:shd w:val="clear" w:color="auto" w:fill="auto"/>
          </w:tcPr>
          <w:p w14:paraId="7C4833B8" w14:textId="77777777" w:rsidR="008F39F5" w:rsidRPr="00EB0A38" w:rsidRDefault="008F39F5" w:rsidP="00F10003">
            <w:pPr>
              <w:pStyle w:val="Tabletext"/>
            </w:pPr>
            <w:r w:rsidRPr="00EB0A38">
              <w:rPr>
                <w:sz w:val="18"/>
              </w:rPr>
              <w:t>Deeming threshold individual</w:t>
            </w:r>
          </w:p>
        </w:tc>
        <w:tc>
          <w:tcPr>
            <w:tcW w:w="1488" w:type="dxa"/>
            <w:tcBorders>
              <w:bottom w:val="single" w:sz="4" w:space="0" w:color="auto"/>
            </w:tcBorders>
            <w:shd w:val="clear" w:color="auto" w:fill="auto"/>
          </w:tcPr>
          <w:p w14:paraId="78F51F37" w14:textId="77777777" w:rsidR="008F39F5" w:rsidRPr="00EB0A38" w:rsidRDefault="00D42DC9" w:rsidP="00F10003">
            <w:pPr>
              <w:pStyle w:val="Tabletext"/>
            </w:pPr>
            <w:r w:rsidRPr="00EB0A38">
              <w:rPr>
                <w:sz w:val="18"/>
              </w:rPr>
              <w:t>1 July</w:t>
            </w:r>
          </w:p>
        </w:tc>
        <w:tc>
          <w:tcPr>
            <w:tcW w:w="1418" w:type="dxa"/>
            <w:tcBorders>
              <w:bottom w:val="single" w:sz="4" w:space="0" w:color="auto"/>
            </w:tcBorders>
            <w:shd w:val="clear" w:color="auto" w:fill="auto"/>
          </w:tcPr>
          <w:p w14:paraId="6EBB7E2F" w14:textId="77777777" w:rsidR="008F39F5" w:rsidRPr="00EB0A38" w:rsidRDefault="008F39F5" w:rsidP="00F10003">
            <w:pPr>
              <w:pStyle w:val="Tabletext"/>
            </w:pPr>
            <w:r w:rsidRPr="00EB0A38">
              <w:rPr>
                <w:sz w:val="18"/>
              </w:rPr>
              <w:t>March</w:t>
            </w:r>
          </w:p>
        </w:tc>
        <w:tc>
          <w:tcPr>
            <w:tcW w:w="1134" w:type="dxa"/>
            <w:tcBorders>
              <w:bottom w:val="single" w:sz="4" w:space="0" w:color="auto"/>
            </w:tcBorders>
            <w:shd w:val="clear" w:color="auto" w:fill="auto"/>
          </w:tcPr>
          <w:p w14:paraId="29E4BEFF" w14:textId="77777777" w:rsidR="008F39F5" w:rsidRPr="00EB0A38" w:rsidRDefault="008F39F5" w:rsidP="00F10003">
            <w:pPr>
              <w:pStyle w:val="Tabletext"/>
            </w:pPr>
            <w:r w:rsidRPr="00EB0A38">
              <w:rPr>
                <w:sz w:val="18"/>
              </w:rPr>
              <w:t>highest March quarter before reference quarter (but not earlier than March 1994 quarter)</w:t>
            </w:r>
          </w:p>
        </w:tc>
        <w:tc>
          <w:tcPr>
            <w:tcW w:w="992" w:type="dxa"/>
            <w:tcBorders>
              <w:bottom w:val="single" w:sz="4" w:space="0" w:color="auto"/>
            </w:tcBorders>
            <w:shd w:val="clear" w:color="auto" w:fill="auto"/>
          </w:tcPr>
          <w:p w14:paraId="47800218" w14:textId="77777777" w:rsidR="008F39F5" w:rsidRPr="00EB0A38" w:rsidRDefault="008F39F5" w:rsidP="00F10003">
            <w:pPr>
              <w:pStyle w:val="Tabletext"/>
            </w:pPr>
            <w:r w:rsidRPr="00EB0A38">
              <w:rPr>
                <w:sz w:val="18"/>
              </w:rPr>
              <w:t>$200.00</w:t>
            </w:r>
          </w:p>
        </w:tc>
      </w:tr>
      <w:tr w:rsidR="008F39F5" w:rsidRPr="00EB0A38" w14:paraId="08D561CC" w14:textId="77777777" w:rsidTr="006B7D3A">
        <w:trPr>
          <w:gridAfter w:val="1"/>
          <w:wAfter w:w="8" w:type="dxa"/>
          <w:cantSplit/>
        </w:trPr>
        <w:tc>
          <w:tcPr>
            <w:tcW w:w="996" w:type="dxa"/>
            <w:tcBorders>
              <w:top w:val="single" w:sz="4" w:space="0" w:color="auto"/>
              <w:bottom w:val="single" w:sz="4" w:space="0" w:color="auto"/>
            </w:tcBorders>
            <w:shd w:val="clear" w:color="auto" w:fill="auto"/>
          </w:tcPr>
          <w:p w14:paraId="0633C268" w14:textId="77777777" w:rsidR="008F39F5" w:rsidRPr="00EB0A38" w:rsidRDefault="008F39F5" w:rsidP="00F10003">
            <w:pPr>
              <w:pStyle w:val="Tabletext"/>
            </w:pPr>
            <w:r w:rsidRPr="00EB0A38">
              <w:rPr>
                <w:sz w:val="18"/>
              </w:rPr>
              <w:lastRenderedPageBreak/>
              <w:t>12.</w:t>
            </w:r>
          </w:p>
        </w:tc>
        <w:tc>
          <w:tcPr>
            <w:tcW w:w="1347" w:type="dxa"/>
            <w:tcBorders>
              <w:top w:val="single" w:sz="4" w:space="0" w:color="auto"/>
              <w:bottom w:val="single" w:sz="4" w:space="0" w:color="auto"/>
            </w:tcBorders>
            <w:shd w:val="clear" w:color="auto" w:fill="auto"/>
          </w:tcPr>
          <w:p w14:paraId="0AB5C4D6" w14:textId="77777777" w:rsidR="008F39F5" w:rsidRPr="00EB0A38" w:rsidRDefault="008F39F5" w:rsidP="00F10003">
            <w:pPr>
              <w:pStyle w:val="Tabletext"/>
            </w:pPr>
            <w:r w:rsidRPr="00EB0A38">
              <w:rPr>
                <w:sz w:val="18"/>
              </w:rPr>
              <w:t>Deeming threshold couple</w:t>
            </w:r>
          </w:p>
        </w:tc>
        <w:tc>
          <w:tcPr>
            <w:tcW w:w="1488" w:type="dxa"/>
            <w:tcBorders>
              <w:top w:val="single" w:sz="4" w:space="0" w:color="auto"/>
              <w:bottom w:val="single" w:sz="4" w:space="0" w:color="auto"/>
            </w:tcBorders>
            <w:shd w:val="clear" w:color="auto" w:fill="auto"/>
          </w:tcPr>
          <w:p w14:paraId="7A4CE9EE" w14:textId="77777777" w:rsidR="008F39F5" w:rsidRPr="00EB0A38" w:rsidRDefault="00D42DC9" w:rsidP="00F10003">
            <w:pPr>
              <w:pStyle w:val="Tabletext"/>
            </w:pPr>
            <w:r w:rsidRPr="00EB0A38">
              <w:rPr>
                <w:sz w:val="18"/>
              </w:rPr>
              <w:t>1 July</w:t>
            </w:r>
          </w:p>
        </w:tc>
        <w:tc>
          <w:tcPr>
            <w:tcW w:w="1418" w:type="dxa"/>
            <w:tcBorders>
              <w:top w:val="single" w:sz="4" w:space="0" w:color="auto"/>
              <w:bottom w:val="single" w:sz="4" w:space="0" w:color="auto"/>
            </w:tcBorders>
            <w:shd w:val="clear" w:color="auto" w:fill="auto"/>
          </w:tcPr>
          <w:p w14:paraId="73B74565" w14:textId="77777777" w:rsidR="008F39F5" w:rsidRPr="00EB0A38" w:rsidRDefault="008F39F5" w:rsidP="00F10003">
            <w:pPr>
              <w:pStyle w:val="Tabletext"/>
            </w:pPr>
            <w:r w:rsidRPr="00EB0A38">
              <w:rPr>
                <w:sz w:val="18"/>
              </w:rPr>
              <w:t>March</w:t>
            </w:r>
          </w:p>
        </w:tc>
        <w:tc>
          <w:tcPr>
            <w:tcW w:w="1134" w:type="dxa"/>
            <w:tcBorders>
              <w:top w:val="single" w:sz="4" w:space="0" w:color="auto"/>
              <w:bottom w:val="single" w:sz="4" w:space="0" w:color="auto"/>
            </w:tcBorders>
            <w:shd w:val="clear" w:color="auto" w:fill="auto"/>
          </w:tcPr>
          <w:p w14:paraId="58EE304C" w14:textId="77777777" w:rsidR="008F39F5" w:rsidRPr="00EB0A38" w:rsidRDefault="008F39F5" w:rsidP="00F10003">
            <w:pPr>
              <w:pStyle w:val="Tabletext"/>
            </w:pPr>
            <w:r w:rsidRPr="00EB0A38">
              <w:rPr>
                <w:sz w:val="18"/>
              </w:rPr>
              <w:t>highest March quarter before reference quarter (but not earlier than March 1994 quarter)</w:t>
            </w:r>
          </w:p>
        </w:tc>
        <w:tc>
          <w:tcPr>
            <w:tcW w:w="992" w:type="dxa"/>
            <w:tcBorders>
              <w:top w:val="single" w:sz="4" w:space="0" w:color="auto"/>
              <w:bottom w:val="single" w:sz="4" w:space="0" w:color="auto"/>
            </w:tcBorders>
            <w:shd w:val="clear" w:color="auto" w:fill="auto"/>
          </w:tcPr>
          <w:p w14:paraId="44BFB025" w14:textId="77777777" w:rsidR="008F39F5" w:rsidRPr="00EB0A38" w:rsidRDefault="008F39F5" w:rsidP="00F10003">
            <w:pPr>
              <w:pStyle w:val="Tabletext"/>
            </w:pPr>
            <w:r w:rsidRPr="00EB0A38">
              <w:rPr>
                <w:sz w:val="18"/>
              </w:rPr>
              <w:t>$200.00</w:t>
            </w:r>
          </w:p>
        </w:tc>
      </w:tr>
      <w:tr w:rsidR="008F39F5" w:rsidRPr="00EB0A38" w14:paraId="68880640"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7D15873A" w14:textId="77777777" w:rsidR="008F39F5" w:rsidRPr="00EB0A38" w:rsidRDefault="008F39F5" w:rsidP="00F10003">
            <w:pPr>
              <w:pStyle w:val="Tabletext"/>
            </w:pPr>
          </w:p>
        </w:tc>
        <w:tc>
          <w:tcPr>
            <w:tcW w:w="1347" w:type="dxa"/>
            <w:tcBorders>
              <w:top w:val="single" w:sz="4" w:space="0" w:color="auto"/>
            </w:tcBorders>
          </w:tcPr>
          <w:p w14:paraId="3DF1BE25" w14:textId="77777777" w:rsidR="008F39F5" w:rsidRPr="00EB0A38" w:rsidRDefault="008F39F5" w:rsidP="00F10003">
            <w:pPr>
              <w:pStyle w:val="Tabletext"/>
            </w:pPr>
            <w:r w:rsidRPr="00EB0A38">
              <w:rPr>
                <w:b/>
                <w:sz w:val="18"/>
                <w:szCs w:val="18"/>
              </w:rPr>
              <w:t>Primary production attribution threshold</w:t>
            </w:r>
          </w:p>
        </w:tc>
        <w:tc>
          <w:tcPr>
            <w:tcW w:w="1488" w:type="dxa"/>
            <w:tcBorders>
              <w:top w:val="single" w:sz="4" w:space="0" w:color="auto"/>
            </w:tcBorders>
          </w:tcPr>
          <w:p w14:paraId="7E1877DD" w14:textId="77777777" w:rsidR="008F39F5" w:rsidRPr="00EB0A38" w:rsidRDefault="008F39F5" w:rsidP="00F10003">
            <w:pPr>
              <w:keepNext/>
              <w:rPr>
                <w:sz w:val="18"/>
                <w:szCs w:val="18"/>
              </w:rPr>
            </w:pPr>
          </w:p>
        </w:tc>
        <w:tc>
          <w:tcPr>
            <w:tcW w:w="1418" w:type="dxa"/>
            <w:tcBorders>
              <w:top w:val="single" w:sz="4" w:space="0" w:color="auto"/>
            </w:tcBorders>
          </w:tcPr>
          <w:p w14:paraId="0BBB651B" w14:textId="77777777" w:rsidR="008F39F5" w:rsidRPr="00EB0A38" w:rsidRDefault="008F39F5" w:rsidP="00F10003">
            <w:pPr>
              <w:pStyle w:val="Tabletext"/>
            </w:pPr>
          </w:p>
        </w:tc>
        <w:tc>
          <w:tcPr>
            <w:tcW w:w="1134" w:type="dxa"/>
            <w:tcBorders>
              <w:top w:val="single" w:sz="4" w:space="0" w:color="auto"/>
            </w:tcBorders>
          </w:tcPr>
          <w:p w14:paraId="2F226E30" w14:textId="77777777" w:rsidR="008F39F5" w:rsidRPr="00EB0A38" w:rsidRDefault="008F39F5" w:rsidP="00F10003">
            <w:pPr>
              <w:pStyle w:val="Tabletext"/>
            </w:pPr>
          </w:p>
        </w:tc>
        <w:tc>
          <w:tcPr>
            <w:tcW w:w="992" w:type="dxa"/>
            <w:tcBorders>
              <w:top w:val="single" w:sz="4" w:space="0" w:color="auto"/>
            </w:tcBorders>
          </w:tcPr>
          <w:p w14:paraId="56E9F5D0" w14:textId="77777777" w:rsidR="008F39F5" w:rsidRPr="00EB0A38" w:rsidRDefault="008F39F5" w:rsidP="00F10003">
            <w:pPr>
              <w:pStyle w:val="Tabletext"/>
            </w:pPr>
          </w:p>
        </w:tc>
      </w:tr>
      <w:tr w:rsidR="008F39F5" w:rsidRPr="00EB0A38" w14:paraId="03732316" w14:textId="77777777" w:rsidTr="006B7D3A">
        <w:tblPrEx>
          <w:tblCellMar>
            <w:left w:w="99" w:type="dxa"/>
            <w:right w:w="99" w:type="dxa"/>
          </w:tblCellMar>
        </w:tblPrEx>
        <w:trPr>
          <w:gridAfter w:val="1"/>
          <w:wAfter w:w="8" w:type="dxa"/>
          <w:cantSplit/>
        </w:trPr>
        <w:tc>
          <w:tcPr>
            <w:tcW w:w="996" w:type="dxa"/>
            <w:tcBorders>
              <w:bottom w:val="single" w:sz="4" w:space="0" w:color="auto"/>
            </w:tcBorders>
            <w:shd w:val="clear" w:color="auto" w:fill="auto"/>
          </w:tcPr>
          <w:p w14:paraId="4564AF59" w14:textId="77777777" w:rsidR="008F39F5" w:rsidRPr="00EB0A38" w:rsidRDefault="008F39F5" w:rsidP="00F10003">
            <w:pPr>
              <w:pStyle w:val="Tabletext"/>
            </w:pPr>
            <w:r w:rsidRPr="00EB0A38">
              <w:rPr>
                <w:sz w:val="18"/>
                <w:szCs w:val="18"/>
              </w:rPr>
              <w:t>13.</w:t>
            </w:r>
          </w:p>
        </w:tc>
        <w:tc>
          <w:tcPr>
            <w:tcW w:w="1347" w:type="dxa"/>
            <w:tcBorders>
              <w:bottom w:val="single" w:sz="4" w:space="0" w:color="auto"/>
            </w:tcBorders>
            <w:shd w:val="clear" w:color="auto" w:fill="auto"/>
          </w:tcPr>
          <w:p w14:paraId="42A7CAF7" w14:textId="77777777" w:rsidR="008F39F5" w:rsidRPr="00EB0A38" w:rsidRDefault="008F39F5" w:rsidP="00F10003">
            <w:pPr>
              <w:pStyle w:val="Tabletext"/>
            </w:pPr>
            <w:r w:rsidRPr="00EB0A38">
              <w:rPr>
                <w:sz w:val="18"/>
                <w:szCs w:val="18"/>
              </w:rPr>
              <w:t>Primary production attribution threshold</w:t>
            </w:r>
          </w:p>
        </w:tc>
        <w:tc>
          <w:tcPr>
            <w:tcW w:w="1488" w:type="dxa"/>
            <w:tcBorders>
              <w:bottom w:val="single" w:sz="4" w:space="0" w:color="auto"/>
            </w:tcBorders>
            <w:shd w:val="clear" w:color="auto" w:fill="auto"/>
          </w:tcPr>
          <w:p w14:paraId="3A223335" w14:textId="77777777" w:rsidR="008F39F5" w:rsidRPr="00EB0A38" w:rsidRDefault="00D42DC9" w:rsidP="00F10003">
            <w:pPr>
              <w:pStyle w:val="Tabletext"/>
            </w:pPr>
            <w:r w:rsidRPr="00EB0A38">
              <w:rPr>
                <w:sz w:val="18"/>
                <w:szCs w:val="18"/>
              </w:rPr>
              <w:t>1 July</w:t>
            </w:r>
          </w:p>
        </w:tc>
        <w:tc>
          <w:tcPr>
            <w:tcW w:w="1418" w:type="dxa"/>
            <w:tcBorders>
              <w:bottom w:val="single" w:sz="4" w:space="0" w:color="auto"/>
            </w:tcBorders>
            <w:shd w:val="clear" w:color="auto" w:fill="auto"/>
          </w:tcPr>
          <w:p w14:paraId="4D134B0D" w14:textId="77777777" w:rsidR="008F39F5" w:rsidRPr="00EB0A38" w:rsidRDefault="008F39F5" w:rsidP="00F10003">
            <w:pPr>
              <w:pStyle w:val="Tabletext"/>
            </w:pPr>
            <w:r w:rsidRPr="00EB0A38">
              <w:rPr>
                <w:sz w:val="18"/>
                <w:szCs w:val="18"/>
              </w:rPr>
              <w:t>December</w:t>
            </w:r>
          </w:p>
        </w:tc>
        <w:tc>
          <w:tcPr>
            <w:tcW w:w="1134" w:type="dxa"/>
            <w:tcBorders>
              <w:bottom w:val="single" w:sz="4" w:space="0" w:color="auto"/>
            </w:tcBorders>
            <w:shd w:val="clear" w:color="auto" w:fill="auto"/>
          </w:tcPr>
          <w:p w14:paraId="7833008B" w14:textId="77777777" w:rsidR="008F39F5" w:rsidRPr="00EB0A38" w:rsidRDefault="008F39F5" w:rsidP="00F10003">
            <w:pPr>
              <w:pStyle w:val="Tabletext"/>
            </w:pPr>
            <w:r w:rsidRPr="00EB0A38">
              <w:rPr>
                <w:sz w:val="18"/>
                <w:szCs w:val="18"/>
              </w:rPr>
              <w:t>Most recent December quarter before reference quarter</w:t>
            </w:r>
          </w:p>
        </w:tc>
        <w:tc>
          <w:tcPr>
            <w:tcW w:w="992" w:type="dxa"/>
            <w:tcBorders>
              <w:bottom w:val="single" w:sz="4" w:space="0" w:color="auto"/>
            </w:tcBorders>
            <w:shd w:val="clear" w:color="auto" w:fill="auto"/>
          </w:tcPr>
          <w:p w14:paraId="57A8D7FE" w14:textId="77777777" w:rsidR="008F39F5" w:rsidRPr="00EB0A38" w:rsidRDefault="008F39F5" w:rsidP="00F10003">
            <w:pPr>
              <w:pStyle w:val="Tabletext"/>
            </w:pPr>
            <w:r w:rsidRPr="00EB0A38">
              <w:rPr>
                <w:sz w:val="18"/>
                <w:szCs w:val="18"/>
              </w:rPr>
              <w:t>$250.00</w:t>
            </w:r>
          </w:p>
        </w:tc>
      </w:tr>
      <w:tr w:rsidR="008F39F5" w:rsidRPr="00EB0A38" w14:paraId="23957458"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7315C779" w14:textId="77777777" w:rsidR="008F39F5" w:rsidRPr="00EB0A38" w:rsidRDefault="008F39F5" w:rsidP="00F10003">
            <w:pPr>
              <w:pStyle w:val="Tabletext"/>
              <w:keepNext/>
              <w:rPr>
                <w:sz w:val="18"/>
                <w:szCs w:val="18"/>
              </w:rPr>
            </w:pPr>
          </w:p>
        </w:tc>
        <w:tc>
          <w:tcPr>
            <w:tcW w:w="1347" w:type="dxa"/>
            <w:tcBorders>
              <w:top w:val="single" w:sz="4" w:space="0" w:color="auto"/>
            </w:tcBorders>
          </w:tcPr>
          <w:p w14:paraId="25926DE9" w14:textId="77777777" w:rsidR="008F39F5" w:rsidRPr="00EB0A38" w:rsidRDefault="008F39F5" w:rsidP="00F10003">
            <w:pPr>
              <w:pStyle w:val="Tabletext"/>
              <w:rPr>
                <w:sz w:val="18"/>
                <w:szCs w:val="18"/>
              </w:rPr>
            </w:pPr>
            <w:r w:rsidRPr="00EB0A38">
              <w:rPr>
                <w:b/>
                <w:sz w:val="18"/>
                <w:szCs w:val="18"/>
              </w:rPr>
              <w:t>Maximum transitional service pension rates</w:t>
            </w:r>
          </w:p>
        </w:tc>
        <w:tc>
          <w:tcPr>
            <w:tcW w:w="1488" w:type="dxa"/>
            <w:tcBorders>
              <w:top w:val="single" w:sz="4" w:space="0" w:color="auto"/>
            </w:tcBorders>
          </w:tcPr>
          <w:p w14:paraId="7D8F4E58" w14:textId="77777777" w:rsidR="008F39F5" w:rsidRPr="00EB0A38" w:rsidRDefault="008F39F5" w:rsidP="00F10003">
            <w:pPr>
              <w:pStyle w:val="Tabletext"/>
              <w:rPr>
                <w:sz w:val="18"/>
                <w:szCs w:val="18"/>
              </w:rPr>
            </w:pPr>
          </w:p>
        </w:tc>
        <w:tc>
          <w:tcPr>
            <w:tcW w:w="1418" w:type="dxa"/>
            <w:tcBorders>
              <w:top w:val="single" w:sz="4" w:space="0" w:color="auto"/>
            </w:tcBorders>
          </w:tcPr>
          <w:p w14:paraId="7DBD89D7" w14:textId="77777777" w:rsidR="008F39F5" w:rsidRPr="00EB0A38" w:rsidRDefault="008F39F5" w:rsidP="00F10003">
            <w:pPr>
              <w:pStyle w:val="Tabletext"/>
              <w:rPr>
                <w:sz w:val="18"/>
                <w:szCs w:val="18"/>
              </w:rPr>
            </w:pPr>
          </w:p>
        </w:tc>
        <w:tc>
          <w:tcPr>
            <w:tcW w:w="1134" w:type="dxa"/>
            <w:tcBorders>
              <w:top w:val="single" w:sz="4" w:space="0" w:color="auto"/>
            </w:tcBorders>
          </w:tcPr>
          <w:p w14:paraId="6B5DF151" w14:textId="77777777" w:rsidR="008F39F5" w:rsidRPr="00EB0A38" w:rsidRDefault="008F39F5" w:rsidP="00F10003">
            <w:pPr>
              <w:pStyle w:val="Tabletext"/>
              <w:rPr>
                <w:sz w:val="18"/>
                <w:szCs w:val="18"/>
              </w:rPr>
            </w:pPr>
          </w:p>
        </w:tc>
        <w:tc>
          <w:tcPr>
            <w:tcW w:w="992" w:type="dxa"/>
            <w:tcBorders>
              <w:top w:val="single" w:sz="4" w:space="0" w:color="auto"/>
            </w:tcBorders>
          </w:tcPr>
          <w:p w14:paraId="0DFFA624" w14:textId="77777777" w:rsidR="008F39F5" w:rsidRPr="00EB0A38" w:rsidRDefault="008F39F5" w:rsidP="00F10003">
            <w:pPr>
              <w:pStyle w:val="Tabletext"/>
              <w:rPr>
                <w:sz w:val="18"/>
                <w:szCs w:val="18"/>
              </w:rPr>
            </w:pPr>
          </w:p>
        </w:tc>
      </w:tr>
      <w:tr w:rsidR="008F39F5" w:rsidRPr="00EB0A38" w14:paraId="00290FA3" w14:textId="77777777" w:rsidTr="006B7D3A">
        <w:tblPrEx>
          <w:tblCellMar>
            <w:left w:w="99" w:type="dxa"/>
            <w:right w:w="99" w:type="dxa"/>
          </w:tblCellMar>
        </w:tblPrEx>
        <w:trPr>
          <w:gridAfter w:val="1"/>
          <w:wAfter w:w="8" w:type="dxa"/>
          <w:cantSplit/>
        </w:trPr>
        <w:tc>
          <w:tcPr>
            <w:tcW w:w="996" w:type="dxa"/>
            <w:tcBorders>
              <w:bottom w:val="single" w:sz="4" w:space="0" w:color="auto"/>
            </w:tcBorders>
          </w:tcPr>
          <w:p w14:paraId="379D0F76" w14:textId="77777777" w:rsidR="008F39F5" w:rsidRPr="00EB0A38" w:rsidRDefault="008F39F5" w:rsidP="00F10003">
            <w:pPr>
              <w:pStyle w:val="Tabletext"/>
              <w:rPr>
                <w:sz w:val="18"/>
                <w:szCs w:val="18"/>
              </w:rPr>
            </w:pPr>
            <w:r w:rsidRPr="00EB0A38">
              <w:rPr>
                <w:sz w:val="18"/>
              </w:rPr>
              <w:t xml:space="preserve">14. </w:t>
            </w:r>
          </w:p>
        </w:tc>
        <w:tc>
          <w:tcPr>
            <w:tcW w:w="1347" w:type="dxa"/>
            <w:tcBorders>
              <w:bottom w:val="single" w:sz="4" w:space="0" w:color="auto"/>
            </w:tcBorders>
          </w:tcPr>
          <w:p w14:paraId="1F670440" w14:textId="77777777" w:rsidR="008F39F5" w:rsidRPr="00EB0A38" w:rsidRDefault="008F39F5" w:rsidP="00F10003">
            <w:pPr>
              <w:pStyle w:val="Tabletext"/>
              <w:rPr>
                <w:b/>
                <w:sz w:val="18"/>
                <w:szCs w:val="18"/>
              </w:rPr>
            </w:pPr>
            <w:r w:rsidRPr="00EB0A38">
              <w:rPr>
                <w:sz w:val="18"/>
                <w:szCs w:val="18"/>
              </w:rPr>
              <w:t>Maximum transitional service pension rates</w:t>
            </w:r>
          </w:p>
        </w:tc>
        <w:tc>
          <w:tcPr>
            <w:tcW w:w="1488" w:type="dxa"/>
            <w:tcBorders>
              <w:bottom w:val="single" w:sz="4" w:space="0" w:color="auto"/>
            </w:tcBorders>
          </w:tcPr>
          <w:p w14:paraId="4E1AD1AF"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75EAF685" w14:textId="77777777" w:rsidR="008F39F5" w:rsidRPr="00EB0A38" w:rsidRDefault="008F39F5" w:rsidP="00F10003">
            <w:pPr>
              <w:pStyle w:val="Tablea"/>
              <w:spacing w:line="240" w:lineRule="atLeast"/>
              <w:ind w:left="0" w:firstLine="0"/>
              <w:rPr>
                <w:sz w:val="18"/>
              </w:rPr>
            </w:pPr>
            <w:r w:rsidRPr="00EB0A38">
              <w:rPr>
                <w:sz w:val="18"/>
              </w:rPr>
              <w:t xml:space="preserve">(b) </w:t>
            </w:r>
            <w:r w:rsidR="00216ADB" w:rsidRPr="00EB0A38">
              <w:rPr>
                <w:sz w:val="18"/>
              </w:rPr>
              <w:t>20 September</w:t>
            </w:r>
          </w:p>
        </w:tc>
        <w:tc>
          <w:tcPr>
            <w:tcW w:w="1418" w:type="dxa"/>
            <w:tcBorders>
              <w:bottom w:val="single" w:sz="4" w:space="0" w:color="auto"/>
            </w:tcBorders>
          </w:tcPr>
          <w:p w14:paraId="52004540" w14:textId="77777777" w:rsidR="008F39F5" w:rsidRPr="00EB0A38" w:rsidRDefault="008F39F5" w:rsidP="00F10003">
            <w:pPr>
              <w:pStyle w:val="Tablea"/>
              <w:spacing w:line="240" w:lineRule="atLeast"/>
              <w:ind w:left="0" w:firstLine="0"/>
              <w:rPr>
                <w:sz w:val="18"/>
              </w:rPr>
            </w:pPr>
            <w:r w:rsidRPr="00EB0A38">
              <w:rPr>
                <w:sz w:val="18"/>
              </w:rPr>
              <w:t>(a) December</w:t>
            </w:r>
          </w:p>
          <w:p w14:paraId="6F6D88AE" w14:textId="77777777" w:rsidR="008F39F5" w:rsidRPr="00EB0A38" w:rsidRDefault="008F39F5" w:rsidP="00F10003">
            <w:pPr>
              <w:pStyle w:val="Tablea"/>
              <w:rPr>
                <w:sz w:val="18"/>
                <w:szCs w:val="18"/>
              </w:rPr>
            </w:pPr>
            <w:r w:rsidRPr="00EB0A38">
              <w:rPr>
                <w:sz w:val="18"/>
                <w:szCs w:val="18"/>
              </w:rPr>
              <w:t xml:space="preserve">(b) June </w:t>
            </w:r>
          </w:p>
        </w:tc>
        <w:tc>
          <w:tcPr>
            <w:tcW w:w="1134" w:type="dxa"/>
            <w:tcBorders>
              <w:bottom w:val="single" w:sz="4" w:space="0" w:color="auto"/>
            </w:tcBorders>
          </w:tcPr>
          <w:p w14:paraId="582172A5" w14:textId="77777777" w:rsidR="008F39F5" w:rsidRPr="00EB0A38" w:rsidRDefault="008F39F5" w:rsidP="00F10003">
            <w:pPr>
              <w:pStyle w:val="Tabletext"/>
              <w:rPr>
                <w:sz w:val="18"/>
                <w:szCs w:val="18"/>
              </w:rPr>
            </w:pPr>
            <w:r w:rsidRPr="00EB0A38">
              <w:rPr>
                <w:sz w:val="18"/>
              </w:rPr>
              <w:t>highest June or December quarter before reference quarter (but not earlier than June quarter 2008)</w:t>
            </w:r>
          </w:p>
        </w:tc>
        <w:tc>
          <w:tcPr>
            <w:tcW w:w="992" w:type="dxa"/>
            <w:tcBorders>
              <w:bottom w:val="single" w:sz="4" w:space="0" w:color="auto"/>
            </w:tcBorders>
          </w:tcPr>
          <w:p w14:paraId="16381277" w14:textId="77777777" w:rsidR="008F39F5" w:rsidRPr="00EB0A38" w:rsidRDefault="008F39F5" w:rsidP="00F10003">
            <w:pPr>
              <w:pStyle w:val="Tabletext"/>
              <w:rPr>
                <w:sz w:val="18"/>
                <w:szCs w:val="18"/>
              </w:rPr>
            </w:pPr>
            <w:r w:rsidRPr="00EB0A38">
              <w:rPr>
                <w:sz w:val="18"/>
              </w:rPr>
              <w:t xml:space="preserve">$2.60 </w:t>
            </w:r>
          </w:p>
        </w:tc>
      </w:tr>
      <w:tr w:rsidR="008F39F5" w:rsidRPr="00EB0A38" w14:paraId="54B36641" w14:textId="77777777" w:rsidTr="006B7D3A">
        <w:tblPrEx>
          <w:tblCellMar>
            <w:left w:w="99" w:type="dxa"/>
            <w:right w:w="99" w:type="dxa"/>
          </w:tblCellMar>
        </w:tblPrEx>
        <w:trPr>
          <w:gridAfter w:val="1"/>
          <w:wAfter w:w="8" w:type="dxa"/>
          <w:cantSplit/>
        </w:trPr>
        <w:tc>
          <w:tcPr>
            <w:tcW w:w="996" w:type="dxa"/>
            <w:tcBorders>
              <w:top w:val="single" w:sz="4" w:space="0" w:color="auto"/>
            </w:tcBorders>
          </w:tcPr>
          <w:p w14:paraId="4249A0BA" w14:textId="77777777" w:rsidR="008F39F5" w:rsidRPr="00EB0A38" w:rsidRDefault="008F39F5" w:rsidP="00F10003">
            <w:pPr>
              <w:pStyle w:val="Tabletext"/>
              <w:keepNext/>
              <w:rPr>
                <w:sz w:val="18"/>
              </w:rPr>
            </w:pPr>
          </w:p>
        </w:tc>
        <w:tc>
          <w:tcPr>
            <w:tcW w:w="1347" w:type="dxa"/>
            <w:tcBorders>
              <w:top w:val="single" w:sz="4" w:space="0" w:color="auto"/>
            </w:tcBorders>
          </w:tcPr>
          <w:p w14:paraId="1DA7E879" w14:textId="77777777" w:rsidR="008F39F5" w:rsidRPr="00EB0A38" w:rsidRDefault="008F39F5" w:rsidP="00F10003">
            <w:pPr>
              <w:pStyle w:val="Tabletext"/>
              <w:rPr>
                <w:sz w:val="18"/>
                <w:szCs w:val="18"/>
              </w:rPr>
            </w:pPr>
            <w:r w:rsidRPr="00EB0A38">
              <w:rPr>
                <w:b/>
                <w:sz w:val="18"/>
                <w:szCs w:val="18"/>
              </w:rPr>
              <w:t>Maximum transitional income support supplement rates</w:t>
            </w:r>
          </w:p>
        </w:tc>
        <w:tc>
          <w:tcPr>
            <w:tcW w:w="1488" w:type="dxa"/>
            <w:tcBorders>
              <w:top w:val="single" w:sz="4" w:space="0" w:color="auto"/>
            </w:tcBorders>
          </w:tcPr>
          <w:p w14:paraId="4D8E3735" w14:textId="77777777" w:rsidR="008F39F5" w:rsidRPr="00EB0A38" w:rsidRDefault="008F39F5" w:rsidP="00F10003">
            <w:pPr>
              <w:pStyle w:val="Tablea"/>
              <w:spacing w:line="240" w:lineRule="atLeast"/>
              <w:ind w:left="0" w:firstLine="0"/>
              <w:rPr>
                <w:sz w:val="18"/>
              </w:rPr>
            </w:pPr>
          </w:p>
        </w:tc>
        <w:tc>
          <w:tcPr>
            <w:tcW w:w="1418" w:type="dxa"/>
            <w:tcBorders>
              <w:top w:val="single" w:sz="4" w:space="0" w:color="auto"/>
            </w:tcBorders>
          </w:tcPr>
          <w:p w14:paraId="63E8D082" w14:textId="77777777" w:rsidR="008F39F5" w:rsidRPr="00EB0A38" w:rsidRDefault="008F39F5" w:rsidP="00F10003">
            <w:pPr>
              <w:pStyle w:val="Tablea"/>
              <w:spacing w:line="240" w:lineRule="atLeast"/>
              <w:ind w:left="0" w:hanging="24"/>
              <w:rPr>
                <w:sz w:val="18"/>
              </w:rPr>
            </w:pPr>
          </w:p>
        </w:tc>
        <w:tc>
          <w:tcPr>
            <w:tcW w:w="1134" w:type="dxa"/>
            <w:tcBorders>
              <w:top w:val="single" w:sz="4" w:space="0" w:color="auto"/>
            </w:tcBorders>
          </w:tcPr>
          <w:p w14:paraId="7593E669" w14:textId="77777777" w:rsidR="008F39F5" w:rsidRPr="00EB0A38" w:rsidRDefault="008F39F5" w:rsidP="00F10003">
            <w:pPr>
              <w:pStyle w:val="Tabletext"/>
              <w:rPr>
                <w:sz w:val="18"/>
              </w:rPr>
            </w:pPr>
          </w:p>
        </w:tc>
        <w:tc>
          <w:tcPr>
            <w:tcW w:w="992" w:type="dxa"/>
            <w:tcBorders>
              <w:top w:val="single" w:sz="4" w:space="0" w:color="auto"/>
            </w:tcBorders>
          </w:tcPr>
          <w:p w14:paraId="45FB4C85" w14:textId="77777777" w:rsidR="008F39F5" w:rsidRPr="00EB0A38" w:rsidRDefault="008F39F5" w:rsidP="00F10003">
            <w:pPr>
              <w:pStyle w:val="Tabletext"/>
              <w:rPr>
                <w:sz w:val="18"/>
              </w:rPr>
            </w:pPr>
          </w:p>
        </w:tc>
      </w:tr>
      <w:tr w:rsidR="008F39F5" w:rsidRPr="00EB0A38" w14:paraId="12113614" w14:textId="77777777" w:rsidTr="006B7D3A">
        <w:tblPrEx>
          <w:tblCellMar>
            <w:left w:w="99" w:type="dxa"/>
            <w:right w:w="99" w:type="dxa"/>
          </w:tblCellMar>
        </w:tblPrEx>
        <w:trPr>
          <w:gridAfter w:val="1"/>
          <w:wAfter w:w="8" w:type="dxa"/>
          <w:cantSplit/>
        </w:trPr>
        <w:tc>
          <w:tcPr>
            <w:tcW w:w="996" w:type="dxa"/>
            <w:tcBorders>
              <w:bottom w:val="single" w:sz="12" w:space="0" w:color="auto"/>
            </w:tcBorders>
            <w:shd w:val="clear" w:color="auto" w:fill="auto"/>
          </w:tcPr>
          <w:p w14:paraId="0166A096" w14:textId="77777777" w:rsidR="008F39F5" w:rsidRPr="00EB0A38" w:rsidRDefault="008F39F5" w:rsidP="00F10003">
            <w:pPr>
              <w:pStyle w:val="Tabletext"/>
              <w:rPr>
                <w:sz w:val="18"/>
              </w:rPr>
            </w:pPr>
            <w:r w:rsidRPr="00EB0A38">
              <w:rPr>
                <w:sz w:val="18"/>
              </w:rPr>
              <w:t xml:space="preserve">15. </w:t>
            </w:r>
          </w:p>
        </w:tc>
        <w:tc>
          <w:tcPr>
            <w:tcW w:w="1347" w:type="dxa"/>
            <w:tcBorders>
              <w:bottom w:val="single" w:sz="12" w:space="0" w:color="auto"/>
            </w:tcBorders>
            <w:shd w:val="clear" w:color="auto" w:fill="auto"/>
          </w:tcPr>
          <w:p w14:paraId="592B4D38" w14:textId="77777777" w:rsidR="008F39F5" w:rsidRPr="00EB0A38" w:rsidRDefault="008F39F5" w:rsidP="00F10003">
            <w:pPr>
              <w:pStyle w:val="Tabletext"/>
              <w:rPr>
                <w:b/>
                <w:sz w:val="18"/>
                <w:szCs w:val="18"/>
              </w:rPr>
            </w:pPr>
            <w:r w:rsidRPr="00EB0A38">
              <w:rPr>
                <w:sz w:val="18"/>
                <w:szCs w:val="18"/>
              </w:rPr>
              <w:t>Maximum transitional income support supplement rates</w:t>
            </w:r>
          </w:p>
        </w:tc>
        <w:tc>
          <w:tcPr>
            <w:tcW w:w="1488" w:type="dxa"/>
            <w:tcBorders>
              <w:bottom w:val="single" w:sz="12" w:space="0" w:color="auto"/>
            </w:tcBorders>
            <w:shd w:val="clear" w:color="auto" w:fill="auto"/>
          </w:tcPr>
          <w:p w14:paraId="6D3E360F" w14:textId="77777777" w:rsidR="008F39F5" w:rsidRPr="00EB0A38" w:rsidRDefault="008F39F5" w:rsidP="00F10003">
            <w:pPr>
              <w:pStyle w:val="Tablea"/>
              <w:spacing w:line="240" w:lineRule="atLeast"/>
              <w:ind w:left="0" w:firstLine="0"/>
              <w:rPr>
                <w:sz w:val="18"/>
              </w:rPr>
            </w:pPr>
            <w:r w:rsidRPr="00EB0A38">
              <w:rPr>
                <w:sz w:val="18"/>
              </w:rPr>
              <w:t>(a) 20</w:t>
            </w:r>
            <w:r w:rsidR="00F7061D" w:rsidRPr="00EB0A38">
              <w:rPr>
                <w:sz w:val="18"/>
              </w:rPr>
              <w:t> </w:t>
            </w:r>
            <w:r w:rsidRPr="00EB0A38">
              <w:rPr>
                <w:sz w:val="18"/>
              </w:rPr>
              <w:t>March</w:t>
            </w:r>
          </w:p>
          <w:p w14:paraId="06ACC527" w14:textId="77777777" w:rsidR="008F39F5" w:rsidRPr="00EB0A38" w:rsidRDefault="008F39F5" w:rsidP="00F10003">
            <w:pPr>
              <w:pStyle w:val="Tablea"/>
              <w:spacing w:line="240" w:lineRule="atLeast"/>
              <w:ind w:left="0" w:firstLine="0"/>
              <w:rPr>
                <w:sz w:val="18"/>
              </w:rPr>
            </w:pPr>
            <w:r w:rsidRPr="00EB0A38">
              <w:rPr>
                <w:sz w:val="18"/>
              </w:rPr>
              <w:t xml:space="preserve">(b) </w:t>
            </w:r>
            <w:r w:rsidR="00216ADB" w:rsidRPr="00EB0A38">
              <w:rPr>
                <w:sz w:val="18"/>
              </w:rPr>
              <w:t>20 September</w:t>
            </w:r>
          </w:p>
        </w:tc>
        <w:tc>
          <w:tcPr>
            <w:tcW w:w="1418" w:type="dxa"/>
            <w:tcBorders>
              <w:bottom w:val="single" w:sz="12" w:space="0" w:color="auto"/>
            </w:tcBorders>
            <w:shd w:val="clear" w:color="auto" w:fill="auto"/>
          </w:tcPr>
          <w:p w14:paraId="2D142BA1" w14:textId="77777777" w:rsidR="008F39F5" w:rsidRPr="00EB0A38" w:rsidRDefault="008F39F5" w:rsidP="00F10003">
            <w:pPr>
              <w:pStyle w:val="Tablea"/>
              <w:spacing w:line="240" w:lineRule="atLeast"/>
              <w:ind w:left="0" w:firstLine="0"/>
              <w:rPr>
                <w:sz w:val="18"/>
              </w:rPr>
            </w:pPr>
            <w:r w:rsidRPr="00EB0A38">
              <w:rPr>
                <w:sz w:val="18"/>
              </w:rPr>
              <w:t>(a) December</w:t>
            </w:r>
          </w:p>
          <w:p w14:paraId="79DA9DBF" w14:textId="77777777" w:rsidR="008F39F5" w:rsidRPr="00EB0A38" w:rsidRDefault="008F39F5" w:rsidP="00F10003">
            <w:pPr>
              <w:pStyle w:val="Tablea"/>
              <w:spacing w:line="240" w:lineRule="atLeast"/>
              <w:ind w:left="0" w:firstLine="0"/>
              <w:rPr>
                <w:sz w:val="18"/>
              </w:rPr>
            </w:pPr>
            <w:r w:rsidRPr="00EB0A38">
              <w:rPr>
                <w:sz w:val="18"/>
              </w:rPr>
              <w:t xml:space="preserve">(b) June </w:t>
            </w:r>
          </w:p>
        </w:tc>
        <w:tc>
          <w:tcPr>
            <w:tcW w:w="1134" w:type="dxa"/>
            <w:tcBorders>
              <w:bottom w:val="single" w:sz="12" w:space="0" w:color="auto"/>
            </w:tcBorders>
            <w:shd w:val="clear" w:color="auto" w:fill="auto"/>
          </w:tcPr>
          <w:p w14:paraId="52E2958E" w14:textId="77777777" w:rsidR="008F39F5" w:rsidRPr="00EB0A38" w:rsidRDefault="008F39F5" w:rsidP="00F10003">
            <w:pPr>
              <w:pStyle w:val="Tabletext"/>
              <w:rPr>
                <w:sz w:val="18"/>
              </w:rPr>
            </w:pPr>
            <w:r w:rsidRPr="00EB0A38">
              <w:rPr>
                <w:sz w:val="18"/>
              </w:rPr>
              <w:t>highest June or December quarter before reference quarter (but not earlier than June quarter 2008)</w:t>
            </w:r>
          </w:p>
        </w:tc>
        <w:tc>
          <w:tcPr>
            <w:tcW w:w="992" w:type="dxa"/>
            <w:tcBorders>
              <w:bottom w:val="single" w:sz="12" w:space="0" w:color="auto"/>
            </w:tcBorders>
            <w:shd w:val="clear" w:color="auto" w:fill="auto"/>
          </w:tcPr>
          <w:p w14:paraId="59905B73" w14:textId="77777777" w:rsidR="008F39F5" w:rsidRPr="00EB0A38" w:rsidRDefault="008F39F5" w:rsidP="00F10003">
            <w:pPr>
              <w:pStyle w:val="Tabletext"/>
              <w:rPr>
                <w:sz w:val="18"/>
              </w:rPr>
            </w:pPr>
            <w:r w:rsidRPr="00EB0A38">
              <w:rPr>
                <w:sz w:val="18"/>
              </w:rPr>
              <w:t xml:space="preserve">$2.60 </w:t>
            </w:r>
          </w:p>
        </w:tc>
      </w:tr>
    </w:tbl>
    <w:p w14:paraId="395454F0"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lastRenderedPageBreak/>
        <w:tab/>
        <w:t>(1A)</w:t>
      </w:r>
      <w:r w:rsidRPr="00EB0A38">
        <w:tab/>
        <w:t>The pension MBR amount (item</w:t>
      </w:r>
      <w:r w:rsidR="00F7061D" w:rsidRPr="00EB0A38">
        <w:t> </w:t>
      </w:r>
      <w:r w:rsidRPr="00EB0A38">
        <w:t>1 of table) is not to be indexed on 20</w:t>
      </w:r>
      <w:r w:rsidR="00F7061D" w:rsidRPr="00EB0A38">
        <w:t> </w:t>
      </w:r>
      <w:r w:rsidRPr="00EB0A38">
        <w:t>March 1993.</w:t>
      </w:r>
    </w:p>
    <w:p w14:paraId="734B5373"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Highest quarter</w:t>
      </w:r>
    </w:p>
    <w:p w14:paraId="2BCD61EF"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reference in the CPI Indexation Table to the highest of a group of quarters is a reference to the quarter in that group that has the highest index number.</w:t>
      </w:r>
    </w:p>
    <w:p w14:paraId="0132CABF" w14:textId="77777777" w:rsidR="008F39F5" w:rsidRPr="00EB0A38" w:rsidRDefault="008F39F5" w:rsidP="008F39F5">
      <w:pPr>
        <w:pStyle w:val="ActHead5"/>
      </w:pPr>
      <w:bookmarkStart w:id="321" w:name="_Toc179463794"/>
      <w:r w:rsidRPr="008C775A">
        <w:rPr>
          <w:rStyle w:val="CharSectno"/>
        </w:rPr>
        <w:t>59C</w:t>
      </w:r>
      <w:r w:rsidRPr="00EB0A38">
        <w:t xml:space="preserve">  Indexation of amounts</w:t>
      </w:r>
      <w:bookmarkEnd w:id="321"/>
    </w:p>
    <w:p w14:paraId="1498A85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an amount is to be indexed under this Subdivision on an indexation day, this Act has effect as if the indexed amount were substituted for that amount on that day.</w:t>
      </w:r>
    </w:p>
    <w:p w14:paraId="3F7F498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EB0A38">
        <w:tab/>
        <w:t>(2)</w:t>
      </w:r>
      <w:r w:rsidRPr="00EB0A38">
        <w:tab/>
        <w:t>This is how to work out the indexed amount for an amount that is to be indexed under this Subdivision on an indexation day:</w:t>
      </w:r>
    </w:p>
    <w:p w14:paraId="1135AF28" w14:textId="77777777" w:rsidR="008F39F5" w:rsidRPr="00EB0A38" w:rsidRDefault="008F39F5" w:rsidP="008F39F5">
      <w:pPr>
        <w:pStyle w:val="BoxHeadItalic"/>
        <w:keepNext/>
        <w:tabs>
          <w:tab w:val="left" w:pos="1440"/>
          <w:tab w:val="left" w:pos="2160"/>
          <w:tab w:val="left" w:pos="2880"/>
          <w:tab w:val="left" w:pos="3600"/>
          <w:tab w:val="left" w:pos="4320"/>
          <w:tab w:val="left" w:pos="5040"/>
          <w:tab w:val="left" w:pos="5760"/>
          <w:tab w:val="left" w:pos="6480"/>
        </w:tabs>
      </w:pPr>
      <w:r w:rsidRPr="00EB0A38">
        <w:t>Method statement</w:t>
      </w:r>
    </w:p>
    <w:p w14:paraId="538D562A"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1.</w:t>
      </w:r>
      <w:r w:rsidRPr="00EB0A38">
        <w:tab/>
        <w:t>Use section</w:t>
      </w:r>
      <w:r w:rsidR="00F7061D" w:rsidRPr="00EB0A38">
        <w:t> </w:t>
      </w:r>
      <w:r w:rsidRPr="00EB0A38">
        <w:t>59D to work out the indexation factor for the amount on the indexation day.</w:t>
      </w:r>
    </w:p>
    <w:p w14:paraId="702F71C8"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2.</w:t>
      </w:r>
      <w:r w:rsidRPr="00EB0A38">
        <w:tab/>
        <w:t>Work out the current figure for the amount immediately before the indexation day.</w:t>
      </w:r>
    </w:p>
    <w:p w14:paraId="672CEE67" w14:textId="77777777" w:rsidR="008F39F5" w:rsidRPr="00EB0A38" w:rsidRDefault="008F39F5" w:rsidP="008F39F5">
      <w:pPr>
        <w:pStyle w:val="BoxStep"/>
        <w:tabs>
          <w:tab w:val="left" w:pos="1985"/>
          <w:tab w:val="left" w:pos="2160"/>
          <w:tab w:val="left" w:pos="2880"/>
          <w:tab w:val="left" w:pos="3600"/>
          <w:tab w:val="left" w:pos="4320"/>
          <w:tab w:val="left" w:pos="5040"/>
          <w:tab w:val="left" w:pos="5760"/>
          <w:tab w:val="left" w:pos="6480"/>
        </w:tabs>
      </w:pPr>
      <w:r w:rsidRPr="00EB0A38">
        <w:rPr>
          <w:szCs w:val="22"/>
        </w:rPr>
        <w:t>Step 3.</w:t>
      </w:r>
      <w:r w:rsidRPr="00EB0A38">
        <w:tab/>
        <w:t xml:space="preserve">Multiply the current figure by the indexation factor: the result is the </w:t>
      </w:r>
      <w:r w:rsidRPr="00EB0A38">
        <w:rPr>
          <w:b/>
          <w:i/>
        </w:rPr>
        <w:t>provisional indexed amount</w:t>
      </w:r>
      <w:r w:rsidRPr="00EB0A38">
        <w:t>.</w:t>
      </w:r>
    </w:p>
    <w:p w14:paraId="41C2E339" w14:textId="77777777" w:rsidR="008F39F5" w:rsidRPr="00EB0A38" w:rsidRDefault="008F39F5" w:rsidP="008F39F5">
      <w:pPr>
        <w:pStyle w:val="BoxStep"/>
        <w:keepNext/>
      </w:pPr>
      <w:r w:rsidRPr="00EB0A38">
        <w:rPr>
          <w:szCs w:val="22"/>
        </w:rPr>
        <w:t>Step 5.</w:t>
      </w:r>
      <w:r w:rsidRPr="00EB0A38">
        <w:tab/>
        <w:t>Use section</w:t>
      </w:r>
      <w:r w:rsidR="00F7061D" w:rsidRPr="00EB0A38">
        <w:t> </w:t>
      </w:r>
      <w:r w:rsidRPr="00EB0A38">
        <w:t>59E to round off the provisional indexed amount: subject to section</w:t>
      </w:r>
      <w:r w:rsidR="00F7061D" w:rsidRPr="00EB0A38">
        <w:t> </w:t>
      </w:r>
      <w:r w:rsidRPr="00EB0A38">
        <w:t xml:space="preserve">59EAA, the result is the </w:t>
      </w:r>
      <w:r w:rsidRPr="00EB0A38">
        <w:rPr>
          <w:b/>
          <w:i/>
        </w:rPr>
        <w:t>indexed amount</w:t>
      </w:r>
      <w:r w:rsidRPr="00EB0A38">
        <w:t>.</w:t>
      </w:r>
    </w:p>
    <w:p w14:paraId="6C93DA92" w14:textId="77777777" w:rsidR="008F39F5" w:rsidRPr="00EB0A38" w:rsidRDefault="008F39F5" w:rsidP="008F39F5">
      <w:pPr>
        <w:pStyle w:val="BoxStep"/>
      </w:pPr>
      <w:r w:rsidRPr="00EB0A38">
        <w:tab/>
        <w:t>The indexed amount (including one replaced under section</w:t>
      </w:r>
      <w:r w:rsidR="00F7061D" w:rsidRPr="00EB0A38">
        <w:t> </w:t>
      </w:r>
      <w:r w:rsidRPr="00EB0A38">
        <w:t>59EAA) may be increased under section</w:t>
      </w:r>
      <w:r w:rsidR="00F7061D" w:rsidRPr="00EB0A38">
        <w:t> </w:t>
      </w:r>
      <w:r w:rsidRPr="00EB0A38">
        <w:t>59EA in certain cases.</w:t>
      </w:r>
    </w:p>
    <w:p w14:paraId="7F34FD35"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r>
      <w:r w:rsidR="00052FF9" w:rsidRPr="00EB0A38">
        <w:t xml:space="preserve">For </w:t>
      </w:r>
      <w:r w:rsidRPr="00EB0A38">
        <w:rPr>
          <w:b/>
          <w:i/>
        </w:rPr>
        <w:t>current figure</w:t>
      </w:r>
      <w:r w:rsidRPr="00EB0A38">
        <w:t xml:space="preserve"> see subsection</w:t>
      </w:r>
      <w:r w:rsidR="00F7061D" w:rsidRPr="00EB0A38">
        <w:t> </w:t>
      </w:r>
      <w:r w:rsidRPr="00EB0A38">
        <w:t>5NA(1).</w:t>
      </w:r>
    </w:p>
    <w:p w14:paraId="2EE2E94B" w14:textId="77777777" w:rsidR="008F39F5" w:rsidRPr="00EB0A38" w:rsidRDefault="008F39F5" w:rsidP="008F39F5">
      <w:pPr>
        <w:pStyle w:val="notetext"/>
      </w:pPr>
      <w:r w:rsidRPr="00EB0A38">
        <w:lastRenderedPageBreak/>
        <w:t>Note 2:</w:t>
      </w:r>
      <w:r w:rsidRPr="00EB0A38">
        <w:tab/>
        <w:t>On the indexation days following 19</w:t>
      </w:r>
      <w:r w:rsidR="00F7061D" w:rsidRPr="00EB0A38">
        <w:t> </w:t>
      </w:r>
      <w:r w:rsidRPr="00EB0A38">
        <w:t xml:space="preserve">March 2001, the indexation of amounts that were increased by 4% or 10% on </w:t>
      </w:r>
      <w:r w:rsidR="00D42DC9" w:rsidRPr="00EB0A38">
        <w:t>1 July</w:t>
      </w:r>
      <w:r w:rsidRPr="00EB0A38">
        <w:t xml:space="preserve"> 2000 may be affected by section</w:t>
      </w:r>
      <w:r w:rsidR="00F7061D" w:rsidRPr="00EB0A38">
        <w:t> </w:t>
      </w:r>
      <w:r w:rsidRPr="00EB0A38">
        <w:t>198H.</w:t>
      </w:r>
    </w:p>
    <w:p w14:paraId="521CB2A5" w14:textId="77777777" w:rsidR="008F39F5" w:rsidRPr="00EB0A38" w:rsidRDefault="008F39F5" w:rsidP="008F39F5">
      <w:pPr>
        <w:pStyle w:val="subsection"/>
      </w:pPr>
      <w:r w:rsidRPr="00EB0A38">
        <w:tab/>
        <w:t>(2AB)</w:t>
      </w:r>
      <w:r w:rsidRPr="00EB0A38">
        <w:tab/>
        <w:t>The first indexation of amounts under items</w:t>
      </w:r>
      <w:r w:rsidR="00F7061D" w:rsidRPr="00EB0A38">
        <w:t> </w:t>
      </w:r>
      <w:r w:rsidRPr="00EB0A38">
        <w:t>1A, 1B and 1C of the CPI Indexation Table in subsection</w:t>
      </w:r>
      <w:r w:rsidR="00F7061D" w:rsidRPr="00EB0A38">
        <w:t> </w:t>
      </w:r>
      <w:r w:rsidRPr="00EB0A38">
        <w:t>59B(1) is to take place on 20</w:t>
      </w:r>
      <w:r w:rsidR="00F7061D" w:rsidRPr="00EB0A38">
        <w:t> </w:t>
      </w:r>
      <w:r w:rsidRPr="00EB0A38">
        <w:t>March 2010.</w:t>
      </w:r>
    </w:p>
    <w:p w14:paraId="31FE39F6" w14:textId="77777777" w:rsidR="00782D22" w:rsidRPr="00EB0A38" w:rsidRDefault="00782D22" w:rsidP="00782D22">
      <w:pPr>
        <w:pStyle w:val="subsection"/>
      </w:pPr>
      <w:r w:rsidRPr="00EB0A38">
        <w:tab/>
        <w:t>(2A)</w:t>
      </w:r>
      <w:r w:rsidRPr="00EB0A38">
        <w:tab/>
        <w:t xml:space="preserve">For the purposes of working out the indexed amount for pension </w:t>
      </w:r>
      <w:r w:rsidRPr="00EB0A38">
        <w:rPr>
          <w:b/>
          <w:i/>
        </w:rPr>
        <w:t>single</w:t>
      </w:r>
      <w:r w:rsidRPr="00EB0A38">
        <w:t xml:space="preserve"> property owner AVL on </w:t>
      </w:r>
      <w:r w:rsidR="00D42DC9" w:rsidRPr="00EB0A38">
        <w:t>1 July</w:t>
      </w:r>
      <w:r w:rsidRPr="00EB0A38">
        <w:t xml:space="preserve"> 2017, the current figure for pension </w:t>
      </w:r>
      <w:r w:rsidRPr="00EB0A38">
        <w:rPr>
          <w:b/>
          <w:i/>
        </w:rPr>
        <w:t>single</w:t>
      </w:r>
      <w:r w:rsidRPr="00EB0A38">
        <w:t xml:space="preserve"> property owner AVL immediately before that day is taken to be $250,000.</w:t>
      </w:r>
    </w:p>
    <w:p w14:paraId="010259EE" w14:textId="77777777" w:rsidR="00782D22" w:rsidRPr="00EB0A38" w:rsidRDefault="00782D22" w:rsidP="00782D22">
      <w:pPr>
        <w:pStyle w:val="subsection"/>
      </w:pPr>
      <w:r w:rsidRPr="00EB0A38">
        <w:tab/>
        <w:t>(2B)</w:t>
      </w:r>
      <w:r w:rsidRPr="00EB0A38">
        <w:tab/>
        <w:t xml:space="preserve">For the purposes of working out the indexed amount for pension </w:t>
      </w:r>
      <w:r w:rsidRPr="00EB0A38">
        <w:rPr>
          <w:b/>
          <w:i/>
        </w:rPr>
        <w:t>partnered</w:t>
      </w:r>
      <w:r w:rsidRPr="00EB0A38">
        <w:t xml:space="preserve"> property owner AVL on </w:t>
      </w:r>
      <w:r w:rsidR="00D42DC9" w:rsidRPr="00EB0A38">
        <w:t>1 July</w:t>
      </w:r>
      <w:r w:rsidRPr="00EB0A38">
        <w:t xml:space="preserve"> 2017, the current figure for pension </w:t>
      </w:r>
      <w:r w:rsidRPr="00EB0A38">
        <w:rPr>
          <w:b/>
          <w:i/>
        </w:rPr>
        <w:t>partnered</w:t>
      </w:r>
      <w:r w:rsidRPr="00EB0A38">
        <w:t xml:space="preserve"> property owner AVL immediately before that day is taken to be $187,500.</w:t>
      </w:r>
    </w:p>
    <w:p w14:paraId="52409E7B" w14:textId="769AF3E9" w:rsidR="00782D22" w:rsidRPr="00EB0A38" w:rsidRDefault="00782D22" w:rsidP="00782D22">
      <w:pPr>
        <w:pStyle w:val="subsection"/>
      </w:pPr>
      <w:r w:rsidRPr="00EB0A38">
        <w:tab/>
        <w:t>(3)</w:t>
      </w:r>
      <w:r w:rsidRPr="00EB0A38">
        <w:tab/>
        <w:t xml:space="preserve">For the purposes of working out the indexed amount for pension </w:t>
      </w:r>
      <w:r w:rsidRPr="00EB0A38">
        <w:rPr>
          <w:b/>
          <w:i/>
        </w:rPr>
        <w:t>partnered</w:t>
      </w:r>
      <w:r w:rsidRPr="00EB0A38">
        <w:t xml:space="preserve"> non</w:t>
      </w:r>
      <w:r w:rsidR="008C775A">
        <w:noBreakHyphen/>
      </w:r>
      <w:r w:rsidRPr="00EB0A38">
        <w:t xml:space="preserve">property owner AVL on </w:t>
      </w:r>
      <w:r w:rsidR="00D42DC9" w:rsidRPr="00EB0A38">
        <w:t>1 July</w:t>
      </w:r>
      <w:r w:rsidRPr="00EB0A38">
        <w:t xml:space="preserve"> 2017, the current figure for pension </w:t>
      </w:r>
      <w:r w:rsidRPr="00EB0A38">
        <w:rPr>
          <w:b/>
          <w:i/>
        </w:rPr>
        <w:t>partnered</w:t>
      </w:r>
      <w:r w:rsidRPr="00EB0A38">
        <w:t xml:space="preserve"> non</w:t>
      </w:r>
      <w:r w:rsidR="008C775A">
        <w:noBreakHyphen/>
      </w:r>
      <w:r w:rsidRPr="00EB0A38">
        <w:t>property owner AVL immediately before that day is taken to be $287,500.</w:t>
      </w:r>
    </w:p>
    <w:p w14:paraId="140CB62B" w14:textId="77777777" w:rsidR="008F39F5" w:rsidRPr="00EB0A38" w:rsidRDefault="008F39F5" w:rsidP="008F39F5">
      <w:pPr>
        <w:pStyle w:val="ActHead5"/>
      </w:pPr>
      <w:bookmarkStart w:id="322" w:name="_Toc179463795"/>
      <w:r w:rsidRPr="008C775A">
        <w:rPr>
          <w:rStyle w:val="CharSectno"/>
        </w:rPr>
        <w:t>59D</w:t>
      </w:r>
      <w:r w:rsidRPr="00EB0A38">
        <w:t xml:space="preserve">  Indexation factor</w:t>
      </w:r>
      <w:bookmarkEnd w:id="322"/>
    </w:p>
    <w:p w14:paraId="46B55AA0"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subsections (</w:t>
      </w:r>
      <w:r w:rsidRPr="00EB0A38">
        <w:t>2) and (3) and section</w:t>
      </w:r>
      <w:r w:rsidR="00F7061D" w:rsidRPr="00EB0A38">
        <w:t> </w:t>
      </w:r>
      <w:r w:rsidRPr="00EB0A38">
        <w:t>198MA, the indexation factor for an amount that is to be indexed under this Subdivision on an indexation day is:</w:t>
      </w:r>
    </w:p>
    <w:p w14:paraId="36627F25" w14:textId="77777777" w:rsidR="008F39F5" w:rsidRPr="00EB0A38" w:rsidRDefault="008F39F5" w:rsidP="008F39F5">
      <w:pPr>
        <w:pStyle w:val="Formula"/>
      </w:pPr>
      <w:r w:rsidRPr="00EB0A38">
        <w:rPr>
          <w:noProof/>
        </w:rPr>
        <w:drawing>
          <wp:inline distT="0" distB="0" distL="0" distR="0" wp14:anchorId="2DCC0FE9" wp14:editId="2F3CB4E5">
            <wp:extent cx="2465070" cy="564515"/>
            <wp:effectExtent l="0" t="0" r="0" b="0"/>
            <wp:docPr id="78" name="Picture 78" descr="Start formula start fraction Index number for most recent reference quarter over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65070" cy="564515"/>
                    </a:xfrm>
                    <a:prstGeom prst="rect">
                      <a:avLst/>
                    </a:prstGeom>
                    <a:noFill/>
                    <a:ln>
                      <a:noFill/>
                    </a:ln>
                  </pic:spPr>
                </pic:pic>
              </a:graphicData>
            </a:graphic>
          </wp:inline>
        </w:drawing>
      </w:r>
    </w:p>
    <w:p w14:paraId="7BB4922B" w14:textId="77777777" w:rsidR="008F39F5" w:rsidRPr="00EB0A38"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EB0A38">
        <w:t>worked out to 3 decimal places.</w:t>
      </w:r>
    </w:p>
    <w:p w14:paraId="595872C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r>
      <w:r w:rsidR="00052FF9" w:rsidRPr="00EB0A38">
        <w:t xml:space="preserve">For </w:t>
      </w:r>
      <w:r w:rsidRPr="00EB0A38">
        <w:rPr>
          <w:b/>
          <w:i/>
        </w:rPr>
        <w:t>reference quarter</w:t>
      </w:r>
      <w:r w:rsidRPr="00EB0A38">
        <w:t xml:space="preserve"> and </w:t>
      </w:r>
      <w:r w:rsidRPr="00EB0A38">
        <w:rPr>
          <w:b/>
          <w:i/>
        </w:rPr>
        <w:t>base quarter</w:t>
      </w:r>
      <w:r w:rsidRPr="00EB0A38">
        <w:t xml:space="preserve"> see the CPI Indexation Table in section</w:t>
      </w:r>
      <w:r w:rsidR="00F7061D" w:rsidRPr="00EB0A38">
        <w:t> </w:t>
      </w:r>
      <w:r w:rsidRPr="00EB0A38">
        <w:t>59B.</w:t>
      </w:r>
    </w:p>
    <w:p w14:paraId="31374F2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an indexation factor worked out under </w:t>
      </w:r>
      <w:r w:rsidR="00F7061D" w:rsidRPr="00EB0A38">
        <w:t>subsection (</w:t>
      </w:r>
      <w:r w:rsidRPr="00EB0A38">
        <w:t>1) would, if it were worked out to 4 decimal places, end in a number that is greater than 4, the indexation factor is to be increased by 0.001.</w:t>
      </w:r>
    </w:p>
    <w:p w14:paraId="31E33F8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 xml:space="preserve">If an indexation factor worked out under </w:t>
      </w:r>
      <w:r w:rsidR="00F7061D" w:rsidRPr="00EB0A38">
        <w:t>subsections (</w:t>
      </w:r>
      <w:r w:rsidRPr="00EB0A38">
        <w:t>1) and (2) would be less than 1, the indexation factor is to be increased to 1.</w:t>
      </w:r>
    </w:p>
    <w:p w14:paraId="760869F7" w14:textId="77777777" w:rsidR="008F39F5" w:rsidRPr="00EB0A38" w:rsidRDefault="008F39F5" w:rsidP="008F39F5">
      <w:pPr>
        <w:pStyle w:val="ActHead5"/>
      </w:pPr>
      <w:bookmarkStart w:id="323" w:name="_Toc179463796"/>
      <w:r w:rsidRPr="008C775A">
        <w:rPr>
          <w:rStyle w:val="CharSectno"/>
        </w:rPr>
        <w:t>59E</w:t>
      </w:r>
      <w:r w:rsidRPr="00EB0A38">
        <w:t xml:space="preserve">  Rounding off indexed amounts</w:t>
      </w:r>
      <w:bookmarkEnd w:id="323"/>
    </w:p>
    <w:p w14:paraId="3BD61FB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provisional indexed amount is a multiple of the rounding base, the provisional indexed amount becomes the indexed amount.</w:t>
      </w:r>
    </w:p>
    <w:p w14:paraId="208B9A68" w14:textId="77777777" w:rsidR="008F39F5" w:rsidRPr="00EB0A38" w:rsidRDefault="008F39F5" w:rsidP="008F39F5">
      <w:pPr>
        <w:pStyle w:val="notetext"/>
      </w:pPr>
      <w:r w:rsidRPr="00EB0A38">
        <w:t>Note 1:</w:t>
      </w:r>
      <w:r w:rsidRPr="00EB0A38">
        <w:tab/>
      </w:r>
      <w:r w:rsidR="00052FF9" w:rsidRPr="00EB0A38">
        <w:t xml:space="preserve">For </w:t>
      </w:r>
      <w:r w:rsidRPr="00EB0A38">
        <w:t>provisional indexed amount see step 3 in subsection</w:t>
      </w:r>
      <w:r w:rsidR="00F7061D" w:rsidRPr="00EB0A38">
        <w:t> </w:t>
      </w:r>
      <w:r w:rsidRPr="00EB0A38">
        <w:t>59C(2).</w:t>
      </w:r>
    </w:p>
    <w:p w14:paraId="26AF42FA" w14:textId="77777777" w:rsidR="008F39F5" w:rsidRPr="00EB0A38" w:rsidRDefault="008F39F5" w:rsidP="008F39F5">
      <w:pPr>
        <w:pStyle w:val="notetext"/>
      </w:pPr>
      <w:r w:rsidRPr="00EB0A38">
        <w:t>Note 2:</w:t>
      </w:r>
      <w:r w:rsidRPr="00EB0A38">
        <w:tab/>
      </w:r>
      <w:r w:rsidR="00052FF9" w:rsidRPr="00EB0A38">
        <w:t>For</w:t>
      </w:r>
      <w:r w:rsidRPr="00EB0A38">
        <w:t xml:space="preserve"> rounding base see the CPI Indexation Table in section</w:t>
      </w:r>
      <w:r w:rsidR="00F7061D" w:rsidRPr="00EB0A38">
        <w:t> </w:t>
      </w:r>
      <w:r w:rsidRPr="00EB0A38">
        <w:t>59B.</w:t>
      </w:r>
    </w:p>
    <w:p w14:paraId="2CA9375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a provisional indexed amount is not a multiple of the rounding base, the indexed amount is the provisional indexed amount rounded up or down to the nearest multiple of the rounding base.</w:t>
      </w:r>
    </w:p>
    <w:p w14:paraId="72BC686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a provisional indexed amount is not a multiple of the rounding base but is a multiple of half the rounding base, the indexed amount is the provisional indexed amount rounded up to the nearest multiple of the rounding base.</w:t>
      </w:r>
    </w:p>
    <w:p w14:paraId="40FF38C6" w14:textId="77777777" w:rsidR="008F39F5" w:rsidRPr="00EB0A38" w:rsidRDefault="008F39F5" w:rsidP="008F39F5">
      <w:pPr>
        <w:pStyle w:val="ActHead5"/>
      </w:pPr>
      <w:bookmarkStart w:id="324" w:name="_Toc179463797"/>
      <w:r w:rsidRPr="008C775A">
        <w:rPr>
          <w:rStyle w:val="CharSectno"/>
        </w:rPr>
        <w:t>59EAA</w:t>
      </w:r>
      <w:r w:rsidRPr="00EB0A38">
        <w:t xml:space="preserve">  Indexation using Pensioner and Beneficiary Living Cost Index</w:t>
      </w:r>
      <w:bookmarkEnd w:id="324"/>
    </w:p>
    <w:p w14:paraId="1A31E4AA" w14:textId="77777777" w:rsidR="008F39F5" w:rsidRPr="00EB0A38" w:rsidRDefault="008F39F5" w:rsidP="008F39F5">
      <w:pPr>
        <w:pStyle w:val="subsection"/>
      </w:pPr>
      <w:r w:rsidRPr="00EB0A38">
        <w:tab/>
        <w:t>(1)</w:t>
      </w:r>
      <w:r w:rsidRPr="00EB0A38">
        <w:tab/>
        <w:t>This section applies to the pension MBR amount (see item</w:t>
      </w:r>
      <w:r w:rsidR="00F7061D" w:rsidRPr="00EB0A38">
        <w:t> </w:t>
      </w:r>
      <w:r w:rsidRPr="00EB0A38">
        <w:t>1 of the table in section</w:t>
      </w:r>
      <w:r w:rsidR="00F7061D" w:rsidRPr="00EB0A38">
        <w:t> </w:t>
      </w:r>
      <w:r w:rsidRPr="00EB0A38">
        <w:t>59A).</w:t>
      </w:r>
    </w:p>
    <w:p w14:paraId="071E1458" w14:textId="77777777" w:rsidR="008F39F5" w:rsidRPr="00EB0A38" w:rsidRDefault="008F39F5" w:rsidP="008F39F5">
      <w:pPr>
        <w:pStyle w:val="subsection"/>
      </w:pPr>
      <w:r w:rsidRPr="00EB0A38">
        <w:tab/>
        <w:t>(2)</w:t>
      </w:r>
      <w:r w:rsidRPr="00EB0A38">
        <w:tab/>
        <w:t>If the indexed amount for the pension MBR amount, worked out under section</w:t>
      </w:r>
      <w:r w:rsidR="00F7061D" w:rsidRPr="00EB0A38">
        <w:t> </w:t>
      </w:r>
      <w:r w:rsidRPr="00EB0A38">
        <w:t>59C on an indexation day and disregarding section</w:t>
      </w:r>
      <w:r w:rsidR="00F7061D" w:rsidRPr="00EB0A38">
        <w:t> </w:t>
      </w:r>
      <w:r w:rsidRPr="00EB0A38">
        <w:t>59EA and this section, is less than the living cost amount worked out on that indexation day using the following method statement, then that indexed amount is taken to be an amount equal to that living cost amount:</w:t>
      </w:r>
    </w:p>
    <w:p w14:paraId="27FF2B7E" w14:textId="77777777" w:rsidR="008F39F5" w:rsidRPr="00EB0A38" w:rsidRDefault="008F39F5" w:rsidP="00E35024">
      <w:pPr>
        <w:pStyle w:val="BoxHeadItalic"/>
      </w:pPr>
      <w:r w:rsidRPr="00EB0A38">
        <w:t>Method statement</w:t>
      </w:r>
    </w:p>
    <w:p w14:paraId="03344B1B" w14:textId="77777777" w:rsidR="008F39F5" w:rsidRPr="00EB0A38" w:rsidRDefault="008F39F5" w:rsidP="00E35024">
      <w:pPr>
        <w:pStyle w:val="BoxStep"/>
      </w:pPr>
      <w:r w:rsidRPr="00EB0A38">
        <w:t>Step 1.</w:t>
      </w:r>
      <w:r w:rsidRPr="00EB0A38">
        <w:tab/>
        <w:t>Use section</w:t>
      </w:r>
      <w:r w:rsidR="00F7061D" w:rsidRPr="00EB0A38">
        <w:t> </w:t>
      </w:r>
      <w:r w:rsidRPr="00EB0A38">
        <w:t>59EAB to work out the living cost indexation factor on that indexation day.</w:t>
      </w:r>
    </w:p>
    <w:p w14:paraId="0832057B" w14:textId="77777777" w:rsidR="008F39F5" w:rsidRPr="00EB0A38" w:rsidRDefault="008F39F5" w:rsidP="008F39F5">
      <w:pPr>
        <w:pStyle w:val="BoxStep"/>
      </w:pPr>
      <w:r w:rsidRPr="00EB0A38">
        <w:lastRenderedPageBreak/>
        <w:t>Step 2.</w:t>
      </w:r>
      <w:r w:rsidRPr="00EB0A38">
        <w:tab/>
        <w:t>Work out the current figure for the pension MBR amount immediately before that indexation day.</w:t>
      </w:r>
    </w:p>
    <w:p w14:paraId="0208FBC8" w14:textId="77777777" w:rsidR="008F39F5" w:rsidRPr="00EB0A38" w:rsidRDefault="008F39F5" w:rsidP="008F39F5">
      <w:pPr>
        <w:pStyle w:val="BoxNote"/>
      </w:pPr>
      <w:r w:rsidRPr="00EB0A38">
        <w:t>Note:</w:t>
      </w:r>
      <w:r w:rsidRPr="00EB0A38">
        <w:tab/>
        <w:t xml:space="preserve">For </w:t>
      </w:r>
      <w:r w:rsidRPr="00EB0A38">
        <w:rPr>
          <w:b/>
          <w:i/>
        </w:rPr>
        <w:t>current figure</w:t>
      </w:r>
      <w:r w:rsidRPr="00EB0A38">
        <w:t xml:space="preserve"> see subsection</w:t>
      </w:r>
      <w:r w:rsidR="00F7061D" w:rsidRPr="00EB0A38">
        <w:t> </w:t>
      </w:r>
      <w:r w:rsidRPr="00EB0A38">
        <w:t>5NA(1).</w:t>
      </w:r>
    </w:p>
    <w:p w14:paraId="2DAFE5B0" w14:textId="77777777" w:rsidR="008F39F5" w:rsidRPr="00EB0A38" w:rsidRDefault="008F39F5" w:rsidP="008F39F5">
      <w:pPr>
        <w:pStyle w:val="BoxStep"/>
      </w:pPr>
      <w:r w:rsidRPr="00EB0A38">
        <w:t>Step 3.</w:t>
      </w:r>
      <w:r w:rsidRPr="00EB0A38">
        <w:tab/>
        <w:t xml:space="preserve">Multiply the current figure by the living cost indexation factor: the result is the </w:t>
      </w:r>
      <w:r w:rsidRPr="00EB0A38">
        <w:rPr>
          <w:b/>
          <w:i/>
        </w:rPr>
        <w:t>provisional living cost amount</w:t>
      </w:r>
      <w:r w:rsidRPr="00EB0A38">
        <w:t>.</w:t>
      </w:r>
    </w:p>
    <w:p w14:paraId="500B6ACE" w14:textId="77777777" w:rsidR="008F39F5" w:rsidRPr="00EB0A38" w:rsidRDefault="008F39F5" w:rsidP="008F39F5">
      <w:pPr>
        <w:pStyle w:val="BoxStep"/>
      </w:pPr>
      <w:r w:rsidRPr="00EB0A38">
        <w:t>Step 4.</w:t>
      </w:r>
      <w:r w:rsidRPr="00EB0A38">
        <w:tab/>
        <w:t>Use section</w:t>
      </w:r>
      <w:r w:rsidR="00F7061D" w:rsidRPr="00EB0A38">
        <w:t> </w:t>
      </w:r>
      <w:r w:rsidRPr="00EB0A38">
        <w:t xml:space="preserve">59EAC to round off the provisional living cost amount: the result is the </w:t>
      </w:r>
      <w:r w:rsidRPr="00EB0A38">
        <w:rPr>
          <w:b/>
          <w:i/>
        </w:rPr>
        <w:t>living cost amount</w:t>
      </w:r>
      <w:r w:rsidRPr="00EB0A38">
        <w:t>.</w:t>
      </w:r>
    </w:p>
    <w:p w14:paraId="610D50ED" w14:textId="77777777" w:rsidR="008F39F5" w:rsidRPr="00EB0A38" w:rsidRDefault="008F39F5" w:rsidP="008F39F5">
      <w:pPr>
        <w:pStyle w:val="notetext"/>
      </w:pPr>
      <w:r w:rsidRPr="00EB0A38">
        <w:t>Note:</w:t>
      </w:r>
      <w:r w:rsidRPr="00EB0A38">
        <w:tab/>
        <w:t>If the indexed amount for the pension MBR amount, worked out under section</w:t>
      </w:r>
      <w:r w:rsidR="00F7061D" w:rsidRPr="00EB0A38">
        <w:t> </w:t>
      </w:r>
      <w:r w:rsidRPr="00EB0A38">
        <w:t>59C, is taken to be an amount equal to that living cost amount, there may be a further increase of that replaced indexed amount under section</w:t>
      </w:r>
      <w:r w:rsidR="00F7061D" w:rsidRPr="00EB0A38">
        <w:t> </w:t>
      </w:r>
      <w:r w:rsidRPr="00EB0A38">
        <w:t>59EA.</w:t>
      </w:r>
    </w:p>
    <w:p w14:paraId="56E68A1C" w14:textId="77777777" w:rsidR="008F39F5" w:rsidRPr="00EB0A38" w:rsidRDefault="008F39F5" w:rsidP="008F39F5">
      <w:pPr>
        <w:pStyle w:val="ActHead5"/>
      </w:pPr>
      <w:bookmarkStart w:id="325" w:name="_Toc179463798"/>
      <w:r w:rsidRPr="008C775A">
        <w:rPr>
          <w:rStyle w:val="CharSectno"/>
        </w:rPr>
        <w:t>59EAB</w:t>
      </w:r>
      <w:r w:rsidRPr="00EB0A38">
        <w:t xml:space="preserve">  Living cost indexation factor</w:t>
      </w:r>
      <w:bookmarkEnd w:id="325"/>
    </w:p>
    <w:p w14:paraId="654D313B" w14:textId="77777777" w:rsidR="008F39F5" w:rsidRPr="00EB0A38" w:rsidRDefault="008F39F5" w:rsidP="008F39F5">
      <w:pPr>
        <w:pStyle w:val="subsection"/>
      </w:pPr>
      <w:r w:rsidRPr="00EB0A38">
        <w:tab/>
        <w:t>(1)</w:t>
      </w:r>
      <w:r w:rsidRPr="00EB0A38">
        <w:tab/>
        <w:t xml:space="preserve">Subject to </w:t>
      </w:r>
      <w:r w:rsidR="00F7061D" w:rsidRPr="00EB0A38">
        <w:t>subsections (</w:t>
      </w:r>
      <w:r w:rsidRPr="00EB0A38">
        <w:t>5) and (6) and section</w:t>
      </w:r>
      <w:r w:rsidR="00F7061D" w:rsidRPr="00EB0A38">
        <w:t> </w:t>
      </w:r>
      <w:r w:rsidRPr="00EB0A38">
        <w:t>198MB, the living cost indexation factor on an indexation day is:</w:t>
      </w:r>
    </w:p>
    <w:p w14:paraId="5D669533" w14:textId="77777777" w:rsidR="008F39F5" w:rsidRPr="00EB0A38" w:rsidRDefault="008F39F5" w:rsidP="008F39F5">
      <w:pPr>
        <w:pStyle w:val="Formula"/>
      </w:pPr>
      <w:r w:rsidRPr="00EB0A38">
        <w:rPr>
          <w:noProof/>
        </w:rPr>
        <w:drawing>
          <wp:inline distT="0" distB="0" distL="0" distR="0" wp14:anchorId="5AE01B23" wp14:editId="627E01C7">
            <wp:extent cx="2449195" cy="532765"/>
            <wp:effectExtent l="0" t="0" r="0" b="0"/>
            <wp:docPr id="79" name="Picture 79" descr="Start formula start fraction Index number for most recent reference quarter over Index number for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49195" cy="532765"/>
                    </a:xfrm>
                    <a:prstGeom prst="rect">
                      <a:avLst/>
                    </a:prstGeom>
                    <a:noFill/>
                    <a:ln>
                      <a:noFill/>
                    </a:ln>
                  </pic:spPr>
                </pic:pic>
              </a:graphicData>
            </a:graphic>
          </wp:inline>
        </w:drawing>
      </w:r>
    </w:p>
    <w:p w14:paraId="4376AD87" w14:textId="77777777" w:rsidR="008F39F5" w:rsidRPr="00EB0A38" w:rsidRDefault="008F39F5" w:rsidP="008F39F5">
      <w:pPr>
        <w:pStyle w:val="subsection2"/>
      </w:pPr>
      <w:r w:rsidRPr="00EB0A38">
        <w:t>worked out to 3 decimal places.</w:t>
      </w:r>
    </w:p>
    <w:p w14:paraId="3AEBF261" w14:textId="77777777" w:rsidR="008F39F5" w:rsidRPr="00EB0A38" w:rsidRDefault="008F39F5" w:rsidP="008F39F5">
      <w:pPr>
        <w:pStyle w:val="SubsectionHead"/>
      </w:pPr>
      <w:r w:rsidRPr="00EB0A38">
        <w:t>Definitions</w:t>
      </w:r>
    </w:p>
    <w:p w14:paraId="08BE4104" w14:textId="77777777" w:rsidR="008F39F5" w:rsidRPr="00EB0A38" w:rsidRDefault="008F39F5" w:rsidP="008F39F5">
      <w:pPr>
        <w:pStyle w:val="subsection"/>
      </w:pPr>
      <w:r w:rsidRPr="00EB0A38">
        <w:tab/>
        <w:t>(2)</w:t>
      </w:r>
      <w:r w:rsidRPr="00EB0A38">
        <w:tab/>
        <w:t xml:space="preserve">For the purposes of this section, the </w:t>
      </w:r>
      <w:r w:rsidRPr="00EB0A38">
        <w:rPr>
          <w:b/>
          <w:i/>
        </w:rPr>
        <w:t>living cost index number</w:t>
      </w:r>
      <w:r w:rsidRPr="00EB0A38">
        <w:t>, in relation to a quarter, is the All Groups Pensioner and Beneficiary Living Cost Index number that is the weighted average of the 8 capital cities and is published by the Australian Statistician in respect of that quarter.</w:t>
      </w:r>
    </w:p>
    <w:p w14:paraId="05D0FEC3" w14:textId="77777777" w:rsidR="008F39F5" w:rsidRPr="00EB0A38" w:rsidRDefault="008F39F5" w:rsidP="008F39F5">
      <w:pPr>
        <w:pStyle w:val="subsection"/>
      </w:pPr>
      <w:r w:rsidRPr="00EB0A38">
        <w:tab/>
        <w:t>(3)</w:t>
      </w:r>
      <w:r w:rsidRPr="00EB0A38">
        <w:tab/>
        <w:t xml:space="preserve">For the purposes of this section, the </w:t>
      </w:r>
      <w:r w:rsidRPr="00EB0A38">
        <w:rPr>
          <w:b/>
          <w:i/>
        </w:rPr>
        <w:t>reference quarter</w:t>
      </w:r>
      <w:r w:rsidRPr="00EB0A38">
        <w:t xml:space="preserve"> is:</w:t>
      </w:r>
    </w:p>
    <w:p w14:paraId="3DCA3D2E" w14:textId="77777777" w:rsidR="008F39F5" w:rsidRPr="00EB0A38" w:rsidRDefault="008F39F5" w:rsidP="008F39F5">
      <w:pPr>
        <w:pStyle w:val="paragraph"/>
      </w:pPr>
      <w:r w:rsidRPr="00EB0A38">
        <w:tab/>
        <w:t>(a)</w:t>
      </w:r>
      <w:r w:rsidRPr="00EB0A38">
        <w:tab/>
        <w:t>if the indexation day is a 20</w:t>
      </w:r>
      <w:r w:rsidR="00F7061D" w:rsidRPr="00EB0A38">
        <w:t> </w:t>
      </w:r>
      <w:r w:rsidRPr="00EB0A38">
        <w:t>March—the most recent December quarter before the indexation day; and</w:t>
      </w:r>
    </w:p>
    <w:p w14:paraId="1299EC59" w14:textId="77777777" w:rsidR="008F39F5" w:rsidRPr="00EB0A38" w:rsidRDefault="008F39F5" w:rsidP="008F39F5">
      <w:pPr>
        <w:pStyle w:val="paragraph"/>
      </w:pPr>
      <w:r w:rsidRPr="00EB0A38">
        <w:tab/>
        <w:t>(b)</w:t>
      </w:r>
      <w:r w:rsidRPr="00EB0A38">
        <w:tab/>
        <w:t xml:space="preserve">if the indexation day is a </w:t>
      </w:r>
      <w:r w:rsidR="00216ADB" w:rsidRPr="00EB0A38">
        <w:t>20 September</w:t>
      </w:r>
      <w:r w:rsidRPr="00EB0A38">
        <w:t>—the most recent June quarter before the indexation day.</w:t>
      </w:r>
    </w:p>
    <w:p w14:paraId="360CD59E" w14:textId="77777777" w:rsidR="008F39F5" w:rsidRPr="00EB0A38" w:rsidRDefault="008F39F5" w:rsidP="008F39F5">
      <w:pPr>
        <w:pStyle w:val="subsection"/>
      </w:pPr>
      <w:r w:rsidRPr="00EB0A38">
        <w:lastRenderedPageBreak/>
        <w:tab/>
        <w:t>(4)</w:t>
      </w:r>
      <w:r w:rsidRPr="00EB0A38">
        <w:tab/>
        <w:t xml:space="preserve">For the purposes of this section, the </w:t>
      </w:r>
      <w:r w:rsidRPr="00EB0A38">
        <w:rPr>
          <w:b/>
          <w:i/>
        </w:rPr>
        <w:t>base quarter</w:t>
      </w:r>
      <w:r w:rsidRPr="00EB0A38">
        <w:t xml:space="preserve"> is the June or December quarter that:</w:t>
      </w:r>
    </w:p>
    <w:p w14:paraId="256BEC96" w14:textId="77777777" w:rsidR="008F39F5" w:rsidRPr="00EB0A38" w:rsidRDefault="008F39F5" w:rsidP="008F39F5">
      <w:pPr>
        <w:pStyle w:val="paragraph"/>
      </w:pPr>
      <w:r w:rsidRPr="00EB0A38">
        <w:tab/>
        <w:t>(a)</w:t>
      </w:r>
      <w:r w:rsidRPr="00EB0A38">
        <w:tab/>
        <w:t>is a quarter before the reference quarter; and</w:t>
      </w:r>
    </w:p>
    <w:p w14:paraId="385FF655" w14:textId="77777777" w:rsidR="008F39F5" w:rsidRPr="00EB0A38" w:rsidRDefault="008F39F5" w:rsidP="008F39F5">
      <w:pPr>
        <w:pStyle w:val="paragraph"/>
      </w:pPr>
      <w:r w:rsidRPr="00EB0A38">
        <w:tab/>
        <w:t>(b)</w:t>
      </w:r>
      <w:r w:rsidRPr="00EB0A38">
        <w:tab/>
        <w:t>has the highest living cost index number.</w:t>
      </w:r>
    </w:p>
    <w:p w14:paraId="5479EB6D" w14:textId="77777777" w:rsidR="008F39F5" w:rsidRPr="00EB0A38" w:rsidRDefault="008F39F5" w:rsidP="008F39F5">
      <w:pPr>
        <w:pStyle w:val="SubsectionHead"/>
      </w:pPr>
      <w:r w:rsidRPr="00EB0A38">
        <w:t>Rounding</w:t>
      </w:r>
    </w:p>
    <w:p w14:paraId="6449988D" w14:textId="77777777" w:rsidR="008F39F5" w:rsidRPr="00EB0A38" w:rsidRDefault="008F39F5" w:rsidP="008F39F5">
      <w:pPr>
        <w:pStyle w:val="subsection"/>
      </w:pPr>
      <w:r w:rsidRPr="00EB0A38">
        <w:tab/>
        <w:t>(5)</w:t>
      </w:r>
      <w:r w:rsidRPr="00EB0A38">
        <w:tab/>
        <w:t xml:space="preserve">If a living cost indexation factor worked out under </w:t>
      </w:r>
      <w:r w:rsidR="00F7061D" w:rsidRPr="00EB0A38">
        <w:t>subsection (</w:t>
      </w:r>
      <w:r w:rsidRPr="00EB0A38">
        <w:t>1) would, if it were worked out to 4 decimal places, end in a number that is greater than 4, that indexation factor is to be increased by 0.001.</w:t>
      </w:r>
    </w:p>
    <w:p w14:paraId="766E3EE6" w14:textId="77777777" w:rsidR="008F39F5" w:rsidRPr="00EB0A38" w:rsidRDefault="008F39F5" w:rsidP="008F39F5">
      <w:pPr>
        <w:pStyle w:val="subsection"/>
      </w:pPr>
      <w:r w:rsidRPr="00EB0A38">
        <w:tab/>
        <w:t>(6)</w:t>
      </w:r>
      <w:r w:rsidRPr="00EB0A38">
        <w:tab/>
        <w:t xml:space="preserve">If a living cost indexation factor worked out under </w:t>
      </w:r>
      <w:r w:rsidR="00F7061D" w:rsidRPr="00EB0A38">
        <w:t>subsections (</w:t>
      </w:r>
      <w:r w:rsidRPr="00EB0A38">
        <w:t>1) and (5) would be less than 1, that indexation factor is to be increased to 1.</w:t>
      </w:r>
    </w:p>
    <w:p w14:paraId="7E6FEA0C" w14:textId="77777777" w:rsidR="008F39F5" w:rsidRPr="00EB0A38" w:rsidRDefault="008F39F5" w:rsidP="008F39F5">
      <w:pPr>
        <w:pStyle w:val="SubsectionHead"/>
      </w:pPr>
      <w:r w:rsidRPr="00EB0A38">
        <w:t>Publication of substituted living cost index numbers</w:t>
      </w:r>
    </w:p>
    <w:p w14:paraId="2672CF2A" w14:textId="77777777" w:rsidR="008F39F5" w:rsidRPr="00EB0A38" w:rsidRDefault="008F39F5" w:rsidP="008F39F5">
      <w:pPr>
        <w:pStyle w:val="subsection"/>
      </w:pPr>
      <w:r w:rsidRPr="00EB0A38">
        <w:tab/>
        <w:t>(7)</w:t>
      </w:r>
      <w:r w:rsidRPr="00EB0A38">
        <w:tab/>
        <w:t xml:space="preserve">Subject to </w:t>
      </w:r>
      <w:r w:rsidR="00F7061D" w:rsidRPr="00EB0A38">
        <w:t>subsection (</w:t>
      </w:r>
      <w:r w:rsidRPr="00EB0A38">
        <w:t>8), if at any time (whether before or after the commencement of this section) the Australian Statistician publishes a living cost index number for a quarter in substitution for a living cost index number previously published by the Australian Statistician for that quarter, the publication of the later living cost index number is to be disregarded for the purposes of this section.</w:t>
      </w:r>
    </w:p>
    <w:p w14:paraId="1D823B07" w14:textId="77777777" w:rsidR="00043A19" w:rsidRPr="00EB0A38" w:rsidRDefault="00043A19" w:rsidP="00043A19">
      <w:pPr>
        <w:pStyle w:val="SubsectionHead"/>
        <w:rPr>
          <w:rFonts w:eastAsiaTheme="minorHAnsi"/>
        </w:rPr>
      </w:pPr>
      <w:r w:rsidRPr="00EB0A38">
        <w:rPr>
          <w:rFonts w:eastAsiaTheme="minorHAnsi"/>
        </w:rPr>
        <w:t>Change to index reference period</w:t>
      </w:r>
    </w:p>
    <w:p w14:paraId="281F3AEF" w14:textId="77777777" w:rsidR="008F39F5" w:rsidRPr="00EB0A38" w:rsidRDefault="008F39F5" w:rsidP="008F39F5">
      <w:pPr>
        <w:pStyle w:val="subsection"/>
      </w:pPr>
      <w:r w:rsidRPr="00EB0A38">
        <w:tab/>
        <w:t>(8)</w:t>
      </w:r>
      <w:r w:rsidRPr="00EB0A38">
        <w:tab/>
        <w:t xml:space="preserve">If at any time (whether before or after the commencement of this section) the Australian Statistician changes the </w:t>
      </w:r>
      <w:r w:rsidR="00043A19" w:rsidRPr="00EB0A38">
        <w:rPr>
          <w:rFonts w:eastAsiaTheme="minorHAnsi"/>
        </w:rPr>
        <w:t>index reference period</w:t>
      </w:r>
      <w:r w:rsidRPr="00EB0A38">
        <w:t xml:space="preserve"> for the Pensioner and Beneficiary Living Cost Index, regard is to be had, for the purposes of applying this section after the change takes place, only to living cost index numbers published in terms of the new </w:t>
      </w:r>
      <w:r w:rsidR="00043A19" w:rsidRPr="00EB0A38">
        <w:rPr>
          <w:rFonts w:eastAsiaTheme="minorHAnsi"/>
        </w:rPr>
        <w:t>index reference period</w:t>
      </w:r>
      <w:r w:rsidRPr="00EB0A38">
        <w:t>.</w:t>
      </w:r>
    </w:p>
    <w:p w14:paraId="5124AFED" w14:textId="77777777" w:rsidR="008F39F5" w:rsidRPr="00EB0A38" w:rsidRDefault="008F39F5" w:rsidP="008F39F5">
      <w:pPr>
        <w:pStyle w:val="ActHead5"/>
      </w:pPr>
      <w:bookmarkStart w:id="326" w:name="_Toc179463799"/>
      <w:r w:rsidRPr="008C775A">
        <w:rPr>
          <w:rStyle w:val="CharSectno"/>
        </w:rPr>
        <w:t>59EAC</w:t>
      </w:r>
      <w:r w:rsidRPr="00EB0A38">
        <w:t xml:space="preserve">  Rounding off amounts</w:t>
      </w:r>
      <w:bookmarkEnd w:id="326"/>
    </w:p>
    <w:p w14:paraId="077DED6B" w14:textId="77777777" w:rsidR="008F39F5" w:rsidRPr="00EB0A38" w:rsidRDefault="008F39F5" w:rsidP="008F39F5">
      <w:pPr>
        <w:pStyle w:val="subsection"/>
      </w:pPr>
      <w:r w:rsidRPr="00EB0A38">
        <w:tab/>
        <w:t>(1)</w:t>
      </w:r>
      <w:r w:rsidRPr="00EB0A38">
        <w:tab/>
        <w:t>If a provisional living cost amount is a multiple of $2.60, the provisional living cost amount becomes the living cost amount.</w:t>
      </w:r>
    </w:p>
    <w:p w14:paraId="0509DEF1" w14:textId="77777777" w:rsidR="008F39F5" w:rsidRPr="00EB0A38" w:rsidRDefault="008F39F5" w:rsidP="008F39F5">
      <w:pPr>
        <w:pStyle w:val="subsection"/>
      </w:pPr>
      <w:r w:rsidRPr="00EB0A38">
        <w:lastRenderedPageBreak/>
        <w:tab/>
        <w:t>(2)</w:t>
      </w:r>
      <w:r w:rsidRPr="00EB0A38">
        <w:tab/>
        <w:t xml:space="preserve">Subject to </w:t>
      </w:r>
      <w:r w:rsidR="00F7061D" w:rsidRPr="00EB0A38">
        <w:t>subsection (</w:t>
      </w:r>
      <w:r w:rsidRPr="00EB0A38">
        <w:t>3), if a provisional living cost amount is not a multiple of $2.60, the living cost amount is the provisional living cost amount rounded up or down to the nearest multiple of $2.60.</w:t>
      </w:r>
    </w:p>
    <w:p w14:paraId="66BA7873" w14:textId="77777777" w:rsidR="008F39F5" w:rsidRPr="00EB0A38" w:rsidRDefault="008F39F5" w:rsidP="008F39F5">
      <w:pPr>
        <w:pStyle w:val="subsection"/>
      </w:pPr>
      <w:r w:rsidRPr="00EB0A38">
        <w:tab/>
        <w:t>(3)</w:t>
      </w:r>
      <w:r w:rsidRPr="00EB0A38">
        <w:tab/>
        <w:t>If a provisional living cost amount is not a multiple of $2.60 but is a multiple of $1.30, the living cost amount is the provisional living cost amount rounded up to the nearest multiple of $2.60.</w:t>
      </w:r>
    </w:p>
    <w:p w14:paraId="1AABB6C3" w14:textId="77777777" w:rsidR="008F39F5" w:rsidRPr="00EB0A38" w:rsidRDefault="008F39F5" w:rsidP="008F39F5">
      <w:pPr>
        <w:pStyle w:val="ActHead5"/>
      </w:pPr>
      <w:bookmarkStart w:id="327" w:name="_Toc179463800"/>
      <w:r w:rsidRPr="008C775A">
        <w:rPr>
          <w:rStyle w:val="CharSectno"/>
        </w:rPr>
        <w:t>59EA</w:t>
      </w:r>
      <w:r w:rsidRPr="00EB0A38">
        <w:t xml:space="preserve">  Certain indexed amounts to be increased in line with increases in Male Total Average Weekly Earnings</w:t>
      </w:r>
      <w:bookmarkEnd w:id="327"/>
    </w:p>
    <w:p w14:paraId="488F084B" w14:textId="77777777" w:rsidR="008F39F5" w:rsidRPr="00EB0A38" w:rsidRDefault="008F39F5" w:rsidP="008F39F5">
      <w:pPr>
        <w:pStyle w:val="subsection"/>
      </w:pPr>
      <w:r w:rsidRPr="00EB0A38">
        <w:tab/>
        <w:t>(1)</w:t>
      </w:r>
      <w:r w:rsidRPr="00EB0A38">
        <w:tab/>
        <w:t>In this section:</w:t>
      </w:r>
    </w:p>
    <w:p w14:paraId="323DFA97" w14:textId="67C92160" w:rsidR="008F39F5" w:rsidRPr="00EB0A38" w:rsidRDefault="008F39F5" w:rsidP="008F39F5">
      <w:pPr>
        <w:pStyle w:val="Definition"/>
      </w:pPr>
      <w:r w:rsidRPr="00EB0A38">
        <w:rPr>
          <w:b/>
          <w:i/>
        </w:rPr>
        <w:t>category B amount</w:t>
      </w:r>
      <w:r w:rsidRPr="00EB0A38">
        <w:t xml:space="preserve"> means an amount set out in column 3 of item</w:t>
      </w:r>
      <w:r w:rsidR="00F7061D" w:rsidRPr="00EB0A38">
        <w:t> </w:t>
      </w:r>
      <w:r w:rsidRPr="00EB0A38">
        <w:t>2 of Table B in point SCH6</w:t>
      </w:r>
      <w:r w:rsidR="008C775A">
        <w:noBreakHyphen/>
      </w:r>
      <w:r w:rsidRPr="00EB0A38">
        <w:t>B1.</w:t>
      </w:r>
    </w:p>
    <w:p w14:paraId="0EC3486D" w14:textId="77777777" w:rsidR="008F39F5" w:rsidRPr="00EB0A38" w:rsidRDefault="008F39F5" w:rsidP="008F39F5">
      <w:pPr>
        <w:pStyle w:val="subsection"/>
        <w:keepNext/>
      </w:pPr>
      <w:r w:rsidRPr="00EB0A38">
        <w:tab/>
        <w:t>(2)</w:t>
      </w:r>
      <w:r w:rsidRPr="00EB0A38">
        <w:tab/>
        <w:t>If:</w:t>
      </w:r>
    </w:p>
    <w:p w14:paraId="74BE41B4" w14:textId="77777777" w:rsidR="008F39F5" w:rsidRPr="00EB0A38" w:rsidRDefault="008F39F5" w:rsidP="008F39F5">
      <w:pPr>
        <w:pStyle w:val="paragraph"/>
      </w:pPr>
      <w:r w:rsidRPr="00EB0A38">
        <w:tab/>
        <w:t>(a)</w:t>
      </w:r>
      <w:r w:rsidRPr="00EB0A38">
        <w:tab/>
        <w:t>a category B amount is to be indexed under this Subdivision on an indexation day; and</w:t>
      </w:r>
    </w:p>
    <w:p w14:paraId="41EB9ADD" w14:textId="77777777" w:rsidR="008F39F5" w:rsidRPr="00EB0A38" w:rsidRDefault="008F39F5" w:rsidP="008F39F5">
      <w:pPr>
        <w:pStyle w:val="paragraph"/>
      </w:pPr>
      <w:r w:rsidRPr="00EB0A38">
        <w:tab/>
        <w:t>(b)</w:t>
      </w:r>
      <w:r w:rsidRPr="00EB0A38">
        <w:tab/>
        <w:t>50% of the combined couple benchmark for that indexation day exceeds the indexed amount for the category B amount;</w:t>
      </w:r>
    </w:p>
    <w:p w14:paraId="06A0EF86" w14:textId="77777777" w:rsidR="008F39F5" w:rsidRPr="00EB0A38" w:rsidRDefault="008F39F5" w:rsidP="008F39F5">
      <w:pPr>
        <w:pStyle w:val="subsection2"/>
      </w:pPr>
      <w:r w:rsidRPr="00EB0A38">
        <w:t>then:</w:t>
      </w:r>
    </w:p>
    <w:p w14:paraId="671195FC" w14:textId="77777777" w:rsidR="008F39F5" w:rsidRPr="00EB0A38" w:rsidRDefault="008F39F5" w:rsidP="008F39F5">
      <w:pPr>
        <w:pStyle w:val="paragraph"/>
      </w:pPr>
      <w:r w:rsidRPr="00EB0A38">
        <w:tab/>
        <w:t>(c)</w:t>
      </w:r>
      <w:r w:rsidRPr="00EB0A38">
        <w:tab/>
        <w:t>the indexed amount for the category B amount is to be increased by an amount equal to the excess; and</w:t>
      </w:r>
    </w:p>
    <w:p w14:paraId="28B3C821" w14:textId="77777777" w:rsidR="008F39F5" w:rsidRPr="00EB0A38" w:rsidRDefault="008F39F5" w:rsidP="008F39F5">
      <w:pPr>
        <w:pStyle w:val="paragraph"/>
      </w:pPr>
      <w:r w:rsidRPr="00EB0A38">
        <w:tab/>
        <w:t>(d)</w:t>
      </w:r>
      <w:r w:rsidRPr="00EB0A38">
        <w:tab/>
        <w:t xml:space="preserve">if the indexed amount for the category B amount (as increased under </w:t>
      </w:r>
      <w:r w:rsidR="00F7061D" w:rsidRPr="00EB0A38">
        <w:t>paragraph (</w:t>
      </w:r>
      <w:r w:rsidRPr="00EB0A38">
        <w:t xml:space="preserve">c)) is not a multiple of $2.60, the indexed amount (as increased under </w:t>
      </w:r>
      <w:r w:rsidR="00F7061D" w:rsidRPr="00EB0A38">
        <w:t>paragraph (</w:t>
      </w:r>
      <w:r w:rsidRPr="00EB0A38">
        <w:t>c)) is to be further increased by rounding up to the next highest multiple of $2.60.</w:t>
      </w:r>
    </w:p>
    <w:p w14:paraId="14115CD4" w14:textId="77777777" w:rsidR="008F39F5" w:rsidRPr="00EB0A38" w:rsidRDefault="008F39F5" w:rsidP="008F39F5">
      <w:pPr>
        <w:pStyle w:val="subsection"/>
      </w:pPr>
      <w:r w:rsidRPr="00EB0A38">
        <w:tab/>
        <w:t>(2A)</w:t>
      </w:r>
      <w:r w:rsidRPr="00EB0A38">
        <w:tab/>
        <w:t xml:space="preserve">For the purposes of this section, the </w:t>
      </w:r>
      <w:r w:rsidRPr="00EB0A38">
        <w:rPr>
          <w:b/>
          <w:i/>
        </w:rPr>
        <w:t>combined couple benchmark</w:t>
      </w:r>
      <w:r w:rsidRPr="00EB0A38">
        <w:t>, for an indexation day, is 41.76% of the annualised MTAWE figure for whichever of the following quarters is applicable:</w:t>
      </w:r>
    </w:p>
    <w:p w14:paraId="7922E563" w14:textId="77777777" w:rsidR="008F39F5" w:rsidRPr="00EB0A38" w:rsidRDefault="008F39F5" w:rsidP="008F39F5">
      <w:pPr>
        <w:pStyle w:val="paragraph"/>
      </w:pPr>
      <w:r w:rsidRPr="00EB0A38">
        <w:tab/>
        <w:t>(a)</w:t>
      </w:r>
      <w:r w:rsidRPr="00EB0A38">
        <w:tab/>
        <w:t>if the indexation day is a 20</w:t>
      </w:r>
      <w:r w:rsidR="00F7061D" w:rsidRPr="00EB0A38">
        <w:t> </w:t>
      </w:r>
      <w:r w:rsidRPr="00EB0A38">
        <w:t>March—the most recent December quarter;</w:t>
      </w:r>
    </w:p>
    <w:p w14:paraId="4AC705E5" w14:textId="77777777" w:rsidR="008F39F5" w:rsidRPr="00EB0A38" w:rsidRDefault="008F39F5" w:rsidP="008F39F5">
      <w:pPr>
        <w:pStyle w:val="paragraph"/>
      </w:pPr>
      <w:r w:rsidRPr="00EB0A38">
        <w:tab/>
        <w:t>(b)</w:t>
      </w:r>
      <w:r w:rsidRPr="00EB0A38">
        <w:tab/>
        <w:t xml:space="preserve">if the indexation day is a </w:t>
      </w:r>
      <w:r w:rsidR="00216ADB" w:rsidRPr="00EB0A38">
        <w:t>20 September</w:t>
      </w:r>
      <w:r w:rsidRPr="00EB0A38">
        <w:t>—the most recent June quarter.</w:t>
      </w:r>
    </w:p>
    <w:p w14:paraId="5039F0A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 xml:space="preserve">For the purposes of this section, the </w:t>
      </w:r>
      <w:r w:rsidRPr="00EB0A38">
        <w:rPr>
          <w:b/>
          <w:i/>
        </w:rPr>
        <w:t>annualised MTAWE figure</w:t>
      </w:r>
      <w:r w:rsidRPr="00EB0A38">
        <w:t xml:space="preserve"> for a quarter is 52 times the amount set out for the reference period in the quarter under the headings “Average Weekly Earnings of Employees, Australia—Males—All males—Total earnings—ORIGINAL” in a document published by the Australian Statistician entitled “Average Weekly Earnings, States and Australia”.</w:t>
      </w:r>
    </w:p>
    <w:p w14:paraId="59D1A43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If at any time (whether before or after the commencement of this section), the Australian Statistician publishes the amount referred to in </w:t>
      </w:r>
      <w:r w:rsidR="00F7061D" w:rsidRPr="00EB0A38">
        <w:t>subsection (</w:t>
      </w:r>
      <w:r w:rsidRPr="00EB0A38">
        <w:t>3):</w:t>
      </w:r>
    </w:p>
    <w:p w14:paraId="5A9677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under differently described headings (the </w:t>
      </w:r>
      <w:r w:rsidRPr="00EB0A38">
        <w:rPr>
          <w:b/>
          <w:i/>
        </w:rPr>
        <w:t>new headings</w:t>
      </w:r>
      <w:r w:rsidRPr="00EB0A38">
        <w:t>); or</w:t>
      </w:r>
    </w:p>
    <w:p w14:paraId="597DC8E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a document entitled otherwise than as described in </w:t>
      </w:r>
      <w:r w:rsidR="00F7061D" w:rsidRPr="00EB0A38">
        <w:t>subsection (</w:t>
      </w:r>
      <w:r w:rsidRPr="00EB0A38">
        <w:t xml:space="preserve">3) (the </w:t>
      </w:r>
      <w:r w:rsidRPr="00EB0A38">
        <w:rPr>
          <w:b/>
          <w:i/>
        </w:rPr>
        <w:t>new document</w:t>
      </w:r>
      <w:r w:rsidRPr="00EB0A38">
        <w:t>);</w:t>
      </w:r>
    </w:p>
    <w:p w14:paraId="4992692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then the </w:t>
      </w:r>
      <w:r w:rsidRPr="00EB0A38">
        <w:rPr>
          <w:b/>
          <w:i/>
        </w:rPr>
        <w:t>annualised MTAWE figure</w:t>
      </w:r>
      <w:r w:rsidRPr="00EB0A38">
        <w:t xml:space="preserve"> is to be calculated in accordance with </w:t>
      </w:r>
      <w:r w:rsidR="00F7061D" w:rsidRPr="00EB0A38">
        <w:t>subsection (</w:t>
      </w:r>
      <w:r w:rsidRPr="00EB0A38">
        <w:t>3) as if the references to:</w:t>
      </w:r>
    </w:p>
    <w:p w14:paraId="10D86EA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“Average Weekly Earnings of Employees, Australia—Males—All males—Total earnings—ORIGINAL”; or</w:t>
      </w:r>
    </w:p>
    <w:p w14:paraId="5A190D8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“Average Weekly Earnings, States and Australia”;</w:t>
      </w:r>
    </w:p>
    <w:p w14:paraId="0E29A5C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were references to the new headings and/or the new document, as the case requires.</w:t>
      </w:r>
    </w:p>
    <w:p w14:paraId="6EC8942F"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For the purposes of this section, the </w:t>
      </w:r>
      <w:r w:rsidRPr="00EB0A38">
        <w:rPr>
          <w:b/>
          <w:i/>
        </w:rPr>
        <w:t>reference period</w:t>
      </w:r>
      <w:r w:rsidRPr="00EB0A38">
        <w:t xml:space="preserve"> in a particular quarter is the period described by the Australian Statistician as the pay period ending on or before a specified day that is the third Friday of the middle month of that quarter.</w:t>
      </w:r>
    </w:p>
    <w:p w14:paraId="1FE9BC5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If at any time (whether before or after the commencement of this section), the Australian Statistician publishes an amount in substitution for a particular amount previously published by the Australian Statistician, the publication of the later amount is to be disregarded for the purposes of this section.</w:t>
      </w:r>
    </w:p>
    <w:p w14:paraId="64EA695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In this section:</w:t>
      </w:r>
    </w:p>
    <w:p w14:paraId="0FD7D007" w14:textId="276E6CC1" w:rsidR="008F39F5" w:rsidRPr="00EB0A38"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EB0A38">
        <w:rPr>
          <w:b/>
          <w:i/>
        </w:rPr>
        <w:t>December quarter</w:t>
      </w:r>
      <w:r w:rsidRPr="00EB0A38">
        <w:t xml:space="preserve"> means a quarter ending on </w:t>
      </w:r>
      <w:r w:rsidR="00662B7F" w:rsidRPr="00EB0A38">
        <w:t>31 December</w:t>
      </w:r>
      <w:r w:rsidRPr="00EB0A38">
        <w:t>.</w:t>
      </w:r>
    </w:p>
    <w:p w14:paraId="65545077"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June quarter</w:t>
      </w:r>
      <w:r w:rsidRPr="00EB0A38">
        <w:t xml:space="preserve"> means a quarter ending on 30</w:t>
      </w:r>
      <w:r w:rsidR="00F7061D" w:rsidRPr="00EB0A38">
        <w:t> </w:t>
      </w:r>
      <w:r w:rsidRPr="00EB0A38">
        <w:t>June.</w:t>
      </w:r>
    </w:p>
    <w:p w14:paraId="6E9FE0B6" w14:textId="77777777" w:rsidR="008F39F5" w:rsidRPr="00EB0A38" w:rsidRDefault="008F39F5" w:rsidP="00F85AD8">
      <w:pPr>
        <w:pStyle w:val="ActHead4"/>
      </w:pPr>
      <w:bookmarkStart w:id="328" w:name="_Toc179463801"/>
      <w:r w:rsidRPr="008C775A">
        <w:rPr>
          <w:rStyle w:val="CharSubdNo"/>
        </w:rPr>
        <w:lastRenderedPageBreak/>
        <w:t>Subdivision C</w:t>
      </w:r>
      <w:r w:rsidRPr="00EB0A38">
        <w:t>—</w:t>
      </w:r>
      <w:r w:rsidRPr="008C775A">
        <w:rPr>
          <w:rStyle w:val="CharSubdText"/>
        </w:rPr>
        <w:t>Adjustment of other rates</w:t>
      </w:r>
      <w:bookmarkEnd w:id="328"/>
    </w:p>
    <w:p w14:paraId="067C8D26" w14:textId="77777777" w:rsidR="008F39F5" w:rsidRPr="00EB0A38" w:rsidRDefault="008F39F5" w:rsidP="00F85AD8">
      <w:pPr>
        <w:pStyle w:val="ActHead5"/>
      </w:pPr>
      <w:bookmarkStart w:id="329" w:name="_Toc179463802"/>
      <w:r w:rsidRPr="008C775A">
        <w:rPr>
          <w:rStyle w:val="CharSectno"/>
        </w:rPr>
        <w:t>59G</w:t>
      </w:r>
      <w:r w:rsidRPr="00EB0A38">
        <w:t xml:space="preserve">  Adjustment of single pension rate MBR amount</w:t>
      </w:r>
      <w:bookmarkEnd w:id="329"/>
    </w:p>
    <w:p w14:paraId="733F94FD" w14:textId="77777777" w:rsidR="008F39F5" w:rsidRPr="00EB0A38" w:rsidRDefault="008F39F5" w:rsidP="00F85AD8">
      <w:pPr>
        <w:pStyle w:val="subsection"/>
        <w:keepNext/>
        <w:keepLines/>
      </w:pPr>
      <w:r w:rsidRPr="00EB0A38">
        <w:tab/>
        <w:t>(1)</w:t>
      </w:r>
      <w:r w:rsidRPr="00EB0A38">
        <w:tab/>
        <w:t>This Act has effect as if, on 20</w:t>
      </w:r>
      <w:r w:rsidR="00F7061D" w:rsidRPr="00EB0A38">
        <w:t> </w:t>
      </w:r>
      <w:r w:rsidRPr="00EB0A38">
        <w:t xml:space="preserve">March (an </w:t>
      </w:r>
      <w:r w:rsidRPr="00EB0A38">
        <w:rPr>
          <w:b/>
          <w:i/>
        </w:rPr>
        <w:t>indexation day</w:t>
      </w:r>
      <w:r w:rsidRPr="00EB0A38">
        <w:t xml:space="preserve">) and </w:t>
      </w:r>
      <w:r w:rsidR="00216ADB" w:rsidRPr="00EB0A38">
        <w:t>20 September</w:t>
      </w:r>
      <w:r w:rsidRPr="00EB0A38">
        <w:t xml:space="preserve"> (an </w:t>
      </w:r>
      <w:r w:rsidRPr="00EB0A38">
        <w:rPr>
          <w:b/>
          <w:i/>
        </w:rPr>
        <w:t>indexation day</w:t>
      </w:r>
      <w:r w:rsidRPr="00EB0A38">
        <w:t>) each year, the adjusted single pension amount were substituted for the single pension rate MBR amount (see item</w:t>
      </w:r>
      <w:r w:rsidR="00F7061D" w:rsidRPr="00EB0A38">
        <w:t> </w:t>
      </w:r>
      <w:r w:rsidRPr="00EB0A38">
        <w:t>1A of the table in section</w:t>
      </w:r>
      <w:r w:rsidR="00F7061D" w:rsidRPr="00EB0A38">
        <w:t> </w:t>
      </w:r>
      <w:r w:rsidRPr="00EB0A38">
        <w:t>59A).</w:t>
      </w:r>
    </w:p>
    <w:p w14:paraId="694391DD" w14:textId="77777777" w:rsidR="008F39F5" w:rsidRPr="00EB0A38" w:rsidRDefault="008F39F5" w:rsidP="008F39F5">
      <w:pPr>
        <w:pStyle w:val="subsection"/>
      </w:pPr>
      <w:r w:rsidRPr="00EB0A38">
        <w:tab/>
        <w:t>(2)</w:t>
      </w:r>
      <w:r w:rsidRPr="00EB0A38">
        <w:tab/>
        <w:t>For the purposes of this section, the adjusted single pension amount is worked out as follows:</w:t>
      </w:r>
    </w:p>
    <w:p w14:paraId="603FB11C" w14:textId="77777777" w:rsidR="008F39F5" w:rsidRPr="00EB0A38" w:rsidRDefault="008F39F5" w:rsidP="008F39F5">
      <w:pPr>
        <w:pStyle w:val="BoxHeadItalic"/>
      </w:pPr>
      <w:r w:rsidRPr="00EB0A38">
        <w:t>Method statement</w:t>
      </w:r>
    </w:p>
    <w:p w14:paraId="067A799C" w14:textId="77777777" w:rsidR="008F39F5" w:rsidRPr="00EB0A38" w:rsidRDefault="008F39F5" w:rsidP="008F39F5">
      <w:pPr>
        <w:pStyle w:val="BoxStep"/>
      </w:pPr>
      <w:r w:rsidRPr="00EB0A38">
        <w:t>Step 1.</w:t>
      </w:r>
      <w:r w:rsidRPr="00EB0A38">
        <w:tab/>
        <w:t>Work out the amount substituted for the pension MBR amount (see item</w:t>
      </w:r>
      <w:r w:rsidR="00F7061D" w:rsidRPr="00EB0A38">
        <w:t> </w:t>
      </w:r>
      <w:r w:rsidRPr="00EB0A38">
        <w:t>1 of the table in section</w:t>
      </w:r>
      <w:r w:rsidR="00F7061D" w:rsidRPr="00EB0A38">
        <w:t> </w:t>
      </w:r>
      <w:r w:rsidRPr="00EB0A38">
        <w:t>59A) on that indexation day under section</w:t>
      </w:r>
      <w:r w:rsidR="00F7061D" w:rsidRPr="00EB0A38">
        <w:t> </w:t>
      </w:r>
      <w:r w:rsidRPr="00EB0A38">
        <w:t>59C.</w:t>
      </w:r>
    </w:p>
    <w:p w14:paraId="23980182" w14:textId="77777777" w:rsidR="008F39F5" w:rsidRPr="00EB0A38" w:rsidRDefault="008F39F5" w:rsidP="008F39F5">
      <w:pPr>
        <w:pStyle w:val="BoxStep"/>
      </w:pPr>
      <w:r w:rsidRPr="00EB0A38">
        <w:t>Step 2.</w:t>
      </w:r>
      <w:r w:rsidRPr="00EB0A38">
        <w:tab/>
        <w:t>Multiply the amount worked out at step 1 by 2.</w:t>
      </w:r>
    </w:p>
    <w:p w14:paraId="197E95AC" w14:textId="77777777" w:rsidR="008F39F5" w:rsidRPr="00EB0A38" w:rsidRDefault="008F39F5" w:rsidP="008F39F5">
      <w:pPr>
        <w:pStyle w:val="BoxStep"/>
      </w:pPr>
      <w:r w:rsidRPr="00EB0A38">
        <w:t>Step 3.</w:t>
      </w:r>
      <w:r w:rsidRPr="00EB0A38">
        <w:tab/>
        <w:t>Work out 66.33% of the amount worked out at step 2.</w:t>
      </w:r>
    </w:p>
    <w:p w14:paraId="284098DD" w14:textId="77777777" w:rsidR="008F39F5" w:rsidRPr="00EB0A38" w:rsidRDefault="008F39F5" w:rsidP="008F39F5">
      <w:pPr>
        <w:pStyle w:val="BoxStep"/>
      </w:pPr>
      <w:r w:rsidRPr="00EB0A38">
        <w:t>Step 4.</w:t>
      </w:r>
      <w:r w:rsidRPr="00EB0A38">
        <w:tab/>
        <w:t xml:space="preserve">Round the amount worked out at step 3 to the nearest multiple of $2.60 (rounding up if necessary): the result is the </w:t>
      </w:r>
      <w:r w:rsidRPr="00EB0A38">
        <w:rPr>
          <w:b/>
          <w:i/>
        </w:rPr>
        <w:t>adjusted single pension amount</w:t>
      </w:r>
      <w:r w:rsidRPr="00EB0A38">
        <w:t>.</w:t>
      </w:r>
    </w:p>
    <w:p w14:paraId="513524A9" w14:textId="77777777" w:rsidR="008F39F5" w:rsidRPr="00EB0A38" w:rsidRDefault="008F39F5" w:rsidP="008F39F5">
      <w:pPr>
        <w:pStyle w:val="ActHead5"/>
      </w:pPr>
      <w:bookmarkStart w:id="330" w:name="_Toc179463803"/>
      <w:r w:rsidRPr="008C775A">
        <w:rPr>
          <w:rStyle w:val="CharSectno"/>
        </w:rPr>
        <w:t>59GA</w:t>
      </w:r>
      <w:r w:rsidRPr="00EB0A38">
        <w:t xml:space="preserve">  Adjustment of rent free area</w:t>
      </w:r>
      <w:bookmarkEnd w:id="330"/>
    </w:p>
    <w:p w14:paraId="7ECC411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This Act has effect as if, on </w:t>
      </w:r>
      <w:r w:rsidR="00D42DC9" w:rsidRPr="00EB0A38">
        <w:t>1 July</w:t>
      </w:r>
      <w:r w:rsidRPr="00EB0A38">
        <w:t xml:space="preserve"> each year, the rent free area applicable to a person who is not a member of a couple were replaced with the amount that is, on that day, the pension free area applicable to a person who is not a member of a couple.</w:t>
      </w:r>
    </w:p>
    <w:p w14:paraId="7CE9ACB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This Act has effect as if, on </w:t>
      </w:r>
      <w:r w:rsidR="00D42DC9" w:rsidRPr="00EB0A38">
        <w:t>1 July</w:t>
      </w:r>
      <w:r w:rsidRPr="00EB0A38">
        <w:t xml:space="preserve"> each year, the rent free area applicable to a person who is partnered were replaced with the amount that is, on that day, the pension free area applicable to a person who is partnered.</w:t>
      </w:r>
    </w:p>
    <w:p w14:paraId="2B943D34" w14:textId="77777777" w:rsidR="008F39F5" w:rsidRPr="00EB0A38" w:rsidRDefault="008F39F5" w:rsidP="00086D4A">
      <w:pPr>
        <w:pStyle w:val="ActHead5"/>
      </w:pPr>
      <w:bookmarkStart w:id="331" w:name="_Toc179463804"/>
      <w:r w:rsidRPr="008C775A">
        <w:rPr>
          <w:rStyle w:val="CharSectno"/>
        </w:rPr>
        <w:lastRenderedPageBreak/>
        <w:t>59GB</w:t>
      </w:r>
      <w:r w:rsidRPr="00EB0A38">
        <w:t xml:space="preserve">  Adjustment of adjusted income free area</w:t>
      </w:r>
      <w:bookmarkEnd w:id="331"/>
    </w:p>
    <w:p w14:paraId="70FCC170"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This Act has effect as if, on </w:t>
      </w:r>
      <w:r w:rsidR="00D42DC9" w:rsidRPr="00EB0A38">
        <w:t>1 July</w:t>
      </w:r>
      <w:r w:rsidRPr="00EB0A38">
        <w:t xml:space="preserve"> each year, the adjusted income free area applicable to a person were replaced with the amount that is, on that day, the ordinary income free area applicable to the person.</w:t>
      </w:r>
    </w:p>
    <w:p w14:paraId="2B95E5D1" w14:textId="1CDA5E00" w:rsidR="00596226" w:rsidRPr="00EB0A38" w:rsidRDefault="00596226" w:rsidP="00596226">
      <w:pPr>
        <w:pStyle w:val="ActHead5"/>
      </w:pPr>
      <w:bookmarkStart w:id="332" w:name="_Toc179463805"/>
      <w:r w:rsidRPr="008C775A">
        <w:rPr>
          <w:rStyle w:val="CharSectno"/>
        </w:rPr>
        <w:t>59H</w:t>
      </w:r>
      <w:r w:rsidRPr="00EB0A38">
        <w:t xml:space="preserve">  Adjustment of pension </w:t>
      </w:r>
      <w:r w:rsidRPr="00EB0A38">
        <w:rPr>
          <w:i/>
        </w:rPr>
        <w:t>single</w:t>
      </w:r>
      <w:r w:rsidRPr="00EB0A38">
        <w:t xml:space="preserve"> non</w:t>
      </w:r>
      <w:r w:rsidR="008C775A">
        <w:noBreakHyphen/>
      </w:r>
      <w:r w:rsidRPr="00EB0A38">
        <w:t>property owner AVL</w:t>
      </w:r>
      <w:bookmarkEnd w:id="332"/>
    </w:p>
    <w:p w14:paraId="309E4DC8" w14:textId="14338E5C" w:rsidR="00596226" w:rsidRPr="00EB0A38" w:rsidRDefault="00596226" w:rsidP="00596226">
      <w:pPr>
        <w:pStyle w:val="subsection"/>
      </w:pPr>
      <w:r w:rsidRPr="00EB0A38">
        <w:tab/>
      </w:r>
      <w:r w:rsidRPr="00EB0A38">
        <w:tab/>
        <w:t xml:space="preserve">This Act has effect as if, on </w:t>
      </w:r>
      <w:r w:rsidR="00D42DC9" w:rsidRPr="00EB0A38">
        <w:t>1 July</w:t>
      </w:r>
      <w:r w:rsidRPr="00EB0A38">
        <w:t xml:space="preserve"> each year, the amount worked out in accordance with the following formula were substituted for the pension </w:t>
      </w:r>
      <w:r w:rsidRPr="00EB0A38">
        <w:rPr>
          <w:b/>
          <w:i/>
        </w:rPr>
        <w:t>single</w:t>
      </w:r>
      <w:r w:rsidRPr="00EB0A38">
        <w:t xml:space="preserve"> non</w:t>
      </w:r>
      <w:r w:rsidR="008C775A">
        <w:noBreakHyphen/>
      </w:r>
      <w:r w:rsidRPr="00EB0A38">
        <w:t>property owner AVL:</w:t>
      </w:r>
    </w:p>
    <w:p w14:paraId="441AB6BD" w14:textId="77777777" w:rsidR="00596226" w:rsidRPr="00EB0A38" w:rsidRDefault="00596226" w:rsidP="00596226">
      <w:pPr>
        <w:pStyle w:val="subsection2"/>
      </w:pPr>
      <w:r w:rsidRPr="00EB0A38">
        <w:rPr>
          <w:noProof/>
        </w:rPr>
        <w:drawing>
          <wp:inline distT="0" distB="0" distL="0" distR="0" wp14:anchorId="171716FF" wp14:editId="02F8035B">
            <wp:extent cx="2733675" cy="752475"/>
            <wp:effectExtent l="0" t="0" r="9525" b="9525"/>
            <wp:docPr id="2" name="Picture 2" descr="Start formula Pension single property owner AVL plus 2 times open square bracket Pension partnered non-property owner AVL minus Pension partnered property owner AVL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33675" cy="752475"/>
                    </a:xfrm>
                    <a:prstGeom prst="rect">
                      <a:avLst/>
                    </a:prstGeom>
                    <a:noFill/>
                    <a:ln>
                      <a:noFill/>
                    </a:ln>
                  </pic:spPr>
                </pic:pic>
              </a:graphicData>
            </a:graphic>
          </wp:inline>
        </w:drawing>
      </w:r>
    </w:p>
    <w:p w14:paraId="4FE15CA2" w14:textId="77777777" w:rsidR="00596226" w:rsidRPr="00EB0A38" w:rsidRDefault="00596226" w:rsidP="00596226">
      <w:pPr>
        <w:pStyle w:val="subsection2"/>
      </w:pPr>
      <w:r w:rsidRPr="00EB0A38">
        <w:t>where:</w:t>
      </w:r>
    </w:p>
    <w:p w14:paraId="13AB82E1" w14:textId="51A152FF" w:rsidR="00596226" w:rsidRPr="00EB0A38"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EB0A38">
        <w:rPr>
          <w:b/>
          <w:i/>
        </w:rPr>
        <w:t>pension partnered non</w:t>
      </w:r>
      <w:r w:rsidR="008C775A">
        <w:rPr>
          <w:b/>
          <w:i/>
        </w:rPr>
        <w:noBreakHyphen/>
      </w:r>
      <w:r w:rsidRPr="00EB0A38">
        <w:rPr>
          <w:b/>
          <w:i/>
        </w:rPr>
        <w:t>property owner AVL</w:t>
      </w:r>
      <w:r w:rsidRPr="00EB0A38">
        <w:t xml:space="preserve"> is the current figure, as at that </w:t>
      </w:r>
      <w:r w:rsidR="00D42DC9" w:rsidRPr="00EB0A38">
        <w:t>1 July</w:t>
      </w:r>
      <w:r w:rsidRPr="00EB0A38">
        <w:t xml:space="preserve">, for the pension </w:t>
      </w:r>
      <w:r w:rsidRPr="00EB0A38">
        <w:rPr>
          <w:b/>
          <w:i/>
        </w:rPr>
        <w:t>partnered</w:t>
      </w:r>
      <w:r w:rsidRPr="00EB0A38">
        <w:t xml:space="preserve"> non</w:t>
      </w:r>
      <w:r w:rsidR="008C775A">
        <w:noBreakHyphen/>
      </w:r>
      <w:r w:rsidRPr="00EB0A38">
        <w:t>property owner AVL.</w:t>
      </w:r>
    </w:p>
    <w:p w14:paraId="35C8A4EA" w14:textId="77777777" w:rsidR="00596226" w:rsidRPr="00EB0A38"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EB0A38">
        <w:rPr>
          <w:b/>
          <w:i/>
        </w:rPr>
        <w:t>pension partnered property owner AVL</w:t>
      </w:r>
      <w:r w:rsidRPr="00EB0A38">
        <w:t xml:space="preserve"> is the current figure, as at that </w:t>
      </w:r>
      <w:r w:rsidR="00D42DC9" w:rsidRPr="00EB0A38">
        <w:t>1 July</w:t>
      </w:r>
      <w:r w:rsidRPr="00EB0A38">
        <w:t xml:space="preserve">, for the pension </w:t>
      </w:r>
      <w:r w:rsidRPr="00EB0A38">
        <w:rPr>
          <w:b/>
          <w:i/>
        </w:rPr>
        <w:t>partnered</w:t>
      </w:r>
      <w:r w:rsidRPr="00EB0A38">
        <w:t xml:space="preserve"> property owner AVL.</w:t>
      </w:r>
    </w:p>
    <w:p w14:paraId="6D6B812B" w14:textId="77777777" w:rsidR="00596226" w:rsidRPr="00EB0A38"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EB0A38">
        <w:rPr>
          <w:b/>
          <w:i/>
        </w:rPr>
        <w:t>pension single property owner AVL</w:t>
      </w:r>
      <w:r w:rsidRPr="00EB0A38">
        <w:t xml:space="preserve"> is the current figure, as at that </w:t>
      </w:r>
      <w:r w:rsidR="00D42DC9" w:rsidRPr="00EB0A38">
        <w:t>1 July</w:t>
      </w:r>
      <w:r w:rsidRPr="00EB0A38">
        <w:t xml:space="preserve">, for the pension </w:t>
      </w:r>
      <w:r w:rsidRPr="00EB0A38">
        <w:rPr>
          <w:b/>
          <w:i/>
        </w:rPr>
        <w:t>single</w:t>
      </w:r>
      <w:r w:rsidRPr="00EB0A38">
        <w:t xml:space="preserve"> property owner AVL.</w:t>
      </w:r>
    </w:p>
    <w:p w14:paraId="5047387E" w14:textId="77777777" w:rsidR="00596226" w:rsidRPr="00EB0A38" w:rsidRDefault="00596226" w:rsidP="00596226">
      <w:pPr>
        <w:pStyle w:val="ActHead5"/>
      </w:pPr>
      <w:bookmarkStart w:id="333" w:name="_Toc179463806"/>
      <w:r w:rsidRPr="008C775A">
        <w:rPr>
          <w:rStyle w:val="CharSectno"/>
        </w:rPr>
        <w:t>59J</w:t>
      </w:r>
      <w:r w:rsidRPr="00EB0A38">
        <w:t xml:space="preserve">  Adjustment of special illness separated special resident AVL</w:t>
      </w:r>
      <w:bookmarkEnd w:id="333"/>
    </w:p>
    <w:p w14:paraId="574F2CF0" w14:textId="77777777" w:rsidR="00596226" w:rsidRPr="00EB0A38" w:rsidRDefault="00596226" w:rsidP="00596226">
      <w:pPr>
        <w:pStyle w:val="subsection"/>
      </w:pPr>
      <w:r w:rsidRPr="00EB0A38">
        <w:tab/>
      </w:r>
      <w:r w:rsidRPr="00EB0A38">
        <w:tab/>
        <w:t xml:space="preserve">This Act has effect as if, on </w:t>
      </w:r>
      <w:r w:rsidR="00D42DC9" w:rsidRPr="00EB0A38">
        <w:t>1 July</w:t>
      </w:r>
      <w:r w:rsidRPr="00EB0A38">
        <w:t xml:space="preserve"> each year, the amount worked out in accordance with the following formula were substituted for each special illness separated special resident AVL:</w:t>
      </w:r>
    </w:p>
    <w:p w14:paraId="137BD3FF" w14:textId="77777777" w:rsidR="00596226" w:rsidRPr="00EB0A38" w:rsidRDefault="00596226" w:rsidP="00596226">
      <w:pPr>
        <w:pStyle w:val="subsection2"/>
      </w:pPr>
      <w:r w:rsidRPr="00EB0A38">
        <w:rPr>
          <w:noProof/>
          <w:position w:val="-32"/>
        </w:rPr>
        <w:lastRenderedPageBreak/>
        <w:drawing>
          <wp:inline distT="0" distB="0" distL="0" distR="0" wp14:anchorId="23E95858" wp14:editId="49EEEEED">
            <wp:extent cx="1571625" cy="866775"/>
            <wp:effectExtent l="0" t="0" r="9525" b="0"/>
            <wp:docPr id="1" name="Picture 1" descr="Start formula start fraction Pension partnered non-property owner AVL plus Pension partnered property owner AVL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1625" cy="866775"/>
                    </a:xfrm>
                    <a:prstGeom prst="rect">
                      <a:avLst/>
                    </a:prstGeom>
                    <a:noFill/>
                    <a:ln>
                      <a:noFill/>
                    </a:ln>
                  </pic:spPr>
                </pic:pic>
              </a:graphicData>
            </a:graphic>
          </wp:inline>
        </w:drawing>
      </w:r>
    </w:p>
    <w:p w14:paraId="1080AB31" w14:textId="77777777" w:rsidR="00596226" w:rsidRPr="00EB0A38" w:rsidRDefault="00596226" w:rsidP="00596226">
      <w:pPr>
        <w:pStyle w:val="subsection2"/>
        <w:tabs>
          <w:tab w:val="left" w:pos="1440"/>
          <w:tab w:val="left" w:pos="2160"/>
          <w:tab w:val="left" w:pos="2880"/>
          <w:tab w:val="left" w:pos="3600"/>
          <w:tab w:val="left" w:pos="4320"/>
          <w:tab w:val="left" w:pos="5040"/>
          <w:tab w:val="left" w:pos="5760"/>
          <w:tab w:val="left" w:pos="6480"/>
        </w:tabs>
        <w:spacing w:before="0"/>
      </w:pPr>
      <w:r w:rsidRPr="00EB0A38">
        <w:t>where:</w:t>
      </w:r>
    </w:p>
    <w:p w14:paraId="33342A34" w14:textId="5B0B603E" w:rsidR="00596226" w:rsidRPr="00EB0A38"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EB0A38">
        <w:rPr>
          <w:b/>
          <w:i/>
        </w:rPr>
        <w:t>pension partnered non</w:t>
      </w:r>
      <w:r w:rsidR="008C775A">
        <w:rPr>
          <w:b/>
          <w:i/>
        </w:rPr>
        <w:noBreakHyphen/>
      </w:r>
      <w:r w:rsidRPr="00EB0A38">
        <w:rPr>
          <w:b/>
          <w:i/>
        </w:rPr>
        <w:t>property owner AVL</w:t>
      </w:r>
      <w:r w:rsidRPr="00EB0A38">
        <w:t xml:space="preserve"> is the current figure, as at that </w:t>
      </w:r>
      <w:r w:rsidR="00D42DC9" w:rsidRPr="00EB0A38">
        <w:t>1 July</w:t>
      </w:r>
      <w:r w:rsidRPr="00EB0A38">
        <w:t xml:space="preserve">, for the pension </w:t>
      </w:r>
      <w:r w:rsidRPr="00EB0A38">
        <w:rPr>
          <w:b/>
          <w:i/>
        </w:rPr>
        <w:t>partnered</w:t>
      </w:r>
      <w:r w:rsidRPr="00EB0A38">
        <w:t xml:space="preserve"> non</w:t>
      </w:r>
      <w:r w:rsidR="008C775A">
        <w:noBreakHyphen/>
      </w:r>
      <w:r w:rsidRPr="00EB0A38">
        <w:t>property owner AVL.</w:t>
      </w:r>
    </w:p>
    <w:p w14:paraId="7343D797" w14:textId="77777777" w:rsidR="00596226" w:rsidRPr="00EB0A38" w:rsidRDefault="00596226" w:rsidP="00596226">
      <w:pPr>
        <w:pStyle w:val="Definition"/>
        <w:tabs>
          <w:tab w:val="left" w:pos="1440"/>
          <w:tab w:val="left" w:pos="2160"/>
          <w:tab w:val="left" w:pos="2880"/>
          <w:tab w:val="left" w:pos="3600"/>
          <w:tab w:val="left" w:pos="4320"/>
          <w:tab w:val="left" w:pos="5040"/>
          <w:tab w:val="left" w:pos="5760"/>
          <w:tab w:val="left" w:pos="6480"/>
        </w:tabs>
      </w:pPr>
      <w:r w:rsidRPr="00EB0A38">
        <w:rPr>
          <w:b/>
          <w:i/>
        </w:rPr>
        <w:t>pension partnered property owner AVL</w:t>
      </w:r>
      <w:r w:rsidRPr="00EB0A38">
        <w:t xml:space="preserve"> is the current figure, as at that </w:t>
      </w:r>
      <w:r w:rsidR="00D42DC9" w:rsidRPr="00EB0A38">
        <w:t>1 July</w:t>
      </w:r>
      <w:r w:rsidRPr="00EB0A38">
        <w:t xml:space="preserve">, for the pension </w:t>
      </w:r>
      <w:r w:rsidRPr="00EB0A38">
        <w:rPr>
          <w:b/>
          <w:i/>
        </w:rPr>
        <w:t>partnered</w:t>
      </w:r>
      <w:r w:rsidRPr="00EB0A38">
        <w:t xml:space="preserve"> property owner AVL.</w:t>
      </w:r>
    </w:p>
    <w:p w14:paraId="0CB2BFBC" w14:textId="77777777" w:rsidR="008F39F5" w:rsidRPr="00EB0A38" w:rsidRDefault="008F39F5" w:rsidP="008F39F5">
      <w:pPr>
        <w:pStyle w:val="ActHead5"/>
      </w:pPr>
      <w:bookmarkStart w:id="334" w:name="_Toc179463807"/>
      <w:r w:rsidRPr="008C775A">
        <w:rPr>
          <w:rStyle w:val="CharSectno"/>
        </w:rPr>
        <w:t>59LA</w:t>
      </w:r>
      <w:r w:rsidRPr="00EB0A38">
        <w:t xml:space="preserve">  Adjustment of ceiling rate</w:t>
      </w:r>
      <w:bookmarkEnd w:id="334"/>
    </w:p>
    <w:p w14:paraId="407236C9" w14:textId="77777777" w:rsidR="008F39F5" w:rsidRPr="00EB0A38" w:rsidRDefault="008F39F5" w:rsidP="008F39F5">
      <w:pPr>
        <w:pStyle w:val="subsection"/>
      </w:pPr>
      <w:r w:rsidRPr="00EB0A38">
        <w:tab/>
        <w:t>(1)</w:t>
      </w:r>
      <w:r w:rsidRPr="00EB0A38">
        <w:tab/>
        <w:t>This Act has effect as if, on each adjustment day, the amount worked out in accordance with the following formula, and rounded up to the nearest multiple of $2.60, were substituted for the ceiling rate:</w:t>
      </w:r>
    </w:p>
    <w:p w14:paraId="78AC8C4A" w14:textId="77777777" w:rsidR="008F39F5" w:rsidRPr="00EB0A38" w:rsidRDefault="008F39F5" w:rsidP="008F39F5">
      <w:pPr>
        <w:pStyle w:val="Formula"/>
      </w:pPr>
      <w:r w:rsidRPr="00EB0A38">
        <w:rPr>
          <w:noProof/>
        </w:rPr>
        <w:drawing>
          <wp:inline distT="0" distB="0" distL="0" distR="0" wp14:anchorId="6E50D475" wp14:editId="2DF38EF5">
            <wp:extent cx="2321560" cy="270510"/>
            <wp:effectExtent l="0" t="0" r="0" b="0"/>
            <wp:docPr id="82" name="Picture 82" descr="Start formula Previous ceiling rate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21560" cy="270510"/>
                    </a:xfrm>
                    <a:prstGeom prst="rect">
                      <a:avLst/>
                    </a:prstGeom>
                    <a:noFill/>
                    <a:ln>
                      <a:noFill/>
                    </a:ln>
                  </pic:spPr>
                </pic:pic>
              </a:graphicData>
            </a:graphic>
          </wp:inline>
        </w:drawing>
      </w:r>
    </w:p>
    <w:p w14:paraId="0E8EF9D5" w14:textId="77777777" w:rsidR="008F39F5" w:rsidRPr="00EB0A38" w:rsidRDefault="008F39F5" w:rsidP="008F39F5">
      <w:pPr>
        <w:pStyle w:val="subsection2"/>
      </w:pPr>
      <w:r w:rsidRPr="00EB0A38">
        <w:t>where:</w:t>
      </w:r>
    </w:p>
    <w:p w14:paraId="1E13191A" w14:textId="77777777" w:rsidR="008F39F5" w:rsidRPr="00EB0A38" w:rsidRDefault="008F39F5" w:rsidP="008F39F5">
      <w:pPr>
        <w:pStyle w:val="Definition"/>
        <w:keepNext/>
      </w:pPr>
      <w:r w:rsidRPr="00EB0A38">
        <w:rPr>
          <w:b/>
          <w:i/>
        </w:rPr>
        <w:t>pension MBR factor</w:t>
      </w:r>
      <w:r w:rsidRPr="00EB0A38">
        <w:t xml:space="preserve"> is:</w:t>
      </w:r>
    </w:p>
    <w:p w14:paraId="5DB6C12D" w14:textId="77777777" w:rsidR="008F39F5" w:rsidRPr="00EB0A38" w:rsidRDefault="008F39F5" w:rsidP="008F39F5">
      <w:pPr>
        <w:pStyle w:val="Formula"/>
      </w:pPr>
      <w:r w:rsidRPr="00EB0A38">
        <w:rPr>
          <w:noProof/>
        </w:rPr>
        <w:drawing>
          <wp:inline distT="0" distB="0" distL="0" distR="0" wp14:anchorId="73C0099E" wp14:editId="53D657B1">
            <wp:extent cx="2218690" cy="532765"/>
            <wp:effectExtent l="0" t="0" r="0" b="0"/>
            <wp:docPr id="83" name="Picture 83" descr="Start formula start fraction Current single pension rate MBR amount over Previous single pension rate MBR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18690" cy="532765"/>
                    </a:xfrm>
                    <a:prstGeom prst="rect">
                      <a:avLst/>
                    </a:prstGeom>
                    <a:noFill/>
                    <a:ln>
                      <a:noFill/>
                    </a:ln>
                  </pic:spPr>
                </pic:pic>
              </a:graphicData>
            </a:graphic>
          </wp:inline>
        </w:drawing>
      </w:r>
    </w:p>
    <w:p w14:paraId="471DC72B" w14:textId="77777777" w:rsidR="008F39F5" w:rsidRPr="00EB0A38" w:rsidRDefault="008F39F5" w:rsidP="008F39F5">
      <w:pPr>
        <w:pStyle w:val="Definition"/>
      </w:pPr>
      <w:r w:rsidRPr="00EB0A38">
        <w:rPr>
          <w:b/>
          <w:i/>
        </w:rPr>
        <w:t>previous ceiling rate</w:t>
      </w:r>
      <w:r w:rsidRPr="00EB0A38">
        <w:t xml:space="preserve"> is the ceiling rate applicable on the day before the adjustment day.</w:t>
      </w:r>
    </w:p>
    <w:p w14:paraId="5C6EA512" w14:textId="77777777" w:rsidR="008F39F5" w:rsidRPr="00EB0A38" w:rsidRDefault="008F39F5" w:rsidP="008F39F5">
      <w:pPr>
        <w:pStyle w:val="subsection"/>
      </w:pPr>
      <w:r w:rsidRPr="00EB0A38">
        <w:tab/>
        <w:t>(2)</w:t>
      </w:r>
      <w:r w:rsidRPr="00EB0A38">
        <w:tab/>
        <w:t xml:space="preserve">In </w:t>
      </w:r>
      <w:r w:rsidR="00F7061D" w:rsidRPr="00EB0A38">
        <w:t>subsection (</w:t>
      </w:r>
      <w:r w:rsidRPr="00EB0A38">
        <w:t>1):</w:t>
      </w:r>
    </w:p>
    <w:p w14:paraId="1BBF8553" w14:textId="77777777" w:rsidR="008F39F5" w:rsidRPr="00EB0A38" w:rsidRDefault="008F39F5" w:rsidP="008F39F5">
      <w:pPr>
        <w:pStyle w:val="Definition"/>
      </w:pPr>
      <w:r w:rsidRPr="00EB0A38">
        <w:rPr>
          <w:b/>
          <w:i/>
        </w:rPr>
        <w:t>current single pension rate MBR amount</w:t>
      </w:r>
      <w:r w:rsidRPr="00EB0A38">
        <w:t xml:space="preserve"> means the single pension rate MBR amount (see item</w:t>
      </w:r>
      <w:r w:rsidR="00F7061D" w:rsidRPr="00EB0A38">
        <w:t> </w:t>
      </w:r>
      <w:r w:rsidRPr="00EB0A38">
        <w:t>1A of the table in section</w:t>
      </w:r>
      <w:r w:rsidR="00F7061D" w:rsidRPr="00EB0A38">
        <w:t> </w:t>
      </w:r>
      <w:r w:rsidRPr="00EB0A38">
        <w:t>59A) applicable on the adjustment day.</w:t>
      </w:r>
    </w:p>
    <w:p w14:paraId="1D6A7634" w14:textId="77777777" w:rsidR="008F39F5" w:rsidRPr="00EB0A38" w:rsidRDefault="008F39F5" w:rsidP="008F39F5">
      <w:pPr>
        <w:pStyle w:val="Definition"/>
      </w:pPr>
      <w:r w:rsidRPr="00EB0A38">
        <w:rPr>
          <w:b/>
          <w:i/>
        </w:rPr>
        <w:lastRenderedPageBreak/>
        <w:t>previous single pension rate MBR amount</w:t>
      </w:r>
      <w:r w:rsidRPr="00EB0A38">
        <w:t xml:space="preserve"> means the single pension rate MBR amount (see item</w:t>
      </w:r>
      <w:r w:rsidR="00F7061D" w:rsidRPr="00EB0A38">
        <w:t> </w:t>
      </w:r>
      <w:r w:rsidRPr="00EB0A38">
        <w:t>1A of the table in section</w:t>
      </w:r>
      <w:r w:rsidR="00F7061D" w:rsidRPr="00EB0A38">
        <w:t> </w:t>
      </w:r>
      <w:r w:rsidRPr="00EB0A38">
        <w:t>59A) applicable on the day before the adjustment day.</w:t>
      </w:r>
    </w:p>
    <w:p w14:paraId="18457372" w14:textId="77777777" w:rsidR="008F39F5" w:rsidRPr="00EB0A38" w:rsidRDefault="008F39F5" w:rsidP="008F39F5">
      <w:pPr>
        <w:pStyle w:val="subsection"/>
      </w:pPr>
      <w:r w:rsidRPr="00EB0A38">
        <w:tab/>
        <w:t>(2A)</w:t>
      </w:r>
      <w:r w:rsidRPr="00EB0A38">
        <w:tab/>
        <w:t xml:space="preserve">A pension MBR factor worked out under </w:t>
      </w:r>
      <w:r w:rsidR="00F7061D" w:rsidRPr="00EB0A38">
        <w:t>subsection (</w:t>
      </w:r>
      <w:r w:rsidRPr="00EB0A38">
        <w:t>1) is to be worked out to 3 decimal places. However:</w:t>
      </w:r>
    </w:p>
    <w:p w14:paraId="3B6AABFD" w14:textId="77777777" w:rsidR="008F39F5" w:rsidRPr="00EB0A38" w:rsidRDefault="008F39F5" w:rsidP="008F39F5">
      <w:pPr>
        <w:pStyle w:val="paragraph"/>
      </w:pPr>
      <w:r w:rsidRPr="00EB0A38">
        <w:tab/>
        <w:t>(a)</w:t>
      </w:r>
      <w:r w:rsidRPr="00EB0A38">
        <w:tab/>
        <w:t xml:space="preserve">if a pension MBR factor worked out under </w:t>
      </w:r>
      <w:r w:rsidR="00F7061D" w:rsidRPr="00EB0A38">
        <w:t>subsection (</w:t>
      </w:r>
      <w:r w:rsidRPr="00EB0A38">
        <w:t>1) would, if it were worked out to 4 decimal places, end in a number that is greater than 4, the pension MBR factor is to be increased by 0.001; and</w:t>
      </w:r>
    </w:p>
    <w:p w14:paraId="0654DF02" w14:textId="77777777" w:rsidR="008F39F5" w:rsidRPr="00EB0A38" w:rsidRDefault="008F39F5" w:rsidP="008F39F5">
      <w:pPr>
        <w:pStyle w:val="paragraph"/>
      </w:pPr>
      <w:r w:rsidRPr="00EB0A38">
        <w:tab/>
        <w:t>(b)</w:t>
      </w:r>
      <w:r w:rsidRPr="00EB0A38">
        <w:tab/>
        <w:t xml:space="preserve">if a pension MBR factor worked out under </w:t>
      </w:r>
      <w:r w:rsidR="00F7061D" w:rsidRPr="00EB0A38">
        <w:t>subsection (</w:t>
      </w:r>
      <w:r w:rsidRPr="00EB0A38">
        <w:t xml:space="preserve">1) or </w:t>
      </w:r>
      <w:r w:rsidR="00F7061D" w:rsidRPr="00EB0A38">
        <w:t>paragraph (</w:t>
      </w:r>
      <w:r w:rsidRPr="00EB0A38">
        <w:t>a) of this subsection would be less than 1, the pension MBR factor is to be increased to 1.</w:t>
      </w:r>
    </w:p>
    <w:p w14:paraId="00FBF7E4" w14:textId="77777777" w:rsidR="008F39F5" w:rsidRPr="00EB0A38" w:rsidRDefault="008F39F5" w:rsidP="008F39F5">
      <w:pPr>
        <w:pStyle w:val="subsection"/>
        <w:keepNext/>
      </w:pPr>
      <w:r w:rsidRPr="00EB0A38">
        <w:tab/>
        <w:t>(3)</w:t>
      </w:r>
      <w:r w:rsidRPr="00EB0A38">
        <w:tab/>
        <w:t>In this section:</w:t>
      </w:r>
    </w:p>
    <w:p w14:paraId="5D61A717" w14:textId="77777777" w:rsidR="008F39F5" w:rsidRPr="00EB0A38" w:rsidRDefault="008F39F5" w:rsidP="008F39F5">
      <w:pPr>
        <w:pStyle w:val="Definition"/>
        <w:keepNext/>
      </w:pPr>
      <w:r w:rsidRPr="00EB0A38">
        <w:rPr>
          <w:b/>
          <w:i/>
        </w:rPr>
        <w:t>adjustment day</w:t>
      </w:r>
      <w:r w:rsidRPr="00EB0A38">
        <w:t xml:space="preserve"> means the following:</w:t>
      </w:r>
    </w:p>
    <w:p w14:paraId="0653FF38" w14:textId="77777777" w:rsidR="008F39F5" w:rsidRPr="00EB0A38" w:rsidRDefault="008F39F5" w:rsidP="008F39F5">
      <w:pPr>
        <w:pStyle w:val="paragraph"/>
      </w:pPr>
      <w:r w:rsidRPr="00EB0A38">
        <w:tab/>
        <w:t>(a)</w:t>
      </w:r>
      <w:r w:rsidRPr="00EB0A38">
        <w:tab/>
        <w:t>20</w:t>
      </w:r>
      <w:r w:rsidR="00F7061D" w:rsidRPr="00EB0A38">
        <w:t> </w:t>
      </w:r>
      <w:r w:rsidRPr="00EB0A38">
        <w:t>March;</w:t>
      </w:r>
    </w:p>
    <w:p w14:paraId="5F72A876" w14:textId="77777777" w:rsidR="008F39F5" w:rsidRPr="00EB0A38" w:rsidRDefault="008F39F5" w:rsidP="008F39F5">
      <w:pPr>
        <w:pStyle w:val="paragraph"/>
      </w:pPr>
      <w:r w:rsidRPr="00EB0A38">
        <w:tab/>
        <w:t>(b)</w:t>
      </w:r>
      <w:r w:rsidRPr="00EB0A38">
        <w:tab/>
      </w:r>
      <w:r w:rsidR="00216ADB" w:rsidRPr="00EB0A38">
        <w:t>20 September</w:t>
      </w:r>
      <w:r w:rsidRPr="00EB0A38">
        <w:t>.</w:t>
      </w:r>
    </w:p>
    <w:p w14:paraId="4CB59BA5" w14:textId="77777777" w:rsidR="000D1073" w:rsidRPr="00EB0A38" w:rsidRDefault="000D1073" w:rsidP="000D1073">
      <w:pPr>
        <w:pStyle w:val="ActHead5"/>
      </w:pPr>
      <w:bookmarkStart w:id="335" w:name="_Toc179463808"/>
      <w:r w:rsidRPr="008C775A">
        <w:rPr>
          <w:rStyle w:val="CharSectno"/>
        </w:rPr>
        <w:t>59LB</w:t>
      </w:r>
      <w:r w:rsidRPr="00EB0A38">
        <w:t xml:space="preserve">  Adjustment of veteran payment maximum basic rates</w:t>
      </w:r>
      <w:bookmarkEnd w:id="335"/>
    </w:p>
    <w:p w14:paraId="6E20EE8B" w14:textId="77777777" w:rsidR="000D1073" w:rsidRPr="00EB0A38" w:rsidRDefault="000D1073" w:rsidP="000D1073">
      <w:pPr>
        <w:pStyle w:val="SubsectionHead"/>
      </w:pPr>
      <w:r w:rsidRPr="00EB0A38">
        <w:t>Partnered veteran payment MBR</w:t>
      </w:r>
    </w:p>
    <w:p w14:paraId="006C3007" w14:textId="77777777" w:rsidR="000D1073" w:rsidRPr="00EB0A38" w:rsidRDefault="000D1073" w:rsidP="000D1073">
      <w:pPr>
        <w:pStyle w:val="subsection"/>
      </w:pPr>
      <w:r w:rsidRPr="00EB0A38">
        <w:tab/>
        <w:t>(1)</w:t>
      </w:r>
      <w:r w:rsidRPr="00EB0A38">
        <w:tab/>
        <w:t>This Act has effect as if, on each adjustment day, the amount worked out in accordance with the following formula, and rounded up to the nearest multiple of $5.20, were substituted for the partnered veteran payment MBR:</w:t>
      </w:r>
    </w:p>
    <w:p w14:paraId="517B34D0" w14:textId="77777777" w:rsidR="000D1073" w:rsidRPr="00EB0A38" w:rsidRDefault="006E3E15" w:rsidP="000D1073">
      <w:pPr>
        <w:pStyle w:val="subsection2"/>
      </w:pPr>
      <w:r w:rsidRPr="00EB0A38">
        <w:rPr>
          <w:noProof/>
        </w:rPr>
        <w:drawing>
          <wp:inline distT="0" distB="0" distL="0" distR="0" wp14:anchorId="4843331C" wp14:editId="691BD98B">
            <wp:extent cx="3438525" cy="266700"/>
            <wp:effectExtent l="0" t="0" r="9525" b="0"/>
            <wp:docPr id="3" name="Picture 3" descr="Start formula Previous partnered veteran payment MBR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38525" cy="266700"/>
                    </a:xfrm>
                    <a:prstGeom prst="rect">
                      <a:avLst/>
                    </a:prstGeom>
                    <a:noFill/>
                    <a:ln>
                      <a:noFill/>
                    </a:ln>
                  </pic:spPr>
                </pic:pic>
              </a:graphicData>
            </a:graphic>
          </wp:inline>
        </w:drawing>
      </w:r>
    </w:p>
    <w:p w14:paraId="7EA5F936" w14:textId="77777777" w:rsidR="000D1073" w:rsidRPr="00EB0A38" w:rsidRDefault="000D1073" w:rsidP="000D1073">
      <w:pPr>
        <w:pStyle w:val="subsection2"/>
      </w:pPr>
      <w:r w:rsidRPr="00EB0A38">
        <w:t>where:</w:t>
      </w:r>
    </w:p>
    <w:p w14:paraId="40567644" w14:textId="77777777" w:rsidR="000D1073" w:rsidRPr="00EB0A38" w:rsidRDefault="000D1073" w:rsidP="000D1073">
      <w:pPr>
        <w:pStyle w:val="Definition"/>
      </w:pPr>
      <w:r w:rsidRPr="00EB0A38">
        <w:rPr>
          <w:b/>
          <w:i/>
        </w:rPr>
        <w:t>previous partnered veteran payment MBR</w:t>
      </w:r>
      <w:r w:rsidRPr="00EB0A38">
        <w:t xml:space="preserve"> is the partnered veteran payment MBR applicable on the day before the adjustment day.</w:t>
      </w:r>
    </w:p>
    <w:p w14:paraId="5003ED0A" w14:textId="77777777" w:rsidR="000D1073" w:rsidRPr="00EB0A38" w:rsidRDefault="000D1073" w:rsidP="000D1073">
      <w:pPr>
        <w:pStyle w:val="SubsectionHead"/>
      </w:pPr>
      <w:r w:rsidRPr="00EB0A38">
        <w:t>Single veteran payment MBR</w:t>
      </w:r>
    </w:p>
    <w:p w14:paraId="41A96669" w14:textId="77777777" w:rsidR="000D1073" w:rsidRPr="00EB0A38" w:rsidRDefault="000D1073" w:rsidP="000D1073">
      <w:pPr>
        <w:pStyle w:val="subsection"/>
      </w:pPr>
      <w:r w:rsidRPr="00EB0A38">
        <w:tab/>
        <w:t>(2)</w:t>
      </w:r>
      <w:r w:rsidRPr="00EB0A38">
        <w:tab/>
        <w:t xml:space="preserve">This Act has effect as if, on each adjustment day, the amount worked out in accordance with the following formula, and rounded </w:t>
      </w:r>
      <w:r w:rsidRPr="00EB0A38">
        <w:lastRenderedPageBreak/>
        <w:t>up to the nearest multiple of $2.60, were substituted for the single veteran payment MBR:</w:t>
      </w:r>
    </w:p>
    <w:p w14:paraId="1ACA9274" w14:textId="77777777" w:rsidR="000D1073" w:rsidRPr="00EB0A38" w:rsidRDefault="008B62A9" w:rsidP="000D1073">
      <w:pPr>
        <w:pStyle w:val="subsection2"/>
      </w:pPr>
      <w:r w:rsidRPr="00EB0A38">
        <w:rPr>
          <w:noProof/>
        </w:rPr>
        <w:drawing>
          <wp:inline distT="0" distB="0" distL="0" distR="0" wp14:anchorId="5DCCD322" wp14:editId="15CC9D77">
            <wp:extent cx="3257550" cy="266700"/>
            <wp:effectExtent l="0" t="0" r="0" b="0"/>
            <wp:docPr id="5" name="Picture 5" descr="Start formula Previous single veteran payment MBR times Pension MBR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57550" cy="266700"/>
                    </a:xfrm>
                    <a:prstGeom prst="rect">
                      <a:avLst/>
                    </a:prstGeom>
                    <a:noFill/>
                    <a:ln>
                      <a:noFill/>
                    </a:ln>
                  </pic:spPr>
                </pic:pic>
              </a:graphicData>
            </a:graphic>
          </wp:inline>
        </w:drawing>
      </w:r>
    </w:p>
    <w:p w14:paraId="68612A7B" w14:textId="77777777" w:rsidR="000D1073" w:rsidRPr="00EB0A38" w:rsidRDefault="000D1073" w:rsidP="000D1073">
      <w:pPr>
        <w:pStyle w:val="subsection2"/>
      </w:pPr>
      <w:r w:rsidRPr="00EB0A38">
        <w:t>where:</w:t>
      </w:r>
    </w:p>
    <w:p w14:paraId="72A78F51" w14:textId="77777777" w:rsidR="000D1073" w:rsidRPr="00EB0A38" w:rsidRDefault="000D1073" w:rsidP="000D1073">
      <w:pPr>
        <w:pStyle w:val="Definition"/>
      </w:pPr>
      <w:r w:rsidRPr="00EB0A38">
        <w:rPr>
          <w:b/>
          <w:i/>
        </w:rPr>
        <w:t>previous single veteran payment MBR</w:t>
      </w:r>
      <w:r w:rsidRPr="00EB0A38">
        <w:t xml:space="preserve"> is the single veteran payment MBR applicable on the day before the adjustment day.</w:t>
      </w:r>
    </w:p>
    <w:p w14:paraId="21320014" w14:textId="77777777" w:rsidR="000D1073" w:rsidRPr="00EB0A38" w:rsidRDefault="000D1073" w:rsidP="000D1073">
      <w:pPr>
        <w:pStyle w:val="SubsectionHead"/>
      </w:pPr>
      <w:r w:rsidRPr="00EB0A38">
        <w:t>Definitions</w:t>
      </w:r>
    </w:p>
    <w:p w14:paraId="1639B73D" w14:textId="77777777" w:rsidR="000D1073" w:rsidRPr="00EB0A38" w:rsidRDefault="000D1073" w:rsidP="000D1073">
      <w:pPr>
        <w:pStyle w:val="subsection"/>
      </w:pPr>
      <w:r w:rsidRPr="00EB0A38">
        <w:tab/>
        <w:t>(3)</w:t>
      </w:r>
      <w:r w:rsidRPr="00EB0A38">
        <w:tab/>
        <w:t>In this section:</w:t>
      </w:r>
    </w:p>
    <w:p w14:paraId="3F376CF0" w14:textId="77777777" w:rsidR="000D1073" w:rsidRPr="00EB0A38" w:rsidRDefault="000D1073" w:rsidP="000D1073">
      <w:pPr>
        <w:pStyle w:val="Definition"/>
        <w:keepNext/>
      </w:pPr>
      <w:r w:rsidRPr="00EB0A38">
        <w:rPr>
          <w:b/>
          <w:i/>
        </w:rPr>
        <w:t>adjustment day</w:t>
      </w:r>
      <w:r w:rsidRPr="00EB0A38">
        <w:t xml:space="preserve"> means the following:</w:t>
      </w:r>
    </w:p>
    <w:p w14:paraId="4C5AFB7E" w14:textId="77777777" w:rsidR="000D1073" w:rsidRPr="00EB0A38" w:rsidRDefault="000D1073" w:rsidP="000D1073">
      <w:pPr>
        <w:pStyle w:val="paragraph"/>
      </w:pPr>
      <w:r w:rsidRPr="00EB0A38">
        <w:tab/>
        <w:t>(a)</w:t>
      </w:r>
      <w:r w:rsidRPr="00EB0A38">
        <w:tab/>
        <w:t>20</w:t>
      </w:r>
      <w:r w:rsidR="00F7061D" w:rsidRPr="00EB0A38">
        <w:t> </w:t>
      </w:r>
      <w:r w:rsidRPr="00EB0A38">
        <w:t>March;</w:t>
      </w:r>
    </w:p>
    <w:p w14:paraId="596EF57A" w14:textId="77777777" w:rsidR="000D1073" w:rsidRPr="00EB0A38" w:rsidRDefault="000D1073" w:rsidP="000D1073">
      <w:pPr>
        <w:pStyle w:val="paragraph"/>
      </w:pPr>
      <w:r w:rsidRPr="00EB0A38">
        <w:tab/>
        <w:t>(b)</w:t>
      </w:r>
      <w:r w:rsidRPr="00EB0A38">
        <w:tab/>
      </w:r>
      <w:r w:rsidR="00216ADB" w:rsidRPr="00EB0A38">
        <w:t>20 September</w:t>
      </w:r>
      <w:r w:rsidRPr="00EB0A38">
        <w:t>.</w:t>
      </w:r>
    </w:p>
    <w:p w14:paraId="10CC27F5" w14:textId="77777777" w:rsidR="000D1073" w:rsidRPr="00EB0A38" w:rsidRDefault="000D1073" w:rsidP="000D1073">
      <w:pPr>
        <w:pStyle w:val="Definition"/>
      </w:pPr>
      <w:r w:rsidRPr="00EB0A38">
        <w:rPr>
          <w:b/>
          <w:i/>
        </w:rPr>
        <w:t xml:space="preserve">current single pension rate MBR </w:t>
      </w:r>
      <w:r w:rsidRPr="00EB0A38">
        <w:t>means the single pension rate MBR (see item</w:t>
      </w:r>
      <w:r w:rsidR="00F7061D" w:rsidRPr="00EB0A38">
        <w:t> </w:t>
      </w:r>
      <w:r w:rsidRPr="00EB0A38">
        <w:t>1A of the table in section</w:t>
      </w:r>
      <w:r w:rsidR="00F7061D" w:rsidRPr="00EB0A38">
        <w:t> </w:t>
      </w:r>
      <w:r w:rsidRPr="00EB0A38">
        <w:t>59A) applicable on the adjustment day.</w:t>
      </w:r>
    </w:p>
    <w:p w14:paraId="0325A54B" w14:textId="77777777" w:rsidR="000D1073" w:rsidRPr="00EB0A38" w:rsidRDefault="000D1073" w:rsidP="000D1073">
      <w:pPr>
        <w:pStyle w:val="Definition"/>
        <w:keepNext/>
      </w:pPr>
      <w:r w:rsidRPr="00EB0A38">
        <w:rPr>
          <w:b/>
          <w:i/>
        </w:rPr>
        <w:t>pension MBR factor</w:t>
      </w:r>
      <w:r w:rsidRPr="00EB0A38">
        <w:t xml:space="preserve"> means:</w:t>
      </w:r>
    </w:p>
    <w:p w14:paraId="5642E611" w14:textId="77777777" w:rsidR="000D1073" w:rsidRPr="00EB0A38" w:rsidRDefault="00B1166A" w:rsidP="000D1073">
      <w:pPr>
        <w:pStyle w:val="subsection2"/>
      </w:pPr>
      <w:r w:rsidRPr="00EB0A38">
        <w:rPr>
          <w:noProof/>
        </w:rPr>
        <w:drawing>
          <wp:inline distT="0" distB="0" distL="0" distR="0" wp14:anchorId="65C19719" wp14:editId="4ECE951D">
            <wp:extent cx="1819275" cy="495300"/>
            <wp:effectExtent l="0" t="0" r="9525" b="0"/>
            <wp:docPr id="4" name="Picture 4" descr="Start formula start fraction Current single pension rate MBR over Previous single pension rate MB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19275" cy="495300"/>
                    </a:xfrm>
                    <a:prstGeom prst="rect">
                      <a:avLst/>
                    </a:prstGeom>
                    <a:noFill/>
                    <a:ln>
                      <a:noFill/>
                    </a:ln>
                  </pic:spPr>
                </pic:pic>
              </a:graphicData>
            </a:graphic>
          </wp:inline>
        </w:drawing>
      </w:r>
    </w:p>
    <w:p w14:paraId="5F810061" w14:textId="77777777" w:rsidR="000D1073" w:rsidRPr="00EB0A38" w:rsidRDefault="000D1073" w:rsidP="000D1073">
      <w:pPr>
        <w:pStyle w:val="Definition"/>
      </w:pPr>
      <w:r w:rsidRPr="00EB0A38">
        <w:rPr>
          <w:b/>
          <w:i/>
        </w:rPr>
        <w:t xml:space="preserve">previous single pension rate MBR </w:t>
      </w:r>
      <w:r w:rsidRPr="00EB0A38">
        <w:t>means the single pension rate MBR (see item</w:t>
      </w:r>
      <w:r w:rsidR="00F7061D" w:rsidRPr="00EB0A38">
        <w:t> </w:t>
      </w:r>
      <w:r w:rsidRPr="00EB0A38">
        <w:t>1A of the table in section</w:t>
      </w:r>
      <w:r w:rsidR="00F7061D" w:rsidRPr="00EB0A38">
        <w:t> </w:t>
      </w:r>
      <w:r w:rsidRPr="00EB0A38">
        <w:t>59A) applicable on the day before the adjustment day.</w:t>
      </w:r>
    </w:p>
    <w:p w14:paraId="72F870C9" w14:textId="77777777" w:rsidR="000D1073" w:rsidRPr="00EB0A38" w:rsidRDefault="000D1073" w:rsidP="000D1073">
      <w:pPr>
        <w:pStyle w:val="subsection"/>
      </w:pPr>
      <w:r w:rsidRPr="00EB0A38">
        <w:tab/>
        <w:t>(4)</w:t>
      </w:r>
      <w:r w:rsidRPr="00EB0A38">
        <w:tab/>
        <w:t xml:space="preserve">A pension MBR factor worked out under </w:t>
      </w:r>
      <w:r w:rsidR="00F7061D" w:rsidRPr="00EB0A38">
        <w:t>subsection (</w:t>
      </w:r>
      <w:r w:rsidRPr="00EB0A38">
        <w:t>3) is to be worked out to 3 decimal places. However:</w:t>
      </w:r>
    </w:p>
    <w:p w14:paraId="400BD045" w14:textId="77777777" w:rsidR="000D1073" w:rsidRPr="00EB0A38" w:rsidRDefault="000D1073" w:rsidP="000D1073">
      <w:pPr>
        <w:pStyle w:val="paragraph"/>
      </w:pPr>
      <w:r w:rsidRPr="00EB0A38">
        <w:tab/>
        <w:t>(a)</w:t>
      </w:r>
      <w:r w:rsidRPr="00EB0A38">
        <w:tab/>
        <w:t xml:space="preserve">if a pension MBR factor worked out under </w:t>
      </w:r>
      <w:r w:rsidR="00F7061D" w:rsidRPr="00EB0A38">
        <w:t>subsection (</w:t>
      </w:r>
      <w:r w:rsidRPr="00EB0A38">
        <w:t>3) would, if it were worked out to 4 decimal places, end in a number that is greater than 4, the pension MBR factor is to be increased by 0.001; and</w:t>
      </w:r>
    </w:p>
    <w:p w14:paraId="2041CDA5" w14:textId="77777777" w:rsidR="000D1073" w:rsidRPr="00EB0A38" w:rsidRDefault="000D1073" w:rsidP="008F39F5">
      <w:pPr>
        <w:pStyle w:val="paragraph"/>
      </w:pPr>
      <w:r w:rsidRPr="00EB0A38">
        <w:tab/>
        <w:t>(b)</w:t>
      </w:r>
      <w:r w:rsidRPr="00EB0A38">
        <w:tab/>
        <w:t xml:space="preserve">if a pension MBR factor worked out under </w:t>
      </w:r>
      <w:r w:rsidR="00F7061D" w:rsidRPr="00EB0A38">
        <w:t>subsection (</w:t>
      </w:r>
      <w:r w:rsidRPr="00EB0A38">
        <w:t xml:space="preserve">3) or </w:t>
      </w:r>
      <w:r w:rsidR="00F7061D" w:rsidRPr="00EB0A38">
        <w:t>paragraph (</w:t>
      </w:r>
      <w:r w:rsidRPr="00EB0A38">
        <w:t>a) of this subsection would be less than 1, the pension MBR factor is to be increased to 1.</w:t>
      </w:r>
    </w:p>
    <w:p w14:paraId="177AFFF8" w14:textId="77777777" w:rsidR="008F39F5" w:rsidRPr="00EB0A38" w:rsidRDefault="008F39F5" w:rsidP="008F39F5">
      <w:pPr>
        <w:pStyle w:val="ActHead2"/>
        <w:pageBreakBefore/>
      </w:pPr>
      <w:bookmarkStart w:id="336" w:name="_Toc179463809"/>
      <w:r w:rsidRPr="008C775A">
        <w:rPr>
          <w:rStyle w:val="CharPartNo"/>
        </w:rPr>
        <w:lastRenderedPageBreak/>
        <w:t>Part IIIC</w:t>
      </w:r>
      <w:r w:rsidRPr="00EB0A38">
        <w:t>—</w:t>
      </w:r>
      <w:r w:rsidRPr="008C775A">
        <w:rPr>
          <w:rStyle w:val="CharPartText"/>
        </w:rPr>
        <w:t>Compensation recovery</w:t>
      </w:r>
      <w:bookmarkEnd w:id="336"/>
    </w:p>
    <w:p w14:paraId="64BA9C71" w14:textId="77777777" w:rsidR="008F39F5" w:rsidRPr="00EB0A38" w:rsidRDefault="008F39F5" w:rsidP="008F39F5">
      <w:pPr>
        <w:pStyle w:val="ActHead3"/>
      </w:pPr>
      <w:bookmarkStart w:id="337" w:name="_Toc179463810"/>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General</w:t>
      </w:r>
      <w:bookmarkEnd w:id="337"/>
    </w:p>
    <w:p w14:paraId="6610829A" w14:textId="77777777" w:rsidR="008F39F5" w:rsidRPr="00EB0A38" w:rsidRDefault="008F39F5" w:rsidP="008F39F5">
      <w:pPr>
        <w:pStyle w:val="ActHead5"/>
      </w:pPr>
      <w:bookmarkStart w:id="338" w:name="_Toc179463811"/>
      <w:r w:rsidRPr="008C775A">
        <w:rPr>
          <w:rStyle w:val="CharSectno"/>
        </w:rPr>
        <w:t>59M</w:t>
      </w:r>
      <w:r w:rsidRPr="00EB0A38">
        <w:t xml:space="preserve">  General effect of Part</w:t>
      </w:r>
      <w:bookmarkEnd w:id="338"/>
    </w:p>
    <w:p w14:paraId="226F28D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1D7E59E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or may be entitled to, or receives, compensation; and</w:t>
      </w:r>
    </w:p>
    <w:p w14:paraId="134AF9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has not reached pension age or qualifying age;</w:t>
      </w:r>
    </w:p>
    <w:p w14:paraId="3E456D5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of the following pensions, supplements and payments payable to the person or the person’s partner might be affected under this Part:</w:t>
      </w:r>
    </w:p>
    <w:p w14:paraId="08816FF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invalidity service pension;</w:t>
      </w:r>
    </w:p>
    <w:p w14:paraId="68B10E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partner service pension;</w:t>
      </w:r>
    </w:p>
    <w:p w14:paraId="6B90BD0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income support supplement;</w:t>
      </w:r>
    </w:p>
    <w:p w14:paraId="2AB0ECD2" w14:textId="77777777" w:rsidR="00631720" w:rsidRPr="00EB0A38" w:rsidRDefault="00631720" w:rsidP="00631720">
      <w:pPr>
        <w:pStyle w:val="paragraph"/>
      </w:pPr>
      <w:r w:rsidRPr="00EB0A38">
        <w:tab/>
        <w:t>(g)</w:t>
      </w:r>
      <w:r w:rsidRPr="00EB0A38">
        <w:tab/>
        <w:t>veteran payment;</w:t>
      </w:r>
    </w:p>
    <w:p w14:paraId="6079F327" w14:textId="77777777" w:rsidR="008F39F5" w:rsidRPr="00EB0A38" w:rsidRDefault="008F39F5" w:rsidP="008F39F5">
      <w:pPr>
        <w:pStyle w:val="paragraph"/>
      </w:pPr>
      <w:r w:rsidRPr="00EB0A38">
        <w:tab/>
        <w:t>(i)</w:t>
      </w:r>
      <w:r w:rsidRPr="00EB0A38">
        <w:tab/>
        <w:t>education entry payment.</w:t>
      </w:r>
    </w:p>
    <w:p w14:paraId="4172083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pension age</w:t>
      </w:r>
      <w:r w:rsidRPr="00EB0A38">
        <w:t xml:space="preserve"> see sections</w:t>
      </w:r>
      <w:r w:rsidR="00F7061D" w:rsidRPr="00EB0A38">
        <w:t> </w:t>
      </w:r>
      <w:r w:rsidRPr="00EB0A38">
        <w:t>5QA and 5QB.</w:t>
      </w:r>
    </w:p>
    <w:p w14:paraId="4EB21925" w14:textId="77777777" w:rsidR="008F39F5" w:rsidRPr="00EB0A38" w:rsidRDefault="008F39F5" w:rsidP="008F39F5">
      <w:pPr>
        <w:pStyle w:val="notetext"/>
      </w:pPr>
      <w:r w:rsidRPr="00EB0A38">
        <w:t>Note 1A:</w:t>
      </w:r>
      <w:r w:rsidRPr="00EB0A38">
        <w:tab/>
        <w:t xml:space="preserve">For </w:t>
      </w:r>
      <w:r w:rsidRPr="00EB0A38">
        <w:rPr>
          <w:b/>
          <w:i/>
        </w:rPr>
        <w:t xml:space="preserve">qualifying age </w:t>
      </w:r>
      <w:r w:rsidRPr="00EB0A38">
        <w:t>see section</w:t>
      </w:r>
      <w:r w:rsidR="00F7061D" w:rsidRPr="00EB0A38">
        <w:t> </w:t>
      </w:r>
      <w:r w:rsidRPr="00EB0A38">
        <w:t>5Q.</w:t>
      </w:r>
    </w:p>
    <w:p w14:paraId="217B8140" w14:textId="77777777" w:rsidR="008F39F5" w:rsidRPr="00EB0A38" w:rsidRDefault="008F39F5" w:rsidP="008F39F5">
      <w:pPr>
        <w:pStyle w:val="notetext"/>
      </w:pPr>
      <w:r w:rsidRPr="00EB0A38">
        <w:t>Note 2:</w:t>
      </w:r>
      <w:r w:rsidRPr="00EB0A38">
        <w:tab/>
        <w:t xml:space="preserve">These pensions, supplements, allowances and payments may be </w:t>
      </w:r>
      <w:r w:rsidRPr="00EB0A38">
        <w:rPr>
          <w:b/>
          <w:i/>
        </w:rPr>
        <w:t>compensation affected pensions</w:t>
      </w:r>
      <w:r w:rsidRPr="00EB0A38">
        <w:t xml:space="preserve"> (see section</w:t>
      </w:r>
      <w:r w:rsidR="00F7061D" w:rsidRPr="00EB0A38">
        <w:t> </w:t>
      </w:r>
      <w:r w:rsidRPr="00EB0A38">
        <w:t>5NB).</w:t>
      </w:r>
    </w:p>
    <w:p w14:paraId="1A1A41C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the person is or may be entitled to compensation and does not take reasonable action to claim or obtain the compensation, the pension, supplement or payment may not be payable to the person.</w:t>
      </w:r>
    </w:p>
    <w:p w14:paraId="7C5B2F3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compensation is in the form of a lump sum, the pension, supplement or payment may cease to be payable for a period (based on the amount of the lump sum) and some or all of that part may be repayable.</w:t>
      </w:r>
    </w:p>
    <w:p w14:paraId="513001D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Under section</w:t>
      </w:r>
      <w:r w:rsidR="00F7061D" w:rsidRPr="00EB0A38">
        <w:t> </w:t>
      </w:r>
      <w:r w:rsidRPr="00EB0A38">
        <w:t>59N, certain lump sum payments may be treated as though they were received as periodic payments.</w:t>
      </w:r>
    </w:p>
    <w:p w14:paraId="39C458D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lastRenderedPageBreak/>
        <w:t>Note 2:</w:t>
      </w:r>
      <w:r w:rsidRPr="00EB0A38">
        <w:tab/>
        <w:t>Under section</w:t>
      </w:r>
      <w:r w:rsidR="00F7061D" w:rsidRPr="00EB0A38">
        <w:t> </w:t>
      </w:r>
      <w:r w:rsidRPr="00EB0A38">
        <w:t>59O, a person may be treated as having received compensation that the person would have received but for the effect of a State or Territory law.</w:t>
      </w:r>
    </w:p>
    <w:p w14:paraId="3C9237D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compensation is in the form of periodic payments, the pension, supplement or payment may be reduced for the periodic payments period.</w:t>
      </w:r>
    </w:p>
    <w:p w14:paraId="5074B188" w14:textId="77777777" w:rsidR="008F39F5" w:rsidRPr="00EB0A38" w:rsidRDefault="008F39F5" w:rsidP="008F39F5">
      <w:pPr>
        <w:pStyle w:val="notetext"/>
        <w:keepLines/>
        <w:tabs>
          <w:tab w:val="left" w:pos="1985"/>
          <w:tab w:val="left" w:pos="2160"/>
          <w:tab w:val="left" w:pos="2880"/>
          <w:tab w:val="left" w:pos="3600"/>
          <w:tab w:val="left" w:pos="4320"/>
          <w:tab w:val="left" w:pos="5040"/>
          <w:tab w:val="left" w:pos="5760"/>
          <w:tab w:val="left" w:pos="6480"/>
        </w:tabs>
      </w:pPr>
      <w:r w:rsidRPr="00EB0A38">
        <w:t>Note 1:</w:t>
      </w:r>
      <w:r w:rsidRPr="00EB0A38">
        <w:tab/>
        <w:t>Under section</w:t>
      </w:r>
      <w:r w:rsidR="00F7061D" w:rsidRPr="00EB0A38">
        <w:t> </w:t>
      </w:r>
      <w:r w:rsidRPr="00EB0A38">
        <w:t>59N, certain lump sum payments may be treated as though they were received as periodic payments.</w:t>
      </w:r>
    </w:p>
    <w:p w14:paraId="27CB8F5E"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Under section</w:t>
      </w:r>
      <w:r w:rsidR="00F7061D" w:rsidRPr="00EB0A38">
        <w:t> </w:t>
      </w:r>
      <w:r w:rsidRPr="00EB0A38">
        <w:t>59O, a person may be treated as having received compensation that the person would have received but for the effect of a State or Territory law.</w:t>
      </w:r>
    </w:p>
    <w:p w14:paraId="4747BE4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An invalidity service pension or a partner service pension will only be affected under this </w:t>
      </w:r>
      <w:r w:rsidR="00D42DC9" w:rsidRPr="00EB0A38">
        <w:t>Part i</w:t>
      </w:r>
      <w:r w:rsidRPr="00EB0A38">
        <w:t>f:</w:t>
      </w:r>
    </w:p>
    <w:p w14:paraId="265B54F4" w14:textId="4DA8B6D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the compensation is received on or after </w:t>
      </w:r>
      <w:r w:rsidR="008C775A">
        <w:t>1 January</w:t>
      </w:r>
      <w:r w:rsidRPr="00EB0A38">
        <w:t xml:space="preserve"> 1995; and</w:t>
      </w:r>
    </w:p>
    <w:p w14:paraId="18D6E01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claim for the pension was made on or after 1</w:t>
      </w:r>
      <w:r w:rsidR="00F7061D" w:rsidRPr="00EB0A38">
        <w:t> </w:t>
      </w:r>
      <w:r w:rsidRPr="00EB0A38">
        <w:t>May 1987.</w:t>
      </w:r>
    </w:p>
    <w:p w14:paraId="065FCF31" w14:textId="7944F29D"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(6A)</w:t>
      </w:r>
      <w:r w:rsidRPr="00EB0A38">
        <w:tab/>
        <w:t xml:space="preserve">Income support supplement will only be affected under this </w:t>
      </w:r>
      <w:r w:rsidR="00D42DC9" w:rsidRPr="00EB0A38">
        <w:t>Part i</w:t>
      </w:r>
      <w:r w:rsidRPr="00EB0A38">
        <w:t xml:space="preserve">f the compensation is received on or after </w:t>
      </w:r>
      <w:r w:rsidR="008C775A">
        <w:t>1 January</w:t>
      </w:r>
      <w:r w:rsidRPr="00EB0A38">
        <w:t xml:space="preserve"> 1995.</w:t>
      </w:r>
    </w:p>
    <w:p w14:paraId="249C2F7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This Part operates in certain specified circumstances to affect a person’s compensation affected pension because of compensation received by the person or the person’s partner. This </w:t>
      </w:r>
      <w:r w:rsidR="00D42DC9" w:rsidRPr="00EB0A38">
        <w:t>Part i</w:t>
      </w:r>
      <w:r w:rsidRPr="00EB0A38">
        <w:t>s not intended to contain any implication that, in addition to those specified circumstances, there needs to be some connection between the circumstances that give rise to the person’s eligibility for the pension and the circumstances that give rise to the person’s or the partner’s compensation.</w:t>
      </w:r>
    </w:p>
    <w:p w14:paraId="16D4D513" w14:textId="77777777" w:rsidR="008F39F5" w:rsidRPr="00EB0A38" w:rsidRDefault="008F39F5" w:rsidP="008F39F5">
      <w:pPr>
        <w:pStyle w:val="ActHead5"/>
      </w:pPr>
      <w:bookmarkStart w:id="339" w:name="_Toc179463812"/>
      <w:r w:rsidRPr="008C775A">
        <w:rPr>
          <w:rStyle w:val="CharSectno"/>
        </w:rPr>
        <w:t>59N</w:t>
      </w:r>
      <w:r w:rsidRPr="00EB0A38">
        <w:t xml:space="preserve">  Certain lump sums to be treated as though they were received as periodic payments</w:t>
      </w:r>
      <w:bookmarkEnd w:id="339"/>
    </w:p>
    <w:p w14:paraId="7DFEF744" w14:textId="77777777" w:rsidR="008F39F5" w:rsidRPr="00EB0A38" w:rsidRDefault="008F39F5" w:rsidP="008F39F5">
      <w:pPr>
        <w:pStyle w:val="subsection"/>
      </w:pPr>
      <w:r w:rsidRPr="00EB0A38">
        <w:tab/>
      </w:r>
      <w:r w:rsidRPr="00EB0A38">
        <w:tab/>
        <w:t>If:</w:t>
      </w:r>
    </w:p>
    <w:p w14:paraId="3960E2D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entitled to periodic payments under a law of a State or Territory; and</w:t>
      </w:r>
    </w:p>
    <w:p w14:paraId="54EB24C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entitlement to the periodic payments is converted under the law of the State or Territory into an entitlement to a lump sum; and</w:t>
      </w:r>
    </w:p>
    <w:p w14:paraId="5BEDC10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the lump sum is calculated by reference to a period;</w:t>
      </w:r>
    </w:p>
    <w:p w14:paraId="4B12026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this Part applies to the person as if:</w:t>
      </w:r>
    </w:p>
    <w:p w14:paraId="0CF213DD" w14:textId="77777777" w:rsidR="008F39F5" w:rsidRPr="00EB0A38" w:rsidRDefault="008F39F5" w:rsidP="008F39F5">
      <w:pPr>
        <w:pStyle w:val="paragraph"/>
      </w:pPr>
      <w:r w:rsidRPr="00EB0A38">
        <w:tab/>
        <w:t>(e)</w:t>
      </w:r>
      <w:r w:rsidRPr="00EB0A38">
        <w:tab/>
        <w:t>the person had not received:</w:t>
      </w:r>
    </w:p>
    <w:p w14:paraId="3DF0C9D8" w14:textId="77777777" w:rsidR="008F39F5" w:rsidRPr="00EB0A38" w:rsidRDefault="008F39F5" w:rsidP="008F39F5">
      <w:pPr>
        <w:pStyle w:val="paragraphsub"/>
      </w:pPr>
      <w:r w:rsidRPr="00EB0A38">
        <w:tab/>
        <w:t>(i)</w:t>
      </w:r>
      <w:r w:rsidRPr="00EB0A38">
        <w:tab/>
        <w:t>the lump sum; or</w:t>
      </w:r>
    </w:p>
    <w:p w14:paraId="597C4506" w14:textId="77777777" w:rsidR="008F39F5" w:rsidRPr="00EB0A38" w:rsidRDefault="008F39F5" w:rsidP="008F39F5">
      <w:pPr>
        <w:pStyle w:val="paragraphsub"/>
      </w:pPr>
      <w:r w:rsidRPr="00EB0A38">
        <w:tab/>
        <w:t>(ii)</w:t>
      </w:r>
      <w:r w:rsidRPr="00EB0A38">
        <w:tab/>
        <w:t>if the lump sum was to be paid in instalments—any of the instalments; and</w:t>
      </w:r>
    </w:p>
    <w:p w14:paraId="0F70E4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the person had received, in each fortnight during the period, a periodic compensation payment equal to:</w:t>
      </w:r>
    </w:p>
    <w:p w14:paraId="78E99DA3" w14:textId="77777777" w:rsidR="008F39F5" w:rsidRPr="00EB0A38" w:rsidRDefault="008F39F5" w:rsidP="008F39F5">
      <w:pPr>
        <w:pStyle w:val="Formula"/>
        <w:ind w:left="1701"/>
      </w:pPr>
      <w:r w:rsidRPr="00EB0A38">
        <w:rPr>
          <w:noProof/>
        </w:rPr>
        <w:drawing>
          <wp:inline distT="0" distB="0" distL="0" distR="0" wp14:anchorId="663B5D1D" wp14:editId="65FD1776">
            <wp:extent cx="1797050" cy="564515"/>
            <wp:effectExtent l="0" t="0" r="0" b="0"/>
            <wp:docPr id="84" name="Picture 84" descr="Start formula start fraction Lump sum amount over Number of fortnights in the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97050" cy="564515"/>
                    </a:xfrm>
                    <a:prstGeom prst="rect">
                      <a:avLst/>
                    </a:prstGeom>
                    <a:noFill/>
                    <a:ln>
                      <a:noFill/>
                    </a:ln>
                  </pic:spPr>
                </pic:pic>
              </a:graphicData>
            </a:graphic>
          </wp:inline>
        </w:drawing>
      </w:r>
    </w:p>
    <w:p w14:paraId="35516B0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spacing w:before="120"/>
      </w:pPr>
      <w:r w:rsidRPr="00EB0A38">
        <w:tab/>
      </w:r>
      <w:r w:rsidRPr="00EB0A38">
        <w:tab/>
        <w:t>where:</w:t>
      </w:r>
    </w:p>
    <w:p w14:paraId="0F83CC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r>
      <w:r w:rsidRPr="00EB0A38">
        <w:rPr>
          <w:b/>
          <w:i/>
        </w:rPr>
        <w:t>lump sum amount</w:t>
      </w:r>
      <w:r w:rsidRPr="00EB0A38">
        <w:t xml:space="preserve"> is the amount of the lump sum referred to in </w:t>
      </w:r>
      <w:r w:rsidR="00F7061D" w:rsidRPr="00EB0A38">
        <w:t>paragraph (</w:t>
      </w:r>
      <w:r w:rsidRPr="00EB0A38">
        <w:t>b).</w:t>
      </w:r>
    </w:p>
    <w:p w14:paraId="4E40866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r>
      <w:r w:rsidRPr="00EB0A38">
        <w:rPr>
          <w:b/>
          <w:i/>
        </w:rPr>
        <w:t>number of fortnights in the period</w:t>
      </w:r>
      <w:r w:rsidRPr="00EB0A38">
        <w:t xml:space="preserve"> is the number of whole fortnights in the period referred to in </w:t>
      </w:r>
      <w:r w:rsidR="00F7061D" w:rsidRPr="00EB0A38">
        <w:t>paragraph (</w:t>
      </w:r>
      <w:r w:rsidRPr="00EB0A38">
        <w:t>c).</w:t>
      </w:r>
    </w:p>
    <w:p w14:paraId="1C6FEEC3" w14:textId="77777777" w:rsidR="008F39F5" w:rsidRPr="00EB0A38" w:rsidRDefault="008F39F5" w:rsidP="008F39F5">
      <w:pPr>
        <w:pStyle w:val="ActHead5"/>
      </w:pPr>
      <w:bookmarkStart w:id="340" w:name="_Toc179463813"/>
      <w:r w:rsidRPr="008C775A">
        <w:rPr>
          <w:rStyle w:val="CharSectno"/>
        </w:rPr>
        <w:t>59O</w:t>
      </w:r>
      <w:r w:rsidRPr="00EB0A38">
        <w:t xml:space="preserve">  Effect of certain State and Territory laws</w:t>
      </w:r>
      <w:bookmarkEnd w:id="340"/>
    </w:p>
    <w:p w14:paraId="0D27792C" w14:textId="77777777" w:rsidR="008F39F5" w:rsidRPr="00EB0A38" w:rsidRDefault="008F39F5" w:rsidP="008F39F5">
      <w:pPr>
        <w:pStyle w:val="subsection"/>
      </w:pPr>
      <w:r w:rsidRPr="00EB0A38">
        <w:tab/>
      </w:r>
      <w:r w:rsidRPr="00EB0A38">
        <w:tab/>
        <w:t>If:</w:t>
      </w:r>
    </w:p>
    <w:p w14:paraId="3E6047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law of a State or Territory provides for the payment of compensation; and</w:t>
      </w:r>
    </w:p>
    <w:p w14:paraId="0EA9B4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that law includes a provision to the effect that a person’s compensation under the law is to be or may be reduced or cancelled if the person is eligible for or receives payments under this Act;</w:t>
      </w:r>
    </w:p>
    <w:p w14:paraId="1F6FFD0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this Part applies as if the person had received under that law the compensation that the person would have received if the provision referred to in </w:t>
      </w:r>
      <w:r w:rsidR="00F7061D" w:rsidRPr="00EB0A38">
        <w:t>paragraph (</w:t>
      </w:r>
      <w:r w:rsidRPr="00EB0A38">
        <w:t>b) had not been enacted.</w:t>
      </w:r>
    </w:p>
    <w:p w14:paraId="264AC15F" w14:textId="77777777" w:rsidR="008F39F5" w:rsidRPr="00EB0A38" w:rsidRDefault="009C4634" w:rsidP="008F39F5">
      <w:pPr>
        <w:pStyle w:val="ActHead3"/>
        <w:pageBreakBefore/>
      </w:pPr>
      <w:bookmarkStart w:id="341" w:name="_Toc179463814"/>
      <w:r w:rsidRPr="008C775A">
        <w:rPr>
          <w:rStyle w:val="CharDivNo"/>
        </w:rPr>
        <w:lastRenderedPageBreak/>
        <w:t>Division 2</w:t>
      </w:r>
      <w:r w:rsidR="008F39F5" w:rsidRPr="00EB0A38">
        <w:t>—</w:t>
      </w:r>
      <w:r w:rsidR="008F39F5" w:rsidRPr="008C775A">
        <w:rPr>
          <w:rStyle w:val="CharDivText"/>
        </w:rPr>
        <w:t>Enforcement of compensation rights</w:t>
      </w:r>
      <w:bookmarkEnd w:id="341"/>
    </w:p>
    <w:p w14:paraId="1CE92C76" w14:textId="77777777" w:rsidR="008F39F5" w:rsidRPr="00EB0A38" w:rsidRDefault="008F39F5" w:rsidP="008F39F5">
      <w:pPr>
        <w:pStyle w:val="ActHead5"/>
      </w:pPr>
      <w:bookmarkStart w:id="342" w:name="_Toc179463815"/>
      <w:r w:rsidRPr="008C775A">
        <w:rPr>
          <w:rStyle w:val="CharSectno"/>
        </w:rPr>
        <w:t>59P</w:t>
      </w:r>
      <w:r w:rsidRPr="00EB0A38">
        <w:t xml:space="preserve">  Commission may require person to take action to obtain compensation</w:t>
      </w:r>
      <w:bookmarkEnd w:id="342"/>
    </w:p>
    <w:p w14:paraId="385B614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24AF429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receiving a compensation affected pension; and</w:t>
      </w:r>
    </w:p>
    <w:p w14:paraId="729AB9B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or the person’s partner is entitled or may, in the Commission’s opinion, be entitled to compensation; and</w:t>
      </w:r>
    </w:p>
    <w:p w14:paraId="34D30B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or the partner has not taken:</w:t>
      </w:r>
    </w:p>
    <w:p w14:paraId="1F628C0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any action to claim or obtain the compensation; or</w:t>
      </w:r>
    </w:p>
    <w:p w14:paraId="22A1FDB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any action that the Commission considers reasonable to claim or obtain the compensation;</w:t>
      </w:r>
    </w:p>
    <w:p w14:paraId="3B8E6EC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require the person or the partner to take the action specified by the Commission.</w:t>
      </w:r>
    </w:p>
    <w:p w14:paraId="623BBAD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287B334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eligible for a compensation affected pension; and</w:t>
      </w:r>
    </w:p>
    <w:p w14:paraId="196A0F1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or the person’s partner is entitled or may, in the Commission’s opinion, be entitled to compensation; and</w:t>
      </w:r>
    </w:p>
    <w:p w14:paraId="14D1D45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or the partner has not taken:</w:t>
      </w:r>
    </w:p>
    <w:p w14:paraId="50CB4E5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any action to claim or obtain the compensation; or</w:t>
      </w:r>
    </w:p>
    <w:p w14:paraId="228A3A4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any action that the Commission considers reasonable to claim or obtain the compensation;</w:t>
      </w:r>
    </w:p>
    <w:p w14:paraId="2BEB60C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require the person or the partner to take the action specified by the Commission.</w:t>
      </w:r>
    </w:p>
    <w:p w14:paraId="7FEBC29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Even though a person has entered into an agreement to give up the person’s right to compensation, the Commission may form the opinion that the person may be entitled to compensation if the Commission is satisfied that the agreement is void, ineffective or unenforceable.</w:t>
      </w:r>
    </w:p>
    <w:p w14:paraId="129461E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For the purposes of </w:t>
      </w:r>
      <w:r w:rsidR="00F7061D" w:rsidRPr="00EB0A38">
        <w:t>subsection (</w:t>
      </w:r>
      <w:r w:rsidRPr="00EB0A38">
        <w:t>3), a person enters into an agreement to give up the person’s right to compensation if the person:</w:t>
      </w:r>
    </w:p>
    <w:p w14:paraId="617CFFA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enters into an agreement to waive the person’s right to compensation; or</w:t>
      </w:r>
    </w:p>
    <w:p w14:paraId="1369C6D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enters into an agreement to withdraw the person’s claim for compensation.</w:t>
      </w:r>
    </w:p>
    <w:p w14:paraId="5BFD55D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The action specified by the Commission is to be the action that the Commission considers reasonable to enable the person to claim or obtain the compensation.</w:t>
      </w:r>
    </w:p>
    <w:p w14:paraId="20D39E2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If, under </w:t>
      </w:r>
      <w:r w:rsidR="00F7061D" w:rsidRPr="00EB0A38">
        <w:t>subsection (</w:t>
      </w:r>
      <w:r w:rsidRPr="00EB0A38">
        <w:t>1), the Commission requires a person who has been granted a pension to take action to claim or obtain compensation, the pension is not payable to the person unless the person complies with the requirement.</w:t>
      </w:r>
    </w:p>
    <w:p w14:paraId="7167381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If, under </w:t>
      </w:r>
      <w:r w:rsidR="00F7061D" w:rsidRPr="00EB0A38">
        <w:t>subsection (</w:t>
      </w:r>
      <w:r w:rsidRPr="00EB0A38">
        <w:t>1), the Commission requires the partner of a person who has been granted a pension to take action to obtain or claim compensation, the pension is not payable to the person unless the partner complies with the requirement.</w:t>
      </w:r>
    </w:p>
    <w:p w14:paraId="1FDF1F0D" w14:textId="77777777" w:rsidR="008F39F5" w:rsidRPr="00EB0A38" w:rsidRDefault="008F39F5" w:rsidP="008F39F5">
      <w:pPr>
        <w:pStyle w:val="ActHead3"/>
        <w:pageBreakBefore/>
      </w:pPr>
      <w:bookmarkStart w:id="343" w:name="_Toc179463816"/>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Receipt of compensation</w:t>
      </w:r>
      <w:bookmarkEnd w:id="343"/>
    </w:p>
    <w:p w14:paraId="4DB6E9CC" w14:textId="77777777" w:rsidR="008F39F5" w:rsidRPr="00EB0A38" w:rsidRDefault="008F39F5" w:rsidP="008F39F5">
      <w:pPr>
        <w:pStyle w:val="ActHead5"/>
      </w:pPr>
      <w:bookmarkStart w:id="344" w:name="_Toc179463817"/>
      <w:r w:rsidRPr="008C775A">
        <w:rPr>
          <w:rStyle w:val="CharSectno"/>
        </w:rPr>
        <w:t>59Q</w:t>
      </w:r>
      <w:r w:rsidRPr="00EB0A38">
        <w:t xml:space="preserve">  Pension etc. not payable during lump sum preclusion period</w:t>
      </w:r>
      <w:bookmarkEnd w:id="344"/>
    </w:p>
    <w:p w14:paraId="7D341A29"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not member of a couple</w:t>
      </w:r>
    </w:p>
    <w:p w14:paraId="52DC9C0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745B234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eligible for a compensation affected pension; and</w:t>
      </w:r>
    </w:p>
    <w:p w14:paraId="6765D12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not a member of a couple; and</w:t>
      </w:r>
    </w:p>
    <w:p w14:paraId="4815CE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receives compensation in the form of a lump sum (whether before or after the person became eligible for the pension);</w:t>
      </w:r>
    </w:p>
    <w:p w14:paraId="079A8FA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pension is not payable to the person for any day or days in the lump sum preclusion period.</w:t>
      </w:r>
    </w:p>
    <w:p w14:paraId="4F864A5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compensation affected pension</w:t>
      </w:r>
      <w:r w:rsidRPr="00EB0A38">
        <w:t xml:space="preserve"> see subsection</w:t>
      </w:r>
      <w:r w:rsidR="00F7061D" w:rsidRPr="00EB0A38">
        <w:t> </w:t>
      </w:r>
      <w:r w:rsidRPr="00EB0A38">
        <w:t>5NB(1).</w:t>
      </w:r>
    </w:p>
    <w:p w14:paraId="6DDEE6C9"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lump sum preclusion period</w:t>
      </w:r>
      <w:r w:rsidRPr="00EB0A38">
        <w:t xml:space="preserve"> see </w:t>
      </w:r>
      <w:r w:rsidR="00F7061D" w:rsidRPr="00EB0A38">
        <w:t>subsections (</w:t>
      </w:r>
      <w:r w:rsidRPr="00EB0A38">
        <w:t>3) to (7).</w:t>
      </w:r>
    </w:p>
    <w:p w14:paraId="1B489E8A"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Person member of a couple (lump sum received before 20</w:t>
      </w:r>
      <w:r w:rsidR="00F7061D" w:rsidRPr="00EB0A38">
        <w:t> </w:t>
      </w:r>
      <w:r w:rsidRPr="00EB0A38">
        <w:t>March 1997)</w:t>
      </w:r>
    </w:p>
    <w:p w14:paraId="4BF6CEC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566870E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eligible for a compensation affected pension; and</w:t>
      </w:r>
    </w:p>
    <w:p w14:paraId="7FC127D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member of a couple; and</w:t>
      </w:r>
    </w:p>
    <w:p w14:paraId="3023151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before 20</w:t>
      </w:r>
      <w:r w:rsidR="00F7061D" w:rsidRPr="00EB0A38">
        <w:t> </w:t>
      </w:r>
      <w:r w:rsidRPr="00EB0A38">
        <w:t>March 1997, the person, or the person’s partner, receives compensation in the form of a lump sum (whether before or after the person became eligible for the pension);</w:t>
      </w:r>
    </w:p>
    <w:p w14:paraId="4CEDCC7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following provisions have effect:</w:t>
      </w:r>
    </w:p>
    <w:p w14:paraId="59CA67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pension is not payable to the person for any day or days in the lump sum preclusion period;</w:t>
      </w:r>
    </w:p>
    <w:p w14:paraId="44EF554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if the person’s partner is eligible for a compensation affected pension—that pension is not payable to the partner for any day or days in the lump sum preclusion period.</w:t>
      </w:r>
    </w:p>
    <w:p w14:paraId="2CA889D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compensation affected pension</w:t>
      </w:r>
      <w:r w:rsidRPr="00EB0A38">
        <w:t xml:space="preserve"> see subsection</w:t>
      </w:r>
      <w:r w:rsidR="00F7061D" w:rsidRPr="00EB0A38">
        <w:t> </w:t>
      </w:r>
      <w:r w:rsidRPr="00EB0A38">
        <w:t>5NB(1).</w:t>
      </w:r>
    </w:p>
    <w:p w14:paraId="58BC1A2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lump sum preclusion period</w:t>
      </w:r>
      <w:r w:rsidRPr="00EB0A38">
        <w:t xml:space="preserve"> see </w:t>
      </w:r>
      <w:r w:rsidR="00F7061D" w:rsidRPr="00EB0A38">
        <w:t>subsections (</w:t>
      </w:r>
      <w:r w:rsidRPr="00EB0A38">
        <w:t>3) to (7).</w:t>
      </w:r>
    </w:p>
    <w:p w14:paraId="4343197D"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Person member of a couple (lump sum received on or after 20</w:t>
      </w:r>
      <w:r w:rsidR="00F7061D" w:rsidRPr="00EB0A38">
        <w:t> </w:t>
      </w:r>
      <w:r w:rsidRPr="00EB0A38">
        <w:t>March 1997)</w:t>
      </w:r>
    </w:p>
    <w:p w14:paraId="00359E6A"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(2A)</w:t>
      </w:r>
      <w:r w:rsidRPr="00EB0A38">
        <w:tab/>
        <w:t>If:</w:t>
      </w:r>
    </w:p>
    <w:p w14:paraId="240AFF5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eligible for a compensation affected pension; and</w:t>
      </w:r>
    </w:p>
    <w:p w14:paraId="54F31E6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member of a couple; and</w:t>
      </w:r>
    </w:p>
    <w:p w14:paraId="0DE21D3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on or after 20</w:t>
      </w:r>
      <w:r w:rsidR="00F7061D" w:rsidRPr="00EB0A38">
        <w:t> </w:t>
      </w:r>
      <w:r w:rsidRPr="00EB0A38">
        <w:t>March 1997, the person receives compensation in the form of a lump sum (whether before or after the person became eligible for the pension);</w:t>
      </w:r>
    </w:p>
    <w:p w14:paraId="368707D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pension is not payable to the person for any day or days in the lump sum preclusion period.</w:t>
      </w:r>
    </w:p>
    <w:p w14:paraId="7543B20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compensation affected pension</w:t>
      </w:r>
      <w:r w:rsidRPr="00EB0A38">
        <w:t xml:space="preserve"> see subsection</w:t>
      </w:r>
      <w:r w:rsidR="00F7061D" w:rsidRPr="00EB0A38">
        <w:t> </w:t>
      </w:r>
      <w:r w:rsidRPr="00EB0A38">
        <w:t>5NB(1).</w:t>
      </w:r>
    </w:p>
    <w:p w14:paraId="41123706"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lump sum preclusion period</w:t>
      </w:r>
      <w:r w:rsidRPr="00EB0A38">
        <w:t xml:space="preserve"> see </w:t>
      </w:r>
      <w:r w:rsidR="00F7061D" w:rsidRPr="00EB0A38">
        <w:t>subsections (</w:t>
      </w:r>
      <w:r w:rsidRPr="00EB0A38">
        <w:t>3) to (7).</w:t>
      </w:r>
    </w:p>
    <w:p w14:paraId="72D5B1BA"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Lump sum preclusion period</w:t>
      </w:r>
    </w:p>
    <w:p w14:paraId="0B10108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a person receives both periodic compensation payments and compensation in the form of a lump sum in respect of lost earnings or lost earning capacity, the </w:t>
      </w:r>
      <w:r w:rsidRPr="00EB0A38">
        <w:rPr>
          <w:b/>
          <w:i/>
        </w:rPr>
        <w:t>lump sum preclusion period</w:t>
      </w:r>
      <w:r w:rsidRPr="00EB0A38">
        <w:t xml:space="preserve"> is the period that:</w:t>
      </w:r>
    </w:p>
    <w:p w14:paraId="0256CA83" w14:textId="77777777" w:rsidR="008F39F5" w:rsidRPr="00EB0A38" w:rsidRDefault="008F39F5" w:rsidP="008F39F5">
      <w:pPr>
        <w:pStyle w:val="paragraph"/>
      </w:pPr>
      <w:r w:rsidRPr="00EB0A38">
        <w:tab/>
        <w:t>(a)</w:t>
      </w:r>
      <w:r w:rsidRPr="00EB0A38">
        <w:tab/>
        <w:t>begins on the day following the last day of the periodic payments period or, if there is more than one periodic payments period, the day after the last day of the last periodic payments period; and</w:t>
      </w:r>
    </w:p>
    <w:p w14:paraId="56A3B14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ends after the number of weeks specified in </w:t>
      </w:r>
      <w:r w:rsidR="00F7061D" w:rsidRPr="00EB0A38">
        <w:t>subsection (</w:t>
      </w:r>
      <w:r w:rsidRPr="00EB0A38">
        <w:t>7).</w:t>
      </w:r>
    </w:p>
    <w:p w14:paraId="60D582CE"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periodic payments period</w:t>
      </w:r>
      <w:r w:rsidRPr="00EB0A38">
        <w:t xml:space="preserve"> see subsection</w:t>
      </w:r>
      <w:r w:rsidR="00F7061D" w:rsidRPr="00EB0A38">
        <w:t> </w:t>
      </w:r>
      <w:r w:rsidRPr="00EB0A38">
        <w:t>5NB(1).</w:t>
      </w:r>
    </w:p>
    <w:p w14:paraId="7A0813A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If a person chooses to receive part of an entitlement to periodic compensation payments in the form of a lump sum, the </w:t>
      </w:r>
      <w:r w:rsidRPr="00EB0A38">
        <w:rPr>
          <w:b/>
          <w:i/>
        </w:rPr>
        <w:t>lump sum preclusion period</w:t>
      </w:r>
      <w:r w:rsidRPr="00EB0A38">
        <w:t xml:space="preserve"> is the period that:</w:t>
      </w:r>
    </w:p>
    <w:p w14:paraId="22E66F9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begins on the first day on which the person’s periodic compensation payment is a reduced payment because of that choice; and</w:t>
      </w:r>
    </w:p>
    <w:p w14:paraId="7D54CFB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ends after the number of weeks specified in </w:t>
      </w:r>
      <w:r w:rsidR="00F7061D" w:rsidRPr="00EB0A38">
        <w:t>subsection (</w:t>
      </w:r>
      <w:r w:rsidRPr="00EB0A38">
        <w:t>7).</w:t>
      </w:r>
    </w:p>
    <w:p w14:paraId="39B2B9F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If neither </w:t>
      </w:r>
      <w:r w:rsidR="00F7061D" w:rsidRPr="00EB0A38">
        <w:t>subsection (</w:t>
      </w:r>
      <w:r w:rsidRPr="00EB0A38">
        <w:t xml:space="preserve">3) nor (4) applies, the </w:t>
      </w:r>
      <w:r w:rsidRPr="00EB0A38">
        <w:rPr>
          <w:b/>
          <w:i/>
        </w:rPr>
        <w:t>lump sum preclusion period</w:t>
      </w:r>
      <w:r w:rsidRPr="00EB0A38">
        <w:t xml:space="preserve"> is the period that:</w:t>
      </w:r>
    </w:p>
    <w:p w14:paraId="189407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begins on the day on which the loss of earnings or loss of earning capacity began; and</w:t>
      </w:r>
    </w:p>
    <w:p w14:paraId="01E60A2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ends after the number of weeks specified in </w:t>
      </w:r>
      <w:r w:rsidR="00F7061D" w:rsidRPr="00EB0A38">
        <w:t>subsection (</w:t>
      </w:r>
      <w:r w:rsidRPr="00EB0A38">
        <w:t>7).</w:t>
      </w:r>
    </w:p>
    <w:p w14:paraId="7120119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The number of weeks in the lump sum preclusion period in relation to a person is:</w:t>
      </w:r>
    </w:p>
    <w:p w14:paraId="7650D4F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or the person’s partner receives the lump sum compensation payment before 20</w:t>
      </w:r>
      <w:r w:rsidR="00F7061D" w:rsidRPr="00EB0A38">
        <w:t> </w:t>
      </w:r>
      <w:r w:rsidRPr="00EB0A38">
        <w:t>March 1997—the number worked out by using the formula:</w:t>
      </w:r>
    </w:p>
    <w:p w14:paraId="16079866" w14:textId="77777777" w:rsidR="008F39F5" w:rsidRPr="00EB0A38" w:rsidRDefault="008F39F5" w:rsidP="008F39F5">
      <w:pPr>
        <w:pStyle w:val="Formula"/>
        <w:ind w:left="1701"/>
      </w:pPr>
      <w:r w:rsidRPr="00EB0A38">
        <w:rPr>
          <w:noProof/>
        </w:rPr>
        <w:drawing>
          <wp:inline distT="0" distB="0" distL="0" distR="0" wp14:anchorId="7B58A908" wp14:editId="135996D6">
            <wp:extent cx="1693545" cy="564515"/>
            <wp:effectExtent l="0" t="0" r="0" b="0"/>
            <wp:docPr id="85" name="Picture 85" descr="Start formula start fraction Compensation part of lump sum over Average weekly earning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93545" cy="564515"/>
                    </a:xfrm>
                    <a:prstGeom prst="rect">
                      <a:avLst/>
                    </a:prstGeom>
                    <a:noFill/>
                    <a:ln>
                      <a:noFill/>
                    </a:ln>
                  </pic:spPr>
                </pic:pic>
              </a:graphicData>
            </a:graphic>
          </wp:inline>
        </w:drawing>
      </w:r>
    </w:p>
    <w:p w14:paraId="3C6E343B" w14:textId="77777777" w:rsidR="008F39F5" w:rsidRPr="00EB0A38" w:rsidRDefault="008F39F5" w:rsidP="008F39F5">
      <w:pPr>
        <w:pStyle w:val="paragraph"/>
      </w:pPr>
      <w:r w:rsidRPr="00EB0A38">
        <w:tab/>
      </w:r>
      <w:r w:rsidRPr="00EB0A38">
        <w:tab/>
        <w:t>or</w:t>
      </w:r>
    </w:p>
    <w:p w14:paraId="6AD697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receives the lump sum compensation payment on or after 20</w:t>
      </w:r>
      <w:r w:rsidR="00F7061D" w:rsidRPr="00EB0A38">
        <w:t> </w:t>
      </w:r>
      <w:r w:rsidRPr="00EB0A38">
        <w:t>March 1997—the number worked out by using the formula:</w:t>
      </w:r>
    </w:p>
    <w:p w14:paraId="45828C18" w14:textId="77777777" w:rsidR="008F39F5" w:rsidRPr="00EB0A38" w:rsidRDefault="008F39F5" w:rsidP="008F39F5">
      <w:pPr>
        <w:pStyle w:val="Formula"/>
        <w:ind w:left="1701"/>
      </w:pPr>
      <w:r w:rsidRPr="00EB0A38">
        <w:rPr>
          <w:noProof/>
        </w:rPr>
        <w:drawing>
          <wp:inline distT="0" distB="0" distL="0" distR="0" wp14:anchorId="6EFC5E31" wp14:editId="1D57C136">
            <wp:extent cx="3181350" cy="838200"/>
            <wp:effectExtent l="0" t="0" r="0" b="0"/>
            <wp:docPr id="86" name="Picture 86" descr="Start formula start fraction 52 times Compensation part of lump sum over 2 times open bracket Maximum basic rate plus Point SCH6-BA3 amount plus Point SCH6-BB3 amount close bracket plus Ordinary free area lim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1350" cy="838200"/>
                    </a:xfrm>
                    <a:prstGeom prst="rect">
                      <a:avLst/>
                    </a:prstGeom>
                    <a:noFill/>
                    <a:ln>
                      <a:noFill/>
                    </a:ln>
                  </pic:spPr>
                </pic:pic>
              </a:graphicData>
            </a:graphic>
          </wp:inline>
        </w:drawing>
      </w:r>
    </w:p>
    <w:p w14:paraId="3C454185" w14:textId="77777777" w:rsidR="008F39F5" w:rsidRPr="00EB0A38" w:rsidRDefault="008F39F5" w:rsidP="008F39F5">
      <w:pPr>
        <w:pStyle w:val="paragraph"/>
        <w:spacing w:before="120"/>
      </w:pPr>
      <w:r w:rsidRPr="00EB0A38">
        <w:tab/>
      </w:r>
      <w:r w:rsidRPr="00EB0A38">
        <w:tab/>
        <w:t>where:</w:t>
      </w:r>
    </w:p>
    <w:p w14:paraId="47EF6C20" w14:textId="3BB4E6C8" w:rsidR="008F39F5" w:rsidRPr="00EB0A38" w:rsidRDefault="008F39F5" w:rsidP="008F39F5">
      <w:pPr>
        <w:pStyle w:val="paragraph"/>
      </w:pPr>
      <w:r w:rsidRPr="00EB0A38">
        <w:tab/>
      </w:r>
      <w:r w:rsidRPr="00EB0A38">
        <w:tab/>
      </w:r>
      <w:r w:rsidRPr="00EB0A38">
        <w:rPr>
          <w:b/>
          <w:i/>
        </w:rPr>
        <w:t>maximum basic rate</w:t>
      </w:r>
      <w:r w:rsidRPr="00EB0A38">
        <w:t xml:space="preserve"> means the amount specified in column 3 of item</w:t>
      </w:r>
      <w:r w:rsidR="00F7061D" w:rsidRPr="00EB0A38">
        <w:t> </w:t>
      </w:r>
      <w:r w:rsidRPr="00EB0A38">
        <w:t xml:space="preserve">1 in </w:t>
      </w:r>
      <w:r w:rsidR="0063177A" w:rsidRPr="00EB0A38">
        <w:t>Table B</w:t>
      </w:r>
      <w:r w:rsidR="008C775A">
        <w:noBreakHyphen/>
      </w:r>
      <w:r w:rsidR="0063177A" w:rsidRPr="00EB0A38">
        <w:t>1</w:t>
      </w:r>
      <w:r w:rsidRPr="00EB0A38">
        <w:t xml:space="preserve"> in point SCH6</w:t>
      </w:r>
      <w:r w:rsidR="008C775A">
        <w:noBreakHyphen/>
      </w:r>
      <w:r w:rsidRPr="00EB0A38">
        <w:t>B1 of Schedule</w:t>
      </w:r>
      <w:r w:rsidR="00F7061D" w:rsidRPr="00EB0A38">
        <w:t> </w:t>
      </w:r>
      <w:r w:rsidRPr="00EB0A38">
        <w:t>6.</w:t>
      </w:r>
    </w:p>
    <w:p w14:paraId="4713D52D" w14:textId="66D57408" w:rsidR="008F39F5" w:rsidRPr="00EB0A38" w:rsidRDefault="008F39F5" w:rsidP="008F39F5">
      <w:pPr>
        <w:pStyle w:val="paragraph"/>
      </w:pPr>
      <w:r w:rsidRPr="00EB0A38">
        <w:tab/>
      </w:r>
      <w:r w:rsidRPr="00EB0A38">
        <w:tab/>
      </w:r>
      <w:r w:rsidRPr="00EB0A38">
        <w:rPr>
          <w:b/>
          <w:i/>
        </w:rPr>
        <w:t>ordinary free area limit</w:t>
      </w:r>
      <w:r w:rsidRPr="00EB0A38">
        <w:t xml:space="preserve"> means the amount specified in column 3 of item</w:t>
      </w:r>
      <w:r w:rsidR="00F7061D" w:rsidRPr="00EB0A38">
        <w:t> </w:t>
      </w:r>
      <w:r w:rsidRPr="00EB0A38">
        <w:t>1 in Table E</w:t>
      </w:r>
      <w:r w:rsidR="008C775A">
        <w:noBreakHyphen/>
      </w:r>
      <w:r w:rsidRPr="00EB0A38">
        <w:t>1 in point SCH6</w:t>
      </w:r>
      <w:r w:rsidR="008C775A">
        <w:noBreakHyphen/>
      </w:r>
      <w:r w:rsidRPr="00EB0A38">
        <w:t>E6 of Schedule</w:t>
      </w:r>
      <w:r w:rsidR="00F7061D" w:rsidRPr="00EB0A38">
        <w:t> </w:t>
      </w:r>
      <w:r w:rsidRPr="00EB0A38">
        <w:t>6.</w:t>
      </w:r>
    </w:p>
    <w:p w14:paraId="5EE5F91C" w14:textId="6E4A2AAA" w:rsidR="008F39F5" w:rsidRPr="00EB0A38" w:rsidRDefault="008F39F5" w:rsidP="008F39F5">
      <w:pPr>
        <w:pStyle w:val="paragraph"/>
      </w:pPr>
      <w:r w:rsidRPr="00EB0A38">
        <w:tab/>
      </w:r>
      <w:r w:rsidRPr="00EB0A38">
        <w:tab/>
      </w:r>
      <w:r w:rsidRPr="00EB0A38">
        <w:rPr>
          <w:b/>
          <w:i/>
        </w:rPr>
        <w:t>point SCH6</w:t>
      </w:r>
      <w:r w:rsidR="008C775A">
        <w:rPr>
          <w:b/>
          <w:i/>
        </w:rPr>
        <w:noBreakHyphen/>
      </w:r>
      <w:r w:rsidRPr="00EB0A38">
        <w:rPr>
          <w:b/>
          <w:i/>
        </w:rPr>
        <w:t>BA3 amount</w:t>
      </w:r>
      <w:r w:rsidRPr="00EB0A38">
        <w:t xml:space="preserve"> means the pension supplement amount worked out under point SCH6</w:t>
      </w:r>
      <w:r w:rsidR="008C775A">
        <w:noBreakHyphen/>
      </w:r>
      <w:r w:rsidRPr="00EB0A38">
        <w:t>BA3 of Schedule</w:t>
      </w:r>
      <w:r w:rsidR="00F7061D" w:rsidRPr="00EB0A38">
        <w:t> </w:t>
      </w:r>
      <w:r w:rsidRPr="00EB0A38">
        <w:t>6 for a person who is not a member of a couple (whether or not the person for whom the lump sum preclusion period is being worked out is a member of a couple and whether or not that point applies to the person for whom the lump sum preclusion period is being worked out).</w:t>
      </w:r>
    </w:p>
    <w:p w14:paraId="3792983D" w14:textId="575B9140" w:rsidR="008F39F5" w:rsidRPr="00EB0A38" w:rsidRDefault="008F39F5" w:rsidP="008F39F5">
      <w:pPr>
        <w:pStyle w:val="paragraph"/>
      </w:pPr>
      <w:r w:rsidRPr="00EB0A38">
        <w:tab/>
      </w:r>
      <w:r w:rsidRPr="00EB0A38">
        <w:tab/>
      </w:r>
      <w:r w:rsidRPr="00EB0A38">
        <w:rPr>
          <w:b/>
          <w:i/>
        </w:rPr>
        <w:t>point SCH6</w:t>
      </w:r>
      <w:r w:rsidR="008C775A">
        <w:rPr>
          <w:b/>
          <w:i/>
        </w:rPr>
        <w:noBreakHyphen/>
      </w:r>
      <w:r w:rsidRPr="00EB0A38">
        <w:rPr>
          <w:b/>
          <w:i/>
        </w:rPr>
        <w:t>BB3 amount</w:t>
      </w:r>
      <w:r w:rsidRPr="00EB0A38">
        <w:t xml:space="preserve"> means the </w:t>
      </w:r>
      <w:r w:rsidR="002F4986" w:rsidRPr="00EB0A38">
        <w:t>energy supplement</w:t>
      </w:r>
      <w:r w:rsidRPr="00EB0A38">
        <w:t xml:space="preserve"> worked out under point SCH6</w:t>
      </w:r>
      <w:r w:rsidR="008C775A">
        <w:noBreakHyphen/>
      </w:r>
      <w:r w:rsidRPr="00EB0A38">
        <w:t>BB3 of Schedule</w:t>
      </w:r>
      <w:r w:rsidR="00F7061D" w:rsidRPr="00EB0A38">
        <w:t> </w:t>
      </w:r>
      <w:r w:rsidRPr="00EB0A38">
        <w:t xml:space="preserve">6 for a </w:t>
      </w:r>
      <w:r w:rsidRPr="00EB0A38">
        <w:lastRenderedPageBreak/>
        <w:t>person who is not a member of a couple (whether or not the person for whom the lump sum preclusion period is being worked out is a member of a couple and whether or not that point applies to the person for whom the lump sum preclusion period is being worked out).</w:t>
      </w:r>
    </w:p>
    <w:p w14:paraId="0DE739A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compensation part</w:t>
      </w:r>
      <w:r w:rsidRPr="00EB0A38">
        <w:t xml:space="preserve"> of lump sum and </w:t>
      </w:r>
      <w:r w:rsidRPr="00EB0A38">
        <w:rPr>
          <w:b/>
          <w:i/>
        </w:rPr>
        <w:t>average weekly earnings</w:t>
      </w:r>
      <w:r w:rsidRPr="00EB0A38">
        <w:t xml:space="preserve"> see section</w:t>
      </w:r>
      <w:r w:rsidR="00F7061D" w:rsidRPr="00EB0A38">
        <w:t> </w:t>
      </w:r>
      <w:r w:rsidRPr="00EB0A38">
        <w:t>5NB.</w:t>
      </w:r>
    </w:p>
    <w:p w14:paraId="7A9C495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If the number worked out under </w:t>
      </w:r>
      <w:r w:rsidR="00F7061D" w:rsidRPr="00EB0A38">
        <w:t>subsection (</w:t>
      </w:r>
      <w:r w:rsidRPr="00EB0A38">
        <w:t>7) is not a whole number, the number is to be rounded down to the nearest whole number.</w:t>
      </w:r>
    </w:p>
    <w:p w14:paraId="58B63784" w14:textId="77777777" w:rsidR="008F39F5" w:rsidRPr="00EB0A38" w:rsidRDefault="008F39F5" w:rsidP="008F39F5">
      <w:pPr>
        <w:pStyle w:val="ActHead5"/>
      </w:pPr>
      <w:bookmarkStart w:id="345" w:name="_Toc179463818"/>
      <w:r w:rsidRPr="008C775A">
        <w:rPr>
          <w:rStyle w:val="CharSectno"/>
        </w:rPr>
        <w:t>59QA</w:t>
      </w:r>
      <w:r w:rsidRPr="00EB0A38">
        <w:t xml:space="preserve">  Deemed lump sum payments arising from separate payments</w:t>
      </w:r>
      <w:bookmarkEnd w:id="345"/>
    </w:p>
    <w:p w14:paraId="617CA3AF" w14:textId="77777777" w:rsidR="008F39F5" w:rsidRPr="00EB0A38" w:rsidRDefault="008F39F5" w:rsidP="008F39F5">
      <w:pPr>
        <w:pStyle w:val="subsection"/>
        <w:keepNext/>
        <w:keepLines/>
      </w:pPr>
      <w:r w:rsidRPr="00EB0A38">
        <w:tab/>
        <w:t>(1)</w:t>
      </w:r>
      <w:r w:rsidRPr="00EB0A38">
        <w:tab/>
        <w:t>If:</w:t>
      </w:r>
    </w:p>
    <w:p w14:paraId="05A05D86" w14:textId="77777777" w:rsidR="008F39F5" w:rsidRPr="00EB0A38" w:rsidRDefault="008F39F5" w:rsidP="008F39F5">
      <w:pPr>
        <w:pStyle w:val="paragraph"/>
        <w:keepNext/>
        <w:keepLines/>
      </w:pPr>
      <w:r w:rsidRPr="00EB0A38">
        <w:tab/>
        <w:t>(a)</w:t>
      </w:r>
      <w:r w:rsidRPr="00EB0A38">
        <w:tab/>
        <w:t>a person receives 2 or more lump sum payments in relation to the same event that gave rise to the entitlement of the person to compensation (the</w:t>
      </w:r>
      <w:r w:rsidRPr="00EB0A38">
        <w:rPr>
          <w:b/>
          <w:i/>
        </w:rPr>
        <w:t xml:space="preserve"> multiple payments</w:t>
      </w:r>
      <w:r w:rsidRPr="00EB0A38">
        <w:t>); and</w:t>
      </w:r>
    </w:p>
    <w:p w14:paraId="74309533" w14:textId="77777777" w:rsidR="008F39F5" w:rsidRPr="00EB0A38" w:rsidRDefault="008F39F5" w:rsidP="008F39F5">
      <w:pPr>
        <w:pStyle w:val="paragraph"/>
      </w:pPr>
      <w:r w:rsidRPr="00EB0A38">
        <w:tab/>
        <w:t>(b)</w:t>
      </w:r>
      <w:r w:rsidRPr="00EB0A38">
        <w:tab/>
        <w:t>at least one of the multiple payments is made wholly or partly in respect of lost earnings or lost capacity to earn;</w:t>
      </w:r>
    </w:p>
    <w:p w14:paraId="06D8B639" w14:textId="77777777" w:rsidR="008F39F5" w:rsidRPr="00EB0A38" w:rsidRDefault="008F39F5" w:rsidP="008F39F5">
      <w:pPr>
        <w:pStyle w:val="subsection2"/>
      </w:pPr>
      <w:r w:rsidRPr="00EB0A38">
        <w:t>the following paragraphs have effect for the purposes of this Act:</w:t>
      </w:r>
    </w:p>
    <w:p w14:paraId="42D36360" w14:textId="77777777" w:rsidR="008F39F5" w:rsidRPr="00EB0A38" w:rsidRDefault="008F39F5" w:rsidP="008F39F5">
      <w:pPr>
        <w:pStyle w:val="paragraph"/>
      </w:pPr>
      <w:r w:rsidRPr="00EB0A38">
        <w:tab/>
        <w:t>(c)</w:t>
      </w:r>
      <w:r w:rsidRPr="00EB0A38">
        <w:tab/>
        <w:t>the person is taken to have received one lump sum compensation payment (the</w:t>
      </w:r>
      <w:r w:rsidRPr="00EB0A38">
        <w:rPr>
          <w:b/>
          <w:i/>
        </w:rPr>
        <w:t xml:space="preserve"> single payment</w:t>
      </w:r>
      <w:r w:rsidRPr="00EB0A38">
        <w:t>) of an amount equal to the sum of the multiple payments;</w:t>
      </w:r>
    </w:p>
    <w:p w14:paraId="42983C55" w14:textId="77777777" w:rsidR="008F39F5" w:rsidRPr="00EB0A38" w:rsidRDefault="008F39F5" w:rsidP="008F39F5">
      <w:pPr>
        <w:pStyle w:val="paragraph"/>
      </w:pPr>
      <w:r w:rsidRPr="00EB0A38">
        <w:tab/>
        <w:t>(d)</w:t>
      </w:r>
      <w:r w:rsidRPr="00EB0A38">
        <w:tab/>
        <w:t>the single payment is taken to have been received by the person:</w:t>
      </w:r>
    </w:p>
    <w:p w14:paraId="654F5647" w14:textId="77777777" w:rsidR="008F39F5" w:rsidRPr="00EB0A38" w:rsidRDefault="008F39F5" w:rsidP="008F39F5">
      <w:pPr>
        <w:pStyle w:val="paragraphsub"/>
      </w:pPr>
      <w:r w:rsidRPr="00EB0A38">
        <w:tab/>
        <w:t>(i)</w:t>
      </w:r>
      <w:r w:rsidRPr="00EB0A38">
        <w:tab/>
        <w:t>on the day on which he or she received the last of the multiple payments; or</w:t>
      </w:r>
    </w:p>
    <w:p w14:paraId="2FADD3FC" w14:textId="77777777" w:rsidR="008F39F5" w:rsidRPr="00EB0A38" w:rsidRDefault="008F39F5" w:rsidP="008F39F5">
      <w:pPr>
        <w:pStyle w:val="paragraphsub"/>
      </w:pPr>
      <w:r w:rsidRPr="00EB0A38">
        <w:tab/>
        <w:t>(ii)</w:t>
      </w:r>
      <w:r w:rsidRPr="00EB0A38">
        <w:tab/>
        <w:t>if the multiple payments were all received on the same day—on that day.</w:t>
      </w:r>
    </w:p>
    <w:p w14:paraId="3AAA3D7E" w14:textId="77777777" w:rsidR="008F39F5" w:rsidRPr="00EB0A38" w:rsidRDefault="008F39F5" w:rsidP="008F39F5">
      <w:pPr>
        <w:pStyle w:val="subsection"/>
      </w:pPr>
      <w:r w:rsidRPr="00EB0A38">
        <w:tab/>
        <w:t>(2)</w:t>
      </w:r>
      <w:r w:rsidRPr="00EB0A38">
        <w:tab/>
        <w:t xml:space="preserve">A payment is not a lump sum payment for the purposes of </w:t>
      </w:r>
      <w:r w:rsidR="00F7061D" w:rsidRPr="00EB0A38">
        <w:t>paragraph (</w:t>
      </w:r>
      <w:r w:rsidRPr="00EB0A38">
        <w:t>1)(a) if it relates exclusively to arrears of periodic compensation.</w:t>
      </w:r>
    </w:p>
    <w:p w14:paraId="3005E789" w14:textId="77777777" w:rsidR="008F39F5" w:rsidRPr="00EB0A38" w:rsidRDefault="008F39F5" w:rsidP="00086D4A">
      <w:pPr>
        <w:pStyle w:val="ActHead5"/>
      </w:pPr>
      <w:bookmarkStart w:id="346" w:name="_Toc179463819"/>
      <w:r w:rsidRPr="008C775A">
        <w:rPr>
          <w:rStyle w:val="CharSectno"/>
        </w:rPr>
        <w:lastRenderedPageBreak/>
        <w:t>59R</w:t>
      </w:r>
      <w:r w:rsidRPr="00EB0A38">
        <w:t xml:space="preserve">  Person may have to repay amount where both lump sum and pension have been received</w:t>
      </w:r>
      <w:bookmarkEnd w:id="346"/>
    </w:p>
    <w:p w14:paraId="6D9047A9"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531A16E1" w14:textId="77777777" w:rsidR="008F39F5" w:rsidRPr="00EB0A38" w:rsidRDefault="008F39F5" w:rsidP="00086D4A">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a person receives compensation in the form of a lump sum; and</w:t>
      </w:r>
    </w:p>
    <w:p w14:paraId="2AEC929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receives payments of a compensation affected pension for any day or days in the lump sum preclusion period;</w:t>
      </w:r>
    </w:p>
    <w:p w14:paraId="50BFED4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written notice to the person, determine that the person is liable to pay to the Commonwealth the amount specified in the notice.</w:t>
      </w:r>
    </w:p>
    <w:p w14:paraId="6DFE17B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lump sum preclusion period</w:t>
      </w:r>
      <w:r w:rsidRPr="00EB0A38">
        <w:t xml:space="preserve"> see subsections</w:t>
      </w:r>
      <w:r w:rsidR="00F7061D" w:rsidRPr="00EB0A38">
        <w:t> </w:t>
      </w:r>
      <w:r w:rsidRPr="00EB0A38">
        <w:t>59Q(3) to (7).</w:t>
      </w:r>
    </w:p>
    <w:p w14:paraId="47E0319A"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amount specified in the notice is the </w:t>
      </w:r>
      <w:r w:rsidRPr="00EB0A38">
        <w:rPr>
          <w:b/>
          <w:i/>
        </w:rPr>
        <w:t>recoverable amount</w:t>
      </w:r>
      <w:r w:rsidRPr="00EB0A38">
        <w:t xml:space="preserve"> and is worked out:</w:t>
      </w:r>
    </w:p>
    <w:p w14:paraId="7EDBB94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receives compensation in the form of a lump sum before 20</w:t>
      </w:r>
      <w:r w:rsidR="00F7061D" w:rsidRPr="00EB0A38">
        <w:t> </w:t>
      </w:r>
      <w:r w:rsidRPr="00EB0A38">
        <w:t xml:space="preserve">March 1997—under </w:t>
      </w:r>
      <w:r w:rsidR="00F7061D" w:rsidRPr="00EB0A38">
        <w:t>subsections (</w:t>
      </w:r>
      <w:r w:rsidRPr="00EB0A38">
        <w:t>3) and (4); or</w:t>
      </w:r>
    </w:p>
    <w:p w14:paraId="4E6005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receives compensation in the form of a lump sum on or after 20</w:t>
      </w:r>
      <w:r w:rsidR="00F7061D" w:rsidRPr="00EB0A38">
        <w:t> </w:t>
      </w:r>
      <w:r w:rsidRPr="00EB0A38">
        <w:t xml:space="preserve">March 1997—under </w:t>
      </w:r>
      <w:r w:rsidR="00F7061D" w:rsidRPr="00EB0A38">
        <w:t>subsection (</w:t>
      </w:r>
      <w:r w:rsidRPr="00EB0A38">
        <w:t>5).</w:t>
      </w:r>
    </w:p>
    <w:p w14:paraId="54B7540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 the person receives compensation in the form of a lump sum before 20</w:t>
      </w:r>
      <w:r w:rsidR="00F7061D" w:rsidRPr="00EB0A38">
        <w:t> </w:t>
      </w:r>
      <w:r w:rsidRPr="00EB0A38">
        <w:t>March 1997 and:</w:t>
      </w:r>
    </w:p>
    <w:p w14:paraId="181F653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not a member of a couple; or</w:t>
      </w:r>
    </w:p>
    <w:p w14:paraId="077AAC3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member of a couple and the person’s partner:</w:t>
      </w:r>
    </w:p>
    <w:p w14:paraId="082CE35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not eligible for a compensation affected pension; or</w:t>
      </w:r>
    </w:p>
    <w:p w14:paraId="3D1B418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is not qualified for a compensation affected payment under the Social Security Act;</w:t>
      </w:r>
    </w:p>
    <w:p w14:paraId="59AD8A3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smaller of:</w:t>
      </w:r>
    </w:p>
    <w:p w14:paraId="719D612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compensation part of the lump sum; and</w:t>
      </w:r>
    </w:p>
    <w:p w14:paraId="3DA6412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sum of the pension payments made to the person for the lump sum preclusion period.</w:t>
      </w:r>
    </w:p>
    <w:p w14:paraId="2E1E89C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w:t>
      </w:r>
    </w:p>
    <w:p w14:paraId="64976C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(aa)</w:t>
      </w:r>
      <w:r w:rsidRPr="00EB0A38">
        <w:tab/>
        <w:t>the person receives compensation in the form of a lump sum before 20</w:t>
      </w:r>
      <w:r w:rsidR="00F7061D" w:rsidRPr="00EB0A38">
        <w:t> </w:t>
      </w:r>
      <w:r w:rsidRPr="00EB0A38">
        <w:t>March 1997; and</w:t>
      </w:r>
    </w:p>
    <w:p w14:paraId="201759B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the person is a member of a couple; and</w:t>
      </w:r>
    </w:p>
    <w:p w14:paraId="3AD9F59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w:t>
      </w:r>
    </w:p>
    <w:p w14:paraId="56B02E9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eligible for a compensation affected pension; or</w:t>
      </w:r>
    </w:p>
    <w:p w14:paraId="3FF9788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is qualified for a compensation affected payment under the Social Security Act;</w:t>
      </w:r>
    </w:p>
    <w:p w14:paraId="6090D88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smaller of:</w:t>
      </w:r>
    </w:p>
    <w:p w14:paraId="2FCFDA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compensation part of the lump sum; and</w:t>
      </w:r>
    </w:p>
    <w:p w14:paraId="53F5E62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amount obtained by adding the pension payments made to the person for the lump sum preclusion period to:</w:t>
      </w:r>
    </w:p>
    <w:p w14:paraId="1B8C4D6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pension payments made to the person’s partner for the lump sum preclusion period; or</w:t>
      </w:r>
    </w:p>
    <w:p w14:paraId="70812D7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compensation affected payments made under the Social Security Act to the person’s partner for the lump sum preclusion period.</w:t>
      </w:r>
    </w:p>
    <w:p w14:paraId="26BA4D6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If the person receives compensation in the form of a lump sum on or after 20</w:t>
      </w:r>
      <w:r w:rsidR="00F7061D" w:rsidRPr="00EB0A38">
        <w:t> </w:t>
      </w:r>
      <w:r w:rsidRPr="00EB0A38">
        <w:t xml:space="preserve">March 1997, the </w:t>
      </w:r>
      <w:r w:rsidRPr="00EB0A38">
        <w:rPr>
          <w:b/>
          <w:i/>
        </w:rPr>
        <w:t>recoverable amount</w:t>
      </w:r>
      <w:r w:rsidRPr="00EB0A38">
        <w:t xml:space="preserve"> is equal to the smaller of:</w:t>
      </w:r>
    </w:p>
    <w:p w14:paraId="5437549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compensation part of the lump sum; and</w:t>
      </w:r>
    </w:p>
    <w:p w14:paraId="69B4C9DE" w14:textId="77777777" w:rsidR="008F39F5" w:rsidRPr="00EB0A38" w:rsidRDefault="008F39F5" w:rsidP="008F39F5">
      <w:pPr>
        <w:pStyle w:val="paragraph"/>
      </w:pPr>
      <w:r w:rsidRPr="00EB0A38">
        <w:tab/>
        <w:t>(b)</w:t>
      </w:r>
      <w:r w:rsidRPr="00EB0A38">
        <w:tab/>
        <w:t>the sum of the payments of the compensation affected pension made to the person for a day or days in the lump sum preclusion period.</w:t>
      </w:r>
    </w:p>
    <w:p w14:paraId="57B13F82" w14:textId="77777777" w:rsidR="008F39F5" w:rsidRPr="00EB0A38" w:rsidRDefault="008F39F5" w:rsidP="008F39F5">
      <w:pPr>
        <w:pStyle w:val="ActHead5"/>
      </w:pPr>
      <w:bookmarkStart w:id="347" w:name="_Toc179463820"/>
      <w:r w:rsidRPr="008C775A">
        <w:rPr>
          <w:rStyle w:val="CharSectno"/>
        </w:rPr>
        <w:t>59S</w:t>
      </w:r>
      <w:r w:rsidRPr="00EB0A38">
        <w:t xml:space="preserve">  Lump sum compensation not counted as ordinary income</w:t>
      </w:r>
      <w:bookmarkEnd w:id="347"/>
    </w:p>
    <w:p w14:paraId="45DE53B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an amount of compensation affected pension is not payable to a person under section</w:t>
      </w:r>
      <w:r w:rsidR="00F7061D" w:rsidRPr="00EB0A38">
        <w:t> </w:t>
      </w:r>
      <w:r w:rsidRPr="00EB0A38">
        <w:t>59Q because of compensation in the form of a lump sum, that lump sum is not to be regarded as ordinary income of either the person or the person’s partner for the purposes of this Act.</w:t>
      </w:r>
    </w:p>
    <w:p w14:paraId="7D3E661F" w14:textId="77777777" w:rsidR="008F39F5" w:rsidRPr="00EB0A38" w:rsidRDefault="008F39F5" w:rsidP="008F39F5">
      <w:pPr>
        <w:pStyle w:val="ActHead5"/>
      </w:pPr>
      <w:bookmarkStart w:id="348" w:name="_Toc179463821"/>
      <w:r w:rsidRPr="008C775A">
        <w:rPr>
          <w:rStyle w:val="CharSectno"/>
        </w:rPr>
        <w:t>59T</w:t>
      </w:r>
      <w:r w:rsidRPr="00EB0A38">
        <w:t xml:space="preserve">  Effect of periodic compensation payments on rate of person’s compensation affected pension</w:t>
      </w:r>
      <w:bookmarkEnd w:id="348"/>
    </w:p>
    <w:p w14:paraId="5DE0C0E0" w14:textId="77777777" w:rsidR="008F39F5" w:rsidRPr="00EB0A38" w:rsidRDefault="008F39F5" w:rsidP="008F39F5">
      <w:pPr>
        <w:pStyle w:val="subsection"/>
      </w:pPr>
      <w:r w:rsidRPr="00EB0A38">
        <w:tab/>
        <w:t>(1)</w:t>
      </w:r>
      <w:r w:rsidRPr="00EB0A38">
        <w:tab/>
        <w:t>If:</w:t>
      </w:r>
    </w:p>
    <w:p w14:paraId="125436E8" w14:textId="77777777" w:rsidR="008F39F5" w:rsidRPr="00EB0A38" w:rsidRDefault="008F39F5" w:rsidP="008F39F5">
      <w:pPr>
        <w:pStyle w:val="paragraph"/>
      </w:pPr>
      <w:r w:rsidRPr="00EB0A38">
        <w:tab/>
        <w:t>(a)</w:t>
      </w:r>
      <w:r w:rsidRPr="00EB0A38">
        <w:tab/>
        <w:t>a person receives periodic compensation payments; and</w:t>
      </w:r>
    </w:p>
    <w:p w14:paraId="43CB1A7A" w14:textId="77777777" w:rsidR="008F39F5" w:rsidRPr="00EB0A38" w:rsidRDefault="008F39F5" w:rsidP="008F39F5">
      <w:pPr>
        <w:pStyle w:val="paragraph"/>
      </w:pPr>
      <w:r w:rsidRPr="00EB0A38">
        <w:lastRenderedPageBreak/>
        <w:tab/>
        <w:t>(b)</w:t>
      </w:r>
      <w:r w:rsidRPr="00EB0A38">
        <w:tab/>
        <w:t>the person was not, at the time of the event that gave rise to the entitlement of the person to the compensation, receiving a compensation affected pension; and</w:t>
      </w:r>
    </w:p>
    <w:p w14:paraId="61C39D00" w14:textId="77777777" w:rsidR="008F39F5" w:rsidRPr="00EB0A38" w:rsidRDefault="008F39F5" w:rsidP="008F39F5">
      <w:pPr>
        <w:pStyle w:val="paragraph"/>
      </w:pPr>
      <w:r w:rsidRPr="00EB0A38">
        <w:tab/>
        <w:t>(c)</w:t>
      </w:r>
      <w:r w:rsidRPr="00EB0A38">
        <w:tab/>
        <w:t>the person is eligible for a compensation affected pension for a day or days in the periodic payments period;</w:t>
      </w:r>
    </w:p>
    <w:p w14:paraId="286AEB4F" w14:textId="77777777" w:rsidR="008F39F5" w:rsidRPr="00EB0A38" w:rsidRDefault="008F39F5" w:rsidP="008F39F5">
      <w:pPr>
        <w:pStyle w:val="subsection2"/>
      </w:pPr>
      <w:r w:rsidRPr="00EB0A38">
        <w:t xml:space="preserve">the rate of the person’s compensation affected pension for that day or those days is reduced in accordance with </w:t>
      </w:r>
      <w:r w:rsidR="00F7061D" w:rsidRPr="00EB0A38">
        <w:t>subsection (</w:t>
      </w:r>
      <w:r w:rsidRPr="00EB0A38">
        <w:t>2).</w:t>
      </w:r>
    </w:p>
    <w:p w14:paraId="28D1F52A" w14:textId="77777777" w:rsidR="008F39F5" w:rsidRPr="00EB0A38" w:rsidRDefault="008F39F5" w:rsidP="008F39F5">
      <w:pPr>
        <w:pStyle w:val="notetext"/>
      </w:pPr>
      <w:r w:rsidRPr="00EB0A38">
        <w:t>Note:</w:t>
      </w:r>
      <w:r w:rsidRPr="00EB0A38">
        <w:tab/>
        <w:t xml:space="preserve">For </w:t>
      </w:r>
      <w:r w:rsidRPr="00EB0A38">
        <w:rPr>
          <w:b/>
          <w:i/>
        </w:rPr>
        <w:t>periodic compensation payments</w:t>
      </w:r>
      <w:r w:rsidRPr="00EB0A38">
        <w:t>,</w:t>
      </w:r>
      <w:r w:rsidRPr="00EB0A38">
        <w:rPr>
          <w:b/>
          <w:i/>
        </w:rPr>
        <w:t xml:space="preserve"> compensation affected pension</w:t>
      </w:r>
      <w:r w:rsidRPr="00EB0A38">
        <w:t xml:space="preserve"> and </w:t>
      </w:r>
      <w:r w:rsidRPr="00EB0A38">
        <w:rPr>
          <w:b/>
          <w:i/>
        </w:rPr>
        <w:t>periodic payments period</w:t>
      </w:r>
      <w:r w:rsidRPr="00EB0A38">
        <w:t>, see subsection</w:t>
      </w:r>
      <w:r w:rsidR="00F7061D" w:rsidRPr="00EB0A38">
        <w:t> </w:t>
      </w:r>
      <w:r w:rsidRPr="00EB0A38">
        <w:t>5NB(1).</w:t>
      </w:r>
    </w:p>
    <w:p w14:paraId="19B72054" w14:textId="77777777" w:rsidR="008F39F5" w:rsidRPr="00EB0A38" w:rsidRDefault="008F39F5" w:rsidP="008F39F5">
      <w:pPr>
        <w:pStyle w:val="subsection"/>
      </w:pPr>
      <w:r w:rsidRPr="00EB0A38">
        <w:tab/>
        <w:t>(2)</w:t>
      </w:r>
      <w:r w:rsidRPr="00EB0A38">
        <w:tab/>
        <w:t>The person’s daily rate of compensation affected pension is reduced by the amount of the person’s daily rate of periodic compensation.</w:t>
      </w:r>
    </w:p>
    <w:p w14:paraId="216008B7" w14:textId="77777777" w:rsidR="008F39F5" w:rsidRPr="00EB0A38" w:rsidRDefault="008F39F5" w:rsidP="008F39F5">
      <w:pPr>
        <w:pStyle w:val="subsection"/>
      </w:pPr>
      <w:r w:rsidRPr="00EB0A38">
        <w:tab/>
        <w:t>(3)</w:t>
      </w:r>
      <w:r w:rsidRPr="00EB0A38">
        <w:tab/>
        <w:t xml:space="preserve">The reference in </w:t>
      </w:r>
      <w:r w:rsidR="00F7061D" w:rsidRPr="00EB0A38">
        <w:t>subsection (</w:t>
      </w:r>
      <w:r w:rsidRPr="00EB0A38">
        <w:t xml:space="preserve">2) to a daily rate of periodic compensation is a reference to the amount worked out by dividing the total amount of the periodic compensation payments referred to in </w:t>
      </w:r>
      <w:r w:rsidR="00F7061D" w:rsidRPr="00EB0A38">
        <w:t>paragraph (</w:t>
      </w:r>
      <w:r w:rsidRPr="00EB0A38">
        <w:t>1)(a) by the number of days in the periodic payments period.</w:t>
      </w:r>
    </w:p>
    <w:p w14:paraId="7C3B11EB" w14:textId="77777777" w:rsidR="008F39F5" w:rsidRPr="00EB0A38" w:rsidRDefault="008F39F5" w:rsidP="008F39F5">
      <w:pPr>
        <w:pStyle w:val="subsection"/>
        <w:keepNext/>
      </w:pPr>
      <w:r w:rsidRPr="00EB0A38">
        <w:tab/>
        <w:t>(4)</w:t>
      </w:r>
      <w:r w:rsidRPr="00EB0A38">
        <w:tab/>
        <w:t>If:</w:t>
      </w:r>
    </w:p>
    <w:p w14:paraId="012B627B" w14:textId="77777777" w:rsidR="008F39F5" w:rsidRPr="00EB0A38" w:rsidRDefault="008F39F5" w:rsidP="008F39F5">
      <w:pPr>
        <w:pStyle w:val="paragraph"/>
      </w:pPr>
      <w:r w:rsidRPr="00EB0A38">
        <w:tab/>
        <w:t>(a)</w:t>
      </w:r>
      <w:r w:rsidRPr="00EB0A38">
        <w:tab/>
        <w:t>a person receives periodic compensation payments; and</w:t>
      </w:r>
    </w:p>
    <w:p w14:paraId="786DB0C4" w14:textId="77777777" w:rsidR="008F39F5" w:rsidRPr="00EB0A38" w:rsidRDefault="008F39F5" w:rsidP="008F39F5">
      <w:pPr>
        <w:pStyle w:val="paragraph"/>
      </w:pPr>
      <w:r w:rsidRPr="00EB0A38">
        <w:tab/>
        <w:t>(b)</w:t>
      </w:r>
      <w:r w:rsidRPr="00EB0A38">
        <w:tab/>
        <w:t>at the time of the event that gave rise to the entitlement of the person to compensation, the person was receiving a compensation affected pension; and</w:t>
      </w:r>
    </w:p>
    <w:p w14:paraId="2323563A" w14:textId="77777777" w:rsidR="008F39F5" w:rsidRPr="00EB0A38" w:rsidRDefault="008F39F5" w:rsidP="008F39F5">
      <w:pPr>
        <w:pStyle w:val="paragraph"/>
      </w:pPr>
      <w:r w:rsidRPr="00EB0A38">
        <w:tab/>
        <w:t>(c)</w:t>
      </w:r>
      <w:r w:rsidRPr="00EB0A38">
        <w:tab/>
        <w:t>the person is eligible for a compensation affected pension for a day or days in the periodic payments period;</w:t>
      </w:r>
    </w:p>
    <w:p w14:paraId="1DAFBA3A" w14:textId="77777777" w:rsidR="008F39F5" w:rsidRPr="00EB0A38" w:rsidRDefault="008F39F5" w:rsidP="008F39F5">
      <w:pPr>
        <w:pStyle w:val="subsection2"/>
      </w:pPr>
      <w:r w:rsidRPr="00EB0A38">
        <w:t>the periodic compensation payments are to be treated as ordinary income of the person for the purposes of this Act.</w:t>
      </w:r>
    </w:p>
    <w:p w14:paraId="7987FDA9" w14:textId="77777777" w:rsidR="008F39F5" w:rsidRPr="00EB0A38" w:rsidRDefault="008F39F5" w:rsidP="008F39F5">
      <w:pPr>
        <w:pStyle w:val="notetext"/>
      </w:pPr>
      <w:r w:rsidRPr="00EB0A38">
        <w:t>Note:</w:t>
      </w:r>
      <w:r w:rsidRPr="00EB0A38">
        <w:tab/>
        <w:t xml:space="preserve">For </w:t>
      </w:r>
      <w:r w:rsidRPr="00EB0A38">
        <w:rPr>
          <w:b/>
          <w:i/>
        </w:rPr>
        <w:t>ordinary income</w:t>
      </w:r>
      <w:r w:rsidRPr="00EB0A38">
        <w:t>, see subsection</w:t>
      </w:r>
      <w:r w:rsidR="00F7061D" w:rsidRPr="00EB0A38">
        <w:t> </w:t>
      </w:r>
      <w:r w:rsidRPr="00EB0A38">
        <w:t>5H(1).</w:t>
      </w:r>
    </w:p>
    <w:p w14:paraId="711B3E3E" w14:textId="77777777" w:rsidR="008F39F5" w:rsidRPr="00EB0A38" w:rsidRDefault="008F39F5" w:rsidP="008F39F5">
      <w:pPr>
        <w:pStyle w:val="ActHead5"/>
      </w:pPr>
      <w:bookmarkStart w:id="349" w:name="_Toc179463822"/>
      <w:r w:rsidRPr="008C775A">
        <w:rPr>
          <w:rStyle w:val="CharSectno"/>
        </w:rPr>
        <w:t>59TA</w:t>
      </w:r>
      <w:r w:rsidRPr="00EB0A38">
        <w:t xml:space="preserve">  Effect of periodic compensation payments on rate of partner’s compensation affected pension</w:t>
      </w:r>
      <w:bookmarkEnd w:id="349"/>
    </w:p>
    <w:p w14:paraId="3D2FC87C" w14:textId="77777777" w:rsidR="008F39F5" w:rsidRPr="00EB0A38" w:rsidRDefault="008F39F5" w:rsidP="008F39F5">
      <w:pPr>
        <w:pStyle w:val="subsection"/>
      </w:pPr>
      <w:r w:rsidRPr="00EB0A38">
        <w:tab/>
        <w:t>(1)</w:t>
      </w:r>
      <w:r w:rsidRPr="00EB0A38">
        <w:tab/>
        <w:t>If:</w:t>
      </w:r>
    </w:p>
    <w:p w14:paraId="6D2B0F8A" w14:textId="77777777" w:rsidR="008F39F5" w:rsidRPr="00EB0A38" w:rsidRDefault="008F39F5" w:rsidP="008F39F5">
      <w:pPr>
        <w:pStyle w:val="paragraph"/>
      </w:pPr>
      <w:r w:rsidRPr="00EB0A38">
        <w:tab/>
        <w:t>(a)</w:t>
      </w:r>
      <w:r w:rsidRPr="00EB0A38">
        <w:tab/>
        <w:t>a person receives periodic compensation payments; and</w:t>
      </w:r>
    </w:p>
    <w:p w14:paraId="280020D0" w14:textId="77777777" w:rsidR="008F39F5" w:rsidRPr="00EB0A38" w:rsidRDefault="008F39F5" w:rsidP="008F39F5">
      <w:pPr>
        <w:pStyle w:val="paragraph"/>
      </w:pPr>
      <w:r w:rsidRPr="00EB0A38">
        <w:tab/>
        <w:t>(b)</w:t>
      </w:r>
      <w:r w:rsidRPr="00EB0A38">
        <w:tab/>
        <w:t>the person is a member of a couple; and</w:t>
      </w:r>
    </w:p>
    <w:p w14:paraId="27F792D2" w14:textId="77777777" w:rsidR="008F39F5" w:rsidRPr="00EB0A38" w:rsidRDefault="008F39F5" w:rsidP="008F39F5">
      <w:pPr>
        <w:pStyle w:val="paragraph"/>
      </w:pPr>
      <w:r w:rsidRPr="00EB0A38">
        <w:lastRenderedPageBreak/>
        <w:tab/>
        <w:t>(c)</w:t>
      </w:r>
      <w:r w:rsidRPr="00EB0A38">
        <w:tab/>
        <w:t>the person was not, at the time of the event that gave rise to the entitlement of the person to the compensation, receiving a compensation affected pension; and</w:t>
      </w:r>
    </w:p>
    <w:p w14:paraId="5FC85229" w14:textId="77777777" w:rsidR="008F39F5" w:rsidRPr="00EB0A38" w:rsidRDefault="008F39F5" w:rsidP="008F39F5">
      <w:pPr>
        <w:pStyle w:val="paragraph"/>
      </w:pPr>
      <w:r w:rsidRPr="00EB0A38">
        <w:tab/>
        <w:t>(d)</w:t>
      </w:r>
      <w:r w:rsidRPr="00EB0A38">
        <w:tab/>
        <w:t>the person is eligible for a compensation affected pension for a day or days in the periodic payments period but, solely because of the operation of this Part, does not, or would not, receive the pension; and</w:t>
      </w:r>
    </w:p>
    <w:p w14:paraId="2304E0DD" w14:textId="77777777" w:rsidR="008F39F5" w:rsidRPr="00EB0A38" w:rsidRDefault="008F39F5" w:rsidP="008F39F5">
      <w:pPr>
        <w:pStyle w:val="paragraph"/>
      </w:pPr>
      <w:r w:rsidRPr="00EB0A38">
        <w:tab/>
        <w:t>(e)</w:t>
      </w:r>
      <w:r w:rsidRPr="00EB0A38">
        <w:tab/>
        <w:t>the person’s partner is eligible for a compensation affected pension, or is qualified for a compensation affected payment under the Social Security Act, for a day or days in the periodic payments period;</w:t>
      </w:r>
    </w:p>
    <w:p w14:paraId="0D333C54" w14:textId="77777777" w:rsidR="008F39F5" w:rsidRPr="00EB0A38" w:rsidRDefault="008F39F5" w:rsidP="008F39F5">
      <w:pPr>
        <w:pStyle w:val="subsection2"/>
      </w:pPr>
      <w:r w:rsidRPr="00EB0A38">
        <w:t xml:space="preserve">then, in working out the amount of the pension or payment referred to in </w:t>
      </w:r>
      <w:r w:rsidR="00F7061D" w:rsidRPr="00EB0A38">
        <w:t>paragraph (</w:t>
      </w:r>
      <w:r w:rsidRPr="00EB0A38">
        <w:t>e), the amount (if any) by which the daily rate of periodic compensation payable to the person exceeds the daily rate of the compensation affected pension for which the person is eligible for a day or days in the periodic payments period is to be treated as ordinary income of the person’s partner.</w:t>
      </w:r>
    </w:p>
    <w:p w14:paraId="019E2548" w14:textId="27CF5FF1" w:rsidR="008F39F5" w:rsidRPr="00EB0A38" w:rsidRDefault="008F39F5" w:rsidP="008F39F5">
      <w:pPr>
        <w:pStyle w:val="notetext"/>
      </w:pPr>
      <w:r w:rsidRPr="00EB0A38">
        <w:t>Note 1:</w:t>
      </w:r>
      <w:r w:rsidRPr="00EB0A38">
        <w:tab/>
        <w:t>See also point SCH6</w:t>
      </w:r>
      <w:r w:rsidR="008C775A">
        <w:noBreakHyphen/>
      </w:r>
      <w:r w:rsidRPr="00EB0A38">
        <w:t>E3A for the effect of that excess on the application of the ordinary/adjusted income test.</w:t>
      </w:r>
    </w:p>
    <w:p w14:paraId="2B08E890" w14:textId="77777777" w:rsidR="008F39F5" w:rsidRPr="00EB0A38" w:rsidRDefault="008F39F5" w:rsidP="008F39F5">
      <w:pPr>
        <w:pStyle w:val="notetext"/>
      </w:pPr>
      <w:r w:rsidRPr="00EB0A38">
        <w:t>Note 2:</w:t>
      </w:r>
      <w:r w:rsidRPr="00EB0A38">
        <w:tab/>
        <w:t xml:space="preserve">For </w:t>
      </w:r>
      <w:r w:rsidRPr="00EB0A38">
        <w:rPr>
          <w:b/>
          <w:i/>
        </w:rPr>
        <w:t>periodic compensation payments</w:t>
      </w:r>
      <w:r w:rsidRPr="00EB0A38">
        <w:t>,</w:t>
      </w:r>
      <w:r w:rsidRPr="00EB0A38">
        <w:rPr>
          <w:b/>
          <w:i/>
        </w:rPr>
        <w:t xml:space="preserve"> compensation affected pension</w:t>
      </w:r>
      <w:r w:rsidRPr="00EB0A38">
        <w:t xml:space="preserve"> and </w:t>
      </w:r>
      <w:r w:rsidRPr="00EB0A38">
        <w:rPr>
          <w:b/>
          <w:i/>
        </w:rPr>
        <w:t>periodic payments period</w:t>
      </w:r>
      <w:r w:rsidRPr="00EB0A38">
        <w:t>, see subsection</w:t>
      </w:r>
      <w:r w:rsidR="00F7061D" w:rsidRPr="00EB0A38">
        <w:t> </w:t>
      </w:r>
      <w:r w:rsidRPr="00EB0A38">
        <w:t>5NB(1).</w:t>
      </w:r>
    </w:p>
    <w:p w14:paraId="0FCEB901" w14:textId="77777777" w:rsidR="008F39F5" w:rsidRPr="00EB0A38" w:rsidRDefault="008F39F5" w:rsidP="008F39F5">
      <w:pPr>
        <w:pStyle w:val="notetext"/>
      </w:pPr>
      <w:r w:rsidRPr="00EB0A38">
        <w:t>Note 3:</w:t>
      </w:r>
      <w:r w:rsidRPr="00EB0A38">
        <w:tab/>
        <w:t xml:space="preserve">For </w:t>
      </w:r>
      <w:r w:rsidRPr="00EB0A38">
        <w:rPr>
          <w:b/>
          <w:i/>
        </w:rPr>
        <w:t>ordinary income</w:t>
      </w:r>
      <w:r w:rsidRPr="00EB0A38">
        <w:t>, see subsection</w:t>
      </w:r>
      <w:r w:rsidR="00F7061D" w:rsidRPr="00EB0A38">
        <w:t> </w:t>
      </w:r>
      <w:r w:rsidRPr="00EB0A38">
        <w:t>5H(1).</w:t>
      </w:r>
    </w:p>
    <w:p w14:paraId="089C0E6E" w14:textId="77777777" w:rsidR="008F39F5" w:rsidRPr="00EB0A38" w:rsidRDefault="008F39F5" w:rsidP="008F39F5">
      <w:pPr>
        <w:pStyle w:val="subsection"/>
      </w:pPr>
      <w:r w:rsidRPr="00EB0A38">
        <w:tab/>
        <w:t>(2)</w:t>
      </w:r>
      <w:r w:rsidRPr="00EB0A38">
        <w:tab/>
        <w:t xml:space="preserve">The reference in </w:t>
      </w:r>
      <w:r w:rsidR="00F7061D" w:rsidRPr="00EB0A38">
        <w:t>subsection (</w:t>
      </w:r>
      <w:r w:rsidRPr="00EB0A38">
        <w:t xml:space="preserve">1) to a daily rate of periodic compensation is a reference to the amount worked out by dividing the total amount of the periodic compensation payments referred to in </w:t>
      </w:r>
      <w:r w:rsidR="00F7061D" w:rsidRPr="00EB0A38">
        <w:t>paragraph (</w:t>
      </w:r>
      <w:r w:rsidRPr="00EB0A38">
        <w:t>1)(a) by the number of days in the periodic payments period.</w:t>
      </w:r>
    </w:p>
    <w:p w14:paraId="65E2507D" w14:textId="77777777" w:rsidR="008F39F5" w:rsidRPr="00EB0A38" w:rsidRDefault="008F39F5" w:rsidP="008F39F5">
      <w:pPr>
        <w:pStyle w:val="ActHead5"/>
      </w:pPr>
      <w:bookmarkStart w:id="350" w:name="_Toc179463823"/>
      <w:r w:rsidRPr="008C775A">
        <w:rPr>
          <w:rStyle w:val="CharSectno"/>
        </w:rPr>
        <w:t>59U</w:t>
      </w:r>
      <w:r w:rsidRPr="00EB0A38">
        <w:t xml:space="preserve">  Claim for compensation affected pension granted to person qualified for compensation affected payment under Social Security Act</w:t>
      </w:r>
      <w:bookmarkEnd w:id="350"/>
    </w:p>
    <w:p w14:paraId="3636A84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69E2C4A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person’s claim for a compensation affected pension is granted; and</w:t>
      </w:r>
    </w:p>
    <w:p w14:paraId="3B9EDCC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immediately before the claim is granted, a compensation affected payment for which the person was qualified under the Social Security Act was not payable to the person under section</w:t>
      </w:r>
      <w:r w:rsidR="00F7061D" w:rsidRPr="00EB0A38">
        <w:t> </w:t>
      </w:r>
      <w:r w:rsidRPr="00EB0A38">
        <w:t>1165 of that Act because of a lump sum compensation payment made to the person or to the person’s partner;</w:t>
      </w:r>
    </w:p>
    <w:p w14:paraId="5887F11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person’s pension is not payable to the person for the remainder of the period that was the person’s lump sum preclusion period for the purposes of the Social Security Act.</w:t>
      </w:r>
    </w:p>
    <w:p w14:paraId="7239E24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w:t>
      </w:r>
    </w:p>
    <w:p w14:paraId="31AB1B4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person’s claim for a compensation affected pension is granted; and</w:t>
      </w:r>
    </w:p>
    <w:p w14:paraId="0C42704D"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immediately before the claim is granted, the person was receiving a compensation affected payment under the Social Security Act at a rate that was reduced under section</w:t>
      </w:r>
      <w:r w:rsidR="00F7061D" w:rsidRPr="00EB0A38">
        <w:t> </w:t>
      </w:r>
      <w:r w:rsidRPr="00EB0A38">
        <w:t>1173 of that Act because of periodic compensation payments made to the person or to the person’s partner;</w:t>
      </w:r>
    </w:p>
    <w:p w14:paraId="6BDAF6F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for the remainder of the period that was the person’s periodic payments period for the purposes of the Social Security Act, the person’s pension is to be reduced:</w:t>
      </w:r>
    </w:p>
    <w:p w14:paraId="4A41360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by the amount (</w:t>
      </w:r>
      <w:r w:rsidRPr="00EB0A38">
        <w:rPr>
          <w:b/>
          <w:i/>
        </w:rPr>
        <w:t>reduction amount</w:t>
      </w:r>
      <w:r w:rsidRPr="00EB0A38">
        <w:t>) by which the person’s compensation affected payment under the Social Security Act would be reduced under section</w:t>
      </w:r>
      <w:r w:rsidR="00F7061D" w:rsidRPr="00EB0A38">
        <w:t> </w:t>
      </w:r>
      <w:r w:rsidRPr="00EB0A38">
        <w:t>1173 of that Act if the person were still qualified for it; or</w:t>
      </w:r>
    </w:p>
    <w:p w14:paraId="42C26B5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if the reduction amount is greater than the amount of the person’s pension—to nil.</w:t>
      </w:r>
    </w:p>
    <w:p w14:paraId="379D60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2B8AB05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person’s claim for a compensation affected payment is granted; and</w:t>
      </w:r>
    </w:p>
    <w:p w14:paraId="029BBDC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immediately before the claim is granted, a compensation affected payment for which the person was qualified under the Social Security Act was not payable to the person because the rate of the person’s pension was reduced to nil under section</w:t>
      </w:r>
      <w:r w:rsidR="00F7061D" w:rsidRPr="00EB0A38">
        <w:t> </w:t>
      </w:r>
      <w:r w:rsidRPr="00EB0A38">
        <w:t xml:space="preserve">1173 of that Act because of periodic </w:t>
      </w:r>
      <w:r w:rsidRPr="00EB0A38">
        <w:lastRenderedPageBreak/>
        <w:t>compensation payments made to the person or to the person’s partner;</w:t>
      </w:r>
    </w:p>
    <w:p w14:paraId="2BCCD37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then, for the purposes of </w:t>
      </w:r>
      <w:r w:rsidR="00F7061D" w:rsidRPr="00EB0A38">
        <w:t>subsection (</w:t>
      </w:r>
      <w:r w:rsidRPr="00EB0A38">
        <w:t>2), the person is taken to have been receiving the compensation affected payment at a reduced rate immediately before the claim was granted.</w:t>
      </w:r>
    </w:p>
    <w:p w14:paraId="6BD930FB" w14:textId="77777777" w:rsidR="008F39F5" w:rsidRPr="00EB0A38" w:rsidRDefault="008F39F5" w:rsidP="008F39F5">
      <w:pPr>
        <w:pStyle w:val="ActHead5"/>
      </w:pPr>
      <w:bookmarkStart w:id="351" w:name="_Toc179463824"/>
      <w:r w:rsidRPr="008C775A">
        <w:rPr>
          <w:rStyle w:val="CharSectno"/>
        </w:rPr>
        <w:t>59V</w:t>
      </w:r>
      <w:r w:rsidRPr="00EB0A38">
        <w:t xml:space="preserve">  Rate reduction under both income/assets test and this Part</w:t>
      </w:r>
      <w:bookmarkEnd w:id="351"/>
    </w:p>
    <w:p w14:paraId="0638F93C" w14:textId="77777777" w:rsidR="008F39F5" w:rsidRPr="00EB0A38" w:rsidRDefault="008F39F5" w:rsidP="008F39F5">
      <w:pPr>
        <w:pStyle w:val="subsection"/>
      </w:pPr>
      <w:r w:rsidRPr="00EB0A38">
        <w:tab/>
      </w:r>
      <w:r w:rsidRPr="00EB0A38">
        <w:tab/>
        <w:t>If:</w:t>
      </w:r>
    </w:p>
    <w:p w14:paraId="52BE2393" w14:textId="77777777" w:rsidR="008F39F5" w:rsidRPr="00EB0A38" w:rsidRDefault="008F39F5" w:rsidP="008F39F5">
      <w:pPr>
        <w:pStyle w:val="paragraph"/>
      </w:pPr>
      <w:r w:rsidRPr="00EB0A38">
        <w:tab/>
        <w:t>(a)</w:t>
      </w:r>
      <w:r w:rsidRPr="00EB0A38">
        <w:tab/>
        <w:t>the rate of a person’s compensation affected pension is to be reduced under this Part; and</w:t>
      </w:r>
    </w:p>
    <w:p w14:paraId="6367A1C1"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the rate of the person’s pension is reduced under the ordinary/adjusted income test Module or the assets test Module of the Rate Calculator;</w:t>
      </w:r>
    </w:p>
    <w:p w14:paraId="19B563C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reduction under this </w:t>
      </w:r>
      <w:r w:rsidR="00D42DC9" w:rsidRPr="00EB0A38">
        <w:t>Part i</w:t>
      </w:r>
      <w:r w:rsidRPr="00EB0A38">
        <w:t>s to apply to the person’s pension as reduced under the ordinary/adjusted income test Module or the assets test Module of the Rate Calculator.</w:t>
      </w:r>
    </w:p>
    <w:p w14:paraId="5EC163AB" w14:textId="77777777" w:rsidR="008F39F5" w:rsidRPr="00EB0A38" w:rsidRDefault="008F39F5" w:rsidP="008F39F5">
      <w:pPr>
        <w:pStyle w:val="ActHead5"/>
      </w:pPr>
      <w:bookmarkStart w:id="352" w:name="_Toc179463825"/>
      <w:r w:rsidRPr="008C775A">
        <w:rPr>
          <w:rStyle w:val="CharSectno"/>
        </w:rPr>
        <w:t>59W</w:t>
      </w:r>
      <w:r w:rsidRPr="00EB0A38">
        <w:t xml:space="preserve">  Person may have to repay amount where both periodic compensation payments and pension have been received</w:t>
      </w:r>
      <w:bookmarkEnd w:id="352"/>
    </w:p>
    <w:p w14:paraId="3C196E90"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36B3632E"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a person receives periodic compensation payments; and</w:t>
      </w:r>
    </w:p>
    <w:p w14:paraId="1AF09F8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receives payments of a compensation affected pension for the periodic payments period; and</w:t>
      </w:r>
    </w:p>
    <w:p w14:paraId="1C2499E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person was not, at the time of the event that gave rise to the entitlement of the person to the compensation, receiving a compensation affected pension; and</w:t>
      </w:r>
    </w:p>
    <w:p w14:paraId="433195B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 xml:space="preserve">the payments referred to in </w:t>
      </w:r>
      <w:r w:rsidR="00F7061D" w:rsidRPr="00EB0A38">
        <w:t>paragraph (</w:t>
      </w:r>
      <w:r w:rsidRPr="00EB0A38">
        <w:t>b) have not been reduced to nil as a result of the operation of section</w:t>
      </w:r>
      <w:r w:rsidR="00F7061D" w:rsidRPr="00EB0A38">
        <w:t> </w:t>
      </w:r>
      <w:r w:rsidRPr="00EB0A38">
        <w:t>59T;</w:t>
      </w:r>
    </w:p>
    <w:p w14:paraId="6049D3B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written notice to the person, determine that the person is liable to pay to the Commonwealth the amount specified in the notice.</w:t>
      </w:r>
    </w:p>
    <w:p w14:paraId="0B4CEB54" w14:textId="7A4539DD"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If a person was, at the time of the event that gave rise to the entitlement of the person to compensation, receiving a compensation affected pension, the compensation is treated as ordinary income. In </w:t>
      </w:r>
      <w:r w:rsidRPr="00EB0A38">
        <w:lastRenderedPageBreak/>
        <w:t>cases where arrears of periodic compensation payments are treated as ordinary income, see point SCH6</w:t>
      </w:r>
      <w:r w:rsidR="008C775A">
        <w:noBreakHyphen/>
      </w:r>
      <w:r w:rsidRPr="00EB0A38">
        <w:t>E4.</w:t>
      </w:r>
    </w:p>
    <w:p w14:paraId="20ECBE0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amount specified in the notice is the </w:t>
      </w:r>
      <w:r w:rsidRPr="00EB0A38">
        <w:rPr>
          <w:b/>
          <w:i/>
        </w:rPr>
        <w:t>recoverable amount</w:t>
      </w:r>
      <w:r w:rsidRPr="00EB0A38">
        <w:t xml:space="preserve"> and is worked out under </w:t>
      </w:r>
      <w:r w:rsidR="00F7061D" w:rsidRPr="00EB0A38">
        <w:t>subsections (</w:t>
      </w:r>
      <w:r w:rsidRPr="00EB0A38">
        <w:t>3) and (4).</w:t>
      </w:r>
    </w:p>
    <w:p w14:paraId="3543A59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If:</w:t>
      </w:r>
    </w:p>
    <w:p w14:paraId="7F34FD9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not a member of a couple; or</w:t>
      </w:r>
    </w:p>
    <w:p w14:paraId="2EF1018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member of a couple and the person’s partner:</w:t>
      </w:r>
    </w:p>
    <w:p w14:paraId="6ED4DED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not eligible for a compensation affected pension; or</w:t>
      </w:r>
    </w:p>
    <w:p w14:paraId="777540B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is not qualified for a compensation affected payment under the Social Security Act;</w:t>
      </w:r>
    </w:p>
    <w:p w14:paraId="68413E5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recoverable amount is equal to the smaller of:</w:t>
      </w:r>
    </w:p>
    <w:p w14:paraId="2A018BE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sum of the periodic compensation payments; and</w:t>
      </w:r>
    </w:p>
    <w:p w14:paraId="18615099" w14:textId="77777777" w:rsidR="008F39F5" w:rsidRPr="00EB0A38" w:rsidRDefault="008F39F5" w:rsidP="008F39F5">
      <w:pPr>
        <w:pStyle w:val="paragraph"/>
      </w:pPr>
      <w:r w:rsidRPr="00EB0A38">
        <w:tab/>
        <w:t>(d)</w:t>
      </w:r>
      <w:r w:rsidRPr="00EB0A38">
        <w:tab/>
        <w:t>the difference between:</w:t>
      </w:r>
    </w:p>
    <w:p w14:paraId="685DC716" w14:textId="77777777" w:rsidR="008F39F5" w:rsidRPr="00EB0A38" w:rsidRDefault="008F39F5" w:rsidP="008F39F5">
      <w:pPr>
        <w:pStyle w:val="paragraphsub"/>
      </w:pPr>
      <w:r w:rsidRPr="00EB0A38">
        <w:tab/>
        <w:t>(i)</w:t>
      </w:r>
      <w:r w:rsidRPr="00EB0A38">
        <w:tab/>
        <w:t>the sum of the payments of compensation affected pension made to the person for a day or days in the periodic payments period; and</w:t>
      </w:r>
    </w:p>
    <w:p w14:paraId="70AB7819" w14:textId="77777777" w:rsidR="008F39F5" w:rsidRPr="00EB0A38" w:rsidRDefault="008F39F5" w:rsidP="008F39F5">
      <w:pPr>
        <w:pStyle w:val="paragraphsub"/>
      </w:pPr>
      <w:r w:rsidRPr="00EB0A38">
        <w:tab/>
        <w:t>(ii)</w:t>
      </w:r>
      <w:r w:rsidRPr="00EB0A38">
        <w:tab/>
        <w:t>the sum of the payments of compensation affected pension that would have been made to the person for any such day or days had those payments been made at the rate to which the payments were reduced as a result of the operation of section</w:t>
      </w:r>
      <w:r w:rsidR="00F7061D" w:rsidRPr="00EB0A38">
        <w:t> </w:t>
      </w:r>
      <w:r w:rsidRPr="00EB0A38">
        <w:t>59T.</w:t>
      </w:r>
    </w:p>
    <w:p w14:paraId="7D2B408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w:t>
      </w:r>
    </w:p>
    <w:p w14:paraId="7F56849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a member of a couple; and</w:t>
      </w:r>
    </w:p>
    <w:p w14:paraId="35291B6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person’s partner:</w:t>
      </w:r>
    </w:p>
    <w:p w14:paraId="050C043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eligible for a compensation affected pension; or</w:t>
      </w:r>
    </w:p>
    <w:p w14:paraId="390ACA1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is qualified for a compensation affected payment under the Social Security Act;</w:t>
      </w:r>
    </w:p>
    <w:p w14:paraId="6DF77D7D" w14:textId="77777777" w:rsidR="008F39F5" w:rsidRPr="00EB0A38" w:rsidRDefault="008F39F5" w:rsidP="008F39F5">
      <w:pPr>
        <w:pStyle w:val="subsection2"/>
        <w:keepNext/>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smaller of:</w:t>
      </w:r>
    </w:p>
    <w:p w14:paraId="4A9619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sum of the periodic compensation payments; and</w:t>
      </w:r>
    </w:p>
    <w:p w14:paraId="7B6C5F33" w14:textId="77777777" w:rsidR="008F39F5" w:rsidRPr="00EB0A38" w:rsidRDefault="008F39F5" w:rsidP="008F39F5">
      <w:pPr>
        <w:pStyle w:val="paragraph"/>
      </w:pPr>
      <w:r w:rsidRPr="00EB0A38">
        <w:tab/>
        <w:t>(d)</w:t>
      </w:r>
      <w:r w:rsidRPr="00EB0A38">
        <w:tab/>
        <w:t>the difference between:</w:t>
      </w:r>
    </w:p>
    <w:p w14:paraId="078D0EC8" w14:textId="77777777" w:rsidR="008F39F5" w:rsidRPr="00EB0A38" w:rsidRDefault="008F39F5" w:rsidP="008F39F5">
      <w:pPr>
        <w:pStyle w:val="paragraphsub"/>
      </w:pPr>
      <w:r w:rsidRPr="00EB0A38">
        <w:tab/>
        <w:t>(i)</w:t>
      </w:r>
      <w:r w:rsidRPr="00EB0A38">
        <w:tab/>
        <w:t xml:space="preserve">the sum of the payments of compensation affected pension, and of compensation affected payments under the Social Security Act, made to the person and the </w:t>
      </w:r>
      <w:r w:rsidRPr="00EB0A38">
        <w:lastRenderedPageBreak/>
        <w:t>person’s partner for a day or days in the periodic payments period; and</w:t>
      </w:r>
    </w:p>
    <w:p w14:paraId="497CCDD2" w14:textId="77777777" w:rsidR="008F39F5" w:rsidRPr="00EB0A38" w:rsidRDefault="008F39F5" w:rsidP="008F39F5">
      <w:pPr>
        <w:pStyle w:val="paragraphsub"/>
      </w:pPr>
      <w:r w:rsidRPr="00EB0A38">
        <w:tab/>
        <w:t>(ii)</w:t>
      </w:r>
      <w:r w:rsidRPr="00EB0A38">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sections</w:t>
      </w:r>
      <w:r w:rsidR="00F7061D" w:rsidRPr="00EB0A38">
        <w:t> </w:t>
      </w:r>
      <w:r w:rsidRPr="00EB0A38">
        <w:t>59T and 59TA.</w:t>
      </w:r>
    </w:p>
    <w:p w14:paraId="53F0CFD9" w14:textId="77777777" w:rsidR="008F39F5" w:rsidRPr="00EB0A38" w:rsidRDefault="008F39F5" w:rsidP="008F39F5">
      <w:pPr>
        <w:pStyle w:val="ActHead5"/>
      </w:pPr>
      <w:bookmarkStart w:id="353" w:name="_Toc179463826"/>
      <w:r w:rsidRPr="008C775A">
        <w:rPr>
          <w:rStyle w:val="CharSectno"/>
        </w:rPr>
        <w:t>59X</w:t>
      </w:r>
      <w:r w:rsidRPr="00EB0A38">
        <w:t xml:space="preserve">  Periodic compensation payments not counted as ordinary income</w:t>
      </w:r>
      <w:bookmarkEnd w:id="353"/>
    </w:p>
    <w:p w14:paraId="58629A83" w14:textId="77777777" w:rsidR="008F39F5" w:rsidRPr="00EB0A38" w:rsidRDefault="008F39F5" w:rsidP="008F39F5">
      <w:pPr>
        <w:pStyle w:val="subsection"/>
      </w:pPr>
      <w:r w:rsidRPr="00EB0A38">
        <w:tab/>
      </w:r>
      <w:r w:rsidRPr="00EB0A38">
        <w:tab/>
        <w:t>If the rate of a person’s compensation affected pension is reduced under section</w:t>
      </w:r>
      <w:r w:rsidR="00F7061D" w:rsidRPr="00EB0A38">
        <w:t> </w:t>
      </w:r>
      <w:r w:rsidRPr="00EB0A38">
        <w:t>59T because of the receipt of periodic compensation payments, those payments are not regarded as ordinary income of the person for the purposes of this Act.</w:t>
      </w:r>
    </w:p>
    <w:p w14:paraId="59CE75E5" w14:textId="77777777" w:rsidR="008F39F5" w:rsidRPr="00EB0A38" w:rsidRDefault="008F39F5" w:rsidP="008F39F5">
      <w:pPr>
        <w:pStyle w:val="ActHead3"/>
        <w:pageBreakBefore/>
      </w:pPr>
      <w:bookmarkStart w:id="354" w:name="_Toc179463827"/>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Compensation payers</w:t>
      </w:r>
      <w:bookmarkEnd w:id="354"/>
    </w:p>
    <w:p w14:paraId="608DB804" w14:textId="77777777" w:rsidR="008F39F5" w:rsidRPr="00EB0A38" w:rsidRDefault="008F39F5" w:rsidP="008F39F5">
      <w:pPr>
        <w:pStyle w:val="ActHead5"/>
      </w:pPr>
      <w:bookmarkStart w:id="355" w:name="_Toc179463828"/>
      <w:r w:rsidRPr="008C775A">
        <w:rPr>
          <w:rStyle w:val="CharSectno"/>
        </w:rPr>
        <w:t>59Y</w:t>
      </w:r>
      <w:r w:rsidRPr="00EB0A38">
        <w:t xml:space="preserve">  Commission may send preliminary notice to potential compensation payer</w:t>
      </w:r>
      <w:bookmarkEnd w:id="355"/>
    </w:p>
    <w:p w14:paraId="37D96BE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2B0CB5A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seeks compensation in respect of the person’s lost earnings or lost capacity to earn; and</w:t>
      </w:r>
    </w:p>
    <w:p w14:paraId="21A1F834" w14:textId="77777777" w:rsidR="008F39F5" w:rsidRPr="00EB0A38" w:rsidRDefault="008F39F5" w:rsidP="008F39F5">
      <w:pPr>
        <w:pStyle w:val="paragraph"/>
      </w:pPr>
      <w:r w:rsidRPr="00EB0A38">
        <w:tab/>
        <w:t>(b)</w:t>
      </w:r>
      <w:r w:rsidRPr="00EB0A38">
        <w:tab/>
        <w:t>the person receives or claims a compensation affected pension for a day or days in the period to which the compensation relates;</w:t>
      </w:r>
    </w:p>
    <w:p w14:paraId="5DBB944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give written notice to the person’s potential compensation payer that the Commission may wish to recover an amount from the potential compensation payer.</w:t>
      </w:r>
    </w:p>
    <w:p w14:paraId="0033E97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potential compensation payer</w:t>
      </w:r>
      <w:r w:rsidRPr="00EB0A38">
        <w:rPr>
          <w:i/>
        </w:rPr>
        <w:t xml:space="preserve"> </w:t>
      </w:r>
      <w:r w:rsidRPr="00EB0A38">
        <w:t>see section</w:t>
      </w:r>
      <w:r w:rsidR="00F7061D" w:rsidRPr="00EB0A38">
        <w:t> </w:t>
      </w:r>
      <w:r w:rsidRPr="00EB0A38">
        <w:t>5NB.</w:t>
      </w:r>
    </w:p>
    <w:p w14:paraId="628F6DB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notice must contain:</w:t>
      </w:r>
    </w:p>
    <w:p w14:paraId="3371D5C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statement of the potential compensation payer’s obligation under section</w:t>
      </w:r>
      <w:r w:rsidR="00F7061D" w:rsidRPr="00EB0A38">
        <w:t> </w:t>
      </w:r>
      <w:r w:rsidRPr="00EB0A38">
        <w:t>59Z; and</w:t>
      </w:r>
    </w:p>
    <w:p w14:paraId="3122637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statement of the effect of section</w:t>
      </w:r>
      <w:r w:rsidR="00F7061D" w:rsidRPr="00EB0A38">
        <w:t> </w:t>
      </w:r>
      <w:r w:rsidRPr="00EB0A38">
        <w:t>59ZD so far as it relates to a preliminary notice.</w:t>
      </w:r>
    </w:p>
    <w:p w14:paraId="0F4FC7D2" w14:textId="77777777" w:rsidR="008F39F5" w:rsidRPr="00EB0A38" w:rsidRDefault="008F39F5" w:rsidP="008F39F5">
      <w:pPr>
        <w:pStyle w:val="ActHead5"/>
      </w:pPr>
      <w:bookmarkStart w:id="356" w:name="_Toc179463829"/>
      <w:r w:rsidRPr="008C775A">
        <w:rPr>
          <w:rStyle w:val="CharSectno"/>
        </w:rPr>
        <w:t>59Z</w:t>
      </w:r>
      <w:r w:rsidRPr="00EB0A38">
        <w:t xml:space="preserve">  Potential compensation payer must notify Department of liability</w:t>
      </w:r>
      <w:bookmarkEnd w:id="356"/>
    </w:p>
    <w:p w14:paraId="02B17E1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potential compensation payer:</w:t>
      </w:r>
    </w:p>
    <w:p w14:paraId="6E3FC23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given notice under section</w:t>
      </w:r>
      <w:r w:rsidR="00F7061D" w:rsidRPr="00EB0A38">
        <w:t> </w:t>
      </w:r>
      <w:r w:rsidRPr="00EB0A38">
        <w:t>59Y in relation to a person; and</w:t>
      </w:r>
    </w:p>
    <w:p w14:paraId="1F0A0A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either before or after receiving the notice, becomes liable to pay compensation to the person;</w:t>
      </w:r>
    </w:p>
    <w:p w14:paraId="5F30784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potential compensation payer must give written notice of the liability to the Department within 7 days after:</w:t>
      </w:r>
    </w:p>
    <w:p w14:paraId="61840B2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becoming liable; or</w:t>
      </w:r>
    </w:p>
    <w:p w14:paraId="21AD71B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receiving the notice;</w:t>
      </w:r>
    </w:p>
    <w:p w14:paraId="15F09EC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happens later.</w:t>
      </w:r>
    </w:p>
    <w:p w14:paraId="4B07E03B" w14:textId="77777777" w:rsidR="008F39F5" w:rsidRPr="00EB0A38" w:rsidRDefault="008F39F5" w:rsidP="008F39F5">
      <w:pPr>
        <w:pStyle w:val="Penalty"/>
        <w:tabs>
          <w:tab w:val="left" w:pos="1985"/>
          <w:tab w:val="left" w:pos="3600"/>
          <w:tab w:val="left" w:pos="4320"/>
          <w:tab w:val="left" w:pos="5040"/>
          <w:tab w:val="left" w:pos="5760"/>
          <w:tab w:val="left" w:pos="6480"/>
        </w:tabs>
      </w:pPr>
      <w:r w:rsidRPr="00EB0A38">
        <w:lastRenderedPageBreak/>
        <w:t>Penalty:</w:t>
      </w:r>
      <w:r w:rsidRPr="00EB0A38">
        <w:tab/>
        <w:t>Imprisonment for 12 months.</w:t>
      </w:r>
    </w:p>
    <w:p w14:paraId="08320A28" w14:textId="77777777" w:rsidR="008F39F5" w:rsidRPr="00EB0A38"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EB0A38">
        <w:t>Note:</w:t>
      </w:r>
      <w:r w:rsidRPr="00EB0A38">
        <w:tab/>
        <w:t>Subsection</w:t>
      </w:r>
      <w:r w:rsidR="00F7061D" w:rsidRPr="00EB0A38">
        <w:t> </w:t>
      </w:r>
      <w:r w:rsidRPr="00EB0A38">
        <w:t xml:space="preserve">4B(2) of the </w:t>
      </w:r>
      <w:r w:rsidRPr="00EB0A38">
        <w:rPr>
          <w:i/>
        </w:rPr>
        <w:t xml:space="preserve">Crimes Act 1914 </w:t>
      </w:r>
      <w:r w:rsidRPr="00EB0A38">
        <w:t>allows a court to impose an appropriate fine instead of, or in addition to, a term of imprisonment. If a body corporate is convicted of the offence, subsection</w:t>
      </w:r>
      <w:r w:rsidR="00F7061D" w:rsidRPr="00EB0A38">
        <w:t> </w:t>
      </w:r>
      <w:r w:rsidRPr="00EB0A38">
        <w:t>4B(3) of that Act allows a court to impose a fine of an amount that is not greater than 5 times the maximum fine that could be imposed by the court on an individual convicted of the same offence.</w:t>
      </w:r>
    </w:p>
    <w:p w14:paraId="02BC6864" w14:textId="77777777" w:rsidR="008F39F5" w:rsidRPr="00EB0A38" w:rsidRDefault="008F39F5" w:rsidP="008F39F5">
      <w:pPr>
        <w:pStyle w:val="subsection"/>
      </w:pPr>
      <w:r w:rsidRPr="00EB0A38">
        <w:tab/>
        <w:t>(2)</w:t>
      </w:r>
      <w:r w:rsidRPr="00EB0A38">
        <w:tab/>
        <w:t xml:space="preserve">The notice to the Department referred to in </w:t>
      </w:r>
      <w:r w:rsidR="00F7061D" w:rsidRPr="00EB0A38">
        <w:t>subsection (</w:t>
      </w:r>
      <w:r w:rsidRPr="00EB0A38">
        <w:t>1) must be lodged at an office of the Department in Australia in accordance with section</w:t>
      </w:r>
      <w:r w:rsidR="00F7061D" w:rsidRPr="00EB0A38">
        <w:t> </w:t>
      </w:r>
      <w:r w:rsidRPr="00EB0A38">
        <w:t>5T and is taken to have been given on a day determined under that section.</w:t>
      </w:r>
    </w:p>
    <w:p w14:paraId="10FD7F3A" w14:textId="77777777" w:rsidR="008F39F5" w:rsidRPr="00EB0A38" w:rsidRDefault="008F39F5" w:rsidP="008F39F5">
      <w:pPr>
        <w:pStyle w:val="ActHead5"/>
      </w:pPr>
      <w:bookmarkStart w:id="357" w:name="_Toc179463830"/>
      <w:r w:rsidRPr="008C775A">
        <w:rPr>
          <w:rStyle w:val="CharSectno"/>
        </w:rPr>
        <w:t>59ZA</w:t>
      </w:r>
      <w:r w:rsidRPr="00EB0A38">
        <w:t xml:space="preserve">  Commission may send recovery notice to compensation payer</w:t>
      </w:r>
      <w:bookmarkEnd w:id="357"/>
    </w:p>
    <w:p w14:paraId="68067EB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5C37BDC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compensation payer:</w:t>
      </w:r>
    </w:p>
    <w:p w14:paraId="6178FEF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liable to pay compensation to a person for a disease, injury or condition of the person; or</w:t>
      </w:r>
    </w:p>
    <w:p w14:paraId="79DB45D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has determined that a payment by way of compensation is to be made to a person in respect of a disease, injury or condition of the person; and</w:t>
      </w:r>
    </w:p>
    <w:p w14:paraId="6C1334B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receives or claims a compensation affected pension for any day or days in the periodic payments period or the lump sum preclusion period;</w:t>
      </w:r>
    </w:p>
    <w:p w14:paraId="37D9B0F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give written notice to the compensation payer that the Commission proposes to recover the amount specified in the notice from the compensation payer.</w:t>
      </w:r>
    </w:p>
    <w:p w14:paraId="3565AF0B"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compensation payer</w:t>
      </w:r>
      <w:r w:rsidRPr="00EB0A38">
        <w:t xml:space="preserve"> see section</w:t>
      </w:r>
      <w:r w:rsidR="00F7061D" w:rsidRPr="00EB0A38">
        <w:t> </w:t>
      </w:r>
      <w:r w:rsidRPr="00EB0A38">
        <w:t>5NB.</w:t>
      </w:r>
    </w:p>
    <w:p w14:paraId="18F91A4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 compensation payer is given notice under </w:t>
      </w:r>
      <w:r w:rsidR="00F7061D" w:rsidRPr="00EB0A38">
        <w:t>subsection (</w:t>
      </w:r>
      <w:r w:rsidRPr="00EB0A38">
        <w:t>1), the compensation payer is liable to pay to the Commonwealth the amount specified in the notice.</w:t>
      </w:r>
    </w:p>
    <w:p w14:paraId="2771009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amount specified in the notice is the </w:t>
      </w:r>
      <w:r w:rsidRPr="00EB0A38">
        <w:rPr>
          <w:b/>
          <w:i/>
        </w:rPr>
        <w:t>recoverable amount</w:t>
      </w:r>
      <w:r w:rsidRPr="00EB0A38">
        <w:t xml:space="preserve"> and is worked out under </w:t>
      </w:r>
      <w:r w:rsidR="00F7061D" w:rsidRPr="00EB0A38">
        <w:t>subsections (</w:t>
      </w:r>
      <w:r w:rsidRPr="00EB0A38">
        <w:t xml:space="preserve">4), (5) and (5AA), unless </w:t>
      </w:r>
      <w:r w:rsidR="00F7061D" w:rsidRPr="00EB0A38">
        <w:t>subsection (</w:t>
      </w:r>
      <w:r w:rsidRPr="00EB0A38">
        <w:t xml:space="preserve">5A) applies in which case it is worked out under </w:t>
      </w:r>
      <w:r w:rsidR="00F7061D" w:rsidRPr="00EB0A38">
        <w:t>subsection (</w:t>
      </w:r>
      <w:r w:rsidRPr="00EB0A38">
        <w:t>5A) instead.</w:t>
      </w:r>
    </w:p>
    <w:p w14:paraId="3531481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If:</w:t>
      </w:r>
    </w:p>
    <w:p w14:paraId="3EA6CDD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claiming compensation is not a member of a couple; or</w:t>
      </w:r>
    </w:p>
    <w:p w14:paraId="203412F1" w14:textId="7777777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the person claiming compensation is a member of a couple and the person’s partner neither receives nor claims:</w:t>
      </w:r>
    </w:p>
    <w:p w14:paraId="08C76CD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compensation affected pension; or</w:t>
      </w:r>
    </w:p>
    <w:p w14:paraId="65A80E6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compensation affected payment (under the Social Security Act);</w:t>
      </w:r>
    </w:p>
    <w:p w14:paraId="7B3EA25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for any day or days in the periodic payments period or the lump sum preclusion period;</w:t>
      </w:r>
    </w:p>
    <w:p w14:paraId="2CE70AF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smallest of the following amounts:</w:t>
      </w:r>
    </w:p>
    <w:p w14:paraId="369DAA62" w14:textId="77777777" w:rsidR="008F39F5" w:rsidRPr="00EB0A38" w:rsidRDefault="008F39F5" w:rsidP="008F39F5">
      <w:pPr>
        <w:pStyle w:val="paragraph"/>
      </w:pPr>
      <w:r w:rsidRPr="00EB0A38">
        <w:tab/>
        <w:t>(c)</w:t>
      </w:r>
      <w:r w:rsidRPr="00EB0A38">
        <w:tab/>
        <w:t>the difference between:</w:t>
      </w:r>
    </w:p>
    <w:p w14:paraId="599E51F5" w14:textId="77777777" w:rsidR="008F39F5" w:rsidRPr="00EB0A38" w:rsidRDefault="008F39F5" w:rsidP="008F39F5">
      <w:pPr>
        <w:pStyle w:val="paragraphsub"/>
      </w:pPr>
      <w:r w:rsidRPr="00EB0A38">
        <w:tab/>
        <w:t>(i)</w:t>
      </w:r>
      <w:r w:rsidRPr="00EB0A38">
        <w:tab/>
        <w:t>the sum of the payments of compensation affected pension made to the person for a day or days in the periodic payments period or the lump sum preclusion period; and</w:t>
      </w:r>
    </w:p>
    <w:p w14:paraId="29BB1479" w14:textId="77777777" w:rsidR="008F39F5" w:rsidRPr="00EB0A38" w:rsidRDefault="008F39F5" w:rsidP="008F39F5">
      <w:pPr>
        <w:pStyle w:val="paragraphsub"/>
      </w:pPr>
      <w:r w:rsidRPr="00EB0A38">
        <w:tab/>
        <w:t>(ii)</w:t>
      </w:r>
      <w:r w:rsidRPr="00EB0A38">
        <w:tab/>
        <w:t>the sum of the payments of compensation affected pension that would have been made to the person for any such day or days had those payments been made at the rate to which the payments were reduced as a result of the operation of subsection</w:t>
      </w:r>
      <w:r w:rsidR="00F7061D" w:rsidRPr="00EB0A38">
        <w:t> </w:t>
      </w:r>
      <w:r w:rsidRPr="00EB0A38">
        <w:t>59T(1);</w:t>
      </w:r>
    </w:p>
    <w:p w14:paraId="090D32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compensation part of the lump sum payment or the sum of the amounts of the periodic compensation payments;</w:t>
      </w:r>
    </w:p>
    <w:p w14:paraId="5A473E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maximum amount that the compensation payer is liable to pay to the person in relation to the matter at any time after receiving:</w:t>
      </w:r>
    </w:p>
    <w:p w14:paraId="7A338E0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preliminary notice under section</w:t>
      </w:r>
      <w:r w:rsidR="00F7061D" w:rsidRPr="00EB0A38">
        <w:t> </w:t>
      </w:r>
      <w:r w:rsidRPr="00EB0A38">
        <w:t>59Y in relation to the matter; or</w:t>
      </w:r>
    </w:p>
    <w:p w14:paraId="26DD857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compensation payer has not received a preliminary notice—the recovery notice under this section in relation to the matter.</w:t>
      </w:r>
    </w:p>
    <w:p w14:paraId="1B5683C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If:</w:t>
      </w:r>
    </w:p>
    <w:p w14:paraId="610AE0D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claiming compensation is a member of a couple; and</w:t>
      </w:r>
    </w:p>
    <w:p w14:paraId="796110CA" w14:textId="77777777" w:rsidR="008F39F5" w:rsidRPr="00EB0A38" w:rsidRDefault="008F39F5" w:rsidP="008F39F5">
      <w:pPr>
        <w:pStyle w:val="paragraph"/>
      </w:pPr>
      <w:r w:rsidRPr="00EB0A38">
        <w:lastRenderedPageBreak/>
        <w:tab/>
        <w:t>(b)</w:t>
      </w:r>
      <w:r w:rsidRPr="00EB0A38">
        <w:tab/>
        <w:t>the person’s partner receives or is eligible for a compensation affected pension, or a compensation affected payment (under the Social Security Act), for a day or days in:</w:t>
      </w:r>
    </w:p>
    <w:p w14:paraId="1BCE106B" w14:textId="77777777" w:rsidR="008F39F5" w:rsidRPr="00EB0A38" w:rsidRDefault="008F39F5" w:rsidP="008F39F5">
      <w:pPr>
        <w:pStyle w:val="paragraphsub"/>
      </w:pPr>
      <w:r w:rsidRPr="00EB0A38">
        <w:tab/>
        <w:t>(i)</w:t>
      </w:r>
      <w:r w:rsidRPr="00EB0A38">
        <w:tab/>
        <w:t xml:space="preserve">unless </w:t>
      </w:r>
      <w:r w:rsidR="00F7061D" w:rsidRPr="00EB0A38">
        <w:t>subparagraph (</w:t>
      </w:r>
      <w:r w:rsidRPr="00EB0A38">
        <w:t>ii) applies—the periodic payments period in respect of the compensation; or</w:t>
      </w:r>
    </w:p>
    <w:p w14:paraId="4B58963D" w14:textId="77777777" w:rsidR="008F39F5" w:rsidRPr="00EB0A38" w:rsidRDefault="008F39F5" w:rsidP="008F39F5">
      <w:pPr>
        <w:pStyle w:val="paragraphsub"/>
        <w:keepNext/>
        <w:keepLines/>
      </w:pPr>
      <w:r w:rsidRPr="00EB0A38">
        <w:tab/>
        <w:t>(ii)</w:t>
      </w:r>
      <w:r w:rsidRPr="00EB0A38">
        <w:tab/>
        <w:t>if the compensation is lump sum compensation for which payment is received by the person or the person’s partner before 20</w:t>
      </w:r>
      <w:r w:rsidR="00F7061D" w:rsidRPr="00EB0A38">
        <w:t> </w:t>
      </w:r>
      <w:r w:rsidRPr="00EB0A38">
        <w:t>March 1997—the lump sum preclusion period;</w:t>
      </w:r>
    </w:p>
    <w:p w14:paraId="208872E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smallest of the following amounts:</w:t>
      </w:r>
    </w:p>
    <w:p w14:paraId="2DAE0D52" w14:textId="77777777" w:rsidR="008F39F5" w:rsidRPr="00EB0A38" w:rsidRDefault="008F39F5" w:rsidP="008F39F5">
      <w:pPr>
        <w:pStyle w:val="paragraph"/>
      </w:pPr>
      <w:r w:rsidRPr="00EB0A38">
        <w:tab/>
        <w:t>(c)</w:t>
      </w:r>
      <w:r w:rsidRPr="00EB0A38">
        <w:tab/>
        <w:t>the difference between:</w:t>
      </w:r>
    </w:p>
    <w:p w14:paraId="0941DC1B" w14:textId="77777777" w:rsidR="008F39F5" w:rsidRPr="00EB0A38" w:rsidRDefault="008F39F5" w:rsidP="008F39F5">
      <w:pPr>
        <w:pStyle w:val="paragraphsub"/>
      </w:pPr>
      <w:r w:rsidRPr="00EB0A38">
        <w:tab/>
        <w:t>(i)</w:t>
      </w:r>
      <w:r w:rsidRPr="00EB0A38">
        <w:tab/>
        <w:t>the sum of the payments of compensation affected pension, and of compensation affected payments under the Social Security Act, made to the person and the person’s partner for a day or days in the periodic payments period or the lump sum preclusion period; and</w:t>
      </w:r>
    </w:p>
    <w:p w14:paraId="3EA5BF11" w14:textId="77777777" w:rsidR="008F39F5" w:rsidRPr="00EB0A38" w:rsidRDefault="008F39F5" w:rsidP="008F39F5">
      <w:pPr>
        <w:pStyle w:val="paragraphsub"/>
      </w:pPr>
      <w:r w:rsidRPr="00EB0A38">
        <w:tab/>
        <w:t>(ii)</w:t>
      </w:r>
      <w:r w:rsidRPr="00EB0A38">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subsection</w:t>
      </w:r>
      <w:r w:rsidR="00F7061D" w:rsidRPr="00EB0A38">
        <w:t> </w:t>
      </w:r>
      <w:r w:rsidRPr="00EB0A38">
        <w:t>59T(1) and section</w:t>
      </w:r>
      <w:r w:rsidR="00F7061D" w:rsidRPr="00EB0A38">
        <w:t> </w:t>
      </w:r>
      <w:r w:rsidRPr="00EB0A38">
        <w:t>59TA;</w:t>
      </w:r>
    </w:p>
    <w:p w14:paraId="779FBF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compensation part of the lump sum payment or the sum of the amount of the periodic compensation payments;</w:t>
      </w:r>
    </w:p>
    <w:p w14:paraId="4671215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maximum amount that the compensation payer is liable to pay to the person in relation to the matter at any time after receiving:</w:t>
      </w:r>
    </w:p>
    <w:p w14:paraId="7D1851A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preliminary notice under section</w:t>
      </w:r>
      <w:r w:rsidR="00F7061D" w:rsidRPr="00EB0A38">
        <w:t> </w:t>
      </w:r>
      <w:r w:rsidRPr="00EB0A38">
        <w:t>59Y in relation to the matter; or</w:t>
      </w:r>
    </w:p>
    <w:p w14:paraId="29007D9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compensation payer has not received a preliminary notice—the recovery notice under this section in relation to the matter.</w:t>
      </w:r>
    </w:p>
    <w:p w14:paraId="12DE8CC8" w14:textId="77777777" w:rsidR="008F39F5" w:rsidRPr="00EB0A38" w:rsidRDefault="008F39F5" w:rsidP="00AC6C6F">
      <w:pPr>
        <w:pStyle w:val="subsection"/>
        <w:keepNext/>
      </w:pPr>
      <w:r w:rsidRPr="00EB0A38">
        <w:lastRenderedPageBreak/>
        <w:tab/>
        <w:t>(5AA)</w:t>
      </w:r>
      <w:r w:rsidRPr="00EB0A38">
        <w:tab/>
        <w:t>If:</w:t>
      </w:r>
    </w:p>
    <w:p w14:paraId="7ECB8B5A" w14:textId="77777777" w:rsidR="008F39F5" w:rsidRPr="00EB0A38" w:rsidRDefault="008F39F5" w:rsidP="008F39F5">
      <w:pPr>
        <w:pStyle w:val="paragraph"/>
      </w:pPr>
      <w:r w:rsidRPr="00EB0A38">
        <w:tab/>
        <w:t>(a)</w:t>
      </w:r>
      <w:r w:rsidRPr="00EB0A38">
        <w:tab/>
        <w:t>the person claiming compensation is a member of a couple; and</w:t>
      </w:r>
    </w:p>
    <w:p w14:paraId="61ADEC76" w14:textId="77777777" w:rsidR="008F39F5" w:rsidRPr="00EB0A38" w:rsidRDefault="008F39F5" w:rsidP="008F39F5">
      <w:pPr>
        <w:pStyle w:val="paragraph"/>
      </w:pPr>
      <w:r w:rsidRPr="00EB0A38">
        <w:tab/>
        <w:t>(b)</w:t>
      </w:r>
      <w:r w:rsidRPr="00EB0A38">
        <w:tab/>
        <w:t>the person’s partner receives or is eligible for a compensation affected pension, or a compensation affected payment (under the Social Security Act), for a day or days in the lump sum preclusion period in respect of lump sum compensation received by the person on or after 20</w:t>
      </w:r>
      <w:r w:rsidR="00F7061D" w:rsidRPr="00EB0A38">
        <w:t> </w:t>
      </w:r>
      <w:r w:rsidRPr="00EB0A38">
        <w:t>March 1997;</w:t>
      </w:r>
    </w:p>
    <w:p w14:paraId="685552F1" w14:textId="77777777" w:rsidR="008F39F5" w:rsidRPr="00EB0A38" w:rsidRDefault="008F39F5" w:rsidP="008F39F5">
      <w:pPr>
        <w:pStyle w:val="subsection2"/>
      </w:pPr>
      <w:r w:rsidRPr="00EB0A38">
        <w:t xml:space="preserve">the </w:t>
      </w:r>
      <w:r w:rsidRPr="00EB0A38">
        <w:rPr>
          <w:b/>
          <w:i/>
        </w:rPr>
        <w:t>recoverable amount</w:t>
      </w:r>
      <w:r w:rsidRPr="00EB0A38">
        <w:t xml:space="preserve"> is equal to the smallest of the following amounts:</w:t>
      </w:r>
    </w:p>
    <w:p w14:paraId="2C5BCCDB" w14:textId="77777777" w:rsidR="008F39F5" w:rsidRPr="00EB0A38" w:rsidRDefault="008F39F5" w:rsidP="008F39F5">
      <w:pPr>
        <w:pStyle w:val="paragraph"/>
      </w:pPr>
      <w:r w:rsidRPr="00EB0A38">
        <w:tab/>
        <w:t>(c)</w:t>
      </w:r>
      <w:r w:rsidRPr="00EB0A38">
        <w:tab/>
        <w:t>the sum of all the payments of compensation affected pension made to the person for the lump sum preclusion period;</w:t>
      </w:r>
    </w:p>
    <w:p w14:paraId="58CEB736" w14:textId="77777777" w:rsidR="008F39F5" w:rsidRPr="00EB0A38" w:rsidRDefault="008F39F5" w:rsidP="008F39F5">
      <w:pPr>
        <w:pStyle w:val="paragraph"/>
      </w:pPr>
      <w:r w:rsidRPr="00EB0A38">
        <w:tab/>
        <w:t>(d)</w:t>
      </w:r>
      <w:r w:rsidRPr="00EB0A38">
        <w:tab/>
        <w:t>the compensation part of the lump sum payment;</w:t>
      </w:r>
    </w:p>
    <w:p w14:paraId="0D5781AA" w14:textId="77777777" w:rsidR="008F39F5" w:rsidRPr="00EB0A38" w:rsidRDefault="008F39F5" w:rsidP="008F39F5">
      <w:pPr>
        <w:pStyle w:val="paragraph"/>
      </w:pPr>
      <w:r w:rsidRPr="00EB0A38">
        <w:tab/>
        <w:t>(e)</w:t>
      </w:r>
      <w:r w:rsidRPr="00EB0A38">
        <w:tab/>
        <w:t>the maximum amount that the compensation payer is liable to pay to the person in relation to the matter at any time after receiving:</w:t>
      </w:r>
    </w:p>
    <w:p w14:paraId="71161193" w14:textId="77777777" w:rsidR="008F39F5" w:rsidRPr="00EB0A38" w:rsidRDefault="008F39F5" w:rsidP="008F39F5">
      <w:pPr>
        <w:pStyle w:val="paragraphsub"/>
      </w:pPr>
      <w:r w:rsidRPr="00EB0A38">
        <w:tab/>
        <w:t>(i)</w:t>
      </w:r>
      <w:r w:rsidRPr="00EB0A38">
        <w:tab/>
        <w:t>a preliminary notice under section</w:t>
      </w:r>
      <w:r w:rsidR="00F7061D" w:rsidRPr="00EB0A38">
        <w:t> </w:t>
      </w:r>
      <w:r w:rsidRPr="00EB0A38">
        <w:t>59Y in relation to the matter; or</w:t>
      </w:r>
    </w:p>
    <w:p w14:paraId="76AD24CB" w14:textId="77777777" w:rsidR="008F39F5" w:rsidRPr="00EB0A38" w:rsidRDefault="008F39F5" w:rsidP="008F39F5">
      <w:pPr>
        <w:pStyle w:val="paragraphsub"/>
      </w:pPr>
      <w:r w:rsidRPr="00EB0A38">
        <w:tab/>
        <w:t>(ii)</w:t>
      </w:r>
      <w:r w:rsidRPr="00EB0A38">
        <w:tab/>
        <w:t>if the compensation payer has not received a preliminary notice—the recovery notice under this section in relation to the matter.</w:t>
      </w:r>
    </w:p>
    <w:p w14:paraId="6B696B44" w14:textId="77777777" w:rsidR="008F39F5" w:rsidRPr="00EB0A38" w:rsidRDefault="008F39F5" w:rsidP="008F39F5">
      <w:pPr>
        <w:pStyle w:val="subsection"/>
      </w:pPr>
      <w:r w:rsidRPr="00EB0A38">
        <w:tab/>
        <w:t>(5A)</w:t>
      </w:r>
      <w:r w:rsidRPr="00EB0A38">
        <w:tab/>
        <w:t>If:</w:t>
      </w:r>
    </w:p>
    <w:p w14:paraId="464502B8" w14:textId="77777777" w:rsidR="008F39F5" w:rsidRPr="00EB0A38" w:rsidRDefault="008F39F5" w:rsidP="008F39F5">
      <w:pPr>
        <w:pStyle w:val="paragraph"/>
      </w:pPr>
      <w:r w:rsidRPr="00EB0A38">
        <w:tab/>
        <w:t>(a)</w:t>
      </w:r>
      <w:r w:rsidRPr="00EB0A38">
        <w:tab/>
        <w:t>at the time of the event that gave rise to the entitlement of a person to compensation, the person was receiving a compensation affected pension; and</w:t>
      </w:r>
    </w:p>
    <w:p w14:paraId="60861FCA" w14:textId="77777777" w:rsidR="008F39F5" w:rsidRPr="00EB0A38" w:rsidRDefault="008F39F5" w:rsidP="008F39F5">
      <w:pPr>
        <w:pStyle w:val="paragraph"/>
      </w:pPr>
      <w:r w:rsidRPr="00EB0A38">
        <w:tab/>
        <w:t>(b)</w:t>
      </w:r>
      <w:r w:rsidRPr="00EB0A38">
        <w:tab/>
        <w:t>the person or the person’s partner is eligible for a compensation affected pension for a day or days in the periodic payments period;</w:t>
      </w:r>
    </w:p>
    <w:p w14:paraId="147E6526" w14:textId="72BB1712" w:rsidR="008F39F5" w:rsidRPr="00EB0A38" w:rsidRDefault="008F39F5" w:rsidP="008F39F5">
      <w:pPr>
        <w:pStyle w:val="subsection2"/>
      </w:pPr>
      <w:r w:rsidRPr="00EB0A38">
        <w:t xml:space="preserve">the </w:t>
      </w:r>
      <w:r w:rsidRPr="00EB0A38">
        <w:rPr>
          <w:b/>
          <w:i/>
        </w:rPr>
        <w:t>recoverable amount</w:t>
      </w:r>
      <w:r w:rsidRPr="00EB0A38">
        <w:t xml:space="preserve"> is the amount determined by the Commission to be the total amount by which the person’s, or the person’s partner’s, compensation affected pension for a day or days in the periodic payments period would have been reduced, because of point SCH6</w:t>
      </w:r>
      <w:r w:rsidR="008C775A">
        <w:noBreakHyphen/>
      </w:r>
      <w:r w:rsidRPr="00EB0A38">
        <w:t>E4 (payment of arrears of periodic compensation payments), if a determination had been made under section</w:t>
      </w:r>
      <w:r w:rsidR="00F7061D" w:rsidRPr="00EB0A38">
        <w:t> </w:t>
      </w:r>
      <w:r w:rsidRPr="00EB0A38">
        <w:t>56D, 56E, 56EA or 56EB.</w:t>
      </w:r>
    </w:p>
    <w:p w14:paraId="4FFB115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(6)</w:t>
      </w:r>
      <w:r w:rsidRPr="00EB0A38">
        <w:tab/>
        <w:t>A notice under this section must contain a statement of the effect of section</w:t>
      </w:r>
      <w:r w:rsidR="00F7061D" w:rsidRPr="00EB0A38">
        <w:t> </w:t>
      </w:r>
      <w:r w:rsidRPr="00EB0A38">
        <w:t>59ZD so far as it relates to a recovery notice.</w:t>
      </w:r>
    </w:p>
    <w:p w14:paraId="6DD4E25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This section applies to an amount payable by way of compensation in spite of any law of a State or Territory (however expressed) under which the compensation is inalienable.</w:t>
      </w:r>
    </w:p>
    <w:p w14:paraId="1AFCE6A0" w14:textId="77777777" w:rsidR="008F39F5" w:rsidRPr="00EB0A38" w:rsidRDefault="008F39F5" w:rsidP="008F39F5">
      <w:pPr>
        <w:pStyle w:val="ActHead5"/>
      </w:pPr>
      <w:bookmarkStart w:id="358" w:name="_Toc179463831"/>
      <w:r w:rsidRPr="008C775A">
        <w:rPr>
          <w:rStyle w:val="CharSectno"/>
        </w:rPr>
        <w:t>59ZB</w:t>
      </w:r>
      <w:r w:rsidRPr="00EB0A38">
        <w:t xml:space="preserve">  Preliminary notice or recovery notice suspends liability to pay compensation</w:t>
      </w:r>
      <w:bookmarkEnd w:id="358"/>
    </w:p>
    <w:p w14:paraId="73283DB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 compensation payer has been given a preliminary notice under section</w:t>
      </w:r>
      <w:r w:rsidR="00F7061D" w:rsidRPr="00EB0A38">
        <w:t> </w:t>
      </w:r>
      <w:r w:rsidRPr="00EB0A38">
        <w:t>59Y or a recovery notice under section</w:t>
      </w:r>
      <w:r w:rsidR="00F7061D" w:rsidRPr="00EB0A38">
        <w:t> </w:t>
      </w:r>
      <w:r w:rsidRPr="00EB0A38">
        <w:t>59ZA in relation to the compensation payer’s liability, or possible liability, to pay compensation, the compensation payer is not liable to pay that compensation while the notice has effect.</w:t>
      </w:r>
    </w:p>
    <w:p w14:paraId="69D3D0FE" w14:textId="77777777" w:rsidR="008F39F5" w:rsidRPr="00EB0A38" w:rsidRDefault="008F39F5" w:rsidP="008F39F5">
      <w:pPr>
        <w:pStyle w:val="ActHead5"/>
      </w:pPr>
      <w:bookmarkStart w:id="359" w:name="_Toc179463832"/>
      <w:r w:rsidRPr="008C775A">
        <w:rPr>
          <w:rStyle w:val="CharSectno"/>
        </w:rPr>
        <w:t>59ZC</w:t>
      </w:r>
      <w:r w:rsidRPr="00EB0A38">
        <w:t xml:space="preserve">  Compensation payer’s payment to Commonwealth discharges liability to compensation recipient</w:t>
      </w:r>
      <w:bookmarkEnd w:id="359"/>
    </w:p>
    <w:p w14:paraId="7E059FD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the Commonwealth is paid an amount that a compensation payer is liable to pay under section</w:t>
      </w:r>
      <w:r w:rsidR="00F7061D" w:rsidRPr="00EB0A38">
        <w:t> </w:t>
      </w:r>
      <w:r w:rsidRPr="00EB0A38">
        <w:t>59ZA in relation to a person, the compensation payer’s liability to pay compensation to the person is discharged to the extent of that amount.</w:t>
      </w:r>
    </w:p>
    <w:p w14:paraId="38D33B07" w14:textId="77777777" w:rsidR="008F39F5" w:rsidRPr="00EB0A38" w:rsidRDefault="008F39F5" w:rsidP="008F39F5">
      <w:pPr>
        <w:pStyle w:val="ActHead5"/>
      </w:pPr>
      <w:bookmarkStart w:id="360" w:name="_Toc179463833"/>
      <w:r w:rsidRPr="008C775A">
        <w:rPr>
          <w:rStyle w:val="CharSectno"/>
        </w:rPr>
        <w:t>59ZD</w:t>
      </w:r>
      <w:r w:rsidRPr="00EB0A38">
        <w:t xml:space="preserve">  Offence to make compensation payment after receiving preliminary notice or recovery notice</w:t>
      </w:r>
      <w:bookmarkEnd w:id="360"/>
    </w:p>
    <w:p w14:paraId="1A8C4FB1" w14:textId="77777777" w:rsidR="008F39F5" w:rsidRPr="00EB0A38" w:rsidRDefault="008F39F5" w:rsidP="008F39F5">
      <w:pPr>
        <w:pStyle w:val="subsection"/>
      </w:pPr>
      <w:r w:rsidRPr="00EB0A38">
        <w:tab/>
        <w:t>(1)</w:t>
      </w:r>
      <w:r w:rsidRPr="00EB0A38">
        <w:tab/>
        <w:t>If a compensation payer has been given a preliminary notice under section</w:t>
      </w:r>
      <w:r w:rsidR="00F7061D" w:rsidRPr="00EB0A38">
        <w:t> </w:t>
      </w:r>
      <w:r w:rsidRPr="00EB0A38">
        <w:t>59Y or a recovery notice under section</w:t>
      </w:r>
      <w:r w:rsidR="00F7061D" w:rsidRPr="00EB0A38">
        <w:t> </w:t>
      </w:r>
      <w:r w:rsidRPr="00EB0A38">
        <w:t>59ZA in relation to the payment of compensation to a person, the compensation payer must not make the compensation payment to the person.</w:t>
      </w:r>
    </w:p>
    <w:p w14:paraId="13D9EC1B" w14:textId="77777777" w:rsidR="008F39F5" w:rsidRPr="00EB0A38" w:rsidRDefault="008F39F5" w:rsidP="008F39F5">
      <w:pPr>
        <w:pStyle w:val="Penalty"/>
      </w:pPr>
      <w:r w:rsidRPr="00EB0A38">
        <w:t>Penalty:</w:t>
      </w:r>
      <w:r w:rsidRPr="00EB0A38">
        <w:tab/>
        <w:t>Imprisonment for 12 months.</w:t>
      </w:r>
    </w:p>
    <w:p w14:paraId="2A438121" w14:textId="77777777" w:rsidR="008F39F5" w:rsidRPr="00EB0A38" w:rsidRDefault="008F39F5" w:rsidP="008F39F5">
      <w:pPr>
        <w:pStyle w:val="subsection"/>
      </w:pPr>
      <w:r w:rsidRPr="00EB0A38">
        <w:tab/>
        <w:t>(1A)</w:t>
      </w:r>
      <w:r w:rsidRPr="00EB0A38">
        <w:tab/>
      </w:r>
      <w:r w:rsidR="00F7061D" w:rsidRPr="00EB0A38">
        <w:t>Subsection (</w:t>
      </w:r>
      <w:r w:rsidRPr="00EB0A38">
        <w:t>1) does not apply if:</w:t>
      </w:r>
    </w:p>
    <w:p w14:paraId="7ABDA71A" w14:textId="77777777" w:rsidR="008F39F5" w:rsidRPr="00EB0A38" w:rsidRDefault="008F39F5" w:rsidP="008F39F5">
      <w:pPr>
        <w:pStyle w:val="paragraph"/>
      </w:pPr>
      <w:r w:rsidRPr="00EB0A38">
        <w:tab/>
        <w:t>(a)</w:t>
      </w:r>
      <w:r w:rsidRPr="00EB0A38">
        <w:tab/>
        <w:t>in the case of a preliminary notice—the Commission has given the compensation payer written notice that the preliminary notice is revoked; or</w:t>
      </w:r>
    </w:p>
    <w:p w14:paraId="58C081A9" w14:textId="77777777" w:rsidR="008F39F5" w:rsidRPr="00EB0A38" w:rsidRDefault="008F39F5" w:rsidP="008F39F5">
      <w:pPr>
        <w:pStyle w:val="paragraph"/>
      </w:pPr>
      <w:r w:rsidRPr="00EB0A38">
        <w:lastRenderedPageBreak/>
        <w:tab/>
        <w:t>(b)</w:t>
      </w:r>
      <w:r w:rsidRPr="00EB0A38">
        <w:tab/>
        <w:t>in the case of a recovery notice—the compensation payer has paid to the Commonwealth the amount specified in the notice; or</w:t>
      </w:r>
    </w:p>
    <w:p w14:paraId="6C3B1BEA" w14:textId="77777777" w:rsidR="008F39F5" w:rsidRPr="00EB0A38" w:rsidRDefault="008F39F5" w:rsidP="008F39F5">
      <w:pPr>
        <w:pStyle w:val="paragraph"/>
      </w:pPr>
      <w:r w:rsidRPr="00EB0A38">
        <w:tab/>
        <w:t>(c)</w:t>
      </w:r>
      <w:r w:rsidRPr="00EB0A38">
        <w:tab/>
        <w:t>the Commission has given the compensation payer written permission to pay the compensation.</w:t>
      </w:r>
    </w:p>
    <w:p w14:paraId="32AAD2F3" w14:textId="77777777" w:rsidR="008F39F5" w:rsidRPr="00EB0A38" w:rsidRDefault="008F39F5" w:rsidP="008F39F5">
      <w:pPr>
        <w:pStyle w:val="notetext"/>
      </w:pPr>
      <w:r w:rsidRPr="00EB0A38">
        <w:t>Note:</w:t>
      </w:r>
      <w:r w:rsidRPr="00EB0A38">
        <w:tab/>
        <w:t xml:space="preserve">The defendant bears an evidential burden in relation to the matters in </w:t>
      </w:r>
      <w:r w:rsidR="00F7061D" w:rsidRPr="00EB0A38">
        <w:t>subsection (</w:t>
      </w:r>
      <w:r w:rsidRPr="00EB0A38">
        <w:t>1A). See subsection</w:t>
      </w:r>
      <w:r w:rsidR="00F7061D" w:rsidRPr="00EB0A38">
        <w:t> </w:t>
      </w:r>
      <w:r w:rsidRPr="00EB0A38">
        <w:t xml:space="preserve">13.3(3) of the </w:t>
      </w:r>
      <w:r w:rsidRPr="00EB0A38">
        <w:rPr>
          <w:i/>
        </w:rPr>
        <w:t>Criminal Code</w:t>
      </w:r>
      <w:r w:rsidRPr="00EB0A38">
        <w:t>.</w:t>
      </w:r>
    </w:p>
    <w:p w14:paraId="5E6B805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compensation payer who contravenes </w:t>
      </w:r>
      <w:r w:rsidR="00F7061D" w:rsidRPr="00EB0A38">
        <w:t>subsection (</w:t>
      </w:r>
      <w:r w:rsidRPr="00EB0A38">
        <w:t xml:space="preserve">1) is, in addition to being liable to prosecution for an offence under </w:t>
      </w:r>
      <w:r w:rsidR="00F7061D" w:rsidRPr="00EB0A38">
        <w:t>subsection (</w:t>
      </w:r>
      <w:r w:rsidRPr="00EB0A38">
        <w:t>1), liable to pay to the Commonwealth:</w:t>
      </w:r>
    </w:p>
    <w:p w14:paraId="5D26FE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contravention relates to a preliminary notice—an amount determined by the Commission; and</w:t>
      </w:r>
    </w:p>
    <w:p w14:paraId="3BF92C8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contravention relates to a recovery notice—the recoverable amount specified in the notice.</w:t>
      </w:r>
    </w:p>
    <w:p w14:paraId="612ECCE0"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amount determined by the Commission under </w:t>
      </w:r>
      <w:r w:rsidR="00F7061D" w:rsidRPr="00EB0A38">
        <w:t>paragraph (</w:t>
      </w:r>
      <w:r w:rsidRPr="00EB0A38">
        <w:t>2)(a) may not be more than the smallest of the amounts worked out under:</w:t>
      </w:r>
    </w:p>
    <w:p w14:paraId="5B769B4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person is not a member of a couple—subsection</w:t>
      </w:r>
      <w:r w:rsidR="00F7061D" w:rsidRPr="00EB0A38">
        <w:t> </w:t>
      </w:r>
      <w:r w:rsidRPr="00EB0A38">
        <w:t>59ZA(4); or</w:t>
      </w:r>
    </w:p>
    <w:p w14:paraId="703077F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is a member of a couple—subsection</w:t>
      </w:r>
      <w:r w:rsidR="00F7061D" w:rsidRPr="00EB0A38">
        <w:t> </w:t>
      </w:r>
      <w:r w:rsidRPr="00EB0A38">
        <w:t>59ZA(5).</w:t>
      </w:r>
    </w:p>
    <w:p w14:paraId="0E782CC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This section applies in relation to a payment by way of compensation in spite of any law of a State or Territory (however expressed) under which the compensation is inalienable.</w:t>
      </w:r>
    </w:p>
    <w:p w14:paraId="3359CE17" w14:textId="77777777" w:rsidR="008F39F5" w:rsidRPr="00EB0A38" w:rsidRDefault="008F39F5" w:rsidP="008F39F5">
      <w:pPr>
        <w:pStyle w:val="ActHead3"/>
        <w:pageBreakBefore/>
      </w:pPr>
      <w:bookmarkStart w:id="361" w:name="_Toc179463834"/>
      <w:r w:rsidRPr="008C775A">
        <w:rPr>
          <w:rStyle w:val="CharDivNo"/>
        </w:rPr>
        <w:lastRenderedPageBreak/>
        <w:t>Division</w:t>
      </w:r>
      <w:r w:rsidR="00F7061D" w:rsidRPr="008C775A">
        <w:rPr>
          <w:rStyle w:val="CharDivNo"/>
        </w:rPr>
        <w:t> </w:t>
      </w:r>
      <w:r w:rsidRPr="008C775A">
        <w:rPr>
          <w:rStyle w:val="CharDivNo"/>
        </w:rPr>
        <w:t>5</w:t>
      </w:r>
      <w:r w:rsidRPr="00EB0A38">
        <w:t>—</w:t>
      </w:r>
      <w:r w:rsidRPr="008C775A">
        <w:rPr>
          <w:rStyle w:val="CharDivText"/>
        </w:rPr>
        <w:t>Insurers</w:t>
      </w:r>
      <w:bookmarkEnd w:id="361"/>
    </w:p>
    <w:p w14:paraId="17442A5D" w14:textId="77777777" w:rsidR="008F39F5" w:rsidRPr="00EB0A38" w:rsidRDefault="008F39F5" w:rsidP="008F39F5">
      <w:pPr>
        <w:pStyle w:val="ActHead5"/>
      </w:pPr>
      <w:bookmarkStart w:id="362" w:name="_Toc179463835"/>
      <w:r w:rsidRPr="008C775A">
        <w:rPr>
          <w:rStyle w:val="CharSectno"/>
        </w:rPr>
        <w:t>59ZE</w:t>
      </w:r>
      <w:r w:rsidRPr="00EB0A38">
        <w:t xml:space="preserve">  Commission may send preliminary notice to insurer</w:t>
      </w:r>
      <w:bookmarkEnd w:id="362"/>
    </w:p>
    <w:p w14:paraId="2D19FBB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58DB663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makes a claim against a potential compensation payer for compensation in respect of the person’s lost earnings or lost capacity to earn; and</w:t>
      </w:r>
    </w:p>
    <w:p w14:paraId="73ED1CAD" w14:textId="77777777" w:rsidR="008F39F5" w:rsidRPr="00EB0A38" w:rsidRDefault="008F39F5" w:rsidP="008F39F5">
      <w:pPr>
        <w:pStyle w:val="paragraph"/>
      </w:pPr>
      <w:r w:rsidRPr="00EB0A38">
        <w:tab/>
        <w:t>(b)</w:t>
      </w:r>
      <w:r w:rsidRPr="00EB0A38">
        <w:tab/>
        <w:t>the person receives or claims a compensation affected pension for a day or days to which the compensation relates; and</w:t>
      </w:r>
    </w:p>
    <w:p w14:paraId="6A720AB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potential compensation payer’s insurer, under a contract of insurance, may be liable to indemnify the potential compensation payer against any liability arising from the claim for compensation;</w:t>
      </w:r>
    </w:p>
    <w:p w14:paraId="3412D21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give written notice to the insurer that the Commission may wish to recover an amount from the insurer.</w:t>
      </w:r>
    </w:p>
    <w:p w14:paraId="5112CFF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notice must contain:</w:t>
      </w:r>
    </w:p>
    <w:p w14:paraId="59C10A2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statement of the insurer’s obligation under section</w:t>
      </w:r>
      <w:r w:rsidR="00F7061D" w:rsidRPr="00EB0A38">
        <w:t> </w:t>
      </w:r>
      <w:r w:rsidRPr="00EB0A38">
        <w:t>59ZF; and</w:t>
      </w:r>
    </w:p>
    <w:p w14:paraId="5DAE4DD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statement of the effect of section</w:t>
      </w:r>
      <w:r w:rsidR="00F7061D" w:rsidRPr="00EB0A38">
        <w:t> </w:t>
      </w:r>
      <w:r w:rsidRPr="00EB0A38">
        <w:t>59ZJ so far as it relates to a preliminary notice.</w:t>
      </w:r>
    </w:p>
    <w:p w14:paraId="02ECC6EA" w14:textId="77777777" w:rsidR="008F39F5" w:rsidRPr="00EB0A38" w:rsidRDefault="008F39F5" w:rsidP="008F39F5">
      <w:pPr>
        <w:pStyle w:val="ActHead5"/>
      </w:pPr>
      <w:bookmarkStart w:id="363" w:name="_Toc179463836"/>
      <w:r w:rsidRPr="008C775A">
        <w:rPr>
          <w:rStyle w:val="CharSectno"/>
        </w:rPr>
        <w:t>59ZF</w:t>
      </w:r>
      <w:r w:rsidRPr="00EB0A38">
        <w:t xml:space="preserve">  Insurer must notify Department of liability</w:t>
      </w:r>
      <w:bookmarkEnd w:id="363"/>
    </w:p>
    <w:p w14:paraId="5097AD0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an insurer:</w:t>
      </w:r>
    </w:p>
    <w:p w14:paraId="65D53A2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given notice under section</w:t>
      </w:r>
      <w:r w:rsidR="00F7061D" w:rsidRPr="00EB0A38">
        <w:t> </w:t>
      </w:r>
      <w:r w:rsidRPr="00EB0A38">
        <w:t>59ZE in relation to a claim; and</w:t>
      </w:r>
    </w:p>
    <w:p w14:paraId="4025213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either before or after receiving the notice, becomes liable to indemnify the compensation payer, either wholly or partly, in relation to the claim;</w:t>
      </w:r>
    </w:p>
    <w:p w14:paraId="6B78318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insurer must give written notice of the liability to the Department within 7 days after:</w:t>
      </w:r>
    </w:p>
    <w:p w14:paraId="7D107C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becoming liable; or</w:t>
      </w:r>
    </w:p>
    <w:p w14:paraId="7C825B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receiving the notice;</w:t>
      </w:r>
    </w:p>
    <w:p w14:paraId="300E914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whichever happens later.</w:t>
      </w:r>
    </w:p>
    <w:p w14:paraId="39E94C4E" w14:textId="77777777" w:rsidR="008F39F5" w:rsidRPr="00EB0A38" w:rsidRDefault="008F39F5" w:rsidP="008F39F5">
      <w:pPr>
        <w:pStyle w:val="Penalty"/>
        <w:tabs>
          <w:tab w:val="left" w:pos="1985"/>
          <w:tab w:val="left" w:pos="3600"/>
          <w:tab w:val="left" w:pos="4320"/>
          <w:tab w:val="left" w:pos="5040"/>
          <w:tab w:val="left" w:pos="5760"/>
          <w:tab w:val="left" w:pos="6480"/>
        </w:tabs>
      </w:pPr>
      <w:r w:rsidRPr="00EB0A38">
        <w:t>Penalty:</w:t>
      </w:r>
      <w:r w:rsidRPr="00EB0A38">
        <w:tab/>
        <w:t>Imprisonment for 12 months.</w:t>
      </w:r>
    </w:p>
    <w:p w14:paraId="4621268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Subsection</w:t>
      </w:r>
      <w:r w:rsidR="00F7061D" w:rsidRPr="00EB0A38">
        <w:t> </w:t>
      </w:r>
      <w:r w:rsidRPr="00EB0A38">
        <w:t xml:space="preserve">4B(2) of the </w:t>
      </w:r>
      <w:r w:rsidRPr="00EB0A38">
        <w:rPr>
          <w:i/>
        </w:rPr>
        <w:t>Crimes Act 1914</w:t>
      </w:r>
      <w:r w:rsidRPr="00EB0A38">
        <w:t xml:space="preserve"> allows a court to impose an appropriate fine instead of, or in addition to, a term of imprisonment. If a body corporate is convicted of the offence, subsection</w:t>
      </w:r>
      <w:r w:rsidR="00F7061D" w:rsidRPr="00EB0A38">
        <w:t> </w:t>
      </w:r>
      <w:r w:rsidRPr="00EB0A38">
        <w:t>4B(3) of that Act allows a court to impose a fine of an amount that is not greater than 5 times the maximum fine that could be imposed by the court on an individual convicted of the same offence.</w:t>
      </w:r>
    </w:p>
    <w:p w14:paraId="00D0BD61" w14:textId="77777777" w:rsidR="008F39F5" w:rsidRPr="00EB0A38" w:rsidRDefault="008F39F5" w:rsidP="008F39F5">
      <w:pPr>
        <w:pStyle w:val="subsection"/>
      </w:pPr>
      <w:r w:rsidRPr="00EB0A38">
        <w:tab/>
        <w:t>(2)</w:t>
      </w:r>
      <w:r w:rsidRPr="00EB0A38">
        <w:tab/>
        <w:t xml:space="preserve">The notice referred to in </w:t>
      </w:r>
      <w:r w:rsidR="00F7061D" w:rsidRPr="00EB0A38">
        <w:t>subsection (</w:t>
      </w:r>
      <w:r w:rsidRPr="00EB0A38">
        <w:t>1) must be lodged at an office of the Department in Australia in accordance with section</w:t>
      </w:r>
      <w:r w:rsidR="00F7061D" w:rsidRPr="00EB0A38">
        <w:t> </w:t>
      </w:r>
      <w:r w:rsidRPr="00EB0A38">
        <w:t>5T and is taken to have been given on a day determined under that section.</w:t>
      </w:r>
    </w:p>
    <w:p w14:paraId="62FDD0A8" w14:textId="77777777" w:rsidR="008F39F5" w:rsidRPr="00EB0A38" w:rsidRDefault="008F39F5" w:rsidP="008F39F5">
      <w:pPr>
        <w:pStyle w:val="ActHead5"/>
      </w:pPr>
      <w:bookmarkStart w:id="364" w:name="_Toc179463837"/>
      <w:r w:rsidRPr="008C775A">
        <w:rPr>
          <w:rStyle w:val="CharSectno"/>
        </w:rPr>
        <w:t>59ZG</w:t>
      </w:r>
      <w:r w:rsidRPr="00EB0A38">
        <w:t xml:space="preserve">  Commission may send recovery notice to insurer</w:t>
      </w:r>
      <w:bookmarkEnd w:id="364"/>
    </w:p>
    <w:p w14:paraId="3E3AB37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w:t>
      </w:r>
    </w:p>
    <w:p w14:paraId="6D04D4B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insurer is liable, under a contract of insurance, to indemnify a compensation payer against any liability arising from a person’s claim for compensation in respect of the person’s lost earnings or lost capacity to earn; and</w:t>
      </w:r>
    </w:p>
    <w:p w14:paraId="6D627368" w14:textId="77777777" w:rsidR="008F39F5" w:rsidRPr="00EB0A38" w:rsidRDefault="008F39F5" w:rsidP="008F39F5">
      <w:pPr>
        <w:pStyle w:val="paragraph"/>
      </w:pPr>
      <w:r w:rsidRPr="00EB0A38">
        <w:tab/>
        <w:t>(b)</w:t>
      </w:r>
      <w:r w:rsidRPr="00EB0A38">
        <w:tab/>
        <w:t>the person receives or claims a compensation affected pension for a day or days in the periodic payments period or the lump sum preclusion period; and</w:t>
      </w:r>
    </w:p>
    <w:p w14:paraId="74F25CA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give written notice to the insurer that the Commission proposes to recover the amount specified in the notice from the insurer.</w:t>
      </w:r>
    </w:p>
    <w:p w14:paraId="10DA81D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an insurer is given notice under </w:t>
      </w:r>
      <w:r w:rsidR="00F7061D" w:rsidRPr="00EB0A38">
        <w:t>subsection (</w:t>
      </w:r>
      <w:r w:rsidRPr="00EB0A38">
        <w:t>1), the insurer is liable to pay to the Commonwealth the amount specified in the notice.</w:t>
      </w:r>
    </w:p>
    <w:p w14:paraId="29B2D3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amount specified in the notice is the </w:t>
      </w:r>
      <w:r w:rsidRPr="00EB0A38">
        <w:rPr>
          <w:b/>
          <w:i/>
        </w:rPr>
        <w:t>recoverable amount</w:t>
      </w:r>
      <w:r w:rsidRPr="00EB0A38">
        <w:t xml:space="preserve"> and is worked out under </w:t>
      </w:r>
      <w:r w:rsidR="00F7061D" w:rsidRPr="00EB0A38">
        <w:t>subsections (</w:t>
      </w:r>
      <w:r w:rsidRPr="00EB0A38">
        <w:t xml:space="preserve">4), (5) and (5AA), unless </w:t>
      </w:r>
      <w:r w:rsidR="00F7061D" w:rsidRPr="00EB0A38">
        <w:t>subsection (</w:t>
      </w:r>
      <w:r w:rsidRPr="00EB0A38">
        <w:t xml:space="preserve">5A) applies in which case it is worked out under </w:t>
      </w:r>
      <w:r w:rsidR="00F7061D" w:rsidRPr="00EB0A38">
        <w:t>subsection (</w:t>
      </w:r>
      <w:r w:rsidRPr="00EB0A38">
        <w:t>5A) instead.</w:t>
      </w:r>
    </w:p>
    <w:p w14:paraId="4C59F5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w:t>
      </w:r>
    </w:p>
    <w:p w14:paraId="322AF90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claiming compensation is not a member of a couple; or</w:t>
      </w:r>
    </w:p>
    <w:p w14:paraId="35A136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the person claiming compensation is a member of a couple and the person’s partner neither receives nor claims:</w:t>
      </w:r>
    </w:p>
    <w:p w14:paraId="04AAF68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compensation affected pension; or</w:t>
      </w:r>
    </w:p>
    <w:p w14:paraId="2DBFE173"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a compensation affected payment (under the Social Security Act);</w:t>
      </w:r>
    </w:p>
    <w:p w14:paraId="3538B4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for any day or days in the periodic payments period or the lump sum preclusion period;</w:t>
      </w:r>
    </w:p>
    <w:p w14:paraId="5B7CBC8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smallest of the following amounts:</w:t>
      </w:r>
    </w:p>
    <w:p w14:paraId="5B59F071" w14:textId="77777777" w:rsidR="008F39F5" w:rsidRPr="00EB0A38" w:rsidRDefault="008F39F5" w:rsidP="008F39F5">
      <w:pPr>
        <w:pStyle w:val="paragraph"/>
      </w:pPr>
      <w:r w:rsidRPr="00EB0A38">
        <w:tab/>
        <w:t>(c)</w:t>
      </w:r>
      <w:r w:rsidRPr="00EB0A38">
        <w:tab/>
        <w:t>the difference between:</w:t>
      </w:r>
    </w:p>
    <w:p w14:paraId="246A17FD" w14:textId="77777777" w:rsidR="008F39F5" w:rsidRPr="00EB0A38" w:rsidRDefault="008F39F5" w:rsidP="008F39F5">
      <w:pPr>
        <w:pStyle w:val="paragraphsub"/>
      </w:pPr>
      <w:r w:rsidRPr="00EB0A38">
        <w:tab/>
        <w:t>(i)</w:t>
      </w:r>
      <w:r w:rsidRPr="00EB0A38">
        <w:tab/>
        <w:t>the sum of the payments of compensation affected pension made to the person for a day or days in the periodic payments period or the lump sum preclusion period; and</w:t>
      </w:r>
    </w:p>
    <w:p w14:paraId="1526FED5" w14:textId="77777777" w:rsidR="008F39F5" w:rsidRPr="00EB0A38" w:rsidRDefault="008F39F5" w:rsidP="008F39F5">
      <w:pPr>
        <w:pStyle w:val="paragraphsub"/>
      </w:pPr>
      <w:r w:rsidRPr="00EB0A38">
        <w:tab/>
        <w:t>(ii)</w:t>
      </w:r>
      <w:r w:rsidRPr="00EB0A38">
        <w:tab/>
        <w:t>the sum of the payments of compensation affected pension that would have been made to the person for any such day or days had those payments been made at the rate to which the payments were reduced as a result of the operation of subsection</w:t>
      </w:r>
      <w:r w:rsidR="00F7061D" w:rsidRPr="00EB0A38">
        <w:t> </w:t>
      </w:r>
      <w:r w:rsidRPr="00EB0A38">
        <w:t>59T(1);</w:t>
      </w:r>
    </w:p>
    <w:p w14:paraId="140AF48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compensation part of the lump sum payment or the sum of the amounts of the periodic compensation payments;</w:t>
      </w:r>
    </w:p>
    <w:p w14:paraId="03533C3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maximum amount for which the insurer is liable to indemnify the compensation payer in relation to the matter at any time after receiving:</w:t>
      </w:r>
    </w:p>
    <w:p w14:paraId="2B395EF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preliminary notice under section</w:t>
      </w:r>
      <w:r w:rsidR="00F7061D" w:rsidRPr="00EB0A38">
        <w:t> </w:t>
      </w:r>
      <w:r w:rsidRPr="00EB0A38">
        <w:t>59ZE in relation to the matter; or</w:t>
      </w:r>
    </w:p>
    <w:p w14:paraId="52FD464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insurer has not received a preliminary notice—the recovery notice under this section in relation to the matter.</w:t>
      </w:r>
    </w:p>
    <w:p w14:paraId="597D2D9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If:</w:t>
      </w:r>
    </w:p>
    <w:p w14:paraId="324BBF7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claiming compensation is a member of a couple; and</w:t>
      </w:r>
    </w:p>
    <w:p w14:paraId="1EFE2E5A" w14:textId="77777777" w:rsidR="008F39F5" w:rsidRPr="00EB0A38" w:rsidRDefault="008F39F5" w:rsidP="008F39F5">
      <w:pPr>
        <w:pStyle w:val="paragraph"/>
      </w:pPr>
      <w:r w:rsidRPr="00EB0A38">
        <w:tab/>
        <w:t>(b)</w:t>
      </w:r>
      <w:r w:rsidRPr="00EB0A38">
        <w:tab/>
        <w:t>the person’s partner receives or is eligible for a compensation affected pension, or a compensation affected payment (under the Social Security Act), for a day or days in:</w:t>
      </w:r>
    </w:p>
    <w:p w14:paraId="1844E38D" w14:textId="77777777" w:rsidR="008F39F5" w:rsidRPr="00EB0A38" w:rsidRDefault="008F39F5" w:rsidP="008F39F5">
      <w:pPr>
        <w:pStyle w:val="paragraphsub"/>
      </w:pPr>
      <w:r w:rsidRPr="00EB0A38">
        <w:lastRenderedPageBreak/>
        <w:tab/>
        <w:t>(i)</w:t>
      </w:r>
      <w:r w:rsidRPr="00EB0A38">
        <w:tab/>
        <w:t xml:space="preserve">unless </w:t>
      </w:r>
      <w:r w:rsidR="00F7061D" w:rsidRPr="00EB0A38">
        <w:t>subparagraph (</w:t>
      </w:r>
      <w:r w:rsidRPr="00EB0A38">
        <w:t>ii) applies—the periodic payments period in respect of the compensation; or</w:t>
      </w:r>
    </w:p>
    <w:p w14:paraId="25DA5C2F" w14:textId="77777777" w:rsidR="008F39F5" w:rsidRPr="00EB0A38" w:rsidRDefault="008F39F5" w:rsidP="008F39F5">
      <w:pPr>
        <w:pStyle w:val="paragraphsub"/>
      </w:pPr>
      <w:r w:rsidRPr="00EB0A38">
        <w:tab/>
        <w:t>(ii)</w:t>
      </w:r>
      <w:r w:rsidRPr="00EB0A38">
        <w:tab/>
        <w:t>if the compensation is lump sum compensation for which payment is received by the person or the person’s partner before 20</w:t>
      </w:r>
      <w:r w:rsidR="00F7061D" w:rsidRPr="00EB0A38">
        <w:t> </w:t>
      </w:r>
      <w:r w:rsidRPr="00EB0A38">
        <w:t>March 1997—the lump sum preclusion period;</w:t>
      </w:r>
    </w:p>
    <w:p w14:paraId="450F473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w:t>
      </w:r>
      <w:r w:rsidRPr="00EB0A38">
        <w:rPr>
          <w:b/>
          <w:i/>
        </w:rPr>
        <w:t>recoverable amount</w:t>
      </w:r>
      <w:r w:rsidRPr="00EB0A38">
        <w:t xml:space="preserve"> is equal to the smallest of the following amounts:</w:t>
      </w:r>
    </w:p>
    <w:p w14:paraId="762D235C" w14:textId="77777777" w:rsidR="008F39F5" w:rsidRPr="00EB0A38" w:rsidRDefault="008F39F5" w:rsidP="008F39F5">
      <w:pPr>
        <w:pStyle w:val="paragraph"/>
      </w:pPr>
      <w:r w:rsidRPr="00EB0A38">
        <w:tab/>
        <w:t>(c)</w:t>
      </w:r>
      <w:r w:rsidRPr="00EB0A38">
        <w:tab/>
        <w:t>the difference between:</w:t>
      </w:r>
    </w:p>
    <w:p w14:paraId="3CB27AB5" w14:textId="77777777" w:rsidR="008F39F5" w:rsidRPr="00EB0A38" w:rsidRDefault="008F39F5" w:rsidP="008F39F5">
      <w:pPr>
        <w:pStyle w:val="paragraphsub"/>
      </w:pPr>
      <w:r w:rsidRPr="00EB0A38">
        <w:tab/>
        <w:t>(i)</w:t>
      </w:r>
      <w:r w:rsidRPr="00EB0A38">
        <w:tab/>
        <w:t>the sum of the payments of compensation affected pension, and of compensation affected payments under the Social Security Act, made to the person and the person’s partner for a day or days in the periodic payments period or the lump sum preclusion period; and</w:t>
      </w:r>
    </w:p>
    <w:p w14:paraId="261A3604" w14:textId="77777777" w:rsidR="008F39F5" w:rsidRPr="00EB0A38" w:rsidRDefault="008F39F5" w:rsidP="008F39F5">
      <w:pPr>
        <w:pStyle w:val="paragraphsub"/>
      </w:pPr>
      <w:r w:rsidRPr="00EB0A38">
        <w:tab/>
        <w:t>(ii)</w:t>
      </w:r>
      <w:r w:rsidRPr="00EB0A38">
        <w:tab/>
        <w:t>the sum of the payments of compensation affected pension, and of compensation affected payments under the Social Security Act, that would have been made to the person and the person’s partner for any such day or days had those payments been made at the rate to which the payments were reduced as a result of the operation of subsection</w:t>
      </w:r>
      <w:r w:rsidR="00F7061D" w:rsidRPr="00EB0A38">
        <w:t> </w:t>
      </w:r>
      <w:r w:rsidRPr="00EB0A38">
        <w:t>59T(1) and section</w:t>
      </w:r>
      <w:r w:rsidR="00F7061D" w:rsidRPr="00EB0A38">
        <w:t> </w:t>
      </w:r>
      <w:r w:rsidRPr="00EB0A38">
        <w:t>59TA;</w:t>
      </w:r>
    </w:p>
    <w:p w14:paraId="5696FD2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compensation part of the lump sum payment or the sum of the amount of the periodic compensation payments;</w:t>
      </w:r>
    </w:p>
    <w:p w14:paraId="7979FEB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maximum amount for which the insurer is liable to indemnify the compensation payer in relation to the matter at any time after receiving:</w:t>
      </w:r>
    </w:p>
    <w:p w14:paraId="582D3B2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preliminary notice under section</w:t>
      </w:r>
      <w:r w:rsidR="00F7061D" w:rsidRPr="00EB0A38">
        <w:t> </w:t>
      </w:r>
      <w:r w:rsidRPr="00EB0A38">
        <w:t>59ZE in relation to the matter; or</w:t>
      </w:r>
    </w:p>
    <w:p w14:paraId="5A43E38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if the insurer has not received a preliminary notice—the recovery notice under this section in relation to the matter.</w:t>
      </w:r>
    </w:p>
    <w:p w14:paraId="797C4BAA" w14:textId="77777777" w:rsidR="008F39F5" w:rsidRPr="00EB0A38" w:rsidRDefault="008F39F5" w:rsidP="008F39F5">
      <w:pPr>
        <w:pStyle w:val="subsection"/>
      </w:pPr>
      <w:r w:rsidRPr="00EB0A38">
        <w:tab/>
        <w:t>(5AA)</w:t>
      </w:r>
      <w:r w:rsidRPr="00EB0A38">
        <w:tab/>
        <w:t>If:</w:t>
      </w:r>
    </w:p>
    <w:p w14:paraId="306FBD9B" w14:textId="77777777" w:rsidR="008F39F5" w:rsidRPr="00EB0A38" w:rsidRDefault="008F39F5" w:rsidP="008F39F5">
      <w:pPr>
        <w:pStyle w:val="paragraph"/>
      </w:pPr>
      <w:r w:rsidRPr="00EB0A38">
        <w:tab/>
        <w:t>(a)</w:t>
      </w:r>
      <w:r w:rsidRPr="00EB0A38">
        <w:tab/>
        <w:t>the person claiming compensation is a member of a couple; and</w:t>
      </w:r>
    </w:p>
    <w:p w14:paraId="49C9BF18" w14:textId="77777777" w:rsidR="008F39F5" w:rsidRPr="00EB0A38" w:rsidRDefault="008F39F5" w:rsidP="008F39F5">
      <w:pPr>
        <w:pStyle w:val="paragraph"/>
      </w:pPr>
      <w:r w:rsidRPr="00EB0A38">
        <w:tab/>
        <w:t>(b)</w:t>
      </w:r>
      <w:r w:rsidRPr="00EB0A38">
        <w:tab/>
        <w:t xml:space="preserve">the person’s partner receives or is eligible for a compensation affected pension, or a compensation affected payment (under </w:t>
      </w:r>
      <w:r w:rsidRPr="00EB0A38">
        <w:lastRenderedPageBreak/>
        <w:t>the Social Security Act), for a day or days in the lump sum preclusion period in respect of lump sum compensation received by the person on or after 20</w:t>
      </w:r>
      <w:r w:rsidR="00F7061D" w:rsidRPr="00EB0A38">
        <w:t> </w:t>
      </w:r>
      <w:r w:rsidRPr="00EB0A38">
        <w:t>March 1997;</w:t>
      </w:r>
    </w:p>
    <w:p w14:paraId="5BB4E91D" w14:textId="77777777" w:rsidR="008F39F5" w:rsidRPr="00EB0A38" w:rsidRDefault="008F39F5" w:rsidP="008F39F5">
      <w:pPr>
        <w:pStyle w:val="subsection2"/>
      </w:pPr>
      <w:r w:rsidRPr="00EB0A38">
        <w:t xml:space="preserve">the </w:t>
      </w:r>
      <w:r w:rsidRPr="00EB0A38">
        <w:rPr>
          <w:b/>
          <w:i/>
        </w:rPr>
        <w:t>recoverable amount</w:t>
      </w:r>
      <w:r w:rsidRPr="00EB0A38">
        <w:t xml:space="preserve"> is equal to the smallest of the following amounts:</w:t>
      </w:r>
    </w:p>
    <w:p w14:paraId="465FDEDE" w14:textId="77777777" w:rsidR="008F39F5" w:rsidRPr="00EB0A38" w:rsidRDefault="008F39F5" w:rsidP="008F39F5">
      <w:pPr>
        <w:pStyle w:val="paragraph"/>
      </w:pPr>
      <w:r w:rsidRPr="00EB0A38">
        <w:tab/>
        <w:t>(c)</w:t>
      </w:r>
      <w:r w:rsidRPr="00EB0A38">
        <w:tab/>
        <w:t>the sum of all the payments of compensation affected pension made to the person for the lump sum preclusion period;</w:t>
      </w:r>
    </w:p>
    <w:p w14:paraId="66F5C29D" w14:textId="77777777" w:rsidR="008F39F5" w:rsidRPr="00EB0A38" w:rsidRDefault="008F39F5" w:rsidP="008F39F5">
      <w:pPr>
        <w:pStyle w:val="paragraph"/>
      </w:pPr>
      <w:r w:rsidRPr="00EB0A38">
        <w:tab/>
        <w:t>(d)</w:t>
      </w:r>
      <w:r w:rsidRPr="00EB0A38">
        <w:tab/>
        <w:t>the compensation part of the lump sum payment;</w:t>
      </w:r>
    </w:p>
    <w:p w14:paraId="7D37E450" w14:textId="77777777" w:rsidR="008F39F5" w:rsidRPr="00EB0A38" w:rsidRDefault="008F39F5" w:rsidP="008F39F5">
      <w:pPr>
        <w:pStyle w:val="paragraph"/>
      </w:pPr>
      <w:r w:rsidRPr="00EB0A38">
        <w:tab/>
        <w:t>(e)</w:t>
      </w:r>
      <w:r w:rsidRPr="00EB0A38">
        <w:tab/>
        <w:t>the maximum amount for which the insurer is liable to indemnify the compensation payer in relation to the matter at any time after receiving:</w:t>
      </w:r>
    </w:p>
    <w:p w14:paraId="643EC4C0" w14:textId="77777777" w:rsidR="008F39F5" w:rsidRPr="00EB0A38" w:rsidRDefault="008F39F5" w:rsidP="008F39F5">
      <w:pPr>
        <w:pStyle w:val="paragraphsub"/>
      </w:pPr>
      <w:r w:rsidRPr="00EB0A38">
        <w:tab/>
        <w:t>(i)</w:t>
      </w:r>
      <w:r w:rsidRPr="00EB0A38">
        <w:tab/>
        <w:t>a preliminary notice under section</w:t>
      </w:r>
      <w:r w:rsidR="00F7061D" w:rsidRPr="00EB0A38">
        <w:t> </w:t>
      </w:r>
      <w:r w:rsidRPr="00EB0A38">
        <w:t>59ZE in relation to the matter; or</w:t>
      </w:r>
    </w:p>
    <w:p w14:paraId="570EE4F9" w14:textId="77777777" w:rsidR="008F39F5" w:rsidRPr="00EB0A38" w:rsidRDefault="008F39F5" w:rsidP="008F39F5">
      <w:pPr>
        <w:pStyle w:val="paragraphsub"/>
      </w:pPr>
      <w:r w:rsidRPr="00EB0A38">
        <w:tab/>
        <w:t>(ii)</w:t>
      </w:r>
      <w:r w:rsidRPr="00EB0A38">
        <w:tab/>
        <w:t>if the insurer has not received a preliminary notice—the recovery notice under this section in relation to the matter.</w:t>
      </w:r>
    </w:p>
    <w:p w14:paraId="7172FB85" w14:textId="77777777" w:rsidR="008F39F5" w:rsidRPr="00EB0A38" w:rsidRDefault="008F39F5" w:rsidP="008F39F5">
      <w:pPr>
        <w:pStyle w:val="subsection"/>
      </w:pPr>
      <w:r w:rsidRPr="00EB0A38">
        <w:tab/>
        <w:t>(5A)</w:t>
      </w:r>
      <w:r w:rsidRPr="00EB0A38">
        <w:tab/>
        <w:t>If:</w:t>
      </w:r>
    </w:p>
    <w:p w14:paraId="63282011" w14:textId="77777777" w:rsidR="008F39F5" w:rsidRPr="00EB0A38" w:rsidRDefault="008F39F5" w:rsidP="008F39F5">
      <w:pPr>
        <w:pStyle w:val="paragraph"/>
      </w:pPr>
      <w:r w:rsidRPr="00EB0A38">
        <w:tab/>
        <w:t>(a)</w:t>
      </w:r>
      <w:r w:rsidRPr="00EB0A38">
        <w:tab/>
        <w:t>at the time of the event that gave rise to the entitlement of a person to compensation, the person was receiving a compensation affected pension; and</w:t>
      </w:r>
    </w:p>
    <w:p w14:paraId="156304AB" w14:textId="77777777" w:rsidR="008F39F5" w:rsidRPr="00EB0A38" w:rsidRDefault="008F39F5" w:rsidP="008F39F5">
      <w:pPr>
        <w:pStyle w:val="paragraph"/>
      </w:pPr>
      <w:r w:rsidRPr="00EB0A38">
        <w:tab/>
        <w:t>(b)</w:t>
      </w:r>
      <w:r w:rsidRPr="00EB0A38">
        <w:tab/>
        <w:t>the person or the person’s partner is eligible for a compensation affected pension for a day or days in the periodic payments period;</w:t>
      </w:r>
    </w:p>
    <w:p w14:paraId="12B6DB75" w14:textId="2328D830" w:rsidR="008F39F5" w:rsidRPr="00EB0A38" w:rsidRDefault="008F39F5" w:rsidP="008F39F5">
      <w:pPr>
        <w:pStyle w:val="subsection2"/>
      </w:pPr>
      <w:r w:rsidRPr="00EB0A38">
        <w:t xml:space="preserve">the </w:t>
      </w:r>
      <w:r w:rsidRPr="00EB0A38">
        <w:rPr>
          <w:b/>
          <w:i/>
        </w:rPr>
        <w:t>recoverable amount</w:t>
      </w:r>
      <w:r w:rsidRPr="00EB0A38">
        <w:t xml:space="preserve"> is the amount determined by the Commission to be the total amount by which the person’s, or the person’s partner’s, compensation affected pension for a day or days in the periodic payments period would have been reduced, because of point SCH6</w:t>
      </w:r>
      <w:r w:rsidR="008C775A">
        <w:noBreakHyphen/>
      </w:r>
      <w:r w:rsidRPr="00EB0A38">
        <w:t>E4 (payment of arrears of periodic compensation payments), if a determination had been made under section</w:t>
      </w:r>
      <w:r w:rsidR="00F7061D" w:rsidRPr="00EB0A38">
        <w:t> </w:t>
      </w:r>
      <w:r w:rsidRPr="00EB0A38">
        <w:t>56D, 56E, 56EA or 56EB.</w:t>
      </w:r>
    </w:p>
    <w:p w14:paraId="0C0DC7F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A notice under this section must contain a statement of the effect of section</w:t>
      </w:r>
      <w:r w:rsidR="00F7061D" w:rsidRPr="00EB0A38">
        <w:t> </w:t>
      </w:r>
      <w:r w:rsidRPr="00EB0A38">
        <w:t>59ZJ so far as it relates to a recovery notice.</w:t>
      </w:r>
    </w:p>
    <w:p w14:paraId="07BDD608" w14:textId="77777777" w:rsidR="008F39F5" w:rsidRPr="00EB0A38" w:rsidRDefault="008F39F5" w:rsidP="00086D4A">
      <w:pPr>
        <w:pStyle w:val="ActHead5"/>
      </w:pPr>
      <w:bookmarkStart w:id="365" w:name="_Toc179463838"/>
      <w:r w:rsidRPr="008C775A">
        <w:rPr>
          <w:rStyle w:val="CharSectno"/>
        </w:rPr>
        <w:lastRenderedPageBreak/>
        <w:t>59ZH</w:t>
      </w:r>
      <w:r w:rsidRPr="00EB0A38">
        <w:t xml:space="preserve">  Preliminary notice or recovery notice to insurer suspends both insurer’s and compensation payer’s liability</w:t>
      </w:r>
      <w:bookmarkEnd w:id="365"/>
    </w:p>
    <w:p w14:paraId="18C8AF53"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an insurer has been given a preliminary notice under section</w:t>
      </w:r>
      <w:r w:rsidR="00F7061D" w:rsidRPr="00EB0A38">
        <w:t> </w:t>
      </w:r>
      <w:r w:rsidRPr="00EB0A38">
        <w:t>59ZE or a recovery notice under section</w:t>
      </w:r>
      <w:r w:rsidR="00F7061D" w:rsidRPr="00EB0A38">
        <w:t> </w:t>
      </w:r>
      <w:r w:rsidRPr="00EB0A38">
        <w:t>59ZG in relation to the insurer’s liability, or possible liability, to indemnify a compensation payer against a liability arising from a claim for compensation:</w:t>
      </w:r>
    </w:p>
    <w:p w14:paraId="65FAC26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insurer is not liable to indemnify the compensation payer against that liability; and</w:t>
      </w:r>
    </w:p>
    <w:p w14:paraId="60005BD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compensation payer is not liable to pay that compensation;</w:t>
      </w:r>
    </w:p>
    <w:p w14:paraId="08D0BF1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while the notice has effect.</w:t>
      </w:r>
    </w:p>
    <w:p w14:paraId="4B40C494" w14:textId="77777777" w:rsidR="008F39F5" w:rsidRPr="00EB0A38" w:rsidRDefault="008F39F5" w:rsidP="008F39F5">
      <w:pPr>
        <w:pStyle w:val="ActHead5"/>
      </w:pPr>
      <w:bookmarkStart w:id="366" w:name="_Toc179463839"/>
      <w:r w:rsidRPr="008C775A">
        <w:rPr>
          <w:rStyle w:val="CharSectno"/>
        </w:rPr>
        <w:t>59ZI</w:t>
      </w:r>
      <w:r w:rsidRPr="00EB0A38">
        <w:t xml:space="preserve">  Insurer’s payment to Commonwealth discharges liability</w:t>
      </w:r>
      <w:bookmarkEnd w:id="366"/>
    </w:p>
    <w:p w14:paraId="0EC2441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Payment of an amount that an insurer is liable to pay to the Commonwealth under section</w:t>
      </w:r>
      <w:r w:rsidR="00F7061D" w:rsidRPr="00EB0A38">
        <w:t> </w:t>
      </w:r>
      <w:r w:rsidRPr="00EB0A38">
        <w:t>59ZG in relation to a person claiming compensation operates, to the extent of the payment, as a discharge of:</w:t>
      </w:r>
    </w:p>
    <w:p w14:paraId="4DBA4C5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insurer’s liability to the compensation payer; and</w:t>
      </w:r>
    </w:p>
    <w:p w14:paraId="7F10863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compensation payer’s liability to pay compensation to the person.</w:t>
      </w:r>
    </w:p>
    <w:p w14:paraId="37F9E48A" w14:textId="77777777" w:rsidR="008F39F5" w:rsidRPr="00EB0A38" w:rsidRDefault="008F39F5" w:rsidP="008F39F5">
      <w:pPr>
        <w:pStyle w:val="ActHead5"/>
      </w:pPr>
      <w:bookmarkStart w:id="367" w:name="_Toc179463840"/>
      <w:r w:rsidRPr="008C775A">
        <w:rPr>
          <w:rStyle w:val="CharSectno"/>
        </w:rPr>
        <w:t>59ZJ</w:t>
      </w:r>
      <w:r w:rsidRPr="00EB0A38">
        <w:t xml:space="preserve">  Offence to make compensation payment after receiving preliminary notice or recovery notice</w:t>
      </w:r>
      <w:bookmarkEnd w:id="367"/>
    </w:p>
    <w:p w14:paraId="08C16604" w14:textId="77777777" w:rsidR="008F39F5" w:rsidRPr="00EB0A38" w:rsidRDefault="008F39F5" w:rsidP="008F39F5">
      <w:pPr>
        <w:pStyle w:val="subsection"/>
      </w:pPr>
      <w:r w:rsidRPr="00EB0A38">
        <w:tab/>
        <w:t>(1)</w:t>
      </w:r>
      <w:r w:rsidRPr="00EB0A38">
        <w:tab/>
        <w:t>If an insurer has been given a preliminary notice under section</w:t>
      </w:r>
      <w:r w:rsidR="00F7061D" w:rsidRPr="00EB0A38">
        <w:t> </w:t>
      </w:r>
      <w:r w:rsidRPr="00EB0A38">
        <w:t>59ZE or a recovery notice under section</w:t>
      </w:r>
      <w:r w:rsidR="00F7061D" w:rsidRPr="00EB0A38">
        <w:t> </w:t>
      </w:r>
      <w:r w:rsidRPr="00EB0A38">
        <w:t>59ZG in relation to the insurer’s liability to make a payment indemnifying a compensation payer, the insurer must not make the payment to the compensation payer.</w:t>
      </w:r>
    </w:p>
    <w:p w14:paraId="7E735FCC" w14:textId="77777777" w:rsidR="008F39F5" w:rsidRPr="00EB0A38" w:rsidRDefault="008F39F5" w:rsidP="008F39F5">
      <w:pPr>
        <w:pStyle w:val="Penalty"/>
      </w:pPr>
      <w:r w:rsidRPr="00EB0A38">
        <w:t>Penalty:</w:t>
      </w:r>
      <w:r w:rsidRPr="00EB0A38">
        <w:tab/>
        <w:t>Imprisonment for 12 months.</w:t>
      </w:r>
    </w:p>
    <w:p w14:paraId="2B2F05BA" w14:textId="77777777" w:rsidR="008F39F5" w:rsidRPr="00EB0A38" w:rsidRDefault="008F39F5" w:rsidP="008F39F5">
      <w:pPr>
        <w:pStyle w:val="subsection"/>
      </w:pPr>
      <w:r w:rsidRPr="00EB0A38">
        <w:tab/>
        <w:t>(1A)</w:t>
      </w:r>
      <w:r w:rsidRPr="00EB0A38">
        <w:tab/>
      </w:r>
      <w:r w:rsidR="00F7061D" w:rsidRPr="00EB0A38">
        <w:t>Subsection (</w:t>
      </w:r>
      <w:r w:rsidRPr="00EB0A38">
        <w:t>1) does not apply if:</w:t>
      </w:r>
    </w:p>
    <w:p w14:paraId="45FB8AB6" w14:textId="77777777" w:rsidR="008F39F5" w:rsidRPr="00EB0A38" w:rsidRDefault="008F39F5" w:rsidP="008F39F5">
      <w:pPr>
        <w:pStyle w:val="paragraph"/>
      </w:pPr>
      <w:r w:rsidRPr="00EB0A38">
        <w:lastRenderedPageBreak/>
        <w:tab/>
        <w:t>(a)</w:t>
      </w:r>
      <w:r w:rsidRPr="00EB0A38">
        <w:tab/>
        <w:t>in the case of a preliminary notice—the Commission has given the insurer written notice that the preliminary notice is revoked; or</w:t>
      </w:r>
    </w:p>
    <w:p w14:paraId="5E052F4C" w14:textId="77777777" w:rsidR="008F39F5" w:rsidRPr="00EB0A38" w:rsidRDefault="008F39F5" w:rsidP="008F39F5">
      <w:pPr>
        <w:pStyle w:val="paragraph"/>
      </w:pPr>
      <w:r w:rsidRPr="00EB0A38">
        <w:tab/>
        <w:t>(b)</w:t>
      </w:r>
      <w:r w:rsidRPr="00EB0A38">
        <w:tab/>
        <w:t>in the case of a recovery notice—the insurer has paid to the Commonwealth the amount specified in the notice; or</w:t>
      </w:r>
    </w:p>
    <w:p w14:paraId="07F465E2" w14:textId="77777777" w:rsidR="008F39F5" w:rsidRPr="00EB0A38" w:rsidRDefault="008F39F5" w:rsidP="008F39F5">
      <w:pPr>
        <w:pStyle w:val="paragraph"/>
      </w:pPr>
      <w:r w:rsidRPr="00EB0A38">
        <w:tab/>
        <w:t>(c)</w:t>
      </w:r>
      <w:r w:rsidRPr="00EB0A38">
        <w:tab/>
        <w:t>the Commission has given the insurer written permission to make the payment to the compensation payer.</w:t>
      </w:r>
    </w:p>
    <w:p w14:paraId="45F53876" w14:textId="77777777" w:rsidR="008F39F5" w:rsidRPr="00EB0A38" w:rsidRDefault="008F39F5" w:rsidP="008F39F5">
      <w:pPr>
        <w:pStyle w:val="notetext"/>
      </w:pPr>
      <w:r w:rsidRPr="00EB0A38">
        <w:t>Note:</w:t>
      </w:r>
      <w:r w:rsidRPr="00EB0A38">
        <w:tab/>
        <w:t xml:space="preserve">The defendant bears an evidential burden in relation to the matters in </w:t>
      </w:r>
      <w:r w:rsidR="00F7061D" w:rsidRPr="00EB0A38">
        <w:t>subsection (</w:t>
      </w:r>
      <w:r w:rsidRPr="00EB0A38">
        <w:t>1A). See subsection</w:t>
      </w:r>
      <w:r w:rsidR="00F7061D" w:rsidRPr="00EB0A38">
        <w:t> </w:t>
      </w:r>
      <w:r w:rsidRPr="00EB0A38">
        <w:t xml:space="preserve">13.3(3) of the </w:t>
      </w:r>
      <w:r w:rsidRPr="00EB0A38">
        <w:rPr>
          <w:i/>
        </w:rPr>
        <w:t>Criminal Code</w:t>
      </w:r>
      <w:r w:rsidRPr="00EB0A38">
        <w:t>.</w:t>
      </w:r>
    </w:p>
    <w:p w14:paraId="6B83EAE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An insurer who contravenes </w:t>
      </w:r>
      <w:r w:rsidR="00F7061D" w:rsidRPr="00EB0A38">
        <w:t>subsection (</w:t>
      </w:r>
      <w:r w:rsidRPr="00EB0A38">
        <w:t xml:space="preserve">1) is, in addition to being liable to prosecution for an offence under </w:t>
      </w:r>
      <w:r w:rsidR="00F7061D" w:rsidRPr="00EB0A38">
        <w:t>subsection (</w:t>
      </w:r>
      <w:r w:rsidRPr="00EB0A38">
        <w:t>1), liable to pay to the Commonwealth:</w:t>
      </w:r>
    </w:p>
    <w:p w14:paraId="3ED73FD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contravention relates to a preliminary notice—an amount determined by the Commission; and</w:t>
      </w:r>
    </w:p>
    <w:p w14:paraId="62B8DD4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contravention relates to a recovery notice—the recoverable amount specified in the notice.</w:t>
      </w:r>
    </w:p>
    <w:p w14:paraId="690D6273"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amount determined by the Commission under </w:t>
      </w:r>
      <w:r w:rsidR="00F7061D" w:rsidRPr="00EB0A38">
        <w:t>paragraph (</w:t>
      </w:r>
      <w:r w:rsidRPr="00EB0A38">
        <w:t>2)(a) may not be more than the smallest of the amounts worked out under:</w:t>
      </w:r>
    </w:p>
    <w:p w14:paraId="4186D36F"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if the person claiming compensation is not a member of a couple—subsection</w:t>
      </w:r>
      <w:r w:rsidR="00F7061D" w:rsidRPr="00EB0A38">
        <w:t> </w:t>
      </w:r>
      <w:r w:rsidRPr="00EB0A38">
        <w:t>59ZG(4); or</w:t>
      </w:r>
    </w:p>
    <w:p w14:paraId="6C6A14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person claiming compensation is a member of a couple—subsection</w:t>
      </w:r>
      <w:r w:rsidR="00F7061D" w:rsidRPr="00EB0A38">
        <w:t> </w:t>
      </w:r>
      <w:r w:rsidRPr="00EB0A38">
        <w:t>59ZG(5).</w:t>
      </w:r>
    </w:p>
    <w:p w14:paraId="3C97CDAB" w14:textId="77777777" w:rsidR="008F39F5" w:rsidRPr="00EB0A38" w:rsidRDefault="008F39F5" w:rsidP="008F39F5">
      <w:pPr>
        <w:pStyle w:val="ActHead3"/>
        <w:pageBreakBefore/>
      </w:pPr>
      <w:bookmarkStart w:id="368" w:name="_Toc179463841"/>
      <w:r w:rsidRPr="008C775A">
        <w:rPr>
          <w:rStyle w:val="CharDivNo"/>
        </w:rPr>
        <w:lastRenderedPageBreak/>
        <w:t>Division</w:t>
      </w:r>
      <w:r w:rsidR="00F7061D" w:rsidRPr="008C775A">
        <w:rPr>
          <w:rStyle w:val="CharDivNo"/>
        </w:rPr>
        <w:t> </w:t>
      </w:r>
      <w:r w:rsidRPr="008C775A">
        <w:rPr>
          <w:rStyle w:val="CharDivNo"/>
        </w:rPr>
        <w:t>6</w:t>
      </w:r>
      <w:r w:rsidRPr="00EB0A38">
        <w:t>—</w:t>
      </w:r>
      <w:r w:rsidRPr="008C775A">
        <w:rPr>
          <w:rStyle w:val="CharDivText"/>
        </w:rPr>
        <w:t>Miscellaneous</w:t>
      </w:r>
      <w:bookmarkEnd w:id="368"/>
    </w:p>
    <w:p w14:paraId="26B9DAAF" w14:textId="77777777" w:rsidR="008F39F5" w:rsidRPr="00EB0A38" w:rsidRDefault="008F39F5" w:rsidP="008F39F5">
      <w:pPr>
        <w:pStyle w:val="ActHead5"/>
      </w:pPr>
      <w:bookmarkStart w:id="369" w:name="_Toc179463842"/>
      <w:r w:rsidRPr="008C775A">
        <w:rPr>
          <w:rStyle w:val="CharSectno"/>
        </w:rPr>
        <w:t>59ZK</w:t>
      </w:r>
      <w:r w:rsidRPr="00EB0A38">
        <w:t xml:space="preserve">  Commission may give recovery notice either to compensation payer or to insurer but not to both</w:t>
      </w:r>
      <w:bookmarkEnd w:id="369"/>
    </w:p>
    <w:p w14:paraId="430742F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is not to give a recovery notice to an insurer (under section</w:t>
      </w:r>
      <w:r w:rsidR="00F7061D" w:rsidRPr="00EB0A38">
        <w:t> </w:t>
      </w:r>
      <w:r w:rsidRPr="00EB0A38">
        <w:t>59ZG) about a matter if there is a recovery notice to a compensation payer (under section</w:t>
      </w:r>
      <w:r w:rsidR="00F7061D" w:rsidRPr="00EB0A38">
        <w:t> </w:t>
      </w:r>
      <w:r w:rsidRPr="00EB0A38">
        <w:t>59ZA) in force in relation to the same matter.</w:t>
      </w:r>
    </w:p>
    <w:p w14:paraId="089FE97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Commission is not to give a recovery notice to a compensation payer (under section</w:t>
      </w:r>
      <w:r w:rsidR="00F7061D" w:rsidRPr="00EB0A38">
        <w:t> </w:t>
      </w:r>
      <w:r w:rsidRPr="00EB0A38">
        <w:t>59ZA) about a matter if there is a recovery notice to an insurer (under section</w:t>
      </w:r>
      <w:r w:rsidR="00F7061D" w:rsidRPr="00EB0A38">
        <w:t> </w:t>
      </w:r>
      <w:r w:rsidRPr="00EB0A38">
        <w:t>59ZG) in force in relation to the same matter.</w:t>
      </w:r>
    </w:p>
    <w:p w14:paraId="79CBA8B5" w14:textId="77777777" w:rsidR="008F39F5" w:rsidRPr="00EB0A38" w:rsidRDefault="008F39F5" w:rsidP="008F39F5">
      <w:pPr>
        <w:pStyle w:val="ActHead5"/>
      </w:pPr>
      <w:bookmarkStart w:id="370" w:name="_Toc179463843"/>
      <w:r w:rsidRPr="008C775A">
        <w:rPr>
          <w:rStyle w:val="CharSectno"/>
        </w:rPr>
        <w:t>59ZL</w:t>
      </w:r>
      <w:r w:rsidRPr="00EB0A38">
        <w:t xml:space="preserve">  Commission may disregard some payments</w:t>
      </w:r>
      <w:bookmarkEnd w:id="370"/>
    </w:p>
    <w:p w14:paraId="15140FF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For the purposes of this Part, the Commission may treat the whole or part of a compensation payment as:</w:t>
      </w:r>
    </w:p>
    <w:p w14:paraId="3DB5DD2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not having been made; or</w:t>
      </w:r>
    </w:p>
    <w:p w14:paraId="04F1501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not liable to be made;</w:t>
      </w:r>
    </w:p>
    <w:p w14:paraId="389A946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if the Commission thinks it is appropriate to do so in the special circumstances of the case.</w:t>
      </w:r>
    </w:p>
    <w:p w14:paraId="1D3B9AD8" w14:textId="77777777" w:rsidR="008F39F5" w:rsidRPr="00EB0A38" w:rsidRDefault="008F39F5" w:rsidP="008F39F5">
      <w:pPr>
        <w:pStyle w:val="subsection"/>
      </w:pPr>
      <w:r w:rsidRPr="00EB0A38">
        <w:tab/>
        <w:t>(2)</w:t>
      </w:r>
      <w:r w:rsidRPr="00EB0A38">
        <w:tab/>
        <w:t>If:</w:t>
      </w:r>
    </w:p>
    <w:p w14:paraId="12B01422" w14:textId="77777777" w:rsidR="008F39F5" w:rsidRPr="00EB0A38" w:rsidRDefault="008F39F5" w:rsidP="008F39F5">
      <w:pPr>
        <w:pStyle w:val="paragraph"/>
      </w:pPr>
      <w:r w:rsidRPr="00EB0A38">
        <w:tab/>
        <w:t>(a)</w:t>
      </w:r>
      <w:r w:rsidRPr="00EB0A38">
        <w:tab/>
        <w:t>a person or a person’s partner is eligible for a compensation affected pension; and</w:t>
      </w:r>
    </w:p>
    <w:p w14:paraId="080110A8" w14:textId="77777777" w:rsidR="008F39F5" w:rsidRPr="00EB0A38" w:rsidRDefault="008F39F5" w:rsidP="008F39F5">
      <w:pPr>
        <w:pStyle w:val="paragraph"/>
      </w:pPr>
      <w:r w:rsidRPr="00EB0A38">
        <w:tab/>
        <w:t>(b)</w:t>
      </w:r>
      <w:r w:rsidRPr="00EB0A38">
        <w:tab/>
        <w:t>the person receives compensation; and</w:t>
      </w:r>
    </w:p>
    <w:p w14:paraId="2BE8A844" w14:textId="77777777" w:rsidR="008F39F5" w:rsidRPr="00EB0A38" w:rsidRDefault="008F39F5" w:rsidP="008F39F5">
      <w:pPr>
        <w:pStyle w:val="paragraph"/>
      </w:pPr>
      <w:r w:rsidRPr="00EB0A38">
        <w:tab/>
        <w:t>(c)</w:t>
      </w:r>
      <w:r w:rsidRPr="00EB0A38">
        <w:tab/>
        <w:t>the set of circumstances that gave rise to the compensation is not related to the set of circumstances that give rise to the person’s or the person’s partner’s eligibility for the compensation affected pension;</w:t>
      </w:r>
    </w:p>
    <w:p w14:paraId="178C0B21" w14:textId="77777777" w:rsidR="008F39F5" w:rsidRPr="00EB0A38" w:rsidRDefault="008F39F5" w:rsidP="008F39F5">
      <w:pPr>
        <w:pStyle w:val="subsection2"/>
      </w:pPr>
      <w:r w:rsidRPr="00EB0A38">
        <w:t xml:space="preserve">the fact that those 2 sets of circumstances are unrelated does not alone constitute special circumstances for the purposes of </w:t>
      </w:r>
      <w:r w:rsidR="00F7061D" w:rsidRPr="00EB0A38">
        <w:t>subsection (</w:t>
      </w:r>
      <w:r w:rsidRPr="00EB0A38">
        <w:t>1).</w:t>
      </w:r>
    </w:p>
    <w:p w14:paraId="72939CF8" w14:textId="77777777" w:rsidR="008F39F5" w:rsidRPr="00EB0A38" w:rsidRDefault="008F39F5" w:rsidP="00086D4A">
      <w:pPr>
        <w:pStyle w:val="ActHead5"/>
      </w:pPr>
      <w:bookmarkStart w:id="371" w:name="_Toc179463844"/>
      <w:r w:rsidRPr="008C775A">
        <w:rPr>
          <w:rStyle w:val="CharSectno"/>
        </w:rPr>
        <w:lastRenderedPageBreak/>
        <w:t>59ZM</w:t>
      </w:r>
      <w:r w:rsidRPr="00EB0A38">
        <w:t xml:space="preserve">  Part to bind Crown</w:t>
      </w:r>
      <w:bookmarkEnd w:id="371"/>
    </w:p>
    <w:p w14:paraId="23F9C7D6"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This Part binds the Crown in right of the Commonwealth, of each of the States, of the Australian Capital Territory</w:t>
      </w:r>
      <w:r w:rsidR="00C21C8E" w:rsidRPr="00EB0A38">
        <w:t xml:space="preserve"> and of the Northern Territory</w:t>
      </w:r>
      <w:r w:rsidRPr="00EB0A38">
        <w:t>.</w:t>
      </w:r>
    </w:p>
    <w:p w14:paraId="40742C64" w14:textId="77777777" w:rsidR="008F39F5" w:rsidRPr="00EB0A38" w:rsidRDefault="008F39F5" w:rsidP="008F39F5">
      <w:pPr>
        <w:pStyle w:val="ActHead2"/>
        <w:pageBreakBefore/>
      </w:pPr>
      <w:bookmarkStart w:id="372" w:name="_Toc179463845"/>
      <w:r w:rsidRPr="008C775A">
        <w:rPr>
          <w:rStyle w:val="CharPartNo"/>
        </w:rPr>
        <w:lastRenderedPageBreak/>
        <w:t>Part IIID</w:t>
      </w:r>
      <w:r w:rsidRPr="00EB0A38">
        <w:t>—</w:t>
      </w:r>
      <w:r w:rsidRPr="008C775A">
        <w:rPr>
          <w:rStyle w:val="CharPartText"/>
        </w:rPr>
        <w:t>Quarterly pension supplement</w:t>
      </w:r>
      <w:bookmarkEnd w:id="372"/>
    </w:p>
    <w:p w14:paraId="43D7D564" w14:textId="77777777" w:rsidR="008F39F5" w:rsidRPr="00EB0A38" w:rsidRDefault="008F39F5" w:rsidP="008F39F5">
      <w:pPr>
        <w:pStyle w:val="Header"/>
      </w:pPr>
      <w:r w:rsidRPr="008C775A">
        <w:rPr>
          <w:rStyle w:val="CharDivNo"/>
        </w:rPr>
        <w:t xml:space="preserve"> </w:t>
      </w:r>
      <w:r w:rsidRPr="008C775A">
        <w:rPr>
          <w:rStyle w:val="CharDivText"/>
        </w:rPr>
        <w:t xml:space="preserve"> </w:t>
      </w:r>
    </w:p>
    <w:p w14:paraId="4A2227BB" w14:textId="77777777" w:rsidR="008F39F5" w:rsidRPr="00EB0A38" w:rsidRDefault="008F39F5" w:rsidP="008F39F5">
      <w:pPr>
        <w:pStyle w:val="ActHead5"/>
      </w:pPr>
      <w:bookmarkStart w:id="373" w:name="_Toc179463846"/>
      <w:r w:rsidRPr="008C775A">
        <w:rPr>
          <w:rStyle w:val="CharSectno"/>
        </w:rPr>
        <w:t>60</w:t>
      </w:r>
      <w:r w:rsidRPr="00EB0A38">
        <w:t xml:space="preserve">  When this Part applies</w:t>
      </w:r>
      <w:bookmarkEnd w:id="373"/>
    </w:p>
    <w:p w14:paraId="1B5B18F0" w14:textId="77777777" w:rsidR="008F39F5" w:rsidRPr="00EB0A38" w:rsidRDefault="008F39F5" w:rsidP="008F39F5">
      <w:pPr>
        <w:pStyle w:val="subsection"/>
      </w:pPr>
      <w:r w:rsidRPr="00EB0A38">
        <w:tab/>
        <w:t>(1)</w:t>
      </w:r>
      <w:r w:rsidRPr="00EB0A38">
        <w:tab/>
        <w:t>This Part applies to a person if:</w:t>
      </w:r>
    </w:p>
    <w:p w14:paraId="10D8672A" w14:textId="77777777" w:rsidR="008F39F5" w:rsidRPr="00EB0A38" w:rsidRDefault="008F39F5" w:rsidP="008F39F5">
      <w:pPr>
        <w:pStyle w:val="paragraph"/>
      </w:pPr>
      <w:r w:rsidRPr="00EB0A38">
        <w:tab/>
        <w:t>(a)</w:t>
      </w:r>
      <w:r w:rsidRPr="00EB0A38">
        <w:tab/>
        <w:t xml:space="preserve">the person is receiving a service pension or income support supplement (the </w:t>
      </w:r>
      <w:r w:rsidRPr="00EB0A38">
        <w:rPr>
          <w:b/>
          <w:i/>
        </w:rPr>
        <w:t>main payment</w:t>
      </w:r>
      <w:r w:rsidRPr="00EB0A38">
        <w:t>); and</w:t>
      </w:r>
    </w:p>
    <w:p w14:paraId="58FA5DAB" w14:textId="77777777" w:rsidR="008F39F5" w:rsidRPr="00EB0A38" w:rsidRDefault="008F39F5" w:rsidP="008F39F5">
      <w:pPr>
        <w:pStyle w:val="paragraph"/>
      </w:pPr>
      <w:r w:rsidRPr="00EB0A38">
        <w:tab/>
        <w:t>(b)</w:t>
      </w:r>
      <w:r w:rsidRPr="00EB0A38">
        <w:tab/>
        <w:t>the person is residing in Australia and:</w:t>
      </w:r>
    </w:p>
    <w:p w14:paraId="17E857CB" w14:textId="77777777" w:rsidR="008F39F5" w:rsidRPr="00EB0A38" w:rsidRDefault="008F39F5" w:rsidP="008F39F5">
      <w:pPr>
        <w:pStyle w:val="paragraphsub"/>
      </w:pPr>
      <w:r w:rsidRPr="00EB0A38">
        <w:tab/>
        <w:t>(i)</w:t>
      </w:r>
      <w:r w:rsidRPr="00EB0A38">
        <w:tab/>
        <w:t>is in Australia; or</w:t>
      </w:r>
    </w:p>
    <w:p w14:paraId="477CC516" w14:textId="77777777" w:rsidR="008F39F5" w:rsidRPr="00EB0A38" w:rsidRDefault="008F39F5" w:rsidP="008F39F5">
      <w:pPr>
        <w:pStyle w:val="paragraphsub"/>
      </w:pPr>
      <w:r w:rsidRPr="00EB0A38">
        <w:tab/>
        <w:t>(ii)</w:t>
      </w:r>
      <w:r w:rsidRPr="00EB0A38">
        <w:tab/>
        <w:t>is temporarily absent from Australia and has been so for a continuous period not exceeding 6 weeks.</w:t>
      </w:r>
    </w:p>
    <w:p w14:paraId="18A1BBA1" w14:textId="77777777" w:rsidR="008F39F5" w:rsidRPr="00EB0A38" w:rsidRDefault="008F39F5" w:rsidP="008F39F5">
      <w:pPr>
        <w:pStyle w:val="subsection"/>
      </w:pPr>
      <w:r w:rsidRPr="00EB0A38">
        <w:tab/>
        <w:t>(2)</w:t>
      </w:r>
      <w:r w:rsidRPr="00EB0A38">
        <w:tab/>
        <w:t xml:space="preserve">For the purposes of </w:t>
      </w:r>
      <w:r w:rsidR="00F7061D" w:rsidRPr="00EB0A38">
        <w:t>subsection (</w:t>
      </w:r>
      <w:r w:rsidRPr="00EB0A38">
        <w:t>1), it does not matter if the rate of the person’s main payment would become nil were an election by the person under subsection</w:t>
      </w:r>
      <w:r w:rsidR="00F7061D" w:rsidRPr="00EB0A38">
        <w:t> </w:t>
      </w:r>
      <w:r w:rsidRPr="00EB0A38">
        <w:t>60A(1) to come into force.</w:t>
      </w:r>
    </w:p>
    <w:p w14:paraId="0FA7D2C7" w14:textId="77777777" w:rsidR="008F39F5" w:rsidRPr="00EB0A38" w:rsidRDefault="008F39F5" w:rsidP="008F39F5">
      <w:pPr>
        <w:pStyle w:val="ActHead5"/>
      </w:pPr>
      <w:bookmarkStart w:id="374" w:name="_Toc179463847"/>
      <w:r w:rsidRPr="008C775A">
        <w:rPr>
          <w:rStyle w:val="CharSectno"/>
        </w:rPr>
        <w:t>60A</w:t>
      </w:r>
      <w:r w:rsidRPr="00EB0A38">
        <w:t xml:space="preserve">  Quarterly pension supplement</w:t>
      </w:r>
      <w:bookmarkEnd w:id="374"/>
    </w:p>
    <w:p w14:paraId="344DD41E" w14:textId="77777777" w:rsidR="008F39F5" w:rsidRPr="00EB0A38" w:rsidRDefault="008F39F5" w:rsidP="008F39F5">
      <w:pPr>
        <w:pStyle w:val="subsection"/>
      </w:pPr>
      <w:r w:rsidRPr="00EB0A38">
        <w:tab/>
        <w:t>(1)</w:t>
      </w:r>
      <w:r w:rsidRPr="00EB0A38">
        <w:tab/>
        <w:t>The person may, in a manner or way approved by the Commission, make an election to receive the person’s minimum pension supplement amount on a quarterly basis as a separate payment.</w:t>
      </w:r>
    </w:p>
    <w:p w14:paraId="28CF42BD" w14:textId="77777777" w:rsidR="008F39F5" w:rsidRPr="00EB0A38" w:rsidRDefault="008F39F5" w:rsidP="008F39F5">
      <w:pPr>
        <w:pStyle w:val="subsection"/>
      </w:pPr>
      <w:r w:rsidRPr="00EB0A38">
        <w:tab/>
        <w:t>(2)</w:t>
      </w:r>
      <w:r w:rsidRPr="00EB0A38">
        <w:tab/>
        <w:t>An election comes into force as soon as practicable after it is made.</w:t>
      </w:r>
    </w:p>
    <w:p w14:paraId="32401D36" w14:textId="77777777" w:rsidR="008F39F5" w:rsidRPr="00EB0A38" w:rsidRDefault="008F39F5" w:rsidP="008F39F5">
      <w:pPr>
        <w:pStyle w:val="subsection"/>
      </w:pPr>
      <w:r w:rsidRPr="00EB0A38">
        <w:tab/>
        <w:t>(3)</w:t>
      </w:r>
      <w:r w:rsidRPr="00EB0A38">
        <w:tab/>
        <w:t>An election ceases to be in force if the main payment ceases to be payable to the person.</w:t>
      </w:r>
    </w:p>
    <w:p w14:paraId="60AD5E35" w14:textId="77777777" w:rsidR="008F39F5" w:rsidRPr="00EB0A38" w:rsidRDefault="008F39F5" w:rsidP="008F39F5">
      <w:pPr>
        <w:pStyle w:val="subsection"/>
      </w:pPr>
      <w:r w:rsidRPr="00EB0A38">
        <w:tab/>
        <w:t>(4)</w:t>
      </w:r>
      <w:r w:rsidRPr="00EB0A38">
        <w:tab/>
        <w:t>The person may, in a manner or way approved by the Commission, revoke an election. A revocation takes effect as soon as practicable after it happens.</w:t>
      </w:r>
    </w:p>
    <w:p w14:paraId="7603FCEE" w14:textId="77777777" w:rsidR="008F39F5" w:rsidRPr="00EB0A38" w:rsidRDefault="008F39F5" w:rsidP="008F39F5">
      <w:pPr>
        <w:pStyle w:val="subsection"/>
      </w:pPr>
      <w:r w:rsidRPr="00EB0A38">
        <w:tab/>
        <w:t>(5)</w:t>
      </w:r>
      <w:r w:rsidRPr="00EB0A38">
        <w:tab/>
        <w:t>Quarterly pension supplement is payable to the person in relation to each day on which an election is in force.</w:t>
      </w:r>
    </w:p>
    <w:p w14:paraId="120B22F6" w14:textId="77777777" w:rsidR="008F39F5" w:rsidRPr="00EB0A38" w:rsidRDefault="008F39F5" w:rsidP="00086D4A">
      <w:pPr>
        <w:pStyle w:val="ActHead5"/>
      </w:pPr>
      <w:bookmarkStart w:id="375" w:name="_Toc179463848"/>
      <w:r w:rsidRPr="008C775A">
        <w:rPr>
          <w:rStyle w:val="CharSectno"/>
        </w:rPr>
        <w:lastRenderedPageBreak/>
        <w:t>60B</w:t>
      </w:r>
      <w:r w:rsidRPr="00EB0A38">
        <w:t xml:space="preserve">  Rate of quarterly pension supplement</w:t>
      </w:r>
      <w:bookmarkEnd w:id="375"/>
    </w:p>
    <w:p w14:paraId="5048EB71" w14:textId="77777777" w:rsidR="008F39F5" w:rsidRPr="00EB0A38" w:rsidRDefault="008F39F5" w:rsidP="00086D4A">
      <w:pPr>
        <w:pStyle w:val="subsection"/>
        <w:keepNext/>
        <w:keepLines/>
      </w:pPr>
      <w:r w:rsidRPr="00EB0A38">
        <w:tab/>
        <w:t>(1)</w:t>
      </w:r>
      <w:r w:rsidRPr="00EB0A38">
        <w:tab/>
        <w:t>The person’s annual rate of quarterly pension supplement is the person’s minimum pension supplement amount.</w:t>
      </w:r>
    </w:p>
    <w:p w14:paraId="187D311C" w14:textId="77777777" w:rsidR="008F39F5" w:rsidRPr="00EB0A38" w:rsidRDefault="008F39F5" w:rsidP="008F39F5">
      <w:pPr>
        <w:pStyle w:val="subsection"/>
      </w:pPr>
      <w:r w:rsidRPr="00EB0A38">
        <w:tab/>
        <w:t>(2)</w:t>
      </w:r>
      <w:r w:rsidRPr="00EB0A38">
        <w:tab/>
        <w:t>The person’s daily rate of quarterly pension supplement is worked out by dividing the person’s annual rate by 364.</w:t>
      </w:r>
    </w:p>
    <w:p w14:paraId="15D1B799" w14:textId="77777777" w:rsidR="008F39F5" w:rsidRPr="00EB0A38" w:rsidRDefault="008F39F5" w:rsidP="008F39F5">
      <w:pPr>
        <w:pStyle w:val="subsection"/>
      </w:pPr>
      <w:r w:rsidRPr="00EB0A38">
        <w:tab/>
        <w:t>(3)</w:t>
      </w:r>
      <w:r w:rsidRPr="00EB0A38">
        <w:tab/>
        <w:t>This section has effect subject to subclause</w:t>
      </w:r>
      <w:r w:rsidR="00F7061D" w:rsidRPr="00EB0A38">
        <w:t> </w:t>
      </w:r>
      <w:r w:rsidRPr="00EB0A38">
        <w:t>4(4) of Schedule</w:t>
      </w:r>
      <w:r w:rsidR="00F7061D" w:rsidRPr="00EB0A38">
        <w:t> </w:t>
      </w:r>
      <w:r w:rsidRPr="00EB0A38">
        <w:t>6.</w:t>
      </w:r>
    </w:p>
    <w:p w14:paraId="297D1371" w14:textId="77777777" w:rsidR="008F39F5" w:rsidRPr="00EB0A38" w:rsidRDefault="008F39F5" w:rsidP="008F39F5">
      <w:pPr>
        <w:pStyle w:val="ActHead5"/>
      </w:pPr>
      <w:bookmarkStart w:id="376" w:name="_Toc179463849"/>
      <w:r w:rsidRPr="008C775A">
        <w:rPr>
          <w:rStyle w:val="CharSectno"/>
        </w:rPr>
        <w:t>60C</w:t>
      </w:r>
      <w:r w:rsidRPr="00EB0A38">
        <w:t xml:space="preserve">  Payment of quarterly pension supplement</w:t>
      </w:r>
      <w:bookmarkEnd w:id="376"/>
    </w:p>
    <w:p w14:paraId="3E5FABFE" w14:textId="77777777" w:rsidR="008F39F5" w:rsidRPr="00EB0A38" w:rsidRDefault="008F39F5" w:rsidP="008F39F5">
      <w:pPr>
        <w:pStyle w:val="subsection"/>
      </w:pPr>
      <w:r w:rsidRPr="00EB0A38">
        <w:tab/>
        <w:t>(1)</w:t>
      </w:r>
      <w:r w:rsidRPr="00EB0A38">
        <w:tab/>
        <w:t>Quarterly pension supplement is to be paid by instalments.</w:t>
      </w:r>
    </w:p>
    <w:p w14:paraId="77561639" w14:textId="77777777" w:rsidR="008F39F5" w:rsidRPr="00EB0A38" w:rsidRDefault="008F39F5" w:rsidP="008F39F5">
      <w:pPr>
        <w:pStyle w:val="subsection"/>
      </w:pPr>
      <w:r w:rsidRPr="00EB0A38">
        <w:tab/>
        <w:t>(2)</w:t>
      </w:r>
      <w:r w:rsidRPr="00EB0A38">
        <w:tab/>
        <w:t>An instalment of quarterly pension supplement is to be paid to a person as soon as is reasonably practicable after the end of an instalment period.</w:t>
      </w:r>
    </w:p>
    <w:p w14:paraId="3C9F7893" w14:textId="77777777" w:rsidR="008F39F5" w:rsidRPr="00EB0A38" w:rsidRDefault="008F39F5" w:rsidP="008F39F5">
      <w:pPr>
        <w:pStyle w:val="subsection"/>
      </w:pPr>
      <w:r w:rsidRPr="00EB0A38">
        <w:tab/>
        <w:t>(3)</w:t>
      </w:r>
      <w:r w:rsidRPr="00EB0A38">
        <w:tab/>
        <w:t>The amount of the instalment is worked out by multiplying the person’s daily rate of quarterly pension supplement by the number of days in the instalment period.</w:t>
      </w:r>
    </w:p>
    <w:p w14:paraId="4CE18095" w14:textId="77777777" w:rsidR="008F39F5" w:rsidRPr="00EB0A38" w:rsidRDefault="008F39F5" w:rsidP="008F39F5">
      <w:pPr>
        <w:pStyle w:val="subsection"/>
      </w:pPr>
      <w:r w:rsidRPr="00EB0A38">
        <w:tab/>
        <w:t>(4)</w:t>
      </w:r>
      <w:r w:rsidRPr="00EB0A38">
        <w:tab/>
        <w:t>If:</w:t>
      </w:r>
    </w:p>
    <w:p w14:paraId="020EC487" w14:textId="77777777" w:rsidR="008F39F5" w:rsidRPr="00EB0A38" w:rsidRDefault="008F39F5" w:rsidP="008F39F5">
      <w:pPr>
        <w:pStyle w:val="paragraph"/>
      </w:pPr>
      <w:r w:rsidRPr="00EB0A38">
        <w:tab/>
        <w:t>(a)</w:t>
      </w:r>
      <w:r w:rsidRPr="00EB0A38">
        <w:tab/>
        <w:t>an election by the person under subsection</w:t>
      </w:r>
      <w:r w:rsidR="00F7061D" w:rsidRPr="00EB0A38">
        <w:t> </w:t>
      </w:r>
      <w:r w:rsidRPr="00EB0A38">
        <w:t>60A(1) is in force on a particular day; and</w:t>
      </w:r>
    </w:p>
    <w:p w14:paraId="0B960DD8" w14:textId="77777777" w:rsidR="008F39F5" w:rsidRPr="00EB0A38" w:rsidRDefault="008F39F5" w:rsidP="008F39F5">
      <w:pPr>
        <w:pStyle w:val="paragraph"/>
      </w:pPr>
      <w:r w:rsidRPr="00EB0A38">
        <w:tab/>
        <w:t>(b)</w:t>
      </w:r>
      <w:r w:rsidRPr="00EB0A38">
        <w:tab/>
        <w:t>apart from this subsection, the portion of the instalment of the person’s quarterly pension supplement that corresponds to that day would be reduced under subclause</w:t>
      </w:r>
      <w:r w:rsidR="00F7061D" w:rsidRPr="00EB0A38">
        <w:t> </w:t>
      </w:r>
      <w:r w:rsidRPr="00EB0A38">
        <w:t>4(4) of Schedule</w:t>
      </w:r>
      <w:r w:rsidR="00F7061D" w:rsidRPr="00EB0A38">
        <w:t> </w:t>
      </w:r>
      <w:r w:rsidRPr="00EB0A38">
        <w:t>6, but not reduced to a nil amount;</w:t>
      </w:r>
    </w:p>
    <w:p w14:paraId="169DBDB0" w14:textId="77777777" w:rsidR="008F39F5" w:rsidRPr="00EB0A38" w:rsidRDefault="008F39F5" w:rsidP="008F39F5">
      <w:pPr>
        <w:pStyle w:val="subsection2"/>
      </w:pPr>
      <w:r w:rsidRPr="00EB0A38">
        <w:t>the amount of that portion of the instalment is not to be reduced under subclause</w:t>
      </w:r>
      <w:r w:rsidR="00F7061D" w:rsidRPr="00EB0A38">
        <w:t> </w:t>
      </w:r>
      <w:r w:rsidRPr="00EB0A38">
        <w:t>4(4) of Schedule</w:t>
      </w:r>
      <w:r w:rsidR="00F7061D" w:rsidRPr="00EB0A38">
        <w:t> </w:t>
      </w:r>
      <w:r w:rsidRPr="00EB0A38">
        <w:t>6.</w:t>
      </w:r>
    </w:p>
    <w:p w14:paraId="3C82C579" w14:textId="77777777" w:rsidR="008F39F5" w:rsidRPr="00EB0A38" w:rsidRDefault="008F39F5" w:rsidP="008F39F5">
      <w:pPr>
        <w:pStyle w:val="subsection"/>
      </w:pPr>
      <w:r w:rsidRPr="00EB0A38">
        <w:tab/>
        <w:t>(5)</w:t>
      </w:r>
      <w:r w:rsidRPr="00EB0A38">
        <w:tab/>
        <w:t>In this section:</w:t>
      </w:r>
    </w:p>
    <w:p w14:paraId="7FDE748E" w14:textId="77777777" w:rsidR="008F39F5" w:rsidRPr="00EB0A38" w:rsidRDefault="008F39F5" w:rsidP="008F39F5">
      <w:pPr>
        <w:pStyle w:val="Definition"/>
      </w:pPr>
      <w:r w:rsidRPr="00EB0A38">
        <w:rPr>
          <w:b/>
          <w:i/>
        </w:rPr>
        <w:t>instalment period</w:t>
      </w:r>
      <w:r w:rsidRPr="00EB0A38">
        <w:t xml:space="preserve"> means a period:</w:t>
      </w:r>
    </w:p>
    <w:p w14:paraId="142A5995" w14:textId="77777777" w:rsidR="008F39F5" w:rsidRPr="00EB0A38" w:rsidRDefault="008F39F5" w:rsidP="008F39F5">
      <w:pPr>
        <w:pStyle w:val="paragraph"/>
      </w:pPr>
      <w:r w:rsidRPr="00EB0A38">
        <w:tab/>
        <w:t>(a)</w:t>
      </w:r>
      <w:r w:rsidRPr="00EB0A38">
        <w:tab/>
        <w:t>in relation to each day of which quarterly pension supplement is payable to the person; and</w:t>
      </w:r>
    </w:p>
    <w:p w14:paraId="37BB757B" w14:textId="77777777" w:rsidR="008F39F5" w:rsidRPr="00EB0A38" w:rsidRDefault="008F39F5" w:rsidP="008F39F5">
      <w:pPr>
        <w:pStyle w:val="noteToPara"/>
      </w:pPr>
      <w:r w:rsidRPr="00EB0A38">
        <w:t>Note:</w:t>
      </w:r>
      <w:r w:rsidRPr="00EB0A38">
        <w:tab/>
        <w:t>For when quarterly pension supplement is payable to the person, see section</w:t>
      </w:r>
      <w:r w:rsidR="00F7061D" w:rsidRPr="00EB0A38">
        <w:t> </w:t>
      </w:r>
      <w:r w:rsidRPr="00EB0A38">
        <w:t>60A.</w:t>
      </w:r>
    </w:p>
    <w:p w14:paraId="2D96CD0C" w14:textId="77777777" w:rsidR="008F39F5" w:rsidRPr="00EB0A38" w:rsidRDefault="008F39F5" w:rsidP="008F39F5">
      <w:pPr>
        <w:pStyle w:val="paragraph"/>
      </w:pPr>
      <w:r w:rsidRPr="00EB0A38">
        <w:lastRenderedPageBreak/>
        <w:tab/>
        <w:t>(b)</w:t>
      </w:r>
      <w:r w:rsidRPr="00EB0A38">
        <w:tab/>
        <w:t>that either begins on any 20</w:t>
      </w:r>
      <w:r w:rsidR="00F7061D" w:rsidRPr="00EB0A38">
        <w:t> </w:t>
      </w:r>
      <w:r w:rsidRPr="00EB0A38">
        <w:t>March, 20</w:t>
      </w:r>
      <w:r w:rsidR="00F7061D" w:rsidRPr="00EB0A38">
        <w:t> </w:t>
      </w:r>
      <w:r w:rsidRPr="00EB0A38">
        <w:t xml:space="preserve">June, </w:t>
      </w:r>
      <w:r w:rsidR="00216ADB" w:rsidRPr="00EB0A38">
        <w:t>20 September</w:t>
      </w:r>
      <w:r w:rsidRPr="00EB0A38">
        <w:t xml:space="preserve"> or 20</w:t>
      </w:r>
      <w:r w:rsidR="00F7061D" w:rsidRPr="00EB0A38">
        <w:t> </w:t>
      </w:r>
      <w:r w:rsidRPr="00EB0A38">
        <w:t>December or does not include any such day; and</w:t>
      </w:r>
    </w:p>
    <w:p w14:paraId="0D450547" w14:textId="77777777" w:rsidR="008F39F5" w:rsidRPr="00EB0A38" w:rsidRDefault="008F39F5" w:rsidP="008F39F5">
      <w:pPr>
        <w:pStyle w:val="paragraph"/>
      </w:pPr>
      <w:r w:rsidRPr="00EB0A38">
        <w:tab/>
        <w:t>(c)</w:t>
      </w:r>
      <w:r w:rsidRPr="00EB0A38">
        <w:tab/>
        <w:t>that either ends on any 19</w:t>
      </w:r>
      <w:r w:rsidR="00F7061D" w:rsidRPr="00EB0A38">
        <w:t> </w:t>
      </w:r>
      <w:r w:rsidRPr="00EB0A38">
        <w:t>March, 19</w:t>
      </w:r>
      <w:r w:rsidR="00F7061D" w:rsidRPr="00EB0A38">
        <w:t> </w:t>
      </w:r>
      <w:r w:rsidRPr="00EB0A38">
        <w:t>June, 19</w:t>
      </w:r>
      <w:r w:rsidR="00F7061D" w:rsidRPr="00EB0A38">
        <w:t> </w:t>
      </w:r>
      <w:r w:rsidRPr="00EB0A38">
        <w:t>September or 19</w:t>
      </w:r>
      <w:r w:rsidR="00F7061D" w:rsidRPr="00EB0A38">
        <w:t> </w:t>
      </w:r>
      <w:r w:rsidRPr="00EB0A38">
        <w:t>December or does not include any such day; and</w:t>
      </w:r>
    </w:p>
    <w:p w14:paraId="2BE825F3" w14:textId="77777777" w:rsidR="008F39F5" w:rsidRPr="00EB0A38" w:rsidRDefault="008F39F5" w:rsidP="008F39F5">
      <w:pPr>
        <w:pStyle w:val="paragraph"/>
      </w:pPr>
      <w:r w:rsidRPr="00EB0A38">
        <w:tab/>
        <w:t>(d)</w:t>
      </w:r>
      <w:r w:rsidRPr="00EB0A38">
        <w:tab/>
        <w:t>that is not included in a longer instalment period.</w:t>
      </w:r>
    </w:p>
    <w:p w14:paraId="040494C0" w14:textId="77777777" w:rsidR="008F39F5" w:rsidRPr="00EB0A38" w:rsidRDefault="008F39F5" w:rsidP="008F39F5">
      <w:pPr>
        <w:pStyle w:val="ActHead2"/>
        <w:pageBreakBefore/>
      </w:pPr>
      <w:bookmarkStart w:id="377" w:name="_Toc179463850"/>
      <w:r w:rsidRPr="008C775A">
        <w:rPr>
          <w:rStyle w:val="CharPartNo"/>
        </w:rPr>
        <w:lastRenderedPageBreak/>
        <w:t>Part IIIE</w:t>
      </w:r>
      <w:r w:rsidRPr="00EB0A38">
        <w:t>—</w:t>
      </w:r>
      <w:r w:rsidRPr="008C775A">
        <w:rPr>
          <w:rStyle w:val="CharPartText"/>
        </w:rPr>
        <w:t>Clean energy payments</w:t>
      </w:r>
      <w:bookmarkEnd w:id="377"/>
    </w:p>
    <w:p w14:paraId="3ECB4970" w14:textId="77777777" w:rsidR="008F39F5" w:rsidRPr="00EB0A38" w:rsidRDefault="009C4634" w:rsidP="00C82B82">
      <w:pPr>
        <w:pStyle w:val="ActHead3"/>
      </w:pPr>
      <w:bookmarkStart w:id="378" w:name="_Toc179463851"/>
      <w:r w:rsidRPr="008C775A">
        <w:rPr>
          <w:rStyle w:val="CharDivNo"/>
        </w:rPr>
        <w:t>Division 2</w:t>
      </w:r>
      <w:r w:rsidR="002F4986" w:rsidRPr="00EB0A38">
        <w:t>—</w:t>
      </w:r>
      <w:r w:rsidR="002F4986" w:rsidRPr="008C775A">
        <w:rPr>
          <w:rStyle w:val="CharDivText"/>
        </w:rPr>
        <w:t>Energy supplements</w:t>
      </w:r>
      <w:bookmarkEnd w:id="378"/>
    </w:p>
    <w:p w14:paraId="17CD36AA" w14:textId="77777777" w:rsidR="008F39F5" w:rsidRPr="00EB0A38" w:rsidRDefault="002F4986" w:rsidP="008F39F5">
      <w:pPr>
        <w:pStyle w:val="ActHead4"/>
      </w:pPr>
      <w:bookmarkStart w:id="379" w:name="_Toc179463852"/>
      <w:r w:rsidRPr="008C775A">
        <w:rPr>
          <w:rStyle w:val="CharSubdNo"/>
        </w:rPr>
        <w:t>Subdivision A</w:t>
      </w:r>
      <w:r w:rsidRPr="00EB0A38">
        <w:t>—</w:t>
      </w:r>
      <w:r w:rsidRPr="008C775A">
        <w:rPr>
          <w:rStyle w:val="CharSubdText"/>
        </w:rPr>
        <w:t>Energy supplements for pensions under Parts II and IV</w:t>
      </w:r>
      <w:bookmarkEnd w:id="379"/>
    </w:p>
    <w:p w14:paraId="36B6DD98" w14:textId="77777777" w:rsidR="00E55118" w:rsidRPr="00EB0A38" w:rsidRDefault="00E55118" w:rsidP="00E55118">
      <w:pPr>
        <w:pStyle w:val="ActHead5"/>
      </w:pPr>
      <w:bookmarkStart w:id="380" w:name="_Toc179463853"/>
      <w:r w:rsidRPr="008C775A">
        <w:rPr>
          <w:rStyle w:val="CharSectno"/>
        </w:rPr>
        <w:t>62A</w:t>
      </w:r>
      <w:r w:rsidRPr="00EB0A38">
        <w:t xml:space="preserve">  Energy supplement for veterans and members of Defence Force or Peacekeeping Force</w:t>
      </w:r>
      <w:bookmarkEnd w:id="380"/>
    </w:p>
    <w:p w14:paraId="205FCEC9" w14:textId="77777777" w:rsidR="008F39F5" w:rsidRPr="00EB0A38" w:rsidRDefault="008F39F5" w:rsidP="008F39F5">
      <w:pPr>
        <w:pStyle w:val="subsection"/>
      </w:pPr>
      <w:r w:rsidRPr="00EB0A38">
        <w:tab/>
        <w:t>(1)</w:t>
      </w:r>
      <w:r w:rsidRPr="00EB0A38">
        <w:tab/>
        <w:t>This section applies to a person for a day if:</w:t>
      </w:r>
    </w:p>
    <w:p w14:paraId="168CC233" w14:textId="77777777" w:rsidR="008F39F5" w:rsidRPr="00EB0A38" w:rsidRDefault="008F39F5" w:rsidP="008F39F5">
      <w:pPr>
        <w:pStyle w:val="paragraph"/>
      </w:pPr>
      <w:r w:rsidRPr="00EB0A38">
        <w:tab/>
        <w:t>(a)</w:t>
      </w:r>
      <w:r w:rsidRPr="00EB0A38">
        <w:tab/>
        <w:t>the person receives for the day a pension under Part II or IV at a rate determined under or by reference to section</w:t>
      </w:r>
      <w:r w:rsidR="00F7061D" w:rsidRPr="00EB0A38">
        <w:t> </w:t>
      </w:r>
      <w:r w:rsidRPr="00EB0A38">
        <w:t>22, 23, 24 or 27; and</w:t>
      </w:r>
    </w:p>
    <w:p w14:paraId="3102D573" w14:textId="77777777" w:rsidR="008F39F5" w:rsidRPr="00EB0A38" w:rsidRDefault="008F39F5" w:rsidP="008F39F5">
      <w:pPr>
        <w:pStyle w:val="paragraph"/>
      </w:pPr>
      <w:r w:rsidRPr="00EB0A38">
        <w:tab/>
        <w:t>(b)</w:t>
      </w:r>
      <w:r w:rsidRPr="00EB0A38">
        <w:tab/>
        <w:t>the person’s rate of the pension is greater than nil; and</w:t>
      </w:r>
    </w:p>
    <w:p w14:paraId="54C37C16" w14:textId="77777777" w:rsidR="008F39F5" w:rsidRPr="00EB0A38" w:rsidRDefault="008F39F5" w:rsidP="008F39F5">
      <w:pPr>
        <w:pStyle w:val="paragraph"/>
      </w:pPr>
      <w:r w:rsidRPr="00EB0A38">
        <w:tab/>
        <w:t>(c)</w:t>
      </w:r>
      <w:r w:rsidRPr="00EB0A38">
        <w:tab/>
        <w:t>the person is residing in Australia on the day; and</w:t>
      </w:r>
    </w:p>
    <w:p w14:paraId="6A7C33A1" w14:textId="77777777" w:rsidR="008F39F5" w:rsidRPr="00EB0A38" w:rsidRDefault="008F39F5" w:rsidP="008F39F5">
      <w:pPr>
        <w:pStyle w:val="paragraph"/>
      </w:pPr>
      <w:r w:rsidRPr="00EB0A38">
        <w:tab/>
        <w:t>(d)</w:t>
      </w:r>
      <w:r w:rsidRPr="00EB0A38">
        <w:tab/>
        <w:t>on the day the person either:</w:t>
      </w:r>
    </w:p>
    <w:p w14:paraId="39D586F3" w14:textId="77777777" w:rsidR="008F39F5" w:rsidRPr="00EB0A38" w:rsidRDefault="008F39F5" w:rsidP="008F39F5">
      <w:pPr>
        <w:pStyle w:val="paragraphsub"/>
      </w:pPr>
      <w:r w:rsidRPr="00EB0A38">
        <w:tab/>
        <w:t>(i)</w:t>
      </w:r>
      <w:r w:rsidRPr="00EB0A38">
        <w:tab/>
        <w:t>is in Australia; or</w:t>
      </w:r>
    </w:p>
    <w:p w14:paraId="4FA6DB7D" w14:textId="77777777" w:rsidR="008F39F5" w:rsidRPr="00EB0A38" w:rsidRDefault="008F39F5" w:rsidP="008F39F5">
      <w:pPr>
        <w:pStyle w:val="paragraphsub"/>
      </w:pPr>
      <w:r w:rsidRPr="00EB0A38">
        <w:tab/>
        <w:t>(ii)</w:t>
      </w:r>
      <w:r w:rsidRPr="00EB0A38">
        <w:tab/>
        <w:t>is temporarily absent from Australia and has been so for a continuous period not exceeding 6 weeks.</w:t>
      </w:r>
    </w:p>
    <w:p w14:paraId="4F3F21A0" w14:textId="77777777" w:rsidR="008F39F5" w:rsidRPr="00EB0A38" w:rsidRDefault="008F39F5" w:rsidP="008F39F5">
      <w:pPr>
        <w:pStyle w:val="notetext"/>
      </w:pPr>
      <w:r w:rsidRPr="00EB0A38">
        <w:t>Note:</w:t>
      </w:r>
      <w:r w:rsidRPr="00EB0A38">
        <w:tab/>
        <w:t>Section</w:t>
      </w:r>
      <w:r w:rsidR="00F7061D" w:rsidRPr="00EB0A38">
        <w:t> </w:t>
      </w:r>
      <w:r w:rsidRPr="00EB0A38">
        <w:t xml:space="preserve">62C may affect whether a person meets the conditions in </w:t>
      </w:r>
      <w:r w:rsidR="00F7061D" w:rsidRPr="00EB0A38">
        <w:t>paragraphs (</w:t>
      </w:r>
      <w:r w:rsidRPr="00EB0A38">
        <w:t>1)(a) and (b) of this section.</w:t>
      </w:r>
    </w:p>
    <w:p w14:paraId="43F9E173" w14:textId="77777777" w:rsidR="008F39F5" w:rsidRPr="00EB0A38" w:rsidRDefault="002F4986" w:rsidP="008F39F5">
      <w:pPr>
        <w:pStyle w:val="SubsectionHead"/>
      </w:pPr>
      <w:r w:rsidRPr="00EB0A38">
        <w:t>Energy supplement payable</w:t>
      </w:r>
    </w:p>
    <w:p w14:paraId="644AC8F3" w14:textId="77777777" w:rsidR="008F39F5" w:rsidRPr="00EB0A38" w:rsidRDefault="008F39F5" w:rsidP="008F39F5">
      <w:pPr>
        <w:pStyle w:val="subsection"/>
      </w:pPr>
      <w:r w:rsidRPr="00EB0A38">
        <w:tab/>
        <w:t>(2)</w:t>
      </w:r>
      <w:r w:rsidRPr="00EB0A38">
        <w:tab/>
        <w:t xml:space="preserve">The Commonwealth is liable to pay the person for the day </w:t>
      </w:r>
      <w:r w:rsidR="002F4986" w:rsidRPr="00EB0A38">
        <w:t>energy supplement</w:t>
      </w:r>
      <w:r w:rsidRPr="00EB0A38">
        <w:t xml:space="preserve"> for the person’s pension.</w:t>
      </w:r>
    </w:p>
    <w:p w14:paraId="240BF9C1" w14:textId="77777777" w:rsidR="008F39F5" w:rsidRPr="00EB0A38" w:rsidRDefault="008F39F5" w:rsidP="008F39F5">
      <w:pPr>
        <w:pStyle w:val="notetext"/>
      </w:pPr>
      <w:r w:rsidRPr="00EB0A38">
        <w:t>Note 1:</w:t>
      </w:r>
      <w:r w:rsidRPr="00EB0A38">
        <w:tab/>
        <w:t>The supplement is a payment separate from the pension.</w:t>
      </w:r>
    </w:p>
    <w:p w14:paraId="7A793508" w14:textId="77777777" w:rsidR="008F39F5" w:rsidRPr="00EB0A38" w:rsidRDefault="008F39F5" w:rsidP="008F39F5">
      <w:pPr>
        <w:pStyle w:val="notetext"/>
      </w:pPr>
      <w:r w:rsidRPr="00EB0A38">
        <w:t>Note 2:</w:t>
      </w:r>
      <w:r w:rsidRPr="00EB0A38">
        <w:tab/>
        <w:t>Section</w:t>
      </w:r>
      <w:r w:rsidR="00F7061D" w:rsidRPr="00EB0A38">
        <w:t> </w:t>
      </w:r>
      <w:r w:rsidRPr="00EB0A38">
        <w:t xml:space="preserve">65A may affect the person’s entitlement to the </w:t>
      </w:r>
      <w:r w:rsidR="002F4986" w:rsidRPr="00EB0A38">
        <w:t>energy supplement</w:t>
      </w:r>
      <w:r w:rsidRPr="00EB0A38">
        <w:t>.</w:t>
      </w:r>
    </w:p>
    <w:p w14:paraId="16F45E88" w14:textId="77777777" w:rsidR="00160B5D" w:rsidRPr="00EB0A38" w:rsidRDefault="00160B5D" w:rsidP="00160B5D">
      <w:pPr>
        <w:pStyle w:val="SubsectionHead"/>
      </w:pPr>
      <w:r w:rsidRPr="00EB0A38">
        <w:t>Rate of energy supplement</w:t>
      </w:r>
    </w:p>
    <w:p w14:paraId="37DB4D2A" w14:textId="77777777" w:rsidR="00160B5D" w:rsidRPr="00EB0A38" w:rsidRDefault="00160B5D" w:rsidP="00160B5D">
      <w:pPr>
        <w:pStyle w:val="subsection"/>
      </w:pPr>
      <w:r w:rsidRPr="00EB0A38">
        <w:tab/>
        <w:t>(3)</w:t>
      </w:r>
      <w:r w:rsidRPr="00EB0A38">
        <w:tab/>
        <w:t xml:space="preserve">The fortnightly rate of energy supplement for the pension is the rate worked out using the table. For this purpose, ignore </w:t>
      </w:r>
      <w:r w:rsidRPr="00EB0A38">
        <w:lastRenderedPageBreak/>
        <w:t>subsections</w:t>
      </w:r>
      <w:r w:rsidR="00F7061D" w:rsidRPr="00EB0A38">
        <w:t> </w:t>
      </w:r>
      <w:r w:rsidRPr="00EB0A38">
        <w:t>23(5) and (6), sections</w:t>
      </w:r>
      <w:r w:rsidR="00F7061D" w:rsidRPr="00EB0A38">
        <w:t> </w:t>
      </w:r>
      <w:r w:rsidRPr="00EB0A38">
        <w:t>25A and 26, Division</w:t>
      </w:r>
      <w:r w:rsidR="00F7061D" w:rsidRPr="00EB0A38">
        <w:t> </w:t>
      </w:r>
      <w:r w:rsidRPr="00EB0A38">
        <w:t>5A of Part II and section</w:t>
      </w:r>
      <w:r w:rsidR="00F7061D" w:rsidRPr="00EB0A38">
        <w:t> </w:t>
      </w:r>
      <w:r w:rsidRPr="00EB0A38">
        <w:t>74 in working out the rate of the person’s pension under section</w:t>
      </w:r>
      <w:r w:rsidR="00F7061D" w:rsidRPr="00EB0A38">
        <w:t> </w:t>
      </w:r>
      <w:r w:rsidRPr="00EB0A38">
        <w:t>27 if that section is relevant.</w:t>
      </w:r>
    </w:p>
    <w:p w14:paraId="732C2237" w14:textId="77777777" w:rsidR="00160B5D" w:rsidRPr="00EB0A38" w:rsidRDefault="00160B5D" w:rsidP="00160B5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111"/>
        <w:gridCol w:w="2273"/>
      </w:tblGrid>
      <w:tr w:rsidR="00160B5D" w:rsidRPr="00EB0A38" w14:paraId="78786390" w14:textId="77777777" w:rsidTr="00A76F8A">
        <w:trPr>
          <w:tblHeader/>
        </w:trPr>
        <w:tc>
          <w:tcPr>
            <w:tcW w:w="7088" w:type="dxa"/>
            <w:gridSpan w:val="3"/>
            <w:tcBorders>
              <w:top w:val="single" w:sz="12" w:space="0" w:color="auto"/>
              <w:bottom w:val="single" w:sz="6" w:space="0" w:color="auto"/>
            </w:tcBorders>
            <w:shd w:val="clear" w:color="auto" w:fill="auto"/>
          </w:tcPr>
          <w:p w14:paraId="7F298FA3" w14:textId="77777777" w:rsidR="00160B5D" w:rsidRPr="00EB0A38" w:rsidRDefault="00160B5D" w:rsidP="00A76F8A">
            <w:pPr>
              <w:pStyle w:val="TableHeading"/>
            </w:pPr>
            <w:r w:rsidRPr="00EB0A38">
              <w:t>Fortnightly rate of energy supplement</w:t>
            </w:r>
          </w:p>
        </w:tc>
      </w:tr>
      <w:tr w:rsidR="00160B5D" w:rsidRPr="00EB0A38" w14:paraId="3C3C22A5" w14:textId="77777777" w:rsidTr="00A76F8A">
        <w:trPr>
          <w:tblHeader/>
        </w:trPr>
        <w:tc>
          <w:tcPr>
            <w:tcW w:w="704" w:type="dxa"/>
            <w:tcBorders>
              <w:top w:val="single" w:sz="6" w:space="0" w:color="auto"/>
              <w:bottom w:val="single" w:sz="12" w:space="0" w:color="auto"/>
            </w:tcBorders>
            <w:shd w:val="clear" w:color="auto" w:fill="auto"/>
          </w:tcPr>
          <w:p w14:paraId="3D907530" w14:textId="77777777" w:rsidR="00160B5D" w:rsidRPr="00EB0A38" w:rsidRDefault="00160B5D" w:rsidP="00A76F8A">
            <w:pPr>
              <w:pStyle w:val="TableHeading"/>
            </w:pPr>
            <w:r w:rsidRPr="00EB0A38">
              <w:t>Item</w:t>
            </w:r>
          </w:p>
        </w:tc>
        <w:tc>
          <w:tcPr>
            <w:tcW w:w="4111" w:type="dxa"/>
            <w:tcBorders>
              <w:top w:val="single" w:sz="6" w:space="0" w:color="auto"/>
              <w:bottom w:val="single" w:sz="12" w:space="0" w:color="auto"/>
            </w:tcBorders>
            <w:shd w:val="clear" w:color="auto" w:fill="auto"/>
          </w:tcPr>
          <w:p w14:paraId="69EC7F3D" w14:textId="77777777" w:rsidR="00160B5D" w:rsidRPr="00EB0A38" w:rsidRDefault="00160B5D" w:rsidP="00A76F8A">
            <w:pPr>
              <w:pStyle w:val="TableHeading"/>
            </w:pPr>
            <w:r w:rsidRPr="00EB0A38">
              <w:t>If the rate of the person’s pension:</w:t>
            </w:r>
          </w:p>
        </w:tc>
        <w:tc>
          <w:tcPr>
            <w:tcW w:w="2273" w:type="dxa"/>
            <w:tcBorders>
              <w:top w:val="single" w:sz="6" w:space="0" w:color="auto"/>
              <w:bottom w:val="single" w:sz="12" w:space="0" w:color="auto"/>
            </w:tcBorders>
            <w:shd w:val="clear" w:color="auto" w:fill="auto"/>
          </w:tcPr>
          <w:p w14:paraId="30DA27F8" w14:textId="77777777" w:rsidR="00160B5D" w:rsidRPr="00EB0A38" w:rsidRDefault="00160B5D" w:rsidP="00A76F8A">
            <w:pPr>
              <w:pStyle w:val="TableHeading"/>
              <w:jc w:val="right"/>
            </w:pPr>
            <w:r w:rsidRPr="00EB0A38">
              <w:t>the rate of energy supplement is:</w:t>
            </w:r>
          </w:p>
        </w:tc>
      </w:tr>
      <w:tr w:rsidR="00160B5D" w:rsidRPr="00EB0A38" w14:paraId="02AED04F" w14:textId="77777777" w:rsidTr="006B7D3A">
        <w:tc>
          <w:tcPr>
            <w:tcW w:w="704" w:type="dxa"/>
            <w:tcBorders>
              <w:top w:val="single" w:sz="12" w:space="0" w:color="auto"/>
              <w:bottom w:val="single" w:sz="4" w:space="0" w:color="auto"/>
            </w:tcBorders>
            <w:shd w:val="clear" w:color="auto" w:fill="auto"/>
          </w:tcPr>
          <w:p w14:paraId="6A09EDB4" w14:textId="77777777" w:rsidR="00160B5D" w:rsidRPr="00EB0A38" w:rsidRDefault="00160B5D" w:rsidP="00A76F8A">
            <w:pPr>
              <w:pStyle w:val="Tabletext"/>
            </w:pPr>
            <w:r w:rsidRPr="00EB0A38">
              <w:t>1</w:t>
            </w:r>
          </w:p>
        </w:tc>
        <w:tc>
          <w:tcPr>
            <w:tcW w:w="4111" w:type="dxa"/>
            <w:tcBorders>
              <w:top w:val="single" w:sz="12" w:space="0" w:color="auto"/>
              <w:bottom w:val="single" w:sz="4" w:space="0" w:color="auto"/>
            </w:tcBorders>
            <w:shd w:val="clear" w:color="auto" w:fill="auto"/>
          </w:tcPr>
          <w:p w14:paraId="19F10376" w14:textId="77777777" w:rsidR="00160B5D" w:rsidRPr="00EB0A38" w:rsidRDefault="00160B5D" w:rsidP="00A76F8A">
            <w:pPr>
              <w:pStyle w:val="Tabletext"/>
            </w:pPr>
            <w:r w:rsidRPr="00EB0A38">
              <w:t>Is worked out under or by reference to subsection</w:t>
            </w:r>
            <w:r w:rsidR="00F7061D" w:rsidRPr="00EB0A38">
              <w:t> </w:t>
            </w:r>
            <w:r w:rsidRPr="00EB0A38">
              <w:t>22(3) but not section</w:t>
            </w:r>
            <w:r w:rsidR="00F7061D" w:rsidRPr="00EB0A38">
              <w:t> </w:t>
            </w:r>
            <w:r w:rsidRPr="00EB0A38">
              <w:t>27</w:t>
            </w:r>
          </w:p>
        </w:tc>
        <w:tc>
          <w:tcPr>
            <w:tcW w:w="2273" w:type="dxa"/>
            <w:tcBorders>
              <w:top w:val="single" w:sz="12" w:space="0" w:color="auto"/>
              <w:bottom w:val="single" w:sz="4" w:space="0" w:color="auto"/>
            </w:tcBorders>
            <w:shd w:val="clear" w:color="auto" w:fill="auto"/>
          </w:tcPr>
          <w:p w14:paraId="4E1E7D04" w14:textId="77777777" w:rsidR="00160B5D" w:rsidRPr="00EB0A38" w:rsidRDefault="00160B5D" w:rsidP="00A76F8A">
            <w:pPr>
              <w:pStyle w:val="Tabletext"/>
              <w:jc w:val="right"/>
            </w:pPr>
            <w:r w:rsidRPr="00EB0A38">
              <w:t>$7.70</w:t>
            </w:r>
          </w:p>
        </w:tc>
      </w:tr>
      <w:tr w:rsidR="00160B5D" w:rsidRPr="00EB0A38" w14:paraId="4183D640" w14:textId="77777777" w:rsidTr="006B7D3A">
        <w:tc>
          <w:tcPr>
            <w:tcW w:w="704" w:type="dxa"/>
            <w:tcBorders>
              <w:top w:val="single" w:sz="4" w:space="0" w:color="auto"/>
              <w:bottom w:val="single" w:sz="4" w:space="0" w:color="auto"/>
            </w:tcBorders>
            <w:shd w:val="clear" w:color="auto" w:fill="auto"/>
          </w:tcPr>
          <w:p w14:paraId="077A0F9D" w14:textId="77777777" w:rsidR="00160B5D" w:rsidRPr="00EB0A38" w:rsidRDefault="00160B5D" w:rsidP="00A76F8A">
            <w:pPr>
              <w:pStyle w:val="Tabletext"/>
            </w:pPr>
            <w:r w:rsidRPr="00EB0A38">
              <w:t>2</w:t>
            </w:r>
          </w:p>
        </w:tc>
        <w:tc>
          <w:tcPr>
            <w:tcW w:w="4111" w:type="dxa"/>
            <w:tcBorders>
              <w:top w:val="single" w:sz="4" w:space="0" w:color="auto"/>
              <w:bottom w:val="single" w:sz="4" w:space="0" w:color="auto"/>
            </w:tcBorders>
            <w:shd w:val="clear" w:color="auto" w:fill="auto"/>
          </w:tcPr>
          <w:p w14:paraId="70B5B441" w14:textId="77777777" w:rsidR="00160B5D" w:rsidRPr="00EB0A38" w:rsidRDefault="00160B5D" w:rsidP="00A76F8A">
            <w:pPr>
              <w:pStyle w:val="Tabletext"/>
            </w:pPr>
            <w:r w:rsidRPr="00EB0A38">
              <w:t>Is worked out under or by reference to subsection</w:t>
            </w:r>
            <w:r w:rsidR="00F7061D" w:rsidRPr="00EB0A38">
              <w:t> </w:t>
            </w:r>
            <w:r w:rsidRPr="00EB0A38">
              <w:t>22(4) but not section</w:t>
            </w:r>
            <w:r w:rsidR="00F7061D" w:rsidRPr="00EB0A38">
              <w:t> </w:t>
            </w:r>
            <w:r w:rsidRPr="00EB0A38">
              <w:t>27</w:t>
            </w:r>
          </w:p>
        </w:tc>
        <w:tc>
          <w:tcPr>
            <w:tcW w:w="2273" w:type="dxa"/>
            <w:tcBorders>
              <w:top w:val="single" w:sz="4" w:space="0" w:color="auto"/>
              <w:bottom w:val="single" w:sz="4" w:space="0" w:color="auto"/>
            </w:tcBorders>
            <w:shd w:val="clear" w:color="auto" w:fill="auto"/>
          </w:tcPr>
          <w:p w14:paraId="05D1179F" w14:textId="77777777" w:rsidR="00160B5D" w:rsidRPr="00EB0A38" w:rsidRDefault="00160B5D" w:rsidP="00A76F8A">
            <w:pPr>
              <w:pStyle w:val="Tabletext"/>
              <w:jc w:val="right"/>
            </w:pPr>
            <w:r w:rsidRPr="00EB0A38">
              <w:t>$11.80</w:t>
            </w:r>
          </w:p>
        </w:tc>
      </w:tr>
      <w:tr w:rsidR="00160B5D" w:rsidRPr="00EB0A38" w14:paraId="26A2D255" w14:textId="77777777" w:rsidTr="006B7D3A">
        <w:tc>
          <w:tcPr>
            <w:tcW w:w="704" w:type="dxa"/>
            <w:tcBorders>
              <w:top w:val="single" w:sz="4" w:space="0" w:color="auto"/>
              <w:bottom w:val="single" w:sz="4" w:space="0" w:color="auto"/>
            </w:tcBorders>
            <w:shd w:val="clear" w:color="auto" w:fill="auto"/>
          </w:tcPr>
          <w:p w14:paraId="79BF2485" w14:textId="77777777" w:rsidR="00160B5D" w:rsidRPr="00EB0A38" w:rsidRDefault="00160B5D" w:rsidP="00A76F8A">
            <w:pPr>
              <w:pStyle w:val="Tabletext"/>
            </w:pPr>
            <w:r w:rsidRPr="00EB0A38">
              <w:t>3</w:t>
            </w:r>
          </w:p>
        </w:tc>
        <w:tc>
          <w:tcPr>
            <w:tcW w:w="4111" w:type="dxa"/>
            <w:tcBorders>
              <w:top w:val="single" w:sz="4" w:space="0" w:color="auto"/>
              <w:bottom w:val="single" w:sz="4" w:space="0" w:color="auto"/>
            </w:tcBorders>
            <w:shd w:val="clear" w:color="auto" w:fill="auto"/>
          </w:tcPr>
          <w:p w14:paraId="34E90943" w14:textId="77777777" w:rsidR="00160B5D" w:rsidRPr="00EB0A38" w:rsidRDefault="00160B5D" w:rsidP="00A76F8A">
            <w:pPr>
              <w:pStyle w:val="Tabletext"/>
            </w:pPr>
            <w:r w:rsidRPr="00EB0A38">
              <w:t>Is worked out under or by reference to subsection</w:t>
            </w:r>
            <w:r w:rsidR="00F7061D" w:rsidRPr="00EB0A38">
              <w:t> </w:t>
            </w:r>
            <w:r w:rsidRPr="00EB0A38">
              <w:t>23(4) but not section</w:t>
            </w:r>
            <w:r w:rsidR="00F7061D" w:rsidRPr="00EB0A38">
              <w:t> </w:t>
            </w:r>
            <w:r w:rsidRPr="00EB0A38">
              <w:t>27</w:t>
            </w:r>
          </w:p>
        </w:tc>
        <w:tc>
          <w:tcPr>
            <w:tcW w:w="2273" w:type="dxa"/>
            <w:tcBorders>
              <w:top w:val="single" w:sz="4" w:space="0" w:color="auto"/>
              <w:bottom w:val="single" w:sz="4" w:space="0" w:color="auto"/>
            </w:tcBorders>
            <w:shd w:val="clear" w:color="auto" w:fill="auto"/>
          </w:tcPr>
          <w:p w14:paraId="6B152E6C" w14:textId="77777777" w:rsidR="00160B5D" w:rsidRPr="00EB0A38" w:rsidRDefault="00160B5D" w:rsidP="00A76F8A">
            <w:pPr>
              <w:pStyle w:val="Tabletext"/>
              <w:jc w:val="right"/>
            </w:pPr>
            <w:r w:rsidRPr="00EB0A38">
              <w:t>$14.50</w:t>
            </w:r>
          </w:p>
        </w:tc>
      </w:tr>
      <w:tr w:rsidR="00160B5D" w:rsidRPr="00EB0A38" w14:paraId="016B281F" w14:textId="77777777" w:rsidTr="006B7D3A">
        <w:tc>
          <w:tcPr>
            <w:tcW w:w="704" w:type="dxa"/>
            <w:tcBorders>
              <w:top w:val="single" w:sz="4" w:space="0" w:color="auto"/>
              <w:bottom w:val="single" w:sz="4" w:space="0" w:color="auto"/>
            </w:tcBorders>
            <w:shd w:val="clear" w:color="auto" w:fill="auto"/>
          </w:tcPr>
          <w:p w14:paraId="4F6BCC56" w14:textId="77777777" w:rsidR="00160B5D" w:rsidRPr="00EB0A38" w:rsidRDefault="00160B5D" w:rsidP="00A76F8A">
            <w:pPr>
              <w:pStyle w:val="Tabletext"/>
            </w:pPr>
            <w:r w:rsidRPr="00EB0A38">
              <w:t>4</w:t>
            </w:r>
          </w:p>
        </w:tc>
        <w:tc>
          <w:tcPr>
            <w:tcW w:w="4111" w:type="dxa"/>
            <w:tcBorders>
              <w:top w:val="single" w:sz="4" w:space="0" w:color="auto"/>
              <w:bottom w:val="single" w:sz="4" w:space="0" w:color="auto"/>
            </w:tcBorders>
            <w:shd w:val="clear" w:color="auto" w:fill="auto"/>
          </w:tcPr>
          <w:p w14:paraId="758AE7B0" w14:textId="77777777" w:rsidR="00160B5D" w:rsidRPr="00EB0A38" w:rsidRDefault="00160B5D" w:rsidP="00A76F8A">
            <w:pPr>
              <w:pStyle w:val="Tabletext"/>
            </w:pPr>
            <w:r w:rsidRPr="00EB0A38">
              <w:t>Is worked out under or by reference to subsection</w:t>
            </w:r>
            <w:r w:rsidR="00F7061D" w:rsidRPr="00EB0A38">
              <w:t> </w:t>
            </w:r>
            <w:r w:rsidRPr="00EB0A38">
              <w:t>24(4) but not section</w:t>
            </w:r>
            <w:r w:rsidR="00F7061D" w:rsidRPr="00EB0A38">
              <w:t> </w:t>
            </w:r>
            <w:r w:rsidRPr="00EB0A38">
              <w:t>27</w:t>
            </w:r>
          </w:p>
        </w:tc>
        <w:tc>
          <w:tcPr>
            <w:tcW w:w="2273" w:type="dxa"/>
            <w:tcBorders>
              <w:top w:val="single" w:sz="4" w:space="0" w:color="auto"/>
              <w:bottom w:val="single" w:sz="4" w:space="0" w:color="auto"/>
            </w:tcBorders>
            <w:shd w:val="clear" w:color="auto" w:fill="auto"/>
          </w:tcPr>
          <w:p w14:paraId="6CE75314" w14:textId="77777777" w:rsidR="00160B5D" w:rsidRPr="00EB0A38" w:rsidRDefault="00160B5D" w:rsidP="00A76F8A">
            <w:pPr>
              <w:pStyle w:val="Tabletext"/>
              <w:jc w:val="right"/>
            </w:pPr>
            <w:r w:rsidRPr="00EB0A38">
              <w:t>$21.50</w:t>
            </w:r>
          </w:p>
        </w:tc>
      </w:tr>
      <w:tr w:rsidR="00160B5D" w:rsidRPr="00EB0A38" w14:paraId="47210D23" w14:textId="77777777" w:rsidTr="006B7D3A">
        <w:tc>
          <w:tcPr>
            <w:tcW w:w="704" w:type="dxa"/>
            <w:tcBorders>
              <w:top w:val="single" w:sz="4" w:space="0" w:color="auto"/>
              <w:bottom w:val="single" w:sz="4" w:space="0" w:color="auto"/>
            </w:tcBorders>
            <w:shd w:val="clear" w:color="auto" w:fill="auto"/>
          </w:tcPr>
          <w:p w14:paraId="06EED880" w14:textId="77777777" w:rsidR="00160B5D" w:rsidRPr="00EB0A38" w:rsidRDefault="00160B5D" w:rsidP="00A76F8A">
            <w:pPr>
              <w:pStyle w:val="Tabletext"/>
            </w:pPr>
            <w:r w:rsidRPr="00EB0A38">
              <w:t>5</w:t>
            </w:r>
          </w:p>
        </w:tc>
        <w:tc>
          <w:tcPr>
            <w:tcW w:w="4111" w:type="dxa"/>
            <w:tcBorders>
              <w:top w:val="single" w:sz="4" w:space="0" w:color="auto"/>
              <w:bottom w:val="single" w:sz="4" w:space="0" w:color="auto"/>
            </w:tcBorders>
            <w:shd w:val="clear" w:color="auto" w:fill="auto"/>
          </w:tcPr>
          <w:p w14:paraId="13F45290" w14:textId="77777777" w:rsidR="00160B5D" w:rsidRPr="00EB0A38" w:rsidRDefault="00160B5D" w:rsidP="00A76F8A">
            <w:pPr>
              <w:pStyle w:val="Tabletext"/>
            </w:pPr>
            <w:r w:rsidRPr="00EB0A38">
              <w:t>Is worked out under or by reference to section</w:t>
            </w:r>
            <w:r w:rsidR="00F7061D" w:rsidRPr="00EB0A38">
              <w:t> </w:t>
            </w:r>
            <w:r w:rsidRPr="00EB0A38">
              <w:t>27 and is not more than the rate specified in subsection</w:t>
            </w:r>
            <w:r w:rsidR="00F7061D" w:rsidRPr="00EB0A38">
              <w:t> </w:t>
            </w:r>
            <w:r w:rsidRPr="00EB0A38">
              <w:t>22(3)</w:t>
            </w:r>
          </w:p>
        </w:tc>
        <w:tc>
          <w:tcPr>
            <w:tcW w:w="2273" w:type="dxa"/>
            <w:tcBorders>
              <w:top w:val="single" w:sz="4" w:space="0" w:color="auto"/>
              <w:bottom w:val="single" w:sz="4" w:space="0" w:color="auto"/>
            </w:tcBorders>
            <w:shd w:val="clear" w:color="auto" w:fill="auto"/>
          </w:tcPr>
          <w:p w14:paraId="1F1015CD" w14:textId="77777777" w:rsidR="00160B5D" w:rsidRPr="00EB0A38" w:rsidRDefault="00160B5D" w:rsidP="00A76F8A">
            <w:pPr>
              <w:pStyle w:val="Tabletext"/>
              <w:jc w:val="right"/>
            </w:pPr>
            <w:r w:rsidRPr="00EB0A38">
              <w:t>$7.70</w:t>
            </w:r>
          </w:p>
        </w:tc>
      </w:tr>
      <w:tr w:rsidR="00160B5D" w:rsidRPr="00EB0A38" w14:paraId="0DD6080D" w14:textId="77777777" w:rsidTr="006B7D3A">
        <w:tc>
          <w:tcPr>
            <w:tcW w:w="704" w:type="dxa"/>
            <w:tcBorders>
              <w:top w:val="single" w:sz="4" w:space="0" w:color="auto"/>
              <w:bottom w:val="single" w:sz="4" w:space="0" w:color="auto"/>
            </w:tcBorders>
            <w:shd w:val="clear" w:color="auto" w:fill="auto"/>
          </w:tcPr>
          <w:p w14:paraId="5A01C7A0" w14:textId="77777777" w:rsidR="00160B5D" w:rsidRPr="00EB0A38" w:rsidRDefault="00160B5D" w:rsidP="00A76F8A">
            <w:pPr>
              <w:pStyle w:val="Tabletext"/>
            </w:pPr>
            <w:r w:rsidRPr="00EB0A38">
              <w:t>6</w:t>
            </w:r>
          </w:p>
        </w:tc>
        <w:tc>
          <w:tcPr>
            <w:tcW w:w="4111" w:type="dxa"/>
            <w:tcBorders>
              <w:top w:val="single" w:sz="4" w:space="0" w:color="auto"/>
              <w:bottom w:val="single" w:sz="4" w:space="0" w:color="auto"/>
            </w:tcBorders>
            <w:shd w:val="clear" w:color="auto" w:fill="auto"/>
          </w:tcPr>
          <w:p w14:paraId="1154276F" w14:textId="77777777" w:rsidR="00160B5D" w:rsidRPr="00EB0A38" w:rsidRDefault="00160B5D" w:rsidP="00A76F8A">
            <w:pPr>
              <w:pStyle w:val="Tabletext"/>
            </w:pPr>
            <w:r w:rsidRPr="00EB0A38">
              <w:t>Is worked out under or by reference to section</w:t>
            </w:r>
            <w:r w:rsidR="00F7061D" w:rsidRPr="00EB0A38">
              <w:t> </w:t>
            </w:r>
            <w:r w:rsidRPr="00EB0A38">
              <w:t>27 and is:</w:t>
            </w:r>
          </w:p>
          <w:p w14:paraId="64798CC9" w14:textId="77777777" w:rsidR="00160B5D" w:rsidRPr="00EB0A38" w:rsidRDefault="00160B5D" w:rsidP="00A76F8A">
            <w:pPr>
              <w:pStyle w:val="Tablea"/>
            </w:pPr>
            <w:r w:rsidRPr="00EB0A38">
              <w:t>(a) more than the rate specified in subsection</w:t>
            </w:r>
            <w:r w:rsidR="00F7061D" w:rsidRPr="00EB0A38">
              <w:t> </w:t>
            </w:r>
            <w:r w:rsidRPr="00EB0A38">
              <w:t>22(3); and</w:t>
            </w:r>
          </w:p>
          <w:p w14:paraId="261AF574" w14:textId="77777777" w:rsidR="00160B5D" w:rsidRPr="00EB0A38" w:rsidRDefault="00160B5D" w:rsidP="00A76F8A">
            <w:pPr>
              <w:pStyle w:val="Tablea"/>
            </w:pPr>
            <w:r w:rsidRPr="00EB0A38">
              <w:t>(b) not more than the rate specified in subsection</w:t>
            </w:r>
            <w:r w:rsidR="00F7061D" w:rsidRPr="00EB0A38">
              <w:t> </w:t>
            </w:r>
            <w:r w:rsidRPr="00EB0A38">
              <w:t>22(4)</w:t>
            </w:r>
          </w:p>
        </w:tc>
        <w:tc>
          <w:tcPr>
            <w:tcW w:w="2273" w:type="dxa"/>
            <w:tcBorders>
              <w:top w:val="single" w:sz="4" w:space="0" w:color="auto"/>
              <w:bottom w:val="single" w:sz="4" w:space="0" w:color="auto"/>
            </w:tcBorders>
            <w:shd w:val="clear" w:color="auto" w:fill="auto"/>
          </w:tcPr>
          <w:p w14:paraId="73473556" w14:textId="77777777" w:rsidR="00160B5D" w:rsidRPr="00EB0A38" w:rsidRDefault="00160B5D" w:rsidP="00A76F8A">
            <w:pPr>
              <w:pStyle w:val="Tabletext"/>
              <w:jc w:val="right"/>
            </w:pPr>
            <w:r w:rsidRPr="00EB0A38">
              <w:t>$11.80</w:t>
            </w:r>
          </w:p>
        </w:tc>
      </w:tr>
      <w:tr w:rsidR="00160B5D" w:rsidRPr="00EB0A38" w14:paraId="012126BC" w14:textId="77777777" w:rsidTr="006B7D3A">
        <w:tc>
          <w:tcPr>
            <w:tcW w:w="704" w:type="dxa"/>
            <w:tcBorders>
              <w:top w:val="single" w:sz="4" w:space="0" w:color="auto"/>
              <w:bottom w:val="single" w:sz="4" w:space="0" w:color="auto"/>
            </w:tcBorders>
            <w:shd w:val="clear" w:color="auto" w:fill="auto"/>
          </w:tcPr>
          <w:p w14:paraId="66FF8C19" w14:textId="77777777" w:rsidR="00160B5D" w:rsidRPr="00EB0A38" w:rsidRDefault="00160B5D" w:rsidP="00A76F8A">
            <w:pPr>
              <w:pStyle w:val="Tabletext"/>
            </w:pPr>
            <w:r w:rsidRPr="00EB0A38">
              <w:t>7</w:t>
            </w:r>
          </w:p>
        </w:tc>
        <w:tc>
          <w:tcPr>
            <w:tcW w:w="4111" w:type="dxa"/>
            <w:tcBorders>
              <w:top w:val="single" w:sz="4" w:space="0" w:color="auto"/>
              <w:bottom w:val="single" w:sz="4" w:space="0" w:color="auto"/>
            </w:tcBorders>
            <w:shd w:val="clear" w:color="auto" w:fill="auto"/>
          </w:tcPr>
          <w:p w14:paraId="74AE8FD1" w14:textId="77777777" w:rsidR="00160B5D" w:rsidRPr="00EB0A38" w:rsidRDefault="00160B5D" w:rsidP="00A76F8A">
            <w:pPr>
              <w:pStyle w:val="Tabletext"/>
            </w:pPr>
            <w:r w:rsidRPr="00EB0A38">
              <w:t>Is worked out under or by reference to section</w:t>
            </w:r>
            <w:r w:rsidR="00F7061D" w:rsidRPr="00EB0A38">
              <w:t> </w:t>
            </w:r>
            <w:r w:rsidRPr="00EB0A38">
              <w:t>27 and is:</w:t>
            </w:r>
          </w:p>
          <w:p w14:paraId="67D044FA" w14:textId="77777777" w:rsidR="00160B5D" w:rsidRPr="00EB0A38" w:rsidRDefault="00160B5D" w:rsidP="00A76F8A">
            <w:pPr>
              <w:pStyle w:val="Tablea"/>
            </w:pPr>
            <w:r w:rsidRPr="00EB0A38">
              <w:t>(a) more than the rate specified in subsection</w:t>
            </w:r>
            <w:r w:rsidR="00F7061D" w:rsidRPr="00EB0A38">
              <w:t> </w:t>
            </w:r>
            <w:r w:rsidRPr="00EB0A38">
              <w:t>22(4); and</w:t>
            </w:r>
          </w:p>
          <w:p w14:paraId="3BF314FF" w14:textId="77777777" w:rsidR="00160B5D" w:rsidRPr="00EB0A38" w:rsidRDefault="00160B5D" w:rsidP="00A76F8A">
            <w:pPr>
              <w:pStyle w:val="Tablea"/>
            </w:pPr>
            <w:r w:rsidRPr="00EB0A38">
              <w:t>(b) not more than the rate specified in subsection</w:t>
            </w:r>
            <w:r w:rsidR="00F7061D" w:rsidRPr="00EB0A38">
              <w:t> </w:t>
            </w:r>
            <w:r w:rsidRPr="00EB0A38">
              <w:t>23(4)</w:t>
            </w:r>
          </w:p>
        </w:tc>
        <w:tc>
          <w:tcPr>
            <w:tcW w:w="2273" w:type="dxa"/>
            <w:tcBorders>
              <w:top w:val="single" w:sz="4" w:space="0" w:color="auto"/>
              <w:bottom w:val="single" w:sz="4" w:space="0" w:color="auto"/>
            </w:tcBorders>
            <w:shd w:val="clear" w:color="auto" w:fill="auto"/>
          </w:tcPr>
          <w:p w14:paraId="77793CDF" w14:textId="77777777" w:rsidR="00160B5D" w:rsidRPr="00EB0A38" w:rsidRDefault="00160B5D" w:rsidP="00A76F8A">
            <w:pPr>
              <w:pStyle w:val="Tabletext"/>
              <w:jc w:val="right"/>
            </w:pPr>
            <w:r w:rsidRPr="00EB0A38">
              <w:t>$14.50</w:t>
            </w:r>
          </w:p>
        </w:tc>
      </w:tr>
      <w:tr w:rsidR="00160B5D" w:rsidRPr="00EB0A38" w14:paraId="66D76AB5" w14:textId="77777777" w:rsidTr="006B7D3A">
        <w:tc>
          <w:tcPr>
            <w:tcW w:w="704" w:type="dxa"/>
            <w:tcBorders>
              <w:top w:val="single" w:sz="4" w:space="0" w:color="auto"/>
              <w:bottom w:val="single" w:sz="12" w:space="0" w:color="auto"/>
            </w:tcBorders>
            <w:shd w:val="clear" w:color="auto" w:fill="auto"/>
          </w:tcPr>
          <w:p w14:paraId="6FD7A72D" w14:textId="77777777" w:rsidR="00160B5D" w:rsidRPr="00EB0A38" w:rsidRDefault="00160B5D" w:rsidP="00A76F8A">
            <w:pPr>
              <w:pStyle w:val="Tabletext"/>
            </w:pPr>
            <w:r w:rsidRPr="00EB0A38">
              <w:t>8</w:t>
            </w:r>
          </w:p>
        </w:tc>
        <w:tc>
          <w:tcPr>
            <w:tcW w:w="4111" w:type="dxa"/>
            <w:tcBorders>
              <w:top w:val="single" w:sz="4" w:space="0" w:color="auto"/>
              <w:bottom w:val="single" w:sz="12" w:space="0" w:color="auto"/>
            </w:tcBorders>
            <w:shd w:val="clear" w:color="auto" w:fill="auto"/>
          </w:tcPr>
          <w:p w14:paraId="3F3561FC" w14:textId="77777777" w:rsidR="00160B5D" w:rsidRPr="00EB0A38" w:rsidRDefault="00160B5D" w:rsidP="00A76F8A">
            <w:pPr>
              <w:pStyle w:val="Tabletext"/>
            </w:pPr>
            <w:r w:rsidRPr="00EB0A38">
              <w:t>Is worked out under or by reference to section</w:t>
            </w:r>
            <w:r w:rsidR="00F7061D" w:rsidRPr="00EB0A38">
              <w:t> </w:t>
            </w:r>
            <w:r w:rsidRPr="00EB0A38">
              <w:t>27 and is more than the rate specified in subsection</w:t>
            </w:r>
            <w:r w:rsidR="00F7061D" w:rsidRPr="00EB0A38">
              <w:t> </w:t>
            </w:r>
            <w:r w:rsidRPr="00EB0A38">
              <w:t>23(4)</w:t>
            </w:r>
          </w:p>
        </w:tc>
        <w:tc>
          <w:tcPr>
            <w:tcW w:w="2273" w:type="dxa"/>
            <w:tcBorders>
              <w:top w:val="single" w:sz="4" w:space="0" w:color="auto"/>
              <w:bottom w:val="single" w:sz="12" w:space="0" w:color="auto"/>
            </w:tcBorders>
            <w:shd w:val="clear" w:color="auto" w:fill="auto"/>
          </w:tcPr>
          <w:p w14:paraId="7DFCD07E" w14:textId="77777777" w:rsidR="00160B5D" w:rsidRPr="00EB0A38" w:rsidRDefault="00160B5D" w:rsidP="00A76F8A">
            <w:pPr>
              <w:pStyle w:val="Tabletext"/>
              <w:jc w:val="right"/>
            </w:pPr>
            <w:r w:rsidRPr="00EB0A38">
              <w:t>$21.50</w:t>
            </w:r>
          </w:p>
        </w:tc>
      </w:tr>
    </w:tbl>
    <w:p w14:paraId="7125822F" w14:textId="77777777" w:rsidR="008F39F5" w:rsidRPr="00EB0A38" w:rsidRDefault="00160B5D" w:rsidP="00FA5B65">
      <w:pPr>
        <w:pStyle w:val="ActHead5"/>
      </w:pPr>
      <w:bookmarkStart w:id="381" w:name="_Toc179463854"/>
      <w:r w:rsidRPr="008C775A">
        <w:rPr>
          <w:rStyle w:val="CharSectno"/>
        </w:rPr>
        <w:lastRenderedPageBreak/>
        <w:t>62B</w:t>
      </w:r>
      <w:r w:rsidRPr="00EB0A38">
        <w:t xml:space="preserve">  Energy supplement for war widow/war widower pension</w:t>
      </w:r>
      <w:bookmarkEnd w:id="381"/>
    </w:p>
    <w:p w14:paraId="47003C83" w14:textId="77777777" w:rsidR="008F39F5" w:rsidRPr="00EB0A38" w:rsidRDefault="008F39F5" w:rsidP="00FA5B65">
      <w:pPr>
        <w:pStyle w:val="subsection"/>
        <w:keepNext/>
        <w:keepLines/>
      </w:pPr>
      <w:r w:rsidRPr="00EB0A38">
        <w:tab/>
        <w:t>(1)</w:t>
      </w:r>
      <w:r w:rsidRPr="00EB0A38">
        <w:tab/>
        <w:t>This section applies to a person for a day if:</w:t>
      </w:r>
    </w:p>
    <w:p w14:paraId="6F1E35BE" w14:textId="77777777" w:rsidR="008F39F5" w:rsidRPr="00EB0A38" w:rsidRDefault="008F39F5" w:rsidP="00FA5B65">
      <w:pPr>
        <w:pStyle w:val="paragraph"/>
        <w:keepNext/>
        <w:keepLines/>
      </w:pPr>
      <w:r w:rsidRPr="00EB0A38">
        <w:tab/>
        <w:t>(a)</w:t>
      </w:r>
      <w:r w:rsidRPr="00EB0A38">
        <w:tab/>
        <w:t>the person receives for the day a pension under Part II or IV at a rate determined under or by reference to subsection</w:t>
      </w:r>
      <w:r w:rsidR="00F7061D" w:rsidRPr="00EB0A38">
        <w:t> </w:t>
      </w:r>
      <w:r w:rsidRPr="00EB0A38">
        <w:t>30(1); and</w:t>
      </w:r>
    </w:p>
    <w:p w14:paraId="7500B727" w14:textId="77777777" w:rsidR="008F39F5" w:rsidRPr="00EB0A38" w:rsidRDefault="008F39F5" w:rsidP="00FA5B65">
      <w:pPr>
        <w:pStyle w:val="paragraph"/>
        <w:keepNext/>
        <w:keepLines/>
      </w:pPr>
      <w:r w:rsidRPr="00EB0A38">
        <w:tab/>
        <w:t>(b)</w:t>
      </w:r>
      <w:r w:rsidRPr="00EB0A38">
        <w:tab/>
        <w:t>the person’s rate of the pension is greater than nil; and</w:t>
      </w:r>
    </w:p>
    <w:p w14:paraId="377F3A32" w14:textId="77777777" w:rsidR="008F39F5" w:rsidRPr="00EB0A38" w:rsidRDefault="008F39F5" w:rsidP="008F39F5">
      <w:pPr>
        <w:pStyle w:val="paragraph"/>
      </w:pPr>
      <w:r w:rsidRPr="00EB0A38">
        <w:tab/>
        <w:t>(c)</w:t>
      </w:r>
      <w:r w:rsidRPr="00EB0A38">
        <w:tab/>
        <w:t>the person is residing in Australia on the day; and</w:t>
      </w:r>
    </w:p>
    <w:p w14:paraId="26E860B7" w14:textId="77777777" w:rsidR="008F39F5" w:rsidRPr="00EB0A38" w:rsidRDefault="008F39F5" w:rsidP="008F39F5">
      <w:pPr>
        <w:pStyle w:val="paragraph"/>
      </w:pPr>
      <w:r w:rsidRPr="00EB0A38">
        <w:tab/>
        <w:t>(d)</w:t>
      </w:r>
      <w:r w:rsidRPr="00EB0A38">
        <w:tab/>
        <w:t>on the day the person either:</w:t>
      </w:r>
    </w:p>
    <w:p w14:paraId="3BD30A12" w14:textId="77777777" w:rsidR="008F39F5" w:rsidRPr="00EB0A38" w:rsidRDefault="008F39F5" w:rsidP="008F39F5">
      <w:pPr>
        <w:pStyle w:val="paragraphsub"/>
      </w:pPr>
      <w:r w:rsidRPr="00EB0A38">
        <w:tab/>
        <w:t>(i)</w:t>
      </w:r>
      <w:r w:rsidRPr="00EB0A38">
        <w:tab/>
        <w:t>is in Australia; or</w:t>
      </w:r>
    </w:p>
    <w:p w14:paraId="2A363A38" w14:textId="77777777" w:rsidR="008F39F5" w:rsidRPr="00EB0A38" w:rsidRDefault="008F39F5" w:rsidP="008F39F5">
      <w:pPr>
        <w:pStyle w:val="paragraphsub"/>
      </w:pPr>
      <w:r w:rsidRPr="00EB0A38">
        <w:tab/>
        <w:t>(ii)</w:t>
      </w:r>
      <w:r w:rsidRPr="00EB0A38">
        <w:tab/>
        <w:t>is temporarily absent from Australia and has been so for a continuous period not exceeding 6 weeks.</w:t>
      </w:r>
    </w:p>
    <w:p w14:paraId="7D643C79" w14:textId="77777777" w:rsidR="008F39F5" w:rsidRPr="00EB0A38" w:rsidRDefault="008F39F5" w:rsidP="008F39F5">
      <w:pPr>
        <w:pStyle w:val="notetext"/>
      </w:pPr>
      <w:r w:rsidRPr="00EB0A38">
        <w:t>Note:</w:t>
      </w:r>
      <w:r w:rsidRPr="00EB0A38">
        <w:tab/>
        <w:t>Section</w:t>
      </w:r>
      <w:r w:rsidR="00F7061D" w:rsidRPr="00EB0A38">
        <w:t> </w:t>
      </w:r>
      <w:r w:rsidRPr="00EB0A38">
        <w:t xml:space="preserve">62C may affect whether a person meets the conditions in </w:t>
      </w:r>
      <w:r w:rsidR="00F7061D" w:rsidRPr="00EB0A38">
        <w:t>paragraphs (</w:t>
      </w:r>
      <w:r w:rsidRPr="00EB0A38">
        <w:t>1)(a) and (b) of this section.</w:t>
      </w:r>
    </w:p>
    <w:p w14:paraId="0970EEC3" w14:textId="77777777" w:rsidR="008F39F5" w:rsidRPr="00EB0A38" w:rsidRDefault="00160B5D" w:rsidP="008F39F5">
      <w:pPr>
        <w:pStyle w:val="SubsectionHead"/>
      </w:pPr>
      <w:r w:rsidRPr="00EB0A38">
        <w:t>Energy supplement payable</w:t>
      </w:r>
    </w:p>
    <w:p w14:paraId="4C846B9B" w14:textId="77777777" w:rsidR="008F39F5" w:rsidRPr="00EB0A38" w:rsidRDefault="008F39F5" w:rsidP="008F39F5">
      <w:pPr>
        <w:pStyle w:val="subsection"/>
      </w:pPr>
      <w:r w:rsidRPr="00EB0A38">
        <w:tab/>
        <w:t>(2)</w:t>
      </w:r>
      <w:r w:rsidRPr="00EB0A38">
        <w:tab/>
        <w:t xml:space="preserve">The Commonwealth is liable to pay the person for the day </w:t>
      </w:r>
      <w:r w:rsidR="00160B5D" w:rsidRPr="00EB0A38">
        <w:t>energy supplement</w:t>
      </w:r>
      <w:r w:rsidRPr="00EB0A38">
        <w:t xml:space="preserve"> for the person’s pension.</w:t>
      </w:r>
    </w:p>
    <w:p w14:paraId="0F20FF11" w14:textId="77777777" w:rsidR="008F39F5" w:rsidRPr="00EB0A38" w:rsidRDefault="008F39F5" w:rsidP="008F39F5">
      <w:pPr>
        <w:pStyle w:val="notetext"/>
      </w:pPr>
      <w:r w:rsidRPr="00EB0A38">
        <w:t>Note 1:</w:t>
      </w:r>
      <w:r w:rsidRPr="00EB0A38">
        <w:tab/>
        <w:t>The supplement is a payment separate from the pension.</w:t>
      </w:r>
    </w:p>
    <w:p w14:paraId="7FE5D5E9" w14:textId="77777777" w:rsidR="008F39F5" w:rsidRPr="00EB0A38" w:rsidRDefault="008F39F5" w:rsidP="008F39F5">
      <w:pPr>
        <w:pStyle w:val="notetext"/>
      </w:pPr>
      <w:r w:rsidRPr="00EB0A38">
        <w:t>Note 2:</w:t>
      </w:r>
      <w:r w:rsidRPr="00EB0A38">
        <w:tab/>
        <w:t>Section</w:t>
      </w:r>
      <w:r w:rsidR="00F7061D" w:rsidRPr="00EB0A38">
        <w:t> </w:t>
      </w:r>
      <w:r w:rsidRPr="00EB0A38">
        <w:t xml:space="preserve">65A may affect the person’s entitlement to the </w:t>
      </w:r>
      <w:r w:rsidR="00160B5D" w:rsidRPr="00EB0A38">
        <w:t>energy supplement</w:t>
      </w:r>
      <w:r w:rsidRPr="00EB0A38">
        <w:t>.</w:t>
      </w:r>
    </w:p>
    <w:p w14:paraId="2F4C4854" w14:textId="77777777" w:rsidR="00160B5D" w:rsidRPr="00EB0A38" w:rsidRDefault="00160B5D" w:rsidP="00160B5D">
      <w:pPr>
        <w:pStyle w:val="SubsectionHead"/>
      </w:pPr>
      <w:r w:rsidRPr="00EB0A38">
        <w:t>Rate of energy supplement</w:t>
      </w:r>
    </w:p>
    <w:p w14:paraId="1C7F7B96" w14:textId="77777777" w:rsidR="00160B5D" w:rsidRPr="00EB0A38" w:rsidRDefault="00160B5D" w:rsidP="00160B5D">
      <w:pPr>
        <w:pStyle w:val="subsection"/>
      </w:pPr>
      <w:r w:rsidRPr="00EB0A38">
        <w:tab/>
        <w:t>(3)</w:t>
      </w:r>
      <w:r w:rsidRPr="00EB0A38">
        <w:tab/>
        <w:t>The fortnightly rate of energy supplement for the pension is $14.20.</w:t>
      </w:r>
    </w:p>
    <w:p w14:paraId="61B4DE64" w14:textId="77777777" w:rsidR="008F39F5" w:rsidRPr="00EB0A38" w:rsidRDefault="008F39F5" w:rsidP="008F39F5">
      <w:pPr>
        <w:pStyle w:val="ActHead5"/>
      </w:pPr>
      <w:bookmarkStart w:id="382" w:name="_Toc179463855"/>
      <w:r w:rsidRPr="008C775A">
        <w:rPr>
          <w:rStyle w:val="CharSectno"/>
        </w:rPr>
        <w:t>62C</w:t>
      </w:r>
      <w:r w:rsidRPr="00EB0A38">
        <w:t xml:space="preserve">  Disregard nil rate in certain circumstances</w:t>
      </w:r>
      <w:bookmarkEnd w:id="382"/>
    </w:p>
    <w:p w14:paraId="72C4854E" w14:textId="77777777" w:rsidR="008F39F5" w:rsidRPr="00EB0A38" w:rsidRDefault="008F39F5" w:rsidP="008F39F5">
      <w:pPr>
        <w:pStyle w:val="subsection"/>
      </w:pPr>
      <w:r w:rsidRPr="00EB0A38">
        <w:tab/>
      </w:r>
      <w:r w:rsidRPr="00EB0A38">
        <w:tab/>
        <w:t>For the purposes of sections</w:t>
      </w:r>
      <w:r w:rsidR="00F7061D" w:rsidRPr="00EB0A38">
        <w:t> </w:t>
      </w:r>
      <w:r w:rsidRPr="00EB0A38">
        <w:t>62A and 62B, a person is taken to receive a pension under Part II or IV at a rate greater than nil even if the person’s rate would be nil, or pension would not be payable, merely because the rate is reduced, or pension is not payable, under Division</w:t>
      </w:r>
      <w:r w:rsidR="00F7061D" w:rsidRPr="00EB0A38">
        <w:t> </w:t>
      </w:r>
      <w:r w:rsidRPr="00EB0A38">
        <w:t>4, 5 or 5A of Part II or section</w:t>
      </w:r>
      <w:r w:rsidR="00F7061D" w:rsidRPr="00EB0A38">
        <w:t> </w:t>
      </w:r>
      <w:r w:rsidRPr="00EB0A38">
        <w:t>74.</w:t>
      </w:r>
    </w:p>
    <w:p w14:paraId="783AFF83" w14:textId="77777777" w:rsidR="008F39F5" w:rsidRPr="00EB0A38" w:rsidRDefault="00160B5D" w:rsidP="008F39F5">
      <w:pPr>
        <w:pStyle w:val="ActHead5"/>
      </w:pPr>
      <w:bookmarkStart w:id="383" w:name="_Toc179463856"/>
      <w:r w:rsidRPr="008C775A">
        <w:rPr>
          <w:rStyle w:val="CharSectno"/>
        </w:rPr>
        <w:lastRenderedPageBreak/>
        <w:t>62D</w:t>
      </w:r>
      <w:r w:rsidRPr="00EB0A38">
        <w:t xml:space="preserve">  Electing for quarterly payment of energy supplement for pension under Part II or IV</w:t>
      </w:r>
      <w:bookmarkEnd w:id="383"/>
    </w:p>
    <w:p w14:paraId="0A69404D" w14:textId="77777777" w:rsidR="008F39F5" w:rsidRPr="00EB0A38" w:rsidRDefault="008F39F5" w:rsidP="008F39F5">
      <w:pPr>
        <w:pStyle w:val="SubsectionHead"/>
      </w:pPr>
      <w:r w:rsidRPr="00EB0A38">
        <w:t>Election</w:t>
      </w:r>
    </w:p>
    <w:p w14:paraId="02D47942" w14:textId="77777777" w:rsidR="008F39F5" w:rsidRPr="00EB0A38" w:rsidRDefault="008F39F5" w:rsidP="008F39F5">
      <w:pPr>
        <w:pStyle w:val="subsection"/>
      </w:pPr>
      <w:r w:rsidRPr="00EB0A38">
        <w:tab/>
        <w:t>(1)</w:t>
      </w:r>
      <w:r w:rsidRPr="00EB0A38">
        <w:tab/>
        <w:t>A person may, in a manner or way approved by the Commission, make an election to be paid quarterly instalments of:</w:t>
      </w:r>
    </w:p>
    <w:p w14:paraId="2C3C7DB1" w14:textId="77777777" w:rsidR="008F39F5" w:rsidRPr="00EB0A38" w:rsidRDefault="008F39F5" w:rsidP="008F39F5">
      <w:pPr>
        <w:pStyle w:val="paragraph"/>
      </w:pPr>
      <w:r w:rsidRPr="00EB0A38">
        <w:tab/>
        <w:t>(a)</w:t>
      </w:r>
      <w:r w:rsidRPr="00EB0A38">
        <w:tab/>
        <w:t xml:space="preserve">the person’s </w:t>
      </w:r>
      <w:r w:rsidR="00160B5D" w:rsidRPr="00EB0A38">
        <w:t>energy supplement</w:t>
      </w:r>
      <w:r w:rsidRPr="00EB0A38">
        <w:t xml:space="preserve"> under section</w:t>
      </w:r>
      <w:r w:rsidR="00F7061D" w:rsidRPr="00EB0A38">
        <w:t> </w:t>
      </w:r>
      <w:r w:rsidRPr="00EB0A38">
        <w:t>62A; or</w:t>
      </w:r>
    </w:p>
    <w:p w14:paraId="27AEC94B" w14:textId="77777777" w:rsidR="008F39F5" w:rsidRPr="00EB0A38" w:rsidRDefault="008F39F5" w:rsidP="008F39F5">
      <w:pPr>
        <w:pStyle w:val="paragraph"/>
      </w:pPr>
      <w:r w:rsidRPr="00EB0A38">
        <w:tab/>
        <w:t>(b)</w:t>
      </w:r>
      <w:r w:rsidRPr="00EB0A38">
        <w:tab/>
        <w:t xml:space="preserve">the person’s </w:t>
      </w:r>
      <w:r w:rsidR="00160B5D" w:rsidRPr="00EB0A38">
        <w:t>energy supplement</w:t>
      </w:r>
      <w:r w:rsidRPr="00EB0A38">
        <w:t xml:space="preserve"> under section</w:t>
      </w:r>
      <w:r w:rsidR="00F7061D" w:rsidRPr="00EB0A38">
        <w:t> </w:t>
      </w:r>
      <w:r w:rsidRPr="00EB0A38">
        <w:t>62B.</w:t>
      </w:r>
    </w:p>
    <w:p w14:paraId="776D127E" w14:textId="77777777" w:rsidR="008F39F5" w:rsidRPr="00EB0A38" w:rsidRDefault="008F39F5" w:rsidP="008F39F5">
      <w:pPr>
        <w:pStyle w:val="notetext"/>
      </w:pPr>
      <w:r w:rsidRPr="00EB0A38">
        <w:t>Note 1:</w:t>
      </w:r>
      <w:r w:rsidRPr="00EB0A38">
        <w:tab/>
        <w:t>If the person is receiving both kinds of pension under Part II or IV, he or she may make an election relating to one kind but not the other or make separate elections for each kind.</w:t>
      </w:r>
    </w:p>
    <w:p w14:paraId="2E6B5A38" w14:textId="77777777" w:rsidR="008F39F5" w:rsidRPr="00EB0A38" w:rsidRDefault="008F39F5" w:rsidP="008F39F5">
      <w:pPr>
        <w:pStyle w:val="notetext"/>
      </w:pPr>
      <w:r w:rsidRPr="00EB0A38">
        <w:t>Note 2:</w:t>
      </w:r>
      <w:r w:rsidRPr="00EB0A38">
        <w:tab/>
        <w:t>If a person does not make an election to be paid quarterly instalments of the</w:t>
      </w:r>
      <w:r w:rsidR="00160B5D" w:rsidRPr="00EB0A38">
        <w:t xml:space="preserve"> energy supplement</w:t>
      </w:r>
      <w:r w:rsidRPr="00EB0A38">
        <w:t xml:space="preserve"> for one of those kinds of pensions, the supplement for that kind of pension will be paid in instalments under section</w:t>
      </w:r>
      <w:r w:rsidR="00F7061D" w:rsidRPr="00EB0A38">
        <w:t> </w:t>
      </w:r>
      <w:r w:rsidRPr="00EB0A38">
        <w:t>121.</w:t>
      </w:r>
    </w:p>
    <w:p w14:paraId="6770E64A" w14:textId="77777777" w:rsidR="008F39F5" w:rsidRPr="00EB0A38" w:rsidRDefault="008F39F5" w:rsidP="008F39F5">
      <w:pPr>
        <w:pStyle w:val="subsection"/>
      </w:pPr>
      <w:r w:rsidRPr="00EB0A38">
        <w:tab/>
        <w:t>(2)</w:t>
      </w:r>
      <w:r w:rsidRPr="00EB0A38">
        <w:tab/>
        <w:t>The election:</w:t>
      </w:r>
    </w:p>
    <w:p w14:paraId="713F9DD0" w14:textId="77777777" w:rsidR="008F39F5" w:rsidRPr="00EB0A38" w:rsidRDefault="008F39F5" w:rsidP="008F39F5">
      <w:pPr>
        <w:pStyle w:val="paragraph"/>
      </w:pPr>
      <w:r w:rsidRPr="00EB0A38">
        <w:tab/>
        <w:t>(a)</w:t>
      </w:r>
      <w:r w:rsidRPr="00EB0A38">
        <w:tab/>
        <w:t>comes into force as soon as practicable after it is made; and</w:t>
      </w:r>
    </w:p>
    <w:p w14:paraId="30963B36" w14:textId="77777777" w:rsidR="008F39F5" w:rsidRPr="00EB0A38" w:rsidRDefault="008F39F5" w:rsidP="008F39F5">
      <w:pPr>
        <w:pStyle w:val="paragraph"/>
      </w:pPr>
      <w:r w:rsidRPr="00EB0A38">
        <w:tab/>
        <w:t>(b)</w:t>
      </w:r>
      <w:r w:rsidRPr="00EB0A38">
        <w:tab/>
        <w:t>ceases to be in force if the pension ceases to be payable to the person; and</w:t>
      </w:r>
    </w:p>
    <w:p w14:paraId="0E6A49D5" w14:textId="77777777" w:rsidR="008F39F5" w:rsidRPr="00EB0A38" w:rsidRDefault="008F39F5" w:rsidP="008F39F5">
      <w:pPr>
        <w:pStyle w:val="paragraph"/>
      </w:pPr>
      <w:r w:rsidRPr="00EB0A38">
        <w:tab/>
        <w:t>(c)</w:t>
      </w:r>
      <w:r w:rsidRPr="00EB0A38">
        <w:tab/>
        <w:t>may be revoked by the person, in a manner or way approved by the Commission, with effect as soon as practicable after the revocation is made.</w:t>
      </w:r>
    </w:p>
    <w:p w14:paraId="1E9F213C" w14:textId="77777777" w:rsidR="008F39F5" w:rsidRPr="00EB0A38" w:rsidRDefault="008F39F5" w:rsidP="008F39F5">
      <w:pPr>
        <w:pStyle w:val="SubsectionHead"/>
      </w:pPr>
      <w:r w:rsidRPr="00EB0A38">
        <w:t>Quarterly payment</w:t>
      </w:r>
    </w:p>
    <w:p w14:paraId="59CABEC1" w14:textId="77777777" w:rsidR="008F39F5" w:rsidRPr="00EB0A38" w:rsidRDefault="008F39F5" w:rsidP="008F39F5">
      <w:pPr>
        <w:pStyle w:val="subsection"/>
      </w:pPr>
      <w:r w:rsidRPr="00EB0A38">
        <w:tab/>
        <w:t>(3)</w:t>
      </w:r>
      <w:r w:rsidRPr="00EB0A38">
        <w:tab/>
        <w:t xml:space="preserve">An instalment of the </w:t>
      </w:r>
      <w:r w:rsidR="00160B5D" w:rsidRPr="00EB0A38">
        <w:t>energy supplement</w:t>
      </w:r>
      <w:r w:rsidRPr="00EB0A38">
        <w:t xml:space="preserve"> is to be paid to the person as soon as is reasonably practicable after the end of an instalment period.</w:t>
      </w:r>
    </w:p>
    <w:p w14:paraId="5204E8A6" w14:textId="77777777" w:rsidR="008F39F5" w:rsidRPr="00EB0A38" w:rsidRDefault="008F39F5" w:rsidP="008F39F5">
      <w:pPr>
        <w:pStyle w:val="subsection"/>
      </w:pPr>
      <w:r w:rsidRPr="00EB0A38">
        <w:tab/>
        <w:t>(4)</w:t>
      </w:r>
      <w:r w:rsidRPr="00EB0A38">
        <w:tab/>
        <w:t xml:space="preserve">The amount of the instalment is the total amount of the </w:t>
      </w:r>
      <w:r w:rsidR="00160B5D" w:rsidRPr="00EB0A38">
        <w:t>energy supplement</w:t>
      </w:r>
      <w:r w:rsidRPr="00EB0A38">
        <w:t xml:space="preserve"> payable to the person for the days in the instalment period. For this purpose, the rate of the </w:t>
      </w:r>
      <w:r w:rsidR="00160B5D" w:rsidRPr="00EB0A38">
        <w:t>energy supplement</w:t>
      </w:r>
      <w:r w:rsidRPr="00EB0A38">
        <w:t xml:space="preserve"> payable for a day is </w:t>
      </w:r>
      <w:r w:rsidRPr="00EB0A38">
        <w:rPr>
          <w:position w:val="6"/>
          <w:sz w:val="16"/>
        </w:rPr>
        <w:t>1</w:t>
      </w:r>
      <w:r w:rsidRPr="00EB0A38">
        <w:t>/</w:t>
      </w:r>
      <w:r w:rsidRPr="00EB0A38">
        <w:rPr>
          <w:sz w:val="16"/>
        </w:rPr>
        <w:t>14</w:t>
      </w:r>
      <w:r w:rsidRPr="00EB0A38">
        <w:t xml:space="preserve"> of the fortnightly rate of the supplement that applied on that day.</w:t>
      </w:r>
    </w:p>
    <w:p w14:paraId="215E0FC8" w14:textId="77777777" w:rsidR="008F39F5" w:rsidRPr="00EB0A38" w:rsidRDefault="008F39F5" w:rsidP="008F39F5">
      <w:pPr>
        <w:pStyle w:val="subsection"/>
      </w:pPr>
      <w:r w:rsidRPr="00EB0A38">
        <w:tab/>
        <w:t>(5)</w:t>
      </w:r>
      <w:r w:rsidRPr="00EB0A38">
        <w:tab/>
        <w:t>In this section:</w:t>
      </w:r>
    </w:p>
    <w:p w14:paraId="30903F94" w14:textId="77777777" w:rsidR="008F39F5" w:rsidRPr="00EB0A38" w:rsidRDefault="008F39F5" w:rsidP="008F39F5">
      <w:pPr>
        <w:pStyle w:val="Definition"/>
      </w:pPr>
      <w:r w:rsidRPr="00EB0A38">
        <w:rPr>
          <w:b/>
          <w:i/>
        </w:rPr>
        <w:lastRenderedPageBreak/>
        <w:t>instalment period</w:t>
      </w:r>
      <w:r w:rsidRPr="00EB0A38">
        <w:t xml:space="preserve"> means a period:</w:t>
      </w:r>
    </w:p>
    <w:p w14:paraId="28E3D507" w14:textId="77777777" w:rsidR="008F39F5" w:rsidRPr="00EB0A38" w:rsidRDefault="008F39F5" w:rsidP="008F39F5">
      <w:pPr>
        <w:pStyle w:val="paragraph"/>
      </w:pPr>
      <w:r w:rsidRPr="00EB0A38">
        <w:tab/>
        <w:t>(a)</w:t>
      </w:r>
      <w:r w:rsidRPr="00EB0A38">
        <w:tab/>
        <w:t>on each day of which the election is in force; and</w:t>
      </w:r>
    </w:p>
    <w:p w14:paraId="4770333A" w14:textId="77777777" w:rsidR="008F39F5" w:rsidRPr="00EB0A38" w:rsidRDefault="008F39F5" w:rsidP="008F39F5">
      <w:pPr>
        <w:pStyle w:val="paragraph"/>
      </w:pPr>
      <w:r w:rsidRPr="00EB0A38">
        <w:tab/>
        <w:t>(b)</w:t>
      </w:r>
      <w:r w:rsidRPr="00EB0A38">
        <w:tab/>
        <w:t>that either begins on any 20</w:t>
      </w:r>
      <w:r w:rsidR="00F7061D" w:rsidRPr="00EB0A38">
        <w:t> </w:t>
      </w:r>
      <w:r w:rsidRPr="00EB0A38">
        <w:t>March, 20</w:t>
      </w:r>
      <w:r w:rsidR="00F7061D" w:rsidRPr="00EB0A38">
        <w:t> </w:t>
      </w:r>
      <w:r w:rsidRPr="00EB0A38">
        <w:t xml:space="preserve">June, </w:t>
      </w:r>
      <w:r w:rsidR="00216ADB" w:rsidRPr="00EB0A38">
        <w:t>20 September</w:t>
      </w:r>
      <w:r w:rsidRPr="00EB0A38">
        <w:t xml:space="preserve"> or 20</w:t>
      </w:r>
      <w:r w:rsidR="00F7061D" w:rsidRPr="00EB0A38">
        <w:t> </w:t>
      </w:r>
      <w:r w:rsidRPr="00EB0A38">
        <w:t>December or does not include any such day; and</w:t>
      </w:r>
    </w:p>
    <w:p w14:paraId="366A0F10" w14:textId="77777777" w:rsidR="008F39F5" w:rsidRPr="00EB0A38" w:rsidRDefault="008F39F5" w:rsidP="008F39F5">
      <w:pPr>
        <w:pStyle w:val="paragraph"/>
      </w:pPr>
      <w:r w:rsidRPr="00EB0A38">
        <w:tab/>
        <w:t>(c)</w:t>
      </w:r>
      <w:r w:rsidRPr="00EB0A38">
        <w:tab/>
        <w:t>that either ends on any 19</w:t>
      </w:r>
      <w:r w:rsidR="00F7061D" w:rsidRPr="00EB0A38">
        <w:t> </w:t>
      </w:r>
      <w:r w:rsidRPr="00EB0A38">
        <w:t>March, 19</w:t>
      </w:r>
      <w:r w:rsidR="00F7061D" w:rsidRPr="00EB0A38">
        <w:t> </w:t>
      </w:r>
      <w:r w:rsidRPr="00EB0A38">
        <w:t>June, 19</w:t>
      </w:r>
      <w:r w:rsidR="00F7061D" w:rsidRPr="00EB0A38">
        <w:t> </w:t>
      </w:r>
      <w:r w:rsidRPr="00EB0A38">
        <w:t>September or 19</w:t>
      </w:r>
      <w:r w:rsidR="00F7061D" w:rsidRPr="00EB0A38">
        <w:t> </w:t>
      </w:r>
      <w:r w:rsidRPr="00EB0A38">
        <w:t>December or does not include any such day; and</w:t>
      </w:r>
    </w:p>
    <w:p w14:paraId="1DD0AE3C" w14:textId="77777777" w:rsidR="008F39F5" w:rsidRPr="00EB0A38" w:rsidRDefault="008F39F5" w:rsidP="008F39F5">
      <w:pPr>
        <w:pStyle w:val="paragraph"/>
      </w:pPr>
      <w:r w:rsidRPr="00EB0A38">
        <w:tab/>
        <w:t>(d)</w:t>
      </w:r>
      <w:r w:rsidRPr="00EB0A38">
        <w:tab/>
        <w:t>that is not included in a longer instalment period.</w:t>
      </w:r>
    </w:p>
    <w:p w14:paraId="69B8E9F8" w14:textId="77777777" w:rsidR="008F39F5" w:rsidRPr="00EB0A38" w:rsidRDefault="00160B5D" w:rsidP="008F39F5">
      <w:pPr>
        <w:pStyle w:val="ActHead4"/>
      </w:pPr>
      <w:bookmarkStart w:id="384" w:name="_Toc179463857"/>
      <w:r w:rsidRPr="008C775A">
        <w:rPr>
          <w:rStyle w:val="CharSubdNo"/>
        </w:rPr>
        <w:t>Subdivision B</w:t>
      </w:r>
      <w:r w:rsidRPr="00EB0A38">
        <w:t>—</w:t>
      </w:r>
      <w:r w:rsidRPr="008C775A">
        <w:rPr>
          <w:rStyle w:val="CharSubdText"/>
        </w:rPr>
        <w:t>Quarterly energy supplement for service pension</w:t>
      </w:r>
      <w:bookmarkEnd w:id="384"/>
    </w:p>
    <w:p w14:paraId="75F4B571" w14:textId="77777777" w:rsidR="008F39F5" w:rsidRPr="00EB0A38" w:rsidRDefault="00160B5D" w:rsidP="008F39F5">
      <w:pPr>
        <w:pStyle w:val="ActHead5"/>
      </w:pPr>
      <w:bookmarkStart w:id="385" w:name="_Toc179463858"/>
      <w:r w:rsidRPr="008C775A">
        <w:rPr>
          <w:rStyle w:val="CharSectno"/>
        </w:rPr>
        <w:t>62E</w:t>
      </w:r>
      <w:r w:rsidRPr="00EB0A38">
        <w:t xml:space="preserve">  Quarterly energy supplement for service pension</w:t>
      </w:r>
      <w:bookmarkEnd w:id="385"/>
    </w:p>
    <w:p w14:paraId="47E1B4E6" w14:textId="77777777" w:rsidR="008F39F5" w:rsidRPr="00EB0A38" w:rsidRDefault="008F39F5" w:rsidP="008F39F5">
      <w:pPr>
        <w:pStyle w:val="subsection"/>
      </w:pPr>
      <w:r w:rsidRPr="00EB0A38">
        <w:tab/>
        <w:t>(1)</w:t>
      </w:r>
      <w:r w:rsidRPr="00EB0A38">
        <w:tab/>
      </w:r>
      <w:r w:rsidR="00160B5D" w:rsidRPr="00EB0A38">
        <w:t>Quarterly energy supplement</w:t>
      </w:r>
      <w:r w:rsidRPr="00EB0A38">
        <w:t xml:space="preserve"> for service pension that a person is receiving is payable, as a separate payment, to the person for each day for which an election by the person is in force under subsection</w:t>
      </w:r>
      <w:r w:rsidR="00F7061D" w:rsidRPr="00EB0A38">
        <w:t> </w:t>
      </w:r>
      <w:r w:rsidRPr="00EB0A38">
        <w:t>60A(1).</w:t>
      </w:r>
    </w:p>
    <w:p w14:paraId="38E5B758" w14:textId="77777777" w:rsidR="008F39F5" w:rsidRPr="00EB0A38" w:rsidRDefault="00270D36" w:rsidP="008F39F5">
      <w:pPr>
        <w:pStyle w:val="notetext"/>
      </w:pPr>
      <w:r w:rsidRPr="00EB0A38">
        <w:t>Note</w:t>
      </w:r>
      <w:r w:rsidR="008F39F5" w:rsidRPr="00EB0A38">
        <w:t>:</w:t>
      </w:r>
      <w:r w:rsidR="008F39F5" w:rsidRPr="00EB0A38">
        <w:tab/>
        <w:t>Section</w:t>
      </w:r>
      <w:r w:rsidR="00F7061D" w:rsidRPr="00EB0A38">
        <w:t> </w:t>
      </w:r>
      <w:r w:rsidR="008F39F5" w:rsidRPr="00EB0A38">
        <w:t xml:space="preserve">65A may affect the person’s entitlement to </w:t>
      </w:r>
      <w:r w:rsidR="00160B5D" w:rsidRPr="00EB0A38">
        <w:t>quarterly energy supplement</w:t>
      </w:r>
      <w:r w:rsidR="008F39F5" w:rsidRPr="00EB0A38">
        <w:t>.</w:t>
      </w:r>
    </w:p>
    <w:p w14:paraId="5FB77200" w14:textId="77777777" w:rsidR="008F39F5" w:rsidRPr="00EB0A38" w:rsidRDefault="008F39F5" w:rsidP="008F39F5">
      <w:pPr>
        <w:pStyle w:val="subsection"/>
      </w:pPr>
      <w:r w:rsidRPr="00EB0A38">
        <w:tab/>
        <w:t>(2)</w:t>
      </w:r>
      <w:r w:rsidRPr="00EB0A38">
        <w:tab/>
        <w:t xml:space="preserve">An instalment of </w:t>
      </w:r>
      <w:r w:rsidR="00160B5D" w:rsidRPr="00EB0A38">
        <w:t>quarterly energy supplement</w:t>
      </w:r>
      <w:r w:rsidRPr="00EB0A38">
        <w:t xml:space="preserve"> is to be paid to the person as soon as is reasonably practicable after the end of an instalment period.</w:t>
      </w:r>
    </w:p>
    <w:p w14:paraId="1B9D4B56" w14:textId="77777777" w:rsidR="008F39F5" w:rsidRPr="00EB0A38" w:rsidRDefault="008F39F5" w:rsidP="008F39F5">
      <w:pPr>
        <w:pStyle w:val="subsection"/>
      </w:pPr>
      <w:r w:rsidRPr="00EB0A38">
        <w:tab/>
        <w:t>(3)</w:t>
      </w:r>
      <w:r w:rsidRPr="00EB0A38">
        <w:tab/>
        <w:t xml:space="preserve">The amount of the instalment is the total amount of the </w:t>
      </w:r>
      <w:r w:rsidR="00160B5D" w:rsidRPr="00EB0A38">
        <w:t>quarterly energy supplement</w:t>
      </w:r>
      <w:r w:rsidRPr="00EB0A38">
        <w:t xml:space="preserve"> payable to the person for the days in the instalment period.</w:t>
      </w:r>
    </w:p>
    <w:p w14:paraId="7C5FD3D7" w14:textId="77777777" w:rsidR="008F39F5" w:rsidRPr="00EB0A38" w:rsidRDefault="008F39F5" w:rsidP="008F39F5">
      <w:pPr>
        <w:pStyle w:val="subsection"/>
      </w:pPr>
      <w:r w:rsidRPr="00EB0A38">
        <w:tab/>
        <w:t>(4)</w:t>
      </w:r>
      <w:r w:rsidRPr="00EB0A38">
        <w:tab/>
        <w:t xml:space="preserve">For the purposes of </w:t>
      </w:r>
      <w:r w:rsidR="00F7061D" w:rsidRPr="00EB0A38">
        <w:t>subsection (</w:t>
      </w:r>
      <w:r w:rsidRPr="00EB0A38">
        <w:t xml:space="preserve">3), the rate of </w:t>
      </w:r>
      <w:r w:rsidR="00160B5D" w:rsidRPr="00EB0A38">
        <w:t>quarterly energy supplement</w:t>
      </w:r>
      <w:r w:rsidRPr="00EB0A38">
        <w:t xml:space="preserve"> payable for a day is </w:t>
      </w:r>
      <w:r w:rsidRPr="00EB0A38">
        <w:rPr>
          <w:position w:val="6"/>
          <w:sz w:val="16"/>
        </w:rPr>
        <w:t>1</w:t>
      </w:r>
      <w:r w:rsidRPr="00EB0A38">
        <w:t>/</w:t>
      </w:r>
      <w:r w:rsidRPr="00EB0A38">
        <w:rPr>
          <w:sz w:val="16"/>
        </w:rPr>
        <w:t>364</w:t>
      </w:r>
      <w:r w:rsidRPr="00EB0A38">
        <w:t xml:space="preserve"> of what would be the </w:t>
      </w:r>
      <w:r w:rsidR="00160B5D" w:rsidRPr="00EB0A38">
        <w:t>person’s energy supplement</w:t>
      </w:r>
      <w:r w:rsidRPr="00EB0A38">
        <w:t xml:space="preserve"> under the Rate Calculator for the day apart from this section.</w:t>
      </w:r>
    </w:p>
    <w:p w14:paraId="034EE8C1" w14:textId="77777777" w:rsidR="008F39F5" w:rsidRPr="00EB0A38" w:rsidRDefault="008F39F5" w:rsidP="008F39F5">
      <w:pPr>
        <w:pStyle w:val="subsection"/>
      </w:pPr>
      <w:r w:rsidRPr="00EB0A38">
        <w:tab/>
        <w:t>(4A)</w:t>
      </w:r>
      <w:r w:rsidRPr="00EB0A38">
        <w:tab/>
        <w:t>In this section:</w:t>
      </w:r>
    </w:p>
    <w:p w14:paraId="0543DB28" w14:textId="77777777" w:rsidR="008F39F5" w:rsidRPr="00EB0A38" w:rsidRDefault="008F39F5" w:rsidP="008F39F5">
      <w:pPr>
        <w:pStyle w:val="Definition"/>
      </w:pPr>
      <w:r w:rsidRPr="00EB0A38">
        <w:rPr>
          <w:b/>
          <w:i/>
        </w:rPr>
        <w:t>instalment period</w:t>
      </w:r>
      <w:r w:rsidRPr="00EB0A38">
        <w:t xml:space="preserve"> means a period:</w:t>
      </w:r>
    </w:p>
    <w:p w14:paraId="173B3300" w14:textId="77777777" w:rsidR="008F39F5" w:rsidRPr="00EB0A38" w:rsidRDefault="008F39F5" w:rsidP="008F39F5">
      <w:pPr>
        <w:pStyle w:val="paragraph"/>
      </w:pPr>
      <w:r w:rsidRPr="00EB0A38">
        <w:lastRenderedPageBreak/>
        <w:tab/>
        <w:t>(a)</w:t>
      </w:r>
      <w:r w:rsidRPr="00EB0A38">
        <w:tab/>
        <w:t xml:space="preserve">for each day of which </w:t>
      </w:r>
      <w:r w:rsidR="00160B5D" w:rsidRPr="00EB0A38">
        <w:t>quarterly energy supplement</w:t>
      </w:r>
      <w:r w:rsidRPr="00EB0A38">
        <w:t xml:space="preserve"> for service pension that the person is receiving is payable to the person; and</w:t>
      </w:r>
    </w:p>
    <w:p w14:paraId="55204A93" w14:textId="77777777" w:rsidR="008F39F5" w:rsidRPr="00EB0A38" w:rsidRDefault="008F39F5" w:rsidP="008F39F5">
      <w:pPr>
        <w:pStyle w:val="paragraph"/>
      </w:pPr>
      <w:r w:rsidRPr="00EB0A38">
        <w:tab/>
        <w:t>(b)</w:t>
      </w:r>
      <w:r w:rsidRPr="00EB0A38">
        <w:tab/>
        <w:t>that either begins on any 20</w:t>
      </w:r>
      <w:r w:rsidR="00F7061D" w:rsidRPr="00EB0A38">
        <w:t> </w:t>
      </w:r>
      <w:r w:rsidRPr="00EB0A38">
        <w:t>March, 20</w:t>
      </w:r>
      <w:r w:rsidR="00F7061D" w:rsidRPr="00EB0A38">
        <w:t> </w:t>
      </w:r>
      <w:r w:rsidRPr="00EB0A38">
        <w:t xml:space="preserve">June, </w:t>
      </w:r>
      <w:r w:rsidR="00216ADB" w:rsidRPr="00EB0A38">
        <w:t>20 September</w:t>
      </w:r>
      <w:r w:rsidRPr="00EB0A38">
        <w:t xml:space="preserve"> or 20</w:t>
      </w:r>
      <w:r w:rsidR="00F7061D" w:rsidRPr="00EB0A38">
        <w:t> </w:t>
      </w:r>
      <w:r w:rsidRPr="00EB0A38">
        <w:t>December or does not include any such day; and</w:t>
      </w:r>
    </w:p>
    <w:p w14:paraId="52D9D436" w14:textId="77777777" w:rsidR="008F39F5" w:rsidRPr="00EB0A38" w:rsidRDefault="008F39F5" w:rsidP="008F39F5">
      <w:pPr>
        <w:pStyle w:val="paragraph"/>
      </w:pPr>
      <w:r w:rsidRPr="00EB0A38">
        <w:tab/>
        <w:t>(c)</w:t>
      </w:r>
      <w:r w:rsidRPr="00EB0A38">
        <w:tab/>
        <w:t>that either ends on any 19</w:t>
      </w:r>
      <w:r w:rsidR="00F7061D" w:rsidRPr="00EB0A38">
        <w:t> </w:t>
      </w:r>
      <w:r w:rsidRPr="00EB0A38">
        <w:t>March, 19</w:t>
      </w:r>
      <w:r w:rsidR="00F7061D" w:rsidRPr="00EB0A38">
        <w:t> </w:t>
      </w:r>
      <w:r w:rsidRPr="00EB0A38">
        <w:t>June, 19</w:t>
      </w:r>
      <w:r w:rsidR="00F7061D" w:rsidRPr="00EB0A38">
        <w:t> </w:t>
      </w:r>
      <w:r w:rsidRPr="00EB0A38">
        <w:t>September or 19</w:t>
      </w:r>
      <w:r w:rsidR="00F7061D" w:rsidRPr="00EB0A38">
        <w:t> </w:t>
      </w:r>
      <w:r w:rsidRPr="00EB0A38">
        <w:t>December or does not include any such day; and</w:t>
      </w:r>
    </w:p>
    <w:p w14:paraId="09AF05DF" w14:textId="77777777" w:rsidR="008F39F5" w:rsidRPr="00EB0A38" w:rsidRDefault="008F39F5" w:rsidP="008F39F5">
      <w:pPr>
        <w:pStyle w:val="paragraph"/>
      </w:pPr>
      <w:r w:rsidRPr="00EB0A38">
        <w:tab/>
        <w:t>(d)</w:t>
      </w:r>
      <w:r w:rsidRPr="00EB0A38">
        <w:tab/>
        <w:t>that is not included in a longer instalment period.</w:t>
      </w:r>
    </w:p>
    <w:p w14:paraId="1A80DEDB" w14:textId="77777777" w:rsidR="008F39F5" w:rsidRPr="00EB0A38" w:rsidRDefault="008F39F5" w:rsidP="008F39F5">
      <w:pPr>
        <w:pStyle w:val="SubsectionHead"/>
      </w:pPr>
      <w:r w:rsidRPr="00EB0A38">
        <w:t>Reductions</w:t>
      </w:r>
    </w:p>
    <w:p w14:paraId="5CF23CCA" w14:textId="77777777" w:rsidR="008F39F5" w:rsidRPr="00EB0A38" w:rsidRDefault="008F39F5" w:rsidP="008F39F5">
      <w:pPr>
        <w:pStyle w:val="subsection"/>
      </w:pPr>
      <w:r w:rsidRPr="00EB0A38">
        <w:tab/>
        <w:t>(5)</w:t>
      </w:r>
      <w:r w:rsidRPr="00EB0A38">
        <w:tab/>
        <w:t>This section is subject to subclause</w:t>
      </w:r>
      <w:r w:rsidR="00F7061D" w:rsidRPr="00EB0A38">
        <w:t> </w:t>
      </w:r>
      <w:r w:rsidRPr="00EB0A38">
        <w:t>4(5) of Schedule</w:t>
      </w:r>
      <w:r w:rsidR="00F7061D" w:rsidRPr="00EB0A38">
        <w:t> </w:t>
      </w:r>
      <w:r w:rsidRPr="00EB0A38">
        <w:t>6.</w:t>
      </w:r>
    </w:p>
    <w:p w14:paraId="54130B4A" w14:textId="77777777" w:rsidR="008F39F5" w:rsidRPr="00EB0A38" w:rsidRDefault="008F39F5" w:rsidP="008F39F5">
      <w:pPr>
        <w:pStyle w:val="subsection"/>
      </w:pPr>
      <w:r w:rsidRPr="00EB0A38">
        <w:tab/>
        <w:t>(6)</w:t>
      </w:r>
      <w:r w:rsidRPr="00EB0A38">
        <w:tab/>
        <w:t>If:</w:t>
      </w:r>
    </w:p>
    <w:p w14:paraId="79A50406" w14:textId="77777777" w:rsidR="008F39F5" w:rsidRPr="00EB0A38" w:rsidRDefault="008F39F5" w:rsidP="008F39F5">
      <w:pPr>
        <w:pStyle w:val="paragraph"/>
      </w:pPr>
      <w:r w:rsidRPr="00EB0A38">
        <w:tab/>
        <w:t>(a)</w:t>
      </w:r>
      <w:r w:rsidRPr="00EB0A38">
        <w:tab/>
        <w:t>an election by the person under subsection</w:t>
      </w:r>
      <w:r w:rsidR="00F7061D" w:rsidRPr="00EB0A38">
        <w:t> </w:t>
      </w:r>
      <w:r w:rsidRPr="00EB0A38">
        <w:t>60A(1) is in force on a particular day; and</w:t>
      </w:r>
    </w:p>
    <w:p w14:paraId="4A985AD5" w14:textId="77777777" w:rsidR="008F39F5" w:rsidRPr="00EB0A38" w:rsidRDefault="008F39F5" w:rsidP="008F39F5">
      <w:pPr>
        <w:pStyle w:val="paragraph"/>
      </w:pPr>
      <w:r w:rsidRPr="00EB0A38">
        <w:tab/>
        <w:t>(b)</w:t>
      </w:r>
      <w:r w:rsidRPr="00EB0A38">
        <w:tab/>
        <w:t xml:space="preserve">apart from this subsection, the portion of the instalment of the person’s </w:t>
      </w:r>
      <w:r w:rsidR="00160B5D" w:rsidRPr="00EB0A38">
        <w:t>quarterly energy supplement</w:t>
      </w:r>
      <w:r w:rsidRPr="00EB0A38">
        <w:t xml:space="preserve"> that corresponds to that day would be reduced under subclause</w:t>
      </w:r>
      <w:r w:rsidR="00F7061D" w:rsidRPr="00EB0A38">
        <w:t> </w:t>
      </w:r>
      <w:r w:rsidRPr="00EB0A38">
        <w:t>4(5) of Schedule</w:t>
      </w:r>
      <w:r w:rsidR="00F7061D" w:rsidRPr="00EB0A38">
        <w:t> </w:t>
      </w:r>
      <w:r w:rsidRPr="00EB0A38">
        <w:t>6; and</w:t>
      </w:r>
    </w:p>
    <w:p w14:paraId="51E17292" w14:textId="77777777" w:rsidR="008F39F5" w:rsidRPr="00EB0A38" w:rsidRDefault="008F39F5" w:rsidP="008F39F5">
      <w:pPr>
        <w:pStyle w:val="paragraph"/>
      </w:pPr>
      <w:r w:rsidRPr="00EB0A38">
        <w:tab/>
        <w:t>(c)</w:t>
      </w:r>
      <w:r w:rsidRPr="00EB0A38">
        <w:tab/>
        <w:t>the reduction of the main rate mentioned in paragraph</w:t>
      </w:r>
      <w:r w:rsidR="00F7061D" w:rsidRPr="00EB0A38">
        <w:t> </w:t>
      </w:r>
      <w:r w:rsidRPr="00EB0A38">
        <w:t>4(5)(a) would not be to a nil amount;</w:t>
      </w:r>
    </w:p>
    <w:p w14:paraId="50F53908" w14:textId="77777777" w:rsidR="008F39F5" w:rsidRPr="00EB0A38" w:rsidRDefault="008F39F5" w:rsidP="008F39F5">
      <w:pPr>
        <w:pStyle w:val="subsection2"/>
      </w:pPr>
      <w:r w:rsidRPr="00EB0A38">
        <w:t>the amount of that portion of the instalment is not to be reduced under subclause</w:t>
      </w:r>
      <w:r w:rsidR="00F7061D" w:rsidRPr="00EB0A38">
        <w:t> </w:t>
      </w:r>
      <w:r w:rsidRPr="00EB0A38">
        <w:t>4(5) of Schedule</w:t>
      </w:r>
      <w:r w:rsidR="00F7061D" w:rsidRPr="00EB0A38">
        <w:t> </w:t>
      </w:r>
      <w:r w:rsidRPr="00EB0A38">
        <w:t>6.</w:t>
      </w:r>
    </w:p>
    <w:p w14:paraId="6A99DA9F" w14:textId="77777777" w:rsidR="008F39F5" w:rsidRPr="00EB0A38" w:rsidRDefault="008F39F5" w:rsidP="008F39F5">
      <w:pPr>
        <w:pStyle w:val="ActHead3"/>
        <w:pageBreakBefore/>
      </w:pPr>
      <w:bookmarkStart w:id="386" w:name="_Toc179463859"/>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Essential medical equipment payment</w:t>
      </w:r>
      <w:bookmarkEnd w:id="386"/>
    </w:p>
    <w:p w14:paraId="2B64E320" w14:textId="77777777" w:rsidR="008F39F5" w:rsidRPr="00EB0A38" w:rsidRDefault="008F39F5" w:rsidP="008F39F5">
      <w:pPr>
        <w:pStyle w:val="ActHead4"/>
      </w:pPr>
      <w:bookmarkStart w:id="387" w:name="_Toc179463860"/>
      <w:r w:rsidRPr="008C775A">
        <w:rPr>
          <w:rStyle w:val="CharSubdNo"/>
        </w:rPr>
        <w:t>Subdivision A</w:t>
      </w:r>
      <w:r w:rsidRPr="00EB0A38">
        <w:t>—</w:t>
      </w:r>
      <w:r w:rsidRPr="008C775A">
        <w:rPr>
          <w:rStyle w:val="CharSubdText"/>
        </w:rPr>
        <w:t>Definitions</w:t>
      </w:r>
      <w:bookmarkEnd w:id="387"/>
    </w:p>
    <w:p w14:paraId="586A028A" w14:textId="77777777" w:rsidR="008F39F5" w:rsidRPr="00EB0A38" w:rsidRDefault="008F39F5" w:rsidP="008F39F5">
      <w:pPr>
        <w:pStyle w:val="ActHead5"/>
      </w:pPr>
      <w:bookmarkStart w:id="388" w:name="_Toc179463861"/>
      <w:r w:rsidRPr="008C775A">
        <w:rPr>
          <w:rStyle w:val="CharSectno"/>
        </w:rPr>
        <w:t>63A</w:t>
      </w:r>
      <w:r w:rsidRPr="00EB0A38">
        <w:t xml:space="preserve">  Definitions</w:t>
      </w:r>
      <w:bookmarkEnd w:id="388"/>
    </w:p>
    <w:p w14:paraId="75F03FA5" w14:textId="77777777" w:rsidR="008F39F5" w:rsidRPr="00EB0A38" w:rsidRDefault="008F39F5" w:rsidP="008F39F5">
      <w:pPr>
        <w:pStyle w:val="subsection"/>
      </w:pPr>
      <w:r w:rsidRPr="00EB0A38">
        <w:tab/>
      </w:r>
      <w:r w:rsidRPr="00EB0A38">
        <w:tab/>
        <w:t>In this Division:</w:t>
      </w:r>
    </w:p>
    <w:p w14:paraId="1CC6A324" w14:textId="77777777" w:rsidR="008F39F5" w:rsidRPr="00EB0A38" w:rsidRDefault="008F39F5" w:rsidP="008F39F5">
      <w:pPr>
        <w:pStyle w:val="Definition"/>
      </w:pPr>
      <w:r w:rsidRPr="00EB0A38">
        <w:rPr>
          <w:b/>
          <w:i/>
        </w:rPr>
        <w:t xml:space="preserve">EMEP residence </w:t>
      </w:r>
      <w:r w:rsidRPr="00EB0A38">
        <w:t>has the meaning given by subsection</w:t>
      </w:r>
      <w:r w:rsidR="00F7061D" w:rsidRPr="00EB0A38">
        <w:t> </w:t>
      </w:r>
      <w:r w:rsidRPr="00EB0A38">
        <w:t>63C(1).</w:t>
      </w:r>
    </w:p>
    <w:p w14:paraId="0B6D5BD8" w14:textId="77777777" w:rsidR="008F39F5" w:rsidRPr="00EB0A38" w:rsidRDefault="008F39F5" w:rsidP="008F39F5">
      <w:pPr>
        <w:pStyle w:val="Definition"/>
      </w:pPr>
      <w:r w:rsidRPr="00EB0A38">
        <w:rPr>
          <w:b/>
          <w:i/>
        </w:rPr>
        <w:t>essential medical equipment payment</w:t>
      </w:r>
      <w:r w:rsidRPr="00EB0A38">
        <w:t>:</w:t>
      </w:r>
    </w:p>
    <w:p w14:paraId="7D69370B" w14:textId="77777777" w:rsidR="008F39F5" w:rsidRPr="00EB0A38" w:rsidRDefault="008F39F5" w:rsidP="008F39F5">
      <w:pPr>
        <w:pStyle w:val="paragraph"/>
      </w:pPr>
      <w:r w:rsidRPr="00EB0A38">
        <w:tab/>
        <w:t>(a)</w:t>
      </w:r>
      <w:r w:rsidRPr="00EB0A38">
        <w:tab/>
        <w:t>means an essential medical equipment payment under this Division (except in section</w:t>
      </w:r>
      <w:r w:rsidR="00F7061D" w:rsidRPr="00EB0A38">
        <w:t> </w:t>
      </w:r>
      <w:r w:rsidRPr="00EB0A38">
        <w:t>63F); and</w:t>
      </w:r>
    </w:p>
    <w:p w14:paraId="4871AF6F" w14:textId="77777777" w:rsidR="008F39F5" w:rsidRPr="00EB0A38" w:rsidRDefault="008F39F5" w:rsidP="008F39F5">
      <w:pPr>
        <w:pStyle w:val="paragraph"/>
      </w:pPr>
      <w:r w:rsidRPr="00EB0A38">
        <w:tab/>
        <w:t>(b)</w:t>
      </w:r>
      <w:r w:rsidRPr="00EB0A38">
        <w:tab/>
        <w:t>in section</w:t>
      </w:r>
      <w:r w:rsidR="00F7061D" w:rsidRPr="00EB0A38">
        <w:t> </w:t>
      </w:r>
      <w:r w:rsidRPr="00EB0A38">
        <w:t>63F—has the meaning given by that section.</w:t>
      </w:r>
    </w:p>
    <w:p w14:paraId="4C641AB4" w14:textId="77777777" w:rsidR="008F39F5" w:rsidRPr="00EB0A38" w:rsidRDefault="008F39F5" w:rsidP="008F39F5">
      <w:pPr>
        <w:pStyle w:val="Definition"/>
      </w:pPr>
      <w:r w:rsidRPr="00EB0A38">
        <w:rPr>
          <w:b/>
          <w:i/>
        </w:rPr>
        <w:t>medical equipment</w:t>
      </w:r>
      <w:r w:rsidRPr="00EB0A38">
        <w:t>, in relation to a person who satisfies the medical needs requirement under paragraph</w:t>
      </w:r>
      <w:r w:rsidR="00F7061D" w:rsidRPr="00EB0A38">
        <w:t> </w:t>
      </w:r>
      <w:r w:rsidRPr="00EB0A38">
        <w:t>63C(1)(b), means the heating or cooling system (as the case requires) of the residence described in that paragraph.</w:t>
      </w:r>
    </w:p>
    <w:p w14:paraId="37613C04" w14:textId="77777777" w:rsidR="008F39F5" w:rsidRPr="00EB0A38" w:rsidRDefault="008F39F5" w:rsidP="008F39F5">
      <w:pPr>
        <w:pStyle w:val="Definition"/>
      </w:pPr>
      <w:r w:rsidRPr="00EB0A38">
        <w:rPr>
          <w:b/>
          <w:i/>
        </w:rPr>
        <w:t>person with medical needs</w:t>
      </w:r>
      <w:r w:rsidRPr="00EB0A38">
        <w:t xml:space="preserve"> has the meaning given by paragraph</w:t>
      </w:r>
      <w:r w:rsidR="00F7061D" w:rsidRPr="00EB0A38">
        <w:t> </w:t>
      </w:r>
      <w:r w:rsidRPr="00EB0A38">
        <w:t>63C(2)(b).</w:t>
      </w:r>
    </w:p>
    <w:p w14:paraId="28482A04" w14:textId="77777777" w:rsidR="008F39F5" w:rsidRPr="00EB0A38" w:rsidRDefault="008F39F5" w:rsidP="008F39F5">
      <w:pPr>
        <w:pStyle w:val="ActHead4"/>
      </w:pPr>
      <w:bookmarkStart w:id="389" w:name="_Toc179463862"/>
      <w:r w:rsidRPr="008C775A">
        <w:rPr>
          <w:rStyle w:val="CharSubdNo"/>
        </w:rPr>
        <w:t>Subdivision B</w:t>
      </w:r>
      <w:r w:rsidRPr="00EB0A38">
        <w:t>—</w:t>
      </w:r>
      <w:r w:rsidRPr="008C775A">
        <w:rPr>
          <w:rStyle w:val="CharSubdText"/>
        </w:rPr>
        <w:t>Eligibility for essential medical equipment payment</w:t>
      </w:r>
      <w:bookmarkEnd w:id="389"/>
    </w:p>
    <w:p w14:paraId="738096A5" w14:textId="77777777" w:rsidR="008F39F5" w:rsidRPr="00EB0A38" w:rsidRDefault="008F39F5" w:rsidP="008F39F5">
      <w:pPr>
        <w:pStyle w:val="ActHead5"/>
      </w:pPr>
      <w:bookmarkStart w:id="390" w:name="_Toc179463863"/>
      <w:r w:rsidRPr="008C775A">
        <w:rPr>
          <w:rStyle w:val="CharSectno"/>
        </w:rPr>
        <w:t>63B</w:t>
      </w:r>
      <w:r w:rsidRPr="00EB0A38">
        <w:t xml:space="preserve">  Eligibility for essential medical equipment payment</w:t>
      </w:r>
      <w:bookmarkEnd w:id="390"/>
    </w:p>
    <w:p w14:paraId="272024D0" w14:textId="77777777" w:rsidR="008F39F5" w:rsidRPr="00EB0A38" w:rsidRDefault="008F39F5" w:rsidP="008F39F5">
      <w:pPr>
        <w:pStyle w:val="subsection"/>
      </w:pPr>
      <w:r w:rsidRPr="00EB0A38">
        <w:tab/>
        <w:t>(1)</w:t>
      </w:r>
      <w:r w:rsidRPr="00EB0A38">
        <w:tab/>
        <w:t xml:space="preserve">A person (the </w:t>
      </w:r>
      <w:r w:rsidRPr="00EB0A38">
        <w:rPr>
          <w:b/>
          <w:i/>
        </w:rPr>
        <w:t>claimant</w:t>
      </w:r>
      <w:r w:rsidRPr="00EB0A38">
        <w:t>) is eligible for an essential medical equipment payment for an income year if:</w:t>
      </w:r>
    </w:p>
    <w:p w14:paraId="1731168F" w14:textId="77777777" w:rsidR="008F39F5" w:rsidRPr="00EB0A38" w:rsidRDefault="008F39F5" w:rsidP="008F39F5">
      <w:pPr>
        <w:pStyle w:val="paragraph"/>
      </w:pPr>
      <w:r w:rsidRPr="00EB0A38">
        <w:tab/>
        <w:t>(a)</w:t>
      </w:r>
      <w:r w:rsidRPr="00EB0A38">
        <w:tab/>
        <w:t>the Commission is satisfied that the claimant satisfies each of the following on the EMEP test day:</w:t>
      </w:r>
    </w:p>
    <w:p w14:paraId="513B1B01" w14:textId="77777777" w:rsidR="008F39F5" w:rsidRPr="00EB0A38" w:rsidRDefault="008F39F5" w:rsidP="008F39F5">
      <w:pPr>
        <w:pStyle w:val="paragraphsub"/>
      </w:pPr>
      <w:r w:rsidRPr="00EB0A38">
        <w:tab/>
        <w:t>(i)</w:t>
      </w:r>
      <w:r w:rsidRPr="00EB0A38">
        <w:tab/>
        <w:t>the medical needs requirement in section</w:t>
      </w:r>
      <w:r w:rsidR="00F7061D" w:rsidRPr="00EB0A38">
        <w:t> </w:t>
      </w:r>
      <w:r w:rsidRPr="00EB0A38">
        <w:t>63C;</w:t>
      </w:r>
    </w:p>
    <w:p w14:paraId="6387D1E6" w14:textId="77777777" w:rsidR="008F39F5" w:rsidRPr="00EB0A38" w:rsidRDefault="008F39F5" w:rsidP="008F39F5">
      <w:pPr>
        <w:pStyle w:val="paragraphsub"/>
      </w:pPr>
      <w:r w:rsidRPr="00EB0A38">
        <w:tab/>
        <w:t>(ii)</w:t>
      </w:r>
      <w:r w:rsidRPr="00EB0A38">
        <w:tab/>
        <w:t xml:space="preserve">the </w:t>
      </w:r>
      <w:r w:rsidR="00F0483F" w:rsidRPr="00EB0A38">
        <w:t>concession requirement</w:t>
      </w:r>
      <w:r w:rsidRPr="00EB0A38">
        <w:t xml:space="preserve"> in section</w:t>
      </w:r>
      <w:r w:rsidR="00F7061D" w:rsidRPr="00EB0A38">
        <w:t> </w:t>
      </w:r>
      <w:r w:rsidRPr="00EB0A38">
        <w:t>63D;</w:t>
      </w:r>
    </w:p>
    <w:p w14:paraId="6C8C4AE8" w14:textId="77777777" w:rsidR="008F39F5" w:rsidRPr="00EB0A38" w:rsidRDefault="008F39F5" w:rsidP="008F39F5">
      <w:pPr>
        <w:pStyle w:val="paragraphsub"/>
      </w:pPr>
      <w:r w:rsidRPr="00EB0A38">
        <w:tab/>
        <w:t>(iii)</w:t>
      </w:r>
      <w:r w:rsidRPr="00EB0A38">
        <w:tab/>
        <w:t>the energy account requirement in section</w:t>
      </w:r>
      <w:r w:rsidR="00F7061D" w:rsidRPr="00EB0A38">
        <w:t> </w:t>
      </w:r>
      <w:r w:rsidRPr="00EB0A38">
        <w:t>63E; and</w:t>
      </w:r>
    </w:p>
    <w:p w14:paraId="5D2284C4" w14:textId="77777777" w:rsidR="008F39F5" w:rsidRPr="00EB0A38" w:rsidRDefault="008F39F5" w:rsidP="008F39F5">
      <w:pPr>
        <w:pStyle w:val="paragraph"/>
      </w:pPr>
      <w:r w:rsidRPr="00EB0A38">
        <w:tab/>
        <w:t>(b)</w:t>
      </w:r>
      <w:r w:rsidRPr="00EB0A38">
        <w:tab/>
        <w:t xml:space="preserve">a medical practitioner has (subject to </w:t>
      </w:r>
      <w:r w:rsidR="00F7061D" w:rsidRPr="00EB0A38">
        <w:t>subsection (</w:t>
      </w:r>
      <w:r w:rsidRPr="00EB0A38">
        <w:t>2)) certified that:</w:t>
      </w:r>
    </w:p>
    <w:p w14:paraId="104C2EFE" w14:textId="77777777" w:rsidR="008F39F5" w:rsidRPr="00EB0A38" w:rsidRDefault="008F39F5" w:rsidP="008F39F5">
      <w:pPr>
        <w:pStyle w:val="paragraphsub"/>
      </w:pPr>
      <w:r w:rsidRPr="00EB0A38">
        <w:lastRenderedPageBreak/>
        <w:tab/>
        <w:t>(i)</w:t>
      </w:r>
      <w:r w:rsidRPr="00EB0A38">
        <w:tab/>
        <w:t>the claimant meets the medical needs requirement under subsection</w:t>
      </w:r>
      <w:r w:rsidR="00F7061D" w:rsidRPr="00EB0A38">
        <w:t> </w:t>
      </w:r>
      <w:r w:rsidRPr="00EB0A38">
        <w:t>63C(1) on a day; or</w:t>
      </w:r>
    </w:p>
    <w:p w14:paraId="55B38D4E" w14:textId="77777777" w:rsidR="008F39F5" w:rsidRPr="00EB0A38" w:rsidRDefault="008F39F5" w:rsidP="008F39F5">
      <w:pPr>
        <w:pStyle w:val="paragraphsub"/>
      </w:pPr>
      <w:r w:rsidRPr="00EB0A38">
        <w:tab/>
        <w:t>(ii)</w:t>
      </w:r>
      <w:r w:rsidRPr="00EB0A38">
        <w:tab/>
        <w:t>another specified person meets the medical needs requirement under subsection</w:t>
      </w:r>
      <w:r w:rsidR="00F7061D" w:rsidRPr="00EB0A38">
        <w:t> </w:t>
      </w:r>
      <w:r w:rsidRPr="00EB0A38">
        <w:t>63C(1) on a day;</w:t>
      </w:r>
    </w:p>
    <w:p w14:paraId="6440CAAA" w14:textId="77777777" w:rsidR="008F39F5" w:rsidRPr="00EB0A38" w:rsidRDefault="008F39F5" w:rsidP="008F39F5">
      <w:pPr>
        <w:pStyle w:val="paragraph"/>
      </w:pPr>
      <w:r w:rsidRPr="00EB0A38">
        <w:tab/>
      </w:r>
      <w:r w:rsidRPr="00EB0A38">
        <w:tab/>
        <w:t>(as the case requires); and</w:t>
      </w:r>
    </w:p>
    <w:p w14:paraId="24ABDA17" w14:textId="77777777" w:rsidR="008F39F5" w:rsidRPr="00EB0A38" w:rsidRDefault="008F39F5" w:rsidP="008F39F5">
      <w:pPr>
        <w:pStyle w:val="paragraph"/>
      </w:pPr>
      <w:r w:rsidRPr="00EB0A38">
        <w:tab/>
        <w:t>(c)</w:t>
      </w:r>
      <w:r w:rsidRPr="00EB0A38">
        <w:tab/>
        <w:t>the claimant is not prevented from receiving an essential medical equipment payment by section</w:t>
      </w:r>
      <w:r w:rsidR="00F7061D" w:rsidRPr="00EB0A38">
        <w:t> </w:t>
      </w:r>
      <w:r w:rsidRPr="00EB0A38">
        <w:t>63F; and</w:t>
      </w:r>
    </w:p>
    <w:p w14:paraId="6FDA6145" w14:textId="77777777" w:rsidR="008F39F5" w:rsidRPr="00EB0A38" w:rsidRDefault="008F39F5" w:rsidP="008F39F5">
      <w:pPr>
        <w:pStyle w:val="paragraph"/>
      </w:pPr>
      <w:r w:rsidRPr="00EB0A38">
        <w:tab/>
        <w:t>(d)</w:t>
      </w:r>
      <w:r w:rsidRPr="00EB0A38">
        <w:tab/>
        <w:t>the claimant is not a dependent child of another person on the EMEP test day; and</w:t>
      </w:r>
    </w:p>
    <w:p w14:paraId="27D287C2" w14:textId="77777777" w:rsidR="008F39F5" w:rsidRPr="00EB0A38" w:rsidRDefault="008F39F5" w:rsidP="008F39F5">
      <w:pPr>
        <w:pStyle w:val="paragraph"/>
      </w:pPr>
      <w:r w:rsidRPr="00EB0A38">
        <w:tab/>
        <w:t>(e)</w:t>
      </w:r>
      <w:r w:rsidRPr="00EB0A38">
        <w:tab/>
        <w:t>the claimant is in Australia on the EMEP test day.</w:t>
      </w:r>
    </w:p>
    <w:p w14:paraId="52AEE256" w14:textId="77777777" w:rsidR="008F39F5" w:rsidRPr="00EB0A38" w:rsidRDefault="008F39F5" w:rsidP="008F39F5">
      <w:pPr>
        <w:pStyle w:val="subsection"/>
      </w:pPr>
      <w:r w:rsidRPr="00EB0A38">
        <w:tab/>
        <w:t>(2)</w:t>
      </w:r>
      <w:r w:rsidRPr="00EB0A38">
        <w:tab/>
      </w:r>
      <w:r w:rsidR="00F7061D" w:rsidRPr="00EB0A38">
        <w:t>Paragraph (</w:t>
      </w:r>
      <w:r w:rsidRPr="00EB0A38">
        <w:t>1)(b) does not apply if the Commission is otherwise satisfied that the claimant or another specified person meets the medical needs requirement in section</w:t>
      </w:r>
      <w:r w:rsidR="00F7061D" w:rsidRPr="00EB0A38">
        <w:t> </w:t>
      </w:r>
      <w:r w:rsidRPr="00EB0A38">
        <w:t>63C.</w:t>
      </w:r>
    </w:p>
    <w:p w14:paraId="1A2DD450" w14:textId="77777777" w:rsidR="008F39F5" w:rsidRPr="00EB0A38" w:rsidRDefault="008F39F5" w:rsidP="008F39F5">
      <w:pPr>
        <w:pStyle w:val="SubsectionHead"/>
      </w:pPr>
      <w:r w:rsidRPr="00EB0A38">
        <w:t xml:space="preserve">Meaning of </w:t>
      </w:r>
      <w:r w:rsidRPr="00EB0A38">
        <w:rPr>
          <w:b/>
        </w:rPr>
        <w:t>EMEP test day</w:t>
      </w:r>
    </w:p>
    <w:p w14:paraId="6B36B715" w14:textId="77777777" w:rsidR="008F39F5" w:rsidRPr="00EB0A38" w:rsidRDefault="008F39F5" w:rsidP="008F39F5">
      <w:pPr>
        <w:pStyle w:val="subsection"/>
      </w:pPr>
      <w:r w:rsidRPr="00EB0A38">
        <w:tab/>
        <w:t>(3)</w:t>
      </w:r>
      <w:r w:rsidRPr="00EB0A38">
        <w:tab/>
        <w:t xml:space="preserve">For the purposes of </w:t>
      </w:r>
      <w:r w:rsidR="00F7061D" w:rsidRPr="00EB0A38">
        <w:t>subsection (</w:t>
      </w:r>
      <w:r w:rsidRPr="00EB0A38">
        <w:t xml:space="preserve">1), the </w:t>
      </w:r>
      <w:r w:rsidRPr="00EB0A38">
        <w:rPr>
          <w:b/>
          <w:i/>
        </w:rPr>
        <w:t>EMEP test day</w:t>
      </w:r>
      <w:r w:rsidRPr="00EB0A38">
        <w:t xml:space="preserve"> is either:</w:t>
      </w:r>
    </w:p>
    <w:p w14:paraId="2D1A9F69" w14:textId="77777777" w:rsidR="008F39F5" w:rsidRPr="00EB0A38" w:rsidRDefault="008F39F5" w:rsidP="008F39F5">
      <w:pPr>
        <w:pStyle w:val="paragraph"/>
      </w:pPr>
      <w:r w:rsidRPr="00EB0A38">
        <w:tab/>
        <w:t>(a)</w:t>
      </w:r>
      <w:r w:rsidRPr="00EB0A38">
        <w:tab/>
        <w:t xml:space="preserve">the day in the income year referred to in </w:t>
      </w:r>
      <w:r w:rsidR="00F7061D" w:rsidRPr="00EB0A38">
        <w:t>subsection (</w:t>
      </w:r>
      <w:r w:rsidRPr="00EB0A38">
        <w:t>1) on which the claimant makes the claim for the payment; or</w:t>
      </w:r>
    </w:p>
    <w:p w14:paraId="71623F81" w14:textId="77777777" w:rsidR="008F39F5" w:rsidRPr="00EB0A38" w:rsidRDefault="008F39F5" w:rsidP="008F39F5">
      <w:pPr>
        <w:pStyle w:val="paragraph"/>
      </w:pPr>
      <w:r w:rsidRPr="00EB0A38">
        <w:tab/>
        <w:t>(b)</w:t>
      </w:r>
      <w:r w:rsidRPr="00EB0A38">
        <w:tab/>
        <w:t xml:space="preserve">an anniversary (in the income year referred to in </w:t>
      </w:r>
      <w:r w:rsidR="00F7061D" w:rsidRPr="00EB0A38">
        <w:t>subsection (</w:t>
      </w:r>
      <w:r w:rsidRPr="00EB0A38">
        <w:t>1)) of the day on which the claimant made a claim for the payment if:</w:t>
      </w:r>
    </w:p>
    <w:p w14:paraId="612B3930" w14:textId="77777777" w:rsidR="008F39F5" w:rsidRPr="00EB0A38" w:rsidRDefault="008F39F5" w:rsidP="008F39F5">
      <w:pPr>
        <w:pStyle w:val="paragraphsub"/>
      </w:pPr>
      <w:r w:rsidRPr="00EB0A38">
        <w:tab/>
        <w:t>(i)</w:t>
      </w:r>
      <w:r w:rsidRPr="00EB0A38">
        <w:tab/>
        <w:t>the claimant made the claim in a previous income year; and</w:t>
      </w:r>
    </w:p>
    <w:p w14:paraId="523DD40F" w14:textId="77777777" w:rsidR="008F39F5" w:rsidRPr="00EB0A38" w:rsidRDefault="008F39F5" w:rsidP="008F39F5">
      <w:pPr>
        <w:pStyle w:val="paragraphsub"/>
      </w:pPr>
      <w:r w:rsidRPr="00EB0A38">
        <w:tab/>
        <w:t>(ii)</w:t>
      </w:r>
      <w:r w:rsidRPr="00EB0A38">
        <w:tab/>
        <w:t>since the claimant made the claim, the Commission has not determined that the claimant has ceased to be eligible for the payment.</w:t>
      </w:r>
    </w:p>
    <w:p w14:paraId="28FD1353" w14:textId="77777777" w:rsidR="008F39F5" w:rsidRPr="00EB0A38" w:rsidRDefault="008F39F5" w:rsidP="008F39F5">
      <w:pPr>
        <w:pStyle w:val="notetext"/>
      </w:pPr>
      <w:r w:rsidRPr="00EB0A38">
        <w:t>Note:</w:t>
      </w:r>
      <w:r w:rsidRPr="00EB0A38">
        <w:tab/>
        <w:t>For claims, see Subdivision C.</w:t>
      </w:r>
    </w:p>
    <w:p w14:paraId="0FDB22C2" w14:textId="77777777" w:rsidR="008F39F5" w:rsidRPr="00EB0A38" w:rsidRDefault="008F39F5" w:rsidP="008F39F5">
      <w:pPr>
        <w:pStyle w:val="SubsectionHead"/>
      </w:pPr>
      <w:r w:rsidRPr="00EB0A38">
        <w:t>Determining eligibility for later income years</w:t>
      </w:r>
    </w:p>
    <w:p w14:paraId="64D12A84" w14:textId="77777777" w:rsidR="008F39F5" w:rsidRPr="00EB0A38" w:rsidRDefault="008F39F5" w:rsidP="008F39F5">
      <w:pPr>
        <w:pStyle w:val="subsection"/>
      </w:pPr>
      <w:r w:rsidRPr="00EB0A38">
        <w:tab/>
        <w:t>(4)</w:t>
      </w:r>
      <w:r w:rsidRPr="00EB0A38">
        <w:tab/>
        <w:t>In determining whether a person is eligible for an essential medical equipment payment for an income year after the income year in which the claim for the payment is made, the Commission:</w:t>
      </w:r>
    </w:p>
    <w:p w14:paraId="4758F314" w14:textId="77777777" w:rsidR="008F39F5" w:rsidRPr="00EB0A38" w:rsidRDefault="008F39F5" w:rsidP="008F39F5">
      <w:pPr>
        <w:pStyle w:val="paragraph"/>
      </w:pPr>
      <w:r w:rsidRPr="00EB0A38">
        <w:tab/>
        <w:t>(a)</w:t>
      </w:r>
      <w:r w:rsidRPr="00EB0A38">
        <w:tab/>
        <w:t>may act on the basis of the documents and information in its possession; and</w:t>
      </w:r>
    </w:p>
    <w:p w14:paraId="3A721A09" w14:textId="77777777" w:rsidR="008F39F5" w:rsidRPr="00EB0A38" w:rsidRDefault="008F39F5" w:rsidP="008F39F5">
      <w:pPr>
        <w:pStyle w:val="paragraph"/>
      </w:pPr>
      <w:r w:rsidRPr="00EB0A38">
        <w:lastRenderedPageBreak/>
        <w:tab/>
        <w:t>(b)</w:t>
      </w:r>
      <w:r w:rsidRPr="00EB0A38">
        <w:tab/>
        <w:t>is not required to conduct any inquiries or investigations into the matter or to require (whether under this Act or otherwise) the giving of any information or the production of any document.</w:t>
      </w:r>
    </w:p>
    <w:p w14:paraId="465DA7F5" w14:textId="77777777" w:rsidR="008F39F5" w:rsidRPr="00EB0A38" w:rsidRDefault="008F39F5" w:rsidP="008F39F5">
      <w:pPr>
        <w:pStyle w:val="subsection"/>
      </w:pPr>
      <w:r w:rsidRPr="00EB0A38">
        <w:tab/>
        <w:t>(5)</w:t>
      </w:r>
      <w:r w:rsidRPr="00EB0A38">
        <w:tab/>
        <w:t xml:space="preserve">Despite </w:t>
      </w:r>
      <w:r w:rsidR="00F7061D" w:rsidRPr="00EB0A38">
        <w:t>subsection (</w:t>
      </w:r>
      <w:r w:rsidRPr="00EB0A38">
        <w:t xml:space="preserve">4), the Commission may require a further certification for the purposes of </w:t>
      </w:r>
      <w:r w:rsidR="00F7061D" w:rsidRPr="00EB0A38">
        <w:t>paragraph (</w:t>
      </w:r>
      <w:r w:rsidRPr="00EB0A38">
        <w:t xml:space="preserve">1)(b), or further information or a further document for the purposes of </w:t>
      </w:r>
      <w:r w:rsidR="00F7061D" w:rsidRPr="00EB0A38">
        <w:t>subsection (</w:t>
      </w:r>
      <w:r w:rsidRPr="00EB0A38">
        <w:t>2), in an income year after the income year in which the claim is made.</w:t>
      </w:r>
    </w:p>
    <w:p w14:paraId="12012FEF" w14:textId="77777777" w:rsidR="008F39F5" w:rsidRPr="00EB0A38" w:rsidRDefault="008F39F5" w:rsidP="008F39F5">
      <w:pPr>
        <w:pStyle w:val="ActHead5"/>
      </w:pPr>
      <w:bookmarkStart w:id="391" w:name="_Toc179463864"/>
      <w:r w:rsidRPr="008C775A">
        <w:rPr>
          <w:rStyle w:val="CharSectno"/>
        </w:rPr>
        <w:t>63C</w:t>
      </w:r>
      <w:r w:rsidRPr="00EB0A38">
        <w:t xml:space="preserve">  The medical needs requirement</w:t>
      </w:r>
      <w:bookmarkEnd w:id="391"/>
    </w:p>
    <w:p w14:paraId="529893B4" w14:textId="77777777" w:rsidR="008F39F5" w:rsidRPr="00EB0A38" w:rsidRDefault="008F39F5" w:rsidP="008F39F5">
      <w:pPr>
        <w:pStyle w:val="SubsectionHead"/>
      </w:pPr>
      <w:r w:rsidRPr="00EB0A38">
        <w:t>Person who has medical needs</w:t>
      </w:r>
    </w:p>
    <w:p w14:paraId="42673CDA" w14:textId="77777777" w:rsidR="008F39F5" w:rsidRPr="00EB0A38" w:rsidRDefault="008F39F5" w:rsidP="008F39F5">
      <w:pPr>
        <w:pStyle w:val="subsection"/>
      </w:pPr>
      <w:r w:rsidRPr="00EB0A38">
        <w:tab/>
        <w:t>(1)</w:t>
      </w:r>
      <w:r w:rsidRPr="00EB0A38">
        <w:tab/>
        <w:t>A person satisfies the medical needs requirement on a day if:</w:t>
      </w:r>
    </w:p>
    <w:p w14:paraId="0D965695" w14:textId="77777777" w:rsidR="008F39F5" w:rsidRPr="00EB0A38" w:rsidRDefault="008F39F5" w:rsidP="008F39F5">
      <w:pPr>
        <w:pStyle w:val="paragraph"/>
      </w:pPr>
      <w:r w:rsidRPr="00EB0A38">
        <w:tab/>
        <w:t>(a)</w:t>
      </w:r>
      <w:r w:rsidRPr="00EB0A38">
        <w:tab/>
        <w:t>the person has a medical condition on that day, and as a result:</w:t>
      </w:r>
    </w:p>
    <w:p w14:paraId="5B844E5F" w14:textId="77777777" w:rsidR="008F39F5" w:rsidRPr="00EB0A38" w:rsidRDefault="008F39F5" w:rsidP="008F39F5">
      <w:pPr>
        <w:pStyle w:val="paragraphsub"/>
      </w:pPr>
      <w:r w:rsidRPr="00EB0A38">
        <w:tab/>
        <w:t>(i)</w:t>
      </w:r>
      <w:r w:rsidRPr="00EB0A38">
        <w:tab/>
        <w:t xml:space="preserve">the person requires the use of specified essential medical equipment in a residence (the </w:t>
      </w:r>
      <w:r w:rsidRPr="00EB0A38">
        <w:rPr>
          <w:b/>
          <w:i/>
        </w:rPr>
        <w:t>EMEP residence</w:t>
      </w:r>
      <w:r w:rsidRPr="00EB0A38">
        <w:t>) that is the person’s home and is either a private residence or a specified residence; and</w:t>
      </w:r>
    </w:p>
    <w:p w14:paraId="7DBF6DD9" w14:textId="77777777" w:rsidR="008F39F5" w:rsidRPr="00EB0A38" w:rsidRDefault="008F39F5" w:rsidP="008F39F5">
      <w:pPr>
        <w:pStyle w:val="paragraphsub"/>
      </w:pPr>
      <w:r w:rsidRPr="00EB0A38">
        <w:tab/>
        <w:t>(ii)</w:t>
      </w:r>
      <w:r w:rsidRPr="00EB0A38">
        <w:tab/>
        <w:t>the person uses that equipment in that residence; or</w:t>
      </w:r>
    </w:p>
    <w:p w14:paraId="33E607C8" w14:textId="77777777" w:rsidR="008F39F5" w:rsidRPr="00EB0A38" w:rsidRDefault="008F39F5" w:rsidP="008F39F5">
      <w:pPr>
        <w:pStyle w:val="paragraph"/>
      </w:pPr>
      <w:r w:rsidRPr="00EB0A38">
        <w:tab/>
        <w:t>(b)</w:t>
      </w:r>
      <w:r w:rsidRPr="00EB0A38">
        <w:tab/>
        <w:t>the person has a specified medical condition on that day, and as a result:</w:t>
      </w:r>
    </w:p>
    <w:p w14:paraId="1AC55781" w14:textId="77777777" w:rsidR="008F39F5" w:rsidRPr="00EB0A38" w:rsidRDefault="008F39F5" w:rsidP="008F39F5">
      <w:pPr>
        <w:pStyle w:val="paragraphsub"/>
      </w:pPr>
      <w:r w:rsidRPr="00EB0A38">
        <w:tab/>
        <w:t>(i)</w:t>
      </w:r>
      <w:r w:rsidRPr="00EB0A38">
        <w:tab/>
        <w:t>the person is unable to regulate his or her body temperature; and</w:t>
      </w:r>
    </w:p>
    <w:p w14:paraId="1FBAAD28" w14:textId="77777777" w:rsidR="008F39F5" w:rsidRPr="00EB0A38" w:rsidRDefault="008F39F5" w:rsidP="008F39F5">
      <w:pPr>
        <w:pStyle w:val="paragraphsub"/>
      </w:pPr>
      <w:r w:rsidRPr="00EB0A38">
        <w:tab/>
        <w:t>(ii)</w:t>
      </w:r>
      <w:r w:rsidRPr="00EB0A38">
        <w:tab/>
        <w:t xml:space="preserve">additional heating or cooling is required, in a residence (the </w:t>
      </w:r>
      <w:r w:rsidRPr="00EB0A38">
        <w:rPr>
          <w:b/>
          <w:i/>
        </w:rPr>
        <w:t>EMEP residence</w:t>
      </w:r>
      <w:r w:rsidRPr="00EB0A38">
        <w:t>) that is the person’s home and is either a private residence or a specified residence, to manage the person’s condition; and</w:t>
      </w:r>
    </w:p>
    <w:p w14:paraId="5791A156" w14:textId="77777777" w:rsidR="008F39F5" w:rsidRPr="00EB0A38" w:rsidRDefault="008F39F5" w:rsidP="008F39F5">
      <w:pPr>
        <w:pStyle w:val="paragraphsub"/>
      </w:pPr>
      <w:r w:rsidRPr="00EB0A38">
        <w:tab/>
        <w:t>(iii)</w:t>
      </w:r>
      <w:r w:rsidRPr="00EB0A38">
        <w:tab/>
        <w:t>the person uses additional heating or cooling in that residence.</w:t>
      </w:r>
    </w:p>
    <w:p w14:paraId="08E736DD" w14:textId="77777777" w:rsidR="008F39F5" w:rsidRPr="00EB0A38" w:rsidRDefault="008F39F5" w:rsidP="008F39F5">
      <w:pPr>
        <w:pStyle w:val="SubsectionHead"/>
      </w:pPr>
      <w:r w:rsidRPr="00EB0A38">
        <w:t>Caring for a person who has medical needs</w:t>
      </w:r>
    </w:p>
    <w:p w14:paraId="29306EDD" w14:textId="77777777" w:rsidR="008F39F5" w:rsidRPr="00EB0A38" w:rsidRDefault="008F39F5" w:rsidP="008F39F5">
      <w:pPr>
        <w:pStyle w:val="subsection"/>
      </w:pPr>
      <w:r w:rsidRPr="00EB0A38">
        <w:tab/>
        <w:t>(2)</w:t>
      </w:r>
      <w:r w:rsidRPr="00EB0A38">
        <w:tab/>
        <w:t xml:space="preserve">A person (the </w:t>
      </w:r>
      <w:r w:rsidRPr="00EB0A38">
        <w:rPr>
          <w:b/>
          <w:i/>
        </w:rPr>
        <w:t>carer</w:t>
      </w:r>
      <w:r w:rsidRPr="00EB0A38">
        <w:t>) also satisfies the medical needs requirement on a day if:</w:t>
      </w:r>
    </w:p>
    <w:p w14:paraId="4219DF10" w14:textId="77777777" w:rsidR="008F39F5" w:rsidRPr="00EB0A38" w:rsidRDefault="008F39F5" w:rsidP="008F39F5">
      <w:pPr>
        <w:pStyle w:val="paragraph"/>
      </w:pPr>
      <w:r w:rsidRPr="00EB0A38">
        <w:lastRenderedPageBreak/>
        <w:tab/>
        <w:t>(a)</w:t>
      </w:r>
      <w:r w:rsidRPr="00EB0A38">
        <w:tab/>
        <w:t>the carer provides care and attention on a regular and ongoing basis for a person; and</w:t>
      </w:r>
    </w:p>
    <w:p w14:paraId="758F4D4A" w14:textId="77777777" w:rsidR="008F39F5" w:rsidRPr="00EB0A38" w:rsidRDefault="008F39F5" w:rsidP="008F39F5">
      <w:pPr>
        <w:pStyle w:val="paragraph"/>
      </w:pPr>
      <w:r w:rsidRPr="00EB0A38">
        <w:tab/>
        <w:t>(b)</w:t>
      </w:r>
      <w:r w:rsidRPr="00EB0A38">
        <w:tab/>
        <w:t xml:space="preserve">the person (the </w:t>
      </w:r>
      <w:r w:rsidRPr="00EB0A38">
        <w:rPr>
          <w:b/>
          <w:i/>
        </w:rPr>
        <w:t>person with medical needs</w:t>
      </w:r>
      <w:r w:rsidRPr="00EB0A38">
        <w:t xml:space="preserve">) satisfies the medical needs requirement under </w:t>
      </w:r>
      <w:r w:rsidR="00F7061D" w:rsidRPr="00EB0A38">
        <w:t>subsection (</w:t>
      </w:r>
      <w:r w:rsidRPr="00EB0A38">
        <w:t>1) on the day; and</w:t>
      </w:r>
    </w:p>
    <w:p w14:paraId="1594FFFA" w14:textId="77777777" w:rsidR="008F39F5" w:rsidRPr="00EB0A38" w:rsidRDefault="008F39F5" w:rsidP="008F39F5">
      <w:pPr>
        <w:pStyle w:val="paragraph"/>
      </w:pPr>
      <w:r w:rsidRPr="00EB0A38">
        <w:tab/>
        <w:t>(c)</w:t>
      </w:r>
      <w:r w:rsidRPr="00EB0A38">
        <w:tab/>
        <w:t>the person with medical needs is specified in the certification under subparagraph</w:t>
      </w:r>
      <w:r w:rsidR="00F7061D" w:rsidRPr="00EB0A38">
        <w:t> </w:t>
      </w:r>
      <w:r w:rsidRPr="00EB0A38">
        <w:t>63B(1)(b)(ii) or is the person specified for the purposes of subsection</w:t>
      </w:r>
      <w:r w:rsidR="00F7061D" w:rsidRPr="00EB0A38">
        <w:t> </w:t>
      </w:r>
      <w:r w:rsidRPr="00EB0A38">
        <w:t>63B(2) (as the case requires); and</w:t>
      </w:r>
    </w:p>
    <w:p w14:paraId="102CE979" w14:textId="77777777" w:rsidR="008F39F5" w:rsidRPr="00EB0A38" w:rsidRDefault="008F39F5" w:rsidP="008F39F5">
      <w:pPr>
        <w:pStyle w:val="paragraph"/>
      </w:pPr>
      <w:r w:rsidRPr="00EB0A38">
        <w:tab/>
        <w:t>(d)</w:t>
      </w:r>
      <w:r w:rsidRPr="00EB0A38">
        <w:tab/>
        <w:t>the carer’s home is the EMEP residence that is the home of the person with medical needs.</w:t>
      </w:r>
    </w:p>
    <w:p w14:paraId="26057DA8" w14:textId="77777777" w:rsidR="008F39F5" w:rsidRPr="00EB0A38" w:rsidRDefault="008F39F5" w:rsidP="008F39F5">
      <w:pPr>
        <w:pStyle w:val="SubsectionHead"/>
        <w:rPr>
          <w:b/>
        </w:rPr>
      </w:pPr>
      <w:r w:rsidRPr="00EB0A38">
        <w:t xml:space="preserve">Meaning of </w:t>
      </w:r>
      <w:r w:rsidRPr="00EB0A38">
        <w:rPr>
          <w:b/>
        </w:rPr>
        <w:t>specified essential medical equipment</w:t>
      </w:r>
      <w:r w:rsidRPr="00EB0A38">
        <w:t xml:space="preserve">, </w:t>
      </w:r>
      <w:r w:rsidRPr="00EB0A38">
        <w:rPr>
          <w:b/>
        </w:rPr>
        <w:t>specified medical condition</w:t>
      </w:r>
      <w:r w:rsidRPr="00EB0A38">
        <w:t xml:space="preserve"> and </w:t>
      </w:r>
      <w:r w:rsidRPr="00EB0A38">
        <w:rPr>
          <w:b/>
        </w:rPr>
        <w:t>specified residence</w:t>
      </w:r>
    </w:p>
    <w:p w14:paraId="3BB26070" w14:textId="77777777" w:rsidR="008F39F5" w:rsidRPr="00EB0A38" w:rsidRDefault="008F39F5" w:rsidP="008F39F5">
      <w:pPr>
        <w:pStyle w:val="subsection"/>
      </w:pPr>
      <w:r w:rsidRPr="00EB0A38">
        <w:tab/>
        <w:t>(3)</w:t>
      </w:r>
      <w:r w:rsidRPr="00EB0A38">
        <w:tab/>
        <w:t>In this section:</w:t>
      </w:r>
    </w:p>
    <w:p w14:paraId="452A6A53" w14:textId="77777777" w:rsidR="008F39F5" w:rsidRPr="00EB0A38" w:rsidRDefault="008F39F5" w:rsidP="008F39F5">
      <w:pPr>
        <w:pStyle w:val="Definition"/>
      </w:pPr>
      <w:r w:rsidRPr="00EB0A38">
        <w:rPr>
          <w:b/>
          <w:i/>
        </w:rPr>
        <w:t>specified essential medical equipment</w:t>
      </w:r>
      <w:r w:rsidRPr="00EB0A38">
        <w:t xml:space="preserve"> means any medical equipment that is specified under subsection</w:t>
      </w:r>
      <w:r w:rsidR="00F7061D" w:rsidRPr="00EB0A38">
        <w:t> </w:t>
      </w:r>
      <w:r w:rsidRPr="00EB0A38">
        <w:t>917C(3) of the Social Security Act.</w:t>
      </w:r>
    </w:p>
    <w:p w14:paraId="073DD07E" w14:textId="77777777" w:rsidR="008F39F5" w:rsidRPr="00EB0A38" w:rsidRDefault="008F39F5" w:rsidP="008F39F5">
      <w:pPr>
        <w:pStyle w:val="Definition"/>
      </w:pPr>
      <w:r w:rsidRPr="00EB0A38">
        <w:rPr>
          <w:b/>
          <w:i/>
        </w:rPr>
        <w:t>specified medical condition</w:t>
      </w:r>
      <w:r w:rsidRPr="00EB0A38">
        <w:t xml:space="preserve"> means any medical condition that is specified under subsection</w:t>
      </w:r>
      <w:r w:rsidR="00F7061D" w:rsidRPr="00EB0A38">
        <w:t> </w:t>
      </w:r>
      <w:r w:rsidRPr="00EB0A38">
        <w:t>917C(3) of the Social Security Act.</w:t>
      </w:r>
    </w:p>
    <w:p w14:paraId="6974192F" w14:textId="77777777" w:rsidR="008F39F5" w:rsidRPr="00EB0A38" w:rsidRDefault="008F39F5" w:rsidP="008F39F5">
      <w:pPr>
        <w:pStyle w:val="Definition"/>
      </w:pPr>
      <w:r w:rsidRPr="00EB0A38">
        <w:rPr>
          <w:b/>
          <w:i/>
        </w:rPr>
        <w:t>specified residence</w:t>
      </w:r>
      <w:r w:rsidRPr="00EB0A38">
        <w:t xml:space="preserve"> means any residence that is specified under subsection</w:t>
      </w:r>
      <w:r w:rsidR="00F7061D" w:rsidRPr="00EB0A38">
        <w:t> </w:t>
      </w:r>
      <w:r w:rsidRPr="00EB0A38">
        <w:t>917C(3) of the Social Security Act.</w:t>
      </w:r>
    </w:p>
    <w:p w14:paraId="25F70EBF" w14:textId="77777777" w:rsidR="00F0483F" w:rsidRPr="00EB0A38" w:rsidRDefault="00F0483F" w:rsidP="00F0483F">
      <w:pPr>
        <w:pStyle w:val="ActHead5"/>
      </w:pPr>
      <w:bookmarkStart w:id="392" w:name="_Toc179463865"/>
      <w:r w:rsidRPr="008C775A">
        <w:rPr>
          <w:rStyle w:val="CharSectno"/>
        </w:rPr>
        <w:t>63D</w:t>
      </w:r>
      <w:r w:rsidRPr="00EB0A38">
        <w:t xml:space="preserve">  The concession requirement</w:t>
      </w:r>
      <w:bookmarkEnd w:id="392"/>
    </w:p>
    <w:p w14:paraId="11FD73BB" w14:textId="77777777" w:rsidR="008F39F5" w:rsidRPr="00EB0A38" w:rsidRDefault="008F39F5" w:rsidP="008F39F5">
      <w:pPr>
        <w:pStyle w:val="subsection"/>
      </w:pPr>
      <w:r w:rsidRPr="00EB0A38">
        <w:tab/>
        <w:t>(1)</w:t>
      </w:r>
      <w:r w:rsidRPr="00EB0A38">
        <w:tab/>
        <w:t xml:space="preserve">A person satisfies the </w:t>
      </w:r>
      <w:r w:rsidR="00F0483F" w:rsidRPr="00EB0A38">
        <w:t>concession requirement</w:t>
      </w:r>
      <w:r w:rsidRPr="00EB0A38">
        <w:t xml:space="preserve"> on a day if:</w:t>
      </w:r>
    </w:p>
    <w:p w14:paraId="434D8534" w14:textId="77777777" w:rsidR="008F39F5" w:rsidRPr="00EB0A38" w:rsidRDefault="008F39F5" w:rsidP="008F39F5">
      <w:pPr>
        <w:pStyle w:val="paragraph"/>
      </w:pPr>
      <w:r w:rsidRPr="00EB0A38">
        <w:tab/>
        <w:t>(a)</w:t>
      </w:r>
      <w:r w:rsidRPr="00EB0A38">
        <w:tab/>
        <w:t>the person is a holder of a concession card, or the person’s name is included on a concession card, on that day; or</w:t>
      </w:r>
    </w:p>
    <w:p w14:paraId="0FFC058B" w14:textId="77777777" w:rsidR="008F39F5" w:rsidRPr="00EB0A38" w:rsidRDefault="008F39F5" w:rsidP="008F39F5">
      <w:pPr>
        <w:pStyle w:val="paragraph"/>
      </w:pPr>
      <w:r w:rsidRPr="00EB0A38">
        <w:tab/>
        <w:t>(b)</w:t>
      </w:r>
      <w:r w:rsidRPr="00EB0A38">
        <w:tab/>
        <w:t>both of the following apply:</w:t>
      </w:r>
    </w:p>
    <w:p w14:paraId="526D5D51" w14:textId="77777777" w:rsidR="008F39F5" w:rsidRPr="00EB0A38" w:rsidRDefault="008F39F5" w:rsidP="008F39F5">
      <w:pPr>
        <w:pStyle w:val="paragraphsub"/>
      </w:pPr>
      <w:r w:rsidRPr="00EB0A38">
        <w:tab/>
        <w:t>(i)</w:t>
      </w:r>
      <w:r w:rsidRPr="00EB0A38">
        <w:tab/>
        <w:t>the person satisfies the medical needs requirement under subsection</w:t>
      </w:r>
      <w:r w:rsidR="00F7061D" w:rsidRPr="00EB0A38">
        <w:t> </w:t>
      </w:r>
      <w:r w:rsidRPr="00EB0A38">
        <w:t>63C(2) (caring for a person) on that day in relation to a person with medical needs;</w:t>
      </w:r>
    </w:p>
    <w:p w14:paraId="48A1D2A1" w14:textId="77777777" w:rsidR="008F39F5" w:rsidRPr="00EB0A38" w:rsidRDefault="008F39F5" w:rsidP="008F39F5">
      <w:pPr>
        <w:pStyle w:val="paragraphsub"/>
      </w:pPr>
      <w:r w:rsidRPr="00EB0A38">
        <w:lastRenderedPageBreak/>
        <w:tab/>
        <w:t>(ii)</w:t>
      </w:r>
      <w:r w:rsidRPr="00EB0A38">
        <w:tab/>
        <w:t>the person with medical needs is a holder of a concession card, or the name of the person with medical needs is included on a concession card, on that day</w:t>
      </w:r>
      <w:r w:rsidR="00F0483F" w:rsidRPr="00EB0A38">
        <w:t>; or</w:t>
      </w:r>
    </w:p>
    <w:p w14:paraId="031A3B0A" w14:textId="77777777" w:rsidR="00F0483F" w:rsidRPr="00EB0A38" w:rsidRDefault="00F0483F" w:rsidP="00F0483F">
      <w:pPr>
        <w:pStyle w:val="paragraph"/>
      </w:pPr>
      <w:r w:rsidRPr="00EB0A38">
        <w:tab/>
        <w:t>(c)</w:t>
      </w:r>
      <w:r w:rsidRPr="00EB0A38">
        <w:tab/>
        <w:t>under section</w:t>
      </w:r>
      <w:r w:rsidR="00F7061D" w:rsidRPr="00EB0A38">
        <w:t> </w:t>
      </w:r>
      <w:r w:rsidRPr="00EB0A38">
        <w:t>53A, the person is eligible for fringe benefits on that day.</w:t>
      </w:r>
    </w:p>
    <w:p w14:paraId="2057AC3A" w14:textId="77777777" w:rsidR="008F39F5" w:rsidRPr="00EB0A38" w:rsidRDefault="008F39F5" w:rsidP="008F39F5">
      <w:pPr>
        <w:pStyle w:val="subsection"/>
      </w:pPr>
      <w:r w:rsidRPr="00EB0A38">
        <w:tab/>
        <w:t>(2)</w:t>
      </w:r>
      <w:r w:rsidRPr="00EB0A38">
        <w:tab/>
        <w:t xml:space="preserve">For the purposes of </w:t>
      </w:r>
      <w:r w:rsidR="00F7061D" w:rsidRPr="00EB0A38">
        <w:t>subsection (</w:t>
      </w:r>
      <w:r w:rsidRPr="00EB0A38">
        <w:t xml:space="preserve">1), a </w:t>
      </w:r>
      <w:r w:rsidRPr="00EB0A38">
        <w:rPr>
          <w:b/>
          <w:i/>
        </w:rPr>
        <w:t xml:space="preserve">concession card </w:t>
      </w:r>
      <w:r w:rsidRPr="00EB0A38">
        <w:t>means any of the following cards:</w:t>
      </w:r>
    </w:p>
    <w:p w14:paraId="5E76EC63" w14:textId="77777777" w:rsidR="008F39F5" w:rsidRPr="00EB0A38" w:rsidRDefault="008F39F5" w:rsidP="008F39F5">
      <w:pPr>
        <w:pStyle w:val="paragraph"/>
      </w:pPr>
      <w:r w:rsidRPr="00EB0A38">
        <w:tab/>
        <w:t>(b)</w:t>
      </w:r>
      <w:r w:rsidRPr="00EB0A38">
        <w:tab/>
        <w:t xml:space="preserve">a seniors health card issued under </w:t>
      </w:r>
      <w:r w:rsidR="00596226" w:rsidRPr="00EB0A38">
        <w:t>Part VIIC</w:t>
      </w:r>
      <w:r w:rsidRPr="00EB0A38">
        <w:t>;</w:t>
      </w:r>
    </w:p>
    <w:p w14:paraId="13576F1B" w14:textId="77777777" w:rsidR="008F39F5" w:rsidRPr="00EB0A38" w:rsidRDefault="008F39F5" w:rsidP="008F39F5">
      <w:pPr>
        <w:pStyle w:val="paragraph"/>
      </w:pPr>
      <w:r w:rsidRPr="00EB0A38">
        <w:tab/>
        <w:t>(c)</w:t>
      </w:r>
      <w:r w:rsidRPr="00EB0A38">
        <w:tab/>
        <w:t xml:space="preserve">a card known as the Repatriation Health Card—For All Conditions, that evidences a person’s eligibility, under this Act or the </w:t>
      </w:r>
      <w:r w:rsidRPr="00EB0A38">
        <w:rPr>
          <w:i/>
        </w:rPr>
        <w:t>Military Rehabilitation and Compensation Act 2004</w:t>
      </w:r>
      <w:r w:rsidRPr="00EB0A38">
        <w:t>, to be provided with treatment for all injuries or diseases;</w:t>
      </w:r>
    </w:p>
    <w:p w14:paraId="1C4E09D2" w14:textId="77777777" w:rsidR="008F39F5" w:rsidRPr="00EB0A38" w:rsidRDefault="008F39F5" w:rsidP="008F39F5">
      <w:pPr>
        <w:pStyle w:val="paragraph"/>
      </w:pPr>
      <w:r w:rsidRPr="00EB0A38">
        <w:tab/>
        <w:t>(d)</w:t>
      </w:r>
      <w:r w:rsidRPr="00EB0A38">
        <w:tab/>
        <w:t xml:space="preserve">a card known as the Repatriation Health Card—For Specific Conditions, that evidences a person’s eligibility, under this Act or the </w:t>
      </w:r>
      <w:r w:rsidRPr="00EB0A38">
        <w:rPr>
          <w:i/>
        </w:rPr>
        <w:t>Military Rehabilitation and Compensation Act 2004</w:t>
      </w:r>
      <w:r w:rsidRPr="00EB0A38">
        <w:t>, to be provided with treatment for specific injuries or diseases.</w:t>
      </w:r>
    </w:p>
    <w:p w14:paraId="78DB7ACD" w14:textId="77777777" w:rsidR="008F39F5" w:rsidRPr="00EB0A38" w:rsidRDefault="008F39F5" w:rsidP="008F39F5">
      <w:pPr>
        <w:pStyle w:val="ActHead5"/>
      </w:pPr>
      <w:bookmarkStart w:id="393" w:name="_Toc179463866"/>
      <w:r w:rsidRPr="008C775A">
        <w:rPr>
          <w:rStyle w:val="CharSectno"/>
        </w:rPr>
        <w:t>63E</w:t>
      </w:r>
      <w:r w:rsidRPr="00EB0A38">
        <w:t xml:space="preserve">  The energy account requirement</w:t>
      </w:r>
      <w:bookmarkEnd w:id="393"/>
    </w:p>
    <w:p w14:paraId="17030F8C" w14:textId="77777777" w:rsidR="008F39F5" w:rsidRPr="00EB0A38" w:rsidRDefault="008F39F5" w:rsidP="008F39F5">
      <w:pPr>
        <w:pStyle w:val="subsection"/>
      </w:pPr>
      <w:r w:rsidRPr="00EB0A38">
        <w:tab/>
        <w:t>(1)</w:t>
      </w:r>
      <w:r w:rsidRPr="00EB0A38">
        <w:tab/>
        <w:t>A person satisfies the energy account requirement on a day if:</w:t>
      </w:r>
    </w:p>
    <w:p w14:paraId="6B78381C" w14:textId="77777777" w:rsidR="008F39F5" w:rsidRPr="00EB0A38" w:rsidRDefault="008F39F5" w:rsidP="008F39F5">
      <w:pPr>
        <w:pStyle w:val="paragraph"/>
      </w:pPr>
      <w:r w:rsidRPr="00EB0A38">
        <w:tab/>
        <w:t>(a)</w:t>
      </w:r>
      <w:r w:rsidRPr="00EB0A38">
        <w:tab/>
        <w:t>on that day, the energy account for the relevant EMEP residence is in the name of that person; or</w:t>
      </w:r>
    </w:p>
    <w:p w14:paraId="7E0D8A98" w14:textId="77777777" w:rsidR="008F39F5" w:rsidRPr="00EB0A38" w:rsidRDefault="008F39F5" w:rsidP="008F39F5">
      <w:pPr>
        <w:pStyle w:val="paragraph"/>
      </w:pPr>
      <w:r w:rsidRPr="00EB0A38">
        <w:tab/>
        <w:t>(b)</w:t>
      </w:r>
      <w:r w:rsidRPr="00EB0A38">
        <w:tab/>
        <w:t>on that day, the energy account for the relevant EMEP residence is in the name of that person’s partner; or</w:t>
      </w:r>
    </w:p>
    <w:p w14:paraId="688AF64E" w14:textId="77777777" w:rsidR="008F39F5" w:rsidRPr="00EB0A38" w:rsidRDefault="008F39F5" w:rsidP="008F39F5">
      <w:pPr>
        <w:pStyle w:val="paragraph"/>
      </w:pPr>
      <w:r w:rsidRPr="00EB0A38">
        <w:tab/>
        <w:t>(c)</w:t>
      </w:r>
      <w:r w:rsidRPr="00EB0A38">
        <w:tab/>
        <w:t>the person contributes (whether wholly or partly) to paying the energy account for the relevant EMEP residence; or</w:t>
      </w:r>
    </w:p>
    <w:p w14:paraId="36180FBD" w14:textId="77777777" w:rsidR="008F39F5" w:rsidRPr="00EB0A38" w:rsidRDefault="008F39F5" w:rsidP="008F39F5">
      <w:pPr>
        <w:pStyle w:val="paragraph"/>
      </w:pPr>
      <w:r w:rsidRPr="00EB0A38">
        <w:tab/>
        <w:t>(d)</w:t>
      </w:r>
      <w:r w:rsidRPr="00EB0A38">
        <w:tab/>
        <w:t>if the person is not the person with medical needs—the person with medical needs contributes (whether wholly or partly) to paying the energy account for the relevant EMEP residence.</w:t>
      </w:r>
    </w:p>
    <w:p w14:paraId="542093BC" w14:textId="77777777" w:rsidR="008F39F5" w:rsidRPr="00EB0A38" w:rsidRDefault="008F39F5" w:rsidP="008F39F5">
      <w:pPr>
        <w:pStyle w:val="subsection"/>
      </w:pPr>
      <w:r w:rsidRPr="00EB0A38">
        <w:tab/>
        <w:t>(2)</w:t>
      </w:r>
      <w:r w:rsidRPr="00EB0A38">
        <w:tab/>
        <w:t xml:space="preserve">For the purposes of </w:t>
      </w:r>
      <w:r w:rsidR="00F7061D" w:rsidRPr="00EB0A38">
        <w:t>subsection (</w:t>
      </w:r>
      <w:r w:rsidRPr="00EB0A38">
        <w:t xml:space="preserve">1), an </w:t>
      </w:r>
      <w:r w:rsidRPr="00EB0A38">
        <w:rPr>
          <w:b/>
          <w:i/>
        </w:rPr>
        <w:t xml:space="preserve">energy account </w:t>
      </w:r>
      <w:r w:rsidRPr="00EB0A38">
        <w:t>for a residence means any account for:</w:t>
      </w:r>
    </w:p>
    <w:p w14:paraId="00D0777B" w14:textId="77777777" w:rsidR="008F39F5" w:rsidRPr="00EB0A38" w:rsidRDefault="008F39F5" w:rsidP="008F39F5">
      <w:pPr>
        <w:pStyle w:val="paragraph"/>
      </w:pPr>
      <w:r w:rsidRPr="00EB0A38">
        <w:tab/>
        <w:t>(a)</w:t>
      </w:r>
      <w:r w:rsidRPr="00EB0A38">
        <w:tab/>
        <w:t>electricity; or</w:t>
      </w:r>
    </w:p>
    <w:p w14:paraId="5884578A" w14:textId="77777777" w:rsidR="008F39F5" w:rsidRPr="00EB0A38" w:rsidRDefault="008F39F5" w:rsidP="00086D4A">
      <w:pPr>
        <w:pStyle w:val="paragraph"/>
        <w:keepNext/>
        <w:keepLines/>
      </w:pPr>
      <w:r w:rsidRPr="00EB0A38">
        <w:lastRenderedPageBreak/>
        <w:tab/>
        <w:t>(b)</w:t>
      </w:r>
      <w:r w:rsidRPr="00EB0A38">
        <w:tab/>
        <w:t>any other specified form of energy;</w:t>
      </w:r>
    </w:p>
    <w:p w14:paraId="681F2944" w14:textId="77777777" w:rsidR="008F39F5" w:rsidRPr="00EB0A38" w:rsidRDefault="008F39F5" w:rsidP="008F39F5">
      <w:pPr>
        <w:pStyle w:val="subsection2"/>
      </w:pPr>
      <w:r w:rsidRPr="00EB0A38">
        <w:t>that is supplied to the residence.</w:t>
      </w:r>
    </w:p>
    <w:p w14:paraId="0E7EFCBC" w14:textId="77777777" w:rsidR="008F39F5" w:rsidRPr="00EB0A38" w:rsidRDefault="008F39F5" w:rsidP="008F39F5">
      <w:pPr>
        <w:pStyle w:val="subsection"/>
      </w:pPr>
      <w:r w:rsidRPr="00EB0A38">
        <w:tab/>
        <w:t>(3)</w:t>
      </w:r>
      <w:r w:rsidRPr="00EB0A38">
        <w:tab/>
        <w:t>In this section:</w:t>
      </w:r>
    </w:p>
    <w:p w14:paraId="38B26268" w14:textId="77777777" w:rsidR="008F39F5" w:rsidRPr="00EB0A38" w:rsidRDefault="008F39F5" w:rsidP="008F39F5">
      <w:pPr>
        <w:pStyle w:val="Definition"/>
      </w:pPr>
      <w:r w:rsidRPr="00EB0A38">
        <w:rPr>
          <w:b/>
          <w:i/>
        </w:rPr>
        <w:t>specified form of energy</w:t>
      </w:r>
      <w:r w:rsidRPr="00EB0A38">
        <w:t xml:space="preserve"> means any form of energy that is specified under subsection</w:t>
      </w:r>
      <w:r w:rsidR="00F7061D" w:rsidRPr="00EB0A38">
        <w:t> </w:t>
      </w:r>
      <w:r w:rsidRPr="00EB0A38">
        <w:t>917E(3) of the Social Security Act.</w:t>
      </w:r>
    </w:p>
    <w:p w14:paraId="2E760CC5" w14:textId="77777777" w:rsidR="008F39F5" w:rsidRPr="00EB0A38" w:rsidRDefault="008F39F5" w:rsidP="008F39F5">
      <w:pPr>
        <w:pStyle w:val="ActHead5"/>
      </w:pPr>
      <w:bookmarkStart w:id="394" w:name="_Toc179463867"/>
      <w:r w:rsidRPr="008C775A">
        <w:rPr>
          <w:rStyle w:val="CharSectno"/>
        </w:rPr>
        <w:t>63F</w:t>
      </w:r>
      <w:r w:rsidRPr="00EB0A38">
        <w:t xml:space="preserve">  Availability of payments</w:t>
      </w:r>
      <w:bookmarkEnd w:id="394"/>
    </w:p>
    <w:p w14:paraId="01D4A502" w14:textId="77777777" w:rsidR="008F39F5" w:rsidRPr="00EB0A38" w:rsidRDefault="008F39F5" w:rsidP="008F39F5">
      <w:pPr>
        <w:pStyle w:val="subsection"/>
      </w:pPr>
      <w:r w:rsidRPr="00EB0A38">
        <w:tab/>
        <w:t>(1)</w:t>
      </w:r>
      <w:r w:rsidRPr="00EB0A38">
        <w:tab/>
        <w:t>No essential medical equipment payment may be made for an income year in relation to medical equipment that is used in an EMEP residence if an essential medical equipment payment has already been made for that income year in relation to the same equipment and the same residence.</w:t>
      </w:r>
    </w:p>
    <w:p w14:paraId="55CADD1F" w14:textId="77777777" w:rsidR="008F39F5" w:rsidRPr="00EB0A38" w:rsidRDefault="008F39F5" w:rsidP="008F39F5">
      <w:pPr>
        <w:pStyle w:val="subsection"/>
      </w:pPr>
      <w:r w:rsidRPr="00EB0A38">
        <w:tab/>
        <w:t>(2)</w:t>
      </w:r>
      <w:r w:rsidRPr="00EB0A38">
        <w:tab/>
        <w:t xml:space="preserve">No more than 2 essential medical equipment payments may be made in relation to the same medical equipment for an income year (subject to </w:t>
      </w:r>
      <w:r w:rsidR="00F7061D" w:rsidRPr="00EB0A38">
        <w:t>subsection (</w:t>
      </w:r>
      <w:r w:rsidRPr="00EB0A38">
        <w:t>1)).</w:t>
      </w:r>
    </w:p>
    <w:p w14:paraId="6291CC39" w14:textId="77777777" w:rsidR="008F39F5" w:rsidRPr="00EB0A38" w:rsidRDefault="008F39F5" w:rsidP="008F39F5">
      <w:pPr>
        <w:pStyle w:val="subsection"/>
      </w:pPr>
      <w:r w:rsidRPr="00EB0A38">
        <w:tab/>
        <w:t>(3)</w:t>
      </w:r>
      <w:r w:rsidRPr="00EB0A38">
        <w:tab/>
        <w:t>Essential medical equipment payments may not be made, in relation to a person with medical needs, in relation to more than 2 EMEP residences.</w:t>
      </w:r>
    </w:p>
    <w:p w14:paraId="0E548F03" w14:textId="77777777" w:rsidR="008F39F5" w:rsidRPr="00EB0A38" w:rsidRDefault="008F39F5" w:rsidP="008F39F5">
      <w:pPr>
        <w:pStyle w:val="SubsectionHead"/>
        <w:rPr>
          <w:b/>
        </w:rPr>
      </w:pPr>
      <w:r w:rsidRPr="00EB0A38">
        <w:t xml:space="preserve">Meaning of </w:t>
      </w:r>
      <w:r w:rsidRPr="00EB0A38">
        <w:rPr>
          <w:b/>
        </w:rPr>
        <w:t>essential medical equipment payment</w:t>
      </w:r>
    </w:p>
    <w:p w14:paraId="5CFF1392" w14:textId="77777777" w:rsidR="008F39F5" w:rsidRPr="00EB0A38" w:rsidRDefault="008F39F5" w:rsidP="008F39F5">
      <w:pPr>
        <w:pStyle w:val="subsection"/>
      </w:pPr>
      <w:r w:rsidRPr="00EB0A38">
        <w:tab/>
        <w:t>(4)</w:t>
      </w:r>
      <w:r w:rsidRPr="00EB0A38">
        <w:tab/>
        <w:t xml:space="preserve">In this section, an </w:t>
      </w:r>
      <w:r w:rsidRPr="00EB0A38">
        <w:rPr>
          <w:b/>
          <w:i/>
        </w:rPr>
        <w:t xml:space="preserve">essential medical equipment payment </w:t>
      </w:r>
      <w:r w:rsidRPr="00EB0A38">
        <w:t>means an essential medical equipment payment under this Division or Division</w:t>
      </w:r>
      <w:r w:rsidR="00F7061D" w:rsidRPr="00EB0A38">
        <w:t> </w:t>
      </w:r>
      <w:r w:rsidRPr="00EB0A38">
        <w:t>4 of Part</w:t>
      </w:r>
      <w:r w:rsidR="00F7061D" w:rsidRPr="00EB0A38">
        <w:t> </w:t>
      </w:r>
      <w:r w:rsidRPr="00EB0A38">
        <w:t>2.18A of the Social Security Act.</w:t>
      </w:r>
    </w:p>
    <w:p w14:paraId="409EABB2" w14:textId="77777777" w:rsidR="008F39F5" w:rsidRPr="00EB0A38" w:rsidRDefault="008F39F5" w:rsidP="008F39F5">
      <w:pPr>
        <w:pStyle w:val="ActHead5"/>
      </w:pPr>
      <w:bookmarkStart w:id="395" w:name="_Toc179463868"/>
      <w:r w:rsidRPr="008C775A">
        <w:rPr>
          <w:rStyle w:val="CharSectno"/>
        </w:rPr>
        <w:t>63G</w:t>
      </w:r>
      <w:r w:rsidRPr="00EB0A38">
        <w:t xml:space="preserve">  Amount of payment</w:t>
      </w:r>
      <w:bookmarkEnd w:id="395"/>
    </w:p>
    <w:p w14:paraId="222D9578" w14:textId="77777777" w:rsidR="008F39F5" w:rsidRPr="00EB0A38" w:rsidRDefault="008F39F5" w:rsidP="008F39F5">
      <w:pPr>
        <w:pStyle w:val="subsection"/>
      </w:pPr>
      <w:r w:rsidRPr="00EB0A38">
        <w:tab/>
      </w:r>
      <w:r w:rsidRPr="00EB0A38">
        <w:tab/>
        <w:t>The amount of an essential medical equipment payment for an income year is $140.</w:t>
      </w:r>
    </w:p>
    <w:p w14:paraId="49CBF336" w14:textId="77777777" w:rsidR="008F39F5" w:rsidRPr="00EB0A38" w:rsidRDefault="008F39F5" w:rsidP="008F39F5">
      <w:pPr>
        <w:pStyle w:val="notetext"/>
      </w:pPr>
      <w:r w:rsidRPr="00EB0A38">
        <w:t>Note:</w:t>
      </w:r>
      <w:r w:rsidRPr="00EB0A38">
        <w:tab/>
        <w:t xml:space="preserve">The amount specified is indexed on each </w:t>
      </w:r>
      <w:r w:rsidR="00D42DC9" w:rsidRPr="00EB0A38">
        <w:t>1 July</w:t>
      </w:r>
      <w:r w:rsidRPr="00EB0A38">
        <w:t xml:space="preserve"> (see section</w:t>
      </w:r>
      <w:r w:rsidR="00F7061D" w:rsidRPr="00EB0A38">
        <w:t> </w:t>
      </w:r>
      <w:r w:rsidRPr="00EB0A38">
        <w:t>198E).</w:t>
      </w:r>
    </w:p>
    <w:p w14:paraId="303E378F" w14:textId="77777777" w:rsidR="008F39F5" w:rsidRPr="00EB0A38" w:rsidRDefault="008F39F5" w:rsidP="00086D4A">
      <w:pPr>
        <w:pStyle w:val="ActHead5"/>
      </w:pPr>
      <w:bookmarkStart w:id="396" w:name="_Toc179463869"/>
      <w:r w:rsidRPr="008C775A">
        <w:rPr>
          <w:rStyle w:val="CharSectno"/>
        </w:rPr>
        <w:lastRenderedPageBreak/>
        <w:t>63H</w:t>
      </w:r>
      <w:r w:rsidRPr="00EB0A38">
        <w:t xml:space="preserve">  Debts arising in respect of essential medical equipment payments</w:t>
      </w:r>
      <w:bookmarkEnd w:id="396"/>
    </w:p>
    <w:p w14:paraId="5DE633BA" w14:textId="77777777" w:rsidR="008F39F5" w:rsidRPr="00EB0A38" w:rsidRDefault="008F39F5" w:rsidP="00086D4A">
      <w:pPr>
        <w:pStyle w:val="subsection"/>
        <w:keepNext/>
        <w:keepLines/>
      </w:pPr>
      <w:r w:rsidRPr="00EB0A38">
        <w:tab/>
        <w:t>(1)</w:t>
      </w:r>
      <w:r w:rsidRPr="00EB0A38">
        <w:tab/>
        <w:t>If:</w:t>
      </w:r>
    </w:p>
    <w:p w14:paraId="635B4B0C" w14:textId="77777777" w:rsidR="008F39F5" w:rsidRPr="00EB0A38" w:rsidRDefault="008F39F5" w:rsidP="00086D4A">
      <w:pPr>
        <w:pStyle w:val="paragraph"/>
        <w:keepNext/>
        <w:keepLines/>
      </w:pPr>
      <w:r w:rsidRPr="00EB0A38">
        <w:tab/>
        <w:t>(a)</w:t>
      </w:r>
      <w:r w:rsidRPr="00EB0A38">
        <w:tab/>
        <w:t>an individual has been paid an essential medical equipment payment because of a determination made under this Division; and</w:t>
      </w:r>
    </w:p>
    <w:p w14:paraId="405AFB74" w14:textId="77777777" w:rsidR="008F39F5" w:rsidRPr="00EB0A38" w:rsidRDefault="008F39F5" w:rsidP="008F39F5">
      <w:pPr>
        <w:pStyle w:val="paragraph"/>
      </w:pPr>
      <w:r w:rsidRPr="00EB0A38">
        <w:tab/>
        <w:t>(b)</w:t>
      </w:r>
      <w:r w:rsidRPr="00EB0A38">
        <w:tab/>
        <w:t>after the payment was made to the individual, the determination is or was (however described) changed, revoked, set aside, or superseded by another determination; and</w:t>
      </w:r>
    </w:p>
    <w:p w14:paraId="7D6D60C9" w14:textId="77777777" w:rsidR="008F39F5" w:rsidRPr="00EB0A38" w:rsidRDefault="008F39F5" w:rsidP="008F39F5">
      <w:pPr>
        <w:pStyle w:val="paragraph"/>
      </w:pPr>
      <w:r w:rsidRPr="00EB0A38">
        <w:tab/>
        <w:t>(c)</w:t>
      </w:r>
      <w:r w:rsidRPr="00EB0A38">
        <w:tab/>
        <w:t>the decision to change, revoke, set aside or supersede the determination is or was made for the reason, or for reasons including the reason, that the individual knowingly made a false or misleading statement, or knowingly provided false information; and</w:t>
      </w:r>
    </w:p>
    <w:p w14:paraId="68270271" w14:textId="77777777" w:rsidR="008F39F5" w:rsidRPr="00EB0A38" w:rsidRDefault="008F39F5" w:rsidP="008F39F5">
      <w:pPr>
        <w:pStyle w:val="paragraph"/>
      </w:pPr>
      <w:r w:rsidRPr="00EB0A38">
        <w:tab/>
        <w:t>(d)</w:t>
      </w:r>
      <w:r w:rsidRPr="00EB0A38">
        <w:tab/>
        <w:t>apart from that statement or information, the payment would not have been paid to the individual;</w:t>
      </w:r>
    </w:p>
    <w:p w14:paraId="3B9599F8" w14:textId="77777777" w:rsidR="008F39F5" w:rsidRPr="00EB0A38" w:rsidRDefault="008F39F5" w:rsidP="008F39F5">
      <w:pPr>
        <w:pStyle w:val="subsection2"/>
      </w:pPr>
      <w:r w:rsidRPr="00EB0A38">
        <w:t>the amount of the payment is a debt due to the Commonwealth by the individual.</w:t>
      </w:r>
    </w:p>
    <w:p w14:paraId="75408EAA" w14:textId="77777777" w:rsidR="008F39F5" w:rsidRPr="00EB0A38" w:rsidRDefault="008F39F5" w:rsidP="008F39F5">
      <w:pPr>
        <w:pStyle w:val="subsection"/>
      </w:pPr>
      <w:r w:rsidRPr="00EB0A38">
        <w:tab/>
        <w:t>(2)</w:t>
      </w:r>
      <w:r w:rsidRPr="00EB0A38">
        <w:tab/>
        <w:t>The other provisions of this Act under which debts arise do not apply in relation to essential medical equipment payments.</w:t>
      </w:r>
    </w:p>
    <w:p w14:paraId="48AE0C37" w14:textId="77777777" w:rsidR="008F39F5" w:rsidRPr="00EB0A38" w:rsidRDefault="008F39F5" w:rsidP="008F39F5">
      <w:pPr>
        <w:pStyle w:val="ActHead4"/>
      </w:pPr>
      <w:bookmarkStart w:id="397" w:name="_Toc179463870"/>
      <w:r w:rsidRPr="008C775A">
        <w:rPr>
          <w:rStyle w:val="CharSubdNo"/>
        </w:rPr>
        <w:t>Subdivision C</w:t>
      </w:r>
      <w:r w:rsidRPr="00EB0A38">
        <w:t>—</w:t>
      </w:r>
      <w:r w:rsidRPr="008C775A">
        <w:rPr>
          <w:rStyle w:val="CharSubdText"/>
        </w:rPr>
        <w:t>Claim for essential medical equipment payment</w:t>
      </w:r>
      <w:bookmarkEnd w:id="397"/>
    </w:p>
    <w:p w14:paraId="58176894" w14:textId="77777777" w:rsidR="008F39F5" w:rsidRPr="00EB0A38" w:rsidRDefault="008F39F5" w:rsidP="008F39F5">
      <w:pPr>
        <w:pStyle w:val="ActHead5"/>
      </w:pPr>
      <w:bookmarkStart w:id="398" w:name="_Toc179463871"/>
      <w:r w:rsidRPr="008C775A">
        <w:rPr>
          <w:rStyle w:val="CharSectno"/>
        </w:rPr>
        <w:t>63J</w:t>
      </w:r>
      <w:r w:rsidRPr="00EB0A38">
        <w:t xml:space="preserve">  Need for a claim</w:t>
      </w:r>
      <w:bookmarkEnd w:id="398"/>
    </w:p>
    <w:p w14:paraId="1513E45D" w14:textId="77777777" w:rsidR="008F39F5" w:rsidRPr="00EB0A38" w:rsidRDefault="008F39F5" w:rsidP="008F39F5">
      <w:pPr>
        <w:pStyle w:val="subsection"/>
      </w:pPr>
      <w:r w:rsidRPr="00EB0A38">
        <w:tab/>
      </w:r>
      <w:r w:rsidRPr="00EB0A38">
        <w:tab/>
        <w:t>A person who wants to be paid an essential medical equipment payment must make a proper claim.</w:t>
      </w:r>
    </w:p>
    <w:p w14:paraId="372C7B2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proper claim</w:t>
      </w:r>
      <w:r w:rsidRPr="00EB0A38">
        <w:t xml:space="preserve"> see section</w:t>
      </w:r>
      <w:r w:rsidR="00F7061D" w:rsidRPr="00EB0A38">
        <w:t> </w:t>
      </w:r>
      <w:r w:rsidRPr="00EB0A38">
        <w:t>63M (form) and section</w:t>
      </w:r>
      <w:r w:rsidR="00F7061D" w:rsidRPr="00EB0A38">
        <w:t> </w:t>
      </w:r>
      <w:r w:rsidRPr="00EB0A38">
        <w:t>63N (residence in Australia).</w:t>
      </w:r>
    </w:p>
    <w:p w14:paraId="407D9049" w14:textId="77777777" w:rsidR="008F39F5" w:rsidRPr="00EB0A38" w:rsidRDefault="008F39F5" w:rsidP="008F39F5">
      <w:pPr>
        <w:pStyle w:val="ActHead5"/>
      </w:pPr>
      <w:bookmarkStart w:id="399" w:name="_Toc179463872"/>
      <w:r w:rsidRPr="008C775A">
        <w:rPr>
          <w:rStyle w:val="CharSectno"/>
        </w:rPr>
        <w:lastRenderedPageBreak/>
        <w:t>63K</w:t>
      </w:r>
      <w:r w:rsidRPr="00EB0A38">
        <w:t xml:space="preserve">  Special requirements regarding claims for essential medical equipment payment</w:t>
      </w:r>
      <w:bookmarkEnd w:id="399"/>
    </w:p>
    <w:p w14:paraId="2C1529CC" w14:textId="77777777" w:rsidR="008F39F5" w:rsidRPr="00EB0A38" w:rsidRDefault="008F39F5" w:rsidP="00086D4A">
      <w:pPr>
        <w:pStyle w:val="subsection"/>
        <w:keepNext/>
        <w:keepLines/>
      </w:pPr>
      <w:r w:rsidRPr="00EB0A38">
        <w:tab/>
        <w:t>(1)</w:t>
      </w:r>
      <w:r w:rsidRPr="00EB0A38">
        <w:tab/>
        <w:t>A claim for an essential medical equipment payment must include a statement by the person making the claim that the medical equipment to which the claim relates is used in the relevant EMEP residence.</w:t>
      </w:r>
    </w:p>
    <w:p w14:paraId="42F13274" w14:textId="77777777" w:rsidR="008F39F5" w:rsidRPr="00EB0A38" w:rsidRDefault="008F39F5" w:rsidP="008F39F5">
      <w:pPr>
        <w:pStyle w:val="subsection"/>
      </w:pPr>
      <w:r w:rsidRPr="00EB0A38">
        <w:tab/>
        <w:t>(2)</w:t>
      </w:r>
      <w:r w:rsidRPr="00EB0A38">
        <w:tab/>
        <w:t>If:</w:t>
      </w:r>
    </w:p>
    <w:p w14:paraId="3A296096" w14:textId="77777777" w:rsidR="008F39F5" w:rsidRPr="00EB0A38" w:rsidRDefault="008F39F5" w:rsidP="008F39F5">
      <w:pPr>
        <w:pStyle w:val="paragraph"/>
      </w:pPr>
      <w:r w:rsidRPr="00EB0A38">
        <w:tab/>
        <w:t>(a)</w:t>
      </w:r>
      <w:r w:rsidRPr="00EB0A38">
        <w:tab/>
        <w:t>a person who provides care and attention for a person with medical needs makes a claim for an essential medical equipment payment; and</w:t>
      </w:r>
    </w:p>
    <w:p w14:paraId="606B292A" w14:textId="77777777" w:rsidR="008F39F5" w:rsidRPr="00EB0A38" w:rsidRDefault="008F39F5" w:rsidP="008F39F5">
      <w:pPr>
        <w:pStyle w:val="paragraph"/>
      </w:pPr>
      <w:r w:rsidRPr="00EB0A38">
        <w:tab/>
        <w:t>(b)</w:t>
      </w:r>
      <w:r w:rsidRPr="00EB0A38">
        <w:tab/>
        <w:t>the person with medical needs is not a dependent child of that or any other person;</w:t>
      </w:r>
    </w:p>
    <w:p w14:paraId="0A1725D3" w14:textId="77777777" w:rsidR="008F39F5" w:rsidRPr="00EB0A38" w:rsidRDefault="008F39F5" w:rsidP="008F39F5">
      <w:pPr>
        <w:pStyle w:val="subsection2"/>
      </w:pPr>
      <w:r w:rsidRPr="00EB0A38">
        <w:t>the claim must be signed by the person with medical needs.</w:t>
      </w:r>
    </w:p>
    <w:p w14:paraId="3512C2E7" w14:textId="77777777" w:rsidR="008F39F5" w:rsidRPr="00EB0A38" w:rsidRDefault="008F39F5" w:rsidP="008F39F5">
      <w:pPr>
        <w:pStyle w:val="ActHead5"/>
      </w:pPr>
      <w:bookmarkStart w:id="400" w:name="_Toc179463873"/>
      <w:r w:rsidRPr="008C775A">
        <w:rPr>
          <w:rStyle w:val="CharSectno"/>
        </w:rPr>
        <w:t>63L</w:t>
      </w:r>
      <w:r w:rsidRPr="00EB0A38">
        <w:t xml:space="preserve">  Who can claim?</w:t>
      </w:r>
      <w:bookmarkEnd w:id="400"/>
    </w:p>
    <w:p w14:paraId="2BCBFB0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 claim must be made by:</w:t>
      </w:r>
    </w:p>
    <w:p w14:paraId="4B6AE11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who wants to be paid an essential medical equipment payment; or</w:t>
      </w:r>
    </w:p>
    <w:p w14:paraId="5E4AE2A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with the approval of the person—another person on the person’s behalf.</w:t>
      </w:r>
    </w:p>
    <w:p w14:paraId="79E55D8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the person is unable, because of physical or mental incapacity, to approve another person to make the claim on his or her behalf, the Commission may approve another person to make the claim.</w:t>
      </w:r>
    </w:p>
    <w:p w14:paraId="6F420DD5" w14:textId="77777777" w:rsidR="008F39F5" w:rsidRPr="00EB0A38" w:rsidRDefault="008F39F5" w:rsidP="008F39F5">
      <w:pPr>
        <w:pStyle w:val="ActHead5"/>
      </w:pPr>
      <w:bookmarkStart w:id="401" w:name="_Toc179463874"/>
      <w:r w:rsidRPr="008C775A">
        <w:rPr>
          <w:rStyle w:val="CharSectno"/>
        </w:rPr>
        <w:t>63M</w:t>
      </w:r>
      <w:r w:rsidRPr="00EB0A38">
        <w:t xml:space="preserve">  Making a claim</w:t>
      </w:r>
      <w:bookmarkEnd w:id="401"/>
    </w:p>
    <w:p w14:paraId="5419A61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To be a proper claim, the claim must be:</w:t>
      </w:r>
    </w:p>
    <w:p w14:paraId="770537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made in writing; and</w:t>
      </w:r>
    </w:p>
    <w:p w14:paraId="1E26EC8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accordance with a form approved by the Commission; and</w:t>
      </w:r>
    </w:p>
    <w:p w14:paraId="564D889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accompanied by any evidence available to the claimant that the claimant considers may be relevant to the claim; and</w:t>
      </w:r>
    </w:p>
    <w:p w14:paraId="777E82AA" w14:textId="77777777" w:rsidR="008F39F5" w:rsidRPr="00EB0A38" w:rsidRDefault="008F39F5" w:rsidP="008F39F5">
      <w:pPr>
        <w:pStyle w:val="paragraph"/>
      </w:pPr>
      <w:r w:rsidRPr="00EB0A38">
        <w:tab/>
        <w:t>(d)</w:t>
      </w:r>
      <w:r w:rsidRPr="00EB0A38">
        <w:tab/>
        <w:t>lodged at an office of the Department in Australia in accordance with section</w:t>
      </w:r>
      <w:r w:rsidR="00F7061D" w:rsidRPr="00EB0A38">
        <w:t> </w:t>
      </w:r>
      <w:r w:rsidRPr="00EB0A38">
        <w:t>5T.</w:t>
      </w:r>
    </w:p>
    <w:p w14:paraId="4B67A43A" w14:textId="77777777" w:rsidR="008F39F5" w:rsidRPr="00EB0A38" w:rsidRDefault="008F39F5" w:rsidP="008F39F5">
      <w:pPr>
        <w:pStyle w:val="subsection"/>
      </w:pPr>
      <w:r w:rsidRPr="00EB0A38">
        <w:lastRenderedPageBreak/>
        <w:tab/>
        <w:t>(2)</w:t>
      </w:r>
      <w:r w:rsidRPr="00EB0A38">
        <w:tab/>
        <w:t>A claim lodged in accordance with section</w:t>
      </w:r>
      <w:r w:rsidR="00F7061D" w:rsidRPr="00EB0A38">
        <w:t> </w:t>
      </w:r>
      <w:r w:rsidRPr="00EB0A38">
        <w:t>5T is taken to have been made on a day determined under that section.</w:t>
      </w:r>
    </w:p>
    <w:p w14:paraId="62141145" w14:textId="77777777" w:rsidR="008F39F5" w:rsidRPr="00EB0A38" w:rsidRDefault="008F39F5" w:rsidP="00086D4A">
      <w:pPr>
        <w:pStyle w:val="ActHead5"/>
      </w:pPr>
      <w:bookmarkStart w:id="402" w:name="_Toc179463875"/>
      <w:r w:rsidRPr="008C775A">
        <w:rPr>
          <w:rStyle w:val="CharSectno"/>
        </w:rPr>
        <w:t>63N</w:t>
      </w:r>
      <w:r w:rsidRPr="00EB0A38">
        <w:t xml:space="preserve">  Claimant must be an Australian resident</w:t>
      </w:r>
      <w:bookmarkEnd w:id="402"/>
    </w:p>
    <w:p w14:paraId="36E779DB" w14:textId="77777777" w:rsidR="008F39F5" w:rsidRPr="00EB0A38" w:rsidRDefault="008F39F5" w:rsidP="00086D4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 claim is not a proper claim unless the person making the claim, or on whose behalf the claim is being made, is an Australian resident on the day on which the claim is lodged.</w:t>
      </w:r>
    </w:p>
    <w:p w14:paraId="693A8EB6"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Australian resident</w:t>
      </w:r>
      <w:r w:rsidRPr="00EB0A38">
        <w:t xml:space="preserve"> see section</w:t>
      </w:r>
      <w:r w:rsidR="00F7061D" w:rsidRPr="00EB0A38">
        <w:t> </w:t>
      </w:r>
      <w:r w:rsidRPr="00EB0A38">
        <w:t>5G.</w:t>
      </w:r>
    </w:p>
    <w:p w14:paraId="0681D940" w14:textId="77777777" w:rsidR="008F39F5" w:rsidRPr="00EB0A38" w:rsidRDefault="008F39F5" w:rsidP="008F39F5">
      <w:pPr>
        <w:pStyle w:val="ActHead5"/>
      </w:pPr>
      <w:bookmarkStart w:id="403" w:name="_Toc179463876"/>
      <w:r w:rsidRPr="008C775A">
        <w:rPr>
          <w:rStyle w:val="CharSectno"/>
        </w:rPr>
        <w:t>63P</w:t>
      </w:r>
      <w:r w:rsidRPr="00EB0A38">
        <w:t xml:space="preserve">  Claim may be withdrawn</w:t>
      </w:r>
      <w:bookmarkEnd w:id="403"/>
    </w:p>
    <w:p w14:paraId="3E782CC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claimant for an essential medical equipment payment or a person on behalf of a claimant may withdraw a claim that has not been determined.</w:t>
      </w:r>
    </w:p>
    <w:p w14:paraId="235A1DB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claim that is withdrawn is taken to have not been made.</w:t>
      </w:r>
    </w:p>
    <w:p w14:paraId="5333C0E3" w14:textId="77777777" w:rsidR="008F39F5" w:rsidRPr="00EB0A38" w:rsidRDefault="008F39F5" w:rsidP="008F39F5">
      <w:pPr>
        <w:pStyle w:val="subsection"/>
      </w:pPr>
      <w:r w:rsidRPr="00EB0A38">
        <w:tab/>
        <w:t>(3)</w:t>
      </w:r>
      <w:r w:rsidRPr="00EB0A38">
        <w:tab/>
        <w:t>A withdrawal may be made either orally or by document lodged at an office of the Department in Australia in accordance with section</w:t>
      </w:r>
      <w:r w:rsidR="00F7061D" w:rsidRPr="00EB0A38">
        <w:t> </w:t>
      </w:r>
      <w:r w:rsidRPr="00EB0A38">
        <w:t>5T.</w:t>
      </w:r>
    </w:p>
    <w:p w14:paraId="037BAD85"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Oral withdrawal of a claim</w:t>
      </w:r>
    </w:p>
    <w:p w14:paraId="3ABC6DC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An oral withdrawal of a claim must be made to a person in an office of the Department in Australia.</w:t>
      </w:r>
    </w:p>
    <w:p w14:paraId="69CB65E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Acknowledgement of oral withdrawal of a claim</w:t>
      </w:r>
    </w:p>
    <w:p w14:paraId="3B11DC4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As soon as practicable after receiving an oral withdrawal of a claim, the Secretary must give the claimant an acknowledgement notice in writing stating that:</w:t>
      </w:r>
    </w:p>
    <w:p w14:paraId="373CB6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oral withdrawal of the claim was made; and</w:t>
      </w:r>
    </w:p>
    <w:p w14:paraId="2F29D9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claimant, or a person on behalf of the claimant, may, within 28 days from the day the acknowledgement notice is given, request the Secretary to treat the withdrawal as if it had not been made.</w:t>
      </w:r>
    </w:p>
    <w:p w14:paraId="737F3D37"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Reactivating the withdrawn claim</w:t>
      </w:r>
    </w:p>
    <w:p w14:paraId="735C5B3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If, within 28 days from the day on which the Secretary gave the acknowledgement notice, a claimant, or a person on behalf of a claimant, requests the Secretary to treat the oral withdrawal of the claim as if it had not been made, the oral withdrawal is taken not to have been made.</w:t>
      </w:r>
    </w:p>
    <w:p w14:paraId="39235C84"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A request made under </w:t>
      </w:r>
      <w:r w:rsidR="00F7061D" w:rsidRPr="00EB0A38">
        <w:t>paragraph (</w:t>
      </w:r>
      <w:r w:rsidRPr="00EB0A38">
        <w:t>5)(b) has the effect of reactivating the claim. In particular, the commencement day of the claim stays the same.</w:t>
      </w:r>
    </w:p>
    <w:p w14:paraId="1CA0F538" w14:textId="77777777" w:rsidR="008F39F5" w:rsidRPr="00EB0A38" w:rsidRDefault="008F39F5" w:rsidP="008F39F5">
      <w:pPr>
        <w:pStyle w:val="ActHead4"/>
      </w:pPr>
      <w:bookmarkStart w:id="404" w:name="_Toc179463877"/>
      <w:r w:rsidRPr="008C775A">
        <w:rPr>
          <w:rStyle w:val="CharSubdNo"/>
        </w:rPr>
        <w:t>Subdivision D</w:t>
      </w:r>
      <w:r w:rsidRPr="00EB0A38">
        <w:t>—</w:t>
      </w:r>
      <w:r w:rsidRPr="008C775A">
        <w:rPr>
          <w:rStyle w:val="CharSubdText"/>
        </w:rPr>
        <w:t>Investigation of claim</w:t>
      </w:r>
      <w:bookmarkEnd w:id="404"/>
    </w:p>
    <w:p w14:paraId="65EC20D6" w14:textId="77777777" w:rsidR="008F39F5" w:rsidRPr="00EB0A38" w:rsidRDefault="008F39F5" w:rsidP="008F39F5">
      <w:pPr>
        <w:pStyle w:val="ActHead5"/>
      </w:pPr>
      <w:bookmarkStart w:id="405" w:name="_Toc179463878"/>
      <w:r w:rsidRPr="008C775A">
        <w:rPr>
          <w:rStyle w:val="CharSectno"/>
        </w:rPr>
        <w:t>63Q</w:t>
      </w:r>
      <w:r w:rsidRPr="00EB0A38">
        <w:t xml:space="preserve">  Secretary to investigate claim and submit it to Commission</w:t>
      </w:r>
      <w:bookmarkEnd w:id="405"/>
    </w:p>
    <w:p w14:paraId="2EB4942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person makes a proper claim for an essential medical equipment payment, the Secretary must investigate the matters to which the claim relates.</w:t>
      </w:r>
    </w:p>
    <w:p w14:paraId="60A3560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When the investigation is completed, the Secretary must submit the claim to the Commission for consideration and determination.</w:t>
      </w:r>
    </w:p>
    <w:p w14:paraId="75294D6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When the claim is submitted to the Commission it must be accompanied by:</w:t>
      </w:r>
    </w:p>
    <w:p w14:paraId="4C8B14A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any evidence supplied by the claimant in support of the claim; and</w:t>
      </w:r>
    </w:p>
    <w:p w14:paraId="0EA31E9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documents or other evidence obtained by the Department in the course of the investigation that are relevant to the claim; and</w:t>
      </w:r>
    </w:p>
    <w:p w14:paraId="22D8250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any other documents or other evidence under the control of the Department that are relevant to the claim.</w:t>
      </w:r>
    </w:p>
    <w:p w14:paraId="59111F2F" w14:textId="77777777" w:rsidR="008F39F5" w:rsidRPr="00EB0A38" w:rsidRDefault="008F39F5" w:rsidP="008F39F5">
      <w:pPr>
        <w:pStyle w:val="ActHead4"/>
      </w:pPr>
      <w:bookmarkStart w:id="406" w:name="_Toc179463879"/>
      <w:r w:rsidRPr="008C775A">
        <w:rPr>
          <w:rStyle w:val="CharSubdNo"/>
        </w:rPr>
        <w:t>Subdivision E</w:t>
      </w:r>
      <w:r w:rsidRPr="00EB0A38">
        <w:t>—</w:t>
      </w:r>
      <w:r w:rsidRPr="008C775A">
        <w:rPr>
          <w:rStyle w:val="CharSubdText"/>
        </w:rPr>
        <w:t>Consideration and determination of claim</w:t>
      </w:r>
      <w:bookmarkEnd w:id="406"/>
    </w:p>
    <w:p w14:paraId="00E63D46" w14:textId="77777777" w:rsidR="008F39F5" w:rsidRPr="00EB0A38" w:rsidRDefault="008F39F5" w:rsidP="008F39F5">
      <w:pPr>
        <w:pStyle w:val="ActHead5"/>
      </w:pPr>
      <w:bookmarkStart w:id="407" w:name="_Toc179463880"/>
      <w:r w:rsidRPr="008C775A">
        <w:rPr>
          <w:rStyle w:val="CharSectno"/>
        </w:rPr>
        <w:t>63R</w:t>
      </w:r>
      <w:r w:rsidRPr="00EB0A38">
        <w:t xml:space="preserve">  Duties of Commission in relation to claim</w:t>
      </w:r>
      <w:bookmarkEnd w:id="407"/>
    </w:p>
    <w:p w14:paraId="1BC948D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claim is submitted to the Commission, the Commission must consider all matters that are, in the Commission’s opinion, relevant to the claim and must then determine the claim.</w:t>
      </w:r>
    </w:p>
    <w:p w14:paraId="13FB887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In considering the claim, the Commission must:</w:t>
      </w:r>
    </w:p>
    <w:p w14:paraId="33AE287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satisfy itself with respect to; or</w:t>
      </w:r>
    </w:p>
    <w:p w14:paraId="3B530B0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determine;</w:t>
      </w:r>
    </w:p>
    <w:p w14:paraId="7BDBBB3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(as the case requires) all matters relevant to the determination of the claim.</w:t>
      </w:r>
    </w:p>
    <w:p w14:paraId="37A9114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Without limiting </w:t>
      </w:r>
      <w:r w:rsidR="00F7061D" w:rsidRPr="00EB0A38">
        <w:t>subsection (</w:t>
      </w:r>
      <w:r w:rsidRPr="00EB0A38">
        <w:t>1), the Commission, in considering the claim, must consider:</w:t>
      </w:r>
    </w:p>
    <w:p w14:paraId="6C08BFE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evidence submitted with the claim under section</w:t>
      </w:r>
      <w:r w:rsidR="00F7061D" w:rsidRPr="00EB0A38">
        <w:t> </w:t>
      </w:r>
      <w:r w:rsidRPr="00EB0A38">
        <w:t>63Q; and</w:t>
      </w:r>
    </w:p>
    <w:p w14:paraId="26B735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further evidence subsequently submitted to the Commission in relation to the claim.</w:t>
      </w:r>
    </w:p>
    <w:p w14:paraId="5D97992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A claimant may apply to the Commission for review of a determination made under this section (see section</w:t>
      </w:r>
      <w:r w:rsidR="00F7061D" w:rsidRPr="00EB0A38">
        <w:t> </w:t>
      </w:r>
      <w:r w:rsidRPr="00EB0A38">
        <w:t>64A).</w:t>
      </w:r>
    </w:p>
    <w:p w14:paraId="1BDBDA18" w14:textId="77777777" w:rsidR="008F39F5" w:rsidRPr="00EB0A38" w:rsidRDefault="008F39F5" w:rsidP="008F39F5">
      <w:pPr>
        <w:pStyle w:val="ActHead5"/>
      </w:pPr>
      <w:bookmarkStart w:id="408" w:name="_Toc179463881"/>
      <w:r w:rsidRPr="008C775A">
        <w:rPr>
          <w:rStyle w:val="CharSectno"/>
        </w:rPr>
        <w:t>63S</w:t>
      </w:r>
      <w:r w:rsidRPr="00EB0A38">
        <w:t xml:space="preserve">  Entitlement determination</w:t>
      </w:r>
      <w:bookmarkEnd w:id="408"/>
    </w:p>
    <w:p w14:paraId="5C4A8B8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The Commission must determine that a person is entitled to an essential medical equipment payment if the Commission is satisfied that the person is eligible for the payment.</w:t>
      </w:r>
    </w:p>
    <w:p w14:paraId="32D7BED1" w14:textId="77777777" w:rsidR="008F39F5" w:rsidRPr="00EB0A38" w:rsidRDefault="008F39F5" w:rsidP="008F39F5">
      <w:pPr>
        <w:pStyle w:val="ActHead5"/>
      </w:pPr>
      <w:bookmarkStart w:id="409" w:name="_Toc179463882"/>
      <w:r w:rsidRPr="008C775A">
        <w:rPr>
          <w:rStyle w:val="CharSectno"/>
        </w:rPr>
        <w:t>63T</w:t>
      </w:r>
      <w:r w:rsidRPr="00EB0A38">
        <w:t xml:space="preserve">  Date of effect of determination</w:t>
      </w:r>
      <w:bookmarkEnd w:id="409"/>
    </w:p>
    <w:p w14:paraId="19C02CA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 determination under section</w:t>
      </w:r>
      <w:r w:rsidR="00F7061D" w:rsidRPr="00EB0A38">
        <w:t> </w:t>
      </w:r>
      <w:r w:rsidRPr="00EB0A38">
        <w:t>63S takes effect, on the day that the determination is made or on such later day or earlier day as is specified in the determination.</w:t>
      </w:r>
    </w:p>
    <w:p w14:paraId="7C7E86AA" w14:textId="77777777" w:rsidR="008F39F5" w:rsidRPr="00EB0A38" w:rsidRDefault="008F39F5" w:rsidP="008F39F5">
      <w:pPr>
        <w:pStyle w:val="ActHead3"/>
        <w:pageBreakBefore/>
      </w:pPr>
      <w:bookmarkStart w:id="410" w:name="_Toc179463883"/>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Review of decisions</w:t>
      </w:r>
      <w:bookmarkEnd w:id="410"/>
    </w:p>
    <w:p w14:paraId="1D013334" w14:textId="77777777" w:rsidR="008F39F5" w:rsidRPr="00EB0A38" w:rsidRDefault="008F39F5" w:rsidP="008F39F5">
      <w:pPr>
        <w:pStyle w:val="ActHead5"/>
      </w:pPr>
      <w:bookmarkStart w:id="411" w:name="_Toc179463884"/>
      <w:r w:rsidRPr="008C775A">
        <w:rPr>
          <w:rStyle w:val="CharSectno"/>
        </w:rPr>
        <w:t>64A</w:t>
      </w:r>
      <w:r w:rsidRPr="00EB0A38">
        <w:t xml:space="preserve">  Review of certain decisions</w:t>
      </w:r>
      <w:bookmarkEnd w:id="411"/>
    </w:p>
    <w:p w14:paraId="521606B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A person who is dissatisfied with a decision of the Commission in relation to a clean energy payment, except </w:t>
      </w:r>
      <w:r w:rsidR="00160B5D" w:rsidRPr="00EB0A38">
        <w:t>quarterly energy supplement</w:t>
      </w:r>
      <w:r w:rsidRPr="00EB0A38">
        <w:t>, may request the Commission to review the decision.</w:t>
      </w:r>
    </w:p>
    <w:p w14:paraId="320C767E" w14:textId="77777777" w:rsidR="008F39F5" w:rsidRPr="00EB0A38" w:rsidRDefault="008F39F5" w:rsidP="008F39F5">
      <w:pPr>
        <w:pStyle w:val="ActHead5"/>
      </w:pPr>
      <w:bookmarkStart w:id="412" w:name="_Toc179463885"/>
      <w:r w:rsidRPr="008C775A">
        <w:rPr>
          <w:rStyle w:val="CharSectno"/>
        </w:rPr>
        <w:t>64B</w:t>
      </w:r>
      <w:r w:rsidRPr="00EB0A38">
        <w:t xml:space="preserve">  Application for review</w:t>
      </w:r>
      <w:bookmarkEnd w:id="412"/>
    </w:p>
    <w:p w14:paraId="232A9BB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request for review of a decision under section</w:t>
      </w:r>
      <w:r w:rsidR="00F7061D" w:rsidRPr="00EB0A38">
        <w:t> </w:t>
      </w:r>
      <w:r w:rsidRPr="00EB0A38">
        <w:t>64A must:</w:t>
      </w:r>
    </w:p>
    <w:p w14:paraId="34A46A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made within 3 months after the person seeking review was notified of the decision; and</w:t>
      </w:r>
    </w:p>
    <w:p w14:paraId="2286A7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set out the grounds on which the request is made; and</w:t>
      </w:r>
    </w:p>
    <w:p w14:paraId="22C4A95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 in writing; and</w:t>
      </w:r>
    </w:p>
    <w:p w14:paraId="6DA17134" w14:textId="77777777" w:rsidR="008F39F5" w:rsidRPr="00EB0A38" w:rsidRDefault="008F39F5" w:rsidP="008F39F5">
      <w:pPr>
        <w:pStyle w:val="paragraph"/>
      </w:pPr>
      <w:r w:rsidRPr="00EB0A38">
        <w:tab/>
        <w:t>(d)</w:t>
      </w:r>
      <w:r w:rsidRPr="00EB0A38">
        <w:tab/>
        <w:t>be lodged at an office of the Department in Australia in accordance with section</w:t>
      </w:r>
      <w:r w:rsidR="00F7061D" w:rsidRPr="00EB0A38">
        <w:t> </w:t>
      </w:r>
      <w:r w:rsidRPr="00EB0A38">
        <w:t>5T.</w:t>
      </w:r>
    </w:p>
    <w:p w14:paraId="6580C8BB" w14:textId="77777777" w:rsidR="008F39F5" w:rsidRPr="00EB0A38" w:rsidRDefault="008F39F5" w:rsidP="008F39F5">
      <w:pPr>
        <w:pStyle w:val="subsection"/>
      </w:pPr>
      <w:r w:rsidRPr="00EB0A38">
        <w:tab/>
        <w:t>(2)</w:t>
      </w:r>
      <w:r w:rsidRPr="00EB0A38">
        <w:tab/>
        <w:t>A request lodged in accordance with section</w:t>
      </w:r>
      <w:r w:rsidR="00F7061D" w:rsidRPr="00EB0A38">
        <w:t> </w:t>
      </w:r>
      <w:r w:rsidRPr="00EB0A38">
        <w:t>5T is taken to have been made on a day determined under that section.</w:t>
      </w:r>
    </w:p>
    <w:p w14:paraId="18A19D0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a request for review of a decision is made in accordance with </w:t>
      </w:r>
      <w:r w:rsidR="00F7061D" w:rsidRPr="00EB0A38">
        <w:t>subsection (</w:t>
      </w:r>
      <w:r w:rsidRPr="00EB0A38">
        <w:t>1), the Commission must review the decision.</w:t>
      </w:r>
    </w:p>
    <w:p w14:paraId="0B12E3E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Commission has delegated its powers under this section to the person who made the decision under review, that person must not review the decision.</w:t>
      </w:r>
    </w:p>
    <w:p w14:paraId="6EBCCE48" w14:textId="77777777" w:rsidR="008F39F5" w:rsidRPr="00EB0A38" w:rsidRDefault="008F39F5" w:rsidP="008F39F5">
      <w:pPr>
        <w:pStyle w:val="ActHead5"/>
      </w:pPr>
      <w:bookmarkStart w:id="413" w:name="_Toc179463886"/>
      <w:r w:rsidRPr="008C775A">
        <w:rPr>
          <w:rStyle w:val="CharSectno"/>
        </w:rPr>
        <w:t>64C</w:t>
      </w:r>
      <w:r w:rsidRPr="00EB0A38">
        <w:t xml:space="preserve">  Commission’s powers where request for review</w:t>
      </w:r>
      <w:bookmarkEnd w:id="413"/>
    </w:p>
    <w:p w14:paraId="5C428C0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reviews a decision under this Part, the Commission must affirm the decision or set it aside.</w:t>
      </w:r>
    </w:p>
    <w:p w14:paraId="0003BE2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Commission sets the decision aside it must, subject to </w:t>
      </w:r>
      <w:r w:rsidR="00F7061D" w:rsidRPr="00EB0A38">
        <w:t>subsection (</w:t>
      </w:r>
      <w:r w:rsidRPr="00EB0A38">
        <w:t>3), substitute a new decision in accordance with this Act.</w:t>
      </w:r>
    </w:p>
    <w:p w14:paraId="2AA248B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 xml:space="preserve">If the decision set aside is a decision that a person ceases to be entitled to a clean energy payment (except </w:t>
      </w:r>
      <w:r w:rsidR="00160B5D" w:rsidRPr="00EB0A38">
        <w:t>quarterly energy supplement</w:t>
      </w:r>
      <w:r w:rsidRPr="00EB0A38">
        <w:t>), the Commission need not substitute another decision.</w:t>
      </w:r>
    </w:p>
    <w:p w14:paraId="2ECD567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Commission’s evidence gathering powers, see section</w:t>
      </w:r>
      <w:r w:rsidR="00F7061D" w:rsidRPr="00EB0A38">
        <w:t> </w:t>
      </w:r>
      <w:r w:rsidRPr="00EB0A38">
        <w:t>64G.</w:t>
      </w:r>
    </w:p>
    <w:p w14:paraId="167A4EA3" w14:textId="77777777" w:rsidR="008F39F5" w:rsidRPr="00EB0A38" w:rsidRDefault="008F39F5" w:rsidP="008F39F5">
      <w:pPr>
        <w:pStyle w:val="ActHead5"/>
      </w:pPr>
      <w:bookmarkStart w:id="414" w:name="_Toc179463887"/>
      <w:r w:rsidRPr="008C775A">
        <w:rPr>
          <w:rStyle w:val="CharSectno"/>
        </w:rPr>
        <w:t>64D</w:t>
      </w:r>
      <w:r w:rsidRPr="00EB0A38">
        <w:t xml:space="preserve">  Date of effect of certain review decisions</w:t>
      </w:r>
      <w:bookmarkEnd w:id="414"/>
    </w:p>
    <w:p w14:paraId="6D277EA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If the Commission sets aside a decision and substitutes for it a decision that a person is entitled to a clean energy payment (except </w:t>
      </w:r>
      <w:r w:rsidR="00160B5D" w:rsidRPr="00EB0A38">
        <w:t>quarterly energy supplement</w:t>
      </w:r>
      <w:r w:rsidRPr="00EB0A38">
        <w:t>), the substituted decision takes effect from a date specified by the Commission.</w:t>
      </w:r>
    </w:p>
    <w:p w14:paraId="1F33583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The date specified by the Commission must not be earlier than the date from which, had the Commission determined that the person is entitled to a clean energy payment (except </w:t>
      </w:r>
      <w:r w:rsidR="00160B5D" w:rsidRPr="00EB0A38">
        <w:t>quarterly energy supplement</w:t>
      </w:r>
      <w:r w:rsidRPr="00EB0A38">
        <w:t>), such a determination could have taken effect.</w:t>
      </w:r>
    </w:p>
    <w:p w14:paraId="0FCB7851" w14:textId="77777777" w:rsidR="008F39F5" w:rsidRPr="00EB0A38" w:rsidRDefault="008F39F5" w:rsidP="008F39F5">
      <w:pPr>
        <w:pStyle w:val="ActHead5"/>
      </w:pPr>
      <w:bookmarkStart w:id="415" w:name="_Toc179463888"/>
      <w:r w:rsidRPr="008C775A">
        <w:rPr>
          <w:rStyle w:val="CharSectno"/>
        </w:rPr>
        <w:t>64E</w:t>
      </w:r>
      <w:r w:rsidRPr="00EB0A38">
        <w:t xml:space="preserve">  Commission must make written record of review decision and reasons</w:t>
      </w:r>
      <w:bookmarkEnd w:id="415"/>
    </w:p>
    <w:p w14:paraId="0BD3827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When the Commission reviews a decision under this </w:t>
      </w:r>
      <w:r w:rsidR="00D42DC9" w:rsidRPr="00EB0A38">
        <w:t>Part i</w:t>
      </w:r>
      <w:r w:rsidRPr="00EB0A38">
        <w:t>t must make a written record of its decision upon review.</w:t>
      </w:r>
    </w:p>
    <w:p w14:paraId="4C40A3D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written record must include a statement that:</w:t>
      </w:r>
    </w:p>
    <w:p w14:paraId="66DA20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sets out the Commission’s findings on material questions of fact; and</w:t>
      </w:r>
    </w:p>
    <w:p w14:paraId="5925A30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refers to the evidence or other material on which those findings are based; and</w:t>
      </w:r>
    </w:p>
    <w:p w14:paraId="13EC5D9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provides reasons for the Commission’s decision.</w:t>
      </w:r>
    </w:p>
    <w:p w14:paraId="6DCF7B70" w14:textId="77777777" w:rsidR="008F39F5" w:rsidRPr="00EB0A38" w:rsidRDefault="008F39F5" w:rsidP="008F39F5">
      <w:pPr>
        <w:pStyle w:val="ActHead5"/>
      </w:pPr>
      <w:bookmarkStart w:id="416" w:name="_Toc179463889"/>
      <w:r w:rsidRPr="008C775A">
        <w:rPr>
          <w:rStyle w:val="CharSectno"/>
        </w:rPr>
        <w:t>64F</w:t>
      </w:r>
      <w:r w:rsidRPr="00EB0A38">
        <w:t xml:space="preserve">  Person who requested review to be notified of decision</w:t>
      </w:r>
      <w:bookmarkEnd w:id="416"/>
    </w:p>
    <w:p w14:paraId="4BBF75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When the Commission affirms or sets aside a decision under this </w:t>
      </w:r>
      <w:r w:rsidR="00D42DC9" w:rsidRPr="00EB0A38">
        <w:t>Part i</w:t>
      </w:r>
      <w:r w:rsidRPr="00EB0A38">
        <w:t>t must give the person who requested the review of the decision:</w:t>
      </w:r>
    </w:p>
    <w:p w14:paraId="0AFCDC7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copy of the Commission’s decision; and</w:t>
      </w:r>
    </w:p>
    <w:p w14:paraId="21A174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2), a copy of the statement about the decision referred to in subsection</w:t>
      </w:r>
      <w:r w:rsidR="00F7061D" w:rsidRPr="00EB0A38">
        <w:t> </w:t>
      </w:r>
      <w:r w:rsidRPr="00EB0A38">
        <w:t>64E(2); and</w:t>
      </w:r>
    </w:p>
    <w:p w14:paraId="4A05EF55" w14:textId="756D054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 xml:space="preserve">if the person has a right to apply to the </w:t>
      </w:r>
      <w:r w:rsidR="00484975" w:rsidRPr="0002252A">
        <w:t>Administrative Review Tribunal</w:t>
      </w:r>
      <w:r w:rsidRPr="00EB0A38">
        <w:t xml:space="preserve"> for review of the Commission’s decision—a statement giving the person particulars of that right.</w:t>
      </w:r>
    </w:p>
    <w:p w14:paraId="60BB6B9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statement referred to in </w:t>
      </w:r>
      <w:r w:rsidR="00F7061D" w:rsidRPr="00EB0A38">
        <w:t>paragraph (</w:t>
      </w:r>
      <w:r w:rsidRPr="00EB0A38">
        <w:t>1)(b) contains any matter that, in the opinion of the Commission:</w:t>
      </w:r>
    </w:p>
    <w:p w14:paraId="111B66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of a confidential nature; or</w:t>
      </w:r>
    </w:p>
    <w:p w14:paraId="632FBD9B" w14:textId="5240D25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might, if communicated to the person who requested review, be prejudicial to his or her physical or mental health or well</w:t>
      </w:r>
      <w:r w:rsidR="008C775A">
        <w:noBreakHyphen/>
      </w:r>
      <w:r w:rsidRPr="00EB0A38">
        <w:t>being;</w:t>
      </w:r>
    </w:p>
    <w:p w14:paraId="3989E14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copy given to the person is not to contain that matter.</w:t>
      </w:r>
    </w:p>
    <w:p w14:paraId="7993AE23" w14:textId="77777777" w:rsidR="008F39F5" w:rsidRPr="00EB0A38" w:rsidRDefault="008F39F5" w:rsidP="008F39F5">
      <w:pPr>
        <w:pStyle w:val="ActHead5"/>
      </w:pPr>
      <w:bookmarkStart w:id="417" w:name="_Toc179463890"/>
      <w:r w:rsidRPr="008C775A">
        <w:rPr>
          <w:rStyle w:val="CharSectno"/>
        </w:rPr>
        <w:t>64G</w:t>
      </w:r>
      <w:r w:rsidRPr="00EB0A38">
        <w:t xml:space="preserve">  Powers of Commission to gather evidence</w:t>
      </w:r>
      <w:bookmarkEnd w:id="417"/>
    </w:p>
    <w:p w14:paraId="318C7D0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or the Commission’s delegate may, in reviewing a decision under this Part:</w:t>
      </w:r>
    </w:p>
    <w:p w14:paraId="75A49F2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take evidence on oath or affirmation for the purposes of the review; and</w:t>
      </w:r>
    </w:p>
    <w:p w14:paraId="477A647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adjourn a hearing of the review from time to time.</w:t>
      </w:r>
    </w:p>
    <w:p w14:paraId="3D6C5C2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presiding member of the Commission or the Commission’s delegate may, for the purposes of the review:</w:t>
      </w:r>
    </w:p>
    <w:p w14:paraId="01173B5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summon a person to appear at a hearing of the review to give evidence and to produce such documents (if any) as are referred to in the summons; and</w:t>
      </w:r>
    </w:p>
    <w:p w14:paraId="734CAB9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require a person appearing at a hearing of the review for the purpose of giving evidence either to take an oath or to make an affirmation; and</w:t>
      </w:r>
    </w:p>
    <w:p w14:paraId="5F60573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administer an oath or affirmation to a person so appearing.</w:t>
      </w:r>
    </w:p>
    <w:p w14:paraId="0DFDB7D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person who applied for the review under this Division is a competent and compellable witness upon the hearing of the review.</w:t>
      </w:r>
    </w:p>
    <w:p w14:paraId="5981653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The oath or affirmation to be taken or made by a person for the purposes of this section is an oath or affirmation that the evidence that the person will give will be true.</w:t>
      </w:r>
    </w:p>
    <w:p w14:paraId="5414500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(5)</w:t>
      </w:r>
      <w:r w:rsidRPr="00EB0A38">
        <w:tab/>
        <w:t xml:space="preserve">The Commission’s power under </w:t>
      </w:r>
      <w:r w:rsidR="00F7061D" w:rsidRPr="00EB0A38">
        <w:t>paragraph (</w:t>
      </w:r>
      <w:r w:rsidRPr="00EB0A38">
        <w:t>1)(a) to take evidence on oath or affirmation:</w:t>
      </w:r>
    </w:p>
    <w:p w14:paraId="2A4F427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may be exercised on behalf of the Commission by:</w:t>
      </w:r>
    </w:p>
    <w:p w14:paraId="3DB47C0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presiding member or the Commission’s delegate; or</w:t>
      </w:r>
    </w:p>
    <w:p w14:paraId="500630D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another person (whether a member or not) authorised by the presiding member or the Commission’s delegate; and</w:t>
      </w:r>
    </w:p>
    <w:p w14:paraId="188C9953" w14:textId="77777777"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tab/>
        <w:t>(b)</w:t>
      </w:r>
      <w:r w:rsidRPr="00EB0A38">
        <w:tab/>
        <w:t>may be exercised within or outside Australia; and</w:t>
      </w:r>
    </w:p>
    <w:p w14:paraId="64E2CA3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be exercised subject to any limitations specified by the Commission.</w:t>
      </w:r>
    </w:p>
    <w:p w14:paraId="6B754BC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 person is authorised under </w:t>
      </w:r>
      <w:r w:rsidR="00F7061D" w:rsidRPr="00EB0A38">
        <w:t>subparagraph (</w:t>
      </w:r>
      <w:r w:rsidRPr="00EB0A38">
        <w:t>5)(a)(ii) to take evidence for the purposes of a review, the person has:</w:t>
      </w:r>
    </w:p>
    <w:p w14:paraId="0DE894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all the powers of the Commission under </w:t>
      </w:r>
      <w:r w:rsidR="00F7061D" w:rsidRPr="00EB0A38">
        <w:t>subsection (</w:t>
      </w:r>
      <w:r w:rsidRPr="00EB0A38">
        <w:t>1); and</w:t>
      </w:r>
    </w:p>
    <w:p w14:paraId="2E993E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all the powers of the presiding member under </w:t>
      </w:r>
      <w:r w:rsidR="00F7061D" w:rsidRPr="00EB0A38">
        <w:t>subsection (</w:t>
      </w:r>
      <w:r w:rsidRPr="00EB0A38">
        <w:t>2);</w:t>
      </w:r>
    </w:p>
    <w:p w14:paraId="47FB84D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for the purposes of taking that evidence.</w:t>
      </w:r>
    </w:p>
    <w:p w14:paraId="17248912"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In this section:</w:t>
      </w:r>
    </w:p>
    <w:p w14:paraId="6FAB4443" w14:textId="77777777" w:rsidR="008F39F5" w:rsidRPr="00EB0A38" w:rsidRDefault="008F39F5" w:rsidP="008F39F5">
      <w:pPr>
        <w:pStyle w:val="Definition"/>
      </w:pPr>
      <w:r w:rsidRPr="00EB0A38">
        <w:rPr>
          <w:b/>
          <w:i/>
        </w:rPr>
        <w:t>Commission’s delegate</w:t>
      </w:r>
      <w:r w:rsidRPr="00EB0A38">
        <w:t xml:space="preserve"> means a person to whom the Commission has delegated its powers under section</w:t>
      </w:r>
      <w:r w:rsidR="00F7061D" w:rsidRPr="00EB0A38">
        <w:t> </w:t>
      </w:r>
      <w:r w:rsidRPr="00EB0A38">
        <w:t>64B and who is conducting the review in question.</w:t>
      </w:r>
    </w:p>
    <w:p w14:paraId="1866BE8B" w14:textId="77777777" w:rsidR="008F39F5" w:rsidRPr="00EB0A38" w:rsidRDefault="008F39F5" w:rsidP="008F39F5">
      <w:pPr>
        <w:pStyle w:val="ActHead5"/>
      </w:pPr>
      <w:bookmarkStart w:id="418" w:name="_Toc179463891"/>
      <w:r w:rsidRPr="008C775A">
        <w:rPr>
          <w:rStyle w:val="CharSectno"/>
        </w:rPr>
        <w:t>64H</w:t>
      </w:r>
      <w:r w:rsidRPr="00EB0A38">
        <w:t xml:space="preserve">  Withdrawal of request for review</w:t>
      </w:r>
      <w:bookmarkEnd w:id="418"/>
    </w:p>
    <w:p w14:paraId="38A8AC3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requests a review under section</w:t>
      </w:r>
      <w:r w:rsidR="00F7061D" w:rsidRPr="00EB0A38">
        <w:t> </w:t>
      </w:r>
      <w:r w:rsidRPr="00EB0A38">
        <w:t>64A may withdraw the request at any time before it is determined by the Commission.</w:t>
      </w:r>
    </w:p>
    <w:p w14:paraId="39E4A6E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To withdraw the request, the person must give written notice of withdrawal to the Secretary and the notice must be lodged at an office of the Department in Australia in accordance with section</w:t>
      </w:r>
      <w:r w:rsidR="00F7061D" w:rsidRPr="00EB0A38">
        <w:t> </w:t>
      </w:r>
      <w:r w:rsidRPr="00EB0A38">
        <w:t>5T.</w:t>
      </w:r>
    </w:p>
    <w:p w14:paraId="13E2F63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Subject to section</w:t>
      </w:r>
      <w:r w:rsidR="00F7061D" w:rsidRPr="00EB0A38">
        <w:t> </w:t>
      </w:r>
      <w:r w:rsidRPr="00EB0A38">
        <w:t>64B, a person who withdraws a request for review may subsequently make another request for review of the same decision.</w:t>
      </w:r>
    </w:p>
    <w:p w14:paraId="050C1B6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lastRenderedPageBreak/>
        <w:t>Note:</w:t>
      </w:r>
      <w:r w:rsidRPr="00EB0A38">
        <w:tab/>
        <w:t>Section</w:t>
      </w:r>
      <w:r w:rsidR="00F7061D" w:rsidRPr="00EB0A38">
        <w:t> </w:t>
      </w:r>
      <w:r w:rsidRPr="00EB0A38">
        <w:t>64B provides that a person who wants to request a review of a decision must do so within 3 months after the person has received notice of the decision.</w:t>
      </w:r>
    </w:p>
    <w:p w14:paraId="3C83470F" w14:textId="77777777" w:rsidR="008F39F5" w:rsidRPr="00EB0A38" w:rsidRDefault="008F39F5" w:rsidP="008F39F5">
      <w:pPr>
        <w:pStyle w:val="ActHead3"/>
        <w:pageBreakBefore/>
      </w:pPr>
      <w:bookmarkStart w:id="419" w:name="_Toc179463892"/>
      <w:r w:rsidRPr="008C775A">
        <w:rPr>
          <w:rStyle w:val="CharDivNo"/>
        </w:rPr>
        <w:lastRenderedPageBreak/>
        <w:t>Division</w:t>
      </w:r>
      <w:r w:rsidR="00F7061D" w:rsidRPr="008C775A">
        <w:rPr>
          <w:rStyle w:val="CharDivNo"/>
        </w:rPr>
        <w:t> </w:t>
      </w:r>
      <w:r w:rsidRPr="008C775A">
        <w:rPr>
          <w:rStyle w:val="CharDivNo"/>
        </w:rPr>
        <w:t>5</w:t>
      </w:r>
      <w:r w:rsidRPr="00EB0A38">
        <w:t>—</w:t>
      </w:r>
      <w:r w:rsidRPr="008C775A">
        <w:rPr>
          <w:rStyle w:val="CharDivText"/>
        </w:rPr>
        <w:t>Multiple entitlement exclusions</w:t>
      </w:r>
      <w:bookmarkEnd w:id="419"/>
    </w:p>
    <w:p w14:paraId="1349D6BB" w14:textId="77777777" w:rsidR="008F39F5" w:rsidRPr="00EB0A38" w:rsidRDefault="008F39F5" w:rsidP="008F39F5">
      <w:pPr>
        <w:pStyle w:val="ActHead5"/>
      </w:pPr>
      <w:bookmarkStart w:id="420" w:name="_Toc179463893"/>
      <w:r w:rsidRPr="008C775A">
        <w:rPr>
          <w:rStyle w:val="CharSectno"/>
        </w:rPr>
        <w:t>65A</w:t>
      </w:r>
      <w:r w:rsidRPr="00EB0A38">
        <w:t xml:space="preserve">  Multiple entitlement exclusions</w:t>
      </w:r>
      <w:bookmarkEnd w:id="420"/>
    </w:p>
    <w:p w14:paraId="12BF73F7" w14:textId="77777777" w:rsidR="008F39F5" w:rsidRPr="00EB0A38" w:rsidRDefault="008F39F5" w:rsidP="008F39F5">
      <w:pPr>
        <w:pStyle w:val="subsection"/>
      </w:pPr>
      <w:r w:rsidRPr="00EB0A38">
        <w:tab/>
        <w:t>(1)</w:t>
      </w:r>
      <w:r w:rsidRPr="00EB0A38">
        <w:tab/>
        <w:t>The Commission may by legislative instrument determine that persons in circumstances specified in the instrument are not entitled to a clean energy bonus under this Act that is specified in the instrument.</w:t>
      </w:r>
    </w:p>
    <w:p w14:paraId="55D08EC4" w14:textId="77777777" w:rsidR="008F39F5" w:rsidRPr="00EB0A38" w:rsidRDefault="008F39F5" w:rsidP="008F39F5">
      <w:pPr>
        <w:pStyle w:val="notetext"/>
      </w:pPr>
      <w:r w:rsidRPr="00EB0A38">
        <w:t>Note:</w:t>
      </w:r>
      <w:r w:rsidRPr="00EB0A38">
        <w:tab/>
        <w:t xml:space="preserve">For </w:t>
      </w:r>
      <w:r w:rsidRPr="00EB0A38">
        <w:rPr>
          <w:b/>
          <w:i/>
        </w:rPr>
        <w:t>clean energy bonus</w:t>
      </w:r>
      <w:r w:rsidRPr="00EB0A38">
        <w:t xml:space="preserve"> see subsection</w:t>
      </w:r>
      <w:r w:rsidR="00F7061D" w:rsidRPr="00EB0A38">
        <w:t> </w:t>
      </w:r>
      <w:r w:rsidRPr="00EB0A38">
        <w:t>5Q(1).</w:t>
      </w:r>
    </w:p>
    <w:p w14:paraId="3D01CC58" w14:textId="77777777" w:rsidR="008F39F5" w:rsidRPr="00EB0A38" w:rsidRDefault="008F39F5" w:rsidP="008F39F5">
      <w:pPr>
        <w:pStyle w:val="subsection"/>
      </w:pPr>
      <w:r w:rsidRPr="00EB0A38">
        <w:tab/>
        <w:t>(2)</w:t>
      </w:r>
      <w:r w:rsidRPr="00EB0A38">
        <w:tab/>
        <w:t>Those circumstances must relate to persons’ entitlement to or receipt of one or more of the following:</w:t>
      </w:r>
    </w:p>
    <w:p w14:paraId="09092F54" w14:textId="77777777" w:rsidR="008F39F5" w:rsidRPr="00EB0A38" w:rsidRDefault="008F39F5" w:rsidP="008F39F5">
      <w:pPr>
        <w:pStyle w:val="paragraph"/>
      </w:pPr>
      <w:r w:rsidRPr="00EB0A38">
        <w:tab/>
        <w:t>(a)</w:t>
      </w:r>
      <w:r w:rsidRPr="00EB0A38">
        <w:tab/>
        <w:t>another clean energy bonus under this Act;</w:t>
      </w:r>
    </w:p>
    <w:p w14:paraId="40695772" w14:textId="77777777" w:rsidR="008F39F5" w:rsidRPr="00EB0A38" w:rsidRDefault="008F39F5" w:rsidP="008F39F5">
      <w:pPr>
        <w:pStyle w:val="paragraph"/>
      </w:pPr>
      <w:r w:rsidRPr="00EB0A38">
        <w:tab/>
        <w:t>(b)</w:t>
      </w:r>
      <w:r w:rsidRPr="00EB0A38">
        <w:tab/>
        <w:t>a clean energy bonus under the MRCA;</w:t>
      </w:r>
    </w:p>
    <w:p w14:paraId="244C9784" w14:textId="77777777" w:rsidR="008F39F5" w:rsidRPr="00EB0A38" w:rsidRDefault="008F39F5" w:rsidP="008F39F5">
      <w:pPr>
        <w:pStyle w:val="paragraph"/>
      </w:pPr>
      <w:r w:rsidRPr="00EB0A38">
        <w:tab/>
        <w:t>(c)</w:t>
      </w:r>
      <w:r w:rsidRPr="00EB0A38">
        <w:tab/>
        <w:t>a clean energy bonus under the Social Security Act;</w:t>
      </w:r>
    </w:p>
    <w:p w14:paraId="295D7A65" w14:textId="77777777" w:rsidR="008F39F5" w:rsidRPr="00EB0A38" w:rsidRDefault="008F39F5" w:rsidP="008F39F5">
      <w:pPr>
        <w:pStyle w:val="paragraph"/>
      </w:pPr>
      <w:r w:rsidRPr="00EB0A38">
        <w:tab/>
        <w:t>(d)</w:t>
      </w:r>
      <w:r w:rsidRPr="00EB0A38">
        <w:tab/>
        <w:t>a clean energy bonus under a scheme (however described), whether or not the scheme is provided for by or under an Act.</w:t>
      </w:r>
    </w:p>
    <w:p w14:paraId="022D4D8F" w14:textId="77777777" w:rsidR="008F39F5" w:rsidRPr="00EB0A38" w:rsidRDefault="008F39F5" w:rsidP="008F39F5">
      <w:pPr>
        <w:pStyle w:val="subsection"/>
      </w:pPr>
      <w:r w:rsidRPr="00EB0A38">
        <w:tab/>
        <w:t>(3)</w:t>
      </w:r>
      <w:r w:rsidRPr="00EB0A38">
        <w:tab/>
        <w:t xml:space="preserve">An instrument under </w:t>
      </w:r>
      <w:r w:rsidR="00F7061D" w:rsidRPr="00EB0A38">
        <w:t>subsection (</w:t>
      </w:r>
      <w:r w:rsidRPr="00EB0A38">
        <w:t>1) has effect according to its terms, despite any other provision of this Act.</w:t>
      </w:r>
    </w:p>
    <w:p w14:paraId="1F052AC3" w14:textId="02D15873" w:rsidR="00575408" w:rsidRPr="00EB0A38" w:rsidRDefault="00575408" w:rsidP="000B673F">
      <w:pPr>
        <w:pStyle w:val="ActHead2"/>
        <w:pageBreakBefore/>
      </w:pPr>
      <w:bookmarkStart w:id="421" w:name="_Toc179463894"/>
      <w:r w:rsidRPr="008C775A">
        <w:rPr>
          <w:rStyle w:val="CharPartNo"/>
        </w:rPr>
        <w:lastRenderedPageBreak/>
        <w:t>Part IIIF</w:t>
      </w:r>
      <w:r w:rsidRPr="00EB0A38">
        <w:t>—</w:t>
      </w:r>
      <w:r w:rsidRPr="008C775A">
        <w:rPr>
          <w:rStyle w:val="CharPartText"/>
        </w:rPr>
        <w:t>One</w:t>
      </w:r>
      <w:r w:rsidR="008C775A" w:rsidRPr="008C775A">
        <w:rPr>
          <w:rStyle w:val="CharPartText"/>
        </w:rPr>
        <w:noBreakHyphen/>
      </w:r>
      <w:r w:rsidRPr="008C775A">
        <w:rPr>
          <w:rStyle w:val="CharPartText"/>
        </w:rPr>
        <w:t>off energy assistance payment</w:t>
      </w:r>
      <w:bookmarkEnd w:id="421"/>
    </w:p>
    <w:p w14:paraId="24463D15" w14:textId="77777777" w:rsidR="00575408" w:rsidRPr="00EB0A38" w:rsidRDefault="00575408" w:rsidP="00575408">
      <w:pPr>
        <w:pStyle w:val="Header"/>
      </w:pPr>
      <w:r w:rsidRPr="008C775A">
        <w:rPr>
          <w:rStyle w:val="CharDivNo"/>
        </w:rPr>
        <w:t xml:space="preserve"> </w:t>
      </w:r>
      <w:r w:rsidRPr="008C775A">
        <w:rPr>
          <w:rStyle w:val="CharDivText"/>
        </w:rPr>
        <w:t xml:space="preserve"> </w:t>
      </w:r>
    </w:p>
    <w:p w14:paraId="35A208A0" w14:textId="5EA1D550" w:rsidR="00575408" w:rsidRPr="00EB0A38" w:rsidRDefault="00575408" w:rsidP="00575408">
      <w:pPr>
        <w:pStyle w:val="ActHead5"/>
      </w:pPr>
      <w:bookmarkStart w:id="422" w:name="_Toc179463895"/>
      <w:r w:rsidRPr="008C775A">
        <w:rPr>
          <w:rStyle w:val="CharSectno"/>
        </w:rPr>
        <w:t>66</w:t>
      </w:r>
      <w:r w:rsidRPr="00EB0A38">
        <w:t xml:space="preserve">  One</w:t>
      </w:r>
      <w:r w:rsidR="008C775A">
        <w:noBreakHyphen/>
      </w:r>
      <w:r w:rsidRPr="00EB0A38">
        <w:t>off energy assistance payment—this Act</w:t>
      </w:r>
      <w:bookmarkEnd w:id="422"/>
    </w:p>
    <w:p w14:paraId="2431AC3B" w14:textId="77777777" w:rsidR="00575408" w:rsidRPr="00EB0A38" w:rsidRDefault="00575408" w:rsidP="00575408">
      <w:pPr>
        <w:pStyle w:val="SubsectionHead"/>
      </w:pPr>
      <w:r w:rsidRPr="00EB0A38">
        <w:t>Service pension or income support supplement</w:t>
      </w:r>
    </w:p>
    <w:p w14:paraId="20A91F90" w14:textId="4DE3DD99" w:rsidR="00575408" w:rsidRPr="00EB0A38" w:rsidRDefault="00575408" w:rsidP="00575408">
      <w:pPr>
        <w:pStyle w:val="subsection"/>
      </w:pPr>
      <w:r w:rsidRPr="00EB0A38">
        <w:tab/>
        <w:t>(1)</w:t>
      </w:r>
      <w:r w:rsidRPr="00EB0A38">
        <w:tab/>
        <w:t>A person is eligible for a one</w:t>
      </w:r>
      <w:r w:rsidR="008C775A">
        <w:noBreakHyphen/>
      </w:r>
      <w:r w:rsidRPr="00EB0A38">
        <w:t>off energy assistance payment if:</w:t>
      </w:r>
    </w:p>
    <w:p w14:paraId="132C9FC5" w14:textId="77777777" w:rsidR="00575408" w:rsidRPr="00EB0A38" w:rsidRDefault="00575408" w:rsidP="00575408">
      <w:pPr>
        <w:pStyle w:val="paragraph"/>
      </w:pPr>
      <w:r w:rsidRPr="00EB0A38">
        <w:tab/>
        <w:t>(a)</w:t>
      </w:r>
      <w:r w:rsidRPr="00EB0A38">
        <w:tab/>
        <w:t>service pension or income support supplement is payable to the person on 20</w:t>
      </w:r>
      <w:r w:rsidR="00F7061D" w:rsidRPr="00EB0A38">
        <w:t> </w:t>
      </w:r>
      <w:r w:rsidRPr="00EB0A38">
        <w:t>June 2017; and</w:t>
      </w:r>
    </w:p>
    <w:p w14:paraId="31FA14D8" w14:textId="77777777" w:rsidR="00575408" w:rsidRPr="00EB0A38" w:rsidRDefault="00575408" w:rsidP="00575408">
      <w:pPr>
        <w:pStyle w:val="paragraph"/>
      </w:pPr>
      <w:r w:rsidRPr="00EB0A38">
        <w:tab/>
        <w:t>(b)</w:t>
      </w:r>
      <w:r w:rsidRPr="00EB0A38">
        <w:tab/>
        <w:t>service pension or income support supplement is so payable because of a claim the person made on or before 20</w:t>
      </w:r>
      <w:r w:rsidR="00F7061D" w:rsidRPr="00EB0A38">
        <w:t> </w:t>
      </w:r>
      <w:r w:rsidRPr="00EB0A38">
        <w:t>June 2017; and</w:t>
      </w:r>
    </w:p>
    <w:p w14:paraId="61FE78DC" w14:textId="77777777" w:rsidR="00575408" w:rsidRPr="00EB0A38" w:rsidRDefault="00575408" w:rsidP="00575408">
      <w:pPr>
        <w:pStyle w:val="paragraph"/>
      </w:pPr>
      <w:r w:rsidRPr="00EB0A38">
        <w:tab/>
        <w:t>(c)</w:t>
      </w:r>
      <w:r w:rsidRPr="00EB0A38">
        <w:tab/>
        <w:t>the person is residing in Australia on 20</w:t>
      </w:r>
      <w:r w:rsidR="00F7061D" w:rsidRPr="00EB0A38">
        <w:t> </w:t>
      </w:r>
      <w:r w:rsidRPr="00EB0A38">
        <w:t>June 2017.</w:t>
      </w:r>
    </w:p>
    <w:p w14:paraId="7A6F7A51" w14:textId="0EB74E61" w:rsidR="00575408" w:rsidRPr="00EB0A38" w:rsidRDefault="00575408" w:rsidP="00575408">
      <w:pPr>
        <w:pStyle w:val="subsection"/>
      </w:pPr>
      <w:r w:rsidRPr="00EB0A38">
        <w:tab/>
        <w:t>(2)</w:t>
      </w:r>
      <w:r w:rsidRPr="00EB0A38">
        <w:tab/>
        <w:t>The amount of a person’s one</w:t>
      </w:r>
      <w:r w:rsidR="008C775A">
        <w:noBreakHyphen/>
      </w:r>
      <w:r w:rsidRPr="00EB0A38">
        <w:t xml:space="preserve">off energy assistance payment under </w:t>
      </w:r>
      <w:r w:rsidR="00F7061D" w:rsidRPr="00EB0A38">
        <w:t>subsection (</w:t>
      </w:r>
      <w:r w:rsidRPr="00EB0A38">
        <w:t>1) is worked out using the following table, having regard to the person’s situation on 20</w:t>
      </w:r>
      <w:r w:rsidR="00F7061D" w:rsidRPr="00EB0A38">
        <w:t> </w:t>
      </w:r>
      <w:r w:rsidRPr="00EB0A38">
        <w:t>June 2017:</w:t>
      </w:r>
    </w:p>
    <w:p w14:paraId="21B472EF" w14:textId="77777777" w:rsidR="00575408" w:rsidRPr="00EB0A38" w:rsidRDefault="00575408" w:rsidP="00575408">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5"/>
      </w:tblGrid>
      <w:tr w:rsidR="00575408" w:rsidRPr="00EB0A38" w14:paraId="6D97C117" w14:textId="77777777" w:rsidTr="00575408">
        <w:trPr>
          <w:tblHeader/>
        </w:trPr>
        <w:tc>
          <w:tcPr>
            <w:tcW w:w="5959" w:type="dxa"/>
            <w:gridSpan w:val="3"/>
            <w:tcBorders>
              <w:top w:val="single" w:sz="12" w:space="0" w:color="auto"/>
              <w:bottom w:val="single" w:sz="6" w:space="0" w:color="auto"/>
            </w:tcBorders>
            <w:shd w:val="clear" w:color="auto" w:fill="auto"/>
          </w:tcPr>
          <w:p w14:paraId="22A9F7E5" w14:textId="77777777" w:rsidR="00575408" w:rsidRPr="00EB0A38" w:rsidRDefault="00575408" w:rsidP="00575408">
            <w:pPr>
              <w:pStyle w:val="TableHeading"/>
            </w:pPr>
            <w:r w:rsidRPr="00EB0A38">
              <w:t>Energy assistance payment</w:t>
            </w:r>
          </w:p>
        </w:tc>
      </w:tr>
      <w:tr w:rsidR="00575408" w:rsidRPr="00EB0A38" w14:paraId="666EDC26" w14:textId="77777777" w:rsidTr="00575408">
        <w:trPr>
          <w:tblHeader/>
        </w:trPr>
        <w:tc>
          <w:tcPr>
            <w:tcW w:w="709" w:type="dxa"/>
            <w:tcBorders>
              <w:top w:val="single" w:sz="6" w:space="0" w:color="auto"/>
              <w:bottom w:val="single" w:sz="12" w:space="0" w:color="auto"/>
            </w:tcBorders>
            <w:shd w:val="clear" w:color="auto" w:fill="auto"/>
          </w:tcPr>
          <w:p w14:paraId="71D77255" w14:textId="77777777" w:rsidR="00575408" w:rsidRPr="00EB0A38" w:rsidRDefault="00575408" w:rsidP="00575408">
            <w:pPr>
              <w:pStyle w:val="TableHeading"/>
            </w:pPr>
            <w:r w:rsidRPr="00EB0A38">
              <w:t>Item</w:t>
            </w:r>
          </w:p>
        </w:tc>
        <w:tc>
          <w:tcPr>
            <w:tcW w:w="2835" w:type="dxa"/>
            <w:tcBorders>
              <w:top w:val="single" w:sz="6" w:space="0" w:color="auto"/>
              <w:bottom w:val="single" w:sz="12" w:space="0" w:color="auto"/>
            </w:tcBorders>
            <w:shd w:val="clear" w:color="auto" w:fill="auto"/>
          </w:tcPr>
          <w:p w14:paraId="714A2521" w14:textId="77777777" w:rsidR="00575408" w:rsidRPr="00EB0A38" w:rsidRDefault="00575408" w:rsidP="00575408">
            <w:pPr>
              <w:pStyle w:val="TableHeading"/>
            </w:pPr>
            <w:r w:rsidRPr="00EB0A38">
              <w:t>Person’s situation on 20</w:t>
            </w:r>
            <w:r w:rsidR="00F7061D" w:rsidRPr="00EB0A38">
              <w:t> </w:t>
            </w:r>
            <w:r w:rsidRPr="00EB0A38">
              <w:t>June 2017</w:t>
            </w:r>
          </w:p>
        </w:tc>
        <w:tc>
          <w:tcPr>
            <w:tcW w:w="2415" w:type="dxa"/>
            <w:tcBorders>
              <w:top w:val="single" w:sz="6" w:space="0" w:color="auto"/>
              <w:bottom w:val="single" w:sz="12" w:space="0" w:color="auto"/>
            </w:tcBorders>
            <w:shd w:val="clear" w:color="auto" w:fill="auto"/>
          </w:tcPr>
          <w:p w14:paraId="447F65BD" w14:textId="153A93DA" w:rsidR="00575408" w:rsidRPr="00EB0A38" w:rsidRDefault="00575408" w:rsidP="00575408">
            <w:pPr>
              <w:pStyle w:val="TableHeading"/>
            </w:pPr>
            <w:r w:rsidRPr="00EB0A38">
              <w:t>Amount of one</w:t>
            </w:r>
            <w:r w:rsidR="008C775A">
              <w:noBreakHyphen/>
            </w:r>
            <w:r w:rsidRPr="00EB0A38">
              <w:t>off energy assistance payment</w:t>
            </w:r>
          </w:p>
        </w:tc>
      </w:tr>
      <w:tr w:rsidR="00575408" w:rsidRPr="00EB0A38" w14:paraId="54A67F8E" w14:textId="77777777" w:rsidTr="00575408">
        <w:tc>
          <w:tcPr>
            <w:tcW w:w="709" w:type="dxa"/>
            <w:tcBorders>
              <w:top w:val="single" w:sz="12" w:space="0" w:color="auto"/>
              <w:bottom w:val="single" w:sz="4" w:space="0" w:color="auto"/>
            </w:tcBorders>
            <w:shd w:val="clear" w:color="auto" w:fill="auto"/>
          </w:tcPr>
          <w:p w14:paraId="46008B80" w14:textId="77777777" w:rsidR="00575408" w:rsidRPr="00EB0A38" w:rsidRDefault="00575408" w:rsidP="00575408">
            <w:pPr>
              <w:pStyle w:val="Tabletext"/>
            </w:pPr>
            <w:r w:rsidRPr="00EB0A38">
              <w:t>1</w:t>
            </w:r>
          </w:p>
        </w:tc>
        <w:tc>
          <w:tcPr>
            <w:tcW w:w="2835" w:type="dxa"/>
            <w:tcBorders>
              <w:top w:val="single" w:sz="12" w:space="0" w:color="auto"/>
              <w:bottom w:val="single" w:sz="4" w:space="0" w:color="auto"/>
            </w:tcBorders>
            <w:shd w:val="clear" w:color="auto" w:fill="auto"/>
          </w:tcPr>
          <w:p w14:paraId="1DF48458" w14:textId="77777777" w:rsidR="00575408" w:rsidRPr="00EB0A38" w:rsidRDefault="00575408" w:rsidP="00575408">
            <w:pPr>
              <w:pStyle w:val="Tabletext"/>
            </w:pPr>
            <w:r w:rsidRPr="00EB0A38">
              <w:t>Not a member of a couple</w:t>
            </w:r>
          </w:p>
        </w:tc>
        <w:tc>
          <w:tcPr>
            <w:tcW w:w="2415" w:type="dxa"/>
            <w:tcBorders>
              <w:top w:val="single" w:sz="12" w:space="0" w:color="auto"/>
              <w:bottom w:val="single" w:sz="4" w:space="0" w:color="auto"/>
            </w:tcBorders>
            <w:shd w:val="clear" w:color="auto" w:fill="auto"/>
          </w:tcPr>
          <w:p w14:paraId="4885EB73" w14:textId="77777777" w:rsidR="00575408" w:rsidRPr="00EB0A38" w:rsidRDefault="00575408" w:rsidP="00575408">
            <w:pPr>
              <w:pStyle w:val="Tabletext"/>
            </w:pPr>
            <w:r w:rsidRPr="00EB0A38">
              <w:t>$75</w:t>
            </w:r>
          </w:p>
        </w:tc>
      </w:tr>
      <w:tr w:rsidR="00575408" w:rsidRPr="00EB0A38" w14:paraId="2F9FE991" w14:textId="77777777" w:rsidTr="00575408">
        <w:tc>
          <w:tcPr>
            <w:tcW w:w="709" w:type="dxa"/>
            <w:tcBorders>
              <w:top w:val="single" w:sz="4" w:space="0" w:color="auto"/>
              <w:bottom w:val="single" w:sz="4" w:space="0" w:color="auto"/>
            </w:tcBorders>
            <w:shd w:val="clear" w:color="auto" w:fill="auto"/>
          </w:tcPr>
          <w:p w14:paraId="12785031" w14:textId="77777777" w:rsidR="00575408" w:rsidRPr="00EB0A38" w:rsidRDefault="00575408" w:rsidP="00575408">
            <w:pPr>
              <w:pStyle w:val="Tabletext"/>
            </w:pPr>
            <w:r w:rsidRPr="00EB0A38">
              <w:t>2</w:t>
            </w:r>
          </w:p>
        </w:tc>
        <w:tc>
          <w:tcPr>
            <w:tcW w:w="2835" w:type="dxa"/>
            <w:tcBorders>
              <w:top w:val="single" w:sz="4" w:space="0" w:color="auto"/>
              <w:bottom w:val="single" w:sz="4" w:space="0" w:color="auto"/>
            </w:tcBorders>
            <w:shd w:val="clear" w:color="auto" w:fill="auto"/>
          </w:tcPr>
          <w:p w14:paraId="2CA926F8" w14:textId="77777777" w:rsidR="00575408" w:rsidRPr="00EB0A38" w:rsidRDefault="00575408" w:rsidP="00575408">
            <w:pPr>
              <w:pStyle w:val="Tabletext"/>
            </w:pPr>
            <w:r w:rsidRPr="00EB0A38">
              <w:t>Partnered</w:t>
            </w:r>
          </w:p>
        </w:tc>
        <w:tc>
          <w:tcPr>
            <w:tcW w:w="2415" w:type="dxa"/>
            <w:tcBorders>
              <w:top w:val="single" w:sz="4" w:space="0" w:color="auto"/>
              <w:bottom w:val="single" w:sz="4" w:space="0" w:color="auto"/>
            </w:tcBorders>
            <w:shd w:val="clear" w:color="auto" w:fill="auto"/>
          </w:tcPr>
          <w:p w14:paraId="7048B04A" w14:textId="77777777" w:rsidR="00575408" w:rsidRPr="00EB0A38" w:rsidRDefault="00575408" w:rsidP="00575408">
            <w:pPr>
              <w:pStyle w:val="Tabletext"/>
            </w:pPr>
            <w:r w:rsidRPr="00EB0A38">
              <w:t>$62.50</w:t>
            </w:r>
          </w:p>
        </w:tc>
      </w:tr>
      <w:tr w:rsidR="00575408" w:rsidRPr="00EB0A38" w14:paraId="3254CA7A" w14:textId="77777777" w:rsidTr="00575408">
        <w:tc>
          <w:tcPr>
            <w:tcW w:w="709" w:type="dxa"/>
            <w:tcBorders>
              <w:top w:val="single" w:sz="4" w:space="0" w:color="auto"/>
              <w:bottom w:val="single" w:sz="4" w:space="0" w:color="auto"/>
            </w:tcBorders>
            <w:shd w:val="clear" w:color="auto" w:fill="auto"/>
          </w:tcPr>
          <w:p w14:paraId="24D01BB2" w14:textId="77777777" w:rsidR="00575408" w:rsidRPr="00EB0A38" w:rsidRDefault="00575408" w:rsidP="00575408">
            <w:pPr>
              <w:pStyle w:val="Tabletext"/>
            </w:pPr>
            <w:r w:rsidRPr="00EB0A38">
              <w:t>3</w:t>
            </w:r>
          </w:p>
        </w:tc>
        <w:tc>
          <w:tcPr>
            <w:tcW w:w="2835" w:type="dxa"/>
            <w:tcBorders>
              <w:top w:val="single" w:sz="4" w:space="0" w:color="auto"/>
              <w:bottom w:val="single" w:sz="4" w:space="0" w:color="auto"/>
            </w:tcBorders>
            <w:shd w:val="clear" w:color="auto" w:fill="auto"/>
          </w:tcPr>
          <w:p w14:paraId="5EC34218" w14:textId="77777777" w:rsidR="00575408" w:rsidRPr="00EB0A38" w:rsidRDefault="00575408" w:rsidP="00575408">
            <w:pPr>
              <w:pStyle w:val="Tabletext"/>
            </w:pPr>
            <w:r w:rsidRPr="00EB0A38">
              <w:t>Member of an illness separated couple</w:t>
            </w:r>
          </w:p>
        </w:tc>
        <w:tc>
          <w:tcPr>
            <w:tcW w:w="2415" w:type="dxa"/>
            <w:tcBorders>
              <w:top w:val="single" w:sz="4" w:space="0" w:color="auto"/>
              <w:bottom w:val="single" w:sz="4" w:space="0" w:color="auto"/>
            </w:tcBorders>
            <w:shd w:val="clear" w:color="auto" w:fill="auto"/>
          </w:tcPr>
          <w:p w14:paraId="03CB8909" w14:textId="77777777" w:rsidR="00575408" w:rsidRPr="00EB0A38" w:rsidRDefault="00575408" w:rsidP="00575408">
            <w:pPr>
              <w:pStyle w:val="Tabletext"/>
            </w:pPr>
            <w:r w:rsidRPr="00EB0A38">
              <w:t>$75</w:t>
            </w:r>
          </w:p>
        </w:tc>
      </w:tr>
      <w:tr w:rsidR="00575408" w:rsidRPr="00EB0A38" w14:paraId="5465C9D7" w14:textId="77777777" w:rsidTr="00575408">
        <w:tc>
          <w:tcPr>
            <w:tcW w:w="709" w:type="dxa"/>
            <w:tcBorders>
              <w:top w:val="single" w:sz="4" w:space="0" w:color="auto"/>
              <w:bottom w:val="single" w:sz="12" w:space="0" w:color="auto"/>
            </w:tcBorders>
            <w:shd w:val="clear" w:color="auto" w:fill="auto"/>
          </w:tcPr>
          <w:p w14:paraId="79E88A9A" w14:textId="77777777" w:rsidR="00575408" w:rsidRPr="00EB0A38" w:rsidRDefault="00575408" w:rsidP="00575408">
            <w:pPr>
              <w:pStyle w:val="Tabletext"/>
            </w:pPr>
            <w:r w:rsidRPr="00EB0A38">
              <w:t>4</w:t>
            </w:r>
          </w:p>
        </w:tc>
        <w:tc>
          <w:tcPr>
            <w:tcW w:w="2835" w:type="dxa"/>
            <w:tcBorders>
              <w:top w:val="single" w:sz="4" w:space="0" w:color="auto"/>
              <w:bottom w:val="single" w:sz="12" w:space="0" w:color="auto"/>
            </w:tcBorders>
            <w:shd w:val="clear" w:color="auto" w:fill="auto"/>
          </w:tcPr>
          <w:p w14:paraId="691A1F71" w14:textId="77777777" w:rsidR="00575408" w:rsidRPr="00EB0A38" w:rsidRDefault="00575408" w:rsidP="00575408">
            <w:pPr>
              <w:pStyle w:val="Tabletext"/>
            </w:pPr>
            <w:r w:rsidRPr="00EB0A38">
              <w:t>Member of a respite care couple</w:t>
            </w:r>
          </w:p>
        </w:tc>
        <w:tc>
          <w:tcPr>
            <w:tcW w:w="2415" w:type="dxa"/>
            <w:tcBorders>
              <w:top w:val="single" w:sz="4" w:space="0" w:color="auto"/>
              <w:bottom w:val="single" w:sz="12" w:space="0" w:color="auto"/>
            </w:tcBorders>
            <w:shd w:val="clear" w:color="auto" w:fill="auto"/>
          </w:tcPr>
          <w:p w14:paraId="2A3528AA" w14:textId="77777777" w:rsidR="00575408" w:rsidRPr="00EB0A38" w:rsidRDefault="00575408" w:rsidP="00575408">
            <w:pPr>
              <w:pStyle w:val="Tabletext"/>
            </w:pPr>
            <w:r w:rsidRPr="00EB0A38">
              <w:t>$75</w:t>
            </w:r>
          </w:p>
        </w:tc>
      </w:tr>
    </w:tbl>
    <w:p w14:paraId="5FFD0CE7" w14:textId="77777777" w:rsidR="00575408" w:rsidRPr="00EB0A38" w:rsidRDefault="00575408" w:rsidP="00575408">
      <w:pPr>
        <w:pStyle w:val="notetext"/>
      </w:pPr>
      <w:r w:rsidRPr="00EB0A38">
        <w:t>Note:</w:t>
      </w:r>
      <w:r w:rsidRPr="00EB0A38">
        <w:tab/>
        <w:t xml:space="preserve">For </w:t>
      </w:r>
      <w:r w:rsidRPr="00EB0A38">
        <w:rPr>
          <w:b/>
          <w:i/>
        </w:rPr>
        <w:t>member of a couple</w:t>
      </w:r>
      <w:r w:rsidRPr="00EB0A38">
        <w:t xml:space="preserve">, </w:t>
      </w:r>
      <w:r w:rsidRPr="00EB0A38">
        <w:rPr>
          <w:b/>
          <w:i/>
        </w:rPr>
        <w:t>partnered</w:t>
      </w:r>
      <w:r w:rsidRPr="00EB0A38">
        <w:t xml:space="preserve">, </w:t>
      </w:r>
      <w:r w:rsidRPr="00EB0A38">
        <w:rPr>
          <w:b/>
          <w:i/>
        </w:rPr>
        <w:t>illness separated couple</w:t>
      </w:r>
      <w:r w:rsidRPr="00EB0A38">
        <w:t xml:space="preserve"> and </w:t>
      </w:r>
      <w:r w:rsidRPr="00EB0A38">
        <w:rPr>
          <w:b/>
          <w:i/>
        </w:rPr>
        <w:t>respite care couple</w:t>
      </w:r>
      <w:r w:rsidRPr="00EB0A38">
        <w:t xml:space="preserve"> see subsections</w:t>
      </w:r>
      <w:r w:rsidR="00F7061D" w:rsidRPr="00EB0A38">
        <w:t> </w:t>
      </w:r>
      <w:r w:rsidRPr="00EB0A38">
        <w:t>5E(1) and (5) and 5R(5) and (6).</w:t>
      </w:r>
    </w:p>
    <w:p w14:paraId="09E4E4EB" w14:textId="77777777" w:rsidR="00575408" w:rsidRPr="00EB0A38" w:rsidRDefault="00575408" w:rsidP="00575408">
      <w:pPr>
        <w:pStyle w:val="SubsectionHead"/>
      </w:pPr>
      <w:r w:rsidRPr="00EB0A38">
        <w:t>Pension under Part II or IV</w:t>
      </w:r>
    </w:p>
    <w:p w14:paraId="2D2ECD89" w14:textId="4DCF4102" w:rsidR="00575408" w:rsidRPr="00EB0A38" w:rsidRDefault="00575408" w:rsidP="00575408">
      <w:pPr>
        <w:pStyle w:val="subsection"/>
      </w:pPr>
      <w:r w:rsidRPr="00EB0A38">
        <w:tab/>
        <w:t>(3)</w:t>
      </w:r>
      <w:r w:rsidRPr="00EB0A38">
        <w:tab/>
        <w:t>A person is eligible for a one</w:t>
      </w:r>
      <w:r w:rsidR="008C775A">
        <w:noBreakHyphen/>
      </w:r>
      <w:r w:rsidRPr="00EB0A38">
        <w:t>off energy assistance payment if:</w:t>
      </w:r>
    </w:p>
    <w:p w14:paraId="778FC327" w14:textId="77777777" w:rsidR="00575408" w:rsidRPr="00EB0A38" w:rsidRDefault="00575408" w:rsidP="00575408">
      <w:pPr>
        <w:pStyle w:val="paragraph"/>
      </w:pPr>
      <w:r w:rsidRPr="00EB0A38">
        <w:lastRenderedPageBreak/>
        <w:tab/>
        <w:t>(a)</w:t>
      </w:r>
      <w:r w:rsidRPr="00EB0A38">
        <w:tab/>
        <w:t>the person receives for 20</w:t>
      </w:r>
      <w:r w:rsidR="00F7061D" w:rsidRPr="00EB0A38">
        <w:t> </w:t>
      </w:r>
      <w:r w:rsidRPr="00EB0A38">
        <w:t>June 2017 a pension under Part II or IV at a rate determined under or by reference to section</w:t>
      </w:r>
      <w:r w:rsidR="00F7061D" w:rsidRPr="00EB0A38">
        <w:t> </w:t>
      </w:r>
      <w:r w:rsidRPr="00EB0A38">
        <w:t>22, 23, 24 or 27; and</w:t>
      </w:r>
    </w:p>
    <w:p w14:paraId="613EACD2" w14:textId="77777777" w:rsidR="00575408" w:rsidRPr="00EB0A38" w:rsidRDefault="00575408" w:rsidP="00575408">
      <w:pPr>
        <w:pStyle w:val="paragraph"/>
      </w:pPr>
      <w:r w:rsidRPr="00EB0A38">
        <w:tab/>
        <w:t>(b)</w:t>
      </w:r>
      <w:r w:rsidRPr="00EB0A38">
        <w:tab/>
        <w:t>the person’s rate of the pension is greater than nil for 20</w:t>
      </w:r>
      <w:r w:rsidR="00F7061D" w:rsidRPr="00EB0A38">
        <w:t> </w:t>
      </w:r>
      <w:r w:rsidRPr="00EB0A38">
        <w:t>June 2017; and</w:t>
      </w:r>
    </w:p>
    <w:p w14:paraId="3C78E5A8" w14:textId="77777777" w:rsidR="00575408" w:rsidRPr="00EB0A38" w:rsidRDefault="00575408" w:rsidP="00575408">
      <w:pPr>
        <w:pStyle w:val="paragraph"/>
      </w:pPr>
      <w:r w:rsidRPr="00EB0A38">
        <w:tab/>
        <w:t>(c)</w:t>
      </w:r>
      <w:r w:rsidRPr="00EB0A38">
        <w:tab/>
        <w:t>the person is residing in Australia on 20</w:t>
      </w:r>
      <w:r w:rsidR="00F7061D" w:rsidRPr="00EB0A38">
        <w:t> </w:t>
      </w:r>
      <w:r w:rsidRPr="00EB0A38">
        <w:t>June 2017.</w:t>
      </w:r>
    </w:p>
    <w:p w14:paraId="050F310E" w14:textId="7D894BBC" w:rsidR="00575408" w:rsidRPr="00EB0A38" w:rsidRDefault="00575408" w:rsidP="00575408">
      <w:pPr>
        <w:pStyle w:val="subsection"/>
      </w:pPr>
      <w:r w:rsidRPr="00EB0A38">
        <w:tab/>
        <w:t>(4)</w:t>
      </w:r>
      <w:r w:rsidRPr="00EB0A38">
        <w:tab/>
        <w:t>A person is eligible for a one</w:t>
      </w:r>
      <w:r w:rsidR="008C775A">
        <w:noBreakHyphen/>
      </w:r>
      <w:r w:rsidRPr="00EB0A38">
        <w:t>off energy assistance payment if:</w:t>
      </w:r>
    </w:p>
    <w:p w14:paraId="32D9A374" w14:textId="77777777" w:rsidR="00575408" w:rsidRPr="00EB0A38" w:rsidRDefault="00575408" w:rsidP="00575408">
      <w:pPr>
        <w:pStyle w:val="paragraph"/>
      </w:pPr>
      <w:r w:rsidRPr="00EB0A38">
        <w:tab/>
        <w:t>(a)</w:t>
      </w:r>
      <w:r w:rsidRPr="00EB0A38">
        <w:tab/>
        <w:t>the person receives for 20</w:t>
      </w:r>
      <w:r w:rsidR="00F7061D" w:rsidRPr="00EB0A38">
        <w:t> </w:t>
      </w:r>
      <w:r w:rsidRPr="00EB0A38">
        <w:t>June 2017 a pension under Part II or IV at a rate determined under or by reference to subsection</w:t>
      </w:r>
      <w:r w:rsidR="00F7061D" w:rsidRPr="00EB0A38">
        <w:t> </w:t>
      </w:r>
      <w:r w:rsidRPr="00EB0A38">
        <w:t>30(1); and</w:t>
      </w:r>
    </w:p>
    <w:p w14:paraId="626069E9" w14:textId="77777777" w:rsidR="00575408" w:rsidRPr="00EB0A38" w:rsidRDefault="00575408" w:rsidP="00575408">
      <w:pPr>
        <w:pStyle w:val="paragraph"/>
      </w:pPr>
      <w:r w:rsidRPr="00EB0A38">
        <w:tab/>
        <w:t>(b)</w:t>
      </w:r>
      <w:r w:rsidRPr="00EB0A38">
        <w:tab/>
        <w:t>the person’s rate of the pension is greater than nil for 20</w:t>
      </w:r>
      <w:r w:rsidR="00F7061D" w:rsidRPr="00EB0A38">
        <w:t> </w:t>
      </w:r>
      <w:r w:rsidRPr="00EB0A38">
        <w:t>June 2017; and</w:t>
      </w:r>
    </w:p>
    <w:p w14:paraId="27CC0881" w14:textId="77777777" w:rsidR="00575408" w:rsidRPr="00EB0A38" w:rsidRDefault="00575408" w:rsidP="00575408">
      <w:pPr>
        <w:pStyle w:val="paragraph"/>
      </w:pPr>
      <w:r w:rsidRPr="00EB0A38">
        <w:tab/>
        <w:t>(c)</w:t>
      </w:r>
      <w:r w:rsidRPr="00EB0A38">
        <w:tab/>
        <w:t>the person is residing in Australia on 20</w:t>
      </w:r>
      <w:r w:rsidR="00F7061D" w:rsidRPr="00EB0A38">
        <w:t> </w:t>
      </w:r>
      <w:r w:rsidRPr="00EB0A38">
        <w:t>June 2017.</w:t>
      </w:r>
    </w:p>
    <w:p w14:paraId="596F162D" w14:textId="77777777" w:rsidR="00575408" w:rsidRPr="00EB0A38" w:rsidRDefault="00575408" w:rsidP="00575408">
      <w:pPr>
        <w:pStyle w:val="subsection"/>
      </w:pPr>
      <w:r w:rsidRPr="00EB0A38">
        <w:tab/>
        <w:t>(5)</w:t>
      </w:r>
      <w:r w:rsidRPr="00EB0A38">
        <w:tab/>
        <w:t xml:space="preserve">For the purposes of </w:t>
      </w:r>
      <w:r w:rsidR="00F7061D" w:rsidRPr="00EB0A38">
        <w:t>subsections (</w:t>
      </w:r>
      <w:r w:rsidRPr="00EB0A38">
        <w:t>3) and (4), a person is taken to receive a pension under Part II or IV at a rate greater than nil even if the person’s rate would be nil, or pension would not be payable, merely because the rate is reduced, or pension is not payable, under Division</w:t>
      </w:r>
      <w:r w:rsidR="00F7061D" w:rsidRPr="00EB0A38">
        <w:t> </w:t>
      </w:r>
      <w:r w:rsidRPr="00EB0A38">
        <w:t>4, 5 or 5A of Part II or section</w:t>
      </w:r>
      <w:r w:rsidR="00F7061D" w:rsidRPr="00EB0A38">
        <w:t> </w:t>
      </w:r>
      <w:r w:rsidRPr="00EB0A38">
        <w:t>74.</w:t>
      </w:r>
    </w:p>
    <w:p w14:paraId="15B2A9F8" w14:textId="758EB8DA" w:rsidR="00575408" w:rsidRPr="00EB0A38" w:rsidRDefault="00575408" w:rsidP="00575408">
      <w:pPr>
        <w:pStyle w:val="subsection"/>
      </w:pPr>
      <w:r w:rsidRPr="00EB0A38">
        <w:tab/>
        <w:t>(6)</w:t>
      </w:r>
      <w:r w:rsidRPr="00EB0A38">
        <w:tab/>
        <w:t>The amount of a person’s one</w:t>
      </w:r>
      <w:r w:rsidR="008C775A">
        <w:noBreakHyphen/>
      </w:r>
      <w:r w:rsidRPr="00EB0A38">
        <w:t xml:space="preserve">off energy assistance payment under </w:t>
      </w:r>
      <w:r w:rsidR="00F7061D" w:rsidRPr="00EB0A38">
        <w:t>subsection (</w:t>
      </w:r>
      <w:r w:rsidRPr="00EB0A38">
        <w:t>3) or (4) is $75.</w:t>
      </w:r>
    </w:p>
    <w:p w14:paraId="022F5EF9" w14:textId="31C2B6D8" w:rsidR="00575408" w:rsidRPr="00EB0A38" w:rsidRDefault="00575408" w:rsidP="00575408">
      <w:pPr>
        <w:pStyle w:val="ActHead5"/>
      </w:pPr>
      <w:bookmarkStart w:id="423" w:name="_Toc179463896"/>
      <w:r w:rsidRPr="008C775A">
        <w:rPr>
          <w:rStyle w:val="CharSectno"/>
        </w:rPr>
        <w:t>67</w:t>
      </w:r>
      <w:r w:rsidRPr="00EB0A38">
        <w:t xml:space="preserve">  One</w:t>
      </w:r>
      <w:r w:rsidR="008C775A">
        <w:noBreakHyphen/>
      </w:r>
      <w:r w:rsidRPr="00EB0A38">
        <w:t>off energy assistance payment—MRCA</w:t>
      </w:r>
      <w:bookmarkEnd w:id="423"/>
    </w:p>
    <w:p w14:paraId="6E5B1BB2" w14:textId="77777777" w:rsidR="00575408" w:rsidRPr="00EB0A38" w:rsidRDefault="00575408" w:rsidP="00575408">
      <w:pPr>
        <w:pStyle w:val="SubsectionHead"/>
      </w:pPr>
      <w:r w:rsidRPr="00EB0A38">
        <w:t>Compensation for permanent impairment</w:t>
      </w:r>
    </w:p>
    <w:p w14:paraId="38426012" w14:textId="35B697E7" w:rsidR="00575408" w:rsidRPr="00EB0A38" w:rsidRDefault="00575408" w:rsidP="00575408">
      <w:pPr>
        <w:pStyle w:val="subsection"/>
      </w:pPr>
      <w:r w:rsidRPr="00EB0A38">
        <w:tab/>
        <w:t>(1)</w:t>
      </w:r>
      <w:r w:rsidRPr="00EB0A38">
        <w:tab/>
        <w:t>A person is eligible for a one</w:t>
      </w:r>
      <w:r w:rsidR="008C775A">
        <w:noBreakHyphen/>
      </w:r>
      <w:r w:rsidRPr="00EB0A38">
        <w:t>off energy assistance payment if:</w:t>
      </w:r>
    </w:p>
    <w:p w14:paraId="656C6C60" w14:textId="77777777" w:rsidR="00575408" w:rsidRPr="00EB0A38" w:rsidRDefault="00575408" w:rsidP="00575408">
      <w:pPr>
        <w:pStyle w:val="paragraph"/>
      </w:pPr>
      <w:r w:rsidRPr="00EB0A38">
        <w:tab/>
        <w:t>(a)</w:t>
      </w:r>
      <w:r w:rsidRPr="00EB0A38">
        <w:tab/>
        <w:t xml:space="preserve">the condition in </w:t>
      </w:r>
      <w:r w:rsidR="00F7061D" w:rsidRPr="00EB0A38">
        <w:t>subsection (</w:t>
      </w:r>
      <w:r w:rsidRPr="00EB0A38">
        <w:t>2) is met; and</w:t>
      </w:r>
    </w:p>
    <w:p w14:paraId="0B8696EA" w14:textId="77777777" w:rsidR="00575408" w:rsidRPr="00EB0A38" w:rsidRDefault="00575408" w:rsidP="00575408">
      <w:pPr>
        <w:pStyle w:val="paragraph"/>
      </w:pPr>
      <w:r w:rsidRPr="00EB0A38">
        <w:tab/>
        <w:t>(b)</w:t>
      </w:r>
      <w:r w:rsidRPr="00EB0A38">
        <w:tab/>
        <w:t>the person is residing in Australia on 20</w:t>
      </w:r>
      <w:r w:rsidR="00F7061D" w:rsidRPr="00EB0A38">
        <w:t> </w:t>
      </w:r>
      <w:r w:rsidRPr="00EB0A38">
        <w:t>June 2017.</w:t>
      </w:r>
    </w:p>
    <w:p w14:paraId="45584209" w14:textId="77777777" w:rsidR="00575408" w:rsidRPr="00EB0A38" w:rsidRDefault="00575408" w:rsidP="00575408">
      <w:pPr>
        <w:pStyle w:val="subsection"/>
      </w:pPr>
      <w:r w:rsidRPr="00EB0A38">
        <w:tab/>
        <w:t>(2)</w:t>
      </w:r>
      <w:r w:rsidRPr="00EB0A38">
        <w:tab/>
        <w:t>The condition is that either or both of the following apply:</w:t>
      </w:r>
    </w:p>
    <w:p w14:paraId="65EA217E" w14:textId="77777777" w:rsidR="00575408" w:rsidRPr="00EB0A38" w:rsidRDefault="00575408" w:rsidP="00575408">
      <w:pPr>
        <w:pStyle w:val="paragraph"/>
      </w:pPr>
      <w:r w:rsidRPr="00EB0A38">
        <w:tab/>
        <w:t>(a)</w:t>
      </w:r>
      <w:r w:rsidRPr="00EB0A38">
        <w:tab/>
        <w:t>weekly compensation under Part</w:t>
      </w:r>
      <w:r w:rsidR="00F7061D" w:rsidRPr="00EB0A38">
        <w:t> </w:t>
      </w:r>
      <w:r w:rsidRPr="00EB0A38">
        <w:t>2 of Chapter</w:t>
      </w:r>
      <w:r w:rsidR="00F7061D" w:rsidRPr="00EB0A38">
        <w:t> </w:t>
      </w:r>
      <w:r w:rsidRPr="00EB0A38">
        <w:t>4 of the MRCA:</w:t>
      </w:r>
    </w:p>
    <w:p w14:paraId="6213D0E3" w14:textId="77777777" w:rsidR="00575408" w:rsidRPr="00EB0A38" w:rsidRDefault="00575408" w:rsidP="00575408">
      <w:pPr>
        <w:pStyle w:val="paragraphsub"/>
      </w:pPr>
      <w:r w:rsidRPr="00EB0A38">
        <w:tab/>
        <w:t>(i)</w:t>
      </w:r>
      <w:r w:rsidRPr="00EB0A38">
        <w:tab/>
        <w:t>is payable to the person for 20</w:t>
      </w:r>
      <w:r w:rsidR="00F7061D" w:rsidRPr="00EB0A38">
        <w:t> </w:t>
      </w:r>
      <w:r w:rsidRPr="00EB0A38">
        <w:t>June 2017; or</w:t>
      </w:r>
    </w:p>
    <w:p w14:paraId="2D4186CF" w14:textId="77777777" w:rsidR="00575408" w:rsidRPr="00EB0A38" w:rsidRDefault="00575408" w:rsidP="00575408">
      <w:pPr>
        <w:pStyle w:val="paragraphsub"/>
        <w:keepNext/>
        <w:keepLines/>
      </w:pPr>
      <w:r w:rsidRPr="00EB0A38">
        <w:lastRenderedPageBreak/>
        <w:tab/>
        <w:t>(ii)</w:t>
      </w:r>
      <w:r w:rsidRPr="00EB0A38">
        <w:tab/>
        <w:t>would be payable to the person for 20</w:t>
      </w:r>
      <w:r w:rsidR="00F7061D" w:rsidRPr="00EB0A38">
        <w:t> </w:t>
      </w:r>
      <w:r w:rsidRPr="00EB0A38">
        <w:t>June 2017 apart from paragraph</w:t>
      </w:r>
      <w:r w:rsidR="00F7061D" w:rsidRPr="00EB0A38">
        <w:t> </w:t>
      </w:r>
      <w:r w:rsidRPr="00EB0A38">
        <w:t>398(3)(b) of the MRCA and offsetting described in subsection</w:t>
      </w:r>
      <w:r w:rsidR="00F7061D" w:rsidRPr="00EB0A38">
        <w:t> </w:t>
      </w:r>
      <w:r w:rsidRPr="00EB0A38">
        <w:t xml:space="preserve">13(4) of the </w:t>
      </w:r>
      <w:r w:rsidRPr="00EB0A38">
        <w:rPr>
          <w:i/>
        </w:rPr>
        <w:t>Military Rehabilitation and Compensation (Consequential and Transitional Provisions) Act 2004</w:t>
      </w:r>
      <w:r w:rsidRPr="00EB0A38">
        <w:t>;</w:t>
      </w:r>
    </w:p>
    <w:p w14:paraId="45DD6DB8" w14:textId="77777777" w:rsidR="00575408" w:rsidRPr="00EB0A38" w:rsidRDefault="00575408" w:rsidP="00575408">
      <w:pPr>
        <w:pStyle w:val="paragraph"/>
      </w:pPr>
      <w:r w:rsidRPr="00EB0A38">
        <w:tab/>
        <w:t>(b)</w:t>
      </w:r>
      <w:r w:rsidRPr="00EB0A38">
        <w:tab/>
        <w:t>before 20</w:t>
      </w:r>
      <w:r w:rsidR="00F7061D" w:rsidRPr="00EB0A38">
        <w:t> </w:t>
      </w:r>
      <w:r w:rsidRPr="00EB0A38">
        <w:t>June 2017 the person received lump sum compensation under Part</w:t>
      </w:r>
      <w:r w:rsidR="00F7061D" w:rsidRPr="00EB0A38">
        <w:t> </w:t>
      </w:r>
      <w:r w:rsidRPr="00EB0A38">
        <w:t>2 of Chapter</w:t>
      </w:r>
      <w:r w:rsidR="00F7061D" w:rsidRPr="00EB0A38">
        <w:t> </w:t>
      </w:r>
      <w:r w:rsidRPr="00EB0A38">
        <w:t>4 of the MRCA.</w:t>
      </w:r>
    </w:p>
    <w:p w14:paraId="5AC7005D" w14:textId="77777777" w:rsidR="00575408" w:rsidRPr="00EB0A38" w:rsidRDefault="00575408" w:rsidP="00575408">
      <w:pPr>
        <w:pStyle w:val="SubsectionHead"/>
      </w:pPr>
      <w:r w:rsidRPr="00EB0A38">
        <w:t>Special Rate Disability Pension</w:t>
      </w:r>
    </w:p>
    <w:p w14:paraId="1F65C56E" w14:textId="26C1F27E" w:rsidR="00575408" w:rsidRPr="00EB0A38" w:rsidRDefault="00575408" w:rsidP="00575408">
      <w:pPr>
        <w:pStyle w:val="subsection"/>
      </w:pPr>
      <w:r w:rsidRPr="00EB0A38">
        <w:tab/>
        <w:t>(3)</w:t>
      </w:r>
      <w:r w:rsidRPr="00EB0A38">
        <w:tab/>
        <w:t>A person is eligible for a one</w:t>
      </w:r>
      <w:r w:rsidR="008C775A">
        <w:noBreakHyphen/>
      </w:r>
      <w:r w:rsidRPr="00EB0A38">
        <w:t>off energy assistance payment if:</w:t>
      </w:r>
    </w:p>
    <w:p w14:paraId="1E53D80B" w14:textId="77777777" w:rsidR="00575408" w:rsidRPr="00EB0A38" w:rsidRDefault="00575408" w:rsidP="00575408">
      <w:pPr>
        <w:pStyle w:val="paragraph"/>
      </w:pPr>
      <w:r w:rsidRPr="00EB0A38">
        <w:tab/>
        <w:t>(a)</w:t>
      </w:r>
      <w:r w:rsidRPr="00EB0A38">
        <w:tab/>
        <w:t>Special Rate Disability Pension under the MRCA:</w:t>
      </w:r>
    </w:p>
    <w:p w14:paraId="1193D1A0" w14:textId="77777777" w:rsidR="00575408" w:rsidRPr="00EB0A38" w:rsidRDefault="00575408" w:rsidP="00575408">
      <w:pPr>
        <w:pStyle w:val="paragraphsub"/>
      </w:pPr>
      <w:r w:rsidRPr="00EB0A38">
        <w:tab/>
        <w:t>(i)</w:t>
      </w:r>
      <w:r w:rsidRPr="00EB0A38">
        <w:tab/>
        <w:t>is payable to the person for 20</w:t>
      </w:r>
      <w:r w:rsidR="00F7061D" w:rsidRPr="00EB0A38">
        <w:t> </w:t>
      </w:r>
      <w:r w:rsidRPr="00EB0A38">
        <w:t>June 2017; or</w:t>
      </w:r>
    </w:p>
    <w:p w14:paraId="6EDDA05E" w14:textId="77777777" w:rsidR="00575408" w:rsidRPr="00EB0A38" w:rsidRDefault="00575408" w:rsidP="00575408">
      <w:pPr>
        <w:pStyle w:val="paragraphsub"/>
      </w:pPr>
      <w:r w:rsidRPr="00EB0A38">
        <w:tab/>
        <w:t>(ii)</w:t>
      </w:r>
      <w:r w:rsidRPr="00EB0A38">
        <w:tab/>
        <w:t>would be payable to the person for 20</w:t>
      </w:r>
      <w:r w:rsidR="00F7061D" w:rsidRPr="00EB0A38">
        <w:t> </w:t>
      </w:r>
      <w:r w:rsidRPr="00EB0A38">
        <w:t>June 2017 apart from section</w:t>
      </w:r>
      <w:r w:rsidR="00F7061D" w:rsidRPr="00EB0A38">
        <w:t> </w:t>
      </w:r>
      <w:r w:rsidRPr="00EB0A38">
        <w:t>204, and paragraph</w:t>
      </w:r>
      <w:r w:rsidR="00F7061D" w:rsidRPr="00EB0A38">
        <w:t> </w:t>
      </w:r>
      <w:r w:rsidRPr="00EB0A38">
        <w:t>398(3)(b), of the MRCA; and</w:t>
      </w:r>
    </w:p>
    <w:p w14:paraId="475E2DA9" w14:textId="77777777" w:rsidR="00575408" w:rsidRPr="00EB0A38" w:rsidRDefault="00575408" w:rsidP="00575408">
      <w:pPr>
        <w:pStyle w:val="paragraph"/>
      </w:pPr>
      <w:r w:rsidRPr="00EB0A38">
        <w:tab/>
        <w:t>(b)</w:t>
      </w:r>
      <w:r w:rsidRPr="00EB0A38">
        <w:tab/>
        <w:t>the person is residing in Australia on 20</w:t>
      </w:r>
      <w:r w:rsidR="00F7061D" w:rsidRPr="00EB0A38">
        <w:t> </w:t>
      </w:r>
      <w:r w:rsidRPr="00EB0A38">
        <w:t>June 2017.</w:t>
      </w:r>
    </w:p>
    <w:p w14:paraId="030A7B73" w14:textId="77777777" w:rsidR="00575408" w:rsidRPr="00EB0A38" w:rsidRDefault="00575408" w:rsidP="00575408">
      <w:pPr>
        <w:pStyle w:val="SubsectionHead"/>
      </w:pPr>
      <w:r w:rsidRPr="00EB0A38">
        <w:t>Compensation for wholly dependent partners</w:t>
      </w:r>
    </w:p>
    <w:p w14:paraId="442E9017" w14:textId="529E6069" w:rsidR="00575408" w:rsidRPr="00EB0A38" w:rsidRDefault="00575408" w:rsidP="00575408">
      <w:pPr>
        <w:pStyle w:val="subsection"/>
      </w:pPr>
      <w:r w:rsidRPr="00EB0A38">
        <w:tab/>
        <w:t>(4)</w:t>
      </w:r>
      <w:r w:rsidRPr="00EB0A38">
        <w:tab/>
        <w:t>A person is eligible for a one</w:t>
      </w:r>
      <w:r w:rsidR="008C775A">
        <w:noBreakHyphen/>
      </w:r>
      <w:r w:rsidRPr="00EB0A38">
        <w:t>off energy assistance payment if:</w:t>
      </w:r>
    </w:p>
    <w:p w14:paraId="495AADBB" w14:textId="77777777" w:rsidR="00575408" w:rsidRPr="00EB0A38" w:rsidRDefault="00575408" w:rsidP="00575408">
      <w:pPr>
        <w:pStyle w:val="paragraph"/>
      </w:pPr>
      <w:r w:rsidRPr="00EB0A38">
        <w:tab/>
        <w:t>(a)</w:t>
      </w:r>
      <w:r w:rsidRPr="00EB0A38">
        <w:tab/>
        <w:t xml:space="preserve">the condition in </w:t>
      </w:r>
      <w:r w:rsidR="00F7061D" w:rsidRPr="00EB0A38">
        <w:t>subsection (</w:t>
      </w:r>
      <w:r w:rsidRPr="00EB0A38">
        <w:t>5) is met; and</w:t>
      </w:r>
    </w:p>
    <w:p w14:paraId="36C7B494" w14:textId="77777777" w:rsidR="00575408" w:rsidRPr="00EB0A38" w:rsidRDefault="00575408" w:rsidP="00575408">
      <w:pPr>
        <w:pStyle w:val="paragraph"/>
      </w:pPr>
      <w:r w:rsidRPr="00EB0A38">
        <w:tab/>
        <w:t>(b)</w:t>
      </w:r>
      <w:r w:rsidRPr="00EB0A38">
        <w:tab/>
        <w:t>the person is residing in Australia on 20</w:t>
      </w:r>
      <w:r w:rsidR="00F7061D" w:rsidRPr="00EB0A38">
        <w:t> </w:t>
      </w:r>
      <w:r w:rsidRPr="00EB0A38">
        <w:t>June 2017.</w:t>
      </w:r>
    </w:p>
    <w:p w14:paraId="26675CD8" w14:textId="77777777" w:rsidR="00575408" w:rsidRPr="00EB0A38" w:rsidRDefault="00575408" w:rsidP="00575408">
      <w:pPr>
        <w:pStyle w:val="subsection"/>
      </w:pPr>
      <w:r w:rsidRPr="00EB0A38">
        <w:tab/>
        <w:t>(5)</w:t>
      </w:r>
      <w:r w:rsidRPr="00EB0A38">
        <w:tab/>
        <w:t>The condition is that either or both of the following apply:</w:t>
      </w:r>
    </w:p>
    <w:p w14:paraId="6661A475" w14:textId="77777777" w:rsidR="00575408" w:rsidRPr="00EB0A38" w:rsidRDefault="00575408" w:rsidP="00575408">
      <w:pPr>
        <w:pStyle w:val="paragraph"/>
      </w:pPr>
      <w:r w:rsidRPr="00EB0A38">
        <w:tab/>
        <w:t>(a)</w:t>
      </w:r>
      <w:r w:rsidRPr="00EB0A38">
        <w:tab/>
        <w:t xml:space="preserve">weekly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either:</w:t>
      </w:r>
    </w:p>
    <w:p w14:paraId="4AEEFC1D" w14:textId="77777777" w:rsidR="00575408" w:rsidRPr="00EB0A38" w:rsidRDefault="00575408" w:rsidP="00575408">
      <w:pPr>
        <w:pStyle w:val="paragraphsub"/>
      </w:pPr>
      <w:r w:rsidRPr="00EB0A38">
        <w:tab/>
        <w:t>(i)</w:t>
      </w:r>
      <w:r w:rsidRPr="00EB0A38">
        <w:tab/>
        <w:t>is payable to the person for 20</w:t>
      </w:r>
      <w:r w:rsidR="00F7061D" w:rsidRPr="00EB0A38">
        <w:t> </w:t>
      </w:r>
      <w:r w:rsidRPr="00EB0A38">
        <w:t>June 2017; or</w:t>
      </w:r>
    </w:p>
    <w:p w14:paraId="4D4AB5AF" w14:textId="77777777" w:rsidR="00575408" w:rsidRPr="00EB0A38" w:rsidRDefault="00575408" w:rsidP="00575408">
      <w:pPr>
        <w:pStyle w:val="paragraphsub"/>
      </w:pPr>
      <w:r w:rsidRPr="00EB0A38">
        <w:tab/>
        <w:t>(ii)</w:t>
      </w:r>
      <w:r w:rsidRPr="00EB0A38">
        <w:tab/>
        <w:t>would be payable to the person for 20</w:t>
      </w:r>
      <w:r w:rsidR="00F7061D" w:rsidRPr="00EB0A38">
        <w:t> </w:t>
      </w:r>
      <w:r w:rsidRPr="00EB0A38">
        <w:t>June 2017 apart from paragraph</w:t>
      </w:r>
      <w:r w:rsidR="00F7061D" w:rsidRPr="00EB0A38">
        <w:t> </w:t>
      </w:r>
      <w:r w:rsidRPr="00EB0A38">
        <w:t>398(3)(b) of the MRCA;</w:t>
      </w:r>
    </w:p>
    <w:p w14:paraId="4628C98C" w14:textId="77777777" w:rsidR="00575408" w:rsidRPr="00EB0A38" w:rsidRDefault="00575408" w:rsidP="00575408">
      <w:pPr>
        <w:pStyle w:val="paragraph"/>
      </w:pPr>
      <w:r w:rsidRPr="00EB0A38">
        <w:tab/>
        <w:t>(b)</w:t>
      </w:r>
      <w:r w:rsidRPr="00EB0A38">
        <w:tab/>
        <w:t>before 20</w:t>
      </w:r>
      <w:r w:rsidR="00F7061D" w:rsidRPr="00EB0A38">
        <w:t> </w:t>
      </w:r>
      <w:r w:rsidRPr="00EB0A38">
        <w:t xml:space="preserve">June 2017 the person received lump sum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and subsection</w:t>
      </w:r>
      <w:r w:rsidR="00F7061D" w:rsidRPr="00EB0A38">
        <w:t> </w:t>
      </w:r>
      <w:r w:rsidRPr="00EB0A38">
        <w:t>388(6) of the MRCA has not applied to the person before 20</w:t>
      </w:r>
      <w:r w:rsidR="00F7061D" w:rsidRPr="00EB0A38">
        <w:t> </w:t>
      </w:r>
      <w:r w:rsidRPr="00EB0A38">
        <w:t>June 2017.</w:t>
      </w:r>
    </w:p>
    <w:p w14:paraId="25C8EAEF" w14:textId="206479C5" w:rsidR="00575408" w:rsidRPr="00EB0A38" w:rsidRDefault="00575408" w:rsidP="00575408">
      <w:pPr>
        <w:pStyle w:val="SubsectionHead"/>
      </w:pPr>
      <w:r w:rsidRPr="00EB0A38">
        <w:lastRenderedPageBreak/>
        <w:t>Amount of one</w:t>
      </w:r>
      <w:r w:rsidR="008C775A">
        <w:noBreakHyphen/>
      </w:r>
      <w:r w:rsidRPr="00EB0A38">
        <w:t>off energy assistance payment</w:t>
      </w:r>
    </w:p>
    <w:p w14:paraId="27E99BF5" w14:textId="231E5622" w:rsidR="00575408" w:rsidRPr="00EB0A38" w:rsidRDefault="00575408" w:rsidP="00575408">
      <w:pPr>
        <w:pStyle w:val="subsection"/>
      </w:pPr>
      <w:r w:rsidRPr="00EB0A38">
        <w:tab/>
        <w:t>(6)</w:t>
      </w:r>
      <w:r w:rsidRPr="00EB0A38">
        <w:tab/>
        <w:t>The amount of a person’s one</w:t>
      </w:r>
      <w:r w:rsidR="008C775A">
        <w:noBreakHyphen/>
      </w:r>
      <w:r w:rsidRPr="00EB0A38">
        <w:t>off energy assistance payment under this section is $75.</w:t>
      </w:r>
    </w:p>
    <w:p w14:paraId="4810C445" w14:textId="3998BEB8" w:rsidR="00575408" w:rsidRPr="00EB0A38" w:rsidRDefault="00575408" w:rsidP="00575408">
      <w:pPr>
        <w:pStyle w:val="ActHead5"/>
      </w:pPr>
      <w:bookmarkStart w:id="424" w:name="_Toc179463897"/>
      <w:r w:rsidRPr="008C775A">
        <w:rPr>
          <w:rStyle w:val="CharSectno"/>
        </w:rPr>
        <w:t>67A</w:t>
      </w:r>
      <w:r w:rsidRPr="00EB0A38">
        <w:t xml:space="preserve">  One</w:t>
      </w:r>
      <w:r w:rsidR="008C775A">
        <w:noBreakHyphen/>
      </w:r>
      <w:r w:rsidRPr="00EB0A38">
        <w:t>off energy assistance payment—</w:t>
      </w:r>
      <w:r w:rsidRPr="00EB0A38">
        <w:rPr>
          <w:i/>
        </w:rPr>
        <w:t>Safety, Rehabilitation and Compensation Act 1988</w:t>
      </w:r>
      <w:bookmarkEnd w:id="424"/>
    </w:p>
    <w:p w14:paraId="464662BC" w14:textId="2D16C557" w:rsidR="00575408" w:rsidRPr="00EB0A38" w:rsidRDefault="00575408" w:rsidP="00575408">
      <w:pPr>
        <w:pStyle w:val="subsection"/>
      </w:pPr>
      <w:r w:rsidRPr="00EB0A38">
        <w:tab/>
        <w:t>(1)</w:t>
      </w:r>
      <w:r w:rsidRPr="00EB0A38">
        <w:tab/>
        <w:t>A person is eligible for a one</w:t>
      </w:r>
      <w:r w:rsidR="008C775A">
        <w:noBreakHyphen/>
      </w:r>
      <w:r w:rsidRPr="00EB0A38">
        <w:t>off energy assistance payment if:</w:t>
      </w:r>
    </w:p>
    <w:p w14:paraId="15468DB5" w14:textId="77777777" w:rsidR="00575408" w:rsidRPr="00EB0A38" w:rsidRDefault="00575408" w:rsidP="00575408">
      <w:pPr>
        <w:pStyle w:val="paragraph"/>
      </w:pPr>
      <w:r w:rsidRPr="00EB0A38">
        <w:tab/>
        <w:t>(a)</w:t>
      </w:r>
      <w:r w:rsidRPr="00EB0A38">
        <w:tab/>
        <w:t>at any time, the person has received a payment of compensation under section</w:t>
      </w:r>
      <w:r w:rsidR="00F7061D" w:rsidRPr="00EB0A38">
        <w:t> </w:t>
      </w:r>
      <w:r w:rsidRPr="00EB0A38">
        <w:t xml:space="preserve">24 of the </w:t>
      </w:r>
      <w:r w:rsidRPr="00EB0A38">
        <w:rPr>
          <w:i/>
        </w:rPr>
        <w:t>Safety, Rehabilitation and Compensation Act 1988</w:t>
      </w:r>
      <w:r w:rsidRPr="00EB0A38">
        <w:t>; and</w:t>
      </w:r>
    </w:p>
    <w:p w14:paraId="4EB71033" w14:textId="77E8C05D" w:rsidR="00575408" w:rsidRPr="00EB0A38" w:rsidRDefault="00575408" w:rsidP="00575408">
      <w:pPr>
        <w:pStyle w:val="paragraph"/>
      </w:pPr>
      <w:r w:rsidRPr="00EB0A38">
        <w:tab/>
        <w:t>(b)</w:t>
      </w:r>
      <w:r w:rsidRPr="00EB0A38">
        <w:tab/>
        <w:t>the payment was made because of a defence</w:t>
      </w:r>
      <w:r w:rsidR="008C775A">
        <w:noBreakHyphen/>
      </w:r>
      <w:r w:rsidRPr="00EB0A38">
        <w:t>related claim (within the meaning of Part XI of that Act) the person made on or before 20</w:t>
      </w:r>
      <w:r w:rsidR="00F7061D" w:rsidRPr="00EB0A38">
        <w:t> </w:t>
      </w:r>
      <w:r w:rsidRPr="00EB0A38">
        <w:t>June 2017; and</w:t>
      </w:r>
    </w:p>
    <w:p w14:paraId="5FF55E40" w14:textId="77777777" w:rsidR="00575408" w:rsidRPr="00EB0A38" w:rsidRDefault="00575408" w:rsidP="00575408">
      <w:pPr>
        <w:pStyle w:val="paragraph"/>
      </w:pPr>
      <w:r w:rsidRPr="00EB0A38">
        <w:tab/>
        <w:t>(c)</w:t>
      </w:r>
      <w:r w:rsidRPr="00EB0A38">
        <w:tab/>
        <w:t>the person is residing in Australia on 20</w:t>
      </w:r>
      <w:r w:rsidR="00F7061D" w:rsidRPr="00EB0A38">
        <w:t> </w:t>
      </w:r>
      <w:r w:rsidRPr="00EB0A38">
        <w:t>June 2017.</w:t>
      </w:r>
    </w:p>
    <w:p w14:paraId="632DA267" w14:textId="305E7E5D" w:rsidR="00575408" w:rsidRPr="00EB0A38" w:rsidRDefault="00575408" w:rsidP="00575408">
      <w:pPr>
        <w:pStyle w:val="SubsectionHead"/>
      </w:pPr>
      <w:r w:rsidRPr="00EB0A38">
        <w:t>Amount of one</w:t>
      </w:r>
      <w:r w:rsidR="008C775A">
        <w:noBreakHyphen/>
      </w:r>
      <w:r w:rsidRPr="00EB0A38">
        <w:t>off energy assistance payment</w:t>
      </w:r>
    </w:p>
    <w:p w14:paraId="68BC2B7F" w14:textId="2AD336FB" w:rsidR="00575408" w:rsidRPr="00EB0A38" w:rsidRDefault="00575408" w:rsidP="00575408">
      <w:pPr>
        <w:pStyle w:val="subsection"/>
      </w:pPr>
      <w:r w:rsidRPr="00EB0A38">
        <w:tab/>
        <w:t>(2)</w:t>
      </w:r>
      <w:r w:rsidRPr="00EB0A38">
        <w:tab/>
        <w:t>The amount of a person’s one</w:t>
      </w:r>
      <w:r w:rsidR="008C775A">
        <w:noBreakHyphen/>
      </w:r>
      <w:r w:rsidRPr="00EB0A38">
        <w:t>off energy assistance payment under this section is $75.</w:t>
      </w:r>
    </w:p>
    <w:p w14:paraId="15DD9E6D" w14:textId="77777777" w:rsidR="00575408" w:rsidRPr="00EB0A38" w:rsidRDefault="00575408" w:rsidP="00575408">
      <w:pPr>
        <w:pStyle w:val="ActHead5"/>
      </w:pPr>
      <w:bookmarkStart w:id="425" w:name="_Toc179463898"/>
      <w:r w:rsidRPr="008C775A">
        <w:rPr>
          <w:rStyle w:val="CharSectno"/>
        </w:rPr>
        <w:t>67B</w:t>
      </w:r>
      <w:r w:rsidRPr="00EB0A38">
        <w:t xml:space="preserve">  More than one entitlement</w:t>
      </w:r>
      <w:bookmarkEnd w:id="425"/>
    </w:p>
    <w:p w14:paraId="721375AA" w14:textId="77777777" w:rsidR="00575408" w:rsidRPr="00EB0A38" w:rsidRDefault="00575408" w:rsidP="00575408">
      <w:pPr>
        <w:pStyle w:val="SubsectionHead"/>
      </w:pPr>
      <w:r w:rsidRPr="00EB0A38">
        <w:t>More than one entitlement under this Part</w:t>
      </w:r>
    </w:p>
    <w:p w14:paraId="6F95F231" w14:textId="77777777" w:rsidR="00575408" w:rsidRPr="00EB0A38" w:rsidRDefault="00575408" w:rsidP="00575408">
      <w:pPr>
        <w:pStyle w:val="subsection"/>
      </w:pPr>
      <w:r w:rsidRPr="00EB0A38">
        <w:tab/>
        <w:t>(1)</w:t>
      </w:r>
      <w:r w:rsidRPr="00EB0A38">
        <w:tab/>
        <w:t>A person may receive one payment only under this Part, regardless of how many times the person becomes eligible under this Part.</w:t>
      </w:r>
    </w:p>
    <w:p w14:paraId="66793051" w14:textId="77777777" w:rsidR="00575408" w:rsidRPr="00EB0A38" w:rsidRDefault="00575408" w:rsidP="00575408">
      <w:pPr>
        <w:pStyle w:val="SubsectionHead"/>
      </w:pPr>
      <w:r w:rsidRPr="00EB0A38">
        <w:t>More than one entitlement under this Part and the Social Security Act</w:t>
      </w:r>
    </w:p>
    <w:p w14:paraId="523F90A1" w14:textId="77777777" w:rsidR="00575408" w:rsidRPr="00EB0A38" w:rsidRDefault="00575408" w:rsidP="00575408">
      <w:pPr>
        <w:pStyle w:val="subsection"/>
      </w:pPr>
      <w:r w:rsidRPr="00EB0A38">
        <w:tab/>
        <w:t>(2)</w:t>
      </w:r>
      <w:r w:rsidRPr="00EB0A38">
        <w:tab/>
        <w:t>If a payment under Part</w:t>
      </w:r>
      <w:r w:rsidR="00F7061D" w:rsidRPr="00EB0A38">
        <w:t> </w:t>
      </w:r>
      <w:r w:rsidRPr="00EB0A38">
        <w:t xml:space="preserve">2.6 of the Social Security Act is paid to a person, no payment under this </w:t>
      </w:r>
      <w:r w:rsidR="00D42DC9" w:rsidRPr="00EB0A38">
        <w:t>Part c</w:t>
      </w:r>
      <w:r w:rsidRPr="00EB0A38">
        <w:t>an be paid to the person.</w:t>
      </w:r>
    </w:p>
    <w:p w14:paraId="6B9C5E55" w14:textId="533073CF" w:rsidR="00575408" w:rsidRPr="00EB0A38" w:rsidRDefault="00575408" w:rsidP="00575408">
      <w:pPr>
        <w:pStyle w:val="ActHead5"/>
      </w:pPr>
      <w:bookmarkStart w:id="426" w:name="_Toc179463899"/>
      <w:r w:rsidRPr="008C775A">
        <w:rPr>
          <w:rStyle w:val="CharSectno"/>
        </w:rPr>
        <w:t>67C</w:t>
      </w:r>
      <w:r w:rsidRPr="00EB0A38">
        <w:t xml:space="preserve">  Claim not required for one</w:t>
      </w:r>
      <w:r w:rsidR="008C775A">
        <w:noBreakHyphen/>
      </w:r>
      <w:r w:rsidRPr="00EB0A38">
        <w:t>off energy assistance payment</w:t>
      </w:r>
      <w:bookmarkEnd w:id="426"/>
    </w:p>
    <w:p w14:paraId="68DBC7A8" w14:textId="11A30F51" w:rsidR="00575408" w:rsidRPr="00EB0A38" w:rsidRDefault="00575408" w:rsidP="00575408">
      <w:pPr>
        <w:pStyle w:val="subsection"/>
      </w:pPr>
      <w:r w:rsidRPr="00EB0A38">
        <w:tab/>
      </w:r>
      <w:r w:rsidRPr="00EB0A38">
        <w:tab/>
        <w:t>A claim is not required for a one</w:t>
      </w:r>
      <w:r w:rsidR="008C775A">
        <w:noBreakHyphen/>
      </w:r>
      <w:r w:rsidRPr="00EB0A38">
        <w:t>off energy assistance payment under this Part.</w:t>
      </w:r>
    </w:p>
    <w:p w14:paraId="52875DB5" w14:textId="0FE1EB48" w:rsidR="00575408" w:rsidRPr="00EB0A38" w:rsidRDefault="00575408" w:rsidP="00575408">
      <w:pPr>
        <w:pStyle w:val="ActHead5"/>
      </w:pPr>
      <w:bookmarkStart w:id="427" w:name="_Toc179463900"/>
      <w:r w:rsidRPr="008C775A">
        <w:rPr>
          <w:rStyle w:val="CharSectno"/>
        </w:rPr>
        <w:lastRenderedPageBreak/>
        <w:t>67D</w:t>
      </w:r>
      <w:r w:rsidRPr="00EB0A38">
        <w:t xml:space="preserve">  Payment of one</w:t>
      </w:r>
      <w:r w:rsidR="008C775A">
        <w:noBreakHyphen/>
      </w:r>
      <w:r w:rsidRPr="00EB0A38">
        <w:t>off energy assistance payment</w:t>
      </w:r>
      <w:bookmarkEnd w:id="427"/>
    </w:p>
    <w:p w14:paraId="2E22D540" w14:textId="49F2C825" w:rsidR="00575408" w:rsidRPr="00EB0A38" w:rsidRDefault="00575408" w:rsidP="00575408">
      <w:pPr>
        <w:pStyle w:val="subsection"/>
      </w:pPr>
      <w:r w:rsidRPr="00EB0A38">
        <w:tab/>
      </w:r>
      <w:r w:rsidRPr="00EB0A38">
        <w:tab/>
        <w:t>If a person is eligible for a one</w:t>
      </w:r>
      <w:r w:rsidR="008C775A">
        <w:noBreakHyphen/>
      </w:r>
      <w:r w:rsidRPr="00EB0A38">
        <w:t>off energy assistance payment under this Part, the Commission must pay the payment to the person in a single lump sum:</w:t>
      </w:r>
    </w:p>
    <w:p w14:paraId="095BD2B1" w14:textId="77777777" w:rsidR="00575408" w:rsidRPr="00EB0A38" w:rsidRDefault="00575408" w:rsidP="00575408">
      <w:pPr>
        <w:pStyle w:val="paragraph"/>
      </w:pPr>
      <w:r w:rsidRPr="00EB0A38">
        <w:tab/>
        <w:t>(a)</w:t>
      </w:r>
      <w:r w:rsidRPr="00EB0A38">
        <w:tab/>
        <w:t>on the date that the Commission considers to be the earliest date on which it is reasonably practicable for the payment to be made; and</w:t>
      </w:r>
    </w:p>
    <w:p w14:paraId="22AE8CFF" w14:textId="77777777" w:rsidR="00575408" w:rsidRPr="00EB0A38" w:rsidRDefault="00575408" w:rsidP="00575408">
      <w:pPr>
        <w:pStyle w:val="paragraph"/>
      </w:pPr>
      <w:r w:rsidRPr="00EB0A38">
        <w:tab/>
        <w:t>(b)</w:t>
      </w:r>
      <w:r w:rsidRPr="00EB0A38">
        <w:tab/>
        <w:t>in such manner as the Commission considers appropriate.</w:t>
      </w:r>
    </w:p>
    <w:p w14:paraId="1D63CB0F" w14:textId="3227E807" w:rsidR="00566F82" w:rsidRPr="00EB0A38" w:rsidRDefault="00566F82" w:rsidP="00566F82">
      <w:pPr>
        <w:pStyle w:val="ActHead2"/>
        <w:pageBreakBefore/>
      </w:pPr>
      <w:bookmarkStart w:id="428" w:name="_Toc179463901"/>
      <w:r w:rsidRPr="008C775A">
        <w:rPr>
          <w:rStyle w:val="CharPartNo"/>
        </w:rPr>
        <w:lastRenderedPageBreak/>
        <w:t>Part IIIG</w:t>
      </w:r>
      <w:r w:rsidRPr="00EB0A38">
        <w:t>—</w:t>
      </w:r>
      <w:r w:rsidRPr="008C775A">
        <w:rPr>
          <w:rStyle w:val="CharPartText"/>
        </w:rPr>
        <w:t>2019 one</w:t>
      </w:r>
      <w:r w:rsidR="008C775A" w:rsidRPr="008C775A">
        <w:rPr>
          <w:rStyle w:val="CharPartText"/>
        </w:rPr>
        <w:noBreakHyphen/>
      </w:r>
      <w:r w:rsidRPr="008C775A">
        <w:rPr>
          <w:rStyle w:val="CharPartText"/>
        </w:rPr>
        <w:t>off energy assistance payment</w:t>
      </w:r>
      <w:bookmarkEnd w:id="428"/>
    </w:p>
    <w:p w14:paraId="1871CFAD" w14:textId="77777777" w:rsidR="00566F82" w:rsidRPr="00EB0A38" w:rsidRDefault="00566F82" w:rsidP="00566F82">
      <w:pPr>
        <w:pStyle w:val="Header"/>
      </w:pPr>
      <w:r w:rsidRPr="008C775A">
        <w:rPr>
          <w:rStyle w:val="CharDivNo"/>
        </w:rPr>
        <w:t xml:space="preserve"> </w:t>
      </w:r>
      <w:r w:rsidRPr="008C775A">
        <w:rPr>
          <w:rStyle w:val="CharDivText"/>
        </w:rPr>
        <w:t xml:space="preserve"> </w:t>
      </w:r>
    </w:p>
    <w:p w14:paraId="6138CF6D" w14:textId="7286B30F" w:rsidR="00566F82" w:rsidRPr="00EB0A38" w:rsidRDefault="00566F82" w:rsidP="00566F82">
      <w:pPr>
        <w:pStyle w:val="ActHead5"/>
      </w:pPr>
      <w:bookmarkStart w:id="429" w:name="_Toc179463902"/>
      <w:r w:rsidRPr="008C775A">
        <w:rPr>
          <w:rStyle w:val="CharSectno"/>
        </w:rPr>
        <w:t>67E</w:t>
      </w:r>
      <w:r w:rsidRPr="00EB0A38">
        <w:t xml:space="preserve">  One</w:t>
      </w:r>
      <w:r w:rsidR="008C775A">
        <w:noBreakHyphen/>
      </w:r>
      <w:r w:rsidRPr="00EB0A38">
        <w:t>off energy assistance payment—this Act</w:t>
      </w:r>
      <w:bookmarkEnd w:id="429"/>
    </w:p>
    <w:p w14:paraId="5B7A6F8C" w14:textId="77777777" w:rsidR="00566F82" w:rsidRPr="00EB0A38" w:rsidRDefault="00566F82" w:rsidP="00566F82">
      <w:pPr>
        <w:pStyle w:val="SubsectionHead"/>
      </w:pPr>
      <w:r w:rsidRPr="00EB0A38">
        <w:t>Service pension or income support supplement</w:t>
      </w:r>
    </w:p>
    <w:p w14:paraId="03163DBB" w14:textId="537095E1" w:rsidR="00566F82" w:rsidRPr="00EB0A38" w:rsidRDefault="00566F82" w:rsidP="00566F82">
      <w:pPr>
        <w:pStyle w:val="subsection"/>
      </w:pPr>
      <w:r w:rsidRPr="00EB0A38">
        <w:tab/>
        <w:t>(1)</w:t>
      </w:r>
      <w:r w:rsidRPr="00EB0A38">
        <w:tab/>
        <w:t>A person is eligible for a one</w:t>
      </w:r>
      <w:r w:rsidR="008C775A">
        <w:noBreakHyphen/>
      </w:r>
      <w:r w:rsidRPr="00EB0A38">
        <w:t>off energy assistance payment if:</w:t>
      </w:r>
    </w:p>
    <w:p w14:paraId="074AE9AE" w14:textId="77777777" w:rsidR="00566F82" w:rsidRPr="00EB0A38" w:rsidRDefault="00566F82" w:rsidP="00566F82">
      <w:pPr>
        <w:pStyle w:val="paragraph"/>
      </w:pPr>
      <w:r w:rsidRPr="00EB0A38">
        <w:tab/>
        <w:t>(a)</w:t>
      </w:r>
      <w:r w:rsidRPr="00EB0A38">
        <w:tab/>
        <w:t>service pension or income support supplement is payable to the person on 2</w:t>
      </w:r>
      <w:r w:rsidR="00F7061D" w:rsidRPr="00EB0A38">
        <w:t> </w:t>
      </w:r>
      <w:r w:rsidRPr="00EB0A38">
        <w:t>April 2019; and</w:t>
      </w:r>
    </w:p>
    <w:p w14:paraId="5FF37B46" w14:textId="77777777" w:rsidR="00566F82" w:rsidRPr="00EB0A38" w:rsidRDefault="00566F82" w:rsidP="00566F82">
      <w:pPr>
        <w:pStyle w:val="paragraph"/>
      </w:pPr>
      <w:r w:rsidRPr="00EB0A38">
        <w:tab/>
        <w:t>(b)</w:t>
      </w:r>
      <w:r w:rsidRPr="00EB0A38">
        <w:tab/>
        <w:t>service pension or income support supplement is so payable because of a claim the person made on or before 2</w:t>
      </w:r>
      <w:r w:rsidR="00F7061D" w:rsidRPr="00EB0A38">
        <w:t> </w:t>
      </w:r>
      <w:r w:rsidRPr="00EB0A38">
        <w:t>April 2019; and</w:t>
      </w:r>
    </w:p>
    <w:p w14:paraId="1ACD0CB5" w14:textId="77777777" w:rsidR="00566F82" w:rsidRPr="00EB0A38" w:rsidRDefault="00566F82" w:rsidP="00566F82">
      <w:pPr>
        <w:pStyle w:val="paragraph"/>
      </w:pPr>
      <w:r w:rsidRPr="00EB0A38">
        <w:tab/>
        <w:t>(c)</w:t>
      </w:r>
      <w:r w:rsidRPr="00EB0A38">
        <w:tab/>
        <w:t>the person is residing in Australia on 2</w:t>
      </w:r>
      <w:r w:rsidR="00F7061D" w:rsidRPr="00EB0A38">
        <w:t> </w:t>
      </w:r>
      <w:r w:rsidRPr="00EB0A38">
        <w:t>April 2019.</w:t>
      </w:r>
    </w:p>
    <w:p w14:paraId="476D2F9B" w14:textId="3086AE9D" w:rsidR="00566F82" w:rsidRPr="00EB0A38" w:rsidRDefault="00566F82" w:rsidP="00566F82">
      <w:pPr>
        <w:pStyle w:val="subsection"/>
      </w:pPr>
      <w:r w:rsidRPr="00EB0A38">
        <w:tab/>
        <w:t>(2)</w:t>
      </w:r>
      <w:r w:rsidRPr="00EB0A38">
        <w:tab/>
        <w:t>The amount of a person’s one</w:t>
      </w:r>
      <w:r w:rsidR="008C775A">
        <w:noBreakHyphen/>
      </w:r>
      <w:r w:rsidRPr="00EB0A38">
        <w:t xml:space="preserve">off energy assistance payment under </w:t>
      </w:r>
      <w:r w:rsidR="00F7061D" w:rsidRPr="00EB0A38">
        <w:t>subsection (</w:t>
      </w:r>
      <w:r w:rsidRPr="00EB0A38">
        <w:t>1) is worked out using the following table, having regard to the person’s situation on 2</w:t>
      </w:r>
      <w:r w:rsidR="00F7061D" w:rsidRPr="00EB0A38">
        <w:t> </w:t>
      </w:r>
      <w:r w:rsidRPr="00EB0A38">
        <w:t>April 2019.</w:t>
      </w:r>
    </w:p>
    <w:p w14:paraId="42C81B75" w14:textId="77777777" w:rsidR="00566F82" w:rsidRPr="00EB0A38" w:rsidRDefault="00566F82" w:rsidP="00566F8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2982"/>
      </w:tblGrid>
      <w:tr w:rsidR="00566F82" w:rsidRPr="00EB0A38" w14:paraId="4A53D0C4" w14:textId="77777777" w:rsidTr="00566F82">
        <w:trPr>
          <w:tblHeader/>
        </w:trPr>
        <w:tc>
          <w:tcPr>
            <w:tcW w:w="7093" w:type="dxa"/>
            <w:gridSpan w:val="3"/>
            <w:tcBorders>
              <w:top w:val="single" w:sz="12" w:space="0" w:color="auto"/>
              <w:bottom w:val="single" w:sz="6" w:space="0" w:color="auto"/>
            </w:tcBorders>
            <w:shd w:val="clear" w:color="auto" w:fill="auto"/>
          </w:tcPr>
          <w:p w14:paraId="11D242A8" w14:textId="77777777" w:rsidR="00566F82" w:rsidRPr="00EB0A38" w:rsidRDefault="00566F82" w:rsidP="00566F82">
            <w:pPr>
              <w:pStyle w:val="TableHeading"/>
            </w:pPr>
            <w:r w:rsidRPr="00EB0A38">
              <w:t>Energy assistance payment</w:t>
            </w:r>
          </w:p>
        </w:tc>
      </w:tr>
      <w:tr w:rsidR="00566F82" w:rsidRPr="00EB0A38" w14:paraId="6F46A2DC" w14:textId="77777777" w:rsidTr="00566F82">
        <w:trPr>
          <w:tblHeader/>
        </w:trPr>
        <w:tc>
          <w:tcPr>
            <w:tcW w:w="709" w:type="dxa"/>
            <w:tcBorders>
              <w:top w:val="single" w:sz="6" w:space="0" w:color="auto"/>
              <w:bottom w:val="single" w:sz="12" w:space="0" w:color="auto"/>
            </w:tcBorders>
            <w:shd w:val="clear" w:color="auto" w:fill="auto"/>
          </w:tcPr>
          <w:p w14:paraId="0C7CCFB7" w14:textId="77777777" w:rsidR="00566F82" w:rsidRPr="00EB0A38" w:rsidRDefault="00566F82" w:rsidP="00566F82">
            <w:pPr>
              <w:pStyle w:val="TableHeading"/>
            </w:pPr>
            <w:r w:rsidRPr="00EB0A38">
              <w:t>Item</w:t>
            </w:r>
          </w:p>
        </w:tc>
        <w:tc>
          <w:tcPr>
            <w:tcW w:w="3402" w:type="dxa"/>
            <w:tcBorders>
              <w:top w:val="single" w:sz="6" w:space="0" w:color="auto"/>
              <w:bottom w:val="single" w:sz="12" w:space="0" w:color="auto"/>
            </w:tcBorders>
            <w:shd w:val="clear" w:color="auto" w:fill="auto"/>
          </w:tcPr>
          <w:p w14:paraId="2B395129" w14:textId="77777777" w:rsidR="00566F82" w:rsidRPr="00EB0A38" w:rsidRDefault="00566F82" w:rsidP="00566F82">
            <w:pPr>
              <w:pStyle w:val="TableHeading"/>
            </w:pPr>
            <w:r w:rsidRPr="00EB0A38">
              <w:t>Person’s situation on 2</w:t>
            </w:r>
            <w:r w:rsidR="00F7061D" w:rsidRPr="00EB0A38">
              <w:t> </w:t>
            </w:r>
            <w:r w:rsidRPr="00EB0A38">
              <w:t>April 2019</w:t>
            </w:r>
          </w:p>
        </w:tc>
        <w:tc>
          <w:tcPr>
            <w:tcW w:w="2982" w:type="dxa"/>
            <w:tcBorders>
              <w:top w:val="single" w:sz="6" w:space="0" w:color="auto"/>
              <w:bottom w:val="single" w:sz="12" w:space="0" w:color="auto"/>
            </w:tcBorders>
            <w:shd w:val="clear" w:color="auto" w:fill="auto"/>
          </w:tcPr>
          <w:p w14:paraId="50EB55C7" w14:textId="33BDD062" w:rsidR="00566F82" w:rsidRPr="00EB0A38" w:rsidRDefault="00566F82" w:rsidP="00566F82">
            <w:pPr>
              <w:pStyle w:val="TableHeading"/>
            </w:pPr>
            <w:r w:rsidRPr="00EB0A38">
              <w:t>Amount of one</w:t>
            </w:r>
            <w:r w:rsidR="008C775A">
              <w:noBreakHyphen/>
            </w:r>
            <w:r w:rsidRPr="00EB0A38">
              <w:t>off energy assistance payment</w:t>
            </w:r>
          </w:p>
        </w:tc>
      </w:tr>
      <w:tr w:rsidR="00566F82" w:rsidRPr="00EB0A38" w14:paraId="432A2E77" w14:textId="77777777" w:rsidTr="00566F82">
        <w:tc>
          <w:tcPr>
            <w:tcW w:w="709" w:type="dxa"/>
            <w:tcBorders>
              <w:top w:val="single" w:sz="12" w:space="0" w:color="auto"/>
              <w:bottom w:val="single" w:sz="4" w:space="0" w:color="auto"/>
            </w:tcBorders>
            <w:shd w:val="clear" w:color="auto" w:fill="auto"/>
          </w:tcPr>
          <w:p w14:paraId="03E2BD86" w14:textId="77777777" w:rsidR="00566F82" w:rsidRPr="00EB0A38" w:rsidRDefault="00566F82" w:rsidP="00566F82">
            <w:pPr>
              <w:pStyle w:val="Tabletext"/>
            </w:pPr>
            <w:r w:rsidRPr="00EB0A38">
              <w:t>1</w:t>
            </w:r>
          </w:p>
        </w:tc>
        <w:tc>
          <w:tcPr>
            <w:tcW w:w="3402" w:type="dxa"/>
            <w:tcBorders>
              <w:top w:val="single" w:sz="12" w:space="0" w:color="auto"/>
              <w:bottom w:val="single" w:sz="4" w:space="0" w:color="auto"/>
            </w:tcBorders>
            <w:shd w:val="clear" w:color="auto" w:fill="auto"/>
          </w:tcPr>
          <w:p w14:paraId="2C8D6ADD" w14:textId="77777777" w:rsidR="00566F82" w:rsidRPr="00EB0A38" w:rsidRDefault="00566F82" w:rsidP="00566F82">
            <w:pPr>
              <w:pStyle w:val="Tabletext"/>
            </w:pPr>
            <w:r w:rsidRPr="00EB0A38">
              <w:t>Not a member of a couple</w:t>
            </w:r>
          </w:p>
        </w:tc>
        <w:tc>
          <w:tcPr>
            <w:tcW w:w="2982" w:type="dxa"/>
            <w:tcBorders>
              <w:top w:val="single" w:sz="12" w:space="0" w:color="auto"/>
              <w:bottom w:val="single" w:sz="4" w:space="0" w:color="auto"/>
            </w:tcBorders>
            <w:shd w:val="clear" w:color="auto" w:fill="auto"/>
          </w:tcPr>
          <w:p w14:paraId="48496811" w14:textId="77777777" w:rsidR="00566F82" w:rsidRPr="00EB0A38" w:rsidRDefault="00566F82" w:rsidP="00566F82">
            <w:pPr>
              <w:pStyle w:val="Tabletext"/>
            </w:pPr>
            <w:r w:rsidRPr="00EB0A38">
              <w:t>$75</w:t>
            </w:r>
          </w:p>
        </w:tc>
      </w:tr>
      <w:tr w:rsidR="00566F82" w:rsidRPr="00EB0A38" w14:paraId="388C882E" w14:textId="77777777" w:rsidTr="00566F82">
        <w:tc>
          <w:tcPr>
            <w:tcW w:w="709" w:type="dxa"/>
            <w:tcBorders>
              <w:top w:val="single" w:sz="4" w:space="0" w:color="auto"/>
              <w:bottom w:val="single" w:sz="4" w:space="0" w:color="auto"/>
            </w:tcBorders>
            <w:shd w:val="clear" w:color="auto" w:fill="auto"/>
          </w:tcPr>
          <w:p w14:paraId="44456059" w14:textId="77777777" w:rsidR="00566F82" w:rsidRPr="00EB0A38" w:rsidRDefault="00566F82" w:rsidP="00566F82">
            <w:pPr>
              <w:pStyle w:val="Tabletext"/>
            </w:pPr>
            <w:r w:rsidRPr="00EB0A38">
              <w:t>2</w:t>
            </w:r>
          </w:p>
        </w:tc>
        <w:tc>
          <w:tcPr>
            <w:tcW w:w="3402" w:type="dxa"/>
            <w:tcBorders>
              <w:top w:val="single" w:sz="4" w:space="0" w:color="auto"/>
              <w:bottom w:val="single" w:sz="4" w:space="0" w:color="auto"/>
            </w:tcBorders>
            <w:shd w:val="clear" w:color="auto" w:fill="auto"/>
          </w:tcPr>
          <w:p w14:paraId="348E1D5C" w14:textId="77777777" w:rsidR="00566F82" w:rsidRPr="00EB0A38" w:rsidRDefault="00566F82" w:rsidP="00566F82">
            <w:pPr>
              <w:pStyle w:val="Tabletext"/>
            </w:pPr>
            <w:r w:rsidRPr="00EB0A38">
              <w:t>Partnered</w:t>
            </w:r>
          </w:p>
        </w:tc>
        <w:tc>
          <w:tcPr>
            <w:tcW w:w="2982" w:type="dxa"/>
            <w:tcBorders>
              <w:top w:val="single" w:sz="4" w:space="0" w:color="auto"/>
              <w:bottom w:val="single" w:sz="4" w:space="0" w:color="auto"/>
            </w:tcBorders>
            <w:shd w:val="clear" w:color="auto" w:fill="auto"/>
          </w:tcPr>
          <w:p w14:paraId="4B0922E5" w14:textId="77777777" w:rsidR="00566F82" w:rsidRPr="00EB0A38" w:rsidRDefault="00566F82" w:rsidP="00566F82">
            <w:pPr>
              <w:pStyle w:val="Tabletext"/>
            </w:pPr>
            <w:r w:rsidRPr="00EB0A38">
              <w:t>$62.50</w:t>
            </w:r>
          </w:p>
        </w:tc>
      </w:tr>
      <w:tr w:rsidR="00566F82" w:rsidRPr="00EB0A38" w14:paraId="4FF68ECE" w14:textId="77777777" w:rsidTr="00566F82">
        <w:tc>
          <w:tcPr>
            <w:tcW w:w="709" w:type="dxa"/>
            <w:tcBorders>
              <w:top w:val="single" w:sz="4" w:space="0" w:color="auto"/>
              <w:bottom w:val="single" w:sz="4" w:space="0" w:color="auto"/>
            </w:tcBorders>
            <w:shd w:val="clear" w:color="auto" w:fill="auto"/>
          </w:tcPr>
          <w:p w14:paraId="02511027" w14:textId="77777777" w:rsidR="00566F82" w:rsidRPr="00EB0A38" w:rsidRDefault="00566F82" w:rsidP="00566F82">
            <w:pPr>
              <w:pStyle w:val="Tabletext"/>
            </w:pPr>
            <w:r w:rsidRPr="00EB0A38">
              <w:t>3</w:t>
            </w:r>
          </w:p>
        </w:tc>
        <w:tc>
          <w:tcPr>
            <w:tcW w:w="3402" w:type="dxa"/>
            <w:tcBorders>
              <w:top w:val="single" w:sz="4" w:space="0" w:color="auto"/>
              <w:bottom w:val="single" w:sz="4" w:space="0" w:color="auto"/>
            </w:tcBorders>
            <w:shd w:val="clear" w:color="auto" w:fill="auto"/>
          </w:tcPr>
          <w:p w14:paraId="7AE5478F" w14:textId="77777777" w:rsidR="00566F82" w:rsidRPr="00EB0A38" w:rsidRDefault="00566F82" w:rsidP="00566F82">
            <w:pPr>
              <w:pStyle w:val="Tabletext"/>
            </w:pPr>
            <w:r w:rsidRPr="00EB0A38">
              <w:t>Member of an illness separated couple</w:t>
            </w:r>
          </w:p>
        </w:tc>
        <w:tc>
          <w:tcPr>
            <w:tcW w:w="2982" w:type="dxa"/>
            <w:tcBorders>
              <w:top w:val="single" w:sz="4" w:space="0" w:color="auto"/>
              <w:bottom w:val="single" w:sz="4" w:space="0" w:color="auto"/>
            </w:tcBorders>
            <w:shd w:val="clear" w:color="auto" w:fill="auto"/>
          </w:tcPr>
          <w:p w14:paraId="48F73D46" w14:textId="77777777" w:rsidR="00566F82" w:rsidRPr="00EB0A38" w:rsidRDefault="00566F82" w:rsidP="00566F82">
            <w:pPr>
              <w:pStyle w:val="Tabletext"/>
            </w:pPr>
            <w:r w:rsidRPr="00EB0A38">
              <w:t>$75</w:t>
            </w:r>
          </w:p>
        </w:tc>
      </w:tr>
      <w:tr w:rsidR="00566F82" w:rsidRPr="00EB0A38" w14:paraId="3F31FF9E" w14:textId="77777777" w:rsidTr="00566F82">
        <w:tc>
          <w:tcPr>
            <w:tcW w:w="709" w:type="dxa"/>
            <w:tcBorders>
              <w:top w:val="single" w:sz="4" w:space="0" w:color="auto"/>
              <w:bottom w:val="single" w:sz="12" w:space="0" w:color="auto"/>
            </w:tcBorders>
            <w:shd w:val="clear" w:color="auto" w:fill="auto"/>
          </w:tcPr>
          <w:p w14:paraId="40D14FA6" w14:textId="77777777" w:rsidR="00566F82" w:rsidRPr="00EB0A38" w:rsidRDefault="00566F82" w:rsidP="00566F82">
            <w:pPr>
              <w:pStyle w:val="Tabletext"/>
            </w:pPr>
            <w:r w:rsidRPr="00EB0A38">
              <w:t>4</w:t>
            </w:r>
          </w:p>
        </w:tc>
        <w:tc>
          <w:tcPr>
            <w:tcW w:w="3402" w:type="dxa"/>
            <w:tcBorders>
              <w:top w:val="single" w:sz="4" w:space="0" w:color="auto"/>
              <w:bottom w:val="single" w:sz="12" w:space="0" w:color="auto"/>
            </w:tcBorders>
            <w:shd w:val="clear" w:color="auto" w:fill="auto"/>
          </w:tcPr>
          <w:p w14:paraId="38E972D7" w14:textId="77777777" w:rsidR="00566F82" w:rsidRPr="00EB0A38" w:rsidRDefault="00566F82" w:rsidP="00566F82">
            <w:pPr>
              <w:pStyle w:val="Tabletext"/>
            </w:pPr>
            <w:r w:rsidRPr="00EB0A38">
              <w:t>Member of a respite care couple</w:t>
            </w:r>
          </w:p>
        </w:tc>
        <w:tc>
          <w:tcPr>
            <w:tcW w:w="2982" w:type="dxa"/>
            <w:tcBorders>
              <w:top w:val="single" w:sz="4" w:space="0" w:color="auto"/>
              <w:bottom w:val="single" w:sz="12" w:space="0" w:color="auto"/>
            </w:tcBorders>
            <w:shd w:val="clear" w:color="auto" w:fill="auto"/>
          </w:tcPr>
          <w:p w14:paraId="6EE76C48" w14:textId="77777777" w:rsidR="00566F82" w:rsidRPr="00EB0A38" w:rsidRDefault="00566F82" w:rsidP="00566F82">
            <w:pPr>
              <w:pStyle w:val="Tabletext"/>
            </w:pPr>
            <w:r w:rsidRPr="00EB0A38">
              <w:t>$75</w:t>
            </w:r>
          </w:p>
        </w:tc>
      </w:tr>
    </w:tbl>
    <w:p w14:paraId="7C2814CE" w14:textId="77777777" w:rsidR="00566F82" w:rsidRPr="00EB0A38" w:rsidRDefault="00566F82" w:rsidP="00566F82">
      <w:pPr>
        <w:pStyle w:val="notetext"/>
      </w:pPr>
      <w:r w:rsidRPr="00EB0A38">
        <w:t>Note:</w:t>
      </w:r>
      <w:r w:rsidRPr="00EB0A38">
        <w:tab/>
        <w:t xml:space="preserve">For </w:t>
      </w:r>
      <w:r w:rsidRPr="00EB0A38">
        <w:rPr>
          <w:b/>
          <w:i/>
        </w:rPr>
        <w:t>member of a couple</w:t>
      </w:r>
      <w:r w:rsidRPr="00EB0A38">
        <w:t xml:space="preserve">, </w:t>
      </w:r>
      <w:r w:rsidRPr="00EB0A38">
        <w:rPr>
          <w:b/>
          <w:i/>
        </w:rPr>
        <w:t>partnered</w:t>
      </w:r>
      <w:r w:rsidRPr="00EB0A38">
        <w:t xml:space="preserve">, </w:t>
      </w:r>
      <w:r w:rsidRPr="00EB0A38">
        <w:rPr>
          <w:b/>
          <w:i/>
        </w:rPr>
        <w:t>illness separated couple</w:t>
      </w:r>
      <w:r w:rsidRPr="00EB0A38">
        <w:t xml:space="preserve"> and </w:t>
      </w:r>
      <w:r w:rsidRPr="00EB0A38">
        <w:rPr>
          <w:b/>
          <w:i/>
        </w:rPr>
        <w:t>respite care couple</w:t>
      </w:r>
      <w:r w:rsidRPr="00EB0A38">
        <w:t>, see subsections</w:t>
      </w:r>
      <w:r w:rsidR="00F7061D" w:rsidRPr="00EB0A38">
        <w:t> </w:t>
      </w:r>
      <w:r w:rsidRPr="00EB0A38">
        <w:t>5E(1) and (5) and 5R(5) and (6).</w:t>
      </w:r>
    </w:p>
    <w:p w14:paraId="28B31CD2" w14:textId="77777777" w:rsidR="00566F82" w:rsidRPr="00EB0A38" w:rsidRDefault="00566F82" w:rsidP="00566F82">
      <w:pPr>
        <w:pStyle w:val="SubsectionHead"/>
      </w:pPr>
      <w:r w:rsidRPr="00EB0A38">
        <w:t>Pension under Part II or IV or veteran payment</w:t>
      </w:r>
    </w:p>
    <w:p w14:paraId="7A657309" w14:textId="790D83C2" w:rsidR="00566F82" w:rsidRPr="00EB0A38" w:rsidRDefault="00566F82" w:rsidP="00566F82">
      <w:pPr>
        <w:pStyle w:val="subsection"/>
      </w:pPr>
      <w:r w:rsidRPr="00EB0A38">
        <w:tab/>
        <w:t>(3)</w:t>
      </w:r>
      <w:r w:rsidRPr="00EB0A38">
        <w:tab/>
        <w:t>A person is eligible for a one</w:t>
      </w:r>
      <w:r w:rsidR="008C775A">
        <w:noBreakHyphen/>
      </w:r>
      <w:r w:rsidRPr="00EB0A38">
        <w:t>off energy assistance payment if:</w:t>
      </w:r>
    </w:p>
    <w:p w14:paraId="20FB1CCD" w14:textId="77777777" w:rsidR="00566F82" w:rsidRPr="00EB0A38" w:rsidRDefault="00566F82" w:rsidP="00566F82">
      <w:pPr>
        <w:pStyle w:val="paragraph"/>
      </w:pPr>
      <w:r w:rsidRPr="00EB0A38">
        <w:tab/>
        <w:t>(a)</w:t>
      </w:r>
      <w:r w:rsidRPr="00EB0A38">
        <w:tab/>
        <w:t>the person receives for 2</w:t>
      </w:r>
      <w:r w:rsidR="00F7061D" w:rsidRPr="00EB0A38">
        <w:t> </w:t>
      </w:r>
      <w:r w:rsidRPr="00EB0A38">
        <w:t>April 2019 a pension under Part II or IV at a rate determined under or by reference to section</w:t>
      </w:r>
      <w:r w:rsidR="00F7061D" w:rsidRPr="00EB0A38">
        <w:t> </w:t>
      </w:r>
      <w:r w:rsidRPr="00EB0A38">
        <w:t>22, 23, 24 or 27; and</w:t>
      </w:r>
    </w:p>
    <w:p w14:paraId="5C8CBA1D" w14:textId="77777777" w:rsidR="00566F82" w:rsidRPr="00EB0A38" w:rsidRDefault="00566F82" w:rsidP="00566F82">
      <w:pPr>
        <w:pStyle w:val="paragraph"/>
      </w:pPr>
      <w:r w:rsidRPr="00EB0A38">
        <w:lastRenderedPageBreak/>
        <w:tab/>
        <w:t>(b)</w:t>
      </w:r>
      <w:r w:rsidRPr="00EB0A38">
        <w:tab/>
        <w:t>the person’s rate of the pension is greater than nil for 2</w:t>
      </w:r>
      <w:r w:rsidR="00F7061D" w:rsidRPr="00EB0A38">
        <w:t> </w:t>
      </w:r>
      <w:r w:rsidRPr="00EB0A38">
        <w:t>April 2019; and</w:t>
      </w:r>
    </w:p>
    <w:p w14:paraId="1DCCDBFB" w14:textId="77777777" w:rsidR="00566F82" w:rsidRPr="00EB0A38" w:rsidRDefault="00566F82" w:rsidP="00566F82">
      <w:pPr>
        <w:pStyle w:val="paragraph"/>
      </w:pPr>
      <w:r w:rsidRPr="00EB0A38">
        <w:tab/>
        <w:t>(c)</w:t>
      </w:r>
      <w:r w:rsidRPr="00EB0A38">
        <w:tab/>
        <w:t>the person is residing in Australia on 2</w:t>
      </w:r>
      <w:r w:rsidR="00F7061D" w:rsidRPr="00EB0A38">
        <w:t> </w:t>
      </w:r>
      <w:r w:rsidRPr="00EB0A38">
        <w:t>April 2019.</w:t>
      </w:r>
    </w:p>
    <w:p w14:paraId="571FDFCF" w14:textId="7BC17AB2" w:rsidR="00566F82" w:rsidRPr="00EB0A38" w:rsidRDefault="00566F82" w:rsidP="00566F82">
      <w:pPr>
        <w:pStyle w:val="subsection"/>
      </w:pPr>
      <w:r w:rsidRPr="00EB0A38">
        <w:tab/>
        <w:t>(4)</w:t>
      </w:r>
      <w:r w:rsidRPr="00EB0A38">
        <w:tab/>
        <w:t>A person is eligible for a one</w:t>
      </w:r>
      <w:r w:rsidR="008C775A">
        <w:noBreakHyphen/>
      </w:r>
      <w:r w:rsidRPr="00EB0A38">
        <w:t>off energy assistance payment if:</w:t>
      </w:r>
    </w:p>
    <w:p w14:paraId="7CD9E7CE" w14:textId="77777777" w:rsidR="00566F82" w:rsidRPr="00EB0A38" w:rsidRDefault="00566F82" w:rsidP="00566F82">
      <w:pPr>
        <w:pStyle w:val="paragraph"/>
      </w:pPr>
      <w:r w:rsidRPr="00EB0A38">
        <w:tab/>
        <w:t>(a)</w:t>
      </w:r>
      <w:r w:rsidRPr="00EB0A38">
        <w:tab/>
        <w:t>the person receives for 2</w:t>
      </w:r>
      <w:r w:rsidR="00F7061D" w:rsidRPr="00EB0A38">
        <w:t> </w:t>
      </w:r>
      <w:r w:rsidRPr="00EB0A38">
        <w:t>April 2019 a pension under Part II or IV at a rate determined under or by reference to subsection</w:t>
      </w:r>
      <w:r w:rsidR="00F7061D" w:rsidRPr="00EB0A38">
        <w:t> </w:t>
      </w:r>
      <w:r w:rsidRPr="00EB0A38">
        <w:t>30(1); and</w:t>
      </w:r>
    </w:p>
    <w:p w14:paraId="4E9EC159" w14:textId="77777777" w:rsidR="00566F82" w:rsidRPr="00EB0A38" w:rsidRDefault="00566F82" w:rsidP="00566F82">
      <w:pPr>
        <w:pStyle w:val="paragraph"/>
      </w:pPr>
      <w:r w:rsidRPr="00EB0A38">
        <w:tab/>
        <w:t>(b)</w:t>
      </w:r>
      <w:r w:rsidRPr="00EB0A38">
        <w:tab/>
        <w:t>the person’s rate of the pension is greater than nil for 2</w:t>
      </w:r>
      <w:r w:rsidR="00F7061D" w:rsidRPr="00EB0A38">
        <w:t> </w:t>
      </w:r>
      <w:r w:rsidRPr="00EB0A38">
        <w:t>April 2019; and</w:t>
      </w:r>
    </w:p>
    <w:p w14:paraId="3B6C4262" w14:textId="77777777" w:rsidR="00566F82" w:rsidRPr="00EB0A38" w:rsidRDefault="00566F82" w:rsidP="00566F82">
      <w:pPr>
        <w:pStyle w:val="paragraph"/>
      </w:pPr>
      <w:r w:rsidRPr="00EB0A38">
        <w:tab/>
        <w:t>(c)</w:t>
      </w:r>
      <w:r w:rsidRPr="00EB0A38">
        <w:tab/>
        <w:t>the person is residing in Australia on 2</w:t>
      </w:r>
      <w:r w:rsidR="00F7061D" w:rsidRPr="00EB0A38">
        <w:t> </w:t>
      </w:r>
      <w:r w:rsidRPr="00EB0A38">
        <w:t>April 2019.</w:t>
      </w:r>
    </w:p>
    <w:p w14:paraId="433B7547" w14:textId="77777777" w:rsidR="00566F82" w:rsidRPr="00EB0A38" w:rsidRDefault="00566F82" w:rsidP="00566F82">
      <w:pPr>
        <w:pStyle w:val="subsection"/>
      </w:pPr>
      <w:r w:rsidRPr="00EB0A38">
        <w:tab/>
        <w:t>(5)</w:t>
      </w:r>
      <w:r w:rsidRPr="00EB0A38">
        <w:tab/>
        <w:t xml:space="preserve">For the purposes of </w:t>
      </w:r>
      <w:r w:rsidR="00F7061D" w:rsidRPr="00EB0A38">
        <w:t>subsections (</w:t>
      </w:r>
      <w:r w:rsidRPr="00EB0A38">
        <w:t>3) and (4), a person is taken to receive a pension under Part II or IV at a rate greater than nil even if the person’s rate would be nil, or pension would not be payable, merely because the rate is reduced, or pension is not payable, under Division</w:t>
      </w:r>
      <w:r w:rsidR="00F7061D" w:rsidRPr="00EB0A38">
        <w:t> </w:t>
      </w:r>
      <w:r w:rsidRPr="00EB0A38">
        <w:t>4, 5 or 5A of Part II or section</w:t>
      </w:r>
      <w:r w:rsidR="00F7061D" w:rsidRPr="00EB0A38">
        <w:t> </w:t>
      </w:r>
      <w:r w:rsidRPr="00EB0A38">
        <w:t>74.</w:t>
      </w:r>
    </w:p>
    <w:p w14:paraId="5B0F102A" w14:textId="6131DDD0" w:rsidR="00566F82" w:rsidRPr="00EB0A38" w:rsidRDefault="00566F82" w:rsidP="00566F82">
      <w:pPr>
        <w:pStyle w:val="subsection"/>
      </w:pPr>
      <w:r w:rsidRPr="00EB0A38">
        <w:tab/>
        <w:t>(6)</w:t>
      </w:r>
      <w:r w:rsidRPr="00EB0A38">
        <w:tab/>
        <w:t>A person is eligible for a one</w:t>
      </w:r>
      <w:r w:rsidR="008C775A">
        <w:noBreakHyphen/>
      </w:r>
      <w:r w:rsidRPr="00EB0A38">
        <w:t>off energy assistance payment if:</w:t>
      </w:r>
    </w:p>
    <w:p w14:paraId="6BEC0042" w14:textId="77777777" w:rsidR="00566F82" w:rsidRPr="00EB0A38" w:rsidRDefault="00566F82" w:rsidP="00566F82">
      <w:pPr>
        <w:pStyle w:val="paragraph"/>
      </w:pPr>
      <w:r w:rsidRPr="00EB0A38">
        <w:tab/>
        <w:t>(a)</w:t>
      </w:r>
      <w:r w:rsidRPr="00EB0A38">
        <w:tab/>
        <w:t>veteran payment is payable to the person on 2</w:t>
      </w:r>
      <w:r w:rsidR="00F7061D" w:rsidRPr="00EB0A38">
        <w:t> </w:t>
      </w:r>
      <w:r w:rsidRPr="00EB0A38">
        <w:t>April 2019; and</w:t>
      </w:r>
    </w:p>
    <w:p w14:paraId="57D2DE7C" w14:textId="77777777" w:rsidR="00566F82" w:rsidRPr="00EB0A38" w:rsidRDefault="00566F82" w:rsidP="00566F82">
      <w:pPr>
        <w:pStyle w:val="paragraph"/>
      </w:pPr>
      <w:r w:rsidRPr="00EB0A38">
        <w:tab/>
        <w:t>(b)</w:t>
      </w:r>
      <w:r w:rsidRPr="00EB0A38">
        <w:tab/>
        <w:t>veteran payment is so payable because of a claim made on or before 2</w:t>
      </w:r>
      <w:r w:rsidR="00F7061D" w:rsidRPr="00EB0A38">
        <w:t> </w:t>
      </w:r>
      <w:r w:rsidRPr="00EB0A38">
        <w:t>April 2019; and</w:t>
      </w:r>
    </w:p>
    <w:p w14:paraId="4FAE1449" w14:textId="77777777" w:rsidR="00566F82" w:rsidRPr="00EB0A38" w:rsidRDefault="00566F82" w:rsidP="00566F82">
      <w:pPr>
        <w:pStyle w:val="paragraph"/>
      </w:pPr>
      <w:r w:rsidRPr="00EB0A38">
        <w:tab/>
        <w:t>(c)</w:t>
      </w:r>
      <w:r w:rsidRPr="00EB0A38">
        <w:tab/>
        <w:t>the person is residing in Australia on 2</w:t>
      </w:r>
      <w:r w:rsidR="00F7061D" w:rsidRPr="00EB0A38">
        <w:t> </w:t>
      </w:r>
      <w:r w:rsidRPr="00EB0A38">
        <w:t>April 2019.</w:t>
      </w:r>
    </w:p>
    <w:p w14:paraId="644D1B2B" w14:textId="0AD0816C" w:rsidR="00566F82" w:rsidRPr="00EB0A38" w:rsidRDefault="00566F82" w:rsidP="00566F82">
      <w:pPr>
        <w:pStyle w:val="subsection"/>
      </w:pPr>
      <w:r w:rsidRPr="00EB0A38">
        <w:tab/>
        <w:t>(7)</w:t>
      </w:r>
      <w:r w:rsidRPr="00EB0A38">
        <w:tab/>
        <w:t>The amount of a person’s one</w:t>
      </w:r>
      <w:r w:rsidR="008C775A">
        <w:noBreakHyphen/>
      </w:r>
      <w:r w:rsidRPr="00EB0A38">
        <w:t xml:space="preserve">off energy assistance payment under </w:t>
      </w:r>
      <w:r w:rsidR="00F7061D" w:rsidRPr="00EB0A38">
        <w:t>subsection (</w:t>
      </w:r>
      <w:r w:rsidRPr="00EB0A38">
        <w:t>3), (4) or (6) is $75.</w:t>
      </w:r>
    </w:p>
    <w:p w14:paraId="7D183AFA" w14:textId="6C7D3FC2" w:rsidR="00566F82" w:rsidRPr="00EB0A38" w:rsidRDefault="00566F82" w:rsidP="00566F82">
      <w:pPr>
        <w:pStyle w:val="ActHead5"/>
      </w:pPr>
      <w:bookmarkStart w:id="430" w:name="_Toc179463903"/>
      <w:r w:rsidRPr="008C775A">
        <w:rPr>
          <w:rStyle w:val="CharSectno"/>
        </w:rPr>
        <w:t>67F</w:t>
      </w:r>
      <w:r w:rsidRPr="00EB0A38">
        <w:t xml:space="preserve">  One</w:t>
      </w:r>
      <w:r w:rsidR="008C775A">
        <w:noBreakHyphen/>
      </w:r>
      <w:r w:rsidRPr="00EB0A38">
        <w:t>off energy assistance payment—MRCA</w:t>
      </w:r>
      <w:bookmarkEnd w:id="430"/>
    </w:p>
    <w:p w14:paraId="259B7A6A" w14:textId="77777777" w:rsidR="00566F82" w:rsidRPr="00EB0A38" w:rsidRDefault="00566F82" w:rsidP="00566F82">
      <w:pPr>
        <w:pStyle w:val="SubsectionHead"/>
      </w:pPr>
      <w:r w:rsidRPr="00EB0A38">
        <w:t>Compensation for permanent impairment</w:t>
      </w:r>
    </w:p>
    <w:p w14:paraId="58B3F612" w14:textId="3C7E84B1" w:rsidR="00566F82" w:rsidRPr="00EB0A38" w:rsidRDefault="00566F82" w:rsidP="00566F82">
      <w:pPr>
        <w:pStyle w:val="subsection"/>
      </w:pPr>
      <w:r w:rsidRPr="00EB0A38">
        <w:tab/>
        <w:t>(1)</w:t>
      </w:r>
      <w:r w:rsidRPr="00EB0A38">
        <w:tab/>
        <w:t>A person is eligible for a one</w:t>
      </w:r>
      <w:r w:rsidR="008C775A">
        <w:noBreakHyphen/>
      </w:r>
      <w:r w:rsidRPr="00EB0A38">
        <w:t>off energy assistance payment if:</w:t>
      </w:r>
    </w:p>
    <w:p w14:paraId="0AF3E7E9" w14:textId="77777777" w:rsidR="00566F82" w:rsidRPr="00EB0A38" w:rsidRDefault="00566F82" w:rsidP="00566F82">
      <w:pPr>
        <w:pStyle w:val="paragraph"/>
      </w:pPr>
      <w:r w:rsidRPr="00EB0A38">
        <w:tab/>
        <w:t>(a)</w:t>
      </w:r>
      <w:r w:rsidRPr="00EB0A38">
        <w:tab/>
        <w:t xml:space="preserve">the condition in </w:t>
      </w:r>
      <w:r w:rsidR="00F7061D" w:rsidRPr="00EB0A38">
        <w:t>subsection (</w:t>
      </w:r>
      <w:r w:rsidRPr="00EB0A38">
        <w:t>2) is met; and</w:t>
      </w:r>
    </w:p>
    <w:p w14:paraId="4A14812D" w14:textId="77777777" w:rsidR="00566F82" w:rsidRPr="00EB0A38" w:rsidRDefault="00566F82" w:rsidP="00566F82">
      <w:pPr>
        <w:pStyle w:val="paragraph"/>
      </w:pPr>
      <w:r w:rsidRPr="00EB0A38">
        <w:tab/>
        <w:t>(b)</w:t>
      </w:r>
      <w:r w:rsidRPr="00EB0A38">
        <w:tab/>
        <w:t>the person is residing in Australia on 2</w:t>
      </w:r>
      <w:r w:rsidR="00F7061D" w:rsidRPr="00EB0A38">
        <w:t> </w:t>
      </w:r>
      <w:r w:rsidRPr="00EB0A38">
        <w:t>April 2019.</w:t>
      </w:r>
    </w:p>
    <w:p w14:paraId="0FAC89A5" w14:textId="77777777" w:rsidR="00566F82" w:rsidRPr="00EB0A38" w:rsidRDefault="00566F82" w:rsidP="00566F82">
      <w:pPr>
        <w:pStyle w:val="subsection"/>
      </w:pPr>
      <w:r w:rsidRPr="00EB0A38">
        <w:tab/>
        <w:t>(2)</w:t>
      </w:r>
      <w:r w:rsidRPr="00EB0A38">
        <w:tab/>
        <w:t>The condition is that either or both of the following apply:</w:t>
      </w:r>
    </w:p>
    <w:p w14:paraId="692940CD" w14:textId="77777777" w:rsidR="00566F82" w:rsidRPr="00EB0A38" w:rsidRDefault="00566F82" w:rsidP="00566F82">
      <w:pPr>
        <w:pStyle w:val="paragraph"/>
      </w:pPr>
      <w:r w:rsidRPr="00EB0A38">
        <w:lastRenderedPageBreak/>
        <w:tab/>
        <w:t>(a)</w:t>
      </w:r>
      <w:r w:rsidRPr="00EB0A38">
        <w:tab/>
        <w:t>weekly compensation under Part</w:t>
      </w:r>
      <w:r w:rsidR="00F7061D" w:rsidRPr="00EB0A38">
        <w:t> </w:t>
      </w:r>
      <w:r w:rsidRPr="00EB0A38">
        <w:t>2 of Chapter</w:t>
      </w:r>
      <w:r w:rsidR="00F7061D" w:rsidRPr="00EB0A38">
        <w:t> </w:t>
      </w:r>
      <w:r w:rsidRPr="00EB0A38">
        <w:t>4 of the MRCA:</w:t>
      </w:r>
    </w:p>
    <w:p w14:paraId="6EA7EBB6" w14:textId="77777777" w:rsidR="00566F82" w:rsidRPr="00EB0A38" w:rsidRDefault="00566F82" w:rsidP="00566F82">
      <w:pPr>
        <w:pStyle w:val="paragraphsub"/>
      </w:pPr>
      <w:r w:rsidRPr="00EB0A38">
        <w:tab/>
        <w:t>(i)</w:t>
      </w:r>
      <w:r w:rsidRPr="00EB0A38">
        <w:tab/>
        <w:t>is payable to the person for 2</w:t>
      </w:r>
      <w:r w:rsidR="00F7061D" w:rsidRPr="00EB0A38">
        <w:t> </w:t>
      </w:r>
      <w:r w:rsidRPr="00EB0A38">
        <w:t>April 2019; or</w:t>
      </w:r>
    </w:p>
    <w:p w14:paraId="3B0A8CE5" w14:textId="77777777" w:rsidR="00566F82" w:rsidRPr="00EB0A38" w:rsidRDefault="00566F82" w:rsidP="00566F82">
      <w:pPr>
        <w:pStyle w:val="paragraphsub"/>
        <w:keepNext/>
        <w:keepLines/>
      </w:pPr>
      <w:r w:rsidRPr="00EB0A38">
        <w:tab/>
        <w:t>(ii)</w:t>
      </w:r>
      <w:r w:rsidRPr="00EB0A38">
        <w:tab/>
        <w:t>would be payable to the person for 2</w:t>
      </w:r>
      <w:r w:rsidR="00F7061D" w:rsidRPr="00EB0A38">
        <w:t> </w:t>
      </w:r>
      <w:r w:rsidRPr="00EB0A38">
        <w:t>April 2019 apart from paragraph</w:t>
      </w:r>
      <w:r w:rsidR="00F7061D" w:rsidRPr="00EB0A38">
        <w:t> </w:t>
      </w:r>
      <w:r w:rsidRPr="00EB0A38">
        <w:t>398(3)(b) of the MRCA and offsetting described in subsection</w:t>
      </w:r>
      <w:r w:rsidR="00F7061D" w:rsidRPr="00EB0A38">
        <w:t> </w:t>
      </w:r>
      <w:r w:rsidRPr="00EB0A38">
        <w:t xml:space="preserve">13(4) of the </w:t>
      </w:r>
      <w:r w:rsidRPr="00EB0A38">
        <w:rPr>
          <w:i/>
        </w:rPr>
        <w:t>Military Rehabilitation and Compensation (Consequential and Transitional Provisions) Act 2004</w:t>
      </w:r>
      <w:r w:rsidRPr="00EB0A38">
        <w:t>;</w:t>
      </w:r>
    </w:p>
    <w:p w14:paraId="1ECBF6B3" w14:textId="77777777" w:rsidR="00566F82" w:rsidRPr="00EB0A38" w:rsidRDefault="00566F82" w:rsidP="00566F82">
      <w:pPr>
        <w:pStyle w:val="paragraph"/>
      </w:pPr>
      <w:r w:rsidRPr="00EB0A38">
        <w:tab/>
        <w:t>(b)</w:t>
      </w:r>
      <w:r w:rsidRPr="00EB0A38">
        <w:tab/>
        <w:t>before 2</w:t>
      </w:r>
      <w:r w:rsidR="00F7061D" w:rsidRPr="00EB0A38">
        <w:t> </w:t>
      </w:r>
      <w:r w:rsidRPr="00EB0A38">
        <w:t>April 2019 the person received lump sum compensation under Part</w:t>
      </w:r>
      <w:r w:rsidR="00F7061D" w:rsidRPr="00EB0A38">
        <w:t> </w:t>
      </w:r>
      <w:r w:rsidRPr="00EB0A38">
        <w:t>2 of Chapter</w:t>
      </w:r>
      <w:r w:rsidR="00F7061D" w:rsidRPr="00EB0A38">
        <w:t> </w:t>
      </w:r>
      <w:r w:rsidRPr="00EB0A38">
        <w:t>4 of the MRCA.</w:t>
      </w:r>
    </w:p>
    <w:p w14:paraId="11C3EBC6" w14:textId="77777777" w:rsidR="00566F82" w:rsidRPr="00EB0A38" w:rsidRDefault="00566F82" w:rsidP="00566F82">
      <w:pPr>
        <w:pStyle w:val="SubsectionHead"/>
      </w:pPr>
      <w:r w:rsidRPr="00EB0A38">
        <w:t>Special Rate Disability Pension</w:t>
      </w:r>
    </w:p>
    <w:p w14:paraId="2438CDFE" w14:textId="34BCEB7E" w:rsidR="00566F82" w:rsidRPr="00EB0A38" w:rsidRDefault="00566F82" w:rsidP="00566F82">
      <w:pPr>
        <w:pStyle w:val="subsection"/>
      </w:pPr>
      <w:r w:rsidRPr="00EB0A38">
        <w:tab/>
        <w:t>(3)</w:t>
      </w:r>
      <w:r w:rsidRPr="00EB0A38">
        <w:tab/>
        <w:t>A person is eligible for a one</w:t>
      </w:r>
      <w:r w:rsidR="008C775A">
        <w:noBreakHyphen/>
      </w:r>
      <w:r w:rsidRPr="00EB0A38">
        <w:t>off energy assistance payment if:</w:t>
      </w:r>
    </w:p>
    <w:p w14:paraId="3243528E" w14:textId="77777777" w:rsidR="00566F82" w:rsidRPr="00EB0A38" w:rsidRDefault="00566F82" w:rsidP="00566F82">
      <w:pPr>
        <w:pStyle w:val="paragraph"/>
      </w:pPr>
      <w:r w:rsidRPr="00EB0A38">
        <w:tab/>
        <w:t>(a)</w:t>
      </w:r>
      <w:r w:rsidRPr="00EB0A38">
        <w:tab/>
        <w:t>Special Rate Disability Pension under the MRCA:</w:t>
      </w:r>
    </w:p>
    <w:p w14:paraId="5BC2DDC9" w14:textId="77777777" w:rsidR="00566F82" w:rsidRPr="00EB0A38" w:rsidRDefault="00566F82" w:rsidP="00566F82">
      <w:pPr>
        <w:pStyle w:val="paragraphsub"/>
      </w:pPr>
      <w:r w:rsidRPr="00EB0A38">
        <w:tab/>
        <w:t>(i)</w:t>
      </w:r>
      <w:r w:rsidRPr="00EB0A38">
        <w:tab/>
        <w:t>is payable to the person for 2</w:t>
      </w:r>
      <w:r w:rsidR="00F7061D" w:rsidRPr="00EB0A38">
        <w:t> </w:t>
      </w:r>
      <w:r w:rsidRPr="00EB0A38">
        <w:t>April 2019; or</w:t>
      </w:r>
    </w:p>
    <w:p w14:paraId="5DC35DCE" w14:textId="77777777" w:rsidR="00566F82" w:rsidRPr="00EB0A38" w:rsidRDefault="00566F82" w:rsidP="00566F82">
      <w:pPr>
        <w:pStyle w:val="paragraphsub"/>
      </w:pPr>
      <w:r w:rsidRPr="00EB0A38">
        <w:tab/>
        <w:t>(ii)</w:t>
      </w:r>
      <w:r w:rsidRPr="00EB0A38">
        <w:tab/>
        <w:t>would be payable to the person for 2</w:t>
      </w:r>
      <w:r w:rsidR="00F7061D" w:rsidRPr="00EB0A38">
        <w:t> </w:t>
      </w:r>
      <w:r w:rsidRPr="00EB0A38">
        <w:t>April 2019 apart from section</w:t>
      </w:r>
      <w:r w:rsidR="00F7061D" w:rsidRPr="00EB0A38">
        <w:t> </w:t>
      </w:r>
      <w:r w:rsidRPr="00EB0A38">
        <w:t>204, and paragraph</w:t>
      </w:r>
      <w:r w:rsidR="00F7061D" w:rsidRPr="00EB0A38">
        <w:t> </w:t>
      </w:r>
      <w:r w:rsidRPr="00EB0A38">
        <w:t>398(3)(b), of the MRCA; and</w:t>
      </w:r>
    </w:p>
    <w:p w14:paraId="2AF2965B" w14:textId="77777777" w:rsidR="00566F82" w:rsidRPr="00EB0A38" w:rsidRDefault="00566F82" w:rsidP="00566F82">
      <w:pPr>
        <w:pStyle w:val="paragraph"/>
      </w:pPr>
      <w:r w:rsidRPr="00EB0A38">
        <w:tab/>
        <w:t>(b)</w:t>
      </w:r>
      <w:r w:rsidRPr="00EB0A38">
        <w:tab/>
        <w:t>the person is residing in Australia on 2</w:t>
      </w:r>
      <w:r w:rsidR="00F7061D" w:rsidRPr="00EB0A38">
        <w:t> </w:t>
      </w:r>
      <w:r w:rsidRPr="00EB0A38">
        <w:t>April 2019.</w:t>
      </w:r>
    </w:p>
    <w:p w14:paraId="377EF7D4" w14:textId="77777777" w:rsidR="00566F82" w:rsidRPr="00EB0A38" w:rsidRDefault="00566F82" w:rsidP="00566F82">
      <w:pPr>
        <w:pStyle w:val="SubsectionHead"/>
      </w:pPr>
      <w:r w:rsidRPr="00EB0A38">
        <w:t>Compensation for wholly dependent partners</w:t>
      </w:r>
    </w:p>
    <w:p w14:paraId="1CF64088" w14:textId="5E4CF83A" w:rsidR="00566F82" w:rsidRPr="00EB0A38" w:rsidRDefault="00566F82" w:rsidP="00566F82">
      <w:pPr>
        <w:pStyle w:val="subsection"/>
      </w:pPr>
      <w:r w:rsidRPr="00EB0A38">
        <w:tab/>
        <w:t>(4)</w:t>
      </w:r>
      <w:r w:rsidRPr="00EB0A38">
        <w:tab/>
        <w:t>A person is eligible for a one</w:t>
      </w:r>
      <w:r w:rsidR="008C775A">
        <w:noBreakHyphen/>
      </w:r>
      <w:r w:rsidRPr="00EB0A38">
        <w:t>off energy assistance payment if:</w:t>
      </w:r>
    </w:p>
    <w:p w14:paraId="2E1663F2" w14:textId="77777777" w:rsidR="00566F82" w:rsidRPr="00EB0A38" w:rsidRDefault="00566F82" w:rsidP="00566F82">
      <w:pPr>
        <w:pStyle w:val="paragraph"/>
      </w:pPr>
      <w:r w:rsidRPr="00EB0A38">
        <w:tab/>
        <w:t>(a)</w:t>
      </w:r>
      <w:r w:rsidRPr="00EB0A38">
        <w:tab/>
        <w:t xml:space="preserve">the condition in </w:t>
      </w:r>
      <w:r w:rsidR="00F7061D" w:rsidRPr="00EB0A38">
        <w:t>subsection (</w:t>
      </w:r>
      <w:r w:rsidRPr="00EB0A38">
        <w:t>5) is met; and</w:t>
      </w:r>
    </w:p>
    <w:p w14:paraId="2C04F9C8" w14:textId="77777777" w:rsidR="00566F82" w:rsidRPr="00EB0A38" w:rsidRDefault="00566F82" w:rsidP="00566F82">
      <w:pPr>
        <w:pStyle w:val="paragraph"/>
      </w:pPr>
      <w:r w:rsidRPr="00EB0A38">
        <w:tab/>
        <w:t>(b)</w:t>
      </w:r>
      <w:r w:rsidRPr="00EB0A38">
        <w:tab/>
        <w:t>the person is residing in Australia on 2</w:t>
      </w:r>
      <w:r w:rsidR="00F7061D" w:rsidRPr="00EB0A38">
        <w:t> </w:t>
      </w:r>
      <w:r w:rsidRPr="00EB0A38">
        <w:t>April 2019.</w:t>
      </w:r>
    </w:p>
    <w:p w14:paraId="55EF3057" w14:textId="77777777" w:rsidR="00566F82" w:rsidRPr="00EB0A38" w:rsidRDefault="00566F82" w:rsidP="00566F82">
      <w:pPr>
        <w:pStyle w:val="subsection"/>
      </w:pPr>
      <w:r w:rsidRPr="00EB0A38">
        <w:tab/>
        <w:t>(5)</w:t>
      </w:r>
      <w:r w:rsidRPr="00EB0A38">
        <w:tab/>
        <w:t>The condition is that either or both of the following apply:</w:t>
      </w:r>
    </w:p>
    <w:p w14:paraId="541E6CC5" w14:textId="77777777" w:rsidR="00566F82" w:rsidRPr="00EB0A38" w:rsidRDefault="00566F82" w:rsidP="00566F82">
      <w:pPr>
        <w:pStyle w:val="paragraph"/>
      </w:pPr>
      <w:r w:rsidRPr="00EB0A38">
        <w:tab/>
        <w:t>(a)</w:t>
      </w:r>
      <w:r w:rsidRPr="00EB0A38">
        <w:tab/>
        <w:t xml:space="preserve">weekly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either:</w:t>
      </w:r>
    </w:p>
    <w:p w14:paraId="2E3FA260" w14:textId="77777777" w:rsidR="00566F82" w:rsidRPr="00EB0A38" w:rsidRDefault="00566F82" w:rsidP="00566F82">
      <w:pPr>
        <w:pStyle w:val="paragraphsub"/>
      </w:pPr>
      <w:r w:rsidRPr="00EB0A38">
        <w:tab/>
        <w:t>(i)</w:t>
      </w:r>
      <w:r w:rsidRPr="00EB0A38">
        <w:tab/>
        <w:t>is payable to the person for 2</w:t>
      </w:r>
      <w:r w:rsidR="00F7061D" w:rsidRPr="00EB0A38">
        <w:t> </w:t>
      </w:r>
      <w:r w:rsidRPr="00EB0A38">
        <w:t>April 2019; or</w:t>
      </w:r>
    </w:p>
    <w:p w14:paraId="5A450A6D" w14:textId="77777777" w:rsidR="00566F82" w:rsidRPr="00EB0A38" w:rsidRDefault="00566F82" w:rsidP="00566F82">
      <w:pPr>
        <w:pStyle w:val="paragraphsub"/>
      </w:pPr>
      <w:r w:rsidRPr="00EB0A38">
        <w:tab/>
        <w:t>(ii)</w:t>
      </w:r>
      <w:r w:rsidRPr="00EB0A38">
        <w:tab/>
        <w:t>would be payable to the person for 2</w:t>
      </w:r>
      <w:r w:rsidR="00F7061D" w:rsidRPr="00EB0A38">
        <w:t> </w:t>
      </w:r>
      <w:r w:rsidRPr="00EB0A38">
        <w:t>April 2019 apart from paragraph</w:t>
      </w:r>
      <w:r w:rsidR="00F7061D" w:rsidRPr="00EB0A38">
        <w:t> </w:t>
      </w:r>
      <w:r w:rsidRPr="00EB0A38">
        <w:t>398(3)(b) of the MRCA;</w:t>
      </w:r>
    </w:p>
    <w:p w14:paraId="25ADD15D" w14:textId="77777777" w:rsidR="00566F82" w:rsidRPr="00EB0A38" w:rsidRDefault="00566F82" w:rsidP="00566F82">
      <w:pPr>
        <w:pStyle w:val="paragraph"/>
      </w:pPr>
      <w:r w:rsidRPr="00EB0A38">
        <w:tab/>
        <w:t>(b)</w:t>
      </w:r>
      <w:r w:rsidRPr="00EB0A38">
        <w:tab/>
        <w:t>before 2</w:t>
      </w:r>
      <w:r w:rsidR="00F7061D" w:rsidRPr="00EB0A38">
        <w:t> </w:t>
      </w:r>
      <w:r w:rsidRPr="00EB0A38">
        <w:t xml:space="preserve">April 2019 the person received lump sum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and subsection</w:t>
      </w:r>
      <w:r w:rsidR="00F7061D" w:rsidRPr="00EB0A38">
        <w:t> </w:t>
      </w:r>
      <w:r w:rsidRPr="00EB0A38">
        <w:t>388(6) of the MRCA has not applied to the person before 2</w:t>
      </w:r>
      <w:r w:rsidR="00F7061D" w:rsidRPr="00EB0A38">
        <w:t> </w:t>
      </w:r>
      <w:r w:rsidRPr="00EB0A38">
        <w:t>April 2019.</w:t>
      </w:r>
    </w:p>
    <w:p w14:paraId="1845A77E" w14:textId="0EA0214C" w:rsidR="00566F82" w:rsidRPr="00EB0A38" w:rsidRDefault="00566F82" w:rsidP="00566F82">
      <w:pPr>
        <w:pStyle w:val="SubsectionHead"/>
      </w:pPr>
      <w:r w:rsidRPr="00EB0A38">
        <w:lastRenderedPageBreak/>
        <w:t>Amount of one</w:t>
      </w:r>
      <w:r w:rsidR="008C775A">
        <w:noBreakHyphen/>
      </w:r>
      <w:r w:rsidRPr="00EB0A38">
        <w:t>off energy assistance payment</w:t>
      </w:r>
    </w:p>
    <w:p w14:paraId="433743EC" w14:textId="5900E549" w:rsidR="00566F82" w:rsidRPr="00EB0A38" w:rsidRDefault="00566F82" w:rsidP="00566F82">
      <w:pPr>
        <w:pStyle w:val="subsection"/>
      </w:pPr>
      <w:r w:rsidRPr="00EB0A38">
        <w:tab/>
        <w:t>(6)</w:t>
      </w:r>
      <w:r w:rsidRPr="00EB0A38">
        <w:tab/>
        <w:t>The amount of a person’s one</w:t>
      </w:r>
      <w:r w:rsidR="008C775A">
        <w:noBreakHyphen/>
      </w:r>
      <w:r w:rsidRPr="00EB0A38">
        <w:t>off energy assistance payment under this section is $75.</w:t>
      </w:r>
    </w:p>
    <w:p w14:paraId="3A358296" w14:textId="2CD563FE" w:rsidR="00566F82" w:rsidRPr="00EB0A38" w:rsidRDefault="00566F82" w:rsidP="00566F82">
      <w:pPr>
        <w:pStyle w:val="ActHead5"/>
      </w:pPr>
      <w:bookmarkStart w:id="431" w:name="_Toc179463904"/>
      <w:r w:rsidRPr="008C775A">
        <w:rPr>
          <w:rStyle w:val="CharSectno"/>
        </w:rPr>
        <w:t>67G</w:t>
      </w:r>
      <w:r w:rsidRPr="00EB0A38">
        <w:t xml:space="preserve">  One</w:t>
      </w:r>
      <w:r w:rsidR="008C775A">
        <w:noBreakHyphen/>
      </w:r>
      <w:r w:rsidRPr="00EB0A38">
        <w:t>off energy assistance payment—</w:t>
      </w:r>
      <w:r w:rsidRPr="00EB0A38">
        <w:rPr>
          <w:i/>
        </w:rPr>
        <w:t>Safety, Rehabilitation and Compensation (Defence</w:t>
      </w:r>
      <w:r w:rsidR="008C775A">
        <w:rPr>
          <w:i/>
        </w:rPr>
        <w:noBreakHyphen/>
      </w:r>
      <w:r w:rsidRPr="00EB0A38">
        <w:rPr>
          <w:i/>
        </w:rPr>
        <w:t>related Claims) Act 1988</w:t>
      </w:r>
      <w:bookmarkEnd w:id="431"/>
    </w:p>
    <w:p w14:paraId="31DF83C4" w14:textId="4484058F" w:rsidR="00566F82" w:rsidRPr="00EB0A38" w:rsidRDefault="00566F82" w:rsidP="00566F82">
      <w:pPr>
        <w:pStyle w:val="subsection"/>
      </w:pPr>
      <w:r w:rsidRPr="00EB0A38">
        <w:tab/>
        <w:t>(1)</w:t>
      </w:r>
      <w:r w:rsidRPr="00EB0A38">
        <w:tab/>
        <w:t>A person is eligible for a one</w:t>
      </w:r>
      <w:r w:rsidR="008C775A">
        <w:noBreakHyphen/>
      </w:r>
      <w:r w:rsidRPr="00EB0A38">
        <w:t>off energy assistance payment if:</w:t>
      </w:r>
    </w:p>
    <w:p w14:paraId="66CED6C9" w14:textId="0B8A6EAC" w:rsidR="00566F82" w:rsidRPr="00EB0A38" w:rsidRDefault="00566F82" w:rsidP="00566F82">
      <w:pPr>
        <w:pStyle w:val="paragraph"/>
      </w:pPr>
      <w:r w:rsidRPr="00EB0A38">
        <w:tab/>
        <w:t>(a)</w:t>
      </w:r>
      <w:r w:rsidRPr="00EB0A38">
        <w:tab/>
        <w:t>at any time, the person has received a payment of compensation under section</w:t>
      </w:r>
      <w:r w:rsidR="00F7061D" w:rsidRPr="00EB0A38">
        <w:t> </w:t>
      </w:r>
      <w:r w:rsidRPr="00EB0A38">
        <w:t xml:space="preserve">24 of the </w:t>
      </w:r>
      <w:r w:rsidRPr="00EB0A38">
        <w:rPr>
          <w:i/>
        </w:rPr>
        <w:t xml:space="preserve">Safety, </w:t>
      </w:r>
      <w:r w:rsidRPr="00EB0A38">
        <w:rPr>
          <w:i/>
          <w:lang w:eastAsia="en-US"/>
        </w:rPr>
        <w:t>Rehabilitation and Compensation (Defence</w:t>
      </w:r>
      <w:r w:rsidR="008C775A">
        <w:rPr>
          <w:i/>
          <w:lang w:eastAsia="en-US"/>
        </w:rPr>
        <w:noBreakHyphen/>
      </w:r>
      <w:r w:rsidRPr="00EB0A38">
        <w:rPr>
          <w:i/>
          <w:lang w:eastAsia="en-US"/>
        </w:rPr>
        <w:t xml:space="preserve">related Claims) </w:t>
      </w:r>
      <w:r w:rsidRPr="00EB0A38">
        <w:rPr>
          <w:i/>
        </w:rPr>
        <w:t>Act 1988</w:t>
      </w:r>
      <w:r w:rsidRPr="00EB0A38">
        <w:t>; and</w:t>
      </w:r>
    </w:p>
    <w:p w14:paraId="2812BC08" w14:textId="77777777" w:rsidR="00566F82" w:rsidRPr="00EB0A38" w:rsidRDefault="00566F82" w:rsidP="00566F82">
      <w:pPr>
        <w:pStyle w:val="paragraph"/>
      </w:pPr>
      <w:r w:rsidRPr="00EB0A38">
        <w:tab/>
        <w:t>(b)</w:t>
      </w:r>
      <w:r w:rsidRPr="00EB0A38">
        <w:tab/>
        <w:t>the payment was made because of a claim the person made on or before 2</w:t>
      </w:r>
      <w:r w:rsidR="00F7061D" w:rsidRPr="00EB0A38">
        <w:t> </w:t>
      </w:r>
      <w:r w:rsidRPr="00EB0A38">
        <w:t>April 2019; and</w:t>
      </w:r>
    </w:p>
    <w:p w14:paraId="71C43EAB" w14:textId="77777777" w:rsidR="00566F82" w:rsidRPr="00EB0A38" w:rsidRDefault="00566F82" w:rsidP="00566F82">
      <w:pPr>
        <w:pStyle w:val="paragraph"/>
      </w:pPr>
      <w:r w:rsidRPr="00EB0A38">
        <w:tab/>
        <w:t>(c)</w:t>
      </w:r>
      <w:r w:rsidRPr="00EB0A38">
        <w:tab/>
        <w:t>the person is residing in Australia on 2</w:t>
      </w:r>
      <w:r w:rsidR="00F7061D" w:rsidRPr="00EB0A38">
        <w:t> </w:t>
      </w:r>
      <w:r w:rsidRPr="00EB0A38">
        <w:t>April 2019.</w:t>
      </w:r>
    </w:p>
    <w:p w14:paraId="10A51611" w14:textId="011C7828" w:rsidR="00566F82" w:rsidRPr="00EB0A38" w:rsidRDefault="00566F82" w:rsidP="00566F82">
      <w:pPr>
        <w:pStyle w:val="SubsectionHead"/>
      </w:pPr>
      <w:r w:rsidRPr="00EB0A38">
        <w:t>Amount of one</w:t>
      </w:r>
      <w:r w:rsidR="008C775A">
        <w:noBreakHyphen/>
      </w:r>
      <w:r w:rsidRPr="00EB0A38">
        <w:t>off energy assistance payment</w:t>
      </w:r>
    </w:p>
    <w:p w14:paraId="284C4C0A" w14:textId="254408BC" w:rsidR="00566F82" w:rsidRPr="00EB0A38" w:rsidRDefault="00566F82" w:rsidP="00566F82">
      <w:pPr>
        <w:pStyle w:val="subsection"/>
      </w:pPr>
      <w:r w:rsidRPr="00EB0A38">
        <w:tab/>
        <w:t>(2)</w:t>
      </w:r>
      <w:r w:rsidRPr="00EB0A38">
        <w:tab/>
        <w:t>The amount of a person’s one</w:t>
      </w:r>
      <w:r w:rsidR="008C775A">
        <w:noBreakHyphen/>
      </w:r>
      <w:r w:rsidRPr="00EB0A38">
        <w:t>off energy assistance payment under this section is $75.</w:t>
      </w:r>
    </w:p>
    <w:p w14:paraId="120DE883" w14:textId="77777777" w:rsidR="00566F82" w:rsidRPr="00EB0A38" w:rsidRDefault="00566F82" w:rsidP="00566F82">
      <w:pPr>
        <w:pStyle w:val="ActHead5"/>
      </w:pPr>
      <w:bookmarkStart w:id="432" w:name="_Toc179463905"/>
      <w:r w:rsidRPr="008C775A">
        <w:rPr>
          <w:rStyle w:val="CharSectno"/>
        </w:rPr>
        <w:t>67H</w:t>
      </w:r>
      <w:r w:rsidRPr="00EB0A38">
        <w:t xml:space="preserve">  More than one entitlement</w:t>
      </w:r>
      <w:bookmarkEnd w:id="432"/>
    </w:p>
    <w:p w14:paraId="3A9DAB01" w14:textId="77777777" w:rsidR="00566F82" w:rsidRPr="00EB0A38" w:rsidRDefault="00566F82" w:rsidP="00566F82">
      <w:pPr>
        <w:pStyle w:val="SubsectionHead"/>
      </w:pPr>
      <w:r w:rsidRPr="00EB0A38">
        <w:t>More than one entitlement under this Part</w:t>
      </w:r>
    </w:p>
    <w:p w14:paraId="4DB60ECB" w14:textId="77777777" w:rsidR="00566F82" w:rsidRPr="00EB0A38" w:rsidRDefault="00566F82" w:rsidP="00566F82">
      <w:pPr>
        <w:pStyle w:val="subsection"/>
      </w:pPr>
      <w:r w:rsidRPr="00EB0A38">
        <w:tab/>
        <w:t>(1)</w:t>
      </w:r>
      <w:r w:rsidRPr="00EB0A38">
        <w:tab/>
        <w:t>A person may receive one payment only under this Part, regardless of how many times the person becomes eligible under this Part.</w:t>
      </w:r>
    </w:p>
    <w:p w14:paraId="5C625BE2" w14:textId="77777777" w:rsidR="00566F82" w:rsidRPr="00EB0A38" w:rsidRDefault="00566F82" w:rsidP="00566F82">
      <w:pPr>
        <w:pStyle w:val="SubsectionHead"/>
      </w:pPr>
      <w:r w:rsidRPr="00EB0A38">
        <w:t>More than one entitlement under this Part and the Social Security Act</w:t>
      </w:r>
    </w:p>
    <w:p w14:paraId="446BDAA6" w14:textId="77777777" w:rsidR="00566F82" w:rsidRPr="00EB0A38" w:rsidRDefault="00566F82" w:rsidP="00566F82">
      <w:pPr>
        <w:pStyle w:val="subsection"/>
      </w:pPr>
      <w:r w:rsidRPr="00EB0A38">
        <w:tab/>
        <w:t>(2)</w:t>
      </w:r>
      <w:r w:rsidRPr="00EB0A38">
        <w:tab/>
        <w:t>If a payment under Part</w:t>
      </w:r>
      <w:r w:rsidR="00F7061D" w:rsidRPr="00EB0A38">
        <w:t> </w:t>
      </w:r>
      <w:r w:rsidRPr="00EB0A38">
        <w:t xml:space="preserve">2.6A of the Social Security Act is paid to a person, no payment under this </w:t>
      </w:r>
      <w:r w:rsidR="00D42DC9" w:rsidRPr="00EB0A38">
        <w:t>Part c</w:t>
      </w:r>
      <w:r w:rsidRPr="00EB0A38">
        <w:t>an be paid to the person.</w:t>
      </w:r>
    </w:p>
    <w:p w14:paraId="78AFDB35" w14:textId="020D5EF6" w:rsidR="00566F82" w:rsidRPr="00EB0A38" w:rsidRDefault="00566F82" w:rsidP="00566F82">
      <w:pPr>
        <w:pStyle w:val="ActHead5"/>
      </w:pPr>
      <w:bookmarkStart w:id="433" w:name="_Toc179463906"/>
      <w:r w:rsidRPr="008C775A">
        <w:rPr>
          <w:rStyle w:val="CharSectno"/>
        </w:rPr>
        <w:t>67J</w:t>
      </w:r>
      <w:r w:rsidRPr="00EB0A38">
        <w:t xml:space="preserve">  Claim not required for one</w:t>
      </w:r>
      <w:r w:rsidR="008C775A">
        <w:noBreakHyphen/>
      </w:r>
      <w:r w:rsidRPr="00EB0A38">
        <w:t>off energy assistance payment</w:t>
      </w:r>
      <w:bookmarkEnd w:id="433"/>
    </w:p>
    <w:p w14:paraId="0D797658" w14:textId="4C17C921" w:rsidR="00566F82" w:rsidRPr="00EB0A38" w:rsidRDefault="00566F82" w:rsidP="00566F82">
      <w:pPr>
        <w:pStyle w:val="subsection"/>
      </w:pPr>
      <w:r w:rsidRPr="00EB0A38">
        <w:tab/>
      </w:r>
      <w:r w:rsidRPr="00EB0A38">
        <w:tab/>
        <w:t>A claim is not required for a one</w:t>
      </w:r>
      <w:r w:rsidR="008C775A">
        <w:noBreakHyphen/>
      </w:r>
      <w:r w:rsidRPr="00EB0A38">
        <w:t>off energy assistance payment under this Part.</w:t>
      </w:r>
    </w:p>
    <w:p w14:paraId="07BDCBA3" w14:textId="5BC59071" w:rsidR="00566F82" w:rsidRPr="00EB0A38" w:rsidRDefault="00566F82" w:rsidP="00566F82">
      <w:pPr>
        <w:pStyle w:val="ActHead5"/>
      </w:pPr>
      <w:bookmarkStart w:id="434" w:name="_Toc179463907"/>
      <w:r w:rsidRPr="008C775A">
        <w:rPr>
          <w:rStyle w:val="CharSectno"/>
        </w:rPr>
        <w:lastRenderedPageBreak/>
        <w:t>67K</w:t>
      </w:r>
      <w:r w:rsidRPr="00EB0A38">
        <w:t xml:space="preserve">  Payment of one</w:t>
      </w:r>
      <w:r w:rsidR="008C775A">
        <w:noBreakHyphen/>
      </w:r>
      <w:r w:rsidRPr="00EB0A38">
        <w:t>off energy assistance payment</w:t>
      </w:r>
      <w:bookmarkEnd w:id="434"/>
    </w:p>
    <w:p w14:paraId="1739F280" w14:textId="094A5EFC" w:rsidR="00566F82" w:rsidRPr="00EB0A38" w:rsidRDefault="00566F82" w:rsidP="00566F82">
      <w:pPr>
        <w:pStyle w:val="subsection"/>
      </w:pPr>
      <w:r w:rsidRPr="00EB0A38">
        <w:tab/>
      </w:r>
      <w:r w:rsidRPr="00EB0A38">
        <w:tab/>
        <w:t>If a person is eligible for a one</w:t>
      </w:r>
      <w:r w:rsidR="008C775A">
        <w:noBreakHyphen/>
      </w:r>
      <w:r w:rsidRPr="00EB0A38">
        <w:t>off energy assistance payment under this Part, the Commission must pay the payment to the person in a single lump sum:</w:t>
      </w:r>
    </w:p>
    <w:p w14:paraId="2518DA84" w14:textId="77777777" w:rsidR="00566F82" w:rsidRPr="00EB0A38" w:rsidRDefault="00566F82" w:rsidP="00566F82">
      <w:pPr>
        <w:pStyle w:val="paragraph"/>
      </w:pPr>
      <w:r w:rsidRPr="00EB0A38">
        <w:tab/>
        <w:t>(a)</w:t>
      </w:r>
      <w:r w:rsidRPr="00EB0A38">
        <w:tab/>
        <w:t>on the date that the Commission considers to be the earliest date on which it is reasonably practicable for the payment to be made; and</w:t>
      </w:r>
    </w:p>
    <w:p w14:paraId="4583AE67" w14:textId="77777777" w:rsidR="00566F82" w:rsidRPr="00EB0A38" w:rsidRDefault="00566F82" w:rsidP="00566F82">
      <w:pPr>
        <w:pStyle w:val="paragraph"/>
      </w:pPr>
      <w:r w:rsidRPr="00EB0A38">
        <w:tab/>
        <w:t>(b)</w:t>
      </w:r>
      <w:r w:rsidRPr="00EB0A38">
        <w:tab/>
        <w:t>in such manner as the Commission considers appropriate.</w:t>
      </w:r>
    </w:p>
    <w:p w14:paraId="67C684F3" w14:textId="77777777" w:rsidR="004E7A3B" w:rsidRPr="00EB0A38" w:rsidRDefault="004E7A3B" w:rsidP="001B3A1C">
      <w:pPr>
        <w:pStyle w:val="ActHead2"/>
        <w:pageBreakBefore/>
      </w:pPr>
      <w:bookmarkStart w:id="435" w:name="_Toc179463908"/>
      <w:r w:rsidRPr="008C775A">
        <w:rPr>
          <w:rStyle w:val="CharPartNo"/>
        </w:rPr>
        <w:lastRenderedPageBreak/>
        <w:t>Part IIIH</w:t>
      </w:r>
      <w:r w:rsidRPr="00EB0A38">
        <w:t>—</w:t>
      </w:r>
      <w:r w:rsidRPr="008C775A">
        <w:rPr>
          <w:rStyle w:val="CharPartText"/>
        </w:rPr>
        <w:t>2020 economic support payment</w:t>
      </w:r>
      <w:bookmarkEnd w:id="435"/>
    </w:p>
    <w:p w14:paraId="45E74ED2" w14:textId="77777777" w:rsidR="004E7A3B" w:rsidRPr="00EB0A38" w:rsidRDefault="004E7A3B" w:rsidP="004E7A3B">
      <w:pPr>
        <w:pStyle w:val="ActHead3"/>
      </w:pPr>
      <w:bookmarkStart w:id="436" w:name="_Toc179463909"/>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First 2020 economic support payment</w:t>
      </w:r>
      <w:bookmarkEnd w:id="436"/>
    </w:p>
    <w:p w14:paraId="55C7A162" w14:textId="77777777" w:rsidR="004E7A3B" w:rsidRPr="00EB0A38" w:rsidRDefault="004E7A3B" w:rsidP="004E7A3B">
      <w:pPr>
        <w:pStyle w:val="ActHead5"/>
      </w:pPr>
      <w:bookmarkStart w:id="437" w:name="_Toc179463910"/>
      <w:r w:rsidRPr="008C775A">
        <w:rPr>
          <w:rStyle w:val="CharSectno"/>
        </w:rPr>
        <w:t>67L</w:t>
      </w:r>
      <w:r w:rsidRPr="00EB0A38">
        <w:t xml:space="preserve">  First 2020 economic support payment</w:t>
      </w:r>
      <w:bookmarkEnd w:id="437"/>
    </w:p>
    <w:p w14:paraId="6687174C" w14:textId="77777777" w:rsidR="004E7A3B" w:rsidRPr="00EB0A38" w:rsidRDefault="004E7A3B" w:rsidP="004E7A3B">
      <w:pPr>
        <w:pStyle w:val="subsection"/>
      </w:pPr>
      <w:r w:rsidRPr="00EB0A38">
        <w:tab/>
        <w:t>(1)</w:t>
      </w:r>
      <w:r w:rsidRPr="00EB0A38">
        <w:tab/>
        <w:t>A person is eligible for a first 2020 economic support payment if Division</w:t>
      </w:r>
      <w:r w:rsidR="00F7061D" w:rsidRPr="00EB0A38">
        <w:t> </w:t>
      </w:r>
      <w:r w:rsidRPr="00EB0A38">
        <w:t>3 applies to the person on a day in the period:</w:t>
      </w:r>
    </w:p>
    <w:p w14:paraId="6795B19F" w14:textId="77777777" w:rsidR="004E7A3B" w:rsidRPr="00EB0A38" w:rsidRDefault="004E7A3B" w:rsidP="004E7A3B">
      <w:pPr>
        <w:pStyle w:val="paragraph"/>
      </w:pPr>
      <w:r w:rsidRPr="00EB0A38">
        <w:tab/>
        <w:t>(a)</w:t>
      </w:r>
      <w:r w:rsidRPr="00EB0A38">
        <w:tab/>
        <w:t>starting on 12</w:t>
      </w:r>
      <w:r w:rsidR="00F7061D" w:rsidRPr="00EB0A38">
        <w:t> </w:t>
      </w:r>
      <w:r w:rsidRPr="00EB0A38">
        <w:t>March 2020; and</w:t>
      </w:r>
    </w:p>
    <w:p w14:paraId="74CC19FE" w14:textId="77777777" w:rsidR="004E7A3B" w:rsidRPr="00EB0A38" w:rsidRDefault="004E7A3B" w:rsidP="004E7A3B">
      <w:pPr>
        <w:pStyle w:val="paragraph"/>
      </w:pPr>
      <w:r w:rsidRPr="00EB0A38">
        <w:tab/>
        <w:t>(b)</w:t>
      </w:r>
      <w:r w:rsidRPr="00EB0A38">
        <w:tab/>
        <w:t>ending on 13</w:t>
      </w:r>
      <w:r w:rsidR="00F7061D" w:rsidRPr="00EB0A38">
        <w:t> </w:t>
      </w:r>
      <w:r w:rsidRPr="00EB0A38">
        <w:t>April 2020.</w:t>
      </w:r>
    </w:p>
    <w:p w14:paraId="550E216E" w14:textId="77777777" w:rsidR="004E7A3B" w:rsidRPr="00EB0A38" w:rsidRDefault="004E7A3B" w:rsidP="004E7A3B">
      <w:pPr>
        <w:pStyle w:val="subsection"/>
      </w:pPr>
      <w:r w:rsidRPr="00EB0A38">
        <w:tab/>
        <w:t>(2)</w:t>
      </w:r>
      <w:r w:rsidRPr="00EB0A38">
        <w:tab/>
        <w:t>The amount of a person’s first 2020 economic support payment under this Division is $750.</w:t>
      </w:r>
    </w:p>
    <w:p w14:paraId="1A25520E" w14:textId="77777777" w:rsidR="004E7A3B" w:rsidRPr="00EB0A38" w:rsidRDefault="004E7A3B" w:rsidP="004E7A3B">
      <w:pPr>
        <w:pStyle w:val="ActHead5"/>
      </w:pPr>
      <w:bookmarkStart w:id="438" w:name="_Toc179463911"/>
      <w:r w:rsidRPr="008C775A">
        <w:rPr>
          <w:rStyle w:val="CharSectno"/>
        </w:rPr>
        <w:t>67M</w:t>
      </w:r>
      <w:r w:rsidRPr="00EB0A38">
        <w:t xml:space="preserve">  More than one entitlement</w:t>
      </w:r>
      <w:bookmarkEnd w:id="438"/>
    </w:p>
    <w:p w14:paraId="24C99571" w14:textId="77777777" w:rsidR="004E7A3B" w:rsidRPr="00EB0A38" w:rsidRDefault="004E7A3B" w:rsidP="004E7A3B">
      <w:pPr>
        <w:pStyle w:val="subsection"/>
      </w:pPr>
      <w:r w:rsidRPr="00EB0A38">
        <w:tab/>
        <w:t>(1)</w:t>
      </w:r>
      <w:r w:rsidRPr="00EB0A38">
        <w:tab/>
        <w:t>A person may receive one payment only under this Division, regardless of how many times the person becomes eligible under section</w:t>
      </w:r>
      <w:r w:rsidR="00F7061D" w:rsidRPr="00EB0A38">
        <w:t> </w:t>
      </w:r>
      <w:r w:rsidRPr="00EB0A38">
        <w:t>67L.</w:t>
      </w:r>
    </w:p>
    <w:p w14:paraId="6476C5EC" w14:textId="77777777" w:rsidR="004E7A3B" w:rsidRPr="00EB0A38" w:rsidRDefault="004E7A3B" w:rsidP="004E7A3B">
      <w:pPr>
        <w:pStyle w:val="subsection"/>
      </w:pPr>
      <w:r w:rsidRPr="00EB0A38">
        <w:tab/>
        <w:t>(2)</w:t>
      </w:r>
      <w:r w:rsidRPr="00EB0A38">
        <w:tab/>
        <w:t>If:</w:t>
      </w:r>
    </w:p>
    <w:p w14:paraId="3B93DF94" w14:textId="77777777" w:rsidR="004E7A3B" w:rsidRPr="00EB0A38" w:rsidRDefault="004E7A3B" w:rsidP="004E7A3B">
      <w:pPr>
        <w:pStyle w:val="paragraph"/>
      </w:pPr>
      <w:r w:rsidRPr="00EB0A38">
        <w:tab/>
        <w:t>(a)</w:t>
      </w:r>
      <w:r w:rsidRPr="00EB0A38">
        <w:tab/>
        <w:t>a first 2020 economic support payment under the ABSTUDY Scheme; or</w:t>
      </w:r>
    </w:p>
    <w:p w14:paraId="32F4F95F" w14:textId="77777777" w:rsidR="004E7A3B" w:rsidRPr="00EB0A38" w:rsidRDefault="004E7A3B" w:rsidP="004E7A3B">
      <w:pPr>
        <w:pStyle w:val="paragraph"/>
      </w:pPr>
      <w:r w:rsidRPr="00EB0A38">
        <w:tab/>
        <w:t>(b)</w:t>
      </w:r>
      <w:r w:rsidRPr="00EB0A38">
        <w:tab/>
        <w:t>a first 2020 economic support payment under Division</w:t>
      </w:r>
      <w:r w:rsidR="00F7061D" w:rsidRPr="00EB0A38">
        <w:t> </w:t>
      </w:r>
      <w:r w:rsidRPr="00EB0A38">
        <w:t>1 of Part</w:t>
      </w:r>
      <w:r w:rsidR="00F7061D" w:rsidRPr="00EB0A38">
        <w:t> </w:t>
      </w:r>
      <w:r w:rsidRPr="00EB0A38">
        <w:t>9 of the Family Assistance Act; or</w:t>
      </w:r>
    </w:p>
    <w:p w14:paraId="7B0F8BB9" w14:textId="77777777" w:rsidR="004E7A3B" w:rsidRPr="00EB0A38" w:rsidRDefault="004E7A3B" w:rsidP="004E7A3B">
      <w:pPr>
        <w:pStyle w:val="paragraph"/>
      </w:pPr>
      <w:r w:rsidRPr="00EB0A38">
        <w:tab/>
        <w:t>(c)</w:t>
      </w:r>
      <w:r w:rsidRPr="00EB0A38">
        <w:tab/>
        <w:t>a first 2020 economic support payment under Division</w:t>
      </w:r>
      <w:r w:rsidR="00F7061D" w:rsidRPr="00EB0A38">
        <w:t> </w:t>
      </w:r>
      <w:r w:rsidRPr="00EB0A38">
        <w:t>1 of Part</w:t>
      </w:r>
      <w:r w:rsidR="00F7061D" w:rsidRPr="00EB0A38">
        <w:t> </w:t>
      </w:r>
      <w:r w:rsidRPr="00EB0A38">
        <w:t>2.6B of the Social Security Act;</w:t>
      </w:r>
    </w:p>
    <w:p w14:paraId="1E702CB9" w14:textId="77777777" w:rsidR="004E7A3B" w:rsidRPr="00EB0A38" w:rsidRDefault="004E7A3B" w:rsidP="004E7A3B">
      <w:pPr>
        <w:pStyle w:val="subsection2"/>
      </w:pPr>
      <w:r w:rsidRPr="00EB0A38">
        <w:t>is paid to a person, no payment under this Division can be paid to the person.</w:t>
      </w:r>
    </w:p>
    <w:p w14:paraId="50707A11" w14:textId="77777777" w:rsidR="004E7A3B" w:rsidRPr="00EB0A38" w:rsidRDefault="004E7A3B" w:rsidP="004E7A3B">
      <w:pPr>
        <w:pStyle w:val="ActHead5"/>
      </w:pPr>
      <w:bookmarkStart w:id="439" w:name="_Toc179463912"/>
      <w:r w:rsidRPr="008C775A">
        <w:rPr>
          <w:rStyle w:val="CharSectno"/>
        </w:rPr>
        <w:t>67N</w:t>
      </w:r>
      <w:r w:rsidRPr="00EB0A38">
        <w:t xml:space="preserve">  Claim not required for first 2020 economic support payment</w:t>
      </w:r>
      <w:bookmarkEnd w:id="439"/>
    </w:p>
    <w:p w14:paraId="0607B53F" w14:textId="77777777" w:rsidR="004E7A3B" w:rsidRPr="00EB0A38" w:rsidRDefault="004E7A3B" w:rsidP="004E7A3B">
      <w:pPr>
        <w:pStyle w:val="subsection"/>
      </w:pPr>
      <w:r w:rsidRPr="00EB0A38">
        <w:tab/>
      </w:r>
      <w:r w:rsidRPr="00EB0A38">
        <w:tab/>
        <w:t>A claim is not required for a first 2020 economic support payment under this Division.</w:t>
      </w:r>
    </w:p>
    <w:p w14:paraId="70C0E7E8" w14:textId="77777777" w:rsidR="004E7A3B" w:rsidRPr="00EB0A38" w:rsidRDefault="004E7A3B" w:rsidP="004E7A3B">
      <w:pPr>
        <w:pStyle w:val="ActHead5"/>
      </w:pPr>
      <w:bookmarkStart w:id="440" w:name="_Toc179463913"/>
      <w:r w:rsidRPr="008C775A">
        <w:rPr>
          <w:rStyle w:val="CharSectno"/>
        </w:rPr>
        <w:lastRenderedPageBreak/>
        <w:t>67P</w:t>
      </w:r>
      <w:r w:rsidRPr="00EB0A38">
        <w:t xml:space="preserve">  Payment of first 2020 economic support payment</w:t>
      </w:r>
      <w:bookmarkEnd w:id="440"/>
    </w:p>
    <w:p w14:paraId="338DAE10" w14:textId="77777777" w:rsidR="004E7A3B" w:rsidRPr="00EB0A38" w:rsidRDefault="004E7A3B" w:rsidP="004E7A3B">
      <w:pPr>
        <w:pStyle w:val="subsection"/>
      </w:pPr>
      <w:r w:rsidRPr="00EB0A38">
        <w:tab/>
        <w:t>(1)</w:t>
      </w:r>
      <w:r w:rsidRPr="00EB0A38">
        <w:tab/>
        <w:t xml:space="preserve">If a person is eligible for a first 2020 economic support payment under this Division, the Commission must, subject to </w:t>
      </w:r>
      <w:r w:rsidR="00F7061D" w:rsidRPr="00EB0A38">
        <w:t>subsection (</w:t>
      </w:r>
      <w:r w:rsidRPr="00EB0A38">
        <w:t>2), pay the payment to the person in a single lump sum:</w:t>
      </w:r>
    </w:p>
    <w:p w14:paraId="5D5B5C2D" w14:textId="77777777" w:rsidR="004E7A3B" w:rsidRPr="00EB0A38" w:rsidRDefault="004E7A3B" w:rsidP="004E7A3B">
      <w:pPr>
        <w:pStyle w:val="paragraph"/>
      </w:pPr>
      <w:r w:rsidRPr="00EB0A38">
        <w:tab/>
        <w:t>(a)</w:t>
      </w:r>
      <w:r w:rsidRPr="00EB0A38">
        <w:tab/>
        <w:t>on the date that the Commission considers to be the earliest date on which it is reasonably practicable for the payment to be paid; and</w:t>
      </w:r>
    </w:p>
    <w:p w14:paraId="14EC0550" w14:textId="77777777" w:rsidR="004E7A3B" w:rsidRPr="00EB0A38" w:rsidRDefault="004E7A3B" w:rsidP="004E7A3B">
      <w:pPr>
        <w:pStyle w:val="paragraph"/>
      </w:pPr>
      <w:r w:rsidRPr="00EB0A38">
        <w:tab/>
        <w:t>(b)</w:t>
      </w:r>
      <w:r w:rsidRPr="00EB0A38">
        <w:tab/>
        <w:t>in such manner as the Commission considers appropriate.</w:t>
      </w:r>
    </w:p>
    <w:p w14:paraId="3D94952C" w14:textId="77777777" w:rsidR="004E7A3B" w:rsidRPr="00EB0A38" w:rsidRDefault="004E7A3B" w:rsidP="004E7A3B">
      <w:pPr>
        <w:pStyle w:val="subsection"/>
      </w:pPr>
      <w:r w:rsidRPr="00EB0A38">
        <w:tab/>
        <w:t>(2)</w:t>
      </w:r>
      <w:r w:rsidRPr="00EB0A38">
        <w:tab/>
        <w:t xml:space="preserve">The Commission must not pay the payment on or after </w:t>
      </w:r>
      <w:r w:rsidR="00D42DC9" w:rsidRPr="00EB0A38">
        <w:t>1 July</w:t>
      </w:r>
      <w:r w:rsidRPr="00EB0A38">
        <w:t xml:space="preserve"> 2022.</w:t>
      </w:r>
    </w:p>
    <w:p w14:paraId="082B7AED" w14:textId="77777777" w:rsidR="004E7A3B" w:rsidRPr="00EB0A38" w:rsidRDefault="009C4634" w:rsidP="001B3A1C">
      <w:pPr>
        <w:pStyle w:val="ActHead3"/>
        <w:pageBreakBefore/>
      </w:pPr>
      <w:bookmarkStart w:id="441" w:name="_Toc179463914"/>
      <w:r w:rsidRPr="008C775A">
        <w:rPr>
          <w:rStyle w:val="CharDivNo"/>
        </w:rPr>
        <w:lastRenderedPageBreak/>
        <w:t>Division 2</w:t>
      </w:r>
      <w:r w:rsidR="004E7A3B" w:rsidRPr="00EB0A38">
        <w:t>—</w:t>
      </w:r>
      <w:r w:rsidR="004E7A3B" w:rsidRPr="008C775A">
        <w:rPr>
          <w:rStyle w:val="CharDivText"/>
        </w:rPr>
        <w:t>Second 2020 economic support payment</w:t>
      </w:r>
      <w:bookmarkEnd w:id="441"/>
    </w:p>
    <w:p w14:paraId="07178395" w14:textId="77777777" w:rsidR="004E7A3B" w:rsidRPr="00EB0A38" w:rsidRDefault="004E7A3B" w:rsidP="004E7A3B">
      <w:pPr>
        <w:pStyle w:val="ActHead5"/>
      </w:pPr>
      <w:bookmarkStart w:id="442" w:name="_Toc179463915"/>
      <w:r w:rsidRPr="008C775A">
        <w:rPr>
          <w:rStyle w:val="CharSectno"/>
        </w:rPr>
        <w:t>67Q</w:t>
      </w:r>
      <w:r w:rsidRPr="00EB0A38">
        <w:t xml:space="preserve">  Second 2020 economic support payment</w:t>
      </w:r>
      <w:bookmarkEnd w:id="442"/>
    </w:p>
    <w:p w14:paraId="2C1FA86C" w14:textId="77777777" w:rsidR="004E7A3B" w:rsidRPr="00EB0A38" w:rsidRDefault="004E7A3B" w:rsidP="004E7A3B">
      <w:pPr>
        <w:pStyle w:val="subsection"/>
      </w:pPr>
      <w:r w:rsidRPr="00EB0A38">
        <w:tab/>
        <w:t>(1)</w:t>
      </w:r>
      <w:r w:rsidRPr="00EB0A38">
        <w:tab/>
        <w:t>A person is eligible for a second 2020 economic support payment if:</w:t>
      </w:r>
    </w:p>
    <w:p w14:paraId="558D010A" w14:textId="77777777" w:rsidR="004E7A3B" w:rsidRPr="00EB0A38" w:rsidRDefault="004E7A3B" w:rsidP="004E7A3B">
      <w:pPr>
        <w:pStyle w:val="paragraph"/>
      </w:pPr>
      <w:r w:rsidRPr="00EB0A38">
        <w:tab/>
        <w:t>(a)</w:t>
      </w:r>
      <w:r w:rsidRPr="00EB0A38">
        <w:tab/>
        <w:t>Division</w:t>
      </w:r>
      <w:r w:rsidR="00F7061D" w:rsidRPr="00EB0A38">
        <w:t> </w:t>
      </w:r>
      <w:r w:rsidRPr="00EB0A38">
        <w:t>3 applies to the person on 10</w:t>
      </w:r>
      <w:r w:rsidR="00F7061D" w:rsidRPr="00EB0A38">
        <w:t> </w:t>
      </w:r>
      <w:r w:rsidRPr="00EB0A38">
        <w:t>July 2020; and</w:t>
      </w:r>
    </w:p>
    <w:p w14:paraId="1D6DB341" w14:textId="4C94FAD8" w:rsidR="004E7A3B" w:rsidRPr="00EB0A38" w:rsidRDefault="004E7A3B" w:rsidP="004E7A3B">
      <w:pPr>
        <w:pStyle w:val="paragraph"/>
      </w:pPr>
      <w:r w:rsidRPr="00EB0A38">
        <w:tab/>
        <w:t>(b)</w:t>
      </w:r>
      <w:r w:rsidRPr="00EB0A38">
        <w:tab/>
        <w:t>the person does not receive COVID</w:t>
      </w:r>
      <w:r w:rsidR="008C775A">
        <w:noBreakHyphen/>
      </w:r>
      <w:r w:rsidRPr="00EB0A38">
        <w:t>19 supplement under the Social Security Act in respect of 10</w:t>
      </w:r>
      <w:r w:rsidR="00F7061D" w:rsidRPr="00EB0A38">
        <w:t> </w:t>
      </w:r>
      <w:r w:rsidRPr="00EB0A38">
        <w:t>July 2020.</w:t>
      </w:r>
    </w:p>
    <w:p w14:paraId="14827731" w14:textId="77777777" w:rsidR="004E7A3B" w:rsidRPr="00EB0A38" w:rsidRDefault="004E7A3B" w:rsidP="004E7A3B">
      <w:pPr>
        <w:pStyle w:val="subsection"/>
      </w:pPr>
      <w:r w:rsidRPr="00EB0A38">
        <w:tab/>
        <w:t>(2)</w:t>
      </w:r>
      <w:r w:rsidRPr="00EB0A38">
        <w:tab/>
        <w:t>The amount of a person’s second 2020 economic support payment under this Division is $750.</w:t>
      </w:r>
    </w:p>
    <w:p w14:paraId="6C235D94" w14:textId="77777777" w:rsidR="004E7A3B" w:rsidRPr="00EB0A38" w:rsidRDefault="004E7A3B" w:rsidP="004E7A3B">
      <w:pPr>
        <w:pStyle w:val="ActHead5"/>
      </w:pPr>
      <w:bookmarkStart w:id="443" w:name="_Toc179463916"/>
      <w:r w:rsidRPr="008C775A">
        <w:rPr>
          <w:rStyle w:val="CharSectno"/>
        </w:rPr>
        <w:t>67R</w:t>
      </w:r>
      <w:r w:rsidRPr="00EB0A38">
        <w:t xml:space="preserve">  More than one entitlement</w:t>
      </w:r>
      <w:bookmarkEnd w:id="443"/>
    </w:p>
    <w:p w14:paraId="23C9DB3F" w14:textId="77777777" w:rsidR="004E7A3B" w:rsidRPr="00EB0A38" w:rsidRDefault="004E7A3B" w:rsidP="004E7A3B">
      <w:pPr>
        <w:pStyle w:val="subsection"/>
      </w:pPr>
      <w:r w:rsidRPr="00EB0A38">
        <w:tab/>
        <w:t>(1)</w:t>
      </w:r>
      <w:r w:rsidRPr="00EB0A38">
        <w:tab/>
        <w:t>A person may receive one payment only under this Division, regardless of how many times the person becomes eligible under section</w:t>
      </w:r>
      <w:r w:rsidR="00F7061D" w:rsidRPr="00EB0A38">
        <w:t> </w:t>
      </w:r>
      <w:r w:rsidRPr="00EB0A38">
        <w:t>67Q.</w:t>
      </w:r>
    </w:p>
    <w:p w14:paraId="11ECC9B2" w14:textId="77777777" w:rsidR="004E7A3B" w:rsidRPr="00EB0A38" w:rsidRDefault="004E7A3B" w:rsidP="004E7A3B">
      <w:pPr>
        <w:pStyle w:val="subsection"/>
      </w:pPr>
      <w:r w:rsidRPr="00EB0A38">
        <w:tab/>
        <w:t>(2)</w:t>
      </w:r>
      <w:r w:rsidRPr="00EB0A38">
        <w:tab/>
        <w:t>If:</w:t>
      </w:r>
    </w:p>
    <w:p w14:paraId="440261EB" w14:textId="77777777" w:rsidR="004E7A3B" w:rsidRPr="00EB0A38" w:rsidRDefault="004E7A3B" w:rsidP="004E7A3B">
      <w:pPr>
        <w:pStyle w:val="paragraph"/>
      </w:pPr>
      <w:r w:rsidRPr="00EB0A38">
        <w:tab/>
        <w:t>(a)</w:t>
      </w:r>
      <w:r w:rsidRPr="00EB0A38">
        <w:tab/>
        <w:t>a second 2020 economic support payment under the ABSTUDY Scheme; or</w:t>
      </w:r>
    </w:p>
    <w:p w14:paraId="2A734D50" w14:textId="77777777" w:rsidR="004E7A3B" w:rsidRPr="00EB0A38" w:rsidRDefault="004E7A3B" w:rsidP="004E7A3B">
      <w:pPr>
        <w:pStyle w:val="paragraph"/>
      </w:pPr>
      <w:r w:rsidRPr="00EB0A38">
        <w:tab/>
        <w:t>(b)</w:t>
      </w:r>
      <w:r w:rsidRPr="00EB0A38">
        <w:tab/>
        <w:t xml:space="preserve">a second 2020 economic support payment under </w:t>
      </w:r>
      <w:r w:rsidR="009C4634" w:rsidRPr="00EB0A38">
        <w:t>Division 2</w:t>
      </w:r>
      <w:r w:rsidRPr="00EB0A38">
        <w:t xml:space="preserve"> of Part</w:t>
      </w:r>
      <w:r w:rsidR="00F7061D" w:rsidRPr="00EB0A38">
        <w:t> </w:t>
      </w:r>
      <w:r w:rsidRPr="00EB0A38">
        <w:t>9 of the Family Assistance Act; or</w:t>
      </w:r>
    </w:p>
    <w:p w14:paraId="2469C0D8" w14:textId="77777777" w:rsidR="004E7A3B" w:rsidRPr="00EB0A38" w:rsidRDefault="004E7A3B" w:rsidP="004E7A3B">
      <w:pPr>
        <w:pStyle w:val="paragraph"/>
      </w:pPr>
      <w:r w:rsidRPr="00EB0A38">
        <w:tab/>
        <w:t>(c)</w:t>
      </w:r>
      <w:r w:rsidRPr="00EB0A38">
        <w:tab/>
        <w:t xml:space="preserve">a second 2020 economic support payment under </w:t>
      </w:r>
      <w:r w:rsidR="009C4634" w:rsidRPr="00EB0A38">
        <w:t>Division 2</w:t>
      </w:r>
      <w:r w:rsidRPr="00EB0A38">
        <w:t xml:space="preserve"> of Part</w:t>
      </w:r>
      <w:r w:rsidR="00F7061D" w:rsidRPr="00EB0A38">
        <w:t> </w:t>
      </w:r>
      <w:r w:rsidRPr="00EB0A38">
        <w:t>2.6B of the Social Security Act;</w:t>
      </w:r>
    </w:p>
    <w:p w14:paraId="0817DC97" w14:textId="77777777" w:rsidR="004E7A3B" w:rsidRPr="00EB0A38" w:rsidRDefault="004E7A3B" w:rsidP="004E7A3B">
      <w:pPr>
        <w:pStyle w:val="subsection2"/>
      </w:pPr>
      <w:r w:rsidRPr="00EB0A38">
        <w:t>is paid to a person, no payment under this Division can be paid to the person.</w:t>
      </w:r>
    </w:p>
    <w:p w14:paraId="16763039" w14:textId="77777777" w:rsidR="004E7A3B" w:rsidRPr="00EB0A38" w:rsidRDefault="004E7A3B" w:rsidP="004E7A3B">
      <w:pPr>
        <w:pStyle w:val="ActHead5"/>
      </w:pPr>
      <w:bookmarkStart w:id="444" w:name="_Toc179463917"/>
      <w:r w:rsidRPr="008C775A">
        <w:rPr>
          <w:rStyle w:val="CharSectno"/>
        </w:rPr>
        <w:t>67S</w:t>
      </w:r>
      <w:r w:rsidRPr="00EB0A38">
        <w:t xml:space="preserve">  Claim not required for second 2020 economic support payment</w:t>
      </w:r>
      <w:bookmarkEnd w:id="444"/>
    </w:p>
    <w:p w14:paraId="4F24CA5B" w14:textId="77777777" w:rsidR="004E7A3B" w:rsidRPr="00EB0A38" w:rsidRDefault="004E7A3B" w:rsidP="004E7A3B">
      <w:pPr>
        <w:pStyle w:val="subsection"/>
      </w:pPr>
      <w:r w:rsidRPr="00EB0A38">
        <w:tab/>
      </w:r>
      <w:r w:rsidRPr="00EB0A38">
        <w:tab/>
        <w:t>A claim is not required for a second 2020 economic support payment under this Division.</w:t>
      </w:r>
    </w:p>
    <w:p w14:paraId="5173E21E" w14:textId="77777777" w:rsidR="004E7A3B" w:rsidRPr="00EB0A38" w:rsidRDefault="004E7A3B" w:rsidP="004E7A3B">
      <w:pPr>
        <w:pStyle w:val="ActHead5"/>
      </w:pPr>
      <w:bookmarkStart w:id="445" w:name="_Toc179463918"/>
      <w:r w:rsidRPr="008C775A">
        <w:rPr>
          <w:rStyle w:val="CharSectno"/>
        </w:rPr>
        <w:lastRenderedPageBreak/>
        <w:t>67T</w:t>
      </w:r>
      <w:r w:rsidRPr="00EB0A38">
        <w:t xml:space="preserve">  Payment of second 2020 economic support payment</w:t>
      </w:r>
      <w:bookmarkEnd w:id="445"/>
    </w:p>
    <w:p w14:paraId="65B689AA" w14:textId="77777777" w:rsidR="004E7A3B" w:rsidRPr="00EB0A38" w:rsidRDefault="004E7A3B" w:rsidP="004E7A3B">
      <w:pPr>
        <w:pStyle w:val="subsection"/>
      </w:pPr>
      <w:r w:rsidRPr="00EB0A38">
        <w:tab/>
        <w:t>(1)</w:t>
      </w:r>
      <w:r w:rsidRPr="00EB0A38">
        <w:tab/>
        <w:t xml:space="preserve">If a person is eligible for a second 2020 economic support payment under this Division, the Commission must, subject to </w:t>
      </w:r>
      <w:r w:rsidR="00F7061D" w:rsidRPr="00EB0A38">
        <w:t>subsection (</w:t>
      </w:r>
      <w:r w:rsidRPr="00EB0A38">
        <w:t>2), pay the payment to the person in a single lump sum:</w:t>
      </w:r>
    </w:p>
    <w:p w14:paraId="26CC26C3" w14:textId="77777777" w:rsidR="004E7A3B" w:rsidRPr="00EB0A38" w:rsidRDefault="004E7A3B" w:rsidP="004E7A3B">
      <w:pPr>
        <w:pStyle w:val="paragraph"/>
      </w:pPr>
      <w:r w:rsidRPr="00EB0A38">
        <w:tab/>
        <w:t>(a)</w:t>
      </w:r>
      <w:r w:rsidRPr="00EB0A38">
        <w:tab/>
        <w:t>on the date, occurring on or after 10</w:t>
      </w:r>
      <w:r w:rsidR="00F7061D" w:rsidRPr="00EB0A38">
        <w:t> </w:t>
      </w:r>
      <w:r w:rsidRPr="00EB0A38">
        <w:t>July 2020, that the Commission considers to be the earliest date on which it is reasonably practicable for the payment to be paid; and</w:t>
      </w:r>
    </w:p>
    <w:p w14:paraId="00F7BED1" w14:textId="77777777" w:rsidR="004E7A3B" w:rsidRPr="00EB0A38" w:rsidRDefault="004E7A3B" w:rsidP="004E7A3B">
      <w:pPr>
        <w:pStyle w:val="paragraph"/>
      </w:pPr>
      <w:r w:rsidRPr="00EB0A38">
        <w:tab/>
        <w:t>(b)</w:t>
      </w:r>
      <w:r w:rsidRPr="00EB0A38">
        <w:tab/>
        <w:t>in such manner as the Commission considers appropriate.</w:t>
      </w:r>
    </w:p>
    <w:p w14:paraId="3B5FFF57" w14:textId="77777777" w:rsidR="004E7A3B" w:rsidRPr="00EB0A38" w:rsidRDefault="004E7A3B" w:rsidP="004E7A3B">
      <w:pPr>
        <w:pStyle w:val="subsection"/>
      </w:pPr>
      <w:r w:rsidRPr="00EB0A38">
        <w:tab/>
        <w:t>(2)</w:t>
      </w:r>
      <w:r w:rsidRPr="00EB0A38">
        <w:tab/>
        <w:t xml:space="preserve">The Commission must not pay the payment on or after </w:t>
      </w:r>
      <w:r w:rsidR="00D42DC9" w:rsidRPr="00EB0A38">
        <w:t>1 July</w:t>
      </w:r>
      <w:r w:rsidRPr="00EB0A38">
        <w:t xml:space="preserve"> 2023.</w:t>
      </w:r>
    </w:p>
    <w:p w14:paraId="6CD374E9" w14:textId="77777777" w:rsidR="004E7A3B" w:rsidRPr="00EB0A38" w:rsidRDefault="004E7A3B" w:rsidP="001B3A1C">
      <w:pPr>
        <w:pStyle w:val="ActHead3"/>
        <w:pageBreakBefore/>
      </w:pPr>
      <w:bookmarkStart w:id="446" w:name="_Toc179463919"/>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Eligibility</w:t>
      </w:r>
      <w:bookmarkEnd w:id="446"/>
    </w:p>
    <w:p w14:paraId="0738FED1" w14:textId="77777777" w:rsidR="004E7A3B" w:rsidRPr="00EB0A38" w:rsidRDefault="004E7A3B" w:rsidP="004E7A3B">
      <w:pPr>
        <w:pStyle w:val="ActHead5"/>
      </w:pPr>
      <w:bookmarkStart w:id="447" w:name="_Toc179463920"/>
      <w:r w:rsidRPr="008C775A">
        <w:rPr>
          <w:rStyle w:val="CharSectno"/>
        </w:rPr>
        <w:t>67U</w:t>
      </w:r>
      <w:r w:rsidRPr="00EB0A38">
        <w:t xml:space="preserve">  Purpose of this Division</w:t>
      </w:r>
      <w:bookmarkEnd w:id="447"/>
    </w:p>
    <w:p w14:paraId="30944841" w14:textId="77777777" w:rsidR="004E7A3B" w:rsidRPr="00EB0A38" w:rsidRDefault="004E7A3B" w:rsidP="004E7A3B">
      <w:pPr>
        <w:pStyle w:val="subsection"/>
      </w:pPr>
      <w:r w:rsidRPr="00EB0A38">
        <w:tab/>
      </w:r>
      <w:r w:rsidRPr="00EB0A38">
        <w:tab/>
        <w:t>This Division applies for the purposes of subsection</w:t>
      </w:r>
      <w:r w:rsidR="00F7061D" w:rsidRPr="00EB0A38">
        <w:t> </w:t>
      </w:r>
      <w:r w:rsidRPr="00EB0A38">
        <w:t>67L(1) and paragraph</w:t>
      </w:r>
      <w:r w:rsidR="00F7061D" w:rsidRPr="00EB0A38">
        <w:t> </w:t>
      </w:r>
      <w:r w:rsidRPr="00EB0A38">
        <w:t>67Q(1)(a).</w:t>
      </w:r>
    </w:p>
    <w:p w14:paraId="43A4C586" w14:textId="77777777" w:rsidR="004E7A3B" w:rsidRPr="00EB0A38" w:rsidRDefault="004E7A3B" w:rsidP="004E7A3B">
      <w:pPr>
        <w:pStyle w:val="notetext"/>
      </w:pPr>
      <w:r w:rsidRPr="00EB0A38">
        <w:t>Note:</w:t>
      </w:r>
      <w:r w:rsidRPr="00EB0A38">
        <w:tab/>
        <w:t>Sections</w:t>
      </w:r>
      <w:r w:rsidR="00F7061D" w:rsidRPr="00EB0A38">
        <w:t> </w:t>
      </w:r>
      <w:r w:rsidRPr="00EB0A38">
        <w:t>67V to 67ZA are subject to section</w:t>
      </w:r>
      <w:r w:rsidR="00F7061D" w:rsidRPr="00EB0A38">
        <w:t> </w:t>
      </w:r>
      <w:r w:rsidRPr="00EB0A38">
        <w:t>67ZB (residence requirement).</w:t>
      </w:r>
    </w:p>
    <w:p w14:paraId="233A6C57" w14:textId="77777777" w:rsidR="004E7A3B" w:rsidRPr="00EB0A38" w:rsidRDefault="004E7A3B" w:rsidP="004E7A3B">
      <w:pPr>
        <w:pStyle w:val="ActHead5"/>
      </w:pPr>
      <w:bookmarkStart w:id="448" w:name="_Toc179463921"/>
      <w:r w:rsidRPr="008C775A">
        <w:rPr>
          <w:rStyle w:val="CharSectno"/>
        </w:rPr>
        <w:t>67V</w:t>
      </w:r>
      <w:r w:rsidRPr="00EB0A38">
        <w:t xml:space="preserve">  Payments under this Act</w:t>
      </w:r>
      <w:bookmarkEnd w:id="448"/>
    </w:p>
    <w:p w14:paraId="135B0419" w14:textId="77777777" w:rsidR="004E7A3B" w:rsidRPr="00EB0A38" w:rsidRDefault="004E7A3B" w:rsidP="004E7A3B">
      <w:pPr>
        <w:pStyle w:val="SubsectionHead"/>
      </w:pPr>
      <w:r w:rsidRPr="00EB0A38">
        <w:t>Service pension or income support supplement</w:t>
      </w:r>
    </w:p>
    <w:p w14:paraId="25B8F94B" w14:textId="77777777" w:rsidR="004E7A3B" w:rsidRPr="00EB0A38" w:rsidRDefault="004E7A3B" w:rsidP="004E7A3B">
      <w:pPr>
        <w:pStyle w:val="subsection"/>
      </w:pPr>
      <w:r w:rsidRPr="00EB0A38">
        <w:tab/>
        <w:t>(1)</w:t>
      </w:r>
      <w:r w:rsidRPr="00EB0A38">
        <w:tab/>
        <w:t>This Division applies to a person on a day if service pension or income support supplement is payable to the person on that day.</w:t>
      </w:r>
    </w:p>
    <w:p w14:paraId="44406D4A" w14:textId="77777777" w:rsidR="004E7A3B" w:rsidRPr="00EB0A38" w:rsidRDefault="004E7A3B" w:rsidP="004E7A3B">
      <w:pPr>
        <w:pStyle w:val="subsection"/>
      </w:pPr>
      <w:r w:rsidRPr="00EB0A38">
        <w:tab/>
        <w:t>(2)</w:t>
      </w:r>
      <w:r w:rsidRPr="00EB0A38">
        <w:tab/>
        <w:t xml:space="preserve">For the purposes of </w:t>
      </w:r>
      <w:r w:rsidR="00F7061D" w:rsidRPr="00EB0A38">
        <w:t>subsection (</w:t>
      </w:r>
      <w:r w:rsidRPr="00EB0A38">
        <w:t xml:space="preserve">1), and without limiting that subsection, service pension or income support supplement is taken to be payable to a person on a day (the </w:t>
      </w:r>
      <w:r w:rsidRPr="00EB0A38">
        <w:rPr>
          <w:b/>
          <w:i/>
        </w:rPr>
        <w:t>test day</w:t>
      </w:r>
      <w:r w:rsidRPr="00EB0A38">
        <w:t>) if:</w:t>
      </w:r>
    </w:p>
    <w:p w14:paraId="76AD8ED0" w14:textId="77777777" w:rsidR="004E7A3B" w:rsidRPr="00EB0A38" w:rsidRDefault="004E7A3B" w:rsidP="004E7A3B">
      <w:pPr>
        <w:pStyle w:val="paragraph"/>
      </w:pPr>
      <w:r w:rsidRPr="00EB0A38">
        <w:tab/>
        <w:t>(a)</w:t>
      </w:r>
      <w:r w:rsidRPr="00EB0A38">
        <w:tab/>
        <w:t xml:space="preserve">service pension or income support supplement ceases to be payable to the person on a day (the </w:t>
      </w:r>
      <w:r w:rsidRPr="00EB0A38">
        <w:rPr>
          <w:b/>
          <w:i/>
        </w:rPr>
        <w:t>cessation day</w:t>
      </w:r>
      <w:r w:rsidRPr="00EB0A38">
        <w:t>) occurring on or before the test day; and</w:t>
      </w:r>
    </w:p>
    <w:p w14:paraId="7B4CC715" w14:textId="77777777" w:rsidR="004E7A3B" w:rsidRPr="00EB0A38" w:rsidRDefault="004E7A3B" w:rsidP="004E7A3B">
      <w:pPr>
        <w:pStyle w:val="paragraph"/>
      </w:pPr>
      <w:r w:rsidRPr="00EB0A38">
        <w:tab/>
        <w:t>(b)</w:t>
      </w:r>
      <w:r w:rsidRPr="00EB0A38">
        <w:tab/>
        <w:t>that cessation occurs because of employment income the person or the person’s partner earns, derives or receives (either alone or in combination with any other ordinary income earned, derived or received by the person or the person’s partner); and</w:t>
      </w:r>
    </w:p>
    <w:p w14:paraId="4B7E64D8" w14:textId="77777777" w:rsidR="004E7A3B" w:rsidRPr="00EB0A38" w:rsidRDefault="004E7A3B" w:rsidP="004E7A3B">
      <w:pPr>
        <w:pStyle w:val="paragraph"/>
      </w:pPr>
      <w:r w:rsidRPr="00EB0A38">
        <w:tab/>
        <w:t>(c)</w:t>
      </w:r>
      <w:r w:rsidRPr="00EB0A38">
        <w:tab/>
        <w:t xml:space="preserve">were it not for the employment income, or the combined income, referred to in </w:t>
      </w:r>
      <w:r w:rsidR="00F7061D" w:rsidRPr="00EB0A38">
        <w:t>paragraph (</w:t>
      </w:r>
      <w:r w:rsidRPr="00EB0A38">
        <w:t>b), the pension or supplement would be payable to the person throughout the period:</w:t>
      </w:r>
    </w:p>
    <w:p w14:paraId="4AEF81D1" w14:textId="77777777" w:rsidR="004E7A3B" w:rsidRPr="00EB0A38" w:rsidRDefault="004E7A3B" w:rsidP="004E7A3B">
      <w:pPr>
        <w:pStyle w:val="paragraphsub"/>
      </w:pPr>
      <w:r w:rsidRPr="00EB0A38">
        <w:tab/>
        <w:t>(i)</w:t>
      </w:r>
      <w:r w:rsidRPr="00EB0A38">
        <w:tab/>
        <w:t>starting on the cessation day; and</w:t>
      </w:r>
    </w:p>
    <w:p w14:paraId="6154167A" w14:textId="77777777" w:rsidR="004E7A3B" w:rsidRPr="00EB0A38" w:rsidRDefault="004E7A3B" w:rsidP="004E7A3B">
      <w:pPr>
        <w:pStyle w:val="paragraphsub"/>
      </w:pPr>
      <w:r w:rsidRPr="00EB0A38">
        <w:tab/>
        <w:t>(ii)</w:t>
      </w:r>
      <w:r w:rsidRPr="00EB0A38">
        <w:tab/>
        <w:t>ending on the test day; and</w:t>
      </w:r>
    </w:p>
    <w:p w14:paraId="71EF2135" w14:textId="77777777" w:rsidR="004E7A3B" w:rsidRPr="00EB0A38" w:rsidRDefault="004E7A3B" w:rsidP="004E7A3B">
      <w:pPr>
        <w:pStyle w:val="paragraph"/>
      </w:pPr>
      <w:r w:rsidRPr="00EB0A38">
        <w:tab/>
        <w:t>(d)</w:t>
      </w:r>
      <w:r w:rsidRPr="00EB0A38">
        <w:tab/>
        <w:t>the cessation day occurs no earlier than 12 weeks before the test day.</w:t>
      </w:r>
    </w:p>
    <w:p w14:paraId="7DD9D4C1" w14:textId="77777777" w:rsidR="004E7A3B" w:rsidRPr="00EB0A38" w:rsidRDefault="004E7A3B" w:rsidP="004E7A3B">
      <w:pPr>
        <w:pStyle w:val="SubsectionHead"/>
      </w:pPr>
      <w:r w:rsidRPr="00EB0A38">
        <w:lastRenderedPageBreak/>
        <w:t>Disability pension or war widow’s/widower’s pension under Part II or IV</w:t>
      </w:r>
    </w:p>
    <w:p w14:paraId="28C3DC89" w14:textId="77777777" w:rsidR="004E7A3B" w:rsidRPr="00EB0A38" w:rsidRDefault="004E7A3B" w:rsidP="004E7A3B">
      <w:pPr>
        <w:pStyle w:val="subsection"/>
      </w:pPr>
      <w:r w:rsidRPr="00EB0A38">
        <w:tab/>
        <w:t>(3)</w:t>
      </w:r>
      <w:r w:rsidRPr="00EB0A38">
        <w:tab/>
        <w:t>This Division applies to a person on a day if:</w:t>
      </w:r>
    </w:p>
    <w:p w14:paraId="7CF04750" w14:textId="77777777" w:rsidR="004E7A3B" w:rsidRPr="00EB0A38" w:rsidRDefault="004E7A3B" w:rsidP="004E7A3B">
      <w:pPr>
        <w:pStyle w:val="paragraph"/>
      </w:pPr>
      <w:r w:rsidRPr="00EB0A38">
        <w:tab/>
        <w:t>(a)</w:t>
      </w:r>
      <w:r w:rsidRPr="00EB0A38">
        <w:tab/>
        <w:t>the person receives for that day a pension under Part II or IV at a rate determined under or by reference to section</w:t>
      </w:r>
      <w:r w:rsidR="00F7061D" w:rsidRPr="00EB0A38">
        <w:t> </w:t>
      </w:r>
      <w:r w:rsidRPr="00EB0A38">
        <w:t>22, 23, 24, 25 or 27; and</w:t>
      </w:r>
    </w:p>
    <w:p w14:paraId="28ECB635" w14:textId="77777777" w:rsidR="004E7A3B" w:rsidRPr="00EB0A38" w:rsidRDefault="004E7A3B" w:rsidP="004E7A3B">
      <w:pPr>
        <w:pStyle w:val="paragraph"/>
      </w:pPr>
      <w:r w:rsidRPr="00EB0A38">
        <w:tab/>
        <w:t>(b)</w:t>
      </w:r>
      <w:r w:rsidRPr="00EB0A38">
        <w:tab/>
        <w:t>the person’s rate of the pension is greater than nil for that day.</w:t>
      </w:r>
    </w:p>
    <w:p w14:paraId="1C16E9B2" w14:textId="77777777" w:rsidR="004E7A3B" w:rsidRPr="00EB0A38" w:rsidRDefault="004E7A3B" w:rsidP="004E7A3B">
      <w:pPr>
        <w:pStyle w:val="subsection"/>
      </w:pPr>
      <w:r w:rsidRPr="00EB0A38">
        <w:tab/>
        <w:t>(4)</w:t>
      </w:r>
      <w:r w:rsidRPr="00EB0A38">
        <w:tab/>
        <w:t>This Division applies to a person on a day if:</w:t>
      </w:r>
    </w:p>
    <w:p w14:paraId="36100E5B" w14:textId="77777777" w:rsidR="004E7A3B" w:rsidRPr="00EB0A38" w:rsidRDefault="004E7A3B" w:rsidP="004E7A3B">
      <w:pPr>
        <w:pStyle w:val="paragraph"/>
      </w:pPr>
      <w:r w:rsidRPr="00EB0A38">
        <w:tab/>
        <w:t>(a)</w:t>
      </w:r>
      <w:r w:rsidRPr="00EB0A38">
        <w:tab/>
        <w:t>the person receives for that day a pension under Part II or IV at a rate determined under or by reference to subsection</w:t>
      </w:r>
      <w:r w:rsidR="00F7061D" w:rsidRPr="00EB0A38">
        <w:t> </w:t>
      </w:r>
      <w:r w:rsidRPr="00EB0A38">
        <w:t>30(1); and</w:t>
      </w:r>
    </w:p>
    <w:p w14:paraId="210397D8" w14:textId="77777777" w:rsidR="004E7A3B" w:rsidRPr="00EB0A38" w:rsidRDefault="004E7A3B" w:rsidP="004E7A3B">
      <w:pPr>
        <w:pStyle w:val="paragraph"/>
      </w:pPr>
      <w:r w:rsidRPr="00EB0A38">
        <w:tab/>
        <w:t>(b)</w:t>
      </w:r>
      <w:r w:rsidRPr="00EB0A38">
        <w:tab/>
        <w:t>the person’s rate of the pension is greater than nil for that day.</w:t>
      </w:r>
    </w:p>
    <w:p w14:paraId="21E50AB1" w14:textId="77777777" w:rsidR="004E7A3B" w:rsidRPr="00EB0A38" w:rsidRDefault="004E7A3B" w:rsidP="004E7A3B">
      <w:pPr>
        <w:pStyle w:val="subsection"/>
      </w:pPr>
      <w:r w:rsidRPr="00EB0A38">
        <w:tab/>
        <w:t>(5)</w:t>
      </w:r>
      <w:r w:rsidRPr="00EB0A38">
        <w:tab/>
        <w:t xml:space="preserve">For the purposes of </w:t>
      </w:r>
      <w:r w:rsidR="00F7061D" w:rsidRPr="00EB0A38">
        <w:t>subsections (</w:t>
      </w:r>
      <w:r w:rsidRPr="00EB0A38">
        <w:t>3) and (4), a person is taken to receive a pension under Part II or IV at a rate greater than nil even if the person’s rate would be nil, or pension would not be payable, merely because the rate is reduced, or pension is not payable, under Division</w:t>
      </w:r>
      <w:r w:rsidR="00F7061D" w:rsidRPr="00EB0A38">
        <w:t> </w:t>
      </w:r>
      <w:r w:rsidRPr="00EB0A38">
        <w:t>4, 5 or 5A of Part II or section</w:t>
      </w:r>
      <w:r w:rsidR="00F7061D" w:rsidRPr="00EB0A38">
        <w:t> </w:t>
      </w:r>
      <w:r w:rsidRPr="00EB0A38">
        <w:t>74.</w:t>
      </w:r>
    </w:p>
    <w:p w14:paraId="6AD7FE3E" w14:textId="77777777" w:rsidR="004E7A3B" w:rsidRPr="00EB0A38" w:rsidRDefault="004E7A3B" w:rsidP="004E7A3B">
      <w:pPr>
        <w:pStyle w:val="SubsectionHead"/>
      </w:pPr>
      <w:r w:rsidRPr="00EB0A38">
        <w:t>Veteran payment</w:t>
      </w:r>
    </w:p>
    <w:p w14:paraId="7B417779" w14:textId="77777777" w:rsidR="004E7A3B" w:rsidRPr="00EB0A38" w:rsidRDefault="004E7A3B" w:rsidP="004E7A3B">
      <w:pPr>
        <w:pStyle w:val="subsection"/>
      </w:pPr>
      <w:r w:rsidRPr="00EB0A38">
        <w:tab/>
        <w:t>(6)</w:t>
      </w:r>
      <w:r w:rsidRPr="00EB0A38">
        <w:tab/>
        <w:t>This Division applies to a person on a day if:</w:t>
      </w:r>
    </w:p>
    <w:p w14:paraId="19914CFA" w14:textId="77777777" w:rsidR="004E7A3B" w:rsidRPr="00EB0A38" w:rsidRDefault="004E7A3B" w:rsidP="004E7A3B">
      <w:pPr>
        <w:pStyle w:val="paragraph"/>
      </w:pPr>
      <w:r w:rsidRPr="00EB0A38">
        <w:tab/>
        <w:t>(a)</w:t>
      </w:r>
      <w:r w:rsidRPr="00EB0A38">
        <w:tab/>
        <w:t>veteran payment is payable to the person on that day; and</w:t>
      </w:r>
    </w:p>
    <w:p w14:paraId="7642DB93" w14:textId="77777777" w:rsidR="004E7A3B" w:rsidRPr="00EB0A38" w:rsidRDefault="004E7A3B" w:rsidP="004E7A3B">
      <w:pPr>
        <w:pStyle w:val="paragraph"/>
      </w:pPr>
      <w:r w:rsidRPr="00EB0A38">
        <w:tab/>
        <w:t>(b)</w:t>
      </w:r>
      <w:r w:rsidRPr="00EB0A38">
        <w:tab/>
        <w:t>veteran payment is so payable because of a claim made on or before that day.</w:t>
      </w:r>
    </w:p>
    <w:p w14:paraId="7DEE7E8D" w14:textId="77777777" w:rsidR="004E7A3B" w:rsidRPr="00EB0A38" w:rsidRDefault="004E7A3B" w:rsidP="004E7A3B">
      <w:pPr>
        <w:pStyle w:val="ActHead5"/>
      </w:pPr>
      <w:bookmarkStart w:id="449" w:name="_Toc179463922"/>
      <w:r w:rsidRPr="008C775A">
        <w:rPr>
          <w:rStyle w:val="CharSectno"/>
        </w:rPr>
        <w:t>67W</w:t>
      </w:r>
      <w:r w:rsidRPr="00EB0A38">
        <w:t xml:space="preserve">  Veterans’ Children Education Scheme</w:t>
      </w:r>
      <w:bookmarkEnd w:id="449"/>
    </w:p>
    <w:p w14:paraId="4179D3A5" w14:textId="77777777" w:rsidR="004E7A3B" w:rsidRPr="00EB0A38" w:rsidRDefault="004E7A3B" w:rsidP="004E7A3B">
      <w:pPr>
        <w:pStyle w:val="subsection"/>
      </w:pPr>
      <w:r w:rsidRPr="00EB0A38">
        <w:tab/>
      </w:r>
      <w:r w:rsidRPr="00EB0A38">
        <w:tab/>
        <w:t>This Division applies to a person on a day if:</w:t>
      </w:r>
    </w:p>
    <w:p w14:paraId="79B9347C" w14:textId="77777777" w:rsidR="004E7A3B" w:rsidRPr="00EB0A38" w:rsidRDefault="004E7A3B" w:rsidP="004E7A3B">
      <w:pPr>
        <w:pStyle w:val="paragraph"/>
      </w:pPr>
      <w:r w:rsidRPr="00EB0A38">
        <w:tab/>
        <w:t>(a)</w:t>
      </w:r>
      <w:r w:rsidRPr="00EB0A38">
        <w:tab/>
        <w:t>a payment under the Veterans’ Children Education Scheme is payable to the person on that day; and</w:t>
      </w:r>
    </w:p>
    <w:p w14:paraId="511F6731" w14:textId="77777777" w:rsidR="004E7A3B" w:rsidRPr="00EB0A38" w:rsidRDefault="004E7A3B" w:rsidP="004E7A3B">
      <w:pPr>
        <w:pStyle w:val="paragraph"/>
      </w:pPr>
      <w:r w:rsidRPr="00EB0A38">
        <w:tab/>
        <w:t>(b)</w:t>
      </w:r>
      <w:r w:rsidRPr="00EB0A38">
        <w:tab/>
        <w:t>the payment is so payable because of a claim the person makes on or before that day; and</w:t>
      </w:r>
    </w:p>
    <w:p w14:paraId="3CC69D3D" w14:textId="77777777" w:rsidR="004E7A3B" w:rsidRPr="00EB0A38" w:rsidRDefault="004E7A3B" w:rsidP="004E7A3B">
      <w:pPr>
        <w:pStyle w:val="paragraph"/>
      </w:pPr>
      <w:r w:rsidRPr="00EB0A38">
        <w:tab/>
        <w:t>(c)</w:t>
      </w:r>
      <w:r w:rsidRPr="00EB0A38">
        <w:tab/>
        <w:t>the person turns 16 on or before that day.</w:t>
      </w:r>
    </w:p>
    <w:p w14:paraId="2A8B1038" w14:textId="77777777" w:rsidR="004E7A3B" w:rsidRPr="00EB0A38" w:rsidRDefault="004E7A3B" w:rsidP="004E7A3B">
      <w:pPr>
        <w:pStyle w:val="ActHead5"/>
      </w:pPr>
      <w:bookmarkStart w:id="450" w:name="_Toc179463923"/>
      <w:r w:rsidRPr="008C775A">
        <w:rPr>
          <w:rStyle w:val="CharSectno"/>
        </w:rPr>
        <w:lastRenderedPageBreak/>
        <w:t>67X</w:t>
      </w:r>
      <w:r w:rsidRPr="00EB0A38">
        <w:t xml:space="preserve">  Seniors health card, gold card etc.</w:t>
      </w:r>
      <w:bookmarkEnd w:id="450"/>
    </w:p>
    <w:p w14:paraId="33F9ECC4" w14:textId="77777777" w:rsidR="004E7A3B" w:rsidRPr="00EB0A38" w:rsidRDefault="004E7A3B" w:rsidP="004E7A3B">
      <w:pPr>
        <w:pStyle w:val="SubsectionHead"/>
      </w:pPr>
      <w:r w:rsidRPr="00EB0A38">
        <w:t>Seniors health card</w:t>
      </w:r>
    </w:p>
    <w:p w14:paraId="15FCEC6E" w14:textId="77777777" w:rsidR="004E7A3B" w:rsidRPr="00EB0A38" w:rsidRDefault="004E7A3B" w:rsidP="004E7A3B">
      <w:pPr>
        <w:pStyle w:val="subsection"/>
      </w:pPr>
      <w:r w:rsidRPr="00EB0A38">
        <w:tab/>
        <w:t>(1)</w:t>
      </w:r>
      <w:r w:rsidRPr="00EB0A38">
        <w:tab/>
        <w:t>This Division applies to a person on a day if:</w:t>
      </w:r>
    </w:p>
    <w:p w14:paraId="2306E78B" w14:textId="77777777" w:rsidR="004E7A3B" w:rsidRPr="00EB0A38" w:rsidRDefault="004E7A3B" w:rsidP="004E7A3B">
      <w:pPr>
        <w:pStyle w:val="paragraph"/>
      </w:pPr>
      <w:r w:rsidRPr="00EB0A38">
        <w:tab/>
        <w:t>(a)</w:t>
      </w:r>
      <w:r w:rsidRPr="00EB0A38">
        <w:tab/>
        <w:t xml:space="preserve">the person makes a claim for a seniors health card under </w:t>
      </w:r>
      <w:r w:rsidR="009C4634" w:rsidRPr="00EB0A38">
        <w:t>Division 2</w:t>
      </w:r>
      <w:r w:rsidRPr="00EB0A38">
        <w:t xml:space="preserve"> of Part VIIC on or before that day; and</w:t>
      </w:r>
    </w:p>
    <w:p w14:paraId="5AED8015" w14:textId="77777777" w:rsidR="004E7A3B" w:rsidRPr="00EB0A38" w:rsidRDefault="004E7A3B" w:rsidP="004E7A3B">
      <w:pPr>
        <w:pStyle w:val="paragraph"/>
      </w:pPr>
      <w:r w:rsidRPr="00EB0A38">
        <w:tab/>
        <w:t>(b)</w:t>
      </w:r>
      <w:r w:rsidRPr="00EB0A38">
        <w:tab/>
        <w:t>the person does not withdraw that claim on or before that day; and</w:t>
      </w:r>
    </w:p>
    <w:p w14:paraId="6457957F" w14:textId="77777777" w:rsidR="004E7A3B" w:rsidRPr="00EB0A38" w:rsidRDefault="004E7A3B" w:rsidP="004E7A3B">
      <w:pPr>
        <w:pStyle w:val="paragraph"/>
        <w:rPr>
          <w:szCs w:val="22"/>
        </w:rPr>
      </w:pPr>
      <w:r w:rsidRPr="00EB0A38">
        <w:rPr>
          <w:szCs w:val="22"/>
        </w:rPr>
        <w:tab/>
        <w:t>(c)</w:t>
      </w:r>
      <w:r w:rsidRPr="00EB0A38">
        <w:rPr>
          <w:szCs w:val="22"/>
        </w:rPr>
        <w:tab/>
        <w:t>the person is eligible for the card on that day.</w:t>
      </w:r>
    </w:p>
    <w:p w14:paraId="0F0F0A3F" w14:textId="77777777" w:rsidR="004E7A3B" w:rsidRPr="00EB0A38" w:rsidRDefault="004E7A3B" w:rsidP="004E7A3B">
      <w:pPr>
        <w:pStyle w:val="subsection"/>
      </w:pPr>
      <w:r w:rsidRPr="00EB0A38">
        <w:tab/>
        <w:t>(2)</w:t>
      </w:r>
      <w:r w:rsidRPr="00EB0A38">
        <w:tab/>
        <w:t>This Division applies to a person on a day if:</w:t>
      </w:r>
    </w:p>
    <w:p w14:paraId="4F08D5F2" w14:textId="77777777" w:rsidR="004E7A3B" w:rsidRPr="00EB0A38" w:rsidRDefault="004E7A3B" w:rsidP="004E7A3B">
      <w:pPr>
        <w:pStyle w:val="paragraph"/>
      </w:pPr>
      <w:r w:rsidRPr="00EB0A38">
        <w:tab/>
        <w:t>(a)</w:t>
      </w:r>
      <w:r w:rsidRPr="00EB0A38">
        <w:tab/>
        <w:t>the person is the holder of a seniors health card on that day because of subsection</w:t>
      </w:r>
      <w:r w:rsidR="00F7061D" w:rsidRPr="00EB0A38">
        <w:t> </w:t>
      </w:r>
      <w:r w:rsidRPr="00EB0A38">
        <w:t>118XA(3); and</w:t>
      </w:r>
    </w:p>
    <w:p w14:paraId="2104948F" w14:textId="77777777" w:rsidR="004E7A3B" w:rsidRPr="00EB0A38" w:rsidRDefault="004E7A3B" w:rsidP="004E7A3B">
      <w:pPr>
        <w:pStyle w:val="paragraph"/>
      </w:pPr>
      <w:r w:rsidRPr="00EB0A38">
        <w:rPr>
          <w:szCs w:val="22"/>
        </w:rPr>
        <w:tab/>
        <w:t>(b)</w:t>
      </w:r>
      <w:r w:rsidRPr="00EB0A38">
        <w:rPr>
          <w:szCs w:val="22"/>
        </w:rPr>
        <w:tab/>
        <w:t>the person is eligible for the card on that day</w:t>
      </w:r>
      <w:r w:rsidRPr="00EB0A38">
        <w:t>.</w:t>
      </w:r>
    </w:p>
    <w:p w14:paraId="47C3FE27" w14:textId="77777777" w:rsidR="004E7A3B" w:rsidRPr="00EB0A38" w:rsidRDefault="004E7A3B" w:rsidP="004E7A3B">
      <w:pPr>
        <w:pStyle w:val="SubsectionHead"/>
      </w:pPr>
      <w:r w:rsidRPr="00EB0A38">
        <w:t>Gold card</w:t>
      </w:r>
    </w:p>
    <w:p w14:paraId="44F9ED98" w14:textId="77777777" w:rsidR="004E7A3B" w:rsidRPr="00EB0A38" w:rsidRDefault="004E7A3B" w:rsidP="004E7A3B">
      <w:pPr>
        <w:pStyle w:val="subsection"/>
      </w:pPr>
      <w:r w:rsidRPr="00EB0A38">
        <w:tab/>
        <w:t>(3)</w:t>
      </w:r>
      <w:r w:rsidRPr="00EB0A38">
        <w:tab/>
        <w:t>This Division applies to a person on a day if:</w:t>
      </w:r>
    </w:p>
    <w:p w14:paraId="431CA860" w14:textId="77777777" w:rsidR="004E7A3B" w:rsidRPr="00EB0A38" w:rsidRDefault="004E7A3B" w:rsidP="004E7A3B">
      <w:pPr>
        <w:pStyle w:val="paragraph"/>
      </w:pPr>
      <w:r w:rsidRPr="00EB0A38">
        <w:tab/>
        <w:t>(a)</w:t>
      </w:r>
      <w:r w:rsidRPr="00EB0A38">
        <w:tab/>
        <w:t>the person is, on that day, the holder of a card, known as the Repatriation Health Card—For All Conditions, that evidences the person’s eligibility under this Act or the MRCA to be provided with treatment for all injuries or diseases; and</w:t>
      </w:r>
    </w:p>
    <w:p w14:paraId="3D7441A4" w14:textId="77777777" w:rsidR="004E7A3B" w:rsidRPr="00EB0A38" w:rsidRDefault="004E7A3B" w:rsidP="004E7A3B">
      <w:pPr>
        <w:pStyle w:val="paragraph"/>
      </w:pPr>
      <w:r w:rsidRPr="00EB0A38">
        <w:rPr>
          <w:szCs w:val="22"/>
        </w:rPr>
        <w:tab/>
        <w:t>(b)</w:t>
      </w:r>
      <w:r w:rsidRPr="00EB0A38">
        <w:rPr>
          <w:szCs w:val="22"/>
        </w:rPr>
        <w:tab/>
        <w:t>the person is eligible for the card on that day</w:t>
      </w:r>
      <w:r w:rsidRPr="00EB0A38">
        <w:t>.</w:t>
      </w:r>
    </w:p>
    <w:p w14:paraId="30071775" w14:textId="77777777" w:rsidR="004E7A3B" w:rsidRPr="00EB0A38" w:rsidRDefault="004E7A3B" w:rsidP="004E7A3B">
      <w:pPr>
        <w:pStyle w:val="subsection"/>
      </w:pPr>
      <w:r w:rsidRPr="00EB0A38">
        <w:tab/>
        <w:t>(4)</w:t>
      </w:r>
      <w:r w:rsidRPr="00EB0A38">
        <w:tab/>
        <w:t>This Division applies to a person on a day if:</w:t>
      </w:r>
    </w:p>
    <w:p w14:paraId="1B1BA60B" w14:textId="77777777" w:rsidR="004E7A3B" w:rsidRPr="00EB0A38" w:rsidRDefault="004E7A3B" w:rsidP="004E7A3B">
      <w:pPr>
        <w:pStyle w:val="paragraph"/>
      </w:pPr>
      <w:r w:rsidRPr="00EB0A38">
        <w:tab/>
        <w:t>(a)</w:t>
      </w:r>
      <w:r w:rsidRPr="00EB0A38">
        <w:tab/>
        <w:t>the person makes a claim, on or before that day, under:</w:t>
      </w:r>
    </w:p>
    <w:p w14:paraId="0EBDB2DD" w14:textId="77777777" w:rsidR="004E7A3B" w:rsidRPr="00EB0A38" w:rsidRDefault="004E7A3B" w:rsidP="004E7A3B">
      <w:pPr>
        <w:pStyle w:val="paragraphsub"/>
        <w:rPr>
          <w:i/>
        </w:rPr>
      </w:pPr>
      <w:r w:rsidRPr="00EB0A38">
        <w:tab/>
        <w:t>(i)</w:t>
      </w:r>
      <w:r w:rsidRPr="00EB0A38">
        <w:tab/>
        <w:t>section</w:t>
      </w:r>
      <w:r w:rsidR="00F7061D" w:rsidRPr="00EB0A38">
        <w:t> </w:t>
      </w:r>
      <w:r w:rsidRPr="00EB0A38">
        <w:t xml:space="preserve">8 of the </w:t>
      </w:r>
      <w:r w:rsidRPr="00EB0A38">
        <w:rPr>
          <w:i/>
        </w:rPr>
        <w:t>Australian Participants in British Nuclear Tests and British Commonwealth Occupation Force (Treatment) Act 2006</w:t>
      </w:r>
      <w:r w:rsidRPr="00EB0A38">
        <w:t>; or</w:t>
      </w:r>
    </w:p>
    <w:p w14:paraId="1E838AF9" w14:textId="77777777" w:rsidR="004E7A3B" w:rsidRPr="00EB0A38" w:rsidRDefault="004E7A3B" w:rsidP="004E7A3B">
      <w:pPr>
        <w:pStyle w:val="paragraphsub"/>
      </w:pPr>
      <w:r w:rsidRPr="00EB0A38">
        <w:tab/>
        <w:t>(ii)</w:t>
      </w:r>
      <w:r w:rsidRPr="00EB0A38">
        <w:tab/>
        <w:t>section</w:t>
      </w:r>
      <w:r w:rsidR="00F7061D" w:rsidRPr="00EB0A38">
        <w:t> </w:t>
      </w:r>
      <w:r w:rsidRPr="00EB0A38">
        <w:t xml:space="preserve">9 of the </w:t>
      </w:r>
      <w:r w:rsidRPr="00EB0A38">
        <w:rPr>
          <w:i/>
        </w:rPr>
        <w:t>Treatment Benefits (Special Access) Act 2019</w:t>
      </w:r>
      <w:r w:rsidRPr="00EB0A38">
        <w:t>;</w:t>
      </w:r>
    </w:p>
    <w:p w14:paraId="37773F42" w14:textId="77777777" w:rsidR="004E7A3B" w:rsidRPr="00EB0A38" w:rsidRDefault="004E7A3B" w:rsidP="004E7A3B">
      <w:pPr>
        <w:pStyle w:val="paragraph"/>
      </w:pPr>
      <w:r w:rsidRPr="00EB0A38">
        <w:tab/>
      </w:r>
      <w:r w:rsidRPr="00EB0A38">
        <w:tab/>
        <w:t>for a determination that he or she is an eligible person; and</w:t>
      </w:r>
    </w:p>
    <w:p w14:paraId="74C2A7C8" w14:textId="77777777" w:rsidR="004E7A3B" w:rsidRPr="00EB0A38" w:rsidRDefault="004E7A3B" w:rsidP="004E7A3B">
      <w:pPr>
        <w:pStyle w:val="paragraph"/>
      </w:pPr>
      <w:r w:rsidRPr="00EB0A38">
        <w:tab/>
        <w:t>(b)</w:t>
      </w:r>
      <w:r w:rsidRPr="00EB0A38">
        <w:tab/>
        <w:t>the person does not withdraw that claim on or before that day; and</w:t>
      </w:r>
    </w:p>
    <w:p w14:paraId="6AAB9791" w14:textId="77777777" w:rsidR="004E7A3B" w:rsidRPr="00EB0A38" w:rsidRDefault="004E7A3B" w:rsidP="004E7A3B">
      <w:pPr>
        <w:pStyle w:val="paragraph"/>
      </w:pPr>
      <w:r w:rsidRPr="00EB0A38">
        <w:rPr>
          <w:szCs w:val="22"/>
        </w:rPr>
        <w:lastRenderedPageBreak/>
        <w:tab/>
        <w:t>(c)</w:t>
      </w:r>
      <w:r w:rsidRPr="00EB0A38">
        <w:rPr>
          <w:szCs w:val="22"/>
        </w:rPr>
        <w:tab/>
        <w:t>the person is an eligible person (within the meaning of that Act) on that day</w:t>
      </w:r>
      <w:r w:rsidRPr="00EB0A38">
        <w:t>.</w:t>
      </w:r>
    </w:p>
    <w:p w14:paraId="53E295E1" w14:textId="77777777" w:rsidR="004E7A3B" w:rsidRPr="00EB0A38" w:rsidRDefault="004E7A3B" w:rsidP="004E7A3B">
      <w:pPr>
        <w:pStyle w:val="SubsectionHead"/>
      </w:pPr>
      <w:r w:rsidRPr="00EB0A38">
        <w:t>Fringe benefits</w:t>
      </w:r>
    </w:p>
    <w:p w14:paraId="369CAA69" w14:textId="77777777" w:rsidR="004E7A3B" w:rsidRPr="00EB0A38" w:rsidRDefault="004E7A3B" w:rsidP="004E7A3B">
      <w:pPr>
        <w:pStyle w:val="subsection"/>
      </w:pPr>
      <w:r w:rsidRPr="00EB0A38">
        <w:tab/>
        <w:t>(5)</w:t>
      </w:r>
      <w:r w:rsidRPr="00EB0A38">
        <w:tab/>
        <w:t>This Division applies to a person on a day if the person is eligible for fringe benefits under subsection</w:t>
      </w:r>
      <w:r w:rsidR="00F7061D" w:rsidRPr="00EB0A38">
        <w:t> </w:t>
      </w:r>
      <w:r w:rsidRPr="00EB0A38">
        <w:t>53A(1A) of this Act on that day.</w:t>
      </w:r>
    </w:p>
    <w:p w14:paraId="33425789" w14:textId="77777777" w:rsidR="004E7A3B" w:rsidRPr="00EB0A38" w:rsidRDefault="004E7A3B" w:rsidP="004E7A3B">
      <w:pPr>
        <w:pStyle w:val="ActHead5"/>
      </w:pPr>
      <w:bookmarkStart w:id="451" w:name="_Toc179463924"/>
      <w:r w:rsidRPr="008C775A">
        <w:rPr>
          <w:rStyle w:val="CharSectno"/>
        </w:rPr>
        <w:t>67Y</w:t>
      </w:r>
      <w:r w:rsidRPr="00EB0A38">
        <w:t xml:space="preserve">  MRCA</w:t>
      </w:r>
      <w:bookmarkEnd w:id="451"/>
    </w:p>
    <w:p w14:paraId="1324F0FF" w14:textId="77777777" w:rsidR="004E7A3B" w:rsidRPr="00EB0A38" w:rsidRDefault="004E7A3B" w:rsidP="004E7A3B">
      <w:pPr>
        <w:pStyle w:val="SubsectionHead"/>
      </w:pPr>
      <w:r w:rsidRPr="00EB0A38">
        <w:t>Compensation for permanent impairment</w:t>
      </w:r>
    </w:p>
    <w:p w14:paraId="0B3E3265" w14:textId="77777777" w:rsidR="004E7A3B" w:rsidRPr="00EB0A38" w:rsidRDefault="004E7A3B" w:rsidP="004E7A3B">
      <w:pPr>
        <w:pStyle w:val="subsection"/>
      </w:pPr>
      <w:r w:rsidRPr="00EB0A38">
        <w:tab/>
        <w:t>(1)</w:t>
      </w:r>
      <w:r w:rsidRPr="00EB0A38">
        <w:tab/>
        <w:t>This Division applies to a person on a day if either or both of the following apply:</w:t>
      </w:r>
    </w:p>
    <w:p w14:paraId="6C1FF24E" w14:textId="77777777" w:rsidR="004E7A3B" w:rsidRPr="00EB0A38" w:rsidRDefault="004E7A3B" w:rsidP="004E7A3B">
      <w:pPr>
        <w:pStyle w:val="paragraph"/>
      </w:pPr>
      <w:r w:rsidRPr="00EB0A38">
        <w:tab/>
        <w:t>(a)</w:t>
      </w:r>
      <w:r w:rsidRPr="00EB0A38">
        <w:tab/>
        <w:t>weekly compensation under Part</w:t>
      </w:r>
      <w:r w:rsidR="00F7061D" w:rsidRPr="00EB0A38">
        <w:t> </w:t>
      </w:r>
      <w:r w:rsidRPr="00EB0A38">
        <w:t>2 of Chapter</w:t>
      </w:r>
      <w:r w:rsidR="00F7061D" w:rsidRPr="00EB0A38">
        <w:t> </w:t>
      </w:r>
      <w:r w:rsidRPr="00EB0A38">
        <w:t>4 of the MRCA:</w:t>
      </w:r>
    </w:p>
    <w:p w14:paraId="209F7B38" w14:textId="77777777" w:rsidR="004E7A3B" w:rsidRPr="00EB0A38" w:rsidRDefault="004E7A3B" w:rsidP="004E7A3B">
      <w:pPr>
        <w:pStyle w:val="paragraphsub"/>
      </w:pPr>
      <w:r w:rsidRPr="00EB0A38">
        <w:tab/>
        <w:t>(i)</w:t>
      </w:r>
      <w:r w:rsidRPr="00EB0A38">
        <w:tab/>
        <w:t>is payable to the person for that day; or</w:t>
      </w:r>
    </w:p>
    <w:p w14:paraId="2146E7F1" w14:textId="77777777" w:rsidR="004E7A3B" w:rsidRPr="00EB0A38" w:rsidRDefault="004E7A3B" w:rsidP="004E7A3B">
      <w:pPr>
        <w:pStyle w:val="paragraphsub"/>
        <w:keepNext/>
        <w:keepLines/>
      </w:pPr>
      <w:r w:rsidRPr="00EB0A38">
        <w:tab/>
        <w:t>(ii)</w:t>
      </w:r>
      <w:r w:rsidRPr="00EB0A38">
        <w:tab/>
        <w:t>would be payable to the person for that day apart from paragraph</w:t>
      </w:r>
      <w:r w:rsidR="00F7061D" w:rsidRPr="00EB0A38">
        <w:t> </w:t>
      </w:r>
      <w:r w:rsidRPr="00EB0A38">
        <w:t>398(3)(b) of the MRCA and offsetting described in subsection</w:t>
      </w:r>
      <w:r w:rsidR="00F7061D" w:rsidRPr="00EB0A38">
        <w:t> </w:t>
      </w:r>
      <w:r w:rsidRPr="00EB0A38">
        <w:t xml:space="preserve">13(4) of the </w:t>
      </w:r>
      <w:r w:rsidRPr="00EB0A38">
        <w:rPr>
          <w:i/>
        </w:rPr>
        <w:t>Military Rehabilitation and Compensation (Consequential and Transitional Provisions) Act 2004</w:t>
      </w:r>
      <w:r w:rsidRPr="00EB0A38">
        <w:t>;</w:t>
      </w:r>
    </w:p>
    <w:p w14:paraId="383CBECD" w14:textId="77777777" w:rsidR="004E7A3B" w:rsidRPr="00EB0A38" w:rsidRDefault="004E7A3B" w:rsidP="004E7A3B">
      <w:pPr>
        <w:pStyle w:val="paragraph"/>
      </w:pPr>
      <w:r w:rsidRPr="00EB0A38">
        <w:tab/>
        <w:t>(b)</w:t>
      </w:r>
      <w:r w:rsidRPr="00EB0A38">
        <w:tab/>
        <w:t>the person receives lump sum compensation under Part</w:t>
      </w:r>
      <w:r w:rsidR="00F7061D" w:rsidRPr="00EB0A38">
        <w:t> </w:t>
      </w:r>
      <w:r w:rsidRPr="00EB0A38">
        <w:t>2 of Chapter</w:t>
      </w:r>
      <w:r w:rsidR="00F7061D" w:rsidRPr="00EB0A38">
        <w:t> </w:t>
      </w:r>
      <w:r w:rsidRPr="00EB0A38">
        <w:t>4 of the MRCA on or before that day.</w:t>
      </w:r>
    </w:p>
    <w:p w14:paraId="0D70856F" w14:textId="77777777" w:rsidR="004E7A3B" w:rsidRPr="00EB0A38" w:rsidRDefault="004E7A3B" w:rsidP="004E7A3B">
      <w:pPr>
        <w:pStyle w:val="SubsectionHead"/>
      </w:pPr>
      <w:r w:rsidRPr="00EB0A38">
        <w:t>Special Rate Disability Pension</w:t>
      </w:r>
    </w:p>
    <w:p w14:paraId="30BBA753" w14:textId="77777777" w:rsidR="004E7A3B" w:rsidRPr="00EB0A38" w:rsidRDefault="004E7A3B" w:rsidP="004E7A3B">
      <w:pPr>
        <w:pStyle w:val="subsection"/>
      </w:pPr>
      <w:r w:rsidRPr="00EB0A38">
        <w:tab/>
        <w:t>(2)</w:t>
      </w:r>
      <w:r w:rsidRPr="00EB0A38">
        <w:tab/>
        <w:t>This Division applies to a person on a day if Special Rate Disability Pension under the MRCA:</w:t>
      </w:r>
    </w:p>
    <w:p w14:paraId="2A0EF73E" w14:textId="77777777" w:rsidR="004E7A3B" w:rsidRPr="00EB0A38" w:rsidRDefault="004E7A3B" w:rsidP="004E7A3B">
      <w:pPr>
        <w:pStyle w:val="paragraph"/>
      </w:pPr>
      <w:r w:rsidRPr="00EB0A38">
        <w:tab/>
        <w:t>(a)</w:t>
      </w:r>
      <w:r w:rsidRPr="00EB0A38">
        <w:tab/>
        <w:t>is payable to the person for that day; or</w:t>
      </w:r>
    </w:p>
    <w:p w14:paraId="1B2FC211" w14:textId="77777777" w:rsidR="004E7A3B" w:rsidRPr="00EB0A38" w:rsidRDefault="004E7A3B" w:rsidP="004E7A3B">
      <w:pPr>
        <w:pStyle w:val="paragraph"/>
      </w:pPr>
      <w:r w:rsidRPr="00EB0A38">
        <w:tab/>
        <w:t>(b)</w:t>
      </w:r>
      <w:r w:rsidRPr="00EB0A38">
        <w:tab/>
        <w:t>would be payable to the person for that day apart from section</w:t>
      </w:r>
      <w:r w:rsidR="00F7061D" w:rsidRPr="00EB0A38">
        <w:t> </w:t>
      </w:r>
      <w:r w:rsidRPr="00EB0A38">
        <w:t>204, and paragraph</w:t>
      </w:r>
      <w:r w:rsidR="00F7061D" w:rsidRPr="00EB0A38">
        <w:t> </w:t>
      </w:r>
      <w:r w:rsidRPr="00EB0A38">
        <w:t>398(3)(b), of the MRCA.</w:t>
      </w:r>
    </w:p>
    <w:p w14:paraId="1234D707" w14:textId="77777777" w:rsidR="004E7A3B" w:rsidRPr="00EB0A38" w:rsidRDefault="004E7A3B" w:rsidP="004E7A3B">
      <w:pPr>
        <w:pStyle w:val="SubsectionHead"/>
      </w:pPr>
      <w:r w:rsidRPr="00EB0A38">
        <w:t>Compensation for wholly dependent partners</w:t>
      </w:r>
    </w:p>
    <w:p w14:paraId="1029DAA6" w14:textId="77777777" w:rsidR="004E7A3B" w:rsidRPr="00EB0A38" w:rsidRDefault="004E7A3B" w:rsidP="004E7A3B">
      <w:pPr>
        <w:pStyle w:val="subsection"/>
      </w:pPr>
      <w:r w:rsidRPr="00EB0A38">
        <w:tab/>
        <w:t>(3)</w:t>
      </w:r>
      <w:r w:rsidRPr="00EB0A38">
        <w:tab/>
        <w:t>This Division applies to a person on a day if either or both of the following apply:</w:t>
      </w:r>
    </w:p>
    <w:p w14:paraId="30B5C123" w14:textId="77777777" w:rsidR="004E7A3B" w:rsidRPr="00EB0A38" w:rsidRDefault="004E7A3B" w:rsidP="004E7A3B">
      <w:pPr>
        <w:pStyle w:val="paragraph"/>
      </w:pPr>
      <w:r w:rsidRPr="00EB0A38">
        <w:lastRenderedPageBreak/>
        <w:tab/>
        <w:t>(a)</w:t>
      </w:r>
      <w:r w:rsidRPr="00EB0A38">
        <w:tab/>
        <w:t xml:space="preserve">weekly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either:</w:t>
      </w:r>
    </w:p>
    <w:p w14:paraId="47BF2359" w14:textId="77777777" w:rsidR="004E7A3B" w:rsidRPr="00EB0A38" w:rsidRDefault="004E7A3B" w:rsidP="004E7A3B">
      <w:pPr>
        <w:pStyle w:val="paragraphsub"/>
      </w:pPr>
      <w:r w:rsidRPr="00EB0A38">
        <w:tab/>
        <w:t>(i)</w:t>
      </w:r>
      <w:r w:rsidRPr="00EB0A38">
        <w:tab/>
        <w:t>is payable to the person for that day; or</w:t>
      </w:r>
    </w:p>
    <w:p w14:paraId="0ABBD9B0" w14:textId="77777777" w:rsidR="004E7A3B" w:rsidRPr="00EB0A38" w:rsidRDefault="004E7A3B" w:rsidP="004E7A3B">
      <w:pPr>
        <w:pStyle w:val="paragraphsub"/>
      </w:pPr>
      <w:r w:rsidRPr="00EB0A38">
        <w:tab/>
        <w:t>(ii)</w:t>
      </w:r>
      <w:r w:rsidRPr="00EB0A38">
        <w:tab/>
        <w:t>would be payable to the person for that day apart from paragraph</w:t>
      </w:r>
      <w:r w:rsidR="00F7061D" w:rsidRPr="00EB0A38">
        <w:t> </w:t>
      </w:r>
      <w:r w:rsidRPr="00EB0A38">
        <w:t>398(3)(b) of the MRCA;</w:t>
      </w:r>
    </w:p>
    <w:p w14:paraId="639AEBEF" w14:textId="77777777" w:rsidR="004E7A3B" w:rsidRPr="00EB0A38" w:rsidRDefault="004E7A3B" w:rsidP="004E7A3B">
      <w:pPr>
        <w:pStyle w:val="paragraph"/>
      </w:pPr>
      <w:r w:rsidRPr="00EB0A38">
        <w:tab/>
        <w:t>(b)</w:t>
      </w:r>
      <w:r w:rsidRPr="00EB0A38">
        <w:tab/>
        <w:t>both:</w:t>
      </w:r>
    </w:p>
    <w:p w14:paraId="495A161A" w14:textId="77777777" w:rsidR="004E7A3B" w:rsidRPr="00EB0A38" w:rsidRDefault="004E7A3B" w:rsidP="004E7A3B">
      <w:pPr>
        <w:pStyle w:val="paragraphsub"/>
      </w:pPr>
      <w:r w:rsidRPr="00EB0A38">
        <w:tab/>
        <w:t>(i)</w:t>
      </w:r>
      <w:r w:rsidRPr="00EB0A38">
        <w:tab/>
        <w:t xml:space="preserve">the person receives lump sum compensation under </w:t>
      </w:r>
      <w:r w:rsidR="009C4634" w:rsidRPr="00EB0A38">
        <w:t>Division 2</w:t>
      </w:r>
      <w:r w:rsidRPr="00EB0A38">
        <w:t xml:space="preserve"> of Part</w:t>
      </w:r>
      <w:r w:rsidR="00F7061D" w:rsidRPr="00EB0A38">
        <w:t> </w:t>
      </w:r>
      <w:r w:rsidRPr="00EB0A38">
        <w:t>2 of Chapter</w:t>
      </w:r>
      <w:r w:rsidR="00F7061D" w:rsidRPr="00EB0A38">
        <w:t> </w:t>
      </w:r>
      <w:r w:rsidRPr="00EB0A38">
        <w:t>5 of the MRCA on or before that day; and</w:t>
      </w:r>
    </w:p>
    <w:p w14:paraId="200EBAF7" w14:textId="77777777" w:rsidR="004E7A3B" w:rsidRPr="00EB0A38" w:rsidRDefault="004E7A3B" w:rsidP="004E7A3B">
      <w:pPr>
        <w:pStyle w:val="paragraphsub"/>
      </w:pPr>
      <w:r w:rsidRPr="00EB0A38">
        <w:tab/>
        <w:t>(ii)</w:t>
      </w:r>
      <w:r w:rsidRPr="00EB0A38">
        <w:tab/>
        <w:t>subsection</w:t>
      </w:r>
      <w:r w:rsidR="00F7061D" w:rsidRPr="00EB0A38">
        <w:t> </w:t>
      </w:r>
      <w:r w:rsidRPr="00EB0A38">
        <w:t>388(6) of the MRCA does not apply to the person before that day.</w:t>
      </w:r>
    </w:p>
    <w:p w14:paraId="70274F33" w14:textId="77777777" w:rsidR="004E7A3B" w:rsidRPr="00EB0A38" w:rsidRDefault="004E7A3B" w:rsidP="004E7A3B">
      <w:pPr>
        <w:pStyle w:val="ActHead5"/>
      </w:pPr>
      <w:bookmarkStart w:id="452" w:name="_Toc179463925"/>
      <w:r w:rsidRPr="008C775A">
        <w:rPr>
          <w:rStyle w:val="CharSectno"/>
        </w:rPr>
        <w:t>67Z</w:t>
      </w:r>
      <w:r w:rsidRPr="00EB0A38">
        <w:t xml:space="preserve">  Education scheme under MRCA</w:t>
      </w:r>
      <w:bookmarkEnd w:id="452"/>
    </w:p>
    <w:p w14:paraId="2F163D95" w14:textId="77777777" w:rsidR="004E7A3B" w:rsidRPr="00EB0A38" w:rsidRDefault="004E7A3B" w:rsidP="004E7A3B">
      <w:pPr>
        <w:pStyle w:val="subsection"/>
      </w:pPr>
      <w:r w:rsidRPr="00EB0A38">
        <w:tab/>
      </w:r>
      <w:r w:rsidRPr="00EB0A38">
        <w:tab/>
        <w:t>This Division applies to a person on a day if:</w:t>
      </w:r>
    </w:p>
    <w:p w14:paraId="03453FE5" w14:textId="77777777" w:rsidR="004E7A3B" w:rsidRPr="00EB0A38" w:rsidRDefault="004E7A3B" w:rsidP="004E7A3B">
      <w:pPr>
        <w:pStyle w:val="paragraph"/>
      </w:pPr>
      <w:r w:rsidRPr="00EB0A38">
        <w:tab/>
        <w:t>(a)</w:t>
      </w:r>
      <w:r w:rsidRPr="00EB0A38">
        <w:tab/>
        <w:t>a payment under the scheme determined under section</w:t>
      </w:r>
      <w:r w:rsidR="00F7061D" w:rsidRPr="00EB0A38">
        <w:t> </w:t>
      </w:r>
      <w:r w:rsidRPr="00EB0A38">
        <w:t>258 of the MRCA is payable to the person on that day; and</w:t>
      </w:r>
    </w:p>
    <w:p w14:paraId="12B0E19A" w14:textId="77777777" w:rsidR="004E7A3B" w:rsidRPr="00EB0A38" w:rsidRDefault="004E7A3B" w:rsidP="004E7A3B">
      <w:pPr>
        <w:pStyle w:val="paragraph"/>
      </w:pPr>
      <w:r w:rsidRPr="00EB0A38">
        <w:tab/>
        <w:t>(b)</w:t>
      </w:r>
      <w:r w:rsidRPr="00EB0A38">
        <w:tab/>
        <w:t>the payment is so payable because of a claim the person makes on or before that day; and</w:t>
      </w:r>
    </w:p>
    <w:p w14:paraId="26CB8746" w14:textId="77777777" w:rsidR="004E7A3B" w:rsidRPr="00EB0A38" w:rsidRDefault="004E7A3B" w:rsidP="004E7A3B">
      <w:pPr>
        <w:pStyle w:val="paragraph"/>
      </w:pPr>
      <w:r w:rsidRPr="00EB0A38">
        <w:tab/>
        <w:t>(c)</w:t>
      </w:r>
      <w:r w:rsidRPr="00EB0A38">
        <w:tab/>
        <w:t>the person turns 16 on or before that day.</w:t>
      </w:r>
    </w:p>
    <w:p w14:paraId="691146FE" w14:textId="57B603F6" w:rsidR="004E7A3B" w:rsidRPr="00EB0A38" w:rsidRDefault="004E7A3B" w:rsidP="004E7A3B">
      <w:pPr>
        <w:pStyle w:val="ActHead5"/>
      </w:pPr>
      <w:bookmarkStart w:id="453" w:name="_Toc179463926"/>
      <w:r w:rsidRPr="008C775A">
        <w:rPr>
          <w:rStyle w:val="CharSectno"/>
        </w:rPr>
        <w:t>67ZA</w:t>
      </w:r>
      <w:r w:rsidRPr="00EB0A38">
        <w:t xml:space="preserve">  </w:t>
      </w:r>
      <w:r w:rsidRPr="00EB0A38">
        <w:rPr>
          <w:i/>
        </w:rPr>
        <w:t>Safety, Rehabilitation and Compensation (Defence</w:t>
      </w:r>
      <w:r w:rsidR="008C775A">
        <w:rPr>
          <w:i/>
        </w:rPr>
        <w:noBreakHyphen/>
      </w:r>
      <w:r w:rsidRPr="00EB0A38">
        <w:rPr>
          <w:i/>
        </w:rPr>
        <w:t>related Claims) Act 1988</w:t>
      </w:r>
      <w:bookmarkEnd w:id="453"/>
    </w:p>
    <w:p w14:paraId="56DD71D0" w14:textId="77777777" w:rsidR="004E7A3B" w:rsidRPr="00EB0A38" w:rsidRDefault="004E7A3B" w:rsidP="004E7A3B">
      <w:pPr>
        <w:pStyle w:val="subsection"/>
      </w:pPr>
      <w:r w:rsidRPr="00EB0A38">
        <w:tab/>
      </w:r>
      <w:r w:rsidRPr="00EB0A38">
        <w:tab/>
        <w:t>This Division applies to a person on a day if:</w:t>
      </w:r>
    </w:p>
    <w:p w14:paraId="086415DA" w14:textId="330D394E" w:rsidR="004E7A3B" w:rsidRPr="00EB0A38" w:rsidRDefault="004E7A3B" w:rsidP="004E7A3B">
      <w:pPr>
        <w:pStyle w:val="paragraph"/>
      </w:pPr>
      <w:r w:rsidRPr="00EB0A38">
        <w:tab/>
        <w:t>(a)</w:t>
      </w:r>
      <w:r w:rsidRPr="00EB0A38">
        <w:tab/>
        <w:t>at any time, the person receives a payment of compensation under section</w:t>
      </w:r>
      <w:r w:rsidR="00F7061D" w:rsidRPr="00EB0A38">
        <w:t> </w:t>
      </w:r>
      <w:r w:rsidRPr="00EB0A38">
        <w:t xml:space="preserve">24 of the </w:t>
      </w:r>
      <w:r w:rsidRPr="00EB0A38">
        <w:rPr>
          <w:i/>
        </w:rPr>
        <w:t xml:space="preserve">Safety, </w:t>
      </w:r>
      <w:r w:rsidRPr="00EB0A38">
        <w:rPr>
          <w:i/>
          <w:lang w:eastAsia="en-US"/>
        </w:rPr>
        <w:t>Rehabilitation and Compensation (Defence</w:t>
      </w:r>
      <w:r w:rsidR="008C775A">
        <w:rPr>
          <w:i/>
          <w:lang w:eastAsia="en-US"/>
        </w:rPr>
        <w:noBreakHyphen/>
      </w:r>
      <w:r w:rsidRPr="00EB0A38">
        <w:rPr>
          <w:i/>
          <w:lang w:eastAsia="en-US"/>
        </w:rPr>
        <w:t xml:space="preserve">related Claims) </w:t>
      </w:r>
      <w:r w:rsidRPr="00EB0A38">
        <w:rPr>
          <w:i/>
        </w:rPr>
        <w:t>Act 1988</w:t>
      </w:r>
      <w:r w:rsidRPr="00EB0A38">
        <w:t>; and</w:t>
      </w:r>
    </w:p>
    <w:p w14:paraId="02A70525" w14:textId="77777777" w:rsidR="004E7A3B" w:rsidRPr="00EB0A38" w:rsidRDefault="004E7A3B" w:rsidP="004E7A3B">
      <w:pPr>
        <w:pStyle w:val="paragraph"/>
      </w:pPr>
      <w:r w:rsidRPr="00EB0A38">
        <w:tab/>
        <w:t>(b)</w:t>
      </w:r>
      <w:r w:rsidRPr="00EB0A38">
        <w:tab/>
        <w:t>the payment is paid because of a claim the person makes on or before that day.</w:t>
      </w:r>
    </w:p>
    <w:p w14:paraId="5C7D11B7" w14:textId="77777777" w:rsidR="004E7A3B" w:rsidRPr="00EB0A38" w:rsidRDefault="004E7A3B" w:rsidP="004E7A3B">
      <w:pPr>
        <w:pStyle w:val="ActHead5"/>
      </w:pPr>
      <w:bookmarkStart w:id="454" w:name="_Toc179463927"/>
      <w:r w:rsidRPr="008C775A">
        <w:rPr>
          <w:rStyle w:val="CharSectno"/>
        </w:rPr>
        <w:t>67ZB</w:t>
      </w:r>
      <w:r w:rsidRPr="00EB0A38">
        <w:t xml:space="preserve">  Residence requirement</w:t>
      </w:r>
      <w:bookmarkEnd w:id="454"/>
    </w:p>
    <w:p w14:paraId="451D78F1" w14:textId="77777777" w:rsidR="004E7A3B" w:rsidRPr="00EB0A38" w:rsidRDefault="004E7A3B" w:rsidP="004E7A3B">
      <w:pPr>
        <w:pStyle w:val="subsection"/>
      </w:pPr>
      <w:r w:rsidRPr="00EB0A38">
        <w:tab/>
      </w:r>
      <w:r w:rsidRPr="00EB0A38">
        <w:tab/>
        <w:t>Despite sections</w:t>
      </w:r>
      <w:r w:rsidR="00F7061D" w:rsidRPr="00EB0A38">
        <w:t> </w:t>
      </w:r>
      <w:r w:rsidRPr="00EB0A38">
        <w:t>67V to 67ZA, this Division does not apply to a person on a day if the person does not reside in Australia on that day.</w:t>
      </w:r>
    </w:p>
    <w:p w14:paraId="16B58FC4" w14:textId="77777777" w:rsidR="0038719D" w:rsidRPr="00EB0A38" w:rsidRDefault="0038719D" w:rsidP="007579C9">
      <w:pPr>
        <w:pStyle w:val="ActHead2"/>
        <w:pageBreakBefore/>
      </w:pPr>
      <w:bookmarkStart w:id="455" w:name="_Toc179463928"/>
      <w:r w:rsidRPr="008C775A">
        <w:rPr>
          <w:rStyle w:val="CharPartNo"/>
        </w:rPr>
        <w:lastRenderedPageBreak/>
        <w:t>Part IIIJ</w:t>
      </w:r>
      <w:r w:rsidRPr="00EB0A38">
        <w:t>—</w:t>
      </w:r>
      <w:r w:rsidRPr="008C775A">
        <w:rPr>
          <w:rStyle w:val="CharPartText"/>
        </w:rPr>
        <w:t>Additional economic support payments</w:t>
      </w:r>
      <w:bookmarkEnd w:id="455"/>
    </w:p>
    <w:p w14:paraId="4E59205A" w14:textId="77777777" w:rsidR="0038719D" w:rsidRPr="00EB0A38" w:rsidRDefault="0038719D" w:rsidP="0038719D">
      <w:pPr>
        <w:pStyle w:val="ActHead3"/>
      </w:pPr>
      <w:bookmarkStart w:id="456" w:name="_Toc179463929"/>
      <w:r w:rsidRPr="008C775A">
        <w:rPr>
          <w:rStyle w:val="CharDivNo"/>
        </w:rPr>
        <w:t>Division 1</w:t>
      </w:r>
      <w:r w:rsidRPr="00EB0A38">
        <w:t>—</w:t>
      </w:r>
      <w:r w:rsidRPr="008C775A">
        <w:rPr>
          <w:rStyle w:val="CharDivText"/>
        </w:rPr>
        <w:t>Additional economic support payment 2020</w:t>
      </w:r>
      <w:bookmarkEnd w:id="456"/>
    </w:p>
    <w:p w14:paraId="4C3B07D8" w14:textId="77777777" w:rsidR="0038719D" w:rsidRPr="00EB0A38" w:rsidRDefault="0038719D" w:rsidP="0038719D">
      <w:pPr>
        <w:pStyle w:val="ActHead5"/>
      </w:pPr>
      <w:bookmarkStart w:id="457" w:name="_Toc179463930"/>
      <w:r w:rsidRPr="008C775A">
        <w:rPr>
          <w:rStyle w:val="CharSectno"/>
        </w:rPr>
        <w:t>67ZC</w:t>
      </w:r>
      <w:r w:rsidRPr="00EB0A38">
        <w:t xml:space="preserve">  Additional economic support payment 2020</w:t>
      </w:r>
      <w:bookmarkEnd w:id="457"/>
    </w:p>
    <w:p w14:paraId="0FA8B992" w14:textId="77777777" w:rsidR="0038719D" w:rsidRPr="00EB0A38" w:rsidRDefault="0038719D" w:rsidP="0038719D">
      <w:pPr>
        <w:pStyle w:val="SubsectionHead"/>
      </w:pPr>
      <w:r w:rsidRPr="00EB0A38">
        <w:t>Eligibility</w:t>
      </w:r>
    </w:p>
    <w:p w14:paraId="56E3D02F" w14:textId="77777777" w:rsidR="0038719D" w:rsidRPr="00EB0A38" w:rsidRDefault="0038719D" w:rsidP="0038719D">
      <w:pPr>
        <w:pStyle w:val="subsection"/>
      </w:pPr>
      <w:r w:rsidRPr="00EB0A38">
        <w:tab/>
        <w:t>(1)</w:t>
      </w:r>
      <w:r w:rsidRPr="00EB0A38">
        <w:tab/>
        <w:t>A person is eligible for an additional economic support payment 2020 if:</w:t>
      </w:r>
    </w:p>
    <w:p w14:paraId="7CB6731D" w14:textId="77777777" w:rsidR="0038719D" w:rsidRPr="00EB0A38" w:rsidRDefault="0038719D" w:rsidP="0038719D">
      <w:pPr>
        <w:pStyle w:val="paragraph"/>
      </w:pPr>
      <w:r w:rsidRPr="00EB0A38">
        <w:tab/>
        <w:t>(a)</w:t>
      </w:r>
      <w:r w:rsidRPr="00EB0A38">
        <w:tab/>
        <w:t xml:space="preserve">Division 3 applies to the person on </w:t>
      </w:r>
      <w:r w:rsidR="00126BD4" w:rsidRPr="00EB0A38">
        <w:t>27 November</w:t>
      </w:r>
      <w:r w:rsidRPr="00EB0A38">
        <w:t xml:space="preserve"> 2020; and</w:t>
      </w:r>
    </w:p>
    <w:p w14:paraId="7E6B09C8" w14:textId="77777777" w:rsidR="0038719D" w:rsidRPr="00EB0A38" w:rsidRDefault="0038719D" w:rsidP="0038719D">
      <w:pPr>
        <w:pStyle w:val="paragraph"/>
      </w:pPr>
      <w:r w:rsidRPr="00EB0A38">
        <w:tab/>
        <w:t>(b)</w:t>
      </w:r>
      <w:r w:rsidRPr="00EB0A38">
        <w:tab/>
        <w:t xml:space="preserve">the person does not receive a social security benefit in respect of </w:t>
      </w:r>
      <w:r w:rsidR="00126BD4" w:rsidRPr="00EB0A38">
        <w:t>27 November</w:t>
      </w:r>
      <w:r w:rsidRPr="00EB0A38">
        <w:t xml:space="preserve"> 2020; and</w:t>
      </w:r>
    </w:p>
    <w:p w14:paraId="6B632D5F" w14:textId="77777777" w:rsidR="0038719D" w:rsidRPr="00EB0A38" w:rsidRDefault="0038719D" w:rsidP="0038719D">
      <w:pPr>
        <w:pStyle w:val="paragraph"/>
      </w:pPr>
      <w:r w:rsidRPr="00EB0A38">
        <w:tab/>
        <w:t>(c)</w:t>
      </w:r>
      <w:r w:rsidRPr="00EB0A38">
        <w:tab/>
        <w:t xml:space="preserve">the person does not receive a social security pension in respect of </w:t>
      </w:r>
      <w:r w:rsidR="00126BD4" w:rsidRPr="00EB0A38">
        <w:t>27 November</w:t>
      </w:r>
      <w:r w:rsidRPr="00EB0A38">
        <w:t xml:space="preserve"> 2020; and</w:t>
      </w:r>
    </w:p>
    <w:p w14:paraId="56D08F1F" w14:textId="77777777" w:rsidR="0038719D" w:rsidRPr="00EB0A38" w:rsidRDefault="0038719D" w:rsidP="0038719D">
      <w:pPr>
        <w:pStyle w:val="paragraph"/>
      </w:pPr>
      <w:r w:rsidRPr="00EB0A38">
        <w:tab/>
        <w:t>(d)</w:t>
      </w:r>
      <w:r w:rsidRPr="00EB0A38">
        <w:tab/>
        <w:t xml:space="preserve">the person does not receive a payment under a prescribed educational scheme (within the meaning of the </w:t>
      </w:r>
      <w:r w:rsidRPr="00EB0A38">
        <w:rPr>
          <w:i/>
        </w:rPr>
        <w:t>Social Security Act 1991</w:t>
      </w:r>
      <w:r w:rsidRPr="00EB0A38">
        <w:t xml:space="preserve">) in respect of </w:t>
      </w:r>
      <w:r w:rsidR="00126BD4" w:rsidRPr="00EB0A38">
        <w:t>27 November</w:t>
      </w:r>
      <w:r w:rsidRPr="00EB0A38">
        <w:t xml:space="preserve"> 2020; and</w:t>
      </w:r>
    </w:p>
    <w:p w14:paraId="1A0F6A9C" w14:textId="77777777" w:rsidR="0038719D" w:rsidRPr="00EB0A38" w:rsidRDefault="0038719D" w:rsidP="0038719D">
      <w:pPr>
        <w:pStyle w:val="paragraph"/>
      </w:pPr>
      <w:r w:rsidRPr="00EB0A38">
        <w:tab/>
        <w:t>(e)</w:t>
      </w:r>
      <w:r w:rsidRPr="00EB0A38">
        <w:tab/>
        <w:t xml:space="preserve">the person is residing in Australia on </w:t>
      </w:r>
      <w:r w:rsidR="00126BD4" w:rsidRPr="00EB0A38">
        <w:t>27 November</w:t>
      </w:r>
      <w:r w:rsidRPr="00EB0A38">
        <w:t xml:space="preserve"> 2020.</w:t>
      </w:r>
    </w:p>
    <w:p w14:paraId="5C79AE0C" w14:textId="77777777" w:rsidR="0038719D" w:rsidRPr="00EB0A38" w:rsidRDefault="0038719D" w:rsidP="0038719D">
      <w:pPr>
        <w:pStyle w:val="SubsectionHead"/>
      </w:pPr>
      <w:r w:rsidRPr="00EB0A38">
        <w:t>Amount of payment</w:t>
      </w:r>
    </w:p>
    <w:p w14:paraId="4316F839" w14:textId="77777777" w:rsidR="0038719D" w:rsidRPr="00EB0A38" w:rsidRDefault="0038719D" w:rsidP="0038719D">
      <w:pPr>
        <w:pStyle w:val="subsection"/>
      </w:pPr>
      <w:r w:rsidRPr="00EB0A38">
        <w:tab/>
        <w:t>(2)</w:t>
      </w:r>
      <w:r w:rsidRPr="00EB0A38">
        <w:tab/>
        <w:t>The amount of a person’s additional economic support payment 2020 under this Division is $250.</w:t>
      </w:r>
    </w:p>
    <w:p w14:paraId="633D71D4" w14:textId="77777777" w:rsidR="0038719D" w:rsidRPr="00EB0A38" w:rsidRDefault="0038719D" w:rsidP="0038719D">
      <w:pPr>
        <w:pStyle w:val="ActHead5"/>
      </w:pPr>
      <w:bookmarkStart w:id="458" w:name="_Toc179463931"/>
      <w:r w:rsidRPr="008C775A">
        <w:rPr>
          <w:rStyle w:val="CharSectno"/>
        </w:rPr>
        <w:t>67ZD</w:t>
      </w:r>
      <w:r w:rsidRPr="00EB0A38">
        <w:t xml:space="preserve">  More than one entitlement</w:t>
      </w:r>
      <w:bookmarkEnd w:id="458"/>
    </w:p>
    <w:p w14:paraId="4744CB06" w14:textId="77777777" w:rsidR="0038719D" w:rsidRPr="00EB0A38" w:rsidRDefault="0038719D" w:rsidP="0038719D">
      <w:pPr>
        <w:pStyle w:val="subsection"/>
      </w:pPr>
      <w:r w:rsidRPr="00EB0A38">
        <w:tab/>
        <w:t>(1)</w:t>
      </w:r>
      <w:r w:rsidRPr="00EB0A38">
        <w:tab/>
        <w:t>A person may receive one payment only under this Division, regardless of how many times the person becomes eligible under section 67ZC.</w:t>
      </w:r>
    </w:p>
    <w:p w14:paraId="352D8C6F" w14:textId="77777777" w:rsidR="0038719D" w:rsidRPr="00EB0A38" w:rsidRDefault="0038719D" w:rsidP="0038719D">
      <w:pPr>
        <w:pStyle w:val="subsection"/>
      </w:pPr>
      <w:r w:rsidRPr="00EB0A38">
        <w:tab/>
        <w:t>(2)</w:t>
      </w:r>
      <w:r w:rsidRPr="00EB0A38">
        <w:tab/>
        <w:t>If:</w:t>
      </w:r>
    </w:p>
    <w:p w14:paraId="2F713D57" w14:textId="77777777" w:rsidR="0038719D" w:rsidRPr="00EB0A38" w:rsidRDefault="0038719D" w:rsidP="0038719D">
      <w:pPr>
        <w:pStyle w:val="paragraph"/>
      </w:pPr>
      <w:r w:rsidRPr="00EB0A38">
        <w:tab/>
        <w:t>(a)</w:t>
      </w:r>
      <w:r w:rsidRPr="00EB0A38">
        <w:tab/>
        <w:t>an additional economic support payment 2020 under Division 1 of Part 10 of the Family Assistance Act; or</w:t>
      </w:r>
    </w:p>
    <w:p w14:paraId="264B033B" w14:textId="77777777" w:rsidR="0038719D" w:rsidRPr="00EB0A38" w:rsidRDefault="0038719D" w:rsidP="0038719D">
      <w:pPr>
        <w:pStyle w:val="paragraph"/>
      </w:pPr>
      <w:r w:rsidRPr="00EB0A38">
        <w:tab/>
        <w:t>(b)</w:t>
      </w:r>
      <w:r w:rsidRPr="00EB0A38">
        <w:tab/>
        <w:t>an additional economic support payment 2020 under Division 1 of Part 2.6C of the Social Security Act;</w:t>
      </w:r>
    </w:p>
    <w:p w14:paraId="26C7B2FF" w14:textId="77777777" w:rsidR="0038719D" w:rsidRPr="00EB0A38" w:rsidRDefault="0038719D" w:rsidP="0038719D">
      <w:pPr>
        <w:pStyle w:val="subsection2"/>
      </w:pPr>
      <w:r w:rsidRPr="00EB0A38">
        <w:lastRenderedPageBreak/>
        <w:t>is paid to a person, no payment under this Division can be paid to the person.</w:t>
      </w:r>
    </w:p>
    <w:p w14:paraId="562A9BD4" w14:textId="77777777" w:rsidR="0038719D" w:rsidRPr="00EB0A38" w:rsidRDefault="0038719D" w:rsidP="0038719D">
      <w:pPr>
        <w:pStyle w:val="ActHead5"/>
      </w:pPr>
      <w:bookmarkStart w:id="459" w:name="_Toc179463932"/>
      <w:r w:rsidRPr="008C775A">
        <w:rPr>
          <w:rStyle w:val="CharSectno"/>
        </w:rPr>
        <w:t>67ZE</w:t>
      </w:r>
      <w:r w:rsidRPr="00EB0A38">
        <w:t xml:space="preserve">  Claim not required for additional economic support payment 2020</w:t>
      </w:r>
      <w:bookmarkEnd w:id="459"/>
    </w:p>
    <w:p w14:paraId="3BA900E3" w14:textId="77777777" w:rsidR="0038719D" w:rsidRPr="00EB0A38" w:rsidRDefault="0038719D" w:rsidP="0038719D">
      <w:pPr>
        <w:pStyle w:val="subsection"/>
      </w:pPr>
      <w:r w:rsidRPr="00EB0A38">
        <w:tab/>
      </w:r>
      <w:r w:rsidRPr="00EB0A38">
        <w:tab/>
        <w:t>A claim is not required for an additional economic support payment 2020 under this Division.</w:t>
      </w:r>
    </w:p>
    <w:p w14:paraId="5D93DB61" w14:textId="77777777" w:rsidR="0038719D" w:rsidRPr="00EB0A38" w:rsidRDefault="0038719D" w:rsidP="0038719D">
      <w:pPr>
        <w:pStyle w:val="ActHead5"/>
      </w:pPr>
      <w:bookmarkStart w:id="460" w:name="_Toc179463933"/>
      <w:r w:rsidRPr="008C775A">
        <w:rPr>
          <w:rStyle w:val="CharSectno"/>
        </w:rPr>
        <w:t>67ZF</w:t>
      </w:r>
      <w:r w:rsidRPr="00EB0A38">
        <w:t xml:space="preserve">  Payment of additional economic support payment 2020</w:t>
      </w:r>
      <w:bookmarkEnd w:id="460"/>
    </w:p>
    <w:p w14:paraId="0C540D0E" w14:textId="77777777" w:rsidR="0038719D" w:rsidRPr="00EB0A38" w:rsidRDefault="0038719D" w:rsidP="0038719D">
      <w:pPr>
        <w:pStyle w:val="subsection"/>
      </w:pPr>
      <w:r w:rsidRPr="00EB0A38">
        <w:tab/>
        <w:t>(1)</w:t>
      </w:r>
      <w:r w:rsidRPr="00EB0A38">
        <w:tab/>
        <w:t>If a person is eligible for an additional economic support payment 2020 under this Division, the Commission must, subject to subsection (2), pay the payment to the person in a single lump sum:</w:t>
      </w:r>
    </w:p>
    <w:p w14:paraId="0F858C62" w14:textId="77777777" w:rsidR="0038719D" w:rsidRPr="00EB0A38" w:rsidRDefault="0038719D" w:rsidP="0038719D">
      <w:pPr>
        <w:pStyle w:val="paragraph"/>
      </w:pPr>
      <w:r w:rsidRPr="00EB0A38">
        <w:tab/>
        <w:t>(a)</w:t>
      </w:r>
      <w:r w:rsidRPr="00EB0A38">
        <w:tab/>
        <w:t xml:space="preserve">on the date, occurring on or after </w:t>
      </w:r>
      <w:r w:rsidR="00126BD4" w:rsidRPr="00EB0A38">
        <w:t>27 November</w:t>
      </w:r>
      <w:r w:rsidRPr="00EB0A38">
        <w:t xml:space="preserve"> 2020, that the Commission considers to be the earliest date on which it is reasonably practicable for the payment to be paid; and</w:t>
      </w:r>
    </w:p>
    <w:p w14:paraId="11674B38" w14:textId="77777777" w:rsidR="0038719D" w:rsidRPr="00EB0A38" w:rsidRDefault="0038719D" w:rsidP="0038719D">
      <w:pPr>
        <w:pStyle w:val="paragraph"/>
      </w:pPr>
      <w:r w:rsidRPr="00EB0A38">
        <w:tab/>
        <w:t>(b)</w:t>
      </w:r>
      <w:r w:rsidRPr="00EB0A38">
        <w:tab/>
        <w:t>in such manner as the Commission considers appropriate.</w:t>
      </w:r>
    </w:p>
    <w:p w14:paraId="42BD5EFD" w14:textId="77777777" w:rsidR="0038719D" w:rsidRPr="00EB0A38" w:rsidRDefault="0038719D" w:rsidP="0038719D">
      <w:pPr>
        <w:pStyle w:val="subsection"/>
      </w:pPr>
      <w:r w:rsidRPr="00EB0A38">
        <w:tab/>
        <w:t>(2)</w:t>
      </w:r>
      <w:r w:rsidRPr="00EB0A38">
        <w:tab/>
        <w:t>The Commission must not pay the payment on or after 1 July 2023.</w:t>
      </w:r>
    </w:p>
    <w:p w14:paraId="75F1D9DD" w14:textId="77777777" w:rsidR="0038719D" w:rsidRPr="00EB0A38" w:rsidRDefault="009C4634" w:rsidP="007579C9">
      <w:pPr>
        <w:pStyle w:val="ActHead3"/>
        <w:pageBreakBefore/>
      </w:pPr>
      <w:bookmarkStart w:id="461" w:name="_Toc179463934"/>
      <w:r w:rsidRPr="008C775A">
        <w:rPr>
          <w:rStyle w:val="CharDivNo"/>
        </w:rPr>
        <w:lastRenderedPageBreak/>
        <w:t>Division 2</w:t>
      </w:r>
      <w:r w:rsidR="0038719D" w:rsidRPr="00EB0A38">
        <w:t>—</w:t>
      </w:r>
      <w:r w:rsidR="0038719D" w:rsidRPr="008C775A">
        <w:rPr>
          <w:rStyle w:val="CharDivText"/>
        </w:rPr>
        <w:t>Additional economic support payment 2021</w:t>
      </w:r>
      <w:bookmarkEnd w:id="461"/>
    </w:p>
    <w:p w14:paraId="5A3FD7D6" w14:textId="77777777" w:rsidR="0038719D" w:rsidRPr="00EB0A38" w:rsidRDefault="0038719D" w:rsidP="0038719D">
      <w:pPr>
        <w:pStyle w:val="ActHead5"/>
      </w:pPr>
      <w:bookmarkStart w:id="462" w:name="_Toc179463935"/>
      <w:r w:rsidRPr="008C775A">
        <w:rPr>
          <w:rStyle w:val="CharSectno"/>
        </w:rPr>
        <w:t>67ZG</w:t>
      </w:r>
      <w:r w:rsidRPr="00EB0A38">
        <w:t xml:space="preserve">  Additional economic support payment 2021</w:t>
      </w:r>
      <w:bookmarkEnd w:id="462"/>
    </w:p>
    <w:p w14:paraId="5E4823F4" w14:textId="77777777" w:rsidR="0038719D" w:rsidRPr="00EB0A38" w:rsidRDefault="0038719D" w:rsidP="0038719D">
      <w:pPr>
        <w:pStyle w:val="SubsectionHead"/>
      </w:pPr>
      <w:r w:rsidRPr="00EB0A38">
        <w:t>Eligibility</w:t>
      </w:r>
    </w:p>
    <w:p w14:paraId="1098211C" w14:textId="77777777" w:rsidR="0038719D" w:rsidRPr="00EB0A38" w:rsidRDefault="0038719D" w:rsidP="0038719D">
      <w:pPr>
        <w:pStyle w:val="subsection"/>
      </w:pPr>
      <w:r w:rsidRPr="00EB0A38">
        <w:tab/>
        <w:t>(1)</w:t>
      </w:r>
      <w:r w:rsidRPr="00EB0A38">
        <w:tab/>
        <w:t>A person is eligible for an additional economic support payment 2021 if:</w:t>
      </w:r>
    </w:p>
    <w:p w14:paraId="373ADE01" w14:textId="77777777" w:rsidR="0038719D" w:rsidRPr="00EB0A38" w:rsidRDefault="0038719D" w:rsidP="0038719D">
      <w:pPr>
        <w:pStyle w:val="paragraph"/>
      </w:pPr>
      <w:r w:rsidRPr="00EB0A38">
        <w:tab/>
        <w:t>(a)</w:t>
      </w:r>
      <w:r w:rsidRPr="00EB0A38">
        <w:tab/>
        <w:t>Division 3 applies to the person on 26 February 2021; and</w:t>
      </w:r>
    </w:p>
    <w:p w14:paraId="686393FE" w14:textId="77777777" w:rsidR="0038719D" w:rsidRPr="00EB0A38" w:rsidRDefault="0038719D" w:rsidP="0038719D">
      <w:pPr>
        <w:pStyle w:val="paragraph"/>
      </w:pPr>
      <w:r w:rsidRPr="00EB0A38">
        <w:tab/>
        <w:t>(b)</w:t>
      </w:r>
      <w:r w:rsidRPr="00EB0A38">
        <w:tab/>
        <w:t>the person does not receive a social security benefit in respect of 26 February 2021; and</w:t>
      </w:r>
    </w:p>
    <w:p w14:paraId="4F3169FD" w14:textId="77777777" w:rsidR="0038719D" w:rsidRPr="00EB0A38" w:rsidRDefault="0038719D" w:rsidP="0038719D">
      <w:pPr>
        <w:pStyle w:val="paragraph"/>
      </w:pPr>
      <w:r w:rsidRPr="00EB0A38">
        <w:tab/>
        <w:t>(c)</w:t>
      </w:r>
      <w:r w:rsidRPr="00EB0A38">
        <w:tab/>
        <w:t>the person does not receive a social security pension in respect of 26 February 2021; and</w:t>
      </w:r>
    </w:p>
    <w:p w14:paraId="35BBEC46" w14:textId="77777777" w:rsidR="0038719D" w:rsidRPr="00EB0A38" w:rsidRDefault="0038719D" w:rsidP="0038719D">
      <w:pPr>
        <w:pStyle w:val="paragraph"/>
      </w:pPr>
      <w:r w:rsidRPr="00EB0A38">
        <w:tab/>
        <w:t>(d)</w:t>
      </w:r>
      <w:r w:rsidRPr="00EB0A38">
        <w:tab/>
        <w:t xml:space="preserve">the person does not receive a payment under a prescribed educational scheme (within the meaning of the </w:t>
      </w:r>
      <w:r w:rsidRPr="00EB0A38">
        <w:rPr>
          <w:i/>
        </w:rPr>
        <w:t>Social Security Act 1991</w:t>
      </w:r>
      <w:r w:rsidRPr="00EB0A38">
        <w:t>) in respect of 26 February 2021; and</w:t>
      </w:r>
    </w:p>
    <w:p w14:paraId="0563F959" w14:textId="77777777" w:rsidR="0038719D" w:rsidRPr="00EB0A38" w:rsidRDefault="0038719D" w:rsidP="0038719D">
      <w:pPr>
        <w:pStyle w:val="paragraph"/>
      </w:pPr>
      <w:r w:rsidRPr="00EB0A38">
        <w:tab/>
        <w:t>(e)</w:t>
      </w:r>
      <w:r w:rsidRPr="00EB0A38">
        <w:tab/>
        <w:t>the person is residing in Australia on 26 February 2021.</w:t>
      </w:r>
    </w:p>
    <w:p w14:paraId="67617C7C" w14:textId="77777777" w:rsidR="0038719D" w:rsidRPr="00EB0A38" w:rsidRDefault="0038719D" w:rsidP="0038719D">
      <w:pPr>
        <w:pStyle w:val="SubsectionHead"/>
      </w:pPr>
      <w:r w:rsidRPr="00EB0A38">
        <w:t>Amount of payment</w:t>
      </w:r>
    </w:p>
    <w:p w14:paraId="21F180E2" w14:textId="77777777" w:rsidR="0038719D" w:rsidRPr="00EB0A38" w:rsidRDefault="0038719D" w:rsidP="0038719D">
      <w:pPr>
        <w:pStyle w:val="subsection"/>
      </w:pPr>
      <w:r w:rsidRPr="00EB0A38">
        <w:tab/>
        <w:t>(2)</w:t>
      </w:r>
      <w:r w:rsidRPr="00EB0A38">
        <w:tab/>
        <w:t>The amount of a person’s additional economic support payment 2021 under this Division is $250.</w:t>
      </w:r>
    </w:p>
    <w:p w14:paraId="48EA1DCA" w14:textId="77777777" w:rsidR="0038719D" w:rsidRPr="00EB0A38" w:rsidRDefault="0038719D" w:rsidP="0038719D">
      <w:pPr>
        <w:pStyle w:val="ActHead5"/>
      </w:pPr>
      <w:bookmarkStart w:id="463" w:name="_Toc179463936"/>
      <w:r w:rsidRPr="008C775A">
        <w:rPr>
          <w:rStyle w:val="CharSectno"/>
        </w:rPr>
        <w:t>67ZH</w:t>
      </w:r>
      <w:r w:rsidRPr="00EB0A38">
        <w:t xml:space="preserve">  More than one entitlement</w:t>
      </w:r>
      <w:bookmarkEnd w:id="463"/>
    </w:p>
    <w:p w14:paraId="5885B75B" w14:textId="77777777" w:rsidR="0038719D" w:rsidRPr="00EB0A38" w:rsidRDefault="0038719D" w:rsidP="0038719D">
      <w:pPr>
        <w:pStyle w:val="subsection"/>
      </w:pPr>
      <w:r w:rsidRPr="00EB0A38">
        <w:tab/>
        <w:t>(1)</w:t>
      </w:r>
      <w:r w:rsidRPr="00EB0A38">
        <w:tab/>
        <w:t>A person may receive one payment only under this Division, regardless of how many times the person becomes eligible under section 67ZG.</w:t>
      </w:r>
    </w:p>
    <w:p w14:paraId="1CD80A42" w14:textId="77777777" w:rsidR="0038719D" w:rsidRPr="00EB0A38" w:rsidRDefault="0038719D" w:rsidP="0038719D">
      <w:pPr>
        <w:pStyle w:val="subsection"/>
      </w:pPr>
      <w:r w:rsidRPr="00EB0A38">
        <w:tab/>
        <w:t>(2)</w:t>
      </w:r>
      <w:r w:rsidRPr="00EB0A38">
        <w:tab/>
        <w:t>If:</w:t>
      </w:r>
    </w:p>
    <w:p w14:paraId="270E448B" w14:textId="77777777" w:rsidR="0038719D" w:rsidRPr="00EB0A38" w:rsidRDefault="0038719D" w:rsidP="0038719D">
      <w:pPr>
        <w:pStyle w:val="paragraph"/>
      </w:pPr>
      <w:r w:rsidRPr="00EB0A38">
        <w:tab/>
        <w:t>(a)</w:t>
      </w:r>
      <w:r w:rsidRPr="00EB0A38">
        <w:tab/>
        <w:t xml:space="preserve">an additional economic support payment 2021 under </w:t>
      </w:r>
      <w:r w:rsidR="009C4634" w:rsidRPr="00EB0A38">
        <w:t>Division 2</w:t>
      </w:r>
      <w:r w:rsidRPr="00EB0A38">
        <w:t xml:space="preserve"> of Part 10 of the Family Assistance Act; or</w:t>
      </w:r>
    </w:p>
    <w:p w14:paraId="696855AC" w14:textId="77777777" w:rsidR="0038719D" w:rsidRPr="00EB0A38" w:rsidRDefault="0038719D" w:rsidP="0038719D">
      <w:pPr>
        <w:pStyle w:val="paragraph"/>
      </w:pPr>
      <w:r w:rsidRPr="00EB0A38">
        <w:tab/>
        <w:t>(b)</w:t>
      </w:r>
      <w:r w:rsidRPr="00EB0A38">
        <w:tab/>
        <w:t xml:space="preserve">an additional economic support payment 2021 under </w:t>
      </w:r>
      <w:r w:rsidR="009C4634" w:rsidRPr="00EB0A38">
        <w:t>Division 2</w:t>
      </w:r>
      <w:r w:rsidRPr="00EB0A38">
        <w:t xml:space="preserve"> of Part 2.6C of the Social Security Act;</w:t>
      </w:r>
    </w:p>
    <w:p w14:paraId="62AB84C5" w14:textId="77777777" w:rsidR="0038719D" w:rsidRPr="00EB0A38" w:rsidRDefault="0038719D" w:rsidP="0038719D">
      <w:pPr>
        <w:pStyle w:val="subsection2"/>
      </w:pPr>
      <w:r w:rsidRPr="00EB0A38">
        <w:t>is paid to a person, no payment under this Division can be paid to the person.</w:t>
      </w:r>
    </w:p>
    <w:p w14:paraId="691158DF" w14:textId="77777777" w:rsidR="0038719D" w:rsidRPr="00EB0A38" w:rsidRDefault="0038719D" w:rsidP="0038719D">
      <w:pPr>
        <w:pStyle w:val="ActHead5"/>
      </w:pPr>
      <w:bookmarkStart w:id="464" w:name="_Toc179463937"/>
      <w:r w:rsidRPr="008C775A">
        <w:rPr>
          <w:rStyle w:val="CharSectno"/>
        </w:rPr>
        <w:lastRenderedPageBreak/>
        <w:t>67ZI</w:t>
      </w:r>
      <w:r w:rsidRPr="00EB0A38">
        <w:t xml:space="preserve">  Claim not required for additional economic support payment 2021</w:t>
      </w:r>
      <w:bookmarkEnd w:id="464"/>
    </w:p>
    <w:p w14:paraId="598B6503" w14:textId="77777777" w:rsidR="0038719D" w:rsidRPr="00EB0A38" w:rsidRDefault="0038719D" w:rsidP="0038719D">
      <w:pPr>
        <w:pStyle w:val="subsection"/>
      </w:pPr>
      <w:r w:rsidRPr="00EB0A38">
        <w:tab/>
      </w:r>
      <w:r w:rsidRPr="00EB0A38">
        <w:tab/>
        <w:t>A claim is not required for an additional economic support payment 2021 under this Division.</w:t>
      </w:r>
    </w:p>
    <w:p w14:paraId="53AF038C" w14:textId="77777777" w:rsidR="0038719D" w:rsidRPr="00EB0A38" w:rsidRDefault="0038719D" w:rsidP="0038719D">
      <w:pPr>
        <w:pStyle w:val="ActHead5"/>
      </w:pPr>
      <w:bookmarkStart w:id="465" w:name="_Toc179463938"/>
      <w:r w:rsidRPr="008C775A">
        <w:rPr>
          <w:rStyle w:val="CharSectno"/>
        </w:rPr>
        <w:t>67ZJ</w:t>
      </w:r>
      <w:r w:rsidRPr="00EB0A38">
        <w:t xml:space="preserve">  Payment of additional economic support payment 2021</w:t>
      </w:r>
      <w:bookmarkEnd w:id="465"/>
    </w:p>
    <w:p w14:paraId="7C27FB6E" w14:textId="77777777" w:rsidR="0038719D" w:rsidRPr="00EB0A38" w:rsidRDefault="0038719D" w:rsidP="0038719D">
      <w:pPr>
        <w:pStyle w:val="subsection"/>
      </w:pPr>
      <w:r w:rsidRPr="00EB0A38">
        <w:tab/>
        <w:t>(1)</w:t>
      </w:r>
      <w:r w:rsidRPr="00EB0A38">
        <w:tab/>
        <w:t>If a person is eligible for an additional economic support payment 2021 under this Division, the Commission must, subject to subsection (2), pay the payment to the person in a single lump sum:</w:t>
      </w:r>
    </w:p>
    <w:p w14:paraId="24E5A88B" w14:textId="77777777" w:rsidR="0038719D" w:rsidRPr="00EB0A38" w:rsidRDefault="0038719D" w:rsidP="0038719D">
      <w:pPr>
        <w:pStyle w:val="paragraph"/>
      </w:pPr>
      <w:r w:rsidRPr="00EB0A38">
        <w:tab/>
        <w:t>(a)</w:t>
      </w:r>
      <w:r w:rsidRPr="00EB0A38">
        <w:tab/>
        <w:t>on the date, occurring on or after 26 February 2021, that the Commission considers to be the earliest date on which it is reasonably practicable for the payment to be paid; and</w:t>
      </w:r>
    </w:p>
    <w:p w14:paraId="197FA075" w14:textId="77777777" w:rsidR="0038719D" w:rsidRPr="00EB0A38" w:rsidRDefault="0038719D" w:rsidP="0038719D">
      <w:pPr>
        <w:pStyle w:val="paragraph"/>
      </w:pPr>
      <w:r w:rsidRPr="00EB0A38">
        <w:tab/>
        <w:t>(b)</w:t>
      </w:r>
      <w:r w:rsidRPr="00EB0A38">
        <w:tab/>
        <w:t>in such manner as the Commission considers appropriate.</w:t>
      </w:r>
    </w:p>
    <w:p w14:paraId="503B78AD" w14:textId="77777777" w:rsidR="0038719D" w:rsidRPr="00EB0A38" w:rsidRDefault="0038719D" w:rsidP="0038719D">
      <w:pPr>
        <w:pStyle w:val="subsection"/>
      </w:pPr>
      <w:r w:rsidRPr="00EB0A38">
        <w:tab/>
        <w:t>(2)</w:t>
      </w:r>
      <w:r w:rsidRPr="00EB0A38">
        <w:tab/>
        <w:t>The Commission must not pay the payment on or after 1 July 2023.</w:t>
      </w:r>
    </w:p>
    <w:p w14:paraId="14916C54" w14:textId="77777777" w:rsidR="0038719D" w:rsidRPr="00EB0A38" w:rsidRDefault="0038719D" w:rsidP="007579C9">
      <w:pPr>
        <w:pStyle w:val="ActHead3"/>
        <w:pageBreakBefore/>
      </w:pPr>
      <w:bookmarkStart w:id="466" w:name="_Toc179463939"/>
      <w:r w:rsidRPr="008C775A">
        <w:rPr>
          <w:rStyle w:val="CharDivNo"/>
        </w:rPr>
        <w:lastRenderedPageBreak/>
        <w:t>Division 3</w:t>
      </w:r>
      <w:r w:rsidRPr="00EB0A38">
        <w:t>—</w:t>
      </w:r>
      <w:r w:rsidRPr="008C775A">
        <w:rPr>
          <w:rStyle w:val="CharDivText"/>
        </w:rPr>
        <w:t>Eligibility</w:t>
      </w:r>
      <w:bookmarkEnd w:id="466"/>
    </w:p>
    <w:p w14:paraId="29F58013" w14:textId="77777777" w:rsidR="0038719D" w:rsidRPr="00EB0A38" w:rsidRDefault="0038719D" w:rsidP="0038719D">
      <w:pPr>
        <w:pStyle w:val="ActHead5"/>
      </w:pPr>
      <w:bookmarkStart w:id="467" w:name="_Toc179463940"/>
      <w:r w:rsidRPr="008C775A">
        <w:rPr>
          <w:rStyle w:val="CharSectno"/>
        </w:rPr>
        <w:t>67ZK</w:t>
      </w:r>
      <w:r w:rsidRPr="00EB0A38">
        <w:t xml:space="preserve">  Purpose of this Division</w:t>
      </w:r>
      <w:bookmarkEnd w:id="467"/>
    </w:p>
    <w:p w14:paraId="4A3F1D29" w14:textId="77777777" w:rsidR="0038719D" w:rsidRPr="00EB0A38" w:rsidRDefault="0038719D" w:rsidP="0038719D">
      <w:pPr>
        <w:pStyle w:val="subsection"/>
      </w:pPr>
      <w:r w:rsidRPr="00EB0A38">
        <w:tab/>
      </w:r>
      <w:r w:rsidRPr="00EB0A38">
        <w:tab/>
        <w:t>This Division applies for the purposes of paragraphs 67ZC(1)(a) and 67ZG(1)(a).</w:t>
      </w:r>
    </w:p>
    <w:p w14:paraId="724E99F0" w14:textId="77777777" w:rsidR="0038719D" w:rsidRPr="00EB0A38" w:rsidRDefault="0038719D" w:rsidP="0038719D">
      <w:pPr>
        <w:pStyle w:val="ActHead5"/>
      </w:pPr>
      <w:bookmarkStart w:id="468" w:name="_Toc179463941"/>
      <w:r w:rsidRPr="008C775A">
        <w:rPr>
          <w:rStyle w:val="CharSectno"/>
        </w:rPr>
        <w:t>67ZL</w:t>
      </w:r>
      <w:r w:rsidRPr="00EB0A38">
        <w:t xml:space="preserve">  Payments under this Act</w:t>
      </w:r>
      <w:bookmarkEnd w:id="468"/>
    </w:p>
    <w:p w14:paraId="4C74898B" w14:textId="77777777" w:rsidR="0038719D" w:rsidRPr="00EB0A38" w:rsidRDefault="0038719D" w:rsidP="0038719D">
      <w:pPr>
        <w:pStyle w:val="SubsectionHead"/>
      </w:pPr>
      <w:r w:rsidRPr="00EB0A38">
        <w:t>Service pension or income support supplement</w:t>
      </w:r>
    </w:p>
    <w:p w14:paraId="2DCD6EFE" w14:textId="77777777" w:rsidR="0038719D" w:rsidRPr="00EB0A38" w:rsidRDefault="0038719D" w:rsidP="0038719D">
      <w:pPr>
        <w:pStyle w:val="subsection"/>
      </w:pPr>
      <w:r w:rsidRPr="00EB0A38">
        <w:tab/>
        <w:t>(1)</w:t>
      </w:r>
      <w:r w:rsidRPr="00EB0A38">
        <w:tab/>
        <w:t>This Division applies to a person on a day if service pension or income support supplement is payable to the person on that day.</w:t>
      </w:r>
    </w:p>
    <w:p w14:paraId="3D27C36A" w14:textId="77777777" w:rsidR="0038719D" w:rsidRPr="00EB0A38" w:rsidRDefault="0038719D" w:rsidP="0038719D">
      <w:pPr>
        <w:pStyle w:val="subsection"/>
      </w:pPr>
      <w:r w:rsidRPr="00EB0A38">
        <w:tab/>
        <w:t>(2)</w:t>
      </w:r>
      <w:r w:rsidRPr="00EB0A38">
        <w:tab/>
        <w:t xml:space="preserve">For the purposes of subsection (1), and without limiting that subsection, service pension or income support supplement is taken to be payable to a person on a day (the </w:t>
      </w:r>
      <w:r w:rsidRPr="00EB0A38">
        <w:rPr>
          <w:b/>
          <w:i/>
        </w:rPr>
        <w:t>test day</w:t>
      </w:r>
      <w:r w:rsidRPr="00EB0A38">
        <w:t>) if:</w:t>
      </w:r>
    </w:p>
    <w:p w14:paraId="39809BBD" w14:textId="77777777" w:rsidR="0038719D" w:rsidRPr="00EB0A38" w:rsidRDefault="0038719D" w:rsidP="0038719D">
      <w:pPr>
        <w:pStyle w:val="paragraph"/>
      </w:pPr>
      <w:r w:rsidRPr="00EB0A38">
        <w:tab/>
        <w:t>(a)</w:t>
      </w:r>
      <w:r w:rsidRPr="00EB0A38">
        <w:tab/>
        <w:t xml:space="preserve">service pension or income support supplement ceases to be payable to the person on a day (the </w:t>
      </w:r>
      <w:r w:rsidRPr="00EB0A38">
        <w:rPr>
          <w:b/>
          <w:i/>
        </w:rPr>
        <w:t>cessation day</w:t>
      </w:r>
      <w:r w:rsidRPr="00EB0A38">
        <w:t>) occurring on or before the test day; and</w:t>
      </w:r>
    </w:p>
    <w:p w14:paraId="15E38086" w14:textId="77777777" w:rsidR="0038719D" w:rsidRPr="00EB0A38" w:rsidRDefault="0038719D" w:rsidP="0038719D">
      <w:pPr>
        <w:pStyle w:val="paragraph"/>
      </w:pPr>
      <w:r w:rsidRPr="00EB0A38">
        <w:tab/>
        <w:t>(b)</w:t>
      </w:r>
      <w:r w:rsidRPr="00EB0A38">
        <w:tab/>
        <w:t>that cessation occurs because of employment income the person or the person’s partner earns, derives or receives (either alone or in combination with any other ordinary income earned, derived or received by the person or the person’s partner); and</w:t>
      </w:r>
    </w:p>
    <w:p w14:paraId="53C64682" w14:textId="77777777" w:rsidR="0038719D" w:rsidRPr="00EB0A38" w:rsidRDefault="0038719D" w:rsidP="0038719D">
      <w:pPr>
        <w:pStyle w:val="paragraph"/>
      </w:pPr>
      <w:r w:rsidRPr="00EB0A38">
        <w:tab/>
        <w:t>(c)</w:t>
      </w:r>
      <w:r w:rsidRPr="00EB0A38">
        <w:tab/>
        <w:t>were it not for the employment income, or the combined income, referred to in paragraph (b), the pension or supplement would be payable to the person throughout the period:</w:t>
      </w:r>
    </w:p>
    <w:p w14:paraId="788BBB0C" w14:textId="77777777" w:rsidR="0038719D" w:rsidRPr="00EB0A38" w:rsidRDefault="0038719D" w:rsidP="0038719D">
      <w:pPr>
        <w:pStyle w:val="paragraphsub"/>
      </w:pPr>
      <w:r w:rsidRPr="00EB0A38">
        <w:tab/>
        <w:t>(i)</w:t>
      </w:r>
      <w:r w:rsidRPr="00EB0A38">
        <w:tab/>
        <w:t>starting on the cessation day; and</w:t>
      </w:r>
    </w:p>
    <w:p w14:paraId="2393A2B0" w14:textId="77777777" w:rsidR="0038719D" w:rsidRPr="00EB0A38" w:rsidRDefault="0038719D" w:rsidP="0038719D">
      <w:pPr>
        <w:pStyle w:val="paragraphsub"/>
      </w:pPr>
      <w:r w:rsidRPr="00EB0A38">
        <w:tab/>
        <w:t>(ii)</w:t>
      </w:r>
      <w:r w:rsidRPr="00EB0A38">
        <w:tab/>
        <w:t>ending on the test day; and</w:t>
      </w:r>
    </w:p>
    <w:p w14:paraId="71D4FFFE" w14:textId="77777777" w:rsidR="0038719D" w:rsidRPr="00EB0A38" w:rsidRDefault="0038719D" w:rsidP="0038719D">
      <w:pPr>
        <w:pStyle w:val="paragraph"/>
      </w:pPr>
      <w:r w:rsidRPr="00EB0A38">
        <w:tab/>
        <w:t>(d)</w:t>
      </w:r>
      <w:r w:rsidRPr="00EB0A38">
        <w:tab/>
        <w:t>the cessation day occurs no earlier than 12 weeks before the test day.</w:t>
      </w:r>
    </w:p>
    <w:p w14:paraId="136DAD1C" w14:textId="77777777" w:rsidR="0038719D" w:rsidRPr="00EB0A38" w:rsidRDefault="0038719D" w:rsidP="0038719D">
      <w:pPr>
        <w:pStyle w:val="SubsectionHead"/>
      </w:pPr>
      <w:r w:rsidRPr="00EB0A38">
        <w:lastRenderedPageBreak/>
        <w:t>Disability pension or war widow’s/widower’s pension under Part II or IV</w:t>
      </w:r>
    </w:p>
    <w:p w14:paraId="7196CC22" w14:textId="77777777" w:rsidR="0038719D" w:rsidRPr="00EB0A38" w:rsidRDefault="0038719D" w:rsidP="0038719D">
      <w:pPr>
        <w:pStyle w:val="subsection"/>
      </w:pPr>
      <w:r w:rsidRPr="00EB0A38">
        <w:tab/>
        <w:t>(3)</w:t>
      </w:r>
      <w:r w:rsidRPr="00EB0A38">
        <w:tab/>
        <w:t>This Division applies to a person on a day if:</w:t>
      </w:r>
    </w:p>
    <w:p w14:paraId="412220B3" w14:textId="77777777" w:rsidR="0038719D" w:rsidRPr="00EB0A38" w:rsidRDefault="0038719D" w:rsidP="0038719D">
      <w:pPr>
        <w:pStyle w:val="paragraph"/>
      </w:pPr>
      <w:r w:rsidRPr="00EB0A38">
        <w:tab/>
        <w:t>(a)</w:t>
      </w:r>
      <w:r w:rsidRPr="00EB0A38">
        <w:tab/>
        <w:t>the person receives for that day a pension under Part II or IV at a rate determined under or by reference to section 22, 23, 24, 25 or 27; and</w:t>
      </w:r>
    </w:p>
    <w:p w14:paraId="554D3FAE" w14:textId="77777777" w:rsidR="0038719D" w:rsidRPr="00EB0A38" w:rsidRDefault="0038719D" w:rsidP="0038719D">
      <w:pPr>
        <w:pStyle w:val="paragraph"/>
      </w:pPr>
      <w:r w:rsidRPr="00EB0A38">
        <w:tab/>
        <w:t>(b)</w:t>
      </w:r>
      <w:r w:rsidRPr="00EB0A38">
        <w:tab/>
        <w:t>the person’s rate of the pension is greater than nil for that day.</w:t>
      </w:r>
    </w:p>
    <w:p w14:paraId="0F90C916" w14:textId="77777777" w:rsidR="0038719D" w:rsidRPr="00EB0A38" w:rsidRDefault="0038719D" w:rsidP="0038719D">
      <w:pPr>
        <w:pStyle w:val="subsection"/>
      </w:pPr>
      <w:r w:rsidRPr="00EB0A38">
        <w:tab/>
        <w:t>(4)</w:t>
      </w:r>
      <w:r w:rsidRPr="00EB0A38">
        <w:tab/>
        <w:t>This Division applies to a person on a day if:</w:t>
      </w:r>
    </w:p>
    <w:p w14:paraId="407F006C" w14:textId="77777777" w:rsidR="0038719D" w:rsidRPr="00EB0A38" w:rsidRDefault="0038719D" w:rsidP="0038719D">
      <w:pPr>
        <w:pStyle w:val="paragraph"/>
      </w:pPr>
      <w:r w:rsidRPr="00EB0A38">
        <w:tab/>
        <w:t>(a)</w:t>
      </w:r>
      <w:r w:rsidRPr="00EB0A38">
        <w:tab/>
        <w:t>the person receives for that day a pension under Part II or IV at a rate determined under or by reference to subsection 30(1); and</w:t>
      </w:r>
    </w:p>
    <w:p w14:paraId="6340083F" w14:textId="77777777" w:rsidR="0038719D" w:rsidRPr="00EB0A38" w:rsidRDefault="0038719D" w:rsidP="0038719D">
      <w:pPr>
        <w:pStyle w:val="paragraph"/>
      </w:pPr>
      <w:r w:rsidRPr="00EB0A38">
        <w:tab/>
        <w:t>(b)</w:t>
      </w:r>
      <w:r w:rsidRPr="00EB0A38">
        <w:tab/>
        <w:t>the person’s rate of the pension is greater than nil for that day.</w:t>
      </w:r>
    </w:p>
    <w:p w14:paraId="2A895100" w14:textId="77777777" w:rsidR="0038719D" w:rsidRPr="00EB0A38" w:rsidRDefault="0038719D" w:rsidP="0038719D">
      <w:pPr>
        <w:pStyle w:val="subsection"/>
      </w:pPr>
      <w:r w:rsidRPr="00EB0A38">
        <w:tab/>
        <w:t>(5)</w:t>
      </w:r>
      <w:r w:rsidRPr="00EB0A38">
        <w:tab/>
        <w:t>For the purposes of subsections (3) and (4), a person is taken to receive a pension under Part II or IV at a rate greater than nil even if the person’s rate would be nil, or pension would not be payable, merely because the rate is reduced, or pension is not payable, under Division 4, 5 or 5A of Part II or section 74.</w:t>
      </w:r>
    </w:p>
    <w:p w14:paraId="70F526FE" w14:textId="77777777" w:rsidR="0038719D" w:rsidRPr="00EB0A38" w:rsidRDefault="0038719D" w:rsidP="0038719D">
      <w:pPr>
        <w:pStyle w:val="SubsectionHead"/>
      </w:pPr>
      <w:r w:rsidRPr="00EB0A38">
        <w:t>Veteran payment</w:t>
      </w:r>
    </w:p>
    <w:p w14:paraId="07E5CEBF" w14:textId="77777777" w:rsidR="0038719D" w:rsidRPr="00EB0A38" w:rsidRDefault="0038719D" w:rsidP="0038719D">
      <w:pPr>
        <w:pStyle w:val="subsection"/>
      </w:pPr>
      <w:r w:rsidRPr="00EB0A38">
        <w:tab/>
        <w:t>(6)</w:t>
      </w:r>
      <w:r w:rsidRPr="00EB0A38">
        <w:tab/>
        <w:t>This Division applies to a person on a day if:</w:t>
      </w:r>
    </w:p>
    <w:p w14:paraId="16391B3A" w14:textId="77777777" w:rsidR="0038719D" w:rsidRPr="00EB0A38" w:rsidRDefault="0038719D" w:rsidP="0038719D">
      <w:pPr>
        <w:pStyle w:val="paragraph"/>
      </w:pPr>
      <w:r w:rsidRPr="00EB0A38">
        <w:tab/>
        <w:t>(a)</w:t>
      </w:r>
      <w:r w:rsidRPr="00EB0A38">
        <w:tab/>
        <w:t>veteran payment is payable to the person on that day; and</w:t>
      </w:r>
    </w:p>
    <w:p w14:paraId="27D64F7F" w14:textId="77777777" w:rsidR="0038719D" w:rsidRPr="00EB0A38" w:rsidRDefault="0038719D" w:rsidP="0038719D">
      <w:pPr>
        <w:pStyle w:val="paragraph"/>
      </w:pPr>
      <w:r w:rsidRPr="00EB0A38">
        <w:tab/>
        <w:t>(b)</w:t>
      </w:r>
      <w:r w:rsidRPr="00EB0A38">
        <w:tab/>
        <w:t>veteran payment is so payable because of a claim made on or before that day.</w:t>
      </w:r>
    </w:p>
    <w:p w14:paraId="63B4834A" w14:textId="77777777" w:rsidR="0038719D" w:rsidRPr="00EB0A38" w:rsidRDefault="0038719D" w:rsidP="0038719D">
      <w:pPr>
        <w:pStyle w:val="ActHead5"/>
      </w:pPr>
      <w:bookmarkStart w:id="469" w:name="_Toc179463942"/>
      <w:r w:rsidRPr="008C775A">
        <w:rPr>
          <w:rStyle w:val="CharSectno"/>
        </w:rPr>
        <w:t>67ZM</w:t>
      </w:r>
      <w:r w:rsidRPr="00EB0A38">
        <w:t xml:space="preserve">  Seniors health card, gold card etc.</w:t>
      </w:r>
      <w:bookmarkEnd w:id="469"/>
    </w:p>
    <w:p w14:paraId="1F1DAB04" w14:textId="77777777" w:rsidR="0038719D" w:rsidRPr="00EB0A38" w:rsidRDefault="0038719D" w:rsidP="0038719D">
      <w:pPr>
        <w:pStyle w:val="SubsectionHead"/>
      </w:pPr>
      <w:r w:rsidRPr="00EB0A38">
        <w:t>Seniors health card</w:t>
      </w:r>
    </w:p>
    <w:p w14:paraId="503678F7" w14:textId="77777777" w:rsidR="0038719D" w:rsidRPr="00EB0A38" w:rsidRDefault="0038719D" w:rsidP="0038719D">
      <w:pPr>
        <w:pStyle w:val="subsection"/>
      </w:pPr>
      <w:r w:rsidRPr="00EB0A38">
        <w:tab/>
        <w:t>(1)</w:t>
      </w:r>
      <w:r w:rsidRPr="00EB0A38">
        <w:tab/>
        <w:t>This Division applies to a person on a day if:</w:t>
      </w:r>
    </w:p>
    <w:p w14:paraId="54CB84A1" w14:textId="77777777" w:rsidR="0038719D" w:rsidRPr="00EB0A38" w:rsidRDefault="0038719D" w:rsidP="0038719D">
      <w:pPr>
        <w:pStyle w:val="paragraph"/>
      </w:pPr>
      <w:r w:rsidRPr="00EB0A38">
        <w:tab/>
        <w:t>(a)</w:t>
      </w:r>
      <w:r w:rsidRPr="00EB0A38">
        <w:tab/>
        <w:t xml:space="preserve">the person makes a claim for a seniors health card under </w:t>
      </w:r>
      <w:r w:rsidR="009C4634" w:rsidRPr="00EB0A38">
        <w:t>Division 2</w:t>
      </w:r>
      <w:r w:rsidRPr="00EB0A38">
        <w:t xml:space="preserve"> of Part VIIC on or before that day; and</w:t>
      </w:r>
    </w:p>
    <w:p w14:paraId="1EABF9B8" w14:textId="77777777" w:rsidR="0038719D" w:rsidRPr="00EB0A38" w:rsidRDefault="0038719D" w:rsidP="0038719D">
      <w:pPr>
        <w:pStyle w:val="paragraph"/>
      </w:pPr>
      <w:r w:rsidRPr="00EB0A38">
        <w:lastRenderedPageBreak/>
        <w:tab/>
        <w:t>(b)</w:t>
      </w:r>
      <w:r w:rsidRPr="00EB0A38">
        <w:tab/>
        <w:t>the person does not withdraw that claim on or before that day; and</w:t>
      </w:r>
    </w:p>
    <w:p w14:paraId="4697CA88" w14:textId="77777777" w:rsidR="0038719D" w:rsidRPr="00EB0A38" w:rsidRDefault="0038719D" w:rsidP="0038719D">
      <w:pPr>
        <w:pStyle w:val="paragraph"/>
        <w:rPr>
          <w:szCs w:val="22"/>
        </w:rPr>
      </w:pPr>
      <w:r w:rsidRPr="00EB0A38">
        <w:rPr>
          <w:szCs w:val="22"/>
        </w:rPr>
        <w:tab/>
        <w:t>(c)</w:t>
      </w:r>
      <w:r w:rsidRPr="00EB0A38">
        <w:rPr>
          <w:szCs w:val="22"/>
        </w:rPr>
        <w:tab/>
        <w:t>the person is eligible for the card on that day.</w:t>
      </w:r>
    </w:p>
    <w:p w14:paraId="48419035" w14:textId="77777777" w:rsidR="0038719D" w:rsidRPr="00EB0A38" w:rsidRDefault="0038719D" w:rsidP="0038719D">
      <w:pPr>
        <w:pStyle w:val="subsection"/>
      </w:pPr>
      <w:r w:rsidRPr="00EB0A38">
        <w:tab/>
        <w:t>(2)</w:t>
      </w:r>
      <w:r w:rsidRPr="00EB0A38">
        <w:tab/>
        <w:t>This Division applies to a person on a day if:</w:t>
      </w:r>
    </w:p>
    <w:p w14:paraId="16462210" w14:textId="77777777" w:rsidR="0038719D" w:rsidRPr="00EB0A38" w:rsidRDefault="0038719D" w:rsidP="0038719D">
      <w:pPr>
        <w:pStyle w:val="paragraph"/>
      </w:pPr>
      <w:r w:rsidRPr="00EB0A38">
        <w:tab/>
        <w:t>(a)</w:t>
      </w:r>
      <w:r w:rsidRPr="00EB0A38">
        <w:tab/>
        <w:t>the person is the holder of a seniors health card on that day because of subsection 118XA(3); and</w:t>
      </w:r>
    </w:p>
    <w:p w14:paraId="1B958D5E" w14:textId="77777777" w:rsidR="0038719D" w:rsidRPr="00EB0A38" w:rsidRDefault="0038719D" w:rsidP="0038719D">
      <w:pPr>
        <w:pStyle w:val="paragraph"/>
      </w:pPr>
      <w:r w:rsidRPr="00EB0A38">
        <w:rPr>
          <w:szCs w:val="22"/>
        </w:rPr>
        <w:tab/>
        <w:t>(b)</w:t>
      </w:r>
      <w:r w:rsidRPr="00EB0A38">
        <w:rPr>
          <w:szCs w:val="22"/>
        </w:rPr>
        <w:tab/>
        <w:t>the person is eligible for the card on that day</w:t>
      </w:r>
      <w:r w:rsidRPr="00EB0A38">
        <w:t>.</w:t>
      </w:r>
    </w:p>
    <w:p w14:paraId="535D028C" w14:textId="77777777" w:rsidR="0038719D" w:rsidRPr="00EB0A38" w:rsidRDefault="0038719D" w:rsidP="0038719D">
      <w:pPr>
        <w:pStyle w:val="SubsectionHead"/>
      </w:pPr>
      <w:r w:rsidRPr="00EB0A38">
        <w:t>Gold card</w:t>
      </w:r>
    </w:p>
    <w:p w14:paraId="3237A5ED" w14:textId="77777777" w:rsidR="0038719D" w:rsidRPr="00EB0A38" w:rsidRDefault="0038719D" w:rsidP="0038719D">
      <w:pPr>
        <w:pStyle w:val="subsection"/>
      </w:pPr>
      <w:r w:rsidRPr="00EB0A38">
        <w:tab/>
        <w:t>(3)</w:t>
      </w:r>
      <w:r w:rsidRPr="00EB0A38">
        <w:tab/>
        <w:t>This Division applies to a person on a day if:</w:t>
      </w:r>
    </w:p>
    <w:p w14:paraId="1BE5529C" w14:textId="77777777" w:rsidR="0038719D" w:rsidRPr="00EB0A38" w:rsidRDefault="0038719D" w:rsidP="0038719D">
      <w:pPr>
        <w:pStyle w:val="paragraph"/>
      </w:pPr>
      <w:r w:rsidRPr="00EB0A38">
        <w:tab/>
        <w:t>(a)</w:t>
      </w:r>
      <w:r w:rsidRPr="00EB0A38">
        <w:tab/>
        <w:t>the person is, on that day, the holder of a card, known as the Repatriation Health Card—For All Conditions, that evidences the person’s eligibility under this Act or the MRCA to be provided with treatment for all injuries or diseases; and</w:t>
      </w:r>
    </w:p>
    <w:p w14:paraId="479EF886" w14:textId="77777777" w:rsidR="0038719D" w:rsidRPr="00EB0A38" w:rsidRDefault="0038719D" w:rsidP="0038719D">
      <w:pPr>
        <w:pStyle w:val="paragraph"/>
      </w:pPr>
      <w:r w:rsidRPr="00EB0A38">
        <w:rPr>
          <w:szCs w:val="22"/>
        </w:rPr>
        <w:tab/>
        <w:t>(b)</w:t>
      </w:r>
      <w:r w:rsidRPr="00EB0A38">
        <w:rPr>
          <w:szCs w:val="22"/>
        </w:rPr>
        <w:tab/>
        <w:t>the person is eligible for the card on that day</w:t>
      </w:r>
      <w:r w:rsidRPr="00EB0A38">
        <w:t>.</w:t>
      </w:r>
    </w:p>
    <w:p w14:paraId="38B0FBF4" w14:textId="77777777" w:rsidR="0038719D" w:rsidRPr="00EB0A38" w:rsidRDefault="0038719D" w:rsidP="0038719D">
      <w:pPr>
        <w:pStyle w:val="subsection"/>
      </w:pPr>
      <w:r w:rsidRPr="00EB0A38">
        <w:tab/>
        <w:t>(4)</w:t>
      </w:r>
      <w:r w:rsidRPr="00EB0A38">
        <w:tab/>
        <w:t>This Division applies to a person on a day if:</w:t>
      </w:r>
    </w:p>
    <w:p w14:paraId="78BEA038" w14:textId="77777777" w:rsidR="0038719D" w:rsidRPr="00EB0A38" w:rsidRDefault="0038719D" w:rsidP="0038719D">
      <w:pPr>
        <w:pStyle w:val="paragraph"/>
      </w:pPr>
      <w:r w:rsidRPr="00EB0A38">
        <w:tab/>
        <w:t>(a)</w:t>
      </w:r>
      <w:r w:rsidRPr="00EB0A38">
        <w:tab/>
        <w:t>the person makes a claim, on or before that day, under:</w:t>
      </w:r>
    </w:p>
    <w:p w14:paraId="441589B7" w14:textId="77777777" w:rsidR="0038719D" w:rsidRPr="00EB0A38" w:rsidRDefault="0038719D" w:rsidP="0038719D">
      <w:pPr>
        <w:pStyle w:val="paragraphsub"/>
        <w:rPr>
          <w:i/>
        </w:rPr>
      </w:pPr>
      <w:r w:rsidRPr="00EB0A38">
        <w:tab/>
        <w:t>(i)</w:t>
      </w:r>
      <w:r w:rsidRPr="00EB0A38">
        <w:tab/>
        <w:t xml:space="preserve">section 8 of the </w:t>
      </w:r>
      <w:r w:rsidRPr="00EB0A38">
        <w:rPr>
          <w:i/>
        </w:rPr>
        <w:t>Australian Participants in British Nuclear Tests and British Commonwealth Occupation Force (Treatment) Act 2006</w:t>
      </w:r>
      <w:r w:rsidRPr="00EB0A38">
        <w:t>; or</w:t>
      </w:r>
    </w:p>
    <w:p w14:paraId="0951179D" w14:textId="77777777" w:rsidR="0038719D" w:rsidRPr="00EB0A38" w:rsidRDefault="0038719D" w:rsidP="0038719D">
      <w:pPr>
        <w:pStyle w:val="paragraphsub"/>
      </w:pPr>
      <w:r w:rsidRPr="00EB0A38">
        <w:tab/>
        <w:t>(ii)</w:t>
      </w:r>
      <w:r w:rsidRPr="00EB0A38">
        <w:tab/>
        <w:t xml:space="preserve">section 9 of the </w:t>
      </w:r>
      <w:r w:rsidRPr="00EB0A38">
        <w:rPr>
          <w:i/>
        </w:rPr>
        <w:t>Treatment Benefits (Special Access) Act 2019</w:t>
      </w:r>
      <w:r w:rsidRPr="00EB0A38">
        <w:t>;</w:t>
      </w:r>
    </w:p>
    <w:p w14:paraId="07038541" w14:textId="77777777" w:rsidR="0038719D" w:rsidRPr="00EB0A38" w:rsidRDefault="0038719D" w:rsidP="0038719D">
      <w:pPr>
        <w:pStyle w:val="paragraph"/>
      </w:pPr>
      <w:r w:rsidRPr="00EB0A38">
        <w:tab/>
      </w:r>
      <w:r w:rsidRPr="00EB0A38">
        <w:tab/>
        <w:t>for a determination that the person is an eligible person; and</w:t>
      </w:r>
    </w:p>
    <w:p w14:paraId="2D1BD054" w14:textId="77777777" w:rsidR="0038719D" w:rsidRPr="00EB0A38" w:rsidRDefault="0038719D" w:rsidP="0038719D">
      <w:pPr>
        <w:pStyle w:val="paragraph"/>
      </w:pPr>
      <w:r w:rsidRPr="00EB0A38">
        <w:tab/>
        <w:t>(b)</w:t>
      </w:r>
      <w:r w:rsidRPr="00EB0A38">
        <w:tab/>
        <w:t>the person does not withdraw that claim on or before that day; and</w:t>
      </w:r>
    </w:p>
    <w:p w14:paraId="1F13E575" w14:textId="77777777" w:rsidR="0038719D" w:rsidRPr="00EB0A38" w:rsidRDefault="0038719D" w:rsidP="0038719D">
      <w:pPr>
        <w:pStyle w:val="paragraph"/>
      </w:pPr>
      <w:r w:rsidRPr="00EB0A38">
        <w:rPr>
          <w:szCs w:val="22"/>
        </w:rPr>
        <w:tab/>
        <w:t>(c)</w:t>
      </w:r>
      <w:r w:rsidRPr="00EB0A38">
        <w:rPr>
          <w:szCs w:val="22"/>
        </w:rPr>
        <w:tab/>
        <w:t>the person is an eligible person (within the meaning of that Act) on that day</w:t>
      </w:r>
      <w:r w:rsidRPr="00EB0A38">
        <w:t>.</w:t>
      </w:r>
    </w:p>
    <w:p w14:paraId="59568328" w14:textId="77777777" w:rsidR="0038719D" w:rsidRPr="00EB0A38" w:rsidRDefault="0038719D" w:rsidP="0038719D">
      <w:pPr>
        <w:pStyle w:val="SubsectionHead"/>
      </w:pPr>
      <w:r w:rsidRPr="00EB0A38">
        <w:t>Fringe benefits</w:t>
      </w:r>
    </w:p>
    <w:p w14:paraId="66F28493" w14:textId="77777777" w:rsidR="0038719D" w:rsidRPr="00EB0A38" w:rsidRDefault="0038719D" w:rsidP="0038719D">
      <w:pPr>
        <w:pStyle w:val="subsection"/>
      </w:pPr>
      <w:r w:rsidRPr="00EB0A38">
        <w:tab/>
        <w:t>(5)</w:t>
      </w:r>
      <w:r w:rsidRPr="00EB0A38">
        <w:tab/>
        <w:t>This Division applies to a person on a day if the person is eligible for fringe benefits under subsection 53A(1A) of this Act on that day.</w:t>
      </w:r>
    </w:p>
    <w:p w14:paraId="00D4DC97" w14:textId="77777777" w:rsidR="0038719D" w:rsidRPr="00EB0A38" w:rsidRDefault="0038719D" w:rsidP="0038719D">
      <w:pPr>
        <w:pStyle w:val="ActHead5"/>
      </w:pPr>
      <w:bookmarkStart w:id="470" w:name="_Toc179463943"/>
      <w:r w:rsidRPr="008C775A">
        <w:rPr>
          <w:rStyle w:val="CharSectno"/>
        </w:rPr>
        <w:lastRenderedPageBreak/>
        <w:t>67ZN</w:t>
      </w:r>
      <w:r w:rsidRPr="00EB0A38">
        <w:t xml:space="preserve">  MRCA</w:t>
      </w:r>
      <w:bookmarkEnd w:id="470"/>
    </w:p>
    <w:p w14:paraId="011F3087" w14:textId="77777777" w:rsidR="0038719D" w:rsidRPr="00EB0A38" w:rsidRDefault="0038719D" w:rsidP="0038719D">
      <w:pPr>
        <w:pStyle w:val="SubsectionHead"/>
      </w:pPr>
      <w:r w:rsidRPr="00EB0A38">
        <w:t>Compensation for permanent impairment</w:t>
      </w:r>
    </w:p>
    <w:p w14:paraId="249549D7" w14:textId="77777777" w:rsidR="0038719D" w:rsidRPr="00EB0A38" w:rsidRDefault="0038719D" w:rsidP="0038719D">
      <w:pPr>
        <w:pStyle w:val="subsection"/>
      </w:pPr>
      <w:r w:rsidRPr="00EB0A38">
        <w:tab/>
        <w:t>(1)</w:t>
      </w:r>
      <w:r w:rsidRPr="00EB0A38">
        <w:tab/>
        <w:t>This Division applies to a person on a day if either or both of the following apply:</w:t>
      </w:r>
    </w:p>
    <w:p w14:paraId="0E3E952F" w14:textId="77777777" w:rsidR="0038719D" w:rsidRPr="00EB0A38" w:rsidRDefault="0038719D" w:rsidP="0038719D">
      <w:pPr>
        <w:pStyle w:val="paragraph"/>
      </w:pPr>
      <w:r w:rsidRPr="00EB0A38">
        <w:tab/>
        <w:t>(a)</w:t>
      </w:r>
      <w:r w:rsidRPr="00EB0A38">
        <w:tab/>
        <w:t>weekly compensation under Part 2 of Chapter 4 of the MRCA:</w:t>
      </w:r>
    </w:p>
    <w:p w14:paraId="11EDEFA0" w14:textId="77777777" w:rsidR="0038719D" w:rsidRPr="00EB0A38" w:rsidRDefault="0038719D" w:rsidP="0038719D">
      <w:pPr>
        <w:pStyle w:val="paragraphsub"/>
      </w:pPr>
      <w:r w:rsidRPr="00EB0A38">
        <w:tab/>
        <w:t>(i)</w:t>
      </w:r>
      <w:r w:rsidRPr="00EB0A38">
        <w:tab/>
        <w:t>is payable to the person for that day; or</w:t>
      </w:r>
    </w:p>
    <w:p w14:paraId="700E8A27" w14:textId="77777777" w:rsidR="0038719D" w:rsidRPr="00EB0A38" w:rsidRDefault="0038719D" w:rsidP="0038719D">
      <w:pPr>
        <w:pStyle w:val="paragraphsub"/>
        <w:keepNext/>
        <w:keepLines/>
      </w:pPr>
      <w:r w:rsidRPr="00EB0A38">
        <w:tab/>
        <w:t>(ii)</w:t>
      </w:r>
      <w:r w:rsidRPr="00EB0A38">
        <w:tab/>
        <w:t xml:space="preserve">would be payable to the person for that day apart from paragraph 398(3)(b) of the MRCA and offsetting described in subsection 13(4) of the </w:t>
      </w:r>
      <w:r w:rsidRPr="00EB0A38">
        <w:rPr>
          <w:i/>
        </w:rPr>
        <w:t>Military Rehabilitation and Compensation (Consequential and Transitional Provisions) Act 2004</w:t>
      </w:r>
      <w:r w:rsidRPr="00EB0A38">
        <w:t>;</w:t>
      </w:r>
    </w:p>
    <w:p w14:paraId="78D6E520" w14:textId="77777777" w:rsidR="0038719D" w:rsidRPr="00EB0A38" w:rsidRDefault="0038719D" w:rsidP="0038719D">
      <w:pPr>
        <w:pStyle w:val="paragraph"/>
      </w:pPr>
      <w:r w:rsidRPr="00EB0A38">
        <w:tab/>
        <w:t>(b)</w:t>
      </w:r>
      <w:r w:rsidRPr="00EB0A38">
        <w:tab/>
        <w:t>the person receives lump sum compensation under Part 2 of Chapter 4 of the MRCA on or before that day.</w:t>
      </w:r>
    </w:p>
    <w:p w14:paraId="6720F4E2" w14:textId="77777777" w:rsidR="0038719D" w:rsidRPr="00EB0A38" w:rsidRDefault="0038719D" w:rsidP="0038719D">
      <w:pPr>
        <w:pStyle w:val="SubsectionHead"/>
      </w:pPr>
      <w:r w:rsidRPr="00EB0A38">
        <w:t>Special Rate Disability Pension</w:t>
      </w:r>
    </w:p>
    <w:p w14:paraId="765F7078" w14:textId="77777777" w:rsidR="0038719D" w:rsidRPr="00EB0A38" w:rsidRDefault="0038719D" w:rsidP="0038719D">
      <w:pPr>
        <w:pStyle w:val="subsection"/>
      </w:pPr>
      <w:r w:rsidRPr="00EB0A38">
        <w:tab/>
        <w:t>(2)</w:t>
      </w:r>
      <w:r w:rsidRPr="00EB0A38">
        <w:tab/>
        <w:t>This Division applies to a person on a day if Special Rate Disability Pension under the MRCA:</w:t>
      </w:r>
    </w:p>
    <w:p w14:paraId="466A9ACA" w14:textId="77777777" w:rsidR="0038719D" w:rsidRPr="00EB0A38" w:rsidRDefault="0038719D" w:rsidP="0038719D">
      <w:pPr>
        <w:pStyle w:val="paragraph"/>
      </w:pPr>
      <w:r w:rsidRPr="00EB0A38">
        <w:tab/>
        <w:t>(a)</w:t>
      </w:r>
      <w:r w:rsidRPr="00EB0A38">
        <w:tab/>
        <w:t>is payable to the person for that day; or</w:t>
      </w:r>
    </w:p>
    <w:p w14:paraId="02C10024" w14:textId="77777777" w:rsidR="0038719D" w:rsidRPr="00EB0A38" w:rsidRDefault="0038719D" w:rsidP="0038719D">
      <w:pPr>
        <w:pStyle w:val="paragraph"/>
      </w:pPr>
      <w:r w:rsidRPr="00EB0A38">
        <w:tab/>
        <w:t>(b)</w:t>
      </w:r>
      <w:r w:rsidRPr="00EB0A38">
        <w:tab/>
        <w:t>would be payable to the person for that day apart from section 204, and paragraph 398(3)(b), of the MRCA.</w:t>
      </w:r>
    </w:p>
    <w:p w14:paraId="412F26DE" w14:textId="77777777" w:rsidR="0038719D" w:rsidRPr="00EB0A38" w:rsidRDefault="0038719D" w:rsidP="0038719D">
      <w:pPr>
        <w:pStyle w:val="SubsectionHead"/>
      </w:pPr>
      <w:r w:rsidRPr="00EB0A38">
        <w:t>Compensation for wholly dependent partners</w:t>
      </w:r>
    </w:p>
    <w:p w14:paraId="48F2D88F" w14:textId="77777777" w:rsidR="0038719D" w:rsidRPr="00EB0A38" w:rsidRDefault="0038719D" w:rsidP="0038719D">
      <w:pPr>
        <w:pStyle w:val="subsection"/>
      </w:pPr>
      <w:r w:rsidRPr="00EB0A38">
        <w:tab/>
        <w:t>(3)</w:t>
      </w:r>
      <w:r w:rsidRPr="00EB0A38">
        <w:tab/>
        <w:t>This Division applies to a person on a day if either or both of the following apply:</w:t>
      </w:r>
    </w:p>
    <w:p w14:paraId="276AC27D" w14:textId="77777777" w:rsidR="0038719D" w:rsidRPr="00EB0A38" w:rsidRDefault="0038719D" w:rsidP="0038719D">
      <w:pPr>
        <w:pStyle w:val="paragraph"/>
      </w:pPr>
      <w:r w:rsidRPr="00EB0A38">
        <w:tab/>
        <w:t>(a)</w:t>
      </w:r>
      <w:r w:rsidRPr="00EB0A38">
        <w:tab/>
        <w:t xml:space="preserve">weekly compensation under </w:t>
      </w:r>
      <w:r w:rsidR="009C4634" w:rsidRPr="00EB0A38">
        <w:t>Division 2</w:t>
      </w:r>
      <w:r w:rsidRPr="00EB0A38">
        <w:t xml:space="preserve"> of Part 2 of Chapter 5 of the MRCA either:</w:t>
      </w:r>
    </w:p>
    <w:p w14:paraId="45B3F566" w14:textId="77777777" w:rsidR="0038719D" w:rsidRPr="00EB0A38" w:rsidRDefault="0038719D" w:rsidP="0038719D">
      <w:pPr>
        <w:pStyle w:val="paragraphsub"/>
      </w:pPr>
      <w:r w:rsidRPr="00EB0A38">
        <w:tab/>
        <w:t>(i)</w:t>
      </w:r>
      <w:r w:rsidRPr="00EB0A38">
        <w:tab/>
        <w:t>is payable to the person for that day; or</w:t>
      </w:r>
    </w:p>
    <w:p w14:paraId="23DA288B" w14:textId="77777777" w:rsidR="0038719D" w:rsidRPr="00EB0A38" w:rsidRDefault="0038719D" w:rsidP="0038719D">
      <w:pPr>
        <w:pStyle w:val="paragraphsub"/>
      </w:pPr>
      <w:r w:rsidRPr="00EB0A38">
        <w:tab/>
        <w:t>(ii)</w:t>
      </w:r>
      <w:r w:rsidRPr="00EB0A38">
        <w:tab/>
        <w:t>would be payable to the person for that day apart from paragraph 398(3)(b) of the MRCA;</w:t>
      </w:r>
    </w:p>
    <w:p w14:paraId="035211D9" w14:textId="77777777" w:rsidR="0038719D" w:rsidRPr="00EB0A38" w:rsidRDefault="0038719D" w:rsidP="0038719D">
      <w:pPr>
        <w:pStyle w:val="paragraph"/>
      </w:pPr>
      <w:r w:rsidRPr="00EB0A38">
        <w:tab/>
        <w:t>(b)</w:t>
      </w:r>
      <w:r w:rsidRPr="00EB0A38">
        <w:tab/>
        <w:t>both:</w:t>
      </w:r>
    </w:p>
    <w:p w14:paraId="7E8371E4" w14:textId="77777777" w:rsidR="0038719D" w:rsidRPr="00EB0A38" w:rsidRDefault="0038719D" w:rsidP="0038719D">
      <w:pPr>
        <w:pStyle w:val="paragraphsub"/>
      </w:pPr>
      <w:r w:rsidRPr="00EB0A38">
        <w:lastRenderedPageBreak/>
        <w:tab/>
        <w:t>(i)</w:t>
      </w:r>
      <w:r w:rsidRPr="00EB0A38">
        <w:tab/>
        <w:t xml:space="preserve">the person receives lump sum compensation under </w:t>
      </w:r>
      <w:r w:rsidR="009C4634" w:rsidRPr="00EB0A38">
        <w:t>Division 2</w:t>
      </w:r>
      <w:r w:rsidRPr="00EB0A38">
        <w:t xml:space="preserve"> of Part 2 of Chapter 5 of the MRCA on or before that day; and</w:t>
      </w:r>
    </w:p>
    <w:p w14:paraId="13B543A6" w14:textId="77777777" w:rsidR="0038719D" w:rsidRPr="00EB0A38" w:rsidRDefault="0038719D" w:rsidP="0038719D">
      <w:pPr>
        <w:pStyle w:val="paragraphsub"/>
      </w:pPr>
      <w:r w:rsidRPr="00EB0A38">
        <w:tab/>
        <w:t>(ii)</w:t>
      </w:r>
      <w:r w:rsidRPr="00EB0A38">
        <w:tab/>
        <w:t>subsection 388(6) of the MRCA does not apply to the person before that day.</w:t>
      </w:r>
    </w:p>
    <w:p w14:paraId="2BF0FF9D" w14:textId="73F3D56B" w:rsidR="0038719D" w:rsidRPr="00EB0A38" w:rsidRDefault="0038719D" w:rsidP="0038719D">
      <w:pPr>
        <w:pStyle w:val="ActHead5"/>
      </w:pPr>
      <w:bookmarkStart w:id="471" w:name="_Toc179463944"/>
      <w:r w:rsidRPr="008C775A">
        <w:rPr>
          <w:rStyle w:val="CharSectno"/>
        </w:rPr>
        <w:t>67ZO</w:t>
      </w:r>
      <w:r w:rsidRPr="00EB0A38">
        <w:t xml:space="preserve">  </w:t>
      </w:r>
      <w:r w:rsidRPr="00EB0A38">
        <w:rPr>
          <w:i/>
        </w:rPr>
        <w:t>Safety, Rehabilitation and Compensation (Defence</w:t>
      </w:r>
      <w:r w:rsidR="008C775A">
        <w:rPr>
          <w:i/>
        </w:rPr>
        <w:noBreakHyphen/>
      </w:r>
      <w:r w:rsidRPr="00EB0A38">
        <w:rPr>
          <w:i/>
        </w:rPr>
        <w:t>related Claims) Act 1988</w:t>
      </w:r>
      <w:bookmarkEnd w:id="471"/>
    </w:p>
    <w:p w14:paraId="578AE860" w14:textId="77777777" w:rsidR="0038719D" w:rsidRPr="00EB0A38" w:rsidRDefault="0038719D" w:rsidP="0038719D">
      <w:pPr>
        <w:pStyle w:val="subsection"/>
      </w:pPr>
      <w:r w:rsidRPr="00EB0A38">
        <w:tab/>
      </w:r>
      <w:r w:rsidRPr="00EB0A38">
        <w:tab/>
        <w:t>This Division applies to a person on a day if:</w:t>
      </w:r>
    </w:p>
    <w:p w14:paraId="07018983" w14:textId="2281CBC8" w:rsidR="0038719D" w:rsidRPr="00EB0A38" w:rsidRDefault="0038719D" w:rsidP="0038719D">
      <w:pPr>
        <w:pStyle w:val="paragraph"/>
      </w:pPr>
      <w:r w:rsidRPr="00EB0A38">
        <w:tab/>
        <w:t>(a)</w:t>
      </w:r>
      <w:r w:rsidRPr="00EB0A38">
        <w:tab/>
        <w:t xml:space="preserve">at any time, the person receives a payment of compensation under section 24 of the </w:t>
      </w:r>
      <w:r w:rsidRPr="00EB0A38">
        <w:rPr>
          <w:i/>
        </w:rPr>
        <w:t xml:space="preserve">Safety, </w:t>
      </w:r>
      <w:r w:rsidRPr="00EB0A38">
        <w:rPr>
          <w:i/>
          <w:lang w:eastAsia="en-US"/>
        </w:rPr>
        <w:t>Rehabilitation and Compensation (Defence</w:t>
      </w:r>
      <w:r w:rsidR="008C775A">
        <w:rPr>
          <w:i/>
          <w:lang w:eastAsia="en-US"/>
        </w:rPr>
        <w:noBreakHyphen/>
      </w:r>
      <w:r w:rsidRPr="00EB0A38">
        <w:rPr>
          <w:i/>
          <w:lang w:eastAsia="en-US"/>
        </w:rPr>
        <w:t xml:space="preserve">related Claims) </w:t>
      </w:r>
      <w:r w:rsidRPr="00EB0A38">
        <w:rPr>
          <w:i/>
        </w:rPr>
        <w:t>Act 1988</w:t>
      </w:r>
      <w:r w:rsidRPr="00EB0A38">
        <w:t>; and</w:t>
      </w:r>
    </w:p>
    <w:p w14:paraId="610529E0" w14:textId="77777777" w:rsidR="0038719D" w:rsidRPr="00EB0A38" w:rsidRDefault="0038719D" w:rsidP="0038719D">
      <w:pPr>
        <w:pStyle w:val="paragraph"/>
      </w:pPr>
      <w:r w:rsidRPr="00EB0A38">
        <w:tab/>
        <w:t>(b)</w:t>
      </w:r>
      <w:r w:rsidRPr="00EB0A38">
        <w:tab/>
        <w:t>the payment is paid because of a claim the person makes on or before that day.</w:t>
      </w:r>
    </w:p>
    <w:p w14:paraId="1E245490" w14:textId="77777777" w:rsidR="00851BFE" w:rsidRPr="00EB0A38" w:rsidRDefault="00851BFE" w:rsidP="009F3022">
      <w:pPr>
        <w:pStyle w:val="ActHead2"/>
        <w:pageBreakBefore/>
      </w:pPr>
      <w:bookmarkStart w:id="472" w:name="_Toc179463945"/>
      <w:r w:rsidRPr="008C775A">
        <w:rPr>
          <w:rStyle w:val="CharPartNo"/>
        </w:rPr>
        <w:lastRenderedPageBreak/>
        <w:t>Part IIIK</w:t>
      </w:r>
      <w:r w:rsidRPr="00EB0A38">
        <w:t>—</w:t>
      </w:r>
      <w:r w:rsidRPr="008C775A">
        <w:rPr>
          <w:rStyle w:val="CharPartText"/>
        </w:rPr>
        <w:t>2022 cost of living payment</w:t>
      </w:r>
      <w:bookmarkEnd w:id="472"/>
    </w:p>
    <w:p w14:paraId="72CCD826" w14:textId="77777777" w:rsidR="00851BFE" w:rsidRPr="00EB0A38" w:rsidRDefault="00851BFE" w:rsidP="00851BFE">
      <w:pPr>
        <w:pStyle w:val="ActHead3"/>
      </w:pPr>
      <w:bookmarkStart w:id="473" w:name="_Toc179463946"/>
      <w:r w:rsidRPr="008C775A">
        <w:rPr>
          <w:rStyle w:val="CharDivNo"/>
        </w:rPr>
        <w:t>Division 1</w:t>
      </w:r>
      <w:r w:rsidRPr="00EB0A38">
        <w:t>—</w:t>
      </w:r>
      <w:r w:rsidRPr="008C775A">
        <w:rPr>
          <w:rStyle w:val="CharDivText"/>
        </w:rPr>
        <w:t>2022 cost of living payment</w:t>
      </w:r>
      <w:bookmarkEnd w:id="473"/>
    </w:p>
    <w:p w14:paraId="378D20B7" w14:textId="77777777" w:rsidR="00851BFE" w:rsidRPr="00EB0A38" w:rsidRDefault="00851BFE" w:rsidP="00851BFE">
      <w:pPr>
        <w:pStyle w:val="ActHead5"/>
      </w:pPr>
      <w:bookmarkStart w:id="474" w:name="_Toc179463947"/>
      <w:r w:rsidRPr="008C775A">
        <w:rPr>
          <w:rStyle w:val="CharSectno"/>
        </w:rPr>
        <w:t>67ZP</w:t>
      </w:r>
      <w:r w:rsidRPr="00EB0A38">
        <w:t xml:space="preserve">  2022 cost of living payment</w:t>
      </w:r>
      <w:bookmarkEnd w:id="474"/>
    </w:p>
    <w:p w14:paraId="3C2CF083" w14:textId="77777777" w:rsidR="00851BFE" w:rsidRPr="00EB0A38" w:rsidRDefault="00851BFE" w:rsidP="00851BFE">
      <w:pPr>
        <w:pStyle w:val="subsection"/>
      </w:pPr>
      <w:r w:rsidRPr="00EB0A38">
        <w:tab/>
        <w:t>(1)</w:t>
      </w:r>
      <w:r w:rsidRPr="00EB0A38">
        <w:tab/>
        <w:t>A person is eligible for a 2022 cost of living payment if Division 2 applies to the person on 29 March 2022.</w:t>
      </w:r>
    </w:p>
    <w:p w14:paraId="231397E0" w14:textId="77777777" w:rsidR="00851BFE" w:rsidRPr="00EB0A38" w:rsidRDefault="00851BFE" w:rsidP="00851BFE">
      <w:pPr>
        <w:pStyle w:val="subsection"/>
      </w:pPr>
      <w:r w:rsidRPr="00EB0A38">
        <w:tab/>
        <w:t>(2)</w:t>
      </w:r>
      <w:r w:rsidRPr="00EB0A38">
        <w:tab/>
        <w:t>The amount of a person’s 2022 cost of living payment under this Division is $250.</w:t>
      </w:r>
    </w:p>
    <w:p w14:paraId="41B62E63" w14:textId="77777777" w:rsidR="00851BFE" w:rsidRPr="00EB0A38" w:rsidRDefault="00851BFE" w:rsidP="00851BFE">
      <w:pPr>
        <w:pStyle w:val="ActHead5"/>
      </w:pPr>
      <w:bookmarkStart w:id="475" w:name="_Toc179463948"/>
      <w:r w:rsidRPr="008C775A">
        <w:rPr>
          <w:rStyle w:val="CharSectno"/>
        </w:rPr>
        <w:t>67ZQ</w:t>
      </w:r>
      <w:r w:rsidRPr="00EB0A38">
        <w:t xml:space="preserve">  More than one entitlement</w:t>
      </w:r>
      <w:bookmarkEnd w:id="475"/>
    </w:p>
    <w:p w14:paraId="051E66C8" w14:textId="77777777" w:rsidR="00851BFE" w:rsidRPr="00EB0A38" w:rsidRDefault="00851BFE" w:rsidP="00851BFE">
      <w:pPr>
        <w:pStyle w:val="subsection"/>
      </w:pPr>
      <w:r w:rsidRPr="00EB0A38">
        <w:tab/>
        <w:t>(1)</w:t>
      </w:r>
      <w:r w:rsidRPr="00EB0A38">
        <w:tab/>
        <w:t>A person may receive one payment only under this Division, regardless of how many times the person becomes eligible under section 67ZP.</w:t>
      </w:r>
    </w:p>
    <w:p w14:paraId="7A59BFD3" w14:textId="77777777" w:rsidR="00851BFE" w:rsidRPr="00EB0A38" w:rsidRDefault="00851BFE" w:rsidP="00851BFE">
      <w:pPr>
        <w:pStyle w:val="subsection"/>
      </w:pPr>
      <w:r w:rsidRPr="00EB0A38">
        <w:tab/>
        <w:t>(2)</w:t>
      </w:r>
      <w:r w:rsidRPr="00EB0A38">
        <w:tab/>
        <w:t>If:</w:t>
      </w:r>
    </w:p>
    <w:p w14:paraId="6020F231" w14:textId="77777777" w:rsidR="00851BFE" w:rsidRPr="00EB0A38" w:rsidRDefault="00851BFE" w:rsidP="00851BFE">
      <w:pPr>
        <w:pStyle w:val="paragraph"/>
      </w:pPr>
      <w:r w:rsidRPr="00EB0A38">
        <w:tab/>
        <w:t>(a)</w:t>
      </w:r>
      <w:r w:rsidRPr="00EB0A38">
        <w:tab/>
        <w:t>a 2022 cost of living payment under the ABSTUDY Scheme; or</w:t>
      </w:r>
    </w:p>
    <w:p w14:paraId="6AF83B68" w14:textId="77777777" w:rsidR="00851BFE" w:rsidRPr="00EB0A38" w:rsidRDefault="00851BFE" w:rsidP="00851BFE">
      <w:pPr>
        <w:pStyle w:val="paragraph"/>
      </w:pPr>
      <w:r w:rsidRPr="00EB0A38">
        <w:tab/>
        <w:t>(b)</w:t>
      </w:r>
      <w:r w:rsidRPr="00EB0A38">
        <w:tab/>
        <w:t>a 2022 cost of living payment under Division 1 of Part 2.6D of the Social Security Act;</w:t>
      </w:r>
    </w:p>
    <w:p w14:paraId="500BFD6A" w14:textId="77777777" w:rsidR="00851BFE" w:rsidRPr="00EB0A38" w:rsidRDefault="00851BFE" w:rsidP="00851BFE">
      <w:pPr>
        <w:pStyle w:val="subsection2"/>
      </w:pPr>
      <w:r w:rsidRPr="00EB0A38">
        <w:t>is paid to a person, no payment under this Division can be paid to the person.</w:t>
      </w:r>
    </w:p>
    <w:p w14:paraId="7705B66D" w14:textId="77777777" w:rsidR="00851BFE" w:rsidRPr="00EB0A38" w:rsidRDefault="00851BFE" w:rsidP="00851BFE">
      <w:pPr>
        <w:pStyle w:val="ActHead5"/>
      </w:pPr>
      <w:bookmarkStart w:id="476" w:name="_Toc179463949"/>
      <w:r w:rsidRPr="008C775A">
        <w:rPr>
          <w:rStyle w:val="CharSectno"/>
        </w:rPr>
        <w:t>67ZR</w:t>
      </w:r>
      <w:r w:rsidRPr="00EB0A38">
        <w:t xml:space="preserve">  Claim not required for 2022 cost of living payment</w:t>
      </w:r>
      <w:bookmarkEnd w:id="476"/>
    </w:p>
    <w:p w14:paraId="31347B85" w14:textId="77777777" w:rsidR="00851BFE" w:rsidRPr="00EB0A38" w:rsidRDefault="00851BFE" w:rsidP="00851BFE">
      <w:pPr>
        <w:pStyle w:val="subsection"/>
      </w:pPr>
      <w:r w:rsidRPr="00EB0A38">
        <w:tab/>
      </w:r>
      <w:r w:rsidRPr="00EB0A38">
        <w:tab/>
        <w:t>A claim is not required for a 2022 cost of living payment under this Division.</w:t>
      </w:r>
    </w:p>
    <w:p w14:paraId="457363F9" w14:textId="77777777" w:rsidR="00851BFE" w:rsidRPr="00EB0A38" w:rsidRDefault="00851BFE" w:rsidP="00851BFE">
      <w:pPr>
        <w:pStyle w:val="ActHead5"/>
      </w:pPr>
      <w:bookmarkStart w:id="477" w:name="_Toc179463950"/>
      <w:r w:rsidRPr="008C775A">
        <w:rPr>
          <w:rStyle w:val="CharSectno"/>
        </w:rPr>
        <w:t>67ZS</w:t>
      </w:r>
      <w:r w:rsidRPr="00EB0A38">
        <w:t xml:space="preserve">  Payment of 2022 cost of living payment</w:t>
      </w:r>
      <w:bookmarkEnd w:id="477"/>
    </w:p>
    <w:p w14:paraId="76CF2C4F" w14:textId="77777777" w:rsidR="00851BFE" w:rsidRPr="00EB0A38" w:rsidRDefault="00851BFE" w:rsidP="00851BFE">
      <w:pPr>
        <w:pStyle w:val="subsection"/>
      </w:pPr>
      <w:r w:rsidRPr="00EB0A38">
        <w:tab/>
        <w:t>(1)</w:t>
      </w:r>
      <w:r w:rsidRPr="00EB0A38">
        <w:tab/>
        <w:t>If a person is eligible for a 2022 cost of living payment under this Division, the Commission must, subject to subsection (2), pay the payment to the person in a single lump sum:</w:t>
      </w:r>
    </w:p>
    <w:p w14:paraId="04E3BF46" w14:textId="77777777" w:rsidR="00851BFE" w:rsidRPr="00EB0A38" w:rsidRDefault="00851BFE" w:rsidP="00851BFE">
      <w:pPr>
        <w:pStyle w:val="paragraph"/>
      </w:pPr>
      <w:r w:rsidRPr="00EB0A38">
        <w:lastRenderedPageBreak/>
        <w:tab/>
        <w:t>(a)</w:t>
      </w:r>
      <w:r w:rsidRPr="00EB0A38">
        <w:tab/>
        <w:t>on the date, occurring on or after 29 March 2022, that the Commission considers to be the earliest date on which it is reasonably practicable for the payment to be paid; and</w:t>
      </w:r>
    </w:p>
    <w:p w14:paraId="302D9B8D" w14:textId="77777777" w:rsidR="00851BFE" w:rsidRPr="00EB0A38" w:rsidRDefault="00851BFE" w:rsidP="00851BFE">
      <w:pPr>
        <w:pStyle w:val="paragraph"/>
      </w:pPr>
      <w:r w:rsidRPr="00EB0A38">
        <w:tab/>
        <w:t>(b)</w:t>
      </w:r>
      <w:r w:rsidRPr="00EB0A38">
        <w:tab/>
        <w:t>in such manner as the Commission considers appropriate.</w:t>
      </w:r>
    </w:p>
    <w:p w14:paraId="60B52FC3" w14:textId="77777777" w:rsidR="00851BFE" w:rsidRPr="00EB0A38" w:rsidRDefault="00851BFE" w:rsidP="00851BFE">
      <w:pPr>
        <w:pStyle w:val="subsection"/>
      </w:pPr>
      <w:r w:rsidRPr="00EB0A38">
        <w:tab/>
        <w:t>(2)</w:t>
      </w:r>
      <w:r w:rsidRPr="00EB0A38">
        <w:tab/>
        <w:t>The Commission must not pay the payment on or after 1 July 2023.</w:t>
      </w:r>
    </w:p>
    <w:p w14:paraId="21F626E1" w14:textId="77777777" w:rsidR="00851BFE" w:rsidRPr="00EB0A38" w:rsidRDefault="00851BFE" w:rsidP="009F3022">
      <w:pPr>
        <w:pStyle w:val="ActHead3"/>
        <w:pageBreakBefore/>
      </w:pPr>
      <w:bookmarkStart w:id="478" w:name="_Toc179463951"/>
      <w:r w:rsidRPr="008C775A">
        <w:rPr>
          <w:rStyle w:val="CharDivNo"/>
        </w:rPr>
        <w:lastRenderedPageBreak/>
        <w:t>Division 2</w:t>
      </w:r>
      <w:r w:rsidRPr="00EB0A38">
        <w:t>—</w:t>
      </w:r>
      <w:r w:rsidRPr="008C775A">
        <w:rPr>
          <w:rStyle w:val="CharDivText"/>
        </w:rPr>
        <w:t>Eligibility</w:t>
      </w:r>
      <w:bookmarkEnd w:id="478"/>
    </w:p>
    <w:p w14:paraId="7B3E53CF" w14:textId="77777777" w:rsidR="00851BFE" w:rsidRPr="00EB0A38" w:rsidRDefault="00851BFE" w:rsidP="00851BFE">
      <w:pPr>
        <w:pStyle w:val="ActHead5"/>
      </w:pPr>
      <w:bookmarkStart w:id="479" w:name="_Toc179463952"/>
      <w:r w:rsidRPr="008C775A">
        <w:rPr>
          <w:rStyle w:val="CharSectno"/>
        </w:rPr>
        <w:t>67ZT</w:t>
      </w:r>
      <w:r w:rsidRPr="00EB0A38">
        <w:t xml:space="preserve">  Purpose of this Division</w:t>
      </w:r>
      <w:bookmarkEnd w:id="479"/>
    </w:p>
    <w:p w14:paraId="212236BE" w14:textId="77777777" w:rsidR="00851BFE" w:rsidRPr="00EB0A38" w:rsidRDefault="00851BFE" w:rsidP="00851BFE">
      <w:pPr>
        <w:pStyle w:val="subsection"/>
      </w:pPr>
      <w:r w:rsidRPr="00EB0A38">
        <w:tab/>
      </w:r>
      <w:r w:rsidRPr="00EB0A38">
        <w:tab/>
        <w:t>This Division applies for the purposes of subsection 67ZP(1).</w:t>
      </w:r>
    </w:p>
    <w:p w14:paraId="389AEB52" w14:textId="77777777" w:rsidR="00851BFE" w:rsidRPr="00EB0A38" w:rsidRDefault="00851BFE" w:rsidP="00851BFE">
      <w:pPr>
        <w:pStyle w:val="notetext"/>
      </w:pPr>
      <w:r w:rsidRPr="00EB0A38">
        <w:t>Note:</w:t>
      </w:r>
      <w:r w:rsidRPr="00EB0A38">
        <w:tab/>
        <w:t>Sections 67ZU to 67ZZ are subject to section 67ZZA (residence requirement).</w:t>
      </w:r>
    </w:p>
    <w:p w14:paraId="2A426987" w14:textId="77777777" w:rsidR="00851BFE" w:rsidRPr="00EB0A38" w:rsidRDefault="00851BFE" w:rsidP="00851BFE">
      <w:pPr>
        <w:pStyle w:val="ActHead5"/>
      </w:pPr>
      <w:bookmarkStart w:id="480" w:name="_Toc179463953"/>
      <w:r w:rsidRPr="008C775A">
        <w:rPr>
          <w:rStyle w:val="CharSectno"/>
        </w:rPr>
        <w:t>67ZU</w:t>
      </w:r>
      <w:r w:rsidRPr="00EB0A38">
        <w:t xml:space="preserve">  Payments under this Act</w:t>
      </w:r>
      <w:bookmarkEnd w:id="480"/>
    </w:p>
    <w:p w14:paraId="50D7377C" w14:textId="77777777" w:rsidR="00851BFE" w:rsidRPr="00EB0A38" w:rsidRDefault="00851BFE" w:rsidP="00851BFE">
      <w:pPr>
        <w:pStyle w:val="SubsectionHead"/>
      </w:pPr>
      <w:r w:rsidRPr="00EB0A38">
        <w:t>Service pension or income support supplement</w:t>
      </w:r>
    </w:p>
    <w:p w14:paraId="6B7868E9" w14:textId="77777777" w:rsidR="00851BFE" w:rsidRPr="00EB0A38" w:rsidRDefault="00851BFE" w:rsidP="00851BFE">
      <w:pPr>
        <w:pStyle w:val="subsection"/>
      </w:pPr>
      <w:r w:rsidRPr="00EB0A38">
        <w:tab/>
        <w:t>(1)</w:t>
      </w:r>
      <w:r w:rsidRPr="00EB0A38">
        <w:tab/>
        <w:t>This Division applies to a person on a day if service pension or income support supplement is payable to the person on that day.</w:t>
      </w:r>
    </w:p>
    <w:p w14:paraId="055D9CD2" w14:textId="77777777" w:rsidR="00851BFE" w:rsidRPr="00EB0A38" w:rsidRDefault="00851BFE" w:rsidP="00851BFE">
      <w:pPr>
        <w:pStyle w:val="subsection"/>
      </w:pPr>
      <w:r w:rsidRPr="00EB0A38">
        <w:tab/>
        <w:t>(2)</w:t>
      </w:r>
      <w:r w:rsidRPr="00EB0A38">
        <w:tab/>
        <w:t xml:space="preserve">For the purposes of subsection (1), and without limiting that subsection, service pension or income support supplement is taken to be payable to a person on a day (the </w:t>
      </w:r>
      <w:r w:rsidRPr="00EB0A38">
        <w:rPr>
          <w:b/>
          <w:i/>
        </w:rPr>
        <w:t>test day</w:t>
      </w:r>
      <w:r w:rsidRPr="00EB0A38">
        <w:t>) if:</w:t>
      </w:r>
    </w:p>
    <w:p w14:paraId="7355E699" w14:textId="77777777" w:rsidR="00851BFE" w:rsidRPr="00EB0A38" w:rsidRDefault="00851BFE" w:rsidP="00851BFE">
      <w:pPr>
        <w:pStyle w:val="paragraph"/>
      </w:pPr>
      <w:r w:rsidRPr="00EB0A38">
        <w:tab/>
        <w:t>(a)</w:t>
      </w:r>
      <w:r w:rsidRPr="00EB0A38">
        <w:tab/>
        <w:t xml:space="preserve">service pension or income support supplement ceases to be payable to the person on a day (the </w:t>
      </w:r>
      <w:r w:rsidRPr="00EB0A38">
        <w:rPr>
          <w:b/>
          <w:i/>
        </w:rPr>
        <w:t>cessation day</w:t>
      </w:r>
      <w:r w:rsidRPr="00EB0A38">
        <w:t>) occurring on or before the test day; and</w:t>
      </w:r>
    </w:p>
    <w:p w14:paraId="417C7245" w14:textId="77777777" w:rsidR="00851BFE" w:rsidRPr="00EB0A38" w:rsidRDefault="00851BFE" w:rsidP="00851BFE">
      <w:pPr>
        <w:pStyle w:val="paragraph"/>
      </w:pPr>
      <w:r w:rsidRPr="00EB0A38">
        <w:tab/>
        <w:t>(b)</w:t>
      </w:r>
      <w:r w:rsidRPr="00EB0A38">
        <w:tab/>
        <w:t>that cessation occurs because of employment income the person or the person’s partner earns, derives or receives (either alone or in combination with any other ordinary income earned, derived or received by the person or the person’s partner); and</w:t>
      </w:r>
    </w:p>
    <w:p w14:paraId="5E38901D" w14:textId="77777777" w:rsidR="00851BFE" w:rsidRPr="00EB0A38" w:rsidRDefault="00851BFE" w:rsidP="00851BFE">
      <w:pPr>
        <w:pStyle w:val="paragraph"/>
      </w:pPr>
      <w:r w:rsidRPr="00EB0A38">
        <w:tab/>
        <w:t>(c)</w:t>
      </w:r>
      <w:r w:rsidRPr="00EB0A38">
        <w:tab/>
        <w:t>were it not for the employment income, or the combined income, referred to in paragraph (b), the pension or supplement would be payable to the person throughout the period:</w:t>
      </w:r>
    </w:p>
    <w:p w14:paraId="3AFD9A94" w14:textId="77777777" w:rsidR="00851BFE" w:rsidRPr="00EB0A38" w:rsidRDefault="00851BFE" w:rsidP="00851BFE">
      <w:pPr>
        <w:pStyle w:val="paragraphsub"/>
      </w:pPr>
      <w:r w:rsidRPr="00EB0A38">
        <w:tab/>
        <w:t>(i)</w:t>
      </w:r>
      <w:r w:rsidRPr="00EB0A38">
        <w:tab/>
        <w:t>starting on the cessation day; and</w:t>
      </w:r>
    </w:p>
    <w:p w14:paraId="2E1FE4C7" w14:textId="77777777" w:rsidR="00851BFE" w:rsidRPr="00EB0A38" w:rsidRDefault="00851BFE" w:rsidP="00851BFE">
      <w:pPr>
        <w:pStyle w:val="paragraphsub"/>
      </w:pPr>
      <w:r w:rsidRPr="00EB0A38">
        <w:tab/>
        <w:t>(ii)</w:t>
      </w:r>
      <w:r w:rsidRPr="00EB0A38">
        <w:tab/>
        <w:t>ending on the test day; and</w:t>
      </w:r>
    </w:p>
    <w:p w14:paraId="189864F0" w14:textId="77777777" w:rsidR="00851BFE" w:rsidRPr="00EB0A38" w:rsidRDefault="00851BFE" w:rsidP="00851BFE">
      <w:pPr>
        <w:pStyle w:val="paragraph"/>
      </w:pPr>
      <w:r w:rsidRPr="00EB0A38">
        <w:tab/>
        <w:t>(d)</w:t>
      </w:r>
      <w:r w:rsidRPr="00EB0A38">
        <w:tab/>
        <w:t>the cessation day occurs no earlier than 12 weeks before the test day.</w:t>
      </w:r>
    </w:p>
    <w:p w14:paraId="2964F8F8" w14:textId="77777777" w:rsidR="00851BFE" w:rsidRPr="00EB0A38" w:rsidRDefault="00851BFE" w:rsidP="00851BFE">
      <w:pPr>
        <w:pStyle w:val="SubsectionHead"/>
      </w:pPr>
      <w:r w:rsidRPr="00EB0A38">
        <w:lastRenderedPageBreak/>
        <w:t>Pensions by way of compensation under Part II or IV</w:t>
      </w:r>
    </w:p>
    <w:p w14:paraId="21B01B43" w14:textId="77777777" w:rsidR="00851BFE" w:rsidRPr="00EB0A38" w:rsidRDefault="00851BFE" w:rsidP="00851BFE">
      <w:pPr>
        <w:pStyle w:val="subsection"/>
      </w:pPr>
      <w:r w:rsidRPr="00EB0A38">
        <w:tab/>
        <w:t>(3)</w:t>
      </w:r>
      <w:r w:rsidRPr="00EB0A38">
        <w:tab/>
        <w:t>This Division applies to a person on a day if:</w:t>
      </w:r>
    </w:p>
    <w:p w14:paraId="7C1292A8" w14:textId="77777777" w:rsidR="00851BFE" w:rsidRPr="00EB0A38" w:rsidRDefault="00851BFE" w:rsidP="00851BFE">
      <w:pPr>
        <w:pStyle w:val="paragraph"/>
      </w:pPr>
      <w:r w:rsidRPr="00EB0A38">
        <w:tab/>
        <w:t>(a)</w:t>
      </w:r>
      <w:r w:rsidRPr="00EB0A38">
        <w:tab/>
        <w:t>the person receives for that day a pension under Part II or IV at a rate determined under or by reference to section 22, 23, 24, 25 or 27; and</w:t>
      </w:r>
    </w:p>
    <w:p w14:paraId="6F913582" w14:textId="77777777" w:rsidR="00851BFE" w:rsidRPr="00EB0A38" w:rsidRDefault="00851BFE" w:rsidP="00851BFE">
      <w:pPr>
        <w:pStyle w:val="paragraph"/>
      </w:pPr>
      <w:r w:rsidRPr="00EB0A38">
        <w:tab/>
        <w:t>(b)</w:t>
      </w:r>
      <w:r w:rsidRPr="00EB0A38">
        <w:tab/>
        <w:t>the person’s rate of the pension is greater than nil for that day.</w:t>
      </w:r>
    </w:p>
    <w:p w14:paraId="30BEAD72" w14:textId="77777777" w:rsidR="00851BFE" w:rsidRPr="00EB0A38" w:rsidRDefault="00851BFE" w:rsidP="00851BFE">
      <w:pPr>
        <w:pStyle w:val="subsection"/>
      </w:pPr>
      <w:r w:rsidRPr="00EB0A38">
        <w:tab/>
        <w:t>(4)</w:t>
      </w:r>
      <w:r w:rsidRPr="00EB0A38">
        <w:tab/>
        <w:t>This Division applies to a person on a day if:</w:t>
      </w:r>
    </w:p>
    <w:p w14:paraId="1E10B393" w14:textId="77777777" w:rsidR="00851BFE" w:rsidRPr="00EB0A38" w:rsidRDefault="00851BFE" w:rsidP="00851BFE">
      <w:pPr>
        <w:pStyle w:val="paragraph"/>
      </w:pPr>
      <w:r w:rsidRPr="00EB0A38">
        <w:tab/>
        <w:t>(a)</w:t>
      </w:r>
      <w:r w:rsidRPr="00EB0A38">
        <w:tab/>
        <w:t>the person receives for that day a pension under Part II or IV at a rate determined under or by reference to subsection 30(1); and</w:t>
      </w:r>
    </w:p>
    <w:p w14:paraId="01C5DAFC" w14:textId="77777777" w:rsidR="00851BFE" w:rsidRPr="00EB0A38" w:rsidRDefault="00851BFE" w:rsidP="00851BFE">
      <w:pPr>
        <w:pStyle w:val="paragraph"/>
      </w:pPr>
      <w:r w:rsidRPr="00EB0A38">
        <w:tab/>
        <w:t>(b)</w:t>
      </w:r>
      <w:r w:rsidRPr="00EB0A38">
        <w:tab/>
        <w:t>the person’s rate of the pension is greater than nil for that day.</w:t>
      </w:r>
    </w:p>
    <w:p w14:paraId="1E6E9B17" w14:textId="77777777" w:rsidR="00851BFE" w:rsidRPr="00EB0A38" w:rsidRDefault="00851BFE" w:rsidP="00851BFE">
      <w:pPr>
        <w:pStyle w:val="subsection"/>
      </w:pPr>
      <w:r w:rsidRPr="00EB0A38">
        <w:tab/>
        <w:t>(5)</w:t>
      </w:r>
      <w:r w:rsidRPr="00EB0A38">
        <w:tab/>
        <w:t>For the purposes of subsections (3) and (4), a person is taken to receive a pension under Part II or IV at a rate greater than nil even if the person’s rate would be nil, or pension would not be payable, merely because the rate is reduced, or pension is not payable, under Division 4, 5 or 5A of Part II or section 74.</w:t>
      </w:r>
    </w:p>
    <w:p w14:paraId="144074E9" w14:textId="77777777" w:rsidR="00851BFE" w:rsidRPr="00EB0A38" w:rsidRDefault="00851BFE" w:rsidP="00851BFE">
      <w:pPr>
        <w:pStyle w:val="SubsectionHead"/>
      </w:pPr>
      <w:r w:rsidRPr="00EB0A38">
        <w:t>Veteran payment</w:t>
      </w:r>
    </w:p>
    <w:p w14:paraId="07D1D7EE" w14:textId="77777777" w:rsidR="00851BFE" w:rsidRPr="00EB0A38" w:rsidRDefault="00851BFE" w:rsidP="00851BFE">
      <w:pPr>
        <w:pStyle w:val="subsection"/>
      </w:pPr>
      <w:r w:rsidRPr="00EB0A38">
        <w:tab/>
        <w:t>(6)</w:t>
      </w:r>
      <w:r w:rsidRPr="00EB0A38">
        <w:tab/>
        <w:t>This Division applies to a person on a day if:</w:t>
      </w:r>
    </w:p>
    <w:p w14:paraId="18556B4D" w14:textId="77777777" w:rsidR="00851BFE" w:rsidRPr="00EB0A38" w:rsidRDefault="00851BFE" w:rsidP="00851BFE">
      <w:pPr>
        <w:pStyle w:val="paragraph"/>
      </w:pPr>
      <w:r w:rsidRPr="00EB0A38">
        <w:tab/>
        <w:t>(a)</w:t>
      </w:r>
      <w:r w:rsidRPr="00EB0A38">
        <w:tab/>
        <w:t>veteran payment is payable to the person on that day; and</w:t>
      </w:r>
    </w:p>
    <w:p w14:paraId="20023866" w14:textId="77777777" w:rsidR="00851BFE" w:rsidRPr="00EB0A38" w:rsidRDefault="00851BFE" w:rsidP="00851BFE">
      <w:pPr>
        <w:pStyle w:val="paragraph"/>
      </w:pPr>
      <w:r w:rsidRPr="00EB0A38">
        <w:tab/>
        <w:t>(b)</w:t>
      </w:r>
      <w:r w:rsidRPr="00EB0A38">
        <w:tab/>
        <w:t>veteran payment is so payable because of a claim made on or before that day.</w:t>
      </w:r>
    </w:p>
    <w:p w14:paraId="103A6937" w14:textId="77777777" w:rsidR="00851BFE" w:rsidRPr="00EB0A38" w:rsidRDefault="00851BFE" w:rsidP="00851BFE">
      <w:pPr>
        <w:pStyle w:val="ActHead5"/>
      </w:pPr>
      <w:bookmarkStart w:id="481" w:name="_Toc179463954"/>
      <w:r w:rsidRPr="008C775A">
        <w:rPr>
          <w:rStyle w:val="CharSectno"/>
        </w:rPr>
        <w:t>67ZV</w:t>
      </w:r>
      <w:r w:rsidRPr="00EB0A38">
        <w:t xml:space="preserve">  Veterans’ Children Education Scheme</w:t>
      </w:r>
      <w:bookmarkEnd w:id="481"/>
    </w:p>
    <w:p w14:paraId="2BE31363" w14:textId="77777777" w:rsidR="00851BFE" w:rsidRPr="00EB0A38" w:rsidRDefault="00851BFE" w:rsidP="00851BFE">
      <w:pPr>
        <w:pStyle w:val="subsection"/>
      </w:pPr>
      <w:r w:rsidRPr="00EB0A38">
        <w:tab/>
      </w:r>
      <w:r w:rsidRPr="00EB0A38">
        <w:tab/>
        <w:t>This Division applies to a person on a day if:</w:t>
      </w:r>
    </w:p>
    <w:p w14:paraId="416B7D7A" w14:textId="77777777" w:rsidR="00851BFE" w:rsidRPr="00EB0A38" w:rsidRDefault="00851BFE" w:rsidP="00851BFE">
      <w:pPr>
        <w:pStyle w:val="paragraph"/>
      </w:pPr>
      <w:r w:rsidRPr="00EB0A38">
        <w:tab/>
        <w:t>(a)</w:t>
      </w:r>
      <w:r w:rsidRPr="00EB0A38">
        <w:tab/>
        <w:t>a payment under the Veterans’ Children Education Scheme is payable to the person on that day; and</w:t>
      </w:r>
    </w:p>
    <w:p w14:paraId="53B99A38" w14:textId="77777777" w:rsidR="00851BFE" w:rsidRPr="00EB0A38" w:rsidRDefault="00851BFE" w:rsidP="00851BFE">
      <w:pPr>
        <w:pStyle w:val="paragraph"/>
      </w:pPr>
      <w:r w:rsidRPr="00EB0A38">
        <w:tab/>
        <w:t>(b)</w:t>
      </w:r>
      <w:r w:rsidRPr="00EB0A38">
        <w:tab/>
        <w:t>the payment is so payable because of a claim the person makes on or before that day; and</w:t>
      </w:r>
    </w:p>
    <w:p w14:paraId="125E3B93" w14:textId="77777777" w:rsidR="00851BFE" w:rsidRPr="00EB0A38" w:rsidRDefault="00851BFE" w:rsidP="00851BFE">
      <w:pPr>
        <w:pStyle w:val="paragraph"/>
      </w:pPr>
      <w:r w:rsidRPr="00EB0A38">
        <w:tab/>
        <w:t>(c)</w:t>
      </w:r>
      <w:r w:rsidRPr="00EB0A38">
        <w:tab/>
        <w:t>the person turns 16 on or before that day.</w:t>
      </w:r>
    </w:p>
    <w:p w14:paraId="44203917" w14:textId="77777777" w:rsidR="00851BFE" w:rsidRPr="00EB0A38" w:rsidRDefault="00851BFE" w:rsidP="00851BFE">
      <w:pPr>
        <w:pStyle w:val="ActHead5"/>
      </w:pPr>
      <w:bookmarkStart w:id="482" w:name="_Toc179463955"/>
      <w:r w:rsidRPr="008C775A">
        <w:rPr>
          <w:rStyle w:val="CharSectno"/>
        </w:rPr>
        <w:lastRenderedPageBreak/>
        <w:t>67ZW</w:t>
      </w:r>
      <w:r w:rsidRPr="00EB0A38">
        <w:t xml:space="preserve">  Seniors health card, gold card etc.</w:t>
      </w:r>
      <w:bookmarkEnd w:id="482"/>
    </w:p>
    <w:p w14:paraId="233AF429" w14:textId="77777777" w:rsidR="00851BFE" w:rsidRPr="00EB0A38" w:rsidRDefault="00851BFE" w:rsidP="00851BFE">
      <w:pPr>
        <w:pStyle w:val="SubsectionHead"/>
      </w:pPr>
      <w:r w:rsidRPr="00EB0A38">
        <w:t>Seniors health card</w:t>
      </w:r>
    </w:p>
    <w:p w14:paraId="27B58357" w14:textId="77777777" w:rsidR="00851BFE" w:rsidRPr="00EB0A38" w:rsidRDefault="00851BFE" w:rsidP="00851BFE">
      <w:pPr>
        <w:pStyle w:val="subsection"/>
      </w:pPr>
      <w:r w:rsidRPr="00EB0A38">
        <w:tab/>
        <w:t>(1)</w:t>
      </w:r>
      <w:r w:rsidRPr="00EB0A38">
        <w:tab/>
        <w:t>This Division applies to a person on a day if:</w:t>
      </w:r>
    </w:p>
    <w:p w14:paraId="797C6E27" w14:textId="77777777" w:rsidR="00851BFE" w:rsidRPr="00EB0A38" w:rsidRDefault="00851BFE" w:rsidP="00851BFE">
      <w:pPr>
        <w:pStyle w:val="paragraph"/>
      </w:pPr>
      <w:r w:rsidRPr="00EB0A38">
        <w:tab/>
        <w:t>(a)</w:t>
      </w:r>
      <w:r w:rsidRPr="00EB0A38">
        <w:tab/>
        <w:t>the person makes a claim for a seniors health card under Division 2 of Part VIIC on or before that day; and</w:t>
      </w:r>
    </w:p>
    <w:p w14:paraId="359ACE4C" w14:textId="77777777" w:rsidR="00851BFE" w:rsidRPr="00EB0A38" w:rsidRDefault="00851BFE" w:rsidP="00851BFE">
      <w:pPr>
        <w:pStyle w:val="paragraph"/>
      </w:pPr>
      <w:r w:rsidRPr="00EB0A38">
        <w:tab/>
        <w:t>(b)</w:t>
      </w:r>
      <w:r w:rsidRPr="00EB0A38">
        <w:tab/>
        <w:t>the person does not withdraw that claim on or before that day; and</w:t>
      </w:r>
    </w:p>
    <w:p w14:paraId="0EE90477" w14:textId="77777777" w:rsidR="00851BFE" w:rsidRPr="00EB0A38" w:rsidRDefault="00851BFE" w:rsidP="00851BFE">
      <w:pPr>
        <w:pStyle w:val="paragraph"/>
        <w:rPr>
          <w:szCs w:val="22"/>
        </w:rPr>
      </w:pPr>
      <w:r w:rsidRPr="00EB0A38">
        <w:rPr>
          <w:szCs w:val="22"/>
        </w:rPr>
        <w:tab/>
        <w:t>(c)</w:t>
      </w:r>
      <w:r w:rsidRPr="00EB0A38">
        <w:rPr>
          <w:szCs w:val="22"/>
        </w:rPr>
        <w:tab/>
        <w:t>the person is eligible for the card on that day.</w:t>
      </w:r>
    </w:p>
    <w:p w14:paraId="1C5D0E51" w14:textId="77777777" w:rsidR="00851BFE" w:rsidRPr="00EB0A38" w:rsidRDefault="00851BFE" w:rsidP="00851BFE">
      <w:pPr>
        <w:pStyle w:val="subsection"/>
      </w:pPr>
      <w:r w:rsidRPr="00EB0A38">
        <w:tab/>
        <w:t>(2)</w:t>
      </w:r>
      <w:r w:rsidRPr="00EB0A38">
        <w:tab/>
        <w:t>This Division applies to a person on a day if:</w:t>
      </w:r>
    </w:p>
    <w:p w14:paraId="38FAFF09" w14:textId="77777777" w:rsidR="00851BFE" w:rsidRPr="00EB0A38" w:rsidRDefault="00851BFE" w:rsidP="00851BFE">
      <w:pPr>
        <w:pStyle w:val="paragraph"/>
      </w:pPr>
      <w:r w:rsidRPr="00EB0A38">
        <w:tab/>
        <w:t>(a)</w:t>
      </w:r>
      <w:r w:rsidRPr="00EB0A38">
        <w:tab/>
        <w:t>the person is the holder of a seniors health card on that day because of subsection 118XA(3); and</w:t>
      </w:r>
    </w:p>
    <w:p w14:paraId="1016CC4C" w14:textId="77777777" w:rsidR="00851BFE" w:rsidRPr="00EB0A38" w:rsidRDefault="00851BFE" w:rsidP="00851BFE">
      <w:pPr>
        <w:pStyle w:val="paragraph"/>
      </w:pPr>
      <w:r w:rsidRPr="00EB0A38">
        <w:rPr>
          <w:szCs w:val="22"/>
        </w:rPr>
        <w:tab/>
        <w:t>(b)</w:t>
      </w:r>
      <w:r w:rsidRPr="00EB0A38">
        <w:rPr>
          <w:szCs w:val="22"/>
        </w:rPr>
        <w:tab/>
        <w:t>the person is eligible for the card on that day</w:t>
      </w:r>
      <w:r w:rsidRPr="00EB0A38">
        <w:t>.</w:t>
      </w:r>
    </w:p>
    <w:p w14:paraId="55A832C9" w14:textId="77777777" w:rsidR="00851BFE" w:rsidRPr="00EB0A38" w:rsidRDefault="00851BFE" w:rsidP="00851BFE">
      <w:pPr>
        <w:pStyle w:val="SubsectionHead"/>
      </w:pPr>
      <w:r w:rsidRPr="00EB0A38">
        <w:t>Gold card</w:t>
      </w:r>
    </w:p>
    <w:p w14:paraId="30B1252F" w14:textId="77777777" w:rsidR="00851BFE" w:rsidRPr="00EB0A38" w:rsidRDefault="00851BFE" w:rsidP="00851BFE">
      <w:pPr>
        <w:pStyle w:val="subsection"/>
      </w:pPr>
      <w:r w:rsidRPr="00EB0A38">
        <w:tab/>
        <w:t>(3)</w:t>
      </w:r>
      <w:r w:rsidRPr="00EB0A38">
        <w:tab/>
        <w:t>This Division applies to a person on a day if:</w:t>
      </w:r>
    </w:p>
    <w:p w14:paraId="16EC3F96" w14:textId="77777777" w:rsidR="00851BFE" w:rsidRPr="00EB0A38" w:rsidRDefault="00851BFE" w:rsidP="00851BFE">
      <w:pPr>
        <w:pStyle w:val="paragraph"/>
      </w:pPr>
      <w:r w:rsidRPr="00EB0A38">
        <w:tab/>
        <w:t>(a)</w:t>
      </w:r>
      <w:r w:rsidRPr="00EB0A38">
        <w:tab/>
        <w:t>the person is, on that day, the holder of a card, known as the Repatriation Health Card—For All Conditions, that evidences the person’s eligibility under this Act or the MRCA to be provided with treatment for all injuries or diseases; and</w:t>
      </w:r>
    </w:p>
    <w:p w14:paraId="00502A39" w14:textId="77777777" w:rsidR="00851BFE" w:rsidRPr="00EB0A38" w:rsidRDefault="00851BFE" w:rsidP="00851BFE">
      <w:pPr>
        <w:pStyle w:val="paragraph"/>
      </w:pPr>
      <w:r w:rsidRPr="00EB0A38">
        <w:rPr>
          <w:szCs w:val="22"/>
        </w:rPr>
        <w:tab/>
        <w:t>(b)</w:t>
      </w:r>
      <w:r w:rsidRPr="00EB0A38">
        <w:rPr>
          <w:szCs w:val="22"/>
        </w:rPr>
        <w:tab/>
        <w:t>the person is eligible for the card on that day</w:t>
      </w:r>
      <w:r w:rsidRPr="00EB0A38">
        <w:t>.</w:t>
      </w:r>
    </w:p>
    <w:p w14:paraId="1E70802F" w14:textId="77777777" w:rsidR="00851BFE" w:rsidRPr="00EB0A38" w:rsidRDefault="00851BFE" w:rsidP="00851BFE">
      <w:pPr>
        <w:pStyle w:val="subsection"/>
      </w:pPr>
      <w:r w:rsidRPr="00EB0A38">
        <w:tab/>
        <w:t>(4)</w:t>
      </w:r>
      <w:r w:rsidRPr="00EB0A38">
        <w:tab/>
        <w:t>This Division applies to a person on a day if:</w:t>
      </w:r>
    </w:p>
    <w:p w14:paraId="5CF25CBF" w14:textId="77777777" w:rsidR="00851BFE" w:rsidRPr="00EB0A38" w:rsidRDefault="00851BFE" w:rsidP="00851BFE">
      <w:pPr>
        <w:pStyle w:val="paragraph"/>
      </w:pPr>
      <w:r w:rsidRPr="00EB0A38">
        <w:tab/>
        <w:t>(a)</w:t>
      </w:r>
      <w:r w:rsidRPr="00EB0A38">
        <w:tab/>
        <w:t>the person makes a claim, on or before that day, under:</w:t>
      </w:r>
    </w:p>
    <w:p w14:paraId="58DCF329" w14:textId="77777777" w:rsidR="00851BFE" w:rsidRPr="00EB0A38" w:rsidRDefault="00851BFE" w:rsidP="00851BFE">
      <w:pPr>
        <w:pStyle w:val="paragraphsub"/>
      </w:pPr>
      <w:r w:rsidRPr="00EB0A38">
        <w:tab/>
        <w:t>(i)</w:t>
      </w:r>
      <w:r w:rsidRPr="00EB0A38">
        <w:tab/>
        <w:t xml:space="preserve">section 8 of the </w:t>
      </w:r>
      <w:r w:rsidRPr="00EB0A38">
        <w:rPr>
          <w:i/>
        </w:rPr>
        <w:t>Australian Participants in British Nuclear Tests and British Commonwealth Occupation Force (Treatment) Act 2006</w:t>
      </w:r>
      <w:r w:rsidRPr="00EB0A38">
        <w:t>; or</w:t>
      </w:r>
    </w:p>
    <w:p w14:paraId="2F695BB0" w14:textId="77777777" w:rsidR="00851BFE" w:rsidRPr="00EB0A38" w:rsidRDefault="00851BFE" w:rsidP="00851BFE">
      <w:pPr>
        <w:pStyle w:val="paragraphsub"/>
      </w:pPr>
      <w:r w:rsidRPr="00EB0A38">
        <w:tab/>
        <w:t>(ii)</w:t>
      </w:r>
      <w:r w:rsidRPr="00EB0A38">
        <w:tab/>
        <w:t xml:space="preserve">section 9 of the </w:t>
      </w:r>
      <w:r w:rsidRPr="00EB0A38">
        <w:rPr>
          <w:i/>
        </w:rPr>
        <w:t>Treatment Benefits (Special Access) Act 2019</w:t>
      </w:r>
      <w:r w:rsidRPr="00EB0A38">
        <w:t>;</w:t>
      </w:r>
    </w:p>
    <w:p w14:paraId="77EF4913" w14:textId="77777777" w:rsidR="00851BFE" w:rsidRPr="00EB0A38" w:rsidRDefault="00851BFE" w:rsidP="00851BFE">
      <w:pPr>
        <w:pStyle w:val="paragraph"/>
      </w:pPr>
      <w:r w:rsidRPr="00EB0A38">
        <w:tab/>
      </w:r>
      <w:r w:rsidRPr="00EB0A38">
        <w:tab/>
        <w:t>for a determination that the person is an eligible person; and</w:t>
      </w:r>
    </w:p>
    <w:p w14:paraId="31D34B73" w14:textId="77777777" w:rsidR="00851BFE" w:rsidRPr="00EB0A38" w:rsidRDefault="00851BFE" w:rsidP="00851BFE">
      <w:pPr>
        <w:pStyle w:val="paragraph"/>
      </w:pPr>
      <w:r w:rsidRPr="00EB0A38">
        <w:tab/>
        <w:t>(b)</w:t>
      </w:r>
      <w:r w:rsidRPr="00EB0A38">
        <w:tab/>
        <w:t>the person does not withdraw that claim on or before that day; and</w:t>
      </w:r>
    </w:p>
    <w:p w14:paraId="120243D6" w14:textId="77777777" w:rsidR="00851BFE" w:rsidRPr="00EB0A38" w:rsidRDefault="00851BFE" w:rsidP="00851BFE">
      <w:pPr>
        <w:pStyle w:val="paragraph"/>
      </w:pPr>
      <w:r w:rsidRPr="00EB0A38">
        <w:rPr>
          <w:szCs w:val="22"/>
        </w:rPr>
        <w:lastRenderedPageBreak/>
        <w:tab/>
        <w:t>(c)</w:t>
      </w:r>
      <w:r w:rsidRPr="00EB0A38">
        <w:rPr>
          <w:szCs w:val="22"/>
        </w:rPr>
        <w:tab/>
        <w:t>the person is an eligible person (within the meaning of that Act) on that day</w:t>
      </w:r>
      <w:r w:rsidRPr="00EB0A38">
        <w:t>.</w:t>
      </w:r>
    </w:p>
    <w:p w14:paraId="7BF12009" w14:textId="77777777" w:rsidR="00851BFE" w:rsidRPr="00EB0A38" w:rsidRDefault="00851BFE" w:rsidP="00851BFE">
      <w:pPr>
        <w:pStyle w:val="SubsectionHead"/>
      </w:pPr>
      <w:r w:rsidRPr="00EB0A38">
        <w:t>Fringe benefits</w:t>
      </w:r>
    </w:p>
    <w:p w14:paraId="6C66FB6B" w14:textId="77777777" w:rsidR="00851BFE" w:rsidRPr="00EB0A38" w:rsidRDefault="00851BFE" w:rsidP="00851BFE">
      <w:pPr>
        <w:pStyle w:val="subsection"/>
      </w:pPr>
      <w:r w:rsidRPr="00EB0A38">
        <w:tab/>
        <w:t>(5)</w:t>
      </w:r>
      <w:r w:rsidRPr="00EB0A38">
        <w:tab/>
        <w:t>This Division applies to a person on a day if the person is eligible for fringe benefits under subsection 53A(1A) of this Act on that day.</w:t>
      </w:r>
    </w:p>
    <w:p w14:paraId="45C82557" w14:textId="77777777" w:rsidR="00851BFE" w:rsidRPr="00EB0A38" w:rsidRDefault="00851BFE" w:rsidP="00851BFE">
      <w:pPr>
        <w:pStyle w:val="ActHead5"/>
      </w:pPr>
      <w:bookmarkStart w:id="483" w:name="_Toc179463956"/>
      <w:r w:rsidRPr="008C775A">
        <w:rPr>
          <w:rStyle w:val="CharSectno"/>
        </w:rPr>
        <w:t>67ZX</w:t>
      </w:r>
      <w:r w:rsidRPr="00EB0A38">
        <w:t xml:space="preserve">  MRCA</w:t>
      </w:r>
      <w:bookmarkEnd w:id="483"/>
    </w:p>
    <w:p w14:paraId="2A4D62FB" w14:textId="77777777" w:rsidR="00851BFE" w:rsidRPr="00EB0A38" w:rsidRDefault="00851BFE" w:rsidP="00851BFE">
      <w:pPr>
        <w:pStyle w:val="SubsectionHead"/>
      </w:pPr>
      <w:r w:rsidRPr="00EB0A38">
        <w:t>Compensation for permanent impairment</w:t>
      </w:r>
    </w:p>
    <w:p w14:paraId="75DB11FE" w14:textId="77777777" w:rsidR="00851BFE" w:rsidRPr="00EB0A38" w:rsidRDefault="00851BFE" w:rsidP="00851BFE">
      <w:pPr>
        <w:pStyle w:val="subsection"/>
      </w:pPr>
      <w:r w:rsidRPr="00EB0A38">
        <w:tab/>
        <w:t>(1)</w:t>
      </w:r>
      <w:r w:rsidRPr="00EB0A38">
        <w:tab/>
        <w:t>This Division applies to a person on a day if either or both of the following apply:</w:t>
      </w:r>
    </w:p>
    <w:p w14:paraId="704E432B" w14:textId="77777777" w:rsidR="00851BFE" w:rsidRPr="00EB0A38" w:rsidRDefault="00851BFE" w:rsidP="00851BFE">
      <w:pPr>
        <w:pStyle w:val="paragraph"/>
      </w:pPr>
      <w:r w:rsidRPr="00EB0A38">
        <w:tab/>
        <w:t>(a)</w:t>
      </w:r>
      <w:r w:rsidRPr="00EB0A38">
        <w:tab/>
        <w:t>weekly compensation under Part 2 of Chapter 4 of the MRCA:</w:t>
      </w:r>
    </w:p>
    <w:p w14:paraId="0573B93E" w14:textId="77777777" w:rsidR="00851BFE" w:rsidRPr="00EB0A38" w:rsidRDefault="00851BFE" w:rsidP="00851BFE">
      <w:pPr>
        <w:pStyle w:val="paragraphsub"/>
      </w:pPr>
      <w:r w:rsidRPr="00EB0A38">
        <w:tab/>
        <w:t>(i)</w:t>
      </w:r>
      <w:r w:rsidRPr="00EB0A38">
        <w:tab/>
        <w:t>is payable to the person for that day; or</w:t>
      </w:r>
    </w:p>
    <w:p w14:paraId="4396334D" w14:textId="77777777" w:rsidR="00851BFE" w:rsidRPr="00EB0A38" w:rsidRDefault="00851BFE" w:rsidP="00851BFE">
      <w:pPr>
        <w:pStyle w:val="paragraphsub"/>
        <w:keepNext/>
        <w:keepLines/>
      </w:pPr>
      <w:r w:rsidRPr="00EB0A38">
        <w:tab/>
        <w:t>(ii)</w:t>
      </w:r>
      <w:r w:rsidRPr="00EB0A38">
        <w:tab/>
        <w:t xml:space="preserve">would be payable to the person for that day apart from paragraph 398(3)(b) of the MRCA and offsetting described in subsection 13(4) of the </w:t>
      </w:r>
      <w:r w:rsidRPr="00EB0A38">
        <w:rPr>
          <w:i/>
        </w:rPr>
        <w:t>Military Rehabilitation and Compensation (Consequential and Transitional Provisions) Act 2004</w:t>
      </w:r>
      <w:r w:rsidRPr="00EB0A38">
        <w:t>;</w:t>
      </w:r>
    </w:p>
    <w:p w14:paraId="743AD827" w14:textId="77777777" w:rsidR="00851BFE" w:rsidRPr="00EB0A38" w:rsidRDefault="00851BFE" w:rsidP="00851BFE">
      <w:pPr>
        <w:pStyle w:val="paragraph"/>
      </w:pPr>
      <w:r w:rsidRPr="00EB0A38">
        <w:tab/>
        <w:t>(b)</w:t>
      </w:r>
      <w:r w:rsidRPr="00EB0A38">
        <w:tab/>
        <w:t>the person receives lump sum compensation under Part 2 of Chapter 4 of the MRCA on or before that day.</w:t>
      </w:r>
    </w:p>
    <w:p w14:paraId="10833F71" w14:textId="77777777" w:rsidR="00851BFE" w:rsidRPr="00EB0A38" w:rsidRDefault="00851BFE" w:rsidP="00851BFE">
      <w:pPr>
        <w:pStyle w:val="SubsectionHead"/>
      </w:pPr>
      <w:r w:rsidRPr="00EB0A38">
        <w:t>Special Rate Disability Pension</w:t>
      </w:r>
    </w:p>
    <w:p w14:paraId="16257B7D" w14:textId="77777777" w:rsidR="00851BFE" w:rsidRPr="00EB0A38" w:rsidRDefault="00851BFE" w:rsidP="00851BFE">
      <w:pPr>
        <w:pStyle w:val="subsection"/>
      </w:pPr>
      <w:r w:rsidRPr="00EB0A38">
        <w:tab/>
        <w:t>(2)</w:t>
      </w:r>
      <w:r w:rsidRPr="00EB0A38">
        <w:tab/>
        <w:t>This Division applies to a person on a day if Special Rate Disability Pension under the MRCA:</w:t>
      </w:r>
    </w:p>
    <w:p w14:paraId="36FF2F0C" w14:textId="77777777" w:rsidR="00851BFE" w:rsidRPr="00EB0A38" w:rsidRDefault="00851BFE" w:rsidP="00851BFE">
      <w:pPr>
        <w:pStyle w:val="paragraph"/>
      </w:pPr>
      <w:r w:rsidRPr="00EB0A38">
        <w:tab/>
        <w:t>(a)</w:t>
      </w:r>
      <w:r w:rsidRPr="00EB0A38">
        <w:tab/>
        <w:t>is payable to the person for that day; or</w:t>
      </w:r>
    </w:p>
    <w:p w14:paraId="76BCA185" w14:textId="77777777" w:rsidR="00851BFE" w:rsidRPr="00EB0A38" w:rsidRDefault="00851BFE" w:rsidP="00851BFE">
      <w:pPr>
        <w:pStyle w:val="paragraph"/>
      </w:pPr>
      <w:r w:rsidRPr="00EB0A38">
        <w:tab/>
        <w:t>(b)</w:t>
      </w:r>
      <w:r w:rsidRPr="00EB0A38">
        <w:tab/>
        <w:t>would be payable to the person for that day apart from section 204, and paragraph 398(3)(b), of the MRCA.</w:t>
      </w:r>
    </w:p>
    <w:p w14:paraId="3D8D5411" w14:textId="77777777" w:rsidR="00851BFE" w:rsidRPr="00EB0A38" w:rsidRDefault="00851BFE" w:rsidP="00851BFE">
      <w:pPr>
        <w:pStyle w:val="SubsectionHead"/>
      </w:pPr>
      <w:r w:rsidRPr="00EB0A38">
        <w:t>Compensation for wholly dependent partners</w:t>
      </w:r>
    </w:p>
    <w:p w14:paraId="71DEE79D" w14:textId="77777777" w:rsidR="00851BFE" w:rsidRPr="00EB0A38" w:rsidRDefault="00851BFE" w:rsidP="00851BFE">
      <w:pPr>
        <w:pStyle w:val="subsection"/>
      </w:pPr>
      <w:r w:rsidRPr="00EB0A38">
        <w:tab/>
        <w:t>(3)</w:t>
      </w:r>
      <w:r w:rsidRPr="00EB0A38">
        <w:tab/>
        <w:t>This Division applies to a person on a day if either or both of the following apply:</w:t>
      </w:r>
    </w:p>
    <w:p w14:paraId="0F687144" w14:textId="77777777" w:rsidR="00851BFE" w:rsidRPr="00EB0A38" w:rsidRDefault="00851BFE" w:rsidP="00851BFE">
      <w:pPr>
        <w:pStyle w:val="paragraph"/>
      </w:pPr>
      <w:r w:rsidRPr="00EB0A38">
        <w:lastRenderedPageBreak/>
        <w:tab/>
        <w:t>(a)</w:t>
      </w:r>
      <w:r w:rsidRPr="00EB0A38">
        <w:tab/>
        <w:t>weekly compensation under Division 2 of Part 2 of Chapter 5 of the MRCA either:</w:t>
      </w:r>
    </w:p>
    <w:p w14:paraId="34CE01AA" w14:textId="77777777" w:rsidR="00851BFE" w:rsidRPr="00EB0A38" w:rsidRDefault="00851BFE" w:rsidP="00851BFE">
      <w:pPr>
        <w:pStyle w:val="paragraphsub"/>
      </w:pPr>
      <w:r w:rsidRPr="00EB0A38">
        <w:tab/>
        <w:t>(i)</w:t>
      </w:r>
      <w:r w:rsidRPr="00EB0A38">
        <w:tab/>
        <w:t>is payable to the person for that day; or</w:t>
      </w:r>
    </w:p>
    <w:p w14:paraId="5E22A6EE" w14:textId="77777777" w:rsidR="00851BFE" w:rsidRPr="00EB0A38" w:rsidRDefault="00851BFE" w:rsidP="00851BFE">
      <w:pPr>
        <w:pStyle w:val="paragraphsub"/>
      </w:pPr>
      <w:r w:rsidRPr="00EB0A38">
        <w:tab/>
        <w:t>(ii)</w:t>
      </w:r>
      <w:r w:rsidRPr="00EB0A38">
        <w:tab/>
        <w:t>would be payable to the person for that day apart from paragraph 398(3)(b) of the MRCA;</w:t>
      </w:r>
    </w:p>
    <w:p w14:paraId="726ADFEF" w14:textId="77777777" w:rsidR="00851BFE" w:rsidRPr="00EB0A38" w:rsidRDefault="00851BFE" w:rsidP="00851BFE">
      <w:pPr>
        <w:pStyle w:val="paragraph"/>
      </w:pPr>
      <w:r w:rsidRPr="00EB0A38">
        <w:tab/>
        <w:t>(b)</w:t>
      </w:r>
      <w:r w:rsidRPr="00EB0A38">
        <w:tab/>
        <w:t>both:</w:t>
      </w:r>
    </w:p>
    <w:p w14:paraId="091DCE1C" w14:textId="77777777" w:rsidR="00851BFE" w:rsidRPr="00EB0A38" w:rsidRDefault="00851BFE" w:rsidP="00851BFE">
      <w:pPr>
        <w:pStyle w:val="paragraphsub"/>
      </w:pPr>
      <w:r w:rsidRPr="00EB0A38">
        <w:tab/>
        <w:t>(i)</w:t>
      </w:r>
      <w:r w:rsidRPr="00EB0A38">
        <w:tab/>
        <w:t>the person receives lump sum compensation under Division 2 of Part 2 of Chapter 5 of the MRCA on or before that day; and</w:t>
      </w:r>
    </w:p>
    <w:p w14:paraId="5778CC6E" w14:textId="77777777" w:rsidR="00851BFE" w:rsidRPr="00EB0A38" w:rsidRDefault="00851BFE" w:rsidP="00851BFE">
      <w:pPr>
        <w:pStyle w:val="paragraphsub"/>
      </w:pPr>
      <w:r w:rsidRPr="00EB0A38">
        <w:tab/>
        <w:t>(ii)</w:t>
      </w:r>
      <w:r w:rsidRPr="00EB0A38">
        <w:tab/>
        <w:t>subsection 388(6) of the MRCA does not apply to the person before that day.</w:t>
      </w:r>
    </w:p>
    <w:p w14:paraId="50478402" w14:textId="77777777" w:rsidR="00851BFE" w:rsidRPr="00EB0A38" w:rsidRDefault="00851BFE" w:rsidP="00851BFE">
      <w:pPr>
        <w:pStyle w:val="ActHead5"/>
      </w:pPr>
      <w:bookmarkStart w:id="484" w:name="_Toc179463957"/>
      <w:r w:rsidRPr="008C775A">
        <w:rPr>
          <w:rStyle w:val="CharSectno"/>
        </w:rPr>
        <w:t>67ZY</w:t>
      </w:r>
      <w:r w:rsidRPr="00EB0A38">
        <w:t xml:space="preserve">  Education scheme under MRCA</w:t>
      </w:r>
      <w:bookmarkEnd w:id="484"/>
    </w:p>
    <w:p w14:paraId="62A017B7" w14:textId="77777777" w:rsidR="00851BFE" w:rsidRPr="00EB0A38" w:rsidRDefault="00851BFE" w:rsidP="00851BFE">
      <w:pPr>
        <w:pStyle w:val="subsection"/>
      </w:pPr>
      <w:r w:rsidRPr="00EB0A38">
        <w:tab/>
      </w:r>
      <w:r w:rsidRPr="00EB0A38">
        <w:tab/>
        <w:t>This Division applies to a person on a day if:</w:t>
      </w:r>
    </w:p>
    <w:p w14:paraId="32BAC343" w14:textId="77777777" w:rsidR="00851BFE" w:rsidRPr="00EB0A38" w:rsidRDefault="00851BFE" w:rsidP="00851BFE">
      <w:pPr>
        <w:pStyle w:val="paragraph"/>
      </w:pPr>
      <w:r w:rsidRPr="00EB0A38">
        <w:tab/>
        <w:t>(a)</w:t>
      </w:r>
      <w:r w:rsidRPr="00EB0A38">
        <w:tab/>
        <w:t>a payment under the scheme determined under section 258 of the MRCA is payable to the person on that day; and</w:t>
      </w:r>
    </w:p>
    <w:p w14:paraId="41E1BDE0" w14:textId="77777777" w:rsidR="00851BFE" w:rsidRPr="00EB0A38" w:rsidRDefault="00851BFE" w:rsidP="00851BFE">
      <w:pPr>
        <w:pStyle w:val="paragraph"/>
      </w:pPr>
      <w:r w:rsidRPr="00EB0A38">
        <w:tab/>
        <w:t>(b)</w:t>
      </w:r>
      <w:r w:rsidRPr="00EB0A38">
        <w:tab/>
        <w:t>the payment is so payable because of a claim the person makes on or before that day; and</w:t>
      </w:r>
    </w:p>
    <w:p w14:paraId="0C3E20BB" w14:textId="77777777" w:rsidR="00851BFE" w:rsidRPr="00EB0A38" w:rsidRDefault="00851BFE" w:rsidP="00851BFE">
      <w:pPr>
        <w:pStyle w:val="paragraph"/>
      </w:pPr>
      <w:r w:rsidRPr="00EB0A38">
        <w:tab/>
        <w:t>(c)</w:t>
      </w:r>
      <w:r w:rsidRPr="00EB0A38">
        <w:tab/>
        <w:t>the person turns 16 on or before that day.</w:t>
      </w:r>
    </w:p>
    <w:p w14:paraId="467A5E0E" w14:textId="2FF2DCBD" w:rsidR="00851BFE" w:rsidRPr="00EB0A38" w:rsidRDefault="00851BFE" w:rsidP="00851BFE">
      <w:pPr>
        <w:pStyle w:val="ActHead5"/>
      </w:pPr>
      <w:bookmarkStart w:id="485" w:name="_Toc179463958"/>
      <w:r w:rsidRPr="008C775A">
        <w:rPr>
          <w:rStyle w:val="CharSectno"/>
        </w:rPr>
        <w:t>67ZZ</w:t>
      </w:r>
      <w:r w:rsidRPr="00EB0A38">
        <w:t xml:space="preserve">  </w:t>
      </w:r>
      <w:r w:rsidRPr="00EB0A38">
        <w:rPr>
          <w:i/>
        </w:rPr>
        <w:t>Safety, Rehabilitation and Compensation (Defence</w:t>
      </w:r>
      <w:r w:rsidR="008C775A">
        <w:rPr>
          <w:i/>
        </w:rPr>
        <w:noBreakHyphen/>
      </w:r>
      <w:r w:rsidRPr="00EB0A38">
        <w:rPr>
          <w:i/>
        </w:rPr>
        <w:t>related Claims) Act 1988</w:t>
      </w:r>
      <w:bookmarkEnd w:id="485"/>
    </w:p>
    <w:p w14:paraId="5F771ACC" w14:textId="77777777" w:rsidR="00851BFE" w:rsidRPr="00EB0A38" w:rsidRDefault="00851BFE" w:rsidP="00851BFE">
      <w:pPr>
        <w:pStyle w:val="subsection"/>
      </w:pPr>
      <w:r w:rsidRPr="00EB0A38">
        <w:tab/>
      </w:r>
      <w:r w:rsidRPr="00EB0A38">
        <w:tab/>
        <w:t>This Division applies to a person on a day if:</w:t>
      </w:r>
    </w:p>
    <w:p w14:paraId="774BEA89" w14:textId="5697857E" w:rsidR="00851BFE" w:rsidRPr="00EB0A38" w:rsidRDefault="00851BFE" w:rsidP="00851BFE">
      <w:pPr>
        <w:pStyle w:val="paragraph"/>
      </w:pPr>
      <w:r w:rsidRPr="00EB0A38">
        <w:tab/>
        <w:t>(a)</w:t>
      </w:r>
      <w:r w:rsidRPr="00EB0A38">
        <w:tab/>
        <w:t xml:space="preserve">at any time, the person receives a payment of compensation under section 24 of the </w:t>
      </w:r>
      <w:r w:rsidRPr="00EB0A38">
        <w:rPr>
          <w:i/>
        </w:rPr>
        <w:t xml:space="preserve">Safety, </w:t>
      </w:r>
      <w:r w:rsidRPr="00EB0A38">
        <w:rPr>
          <w:i/>
          <w:lang w:eastAsia="en-US"/>
        </w:rPr>
        <w:t>Rehabilitation and Compensation (Defence</w:t>
      </w:r>
      <w:r w:rsidR="008C775A">
        <w:rPr>
          <w:i/>
          <w:lang w:eastAsia="en-US"/>
        </w:rPr>
        <w:noBreakHyphen/>
      </w:r>
      <w:r w:rsidRPr="00EB0A38">
        <w:rPr>
          <w:i/>
          <w:lang w:eastAsia="en-US"/>
        </w:rPr>
        <w:t xml:space="preserve">related Claims) </w:t>
      </w:r>
      <w:r w:rsidRPr="00EB0A38">
        <w:rPr>
          <w:i/>
        </w:rPr>
        <w:t>Act 1988</w:t>
      </w:r>
      <w:r w:rsidRPr="00EB0A38">
        <w:t>; and</w:t>
      </w:r>
    </w:p>
    <w:p w14:paraId="36716F39" w14:textId="77777777" w:rsidR="00851BFE" w:rsidRPr="00EB0A38" w:rsidRDefault="00851BFE" w:rsidP="00851BFE">
      <w:pPr>
        <w:pStyle w:val="paragraph"/>
      </w:pPr>
      <w:r w:rsidRPr="00EB0A38">
        <w:tab/>
        <w:t>(b)</w:t>
      </w:r>
      <w:r w:rsidRPr="00EB0A38">
        <w:tab/>
        <w:t>the payment is paid because of a claim the person makes on or before that day.</w:t>
      </w:r>
    </w:p>
    <w:p w14:paraId="38C4B573" w14:textId="77777777" w:rsidR="00851BFE" w:rsidRPr="00EB0A38" w:rsidRDefault="00851BFE" w:rsidP="00851BFE">
      <w:pPr>
        <w:pStyle w:val="ActHead5"/>
      </w:pPr>
      <w:bookmarkStart w:id="486" w:name="_Toc179463959"/>
      <w:r w:rsidRPr="008C775A">
        <w:rPr>
          <w:rStyle w:val="CharSectno"/>
        </w:rPr>
        <w:t>67ZZA</w:t>
      </w:r>
      <w:r w:rsidRPr="00EB0A38">
        <w:t xml:space="preserve">  Residence requirement</w:t>
      </w:r>
      <w:bookmarkEnd w:id="486"/>
    </w:p>
    <w:p w14:paraId="6D71CB26" w14:textId="77777777" w:rsidR="00851BFE" w:rsidRPr="00EB0A38" w:rsidRDefault="00851BFE" w:rsidP="00851BFE">
      <w:pPr>
        <w:pStyle w:val="subsection"/>
      </w:pPr>
      <w:r w:rsidRPr="00EB0A38">
        <w:tab/>
      </w:r>
      <w:r w:rsidRPr="00EB0A38">
        <w:tab/>
        <w:t>Despite sections 67ZU to 67ZZ, this Division does not apply to a person on a day if the person does not reside in Australia on that day.</w:t>
      </w:r>
    </w:p>
    <w:p w14:paraId="418B70DB" w14:textId="77777777" w:rsidR="00FC6102" w:rsidRPr="00EB0A38" w:rsidRDefault="00FC6102" w:rsidP="00C2066D">
      <w:pPr>
        <w:pStyle w:val="ActHead2"/>
        <w:pageBreakBefore/>
      </w:pPr>
      <w:bookmarkStart w:id="487" w:name="_Toc179463960"/>
      <w:r w:rsidRPr="008C775A">
        <w:rPr>
          <w:rStyle w:val="CharPartNo"/>
        </w:rPr>
        <w:lastRenderedPageBreak/>
        <w:t>Part IV</w:t>
      </w:r>
      <w:r w:rsidRPr="00EB0A38">
        <w:t>—</w:t>
      </w:r>
      <w:r w:rsidRPr="008C775A">
        <w:rPr>
          <w:rStyle w:val="CharPartText"/>
        </w:rPr>
        <w:t>Pensions by way of compensation to members of Defence Force or Peacekeeping Force and their dependants</w:t>
      </w:r>
      <w:bookmarkEnd w:id="487"/>
    </w:p>
    <w:p w14:paraId="1D756BBC" w14:textId="77777777" w:rsidR="008F39F5" w:rsidRPr="00EB0A38" w:rsidRDefault="008F39F5" w:rsidP="008F39F5">
      <w:pPr>
        <w:pStyle w:val="ActHead3"/>
      </w:pPr>
      <w:bookmarkStart w:id="488" w:name="_Toc179463961"/>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Interpretation</w:t>
      </w:r>
      <w:bookmarkEnd w:id="488"/>
    </w:p>
    <w:p w14:paraId="3CB2CD89" w14:textId="77777777" w:rsidR="008F39F5" w:rsidRPr="00EB0A38" w:rsidRDefault="008F39F5" w:rsidP="008F39F5">
      <w:pPr>
        <w:pStyle w:val="ActHead5"/>
      </w:pPr>
      <w:bookmarkStart w:id="489" w:name="_Toc179463962"/>
      <w:r w:rsidRPr="008C775A">
        <w:rPr>
          <w:rStyle w:val="CharSectno"/>
        </w:rPr>
        <w:t>68</w:t>
      </w:r>
      <w:r w:rsidRPr="00EB0A38">
        <w:t xml:space="preserve">  Interpretation</w:t>
      </w:r>
      <w:bookmarkEnd w:id="489"/>
    </w:p>
    <w:p w14:paraId="3283CA2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In this Part, unless the contrary intention appears:</w:t>
      </w:r>
    </w:p>
    <w:p w14:paraId="04EE00CD"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Australian contingent</w:t>
      </w:r>
      <w:r w:rsidRPr="00EB0A38">
        <w:t>, in relation to a Peacekeeping Force, means a contingent of that Force that has been authorized or approved by the Australian Government.</w:t>
      </w:r>
    </w:p>
    <w:p w14:paraId="39A15D6A"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Australian member</w:t>
      </w:r>
      <w:r w:rsidRPr="00EB0A38">
        <w:t>, in relation to a Peacekeeping Force, means a member of that Force whose membership has been authorized or approved by the Australian Government.</w:t>
      </w:r>
    </w:p>
    <w:p w14:paraId="7E897409"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authorized travel</w:t>
      </w:r>
      <w:r w:rsidRPr="00EB0A38">
        <w:t>, in relation to a member of a Peacekeeping Force, means travel authorized by the appropriate authority, being an authority approved by the Minister for the purpose.</w:t>
      </w:r>
    </w:p>
    <w:p w14:paraId="7A3576E0" w14:textId="77777777" w:rsidR="008F39F5" w:rsidRPr="00EB0A38" w:rsidRDefault="008F39F5" w:rsidP="008F39F5">
      <w:pPr>
        <w:pStyle w:val="Definition"/>
      </w:pPr>
      <w:r w:rsidRPr="00EB0A38">
        <w:rPr>
          <w:b/>
          <w:i/>
        </w:rPr>
        <w:t>British nuclear test defence service</w:t>
      </w:r>
      <w:r w:rsidRPr="00EB0A38">
        <w:t xml:space="preserve"> has the meaning given by subsections</w:t>
      </w:r>
      <w:r w:rsidR="00F7061D" w:rsidRPr="00EB0A38">
        <w:t> </w:t>
      </w:r>
      <w:r w:rsidRPr="00EB0A38">
        <w:t>69B(2), (3), (4) and (5).</w:t>
      </w:r>
    </w:p>
    <w:p w14:paraId="701E6815"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defence service</w:t>
      </w:r>
      <w:r w:rsidRPr="00EB0A38">
        <w:t xml:space="preserve"> means service, except peacekeeping service, of any of the following kinds:</w:t>
      </w:r>
    </w:p>
    <w:p w14:paraId="598BDF72" w14:textId="3F8A60B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continuous full</w:t>
      </w:r>
      <w:r w:rsidR="008C775A">
        <w:noBreakHyphen/>
      </w:r>
      <w:r w:rsidRPr="00EB0A38">
        <w:t xml:space="preserve">time service rendered as a member of the Defence Force on or after </w:t>
      </w:r>
      <w:r w:rsidR="008B1A0E" w:rsidRPr="00EB0A38">
        <w:t>7 December</w:t>
      </w:r>
      <w:r w:rsidRPr="00EB0A38">
        <w:t xml:space="preserve"> 1972 and before the terminating date;</w:t>
      </w:r>
    </w:p>
    <w:p w14:paraId="6607EEF4" w14:textId="3C42FFCF"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continuous full</w:t>
      </w:r>
      <w:r w:rsidR="008C775A">
        <w:noBreakHyphen/>
      </w:r>
      <w:r w:rsidRPr="00EB0A38">
        <w:t>time service that was rendered by a person who:</w:t>
      </w:r>
    </w:p>
    <w:p w14:paraId="5966FEF9" w14:textId="05EFA00F"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was rendering continuous full</w:t>
      </w:r>
      <w:r w:rsidR="008C775A">
        <w:noBreakHyphen/>
      </w:r>
      <w:r w:rsidRPr="00EB0A38">
        <w:t>time service as a member of the Defence Force immediately before the commencement of this Act; and</w:t>
      </w:r>
    </w:p>
    <w:p w14:paraId="5F508BB8" w14:textId="17C3B74F"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continued to render continuous full</w:t>
      </w:r>
      <w:r w:rsidR="008C775A">
        <w:noBreakHyphen/>
      </w:r>
      <w:r w:rsidRPr="00EB0A38">
        <w:t>time service as such a member until and including the day immediately before the terminating date; and</w:t>
      </w:r>
    </w:p>
    <w:p w14:paraId="300CF5F3" w14:textId="4A58BD53"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was, immediately before the terminating date, bound to render continuous full</w:t>
      </w:r>
      <w:r w:rsidR="008C775A">
        <w:noBreakHyphen/>
      </w:r>
      <w:r w:rsidRPr="00EB0A38">
        <w:t>time service as such a member for a term expiring on or after the terminating date;</w:t>
      </w:r>
    </w:p>
    <w:p w14:paraId="7C44388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and that was rendered by the person as a member of the Defence Force on and after the terminating date and before the earlier of the following:</w:t>
      </w:r>
    </w:p>
    <w:p w14:paraId="6039774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 xml:space="preserve">the expiration of that term or, if that term is deemed to have been extended by </w:t>
      </w:r>
      <w:r w:rsidR="00F7061D" w:rsidRPr="00EB0A38">
        <w:t>subsection (</w:t>
      </w:r>
      <w:r w:rsidRPr="00EB0A38">
        <w:t>4), (5) or (6), the expiration of the extension of that term;</w:t>
      </w:r>
    </w:p>
    <w:p w14:paraId="17A279F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(v)</w:t>
      </w:r>
      <w:r w:rsidRPr="00EB0A38">
        <w:tab/>
        <w:t>the lawful termination of the person’s service as a member of the Defence Force otherwise than by reason of the expiration of the term for which the person is bound to serve;</w:t>
      </w:r>
    </w:p>
    <w:p w14:paraId="4F2D22D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hazardous service rendered before or after the terminating date;</w:t>
      </w:r>
    </w:p>
    <w:p w14:paraId="119F4BF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British nuclear test defence service.</w:t>
      </w:r>
    </w:p>
    <w:p w14:paraId="2732B1E7" w14:textId="482FEDD8"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effective full</w:t>
      </w:r>
      <w:r w:rsidR="008C775A">
        <w:rPr>
          <w:b/>
          <w:i/>
        </w:rPr>
        <w:noBreakHyphen/>
      </w:r>
      <w:r w:rsidRPr="00EB0A38">
        <w:rPr>
          <w:b/>
          <w:i/>
        </w:rPr>
        <w:t>time service</w:t>
      </w:r>
      <w:r w:rsidRPr="00EB0A38">
        <w:t>, in relation to a member of the Defence Force, means any period of continuous full</w:t>
      </w:r>
      <w:r w:rsidR="008C775A">
        <w:noBreakHyphen/>
      </w:r>
      <w:r w:rsidRPr="00EB0A38">
        <w:t>time service of the member other than:</w:t>
      </w:r>
    </w:p>
    <w:p w14:paraId="5EDFBCF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period exceeding 21 consecutive days during which the member was:</w:t>
      </w:r>
    </w:p>
    <w:p w14:paraId="4861259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on leave of absence without pay;</w:t>
      </w:r>
    </w:p>
    <w:p w14:paraId="51EC3E9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absent without leave;</w:t>
      </w:r>
    </w:p>
    <w:p w14:paraId="6F290E4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awaiting or undergoing trial in respect of an offence of which the member was later convicted; or</w:t>
      </w:r>
    </w:p>
    <w:p w14:paraId="151680B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(iv)</w:t>
      </w:r>
      <w:r w:rsidRPr="00EB0A38">
        <w:tab/>
        <w:t>undergoing detention or imprisonment; or</w:t>
      </w:r>
    </w:p>
    <w:p w14:paraId="1B54666A" w14:textId="1181AB9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the case of an officer of the Defence Force who, on appointment, was a student enrolled in a degree or diploma course at a university or other tertiary educational institution and was required by the appropriate authority of the Defence Force to continue his or her studies after appointment—the period of the officer’s service during which, by reason of the </w:t>
      </w:r>
      <w:r w:rsidRPr="00EB0A38">
        <w:lastRenderedPageBreak/>
        <w:t>requirement to engage in those studies or in activities connected with those studies, the officer was not regarded by the appropriate authority of the Defence Force as rendering effective full</w:t>
      </w:r>
      <w:r w:rsidR="008C775A">
        <w:noBreakHyphen/>
      </w:r>
      <w:r w:rsidRPr="00EB0A38">
        <w:t>time service.</w:t>
      </w:r>
    </w:p>
    <w:p w14:paraId="0FE9AF00"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hazardous service</w:t>
      </w:r>
      <w:r w:rsidRPr="00EB0A38">
        <w:t xml:space="preserve"> has the same meaning as in subsection</w:t>
      </w:r>
      <w:r w:rsidR="00F7061D" w:rsidRPr="00EB0A38">
        <w:t> </w:t>
      </w:r>
      <w:r w:rsidRPr="00EB0A38">
        <w:t>120(7).</w:t>
      </w:r>
    </w:p>
    <w:p w14:paraId="12EB5936"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member of a Peacekeeping Force</w:t>
      </w:r>
      <w:r w:rsidRPr="00EB0A38">
        <w:t xml:space="preserve"> means a person who is serving, or has served, with a Peacekeeping Force outside Australia as an Australian member, or as a member of the Australian contingent, of that Peacekeeping Force.</w:t>
      </w:r>
    </w:p>
    <w:p w14:paraId="69CA27A9"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member of the Forces</w:t>
      </w:r>
      <w:r w:rsidRPr="00EB0A38">
        <w:t xml:space="preserve"> means a person to whom this Part applies by virtue of section</w:t>
      </w:r>
      <w:r w:rsidR="00F7061D" w:rsidRPr="00EB0A38">
        <w:t> </w:t>
      </w:r>
      <w:r w:rsidRPr="00EB0A38">
        <w:t>69, 69A or 69B.</w:t>
      </w:r>
    </w:p>
    <w:p w14:paraId="0B605D55" w14:textId="77777777" w:rsidR="008F39F5" w:rsidRPr="00EB0A38" w:rsidRDefault="008F39F5" w:rsidP="008F39F5">
      <w:pPr>
        <w:pStyle w:val="Definition"/>
      </w:pPr>
      <w:r w:rsidRPr="00EB0A38">
        <w:rPr>
          <w:b/>
          <w:i/>
        </w:rPr>
        <w:t>Peacekeeping Force</w:t>
      </w:r>
      <w:r w:rsidRPr="00EB0A38">
        <w:t xml:space="preserve"> means:</w:t>
      </w:r>
    </w:p>
    <w:p w14:paraId="0AE93EAE" w14:textId="77777777" w:rsidR="008F39F5" w:rsidRPr="00EB0A38" w:rsidRDefault="008F39F5" w:rsidP="008F39F5">
      <w:pPr>
        <w:pStyle w:val="paragraph"/>
      </w:pPr>
      <w:r w:rsidRPr="00EB0A38">
        <w:tab/>
        <w:t>(a)</w:t>
      </w:r>
      <w:r w:rsidRPr="00EB0A38">
        <w:tab/>
        <w:t>a Peacekeeping Force described in an item of Schedule</w:t>
      </w:r>
      <w:r w:rsidR="00F7061D" w:rsidRPr="00EB0A38">
        <w:t> </w:t>
      </w:r>
      <w:r w:rsidRPr="00EB0A38">
        <w:t>3; or</w:t>
      </w:r>
    </w:p>
    <w:p w14:paraId="3116408D" w14:textId="77777777" w:rsidR="008F39F5" w:rsidRPr="00EB0A38" w:rsidRDefault="008F39F5" w:rsidP="008F39F5">
      <w:pPr>
        <w:pStyle w:val="paragraph"/>
      </w:pPr>
      <w:r w:rsidRPr="00EB0A38">
        <w:tab/>
        <w:t>(b)</w:t>
      </w:r>
      <w:r w:rsidRPr="00EB0A38">
        <w:tab/>
        <w:t>a force raised or organised for the purpose of:</w:t>
      </w:r>
    </w:p>
    <w:p w14:paraId="3DB72290" w14:textId="77777777" w:rsidR="008F39F5" w:rsidRPr="00EB0A38" w:rsidRDefault="008F39F5" w:rsidP="008F39F5">
      <w:pPr>
        <w:pStyle w:val="paragraphsub"/>
      </w:pPr>
      <w:r w:rsidRPr="00EB0A38">
        <w:tab/>
        <w:t>(i)</w:t>
      </w:r>
      <w:r w:rsidRPr="00EB0A38">
        <w:tab/>
        <w:t>peacekeeping in an area outside Australia; or</w:t>
      </w:r>
    </w:p>
    <w:p w14:paraId="35B5B0C6" w14:textId="77777777" w:rsidR="008F39F5" w:rsidRPr="00EB0A38" w:rsidRDefault="008F39F5" w:rsidP="008F39F5">
      <w:pPr>
        <w:pStyle w:val="paragraphsub"/>
      </w:pPr>
      <w:r w:rsidRPr="00EB0A38">
        <w:tab/>
        <w:t>(ii)</w:t>
      </w:r>
      <w:r w:rsidRPr="00EB0A38">
        <w:tab/>
        <w:t>observing or monitoring any activities of persons in an area outside Australia that may lead to an outbreak of hostilities;</w:t>
      </w:r>
    </w:p>
    <w:p w14:paraId="164B7A31" w14:textId="77777777" w:rsidR="008F39F5" w:rsidRPr="00EB0A38" w:rsidRDefault="008F39F5" w:rsidP="008F39F5">
      <w:pPr>
        <w:pStyle w:val="paragraph"/>
      </w:pPr>
      <w:r w:rsidRPr="00EB0A38">
        <w:tab/>
      </w:r>
      <w:r w:rsidRPr="00EB0A38">
        <w:tab/>
        <w:t xml:space="preserve">being a force that is designated by the Minister, by notice published in the </w:t>
      </w:r>
      <w:r w:rsidRPr="00EB0A38">
        <w:rPr>
          <w:i/>
        </w:rPr>
        <w:t>Gazette</w:t>
      </w:r>
      <w:r w:rsidRPr="00EB0A38">
        <w:t>, as a Peacekeeping Force for the purposes of this Part.</w:t>
      </w:r>
    </w:p>
    <w:p w14:paraId="689B709B"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peacekeeping service</w:t>
      </w:r>
      <w:r w:rsidRPr="00EB0A38">
        <w:t>, in relation to a person, means service, whether before or after the commencement of this Act, with a Peacekeeping Force outside Australia, and includes:</w:t>
      </w:r>
    </w:p>
    <w:p w14:paraId="2E3BDD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any period after the person’s appointment or allocation to the Peacekeeping Force during which the person was travelling outside Australia for the purpose of joining the Peacekeeping Force; and</w:t>
      </w:r>
    </w:p>
    <w:p w14:paraId="499DEC6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period (not exceeding 28 days) of authorized travel by the person outside Australia after the person has ceased to serve with the Peacekeeping Force.</w:t>
      </w:r>
    </w:p>
    <w:p w14:paraId="4A835A4D"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lastRenderedPageBreak/>
        <w:t>terminating date</w:t>
      </w:r>
      <w:r w:rsidRPr="00EB0A38">
        <w:t xml:space="preserve"> means the date on which the</w:t>
      </w:r>
      <w:r w:rsidRPr="00EB0A38">
        <w:rPr>
          <w:i/>
        </w:rPr>
        <w:t xml:space="preserve"> Military Compensation Act 1994 </w:t>
      </w:r>
      <w:r w:rsidRPr="00EB0A38">
        <w:t>commences.</w:t>
      </w:r>
    </w:p>
    <w:p w14:paraId="2C2C13DD" w14:textId="77777777" w:rsidR="008F39F5" w:rsidRPr="00EB0A38" w:rsidRDefault="008F39F5" w:rsidP="008F39F5">
      <w:pPr>
        <w:pStyle w:val="notetext"/>
      </w:pPr>
      <w:r w:rsidRPr="00EB0A38">
        <w:t>Note:</w:t>
      </w:r>
      <w:r w:rsidRPr="00EB0A38">
        <w:tab/>
        <w:t xml:space="preserve">The </w:t>
      </w:r>
      <w:r w:rsidRPr="00EB0A38">
        <w:rPr>
          <w:i/>
        </w:rPr>
        <w:t>Military Compensation Act 1994</w:t>
      </w:r>
      <w:r w:rsidRPr="00EB0A38">
        <w:t xml:space="preserve"> commenced on 7</w:t>
      </w:r>
      <w:r w:rsidR="00F7061D" w:rsidRPr="00EB0A38">
        <w:t> </w:t>
      </w:r>
      <w:r w:rsidRPr="00EB0A38">
        <w:t>April 1994.</w:t>
      </w:r>
    </w:p>
    <w:p w14:paraId="3202E19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For the purposes of the definition of </w:t>
      </w:r>
      <w:r w:rsidRPr="00EB0A38">
        <w:rPr>
          <w:b/>
          <w:i/>
        </w:rPr>
        <w:t>peacekeeping service</w:t>
      </w:r>
      <w:r w:rsidRPr="00EB0A38">
        <w:t xml:space="preserve"> in </w:t>
      </w:r>
      <w:r w:rsidR="00F7061D" w:rsidRPr="00EB0A38">
        <w:t>subsection (</w:t>
      </w:r>
      <w:r w:rsidRPr="00EB0A38">
        <w:t>1):</w:t>
      </w:r>
    </w:p>
    <w:p w14:paraId="33957C0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who has travelled from a place in Australia to a place outside Australia shall be deemed to have commenced to travel outside Australia when the person departed from the last port of call in Australia; and</w:t>
      </w:r>
    </w:p>
    <w:p w14:paraId="08C403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person who has travelled to Australia from a place outside Australia shall be deemed to have been travelling outside Australia until the person arrived at the first port of call in Australia.</w:t>
      </w:r>
    </w:p>
    <w:p w14:paraId="62C2EDE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Peacekeeping Force described in an item of Schedule</w:t>
      </w:r>
      <w:r w:rsidR="00F7061D" w:rsidRPr="00EB0A38">
        <w:t> </w:t>
      </w:r>
      <w:r w:rsidRPr="00EB0A38">
        <w:t>3 is taken to have become a Peacekeeping Force for the purposes of this Part on the day specified in column 3 of that item.</w:t>
      </w:r>
    </w:p>
    <w:p w14:paraId="6B2E1AFF" w14:textId="77777777" w:rsidR="008F39F5" w:rsidRPr="00EB0A38" w:rsidRDefault="008F39F5" w:rsidP="008F39F5">
      <w:pPr>
        <w:pStyle w:val="subsection"/>
      </w:pPr>
      <w:r w:rsidRPr="00EB0A38">
        <w:tab/>
        <w:t>(3A)</w:t>
      </w:r>
      <w:r w:rsidRPr="00EB0A38">
        <w:tab/>
        <w:t xml:space="preserve">A force designated by notice published in the </w:t>
      </w:r>
      <w:r w:rsidRPr="00EB0A38">
        <w:rPr>
          <w:i/>
        </w:rPr>
        <w:t>Gazette</w:t>
      </w:r>
      <w:r w:rsidRPr="00EB0A38">
        <w:t xml:space="preserve">, in accordance with </w:t>
      </w:r>
      <w:r w:rsidR="00F7061D" w:rsidRPr="00EB0A38">
        <w:t>paragraph (</w:t>
      </w:r>
      <w:r w:rsidRPr="00EB0A38">
        <w:t xml:space="preserve">b) of the definition of </w:t>
      </w:r>
      <w:r w:rsidRPr="00EB0A38">
        <w:rPr>
          <w:b/>
          <w:i/>
        </w:rPr>
        <w:t>Peacekeeping Force</w:t>
      </w:r>
      <w:r w:rsidRPr="00EB0A38">
        <w:t xml:space="preserve"> in subsection</w:t>
      </w:r>
      <w:r w:rsidR="00F7061D" w:rsidRPr="00EB0A38">
        <w:t> </w:t>
      </w:r>
      <w:r w:rsidRPr="00EB0A38">
        <w:t>68(1), as a Peacekeeping Force is taken to have become a Peacekeeping Force for the purposes of this Part on the date specified in the notice as the date on which it is to become, or is taken to have become, a Peacekeeping Force for the purposes of this Part.</w:t>
      </w:r>
    </w:p>
    <w:p w14:paraId="62CEA58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For the purposes of the definition of </w:t>
      </w:r>
      <w:r w:rsidRPr="00EB0A38">
        <w:rPr>
          <w:b/>
          <w:i/>
        </w:rPr>
        <w:t>defence service</w:t>
      </w:r>
      <w:r w:rsidRPr="00EB0A38">
        <w:t xml:space="preserve"> in </w:t>
      </w:r>
      <w:r w:rsidR="00F7061D" w:rsidRPr="00EB0A38">
        <w:t>subsection (</w:t>
      </w:r>
      <w:r w:rsidRPr="00EB0A38">
        <w:t>1), where:</w:t>
      </w:r>
    </w:p>
    <w:p w14:paraId="2CB1978B" w14:textId="6F65670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immediately before the terminating date, a person was bound to render continuous full</w:t>
      </w:r>
      <w:r w:rsidR="008C775A">
        <w:noBreakHyphen/>
      </w:r>
      <w:r w:rsidRPr="00EB0A38">
        <w:t xml:space="preserve">time service as a member of the Defence Force for a term (in this subsection referred to as the </w:t>
      </w:r>
      <w:r w:rsidRPr="00EB0A38">
        <w:rPr>
          <w:b/>
          <w:i/>
        </w:rPr>
        <w:t>relevant term</w:t>
      </w:r>
      <w:r w:rsidRPr="00EB0A38">
        <w:t>) expiring on or after the terminating date; and</w:t>
      </w:r>
    </w:p>
    <w:p w14:paraId="340F85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on or before the expiration of the relevant term, or of an extension of the relevant term by virtue of a previous application of this subsection, the person becomes bound to serve as a member of the Defence Force for a further term commencing immediately after the expiration of the relevant </w:t>
      </w:r>
      <w:r w:rsidRPr="00EB0A38">
        <w:lastRenderedPageBreak/>
        <w:t>term, or of the extension of the relevant term, as the case may be;</w:t>
      </w:r>
    </w:p>
    <w:p w14:paraId="527C20C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relevant term shall be deemed to be extended, or further extended, as the case may be, until the expiration of that further term.</w:t>
      </w:r>
    </w:p>
    <w:p w14:paraId="7F01F330" w14:textId="1066EBB8"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 a person who, immediately before the terminating date, was bound to render continuous full</w:t>
      </w:r>
      <w:r w:rsidR="008C775A">
        <w:noBreakHyphen/>
      </w:r>
      <w:r w:rsidRPr="00EB0A38">
        <w:t xml:space="preserve">time service as a member of the Defence Force for a term expiring on or after the terminating date is, before the expiration of that term or of an extension of that term by virtue of </w:t>
      </w:r>
      <w:r w:rsidR="00F7061D" w:rsidRPr="00EB0A38">
        <w:t>subsection (</w:t>
      </w:r>
      <w:r w:rsidRPr="00EB0A38">
        <w:t>4), discharged from the Defence Force for the purpose of being appointed an officer:</w:t>
      </w:r>
    </w:p>
    <w:p w14:paraId="08DB7F8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that discharge shall not be taken to be the lawful termination of the person’s services as a member of the Defence Force for the purposes of the definition of </w:t>
      </w:r>
      <w:r w:rsidRPr="00EB0A38">
        <w:rPr>
          <w:b/>
          <w:i/>
        </w:rPr>
        <w:t>defence service</w:t>
      </w:r>
      <w:r w:rsidRPr="00EB0A38">
        <w:t xml:space="preserve"> in </w:t>
      </w:r>
      <w:r w:rsidR="00F7061D" w:rsidRPr="00EB0A38">
        <w:t>subsection (</w:t>
      </w:r>
      <w:r w:rsidRPr="00EB0A38">
        <w:t>1); and</w:t>
      </w:r>
    </w:p>
    <w:p w14:paraId="67B8716D" w14:textId="232CFAD1"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relevant term, within the meaning of </w:t>
      </w:r>
      <w:r w:rsidR="00F7061D" w:rsidRPr="00EB0A38">
        <w:t>subsection (</w:t>
      </w:r>
      <w:r w:rsidRPr="00EB0A38">
        <w:t>4), in respect of the person shall be deemed to be extended until the expiration of the period of continuous full</w:t>
      </w:r>
      <w:r w:rsidR="008C775A">
        <w:noBreakHyphen/>
      </w:r>
      <w:r w:rsidRPr="00EB0A38">
        <w:t>time service that the person is bound to render by reason of his or her appointment as an officer.</w:t>
      </w:r>
    </w:p>
    <w:p w14:paraId="29E4477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Where:</w:t>
      </w:r>
    </w:p>
    <w:p w14:paraId="3595F359" w14:textId="60F8BFB1"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immediately before the terminating date, a person was bound to render continuous full</w:t>
      </w:r>
      <w:r w:rsidR="008C775A">
        <w:noBreakHyphen/>
      </w:r>
      <w:r w:rsidRPr="00EB0A38">
        <w:t xml:space="preserve">time service as a member of the Defence Force for a term (in this subsection referred to as the </w:t>
      </w:r>
      <w:r w:rsidRPr="00EB0A38">
        <w:rPr>
          <w:b/>
          <w:i/>
        </w:rPr>
        <w:t>relevant term</w:t>
      </w:r>
      <w:r w:rsidRPr="00EB0A38">
        <w:t>) expiring on or after the terminating date; and</w:t>
      </w:r>
    </w:p>
    <w:p w14:paraId="54A57EB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on or before the expiration of the relevant term, or of an extension of the relevant term by virtue of a previous application of </w:t>
      </w:r>
      <w:r w:rsidR="00F7061D" w:rsidRPr="00EB0A38">
        <w:t>subsection (</w:t>
      </w:r>
      <w:r w:rsidRPr="00EB0A38">
        <w:t>4) or (5), the person is discharged from the Army for the purpose of being appointed an officer of the Army, being an appointment that is not expressed to be for a specified period of service in a specified part of the Army or for such a period of service followed by a specified period of service in another part of the Army;</w:t>
      </w:r>
    </w:p>
    <w:p w14:paraId="6BFBF79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that discharge shall not be taken to be the lawful termination of the person’s services as a member of the Defence Force for the </w:t>
      </w:r>
      <w:r w:rsidRPr="00EB0A38">
        <w:lastRenderedPageBreak/>
        <w:t xml:space="preserve">purpose of the definition of </w:t>
      </w:r>
      <w:r w:rsidRPr="00EB0A38">
        <w:rPr>
          <w:b/>
          <w:i/>
        </w:rPr>
        <w:t>defence service</w:t>
      </w:r>
      <w:r w:rsidRPr="00EB0A38">
        <w:t xml:space="preserve"> in </w:t>
      </w:r>
      <w:r w:rsidR="00F7061D" w:rsidRPr="00EB0A38">
        <w:t>subsection (</w:t>
      </w:r>
      <w:r w:rsidRPr="00EB0A38">
        <w:t>1) and the relevant term in respect of the person shall be deemed to be extended or further extended, as the case requires, until the lawful termination of that person’s service in pursuance of that appointment.</w:t>
      </w:r>
    </w:p>
    <w:p w14:paraId="3C566161" w14:textId="1EAB374E"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r>
      <w:r w:rsidR="00F7061D" w:rsidRPr="00EB0A38">
        <w:t>Subsections (</w:t>
      </w:r>
      <w:r w:rsidRPr="00EB0A38">
        <w:t>4), (5) and (6) do not apply to a person who was bound to render continuous full</w:t>
      </w:r>
      <w:r w:rsidR="008C775A">
        <w:noBreakHyphen/>
      </w:r>
      <w:r w:rsidRPr="00EB0A38">
        <w:t>time service as a member of the Defence Force immediately before the terminating date unless the person:</w:t>
      </w:r>
    </w:p>
    <w:p w14:paraId="58E29416" w14:textId="1B2710A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was so rendering continuous full</w:t>
      </w:r>
      <w:r w:rsidR="008C775A">
        <w:noBreakHyphen/>
      </w:r>
      <w:r w:rsidRPr="00EB0A38">
        <w:t xml:space="preserve">time service immediately before the </w:t>
      </w:r>
      <w:r w:rsidR="00751B62" w:rsidRPr="00EB0A38">
        <w:t>commencement</w:t>
      </w:r>
      <w:r w:rsidRPr="00EB0A38">
        <w:t xml:space="preserve"> of this Act; and</w:t>
      </w:r>
    </w:p>
    <w:p w14:paraId="075805A2" w14:textId="468914F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continued so to render continuous full</w:t>
      </w:r>
      <w:r w:rsidR="008C775A">
        <w:noBreakHyphen/>
      </w:r>
      <w:r w:rsidRPr="00EB0A38">
        <w:t>time service until and including the day immediately before the terminating date.</w:t>
      </w:r>
    </w:p>
    <w:p w14:paraId="56DCD212" w14:textId="77777777" w:rsidR="008F39F5" w:rsidRPr="00EB0A38" w:rsidRDefault="008F39F5" w:rsidP="008F39F5">
      <w:pPr>
        <w:pStyle w:val="ActHead5"/>
      </w:pPr>
      <w:bookmarkStart w:id="490" w:name="_Toc179463963"/>
      <w:r w:rsidRPr="008C775A">
        <w:rPr>
          <w:rStyle w:val="CharSectno"/>
        </w:rPr>
        <w:t>69</w:t>
      </w:r>
      <w:r w:rsidRPr="00EB0A38">
        <w:t xml:space="preserve">  Application of Part to members of the Forces</w:t>
      </w:r>
      <w:bookmarkEnd w:id="490"/>
    </w:p>
    <w:p w14:paraId="7073DB8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Subject to this section, where a person:</w:t>
      </w:r>
    </w:p>
    <w:p w14:paraId="27BA6FF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has served in the Defence Force for a continuous period that commenced on or after </w:t>
      </w:r>
      <w:r w:rsidR="008B1A0E" w:rsidRPr="00EB0A38">
        <w:t>7 December</w:t>
      </w:r>
      <w:r w:rsidRPr="00EB0A38">
        <w:t xml:space="preserve"> 1972 and before the terminating date; or</w:t>
      </w:r>
    </w:p>
    <w:p w14:paraId="3667069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is serving in the Defence Force on or after the terminating date and has so served continuously since a date before that date;</w:t>
      </w:r>
    </w:p>
    <w:p w14:paraId="2973B15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this Part applies to the person:</w:t>
      </w:r>
    </w:p>
    <w:p w14:paraId="5667D13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if the person:</w:t>
      </w:r>
    </w:p>
    <w:p w14:paraId="67D3018D" w14:textId="4635ABFC"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has served on continuous full</w:t>
      </w:r>
      <w:r w:rsidR="008C775A">
        <w:noBreakHyphen/>
      </w:r>
      <w:r w:rsidRPr="00EB0A38">
        <w:t>time service as a member of the Defence Force after 6</w:t>
      </w:r>
      <w:r w:rsidR="00F7061D" w:rsidRPr="00EB0A38">
        <w:t> </w:t>
      </w:r>
      <w:r w:rsidRPr="00EB0A38">
        <w:t>December 1972; and</w:t>
      </w:r>
    </w:p>
    <w:p w14:paraId="24EF69BF" w14:textId="55C4416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has, whether before or after that date, completed 3 years’ effective full</w:t>
      </w:r>
      <w:r w:rsidR="008C775A">
        <w:noBreakHyphen/>
      </w:r>
      <w:r w:rsidRPr="00EB0A38">
        <w:t>time service as such a member; or</w:t>
      </w:r>
    </w:p>
    <w:p w14:paraId="0FB890F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if:</w:t>
      </w:r>
    </w:p>
    <w:p w14:paraId="369E1FA2" w14:textId="605E6E1F"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has served as a member of the Defence Force under an engagement to serve for a period of continuous full</w:t>
      </w:r>
      <w:r w:rsidR="008C775A">
        <w:noBreakHyphen/>
      </w:r>
      <w:r w:rsidRPr="00EB0A38">
        <w:t>time service of not less than 3 years; and</w:t>
      </w:r>
    </w:p>
    <w:p w14:paraId="6B3063C3" w14:textId="0096EA78"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the person’s service as such a member was terminated before the person had completed 3 years’ effective </w:t>
      </w:r>
      <w:r w:rsidRPr="00EB0A38">
        <w:lastRenderedPageBreak/>
        <w:t>full</w:t>
      </w:r>
      <w:r w:rsidR="008C775A">
        <w:noBreakHyphen/>
      </w:r>
      <w:r w:rsidRPr="00EB0A38">
        <w:t>time service as a member of the Defence Force, but after 6</w:t>
      </w:r>
      <w:r w:rsidR="00F7061D" w:rsidRPr="00EB0A38">
        <w:t> </w:t>
      </w:r>
      <w:r w:rsidRPr="00EB0A38">
        <w:t>December 1972, by reason of the person’s death or the person’s discharge on the ground of invalidity or physical or mental incapacity to perform duties; or</w:t>
      </w:r>
    </w:p>
    <w:p w14:paraId="3A702ED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if:</w:t>
      </w:r>
    </w:p>
    <w:p w14:paraId="7CC1E9CF" w14:textId="7AD36CAF"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 has served as an officer of the Defence Force otherwise than under an appointment to serve for a period of continuous full</w:t>
      </w:r>
      <w:r w:rsidR="008C775A">
        <w:noBreakHyphen/>
      </w:r>
      <w:r w:rsidRPr="00EB0A38">
        <w:t>time service of less than 3 years; and</w:t>
      </w:r>
    </w:p>
    <w:p w14:paraId="3633A622" w14:textId="62E48456"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person’s service as such an officer was terminated before the person had completed 3 years’ effective full</w:t>
      </w:r>
      <w:r w:rsidR="008C775A">
        <w:noBreakHyphen/>
      </w:r>
      <w:r w:rsidRPr="00EB0A38">
        <w:t>time service as a member of the Defence Force, but after 6</w:t>
      </w:r>
      <w:r w:rsidR="00F7061D" w:rsidRPr="00EB0A38">
        <w:t> </w:t>
      </w:r>
      <w:r w:rsidRPr="00EB0A38">
        <w:t>December 1972, by reason of the person’s death or the termination of the person’s appointment on the ground of invalidity or physical or mental incapacity to perform duties; or</w:t>
      </w:r>
    </w:p>
    <w:p w14:paraId="76792A9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if the person:</w:t>
      </w:r>
    </w:p>
    <w:p w14:paraId="21648EB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was, immediately before </w:t>
      </w:r>
      <w:r w:rsidR="008B1A0E" w:rsidRPr="00EB0A38">
        <w:t>7 December</w:t>
      </w:r>
      <w:r w:rsidRPr="00EB0A38">
        <w:t xml:space="preserve"> 1972, a national serviceman or a national service officer, for the purposes of the </w:t>
      </w:r>
      <w:r w:rsidRPr="00EB0A38">
        <w:rPr>
          <w:i/>
        </w:rPr>
        <w:t>National Service Act 1951</w:t>
      </w:r>
      <w:r w:rsidRPr="00EB0A38">
        <w:t>, serving in the Regular Army Supplement; and</w:t>
      </w:r>
    </w:p>
    <w:p w14:paraId="29C3FFFD" w14:textId="77777777" w:rsidR="008F39F5" w:rsidRPr="00EB0A38" w:rsidRDefault="008F39F5" w:rsidP="008F39F5">
      <w:pPr>
        <w:pStyle w:val="paragraphsub"/>
        <w:keepNext/>
        <w:keepLines/>
        <w:tabs>
          <w:tab w:val="left" w:pos="2098"/>
          <w:tab w:val="left" w:pos="2160"/>
          <w:tab w:val="left" w:pos="2880"/>
          <w:tab w:val="left" w:pos="3600"/>
          <w:tab w:val="left" w:pos="4320"/>
          <w:tab w:val="left" w:pos="5040"/>
          <w:tab w:val="left" w:pos="5760"/>
          <w:tab w:val="left" w:pos="6480"/>
        </w:tabs>
      </w:pPr>
      <w:r w:rsidRPr="00EB0A38">
        <w:tab/>
        <w:t>(ii)</w:t>
      </w:r>
      <w:r w:rsidRPr="00EB0A38">
        <w:tab/>
        <w:t>on or after that date:</w:t>
      </w:r>
    </w:p>
    <w:p w14:paraId="5F4049E6" w14:textId="77777777" w:rsidR="008F39F5" w:rsidRPr="00EB0A38" w:rsidRDefault="008F39F5" w:rsidP="008F39F5">
      <w:pPr>
        <w:pStyle w:val="paragraphsub-sub"/>
        <w:tabs>
          <w:tab w:val="left" w:pos="2835"/>
          <w:tab w:val="left" w:pos="2880"/>
          <w:tab w:val="left" w:pos="3600"/>
          <w:tab w:val="left" w:pos="4320"/>
          <w:tab w:val="left" w:pos="5040"/>
          <w:tab w:val="left" w:pos="5760"/>
          <w:tab w:val="left" w:pos="6480"/>
        </w:tabs>
      </w:pPr>
      <w:r w:rsidRPr="00EB0A38">
        <w:tab/>
        <w:t>(A)</w:t>
      </w:r>
      <w:r w:rsidRPr="00EB0A38">
        <w:tab/>
        <w:t>completed the period of service in the Regular Army Supplement for which the person was to be deemed to have been engaged to serve or for which the person was appointed, as the case may be; or</w:t>
      </w:r>
    </w:p>
    <w:p w14:paraId="405FF736" w14:textId="77777777" w:rsidR="008F39F5" w:rsidRPr="00EB0A38" w:rsidRDefault="008F39F5" w:rsidP="008F39F5">
      <w:pPr>
        <w:pStyle w:val="paragraphsub-sub"/>
        <w:tabs>
          <w:tab w:val="left" w:pos="2835"/>
          <w:tab w:val="left" w:pos="2880"/>
          <w:tab w:val="left" w:pos="3600"/>
          <w:tab w:val="left" w:pos="4320"/>
          <w:tab w:val="left" w:pos="5040"/>
          <w:tab w:val="left" w:pos="5760"/>
          <w:tab w:val="left" w:pos="6480"/>
        </w:tabs>
      </w:pPr>
      <w:r w:rsidRPr="00EB0A38">
        <w:tab/>
        <w:t>(B)</w:t>
      </w:r>
      <w:r w:rsidRPr="00EB0A38">
        <w:tab/>
        <w:t>the person’s service in the Regular Army Supplement was terminated by reason of the person’s death, or of the person’s discharge or the termination of the person’s appointment, on the ground of invalidity or physical or mental incapacity to perform duties.</w:t>
      </w:r>
    </w:p>
    <w:p w14:paraId="3C9BB9B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3D309F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has served in the Defence Force as set out in </w:t>
      </w:r>
      <w:r w:rsidR="00F7061D" w:rsidRPr="00EB0A38">
        <w:t>subsection (</w:t>
      </w:r>
      <w:r w:rsidRPr="00EB0A38">
        <w:t>1); and</w:t>
      </w:r>
    </w:p>
    <w:p w14:paraId="0D5B8C6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after, but not immediately after, the termination of the period of service referred to in that subsection, the person commenced or commences to render a further period of service in the Defence Force;</w:t>
      </w:r>
    </w:p>
    <w:p w14:paraId="0C2575C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person is not a person to whom this Part applies in respect of that further period of service unless, under </w:t>
      </w:r>
      <w:r w:rsidR="00F7061D" w:rsidRPr="00EB0A38">
        <w:t>subsection (</w:t>
      </w:r>
      <w:r w:rsidRPr="00EB0A38">
        <w:t>1), this Part would apply to the person by reason only of his or her having rendered that further period of service.</w:t>
      </w:r>
    </w:p>
    <w:p w14:paraId="14241588" w14:textId="13BA9A1F"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 a person renders continuous full</w:t>
      </w:r>
      <w:r w:rsidR="008C775A">
        <w:noBreakHyphen/>
      </w:r>
      <w:r w:rsidRPr="00EB0A38">
        <w:t>time service as a member of the Defence Force at some time after the commencement of this Act and before the terminating date but has not so rendered continuous full</w:t>
      </w:r>
      <w:r w:rsidR="008C775A">
        <w:noBreakHyphen/>
      </w:r>
      <w:r w:rsidRPr="00EB0A38">
        <w:t xml:space="preserve">time service continuously from and including the day immediately before the date of commencement of this Act to that time, </w:t>
      </w:r>
      <w:r w:rsidR="00F7061D" w:rsidRPr="00EB0A38">
        <w:t>subsection (</w:t>
      </w:r>
      <w:r w:rsidRPr="00EB0A38">
        <w:t>1) does not apply in respect of the person unless:</w:t>
      </w:r>
    </w:p>
    <w:p w14:paraId="475ACBC3" w14:textId="29289870"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completes 3 years’ effective full</w:t>
      </w:r>
      <w:r w:rsidR="008C775A">
        <w:noBreakHyphen/>
      </w:r>
      <w:r w:rsidRPr="00EB0A38">
        <w:t>time service as such a member before the terminating date; or</w:t>
      </w:r>
    </w:p>
    <w:p w14:paraId="0147CB0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person’s service as a member or officer of the Defence Force is terminated as provided by </w:t>
      </w:r>
      <w:r w:rsidR="00F7061D" w:rsidRPr="00EB0A38">
        <w:t>paragraph (</w:t>
      </w:r>
      <w:r w:rsidRPr="00EB0A38">
        <w:t>1)(d) or (e), whichever is applicable, before the terminating date.</w:t>
      </w:r>
    </w:p>
    <w:p w14:paraId="3A43FD6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For the purposes of </w:t>
      </w:r>
      <w:r w:rsidR="00F7061D" w:rsidRPr="00EB0A38">
        <w:t>paragraph (</w:t>
      </w:r>
      <w:r w:rsidRPr="00EB0A38">
        <w:t>1)(c):</w:t>
      </w:r>
    </w:p>
    <w:p w14:paraId="5D5CD439" w14:textId="7210FB7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service of a person as an officer of the Navy on the General List while the person was undertaking pre</w:t>
      </w:r>
      <w:r w:rsidR="008C775A">
        <w:noBreakHyphen/>
      </w:r>
      <w:r w:rsidRPr="00EB0A38">
        <w:t>employment training shall be disregarded unless the person has subsequently been promoted to the rank of sub</w:t>
      </w:r>
      <w:r w:rsidR="008C775A">
        <w:noBreakHyphen/>
      </w:r>
      <w:r w:rsidRPr="00EB0A38">
        <w:t>lieutenant or a higher rank;</w:t>
      </w:r>
    </w:p>
    <w:p w14:paraId="4D466D6A"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service of a person:</w:t>
      </w:r>
    </w:p>
    <w:p w14:paraId="21E06C2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as an enlisted member of the Corps of Staff Cadets of the Army; or</w:t>
      </w:r>
    </w:p>
    <w:p w14:paraId="39A0E1B1" w14:textId="78C3968F"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as an officer cadet of the Army while undertaking a four</w:t>
      </w:r>
      <w:r w:rsidR="008C775A">
        <w:noBreakHyphen/>
      </w:r>
      <w:r w:rsidRPr="00EB0A38">
        <w:t>year course of training;</w:t>
      </w:r>
    </w:p>
    <w:p w14:paraId="6BFF038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shall be disregarded unless the person has subsequently been appointed or promoted to the rank of second lieutenant or a higher rank; and</w:t>
      </w:r>
    </w:p>
    <w:p w14:paraId="3136ABF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(c)</w:t>
      </w:r>
      <w:r w:rsidRPr="00EB0A38">
        <w:tab/>
        <w:t>the service of a person as an Air Cadet, or as an Officer Cadet of the Air Force, shall be disregarded unless the person has subsequently been appointed or promoted to the rank of pilot officer or a higher rank.</w:t>
      </w:r>
    </w:p>
    <w:p w14:paraId="19708B8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r>
      <w:r w:rsidR="00F7061D" w:rsidRPr="00EB0A38">
        <w:t>Paragraph (</w:t>
      </w:r>
      <w:r w:rsidRPr="00EB0A38">
        <w:t>1)(d) or (e) does not apply in respect of a person if the person’s service as a member of the Defence Force was terminated by reason of the person’s discharge, or the termination of the person’s appointment:</w:t>
      </w:r>
    </w:p>
    <w:p w14:paraId="0DA5C7F6" w14:textId="350EFC4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before the person had completed 12 months’ effective full</w:t>
      </w:r>
      <w:r w:rsidR="008C775A">
        <w:noBreakHyphen/>
      </w:r>
      <w:r w:rsidRPr="00EB0A38">
        <w:t>time service; and</w:t>
      </w:r>
    </w:p>
    <w:p w14:paraId="2BF4DCE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on the ground of invalidity or physical or mental incapacity to perform duties, being invalidity or incapacity caused, or substantially contributed to, by a physical or mental condition that:</w:t>
      </w:r>
    </w:p>
    <w:p w14:paraId="6BCAFD54" w14:textId="3EFCBA5B"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existed at the time the person commenced continuous full</w:t>
      </w:r>
      <w:r w:rsidR="008C775A">
        <w:noBreakHyphen/>
      </w:r>
      <w:r w:rsidRPr="00EB0A38">
        <w:t>time service as a member of the Defence Force; and</w:t>
      </w:r>
    </w:p>
    <w:p w14:paraId="65656BE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had not been aggravated, or materially aggravated, by that service.</w:t>
      </w:r>
    </w:p>
    <w:p w14:paraId="7EEAA9BB" w14:textId="2F447E44"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r>
      <w:r w:rsidR="00F7061D" w:rsidRPr="00EB0A38">
        <w:t>Paragraph (</w:t>
      </w:r>
      <w:r w:rsidRPr="00EB0A38">
        <w:t xml:space="preserve">1)(e) does not apply in respect of a person if the person’s service as a member of the Defence Force was terminated by reason of the person’s death, or the termination of the person’s appointment, during a period of service of the person of a kind referred to in </w:t>
      </w:r>
      <w:r w:rsidR="00F7061D" w:rsidRPr="00EB0A38">
        <w:t>paragraph (</w:t>
      </w:r>
      <w:r w:rsidRPr="00EB0A38">
        <w:t xml:space="preserve">b) of the definition of </w:t>
      </w:r>
      <w:r w:rsidRPr="00EB0A38">
        <w:rPr>
          <w:b/>
          <w:i/>
        </w:rPr>
        <w:t>effective full</w:t>
      </w:r>
      <w:r w:rsidR="008C775A">
        <w:rPr>
          <w:b/>
          <w:i/>
        </w:rPr>
        <w:noBreakHyphen/>
      </w:r>
      <w:r w:rsidRPr="00EB0A38">
        <w:rPr>
          <w:b/>
          <w:i/>
        </w:rPr>
        <w:t>time service</w:t>
      </w:r>
      <w:r w:rsidRPr="00EB0A38">
        <w:t xml:space="preserve"> in subsection</w:t>
      </w:r>
      <w:r w:rsidR="00F7061D" w:rsidRPr="00EB0A38">
        <w:t> </w:t>
      </w:r>
      <w:r w:rsidRPr="00EB0A38">
        <w:t>68(1).</w:t>
      </w:r>
    </w:p>
    <w:p w14:paraId="0B7E5915" w14:textId="1217DC8B"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Where a member of the Defence Force who has rendered continuous full</w:t>
      </w:r>
      <w:r w:rsidR="008C775A">
        <w:noBreakHyphen/>
      </w:r>
      <w:r w:rsidRPr="00EB0A38">
        <w:t>time service in pursuance of a voluntary undertaking given by the member and accepted by the appropriate authority of the Defence Force was not serving on continuous full</w:t>
      </w:r>
      <w:r w:rsidR="008C775A">
        <w:noBreakHyphen/>
      </w:r>
      <w:r w:rsidRPr="00EB0A38">
        <w:t>time service immediately before the member commenced to render that service:</w:t>
      </w:r>
    </w:p>
    <w:p w14:paraId="092C2EB5" w14:textId="68ED8DF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if the member was an officer on the day on which the member so commenced—the member shall be deemed, for the purposes of </w:t>
      </w:r>
      <w:r w:rsidR="00F7061D" w:rsidRPr="00EB0A38">
        <w:t>paragraph (</w:t>
      </w:r>
      <w:r w:rsidRPr="00EB0A38">
        <w:t xml:space="preserve">1)(e), to have been appointed as an officer of the Defence Force on that day for service for the </w:t>
      </w:r>
      <w:r w:rsidRPr="00EB0A38">
        <w:lastRenderedPageBreak/>
        <w:t>period for which the member was bound to serve on continuous full</w:t>
      </w:r>
      <w:r w:rsidR="008C775A">
        <w:noBreakHyphen/>
      </w:r>
      <w:r w:rsidRPr="00EB0A38">
        <w:t>time service by virtue of that undertaking; or</w:t>
      </w:r>
    </w:p>
    <w:p w14:paraId="7F089271" w14:textId="61E2D20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any other case—the member shall be deemed, for the purpose of </w:t>
      </w:r>
      <w:r w:rsidR="00F7061D" w:rsidRPr="00EB0A38">
        <w:t>paragraph (</w:t>
      </w:r>
      <w:r w:rsidRPr="00EB0A38">
        <w:t>1)(d), to have been engaged to serve as a member of the Defence Force on that day for service for the period for which the member was bound to serve on continuous full</w:t>
      </w:r>
      <w:r w:rsidR="008C775A">
        <w:noBreakHyphen/>
      </w:r>
      <w:r w:rsidRPr="00EB0A38">
        <w:t>time service by virtue of that undertaking.</w:t>
      </w:r>
    </w:p>
    <w:p w14:paraId="06E6FE34" w14:textId="77777777" w:rsidR="008F39F5" w:rsidRPr="00EB0A38" w:rsidRDefault="008F39F5" w:rsidP="008F39F5">
      <w:pPr>
        <w:pStyle w:val="ActHead5"/>
      </w:pPr>
      <w:bookmarkStart w:id="491" w:name="_Toc179463964"/>
      <w:r w:rsidRPr="008C775A">
        <w:rPr>
          <w:rStyle w:val="CharSectno"/>
        </w:rPr>
        <w:t>69A</w:t>
      </w:r>
      <w:r w:rsidRPr="00EB0A38">
        <w:t xml:space="preserve">  Application of Part to members of the Forces who render hazardous service</w:t>
      </w:r>
      <w:bookmarkEnd w:id="491"/>
    </w:p>
    <w:p w14:paraId="66B2BBD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This Part applies to a person who has rendered or is rendering hazardous service as a member of the Defence Force.</w:t>
      </w:r>
    </w:p>
    <w:p w14:paraId="71DC6A9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This Part so applies whether the hazardous service is rendered before or after the terminating date.</w:t>
      </w:r>
    </w:p>
    <w:p w14:paraId="2FF0F925" w14:textId="77777777" w:rsidR="008F39F5" w:rsidRPr="00EB0A38" w:rsidRDefault="008F39F5" w:rsidP="008F39F5">
      <w:pPr>
        <w:pStyle w:val="ActHead5"/>
      </w:pPr>
      <w:bookmarkStart w:id="492" w:name="_Toc179463965"/>
      <w:r w:rsidRPr="008C775A">
        <w:rPr>
          <w:rStyle w:val="CharSectno"/>
        </w:rPr>
        <w:t>69B</w:t>
      </w:r>
      <w:r w:rsidRPr="00EB0A38">
        <w:t xml:space="preserve">  Application of Part to persons who rendered British nuclear test defence service</w:t>
      </w:r>
      <w:bookmarkEnd w:id="492"/>
    </w:p>
    <w:p w14:paraId="4A92CA65" w14:textId="77777777" w:rsidR="008F39F5" w:rsidRPr="00EB0A38" w:rsidRDefault="008F39F5" w:rsidP="008F39F5">
      <w:pPr>
        <w:pStyle w:val="subsection"/>
      </w:pPr>
      <w:r w:rsidRPr="00EB0A38">
        <w:tab/>
        <w:t>(1)</w:t>
      </w:r>
      <w:r w:rsidRPr="00EB0A38">
        <w:tab/>
        <w:t>This Part applies to a person who has rendered British nuclear test defence service.</w:t>
      </w:r>
    </w:p>
    <w:p w14:paraId="7C6B693E" w14:textId="77777777" w:rsidR="008F39F5" w:rsidRPr="00EB0A38" w:rsidRDefault="008F39F5" w:rsidP="008F39F5">
      <w:pPr>
        <w:pStyle w:val="subsection"/>
      </w:pPr>
      <w:r w:rsidRPr="00EB0A38">
        <w:tab/>
        <w:t>(2)</w:t>
      </w:r>
      <w:r w:rsidRPr="00EB0A38">
        <w:tab/>
        <w:t xml:space="preserve">A person rendered </w:t>
      </w:r>
      <w:r w:rsidRPr="00EB0A38">
        <w:rPr>
          <w:b/>
          <w:i/>
        </w:rPr>
        <w:t>British nuclear test defence service</w:t>
      </w:r>
      <w:r w:rsidRPr="00EB0A38">
        <w:t xml:space="preserve"> while the person was a member of the Defence Force and rendered service in an area described in the table at any time during a period described in the table for that area:</w:t>
      </w:r>
    </w:p>
    <w:p w14:paraId="3FB16696" w14:textId="77777777" w:rsidR="008F39F5" w:rsidRPr="00EB0A38" w:rsidRDefault="008F39F5" w:rsidP="008F39F5">
      <w:pPr>
        <w:pStyle w:val="Tabletext"/>
      </w:pPr>
    </w:p>
    <w:tbl>
      <w:tblPr>
        <w:tblW w:w="0" w:type="auto"/>
        <w:tblInd w:w="113" w:type="dxa"/>
        <w:tblLayout w:type="fixed"/>
        <w:tblLook w:val="0000" w:firstRow="0" w:lastRow="0" w:firstColumn="0" w:lastColumn="0" w:noHBand="0" w:noVBand="0"/>
      </w:tblPr>
      <w:tblGrid>
        <w:gridCol w:w="714"/>
        <w:gridCol w:w="2542"/>
        <w:gridCol w:w="3830"/>
      </w:tblGrid>
      <w:tr w:rsidR="008F39F5" w:rsidRPr="00EB0A38" w14:paraId="47DC011F" w14:textId="77777777" w:rsidTr="00F10003">
        <w:trPr>
          <w:tblHeader/>
        </w:trPr>
        <w:tc>
          <w:tcPr>
            <w:tcW w:w="7086" w:type="dxa"/>
            <w:gridSpan w:val="3"/>
            <w:tcBorders>
              <w:top w:val="single" w:sz="12" w:space="0" w:color="auto"/>
              <w:bottom w:val="single" w:sz="6" w:space="0" w:color="auto"/>
            </w:tcBorders>
            <w:shd w:val="clear" w:color="auto" w:fill="auto"/>
          </w:tcPr>
          <w:p w14:paraId="13B95419" w14:textId="77777777" w:rsidR="008F39F5" w:rsidRPr="00EB0A38" w:rsidRDefault="008F39F5" w:rsidP="00F10003">
            <w:pPr>
              <w:pStyle w:val="Tabletext"/>
              <w:keepNext/>
              <w:rPr>
                <w:b/>
              </w:rPr>
            </w:pPr>
            <w:r w:rsidRPr="00EB0A38">
              <w:rPr>
                <w:b/>
              </w:rPr>
              <w:t>British nuclear test defence service in an area within a period</w:t>
            </w:r>
          </w:p>
        </w:tc>
      </w:tr>
      <w:tr w:rsidR="008F39F5" w:rsidRPr="00EB0A38" w14:paraId="7312C178" w14:textId="77777777" w:rsidTr="00F10003">
        <w:trPr>
          <w:tblHeader/>
        </w:trPr>
        <w:tc>
          <w:tcPr>
            <w:tcW w:w="714" w:type="dxa"/>
            <w:tcBorders>
              <w:top w:val="single" w:sz="6" w:space="0" w:color="auto"/>
              <w:bottom w:val="single" w:sz="12" w:space="0" w:color="auto"/>
            </w:tcBorders>
            <w:shd w:val="clear" w:color="auto" w:fill="auto"/>
          </w:tcPr>
          <w:p w14:paraId="5E23EB62" w14:textId="77777777" w:rsidR="008F39F5" w:rsidRPr="00EB0A38" w:rsidRDefault="008F39F5" w:rsidP="00F10003">
            <w:pPr>
              <w:pStyle w:val="Tabletext"/>
              <w:keepNext/>
              <w:rPr>
                <w:b/>
              </w:rPr>
            </w:pPr>
            <w:r w:rsidRPr="00EB0A38">
              <w:rPr>
                <w:b/>
              </w:rPr>
              <w:t>Item</w:t>
            </w:r>
          </w:p>
        </w:tc>
        <w:tc>
          <w:tcPr>
            <w:tcW w:w="2542" w:type="dxa"/>
            <w:tcBorders>
              <w:top w:val="single" w:sz="6" w:space="0" w:color="auto"/>
              <w:bottom w:val="single" w:sz="12" w:space="0" w:color="auto"/>
            </w:tcBorders>
            <w:shd w:val="clear" w:color="auto" w:fill="auto"/>
          </w:tcPr>
          <w:p w14:paraId="230A08BD" w14:textId="77777777" w:rsidR="008F39F5" w:rsidRPr="00EB0A38" w:rsidRDefault="008F39F5" w:rsidP="00F10003">
            <w:pPr>
              <w:pStyle w:val="Tabletext"/>
              <w:keepNext/>
              <w:rPr>
                <w:b/>
              </w:rPr>
            </w:pPr>
            <w:r w:rsidRPr="00EB0A38">
              <w:rPr>
                <w:b/>
              </w:rPr>
              <w:t>Area</w:t>
            </w:r>
          </w:p>
        </w:tc>
        <w:tc>
          <w:tcPr>
            <w:tcW w:w="3830" w:type="dxa"/>
            <w:tcBorders>
              <w:top w:val="single" w:sz="6" w:space="0" w:color="auto"/>
              <w:bottom w:val="single" w:sz="12" w:space="0" w:color="auto"/>
            </w:tcBorders>
            <w:shd w:val="clear" w:color="auto" w:fill="auto"/>
          </w:tcPr>
          <w:p w14:paraId="52FDF0FB" w14:textId="77777777" w:rsidR="008F39F5" w:rsidRPr="00EB0A38" w:rsidRDefault="008F39F5" w:rsidP="00F10003">
            <w:pPr>
              <w:pStyle w:val="Tabletext"/>
              <w:keepNext/>
              <w:rPr>
                <w:b/>
              </w:rPr>
            </w:pPr>
            <w:r w:rsidRPr="00EB0A38">
              <w:rPr>
                <w:b/>
              </w:rPr>
              <w:t>Period</w:t>
            </w:r>
          </w:p>
        </w:tc>
      </w:tr>
      <w:tr w:rsidR="008F39F5" w:rsidRPr="00EB0A38" w14:paraId="5CB605B9" w14:textId="77777777" w:rsidTr="006B7D3A">
        <w:tc>
          <w:tcPr>
            <w:tcW w:w="714" w:type="dxa"/>
            <w:tcBorders>
              <w:top w:val="single" w:sz="12" w:space="0" w:color="auto"/>
              <w:bottom w:val="single" w:sz="4" w:space="0" w:color="auto"/>
            </w:tcBorders>
            <w:shd w:val="clear" w:color="auto" w:fill="auto"/>
          </w:tcPr>
          <w:p w14:paraId="31951533" w14:textId="77777777" w:rsidR="008F39F5" w:rsidRPr="00EB0A38" w:rsidRDefault="008F39F5" w:rsidP="00F10003">
            <w:pPr>
              <w:pStyle w:val="Tabletext"/>
            </w:pPr>
            <w:r w:rsidRPr="00EB0A38">
              <w:t>1</w:t>
            </w:r>
          </w:p>
        </w:tc>
        <w:tc>
          <w:tcPr>
            <w:tcW w:w="2542" w:type="dxa"/>
            <w:tcBorders>
              <w:top w:val="single" w:sz="12" w:space="0" w:color="auto"/>
              <w:bottom w:val="single" w:sz="4" w:space="0" w:color="auto"/>
            </w:tcBorders>
            <w:shd w:val="clear" w:color="auto" w:fill="auto"/>
          </w:tcPr>
          <w:p w14:paraId="3F5B2210" w14:textId="77777777" w:rsidR="008F39F5" w:rsidRPr="00EB0A38" w:rsidRDefault="008F39F5" w:rsidP="00F10003">
            <w:pPr>
              <w:pStyle w:val="Tabletext"/>
            </w:pPr>
            <w:r w:rsidRPr="00EB0A38">
              <w:t>The area within 10 kilometres of Main Beach on Trimouille Island in the Monte Bello Archipelago</w:t>
            </w:r>
          </w:p>
        </w:tc>
        <w:tc>
          <w:tcPr>
            <w:tcW w:w="3830" w:type="dxa"/>
            <w:tcBorders>
              <w:top w:val="single" w:sz="12" w:space="0" w:color="auto"/>
              <w:bottom w:val="single" w:sz="4" w:space="0" w:color="auto"/>
            </w:tcBorders>
            <w:shd w:val="clear" w:color="auto" w:fill="auto"/>
          </w:tcPr>
          <w:p w14:paraId="2636A62B" w14:textId="77777777" w:rsidR="008F39F5" w:rsidRPr="00EB0A38" w:rsidRDefault="008F39F5" w:rsidP="00F10003">
            <w:pPr>
              <w:pStyle w:val="Tabletext"/>
            </w:pPr>
            <w:r w:rsidRPr="00EB0A38">
              <w:t>The period:</w:t>
            </w:r>
          </w:p>
          <w:p w14:paraId="199177BF" w14:textId="77777777" w:rsidR="008F39F5" w:rsidRPr="00EB0A38" w:rsidRDefault="008F39F5" w:rsidP="00F10003">
            <w:pPr>
              <w:pStyle w:val="Tablea"/>
            </w:pPr>
            <w:r w:rsidRPr="00EB0A38">
              <w:t>(a) starting at the start of 3</w:t>
            </w:r>
            <w:r w:rsidR="00F7061D" w:rsidRPr="00EB0A38">
              <w:t> </w:t>
            </w:r>
            <w:r w:rsidRPr="00EB0A38">
              <w:t>October 1952; and</w:t>
            </w:r>
          </w:p>
          <w:p w14:paraId="7CAB8FBB" w14:textId="77777777" w:rsidR="008F39F5" w:rsidRPr="00EB0A38" w:rsidRDefault="008F39F5" w:rsidP="00F10003">
            <w:pPr>
              <w:pStyle w:val="Tablea"/>
            </w:pPr>
            <w:r w:rsidRPr="00EB0A38">
              <w:t>(b) ending at the end of 19</w:t>
            </w:r>
            <w:r w:rsidR="00F7061D" w:rsidRPr="00EB0A38">
              <w:t> </w:t>
            </w:r>
            <w:r w:rsidRPr="00EB0A38">
              <w:t>June 1958</w:t>
            </w:r>
          </w:p>
        </w:tc>
      </w:tr>
      <w:tr w:rsidR="008F39F5" w:rsidRPr="00EB0A38" w14:paraId="75382984" w14:textId="77777777" w:rsidTr="00F85AD8">
        <w:trPr>
          <w:cantSplit/>
        </w:trPr>
        <w:tc>
          <w:tcPr>
            <w:tcW w:w="714" w:type="dxa"/>
            <w:tcBorders>
              <w:top w:val="single" w:sz="4" w:space="0" w:color="auto"/>
              <w:bottom w:val="single" w:sz="4" w:space="0" w:color="auto"/>
            </w:tcBorders>
            <w:shd w:val="clear" w:color="auto" w:fill="auto"/>
          </w:tcPr>
          <w:p w14:paraId="4E066FBC" w14:textId="77777777" w:rsidR="008F39F5" w:rsidRPr="00EB0A38" w:rsidRDefault="008F39F5" w:rsidP="00F10003">
            <w:pPr>
              <w:pStyle w:val="Tabletext"/>
            </w:pPr>
            <w:r w:rsidRPr="00EB0A38">
              <w:lastRenderedPageBreak/>
              <w:t>2</w:t>
            </w:r>
          </w:p>
        </w:tc>
        <w:tc>
          <w:tcPr>
            <w:tcW w:w="2542" w:type="dxa"/>
            <w:tcBorders>
              <w:top w:val="single" w:sz="4" w:space="0" w:color="auto"/>
              <w:bottom w:val="single" w:sz="4" w:space="0" w:color="auto"/>
            </w:tcBorders>
            <w:shd w:val="clear" w:color="auto" w:fill="auto"/>
          </w:tcPr>
          <w:p w14:paraId="67F95DDB" w14:textId="77777777" w:rsidR="008F39F5" w:rsidRPr="00EB0A38" w:rsidRDefault="008F39F5" w:rsidP="00F10003">
            <w:pPr>
              <w:pStyle w:val="Tabletext"/>
            </w:pPr>
            <w:r w:rsidRPr="00EB0A38">
              <w:t>The area within 25 kilometres of the Totem test sites at Emu Field</w:t>
            </w:r>
          </w:p>
        </w:tc>
        <w:tc>
          <w:tcPr>
            <w:tcW w:w="3830" w:type="dxa"/>
            <w:tcBorders>
              <w:top w:val="single" w:sz="4" w:space="0" w:color="auto"/>
              <w:bottom w:val="single" w:sz="4" w:space="0" w:color="auto"/>
            </w:tcBorders>
            <w:shd w:val="clear" w:color="auto" w:fill="auto"/>
          </w:tcPr>
          <w:p w14:paraId="64927D3D" w14:textId="77777777" w:rsidR="008F39F5" w:rsidRPr="00EB0A38" w:rsidRDefault="008F39F5" w:rsidP="00F10003">
            <w:pPr>
              <w:pStyle w:val="Tabletext"/>
            </w:pPr>
            <w:r w:rsidRPr="00EB0A38">
              <w:t>The period:</w:t>
            </w:r>
          </w:p>
          <w:p w14:paraId="62DB6F77" w14:textId="77777777" w:rsidR="008F39F5" w:rsidRPr="00EB0A38" w:rsidRDefault="008F39F5" w:rsidP="00F10003">
            <w:pPr>
              <w:pStyle w:val="Tablea"/>
            </w:pPr>
            <w:r w:rsidRPr="00EB0A38">
              <w:t>(a) starting at the start of 15</w:t>
            </w:r>
            <w:r w:rsidR="00F7061D" w:rsidRPr="00EB0A38">
              <w:t> </w:t>
            </w:r>
            <w:r w:rsidRPr="00EB0A38">
              <w:t>October 1953; and</w:t>
            </w:r>
          </w:p>
          <w:p w14:paraId="17500E10" w14:textId="77777777" w:rsidR="008F39F5" w:rsidRPr="00EB0A38" w:rsidRDefault="008F39F5" w:rsidP="0069379E">
            <w:pPr>
              <w:pStyle w:val="Tablea"/>
            </w:pPr>
            <w:r w:rsidRPr="00EB0A38">
              <w:t>(b) ending at the end of 25</w:t>
            </w:r>
            <w:r w:rsidR="00F7061D" w:rsidRPr="00EB0A38">
              <w:t> </w:t>
            </w:r>
            <w:r w:rsidRPr="00EB0A38">
              <w:t>October 1955</w:t>
            </w:r>
          </w:p>
        </w:tc>
      </w:tr>
      <w:tr w:rsidR="008F39F5" w:rsidRPr="00EB0A38" w14:paraId="4F93B1D1" w14:textId="77777777" w:rsidTr="006B7D3A">
        <w:tc>
          <w:tcPr>
            <w:tcW w:w="714" w:type="dxa"/>
            <w:tcBorders>
              <w:top w:val="single" w:sz="4" w:space="0" w:color="auto"/>
              <w:bottom w:val="single" w:sz="12" w:space="0" w:color="auto"/>
            </w:tcBorders>
            <w:shd w:val="clear" w:color="auto" w:fill="auto"/>
          </w:tcPr>
          <w:p w14:paraId="069DA584" w14:textId="77777777" w:rsidR="008F39F5" w:rsidRPr="00EB0A38" w:rsidRDefault="008F39F5" w:rsidP="00F10003">
            <w:pPr>
              <w:pStyle w:val="Tabletext"/>
            </w:pPr>
            <w:r w:rsidRPr="00EB0A38">
              <w:t>3</w:t>
            </w:r>
          </w:p>
        </w:tc>
        <w:tc>
          <w:tcPr>
            <w:tcW w:w="2542" w:type="dxa"/>
            <w:tcBorders>
              <w:top w:val="single" w:sz="4" w:space="0" w:color="auto"/>
              <w:bottom w:val="single" w:sz="12" w:space="0" w:color="auto"/>
            </w:tcBorders>
            <w:shd w:val="clear" w:color="auto" w:fill="auto"/>
          </w:tcPr>
          <w:p w14:paraId="68E37678" w14:textId="77777777" w:rsidR="008F39F5" w:rsidRPr="00EB0A38" w:rsidRDefault="008F39F5" w:rsidP="00F10003">
            <w:pPr>
              <w:pStyle w:val="Tabletext"/>
            </w:pPr>
            <w:r w:rsidRPr="00EB0A38">
              <w:t>The area within 40 kilometres of any of the Buffalo or Antler test sites near Maralinga</w:t>
            </w:r>
          </w:p>
        </w:tc>
        <w:tc>
          <w:tcPr>
            <w:tcW w:w="3830" w:type="dxa"/>
            <w:tcBorders>
              <w:top w:val="single" w:sz="4" w:space="0" w:color="auto"/>
              <w:bottom w:val="single" w:sz="12" w:space="0" w:color="auto"/>
            </w:tcBorders>
            <w:shd w:val="clear" w:color="auto" w:fill="auto"/>
          </w:tcPr>
          <w:p w14:paraId="7944B84D" w14:textId="77777777" w:rsidR="008F39F5" w:rsidRPr="00EB0A38" w:rsidRDefault="008F39F5" w:rsidP="00F10003">
            <w:pPr>
              <w:pStyle w:val="Tabletext"/>
            </w:pPr>
            <w:r w:rsidRPr="00EB0A38">
              <w:t>The period:</w:t>
            </w:r>
          </w:p>
          <w:p w14:paraId="5C5F5297" w14:textId="77777777" w:rsidR="008F39F5" w:rsidRPr="00EB0A38" w:rsidRDefault="008F39F5" w:rsidP="00F10003">
            <w:pPr>
              <w:pStyle w:val="Tablea"/>
            </w:pPr>
            <w:r w:rsidRPr="00EB0A38">
              <w:t>(a) starting at the start of 27</w:t>
            </w:r>
            <w:r w:rsidR="00F7061D" w:rsidRPr="00EB0A38">
              <w:t> </w:t>
            </w:r>
            <w:r w:rsidRPr="00EB0A38">
              <w:t>September 1956; and</w:t>
            </w:r>
          </w:p>
          <w:p w14:paraId="4FF044FE" w14:textId="77777777" w:rsidR="008F39F5" w:rsidRPr="00EB0A38" w:rsidRDefault="008F39F5" w:rsidP="0069379E">
            <w:pPr>
              <w:pStyle w:val="Tablea"/>
            </w:pPr>
            <w:r w:rsidRPr="00EB0A38">
              <w:t>(b) ending at the end of 30</w:t>
            </w:r>
            <w:r w:rsidR="00F7061D" w:rsidRPr="00EB0A38">
              <w:t> </w:t>
            </w:r>
            <w:r w:rsidRPr="00EB0A38">
              <w:t>April 1965</w:t>
            </w:r>
          </w:p>
        </w:tc>
      </w:tr>
    </w:tbl>
    <w:p w14:paraId="70198E31" w14:textId="77777777" w:rsidR="008F39F5" w:rsidRPr="00EB0A38" w:rsidRDefault="008F39F5" w:rsidP="008F39F5">
      <w:pPr>
        <w:pStyle w:val="subsection"/>
      </w:pPr>
      <w:r w:rsidRPr="00EB0A38">
        <w:tab/>
        <w:t>(3)</w:t>
      </w:r>
      <w:r w:rsidRPr="00EB0A38">
        <w:tab/>
        <w:t xml:space="preserve">A person rendered </w:t>
      </w:r>
      <w:r w:rsidRPr="00EB0A38">
        <w:rPr>
          <w:b/>
          <w:i/>
        </w:rPr>
        <w:t>British nuclear test defence service</w:t>
      </w:r>
      <w:r w:rsidRPr="00EB0A38">
        <w:t xml:space="preserve"> while the person was a member of the Defence Force and was involved at any time during a period described in the table in the transport, recovery, maintenance or cleaning of a vessel, vehicle, aircraft or equipment that was contaminated as a result of its use in an area described in the table for that period:</w:t>
      </w:r>
    </w:p>
    <w:p w14:paraId="1F70E3E4" w14:textId="77777777" w:rsidR="008F39F5" w:rsidRPr="00EB0A38" w:rsidRDefault="008F39F5" w:rsidP="008F39F5">
      <w:pPr>
        <w:pStyle w:val="Tabletext"/>
      </w:pPr>
    </w:p>
    <w:tbl>
      <w:tblPr>
        <w:tblW w:w="0" w:type="auto"/>
        <w:tblInd w:w="113" w:type="dxa"/>
        <w:tblLayout w:type="fixed"/>
        <w:tblLook w:val="0000" w:firstRow="0" w:lastRow="0" w:firstColumn="0" w:lastColumn="0" w:noHBand="0" w:noVBand="0"/>
      </w:tblPr>
      <w:tblGrid>
        <w:gridCol w:w="714"/>
        <w:gridCol w:w="3817"/>
        <w:gridCol w:w="2555"/>
      </w:tblGrid>
      <w:tr w:rsidR="008F39F5" w:rsidRPr="00EB0A38" w14:paraId="55D3516B" w14:textId="77777777" w:rsidTr="00F10003">
        <w:trPr>
          <w:tblHeader/>
        </w:trPr>
        <w:tc>
          <w:tcPr>
            <w:tcW w:w="7086" w:type="dxa"/>
            <w:gridSpan w:val="3"/>
            <w:tcBorders>
              <w:top w:val="single" w:sz="12" w:space="0" w:color="auto"/>
              <w:bottom w:val="single" w:sz="6" w:space="0" w:color="auto"/>
            </w:tcBorders>
            <w:shd w:val="clear" w:color="auto" w:fill="auto"/>
          </w:tcPr>
          <w:p w14:paraId="48E35F7E" w14:textId="77777777" w:rsidR="008F39F5" w:rsidRPr="00EB0A38" w:rsidRDefault="008F39F5" w:rsidP="00F10003">
            <w:pPr>
              <w:pStyle w:val="Tabletext"/>
              <w:keepNext/>
              <w:rPr>
                <w:b/>
              </w:rPr>
            </w:pPr>
            <w:r w:rsidRPr="00EB0A38">
              <w:rPr>
                <w:b/>
              </w:rPr>
              <w:t>British nuclear test defence service relating to work on contaminated things</w:t>
            </w:r>
          </w:p>
        </w:tc>
      </w:tr>
      <w:tr w:rsidR="008F39F5" w:rsidRPr="00EB0A38" w14:paraId="09CEC17F" w14:textId="77777777" w:rsidTr="00F10003">
        <w:trPr>
          <w:tblHeader/>
        </w:trPr>
        <w:tc>
          <w:tcPr>
            <w:tcW w:w="714" w:type="dxa"/>
            <w:tcBorders>
              <w:top w:val="single" w:sz="6" w:space="0" w:color="auto"/>
              <w:bottom w:val="single" w:sz="12" w:space="0" w:color="auto"/>
            </w:tcBorders>
            <w:shd w:val="clear" w:color="auto" w:fill="auto"/>
          </w:tcPr>
          <w:p w14:paraId="26E75E40" w14:textId="77777777" w:rsidR="008F39F5" w:rsidRPr="00EB0A38" w:rsidRDefault="008F39F5" w:rsidP="00F10003">
            <w:pPr>
              <w:pStyle w:val="Tabletext"/>
              <w:keepNext/>
              <w:rPr>
                <w:b/>
              </w:rPr>
            </w:pPr>
            <w:r w:rsidRPr="00EB0A38">
              <w:rPr>
                <w:b/>
              </w:rPr>
              <w:t>Item</w:t>
            </w:r>
          </w:p>
        </w:tc>
        <w:tc>
          <w:tcPr>
            <w:tcW w:w="3817" w:type="dxa"/>
            <w:tcBorders>
              <w:top w:val="single" w:sz="6" w:space="0" w:color="auto"/>
              <w:bottom w:val="single" w:sz="12" w:space="0" w:color="auto"/>
            </w:tcBorders>
            <w:shd w:val="clear" w:color="auto" w:fill="auto"/>
          </w:tcPr>
          <w:p w14:paraId="151771B4" w14:textId="77777777" w:rsidR="008F39F5" w:rsidRPr="00EB0A38" w:rsidRDefault="008F39F5" w:rsidP="00F10003">
            <w:pPr>
              <w:pStyle w:val="Tabletext"/>
              <w:keepNext/>
              <w:rPr>
                <w:b/>
              </w:rPr>
            </w:pPr>
            <w:r w:rsidRPr="00EB0A38">
              <w:rPr>
                <w:b/>
              </w:rPr>
              <w:t>Period in which involvement occurred</w:t>
            </w:r>
          </w:p>
        </w:tc>
        <w:tc>
          <w:tcPr>
            <w:tcW w:w="2555" w:type="dxa"/>
            <w:tcBorders>
              <w:top w:val="single" w:sz="6" w:space="0" w:color="auto"/>
              <w:bottom w:val="single" w:sz="12" w:space="0" w:color="auto"/>
            </w:tcBorders>
            <w:shd w:val="clear" w:color="auto" w:fill="auto"/>
          </w:tcPr>
          <w:p w14:paraId="3F71BF90" w14:textId="77777777" w:rsidR="008F39F5" w:rsidRPr="00EB0A38" w:rsidRDefault="008F39F5" w:rsidP="00F10003">
            <w:pPr>
              <w:pStyle w:val="Tabletext"/>
              <w:keepNext/>
              <w:rPr>
                <w:b/>
              </w:rPr>
            </w:pPr>
            <w:r w:rsidRPr="00EB0A38">
              <w:rPr>
                <w:b/>
              </w:rPr>
              <w:t>Area where thing was contaminated</w:t>
            </w:r>
          </w:p>
        </w:tc>
      </w:tr>
      <w:tr w:rsidR="008F39F5" w:rsidRPr="00EB0A38" w14:paraId="6E0080F5" w14:textId="77777777" w:rsidTr="006B7D3A">
        <w:tc>
          <w:tcPr>
            <w:tcW w:w="714" w:type="dxa"/>
            <w:tcBorders>
              <w:top w:val="single" w:sz="12" w:space="0" w:color="auto"/>
              <w:bottom w:val="single" w:sz="4" w:space="0" w:color="auto"/>
            </w:tcBorders>
            <w:shd w:val="clear" w:color="auto" w:fill="auto"/>
          </w:tcPr>
          <w:p w14:paraId="5BE1D1DE" w14:textId="77777777" w:rsidR="008F39F5" w:rsidRPr="00EB0A38" w:rsidRDefault="008F39F5" w:rsidP="00F10003">
            <w:pPr>
              <w:pStyle w:val="Tabletext"/>
            </w:pPr>
            <w:r w:rsidRPr="00EB0A38">
              <w:t>1</w:t>
            </w:r>
          </w:p>
        </w:tc>
        <w:tc>
          <w:tcPr>
            <w:tcW w:w="3817" w:type="dxa"/>
            <w:tcBorders>
              <w:top w:val="single" w:sz="12" w:space="0" w:color="auto"/>
              <w:bottom w:val="single" w:sz="4" w:space="0" w:color="auto"/>
            </w:tcBorders>
            <w:shd w:val="clear" w:color="auto" w:fill="auto"/>
          </w:tcPr>
          <w:p w14:paraId="013D1C5A" w14:textId="77777777" w:rsidR="008F39F5" w:rsidRPr="00EB0A38" w:rsidRDefault="008F39F5" w:rsidP="00F10003">
            <w:pPr>
              <w:pStyle w:val="Tabletext"/>
            </w:pPr>
            <w:r w:rsidRPr="00EB0A38">
              <w:t>The period:</w:t>
            </w:r>
          </w:p>
          <w:p w14:paraId="20754EFC" w14:textId="77777777" w:rsidR="008F39F5" w:rsidRPr="00EB0A38" w:rsidRDefault="008F39F5" w:rsidP="00F10003">
            <w:pPr>
              <w:pStyle w:val="Tablea"/>
            </w:pPr>
            <w:r w:rsidRPr="00EB0A38">
              <w:t>(a) starting at the start of 3</w:t>
            </w:r>
            <w:r w:rsidR="00F7061D" w:rsidRPr="00EB0A38">
              <w:t> </w:t>
            </w:r>
            <w:r w:rsidRPr="00EB0A38">
              <w:t>October 1952; and</w:t>
            </w:r>
          </w:p>
          <w:p w14:paraId="4F63EC6B" w14:textId="77777777" w:rsidR="008F39F5" w:rsidRPr="00EB0A38" w:rsidRDefault="008F39F5" w:rsidP="00F10003">
            <w:pPr>
              <w:pStyle w:val="Tablea"/>
            </w:pPr>
            <w:r w:rsidRPr="00EB0A38">
              <w:t>(b) ending at the end of 19</w:t>
            </w:r>
            <w:r w:rsidR="00F7061D" w:rsidRPr="00EB0A38">
              <w:t> </w:t>
            </w:r>
            <w:r w:rsidRPr="00EB0A38">
              <w:t>July 1956</w:t>
            </w:r>
          </w:p>
        </w:tc>
        <w:tc>
          <w:tcPr>
            <w:tcW w:w="2555" w:type="dxa"/>
            <w:tcBorders>
              <w:top w:val="single" w:sz="12" w:space="0" w:color="auto"/>
              <w:bottom w:val="single" w:sz="4" w:space="0" w:color="auto"/>
            </w:tcBorders>
            <w:shd w:val="clear" w:color="auto" w:fill="auto"/>
          </w:tcPr>
          <w:p w14:paraId="4771A62A" w14:textId="77777777" w:rsidR="008F39F5" w:rsidRPr="00EB0A38" w:rsidRDefault="008F39F5" w:rsidP="00F10003">
            <w:pPr>
              <w:pStyle w:val="Tabletext"/>
            </w:pPr>
            <w:r w:rsidRPr="00EB0A38">
              <w:t>The area within 10 kilometres of Main Beach on Trimouille Island in the Monte Bello Archipelago</w:t>
            </w:r>
          </w:p>
        </w:tc>
      </w:tr>
      <w:tr w:rsidR="008F39F5" w:rsidRPr="00EB0A38" w14:paraId="77FF49A1" w14:textId="77777777" w:rsidTr="006B7D3A">
        <w:tc>
          <w:tcPr>
            <w:tcW w:w="714" w:type="dxa"/>
            <w:tcBorders>
              <w:top w:val="single" w:sz="4" w:space="0" w:color="auto"/>
              <w:bottom w:val="single" w:sz="4" w:space="0" w:color="auto"/>
            </w:tcBorders>
            <w:shd w:val="clear" w:color="auto" w:fill="auto"/>
          </w:tcPr>
          <w:p w14:paraId="24601FD5" w14:textId="77777777" w:rsidR="008F39F5" w:rsidRPr="00EB0A38" w:rsidRDefault="008F39F5" w:rsidP="00F10003">
            <w:pPr>
              <w:pStyle w:val="Tabletext"/>
            </w:pPr>
            <w:r w:rsidRPr="00EB0A38">
              <w:t>2</w:t>
            </w:r>
          </w:p>
        </w:tc>
        <w:tc>
          <w:tcPr>
            <w:tcW w:w="3817" w:type="dxa"/>
            <w:tcBorders>
              <w:top w:val="single" w:sz="4" w:space="0" w:color="auto"/>
              <w:bottom w:val="single" w:sz="4" w:space="0" w:color="auto"/>
            </w:tcBorders>
            <w:shd w:val="clear" w:color="auto" w:fill="auto"/>
          </w:tcPr>
          <w:p w14:paraId="16B1E65A" w14:textId="77777777" w:rsidR="008F39F5" w:rsidRPr="00EB0A38" w:rsidRDefault="008F39F5" w:rsidP="00F10003">
            <w:pPr>
              <w:pStyle w:val="Tabletext"/>
            </w:pPr>
            <w:r w:rsidRPr="00EB0A38">
              <w:t>The period:</w:t>
            </w:r>
          </w:p>
          <w:p w14:paraId="41DED879" w14:textId="77777777" w:rsidR="008F39F5" w:rsidRPr="00EB0A38" w:rsidRDefault="008F39F5" w:rsidP="00F10003">
            <w:pPr>
              <w:pStyle w:val="Tablea"/>
            </w:pPr>
            <w:r w:rsidRPr="00EB0A38">
              <w:t>(a) starting at the start of 15</w:t>
            </w:r>
            <w:r w:rsidR="00F7061D" w:rsidRPr="00EB0A38">
              <w:t> </w:t>
            </w:r>
            <w:r w:rsidRPr="00EB0A38">
              <w:t>October 1953; and</w:t>
            </w:r>
          </w:p>
          <w:p w14:paraId="1D236244" w14:textId="77777777" w:rsidR="008F39F5" w:rsidRPr="00EB0A38" w:rsidRDefault="008F39F5" w:rsidP="0069379E">
            <w:pPr>
              <w:pStyle w:val="Tablea"/>
            </w:pPr>
            <w:r w:rsidRPr="00EB0A38">
              <w:t>(b) ending at the end of 25</w:t>
            </w:r>
            <w:r w:rsidR="00F7061D" w:rsidRPr="00EB0A38">
              <w:t> </w:t>
            </w:r>
            <w:r w:rsidRPr="00EB0A38">
              <w:t>November 1953</w:t>
            </w:r>
          </w:p>
        </w:tc>
        <w:tc>
          <w:tcPr>
            <w:tcW w:w="2555" w:type="dxa"/>
            <w:tcBorders>
              <w:top w:val="single" w:sz="4" w:space="0" w:color="auto"/>
              <w:bottom w:val="single" w:sz="4" w:space="0" w:color="auto"/>
            </w:tcBorders>
            <w:shd w:val="clear" w:color="auto" w:fill="auto"/>
          </w:tcPr>
          <w:p w14:paraId="717D890A" w14:textId="77777777" w:rsidR="008F39F5" w:rsidRPr="00EB0A38" w:rsidRDefault="008F39F5" w:rsidP="00F10003">
            <w:pPr>
              <w:pStyle w:val="Tabletext"/>
            </w:pPr>
            <w:r w:rsidRPr="00EB0A38">
              <w:t>The area within 25 kilometres of the Totem test sites at Emu Field</w:t>
            </w:r>
          </w:p>
        </w:tc>
      </w:tr>
      <w:tr w:rsidR="008F39F5" w:rsidRPr="00EB0A38" w14:paraId="2B13C54E" w14:textId="77777777" w:rsidTr="006B7D3A">
        <w:tc>
          <w:tcPr>
            <w:tcW w:w="714" w:type="dxa"/>
            <w:tcBorders>
              <w:top w:val="single" w:sz="4" w:space="0" w:color="auto"/>
              <w:bottom w:val="single" w:sz="12" w:space="0" w:color="auto"/>
            </w:tcBorders>
            <w:shd w:val="clear" w:color="auto" w:fill="auto"/>
          </w:tcPr>
          <w:p w14:paraId="17B88F37" w14:textId="77777777" w:rsidR="008F39F5" w:rsidRPr="00EB0A38" w:rsidRDefault="008F39F5" w:rsidP="00F10003">
            <w:pPr>
              <w:pStyle w:val="Tabletext"/>
            </w:pPr>
            <w:r w:rsidRPr="00EB0A38">
              <w:t>3</w:t>
            </w:r>
          </w:p>
        </w:tc>
        <w:tc>
          <w:tcPr>
            <w:tcW w:w="3817" w:type="dxa"/>
            <w:tcBorders>
              <w:top w:val="single" w:sz="4" w:space="0" w:color="auto"/>
              <w:bottom w:val="single" w:sz="12" w:space="0" w:color="auto"/>
            </w:tcBorders>
            <w:shd w:val="clear" w:color="auto" w:fill="auto"/>
          </w:tcPr>
          <w:p w14:paraId="1E5AEFD9" w14:textId="77777777" w:rsidR="008F39F5" w:rsidRPr="00EB0A38" w:rsidRDefault="008F39F5" w:rsidP="00F10003">
            <w:pPr>
              <w:pStyle w:val="Tabletext"/>
            </w:pPr>
            <w:r w:rsidRPr="00EB0A38">
              <w:t>The period:</w:t>
            </w:r>
          </w:p>
          <w:p w14:paraId="21B01A85" w14:textId="77777777" w:rsidR="008F39F5" w:rsidRPr="00EB0A38" w:rsidRDefault="008F39F5" w:rsidP="00F10003">
            <w:pPr>
              <w:pStyle w:val="Tablea"/>
            </w:pPr>
            <w:r w:rsidRPr="00EB0A38">
              <w:t>(a) starting at the start of 27</w:t>
            </w:r>
            <w:r w:rsidR="00F7061D" w:rsidRPr="00EB0A38">
              <w:t> </w:t>
            </w:r>
            <w:r w:rsidRPr="00EB0A38">
              <w:t>September 1956; and</w:t>
            </w:r>
          </w:p>
          <w:p w14:paraId="7BF62D1D" w14:textId="77777777" w:rsidR="008F39F5" w:rsidRPr="00EB0A38" w:rsidRDefault="008F39F5" w:rsidP="0069379E">
            <w:pPr>
              <w:pStyle w:val="Tablea"/>
            </w:pPr>
            <w:r w:rsidRPr="00EB0A38">
              <w:t>(b) ending at the end of 30</w:t>
            </w:r>
            <w:r w:rsidR="00F7061D" w:rsidRPr="00EB0A38">
              <w:t> </w:t>
            </w:r>
            <w:r w:rsidRPr="00EB0A38">
              <w:t>May 1963</w:t>
            </w:r>
          </w:p>
        </w:tc>
        <w:tc>
          <w:tcPr>
            <w:tcW w:w="2555" w:type="dxa"/>
            <w:tcBorders>
              <w:top w:val="single" w:sz="4" w:space="0" w:color="auto"/>
              <w:bottom w:val="single" w:sz="12" w:space="0" w:color="auto"/>
            </w:tcBorders>
            <w:shd w:val="clear" w:color="auto" w:fill="auto"/>
          </w:tcPr>
          <w:p w14:paraId="2E2DB8B5" w14:textId="77777777" w:rsidR="008F39F5" w:rsidRPr="00EB0A38" w:rsidRDefault="008F39F5" w:rsidP="00F10003">
            <w:pPr>
              <w:pStyle w:val="Tabletext"/>
            </w:pPr>
            <w:r w:rsidRPr="00EB0A38">
              <w:t>The area within 40 kilometres of any of the Buffalo or Antler test sites near Maralinga</w:t>
            </w:r>
          </w:p>
        </w:tc>
      </w:tr>
    </w:tbl>
    <w:p w14:paraId="30851B1A" w14:textId="77777777" w:rsidR="008F39F5" w:rsidRPr="00EB0A38" w:rsidRDefault="008F39F5" w:rsidP="008F39F5">
      <w:pPr>
        <w:pStyle w:val="subsection"/>
      </w:pPr>
      <w:r w:rsidRPr="00EB0A38">
        <w:lastRenderedPageBreak/>
        <w:tab/>
        <w:t>(4)</w:t>
      </w:r>
      <w:r w:rsidRPr="00EB0A38">
        <w:tab/>
        <w:t xml:space="preserve">A person rendered </w:t>
      </w:r>
      <w:r w:rsidRPr="00EB0A38">
        <w:rPr>
          <w:b/>
          <w:i/>
        </w:rPr>
        <w:t>British nuclear test defence service</w:t>
      </w:r>
      <w:r w:rsidRPr="00EB0A38">
        <w:t xml:space="preserve"> while the person was a member of the Defence Force and, at a time between the start of 3</w:t>
      </w:r>
      <w:r w:rsidR="00F7061D" w:rsidRPr="00EB0A38">
        <w:t> </w:t>
      </w:r>
      <w:r w:rsidRPr="00EB0A38">
        <w:t>October 1952 and the end of 31</w:t>
      </w:r>
      <w:r w:rsidR="00F7061D" w:rsidRPr="00EB0A38">
        <w:t> </w:t>
      </w:r>
      <w:r w:rsidRPr="00EB0A38">
        <w:t>October 1957, flew in an aircraft of the Royal Australian Air Force or the Royal Air Force that was at that time:</w:t>
      </w:r>
    </w:p>
    <w:p w14:paraId="7D6D7F25" w14:textId="77777777" w:rsidR="008F39F5" w:rsidRPr="00EB0A38" w:rsidRDefault="008F39F5" w:rsidP="008F39F5">
      <w:pPr>
        <w:pStyle w:val="paragraph"/>
      </w:pPr>
      <w:r w:rsidRPr="00EB0A38">
        <w:tab/>
        <w:t>(a)</w:t>
      </w:r>
      <w:r w:rsidRPr="00EB0A38">
        <w:tab/>
        <w:t xml:space="preserve">used in measuring fallout from nuclear tests conducted in an area described in the table in </w:t>
      </w:r>
      <w:r w:rsidR="00F7061D" w:rsidRPr="00EB0A38">
        <w:t>subsection (</w:t>
      </w:r>
      <w:r w:rsidRPr="00EB0A38">
        <w:t>2); and</w:t>
      </w:r>
    </w:p>
    <w:p w14:paraId="6CB3B250" w14:textId="77777777" w:rsidR="008F39F5" w:rsidRPr="00EB0A38" w:rsidRDefault="008F39F5" w:rsidP="008F39F5">
      <w:pPr>
        <w:pStyle w:val="paragraph"/>
      </w:pPr>
      <w:r w:rsidRPr="00EB0A38">
        <w:tab/>
        <w:t>(b)</w:t>
      </w:r>
      <w:r w:rsidRPr="00EB0A38">
        <w:tab/>
        <w:t>contaminated by the fallout.</w:t>
      </w:r>
    </w:p>
    <w:p w14:paraId="44CC9B47" w14:textId="77777777" w:rsidR="008F39F5" w:rsidRPr="00EB0A38" w:rsidRDefault="008F39F5" w:rsidP="008F39F5">
      <w:pPr>
        <w:pStyle w:val="subsection"/>
      </w:pPr>
      <w:r w:rsidRPr="00EB0A38">
        <w:tab/>
        <w:t>(5)</w:t>
      </w:r>
      <w:r w:rsidRPr="00EB0A38">
        <w:tab/>
        <w:t xml:space="preserve">A person rendered </w:t>
      </w:r>
      <w:r w:rsidRPr="00EB0A38">
        <w:rPr>
          <w:b/>
          <w:i/>
        </w:rPr>
        <w:t>British nuclear test defence service</w:t>
      </w:r>
      <w:r w:rsidRPr="00EB0A38">
        <w:t xml:space="preserve"> while the person was a member of the Defence Force if the person satisfies the requirements specified in an instrument under </w:t>
      </w:r>
      <w:r w:rsidR="00F7061D" w:rsidRPr="00EB0A38">
        <w:t>subsection (</w:t>
      </w:r>
      <w:r w:rsidRPr="00EB0A38">
        <w:t>6).</w:t>
      </w:r>
    </w:p>
    <w:p w14:paraId="786DC224" w14:textId="77777777" w:rsidR="001D6F61" w:rsidRPr="00EB0A38" w:rsidRDefault="008F39F5" w:rsidP="008F39F5">
      <w:pPr>
        <w:pStyle w:val="subsection"/>
      </w:pPr>
      <w:r w:rsidRPr="00EB0A38">
        <w:tab/>
        <w:t>(6)</w:t>
      </w:r>
      <w:r w:rsidRPr="00EB0A38">
        <w:tab/>
        <w:t xml:space="preserve">The Commission may, by legislative instrument, specify requirements for the purposes of </w:t>
      </w:r>
      <w:r w:rsidR="00F7061D" w:rsidRPr="00EB0A38">
        <w:t>subsection (</w:t>
      </w:r>
      <w:r w:rsidRPr="00EB0A38">
        <w:t>5).</w:t>
      </w:r>
    </w:p>
    <w:p w14:paraId="25BDC6A2" w14:textId="77777777" w:rsidR="009F67FB" w:rsidRPr="00EB0A38" w:rsidRDefault="009C4634" w:rsidP="009F67FB">
      <w:pPr>
        <w:pStyle w:val="ActHead3"/>
        <w:pageBreakBefore/>
      </w:pPr>
      <w:bookmarkStart w:id="493" w:name="_Toc179463966"/>
      <w:r w:rsidRPr="008C775A">
        <w:rPr>
          <w:rStyle w:val="CharDivNo"/>
        </w:rPr>
        <w:lastRenderedPageBreak/>
        <w:t>Division 2</w:t>
      </w:r>
      <w:r w:rsidR="00E55118" w:rsidRPr="00EB0A38">
        <w:t>—</w:t>
      </w:r>
      <w:r w:rsidR="00E55118" w:rsidRPr="008C775A">
        <w:rPr>
          <w:rStyle w:val="CharDivText"/>
        </w:rPr>
        <w:t>Eligibility for pensions by way of compensation to members of Defence Force or Peacekeeping Force and their dependants</w:t>
      </w:r>
      <w:bookmarkEnd w:id="493"/>
    </w:p>
    <w:p w14:paraId="7C79E986" w14:textId="77777777" w:rsidR="00E55118" w:rsidRPr="00EB0A38" w:rsidRDefault="00E55118" w:rsidP="00E55118">
      <w:pPr>
        <w:pStyle w:val="ActHead5"/>
      </w:pPr>
      <w:bookmarkStart w:id="494" w:name="_Toc179463967"/>
      <w:r w:rsidRPr="008C775A">
        <w:rPr>
          <w:rStyle w:val="CharSectno"/>
        </w:rPr>
        <w:t>70</w:t>
      </w:r>
      <w:r w:rsidRPr="00EB0A38">
        <w:t xml:space="preserve">  Eligibility for pensions by way of compensation to members of Defence Force or Peacekeeping Force and their dependants</w:t>
      </w:r>
      <w:bookmarkEnd w:id="494"/>
    </w:p>
    <w:p w14:paraId="6C00AE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7124993A" w14:textId="167CD09F"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death of a member of the Forces or member of a Peacekeeping Force was defence</w:t>
      </w:r>
      <w:r w:rsidR="008C775A">
        <w:noBreakHyphen/>
      </w:r>
      <w:r w:rsidRPr="00EB0A38">
        <w:t>caused; or</w:t>
      </w:r>
    </w:p>
    <w:p w14:paraId="2417284E" w14:textId="46640EE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member of the Forces or member of a Peacekeeping Force is incapacitated from a defence</w:t>
      </w:r>
      <w:r w:rsidR="008C775A">
        <w:noBreakHyphen/>
      </w:r>
      <w:r w:rsidRPr="00EB0A38">
        <w:t>caused injury or a defence</w:t>
      </w:r>
      <w:r w:rsidR="008C775A">
        <w:noBreakHyphen/>
      </w:r>
      <w:r w:rsidRPr="00EB0A38">
        <w:t>caused disease;</w:t>
      </w:r>
    </w:p>
    <w:p w14:paraId="2771F0E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Commonwealth is, subject to this Act, liable to pay:</w:t>
      </w:r>
    </w:p>
    <w:p w14:paraId="5933D37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in the case of the death of the member—pension by way of compensation to the dependants of the member; or</w:t>
      </w:r>
    </w:p>
    <w:p w14:paraId="344363C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in the case of the incapacity of the member—pension by way of compensation to the member;</w:t>
      </w:r>
    </w:p>
    <w:p w14:paraId="1856A47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in accordance with this Act.</w:t>
      </w:r>
    </w:p>
    <w:p w14:paraId="4EEFB89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5D89CA3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member of the Forces or a member of a Peacekeeping Force has died;</w:t>
      </w:r>
    </w:p>
    <w:p w14:paraId="0A1F1A11" w14:textId="22AE0FD0"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death of the member was not defence</w:t>
      </w:r>
      <w:r w:rsidR="008C775A">
        <w:noBreakHyphen/>
      </w:r>
      <w:r w:rsidRPr="00EB0A38">
        <w:t>caused; and</w:t>
      </w:r>
    </w:p>
    <w:p w14:paraId="6637A43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member was, immediately before the member’s death:</w:t>
      </w:r>
    </w:p>
    <w:p w14:paraId="7FA49C7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member to whom subsection</w:t>
      </w:r>
      <w:r w:rsidR="00F7061D" w:rsidRPr="00EB0A38">
        <w:t> </w:t>
      </w:r>
      <w:r w:rsidRPr="00EB0A38">
        <w:t>22(4) or section</w:t>
      </w:r>
      <w:r w:rsidR="00F7061D" w:rsidRPr="00EB0A38">
        <w:t> </w:t>
      </w:r>
      <w:r w:rsidRPr="00EB0A38">
        <w:t>23, 24 or 25 applied by virtue of section</w:t>
      </w:r>
      <w:r w:rsidR="00F7061D" w:rsidRPr="00EB0A38">
        <w:t> </w:t>
      </w:r>
      <w:r w:rsidRPr="00EB0A38">
        <w:t>73; or</w:t>
      </w:r>
    </w:p>
    <w:p w14:paraId="6914499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member to whom section</w:t>
      </w:r>
      <w:r w:rsidR="00F7061D" w:rsidRPr="00EB0A38">
        <w:t> </w:t>
      </w:r>
      <w:r w:rsidRPr="00EB0A38">
        <w:t>22 so applied who was in receipt of a pension the rate of which had been increased by reason that the pension was in respect of an incapacity described in item</w:t>
      </w:r>
      <w:r w:rsidR="00F7061D" w:rsidRPr="00EB0A38">
        <w:t> </w:t>
      </w:r>
      <w:r w:rsidRPr="00EB0A38">
        <w:t>1, 2, 3, 4, 5, 6, 7 or 8 of the table in section</w:t>
      </w:r>
      <w:r w:rsidR="00F7061D" w:rsidRPr="00EB0A38">
        <w:t> </w:t>
      </w:r>
      <w:r w:rsidRPr="00EB0A38">
        <w:t>27;</w:t>
      </w:r>
    </w:p>
    <w:p w14:paraId="4A5717B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the Commonwealth is, subject to this Act, liable to pay pensions by way of compensation to the dependants of the member.</w:t>
      </w:r>
    </w:p>
    <w:p w14:paraId="0A35B1BB" w14:textId="1C21F3BC"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 a pension in respect of the incapacity of a member of the Forces or of a member of a Peacekeeping Force from defence</w:t>
      </w:r>
      <w:r w:rsidR="008C775A">
        <w:noBreakHyphen/>
      </w:r>
      <w:r w:rsidRPr="00EB0A38">
        <w:t>caused injury or defence</w:t>
      </w:r>
      <w:r w:rsidR="008C775A">
        <w:noBreakHyphen/>
      </w:r>
      <w:r w:rsidRPr="00EB0A38">
        <w:t xml:space="preserve">caused disease, or both, is granted, after the death of the member, as from a date before the death of the member, </w:t>
      </w:r>
      <w:r w:rsidR="00F7061D" w:rsidRPr="00EB0A38">
        <w:t>subsection (</w:t>
      </w:r>
      <w:r w:rsidRPr="00EB0A38">
        <w:t>2) applies as if the member had been in receipt of that pension immediately before the member died.</w:t>
      </w:r>
    </w:p>
    <w:p w14:paraId="48F01C23" w14:textId="3607EF74"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For the purposes of this Act, the death of a member of a Peacekeeping Force shall be taken to have been defence</w:t>
      </w:r>
      <w:r w:rsidR="008C775A">
        <w:noBreakHyphen/>
      </w:r>
      <w:r w:rsidRPr="00EB0A38">
        <w:t>caused, an injury suffered by such a member shall be taken to be a defence</w:t>
      </w:r>
      <w:r w:rsidR="008C775A">
        <w:noBreakHyphen/>
      </w:r>
      <w:r w:rsidRPr="00EB0A38">
        <w:t>caused injury or a disease contracted by such a member shall be taken to be a defence</w:t>
      </w:r>
      <w:r w:rsidR="008C775A">
        <w:noBreakHyphen/>
      </w:r>
      <w:r w:rsidRPr="00EB0A38">
        <w:t>caused disease if the death, injury or disease, as the case may be, resulted from an occurrence that happened while the member was rendering peacekeeping service.</w:t>
      </w:r>
    </w:p>
    <w:p w14:paraId="3E745650" w14:textId="0B60FC11" w:rsidR="008F39F5" w:rsidRPr="00EB0A38" w:rsidRDefault="008F39F5" w:rsidP="008F39F5">
      <w:pPr>
        <w:pStyle w:val="notetext"/>
      </w:pPr>
      <w:r w:rsidRPr="00EB0A38">
        <w:t>Note:</w:t>
      </w:r>
      <w:r w:rsidRPr="00EB0A38">
        <w:tab/>
        <w:t>After the MRCA commencement date, compensation is provided under the MRCA (instead of this Act) for some new defence</w:t>
      </w:r>
      <w:r w:rsidR="008C775A">
        <w:noBreakHyphen/>
      </w:r>
      <w:r w:rsidRPr="00EB0A38">
        <w:t>caused injuries, diseases and deaths: see section</w:t>
      </w:r>
      <w:r w:rsidR="00F7061D" w:rsidRPr="00EB0A38">
        <w:t> </w:t>
      </w:r>
      <w:r w:rsidRPr="00EB0A38">
        <w:t>70A.</w:t>
      </w:r>
    </w:p>
    <w:p w14:paraId="10200E9C" w14:textId="4C3CD73B"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For the purposes of this Act, the death of a member of the Forces (other than a member to whom this Part applies solely because of section</w:t>
      </w:r>
      <w:r w:rsidR="00F7061D" w:rsidRPr="00EB0A38">
        <w:t> </w:t>
      </w:r>
      <w:r w:rsidRPr="00EB0A38">
        <w:t>69A) or member of a Peacekeeping Force shall be taken to have been defence</w:t>
      </w:r>
      <w:r w:rsidR="008C775A">
        <w:noBreakHyphen/>
      </w:r>
      <w:r w:rsidRPr="00EB0A38">
        <w:t>caused, an injury suffered by such a member shall be taken to be a defence</w:t>
      </w:r>
      <w:r w:rsidR="008C775A">
        <w:noBreakHyphen/>
      </w:r>
      <w:r w:rsidRPr="00EB0A38">
        <w:t>caused injury or a disease contracted by such a member shall be taken to be a defence</w:t>
      </w:r>
      <w:r w:rsidR="008C775A">
        <w:noBreakHyphen/>
      </w:r>
      <w:r w:rsidRPr="00EB0A38">
        <w:t>caused disease if:</w:t>
      </w:r>
    </w:p>
    <w:p w14:paraId="38DD3E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death, injury or disease, as the case may be, arose out of, or was attributable to, any defence service, or peacekeeping service, as the case may be, of the member;</w:t>
      </w:r>
    </w:p>
    <w:p w14:paraId="1AB1C2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 xml:space="preserve">8), the death, injury or disease, as the case may be, resulted from an accident that occurred while the member was travelling, during any defence service or peacekeeping service of the member but otherwise than in the course of duty, on a journey to a place for the purpose of </w:t>
      </w:r>
      <w:r w:rsidRPr="00EB0A38">
        <w:lastRenderedPageBreak/>
        <w:t>performing duty or away from a place upon having ceased to perform duty; or</w:t>
      </w:r>
    </w:p>
    <w:p w14:paraId="307CCB15" w14:textId="0B0419B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the death is to be deemed by </w:t>
      </w:r>
      <w:r w:rsidR="00F7061D" w:rsidRPr="00EB0A38">
        <w:t>subsection (</w:t>
      </w:r>
      <w:r w:rsidRPr="00EB0A38">
        <w:t>6) to be defence</w:t>
      </w:r>
      <w:r w:rsidR="008C775A">
        <w:noBreakHyphen/>
      </w:r>
      <w:r w:rsidRPr="00EB0A38">
        <w:t xml:space="preserve">caused, the injury is to be deemed by </w:t>
      </w:r>
      <w:r w:rsidR="00F7061D" w:rsidRPr="00EB0A38">
        <w:t>subsection (</w:t>
      </w:r>
      <w:r w:rsidRPr="00EB0A38">
        <w:t>7) to be a defence</w:t>
      </w:r>
      <w:r w:rsidR="008C775A">
        <w:noBreakHyphen/>
      </w:r>
      <w:r w:rsidRPr="00EB0A38">
        <w:t xml:space="preserve">caused injury or the disease is to be deemed by </w:t>
      </w:r>
      <w:r w:rsidR="00F7061D" w:rsidRPr="00EB0A38">
        <w:t>subsection (</w:t>
      </w:r>
      <w:r w:rsidRPr="00EB0A38">
        <w:t>7) to be a defence</w:t>
      </w:r>
      <w:r w:rsidR="008C775A">
        <w:noBreakHyphen/>
      </w:r>
      <w:r w:rsidRPr="00EB0A38">
        <w:t>caused disease, as the case may be; or</w:t>
      </w:r>
    </w:p>
    <w:p w14:paraId="3E87A54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injury or disease from which the member died, or is incapacitated:</w:t>
      </w:r>
    </w:p>
    <w:p w14:paraId="74DCFEB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was suffered or contracted during any defence service or peacekeeping service of the member, but did not arise out of that service; or</w:t>
      </w:r>
    </w:p>
    <w:p w14:paraId="5D24B5D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was suffered or contracted before the commencement of the period, or the last period, of defence service or peacekeeping service of the member, but not during such a period of service;</w:t>
      </w:r>
    </w:p>
    <w:p w14:paraId="64606FE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and, in the opinion of the Commission, the injury or disease was contributed to in a material degree by, or was aggravated by, any defence service or peacekeeping service rendered by the member, being service rendered after the member suffered that injury or contracted that disease; or</w:t>
      </w:r>
    </w:p>
    <w:p w14:paraId="62B14A8E" w14:textId="3DD7FE8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injury or disease from which the member died is an injury or disease that has been determined in accordance with this section other than this paragraph to have been a defence</w:t>
      </w:r>
      <w:r w:rsidR="008C775A">
        <w:noBreakHyphen/>
      </w:r>
      <w:r w:rsidRPr="00EB0A38">
        <w:t>caused injury or defence</w:t>
      </w:r>
      <w:r w:rsidR="008C775A">
        <w:noBreakHyphen/>
      </w:r>
      <w:r w:rsidRPr="00EB0A38">
        <w:t>caused disease, as the case may be;</w:t>
      </w:r>
    </w:p>
    <w:p w14:paraId="4686036D" w14:textId="55E2BD77" w:rsidR="008F39F5" w:rsidRPr="00EB0A38" w:rsidRDefault="00F61496" w:rsidP="00F61496">
      <w:pPr>
        <w:pStyle w:val="noteToPara"/>
      </w:pPr>
      <w:r w:rsidRPr="00EB0A38">
        <w:t>Note:</w:t>
      </w:r>
      <w:r w:rsidR="008F39F5" w:rsidRPr="00EB0A38">
        <w:tab/>
        <w:t xml:space="preserve">The effect of </w:t>
      </w:r>
      <w:r w:rsidR="00F7061D" w:rsidRPr="00EB0A38">
        <w:t>paragraph (</w:t>
      </w:r>
      <w:r w:rsidR="008F39F5" w:rsidRPr="00EB0A38">
        <w:t>e) is that, if the member has died from an injury or disease that has already been determined by the Commission to be defence</w:t>
      </w:r>
      <w:r w:rsidR="008C775A">
        <w:noBreakHyphen/>
      </w:r>
      <w:r w:rsidR="008F39F5" w:rsidRPr="00EB0A38">
        <w:t>caused, the death is to be taken to have been defence</w:t>
      </w:r>
      <w:r w:rsidR="008C775A">
        <w:noBreakHyphen/>
      </w:r>
      <w:r w:rsidR="008F39F5" w:rsidRPr="00EB0A38">
        <w:t>caused. Accordingly the Commission is not required to relate the death to defence service or peacekeeping service rendered by the member and sections</w:t>
      </w:r>
      <w:r w:rsidR="00F7061D" w:rsidRPr="00EB0A38">
        <w:t> </w:t>
      </w:r>
      <w:r w:rsidR="008F39F5" w:rsidRPr="00EB0A38">
        <w:t>120A and 120B do not apply.</w:t>
      </w:r>
    </w:p>
    <w:p w14:paraId="1E3E3E4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but not otherwise.</w:t>
      </w:r>
    </w:p>
    <w:p w14:paraId="54E7B674" w14:textId="5A06847D" w:rsidR="008F39F5" w:rsidRPr="00EB0A38" w:rsidRDefault="008F39F5" w:rsidP="008F39F5">
      <w:pPr>
        <w:pStyle w:val="notetext"/>
      </w:pPr>
      <w:r w:rsidRPr="00EB0A38">
        <w:t>Note:</w:t>
      </w:r>
      <w:r w:rsidRPr="00EB0A38">
        <w:tab/>
        <w:t>After the MRCA commencement date, compensation is provided under the MRCA (instead of this Act) for some new defence</w:t>
      </w:r>
      <w:r w:rsidR="008C775A">
        <w:noBreakHyphen/>
      </w:r>
      <w:r w:rsidRPr="00EB0A38">
        <w:t>caused injuries, diseases and deaths: see section</w:t>
      </w:r>
      <w:r w:rsidR="00F7061D" w:rsidRPr="00EB0A38">
        <w:t> </w:t>
      </w:r>
      <w:r w:rsidRPr="00EB0A38">
        <w:t>70A.</w:t>
      </w:r>
    </w:p>
    <w:p w14:paraId="584F74BA" w14:textId="4B6D3F9E"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(5A)</w:t>
      </w:r>
      <w:r w:rsidRPr="00EB0A38">
        <w:tab/>
        <w:t>If this Part applies to a member of the Forces solely because the member has rendered hazardous service as specified in section</w:t>
      </w:r>
      <w:r w:rsidR="00F7061D" w:rsidRPr="00EB0A38">
        <w:t> </w:t>
      </w:r>
      <w:r w:rsidRPr="00EB0A38">
        <w:t>69A, the death of the member is taken to be defence</w:t>
      </w:r>
      <w:r w:rsidR="008C775A">
        <w:noBreakHyphen/>
      </w:r>
      <w:r w:rsidRPr="00EB0A38">
        <w:t>caused, an injury suffered by such a member is taken to be a defence</w:t>
      </w:r>
      <w:r w:rsidR="008C775A">
        <w:noBreakHyphen/>
      </w:r>
      <w:r w:rsidRPr="00EB0A38">
        <w:t>caused injury or a disease contracted by such a member is taken to be a defence</w:t>
      </w:r>
      <w:r w:rsidR="008C775A">
        <w:noBreakHyphen/>
      </w:r>
      <w:r w:rsidRPr="00EB0A38">
        <w:t>caused disease if:</w:t>
      </w:r>
    </w:p>
    <w:p w14:paraId="7B3DF5A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death, injury or disease, as the case may be, arose out of, or was attributable to, the hazardous service of the member; or</w:t>
      </w:r>
    </w:p>
    <w:p w14:paraId="13072CE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8), the death, injury or disease, as the case may be, resulted from an accident that occurred while the member was travelling, during any hazardous service but otherwise than in the course of duty, on a journey to a place for the purpose of performing duty or away from a place upon having ceased to perform duty; or</w:t>
      </w:r>
    </w:p>
    <w:p w14:paraId="1552EE0B" w14:textId="49D8D00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the death is to be deemed by </w:t>
      </w:r>
      <w:r w:rsidR="00F7061D" w:rsidRPr="00EB0A38">
        <w:t>subsection (</w:t>
      </w:r>
      <w:r w:rsidRPr="00EB0A38">
        <w:t>6) to be defence</w:t>
      </w:r>
      <w:r w:rsidR="008C775A">
        <w:noBreakHyphen/>
      </w:r>
      <w:r w:rsidRPr="00EB0A38">
        <w:t xml:space="preserve">caused, the injury is to be deemed by </w:t>
      </w:r>
      <w:r w:rsidR="00F7061D" w:rsidRPr="00EB0A38">
        <w:t>subsection (</w:t>
      </w:r>
      <w:r w:rsidRPr="00EB0A38">
        <w:t>7) to be a defence</w:t>
      </w:r>
      <w:r w:rsidR="008C775A">
        <w:noBreakHyphen/>
      </w:r>
      <w:r w:rsidRPr="00EB0A38">
        <w:t xml:space="preserve">caused injury or the disease is to be deemed by </w:t>
      </w:r>
      <w:r w:rsidR="00F7061D" w:rsidRPr="00EB0A38">
        <w:t>subsection (</w:t>
      </w:r>
      <w:r w:rsidRPr="00EB0A38">
        <w:t>7) to be a defence</w:t>
      </w:r>
      <w:r w:rsidR="008C775A">
        <w:noBreakHyphen/>
      </w:r>
      <w:r w:rsidRPr="00EB0A38">
        <w:t>caused disease, as the case may be; or</w:t>
      </w:r>
    </w:p>
    <w:p w14:paraId="2982D8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injury or disease from which the member died or is incapacitated:</w:t>
      </w:r>
    </w:p>
    <w:p w14:paraId="1BA8B7C2"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was suffered or contracted during any hazardous service of the member but did not arise out of that service; or</w:t>
      </w:r>
    </w:p>
    <w:p w14:paraId="329E594E"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was suffered or contracted before the commencement of the hazardous service of the member but not during such a period of service;</w:t>
      </w:r>
    </w:p>
    <w:p w14:paraId="7FD4D8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and, in the opinion of the Commission, the injury or disease was contributed to in a material degree by, or was aggravated by, the hazardous service rendered by the member, being service rendered after the member suffered that injury or contracted that disease; or</w:t>
      </w:r>
    </w:p>
    <w:p w14:paraId="237A1EEB" w14:textId="2E21832F"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 xml:space="preserve">the injury or disease from which the member died is an injury or disease that has been determined in accordance with this section other than this paragraph to have been a </w:t>
      </w:r>
      <w:r w:rsidRPr="00EB0A38">
        <w:lastRenderedPageBreak/>
        <w:t>defence</w:t>
      </w:r>
      <w:r w:rsidR="008C775A">
        <w:noBreakHyphen/>
      </w:r>
      <w:r w:rsidRPr="00EB0A38">
        <w:t>caused injury or defence</w:t>
      </w:r>
      <w:r w:rsidR="008C775A">
        <w:noBreakHyphen/>
      </w:r>
      <w:r w:rsidRPr="00EB0A38">
        <w:t>caused disease, as the case may be;</w:t>
      </w:r>
    </w:p>
    <w:p w14:paraId="1F00F26B" w14:textId="40AE12AC" w:rsidR="008F39F5" w:rsidRPr="00EB0A38" w:rsidRDefault="00F61496" w:rsidP="00F61496">
      <w:pPr>
        <w:pStyle w:val="noteToPara"/>
      </w:pPr>
      <w:r w:rsidRPr="00EB0A38">
        <w:t>Note:</w:t>
      </w:r>
      <w:r w:rsidR="008F39F5" w:rsidRPr="00EB0A38">
        <w:tab/>
        <w:t xml:space="preserve">The effect of </w:t>
      </w:r>
      <w:r w:rsidR="00F7061D" w:rsidRPr="00EB0A38">
        <w:t>paragraph (</w:t>
      </w:r>
      <w:r w:rsidR="008F39F5" w:rsidRPr="00EB0A38">
        <w:t>e) is that, if the member has died from an injury or disease that has already been determined by the Commission to be defence</w:t>
      </w:r>
      <w:r w:rsidR="008C775A">
        <w:noBreakHyphen/>
      </w:r>
      <w:r w:rsidR="008F39F5" w:rsidRPr="00EB0A38">
        <w:t>caused, the death is to be taken to have been defence</w:t>
      </w:r>
      <w:r w:rsidR="008C775A">
        <w:noBreakHyphen/>
      </w:r>
      <w:r w:rsidR="008F39F5" w:rsidRPr="00EB0A38">
        <w:t>caused. Accordingly the Commission is not required to relate the death to hazardous service rendered by the member and section</w:t>
      </w:r>
      <w:r w:rsidR="00F7061D" w:rsidRPr="00EB0A38">
        <w:t> </w:t>
      </w:r>
      <w:r w:rsidR="008F39F5" w:rsidRPr="00EB0A38">
        <w:t>120A does not apply.</w:t>
      </w:r>
    </w:p>
    <w:p w14:paraId="0260AC9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but not otherwise.</w:t>
      </w:r>
    </w:p>
    <w:p w14:paraId="51C90B45" w14:textId="6EBD797A" w:rsidR="008F39F5" w:rsidRPr="00EB0A38" w:rsidRDefault="008F39F5" w:rsidP="008F39F5">
      <w:pPr>
        <w:pStyle w:val="notetext"/>
      </w:pPr>
      <w:r w:rsidRPr="00EB0A38">
        <w:t>Note:</w:t>
      </w:r>
      <w:r w:rsidRPr="00EB0A38">
        <w:tab/>
        <w:t>After the MRCA commencement date, compensation is provided under the MRCA (instead of this Act) for some new defence</w:t>
      </w:r>
      <w:r w:rsidR="008C775A">
        <w:noBreakHyphen/>
      </w:r>
      <w:r w:rsidRPr="00EB0A38">
        <w:t>caused injuries, diseases and deaths: see section</w:t>
      </w:r>
      <w:r w:rsidR="00F7061D" w:rsidRPr="00EB0A38">
        <w:t> </w:t>
      </w:r>
      <w:r w:rsidRPr="00EB0A38">
        <w:t>70A.</w:t>
      </w:r>
    </w:p>
    <w:p w14:paraId="28C232A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(5B)</w:t>
      </w:r>
      <w:r w:rsidRPr="00EB0A38">
        <w:tab/>
        <w:t>If this Part applies to a member of the Forces solely because the member has rendered hazardous service as specified in section</w:t>
      </w:r>
      <w:r w:rsidR="00F7061D" w:rsidRPr="00EB0A38">
        <w:t> </w:t>
      </w:r>
      <w:r w:rsidRPr="00EB0A38">
        <w:t xml:space="preserve">69A, </w:t>
      </w:r>
      <w:r w:rsidR="00F7061D" w:rsidRPr="00EB0A38">
        <w:t>subsections (</w:t>
      </w:r>
      <w:r w:rsidRPr="00EB0A38">
        <w:t xml:space="preserve">6) and (7) apply to the person as if references in those subsections to </w:t>
      </w:r>
      <w:r w:rsidRPr="00EB0A38">
        <w:rPr>
          <w:b/>
          <w:i/>
        </w:rPr>
        <w:t>defence service or peacekeeping service, as the case may be</w:t>
      </w:r>
      <w:r w:rsidRPr="00EB0A38">
        <w:t xml:space="preserve"> were references to </w:t>
      </w:r>
      <w:r w:rsidRPr="00EB0A38">
        <w:rPr>
          <w:b/>
          <w:i/>
        </w:rPr>
        <w:t>hazardous service</w:t>
      </w:r>
      <w:r w:rsidRPr="00EB0A38">
        <w:t>.</w:t>
      </w:r>
    </w:p>
    <w:p w14:paraId="3D1F1B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Where, in the opinion of the Commission, the death of a member of the Forces or member of a Peacekeeping Force was due to an accident that would not have occurred, or to a disease that would not have been contracted, but for his or her having rendered defence service or peacekeeping service, as the case may be, or but for changes in the member’s environment consequent upon his or her having rendered any such service:</w:t>
      </w:r>
    </w:p>
    <w:p w14:paraId="6D6238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death of the member shall be deemed to have resulted from that defence service or peacekeeping service, as the case may be; and</w:t>
      </w:r>
    </w:p>
    <w:p w14:paraId="6C15FF11" w14:textId="32D1B743"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death of the member shall be deemed to be defence</w:t>
      </w:r>
      <w:r w:rsidR="008C775A">
        <w:noBreakHyphen/>
      </w:r>
      <w:r w:rsidRPr="00EB0A38">
        <w:t>caused, for the purposes of this Act.</w:t>
      </w:r>
    </w:p>
    <w:p w14:paraId="22E7120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Where, in the opinion of the Commission, the incapacity of a member of the Forces or member of a Peacekeeping Force was due to an accident that would not have occurred, or to a disease that would not have been contracted, but for his or her having rendered defence service or peacekeeping service, as the case may be, or but </w:t>
      </w:r>
      <w:r w:rsidRPr="00EB0A38">
        <w:lastRenderedPageBreak/>
        <w:t>for changes in the member’s environment consequent upon his or her having rendered any such service:</w:t>
      </w:r>
    </w:p>
    <w:p w14:paraId="15AAA0AF" w14:textId="17BBEA8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incapacity of the member was due to an accident—that incapacity shall be deemed to have arisen out of the injury suffered by the member as a result of the accident and the injury so suffered shall be deemed to be a defence</w:t>
      </w:r>
      <w:r w:rsidR="008C775A">
        <w:noBreakHyphen/>
      </w:r>
      <w:r w:rsidRPr="00EB0A38">
        <w:t>caused injury suffered by the member; or</w:t>
      </w:r>
    </w:p>
    <w:p w14:paraId="4DE317C4" w14:textId="525DFA7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incapacity was due to a disease—the incapacity shall be deemed to have arisen out of that disease and that disease shall be deemed to be a defence</w:t>
      </w:r>
      <w:r w:rsidR="008C775A">
        <w:noBreakHyphen/>
      </w:r>
      <w:r w:rsidRPr="00EB0A38">
        <w:t>caused disease contracted by the member, for the purposes of this Act.</w:t>
      </w:r>
    </w:p>
    <w:p w14:paraId="1C138AE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Neither </w:t>
      </w:r>
      <w:r w:rsidR="00F7061D" w:rsidRPr="00EB0A38">
        <w:t>paragraph (</w:t>
      </w:r>
      <w:r w:rsidRPr="00EB0A38">
        <w:t>5)(b) nor (5A)(b) applies:</w:t>
      </w:r>
    </w:p>
    <w:p w14:paraId="34C48B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to an accident that occurred while the member of the Forces or member of a Peacekeeping Force was travelling on a journey from the member’s place of duty in a case where the member had delayed commencing the journey for a substantial period after he or she ceased to perform duty at that place (otherwise than for a reason connected with the performance of the member’s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14:paraId="732671D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to an accident that occurred while the member of the Forces or member of a Peacekeeping Force was travelling on a journey, or a part of a journey, by a route that was not reasonably direct having regard to the means of transport used unless:</w:t>
      </w:r>
    </w:p>
    <w:p w14:paraId="24EA7F1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journey, or that part of the journey, was made by that route for a reason connected with the performance of the member’s duty; or</w:t>
      </w:r>
    </w:p>
    <w:p w14:paraId="5319F5C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in the circumstances of the particular case, the nature of the risk of sustaining injury, or contracting disease, was not substantially changed, and the extent of that risk was </w:t>
      </w:r>
      <w:r w:rsidRPr="00EB0A38">
        <w:lastRenderedPageBreak/>
        <w:t>not substantially increased, by reason that the journey, or that part of the journey, was made by that route; or</w:t>
      </w:r>
    </w:p>
    <w:p w14:paraId="25F7F45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to an accident that occurred while the member of the Forces or member of a Peacekeeping Force was travelling on a part of a journey made after a substantial interruption of the journey, being an interruption made for a reason unconnected with the performance of the member’s duties, unless, in the circumstances of the particular case, the nature of the risk referred to in </w:t>
      </w:r>
      <w:r w:rsidR="00F7061D" w:rsidRPr="00EB0A38">
        <w:t>subparagraph (</w:t>
      </w:r>
      <w:r w:rsidRPr="00EB0A38">
        <w:t>b)(ii) was not substantially changed and the extent of that risk was not substantially increased, by reason of the interruption.</w:t>
      </w:r>
    </w:p>
    <w:p w14:paraId="3465AE4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The Commonwealth is not liable under this section in respect of the death of a member of the Forces or a member of a Peacekeeping Force, or the incapacity of such a member, from injury or disease:</w:t>
      </w:r>
    </w:p>
    <w:p w14:paraId="3BDAEF1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in a case where the death occurred, or the injury was suffered, or disease was contracted, by the member in circumstances described in </w:t>
      </w:r>
      <w:r w:rsidR="00F7061D" w:rsidRPr="00EB0A38">
        <w:t>subsection (</w:t>
      </w:r>
      <w:r w:rsidRPr="00EB0A38">
        <w:t xml:space="preserve">4) or in </w:t>
      </w:r>
      <w:r w:rsidR="00F7061D" w:rsidRPr="00EB0A38">
        <w:t>paragraph (</w:t>
      </w:r>
      <w:r w:rsidRPr="00EB0A38">
        <w:t xml:space="preserve">5)(a), (b) or (c) or in </w:t>
      </w:r>
      <w:r w:rsidR="00F7061D" w:rsidRPr="00EB0A38">
        <w:t>paragraph (</w:t>
      </w:r>
      <w:r w:rsidRPr="00EB0A38">
        <w:t>5A)(a), (b) or (c)—if the death, or the injury or disease, as the case may be:</w:t>
      </w:r>
    </w:p>
    <w:p w14:paraId="591352B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resulted from the member’s serious default or wilful act; or</w:t>
      </w:r>
    </w:p>
    <w:p w14:paraId="555A39D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arose from a serious breach of discipline committed by the member or from an occurrence that happened while the member was committing a serious breach of discipline; or</w:t>
      </w:r>
    </w:p>
    <w:p w14:paraId="016A89E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the case of an injury suffered, or disease contracted, by the member to which </w:t>
      </w:r>
      <w:r w:rsidR="00F7061D" w:rsidRPr="00EB0A38">
        <w:t>paragraph (</w:t>
      </w:r>
      <w:r w:rsidRPr="00EB0A38">
        <w:t>5)(d) or (5A)(d) applies:</w:t>
      </w:r>
    </w:p>
    <w:p w14:paraId="6F39731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if the aggravation of the injury or disease:</w:t>
      </w:r>
    </w:p>
    <w:p w14:paraId="0A00B264" w14:textId="77777777" w:rsidR="008F39F5" w:rsidRPr="00EB0A38" w:rsidRDefault="008F39F5" w:rsidP="008F39F5">
      <w:pPr>
        <w:pStyle w:val="paragraphsub-sub"/>
        <w:tabs>
          <w:tab w:val="left" w:pos="2835"/>
          <w:tab w:val="left" w:pos="2880"/>
          <w:tab w:val="left" w:pos="3600"/>
          <w:tab w:val="left" w:pos="4320"/>
          <w:tab w:val="left" w:pos="5040"/>
          <w:tab w:val="left" w:pos="5760"/>
          <w:tab w:val="left" w:pos="6480"/>
        </w:tabs>
      </w:pPr>
      <w:r w:rsidRPr="00EB0A38">
        <w:tab/>
        <w:t>(A)</w:t>
      </w:r>
      <w:r w:rsidRPr="00EB0A38">
        <w:tab/>
        <w:t>resulted from the member’s serious default or wilful act; or</w:t>
      </w:r>
    </w:p>
    <w:p w14:paraId="57C8698A" w14:textId="77777777" w:rsidR="008F39F5" w:rsidRPr="00EB0A38" w:rsidRDefault="008F39F5" w:rsidP="008F39F5">
      <w:pPr>
        <w:pStyle w:val="paragraphsub-sub"/>
        <w:tabs>
          <w:tab w:val="left" w:pos="2835"/>
          <w:tab w:val="left" w:pos="2880"/>
          <w:tab w:val="left" w:pos="3600"/>
          <w:tab w:val="left" w:pos="4320"/>
          <w:tab w:val="left" w:pos="5040"/>
          <w:tab w:val="left" w:pos="5760"/>
          <w:tab w:val="left" w:pos="6480"/>
        </w:tabs>
      </w:pPr>
      <w:r w:rsidRPr="00EB0A38">
        <w:tab/>
        <w:t>(B)</w:t>
      </w:r>
      <w:r w:rsidRPr="00EB0A38">
        <w:tab/>
        <w:t>arose from a serious breach of discipline by the member; or</w:t>
      </w:r>
    </w:p>
    <w:p w14:paraId="3E85AA5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unless the member has rendered hazardous service or the period of defence service or peacekeeping service </w:t>
      </w:r>
      <w:r w:rsidRPr="00EB0A38">
        <w:lastRenderedPageBreak/>
        <w:t>that contributed to the injury or disease in a material degree, or by which the injury or disease was aggravated, was 6 months or longer.</w:t>
      </w:r>
    </w:p>
    <w:p w14:paraId="28E502A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(9A)</w:t>
      </w:r>
      <w:r w:rsidRPr="00EB0A38">
        <w:tab/>
        <w:t>The Commonwealth is not liable under this section in respect of:</w:t>
      </w:r>
    </w:p>
    <w:p w14:paraId="74A3B73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death; or</w:t>
      </w:r>
    </w:p>
    <w:p w14:paraId="47B82D5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incapacity from injury or disease;</w:t>
      </w:r>
    </w:p>
    <w:p w14:paraId="7FB1432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of a member of the Forces, or a member of a Peacekeeping Force, if the death, injury or disease is related to the relevant service of the member only because:</w:t>
      </w:r>
    </w:p>
    <w:p w14:paraId="4E69ADAB" w14:textId="0E9E696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in the case of a member who had not used tobacco products before </w:t>
      </w:r>
      <w:r w:rsidR="008C775A">
        <w:t>1 January</w:t>
      </w:r>
      <w:r w:rsidRPr="00EB0A38">
        <w:t xml:space="preserve"> 1998—the member used tobacco products after </w:t>
      </w:r>
      <w:r w:rsidR="00662B7F" w:rsidRPr="00EB0A38">
        <w:t>31 December</w:t>
      </w:r>
      <w:r w:rsidRPr="00EB0A38">
        <w:t xml:space="preserve"> 1997; or</w:t>
      </w:r>
    </w:p>
    <w:p w14:paraId="4738610C" w14:textId="11461F74"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the case of a member who had used tobacco products before </w:t>
      </w:r>
      <w:r w:rsidR="008C775A">
        <w:t>1 January</w:t>
      </w:r>
      <w:r w:rsidRPr="00EB0A38">
        <w:t xml:space="preserve"> 1998—the member increased his or her use of tobacco products after </w:t>
      </w:r>
      <w:r w:rsidR="00662B7F" w:rsidRPr="00EB0A38">
        <w:t>31 December</w:t>
      </w:r>
      <w:r w:rsidRPr="00EB0A38">
        <w:t xml:space="preserve"> 1997.</w:t>
      </w:r>
    </w:p>
    <w:p w14:paraId="58EFE0B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(10)</w:t>
      </w:r>
      <w:r w:rsidRPr="00EB0A38">
        <w:tab/>
        <w:t>The Commonwealth is not liable under this section in respect of the death of a member of the Forces or a member of a Peacekeeping Force, or the incapacity of such a member, from injury or disease, if the death or incapacity resulted from the serious default or wilful act of the member that happened after the member ceased, or last ceased, to render defence service or peacekeeping service.</w:t>
      </w:r>
    </w:p>
    <w:p w14:paraId="058D1179"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tab/>
        <w:t>(10A)</w:t>
      </w:r>
      <w:r w:rsidRPr="00EB0A38">
        <w:tab/>
        <w:t xml:space="preserve">The Commonwealth is not liable to pay a pension to a dependant of a member of the Forces, or of a member of a Peacekeeping Force, being a child of the member, under </w:t>
      </w:r>
      <w:r w:rsidR="00F7061D" w:rsidRPr="00EB0A38">
        <w:t>subsection (</w:t>
      </w:r>
      <w:r w:rsidRPr="00EB0A38">
        <w:t>1) or (2) if the dependant has attained the age of 16 years and payments, by way of a living allowance, are being made in respect of the child:</w:t>
      </w:r>
    </w:p>
    <w:p w14:paraId="0FE3F087" w14:textId="77777777" w:rsidR="008F39F5" w:rsidRPr="00EB0A38" w:rsidRDefault="008F39F5" w:rsidP="008F39F5">
      <w:pPr>
        <w:pStyle w:val="paragraph"/>
      </w:pPr>
      <w:r w:rsidRPr="00EB0A38">
        <w:tab/>
        <w:t>(a)</w:t>
      </w:r>
      <w:r w:rsidRPr="00EB0A38">
        <w:tab/>
        <w:t>by way of youth allowance; or</w:t>
      </w:r>
    </w:p>
    <w:p w14:paraId="368F2CE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under the scheme known as the Assistance for Isolated Children Scheme;</w:t>
      </w:r>
    </w:p>
    <w:p w14:paraId="2DBA8D2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under the scheme known as the Aboriginal Secondary Assistance Scheme or the scheme known as the Aboriginal Study Assistance Scheme;</w:t>
      </w:r>
    </w:p>
    <w:p w14:paraId="68C61F4E" w14:textId="7CC28A24"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(d)</w:t>
      </w:r>
      <w:r w:rsidRPr="00EB0A38">
        <w:tab/>
        <w:t>under the scheme known as the Post</w:t>
      </w:r>
      <w:r w:rsidR="008C775A">
        <w:noBreakHyphen/>
      </w:r>
      <w:r w:rsidRPr="00EB0A38">
        <w:t>Graduate Awards Scheme; or</w:t>
      </w:r>
    </w:p>
    <w:p w14:paraId="13ABE32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under the Veterans’ Children Education Scheme.</w:t>
      </w:r>
    </w:p>
    <w:p w14:paraId="44354321" w14:textId="77777777" w:rsidR="008F39F5" w:rsidRPr="00EB0A38" w:rsidRDefault="008F39F5" w:rsidP="008F39F5">
      <w:pPr>
        <w:pStyle w:val="subsection"/>
      </w:pPr>
      <w:r w:rsidRPr="00EB0A38">
        <w:tab/>
        <w:t>(10AB)</w:t>
      </w:r>
      <w:r w:rsidRPr="00EB0A38">
        <w:tab/>
        <w:t>The Commonwealth is liable to pay a pension to a reinstated pensioner.</w:t>
      </w:r>
    </w:p>
    <w:p w14:paraId="4A5D102B" w14:textId="34483F38"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(11)</w:t>
      </w:r>
      <w:r w:rsidRPr="00EB0A38">
        <w:tab/>
        <w:t>Where a dependant of a deceased member of the Forces or of a deceased member of a Peacekeeping Force (not being a reinstated pensioner or a child of the member) re</w:t>
      </w:r>
      <w:r w:rsidR="008C775A">
        <w:noBreakHyphen/>
      </w:r>
      <w:r w:rsidRPr="00EB0A38">
        <w:t>marries, marries or enters into a de facto relationship after the death of the member:</w:t>
      </w:r>
    </w:p>
    <w:p w14:paraId="6F4230E3" w14:textId="2C43C8A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Commonwealth is not liable to pay a pension to the dependant under this section unless the decision by the Commission, the Board</w:t>
      </w:r>
      <w:r w:rsidR="00484975" w:rsidRPr="0002252A">
        <w:t>, the Administrative Review Tribunal or the former Administrative Appeals Tribunal</w:t>
      </w:r>
      <w:r w:rsidRPr="00EB0A38">
        <w:t>, as the case may be, to grant the pension:</w:t>
      </w:r>
    </w:p>
    <w:p w14:paraId="595A6A8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was made before the commencement of this Act; or</w:t>
      </w:r>
    </w:p>
    <w:p w14:paraId="7CB68740" w14:textId="5B5BC79E"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was or is made after the commencement of this Act upon consideration or re</w:t>
      </w:r>
      <w:r w:rsidR="008C775A">
        <w:noBreakHyphen/>
      </w:r>
      <w:r w:rsidRPr="00EB0A38">
        <w:t>consideration of a claim for that pension that was duly made (whether before or after the commencement of this Act) before the re</w:t>
      </w:r>
      <w:r w:rsidR="008C775A">
        <w:noBreakHyphen/>
      </w:r>
      <w:r w:rsidRPr="00EB0A38">
        <w:t>marriage, marriage or entry into the de facto relationship occurred; and</w:t>
      </w:r>
    </w:p>
    <w:p w14:paraId="016F8EE6" w14:textId="5D0CC63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decision granting a pension to the dependant under this section made by the Commission, the Board</w:t>
      </w:r>
      <w:r w:rsidR="00484975" w:rsidRPr="0002252A">
        <w:t>, the Administrative Review Tribunal or the former Administrative Appeals Tribunal</w:t>
      </w:r>
      <w:r w:rsidRPr="00EB0A38">
        <w:t xml:space="preserve"> after that re</w:t>
      </w:r>
      <w:r w:rsidR="008C775A">
        <w:noBreakHyphen/>
      </w:r>
      <w:r w:rsidRPr="00EB0A38">
        <w:t>marriage, marriage or entry into the de facto relationship occurred (including a decision granting such a pension as from a date before that re</w:t>
      </w:r>
      <w:r w:rsidR="008C775A">
        <w:noBreakHyphen/>
      </w:r>
      <w:r w:rsidRPr="00EB0A38">
        <w:t>marriage, marriage or entry into the de facto relationship occurred) is void and of no effect unless the decision was made upon consideration or re</w:t>
      </w:r>
      <w:r w:rsidR="008C775A">
        <w:noBreakHyphen/>
      </w:r>
      <w:r w:rsidRPr="00EB0A38">
        <w:t xml:space="preserve">consideration of a claim for that pension made as described in </w:t>
      </w:r>
      <w:r w:rsidR="00F7061D" w:rsidRPr="00EB0A38">
        <w:t>subparagraph (</w:t>
      </w:r>
      <w:r w:rsidRPr="00EB0A38">
        <w:t>a)(ii).</w:t>
      </w:r>
    </w:p>
    <w:p w14:paraId="2FC9CFB8" w14:textId="77777777" w:rsidR="008F39F5" w:rsidRPr="00EB0A38" w:rsidRDefault="008F39F5" w:rsidP="008F39F5">
      <w:pPr>
        <w:pStyle w:val="notetext"/>
      </w:pPr>
      <w:r w:rsidRPr="00EB0A38">
        <w:t>Note:</w:t>
      </w:r>
      <w:r w:rsidRPr="00EB0A38">
        <w:tab/>
        <w:t xml:space="preserve">For the meaning of </w:t>
      </w:r>
      <w:r w:rsidRPr="00EB0A38">
        <w:rPr>
          <w:b/>
          <w:i/>
        </w:rPr>
        <w:t>reinstated pensioner</w:t>
      </w:r>
      <w:r w:rsidRPr="00EB0A38">
        <w:t xml:space="preserve"> see section</w:t>
      </w:r>
      <w:r w:rsidR="00F7061D" w:rsidRPr="00EB0A38">
        <w:t> </w:t>
      </w:r>
      <w:r w:rsidRPr="00EB0A38">
        <w:t>11AA.</w:t>
      </w:r>
    </w:p>
    <w:p w14:paraId="6C32883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lastRenderedPageBreak/>
        <w:tab/>
        <w:t>(11A)</w:t>
      </w:r>
      <w:r w:rsidRPr="00EB0A38">
        <w:tab/>
        <w:t>If:</w:t>
      </w:r>
    </w:p>
    <w:p w14:paraId="69A12239" w14:textId="4049E2C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male dependant of a deceased member of the Forces or of a deceased member of a Peacekeeping Force (not being a child of the member) has re</w:t>
      </w:r>
      <w:r w:rsidR="008C775A">
        <w:noBreakHyphen/>
      </w:r>
      <w:r w:rsidRPr="00EB0A38">
        <w:t>married or married after the death of the member; and</w:t>
      </w:r>
    </w:p>
    <w:p w14:paraId="65AAE4C2" w14:textId="66117C97" w:rsidR="008F39F5" w:rsidRPr="00EB0A38" w:rsidRDefault="008F39F5" w:rsidP="008F39F5">
      <w:pPr>
        <w:pStyle w:val="paragraph"/>
        <w:keepNext/>
        <w:keepLines/>
        <w:tabs>
          <w:tab w:val="left" w:pos="1644"/>
          <w:tab w:val="left" w:pos="2160"/>
          <w:tab w:val="left" w:pos="2880"/>
          <w:tab w:val="left" w:pos="3600"/>
          <w:tab w:val="left" w:pos="4320"/>
          <w:tab w:val="left" w:pos="5040"/>
          <w:tab w:val="left" w:pos="5760"/>
          <w:tab w:val="left" w:pos="6480"/>
        </w:tabs>
      </w:pPr>
      <w:r w:rsidRPr="00EB0A38">
        <w:tab/>
        <w:t>(b)</w:t>
      </w:r>
      <w:r w:rsidRPr="00EB0A38">
        <w:tab/>
        <w:t>the re</w:t>
      </w:r>
      <w:r w:rsidR="008C775A">
        <w:noBreakHyphen/>
      </w:r>
      <w:r w:rsidRPr="00EB0A38">
        <w:t>marriage or marriage occurred before 22</w:t>
      </w:r>
      <w:r w:rsidR="00F7061D" w:rsidRPr="00EB0A38">
        <w:t> </w:t>
      </w:r>
      <w:r w:rsidRPr="00EB0A38">
        <w:t>January 1991;</w:t>
      </w:r>
    </w:p>
    <w:p w14:paraId="6816D09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Commonwealth is not liable to pay a pension to that dependant under this section.</w:t>
      </w:r>
    </w:p>
    <w:p w14:paraId="4E4C790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(12)</w:t>
      </w:r>
      <w:r w:rsidRPr="00EB0A38">
        <w:tab/>
        <w:t>Where a person is in receipt of, or is eligible to receive, a pension under this Part as the widow or widower of a deceased member of the Forces or member of a Peacekeeping Force, the Commonwealth is not liable to pay another pension to the person under this Part as the widow or widower of another deceased member of the Forces or member of a Peacekeeping Force or under Part II as the widow or widower of a deceased veteran.</w:t>
      </w:r>
    </w:p>
    <w:p w14:paraId="66CC1BB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(13)</w:t>
      </w:r>
      <w:r w:rsidRPr="00EB0A38">
        <w:tab/>
        <w:t xml:space="preserve">Where a person who is in receipt of, or is eligible to receive, a pension under this Part as the child of a deceased person, being a member of the Forces or a member of a Peacekeeping Force, would, but for this subsection, become eligible to receive a pension under this Part or Part II as the child of another deceased person, being a member of the Forces, a member of a Peacekeeping Force or a veteran, the Commonwealth is liable to pay a pension to the person under this Part or Part II as the child of only one of those deceased persons, and, if the rate at which that pension would be payable as the child of one of those deceased persons (in this subsection referred to as the </w:t>
      </w:r>
      <w:r w:rsidRPr="00EB0A38">
        <w:rPr>
          <w:b/>
          <w:i/>
        </w:rPr>
        <w:t>relevant deceased person</w:t>
      </w:r>
      <w:r w:rsidRPr="00EB0A38">
        <w:t>) is higher than the rate at which that pension would be payable as the child of the other of those deceased persons, then:</w:t>
      </w:r>
    </w:p>
    <w:p w14:paraId="3F51412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relevant deceased person is a member of the Forces or a member of a Peacekeeping Force—the Commonwealth is liable to pay a pension to the person under this Part as the child of the relevant deceased person; or</w:t>
      </w:r>
    </w:p>
    <w:p w14:paraId="2B3E76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any other case—the Commonwealth is not liable to pay a pension to the person under this Part.</w:t>
      </w:r>
    </w:p>
    <w:p w14:paraId="166432B2" w14:textId="4E080E55" w:rsidR="008F39F5" w:rsidRPr="00EB0A38" w:rsidRDefault="008F39F5" w:rsidP="008F39F5">
      <w:pPr>
        <w:pStyle w:val="ActHead5"/>
      </w:pPr>
      <w:bookmarkStart w:id="495" w:name="_Toc179463968"/>
      <w:r w:rsidRPr="008C775A">
        <w:rPr>
          <w:rStyle w:val="CharSectno"/>
        </w:rPr>
        <w:lastRenderedPageBreak/>
        <w:t>70A</w:t>
      </w:r>
      <w:r w:rsidRPr="00EB0A38">
        <w:t xml:space="preserve">  Most defence</w:t>
      </w:r>
      <w:r w:rsidR="008C775A">
        <w:noBreakHyphen/>
      </w:r>
      <w:r w:rsidRPr="00EB0A38">
        <w:t>caused injuries, diseases and deaths of members of the Defence Force no longer covered by this Act</w:t>
      </w:r>
      <w:bookmarkEnd w:id="495"/>
    </w:p>
    <w:p w14:paraId="1CF981AD" w14:textId="451CEB77" w:rsidR="008F39F5" w:rsidRPr="00EB0A38" w:rsidRDefault="008F39F5" w:rsidP="008F39F5">
      <w:pPr>
        <w:pStyle w:val="subsection"/>
      </w:pPr>
      <w:r w:rsidRPr="00EB0A38">
        <w:tab/>
        <w:t>(1)</w:t>
      </w:r>
      <w:r w:rsidRPr="00EB0A38">
        <w:tab/>
        <w:t>An injury, disease or death of a member of the Forces, or any other member or former member of the Defence Force, is taken not to be defence</w:t>
      </w:r>
      <w:r w:rsidR="008C775A">
        <w:noBreakHyphen/>
      </w:r>
      <w:r w:rsidRPr="00EB0A38">
        <w:t>caused if:</w:t>
      </w:r>
    </w:p>
    <w:p w14:paraId="2AF0875E" w14:textId="77777777" w:rsidR="008F39F5" w:rsidRPr="00EB0A38" w:rsidRDefault="008F39F5" w:rsidP="008F39F5">
      <w:pPr>
        <w:pStyle w:val="paragraph"/>
      </w:pPr>
      <w:r w:rsidRPr="00EB0A38">
        <w:tab/>
        <w:t>(a)</w:t>
      </w:r>
      <w:r w:rsidRPr="00EB0A38">
        <w:tab/>
        <w:t>the injury is sustained, the disease is contracted, or the death occurs, on or after the MRCA commencement date; and</w:t>
      </w:r>
    </w:p>
    <w:p w14:paraId="6885D97E" w14:textId="77777777" w:rsidR="008F39F5" w:rsidRPr="00EB0A38" w:rsidRDefault="008F39F5" w:rsidP="008F39F5">
      <w:pPr>
        <w:pStyle w:val="paragraph"/>
      </w:pPr>
      <w:r w:rsidRPr="00EB0A38">
        <w:tab/>
        <w:t>(b)</w:t>
      </w:r>
      <w:r w:rsidRPr="00EB0A38">
        <w:tab/>
        <w:t>the injury, disease or death either:</w:t>
      </w:r>
    </w:p>
    <w:p w14:paraId="71F5A763" w14:textId="77777777" w:rsidR="008F39F5" w:rsidRPr="00EB0A38" w:rsidRDefault="008F39F5" w:rsidP="008F39F5">
      <w:pPr>
        <w:pStyle w:val="paragraphsub"/>
      </w:pPr>
      <w:r w:rsidRPr="00EB0A38">
        <w:tab/>
        <w:t>(i)</w:t>
      </w:r>
      <w:r w:rsidRPr="00EB0A38">
        <w:tab/>
        <w:t>relates to service rendered by the member on or after that date; or</w:t>
      </w:r>
    </w:p>
    <w:p w14:paraId="78238164" w14:textId="77777777" w:rsidR="008F39F5" w:rsidRPr="00EB0A38" w:rsidRDefault="008F39F5" w:rsidP="008F39F5">
      <w:pPr>
        <w:pStyle w:val="paragraphsub"/>
      </w:pPr>
      <w:r w:rsidRPr="00EB0A38">
        <w:tab/>
        <w:t>(ii)</w:t>
      </w:r>
      <w:r w:rsidRPr="00EB0A38">
        <w:tab/>
        <w:t>relates to service rendered by the member before, and on or after, that date.</w:t>
      </w:r>
    </w:p>
    <w:p w14:paraId="0527C00F" w14:textId="77777777" w:rsidR="008F39F5" w:rsidRPr="00EB0A38" w:rsidRDefault="008F39F5" w:rsidP="008F39F5">
      <w:pPr>
        <w:pStyle w:val="notetext"/>
      </w:pPr>
      <w:r w:rsidRPr="00EB0A38">
        <w:t>Note 1:</w:t>
      </w:r>
      <w:r w:rsidRPr="00EB0A38">
        <w:tab/>
        <w:t>After the MRCA commencement date, compensation is provided under the MRCA (instead of this Act) for such injuries, diseases and deaths.</w:t>
      </w:r>
    </w:p>
    <w:p w14:paraId="60FFB41F" w14:textId="77777777" w:rsidR="008F39F5" w:rsidRPr="00EB0A38" w:rsidRDefault="008F39F5" w:rsidP="008F39F5">
      <w:pPr>
        <w:pStyle w:val="notetext"/>
      </w:pPr>
      <w:r w:rsidRPr="00EB0A38">
        <w:t>Note 2:</w:t>
      </w:r>
      <w:r w:rsidRPr="00EB0A38">
        <w:tab/>
        <w:t xml:space="preserve">The other members (or former members) of the Defence Force mentioned in </w:t>
      </w:r>
      <w:r w:rsidR="00F7061D" w:rsidRPr="00EB0A38">
        <w:t>subsection (</w:t>
      </w:r>
      <w:r w:rsidRPr="00EB0A38">
        <w:t>1) are or were also members of a Peacekeeping Force.</w:t>
      </w:r>
    </w:p>
    <w:p w14:paraId="4CADFDB3" w14:textId="77777777" w:rsidR="008F39F5" w:rsidRPr="00EB0A38" w:rsidRDefault="008F39F5" w:rsidP="008F39F5">
      <w:pPr>
        <w:pStyle w:val="subsection"/>
      </w:pPr>
      <w:r w:rsidRPr="00EB0A38">
        <w:tab/>
        <w:t>(3)</w:t>
      </w:r>
      <w:r w:rsidRPr="00EB0A38">
        <w:tab/>
        <w:t>To avoid doubt, service is rendered before, and on or after, the MRCA commencement date whether the service spans the commencement date or is rendered during separate periods before and on or after that date.</w:t>
      </w:r>
    </w:p>
    <w:p w14:paraId="49EAA035" w14:textId="77777777" w:rsidR="008F39F5" w:rsidRPr="00EB0A38" w:rsidRDefault="008F39F5" w:rsidP="008F39F5">
      <w:pPr>
        <w:pStyle w:val="ActHead5"/>
      </w:pPr>
      <w:bookmarkStart w:id="496" w:name="_Toc179463969"/>
      <w:r w:rsidRPr="008C775A">
        <w:rPr>
          <w:rStyle w:val="CharSectno"/>
        </w:rPr>
        <w:t>71</w:t>
      </w:r>
      <w:r w:rsidRPr="00EB0A38">
        <w:t xml:space="preserve">  Application of certain provisions of Part II</w:t>
      </w:r>
      <w:bookmarkEnd w:id="496"/>
    </w:p>
    <w:p w14:paraId="4910E57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Divisions</w:t>
      </w:r>
      <w:r w:rsidR="00F7061D" w:rsidRPr="00EB0A38">
        <w:t> </w:t>
      </w:r>
      <w:r w:rsidRPr="00EB0A38">
        <w:t xml:space="preserve">2A, 3, 6 and 7 of Part II apply to and in relation to pensions payable in accordance with this </w:t>
      </w:r>
      <w:r w:rsidR="00D42DC9" w:rsidRPr="00EB0A38">
        <w:t>Part i</w:t>
      </w:r>
      <w:r w:rsidRPr="00EB0A38">
        <w:t>n like manner as they apply to and in relation to pensions payable in accordance with Part II.</w:t>
      </w:r>
    </w:p>
    <w:p w14:paraId="28403318"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For the purposes of the application of Divisions</w:t>
      </w:r>
      <w:r w:rsidR="00F7061D" w:rsidRPr="00EB0A38">
        <w:t> </w:t>
      </w:r>
      <w:r w:rsidRPr="00EB0A38">
        <w:t xml:space="preserve">2A, 3, 6 and 7 of Part II as provided in </w:t>
      </w:r>
      <w:r w:rsidR="00F7061D" w:rsidRPr="00EB0A38">
        <w:t>subsection (</w:t>
      </w:r>
      <w:r w:rsidRPr="00EB0A38">
        <w:t>1):</w:t>
      </w:r>
    </w:p>
    <w:p w14:paraId="41F4D4E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reference in those divisions to a pension shall be read as a reference to a pension payable in accordance with this Part;</w:t>
      </w:r>
    </w:p>
    <w:p w14:paraId="689913DC" w14:textId="1CE4F85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a reference in those divisions to the death of a veteran that was war</w:t>
      </w:r>
      <w:r w:rsidR="008C775A">
        <w:noBreakHyphen/>
      </w:r>
      <w:r w:rsidRPr="00EB0A38">
        <w:t>caused shall be read as a reference to the death of a member of the Forces or a member of a Peacekeeping Force that was defence</w:t>
      </w:r>
      <w:r w:rsidR="008C775A">
        <w:noBreakHyphen/>
      </w:r>
      <w:r w:rsidRPr="00EB0A38">
        <w:t>caused;</w:t>
      </w:r>
    </w:p>
    <w:p w14:paraId="539BCC9E" w14:textId="3E6A72E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reference in those divisions to a war</w:t>
      </w:r>
      <w:r w:rsidR="008C775A">
        <w:noBreakHyphen/>
      </w:r>
      <w:r w:rsidRPr="00EB0A38">
        <w:t>caused injury shall be read as a reference to a defence</w:t>
      </w:r>
      <w:r w:rsidR="008C775A">
        <w:noBreakHyphen/>
      </w:r>
      <w:r w:rsidRPr="00EB0A38">
        <w:t>caused injury;</w:t>
      </w:r>
    </w:p>
    <w:p w14:paraId="1B05A03E" w14:textId="579204A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 reference in those divisions to a war</w:t>
      </w:r>
      <w:r w:rsidR="008C775A">
        <w:noBreakHyphen/>
      </w:r>
      <w:r w:rsidRPr="00EB0A38">
        <w:t>caused disease shall be read as a reference to a defence</w:t>
      </w:r>
      <w:r w:rsidR="008C775A">
        <w:noBreakHyphen/>
      </w:r>
      <w:r w:rsidRPr="00EB0A38">
        <w:t>caused disease; and</w:t>
      </w:r>
    </w:p>
    <w:p w14:paraId="41E132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 reference in those divisions to a veteran shall be read as a reference to a member of the Forces or a member of a Peacekeeping Force.</w:t>
      </w:r>
    </w:p>
    <w:p w14:paraId="7748352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In the application of Division</w:t>
      </w:r>
      <w:r w:rsidR="00F7061D" w:rsidRPr="00EB0A38">
        <w:t> </w:t>
      </w:r>
      <w:r w:rsidRPr="00EB0A38">
        <w:t xml:space="preserve">3 of Part II in accordance with </w:t>
      </w:r>
      <w:r w:rsidR="00F7061D" w:rsidRPr="00EB0A38">
        <w:t>subsections (</w:t>
      </w:r>
      <w:r w:rsidRPr="00EB0A38">
        <w:t>1) and (2) of this section, section</w:t>
      </w:r>
      <w:r w:rsidR="00F7061D" w:rsidRPr="00EB0A38">
        <w:t> </w:t>
      </w:r>
      <w:r w:rsidRPr="00EB0A38">
        <w:t xml:space="preserve">19 shall be read as if the following subsection were substituted for </w:t>
      </w:r>
      <w:r w:rsidR="00F7061D" w:rsidRPr="00EB0A38">
        <w:t>subsection (</w:t>
      </w:r>
      <w:r w:rsidRPr="00EB0A38">
        <w:t>7) of that section:</w:t>
      </w:r>
    </w:p>
    <w:p w14:paraId="282B8BAF" w14:textId="77777777" w:rsidR="008F39F5" w:rsidRPr="00EB0A38" w:rsidRDefault="008F39F5" w:rsidP="008F39F5">
      <w:pPr>
        <w:pStyle w:val="paragraph"/>
        <w:spacing w:before="120"/>
      </w:pPr>
      <w:r w:rsidRPr="00EB0A38">
        <w:tab/>
        <w:t>“(7)</w:t>
      </w:r>
      <w:r w:rsidRPr="00EB0A38">
        <w:tab/>
        <w:t>Where:</w:t>
      </w:r>
    </w:p>
    <w:p w14:paraId="299A77BE" w14:textId="2592BD5A" w:rsidR="008F39F5" w:rsidRPr="00EB0A38" w:rsidRDefault="008F39F5" w:rsidP="008F39F5">
      <w:pPr>
        <w:pStyle w:val="paragraphsub"/>
      </w:pPr>
      <w:r w:rsidRPr="00EB0A38">
        <w:tab/>
        <w:t>(a)</w:t>
      </w:r>
      <w:r w:rsidRPr="00EB0A38">
        <w:tab/>
        <w:t>the Commission, upon considering a claim for a pension in respect of the incapacity of a member of the Forces or a member of a Peacekeeping Force from injury or disease determines, or is satisfied, that the member suffered the injury or contracted the disease as claimed and that the injury is a defence</w:t>
      </w:r>
      <w:r w:rsidR="008C775A">
        <w:noBreakHyphen/>
      </w:r>
      <w:r w:rsidRPr="00EB0A38">
        <w:t>caused injury or the disease is a defence</w:t>
      </w:r>
      <w:r w:rsidR="008C775A">
        <w:noBreakHyphen/>
      </w:r>
      <w:r w:rsidRPr="00EB0A38">
        <w:t>caused disease, as the case may be; and</w:t>
      </w:r>
    </w:p>
    <w:p w14:paraId="25F06C39" w14:textId="77777777" w:rsidR="008F39F5" w:rsidRPr="00EB0A38" w:rsidRDefault="008F39F5" w:rsidP="008F39F5">
      <w:pPr>
        <w:pStyle w:val="paragraphsub"/>
      </w:pPr>
      <w:r w:rsidRPr="00EB0A38">
        <w:tab/>
        <w:t>(b)</w:t>
      </w:r>
      <w:r w:rsidRPr="00EB0A38">
        <w:tab/>
        <w:t xml:space="preserve">the Commission is also satisfied that a determination under this Act is in force determining that the member has suffered an injury or contracted a disease (not being the injury or disease referred to in </w:t>
      </w:r>
      <w:r w:rsidR="00F7061D" w:rsidRPr="00EB0A38">
        <w:t>paragraph (</w:t>
      </w:r>
      <w:r w:rsidRPr="00EB0A38">
        <w:t>a)) and that:</w:t>
      </w:r>
    </w:p>
    <w:p w14:paraId="13748307" w14:textId="22DC6B61" w:rsidR="008F39F5" w:rsidRPr="00EB0A38" w:rsidRDefault="008F39F5" w:rsidP="008F39F5">
      <w:pPr>
        <w:pStyle w:val="paragraphsub-sub"/>
      </w:pPr>
      <w:r w:rsidRPr="00EB0A38">
        <w:tab/>
        <w:t>(i)</w:t>
      </w:r>
      <w:r w:rsidRPr="00EB0A38">
        <w:tab/>
        <w:t>that injury is a defence</w:t>
      </w:r>
      <w:r w:rsidR="008C775A">
        <w:noBreakHyphen/>
      </w:r>
      <w:r w:rsidRPr="00EB0A38">
        <w:t>caused injury, or is a war</w:t>
      </w:r>
      <w:r w:rsidR="008C775A">
        <w:noBreakHyphen/>
      </w:r>
      <w:r w:rsidRPr="00EB0A38">
        <w:t>caused injury for the purposes of Part II; or</w:t>
      </w:r>
    </w:p>
    <w:p w14:paraId="77D35F7C" w14:textId="647736C3" w:rsidR="008F39F5" w:rsidRPr="00EB0A38" w:rsidRDefault="008F39F5" w:rsidP="008F39F5">
      <w:pPr>
        <w:pStyle w:val="paragraphsub-sub"/>
      </w:pPr>
      <w:r w:rsidRPr="00EB0A38">
        <w:tab/>
        <w:t>(ii)</w:t>
      </w:r>
      <w:r w:rsidRPr="00EB0A38">
        <w:tab/>
        <w:t>that disease is a defence</w:t>
      </w:r>
      <w:r w:rsidR="008C775A">
        <w:noBreakHyphen/>
      </w:r>
      <w:r w:rsidRPr="00EB0A38">
        <w:t>caused disease, or is a war</w:t>
      </w:r>
      <w:r w:rsidR="008C775A">
        <w:noBreakHyphen/>
      </w:r>
      <w:r w:rsidRPr="00EB0A38">
        <w:t>caused disease for the purposes of Part II;</w:t>
      </w:r>
    </w:p>
    <w:p w14:paraId="0302FDE1" w14:textId="77777777" w:rsidR="008F39F5" w:rsidRPr="00EB0A38" w:rsidRDefault="008F39F5" w:rsidP="008F39F5">
      <w:pPr>
        <w:pStyle w:val="paragraphsub"/>
      </w:pPr>
      <w:r w:rsidRPr="00EB0A38">
        <w:lastRenderedPageBreak/>
        <w:tab/>
      </w:r>
      <w:r w:rsidRPr="00EB0A38">
        <w:tab/>
        <w:t>as the case may be, whether or not a pension under Part IV or Part II, as the case requires, has been granted in respect of that injury or disease;</w:t>
      </w:r>
    </w:p>
    <w:p w14:paraId="24D24E85" w14:textId="41583D2A" w:rsidR="008F39F5" w:rsidRPr="00EB0A38" w:rsidRDefault="008F39F5" w:rsidP="008F39F5">
      <w:pPr>
        <w:pStyle w:val="paragraph"/>
      </w:pPr>
      <w:r w:rsidRPr="00EB0A38">
        <w:tab/>
      </w:r>
      <w:r w:rsidRPr="00EB0A38">
        <w:tab/>
        <w:t xml:space="preserve">the Commission shall not, in a case where the claimant is in receipt of a pension under Part IV or Part II in respect of incapacity resulting from the injury or disease referred to in </w:t>
      </w:r>
      <w:r w:rsidR="00F7061D" w:rsidRPr="00EB0A38">
        <w:t>paragraph (</w:t>
      </w:r>
      <w:r w:rsidRPr="00EB0A38">
        <w:t xml:space="preserve">b), grant a separate and additional pension to the claimant in respect of incapacity resulting from the injury or disease referred to in </w:t>
      </w:r>
      <w:r w:rsidR="00F7061D" w:rsidRPr="00EB0A38">
        <w:t>paragraph (</w:t>
      </w:r>
      <w:r w:rsidRPr="00EB0A38">
        <w:t xml:space="preserve">a), but the Commission shall, having regard to any incapacity resulting from the injury or disease referred to in </w:t>
      </w:r>
      <w:r w:rsidR="00F7061D" w:rsidRPr="00EB0A38">
        <w:t>paragraph (</w:t>
      </w:r>
      <w:r w:rsidRPr="00EB0A38">
        <w:t xml:space="preserve">a) and any incapacity resulting from the injury or disease referred to in </w:t>
      </w:r>
      <w:r w:rsidR="00F7061D" w:rsidRPr="00EB0A38">
        <w:t>paragraph (</w:t>
      </w:r>
      <w:r w:rsidRPr="00EB0A38">
        <w:t>b) and treating any such war</w:t>
      </w:r>
      <w:r w:rsidR="008C775A">
        <w:noBreakHyphen/>
      </w:r>
      <w:r w:rsidRPr="00EB0A38">
        <w:t>caused injury as defence</w:t>
      </w:r>
      <w:r w:rsidR="008C775A">
        <w:noBreakHyphen/>
      </w:r>
      <w:r w:rsidRPr="00EB0A38">
        <w:t>caused injury and any such war</w:t>
      </w:r>
      <w:r w:rsidR="008C775A">
        <w:noBreakHyphen/>
      </w:r>
      <w:r w:rsidRPr="00EB0A38">
        <w:t>caused disease as defence</w:t>
      </w:r>
      <w:r w:rsidR="008C775A">
        <w:noBreakHyphen/>
      </w:r>
      <w:r w:rsidRPr="00EB0A38">
        <w:t>caused disease:</w:t>
      </w:r>
    </w:p>
    <w:p w14:paraId="331B1D7C" w14:textId="77777777" w:rsidR="008F39F5" w:rsidRPr="00EB0A38" w:rsidRDefault="008F39F5" w:rsidP="008F39F5">
      <w:pPr>
        <w:pStyle w:val="paragraphsub"/>
      </w:pPr>
      <w:r w:rsidRPr="00EB0A38">
        <w:tab/>
        <w:t>(c)</w:t>
      </w:r>
      <w:r w:rsidRPr="00EB0A38">
        <w:tab/>
        <w:t>if the claimant is not in receipt of a pension under Part IV or Part II—determine whether the claimant is entitled to be granted a pension under Part IV and, if it determines that the claimant is entitled to be granted a pension, assess the rate of the pension to be granted to the claimant; or</w:t>
      </w:r>
    </w:p>
    <w:p w14:paraId="3246EE5F" w14:textId="403B3697" w:rsidR="008F39F5" w:rsidRPr="00EB0A38" w:rsidRDefault="008F39F5" w:rsidP="008F39F5">
      <w:pPr>
        <w:pStyle w:val="paragraphsub"/>
      </w:pPr>
      <w:r w:rsidRPr="00EB0A38">
        <w:tab/>
        <w:t>(d)</w:t>
      </w:r>
      <w:r w:rsidRPr="00EB0A38">
        <w:tab/>
        <w:t>if the claimant is in receipt of a pension under Part IV or Part II—re</w:t>
      </w:r>
      <w:r w:rsidR="008C775A">
        <w:noBreakHyphen/>
      </w:r>
      <w:r w:rsidRPr="00EB0A38">
        <w:t>assess the rate of that pension.”.</w:t>
      </w:r>
    </w:p>
    <w:p w14:paraId="6633818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Notwithstanding anything in Divisions</w:t>
      </w:r>
      <w:r w:rsidR="00F7061D" w:rsidRPr="00EB0A38">
        <w:t> </w:t>
      </w:r>
      <w:r w:rsidRPr="00EB0A38">
        <w:t>2A, 3, 6 and 7 of Part II in their application in accordance with this section, where:</w:t>
      </w:r>
    </w:p>
    <w:p w14:paraId="60FE3CF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member of the Forces, or a member of a Peacekeeping Force, has, or has had, both defence service and peacekeeping service; and</w:t>
      </w:r>
    </w:p>
    <w:p w14:paraId="1476A14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Commission has determined that the death or incapacity of the member had or has reference to the member’s defence service and also to the member’s peacekeeping service;</w:t>
      </w:r>
    </w:p>
    <w:p w14:paraId="26162C2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Commission shall not grant a pension under this </w:t>
      </w:r>
      <w:r w:rsidR="00D42DC9" w:rsidRPr="00EB0A38">
        <w:t>Part i</w:t>
      </w:r>
      <w:r w:rsidRPr="00EB0A38">
        <w:t xml:space="preserve">n respect of the death or incapacity in so far as it had or has reference to the member’s defence service and a separate pension under this </w:t>
      </w:r>
      <w:r w:rsidR="00D42DC9" w:rsidRPr="00EB0A38">
        <w:t>Part i</w:t>
      </w:r>
      <w:r w:rsidRPr="00EB0A38">
        <w:t xml:space="preserve">n </w:t>
      </w:r>
      <w:r w:rsidRPr="00EB0A38">
        <w:lastRenderedPageBreak/>
        <w:t>respect of the death or incapacity of the member in so far as it had or has reference to the member’s peacekeeping service, but shall:</w:t>
      </w:r>
    </w:p>
    <w:p w14:paraId="3BA8F50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in the case of the death of the member—assess the rate of any pension granted under this </w:t>
      </w:r>
      <w:r w:rsidR="00D42DC9" w:rsidRPr="00EB0A38">
        <w:t>Part i</w:t>
      </w:r>
      <w:r w:rsidRPr="00EB0A38">
        <w:t>n respect of the death as if the member’s peacekeeping service formed part of the member’s defence service; or</w:t>
      </w:r>
    </w:p>
    <w:p w14:paraId="5BCD59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in the case of the incapacity of the member—assess the degree of incapacity of the member and the rate of pension (if any) to be granted in respect of the incapacity of the member as if the member’s peacekeeping service formed part of the member’s defence service.</w:t>
      </w:r>
    </w:p>
    <w:p w14:paraId="6FFAC6CA" w14:textId="77777777" w:rsidR="008F39F5" w:rsidRPr="00EB0A38" w:rsidRDefault="008F39F5" w:rsidP="008F39F5">
      <w:pPr>
        <w:pStyle w:val="ActHead5"/>
      </w:pPr>
      <w:bookmarkStart w:id="497" w:name="_Toc179463970"/>
      <w:r w:rsidRPr="008C775A">
        <w:rPr>
          <w:rStyle w:val="CharSectno"/>
        </w:rPr>
        <w:t>72</w:t>
      </w:r>
      <w:r w:rsidRPr="00EB0A38">
        <w:t xml:space="preserve">  Dual entitlement to pension</w:t>
      </w:r>
      <w:bookmarkEnd w:id="497"/>
    </w:p>
    <w:p w14:paraId="02A931D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 a member of the Forces or a member of a Peacekeeping Force is also a veteran, the member is not entitled to receive, at the same time:</w:t>
      </w:r>
    </w:p>
    <w:p w14:paraId="2FEAB62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pension under this Part; and</w:t>
      </w:r>
    </w:p>
    <w:p w14:paraId="5A5A48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pension under Part II of this Act;</w:t>
      </w:r>
    </w:p>
    <w:p w14:paraId="548F4FD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in respect of his or her incapacity from the same injury or disease.</w:t>
      </w:r>
    </w:p>
    <w:p w14:paraId="18F7E4F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 a member of the Forces or a member of a Peacekeeping Force is also a veteran, a dependant of the member is not entitled to receive, at the same time:</w:t>
      </w:r>
    </w:p>
    <w:p w14:paraId="7917D87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pension under this Part; and</w:t>
      </w:r>
    </w:p>
    <w:p w14:paraId="22D7DC9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pension under Part II of this Act;</w:t>
      </w:r>
    </w:p>
    <w:p w14:paraId="4E366FD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in respect of the death of the member.</w:t>
      </w:r>
    </w:p>
    <w:p w14:paraId="196D3C90" w14:textId="77777777" w:rsidR="008F39F5" w:rsidRPr="00EB0A38" w:rsidRDefault="008F39F5" w:rsidP="008F39F5">
      <w:pPr>
        <w:pStyle w:val="ActHead3"/>
        <w:pageBreakBefore/>
      </w:pPr>
      <w:bookmarkStart w:id="498" w:name="_Toc179463971"/>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Rates of pension</w:t>
      </w:r>
      <w:bookmarkEnd w:id="498"/>
    </w:p>
    <w:p w14:paraId="0EB90F4C" w14:textId="77777777" w:rsidR="008F39F5" w:rsidRPr="00EB0A38" w:rsidRDefault="008F39F5" w:rsidP="008F39F5">
      <w:pPr>
        <w:pStyle w:val="ActHead5"/>
      </w:pPr>
      <w:bookmarkStart w:id="499" w:name="_Toc179463972"/>
      <w:r w:rsidRPr="008C775A">
        <w:rPr>
          <w:rStyle w:val="CharSectno"/>
        </w:rPr>
        <w:t>73</w:t>
      </w:r>
      <w:r w:rsidRPr="00EB0A38">
        <w:t xml:space="preserve">  Application of Divisions</w:t>
      </w:r>
      <w:r w:rsidR="00F7061D" w:rsidRPr="00EB0A38">
        <w:t> </w:t>
      </w:r>
      <w:r w:rsidRPr="00EB0A38">
        <w:t>4 and 5 of Part II</w:t>
      </w:r>
      <w:bookmarkEnd w:id="499"/>
    </w:p>
    <w:p w14:paraId="6C8C85D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provisions of Divisions</w:t>
      </w:r>
      <w:r w:rsidR="00F7061D" w:rsidRPr="00EB0A38">
        <w:t> </w:t>
      </w:r>
      <w:r w:rsidRPr="00EB0A38">
        <w:t xml:space="preserve">4 and 5 of Part II apply to and in relation to pensions payable in accordance with this </w:t>
      </w:r>
      <w:r w:rsidR="00D42DC9" w:rsidRPr="00EB0A38">
        <w:t>Part i</w:t>
      </w:r>
      <w:r w:rsidRPr="00EB0A38">
        <w:t>n like manner as those provisions apply in relation to pensions payable in accordance with Part II.</w:t>
      </w:r>
    </w:p>
    <w:p w14:paraId="65F6670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For the purposes of the application of the provisions of Divisions</w:t>
      </w:r>
      <w:r w:rsidR="00F7061D" w:rsidRPr="00EB0A38">
        <w:t> </w:t>
      </w:r>
      <w:r w:rsidRPr="00EB0A38">
        <w:t xml:space="preserve">4 and 5 of Part II as provided in </w:t>
      </w:r>
      <w:r w:rsidR="00F7061D" w:rsidRPr="00EB0A38">
        <w:t>subsection (</w:t>
      </w:r>
      <w:r w:rsidRPr="00EB0A38">
        <w:t>1):</w:t>
      </w:r>
    </w:p>
    <w:p w14:paraId="38DBA275" w14:textId="2EBA99A9"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reference in those provisions to a war</w:t>
      </w:r>
      <w:r w:rsidR="008C775A">
        <w:noBreakHyphen/>
      </w:r>
      <w:r w:rsidRPr="00EB0A38">
        <w:t>caused injury shall be read as a reference to a defence</w:t>
      </w:r>
      <w:r w:rsidR="008C775A">
        <w:noBreakHyphen/>
      </w:r>
      <w:r w:rsidRPr="00EB0A38">
        <w:t>caused injury;</w:t>
      </w:r>
    </w:p>
    <w:p w14:paraId="5CF42257" w14:textId="54CBD33B"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reference in those provisions to a war</w:t>
      </w:r>
      <w:r w:rsidR="008C775A">
        <w:noBreakHyphen/>
      </w:r>
      <w:r w:rsidRPr="00EB0A38">
        <w:t>caused disease shall be read as a reference to a defence</w:t>
      </w:r>
      <w:r w:rsidR="008C775A">
        <w:noBreakHyphen/>
      </w:r>
      <w:r w:rsidRPr="00EB0A38">
        <w:t>caused disease;</w:t>
      </w:r>
    </w:p>
    <w:p w14:paraId="1CD65A8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reference in those provisions to a veteran shall be read as a reference to a member of the Forces or a member of a Peacekeeping Force; and</w:t>
      </w:r>
    </w:p>
    <w:p w14:paraId="665B5DE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 reference in those provisions to Part II shall be read as a reference to Part IV.</w:t>
      </w:r>
    </w:p>
    <w:p w14:paraId="5A2E72F5" w14:textId="77777777" w:rsidR="008F39F5" w:rsidRPr="00EB0A38" w:rsidRDefault="008F39F5" w:rsidP="008F39F5">
      <w:pPr>
        <w:pStyle w:val="ActHead3"/>
        <w:pageBreakBefore/>
      </w:pPr>
      <w:bookmarkStart w:id="500" w:name="_Toc179463973"/>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Pension and other compensation</w:t>
      </w:r>
      <w:bookmarkEnd w:id="500"/>
    </w:p>
    <w:p w14:paraId="42FD0D80" w14:textId="77777777" w:rsidR="008F39F5" w:rsidRPr="00EB0A38" w:rsidRDefault="008F39F5" w:rsidP="008F39F5">
      <w:pPr>
        <w:pStyle w:val="ActHead5"/>
      </w:pPr>
      <w:bookmarkStart w:id="501" w:name="_Toc179463974"/>
      <w:r w:rsidRPr="008C775A">
        <w:rPr>
          <w:rStyle w:val="CharSectno"/>
        </w:rPr>
        <w:t>73A</w:t>
      </w:r>
      <w:r w:rsidRPr="00EB0A38">
        <w:t xml:space="preserve">  This Division does not apply to certain payments</w:t>
      </w:r>
      <w:bookmarkEnd w:id="501"/>
    </w:p>
    <w:p w14:paraId="00FBC1F1" w14:textId="77777777" w:rsidR="008F39F5" w:rsidRPr="00EB0A38" w:rsidRDefault="008F39F5" w:rsidP="008F39F5">
      <w:pPr>
        <w:pStyle w:val="subsection"/>
      </w:pPr>
      <w:r w:rsidRPr="00EB0A38">
        <w:tab/>
      </w:r>
      <w:r w:rsidRPr="00EB0A38">
        <w:tab/>
        <w:t>This Division does not apply to:</w:t>
      </w:r>
    </w:p>
    <w:p w14:paraId="554BF73E" w14:textId="77777777" w:rsidR="008F39F5" w:rsidRPr="00EB0A38" w:rsidRDefault="008F39F5" w:rsidP="008F39F5">
      <w:pPr>
        <w:pStyle w:val="paragraph"/>
      </w:pPr>
      <w:r w:rsidRPr="00EB0A38">
        <w:tab/>
        <w:t>(a)</w:t>
      </w:r>
      <w:r w:rsidRPr="00EB0A38">
        <w:tab/>
        <w:t>an additional death benefit, or a severe injury adjustment, paid on or after 10</w:t>
      </w:r>
      <w:r w:rsidR="00F7061D" w:rsidRPr="00EB0A38">
        <w:t> </w:t>
      </w:r>
      <w:r w:rsidRPr="00EB0A38">
        <w:t>June 1997 in relation to a member of the Forces, or a member of a Peacekeeping Force, under a determination made under section</w:t>
      </w:r>
      <w:r w:rsidR="00F7061D" w:rsidRPr="00EB0A38">
        <w:t> </w:t>
      </w:r>
      <w:r w:rsidRPr="00EB0A38">
        <w:t xml:space="preserve">58B of the </w:t>
      </w:r>
      <w:r w:rsidRPr="00EB0A38">
        <w:rPr>
          <w:i/>
        </w:rPr>
        <w:t>Defence Act 1903</w:t>
      </w:r>
      <w:r w:rsidRPr="00EB0A38">
        <w:t>; or</w:t>
      </w:r>
    </w:p>
    <w:p w14:paraId="5E58E44F" w14:textId="77777777" w:rsidR="008F39F5" w:rsidRPr="00EB0A38" w:rsidRDefault="008F39F5" w:rsidP="008F39F5">
      <w:pPr>
        <w:pStyle w:val="paragraph"/>
      </w:pPr>
      <w:r w:rsidRPr="00EB0A38">
        <w:tab/>
        <w:t>(b)</w:t>
      </w:r>
      <w:r w:rsidRPr="00EB0A38">
        <w:tab/>
        <w:t>an act of grace payment made on or after 10</w:t>
      </w:r>
      <w:r w:rsidR="00F7061D" w:rsidRPr="00EB0A38">
        <w:t> </w:t>
      </w:r>
      <w:r w:rsidRPr="00EB0A38">
        <w:t>June 1997 in respect of the death or injury of a member of the Forces, or a member of a Peacekeeping Force where:</w:t>
      </w:r>
    </w:p>
    <w:p w14:paraId="133B8763" w14:textId="77777777" w:rsidR="008F39F5" w:rsidRPr="00EB0A38" w:rsidRDefault="008F39F5" w:rsidP="008F39F5">
      <w:pPr>
        <w:pStyle w:val="paragraphsub"/>
      </w:pPr>
      <w:r w:rsidRPr="00EB0A38">
        <w:tab/>
        <w:t>(i)</w:t>
      </w:r>
      <w:r w:rsidRPr="00EB0A38">
        <w:tab/>
        <w:t>the death or injury occurred on or after 7</w:t>
      </w:r>
      <w:r w:rsidR="00F7061D" w:rsidRPr="00EB0A38">
        <w:t> </w:t>
      </w:r>
      <w:r w:rsidRPr="00EB0A38">
        <w:t>April 1994 and before 10</w:t>
      </w:r>
      <w:r w:rsidR="00F7061D" w:rsidRPr="00EB0A38">
        <w:t> </w:t>
      </w:r>
      <w:r w:rsidRPr="00EB0A38">
        <w:t>June 1997; and</w:t>
      </w:r>
    </w:p>
    <w:p w14:paraId="6DC5AEE3" w14:textId="77777777" w:rsidR="008F39F5" w:rsidRPr="00EB0A38" w:rsidRDefault="008F39F5" w:rsidP="008F39F5">
      <w:pPr>
        <w:pStyle w:val="paragraphsub"/>
      </w:pPr>
      <w:r w:rsidRPr="00EB0A38">
        <w:tab/>
        <w:t>(ii)</w:t>
      </w:r>
      <w:r w:rsidRPr="00EB0A38">
        <w:tab/>
        <w:t xml:space="preserve">an additional death benefit, or a severe injury adjustment, would have been payable in relation to the member under a determination referred to in </w:t>
      </w:r>
      <w:r w:rsidR="00F7061D" w:rsidRPr="00EB0A38">
        <w:t>paragraph (</w:t>
      </w:r>
      <w:r w:rsidRPr="00EB0A38">
        <w:t>a) if the death or injury had occurred on or after 10</w:t>
      </w:r>
      <w:r w:rsidR="00F7061D" w:rsidRPr="00EB0A38">
        <w:t> </w:t>
      </w:r>
      <w:r w:rsidRPr="00EB0A38">
        <w:t>June 1997.</w:t>
      </w:r>
    </w:p>
    <w:p w14:paraId="53D33712" w14:textId="77777777" w:rsidR="008F39F5" w:rsidRPr="00EB0A38" w:rsidRDefault="008F39F5" w:rsidP="008F39F5">
      <w:pPr>
        <w:pStyle w:val="ActHead5"/>
      </w:pPr>
      <w:bookmarkStart w:id="502" w:name="_Toc179463975"/>
      <w:r w:rsidRPr="008C775A">
        <w:rPr>
          <w:rStyle w:val="CharSectno"/>
        </w:rPr>
        <w:t>74</w:t>
      </w:r>
      <w:r w:rsidRPr="00EB0A38">
        <w:t xml:space="preserve">  Payments by way of compensation or damages</w:t>
      </w:r>
      <w:bookmarkEnd w:id="502"/>
    </w:p>
    <w:p w14:paraId="68F48A1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In this section, </w:t>
      </w:r>
      <w:r w:rsidRPr="00EB0A38">
        <w:rPr>
          <w:b/>
          <w:i/>
        </w:rPr>
        <w:t>compensation</w:t>
      </w:r>
      <w:r w:rsidRPr="00EB0A38">
        <w:t xml:space="preserve"> includes:</w:t>
      </w:r>
    </w:p>
    <w:p w14:paraId="0861E14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any payment in the nature of compensation; and</w:t>
      </w:r>
    </w:p>
    <w:p w14:paraId="2E0B591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damages recoverable at law (including any amount paid under a compromise or settlement of a claim for damages at law), whether from the Commonwealth, a State, a Territory or any other person (whether within or outside Australia), in respect of injury to, or the death of, a person;</w:t>
      </w:r>
    </w:p>
    <w:p w14:paraId="0465EFC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but does not include any amount that represents expenses incurred in medical or hospital treatment.</w:t>
      </w:r>
    </w:p>
    <w:p w14:paraId="55AD25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This section applies in relation to a member of the Forces, or a member of a Peacekeeping Force, in respect of the death of the member, or the incapacity of the member if:</w:t>
      </w:r>
    </w:p>
    <w:p w14:paraId="6E77EE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a person is entitled, or 2 or more persons are each entitled, to receive payments by way of compensation in respect of the death of the member or of the incapacity of the member from an injury or disease; and</w:t>
      </w:r>
    </w:p>
    <w:p w14:paraId="0A03164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this section, pension under this </w:t>
      </w:r>
      <w:r w:rsidR="00D42DC9" w:rsidRPr="00EB0A38">
        <w:t>Part i</w:t>
      </w:r>
      <w:r w:rsidRPr="00EB0A38">
        <w:t>s being paid or is payable to a person, or to each of 2 or more persons, in respect of the death of the member or to the member in respect of the same incapacity of the member from that or any other injury or disease.</w:t>
      </w:r>
    </w:p>
    <w:p w14:paraId="337A88A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For the purposes of this section, where:</w:t>
      </w:r>
    </w:p>
    <w:p w14:paraId="7ED9F10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lump sum payment by way of compensation (other than a lump sum payment mentioned in </w:t>
      </w:r>
      <w:r w:rsidR="00F7061D" w:rsidRPr="00EB0A38">
        <w:t>paragraph (</w:t>
      </w:r>
      <w:r w:rsidRPr="00EB0A38">
        <w:t>3A)(a) or (3B)(a)) is made:</w:t>
      </w:r>
    </w:p>
    <w:p w14:paraId="0A00320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a person, being a member of the Forces or a member of a Peacekeeping Force, in respect of the incapacity of the member from injury or disease; or</w:t>
      </w:r>
    </w:p>
    <w:p w14:paraId="448CB91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a person, being a dependant of a member of the Forces or of a member of a Peacekeeping Force, in respect of the death of the member; and</w:t>
      </w:r>
    </w:p>
    <w:p w14:paraId="65A6AE08"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that person is in receipt of, or is subsequently granted, a pension under this </w:t>
      </w:r>
      <w:r w:rsidR="00D42DC9" w:rsidRPr="00EB0A38">
        <w:t>Part i</w:t>
      </w:r>
      <w:r w:rsidRPr="00EB0A38">
        <w:t>n respect of the same incapacity of the member from that or any other injury or disease or in respect of the death of that member, as the case may be;</w:t>
      </w:r>
    </w:p>
    <w:p w14:paraId="466F459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that person shall be deemed, by reason of that payment by way of compensation, to have been, or to be, in receipt of payments, by way of compensation, on and after:</w:t>
      </w:r>
    </w:p>
    <w:p w14:paraId="35CDA62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date of commencement of the period in respect of which his or her pension is, or becomes, payable; or</w:t>
      </w:r>
    </w:p>
    <w:p w14:paraId="2D6BAFA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date on which the lump sum payment is made;</w:t>
      </w:r>
    </w:p>
    <w:p w14:paraId="173FA90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is the earlier date, for the life of the person, at such rate per fortnight as is determined by, or in accordance with the instructions of, the Commonwealth Actuary, to be the equivalent of a lump sum equal to that lump sum payment and paid to the person on that earlier date.</w:t>
      </w:r>
    </w:p>
    <w:p w14:paraId="00449DA8"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lastRenderedPageBreak/>
        <w:tab/>
        <w:t>(3A)</w:t>
      </w:r>
      <w:r w:rsidRPr="00EB0A38">
        <w:tab/>
        <w:t>In this section, if:</w:t>
      </w:r>
    </w:p>
    <w:p w14:paraId="6360F246" w14:textId="28A9291A"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lump sum payment is made under section</w:t>
      </w:r>
      <w:r w:rsidR="00F7061D" w:rsidRPr="00EB0A38">
        <w:t> </w:t>
      </w:r>
      <w:r w:rsidRPr="00EB0A38">
        <w:t xml:space="preserve">137 of the </w:t>
      </w:r>
      <w:r w:rsidR="00EC0F3F" w:rsidRPr="00EB0A38">
        <w:rPr>
          <w:i/>
        </w:rPr>
        <w:t>Safety, Rehabilitation and Compensation (Defence</w:t>
      </w:r>
      <w:r w:rsidR="008C775A">
        <w:rPr>
          <w:i/>
        </w:rPr>
        <w:noBreakHyphen/>
      </w:r>
      <w:r w:rsidR="00EC0F3F" w:rsidRPr="00EB0A38">
        <w:rPr>
          <w:i/>
        </w:rPr>
        <w:t>related Claims) Act 1988</w:t>
      </w:r>
      <w:r w:rsidRPr="00EB0A38">
        <w:rPr>
          <w:i/>
        </w:rPr>
        <w:t xml:space="preserve"> </w:t>
      </w:r>
      <w:r w:rsidRPr="00EB0A38">
        <w:t>to a person who is:</w:t>
      </w:r>
    </w:p>
    <w:p w14:paraId="193B42C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member of the Forces or a member of a Peacekeeping Force, in respect of the incapacity of the member from injury or disease; or</w:t>
      </w:r>
    </w:p>
    <w:p w14:paraId="117D518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dependant of a member of the Forces or of a member of a Peacekeeping Force, in respect of the death of the member; and</w:t>
      </w:r>
    </w:p>
    <w:p w14:paraId="0FADEA0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that person is in receipt of, or is subsequently granted, a pension under this </w:t>
      </w:r>
      <w:r w:rsidR="00D42DC9" w:rsidRPr="00EB0A38">
        <w:t>Part i</w:t>
      </w:r>
      <w:r w:rsidRPr="00EB0A38">
        <w:t>n respect of the same incapacity of the member from that or any other injury or disease or in respect of the death of that member;</w:t>
      </w:r>
    </w:p>
    <w:p w14:paraId="1DF8190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 is taken to have been, or to be, in receipt of payments of compensation:</w:t>
      </w:r>
    </w:p>
    <w:p w14:paraId="51E4555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that is determined by, or under the instructions of, the Commonwealth Actuary to be equivalent to the amount of that lump sum payment; and</w:t>
      </w:r>
    </w:p>
    <w:p w14:paraId="3FAACED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at the rate per fortnight for the person’s life determined by, or under the instructions of, the Commonwealth Actuary; and</w:t>
      </w:r>
    </w:p>
    <w:p w14:paraId="16CEA91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beginning:</w:t>
      </w:r>
    </w:p>
    <w:p w14:paraId="113A733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on the day that lump sum payment is made to that person; or</w:t>
      </w:r>
    </w:p>
    <w:p w14:paraId="0A61AE0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on the day the pension becomes payable to the person;</w:t>
      </w:r>
    </w:p>
    <w:p w14:paraId="605D7E0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later day.</w:t>
      </w:r>
    </w:p>
    <w:p w14:paraId="7DB9DE89"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(3B)</w:t>
      </w:r>
      <w:r w:rsidRPr="00EB0A38">
        <w:tab/>
        <w:t>In this section, if:</w:t>
      </w:r>
    </w:p>
    <w:p w14:paraId="5E9B2CD9" w14:textId="4E3F540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lump sum payment is made under section</w:t>
      </w:r>
      <w:r w:rsidR="00F7061D" w:rsidRPr="00EB0A38">
        <w:t> </w:t>
      </w:r>
      <w:r w:rsidRPr="00EB0A38">
        <w:t xml:space="preserve">30 of the </w:t>
      </w:r>
      <w:r w:rsidR="00EC0F3F" w:rsidRPr="00EB0A38">
        <w:rPr>
          <w:i/>
        </w:rPr>
        <w:t>Safety, Rehabilitation and Compensation (Defence</w:t>
      </w:r>
      <w:r w:rsidR="008C775A">
        <w:rPr>
          <w:i/>
        </w:rPr>
        <w:noBreakHyphen/>
      </w:r>
      <w:r w:rsidR="00EC0F3F" w:rsidRPr="00EB0A38">
        <w:rPr>
          <w:i/>
        </w:rPr>
        <w:t>related Claims) Act 1988</w:t>
      </w:r>
      <w:r w:rsidRPr="00EB0A38">
        <w:rPr>
          <w:i/>
        </w:rPr>
        <w:t xml:space="preserve"> </w:t>
      </w:r>
      <w:r w:rsidRPr="00EB0A38">
        <w:t>to a person who is:</w:t>
      </w:r>
    </w:p>
    <w:p w14:paraId="02145D1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 member of the Forces or a member of a Peacekeeping Force, in respect of the incapacity of the member from injury or disease; or</w:t>
      </w:r>
    </w:p>
    <w:p w14:paraId="6243460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a dependant of a member of the Forces or of a member of a Peacekeeping Force, in respect of the death of the member; and</w:t>
      </w:r>
    </w:p>
    <w:p w14:paraId="49E1F6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that person is in receipt of, or is subsequently granted, a pension under this </w:t>
      </w:r>
      <w:r w:rsidR="00D42DC9" w:rsidRPr="00EB0A38">
        <w:t>Part i</w:t>
      </w:r>
      <w:r w:rsidRPr="00EB0A38">
        <w:t>n respect of the same incapacity of the member from that or any other injury or disease or in respect of the death of that member;</w:t>
      </w:r>
    </w:p>
    <w:p w14:paraId="7CB77E7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person is taken to have been, or to be, in receipt of payments of compensation:</w:t>
      </w:r>
    </w:p>
    <w:p w14:paraId="267AED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that is determined by, or under the instructions of, the Commonwealth Actuary to be equivalent to the amount of that lump sum payment; and</w:t>
      </w:r>
    </w:p>
    <w:p w14:paraId="54EB8FD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at the rate per fortnight determined by, or under the instructions of, the Commonwealth Actuary for the period until the person reaches 65; and</w:t>
      </w:r>
    </w:p>
    <w:p w14:paraId="6BF995F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beginning:</w:t>
      </w:r>
    </w:p>
    <w:p w14:paraId="60FB691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on the day that the lump sum payment is made to that person; or</w:t>
      </w:r>
    </w:p>
    <w:p w14:paraId="27FC80E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on the day the pension becomes payable to the person;</w:t>
      </w:r>
    </w:p>
    <w:p w14:paraId="1CE947E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whichever is the later day.</w:t>
      </w:r>
    </w:p>
    <w:p w14:paraId="3C782EA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For the purposes of this section, a payment by way of compensation made on behalf of, or for the benefit of, a person shall be deemed to have been made to that person.</w:t>
      </w:r>
    </w:p>
    <w:p w14:paraId="69A380CE"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w:t>
      </w:r>
    </w:p>
    <w:p w14:paraId="4091567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amount of damages payable to a member of the Forces or a member of a Peacekeeping Force, or to a dependant of such a member, is paid to the Commonwealth in pursuance of a notice under section</w:t>
      </w:r>
      <w:r w:rsidR="00F7061D" w:rsidRPr="00EB0A38">
        <w:t> </w:t>
      </w:r>
      <w:r w:rsidRPr="00EB0A38">
        <w:t>76; or</w:t>
      </w:r>
    </w:p>
    <w:p w14:paraId="22B0230D"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liability of the Commonwealth to pay damages to a member of the Forces or a member of a Peacekeeping Force or to a dependant of such a member, is, by virtue of section</w:t>
      </w:r>
      <w:r w:rsidR="00F7061D" w:rsidRPr="00EB0A38">
        <w:t> </w:t>
      </w:r>
      <w:r w:rsidRPr="00EB0A38">
        <w:t>77, to be deemed to have been discharged to the extent of a particular amount;</w:t>
      </w:r>
    </w:p>
    <w:p w14:paraId="5A3D6630" w14:textId="77777777" w:rsidR="008F39F5" w:rsidRPr="00EB0A38" w:rsidRDefault="00F7061D" w:rsidP="008F39F5">
      <w:pPr>
        <w:pStyle w:val="subsection2"/>
        <w:tabs>
          <w:tab w:val="left" w:pos="1440"/>
          <w:tab w:val="left" w:pos="2160"/>
          <w:tab w:val="left" w:pos="2880"/>
          <w:tab w:val="left" w:pos="3600"/>
          <w:tab w:val="left" w:pos="4320"/>
          <w:tab w:val="left" w:pos="5040"/>
          <w:tab w:val="left" w:pos="5760"/>
          <w:tab w:val="left" w:pos="6480"/>
        </w:tabs>
      </w:pPr>
      <w:r w:rsidRPr="00EB0A38">
        <w:t>subsection (</w:t>
      </w:r>
      <w:r w:rsidR="008F39F5" w:rsidRPr="00EB0A38">
        <w:t xml:space="preserve">3) of this section applies to and in relation to the member or dependant as if pension commenced to be payable, or </w:t>
      </w:r>
      <w:r w:rsidR="008F39F5" w:rsidRPr="00EB0A38">
        <w:lastRenderedPageBreak/>
        <w:t xml:space="preserve">commences to be payable, only after the member or dependant has received payments by way of instalments of pension aggregating the amount referred to in </w:t>
      </w:r>
      <w:r w:rsidRPr="00EB0A38">
        <w:t>paragraph (</w:t>
      </w:r>
      <w:r w:rsidR="008F39F5" w:rsidRPr="00EB0A38">
        <w:t>a) or (b), whichever is applicable, of this subsection.</w:t>
      </w:r>
    </w:p>
    <w:p w14:paraId="00862FA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In the application of </w:t>
      </w:r>
      <w:r w:rsidR="00F7061D" w:rsidRPr="00EB0A38">
        <w:t>subsections (</w:t>
      </w:r>
      <w:r w:rsidRPr="00EB0A38">
        <w:t>8) and (9) in respect of the death of a member of the Forces or a member of a Peacekeeping Force:</w:t>
      </w:r>
    </w:p>
    <w:p w14:paraId="36E003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payments by way of compensation in respect of the death of the member are being made to 2 or more persons included in the relevant class of persons—a reference in those sections to the rate per fortnight at which compensation is payable in respect of the death of the member shall be read as a reference to the aggregate of the rates per fortnight at which those payments are being made; and</w:t>
      </w:r>
    </w:p>
    <w:p w14:paraId="4AFE7DE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if pensions under this </w:t>
      </w:r>
      <w:r w:rsidR="00D42DC9" w:rsidRPr="00EB0A38">
        <w:t>Part i</w:t>
      </w:r>
      <w:r w:rsidRPr="00EB0A38">
        <w:t xml:space="preserve">n respect of the death of the member are being paid, or are payable, to 2 or more persons included in the relevant class of persons—a reference in those sections to the rate at which pension under this </w:t>
      </w:r>
      <w:r w:rsidR="00D42DC9" w:rsidRPr="00EB0A38">
        <w:t>Part i</w:t>
      </w:r>
      <w:r w:rsidRPr="00EB0A38">
        <w:t>s payable in respect of the death of the member shall be read as a reference to the aggregate of the rates per fortnight at which those pensions are being paid or are payable.</w:t>
      </w:r>
    </w:p>
    <w:p w14:paraId="2031EA1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For the purposes of </w:t>
      </w:r>
      <w:r w:rsidR="00F7061D" w:rsidRPr="00EB0A38">
        <w:t>subsection (</w:t>
      </w:r>
      <w:r w:rsidRPr="00EB0A38">
        <w:t>6), the dependants of a member of the Forces or a member of a Peacekeeping Force constitute the relevant class of persons.</w:t>
      </w:r>
    </w:p>
    <w:p w14:paraId="35EDDA3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If, in a case where this section applies in respect of the death of a member of the Forces or a member of a Peacekeeping Force, or the incapacity of such a member, the rate per fortnight at which compensation is payable in respect of the death or incapacity equals or exceeds the rate per fortnight at which pension under this </w:t>
      </w:r>
      <w:r w:rsidR="00D42DC9" w:rsidRPr="00EB0A38">
        <w:t>Part i</w:t>
      </w:r>
      <w:r w:rsidRPr="00EB0A38">
        <w:t>s payable in respect of the death or incapacity, then, pension is not payable under this Part to any person in respect of the death of the member, or the incapacity of the member, as the case may be.</w:t>
      </w:r>
    </w:p>
    <w:p w14:paraId="00D8EE0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 xml:space="preserve">If, in a case where this section applies in respect of the death of a member of the Forces or a member of a Peacekeeping Force, or the incapacity of such a member, the rate per fortnight at which </w:t>
      </w:r>
      <w:r w:rsidRPr="00EB0A38">
        <w:lastRenderedPageBreak/>
        <w:t>pension under this Part, or the aggregate of the rates per fortnight at which pensions under this Part would, but for this subsection, be payable in respect of the death or incapacity exceeds the rate per fortnight at which compensation is payable in respect of the death or incapacity, then:</w:t>
      </w:r>
    </w:p>
    <w:p w14:paraId="1D308D6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if a pension under this </w:t>
      </w:r>
      <w:r w:rsidR="00D42DC9" w:rsidRPr="00EB0A38">
        <w:t>Part i</w:t>
      </w:r>
      <w:r w:rsidRPr="00EB0A38">
        <w:t>s being paid, or is payable, to one person only in respect of the death or incapacity of the member—the rate per fortnight at which that pension is payable; or</w:t>
      </w:r>
    </w:p>
    <w:p w14:paraId="6AACD8B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pensions under this Part are being paid, or are payable, to 2 or more persons in respect of the death of the member—the aggregate of the rates per fortnight at which those pensions are payable;</w:t>
      </w:r>
    </w:p>
    <w:p w14:paraId="0401FFD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is an amount per fortnight equal to the amount of that excess.</w:t>
      </w:r>
    </w:p>
    <w:p w14:paraId="5BBFBA4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(10)</w:t>
      </w:r>
      <w:r w:rsidRPr="00EB0A38">
        <w:tab/>
        <w:t xml:space="preserve">In giving effect to </w:t>
      </w:r>
      <w:r w:rsidR="00F7061D" w:rsidRPr="00EB0A38">
        <w:t>subsection (</w:t>
      </w:r>
      <w:r w:rsidRPr="00EB0A38">
        <w:t xml:space="preserve">9) as between 2 pensions in a case where one is required by </w:t>
      </w:r>
      <w:r w:rsidR="00F7061D" w:rsidRPr="00EB0A38">
        <w:t>subsection (</w:t>
      </w:r>
      <w:r w:rsidRPr="00EB0A38">
        <w:t>12) to be preferred to the other, the rate per fortnight of the pension that is to be so preferred shall not be reduced until the pension that is not to be so preferred has ceased to be payable by reason that its rate per fortnight has been reduced to nil.</w:t>
      </w:r>
    </w:p>
    <w:p w14:paraId="655B4A2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(11)</w:t>
      </w:r>
      <w:r w:rsidRPr="00EB0A38">
        <w:tab/>
        <w:t xml:space="preserve">In giving effect to </w:t>
      </w:r>
      <w:r w:rsidR="00F7061D" w:rsidRPr="00EB0A38">
        <w:t>subsection (</w:t>
      </w:r>
      <w:r w:rsidRPr="00EB0A38">
        <w:t xml:space="preserve">9) as between 2 or more pensions in a case where </w:t>
      </w:r>
      <w:r w:rsidR="00F7061D" w:rsidRPr="00EB0A38">
        <w:t>subsection (</w:t>
      </w:r>
      <w:r w:rsidRPr="00EB0A38">
        <w:t>10) does not apply, the rate per fortnight of each of those pensions shall be reduced by an amount per fortnight that bears the same proportion to the amount per fortnight of the reduction required to be made to all those pensions as the rate per fortnight of that pension before the reduction bears to the aggregate rate per fortnight of all those pensions before the reduction.</w:t>
      </w:r>
    </w:p>
    <w:p w14:paraId="7A39AC9C"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(12)</w:t>
      </w:r>
      <w:r w:rsidRPr="00EB0A38">
        <w:tab/>
        <w:t>For the purposes of this section:</w:t>
      </w:r>
    </w:p>
    <w:p w14:paraId="119FDE1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pension payable under this Part to the widow or widower of a member of the Forces or a member of a Peacekeeping Force who is deceased shall be preferred to such a pension payable to a child of the member; and</w:t>
      </w:r>
    </w:p>
    <w:p w14:paraId="3D174D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 pension payable under this Part to a child of a member of the Forces or a member of a Peacekeeping Force shall be </w:t>
      </w:r>
      <w:r w:rsidRPr="00EB0A38">
        <w:lastRenderedPageBreak/>
        <w:t>preferred to such a pension payable to a younger child of the member.</w:t>
      </w:r>
    </w:p>
    <w:p w14:paraId="41F3D6DF" w14:textId="77777777" w:rsidR="008F39F5" w:rsidRPr="00EB0A38" w:rsidRDefault="008F39F5" w:rsidP="008F39F5">
      <w:pPr>
        <w:pStyle w:val="ActHead5"/>
      </w:pPr>
      <w:bookmarkStart w:id="503" w:name="_Toc179463976"/>
      <w:r w:rsidRPr="008C775A">
        <w:rPr>
          <w:rStyle w:val="CharSectno"/>
        </w:rPr>
        <w:t>75</w:t>
      </w:r>
      <w:r w:rsidRPr="00EB0A38">
        <w:t xml:space="preserve">  Proceedings against third party</w:t>
      </w:r>
      <w:bookmarkEnd w:id="503"/>
    </w:p>
    <w:p w14:paraId="4286F91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4F0F87AE" w14:textId="0025ED8F"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pension is, or has been, payable in respect of the incapacity of a member of the Forces or a member of a Peacekeeping Force from a defence</w:t>
      </w:r>
      <w:r w:rsidR="008C775A">
        <w:noBreakHyphen/>
      </w:r>
      <w:r w:rsidRPr="00EB0A38">
        <w:t>caused injury or a defence</w:t>
      </w:r>
      <w:r w:rsidR="008C775A">
        <w:noBreakHyphen/>
      </w:r>
      <w:r w:rsidRPr="00EB0A38">
        <w:t>caused disease or in respect of the death of such a member that was defence</w:t>
      </w:r>
      <w:r w:rsidR="008C775A">
        <w:noBreakHyphen/>
      </w:r>
      <w:r w:rsidRPr="00EB0A38">
        <w:t>caused;</w:t>
      </w:r>
    </w:p>
    <w:p w14:paraId="21D4F64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person other than the Commonwealth appears legally liable to pay damages in respect of the same incapacity of the member from that or any other injury or disease or in respect of that death; and</w:t>
      </w:r>
    </w:p>
    <w:p w14:paraId="01F7DF8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proceedings against that person for the purpose of recovering damages in respect of the same incapacity of the member, or in respect of that death, have not been instituted by the member, or by or for the benefit of a dependant of the member, or have been so instituted but have been discontinued or have not been properly prosecuted;</w:t>
      </w:r>
    </w:p>
    <w:p w14:paraId="1D45FAB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notice in writing to the member or dependant, request the member or dependant to institute proceedings or fresh proceedings against that person for that purpose, or properly to prosecute the proceedings, as the case may be.</w:t>
      </w:r>
    </w:p>
    <w:p w14:paraId="20AFB6F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Where a member of the Forces or a member of a Peacekeeping Force or a dependant of such a member is requested, in accordance with </w:t>
      </w:r>
      <w:r w:rsidR="00F7061D" w:rsidRPr="00EB0A38">
        <w:t>subsection (</w:t>
      </w:r>
      <w:r w:rsidRPr="00EB0A38">
        <w:t>1), to institute proceedings against a person:</w:t>
      </w:r>
    </w:p>
    <w:p w14:paraId="100BF27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if the member or dependant refuses or fails within a reasonable time after the making of the request to institute the proceedings or, having instituted the proceedings, discontinues the proceedings—the Commonwealth may institute proceedings or fresh proceedings, as the case may be, against the person in the name of the member or </w:t>
      </w:r>
      <w:r w:rsidRPr="00EB0A38">
        <w:lastRenderedPageBreak/>
        <w:t>dependant for the recovery of damages in respect of the incapacity or death; or</w:t>
      </w:r>
    </w:p>
    <w:p w14:paraId="3561579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member or dependant, having instituted proceedings, fails properly to prosecute the proceedings—the Commonwealth may take over the conduct of the proceedings.</w:t>
      </w:r>
    </w:p>
    <w:p w14:paraId="7269CA3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Where a member of the Forces or a member of a Peacekeeping Force, or a dependant of such a member, who is requested, in accordance with </w:t>
      </w:r>
      <w:r w:rsidR="00F7061D" w:rsidRPr="00EB0A38">
        <w:t>subsection (</w:t>
      </w:r>
      <w:r w:rsidRPr="00EB0A38">
        <w:t>1), properly to prosecute proceedings instituted against a person refuses, or fails within a reasonable time after the making of the request, to do so, the Commonwealth may take over the conduct of the proceedings.</w:t>
      </w:r>
    </w:p>
    <w:p w14:paraId="5F80819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The Commonwealth is liable to pay all the costs of or incidental to proceedings referred to in </w:t>
      </w:r>
      <w:r w:rsidR="00F7061D" w:rsidRPr="00EB0A38">
        <w:t>subsection (</w:t>
      </w:r>
      <w:r w:rsidRPr="00EB0A38">
        <w:t>1), (2) or (3), being costs payable by the plaintiff in those proceedings, but not including costs unreasonably incurred by the plaintiff.</w:t>
      </w:r>
    </w:p>
    <w:p w14:paraId="5FF777C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 in accordance with this section, the Commonwealth institutes proceedings in the name of a member of the Forces or a member of a Peacekeeping Force or of a dependant of such a member, or takes over the conduct of proceedings that have been instituted in the name of such a member or of a dependant of such a member:</w:t>
      </w:r>
    </w:p>
    <w:p w14:paraId="33BC1BC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Commonwealth may:</w:t>
      </w:r>
    </w:p>
    <w:p w14:paraId="5281E05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settle the proceedings either with or without obtaining judgment in the proceedings; and</w:t>
      </w:r>
    </w:p>
    <w:p w14:paraId="5B87E436"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if a judgment is obtained in the proceedings in favour of the plaintiff—take such steps as are necessary to enforce that judgment; and</w:t>
      </w:r>
    </w:p>
    <w:p w14:paraId="074AC27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the member or dependant shall sign any document relevant to the proceedings, including the settlement of the proceedings, that a person acting in the proceedings on behalf of the Commonwealth requires that member or dependant to sign and, if he or she fails to sign any such document, the court or tribunal in which the proceedings are being taken may direct </w:t>
      </w:r>
      <w:r w:rsidRPr="00EB0A38">
        <w:lastRenderedPageBreak/>
        <w:t>that the document be signed on his or her behalf by a person appointed by the court or tribunal for the purpose.</w:t>
      </w:r>
    </w:p>
    <w:p w14:paraId="5A12F059" w14:textId="77777777" w:rsidR="008F39F5" w:rsidRPr="00EB0A38" w:rsidRDefault="008F39F5" w:rsidP="008F39F5">
      <w:pPr>
        <w:pStyle w:val="ActHead5"/>
      </w:pPr>
      <w:bookmarkStart w:id="504" w:name="_Toc179463977"/>
      <w:r w:rsidRPr="008C775A">
        <w:rPr>
          <w:rStyle w:val="CharSectno"/>
        </w:rPr>
        <w:t>76</w:t>
      </w:r>
      <w:r w:rsidRPr="00EB0A38">
        <w:t xml:space="preserve">  Payment of damages to Commonwealth</w:t>
      </w:r>
      <w:bookmarkEnd w:id="504"/>
    </w:p>
    <w:p w14:paraId="239B6B1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1C68F6C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other than the Commonwealth appears to be liable:</w:t>
      </w:r>
    </w:p>
    <w:p w14:paraId="01CFEF7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pay damages to a member of the Forces or a member of a Peacekeeping Force in respect of the incapacity of the member from an injury or disease to the member; or</w:t>
      </w:r>
    </w:p>
    <w:p w14:paraId="21223A1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pay damages to a dependant of a deceased member of the Forces or a deceased member of a Peacekeeping Force in respect of the death of the member; and</w:t>
      </w:r>
    </w:p>
    <w:p w14:paraId="391A5A7F" w14:textId="77777777"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pension under this </w:t>
      </w:r>
      <w:r w:rsidR="00D42DC9" w:rsidRPr="00EB0A38">
        <w:t>Part i</w:t>
      </w:r>
      <w:r w:rsidRPr="00EB0A38">
        <w:t>s payable or has been paid to the member in respect of the same incapacity of the member from that or any other injury or disease or to the dependant in respect of the death of the member;</w:t>
      </w:r>
    </w:p>
    <w:p w14:paraId="430E8D1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notice in writing to the person, require the person, in the event of the person agreeing to pay damages to the member in respect of the incapacity of the member, or to pay damages to the dependant in respect of the death, or in the event of damages against the person being awarded to the member in proceedings instituted in respect of the incapacity of the member, or to the dependant in proceedings instituted in respect of the death, to pay to the Commonwealth so much of the amount of the damages as does not exceed the aggregate, at the time the payment is made to the Commonwealth, of the amounts of pension under this Part that have been paid to the member in respect of the incapacity of the member, or to the dependant in respect of the death of the member, and the person shall comply with the notice.</w:t>
      </w:r>
    </w:p>
    <w:p w14:paraId="20473B64"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Subject to </w:t>
      </w:r>
      <w:r w:rsidR="00F7061D" w:rsidRPr="00EB0A38">
        <w:t>subsection (</w:t>
      </w:r>
      <w:r w:rsidRPr="00EB0A38">
        <w:t>3), where:</w:t>
      </w:r>
    </w:p>
    <w:p w14:paraId="67BE403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other than the Commonwealth has agreed:</w:t>
      </w:r>
    </w:p>
    <w:p w14:paraId="08B29CD5"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pay damages to a member of the Forces or a member of a Peacekeeping Force in respect of the incapacity of the member from an injury suffered by, or a disease contracted by, the member; or</w:t>
      </w:r>
    </w:p>
    <w:p w14:paraId="47374DD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to pay damages to a dependant of a deceased member of the Forces or member of a Peacekeeping Force in respect of the death of the member;</w:t>
      </w:r>
    </w:p>
    <w:p w14:paraId="2FB2800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 xml:space="preserve">and pension under this </w:t>
      </w:r>
      <w:r w:rsidR="00D42DC9" w:rsidRPr="00EB0A38">
        <w:t>Part i</w:t>
      </w:r>
      <w:r w:rsidRPr="00EB0A38">
        <w:t>s payable, or has been paid, to the member in respect of the same incapacity of the member from that or any other injury or disease or to the dependant in respect of the death of the member; or</w:t>
      </w:r>
    </w:p>
    <w:p w14:paraId="6DE78D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damages against a person other than the Commonwealth have been awarded:</w:t>
      </w:r>
    </w:p>
    <w:p w14:paraId="672A51F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a member of the Forces or member of a Peacekeeping Force in respect of the incapacity of the member from an injury suffered by, or a disease contracted by, the member; or</w:t>
      </w:r>
    </w:p>
    <w:p w14:paraId="5D982F4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a dependant of a deceased member of the Forces or member of a Peacekeeping Force in respect of the death of the member;</w:t>
      </w:r>
    </w:p>
    <w:p w14:paraId="32598A0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r>
      <w:r w:rsidRPr="00EB0A38">
        <w:tab/>
        <w:t xml:space="preserve">and pension under this </w:t>
      </w:r>
      <w:r w:rsidR="00D42DC9" w:rsidRPr="00EB0A38">
        <w:t>Part i</w:t>
      </w:r>
      <w:r w:rsidRPr="00EB0A38">
        <w:t>s payable, or has been paid, to the member in respect of the same incapacity of the member from that or any other injury or disease or to the dependant in respect of the death of the member;</w:t>
      </w:r>
    </w:p>
    <w:p w14:paraId="30104DD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notice in writing to the person, require the person to pay to the Commonwealth so much of the amount of the damages as does not exceed the aggregate, at the time the payment is made to the Commonwealth, of the amounts of pension under this Part that have been paid to the member in respect of the incapacity of the member or to the dependant in respect of the death of the member, and the person shall comply with the notice.</w:t>
      </w:r>
    </w:p>
    <w:p w14:paraId="7C85EB4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Where, before a notice under </w:t>
      </w:r>
      <w:r w:rsidR="00F7061D" w:rsidRPr="00EB0A38">
        <w:t>subsection (</w:t>
      </w:r>
      <w:r w:rsidRPr="00EB0A38">
        <w:t>2) was received by a person, the person had paid to or in respect of the member or dependant the whole or any part of the damages to which the notice relates:</w:t>
      </w:r>
    </w:p>
    <w:p w14:paraId="38A0881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if the whole of the damages had been paid—the notice has no force or effect; or</w:t>
      </w:r>
    </w:p>
    <w:p w14:paraId="0190DCB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part only of the damages had been paid—the reference in that subsection to the amount of the damages shall be read as a reference to so much of that amount as has not been paid.</w:t>
      </w:r>
    </w:p>
    <w:p w14:paraId="2D6FA7C7"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If a person fails to pay an amount to the Commonwealth in pursuance of a notice under this section, the Commonwealth may recover that amount from the person as a debt due to the Commonwealth by action in a court of competent jurisdiction.</w:t>
      </w:r>
    </w:p>
    <w:p w14:paraId="2F84549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The payment of an amount to the Commonwealth in pursuance of a notice under this section is, to the extent of the amount paid, a discharge of the liability of that person to the member or dependant.</w:t>
      </w:r>
    </w:p>
    <w:p w14:paraId="02ADD4ED" w14:textId="7A739EE3"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In this section, </w:t>
      </w:r>
      <w:r w:rsidRPr="00EB0A38">
        <w:rPr>
          <w:b/>
          <w:i/>
        </w:rPr>
        <w:t>damages</w:t>
      </w:r>
      <w:r w:rsidRPr="00EB0A38">
        <w:t xml:space="preserve"> does not include an amount that has been paid in pursuance of a notice under section</w:t>
      </w:r>
      <w:r w:rsidR="00F7061D" w:rsidRPr="00EB0A38">
        <w:t> </w:t>
      </w:r>
      <w:r w:rsidRPr="00EB0A38">
        <w:t xml:space="preserve">51 of the </w:t>
      </w:r>
      <w:r w:rsidR="00EC0F3F" w:rsidRPr="00EB0A38">
        <w:rPr>
          <w:i/>
        </w:rPr>
        <w:t>Safety, Rehabilitation and Compensation (Defence</w:t>
      </w:r>
      <w:r w:rsidR="008C775A">
        <w:rPr>
          <w:i/>
        </w:rPr>
        <w:noBreakHyphen/>
      </w:r>
      <w:r w:rsidR="00EC0F3F" w:rsidRPr="00EB0A38">
        <w:rPr>
          <w:i/>
        </w:rPr>
        <w:t>related Claims) Act 1988</w:t>
      </w:r>
      <w:r w:rsidRPr="00EB0A38">
        <w:t>.</w:t>
      </w:r>
    </w:p>
    <w:p w14:paraId="61CE3C6F" w14:textId="77777777" w:rsidR="008F39F5" w:rsidRPr="00EB0A38" w:rsidRDefault="008F39F5" w:rsidP="008F39F5">
      <w:pPr>
        <w:pStyle w:val="ActHead5"/>
      </w:pPr>
      <w:bookmarkStart w:id="505" w:name="_Toc179463978"/>
      <w:r w:rsidRPr="008C775A">
        <w:rPr>
          <w:rStyle w:val="CharSectno"/>
        </w:rPr>
        <w:t>77</w:t>
      </w:r>
      <w:r w:rsidRPr="00EB0A38">
        <w:t xml:space="preserve">  Discharge of liability of Commonwealth to pay damages</w:t>
      </w:r>
      <w:bookmarkEnd w:id="505"/>
    </w:p>
    <w:p w14:paraId="3FF1569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Where:</w:t>
      </w:r>
    </w:p>
    <w:p w14:paraId="2893B30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damages against the Commonwealth have been awarded:</w:t>
      </w:r>
    </w:p>
    <w:p w14:paraId="4546E02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to a member of the Forces or a member of a Peacekeeping Force in proceedings instituted to recover damages in respect of the incapacity of the member from an injury suffered by, or a disease contracted by, the member; or</w:t>
      </w:r>
    </w:p>
    <w:p w14:paraId="4B128AF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to a dependant of a deceased member of the Forces or a member of a Peacekeeping Force in proceedings instituted to recover damages in respect of the death of the member; and</w:t>
      </w:r>
    </w:p>
    <w:p w14:paraId="216917A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pension under this </w:t>
      </w:r>
      <w:r w:rsidR="00D42DC9" w:rsidRPr="00EB0A38">
        <w:t>Part i</w:t>
      </w:r>
      <w:r w:rsidRPr="00EB0A38">
        <w:t>s payable, or has been paid, to the member in respect of the same incapacity of the member from that or any other injury or disease or to the dependant in respect of the death of the member;</w:t>
      </w:r>
    </w:p>
    <w:p w14:paraId="57BDC5F9"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liability of the Commonwealth to pay those damages, or such part of them as does not represent expenses incurred in medical or hospital treatment, shall be deemed to have been discharged to the extent of the aggregate of the amounts of that pension that have been paid to the member or the dependant, as the case may be.</w:t>
      </w:r>
    </w:p>
    <w:p w14:paraId="2660CCE8" w14:textId="77777777" w:rsidR="008F39F5" w:rsidRPr="00EB0A38" w:rsidRDefault="008F39F5" w:rsidP="008F475D">
      <w:pPr>
        <w:pStyle w:val="ActHead5"/>
      </w:pPr>
      <w:bookmarkStart w:id="506" w:name="_Toc179463979"/>
      <w:r w:rsidRPr="008C775A">
        <w:rPr>
          <w:rStyle w:val="CharSectno"/>
        </w:rPr>
        <w:lastRenderedPageBreak/>
        <w:t>78</w:t>
      </w:r>
      <w:r w:rsidRPr="00EB0A38">
        <w:t xml:space="preserve">  Other payments of compensation</w:t>
      </w:r>
      <w:bookmarkEnd w:id="506"/>
    </w:p>
    <w:p w14:paraId="6AA1A5E3"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after any pension under this Part has been paid:</w:t>
      </w:r>
    </w:p>
    <w:p w14:paraId="5665EBDA" w14:textId="7FDAF9A6" w:rsidR="008F39F5" w:rsidRPr="00EB0A38" w:rsidRDefault="008F39F5" w:rsidP="008F475D">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to a member of the Forces or a member of a Peacekeeping Force in respect of the incapacity of the member from a defence</w:t>
      </w:r>
      <w:r w:rsidR="008C775A">
        <w:noBreakHyphen/>
      </w:r>
      <w:r w:rsidRPr="00EB0A38">
        <w:t>caused injury or a defence</w:t>
      </w:r>
      <w:r w:rsidR="008C775A">
        <w:noBreakHyphen/>
      </w:r>
      <w:r w:rsidRPr="00EB0A38">
        <w:t>caused disease; or</w:t>
      </w:r>
    </w:p>
    <w:p w14:paraId="1F15E3BD" w14:textId="68306D3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to a dependant of a deceased member of the Forces or member of a Peacekeeping Force in respect of the death of the member that was defence</w:t>
      </w:r>
      <w:r w:rsidR="008C775A">
        <w:noBreakHyphen/>
      </w:r>
      <w:r w:rsidRPr="00EB0A38">
        <w:t>caused;</w:t>
      </w:r>
    </w:p>
    <w:p w14:paraId="25CE7F7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any compensation is paid under the law of a country other than Australia, or by, or under a scheme arranged by, an international organization, to or in respect of the member in relation to the same incapacity of the member from that or any other injury or disease, or to or in respect of the dependant in relation to the death of the member, the Commonwealth may recover from the member or dependant, as the case may be, by action in a court of competent jurisdiction, an amount equal to so much of the amount of compensation so paid as does not exceed the aggregate of the amounts of pension under this Part that have been so paid to the member or dependant, as the case may be.</w:t>
      </w:r>
    </w:p>
    <w:p w14:paraId="7DFC9560" w14:textId="135748A5"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Commission may, by notice in writing to a person (being a claimant for pension under this Part, or a person in receipt of pension under this Part, in respect of the incapacity of a member of the Forces or a member of a Peacekeeping Force from a defence</w:t>
      </w:r>
      <w:r w:rsidR="008C775A">
        <w:noBreakHyphen/>
      </w:r>
      <w:r w:rsidRPr="00EB0A38">
        <w:t>caused injury or a defence</w:t>
      </w:r>
      <w:r w:rsidR="008C775A">
        <w:noBreakHyphen/>
      </w:r>
      <w:r w:rsidRPr="00EB0A38">
        <w:t>caused disease or the death of such a member), require the person to furnish to the Commission, within a reasonable period specified in the notice, a statutory declaration stating whether any compensation has been paid to or in respect of the person, or has been claimed by or in respect of the person, under a law of a country other than Australia, or under a scheme arranged by an international organization, in respect of the same incapacity of the member from that or any other injury or disease, or the death of the member, as the case may be.</w:t>
      </w:r>
    </w:p>
    <w:p w14:paraId="5DFB76F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Where a person refuses or fails to comply with a notice under </w:t>
      </w:r>
      <w:r w:rsidR="00F7061D" w:rsidRPr="00EB0A38">
        <w:t>subsection (</w:t>
      </w:r>
      <w:r w:rsidRPr="00EB0A38">
        <w:t xml:space="preserve">2), the right of the person to pension under this </w:t>
      </w:r>
      <w:r w:rsidR="00D42DC9" w:rsidRPr="00EB0A38">
        <w:t>Part i</w:t>
      </w:r>
      <w:r w:rsidRPr="00EB0A38">
        <w:t xml:space="preserve">n respect of the injury, disease or death to which the notice relates, </w:t>
      </w:r>
      <w:r w:rsidRPr="00EB0A38">
        <w:lastRenderedPageBreak/>
        <w:t>and the right of the person to institute or take any proceedings under this Act in relation to that pension or a claim for that pension, are suspended until the statutory declaration is furnished.</w:t>
      </w:r>
    </w:p>
    <w:p w14:paraId="130FBB9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Where a person’s right to pension under this </w:t>
      </w:r>
      <w:r w:rsidR="00D42DC9" w:rsidRPr="00EB0A38">
        <w:t>Part i</w:t>
      </w:r>
      <w:r w:rsidRPr="00EB0A38">
        <w:t xml:space="preserve">s suspended under </w:t>
      </w:r>
      <w:r w:rsidR="00F7061D" w:rsidRPr="00EB0A38">
        <w:t>subsection (</w:t>
      </w:r>
      <w:r w:rsidRPr="00EB0A38">
        <w:t xml:space="preserve">3), the person is not entitled to be paid pension under this </w:t>
      </w:r>
      <w:r w:rsidR="00D42DC9" w:rsidRPr="00EB0A38">
        <w:t>Part i</w:t>
      </w:r>
      <w:r w:rsidRPr="00EB0A38">
        <w:t>n respect of the period of the suspension.</w:t>
      </w:r>
    </w:p>
    <w:p w14:paraId="5D9BA1B6"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In this section:</w:t>
      </w:r>
    </w:p>
    <w:p w14:paraId="36979C82"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compensation</w:t>
      </w:r>
      <w:r w:rsidRPr="00EB0A38">
        <w:t xml:space="preserve"> has the same meaning as it has in section</w:t>
      </w:r>
      <w:r w:rsidR="00F7061D" w:rsidRPr="00EB0A38">
        <w:t> </w:t>
      </w:r>
      <w:r w:rsidRPr="00EB0A38">
        <w:t>74.</w:t>
      </w:r>
    </w:p>
    <w:p w14:paraId="715BF573" w14:textId="77777777" w:rsidR="008F39F5" w:rsidRPr="00EB0A38"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EB0A38">
        <w:rPr>
          <w:b/>
          <w:i/>
        </w:rPr>
        <w:t>international organization</w:t>
      </w:r>
      <w:r w:rsidRPr="00EB0A38">
        <w:t xml:space="preserve"> means:</w:t>
      </w:r>
    </w:p>
    <w:p w14:paraId="6FE42EE4"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an organization:</w:t>
      </w:r>
    </w:p>
    <w:p w14:paraId="1FE7D33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of which 2 or more countries, or the Governments of 2 or more countries, are members; or</w:t>
      </w:r>
    </w:p>
    <w:p w14:paraId="1B9FD974"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that is constituted by persons representing 2 or more countries, or representing the Governments of 2 or more countries; or</w:t>
      </w:r>
    </w:p>
    <w:p w14:paraId="5E65E82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 organization that is:</w:t>
      </w:r>
    </w:p>
    <w:p w14:paraId="0687A55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an organ of, or office within, an organization described in </w:t>
      </w:r>
      <w:r w:rsidR="00F7061D" w:rsidRPr="00EB0A38">
        <w:t>paragraph (</w:t>
      </w:r>
      <w:r w:rsidRPr="00EB0A38">
        <w:t>a);</w:t>
      </w:r>
    </w:p>
    <w:p w14:paraId="1CDEC28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 commission, council or other body established by an organization so described or such an organ; or</w:t>
      </w:r>
    </w:p>
    <w:p w14:paraId="28D9E9F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(iii)</w:t>
      </w:r>
      <w:r w:rsidRPr="00EB0A38">
        <w:tab/>
        <w:t xml:space="preserve">a committee, or subcommittee of a committee, of an organization described in </w:t>
      </w:r>
      <w:r w:rsidR="00F7061D" w:rsidRPr="00EB0A38">
        <w:t>paragraph (</w:t>
      </w:r>
      <w:r w:rsidRPr="00EB0A38">
        <w:t>a), or of such an organ, council or body.</w:t>
      </w:r>
    </w:p>
    <w:p w14:paraId="4AF2A883" w14:textId="77777777" w:rsidR="008F39F5" w:rsidRPr="00EB0A38" w:rsidRDefault="008F39F5" w:rsidP="008F39F5">
      <w:pPr>
        <w:pStyle w:val="ActHead5"/>
      </w:pPr>
      <w:bookmarkStart w:id="507" w:name="_Toc179463980"/>
      <w:r w:rsidRPr="008C775A">
        <w:rPr>
          <w:rStyle w:val="CharSectno"/>
        </w:rPr>
        <w:t>79</w:t>
      </w:r>
      <w:r w:rsidRPr="00EB0A38">
        <w:t xml:space="preserve">  Overpayments of pension</w:t>
      </w:r>
      <w:bookmarkEnd w:id="507"/>
    </w:p>
    <w:p w14:paraId="5A37915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w:t>
      </w:r>
    </w:p>
    <w:p w14:paraId="20D08C9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amount has been paid:</w:t>
      </w:r>
    </w:p>
    <w:p w14:paraId="7BADE3E7" w14:textId="77F9922C"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to a member of the Forces or a member of a Peacekeeping Force as pension under this </w:t>
      </w:r>
      <w:r w:rsidR="00D42DC9" w:rsidRPr="00EB0A38">
        <w:t>Part i</w:t>
      </w:r>
      <w:r w:rsidRPr="00EB0A38">
        <w:t>n respect of the incapacity of the member from a defence</w:t>
      </w:r>
      <w:r w:rsidR="008C775A">
        <w:noBreakHyphen/>
      </w:r>
      <w:r w:rsidRPr="00EB0A38">
        <w:t>caused injury or defence</w:t>
      </w:r>
      <w:r w:rsidR="008C775A">
        <w:noBreakHyphen/>
      </w:r>
      <w:r w:rsidRPr="00EB0A38">
        <w:t>caused disease; or</w:t>
      </w:r>
    </w:p>
    <w:p w14:paraId="590D0276" w14:textId="390499D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 xml:space="preserve">to a dependant of a deceased member of the Forces or member of a Peacekeeping Force as pension under this </w:t>
      </w:r>
      <w:r w:rsidR="00D42DC9" w:rsidRPr="00EB0A38">
        <w:t>Part i</w:t>
      </w:r>
      <w:r w:rsidRPr="00EB0A38">
        <w:t>n respect of the death of the member that was defence</w:t>
      </w:r>
      <w:r w:rsidR="008C775A">
        <w:noBreakHyphen/>
      </w:r>
      <w:r w:rsidRPr="00EB0A38">
        <w:t>caused; and</w:t>
      </w:r>
    </w:p>
    <w:p w14:paraId="63245849"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by reason of section</w:t>
      </w:r>
      <w:r w:rsidR="00F7061D" w:rsidRPr="00EB0A38">
        <w:t> </w:t>
      </w:r>
      <w:r w:rsidRPr="00EB0A38">
        <w:t>25A or 74, that amount was not payable to the member or dependant;</w:t>
      </w:r>
    </w:p>
    <w:p w14:paraId="045BC62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 amount equal to the amount so paid is recoverable from the member or dependant, and may be so recovered, either in whole or in part, by deduction from any amount of pension under this Part payable to the member or dependant.</w:t>
      </w:r>
    </w:p>
    <w:p w14:paraId="4FCEAE7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prevent the recovery of an amount referred to in that subsection otherwise than as provided in that subsection, but an amount shall not be recovered as so provided and also otherwise than as so provided.</w:t>
      </w:r>
    </w:p>
    <w:p w14:paraId="47092B88" w14:textId="77777777" w:rsidR="008F39F5" w:rsidRPr="00EB0A38" w:rsidRDefault="008F39F5" w:rsidP="008F39F5">
      <w:pPr>
        <w:pStyle w:val="ActHead2"/>
        <w:pageBreakBefore/>
      </w:pPr>
      <w:bookmarkStart w:id="508" w:name="_Toc179463981"/>
      <w:r w:rsidRPr="008C775A">
        <w:rPr>
          <w:rStyle w:val="CharPartNo"/>
        </w:rPr>
        <w:lastRenderedPageBreak/>
        <w:t>Part IVA</w:t>
      </w:r>
      <w:r w:rsidRPr="00EB0A38">
        <w:t>—</w:t>
      </w:r>
      <w:r w:rsidRPr="008C775A">
        <w:rPr>
          <w:rStyle w:val="CharPartText"/>
        </w:rPr>
        <w:t>Advance payments of pension and income support supplement</w:t>
      </w:r>
      <w:bookmarkEnd w:id="508"/>
    </w:p>
    <w:p w14:paraId="45D7E1BD" w14:textId="77777777" w:rsidR="008F39F5" w:rsidRPr="00EB0A38" w:rsidRDefault="008F39F5" w:rsidP="008F39F5">
      <w:pPr>
        <w:pStyle w:val="ActHead3"/>
      </w:pPr>
      <w:bookmarkStart w:id="509" w:name="_Toc179463982"/>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General</w:t>
      </w:r>
      <w:bookmarkEnd w:id="509"/>
    </w:p>
    <w:p w14:paraId="05FBE7A1" w14:textId="77777777" w:rsidR="008F39F5" w:rsidRPr="00EB0A38" w:rsidRDefault="008F39F5" w:rsidP="008F39F5">
      <w:pPr>
        <w:pStyle w:val="ActHead5"/>
      </w:pPr>
      <w:bookmarkStart w:id="510" w:name="_Toc179463983"/>
      <w:r w:rsidRPr="008C775A">
        <w:rPr>
          <w:rStyle w:val="CharSectno"/>
        </w:rPr>
        <w:t>79A</w:t>
      </w:r>
      <w:r w:rsidRPr="00EB0A38">
        <w:t xml:space="preserve">  Definition</w:t>
      </w:r>
      <w:bookmarkEnd w:id="510"/>
    </w:p>
    <w:p w14:paraId="2BF1C86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In this Part:</w:t>
      </w:r>
    </w:p>
    <w:p w14:paraId="75A20B1B"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pension</w:t>
      </w:r>
      <w:r w:rsidRPr="00EB0A38">
        <w:t xml:space="preserve"> means a pension payable under Part II, III or IV or an income support supplement.</w:t>
      </w:r>
    </w:p>
    <w:p w14:paraId="6490F607" w14:textId="77777777" w:rsidR="008F39F5" w:rsidRPr="00EB0A38" w:rsidRDefault="009C4634" w:rsidP="008F39F5">
      <w:pPr>
        <w:pStyle w:val="ActHead3"/>
        <w:pageBreakBefore/>
      </w:pPr>
      <w:bookmarkStart w:id="511" w:name="_Toc179463984"/>
      <w:r w:rsidRPr="008C775A">
        <w:rPr>
          <w:rStyle w:val="CharDivNo"/>
        </w:rPr>
        <w:lastRenderedPageBreak/>
        <w:t>Division 2</w:t>
      </w:r>
      <w:r w:rsidR="008F39F5" w:rsidRPr="00EB0A38">
        <w:t>—</w:t>
      </w:r>
      <w:r w:rsidR="008F39F5" w:rsidRPr="008C775A">
        <w:rPr>
          <w:rStyle w:val="CharDivText"/>
        </w:rPr>
        <w:t>Eligibility for advance payment</w:t>
      </w:r>
      <w:bookmarkEnd w:id="511"/>
    </w:p>
    <w:p w14:paraId="283B680D" w14:textId="77777777" w:rsidR="008F39F5" w:rsidRPr="00EB0A38" w:rsidRDefault="008F39F5" w:rsidP="008F39F5">
      <w:pPr>
        <w:pStyle w:val="ActHead5"/>
      </w:pPr>
      <w:bookmarkStart w:id="512" w:name="_Toc179463985"/>
      <w:r w:rsidRPr="008C775A">
        <w:rPr>
          <w:rStyle w:val="CharSectno"/>
        </w:rPr>
        <w:t>79B</w:t>
      </w:r>
      <w:r w:rsidRPr="00EB0A38">
        <w:t xml:space="preserve">  Eligibility for advance payment</w:t>
      </w:r>
      <w:bookmarkEnd w:id="512"/>
    </w:p>
    <w:p w14:paraId="0A1377B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 person is eligible for an advance payment of an amount of pension only if:</w:t>
      </w:r>
    </w:p>
    <w:p w14:paraId="27E47BC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pension is payable to the person; and</w:t>
      </w:r>
    </w:p>
    <w:p w14:paraId="036D420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throughout the 3 months immediately before the person’s application for the advance payment is made, the person was receiving a pension, a social security pension or a social security benefit; and</w:t>
      </w:r>
    </w:p>
    <w:p w14:paraId="118B045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Commission is satisfied that the person will not suffer financial hardship from the reductions to be made in future instalments of the pension to recover the advance payment.</w:t>
      </w:r>
    </w:p>
    <w:p w14:paraId="1D32A333" w14:textId="77777777" w:rsidR="008F39F5" w:rsidRPr="00EB0A38" w:rsidRDefault="008F39F5" w:rsidP="008F39F5">
      <w:pPr>
        <w:pStyle w:val="subsection"/>
      </w:pPr>
      <w:r w:rsidRPr="00EB0A38">
        <w:tab/>
        <w:t>(2)</w:t>
      </w:r>
      <w:r w:rsidRPr="00EB0A38">
        <w:tab/>
        <w:t>A person is not eligible for an advance payment if:</w:t>
      </w:r>
    </w:p>
    <w:p w14:paraId="3AAB9F57" w14:textId="77777777" w:rsidR="008F39F5" w:rsidRPr="00EB0A38" w:rsidRDefault="008F39F5" w:rsidP="008F39F5">
      <w:pPr>
        <w:pStyle w:val="paragraph"/>
      </w:pPr>
      <w:r w:rsidRPr="00EB0A38">
        <w:tab/>
        <w:t>(a)</w:t>
      </w:r>
      <w:r w:rsidRPr="00EB0A38">
        <w:tab/>
        <w:t>the maximum amount of advance payment to which the person would be entitled under Division</w:t>
      </w:r>
      <w:r w:rsidR="00F7061D" w:rsidRPr="00EB0A38">
        <w:t> </w:t>
      </w:r>
      <w:r w:rsidRPr="00EB0A38">
        <w:t xml:space="preserve">5 is less than </w:t>
      </w:r>
      <w:r w:rsidRPr="00EB0A38">
        <w:rPr>
          <w:position w:val="6"/>
          <w:sz w:val="16"/>
        </w:rPr>
        <w:t>1</w:t>
      </w:r>
      <w:r w:rsidRPr="00EB0A38">
        <w:t>/</w:t>
      </w:r>
      <w:r w:rsidRPr="00EB0A38">
        <w:rPr>
          <w:sz w:val="16"/>
        </w:rPr>
        <w:t>52</w:t>
      </w:r>
      <w:r w:rsidRPr="00EB0A38">
        <w:t xml:space="preserve"> of the person’s advance payment eligible amount; or</w:t>
      </w:r>
    </w:p>
    <w:p w14:paraId="650C8ED7" w14:textId="77777777" w:rsidR="008F39F5" w:rsidRPr="00EB0A38" w:rsidRDefault="008F39F5" w:rsidP="008F39F5">
      <w:pPr>
        <w:pStyle w:val="paragraph"/>
      </w:pPr>
      <w:r w:rsidRPr="00EB0A38">
        <w:tab/>
        <w:t>(b)</w:t>
      </w:r>
      <w:r w:rsidRPr="00EB0A38">
        <w:tab/>
        <w:t>the amount of an advance payment of:</w:t>
      </w:r>
    </w:p>
    <w:p w14:paraId="2DD0BDD3" w14:textId="77777777" w:rsidR="008F39F5" w:rsidRPr="00EB0A38" w:rsidRDefault="008F39F5" w:rsidP="008F39F5">
      <w:pPr>
        <w:pStyle w:val="paragraphsub"/>
      </w:pPr>
      <w:r w:rsidRPr="00EB0A38">
        <w:tab/>
        <w:t>(i)</w:t>
      </w:r>
      <w:r w:rsidRPr="00EB0A38">
        <w:tab/>
        <w:t>pension; or</w:t>
      </w:r>
    </w:p>
    <w:p w14:paraId="3C0F1AD3" w14:textId="77777777" w:rsidR="008F39F5" w:rsidRPr="00EB0A38" w:rsidRDefault="008F39F5" w:rsidP="008F39F5">
      <w:pPr>
        <w:pStyle w:val="paragraphsub"/>
      </w:pPr>
      <w:r w:rsidRPr="00EB0A38">
        <w:tab/>
        <w:t>(ii)</w:t>
      </w:r>
      <w:r w:rsidRPr="00EB0A38">
        <w:tab/>
        <w:t>a social security entitlement under Part</w:t>
      </w:r>
      <w:r w:rsidR="00F7061D" w:rsidRPr="00EB0A38">
        <w:t> </w:t>
      </w:r>
      <w:r w:rsidRPr="00EB0A38">
        <w:t>2.22 of the Social Security Act;</w:t>
      </w:r>
    </w:p>
    <w:p w14:paraId="2A84DBF5" w14:textId="77777777" w:rsidR="008F39F5" w:rsidRPr="00EB0A38" w:rsidRDefault="008F39F5" w:rsidP="008F39F5">
      <w:pPr>
        <w:pStyle w:val="paragraph"/>
      </w:pPr>
      <w:r w:rsidRPr="00EB0A38">
        <w:tab/>
      </w:r>
      <w:r w:rsidRPr="00EB0A38">
        <w:tab/>
        <w:t>that the person received in full (whether as a single lump sum or in instalments) more than 12 months ago has not been fully repaid; or</w:t>
      </w:r>
    </w:p>
    <w:p w14:paraId="45F70E89" w14:textId="77777777" w:rsidR="008F39F5" w:rsidRPr="00EB0A38" w:rsidRDefault="008F39F5" w:rsidP="008F39F5">
      <w:pPr>
        <w:pStyle w:val="paragraph"/>
      </w:pPr>
      <w:r w:rsidRPr="00EB0A38">
        <w:tab/>
        <w:t>(c)</w:t>
      </w:r>
      <w:r w:rsidRPr="00EB0A38">
        <w:tab/>
        <w:t>the person owes a debt to the Commonwealth under section</w:t>
      </w:r>
      <w:r w:rsidR="00F7061D" w:rsidRPr="00EB0A38">
        <w:t> </w:t>
      </w:r>
      <w:r w:rsidRPr="00EB0A38">
        <w:t>205 or 205A.</w:t>
      </w:r>
    </w:p>
    <w:p w14:paraId="31F57104" w14:textId="77777777" w:rsidR="008F39F5" w:rsidRPr="00EB0A38" w:rsidRDefault="008F39F5" w:rsidP="008F39F5">
      <w:pPr>
        <w:pStyle w:val="subsection2"/>
      </w:pPr>
      <w:r w:rsidRPr="00EB0A38">
        <w:t xml:space="preserve">The amount worked out under </w:t>
      </w:r>
      <w:r w:rsidR="00F7061D" w:rsidRPr="00EB0A38">
        <w:t>paragraph (</w:t>
      </w:r>
      <w:r w:rsidRPr="00EB0A38">
        <w:t>a) must be rounded to the nearest cent (rounding 0.5 cents upwards).</w:t>
      </w:r>
    </w:p>
    <w:p w14:paraId="2FFD78BA" w14:textId="77777777" w:rsidR="008F39F5" w:rsidRPr="00EB0A38" w:rsidRDefault="008F39F5" w:rsidP="008F39F5">
      <w:pPr>
        <w:pStyle w:val="notetext"/>
      </w:pPr>
      <w:r w:rsidRPr="00EB0A38">
        <w:t>Note 1:</w:t>
      </w:r>
      <w:r w:rsidRPr="00EB0A38">
        <w:tab/>
      </w:r>
      <w:r w:rsidR="00F7061D" w:rsidRPr="00EB0A38">
        <w:t>Paragraph (</w:t>
      </w:r>
      <w:r w:rsidRPr="00EB0A38">
        <w:t>a) does not prevent payment of an advance payment in instalments of less than the amount worked out under that paragraph.</w:t>
      </w:r>
    </w:p>
    <w:p w14:paraId="2A0D3BFB" w14:textId="77777777" w:rsidR="008F39F5" w:rsidRPr="00EB0A38" w:rsidRDefault="008F39F5" w:rsidP="008F39F5">
      <w:pPr>
        <w:pStyle w:val="notetext"/>
      </w:pPr>
      <w:r w:rsidRPr="00EB0A38">
        <w:t>Note 2:</w:t>
      </w:r>
      <w:r w:rsidRPr="00EB0A38">
        <w:tab/>
        <w:t xml:space="preserve">For </w:t>
      </w:r>
      <w:r w:rsidRPr="00EB0A38">
        <w:rPr>
          <w:b/>
          <w:i/>
        </w:rPr>
        <w:t>advance payment eligible amount</w:t>
      </w:r>
      <w:r w:rsidRPr="00EB0A38">
        <w:t>, see subsection</w:t>
      </w:r>
      <w:r w:rsidR="00F7061D" w:rsidRPr="00EB0A38">
        <w:t> </w:t>
      </w:r>
      <w:r w:rsidRPr="00EB0A38">
        <w:t>5Q(1).</w:t>
      </w:r>
    </w:p>
    <w:p w14:paraId="58C2DFCD" w14:textId="77777777" w:rsidR="008F39F5" w:rsidRPr="00EB0A38" w:rsidRDefault="008F39F5" w:rsidP="008F39F5">
      <w:pPr>
        <w:pStyle w:val="ActHead3"/>
        <w:pageBreakBefore/>
      </w:pPr>
      <w:bookmarkStart w:id="513" w:name="_Toc179463986"/>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Applying for advance payment</w:t>
      </w:r>
      <w:bookmarkEnd w:id="513"/>
    </w:p>
    <w:p w14:paraId="4710B096" w14:textId="77777777" w:rsidR="008F39F5" w:rsidRPr="00EB0A38" w:rsidRDefault="008F39F5" w:rsidP="008F39F5">
      <w:pPr>
        <w:pStyle w:val="ActHead5"/>
      </w:pPr>
      <w:bookmarkStart w:id="514" w:name="_Toc179463987"/>
      <w:r w:rsidRPr="008C775A">
        <w:rPr>
          <w:rStyle w:val="CharSectno"/>
        </w:rPr>
        <w:t>79C</w:t>
      </w:r>
      <w:r w:rsidRPr="00EB0A38">
        <w:t xml:space="preserve">  Application</w:t>
      </w:r>
      <w:bookmarkEnd w:id="514"/>
    </w:p>
    <w:p w14:paraId="665340A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 person who wants an advance payment of an amount of pension must make a proper application for the advance payment.</w:t>
      </w:r>
    </w:p>
    <w:p w14:paraId="22E468E4" w14:textId="77777777" w:rsidR="008F39F5" w:rsidRPr="00EB0A38" w:rsidRDefault="008F39F5" w:rsidP="008F39F5">
      <w:pPr>
        <w:pStyle w:val="ActHead5"/>
      </w:pPr>
      <w:bookmarkStart w:id="515" w:name="_Toc179463988"/>
      <w:r w:rsidRPr="008C775A">
        <w:rPr>
          <w:rStyle w:val="CharSectno"/>
        </w:rPr>
        <w:t>79D</w:t>
      </w:r>
      <w:r w:rsidRPr="00EB0A38">
        <w:t xml:space="preserve">  Who can apply</w:t>
      </w:r>
      <w:bookmarkEnd w:id="515"/>
    </w:p>
    <w:p w14:paraId="2F98AFF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the application must be made by:</w:t>
      </w:r>
    </w:p>
    <w:p w14:paraId="0FA39F5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who wants to receive the advance payment; or</w:t>
      </w:r>
    </w:p>
    <w:p w14:paraId="1324120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with the approval of that person—another person on the person’s behalf.</w:t>
      </w:r>
    </w:p>
    <w:p w14:paraId="69D3D54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a person is unable, because of physical or mental incapacity, to approve another person to make the application on his or her behalf, the Commission may approve another person to make the application.</w:t>
      </w:r>
    </w:p>
    <w:p w14:paraId="7EA9FCF9" w14:textId="77777777" w:rsidR="008F39F5" w:rsidRPr="00EB0A38" w:rsidRDefault="008F39F5" w:rsidP="008F39F5">
      <w:pPr>
        <w:pStyle w:val="ActHead5"/>
      </w:pPr>
      <w:bookmarkStart w:id="516" w:name="_Toc179463989"/>
      <w:r w:rsidRPr="008C775A">
        <w:rPr>
          <w:rStyle w:val="CharSectno"/>
        </w:rPr>
        <w:t>79E</w:t>
      </w:r>
      <w:r w:rsidRPr="00EB0A38">
        <w:t xml:space="preserve">  Making an application</w:t>
      </w:r>
      <w:bookmarkEnd w:id="516"/>
    </w:p>
    <w:p w14:paraId="5A5AEA2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To be a proper application, the application must:</w:t>
      </w:r>
    </w:p>
    <w:p w14:paraId="6CD579D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made in writing; and</w:t>
      </w:r>
    </w:p>
    <w:p w14:paraId="54B0E6C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 in accordance with a form approved by the Commission; and</w:t>
      </w:r>
    </w:p>
    <w:p w14:paraId="21916171" w14:textId="77777777" w:rsidR="008F39F5" w:rsidRPr="00EB0A38" w:rsidRDefault="008F39F5" w:rsidP="008F39F5">
      <w:pPr>
        <w:pStyle w:val="paragraph"/>
      </w:pPr>
      <w:r w:rsidRPr="00EB0A38">
        <w:tab/>
        <w:t>(c)</w:t>
      </w:r>
      <w:r w:rsidRPr="00EB0A38">
        <w:tab/>
        <w:t>be lodged at an office of the Department in Australia in accordance with section</w:t>
      </w:r>
      <w:r w:rsidR="00F7061D" w:rsidRPr="00EB0A38">
        <w:t> </w:t>
      </w:r>
      <w:r w:rsidRPr="00EB0A38">
        <w:t>5T.</w:t>
      </w:r>
    </w:p>
    <w:p w14:paraId="6153F208" w14:textId="77777777" w:rsidR="008F39F5" w:rsidRPr="00EB0A38" w:rsidRDefault="008F39F5" w:rsidP="008F39F5">
      <w:pPr>
        <w:pStyle w:val="subsection"/>
      </w:pPr>
      <w:r w:rsidRPr="00EB0A38">
        <w:tab/>
        <w:t>(2)</w:t>
      </w:r>
      <w:r w:rsidRPr="00EB0A38">
        <w:tab/>
        <w:t>An application lodged in accordance with section</w:t>
      </w:r>
      <w:r w:rsidR="00F7061D" w:rsidRPr="00EB0A38">
        <w:t> </w:t>
      </w:r>
      <w:r w:rsidRPr="00EB0A38">
        <w:t>5T is taken to have been made on a day determined under that section.</w:t>
      </w:r>
    </w:p>
    <w:p w14:paraId="6C790FC5" w14:textId="77777777" w:rsidR="008F39F5" w:rsidRPr="00EB0A38" w:rsidRDefault="008F39F5" w:rsidP="008F39F5">
      <w:pPr>
        <w:pStyle w:val="ActHead5"/>
      </w:pPr>
      <w:bookmarkStart w:id="517" w:name="_Toc179463990"/>
      <w:r w:rsidRPr="008C775A">
        <w:rPr>
          <w:rStyle w:val="CharSectno"/>
        </w:rPr>
        <w:t>79G</w:t>
      </w:r>
      <w:r w:rsidRPr="00EB0A38">
        <w:t xml:space="preserve">  Applicant must be Australian resident and in Australia</w:t>
      </w:r>
      <w:bookmarkEnd w:id="517"/>
    </w:p>
    <w:p w14:paraId="7B5EE3DC"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An application is not a proper application unless the person who wants to receive the advance payment is:</w:t>
      </w:r>
    </w:p>
    <w:p w14:paraId="02587353"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an Australian resident; and</w:t>
      </w:r>
    </w:p>
    <w:p w14:paraId="164CE92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Australia;</w:t>
      </w:r>
    </w:p>
    <w:p w14:paraId="1F9876C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lastRenderedPageBreak/>
        <w:t>on the day on which the application is lodged.</w:t>
      </w:r>
    </w:p>
    <w:p w14:paraId="37107379"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Australian resident</w:t>
      </w:r>
      <w:r w:rsidRPr="00EB0A38">
        <w:t xml:space="preserve"> see section</w:t>
      </w:r>
      <w:r w:rsidR="00F7061D" w:rsidRPr="00EB0A38">
        <w:t> </w:t>
      </w:r>
      <w:r w:rsidRPr="00EB0A38">
        <w:t>5G.</w:t>
      </w:r>
    </w:p>
    <w:p w14:paraId="0D2ACCFD" w14:textId="77777777" w:rsidR="008F39F5" w:rsidRPr="00EB0A38" w:rsidRDefault="008F39F5" w:rsidP="008F39F5">
      <w:pPr>
        <w:pStyle w:val="ActHead5"/>
      </w:pPr>
      <w:bookmarkStart w:id="518" w:name="_Toc179463991"/>
      <w:r w:rsidRPr="008C775A">
        <w:rPr>
          <w:rStyle w:val="CharSectno"/>
        </w:rPr>
        <w:t>79H</w:t>
      </w:r>
      <w:r w:rsidRPr="00EB0A38">
        <w:t xml:space="preserve">  Application may be withdrawn</w:t>
      </w:r>
      <w:bookmarkEnd w:id="518"/>
    </w:p>
    <w:p w14:paraId="3E06CC3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An applicant, or a person approved by the applicant, may withdraw an application that has not been determined.</w:t>
      </w:r>
    </w:p>
    <w:p w14:paraId="25D45C2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An application that is withdrawn is taken to have not been made.</w:t>
      </w:r>
    </w:p>
    <w:p w14:paraId="5EE1052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 withdrawal may be made either orally or by document lodged at an office of the Department in Australia in accordance with section</w:t>
      </w:r>
      <w:r w:rsidR="00F7061D" w:rsidRPr="00EB0A38">
        <w:t> </w:t>
      </w:r>
      <w:r w:rsidRPr="00EB0A38">
        <w:t>5T.</w:t>
      </w:r>
    </w:p>
    <w:p w14:paraId="798FD56D" w14:textId="77777777" w:rsidR="008F39F5" w:rsidRPr="00EB0A38" w:rsidRDefault="008F39F5" w:rsidP="008F39F5">
      <w:pPr>
        <w:pStyle w:val="subsection"/>
      </w:pPr>
      <w:r w:rsidRPr="00EB0A38">
        <w:tab/>
        <w:t>(4)</w:t>
      </w:r>
      <w:r w:rsidRPr="00EB0A38">
        <w:tab/>
        <w:t>A withdrawal by document lodged in accordance with section</w:t>
      </w:r>
      <w:r w:rsidR="00F7061D" w:rsidRPr="00EB0A38">
        <w:t> </w:t>
      </w:r>
      <w:r w:rsidRPr="00EB0A38">
        <w:t>5T is taken to have been made on a day determined under that section.</w:t>
      </w:r>
    </w:p>
    <w:p w14:paraId="1DFBA724" w14:textId="77777777" w:rsidR="008F39F5" w:rsidRPr="00EB0A38" w:rsidRDefault="008F39F5" w:rsidP="008F39F5">
      <w:pPr>
        <w:pStyle w:val="ActHead3"/>
        <w:pageBreakBefore/>
      </w:pPr>
      <w:bookmarkStart w:id="519" w:name="_Toc179463992"/>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Determination of application and payment of advance payment</w:t>
      </w:r>
      <w:bookmarkEnd w:id="519"/>
    </w:p>
    <w:p w14:paraId="5A47E352" w14:textId="77777777" w:rsidR="008F39F5" w:rsidRPr="00EB0A38" w:rsidRDefault="008F39F5" w:rsidP="008F39F5">
      <w:pPr>
        <w:pStyle w:val="ActHead5"/>
      </w:pPr>
      <w:bookmarkStart w:id="520" w:name="_Toc179463993"/>
      <w:r w:rsidRPr="008C775A">
        <w:rPr>
          <w:rStyle w:val="CharSectno"/>
        </w:rPr>
        <w:t>79I</w:t>
      </w:r>
      <w:r w:rsidRPr="00EB0A38">
        <w:t xml:space="preserve">  Commission to determine application</w:t>
      </w:r>
      <w:bookmarkEnd w:id="520"/>
    </w:p>
    <w:p w14:paraId="12E8B96D" w14:textId="77777777" w:rsidR="008F39F5" w:rsidRPr="00EB0A38" w:rsidRDefault="008F39F5" w:rsidP="008F39F5">
      <w:pPr>
        <w:pStyle w:val="SubsectionHead"/>
      </w:pPr>
      <w:r w:rsidRPr="00EB0A38">
        <w:t>Determination of application</w:t>
      </w:r>
    </w:p>
    <w:p w14:paraId="051E4F0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an application for an advance payment of an amount of pension is made, the Commission must grant the application if it is satisfied that the person is eligible for the advance payment.</w:t>
      </w:r>
    </w:p>
    <w:p w14:paraId="76C9D358" w14:textId="77777777" w:rsidR="008F39F5" w:rsidRPr="00EB0A38" w:rsidRDefault="008F39F5" w:rsidP="008F39F5">
      <w:pPr>
        <w:pStyle w:val="SubsectionHead"/>
      </w:pPr>
      <w:r w:rsidRPr="00EB0A38">
        <w:t>Record of determination and reasons</w:t>
      </w:r>
    </w:p>
    <w:p w14:paraId="37BDCC15" w14:textId="77777777" w:rsidR="008F39F5" w:rsidRPr="00EB0A38" w:rsidRDefault="008F39F5" w:rsidP="008F39F5">
      <w:pPr>
        <w:pStyle w:val="subsection"/>
      </w:pPr>
      <w:r w:rsidRPr="00EB0A38">
        <w:tab/>
        <w:t>(2)</w:t>
      </w:r>
      <w:r w:rsidRPr="00EB0A38">
        <w:tab/>
        <w:t xml:space="preserve">When the Commission makes a determination with respect to an application under </w:t>
      </w:r>
      <w:r w:rsidR="00F7061D" w:rsidRPr="00EB0A38">
        <w:t>subsection (</w:t>
      </w:r>
      <w:r w:rsidRPr="00EB0A38">
        <w:t>1), it must make a written record of its determination.</w:t>
      </w:r>
    </w:p>
    <w:p w14:paraId="074B17E0" w14:textId="77777777" w:rsidR="008F39F5" w:rsidRPr="00EB0A38" w:rsidRDefault="008F39F5" w:rsidP="008F39F5">
      <w:pPr>
        <w:pStyle w:val="subsection"/>
      </w:pPr>
      <w:r w:rsidRPr="00EB0A38">
        <w:tab/>
        <w:t>(3)</w:t>
      </w:r>
      <w:r w:rsidRPr="00EB0A38">
        <w:tab/>
        <w:t>The Commission must also make a statement in writing about the determination that:</w:t>
      </w:r>
    </w:p>
    <w:p w14:paraId="66DFA279" w14:textId="77777777" w:rsidR="008F39F5" w:rsidRPr="00EB0A38" w:rsidRDefault="008F39F5" w:rsidP="008F39F5">
      <w:pPr>
        <w:pStyle w:val="paragraph"/>
      </w:pPr>
      <w:r w:rsidRPr="00EB0A38">
        <w:tab/>
        <w:t>(a)</w:t>
      </w:r>
      <w:r w:rsidRPr="00EB0A38">
        <w:tab/>
        <w:t>sets out the Commission’s findings on material questions of fact; and</w:t>
      </w:r>
    </w:p>
    <w:p w14:paraId="2C68DB58" w14:textId="77777777" w:rsidR="008F39F5" w:rsidRPr="00EB0A38" w:rsidRDefault="008F39F5" w:rsidP="008F39F5">
      <w:pPr>
        <w:pStyle w:val="paragraph"/>
      </w:pPr>
      <w:r w:rsidRPr="00EB0A38">
        <w:tab/>
        <w:t>(b)</w:t>
      </w:r>
      <w:r w:rsidRPr="00EB0A38">
        <w:tab/>
        <w:t>refers to the evidence or other material on which those findings are based; and</w:t>
      </w:r>
    </w:p>
    <w:p w14:paraId="4DB37B36" w14:textId="77777777" w:rsidR="008F39F5" w:rsidRPr="00EB0A38" w:rsidRDefault="008F39F5" w:rsidP="008F39F5">
      <w:pPr>
        <w:pStyle w:val="paragraph"/>
      </w:pPr>
      <w:r w:rsidRPr="00EB0A38">
        <w:tab/>
        <w:t>(c)</w:t>
      </w:r>
      <w:r w:rsidRPr="00EB0A38">
        <w:tab/>
        <w:t>provides reasons for the Commission’s determination.</w:t>
      </w:r>
    </w:p>
    <w:p w14:paraId="798AA1F4" w14:textId="77777777" w:rsidR="008F39F5" w:rsidRPr="00EB0A38" w:rsidRDefault="008F39F5" w:rsidP="008F39F5">
      <w:pPr>
        <w:pStyle w:val="SubsectionHead"/>
      </w:pPr>
      <w:r w:rsidRPr="00EB0A38">
        <w:t>Notification of determination</w:t>
      </w:r>
    </w:p>
    <w:p w14:paraId="5673F797" w14:textId="77777777" w:rsidR="008F39F5" w:rsidRPr="00EB0A38" w:rsidRDefault="008F39F5" w:rsidP="008F39F5">
      <w:pPr>
        <w:pStyle w:val="subsection"/>
      </w:pPr>
      <w:r w:rsidRPr="00EB0A38">
        <w:tab/>
        <w:t>(4)</w:t>
      </w:r>
      <w:r w:rsidRPr="00EB0A38">
        <w:tab/>
        <w:t xml:space="preserve">As soon as practicable after the Commission makes a determination with respect to an application under </w:t>
      </w:r>
      <w:r w:rsidR="00F7061D" w:rsidRPr="00EB0A38">
        <w:t>subsection (</w:t>
      </w:r>
      <w:r w:rsidRPr="00EB0A38">
        <w:t>1), the Commission must give the person who made the application:</w:t>
      </w:r>
    </w:p>
    <w:p w14:paraId="39EE2FB3" w14:textId="77777777" w:rsidR="008F39F5" w:rsidRPr="00EB0A38" w:rsidRDefault="008F39F5" w:rsidP="008F39F5">
      <w:pPr>
        <w:pStyle w:val="paragraph"/>
      </w:pPr>
      <w:r w:rsidRPr="00EB0A38">
        <w:tab/>
        <w:t>(a)</w:t>
      </w:r>
      <w:r w:rsidRPr="00EB0A38">
        <w:tab/>
        <w:t>a copy of the record of the Commission’s determination; and</w:t>
      </w:r>
    </w:p>
    <w:p w14:paraId="01A8C9B0" w14:textId="77777777" w:rsidR="008F39F5" w:rsidRPr="00EB0A38" w:rsidRDefault="008F39F5" w:rsidP="008F39F5">
      <w:pPr>
        <w:pStyle w:val="paragraph"/>
      </w:pPr>
      <w:r w:rsidRPr="00EB0A38">
        <w:tab/>
        <w:t>(b)</w:t>
      </w:r>
      <w:r w:rsidRPr="00EB0A38">
        <w:tab/>
        <w:t xml:space="preserve">subject to </w:t>
      </w:r>
      <w:r w:rsidR="00F7061D" w:rsidRPr="00EB0A38">
        <w:t>subsection (</w:t>
      </w:r>
      <w:r w:rsidRPr="00EB0A38">
        <w:t xml:space="preserve">5), a copy of the statement about the determination referred to in </w:t>
      </w:r>
      <w:r w:rsidR="00F7061D" w:rsidRPr="00EB0A38">
        <w:t>subsection (</w:t>
      </w:r>
      <w:r w:rsidRPr="00EB0A38">
        <w:t>3); and</w:t>
      </w:r>
    </w:p>
    <w:p w14:paraId="434E0861" w14:textId="77777777" w:rsidR="008F39F5" w:rsidRPr="00EB0A38" w:rsidRDefault="008F39F5" w:rsidP="008F39F5">
      <w:pPr>
        <w:pStyle w:val="paragraph"/>
      </w:pPr>
      <w:r w:rsidRPr="00EB0A38">
        <w:tab/>
        <w:t>(c)</w:t>
      </w:r>
      <w:r w:rsidRPr="00EB0A38">
        <w:tab/>
        <w:t>particulars of the right of the person who made the claim to have the determination reviewed by the Commission.</w:t>
      </w:r>
    </w:p>
    <w:p w14:paraId="23A447DC" w14:textId="77777777" w:rsidR="008F39F5" w:rsidRPr="00EB0A38" w:rsidRDefault="008F39F5" w:rsidP="008F39F5">
      <w:pPr>
        <w:pStyle w:val="subsection"/>
      </w:pPr>
      <w:r w:rsidRPr="00EB0A38">
        <w:lastRenderedPageBreak/>
        <w:tab/>
        <w:t>(5)</w:t>
      </w:r>
      <w:r w:rsidRPr="00EB0A38">
        <w:tab/>
        <w:t xml:space="preserve">If the statement referred to in </w:t>
      </w:r>
      <w:r w:rsidR="00F7061D" w:rsidRPr="00EB0A38">
        <w:t>paragraph (</w:t>
      </w:r>
      <w:r w:rsidRPr="00EB0A38">
        <w:t>4)(b) contains any matter that, in the opinion of the Commission:</w:t>
      </w:r>
    </w:p>
    <w:p w14:paraId="706580F6" w14:textId="77777777" w:rsidR="008F39F5" w:rsidRPr="00EB0A38" w:rsidRDefault="008F39F5" w:rsidP="008F39F5">
      <w:pPr>
        <w:pStyle w:val="paragraph"/>
      </w:pPr>
      <w:r w:rsidRPr="00EB0A38">
        <w:tab/>
        <w:t>(a)</w:t>
      </w:r>
      <w:r w:rsidRPr="00EB0A38">
        <w:tab/>
        <w:t>is of a confidential nature; or</w:t>
      </w:r>
    </w:p>
    <w:p w14:paraId="0111467F" w14:textId="7C2E7D81" w:rsidR="008F39F5" w:rsidRPr="00EB0A38" w:rsidRDefault="008F39F5" w:rsidP="008F39F5">
      <w:pPr>
        <w:pStyle w:val="paragraph"/>
      </w:pPr>
      <w:r w:rsidRPr="00EB0A38">
        <w:tab/>
        <w:t>(b)</w:t>
      </w:r>
      <w:r w:rsidRPr="00EB0A38">
        <w:tab/>
        <w:t>might, if communicated to the person who made the application, be prejudicial to his or her physical or mental health or well</w:t>
      </w:r>
      <w:r w:rsidR="008C775A">
        <w:noBreakHyphen/>
      </w:r>
      <w:r w:rsidRPr="00EB0A38">
        <w:t>being;</w:t>
      </w:r>
    </w:p>
    <w:p w14:paraId="0ECA239F" w14:textId="77777777" w:rsidR="008F39F5" w:rsidRPr="00EB0A38" w:rsidRDefault="008F39F5" w:rsidP="008F39F5">
      <w:pPr>
        <w:pStyle w:val="subsection2"/>
      </w:pPr>
      <w:r w:rsidRPr="00EB0A38">
        <w:t>the copy given to the person is not to contain that matter.</w:t>
      </w:r>
    </w:p>
    <w:p w14:paraId="7BC5480D" w14:textId="77777777" w:rsidR="008F39F5" w:rsidRPr="00EB0A38" w:rsidRDefault="008F39F5" w:rsidP="008F39F5">
      <w:pPr>
        <w:pStyle w:val="ActHead5"/>
      </w:pPr>
      <w:bookmarkStart w:id="521" w:name="_Toc179463994"/>
      <w:r w:rsidRPr="008C775A">
        <w:rPr>
          <w:rStyle w:val="CharSectno"/>
        </w:rPr>
        <w:t>79J</w:t>
      </w:r>
      <w:r w:rsidRPr="00EB0A38">
        <w:t xml:space="preserve">  Payment of advance payment</w:t>
      </w:r>
      <w:bookmarkEnd w:id="521"/>
    </w:p>
    <w:p w14:paraId="5A6A166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3), if the application is granted, the advance payment of the pension is to be paid on the next day on which:</w:t>
      </w:r>
    </w:p>
    <w:p w14:paraId="32E9DFB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is paid an instalment of the pension; and</w:t>
      </w:r>
    </w:p>
    <w:p w14:paraId="5137F36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it is practicable to pay the advance payment.</w:t>
      </w:r>
    </w:p>
    <w:p w14:paraId="6A8094C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advance payment is to be paid as a lump sum.</w:t>
      </w:r>
    </w:p>
    <w:p w14:paraId="61D937A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Commission may determine that an advance payment is to be paid on a day stated in the determination.</w:t>
      </w:r>
    </w:p>
    <w:p w14:paraId="653961A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An advance payment of a pension is not payable if the pension is cancelled or reduced to nil before the day on which the advance payment would be paid apart from this subsection.</w:t>
      </w:r>
    </w:p>
    <w:p w14:paraId="65633467" w14:textId="77777777" w:rsidR="008F39F5" w:rsidRPr="00EB0A38" w:rsidRDefault="008F39F5" w:rsidP="008F39F5">
      <w:pPr>
        <w:pStyle w:val="ActHead3"/>
        <w:pageBreakBefore/>
      </w:pPr>
      <w:bookmarkStart w:id="522" w:name="_Toc179463995"/>
      <w:r w:rsidRPr="008C775A">
        <w:rPr>
          <w:rStyle w:val="CharDivNo"/>
        </w:rPr>
        <w:lastRenderedPageBreak/>
        <w:t>Division</w:t>
      </w:r>
      <w:r w:rsidR="00F7061D" w:rsidRPr="008C775A">
        <w:rPr>
          <w:rStyle w:val="CharDivNo"/>
        </w:rPr>
        <w:t> </w:t>
      </w:r>
      <w:r w:rsidRPr="008C775A">
        <w:rPr>
          <w:rStyle w:val="CharDivNo"/>
        </w:rPr>
        <w:t>5</w:t>
      </w:r>
      <w:r w:rsidRPr="00EB0A38">
        <w:t>—</w:t>
      </w:r>
      <w:r w:rsidRPr="008C775A">
        <w:rPr>
          <w:rStyle w:val="CharDivText"/>
        </w:rPr>
        <w:t>Amount of advance payment</w:t>
      </w:r>
      <w:bookmarkEnd w:id="522"/>
    </w:p>
    <w:p w14:paraId="29DE483C" w14:textId="77777777" w:rsidR="008F39F5" w:rsidRPr="00EB0A38" w:rsidRDefault="008F39F5" w:rsidP="008F39F5">
      <w:pPr>
        <w:pStyle w:val="ActHead5"/>
      </w:pPr>
      <w:bookmarkStart w:id="523" w:name="_Toc179463996"/>
      <w:r w:rsidRPr="008C775A">
        <w:rPr>
          <w:rStyle w:val="CharSectno"/>
        </w:rPr>
        <w:t>79K</w:t>
      </w:r>
      <w:r w:rsidRPr="00EB0A38">
        <w:t xml:space="preserve">  Amount of advance payment</w:t>
      </w:r>
      <w:bookmarkEnd w:id="523"/>
    </w:p>
    <w:p w14:paraId="4F85E017" w14:textId="77777777" w:rsidR="008F39F5" w:rsidRPr="00EB0A38" w:rsidRDefault="008F39F5" w:rsidP="008F39F5">
      <w:pPr>
        <w:pStyle w:val="subsection"/>
      </w:pPr>
      <w:r w:rsidRPr="00EB0A38">
        <w:tab/>
        <w:t>(1)</w:t>
      </w:r>
      <w:r w:rsidRPr="00EB0A38">
        <w:tab/>
        <w:t>The amount of an advance payment of pension is the smaller of the following amounts:</w:t>
      </w:r>
    </w:p>
    <w:p w14:paraId="5DF2B855" w14:textId="77777777" w:rsidR="008F39F5" w:rsidRPr="00EB0A38" w:rsidRDefault="008F39F5" w:rsidP="008F39F5">
      <w:pPr>
        <w:pStyle w:val="paragraph"/>
      </w:pPr>
      <w:r w:rsidRPr="00EB0A38">
        <w:tab/>
        <w:t>(a)</w:t>
      </w:r>
      <w:r w:rsidRPr="00EB0A38">
        <w:tab/>
        <w:t>the amount of advance payment sought;</w:t>
      </w:r>
    </w:p>
    <w:p w14:paraId="439676E3" w14:textId="77777777" w:rsidR="008F39F5" w:rsidRPr="00EB0A38" w:rsidRDefault="008F39F5" w:rsidP="008F39F5">
      <w:pPr>
        <w:pStyle w:val="paragraph"/>
      </w:pPr>
      <w:r w:rsidRPr="00EB0A38">
        <w:tab/>
        <w:t>(b)</w:t>
      </w:r>
      <w:r w:rsidRPr="00EB0A38">
        <w:tab/>
        <w:t>the maximum amount of advance payment payable to the person as worked out as follows:</w:t>
      </w:r>
    </w:p>
    <w:p w14:paraId="7E5BAC6A" w14:textId="77777777" w:rsidR="008F39F5" w:rsidRPr="00EB0A38" w:rsidRDefault="008F39F5" w:rsidP="008F39F5">
      <w:pPr>
        <w:pStyle w:val="BoxHeadItalic"/>
        <w:spacing w:before="120"/>
      </w:pPr>
      <w:r w:rsidRPr="00EB0A38">
        <w:t>Method statement</w:t>
      </w:r>
    </w:p>
    <w:p w14:paraId="1DF2696D" w14:textId="77777777" w:rsidR="008F39F5" w:rsidRPr="00EB0A38" w:rsidRDefault="008F39F5" w:rsidP="008F39F5">
      <w:pPr>
        <w:pStyle w:val="BoxStep"/>
      </w:pPr>
      <w:r w:rsidRPr="00EB0A38">
        <w:t>Step 1.</w:t>
      </w:r>
      <w:r w:rsidRPr="00EB0A38">
        <w:tab/>
        <w:t xml:space="preserve">Work out </w:t>
      </w:r>
      <w:r w:rsidRPr="00EB0A38">
        <w:rPr>
          <w:position w:val="6"/>
          <w:sz w:val="16"/>
        </w:rPr>
        <w:t>3</w:t>
      </w:r>
      <w:r w:rsidRPr="00EB0A38">
        <w:t>/</w:t>
      </w:r>
      <w:r w:rsidRPr="00EB0A38">
        <w:rPr>
          <w:sz w:val="16"/>
        </w:rPr>
        <w:t>52</w:t>
      </w:r>
      <w:r w:rsidRPr="00EB0A38">
        <w:t xml:space="preserve"> of the person’s advance payment eligible amount.</w:t>
      </w:r>
    </w:p>
    <w:p w14:paraId="77C34B71" w14:textId="77777777" w:rsidR="008F39F5" w:rsidRPr="00EB0A38" w:rsidRDefault="008F39F5" w:rsidP="008F39F5">
      <w:pPr>
        <w:pStyle w:val="BoxStep"/>
      </w:pPr>
      <w:r w:rsidRPr="00EB0A38">
        <w:t>Step 2.</w:t>
      </w:r>
      <w:r w:rsidRPr="00EB0A38">
        <w:tab/>
        <w:t>Work out the annual rate at which pension was payable to the person on the last payday before the application for the advance payment was made, disregarding:</w:t>
      </w:r>
    </w:p>
    <w:p w14:paraId="1A322DE2" w14:textId="77777777" w:rsidR="008F39F5" w:rsidRPr="00EB0A38" w:rsidRDefault="008F39F5" w:rsidP="008F39F5">
      <w:pPr>
        <w:pStyle w:val="BoxPara"/>
      </w:pPr>
      <w:r w:rsidRPr="00EB0A38">
        <w:tab/>
        <w:t>(a)</w:t>
      </w:r>
      <w:r w:rsidRPr="00EB0A38">
        <w:tab/>
        <w:t>any amount payable by way of remote area allowance; and</w:t>
      </w:r>
    </w:p>
    <w:p w14:paraId="1216E616" w14:textId="77777777" w:rsidR="008F39F5" w:rsidRPr="00EB0A38" w:rsidRDefault="008F39F5" w:rsidP="008F39F5">
      <w:pPr>
        <w:pStyle w:val="BoxPara"/>
      </w:pPr>
      <w:r w:rsidRPr="00EB0A38">
        <w:tab/>
        <w:t>(b)</w:t>
      </w:r>
      <w:r w:rsidRPr="00EB0A38">
        <w:tab/>
        <w:t>so much of the person’s pension supplement amount (if any) as is equal to the person’s minimum pension supplement amount.</w:t>
      </w:r>
    </w:p>
    <w:p w14:paraId="13858933" w14:textId="77777777" w:rsidR="008F39F5" w:rsidRPr="00EB0A38" w:rsidRDefault="008F39F5" w:rsidP="008F39F5">
      <w:pPr>
        <w:pStyle w:val="BoxStep"/>
        <w:tabs>
          <w:tab w:val="left" w:pos="4536"/>
        </w:tabs>
        <w:spacing w:before="180"/>
      </w:pPr>
      <w:r w:rsidRPr="00EB0A38">
        <w:t>Step 3.</w:t>
      </w:r>
      <w:r w:rsidRPr="00EB0A38">
        <w:tab/>
        <w:t>Work out the smaller of the result of step 1 and:</w:t>
      </w:r>
    </w:p>
    <w:p w14:paraId="04ED2DA4" w14:textId="77777777" w:rsidR="008F39F5" w:rsidRPr="00EB0A38" w:rsidRDefault="008F39F5" w:rsidP="008F39F5">
      <w:pPr>
        <w:pStyle w:val="BoxPara"/>
      </w:pPr>
      <w:r w:rsidRPr="00EB0A38">
        <w:tab/>
        <w:t>(a)</w:t>
      </w:r>
      <w:r w:rsidRPr="00EB0A38">
        <w:tab/>
        <w:t>if the pension is a service pension or income support supplement—7.5% of the result of step 2; and</w:t>
      </w:r>
    </w:p>
    <w:p w14:paraId="19FCA454" w14:textId="77777777" w:rsidR="008F39F5" w:rsidRPr="00EB0A38" w:rsidRDefault="008F39F5" w:rsidP="008F39F5">
      <w:pPr>
        <w:pStyle w:val="BoxPara"/>
      </w:pPr>
      <w:r w:rsidRPr="00EB0A38">
        <w:tab/>
        <w:t>(b)</w:t>
      </w:r>
      <w:r w:rsidRPr="00EB0A38">
        <w:tab/>
        <w:t>otherwise—13 times the fortnightly rate of pension payable to the person.</w:t>
      </w:r>
    </w:p>
    <w:p w14:paraId="0C38E364" w14:textId="77777777" w:rsidR="008F39F5" w:rsidRPr="00EB0A38" w:rsidRDefault="008F39F5" w:rsidP="008F39F5">
      <w:pPr>
        <w:pStyle w:val="BoxStep"/>
        <w:tabs>
          <w:tab w:val="left" w:pos="4536"/>
        </w:tabs>
        <w:spacing w:before="180"/>
      </w:pPr>
      <w:r w:rsidRPr="00EB0A38">
        <w:t>Step 4.</w:t>
      </w:r>
      <w:r w:rsidRPr="00EB0A38">
        <w:tab/>
        <w:t>Subtract the following from the result of step 3:</w:t>
      </w:r>
    </w:p>
    <w:p w14:paraId="7D7821A1" w14:textId="77777777" w:rsidR="008F39F5" w:rsidRPr="00EB0A38" w:rsidRDefault="008F39F5" w:rsidP="008F39F5">
      <w:pPr>
        <w:pStyle w:val="BoxPara"/>
      </w:pPr>
      <w:r w:rsidRPr="00EB0A38">
        <w:lastRenderedPageBreak/>
        <w:tab/>
        <w:t>(a)</w:t>
      </w:r>
      <w:r w:rsidRPr="00EB0A38">
        <w:tab/>
        <w:t>each advance payment (if any) of pension paid to the person during any of the 13 fortnights immediately before the application for the current advance payment was made;</w:t>
      </w:r>
    </w:p>
    <w:p w14:paraId="04AF276F" w14:textId="77777777" w:rsidR="008F39F5" w:rsidRPr="00EB0A38" w:rsidRDefault="008F39F5" w:rsidP="008F39F5">
      <w:pPr>
        <w:pStyle w:val="BoxPara"/>
      </w:pPr>
      <w:r w:rsidRPr="00EB0A38">
        <w:tab/>
        <w:t>(b)</w:t>
      </w:r>
      <w:r w:rsidRPr="00EB0A38">
        <w:tab/>
        <w:t>each other advance payment (if any) of pension paid to the person that has not been fully repaid.</w:t>
      </w:r>
    </w:p>
    <w:p w14:paraId="4E88903C" w14:textId="77777777" w:rsidR="008F39F5" w:rsidRPr="00EB0A38" w:rsidRDefault="008F39F5" w:rsidP="008F39F5">
      <w:pPr>
        <w:pStyle w:val="BoxStep"/>
        <w:tabs>
          <w:tab w:val="left" w:pos="4536"/>
        </w:tabs>
        <w:spacing w:before="180"/>
      </w:pPr>
      <w:r w:rsidRPr="00EB0A38">
        <w:t>Step 5.</w:t>
      </w:r>
      <w:r w:rsidRPr="00EB0A38">
        <w:tab/>
        <w:t>The result of step 4 (rounded to the nearest cent (rounding 0.5 cents upwards)) is the maximum amount of advance payment payable to the person.</w:t>
      </w:r>
    </w:p>
    <w:p w14:paraId="68122F80" w14:textId="77777777" w:rsidR="008F39F5" w:rsidRPr="00EB0A38" w:rsidRDefault="008F39F5" w:rsidP="008F39F5">
      <w:pPr>
        <w:pStyle w:val="notetext"/>
      </w:pPr>
      <w:r w:rsidRPr="00EB0A38">
        <w:t>Note 1:</w:t>
      </w:r>
      <w:r w:rsidRPr="00EB0A38">
        <w:tab/>
        <w:t>The amount of the advance payment will be more than the minimum eligible amount for the person (see paragraph</w:t>
      </w:r>
      <w:r w:rsidR="00F7061D" w:rsidRPr="00EB0A38">
        <w:t> </w:t>
      </w:r>
      <w:r w:rsidRPr="00EB0A38">
        <w:t>79B(2)(a)).</w:t>
      </w:r>
    </w:p>
    <w:p w14:paraId="1CB53C4F" w14:textId="77777777" w:rsidR="008F39F5" w:rsidRPr="00EB0A38" w:rsidRDefault="008F39F5" w:rsidP="008F39F5">
      <w:pPr>
        <w:pStyle w:val="notetext"/>
      </w:pPr>
      <w:r w:rsidRPr="00EB0A38">
        <w:t>Note 2:</w:t>
      </w:r>
      <w:r w:rsidRPr="00EB0A38">
        <w:tab/>
        <w:t xml:space="preserve">For </w:t>
      </w:r>
      <w:r w:rsidRPr="00EB0A38">
        <w:rPr>
          <w:b/>
          <w:i/>
        </w:rPr>
        <w:t>advance payment eligible amount</w:t>
      </w:r>
      <w:r w:rsidRPr="00EB0A38">
        <w:t>, see subsection</w:t>
      </w:r>
      <w:r w:rsidR="00F7061D" w:rsidRPr="00EB0A38">
        <w:t> </w:t>
      </w:r>
      <w:r w:rsidRPr="00EB0A38">
        <w:t>5Q(1).</w:t>
      </w:r>
    </w:p>
    <w:p w14:paraId="6FD7715F" w14:textId="77777777" w:rsidR="008F39F5" w:rsidRPr="00EB0A38" w:rsidRDefault="008F39F5" w:rsidP="008F39F5">
      <w:pPr>
        <w:pStyle w:val="ActHead3"/>
        <w:pageBreakBefore/>
      </w:pPr>
      <w:bookmarkStart w:id="524" w:name="_Toc179463997"/>
      <w:r w:rsidRPr="008C775A">
        <w:rPr>
          <w:rStyle w:val="CharDivNo"/>
        </w:rPr>
        <w:lastRenderedPageBreak/>
        <w:t>Division</w:t>
      </w:r>
      <w:r w:rsidR="00F7061D" w:rsidRPr="008C775A">
        <w:rPr>
          <w:rStyle w:val="CharDivNo"/>
        </w:rPr>
        <w:t> </w:t>
      </w:r>
      <w:r w:rsidRPr="008C775A">
        <w:rPr>
          <w:rStyle w:val="CharDivNo"/>
        </w:rPr>
        <w:t>6</w:t>
      </w:r>
      <w:r w:rsidRPr="00EB0A38">
        <w:t>—</w:t>
      </w:r>
      <w:r w:rsidRPr="008C775A">
        <w:rPr>
          <w:rStyle w:val="CharDivText"/>
        </w:rPr>
        <w:t>Advance payment deductions</w:t>
      </w:r>
      <w:bookmarkEnd w:id="524"/>
    </w:p>
    <w:p w14:paraId="37253F13" w14:textId="77777777" w:rsidR="008F39F5" w:rsidRPr="00EB0A38" w:rsidRDefault="008F39F5" w:rsidP="008F39F5">
      <w:pPr>
        <w:pStyle w:val="ActHead5"/>
      </w:pPr>
      <w:bookmarkStart w:id="525" w:name="_Toc179463998"/>
      <w:r w:rsidRPr="008C775A">
        <w:rPr>
          <w:rStyle w:val="CharSectno"/>
        </w:rPr>
        <w:t>79L</w:t>
      </w:r>
      <w:r w:rsidRPr="00EB0A38">
        <w:t xml:space="preserve">  Advance payment deduction</w:t>
      </w:r>
      <w:bookmarkEnd w:id="525"/>
    </w:p>
    <w:p w14:paraId="2AF1959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and section</w:t>
      </w:r>
      <w:r w:rsidR="00F7061D" w:rsidRPr="00EB0A38">
        <w:t> </w:t>
      </w:r>
      <w:r w:rsidRPr="00EB0A38">
        <w:t>79O, an advance payment deduction is to be made from an instalment of pension that is payable to a person if:</w:t>
      </w:r>
    </w:p>
    <w:p w14:paraId="1104ABF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has received an advance payment of that pension or of another pension that was previously payable to the person; and</w:t>
      </w:r>
    </w:p>
    <w:p w14:paraId="7B45914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has not yet fully repaid the advance payment; and</w:t>
      </w:r>
    </w:p>
    <w:p w14:paraId="36E2F7E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amount of the advance payment that has not been repaid is not a debt under subsection</w:t>
      </w:r>
      <w:r w:rsidR="00F7061D" w:rsidRPr="00EB0A38">
        <w:t> </w:t>
      </w:r>
      <w:r w:rsidRPr="00EB0A38">
        <w:t>205(1AB).</w:t>
      </w:r>
    </w:p>
    <w:p w14:paraId="3C4D523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An advance payment deduction is not to be made from a person’s instalment of pension on the payday on which the advance payment is paid.</w:t>
      </w:r>
    </w:p>
    <w:p w14:paraId="7D5857D4" w14:textId="77777777" w:rsidR="008F39F5" w:rsidRPr="00EB0A38" w:rsidRDefault="008F39F5" w:rsidP="008F39F5">
      <w:pPr>
        <w:pStyle w:val="ActHead5"/>
      </w:pPr>
      <w:bookmarkStart w:id="526" w:name="_Toc179463999"/>
      <w:r w:rsidRPr="008C775A">
        <w:rPr>
          <w:rStyle w:val="CharSectno"/>
        </w:rPr>
        <w:t>79M</w:t>
      </w:r>
      <w:r w:rsidRPr="00EB0A38">
        <w:t xml:space="preserve">  Amount of advance payment deduction—basic calculation</w:t>
      </w:r>
      <w:bookmarkEnd w:id="526"/>
    </w:p>
    <w:p w14:paraId="412E5B4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Subject to sections</w:t>
      </w:r>
      <w:r w:rsidR="00F7061D" w:rsidRPr="00EB0A38">
        <w:t> </w:t>
      </w:r>
      <w:r w:rsidRPr="00EB0A38">
        <w:t>79N, 79O, 79P and 79Q, the advance payment deduction for an advance payment of a pension is the amount of the advance payment divided by 13.</w:t>
      </w:r>
    </w:p>
    <w:p w14:paraId="2A705EA1" w14:textId="77777777" w:rsidR="008F39F5" w:rsidRPr="00EB0A38" w:rsidRDefault="008F39F5" w:rsidP="008F39F5">
      <w:pPr>
        <w:pStyle w:val="ActHead5"/>
      </w:pPr>
      <w:bookmarkStart w:id="527" w:name="_Toc179464000"/>
      <w:r w:rsidRPr="008C775A">
        <w:rPr>
          <w:rStyle w:val="CharSectno"/>
        </w:rPr>
        <w:t>79N</w:t>
      </w:r>
      <w:r w:rsidRPr="00EB0A38">
        <w:t xml:space="preserve">  Person may request larger advance payment deduction</w:t>
      </w:r>
      <w:bookmarkEnd w:id="527"/>
    </w:p>
    <w:p w14:paraId="33EB03E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and sections</w:t>
      </w:r>
      <w:r w:rsidR="00F7061D" w:rsidRPr="00EB0A38">
        <w:t> </w:t>
      </w:r>
      <w:r w:rsidRPr="00EB0A38">
        <w:t>79O, 79P and 79Q, a person’s advance payment deduction may be increased to a larger amount if the person asks the Commission in writing for the advance payment deduction to be the larger amount.</w:t>
      </w:r>
    </w:p>
    <w:p w14:paraId="5A02993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apply if the Commission is satisfied that the person would suffer severe financial hardship if the advance payment deduction were the larger amount.</w:t>
      </w:r>
    </w:p>
    <w:p w14:paraId="30BC2E44" w14:textId="77777777" w:rsidR="008F39F5" w:rsidRPr="00EB0A38" w:rsidRDefault="008F39F5" w:rsidP="008F39F5">
      <w:pPr>
        <w:pStyle w:val="ActHead5"/>
      </w:pPr>
      <w:bookmarkStart w:id="528" w:name="_Toc179464001"/>
      <w:r w:rsidRPr="008C775A">
        <w:rPr>
          <w:rStyle w:val="CharSectno"/>
        </w:rPr>
        <w:lastRenderedPageBreak/>
        <w:t>79O</w:t>
      </w:r>
      <w:r w:rsidRPr="00EB0A38">
        <w:t xml:space="preserve">  Reduction of advance payment deduction in cases of severe financial hardship</w:t>
      </w:r>
      <w:bookmarkEnd w:id="528"/>
    </w:p>
    <w:p w14:paraId="3E47C06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and sections</w:t>
      </w:r>
      <w:r w:rsidR="00F7061D" w:rsidRPr="00EB0A38">
        <w:t> </w:t>
      </w:r>
      <w:r w:rsidRPr="00EB0A38">
        <w:t>79P and 79Q, if:</w:t>
      </w:r>
    </w:p>
    <w:p w14:paraId="61ACA6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applies in writing to the Commission for an advance payment deduction to be decreased, or to be stopped, because of severe financial hardship; and</w:t>
      </w:r>
    </w:p>
    <w:p w14:paraId="3779853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Commission is satisfied that:</w:t>
      </w:r>
    </w:p>
    <w:p w14:paraId="4BF8F5E9"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person’s circumstances are exceptional and could not reasonably have been foreseen at the time of the person’s application for the advance payment; and</w:t>
      </w:r>
    </w:p>
    <w:p w14:paraId="28FEBE71"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the person would suffer severe financial hardship if the advance payment deduction that would otherwise apply were to continue;</w:t>
      </w:r>
    </w:p>
    <w:p w14:paraId="4FDCC3E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determine in writing that, for the period stated in the determination, the advance payment deduction is to be the lesser amount (which may be a nil amount) stated in the determination.</w:t>
      </w:r>
    </w:p>
    <w:p w14:paraId="6353458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At any time while the determination is in force, the Commission may:</w:t>
      </w:r>
    </w:p>
    <w:p w14:paraId="0C9E83F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vary the determination so as to require to be deducted from the person’s instalments of pension an advance payment deduction larger than the deduction (if any) previously applying under the determination, but smaller than the deduction applying immediately before the determination; or</w:t>
      </w:r>
    </w:p>
    <w:p w14:paraId="3839583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revoke the determination;</w:t>
      </w:r>
    </w:p>
    <w:p w14:paraId="0AFB479A"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but only if the Commission is satisfied that the person would not suffer severe financial hardship because of the variation or revocation.</w:t>
      </w:r>
    </w:p>
    <w:p w14:paraId="64F682D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 variation or revocation of a determination must be in writing.</w:t>
      </w:r>
    </w:p>
    <w:p w14:paraId="600625CE" w14:textId="77777777" w:rsidR="008F39F5" w:rsidRPr="00EB0A38" w:rsidRDefault="008F39F5" w:rsidP="008F39F5">
      <w:pPr>
        <w:pStyle w:val="ActHead5"/>
      </w:pPr>
      <w:bookmarkStart w:id="529" w:name="_Toc179464002"/>
      <w:r w:rsidRPr="008C775A">
        <w:rPr>
          <w:rStyle w:val="CharSectno"/>
        </w:rPr>
        <w:lastRenderedPageBreak/>
        <w:t>79P</w:t>
      </w:r>
      <w:r w:rsidRPr="00EB0A38">
        <w:t xml:space="preserve">  The final advance payment deduction</w:t>
      </w:r>
      <w:bookmarkEnd w:id="529"/>
    </w:p>
    <w:p w14:paraId="66E53669"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an advance payment deduction that would otherwise be deducted from a person’s instalment of pension exceeds the part of the advance payment that the person has not yet repaid (by previous deductions under this Division or otherwise), the amount of that advance payment deduction equals the part that the person has not yet repaid.</w:t>
      </w:r>
    </w:p>
    <w:p w14:paraId="02654D8A" w14:textId="77777777" w:rsidR="008F39F5" w:rsidRPr="00EB0A38"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pPr>
      <w:r w:rsidRPr="00EB0A38">
        <w:t>Example:</w:t>
      </w:r>
      <w:r w:rsidRPr="00EB0A38">
        <w:tab/>
      </w:r>
    </w:p>
    <w:p w14:paraId="035C501F" w14:textId="77777777" w:rsidR="008F39F5" w:rsidRPr="00EB0A38" w:rsidRDefault="008F39F5" w:rsidP="008F39F5">
      <w:pPr>
        <w:pStyle w:val="notetext"/>
        <w:keepNext/>
        <w:keepLines/>
        <w:tabs>
          <w:tab w:val="left" w:pos="1985"/>
          <w:tab w:val="left" w:pos="2160"/>
          <w:tab w:val="left" w:pos="2880"/>
          <w:tab w:val="left" w:pos="3600"/>
          <w:tab w:val="left" w:pos="4320"/>
          <w:tab w:val="left" w:pos="5040"/>
          <w:tab w:val="left" w:pos="5760"/>
          <w:tab w:val="left" w:pos="6480"/>
        </w:tabs>
        <w:spacing w:after="120"/>
      </w:pPr>
      <w:r w:rsidRPr="00EB0A38">
        <w:t>Facts:</w:t>
      </w:r>
      <w:r w:rsidRPr="00EB0A38">
        <w:tab/>
        <w:t>Anne has been paid an advance of $450. Anne’s payment deduction is worked out under section</w:t>
      </w:r>
      <w:r w:rsidR="00F7061D" w:rsidRPr="00EB0A38">
        <w:t> </w:t>
      </w:r>
      <w:r w:rsidRPr="00EB0A38">
        <w:t>79M as follows:</w:t>
      </w:r>
    </w:p>
    <w:p w14:paraId="077A7675" w14:textId="77777777" w:rsidR="008F39F5" w:rsidRPr="00EB0A38" w:rsidRDefault="008F39F5" w:rsidP="008F39F5">
      <w:pPr>
        <w:pStyle w:val="Formula"/>
        <w:ind w:left="1985"/>
      </w:pPr>
      <w:r w:rsidRPr="00EB0A38">
        <w:rPr>
          <w:noProof/>
        </w:rPr>
        <w:drawing>
          <wp:inline distT="0" distB="0" distL="0" distR="0" wp14:anchorId="095294A3" wp14:editId="401CD46E">
            <wp:extent cx="1009650" cy="174625"/>
            <wp:effectExtent l="0" t="0" r="0" b="0"/>
            <wp:docPr id="88" name="Picture 88" descr="Start formula $450 divided by 13 equals $34.6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09650" cy="174625"/>
                    </a:xfrm>
                    <a:prstGeom prst="rect">
                      <a:avLst/>
                    </a:prstGeom>
                    <a:noFill/>
                    <a:ln>
                      <a:noFill/>
                    </a:ln>
                  </pic:spPr>
                </pic:pic>
              </a:graphicData>
            </a:graphic>
          </wp:inline>
        </w:drawing>
      </w:r>
    </w:p>
    <w:p w14:paraId="001F0BA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ab/>
        <w:t>(The amount is rounded to the nearest cent under section</w:t>
      </w:r>
      <w:r w:rsidR="00F7061D" w:rsidRPr="00EB0A38">
        <w:t> </w:t>
      </w:r>
      <w:r w:rsidRPr="00EB0A38">
        <w:t>79R.).</w:t>
      </w:r>
    </w:p>
    <w:p w14:paraId="420F2093"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ab/>
        <w:t>Anne has requested that the advance payment deduction be the larger amount of $55 (see section</w:t>
      </w:r>
      <w:r w:rsidR="00F7061D" w:rsidRPr="00EB0A38">
        <w:t> </w:t>
      </w:r>
      <w:r w:rsidRPr="00EB0A38">
        <w:t>79N), so that the advance will be repaid sooner.</w:t>
      </w:r>
    </w:p>
    <w:p w14:paraId="59617398"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Result:</w:t>
      </w:r>
      <w:r w:rsidRPr="00EB0A38">
        <w:tab/>
        <w:t>If $55 is deducted from Anne’s fortnightly instalment of pension, $440 will have been repaid after 8 successive fortnights, leaving $10 unpaid. Under this section, the final advance payment deduction will be $10.</w:t>
      </w:r>
    </w:p>
    <w:p w14:paraId="0A9C831C" w14:textId="77777777" w:rsidR="008F39F5" w:rsidRPr="00EB0A38" w:rsidRDefault="008F39F5" w:rsidP="008F39F5">
      <w:pPr>
        <w:pStyle w:val="ActHead5"/>
      </w:pPr>
      <w:bookmarkStart w:id="530" w:name="_Toc179464003"/>
      <w:r w:rsidRPr="008C775A">
        <w:rPr>
          <w:rStyle w:val="CharSectno"/>
        </w:rPr>
        <w:t>79Q</w:t>
      </w:r>
      <w:r w:rsidRPr="00EB0A38">
        <w:t xml:space="preserve">  Payment rate insufficient to cover advance payment deduction</w:t>
      </w:r>
      <w:bookmarkEnd w:id="530"/>
    </w:p>
    <w:p w14:paraId="315E8A7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the instalment of pension (excluding remote area allowance in the case of a pension payable under Part III or income support supplement) is less than the amount that would be the advance payment deduction apart from this section, the advance payment deduction is taken to be equal to that instalment of pension.</w:t>
      </w:r>
    </w:p>
    <w:p w14:paraId="12F1A62F" w14:textId="77777777" w:rsidR="008F39F5" w:rsidRPr="00EB0A38" w:rsidRDefault="008F39F5" w:rsidP="008F39F5">
      <w:pPr>
        <w:pStyle w:val="ActHead5"/>
      </w:pPr>
      <w:bookmarkStart w:id="531" w:name="_Toc179464004"/>
      <w:r w:rsidRPr="008C775A">
        <w:rPr>
          <w:rStyle w:val="CharSectno"/>
        </w:rPr>
        <w:t>79R</w:t>
      </w:r>
      <w:r w:rsidRPr="00EB0A38">
        <w:t xml:space="preserve">  Rounding of amounts</w:t>
      </w:r>
      <w:bookmarkEnd w:id="531"/>
    </w:p>
    <w:p w14:paraId="5B811517" w14:textId="77777777" w:rsidR="008F39F5" w:rsidRPr="00EB0A38" w:rsidRDefault="008F39F5" w:rsidP="008F39F5">
      <w:pPr>
        <w:pStyle w:val="subsection"/>
      </w:pPr>
      <w:r w:rsidRPr="00EB0A38">
        <w:tab/>
      </w:r>
      <w:r w:rsidRPr="00EB0A38">
        <w:tab/>
        <w:t>An amount worked out under this Division is to be rounded to the nearest cent (rounding half a cent upwards).</w:t>
      </w:r>
    </w:p>
    <w:p w14:paraId="02130028" w14:textId="77777777" w:rsidR="008F39F5" w:rsidRPr="00EB0A38" w:rsidRDefault="008F39F5" w:rsidP="008F475D">
      <w:pPr>
        <w:pStyle w:val="ActHead5"/>
      </w:pPr>
      <w:bookmarkStart w:id="532" w:name="_Toc179464005"/>
      <w:r w:rsidRPr="008C775A">
        <w:rPr>
          <w:rStyle w:val="CharSectno"/>
        </w:rPr>
        <w:lastRenderedPageBreak/>
        <w:t>79S</w:t>
      </w:r>
      <w:r w:rsidRPr="00EB0A38">
        <w:t xml:space="preserve">  Unrepaid advance payments to deceased partner to be disregarded</w:t>
      </w:r>
      <w:bookmarkEnd w:id="532"/>
    </w:p>
    <w:p w14:paraId="2DF9A81E"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In calculating, for the purposes of this Act, an amount of pension that would have been paid to a deceased person if the person had not died, any advance payment of pension that has been made to the person and has not been repaid is to be disregarded.</w:t>
      </w:r>
    </w:p>
    <w:p w14:paraId="5DB359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F7061D" w:rsidRPr="00EB0A38">
        <w:t>Subsection (</w:t>
      </w:r>
      <w:r w:rsidRPr="00EB0A38">
        <w:t>1) does not affect the liability of the estate of the deceased person to repay to the Commonwealth so much of the advance payment as has not been repaid.</w:t>
      </w:r>
    </w:p>
    <w:p w14:paraId="447C47E1" w14:textId="77777777" w:rsidR="008F39F5" w:rsidRPr="00EB0A38" w:rsidRDefault="008F39F5" w:rsidP="008F39F5">
      <w:pPr>
        <w:pStyle w:val="ActHead3"/>
        <w:pageBreakBefore/>
      </w:pPr>
      <w:bookmarkStart w:id="533" w:name="_Toc179464006"/>
      <w:r w:rsidRPr="008C775A">
        <w:rPr>
          <w:rStyle w:val="CharDivNo"/>
        </w:rPr>
        <w:lastRenderedPageBreak/>
        <w:t>Division</w:t>
      </w:r>
      <w:r w:rsidR="00F7061D" w:rsidRPr="008C775A">
        <w:rPr>
          <w:rStyle w:val="CharDivNo"/>
        </w:rPr>
        <w:t> </w:t>
      </w:r>
      <w:r w:rsidRPr="008C775A">
        <w:rPr>
          <w:rStyle w:val="CharDivNo"/>
        </w:rPr>
        <w:t>7</w:t>
      </w:r>
      <w:r w:rsidRPr="00EB0A38">
        <w:t>—</w:t>
      </w:r>
      <w:r w:rsidRPr="008C775A">
        <w:rPr>
          <w:rStyle w:val="CharDivText"/>
        </w:rPr>
        <w:t>Review by Commission</w:t>
      </w:r>
      <w:bookmarkEnd w:id="533"/>
    </w:p>
    <w:p w14:paraId="6EDE632B" w14:textId="77777777" w:rsidR="008F39F5" w:rsidRPr="00EB0A38" w:rsidRDefault="008F39F5" w:rsidP="008F39F5">
      <w:pPr>
        <w:pStyle w:val="ActHead5"/>
      </w:pPr>
      <w:bookmarkStart w:id="534" w:name="_Toc179464007"/>
      <w:r w:rsidRPr="008C775A">
        <w:rPr>
          <w:rStyle w:val="CharSectno"/>
        </w:rPr>
        <w:t>79T</w:t>
      </w:r>
      <w:r w:rsidRPr="00EB0A38">
        <w:t xml:space="preserve">  Request for review</w:t>
      </w:r>
      <w:bookmarkEnd w:id="534"/>
    </w:p>
    <w:p w14:paraId="648F600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pensioner who is dissatisfied with a decision of the Commission in relation to an advance payment of an amount of pension may request the Commission to review the decision.</w:t>
      </w:r>
    </w:p>
    <w:p w14:paraId="6B64E79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request must:</w:t>
      </w:r>
    </w:p>
    <w:p w14:paraId="1915FC1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made within 3 months after the person seeking the review was notified of the decision; and</w:t>
      </w:r>
    </w:p>
    <w:p w14:paraId="7B744BE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 in writing; and</w:t>
      </w:r>
    </w:p>
    <w:p w14:paraId="3791B9E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set out the grounds on which the request is made; and</w:t>
      </w:r>
    </w:p>
    <w:p w14:paraId="6C96E2F5" w14:textId="77777777" w:rsidR="008F39F5" w:rsidRPr="00EB0A38" w:rsidRDefault="008F39F5" w:rsidP="008F39F5">
      <w:pPr>
        <w:pStyle w:val="paragraph"/>
      </w:pPr>
      <w:r w:rsidRPr="00EB0A38">
        <w:tab/>
        <w:t>(d)</w:t>
      </w:r>
      <w:r w:rsidRPr="00EB0A38">
        <w:tab/>
        <w:t>be lodged at an office of the Department in Australia in accordance with section</w:t>
      </w:r>
      <w:r w:rsidR="00F7061D" w:rsidRPr="00EB0A38">
        <w:t> </w:t>
      </w:r>
      <w:r w:rsidRPr="00EB0A38">
        <w:t>5T.</w:t>
      </w:r>
    </w:p>
    <w:p w14:paraId="738DC8BD" w14:textId="77777777" w:rsidR="008F39F5" w:rsidRPr="00EB0A38" w:rsidRDefault="008F39F5" w:rsidP="008F39F5">
      <w:pPr>
        <w:pStyle w:val="subsection"/>
      </w:pPr>
      <w:r w:rsidRPr="00EB0A38">
        <w:tab/>
        <w:t>(2A)</w:t>
      </w:r>
      <w:r w:rsidRPr="00EB0A38">
        <w:tab/>
        <w:t>A request lodged in accordance with section</w:t>
      </w:r>
      <w:r w:rsidR="00F7061D" w:rsidRPr="00EB0A38">
        <w:t> </w:t>
      </w:r>
      <w:r w:rsidRPr="00EB0A38">
        <w:t>5T is taken to have been made on a day determined under that section.</w:t>
      </w:r>
    </w:p>
    <w:p w14:paraId="215ADEB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If a request for review is made in accordance with </w:t>
      </w:r>
      <w:r w:rsidR="00F7061D" w:rsidRPr="00EB0A38">
        <w:t>subsection (</w:t>
      </w:r>
      <w:r w:rsidRPr="00EB0A38">
        <w:t>2), the Commission must review the decision.</w:t>
      </w:r>
    </w:p>
    <w:p w14:paraId="361DF2A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If the Commission has delegated its power under this section to the person who made the decision under review, that person must not review the decision.</w:t>
      </w:r>
    </w:p>
    <w:p w14:paraId="35F30660" w14:textId="77777777" w:rsidR="008F39F5" w:rsidRPr="00EB0A38" w:rsidRDefault="008F39F5" w:rsidP="008F39F5">
      <w:pPr>
        <w:pStyle w:val="ActHead5"/>
      </w:pPr>
      <w:bookmarkStart w:id="535" w:name="_Toc179464008"/>
      <w:r w:rsidRPr="008C775A">
        <w:rPr>
          <w:rStyle w:val="CharSectno"/>
        </w:rPr>
        <w:t>79U</w:t>
      </w:r>
      <w:r w:rsidRPr="00EB0A38">
        <w:t xml:space="preserve">  Commission’s powers</w:t>
      </w:r>
      <w:bookmarkEnd w:id="535"/>
    </w:p>
    <w:p w14:paraId="4748679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If the Commission reviews a decision under this Division, the Commission must:</w:t>
      </w:r>
    </w:p>
    <w:p w14:paraId="3FBA059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affirm the decision; or</w:t>
      </w:r>
    </w:p>
    <w:p w14:paraId="5E75122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set it aside and substitute a new decision for it.</w:t>
      </w:r>
    </w:p>
    <w:p w14:paraId="4C4620A8" w14:textId="57DC5365"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Commission’s evidence</w:t>
      </w:r>
      <w:r w:rsidR="008C775A">
        <w:noBreakHyphen/>
      </w:r>
      <w:r w:rsidRPr="00EB0A38">
        <w:t>gathering powers see section</w:t>
      </w:r>
      <w:r w:rsidR="00F7061D" w:rsidRPr="00EB0A38">
        <w:t> </w:t>
      </w:r>
      <w:r w:rsidRPr="00EB0A38">
        <w:t>79X.</w:t>
      </w:r>
    </w:p>
    <w:p w14:paraId="395FB99A" w14:textId="77777777" w:rsidR="008F39F5" w:rsidRPr="00EB0A38" w:rsidRDefault="008F39F5" w:rsidP="008F475D">
      <w:pPr>
        <w:pStyle w:val="ActHead5"/>
      </w:pPr>
      <w:bookmarkStart w:id="536" w:name="_Toc179464009"/>
      <w:r w:rsidRPr="008C775A">
        <w:rPr>
          <w:rStyle w:val="CharSectno"/>
        </w:rPr>
        <w:lastRenderedPageBreak/>
        <w:t>79V</w:t>
      </w:r>
      <w:r w:rsidRPr="00EB0A38">
        <w:t xml:space="preserve">  Commission must make written record of review decision and reasons</w:t>
      </w:r>
      <w:bookmarkEnd w:id="536"/>
    </w:p>
    <w:p w14:paraId="28602A5B"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reviews a decision under this Division, it must make a written record of its decision upon review.</w:t>
      </w:r>
    </w:p>
    <w:p w14:paraId="0C459DA2"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written record must include a statement that:</w:t>
      </w:r>
    </w:p>
    <w:p w14:paraId="65BD08A5"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(a)</w:t>
      </w:r>
      <w:r w:rsidRPr="00EB0A38">
        <w:tab/>
        <w:t>sets out the Commission’s findings on material questions of fact; and</w:t>
      </w:r>
    </w:p>
    <w:p w14:paraId="2001960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refers to the evidence or other material on which those findings are based; and</w:t>
      </w:r>
    </w:p>
    <w:p w14:paraId="77E48C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provides reasons for the Commission’s decision.</w:t>
      </w:r>
    </w:p>
    <w:p w14:paraId="15DE2AA4" w14:textId="77777777" w:rsidR="008F39F5" w:rsidRPr="00EB0A38" w:rsidRDefault="008F39F5" w:rsidP="008F39F5">
      <w:pPr>
        <w:pStyle w:val="ActHead5"/>
      </w:pPr>
      <w:bookmarkStart w:id="537" w:name="_Toc179464010"/>
      <w:r w:rsidRPr="008C775A">
        <w:rPr>
          <w:rStyle w:val="CharSectno"/>
        </w:rPr>
        <w:t>79W</w:t>
      </w:r>
      <w:r w:rsidRPr="00EB0A38">
        <w:t xml:space="preserve">  Person who requested review to be notified of decision</w:t>
      </w:r>
      <w:bookmarkEnd w:id="537"/>
    </w:p>
    <w:p w14:paraId="07168D8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affirms or sets aside a decision under this Division, it must give to the person who requested the review of the decision:</w:t>
      </w:r>
    </w:p>
    <w:p w14:paraId="0741280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copy of the Commission’s decision; and</w:t>
      </w:r>
    </w:p>
    <w:p w14:paraId="69A8504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2), a copy of the statement referred to in subsection</w:t>
      </w:r>
      <w:r w:rsidR="00F7061D" w:rsidRPr="00EB0A38">
        <w:t> </w:t>
      </w:r>
      <w:r w:rsidRPr="00EB0A38">
        <w:t>79V(2) relating to the decision; and</w:t>
      </w:r>
    </w:p>
    <w:p w14:paraId="791DA509" w14:textId="05E711A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a statement giving particulars of the person’s right to apply to the </w:t>
      </w:r>
      <w:r w:rsidR="00484975" w:rsidRPr="0002252A">
        <w:t>Administrative Review Tribunal</w:t>
      </w:r>
      <w:r w:rsidRPr="00EB0A38">
        <w:t xml:space="preserve"> for a review of the Commission’s decision.</w:t>
      </w:r>
    </w:p>
    <w:p w14:paraId="01514F4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statement referred to in </w:t>
      </w:r>
      <w:r w:rsidR="00F7061D" w:rsidRPr="00EB0A38">
        <w:t>paragraph (</w:t>
      </w:r>
      <w:r w:rsidRPr="00EB0A38">
        <w:t>1)(b) contains any matter that, in the opinion of the Commission:</w:t>
      </w:r>
    </w:p>
    <w:p w14:paraId="275ACD6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of a confidential nature; or</w:t>
      </w:r>
    </w:p>
    <w:p w14:paraId="6187B3C0" w14:textId="2FA436CF"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if communicated to the person who requested review, be prejudicial to his or her physical or mental health or well</w:t>
      </w:r>
      <w:r w:rsidR="008C775A">
        <w:noBreakHyphen/>
      </w:r>
      <w:r w:rsidRPr="00EB0A38">
        <w:t>being;</w:t>
      </w:r>
    </w:p>
    <w:p w14:paraId="2E07BA5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copy given to the person is not to contain that matter.</w:t>
      </w:r>
    </w:p>
    <w:p w14:paraId="79842E7C" w14:textId="77777777" w:rsidR="008F39F5" w:rsidRPr="00EB0A38" w:rsidRDefault="008F39F5" w:rsidP="008F39F5">
      <w:pPr>
        <w:pStyle w:val="ActHead5"/>
      </w:pPr>
      <w:bookmarkStart w:id="538" w:name="_Toc179464011"/>
      <w:r w:rsidRPr="008C775A">
        <w:rPr>
          <w:rStyle w:val="CharSectno"/>
        </w:rPr>
        <w:t>79X</w:t>
      </w:r>
      <w:r w:rsidRPr="00EB0A38">
        <w:t xml:space="preserve">  Powers of Commission to gather evidence</w:t>
      </w:r>
      <w:bookmarkEnd w:id="538"/>
    </w:p>
    <w:p w14:paraId="5EF8428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For the purposes of a review, the Commission may:</w:t>
      </w:r>
    </w:p>
    <w:p w14:paraId="751E36F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summon a person to appear at a hearing of the review to give evidence and to produce such documents (if any) as are referred to in the summons; and</w:t>
      </w:r>
    </w:p>
    <w:p w14:paraId="2330C6A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require a person appearing at a hearing of the review for the purpose of giving evidence either to take an oath or to make an affirmation; and</w:t>
      </w:r>
    </w:p>
    <w:p w14:paraId="2142C65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administer an oath or affirmation to a person so appearing; and</w:t>
      </w:r>
    </w:p>
    <w:p w14:paraId="19C0F7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adjourn a hearing of the review from time to time.</w:t>
      </w:r>
    </w:p>
    <w:p w14:paraId="1AD3F94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person who applied for the review under this Division is a competent and compellable witness upon the hearing of the review.</w:t>
      </w:r>
    </w:p>
    <w:p w14:paraId="510E32E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The Commission’s power under </w:t>
      </w:r>
      <w:r w:rsidR="00F7061D" w:rsidRPr="00EB0A38">
        <w:t>subsection (</w:t>
      </w:r>
      <w:r w:rsidRPr="00EB0A38">
        <w:t>1) to take evidence on oath or affirmation:</w:t>
      </w:r>
    </w:p>
    <w:p w14:paraId="28C32D7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may be exercised on behalf of the Commission by:</w:t>
      </w:r>
    </w:p>
    <w:p w14:paraId="62B429DC"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presiding member; or</w:t>
      </w:r>
    </w:p>
    <w:p w14:paraId="34B6D1E3"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by another person (whether a member or not) authorised by the presiding member; and</w:t>
      </w:r>
    </w:p>
    <w:p w14:paraId="649EB9B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may be exercised within or outside Australia; and</w:t>
      </w:r>
    </w:p>
    <w:p w14:paraId="3846BF6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be exercised subject to any limitations specified by the Commission.</w:t>
      </w:r>
    </w:p>
    <w:p w14:paraId="0D298ED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If a person is authorised under </w:t>
      </w:r>
      <w:r w:rsidR="00F7061D" w:rsidRPr="00EB0A38">
        <w:t>subparagraph (</w:t>
      </w:r>
      <w:r w:rsidRPr="00EB0A38">
        <w:t xml:space="preserve">3)(a)(ii) to take evidence for the purposes of a review, the person has all the powers of the Commission under </w:t>
      </w:r>
      <w:r w:rsidR="00F7061D" w:rsidRPr="00EB0A38">
        <w:t>subsection (</w:t>
      </w:r>
      <w:r w:rsidRPr="00EB0A38">
        <w:t>1) for the purposes of taking that evidence.</w:t>
      </w:r>
    </w:p>
    <w:p w14:paraId="0E58847A" w14:textId="77777777" w:rsidR="008F39F5" w:rsidRPr="00EB0A38" w:rsidRDefault="008F39F5" w:rsidP="008F39F5">
      <w:pPr>
        <w:pStyle w:val="ActHead5"/>
      </w:pPr>
      <w:bookmarkStart w:id="539" w:name="_Toc179464012"/>
      <w:r w:rsidRPr="008C775A">
        <w:rPr>
          <w:rStyle w:val="CharSectno"/>
        </w:rPr>
        <w:t>79Y</w:t>
      </w:r>
      <w:r w:rsidRPr="00EB0A38">
        <w:t xml:space="preserve">  Withdrawal of request for review</w:t>
      </w:r>
      <w:bookmarkEnd w:id="539"/>
    </w:p>
    <w:p w14:paraId="74DEF7A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requests a review under section</w:t>
      </w:r>
      <w:r w:rsidR="00F7061D" w:rsidRPr="00EB0A38">
        <w:t> </w:t>
      </w:r>
      <w:r w:rsidRPr="00EB0A38">
        <w:t>79T may withdraw the request at any time before it is determined by the Commission.</w:t>
      </w:r>
    </w:p>
    <w:p w14:paraId="28D0093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To withdraw the request, the person must give written notice of withdrawal to the Secretary and the notice must be lodged at an office of the Department in Australia in accordance with section</w:t>
      </w:r>
      <w:r w:rsidR="00F7061D" w:rsidRPr="00EB0A38">
        <w:t> </w:t>
      </w:r>
      <w:r w:rsidRPr="00EB0A38">
        <w:t>5T.</w:t>
      </w:r>
    </w:p>
    <w:p w14:paraId="4FFDDEA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Subject to subsection</w:t>
      </w:r>
      <w:r w:rsidR="00F7061D" w:rsidRPr="00EB0A38">
        <w:t> </w:t>
      </w:r>
      <w:r w:rsidRPr="00EB0A38">
        <w:t>79T(2), a person who withdraws a request for review may subsequently make another request for review of the same decision.</w:t>
      </w:r>
    </w:p>
    <w:p w14:paraId="59530FB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Subsection</w:t>
      </w:r>
      <w:r w:rsidR="00F7061D" w:rsidRPr="00EB0A38">
        <w:t> </w:t>
      </w:r>
      <w:r w:rsidRPr="00EB0A38">
        <w:t>79T(2) provides that a person who wants to request a review of a decision must do so within 3 months after the person has received notice of the decision.</w:t>
      </w:r>
    </w:p>
    <w:p w14:paraId="628FE7E1" w14:textId="77777777" w:rsidR="008F39F5" w:rsidRPr="00EB0A38" w:rsidRDefault="008F39F5" w:rsidP="008F39F5">
      <w:pPr>
        <w:pStyle w:val="ActHead2"/>
        <w:pageBreakBefore/>
      </w:pPr>
      <w:bookmarkStart w:id="540" w:name="_Toc179464013"/>
      <w:r w:rsidRPr="008C775A">
        <w:rPr>
          <w:rStyle w:val="CharPartNo"/>
        </w:rPr>
        <w:lastRenderedPageBreak/>
        <w:t>Part V</w:t>
      </w:r>
      <w:r w:rsidRPr="00EB0A38">
        <w:t>—</w:t>
      </w:r>
      <w:r w:rsidRPr="008C775A">
        <w:rPr>
          <w:rStyle w:val="CharPartText"/>
        </w:rPr>
        <w:t>Medical and other treatment</w:t>
      </w:r>
      <w:bookmarkEnd w:id="540"/>
    </w:p>
    <w:p w14:paraId="45BF863E" w14:textId="77777777" w:rsidR="008F39F5" w:rsidRPr="00EB0A38" w:rsidRDefault="008F39F5" w:rsidP="008F39F5">
      <w:pPr>
        <w:pStyle w:val="Header"/>
      </w:pPr>
      <w:r w:rsidRPr="008C775A">
        <w:rPr>
          <w:rStyle w:val="CharDivNo"/>
        </w:rPr>
        <w:t xml:space="preserve"> </w:t>
      </w:r>
      <w:r w:rsidRPr="008C775A">
        <w:rPr>
          <w:rStyle w:val="CharDivText"/>
        </w:rPr>
        <w:t xml:space="preserve"> </w:t>
      </w:r>
    </w:p>
    <w:p w14:paraId="5F8DDAC1" w14:textId="77777777" w:rsidR="008F39F5" w:rsidRPr="00EB0A38" w:rsidRDefault="008F39F5" w:rsidP="008F39F5">
      <w:pPr>
        <w:pStyle w:val="ActHead5"/>
      </w:pPr>
      <w:bookmarkStart w:id="541" w:name="_Toc179464014"/>
      <w:r w:rsidRPr="008C775A">
        <w:rPr>
          <w:rStyle w:val="CharSectno"/>
        </w:rPr>
        <w:t>80</w:t>
      </w:r>
      <w:r w:rsidRPr="00EB0A38">
        <w:t xml:space="preserve">  Interpretation</w:t>
      </w:r>
      <w:bookmarkEnd w:id="541"/>
    </w:p>
    <w:p w14:paraId="600DFCF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In this Part, unless the contrary intention appears, </w:t>
      </w:r>
      <w:r w:rsidRPr="00EB0A38">
        <w:rPr>
          <w:b/>
          <w:i/>
        </w:rPr>
        <w:t>treatment</w:t>
      </w:r>
      <w:r w:rsidRPr="00EB0A38">
        <w:t xml:space="preserve"> means treatment provided, or action taken, with a view to:</w:t>
      </w:r>
    </w:p>
    <w:p w14:paraId="13AEB4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restoring a person to, or maintaining a person in, physical or mental health;</w:t>
      </w:r>
    </w:p>
    <w:p w14:paraId="3055162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alleviating a person’s suffering; or</w:t>
      </w:r>
    </w:p>
    <w:p w14:paraId="4B3EB0F3" w14:textId="6ACADB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ensuring a person’s social well</w:t>
      </w:r>
      <w:r w:rsidR="008C775A">
        <w:noBreakHyphen/>
      </w:r>
      <w:r w:rsidRPr="00EB0A38">
        <w:t>being;</w:t>
      </w:r>
    </w:p>
    <w:p w14:paraId="3F1746A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and, without limiting the generality of the foregoing, includes:</w:t>
      </w:r>
    </w:p>
    <w:p w14:paraId="7AFD34A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provision of accommodation, medical procedures, nursing care, social or domestic assistance or transport;</w:t>
      </w:r>
    </w:p>
    <w:p w14:paraId="5ED8C96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the supply, renewal, maintenance and repair of artificial replacements, and surgical and other aids and appliances; and</w:t>
      </w:r>
    </w:p>
    <w:p w14:paraId="3DB4124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(f)</w:t>
      </w:r>
      <w:r w:rsidRPr="00EB0A38">
        <w:tab/>
        <w:t>the provision of diagnostic and counselling services;</w:t>
      </w:r>
    </w:p>
    <w:p w14:paraId="402DB95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for the purposes of, or in connection with, any such treatment or action.</w:t>
      </w:r>
    </w:p>
    <w:p w14:paraId="352BCAA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In this Part:</w:t>
      </w:r>
    </w:p>
    <w:p w14:paraId="6C0AE55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reference to a country area of a State shall be read as a reference to a part of that State, outside the metropolitan area of the capital city of that State, determined by the Commission, by instrument in writing, to be a country area of that State for the purposes of this Part; and</w:t>
      </w:r>
    </w:p>
    <w:p w14:paraId="790C8DD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a reference to a veteran shall be read as a reference to a person who is a veteran as defined by </w:t>
      </w:r>
      <w:r w:rsidR="00F7061D" w:rsidRPr="00EB0A38">
        <w:t>paragraph (</w:t>
      </w:r>
      <w:r w:rsidRPr="00EB0A38">
        <w:t xml:space="preserve">a) of the definition of </w:t>
      </w:r>
      <w:r w:rsidRPr="00EB0A38">
        <w:rPr>
          <w:b/>
          <w:i/>
        </w:rPr>
        <w:t>veteran</w:t>
      </w:r>
      <w:r w:rsidRPr="00EB0A38">
        <w:t xml:space="preserve"> in subsection</w:t>
      </w:r>
      <w:r w:rsidR="00F7061D" w:rsidRPr="00EB0A38">
        <w:t> </w:t>
      </w:r>
      <w:r w:rsidRPr="00EB0A38">
        <w:t>5C(1) other than a person who:</w:t>
      </w:r>
    </w:p>
    <w:p w14:paraId="71AB936D"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is a veteran as so defined by reason only that the person has rendered service as described in item</w:t>
      </w:r>
      <w:r w:rsidR="00F7061D" w:rsidRPr="00EB0A38">
        <w:t> </w:t>
      </w:r>
      <w:r w:rsidRPr="00EB0A38">
        <w:t>3 of the table in subsection</w:t>
      </w:r>
      <w:r w:rsidR="00F7061D" w:rsidRPr="00EB0A38">
        <w:t> </w:t>
      </w:r>
      <w:r w:rsidRPr="00EB0A38">
        <w:t>6A(1) or as described in subsection</w:t>
      </w:r>
      <w:r w:rsidR="00F7061D" w:rsidRPr="00EB0A38">
        <w:t> </w:t>
      </w:r>
      <w:r w:rsidRPr="00EB0A38">
        <w:t>6C(2); and</w:t>
      </w:r>
    </w:p>
    <w:p w14:paraId="5E43C0B2" w14:textId="77777777" w:rsidR="008F39F5" w:rsidRPr="00EB0A38" w:rsidRDefault="008F39F5" w:rsidP="008F39F5">
      <w:pPr>
        <w:pStyle w:val="paragraphsub"/>
        <w:keepLines/>
        <w:tabs>
          <w:tab w:val="left" w:pos="2098"/>
          <w:tab w:val="left" w:pos="2160"/>
          <w:tab w:val="left" w:pos="2880"/>
          <w:tab w:val="left" w:pos="3600"/>
          <w:tab w:val="left" w:pos="4320"/>
          <w:tab w:val="left" w:pos="5040"/>
          <w:tab w:val="left" w:pos="5760"/>
          <w:tab w:val="left" w:pos="6480"/>
        </w:tabs>
      </w:pPr>
      <w:r w:rsidRPr="00EB0A38">
        <w:lastRenderedPageBreak/>
        <w:tab/>
        <w:t>(ii)</w:t>
      </w:r>
      <w:r w:rsidRPr="00EB0A38">
        <w:tab/>
        <w:t>has not satisfied the Commission, whether before or after the commencement of this paragraph, that the person was domiciled in Australia or an external Territory immediately before the person’s appointment or enlistment for that service.</w:t>
      </w:r>
    </w:p>
    <w:p w14:paraId="68444F7E" w14:textId="77777777" w:rsidR="008F39F5" w:rsidRPr="00EB0A38" w:rsidRDefault="008F39F5" w:rsidP="008F39F5">
      <w:pPr>
        <w:pStyle w:val="notetext"/>
      </w:pPr>
      <w:r w:rsidRPr="00EB0A38">
        <w:t>Note:</w:t>
      </w:r>
      <w:r w:rsidRPr="00EB0A38">
        <w:tab/>
        <w:t>Section</w:t>
      </w:r>
      <w:r w:rsidR="00F7061D" w:rsidRPr="00EB0A38">
        <w:t> </w:t>
      </w:r>
      <w:r w:rsidRPr="00EB0A38">
        <w:t>11B may affect a person’s domicile immediately before appointment or enlistment.</w:t>
      </w:r>
    </w:p>
    <w:p w14:paraId="1FAA8505" w14:textId="77777777" w:rsidR="008F39F5" w:rsidRPr="00EB0A38" w:rsidRDefault="008F39F5" w:rsidP="008F39F5">
      <w:pPr>
        <w:pStyle w:val="ActHead5"/>
      </w:pPr>
      <w:bookmarkStart w:id="542" w:name="_Toc179464015"/>
      <w:r w:rsidRPr="008C775A">
        <w:rPr>
          <w:rStyle w:val="CharSectno"/>
        </w:rPr>
        <w:t>81</w:t>
      </w:r>
      <w:r w:rsidRPr="00EB0A38">
        <w:t xml:space="preserve">  Application of Part V</w:t>
      </w:r>
      <w:bookmarkEnd w:id="542"/>
    </w:p>
    <w:p w14:paraId="6BBDC80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Without prejudice to its effect apart from this subsection, this Part has effect in relation to a person who is, or has been:</w:t>
      </w:r>
    </w:p>
    <w:p w14:paraId="6AAFFC7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member of the Forces as defined by subsection</w:t>
      </w:r>
      <w:r w:rsidR="00F7061D" w:rsidRPr="00EB0A38">
        <w:t> </w:t>
      </w:r>
      <w:r w:rsidRPr="00EB0A38">
        <w:t>68(1); or</w:t>
      </w:r>
    </w:p>
    <w:p w14:paraId="7C74B94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member of a Peacekeeping Force as defined by subsection</w:t>
      </w:r>
      <w:r w:rsidR="00F7061D" w:rsidRPr="00EB0A38">
        <w:t> </w:t>
      </w:r>
      <w:r w:rsidRPr="00EB0A38">
        <w:t>68(1);</w:t>
      </w:r>
    </w:p>
    <w:p w14:paraId="24F5533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and in relation to a dependant of such a person who has died, in like manner as it has effect in relation to a veteran and a dependant of a deceased veteran, respectively.</w:t>
      </w:r>
    </w:p>
    <w:p w14:paraId="7285CD8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For the purpose of the application of this </w:t>
      </w:r>
      <w:r w:rsidR="00D42DC9" w:rsidRPr="00EB0A38">
        <w:t>Part i</w:t>
      </w:r>
      <w:r w:rsidRPr="00EB0A38">
        <w:t xml:space="preserve">n accordance with </w:t>
      </w:r>
      <w:r w:rsidR="00F7061D" w:rsidRPr="00EB0A38">
        <w:t>subsection (</w:t>
      </w:r>
      <w:r w:rsidRPr="00EB0A38">
        <w:t>1):</w:t>
      </w:r>
    </w:p>
    <w:p w14:paraId="122A938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reference in this Part to a veteran shall be read as a reference to a member of the Forces, or a member of a Peacekeeping Force, as defined by subsection</w:t>
      </w:r>
      <w:r w:rsidR="00F7061D" w:rsidRPr="00EB0A38">
        <w:t> </w:t>
      </w:r>
      <w:r w:rsidRPr="00EB0A38">
        <w:t>68(1);</w:t>
      </w:r>
    </w:p>
    <w:p w14:paraId="06697F3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reference in this Part to a pension (other than a service pension), or to a pension under Part II shall be read as a reference to a pension under Part IV;</w:t>
      </w:r>
    </w:p>
    <w:p w14:paraId="184292DD" w14:textId="74E1CC18"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reference in this Part to a war</w:t>
      </w:r>
      <w:r w:rsidR="008C775A">
        <w:noBreakHyphen/>
      </w:r>
      <w:r w:rsidRPr="00EB0A38">
        <w:t>caused injury shall be read as a reference to a defence</w:t>
      </w:r>
      <w:r w:rsidR="008C775A">
        <w:noBreakHyphen/>
      </w:r>
      <w:r w:rsidRPr="00EB0A38">
        <w:t>caused injury;</w:t>
      </w:r>
    </w:p>
    <w:p w14:paraId="4D08E401" w14:textId="6278B9D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 reference in this Part to a war</w:t>
      </w:r>
      <w:r w:rsidR="008C775A">
        <w:noBreakHyphen/>
      </w:r>
      <w:r w:rsidRPr="00EB0A38">
        <w:t>caused disease shall be read as a reference to a defence</w:t>
      </w:r>
      <w:r w:rsidR="008C775A">
        <w:noBreakHyphen/>
      </w:r>
      <w:r w:rsidRPr="00EB0A38">
        <w:t>caused disease; and</w:t>
      </w:r>
    </w:p>
    <w:p w14:paraId="691FCB49" w14:textId="6240C675"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 reference in this Part to the death of a veteran that was war</w:t>
      </w:r>
      <w:r w:rsidR="008C775A">
        <w:noBreakHyphen/>
      </w:r>
      <w:r w:rsidRPr="00EB0A38">
        <w:t>caused shall be read as a reference to the death of a member of the Forces, or member of a Peacekeeping Force, as defined by subsection</w:t>
      </w:r>
      <w:r w:rsidR="00F7061D" w:rsidRPr="00EB0A38">
        <w:t> </w:t>
      </w:r>
      <w:r w:rsidRPr="00EB0A38">
        <w:t>68(1), that was defence</w:t>
      </w:r>
      <w:r w:rsidR="008C775A">
        <w:noBreakHyphen/>
      </w:r>
      <w:r w:rsidRPr="00EB0A38">
        <w:t>caused.</w:t>
      </w:r>
    </w:p>
    <w:p w14:paraId="03C68FF5" w14:textId="77777777" w:rsidR="008F39F5" w:rsidRPr="00EB0A38" w:rsidRDefault="008F39F5" w:rsidP="008F475D">
      <w:pPr>
        <w:pStyle w:val="ActHead5"/>
      </w:pPr>
      <w:bookmarkStart w:id="543" w:name="_Toc179464016"/>
      <w:r w:rsidRPr="008C775A">
        <w:rPr>
          <w:rStyle w:val="CharSectno"/>
        </w:rPr>
        <w:lastRenderedPageBreak/>
        <w:t>84</w:t>
      </w:r>
      <w:r w:rsidRPr="00EB0A38">
        <w:t xml:space="preserve">  Provision of treatment</w:t>
      </w:r>
      <w:bookmarkEnd w:id="543"/>
    </w:p>
    <w:p w14:paraId="738D54B6"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(1A)</w:t>
      </w:r>
      <w:r w:rsidRPr="00EB0A38">
        <w:tab/>
        <w:t>If treatment could be provided for a person consistently with this Part, the Commission must take reasonable steps to ensure that the treatment is provided for the person consistently with this Part.</w:t>
      </w:r>
    </w:p>
    <w:p w14:paraId="0FF7B87D"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(1B)</w:t>
      </w:r>
      <w:r w:rsidRPr="00EB0A38">
        <w:tab/>
        <w:t xml:space="preserve">In </w:t>
      </w:r>
      <w:r w:rsidR="00F7061D" w:rsidRPr="00EB0A38">
        <w:t>subsection (</w:t>
      </w:r>
      <w:r w:rsidRPr="00EB0A38">
        <w:t xml:space="preserve">1A), a reference to this </w:t>
      </w:r>
      <w:r w:rsidR="00D42DC9" w:rsidRPr="00EB0A38">
        <w:t>Part i</w:t>
      </w:r>
      <w:r w:rsidRPr="00EB0A38">
        <w:t>ncludes a reference to the instruments made, and arrangements entered into, by the Commission under this Part.</w:t>
      </w:r>
    </w:p>
    <w:p w14:paraId="2D6D5C5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may arrange for the provision of treatment for veterans and other persons eligible to be provided with treatment under this Part:</w:t>
      </w:r>
    </w:p>
    <w:p w14:paraId="577B5F26"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at a hospital or other institution in accordance with arrangements referred to in paragraph</w:t>
      </w:r>
      <w:r w:rsidR="00F7061D" w:rsidRPr="00EB0A38">
        <w:t> </w:t>
      </w:r>
      <w:r w:rsidRPr="00EB0A38">
        <w:t>89(1)(b) or (c); or</w:t>
      </w:r>
    </w:p>
    <w:p w14:paraId="32FE18D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otherwise.</w:t>
      </w:r>
    </w:p>
    <w:p w14:paraId="590B9006" w14:textId="77777777" w:rsidR="008F39F5" w:rsidRPr="00EB0A38" w:rsidRDefault="008F39F5" w:rsidP="008F39F5">
      <w:pPr>
        <w:pStyle w:val="subsection"/>
      </w:pPr>
      <w:r w:rsidRPr="00EB0A38">
        <w:tab/>
        <w:t>(2)</w:t>
      </w:r>
      <w:r w:rsidRPr="00EB0A38">
        <w:tab/>
        <w:t xml:space="preserve">Subject to </w:t>
      </w:r>
      <w:r w:rsidR="00F7061D" w:rsidRPr="00EB0A38">
        <w:t>subsection (</w:t>
      </w:r>
      <w:r w:rsidRPr="00EB0A38">
        <w:t>3), the Commission is not taken to have arranged for the provision of treatment for a person unless:</w:t>
      </w:r>
    </w:p>
    <w:p w14:paraId="2BA11E8E" w14:textId="77777777" w:rsidR="008F39F5" w:rsidRPr="00EB0A38" w:rsidRDefault="008F39F5" w:rsidP="008F39F5">
      <w:pPr>
        <w:pStyle w:val="paragraph"/>
      </w:pPr>
      <w:r w:rsidRPr="00EB0A38">
        <w:tab/>
        <w:t>(a)</w:t>
      </w:r>
      <w:r w:rsidRPr="00EB0A38">
        <w:tab/>
        <w:t>the treatment was provided in accordance with arrangements made by the Commission under this Part; or</w:t>
      </w:r>
    </w:p>
    <w:p w14:paraId="5F1E0866" w14:textId="77777777" w:rsidR="008F39F5" w:rsidRPr="00EB0A38" w:rsidRDefault="008F39F5" w:rsidP="008F39F5">
      <w:pPr>
        <w:pStyle w:val="paragraph"/>
      </w:pPr>
      <w:r w:rsidRPr="00EB0A38">
        <w:tab/>
        <w:t>(b)</w:t>
      </w:r>
      <w:r w:rsidRPr="00EB0A38">
        <w:tab/>
        <w:t>the treatment was provided in the circumstances in which, and in accordance with the conditions subject to which, the treatment may be provided under this Part; or</w:t>
      </w:r>
    </w:p>
    <w:p w14:paraId="1E351097" w14:textId="77777777" w:rsidR="008F39F5" w:rsidRPr="00EB0A38" w:rsidRDefault="008F39F5" w:rsidP="008F39F5">
      <w:pPr>
        <w:pStyle w:val="paragraph"/>
      </w:pPr>
      <w:r w:rsidRPr="00EB0A38">
        <w:tab/>
        <w:t>(c)</w:t>
      </w:r>
      <w:r w:rsidRPr="00EB0A38">
        <w:tab/>
        <w:t>the Commission approved the provision of the treatment before the treatment was given, or began to be given, as the case may be.</w:t>
      </w:r>
    </w:p>
    <w:p w14:paraId="74CA3B0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 the Commission is satisfied that treatment was provided, or commenced to be provided, without the prior approval of the Commission, for an injury suffered, or disease contracted by a person:</w:t>
      </w:r>
    </w:p>
    <w:p w14:paraId="0D479B5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at any time during the period from and including the date as from which the person has become eligible to be provided with treatment for that injury or disease to and including the date on which the determination was made by virtue of which the person has become eligible to be provided with treatment under this Part for that injury or disease; or</w:t>
      </w:r>
    </w:p>
    <w:p w14:paraId="0F20299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in circumstances in which it would be proper for the Commission to approve provision of the treatment after it had been given or had commenced to be given;</w:t>
      </w:r>
    </w:p>
    <w:p w14:paraId="5FE72691"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in its absolute discretion, approve the provision of that treatment and, if it does so, the Commission shall be deemed to have arranged for the provision of that treatment.</w:t>
      </w:r>
    </w:p>
    <w:p w14:paraId="41BF7DCA" w14:textId="77777777" w:rsidR="00215717" w:rsidRPr="00EB0A38" w:rsidRDefault="00215717" w:rsidP="00215717">
      <w:pPr>
        <w:pStyle w:val="subsection"/>
      </w:pPr>
      <w:r w:rsidRPr="00EB0A38">
        <w:tab/>
        <w:t>(3A)</w:t>
      </w:r>
      <w:r w:rsidRPr="00EB0A38">
        <w:tab/>
        <w:t>If:</w:t>
      </w:r>
    </w:p>
    <w:p w14:paraId="6A49848C" w14:textId="77777777" w:rsidR="00215717" w:rsidRPr="00EB0A38" w:rsidRDefault="00215717" w:rsidP="00215717">
      <w:pPr>
        <w:pStyle w:val="paragraph"/>
      </w:pPr>
      <w:r w:rsidRPr="00EB0A38">
        <w:tab/>
        <w:t>(a)</w:t>
      </w:r>
      <w:r w:rsidRPr="00EB0A38">
        <w:tab/>
        <w:t>the Commission is satisfied that an entity, other than the Commission, has arranged for the provision of treatment for a person eligible to be provided with treatment under this Part; and</w:t>
      </w:r>
    </w:p>
    <w:p w14:paraId="216EEAB8" w14:textId="77777777" w:rsidR="00215717" w:rsidRPr="00EB0A38" w:rsidRDefault="00215717" w:rsidP="00215717">
      <w:pPr>
        <w:pStyle w:val="paragraph"/>
      </w:pPr>
      <w:r w:rsidRPr="00EB0A38">
        <w:tab/>
        <w:t>(b)</w:t>
      </w:r>
      <w:r w:rsidRPr="00EB0A38">
        <w:tab/>
        <w:t xml:space="preserve">the treatment is of a kind </w:t>
      </w:r>
      <w:r w:rsidR="006F676B" w:rsidRPr="00EB0A38">
        <w:t>mentioned in paragraph</w:t>
      </w:r>
      <w:r w:rsidR="00F7061D" w:rsidRPr="00EB0A38">
        <w:t> </w:t>
      </w:r>
      <w:r w:rsidR="006F676B" w:rsidRPr="00EB0A38">
        <w:t>90(1B)(a) and specified in the Treatment Principles</w:t>
      </w:r>
      <w:r w:rsidRPr="00EB0A38">
        <w:t>;</w:t>
      </w:r>
    </w:p>
    <w:p w14:paraId="372F51FC" w14:textId="77777777" w:rsidR="00215717" w:rsidRPr="00EB0A38" w:rsidRDefault="00215717" w:rsidP="00215717">
      <w:pPr>
        <w:pStyle w:val="subsection2"/>
      </w:pPr>
      <w:r w:rsidRPr="00EB0A38">
        <w:t>then the Commission may, in accordance with</w:t>
      </w:r>
      <w:r w:rsidR="006F676B" w:rsidRPr="00EB0A38">
        <w:t xml:space="preserve"> the Treatment Principles as they relate to</w:t>
      </w:r>
      <w:r w:rsidRPr="00EB0A38">
        <w:t xml:space="preserve"> paragraph</w:t>
      </w:r>
      <w:r w:rsidR="00F7061D" w:rsidRPr="00EB0A38">
        <w:t> </w:t>
      </w:r>
      <w:r w:rsidRPr="00EB0A38">
        <w:t>90(1B)(b), accept financial responsibility for particular costs in relation to that treatment (including amounts of subsidy payable under Chapter</w:t>
      </w:r>
      <w:r w:rsidR="00F7061D" w:rsidRPr="00EB0A38">
        <w:t> </w:t>
      </w:r>
      <w:r w:rsidRPr="00EB0A38">
        <w:t xml:space="preserve">3 of the </w:t>
      </w:r>
      <w:r w:rsidRPr="00EB0A38">
        <w:rPr>
          <w:i/>
        </w:rPr>
        <w:t xml:space="preserve">Aged Care Act 1997 </w:t>
      </w:r>
      <w:r w:rsidRPr="00EB0A38">
        <w:t xml:space="preserve">or of the </w:t>
      </w:r>
      <w:r w:rsidRPr="00EB0A38">
        <w:rPr>
          <w:i/>
        </w:rPr>
        <w:t>Aged Care (Transitional Provisions) Act 1997</w:t>
      </w:r>
      <w:r w:rsidRPr="00EB0A38">
        <w:t>).</w:t>
      </w:r>
    </w:p>
    <w:p w14:paraId="2D6912C8"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Nothing in this Part shall be taken to:</w:t>
      </w:r>
    </w:p>
    <w:p w14:paraId="33023B2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impose a duty on the Commission to arrange for the provision of; or</w:t>
      </w:r>
    </w:p>
    <w:p w14:paraId="77A41F5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confer a right on a person to be provided, under arrangements made by the Commission, with;</w:t>
      </w:r>
    </w:p>
    <w:p w14:paraId="6E53DE3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treatment for a particular injury or disease, treatment of a particular kind for an injury or disease or treatment for an injury or disease outside Australia.</w:t>
      </w:r>
    </w:p>
    <w:p w14:paraId="2281D7D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Subject to </w:t>
      </w:r>
      <w:r w:rsidR="00F7061D" w:rsidRPr="00EB0A38">
        <w:t>subsection (</w:t>
      </w:r>
      <w:r w:rsidRPr="00EB0A38">
        <w:t>1A), nothing in this Part shall be taken to confer on a person a right to be provided with treatment for an injury or disease:</w:t>
      </w:r>
    </w:p>
    <w:p w14:paraId="6A428C4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by the Commonwealth; or</w:t>
      </w:r>
    </w:p>
    <w:p w14:paraId="160B6D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by the Commission otherwise than to the extent that, and in a manner that, it may be provided under arrangements made by, or with the approval of, the Commission.</w:t>
      </w:r>
    </w:p>
    <w:p w14:paraId="4F64A5CE" w14:textId="77777777" w:rsidR="008F39F5" w:rsidRPr="00EB0A38" w:rsidRDefault="008F39F5" w:rsidP="008F475D">
      <w:pPr>
        <w:pStyle w:val="ActHead5"/>
      </w:pPr>
      <w:bookmarkStart w:id="544" w:name="_Toc179464017"/>
      <w:r w:rsidRPr="008C775A">
        <w:rPr>
          <w:rStyle w:val="CharSectno"/>
        </w:rPr>
        <w:lastRenderedPageBreak/>
        <w:t>85</w:t>
      </w:r>
      <w:r w:rsidRPr="00EB0A38">
        <w:t xml:space="preserve">  Veterans eligible to be provided with treatment</w:t>
      </w:r>
      <w:bookmarkEnd w:id="544"/>
    </w:p>
    <w:p w14:paraId="6339AE3E" w14:textId="3AED02DE"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 a determination under this Act is in force determining that an injury suffered by a veteran is a war</w:t>
      </w:r>
      <w:r w:rsidR="008C775A">
        <w:noBreakHyphen/>
      </w:r>
      <w:r w:rsidRPr="00EB0A38">
        <w:t>caused injury or that a disease contracted by a veteran is a war</w:t>
      </w:r>
      <w:r w:rsidR="008C775A">
        <w:noBreakHyphen/>
      </w:r>
      <w:r w:rsidRPr="00EB0A38">
        <w:t>caused disease, the veteran is eligible to be provided with treatment under this Part for that injury or disease from and including:</w:t>
      </w:r>
    </w:p>
    <w:p w14:paraId="36DE7BA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date as from which a pension, or increased pension, is granted to the veteran under Part II in respect of his or her incapacity from that injury or disease; or</w:t>
      </w:r>
    </w:p>
    <w:p w14:paraId="1039BA0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date as from which such a pension or increased pension would have been granted to the veteran if the extent of the incapacity of the veteran from the injury or disease had not been insufficient to justify the grant of, or increase of, a pension under Part II.</w:t>
      </w:r>
    </w:p>
    <w:p w14:paraId="11A2D05A" w14:textId="77777777" w:rsidR="008F39F5" w:rsidRPr="00EB0A38" w:rsidRDefault="008F39F5" w:rsidP="008F39F5">
      <w:pPr>
        <w:pStyle w:val="notetext"/>
      </w:pPr>
      <w:r w:rsidRPr="00EB0A38">
        <w:t>Note:</w:t>
      </w:r>
      <w:r w:rsidRPr="00EB0A38">
        <w:tab/>
        <w:t>A veteran might stop being eligible to be provided with treatment under this Part for an injury or disease if the veteran is entitled to treatment under the MRCA for the injury or disease (see sections</w:t>
      </w:r>
      <w:r w:rsidR="00F7061D" w:rsidRPr="00EB0A38">
        <w:t> </w:t>
      </w:r>
      <w:r w:rsidRPr="00EB0A38">
        <w:t>85A and 85B of this Act).</w:t>
      </w:r>
    </w:p>
    <w:p w14:paraId="2E1FC17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veteran is eligible to be provided with treatment under this Part for malignant neoplasia</w:t>
      </w:r>
      <w:r w:rsidR="00F2325B" w:rsidRPr="00EB0A38">
        <w:t xml:space="preserve"> or pulmonary tuberculosis</w:t>
      </w:r>
      <w:r w:rsidRPr="00EB0A38">
        <w:t xml:space="preserve"> from and including the date that is 3 months before the date on which the application to be provided with that treatment is lodged at an office of the Department in Australia in accordance with section</w:t>
      </w:r>
      <w:r w:rsidR="00F7061D" w:rsidRPr="00EB0A38">
        <w:t> </w:t>
      </w:r>
      <w:r w:rsidRPr="00EB0A38">
        <w:t>5T.</w:t>
      </w:r>
    </w:p>
    <w:p w14:paraId="134D0776" w14:textId="10BC9B63" w:rsidR="00F2325B" w:rsidRPr="00EB0A38" w:rsidRDefault="00F2325B" w:rsidP="00F2325B">
      <w:pPr>
        <w:pStyle w:val="notetext"/>
      </w:pPr>
      <w:r w:rsidRPr="00EB0A38">
        <w:t>Note 1:</w:t>
      </w:r>
      <w:r w:rsidRPr="00EB0A38">
        <w:tab/>
        <w:t>A veteran or other person may be eligible to be provided with treatment under this Part for mental health conditions (such as post</w:t>
      </w:r>
      <w:r w:rsidR="008C775A">
        <w:noBreakHyphen/>
      </w:r>
      <w:r w:rsidRPr="00EB0A38">
        <w:t>traumatic stress disorder, alcohol use disorder or substance use disorder) and other conditions under a determination made under section</w:t>
      </w:r>
      <w:r w:rsidR="00F7061D" w:rsidRPr="00EB0A38">
        <w:t> </w:t>
      </w:r>
      <w:r w:rsidRPr="00EB0A38">
        <w:t>88A.</w:t>
      </w:r>
    </w:p>
    <w:p w14:paraId="0D23F391" w14:textId="77777777" w:rsidR="003B2D6D" w:rsidRPr="00EB0A38" w:rsidRDefault="003B2D6D" w:rsidP="003B2D6D">
      <w:pPr>
        <w:pStyle w:val="notetext"/>
      </w:pPr>
      <w:r w:rsidRPr="00EB0A38">
        <w:t>Note 1A:</w:t>
      </w:r>
      <w:r w:rsidRPr="00EB0A38">
        <w:tab/>
        <w:t>A veteran or other person may be eligible to be provided with treatment, being treatment that is the provision of services under the program established by the Commonwealth and known as the Veteran Suicide Prevention pilot, in accordance with section</w:t>
      </w:r>
      <w:r w:rsidR="00F7061D" w:rsidRPr="00EB0A38">
        <w:t> </w:t>
      </w:r>
      <w:r w:rsidRPr="00EB0A38">
        <w:t>88B.</w:t>
      </w:r>
    </w:p>
    <w:p w14:paraId="3743AFE8" w14:textId="77777777" w:rsidR="008F39F5" w:rsidRPr="00EB0A38" w:rsidRDefault="00F2325B" w:rsidP="008F39F5">
      <w:pPr>
        <w:pStyle w:val="notetext"/>
      </w:pPr>
      <w:r w:rsidRPr="00EB0A38">
        <w:t>Note 2</w:t>
      </w:r>
      <w:r w:rsidR="008F39F5" w:rsidRPr="00EB0A38">
        <w:t>:</w:t>
      </w:r>
      <w:r w:rsidR="008F39F5" w:rsidRPr="00EB0A38">
        <w:tab/>
        <w:t>A veteran might stop being eligible to be provided with treatment under this Part for an injury or disease if the veteran is entitled to treatment under the MRCA for the injury or disease (see sections</w:t>
      </w:r>
      <w:r w:rsidR="00F7061D" w:rsidRPr="00EB0A38">
        <w:t> </w:t>
      </w:r>
      <w:r w:rsidR="008F39F5" w:rsidRPr="00EB0A38">
        <w:t>85A and 85B of this Act).</w:t>
      </w:r>
    </w:p>
    <w:p w14:paraId="3AC033E5" w14:textId="11949D41" w:rsidR="00A94234" w:rsidRPr="00EB0A38" w:rsidRDefault="00A94234" w:rsidP="00A94234">
      <w:pPr>
        <w:pStyle w:val="subsection"/>
      </w:pPr>
      <w:r w:rsidRPr="00EB0A38">
        <w:lastRenderedPageBreak/>
        <w:tab/>
        <w:t>(2A)</w:t>
      </w:r>
      <w:r w:rsidRPr="00EB0A38">
        <w:tab/>
        <w:t xml:space="preserve">A person is eligible to be provided with treatment under this Part for an injury (within the meaning of the </w:t>
      </w:r>
      <w:r w:rsidR="00EC0F3F" w:rsidRPr="00EB0A38">
        <w:rPr>
          <w:i/>
        </w:rPr>
        <w:t>Safety, Rehabilitation and Compensation (Defence</w:t>
      </w:r>
      <w:r w:rsidR="008C775A">
        <w:rPr>
          <w:i/>
        </w:rPr>
        <w:noBreakHyphen/>
      </w:r>
      <w:r w:rsidR="00EC0F3F" w:rsidRPr="00EB0A38">
        <w:rPr>
          <w:i/>
        </w:rPr>
        <w:t>related Claims) Act 1988</w:t>
      </w:r>
      <w:r w:rsidRPr="00EB0A38">
        <w:t>) if, as a result of table item</w:t>
      </w:r>
      <w:r w:rsidR="00F7061D" w:rsidRPr="00EB0A38">
        <w:t> </w:t>
      </w:r>
      <w:r w:rsidRPr="00EB0A38">
        <w:t>3 of the table in subsection</w:t>
      </w:r>
      <w:r w:rsidR="00F7061D" w:rsidRPr="00EB0A38">
        <w:t> </w:t>
      </w:r>
      <w:r w:rsidRPr="00EB0A38">
        <w:t>144B(3) of that Act, this subsection applies to the person and the injury.</w:t>
      </w:r>
    </w:p>
    <w:p w14:paraId="7A939F2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 a veteran:</w:t>
      </w:r>
    </w:p>
    <w:p w14:paraId="0C4D4F2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in receipt of a pension under Part II at the general rate or at a higher rate; or</w:t>
      </w:r>
    </w:p>
    <w:p w14:paraId="0CE300DC" w14:textId="4BF72BE4"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is in receipt of a pension under Part II in respect of incapacity from a war</w:t>
      </w:r>
      <w:r w:rsidR="008C775A">
        <w:noBreakHyphen/>
      </w:r>
      <w:r w:rsidRPr="00EB0A38">
        <w:t>caused injury or a war</w:t>
      </w:r>
      <w:r w:rsidR="008C775A">
        <w:noBreakHyphen/>
      </w:r>
      <w:r w:rsidRPr="00EB0A38">
        <w:t>caused disease of a kind described in column 1 of the table in subsection</w:t>
      </w:r>
      <w:r w:rsidR="00F7061D" w:rsidRPr="00EB0A38">
        <w:t> </w:t>
      </w:r>
      <w:r w:rsidRPr="00EB0A38">
        <w:t>27(1);</w:t>
      </w:r>
    </w:p>
    <w:p w14:paraId="7BA4C266"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veteran is eligible to be provided, from and including the date as from which a pension is so payable to the veteran, with treatment under this Part for any injury suffered, or disease contracted, by the veteran, whether before or after the commencement of this Act.</w:t>
      </w:r>
    </w:p>
    <w:p w14:paraId="7AC2B20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Where:</w:t>
      </w:r>
    </w:p>
    <w:p w14:paraId="1A346A79" w14:textId="2D5D295E"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veteran rendered, while a member of the Defence Force, continuous full</w:t>
      </w:r>
      <w:r w:rsidR="008C775A">
        <w:noBreakHyphen/>
      </w:r>
      <w:r w:rsidRPr="00EB0A38">
        <w:t>time service during World War 1;</w:t>
      </w:r>
    </w:p>
    <w:p w14:paraId="67E552C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(aa)</w:t>
      </w:r>
      <w:r w:rsidRPr="00EB0A38">
        <w:tab/>
        <w:t>a female veteran rendered, while a member of the Defence Force, service of the kind referred to in subparagraph</w:t>
      </w:r>
      <w:r w:rsidR="00F7061D" w:rsidRPr="00EB0A38">
        <w:t> </w:t>
      </w:r>
      <w:r w:rsidRPr="00EB0A38">
        <w:t xml:space="preserve">7A(1)(a)(i) during the period referred to in </w:t>
      </w:r>
      <w:r w:rsidR="00F7061D" w:rsidRPr="00EB0A38">
        <w:t>paragraph (</w:t>
      </w:r>
      <w:r w:rsidRPr="00EB0A38">
        <w:t xml:space="preserve">b) of the definition of </w:t>
      </w:r>
      <w:r w:rsidRPr="00EB0A38">
        <w:rPr>
          <w:b/>
          <w:i/>
        </w:rPr>
        <w:t>period of hostilities</w:t>
      </w:r>
      <w:r w:rsidRPr="00EB0A38">
        <w:t xml:space="preserve"> in subsection</w:t>
      </w:r>
      <w:r w:rsidR="00F7061D" w:rsidRPr="00EB0A38">
        <w:t> </w:t>
      </w:r>
      <w:r w:rsidRPr="00EB0A38">
        <w:t>5B(1);</w:t>
      </w:r>
    </w:p>
    <w:p w14:paraId="63A5D70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before the MRCA commencement date a veteran was, while a member of the Defence Force, a prisoner of war during a war to which this Act applies or while serving on operational service; or</w:t>
      </w:r>
    </w:p>
    <w:p w14:paraId="6C3680CD"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(c)</w:t>
      </w:r>
      <w:r w:rsidRPr="00EB0A38">
        <w:tab/>
        <w:t>the veteran is a person who was an eligible civilian within the meaning of subsection</w:t>
      </w:r>
      <w:r w:rsidR="00F7061D" w:rsidRPr="00EB0A38">
        <w:t> </w:t>
      </w:r>
      <w:r w:rsidRPr="00EB0A38">
        <w:t>5C(1) and was, while he or she was such a civilian, detained by the enemy during World War 2;</w:t>
      </w:r>
    </w:p>
    <w:p w14:paraId="01F83C3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veteran is eligible to be provided, from and including the date on which the veteran’s application to be provided with treatment is lodged at an office of the Department in Australia in accordance with section</w:t>
      </w:r>
      <w:r w:rsidR="00F7061D" w:rsidRPr="00EB0A38">
        <w:t> </w:t>
      </w:r>
      <w:r w:rsidRPr="00EB0A38">
        <w:t xml:space="preserve">5T, with treatment under this Part for any injury </w:t>
      </w:r>
      <w:r w:rsidRPr="00EB0A38">
        <w:lastRenderedPageBreak/>
        <w:t>suffered, or disease contracted, by the veteran, whether before or after the commencement of this Act.</w:t>
      </w:r>
    </w:p>
    <w:p w14:paraId="2B2A3098" w14:textId="77777777" w:rsidR="008F39F5" w:rsidRPr="00EB0A38" w:rsidRDefault="008F39F5" w:rsidP="008F39F5">
      <w:pPr>
        <w:pStyle w:val="subsection"/>
      </w:pPr>
      <w:r w:rsidRPr="00EB0A38">
        <w:tab/>
        <w:t>(4A)</w:t>
      </w:r>
      <w:r w:rsidRPr="00EB0A38">
        <w:tab/>
        <w:t>A veteran is eligible to be provided with treatment under this Part for any injury suffered, or disease contracted, by the veteran, whether before or after the commencement of this Act, if:</w:t>
      </w:r>
    </w:p>
    <w:p w14:paraId="0C96F650" w14:textId="77777777" w:rsidR="008F39F5" w:rsidRPr="00EB0A38" w:rsidRDefault="008F39F5" w:rsidP="008F39F5">
      <w:pPr>
        <w:pStyle w:val="paragraph"/>
      </w:pPr>
      <w:r w:rsidRPr="00EB0A38">
        <w:tab/>
        <w:t>(a)</w:t>
      </w:r>
      <w:r w:rsidRPr="00EB0A38">
        <w:tab/>
        <w:t>the veteran is 70 or over; and</w:t>
      </w:r>
    </w:p>
    <w:p w14:paraId="1674234C" w14:textId="77777777" w:rsidR="008F39F5" w:rsidRPr="00EB0A38" w:rsidRDefault="008F39F5" w:rsidP="008F39F5">
      <w:pPr>
        <w:pStyle w:val="paragraph"/>
      </w:pPr>
      <w:r w:rsidRPr="00EB0A38">
        <w:tab/>
        <w:t>(b)</w:t>
      </w:r>
      <w:r w:rsidRPr="00EB0A38">
        <w:tab/>
        <w:t xml:space="preserve">the veteran has rendered qualifying service during the period covered by </w:t>
      </w:r>
      <w:r w:rsidR="00F7061D" w:rsidRPr="00EB0A38">
        <w:t>paragraph (</w:t>
      </w:r>
      <w:r w:rsidRPr="00EB0A38">
        <w:t xml:space="preserve">b) of the definition of </w:t>
      </w:r>
      <w:r w:rsidRPr="00EB0A38">
        <w:rPr>
          <w:b/>
          <w:i/>
        </w:rPr>
        <w:t>period of hostilities</w:t>
      </w:r>
      <w:r w:rsidRPr="00EB0A38">
        <w:t xml:space="preserve"> in subsection</w:t>
      </w:r>
      <w:r w:rsidR="00F7061D" w:rsidRPr="00EB0A38">
        <w:t> </w:t>
      </w:r>
      <w:r w:rsidRPr="00EB0A38">
        <w:t>5B(1); and</w:t>
      </w:r>
    </w:p>
    <w:p w14:paraId="007AD1FC" w14:textId="77777777" w:rsidR="008F39F5" w:rsidRPr="00EB0A38" w:rsidRDefault="008F39F5" w:rsidP="008F39F5">
      <w:pPr>
        <w:pStyle w:val="paragraph"/>
        <w:keepNext/>
      </w:pPr>
      <w:r w:rsidRPr="00EB0A38">
        <w:tab/>
        <w:t>(c)</w:t>
      </w:r>
      <w:r w:rsidRPr="00EB0A38">
        <w:tab/>
        <w:t>either:</w:t>
      </w:r>
    </w:p>
    <w:p w14:paraId="02D66CF1" w14:textId="77777777" w:rsidR="008F39F5" w:rsidRPr="00EB0A38" w:rsidRDefault="008F39F5" w:rsidP="008F39F5">
      <w:pPr>
        <w:pStyle w:val="paragraphsub"/>
      </w:pPr>
      <w:r w:rsidRPr="00EB0A38">
        <w:tab/>
        <w:t>(i)</w:t>
      </w:r>
      <w:r w:rsidRPr="00EB0A38">
        <w:tab/>
        <w:t>the Department has notified the veteran in writing that he or she is or will be eligible for such treatment; or</w:t>
      </w:r>
    </w:p>
    <w:p w14:paraId="771E1C76" w14:textId="77777777" w:rsidR="008F39F5" w:rsidRPr="00EB0A38" w:rsidRDefault="008F39F5" w:rsidP="008F39F5">
      <w:pPr>
        <w:pStyle w:val="paragraphsub"/>
      </w:pPr>
      <w:r w:rsidRPr="00EB0A38">
        <w:tab/>
        <w:t>(ii)</w:t>
      </w:r>
      <w:r w:rsidRPr="00EB0A38">
        <w:tab/>
        <w:t>the veteran has, by written document lodged at an office of the Department in Australia in accordance with section</w:t>
      </w:r>
      <w:r w:rsidR="00F7061D" w:rsidRPr="00EB0A38">
        <w:t> </w:t>
      </w:r>
      <w:r w:rsidRPr="00EB0A38">
        <w:t>5T, notified the Department that he or she seeks eligibility for such treatment.</w:t>
      </w:r>
    </w:p>
    <w:p w14:paraId="5936C812" w14:textId="77777777" w:rsidR="008F39F5" w:rsidRPr="00EB0A38" w:rsidRDefault="008F39F5" w:rsidP="008F39F5">
      <w:pPr>
        <w:pStyle w:val="subsection"/>
      </w:pPr>
      <w:r w:rsidRPr="00EB0A38">
        <w:tab/>
        <w:t>(4B)</w:t>
      </w:r>
      <w:r w:rsidRPr="00EB0A38">
        <w:tab/>
        <w:t>A veteran is eligible to be provided with treatment under this Part for any injury suffered, or disease contracted, by the veteran, whether before or after the commencement of this Act, if:</w:t>
      </w:r>
    </w:p>
    <w:p w14:paraId="25A64D1B" w14:textId="77777777" w:rsidR="008F39F5" w:rsidRPr="00EB0A38" w:rsidRDefault="008F39F5" w:rsidP="008F39F5">
      <w:pPr>
        <w:pStyle w:val="paragraph"/>
      </w:pPr>
      <w:r w:rsidRPr="00EB0A38">
        <w:tab/>
        <w:t>(a)</w:t>
      </w:r>
      <w:r w:rsidRPr="00EB0A38">
        <w:tab/>
        <w:t>the veteran is 70 or over; and</w:t>
      </w:r>
    </w:p>
    <w:p w14:paraId="77E8D43B" w14:textId="77777777" w:rsidR="008F39F5" w:rsidRPr="00EB0A38" w:rsidRDefault="008F39F5" w:rsidP="008F39F5">
      <w:pPr>
        <w:pStyle w:val="paragraph"/>
      </w:pPr>
      <w:r w:rsidRPr="00EB0A38">
        <w:tab/>
        <w:t>(b)</w:t>
      </w:r>
      <w:r w:rsidRPr="00EB0A38">
        <w:tab/>
        <w:t>the veteran has rendered qualifying service within the meaning of subparagraph</w:t>
      </w:r>
      <w:r w:rsidR="00F7061D" w:rsidRPr="00EB0A38">
        <w:t> </w:t>
      </w:r>
      <w:r w:rsidRPr="00EB0A38">
        <w:t>7A(1)(a)(ii), (iii), (iv), (v) or (vi) or paragraph</w:t>
      </w:r>
      <w:r w:rsidR="00F7061D" w:rsidRPr="00EB0A38">
        <w:t> </w:t>
      </w:r>
      <w:r w:rsidRPr="00EB0A38">
        <w:t>7A(1)(b), (c) or (f); and</w:t>
      </w:r>
    </w:p>
    <w:p w14:paraId="3A22C9F4" w14:textId="77777777" w:rsidR="008F39F5" w:rsidRPr="00EB0A38" w:rsidRDefault="008F39F5" w:rsidP="008F39F5">
      <w:pPr>
        <w:pStyle w:val="paragraph"/>
      </w:pPr>
      <w:r w:rsidRPr="00EB0A38">
        <w:tab/>
        <w:t>(c)</w:t>
      </w:r>
      <w:r w:rsidRPr="00EB0A38">
        <w:tab/>
        <w:t>either:</w:t>
      </w:r>
    </w:p>
    <w:p w14:paraId="63AA6C7B" w14:textId="77777777" w:rsidR="008F39F5" w:rsidRPr="00EB0A38" w:rsidRDefault="008F39F5" w:rsidP="008F39F5">
      <w:pPr>
        <w:pStyle w:val="paragraphsub"/>
      </w:pPr>
      <w:r w:rsidRPr="00EB0A38">
        <w:tab/>
        <w:t>(i)</w:t>
      </w:r>
      <w:r w:rsidRPr="00EB0A38">
        <w:tab/>
        <w:t>the Department has notified the veteran in writing that he or she is or will be eligible for such treatment; or</w:t>
      </w:r>
    </w:p>
    <w:p w14:paraId="1C109888" w14:textId="77777777" w:rsidR="008F39F5" w:rsidRPr="00EB0A38" w:rsidRDefault="008F39F5" w:rsidP="008F39F5">
      <w:pPr>
        <w:pStyle w:val="paragraphsub"/>
      </w:pPr>
      <w:r w:rsidRPr="00EB0A38">
        <w:tab/>
        <w:t>(ii)</w:t>
      </w:r>
      <w:r w:rsidRPr="00EB0A38">
        <w:tab/>
        <w:t>the veteran has, by written document lodged at an office of the Department in Australia in accordance with section</w:t>
      </w:r>
      <w:r w:rsidR="00F7061D" w:rsidRPr="00EB0A38">
        <w:t> </w:t>
      </w:r>
      <w:r w:rsidRPr="00EB0A38">
        <w:t>5T, notified the Department that he or she seeks eligibility for such treatment.</w:t>
      </w:r>
    </w:p>
    <w:p w14:paraId="43B857D2" w14:textId="77777777" w:rsidR="008F39F5" w:rsidRPr="00EB0A38" w:rsidRDefault="008F39F5" w:rsidP="008F39F5">
      <w:pPr>
        <w:pStyle w:val="subsection"/>
      </w:pPr>
      <w:r w:rsidRPr="00EB0A38">
        <w:tab/>
        <w:t>(4C)</w:t>
      </w:r>
      <w:r w:rsidRPr="00EB0A38">
        <w:tab/>
        <w:t xml:space="preserve">A notification by the veteran under </w:t>
      </w:r>
      <w:r w:rsidR="00F7061D" w:rsidRPr="00EB0A38">
        <w:t>subparagraph (</w:t>
      </w:r>
      <w:r w:rsidRPr="00EB0A38">
        <w:t>4A)(c)(ii) or (4B)(c)(ii) that is lodged in accordance with section</w:t>
      </w:r>
      <w:r w:rsidR="00F7061D" w:rsidRPr="00EB0A38">
        <w:t> </w:t>
      </w:r>
      <w:r w:rsidRPr="00EB0A38">
        <w:t>5T is taken to have been made on a day determined under that section.</w:t>
      </w:r>
    </w:p>
    <w:p w14:paraId="120DF8E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(5)</w:t>
      </w:r>
      <w:r w:rsidRPr="00EB0A38">
        <w:tab/>
        <w:t>A veteran referred to in section</w:t>
      </w:r>
      <w:r w:rsidR="00F7061D" w:rsidRPr="00EB0A38">
        <w:t> </w:t>
      </w:r>
      <w:r w:rsidRPr="00EB0A38">
        <w:t>53D is eligible to be provided with treatment under this Part for any injury suffered, or disease contracted, by the veteran, whether before or after the commencement of this Act.</w:t>
      </w:r>
    </w:p>
    <w:p w14:paraId="3D12285B"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Where a veteran:</w:t>
      </w:r>
    </w:p>
    <w:p w14:paraId="7CA3099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in receipt of a pension under Part II at a rate not less than 50 per centum of the general rate; and</w:t>
      </w:r>
    </w:p>
    <w:p w14:paraId="15B4D51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is also in receipt of a service pension under Part III;</w:t>
      </w:r>
    </w:p>
    <w:p w14:paraId="555F42A5"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veteran is, from and including:</w:t>
      </w:r>
    </w:p>
    <w:p w14:paraId="428CA0B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the date as from which that pension under Part II became so payable to the veteran; or</w:t>
      </w:r>
    </w:p>
    <w:p w14:paraId="27FF429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date as from which that service pension became payable to the veteran;</w:t>
      </w:r>
    </w:p>
    <w:p w14:paraId="06AB2D3F"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is the later date, eligible to be provided with treatment under this Part for any injury suffered, or disease contracted, by the veteran, whether before or after the commencement of this Act.</w:t>
      </w:r>
    </w:p>
    <w:p w14:paraId="6FF383CE" w14:textId="77777777" w:rsidR="008F39F5" w:rsidRPr="00EB0A38" w:rsidRDefault="008F39F5" w:rsidP="008F39F5">
      <w:pPr>
        <w:pStyle w:val="subsection"/>
      </w:pPr>
      <w:r w:rsidRPr="00EB0A38">
        <w:tab/>
        <w:t>(7A)</w:t>
      </w:r>
      <w:r w:rsidRPr="00EB0A38">
        <w:tab/>
        <w:t>A veteran is eligible to be provided with treatment under this Part for any injury or disease if:</w:t>
      </w:r>
    </w:p>
    <w:p w14:paraId="6C145F55" w14:textId="77777777" w:rsidR="008F39F5" w:rsidRPr="00EB0A38" w:rsidRDefault="008F39F5" w:rsidP="008F39F5">
      <w:pPr>
        <w:pStyle w:val="paragraph"/>
      </w:pPr>
      <w:r w:rsidRPr="00EB0A38">
        <w:tab/>
        <w:t>(a)</w:t>
      </w:r>
      <w:r w:rsidRPr="00EB0A38">
        <w:tab/>
        <w:t>the veteran is receiving a service pension under Part III; and</w:t>
      </w:r>
    </w:p>
    <w:p w14:paraId="649A367D" w14:textId="77777777" w:rsidR="008F39F5" w:rsidRPr="00EB0A38" w:rsidRDefault="008F39F5" w:rsidP="008F39F5">
      <w:pPr>
        <w:pStyle w:val="paragraph"/>
      </w:pPr>
      <w:r w:rsidRPr="00EB0A38">
        <w:tab/>
        <w:t>(b)</w:t>
      </w:r>
      <w:r w:rsidRPr="00EB0A38">
        <w:tab/>
        <w:t>an impairment suffered by the veteran from one or more service injuries or diseases constitutes at least 30 impairment points (within the meaning of the MRCA); and</w:t>
      </w:r>
    </w:p>
    <w:p w14:paraId="0B2947EF" w14:textId="77777777" w:rsidR="008F39F5" w:rsidRPr="00EB0A38" w:rsidRDefault="008F39F5" w:rsidP="008F39F5">
      <w:pPr>
        <w:pStyle w:val="paragraph"/>
      </w:pPr>
      <w:r w:rsidRPr="00EB0A38">
        <w:tab/>
        <w:t>(c)</w:t>
      </w:r>
      <w:r w:rsidRPr="00EB0A38">
        <w:tab/>
        <w:t xml:space="preserve">the treatment is provided after both </w:t>
      </w:r>
      <w:r w:rsidR="00F7061D" w:rsidRPr="00EB0A38">
        <w:t>paragraphs (</w:t>
      </w:r>
      <w:r w:rsidRPr="00EB0A38">
        <w:t>a) and (b) begin to apply to the veteran; and</w:t>
      </w:r>
    </w:p>
    <w:p w14:paraId="49B94C3A" w14:textId="77777777" w:rsidR="008F39F5" w:rsidRPr="00EB0A38" w:rsidRDefault="008F39F5" w:rsidP="008F39F5">
      <w:pPr>
        <w:pStyle w:val="paragraph"/>
      </w:pPr>
      <w:r w:rsidRPr="00EB0A38">
        <w:tab/>
        <w:t>(d)</w:t>
      </w:r>
      <w:r w:rsidRPr="00EB0A38">
        <w:tab/>
        <w:t>the veteran is not already being provided with treatment for any injury or disease under Chapter</w:t>
      </w:r>
      <w:r w:rsidR="00F7061D" w:rsidRPr="00EB0A38">
        <w:t> </w:t>
      </w:r>
      <w:r w:rsidRPr="00EB0A38">
        <w:t>6 of the MRCA.</w:t>
      </w:r>
    </w:p>
    <w:p w14:paraId="64AE33F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Where a service pension is suspended, the Commission may, by instrument in writing, determine, for the purposes of the application of the provisions of this section to and in relation to the person to whom the pension was granted, that that person shall be treated as if he or she were continuing to receive that pension during the period, or a specified part of the period, of the suspension.</w:t>
      </w:r>
    </w:p>
    <w:p w14:paraId="0A0BB3D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lastRenderedPageBreak/>
        <w:tab/>
        <w:t>(9)</w:t>
      </w:r>
      <w:r w:rsidRPr="00EB0A38">
        <w:tab/>
        <w:t>Where:</w:t>
      </w:r>
    </w:p>
    <w:p w14:paraId="7DFE17CA" w14:textId="6F36273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veteran, while a member of the Defence Force, rendered continuous full</w:t>
      </w:r>
      <w:r w:rsidR="008C775A">
        <w:noBreakHyphen/>
      </w:r>
      <w:r w:rsidRPr="00EB0A38">
        <w:t>time service outside Australia in the area described in item</w:t>
      </w:r>
      <w:r w:rsidR="00F7061D" w:rsidRPr="00EB0A38">
        <w:t> </w:t>
      </w:r>
      <w:r w:rsidRPr="00EB0A38">
        <w:t>4 or 8 of Schedule</w:t>
      </w:r>
      <w:r w:rsidR="00F7061D" w:rsidRPr="00EB0A38">
        <w:t> </w:t>
      </w:r>
      <w:r w:rsidRPr="00EB0A38">
        <w:t>2 (in column 1) while that area was an operational area, whether or not the veteran rendered that service:</w:t>
      </w:r>
    </w:p>
    <w:p w14:paraId="17E3896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as a member of a unit of the Defence Force that was allotted for duty; or</w:t>
      </w:r>
    </w:p>
    <w:p w14:paraId="0F1C344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as a person who was allotted for duty;</w:t>
      </w:r>
    </w:p>
    <w:p w14:paraId="480E502C"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r>
      <w:r w:rsidRPr="00EB0A38">
        <w:tab/>
        <w:t>in that area; and</w:t>
      </w:r>
    </w:p>
    <w:p w14:paraId="682693A7"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Commission is satisfied that the veteran requires urgent treatment for an injury suffered, or disease contracted, by the veteran, whether before or after the commencement of this Act;</w:t>
      </w:r>
    </w:p>
    <w:p w14:paraId="2AFB6E8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veteran is eligible to be provided with treatment under this Part for that injury or disease:</w:t>
      </w:r>
    </w:p>
    <w:p w14:paraId="0ACCB48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at a hospital formerly operated and maintained by the Commission, if the Commission is satisfied that provision of that treatment will not adversely affect the capacity of the person operating the hospital to provide treatment at that hospital for veterans eligible to be provided with treatment by virtue of a preceding subsection or dependants of veterans eligible to be provided with treatment by virtue of subsection</w:t>
      </w:r>
      <w:r w:rsidR="00F7061D" w:rsidRPr="00EB0A38">
        <w:t> </w:t>
      </w:r>
      <w:r w:rsidRPr="00EB0A38">
        <w:t>86(1), (2), (3) or (4);</w:t>
      </w:r>
    </w:p>
    <w:p w14:paraId="6A362CF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at a hospital in a country area of a State operated by that State, being a hospital in respect of which the Commission has entered into arrangements of a kind referred to in paragraph</w:t>
      </w:r>
      <w:r w:rsidR="00F7061D" w:rsidRPr="00EB0A38">
        <w:t> </w:t>
      </w:r>
      <w:r w:rsidRPr="00EB0A38">
        <w:t>89(1)(b); or</w:t>
      </w:r>
    </w:p>
    <w:p w14:paraId="3B686AC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at a hospital in a Territory, being a hospital operated by the Commonwealth or the Government of that Territory in respect of which the Commission has entered into arrangements of a kind referred to in paragraph</w:t>
      </w:r>
      <w:r w:rsidR="00F7061D" w:rsidRPr="00EB0A38">
        <w:t> </w:t>
      </w:r>
      <w:r w:rsidRPr="00EB0A38">
        <w:t>89(1)(b).</w:t>
      </w:r>
    </w:p>
    <w:p w14:paraId="2FD54D1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(10)</w:t>
      </w:r>
      <w:r w:rsidRPr="00EB0A38">
        <w:tab/>
        <w:t xml:space="preserve">Where a veteran has been provided with treatment at a hospital under </w:t>
      </w:r>
      <w:r w:rsidR="00F7061D" w:rsidRPr="00EB0A38">
        <w:t>subsection (</w:t>
      </w:r>
      <w:r w:rsidRPr="00EB0A38">
        <w:t xml:space="preserve">9) for an injury or disease, the Commission may provide further treatment for that injury or disease otherwise than </w:t>
      </w:r>
      <w:r w:rsidRPr="00EB0A38">
        <w:lastRenderedPageBreak/>
        <w:t>at a hospital of a kind referred to in that subsection if it is of the opinion that that further treatment is desirable.</w:t>
      </w:r>
    </w:p>
    <w:p w14:paraId="24FACA9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(11)</w:t>
      </w:r>
      <w:r w:rsidRPr="00EB0A38">
        <w:tab/>
        <w:t>Where a veteran would, but for the operation of section</w:t>
      </w:r>
      <w:r w:rsidR="00F7061D" w:rsidRPr="00EB0A38">
        <w:t> </w:t>
      </w:r>
      <w:r w:rsidRPr="00EB0A38">
        <w:t>26, 30C, 30D or 74, be in receipt of a pension under Part II:</w:t>
      </w:r>
    </w:p>
    <w:p w14:paraId="443BB46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at a rate referred to in </w:t>
      </w:r>
      <w:r w:rsidR="00F7061D" w:rsidRPr="00EB0A38">
        <w:t>paragraph (</w:t>
      </w:r>
      <w:r w:rsidRPr="00EB0A38">
        <w:t>3)(a) or (7)(a) of this section; or</w:t>
      </w:r>
    </w:p>
    <w:p w14:paraId="4185160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respect of incapacity of a kind referred to in </w:t>
      </w:r>
      <w:r w:rsidR="00F7061D" w:rsidRPr="00EB0A38">
        <w:t>paragraph (</w:t>
      </w:r>
      <w:r w:rsidRPr="00EB0A38">
        <w:t>3)(b) of this section;</w:t>
      </w:r>
    </w:p>
    <w:p w14:paraId="29AA19DA" w14:textId="77777777" w:rsidR="008F39F5" w:rsidRPr="00EB0A38" w:rsidRDefault="00F7061D" w:rsidP="008F39F5">
      <w:pPr>
        <w:pStyle w:val="subsection2"/>
        <w:tabs>
          <w:tab w:val="left" w:pos="1440"/>
          <w:tab w:val="left" w:pos="2160"/>
          <w:tab w:val="left" w:pos="2880"/>
          <w:tab w:val="left" w:pos="3600"/>
          <w:tab w:val="left" w:pos="4320"/>
          <w:tab w:val="left" w:pos="5040"/>
          <w:tab w:val="left" w:pos="5760"/>
          <w:tab w:val="left" w:pos="6480"/>
        </w:tabs>
      </w:pPr>
      <w:r w:rsidRPr="00EB0A38">
        <w:t>subsection (</w:t>
      </w:r>
      <w:r w:rsidR="008F39F5" w:rsidRPr="00EB0A38">
        <w:t>3) or (7), as the case requires, of this section applies to the veteran as if the veteran were in receipt of that pension.</w:t>
      </w:r>
    </w:p>
    <w:p w14:paraId="7DAE92D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(12)</w:t>
      </w:r>
      <w:r w:rsidRPr="00EB0A38">
        <w:tab/>
        <w:t>Where a veteran is, under a preceding subsection of this section, eligible to be provided with treatment under this Part for an injury suffered, or disease contracted, by the veteran from and including a particular date and is also, under another preceding subsection of this section, eligible to be provided with treatment under this Part for that injury or disease from and including an earlier date, the Commission may arrange for the veteran to be provided with treatment for that injury or disease from and including that earlier date.</w:t>
      </w:r>
    </w:p>
    <w:p w14:paraId="2D44295C" w14:textId="77777777" w:rsidR="00596226" w:rsidRPr="00EB0A38" w:rsidRDefault="00596226" w:rsidP="00596226">
      <w:pPr>
        <w:pStyle w:val="subsection"/>
      </w:pPr>
      <w:r w:rsidRPr="00EB0A38">
        <w:tab/>
        <w:t>(13)</w:t>
      </w:r>
      <w:r w:rsidRPr="00EB0A38">
        <w:tab/>
        <w:t>If:</w:t>
      </w:r>
    </w:p>
    <w:p w14:paraId="2AF36D97" w14:textId="63F3221E" w:rsidR="00596226" w:rsidRPr="00EB0A38" w:rsidRDefault="00596226" w:rsidP="00596226">
      <w:pPr>
        <w:pStyle w:val="paragraph"/>
      </w:pPr>
      <w:r w:rsidRPr="00EB0A38">
        <w:tab/>
        <w:t>(a)</w:t>
      </w:r>
      <w:r w:rsidRPr="00EB0A38">
        <w:tab/>
        <w:t xml:space="preserve">immediately before </w:t>
      </w:r>
      <w:r w:rsidR="008C775A">
        <w:t>1 January</w:t>
      </w:r>
      <w:r w:rsidRPr="00EB0A38">
        <w:t xml:space="preserve"> 2017, a veteran was receiving a service pension under Part III; and</w:t>
      </w:r>
    </w:p>
    <w:p w14:paraId="57BFF20D" w14:textId="5EE42788" w:rsidR="00596226" w:rsidRPr="00EB0A38" w:rsidRDefault="00596226" w:rsidP="00596226">
      <w:pPr>
        <w:pStyle w:val="paragraph"/>
      </w:pPr>
      <w:r w:rsidRPr="00EB0A38">
        <w:tab/>
        <w:t>(b)</w:t>
      </w:r>
      <w:r w:rsidRPr="00EB0A38">
        <w:tab/>
        <w:t xml:space="preserve">the Commission is satisfied that the rate of that pension is nil on </w:t>
      </w:r>
      <w:r w:rsidR="008C775A">
        <w:t>1 January</w:t>
      </w:r>
      <w:r w:rsidRPr="00EB0A38">
        <w:t xml:space="preserve"> 2017 because of the operation of the amendments made by Part</w:t>
      </w:r>
      <w:r w:rsidR="00F7061D" w:rsidRPr="00EB0A38">
        <w:t> </w:t>
      </w:r>
      <w:r w:rsidRPr="00EB0A38">
        <w:t>1 of Schedule</w:t>
      </w:r>
      <w:r w:rsidR="00F7061D" w:rsidRPr="00EB0A38">
        <w:t> </w:t>
      </w:r>
      <w:r w:rsidRPr="00EB0A38">
        <w:t xml:space="preserve">3 to the </w:t>
      </w:r>
      <w:r w:rsidRPr="00EB0A38">
        <w:rPr>
          <w:i/>
        </w:rPr>
        <w:t>Social Services Legislation Amendment (Fair and Sustainable Pensions) Act 2015</w:t>
      </w:r>
      <w:r w:rsidRPr="00EB0A38">
        <w:t>;</w:t>
      </w:r>
    </w:p>
    <w:p w14:paraId="79B5BF66" w14:textId="74396995" w:rsidR="00596226" w:rsidRPr="00EB0A38" w:rsidRDefault="00596226" w:rsidP="004F5928">
      <w:pPr>
        <w:pStyle w:val="subsection2"/>
      </w:pPr>
      <w:r w:rsidRPr="00EB0A38">
        <w:t xml:space="preserve">then, for the purposes of </w:t>
      </w:r>
      <w:r w:rsidR="00F7061D" w:rsidRPr="00EB0A38">
        <w:t>paragraph (</w:t>
      </w:r>
      <w:r w:rsidRPr="00EB0A38">
        <w:t xml:space="preserve">7)(b) or (7A)(a), on and after </w:t>
      </w:r>
      <w:r w:rsidR="008C775A">
        <w:t>1 January</w:t>
      </w:r>
      <w:r w:rsidRPr="00EB0A38">
        <w:t xml:space="preserve"> 2017 the veteran is taken to be receiving a service pension under Part III.</w:t>
      </w:r>
    </w:p>
    <w:p w14:paraId="4C7CB4B9" w14:textId="77777777" w:rsidR="00631720" w:rsidRPr="00EB0A38" w:rsidRDefault="00631720" w:rsidP="00631720">
      <w:pPr>
        <w:pStyle w:val="subsection"/>
      </w:pPr>
      <w:r w:rsidRPr="00EB0A38">
        <w:tab/>
        <w:t>(14)</w:t>
      </w:r>
      <w:r w:rsidRPr="00EB0A38">
        <w:tab/>
        <w:t>If:</w:t>
      </w:r>
    </w:p>
    <w:p w14:paraId="672E0308" w14:textId="77777777" w:rsidR="00631720" w:rsidRPr="00EB0A38" w:rsidRDefault="00631720" w:rsidP="00631720">
      <w:pPr>
        <w:pStyle w:val="paragraph"/>
      </w:pPr>
      <w:r w:rsidRPr="00EB0A38">
        <w:tab/>
        <w:t>(a)</w:t>
      </w:r>
      <w:r w:rsidRPr="00EB0A38">
        <w:tab/>
        <w:t>a veteran begins to receive a veteran payment on a day; and</w:t>
      </w:r>
    </w:p>
    <w:p w14:paraId="6B374456" w14:textId="77777777" w:rsidR="00631720" w:rsidRPr="00EB0A38" w:rsidRDefault="00631720" w:rsidP="00631720">
      <w:pPr>
        <w:pStyle w:val="paragraph"/>
      </w:pPr>
      <w:r w:rsidRPr="00EB0A38">
        <w:tab/>
        <w:t>(b)</w:t>
      </w:r>
      <w:r w:rsidRPr="00EB0A38">
        <w:tab/>
        <w:t>on the day before that day the veteran was receiving a service pension under Part III;</w:t>
      </w:r>
    </w:p>
    <w:p w14:paraId="42458FCD" w14:textId="77777777" w:rsidR="00631720" w:rsidRPr="00EB0A38" w:rsidRDefault="00631720" w:rsidP="00631720">
      <w:pPr>
        <w:pStyle w:val="subsection2"/>
      </w:pPr>
      <w:r w:rsidRPr="00EB0A38">
        <w:lastRenderedPageBreak/>
        <w:t xml:space="preserve">then, for the purposes of </w:t>
      </w:r>
      <w:r w:rsidR="00F7061D" w:rsidRPr="00EB0A38">
        <w:t>paragraph (</w:t>
      </w:r>
      <w:r w:rsidRPr="00EB0A38">
        <w:t>7)(b) or (7A)(a), the veteran is taken to be receiving a service pension under Part III while the veteran is receiving that veteran payment.</w:t>
      </w:r>
    </w:p>
    <w:p w14:paraId="01AA8F5B" w14:textId="77777777" w:rsidR="008F39F5" w:rsidRPr="00EB0A38" w:rsidRDefault="008F39F5" w:rsidP="008F39F5">
      <w:pPr>
        <w:pStyle w:val="ActHead5"/>
      </w:pPr>
      <w:bookmarkStart w:id="545" w:name="_Toc179464018"/>
      <w:r w:rsidRPr="008C775A">
        <w:rPr>
          <w:rStyle w:val="CharSectno"/>
        </w:rPr>
        <w:t>85A</w:t>
      </w:r>
      <w:r w:rsidRPr="00EB0A38">
        <w:t xml:space="preserve">  Treatment under section</w:t>
      </w:r>
      <w:r w:rsidR="00F7061D" w:rsidRPr="00EB0A38">
        <w:t> </w:t>
      </w:r>
      <w:r w:rsidRPr="00EB0A38">
        <w:t>279 or 280 of the MRCA for aggravated injuries or diseases</w:t>
      </w:r>
      <w:bookmarkEnd w:id="545"/>
    </w:p>
    <w:p w14:paraId="074A4E69" w14:textId="77777777" w:rsidR="008F39F5" w:rsidRPr="00EB0A38" w:rsidRDefault="008F39F5" w:rsidP="008F39F5">
      <w:pPr>
        <w:pStyle w:val="subsection"/>
        <w:keepNext/>
      </w:pPr>
      <w:r w:rsidRPr="00EB0A38">
        <w:tab/>
        <w:t>(1)</w:t>
      </w:r>
      <w:r w:rsidRPr="00EB0A38">
        <w:tab/>
        <w:t>This section applies if:</w:t>
      </w:r>
    </w:p>
    <w:p w14:paraId="48AEB60A" w14:textId="77777777" w:rsidR="008F39F5" w:rsidRPr="00EB0A38" w:rsidRDefault="008F39F5" w:rsidP="008F39F5">
      <w:pPr>
        <w:pStyle w:val="paragraph"/>
      </w:pPr>
      <w:r w:rsidRPr="00EB0A38">
        <w:tab/>
        <w:t>(a)</w:t>
      </w:r>
      <w:r w:rsidRPr="00EB0A38">
        <w:tab/>
        <w:t>a person is entitled to treatment for an aggravated injury or disease (within the meaning of the MRCA) under section</w:t>
      </w:r>
      <w:r w:rsidR="00F7061D" w:rsidRPr="00EB0A38">
        <w:t> </w:t>
      </w:r>
      <w:r w:rsidRPr="00EB0A38">
        <w:t>279 or 280 of the MRCA; and</w:t>
      </w:r>
    </w:p>
    <w:p w14:paraId="718A6853" w14:textId="77777777" w:rsidR="008F39F5" w:rsidRPr="00EB0A38" w:rsidRDefault="008F39F5" w:rsidP="008F39F5">
      <w:pPr>
        <w:pStyle w:val="paragraph"/>
      </w:pPr>
      <w:r w:rsidRPr="00EB0A38">
        <w:tab/>
        <w:t>(b)</w:t>
      </w:r>
      <w:r w:rsidRPr="00EB0A38">
        <w:tab/>
        <w:t>apart from this section, the person would also be eligible to be provided with treatment for the original injury or disease under subsection</w:t>
      </w:r>
      <w:r w:rsidR="00F7061D" w:rsidRPr="00EB0A38">
        <w:t> </w:t>
      </w:r>
      <w:r w:rsidRPr="00EB0A38">
        <w:t>85(1) or (2) of this Act.</w:t>
      </w:r>
    </w:p>
    <w:p w14:paraId="65D12CBD" w14:textId="77777777" w:rsidR="008F39F5" w:rsidRPr="00EB0A38" w:rsidRDefault="008F39F5" w:rsidP="008F39F5">
      <w:pPr>
        <w:pStyle w:val="notetext"/>
      </w:pPr>
      <w:r w:rsidRPr="00EB0A38">
        <w:t>Note:</w:t>
      </w:r>
      <w:r w:rsidRPr="00EB0A38">
        <w:tab/>
        <w:t>A person who is eligible to be provided with treatment under this Act for any injury or disease would continue to be provided with that treatment.</w:t>
      </w:r>
    </w:p>
    <w:p w14:paraId="24AE40C7" w14:textId="77777777" w:rsidR="008F39F5" w:rsidRPr="00EB0A38" w:rsidRDefault="008F39F5" w:rsidP="008F39F5">
      <w:pPr>
        <w:pStyle w:val="subsection"/>
      </w:pPr>
      <w:r w:rsidRPr="00EB0A38">
        <w:tab/>
        <w:t>(2)</w:t>
      </w:r>
      <w:r w:rsidRPr="00EB0A38">
        <w:tab/>
        <w:t>The person is entitled to treatment only under section</w:t>
      </w:r>
      <w:r w:rsidR="00F7061D" w:rsidRPr="00EB0A38">
        <w:t> </w:t>
      </w:r>
      <w:r w:rsidRPr="00EB0A38">
        <w:t>279 or 280 of the MRCA, and not under subsection</w:t>
      </w:r>
      <w:r w:rsidR="00F7061D" w:rsidRPr="00EB0A38">
        <w:t> </w:t>
      </w:r>
      <w:r w:rsidRPr="00EB0A38">
        <w:t>85(1) or (2) of this Act, for the original injury or disease during the period in which the person is provided with treatment for the aggravated injury or disease.</w:t>
      </w:r>
    </w:p>
    <w:p w14:paraId="4BF7DE45" w14:textId="77777777" w:rsidR="008F39F5" w:rsidRPr="00EB0A38" w:rsidRDefault="008F39F5" w:rsidP="008F39F5">
      <w:pPr>
        <w:pStyle w:val="subsection"/>
      </w:pPr>
      <w:r w:rsidRPr="00EB0A38">
        <w:tab/>
        <w:t>(3)</w:t>
      </w:r>
      <w:r w:rsidRPr="00EB0A38">
        <w:tab/>
        <w:t>During this period, the treatment for the original injury or disease is taken to be treatment to which a person is entitled under Part</w:t>
      </w:r>
      <w:r w:rsidR="00F7061D" w:rsidRPr="00EB0A38">
        <w:t> </w:t>
      </w:r>
      <w:r w:rsidRPr="00EB0A38">
        <w:t>3 of Chapter</w:t>
      </w:r>
      <w:r w:rsidR="00F7061D" w:rsidRPr="00EB0A38">
        <w:t> </w:t>
      </w:r>
      <w:r w:rsidRPr="00EB0A38">
        <w:t>6 of the MRCA for the purposes of section</w:t>
      </w:r>
      <w:r w:rsidR="00F7061D" w:rsidRPr="00EB0A38">
        <w:t> </w:t>
      </w:r>
      <w:r w:rsidRPr="00EB0A38">
        <w:t>289 of that Act (</w:t>
      </w:r>
      <w:r w:rsidRPr="00EB0A38">
        <w:rPr>
          <w:b/>
          <w:i/>
        </w:rPr>
        <w:t>compensable treatment</w:t>
      </w:r>
      <w:r w:rsidRPr="00EB0A38">
        <w:t xml:space="preserve">) but not for the purposes of </w:t>
      </w:r>
      <w:r w:rsidR="008A5A55" w:rsidRPr="00EB0A38">
        <w:t>section</w:t>
      </w:r>
      <w:r w:rsidR="00F7061D" w:rsidRPr="00EB0A38">
        <w:t> </w:t>
      </w:r>
      <w:r w:rsidR="008A5A55" w:rsidRPr="00EB0A38">
        <w:t>288A</w:t>
      </w:r>
      <w:r w:rsidRPr="00EB0A38">
        <w:t xml:space="preserve"> of that Act (compensation for those entitled to treatment).</w:t>
      </w:r>
    </w:p>
    <w:p w14:paraId="7F16DDF2" w14:textId="77777777" w:rsidR="008F39F5" w:rsidRPr="00EB0A38" w:rsidRDefault="008F39F5" w:rsidP="008F475D">
      <w:pPr>
        <w:pStyle w:val="ActHead5"/>
      </w:pPr>
      <w:bookmarkStart w:id="546" w:name="_Toc179464019"/>
      <w:r w:rsidRPr="008C775A">
        <w:rPr>
          <w:rStyle w:val="CharSectno"/>
        </w:rPr>
        <w:t>85B</w:t>
      </w:r>
      <w:r w:rsidRPr="00EB0A38">
        <w:t xml:space="preserve">  Treatment under section</w:t>
      </w:r>
      <w:r w:rsidR="00F7061D" w:rsidRPr="00EB0A38">
        <w:t> </w:t>
      </w:r>
      <w:r w:rsidRPr="00EB0A38">
        <w:t>279 or 280 of the MRCA if a person is entitled to treatment under the VEA for a separate injury or disease</w:t>
      </w:r>
      <w:bookmarkEnd w:id="546"/>
    </w:p>
    <w:p w14:paraId="2B4D87CC" w14:textId="77777777" w:rsidR="008F39F5" w:rsidRPr="00EB0A38" w:rsidRDefault="008F39F5" w:rsidP="008F475D">
      <w:pPr>
        <w:pStyle w:val="subsection"/>
        <w:keepNext/>
        <w:keepLines/>
      </w:pPr>
      <w:r w:rsidRPr="00EB0A38">
        <w:tab/>
        <w:t>(1)</w:t>
      </w:r>
      <w:r w:rsidRPr="00EB0A38">
        <w:tab/>
        <w:t>This section applies if:</w:t>
      </w:r>
    </w:p>
    <w:p w14:paraId="585F72C0" w14:textId="77777777" w:rsidR="008F39F5" w:rsidRPr="00EB0A38" w:rsidRDefault="008F39F5" w:rsidP="008F39F5">
      <w:pPr>
        <w:pStyle w:val="paragraph"/>
      </w:pPr>
      <w:r w:rsidRPr="00EB0A38">
        <w:tab/>
        <w:t>(a)</w:t>
      </w:r>
      <w:r w:rsidRPr="00EB0A38">
        <w:tab/>
        <w:t>a person is entitled to treatment for a service injury or disease (within the meaning of the MRCA) under section</w:t>
      </w:r>
      <w:r w:rsidR="00F7061D" w:rsidRPr="00EB0A38">
        <w:t> </w:t>
      </w:r>
      <w:r w:rsidRPr="00EB0A38">
        <w:t>279 or 280 of the MRCA; and</w:t>
      </w:r>
    </w:p>
    <w:p w14:paraId="60C22131" w14:textId="31E457AE" w:rsidR="008F39F5" w:rsidRPr="00EB0A38" w:rsidRDefault="008F39F5" w:rsidP="008F39F5">
      <w:pPr>
        <w:pStyle w:val="paragraph"/>
      </w:pPr>
      <w:r w:rsidRPr="00EB0A38">
        <w:lastRenderedPageBreak/>
        <w:tab/>
        <w:t>(b)</w:t>
      </w:r>
      <w:r w:rsidRPr="00EB0A38">
        <w:tab/>
        <w:t>apart from this section, the person would also be eligible to be provided with treatment for a separate war</w:t>
      </w:r>
      <w:r w:rsidR="008C775A">
        <w:noBreakHyphen/>
      </w:r>
      <w:r w:rsidRPr="00EB0A38">
        <w:t>caused or defence</w:t>
      </w:r>
      <w:r w:rsidR="008C775A">
        <w:noBreakHyphen/>
      </w:r>
      <w:r w:rsidRPr="00EB0A38">
        <w:t>caused injury or disease under subsection</w:t>
      </w:r>
      <w:r w:rsidR="00F7061D" w:rsidRPr="00EB0A38">
        <w:t> </w:t>
      </w:r>
      <w:r w:rsidRPr="00EB0A38">
        <w:t>85(1) or (2) of this Act.</w:t>
      </w:r>
    </w:p>
    <w:p w14:paraId="12802ECB" w14:textId="77777777" w:rsidR="008F39F5" w:rsidRPr="00EB0A38" w:rsidRDefault="008F39F5" w:rsidP="008F39F5">
      <w:pPr>
        <w:pStyle w:val="notetext"/>
      </w:pPr>
      <w:r w:rsidRPr="00EB0A38">
        <w:t>Note:</w:t>
      </w:r>
      <w:r w:rsidRPr="00EB0A38">
        <w:tab/>
        <w:t>A person who is eligible to be provided with treatment under this Act for any injury or disease would continue to be provided with that treatment.</w:t>
      </w:r>
    </w:p>
    <w:p w14:paraId="5A8FDAFD" w14:textId="2C469B36" w:rsidR="008F39F5" w:rsidRPr="00EB0A38" w:rsidRDefault="008F39F5" w:rsidP="008F39F5">
      <w:pPr>
        <w:pStyle w:val="subsection"/>
        <w:keepNext/>
        <w:keepLines/>
      </w:pPr>
      <w:r w:rsidRPr="00EB0A38">
        <w:tab/>
        <w:t>(2)</w:t>
      </w:r>
      <w:r w:rsidRPr="00EB0A38">
        <w:tab/>
        <w:t>The person is entitled to treatment only under section</w:t>
      </w:r>
      <w:r w:rsidR="00F7061D" w:rsidRPr="00EB0A38">
        <w:t> </w:t>
      </w:r>
      <w:r w:rsidRPr="00EB0A38">
        <w:t>279 or 280 of the MRCA, and not under subsection</w:t>
      </w:r>
      <w:r w:rsidR="00F7061D" w:rsidRPr="00EB0A38">
        <w:t> </w:t>
      </w:r>
      <w:r w:rsidRPr="00EB0A38">
        <w:t>85(1) or (2) of this Act, for the war</w:t>
      </w:r>
      <w:r w:rsidR="008C775A">
        <w:noBreakHyphen/>
      </w:r>
      <w:r w:rsidRPr="00EB0A38">
        <w:t>caused or defence</w:t>
      </w:r>
      <w:r w:rsidR="008C775A">
        <w:noBreakHyphen/>
      </w:r>
      <w:r w:rsidRPr="00EB0A38">
        <w:t>caused injury or disease during the period in which the person is provided with treatment for the service injury or disease.</w:t>
      </w:r>
    </w:p>
    <w:p w14:paraId="5BD1136B" w14:textId="46EF98DA" w:rsidR="008F39F5" w:rsidRPr="00EB0A38" w:rsidRDefault="008F39F5" w:rsidP="008F39F5">
      <w:pPr>
        <w:pStyle w:val="subsection"/>
      </w:pPr>
      <w:r w:rsidRPr="00EB0A38">
        <w:tab/>
        <w:t>(3)</w:t>
      </w:r>
      <w:r w:rsidRPr="00EB0A38">
        <w:tab/>
        <w:t>During this period, the treatment for the war</w:t>
      </w:r>
      <w:r w:rsidR="008C775A">
        <w:noBreakHyphen/>
      </w:r>
      <w:r w:rsidRPr="00EB0A38">
        <w:t>caused or defence</w:t>
      </w:r>
      <w:r w:rsidR="008C775A">
        <w:noBreakHyphen/>
      </w:r>
      <w:r w:rsidRPr="00EB0A38">
        <w:t>caused injury or disease is taken to be treatment to which a person is entitled under Part</w:t>
      </w:r>
      <w:r w:rsidR="00F7061D" w:rsidRPr="00EB0A38">
        <w:t> </w:t>
      </w:r>
      <w:r w:rsidRPr="00EB0A38">
        <w:t>3 of Chapter</w:t>
      </w:r>
      <w:r w:rsidR="00F7061D" w:rsidRPr="00EB0A38">
        <w:t> </w:t>
      </w:r>
      <w:r w:rsidRPr="00EB0A38">
        <w:t>6 of the MRCA for the purposes of section</w:t>
      </w:r>
      <w:r w:rsidR="00F7061D" w:rsidRPr="00EB0A38">
        <w:t> </w:t>
      </w:r>
      <w:r w:rsidRPr="00EB0A38">
        <w:t>289 of that Act (</w:t>
      </w:r>
      <w:r w:rsidRPr="00EB0A38">
        <w:rPr>
          <w:b/>
          <w:i/>
        </w:rPr>
        <w:t>compensable treatment</w:t>
      </w:r>
      <w:r w:rsidRPr="00EB0A38">
        <w:t xml:space="preserve">) but not for the purposes of </w:t>
      </w:r>
      <w:r w:rsidR="008A5A55" w:rsidRPr="00EB0A38">
        <w:t>section</w:t>
      </w:r>
      <w:r w:rsidR="00F7061D" w:rsidRPr="00EB0A38">
        <w:t> </w:t>
      </w:r>
      <w:r w:rsidR="008A5A55" w:rsidRPr="00EB0A38">
        <w:t>288A</w:t>
      </w:r>
      <w:r w:rsidRPr="00EB0A38">
        <w:t xml:space="preserve"> of that Act (compensation for those entitled to treatment).</w:t>
      </w:r>
    </w:p>
    <w:p w14:paraId="7EE2E535" w14:textId="77777777" w:rsidR="008F39F5" w:rsidRPr="00EB0A38" w:rsidRDefault="008F39F5" w:rsidP="008F39F5">
      <w:pPr>
        <w:pStyle w:val="ActHead5"/>
      </w:pPr>
      <w:bookmarkStart w:id="547" w:name="_Toc179464020"/>
      <w:r w:rsidRPr="008C775A">
        <w:rPr>
          <w:rStyle w:val="CharSectno"/>
        </w:rPr>
        <w:t>86</w:t>
      </w:r>
      <w:r w:rsidRPr="00EB0A38">
        <w:t xml:space="preserve">  Dependants eligible to be provided with treatment</w:t>
      </w:r>
      <w:bookmarkEnd w:id="547"/>
    </w:p>
    <w:p w14:paraId="61800D53" w14:textId="3B2FE27C"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 a determination under this Act is in force determining that the death of a veteran is war</w:t>
      </w:r>
      <w:r w:rsidR="008C775A">
        <w:noBreakHyphen/>
      </w:r>
      <w:r w:rsidRPr="00EB0A38">
        <w:t>caused, a dependant of the deceased veteran is eligible to be provided with treatment under this Part for any injury suffered, or disease contracted, by the dependant, whether before or after the commencement of this Act, from and including the date as from which a pension under Part II became payable to the dependant or would have become payable to the dependant but for the operation of subsection</w:t>
      </w:r>
      <w:r w:rsidR="00F7061D" w:rsidRPr="00EB0A38">
        <w:t> </w:t>
      </w:r>
      <w:r w:rsidRPr="00EB0A38">
        <w:t>13(7), 30(3), 30C(2) or (4) or 30D(1) or (3) of this Act or the dependant being in receipt of a pension under the Social Security Act.</w:t>
      </w:r>
    </w:p>
    <w:p w14:paraId="088C18B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019D367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deceased veteran was, immediately before the veteran’s death, in receipt of a pension under Part II at the rate specified in subsection</w:t>
      </w:r>
      <w:r w:rsidR="00F7061D" w:rsidRPr="00EB0A38">
        <w:t> </w:t>
      </w:r>
      <w:r w:rsidRPr="00EB0A38">
        <w:t>22(4) or 24(4) or (6) or at a rate that had been increased under section</w:t>
      </w:r>
      <w:r w:rsidR="00F7061D" w:rsidRPr="00EB0A38">
        <w:t> </w:t>
      </w:r>
      <w:r w:rsidRPr="00EB0A38">
        <w:t xml:space="preserve">27 by reason that the </w:t>
      </w:r>
      <w:r w:rsidRPr="00EB0A38">
        <w:lastRenderedPageBreak/>
        <w:t>veteran’s pension was in respect of incapacity of a kind described in item</w:t>
      </w:r>
      <w:r w:rsidR="00F7061D" w:rsidRPr="00EB0A38">
        <w:t> </w:t>
      </w:r>
      <w:r w:rsidRPr="00EB0A38">
        <w:t>1, 2, 3, 4, 5, 6, 7 or 8 in the table in subsection</w:t>
      </w:r>
      <w:r w:rsidR="00F7061D" w:rsidRPr="00EB0A38">
        <w:t> </w:t>
      </w:r>
      <w:r w:rsidRPr="00EB0A38">
        <w:t>27(1); or</w:t>
      </w:r>
    </w:p>
    <w:p w14:paraId="073E609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pension has been granted under Part II, after the death of a veteran, in respect of the veteran at the rate specified in subsection</w:t>
      </w:r>
      <w:r w:rsidR="00F7061D" w:rsidRPr="00EB0A38">
        <w:t> </w:t>
      </w:r>
      <w:r w:rsidRPr="00EB0A38">
        <w:t>22(4) or 24(4) or (6) or at a rate that had been increased under section</w:t>
      </w:r>
      <w:r w:rsidR="00F7061D" w:rsidRPr="00EB0A38">
        <w:t> </w:t>
      </w:r>
      <w:r w:rsidRPr="00EB0A38">
        <w:t>27 by reason that the veteran’s pension was in respect of incapacity of a kind described in item</w:t>
      </w:r>
      <w:r w:rsidR="00F7061D" w:rsidRPr="00EB0A38">
        <w:t> </w:t>
      </w:r>
      <w:r w:rsidRPr="00EB0A38">
        <w:t>1, 2, 3, 4, 5, 6, 7 or 8 of the table in subsection</w:t>
      </w:r>
      <w:r w:rsidR="00F7061D" w:rsidRPr="00EB0A38">
        <w:t> </w:t>
      </w:r>
      <w:r w:rsidRPr="00EB0A38">
        <w:t>27(1); or</w:t>
      </w:r>
    </w:p>
    <w:p w14:paraId="7F0C955C" w14:textId="77777777" w:rsidR="008F39F5" w:rsidRPr="00EB0A38" w:rsidRDefault="008F39F5" w:rsidP="008F39F5">
      <w:pPr>
        <w:pStyle w:val="paragraph"/>
      </w:pPr>
      <w:r w:rsidRPr="00EB0A38">
        <w:tab/>
        <w:t>(c)</w:t>
      </w:r>
      <w:r w:rsidRPr="00EB0A38">
        <w:tab/>
        <w:t>a deceased veteran was, before the MRCA commencement date, a prisoner of war at a time when the veteran was on operational service;</w:t>
      </w:r>
    </w:p>
    <w:p w14:paraId="20CAF694"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 dependant of the deceased veteran is eligible to be provided with treatment under this Part for any injury suffered, or disease contracted, by the dependant, whether before or after the commencement of this subsection, from and including the day immediately following the day on which the veteran died.</w:t>
      </w:r>
    </w:p>
    <w:p w14:paraId="25624949" w14:textId="77777777" w:rsidR="008F39F5" w:rsidRPr="00EB0A38" w:rsidRDefault="008F39F5" w:rsidP="008F39F5">
      <w:pPr>
        <w:pStyle w:val="subsection"/>
      </w:pPr>
      <w:r w:rsidRPr="00EB0A38">
        <w:tab/>
        <w:t>(2A)</w:t>
      </w:r>
      <w:r w:rsidRPr="00EB0A38">
        <w:tab/>
        <w:t>A reinstated pensioner is eligible to be provided with treatment under this Part for any injury suffered or disease contracted by the pensioner whether before or after the commencement of this Act. The pensioner is eligible from and including the date as from which a pension under Part II:</w:t>
      </w:r>
    </w:p>
    <w:p w14:paraId="46A22DDE" w14:textId="77777777" w:rsidR="008F39F5" w:rsidRPr="00EB0A38" w:rsidRDefault="008F39F5" w:rsidP="008F39F5">
      <w:pPr>
        <w:pStyle w:val="paragraph"/>
      </w:pPr>
      <w:r w:rsidRPr="00EB0A38">
        <w:tab/>
        <w:t>(a)</w:t>
      </w:r>
      <w:r w:rsidRPr="00EB0A38">
        <w:tab/>
        <w:t>became payable to the pensioner; or</w:t>
      </w:r>
    </w:p>
    <w:p w14:paraId="56C667E7" w14:textId="77777777" w:rsidR="008F39F5" w:rsidRPr="00EB0A38" w:rsidRDefault="008F39F5" w:rsidP="008F39F5">
      <w:pPr>
        <w:pStyle w:val="paragraph"/>
      </w:pPr>
      <w:r w:rsidRPr="00EB0A38">
        <w:tab/>
        <w:t>(b)</w:t>
      </w:r>
      <w:r w:rsidRPr="00EB0A38">
        <w:tab/>
        <w:t>would have become payable except for:</w:t>
      </w:r>
    </w:p>
    <w:p w14:paraId="148CE2FC" w14:textId="77777777" w:rsidR="008F39F5" w:rsidRPr="00EB0A38" w:rsidRDefault="008F39F5" w:rsidP="008F39F5">
      <w:pPr>
        <w:pStyle w:val="paragraphsub"/>
      </w:pPr>
      <w:r w:rsidRPr="00EB0A38">
        <w:tab/>
        <w:t>(i)</w:t>
      </w:r>
      <w:r w:rsidRPr="00EB0A38">
        <w:tab/>
        <w:t>the operation of subsection</w:t>
      </w:r>
      <w:r w:rsidR="00F7061D" w:rsidRPr="00EB0A38">
        <w:t> </w:t>
      </w:r>
      <w:r w:rsidRPr="00EB0A38">
        <w:t>30(3); or</w:t>
      </w:r>
    </w:p>
    <w:p w14:paraId="7BEC9DC2" w14:textId="77777777" w:rsidR="008F39F5" w:rsidRPr="00EB0A38" w:rsidRDefault="008F39F5" w:rsidP="008F39F5">
      <w:pPr>
        <w:pStyle w:val="paragraphsub"/>
      </w:pPr>
      <w:r w:rsidRPr="00EB0A38">
        <w:tab/>
        <w:t>(ii)</w:t>
      </w:r>
      <w:r w:rsidRPr="00EB0A38">
        <w:tab/>
        <w:t>the pensioner being in receipt of a pension under the Social Security Act.</w:t>
      </w:r>
    </w:p>
    <w:p w14:paraId="3F6D0ED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 child of a deceased veteran who is in receipt of, is eligible to receive or would, but for subsection</w:t>
      </w:r>
      <w:r w:rsidR="00F7061D" w:rsidRPr="00EB0A38">
        <w:t> </w:t>
      </w:r>
      <w:r w:rsidRPr="00EB0A38">
        <w:t>13(7), be eligible to receive a pension under Part II by virtue of subsection</w:t>
      </w:r>
      <w:r w:rsidR="00F7061D" w:rsidRPr="00EB0A38">
        <w:t> </w:t>
      </w:r>
      <w:r w:rsidRPr="00EB0A38">
        <w:t>13(4) is eligible to be provided with treatment under this Part for any injury suffered, or disease contracted, by the child, whether before or after the commencement of this Act.</w:t>
      </w:r>
    </w:p>
    <w:p w14:paraId="55E029F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A child of a deceased veteran is eligible to be provided with treatment under </w:t>
      </w:r>
      <w:r w:rsidR="00F7061D" w:rsidRPr="00EB0A38">
        <w:t>subsection (</w:t>
      </w:r>
      <w:r w:rsidRPr="00EB0A38">
        <w:t>3) from and including:</w:t>
      </w:r>
    </w:p>
    <w:p w14:paraId="13B8033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 xml:space="preserve">subject to </w:t>
      </w:r>
      <w:r w:rsidR="00F7061D" w:rsidRPr="00EB0A38">
        <w:t>paragraph (</w:t>
      </w:r>
      <w:r w:rsidRPr="00EB0A38">
        <w:t xml:space="preserve">b)—the day (in this subsection referred to as the </w:t>
      </w:r>
      <w:r w:rsidRPr="00EB0A38">
        <w:rPr>
          <w:b/>
          <w:i/>
        </w:rPr>
        <w:t>relevant day</w:t>
      </w:r>
      <w:r w:rsidRPr="00EB0A38">
        <w:t>) immediately following the day on which the veteran died; or</w:t>
      </w:r>
    </w:p>
    <w:p w14:paraId="155F2354" w14:textId="0D6F2006"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if the Commission is satisfied that the child was then being maintained by a parent, adoptive parent or step</w:t>
      </w:r>
      <w:r w:rsidR="008C775A">
        <w:noBreakHyphen/>
      </w:r>
      <w:r w:rsidRPr="00EB0A38">
        <w:t>parent, the earliest day after the relevant day as from which the Commission is satisfied that the child was not being so maintained.</w:t>
      </w:r>
    </w:p>
    <w:p w14:paraId="7DDB0DA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Where the Commission is satisfied that a dependant of a veteran referred to in paragraph</w:t>
      </w:r>
      <w:r w:rsidR="00F7061D" w:rsidRPr="00EB0A38">
        <w:t> </w:t>
      </w:r>
      <w:r w:rsidRPr="00EB0A38">
        <w:t>85(9)(a) requires urgent treatment for an injury suffered, or disease contracted, by the dependant, whether before or after the commencement of this Act, the dependant is eligible to be provided with treatment under this Part for that injury</w:t>
      </w:r>
      <w:r w:rsidR="0045607F" w:rsidRPr="00EB0A38">
        <w:t xml:space="preserve"> or disease</w:t>
      </w:r>
      <w:r w:rsidRPr="00EB0A38">
        <w:t>:</w:t>
      </w:r>
    </w:p>
    <w:p w14:paraId="57A7AC1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at a hospital formerly operated and maintained by the Commission, if the Commission is satisfied that provision of the treatment will not affect the capacity of the person operating the hospital to provide treatment at that hospital for veterans eligible to be provided with treatment by virtue of subsection</w:t>
      </w:r>
      <w:r w:rsidR="00F7061D" w:rsidRPr="00EB0A38">
        <w:t> </w:t>
      </w:r>
      <w:r w:rsidRPr="00EB0A38">
        <w:t>85(1), (2), (3), (4), (5), (7) or (8) or dependants of veterans eligible to be provided with treatment by virtue of a preceding subsection of this section; or</w:t>
      </w:r>
    </w:p>
    <w:p w14:paraId="5681C1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at a hospital in a country area of a State operated by that State, being a hospital in respect of which the Commission has entered into arrangements of a kind referred to in paragraph</w:t>
      </w:r>
      <w:r w:rsidR="00F7061D" w:rsidRPr="00EB0A38">
        <w:t> </w:t>
      </w:r>
      <w:r w:rsidRPr="00EB0A38">
        <w:t>89(1)(b); or</w:t>
      </w:r>
    </w:p>
    <w:p w14:paraId="4AF882B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at a hospital in a Territory, being a hospital operated by the Commonwealth or the Government of that Territory in respect of which the Commission has entered into arrangements of a kind referred to in paragraph</w:t>
      </w:r>
      <w:r w:rsidR="00F7061D" w:rsidRPr="00EB0A38">
        <w:t> </w:t>
      </w:r>
      <w:r w:rsidRPr="00EB0A38">
        <w:t>89(1)(b).</w:t>
      </w:r>
    </w:p>
    <w:p w14:paraId="3ABAE75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 dependant of a veteran has been provided with treatment at a hospital under </w:t>
      </w:r>
      <w:r w:rsidR="00F7061D" w:rsidRPr="00EB0A38">
        <w:t>subsection (</w:t>
      </w:r>
      <w:r w:rsidRPr="00EB0A38">
        <w:t>5) for an injury or disease, the Commission may provide further treatment for the dependant for that injury or disease otherwise than at a hospital of a kind referred to in that subsection if it is of the opinion that that further treatment is desirable.</w:t>
      </w:r>
    </w:p>
    <w:p w14:paraId="2F48E38C" w14:textId="77777777" w:rsidR="008F39F5" w:rsidRPr="00EB0A38" w:rsidRDefault="008F39F5" w:rsidP="008F39F5">
      <w:pPr>
        <w:pStyle w:val="ActHead5"/>
      </w:pPr>
      <w:bookmarkStart w:id="548" w:name="_Toc179464021"/>
      <w:r w:rsidRPr="008C775A">
        <w:rPr>
          <w:rStyle w:val="CharSectno"/>
        </w:rPr>
        <w:lastRenderedPageBreak/>
        <w:t>88A</w:t>
      </w:r>
      <w:r w:rsidRPr="00EB0A38">
        <w:t xml:space="preserve">  Commission may determine specified veterans and others are eligible to be provided with specified treatment</w:t>
      </w:r>
      <w:bookmarkEnd w:id="548"/>
    </w:p>
    <w:p w14:paraId="1A4E3286" w14:textId="77777777" w:rsidR="008F39F5" w:rsidRPr="00EB0A38" w:rsidRDefault="008F39F5" w:rsidP="008F39F5">
      <w:pPr>
        <w:pStyle w:val="subsection"/>
      </w:pPr>
      <w:r w:rsidRPr="00EB0A38">
        <w:tab/>
        <w:t>(1)</w:t>
      </w:r>
      <w:r w:rsidRPr="00EB0A38">
        <w:tab/>
        <w:t>The Commission may, by written determination, state the following:</w:t>
      </w:r>
    </w:p>
    <w:p w14:paraId="44F50F27" w14:textId="77777777" w:rsidR="008F39F5" w:rsidRPr="00EB0A38" w:rsidRDefault="008F39F5" w:rsidP="008F39F5">
      <w:pPr>
        <w:pStyle w:val="paragraph"/>
      </w:pPr>
      <w:r w:rsidRPr="00EB0A38">
        <w:tab/>
        <w:t>(a)</w:t>
      </w:r>
      <w:r w:rsidRPr="00EB0A38">
        <w:tab/>
        <w:t>that a veteran included in a specified class is eligible to be provided with treatment of a specified kind under this Part;</w:t>
      </w:r>
    </w:p>
    <w:p w14:paraId="08532828" w14:textId="77777777" w:rsidR="008F39F5" w:rsidRPr="00EB0A38" w:rsidRDefault="008F39F5" w:rsidP="008F39F5">
      <w:pPr>
        <w:pStyle w:val="paragraph"/>
      </w:pPr>
      <w:r w:rsidRPr="00EB0A38">
        <w:tab/>
        <w:t>(b)</w:t>
      </w:r>
      <w:r w:rsidRPr="00EB0A38">
        <w:tab/>
        <w:t>that a person who is the dependant of a veteran and who is in a specified class is eligible to be provided with treatment of a specified kind under this Part;</w:t>
      </w:r>
    </w:p>
    <w:p w14:paraId="793849F7" w14:textId="77777777" w:rsidR="008F39F5" w:rsidRPr="00EB0A38" w:rsidRDefault="008F39F5" w:rsidP="008F39F5">
      <w:pPr>
        <w:pStyle w:val="paragraph"/>
      </w:pPr>
      <w:r w:rsidRPr="00EB0A38">
        <w:tab/>
        <w:t>(c)</w:t>
      </w:r>
      <w:r w:rsidRPr="00EB0A38">
        <w:tab/>
        <w:t>that a person who was the dependant of a veteran and who is in a specified class is eligible to be provided with treatment of a specified kind under this Part</w:t>
      </w:r>
      <w:r w:rsidR="0016277A" w:rsidRPr="00EB0A38">
        <w:t>;</w:t>
      </w:r>
    </w:p>
    <w:p w14:paraId="7F7A74D9" w14:textId="77777777" w:rsidR="0016277A" w:rsidRPr="00EB0A38" w:rsidRDefault="0016277A" w:rsidP="0016277A">
      <w:pPr>
        <w:pStyle w:val="paragraph"/>
      </w:pPr>
      <w:r w:rsidRPr="00EB0A38">
        <w:tab/>
        <w:t>(d)</w:t>
      </w:r>
      <w:r w:rsidRPr="00EB0A38">
        <w:tab/>
        <w:t xml:space="preserve">that a person who is not covered by </w:t>
      </w:r>
      <w:r w:rsidR="00F7061D" w:rsidRPr="00EB0A38">
        <w:t>paragraph (</w:t>
      </w:r>
      <w:r w:rsidRPr="00EB0A38">
        <w:t>a), (b) or (c) and who is in a specified class is eligible to be provided with treatment of a specified kind under this Part.</w:t>
      </w:r>
    </w:p>
    <w:p w14:paraId="17E1AD3C" w14:textId="77777777" w:rsidR="008F39F5" w:rsidRPr="00EB0A38" w:rsidRDefault="008F39F5" w:rsidP="008F39F5">
      <w:pPr>
        <w:pStyle w:val="SubsectionHead"/>
      </w:pPr>
      <w:r w:rsidRPr="00EB0A38">
        <w:t>Variation or revocation</w:t>
      </w:r>
    </w:p>
    <w:p w14:paraId="47BF88C6" w14:textId="77777777" w:rsidR="008F39F5" w:rsidRPr="00EB0A38" w:rsidRDefault="008F39F5" w:rsidP="008F39F5">
      <w:pPr>
        <w:pStyle w:val="subsection"/>
      </w:pPr>
      <w:r w:rsidRPr="00EB0A38">
        <w:tab/>
        <w:t>(2)</w:t>
      </w:r>
      <w:r w:rsidRPr="00EB0A38">
        <w:tab/>
        <w:t xml:space="preserve">The Commission may, by written determination, vary or revoke a determination under </w:t>
      </w:r>
      <w:r w:rsidR="00F7061D" w:rsidRPr="00EB0A38">
        <w:t>subsection (</w:t>
      </w:r>
      <w:r w:rsidRPr="00EB0A38">
        <w:t>1).</w:t>
      </w:r>
    </w:p>
    <w:p w14:paraId="19EEF3B1" w14:textId="77777777" w:rsidR="008F39F5" w:rsidRPr="00EB0A38" w:rsidRDefault="008F39F5" w:rsidP="008F39F5">
      <w:pPr>
        <w:pStyle w:val="SubsectionHead"/>
      </w:pPr>
      <w:r w:rsidRPr="00EB0A38">
        <w:t>Legislative instrument</w:t>
      </w:r>
    </w:p>
    <w:p w14:paraId="7F078605" w14:textId="77777777" w:rsidR="008F39F5" w:rsidRPr="00EB0A38" w:rsidRDefault="008F39F5" w:rsidP="008F39F5">
      <w:pPr>
        <w:pStyle w:val="subsection"/>
      </w:pPr>
      <w:r w:rsidRPr="00EB0A38">
        <w:tab/>
        <w:t>(3)</w:t>
      </w:r>
      <w:r w:rsidRPr="00EB0A38">
        <w:tab/>
        <w:t>A determination under this section is a legislative instrument.</w:t>
      </w:r>
    </w:p>
    <w:p w14:paraId="5EAD5AE9" w14:textId="77777777" w:rsidR="00023B9F" w:rsidRPr="00EB0A38" w:rsidRDefault="00023B9F" w:rsidP="00023B9F">
      <w:pPr>
        <w:pStyle w:val="ActHead5"/>
      </w:pPr>
      <w:bookmarkStart w:id="549" w:name="_Toc179464022"/>
      <w:r w:rsidRPr="008C775A">
        <w:rPr>
          <w:rStyle w:val="CharSectno"/>
        </w:rPr>
        <w:t>88B</w:t>
      </w:r>
      <w:r w:rsidRPr="00EB0A38">
        <w:t xml:space="preserve">  Provision of services under the Veteran Suicide Prevention pilot</w:t>
      </w:r>
      <w:bookmarkEnd w:id="549"/>
    </w:p>
    <w:p w14:paraId="3B858878" w14:textId="77777777" w:rsidR="00023B9F" w:rsidRPr="00EB0A38" w:rsidRDefault="00023B9F" w:rsidP="00023B9F">
      <w:pPr>
        <w:pStyle w:val="subsection"/>
        <w:rPr>
          <w:sz w:val="23"/>
          <w:szCs w:val="23"/>
        </w:rPr>
      </w:pPr>
      <w:r w:rsidRPr="00EB0A38">
        <w:tab/>
        <w:t>(1)</w:t>
      </w:r>
      <w:r w:rsidRPr="00EB0A38">
        <w:tab/>
        <w:t>A person is eligible to be provided with treatment under this Part, being treatment that is the provision of services under the program established by the Commonwealth and known as the Veteran Suicide Prevention pilot,</w:t>
      </w:r>
      <w:r w:rsidRPr="00EB0A38">
        <w:rPr>
          <w:sz w:val="23"/>
          <w:szCs w:val="23"/>
        </w:rPr>
        <w:t xml:space="preserve"> if </w:t>
      </w:r>
      <w:r w:rsidRPr="00EB0A38">
        <w:t xml:space="preserve">the person is included in a class of persons determined in an instrument under </w:t>
      </w:r>
      <w:r w:rsidR="00F7061D" w:rsidRPr="00EB0A38">
        <w:t>subsection (</w:t>
      </w:r>
      <w:r w:rsidRPr="00EB0A38">
        <w:t>2).</w:t>
      </w:r>
    </w:p>
    <w:p w14:paraId="0CD125AF" w14:textId="77777777" w:rsidR="00023B9F" w:rsidRPr="00EB0A38" w:rsidRDefault="00023B9F" w:rsidP="00023B9F">
      <w:pPr>
        <w:pStyle w:val="subsection"/>
      </w:pPr>
      <w:r w:rsidRPr="00EB0A38">
        <w:tab/>
        <w:t>(2)</w:t>
      </w:r>
      <w:r w:rsidRPr="00EB0A38">
        <w:tab/>
        <w:t xml:space="preserve">The Commission may, by legislative instrument, determine a class of persons for the purposes of </w:t>
      </w:r>
      <w:r w:rsidR="00F7061D" w:rsidRPr="00EB0A38">
        <w:t>subsection (</w:t>
      </w:r>
      <w:r w:rsidRPr="00EB0A38">
        <w:t>1).</w:t>
      </w:r>
    </w:p>
    <w:p w14:paraId="4E9F65FE" w14:textId="77777777" w:rsidR="00023B9F" w:rsidRPr="00EB0A38" w:rsidRDefault="00023B9F" w:rsidP="00023B9F">
      <w:pPr>
        <w:pStyle w:val="subsection"/>
      </w:pPr>
      <w:r w:rsidRPr="00EB0A38">
        <w:tab/>
        <w:t>(3)</w:t>
      </w:r>
      <w:r w:rsidRPr="00EB0A38">
        <w:tab/>
        <w:t>Despite subsection</w:t>
      </w:r>
      <w:r w:rsidR="00F7061D" w:rsidRPr="00EB0A38">
        <w:t> </w:t>
      </w:r>
      <w:r w:rsidRPr="00EB0A38">
        <w:t xml:space="preserve">14(2) of the </w:t>
      </w:r>
      <w:r w:rsidRPr="00EB0A38">
        <w:rPr>
          <w:i/>
        </w:rPr>
        <w:t>Legislation Act 2003</w:t>
      </w:r>
      <w:r w:rsidRPr="00EB0A38">
        <w:t xml:space="preserve">, an instrument under </w:t>
      </w:r>
      <w:r w:rsidR="00F7061D" w:rsidRPr="00EB0A38">
        <w:t>subsection (</w:t>
      </w:r>
      <w:r w:rsidRPr="00EB0A38">
        <w:t xml:space="preserve">2) of this section may make provision in relation </w:t>
      </w:r>
      <w:r w:rsidRPr="00EB0A38">
        <w:lastRenderedPageBreak/>
        <w:t>to a matter by applying, adopting or incorporating, with or without modification, any matter contained in an instrument or other writing as in force or existing from time to time.</w:t>
      </w:r>
    </w:p>
    <w:p w14:paraId="54189CAF" w14:textId="77777777" w:rsidR="008F39F5" w:rsidRPr="00EB0A38" w:rsidRDefault="008F39F5" w:rsidP="008F475D">
      <w:pPr>
        <w:pStyle w:val="ActHead5"/>
      </w:pPr>
      <w:bookmarkStart w:id="550" w:name="_Toc179464023"/>
      <w:r w:rsidRPr="008C775A">
        <w:rPr>
          <w:rStyle w:val="CharSectno"/>
        </w:rPr>
        <w:t>89</w:t>
      </w:r>
      <w:r w:rsidRPr="00EB0A38">
        <w:t xml:space="preserve">  Treatment at hospitals and other institutions</w:t>
      </w:r>
      <w:bookmarkEnd w:id="550"/>
    </w:p>
    <w:p w14:paraId="4F3FD67E" w14:textId="77777777" w:rsidR="008F39F5" w:rsidRPr="00EB0A38" w:rsidRDefault="008F39F5" w:rsidP="008F475D">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For the purposes of this Part, the Commission may:</w:t>
      </w:r>
    </w:p>
    <w:p w14:paraId="5F146F59" w14:textId="77777777" w:rsidR="008F39F5" w:rsidRPr="00EB0A38" w:rsidRDefault="008F39F5" w:rsidP="008F475D">
      <w:pPr>
        <w:pStyle w:val="paragraph"/>
        <w:keepNext/>
        <w:keepLines/>
        <w:tabs>
          <w:tab w:val="left" w:pos="1644"/>
          <w:tab w:val="left" w:pos="2160"/>
          <w:tab w:val="left" w:pos="2880"/>
          <w:tab w:val="left" w:pos="3600"/>
          <w:tab w:val="left" w:pos="4320"/>
          <w:tab w:val="left" w:pos="5040"/>
          <w:tab w:val="left" w:pos="5760"/>
          <w:tab w:val="left" w:pos="6480"/>
        </w:tabs>
      </w:pPr>
      <w:r w:rsidRPr="00EB0A38">
        <w:tab/>
        <w:t>(a)</w:t>
      </w:r>
      <w:r w:rsidRPr="00EB0A38">
        <w:tab/>
        <w:t>establish, operate and maintain hospitals or other institutions for the care and welfare of persons eligible to be provided with treatment under this Part;</w:t>
      </w:r>
    </w:p>
    <w:p w14:paraId="2E007F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enter into arrangements with the appropriate authority of the Commonwealth, a State or a Territory for the provision, at a hospital or other institution operated by the Commonwealth, the State or the Government of the Territory, as the case may be, of care and welfare for persons eligible to be provided with treatment under this Part; and</w:t>
      </w:r>
    </w:p>
    <w:p w14:paraId="6425471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enter into arrangements with the body (other than an authority referred to in </w:t>
      </w:r>
      <w:r w:rsidR="00F7061D" w:rsidRPr="00EB0A38">
        <w:t>paragraph (</w:t>
      </w:r>
      <w:r w:rsidRPr="00EB0A38">
        <w:t>b)) operating a hospital or other institution for the provision, at that hospital or institution, of care and welfare for persons eligible to be provided with treatment under this Part.</w:t>
      </w:r>
    </w:p>
    <w:p w14:paraId="052657E4" w14:textId="6B702AE8"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In </w:t>
      </w:r>
      <w:r w:rsidR="00F7061D" w:rsidRPr="00EB0A38">
        <w:t>subsection (</w:t>
      </w:r>
      <w:r w:rsidRPr="00EB0A38">
        <w:t>1), a reference to a hospital or other institution is to be read as including a reference to a home, a hostel, a medical centre, an out</w:t>
      </w:r>
      <w:r w:rsidR="008C775A">
        <w:noBreakHyphen/>
      </w:r>
      <w:r w:rsidRPr="00EB0A38">
        <w:t>patient clinic and a rehabilitation or training establishment.</w:t>
      </w:r>
    </w:p>
    <w:p w14:paraId="2B068153" w14:textId="77777777" w:rsidR="006F676B" w:rsidRPr="00EB0A38" w:rsidRDefault="006F676B" w:rsidP="006F676B">
      <w:pPr>
        <w:pStyle w:val="ActHead5"/>
      </w:pPr>
      <w:bookmarkStart w:id="551" w:name="_Toc179464024"/>
      <w:r w:rsidRPr="008C775A">
        <w:rPr>
          <w:rStyle w:val="CharSectno"/>
        </w:rPr>
        <w:t>90</w:t>
      </w:r>
      <w:r w:rsidRPr="00EB0A38">
        <w:t xml:space="preserve">  Treatment Principles</w:t>
      </w:r>
      <w:bookmarkEnd w:id="551"/>
    </w:p>
    <w:p w14:paraId="339C09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The Commission may, </w:t>
      </w:r>
      <w:r w:rsidR="006F676B" w:rsidRPr="00EB0A38">
        <w:t>in writing, determine principles setting out</w:t>
      </w:r>
      <w:r w:rsidRPr="00EB0A38">
        <w:t xml:space="preserve"> circumstances in which, and conditions subject to which, treatment of a particular kind, or included in a particular class of treatment, may be provided under this Part for, or in respect of, eligible persons:</w:t>
      </w:r>
    </w:p>
    <w:p w14:paraId="0418A36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at a hospital or other institution in respect of which the Commission has entered into arrangements under paragraph</w:t>
      </w:r>
      <w:r w:rsidR="00F7061D" w:rsidRPr="00EB0A38">
        <w:t> </w:t>
      </w:r>
      <w:r w:rsidRPr="00EB0A38">
        <w:t>89(1)(b) or (c); or</w:t>
      </w:r>
    </w:p>
    <w:p w14:paraId="40420FD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otherwise under this Part.</w:t>
      </w:r>
    </w:p>
    <w:p w14:paraId="4165BDDC" w14:textId="77777777" w:rsidR="006F676B" w:rsidRPr="00EB0A38" w:rsidRDefault="006F676B" w:rsidP="009D2220">
      <w:pPr>
        <w:pStyle w:val="notetext"/>
      </w:pPr>
      <w:r w:rsidRPr="00EB0A38">
        <w:lastRenderedPageBreak/>
        <w:t>Note:</w:t>
      </w:r>
      <w:r w:rsidRPr="00EB0A38">
        <w:tab/>
        <w:t xml:space="preserve">For </w:t>
      </w:r>
      <w:r w:rsidRPr="00EB0A38">
        <w:rPr>
          <w:b/>
          <w:i/>
        </w:rPr>
        <w:t>eligible person</w:t>
      </w:r>
      <w:r w:rsidRPr="00EB0A38">
        <w:t xml:space="preserve">, see </w:t>
      </w:r>
      <w:r w:rsidR="00F7061D" w:rsidRPr="00EB0A38">
        <w:t>subsection (</w:t>
      </w:r>
      <w:r w:rsidRPr="00EB0A38">
        <w:t>8).</w:t>
      </w:r>
    </w:p>
    <w:p w14:paraId="77318134" w14:textId="77777777" w:rsidR="008F39F5" w:rsidRPr="00EB0A38" w:rsidRDefault="008F39F5" w:rsidP="008F39F5">
      <w:pPr>
        <w:pStyle w:val="subsection"/>
      </w:pPr>
      <w:r w:rsidRPr="00EB0A38">
        <w:tab/>
        <w:t>(1A)</w:t>
      </w:r>
      <w:r w:rsidRPr="00EB0A38">
        <w:tab/>
      </w:r>
      <w:r w:rsidR="006F676B" w:rsidRPr="00EB0A38">
        <w:t xml:space="preserve">A determination under </w:t>
      </w:r>
      <w:r w:rsidR="00F7061D" w:rsidRPr="00EB0A38">
        <w:t>subsection (</w:t>
      </w:r>
      <w:r w:rsidR="006F676B" w:rsidRPr="00EB0A38">
        <w:t>1)</w:t>
      </w:r>
      <w:r w:rsidRPr="00EB0A38">
        <w:t xml:space="preserve"> may also include provisions dealing with the following matters in relation to treatment to be provided to an eligible person:</w:t>
      </w:r>
    </w:p>
    <w:p w14:paraId="41369164" w14:textId="77777777" w:rsidR="008F39F5" w:rsidRPr="00EB0A38" w:rsidRDefault="008F39F5" w:rsidP="008F39F5">
      <w:pPr>
        <w:pStyle w:val="paragraph"/>
      </w:pPr>
      <w:r w:rsidRPr="00EB0A38">
        <w:tab/>
        <w:t>(a)</w:t>
      </w:r>
      <w:r w:rsidRPr="00EB0A38">
        <w:tab/>
        <w:t>whether approval by the Commission of the treatment is required;</w:t>
      </w:r>
    </w:p>
    <w:p w14:paraId="65747993" w14:textId="77777777" w:rsidR="008F39F5" w:rsidRPr="00EB0A38" w:rsidRDefault="008F39F5" w:rsidP="008F39F5">
      <w:pPr>
        <w:pStyle w:val="paragraph"/>
      </w:pPr>
      <w:r w:rsidRPr="00EB0A38">
        <w:tab/>
        <w:t>(b)</w:t>
      </w:r>
      <w:r w:rsidRPr="00EB0A38">
        <w:tab/>
        <w:t>if approval by the Commission of the treatment is required—the exercise of the Commission’s power to approve the treatment, whether before or after the treatment is given or begins to be given;</w:t>
      </w:r>
    </w:p>
    <w:p w14:paraId="4068EAD9" w14:textId="77777777" w:rsidR="008F39F5" w:rsidRPr="00EB0A38" w:rsidRDefault="008F39F5" w:rsidP="008F39F5">
      <w:pPr>
        <w:pStyle w:val="paragraph"/>
      </w:pPr>
      <w:r w:rsidRPr="00EB0A38">
        <w:tab/>
        <w:t>(c)</w:t>
      </w:r>
      <w:r w:rsidRPr="00EB0A38">
        <w:tab/>
        <w:t>where the treatment may be provided.</w:t>
      </w:r>
    </w:p>
    <w:p w14:paraId="140656A2" w14:textId="77777777" w:rsidR="00215717" w:rsidRPr="00EB0A38" w:rsidRDefault="00215717" w:rsidP="00215717">
      <w:pPr>
        <w:pStyle w:val="subsection"/>
      </w:pPr>
      <w:r w:rsidRPr="00EB0A38">
        <w:tab/>
        <w:t>(1B)</w:t>
      </w:r>
      <w:r w:rsidRPr="00EB0A38">
        <w:tab/>
      </w:r>
      <w:r w:rsidR="00025B9D" w:rsidRPr="00EB0A38">
        <w:t xml:space="preserve">A determination under </w:t>
      </w:r>
      <w:r w:rsidR="00F7061D" w:rsidRPr="00EB0A38">
        <w:t>subsection (</w:t>
      </w:r>
      <w:r w:rsidR="00025B9D" w:rsidRPr="00EB0A38">
        <w:t>1)</w:t>
      </w:r>
      <w:r w:rsidRPr="00EB0A38">
        <w:t xml:space="preserve"> may also include provisions:</w:t>
      </w:r>
    </w:p>
    <w:p w14:paraId="5236497C" w14:textId="77777777" w:rsidR="00215717" w:rsidRPr="00EB0A38" w:rsidRDefault="00215717" w:rsidP="00215717">
      <w:pPr>
        <w:pStyle w:val="paragraph"/>
      </w:pPr>
      <w:r w:rsidRPr="00EB0A38">
        <w:tab/>
        <w:t>(a)</w:t>
      </w:r>
      <w:r w:rsidRPr="00EB0A38">
        <w:tab/>
        <w:t>specifying kinds of treatment for the purposes of paragraph</w:t>
      </w:r>
      <w:r w:rsidR="00F7061D" w:rsidRPr="00EB0A38">
        <w:t> </w:t>
      </w:r>
      <w:r w:rsidRPr="00EB0A38">
        <w:t>84(3A)(b); and</w:t>
      </w:r>
    </w:p>
    <w:p w14:paraId="07AE0293" w14:textId="77777777" w:rsidR="00215717" w:rsidRPr="00EB0A38" w:rsidRDefault="00215717" w:rsidP="00215717">
      <w:pPr>
        <w:pStyle w:val="paragraph"/>
      </w:pPr>
      <w:r w:rsidRPr="00EB0A38">
        <w:tab/>
        <w:t>(b)</w:t>
      </w:r>
      <w:r w:rsidRPr="00EB0A38">
        <w:tab/>
        <w:t>specifying the circumstances in which, and the extent to which, the Commission may accept financial responsibility for particular costs relating to that treatment (including amounts of subsidy payable under Chapter</w:t>
      </w:r>
      <w:r w:rsidR="00F7061D" w:rsidRPr="00EB0A38">
        <w:t> </w:t>
      </w:r>
      <w:r w:rsidRPr="00EB0A38">
        <w:t xml:space="preserve">3 of the </w:t>
      </w:r>
      <w:r w:rsidRPr="00EB0A38">
        <w:rPr>
          <w:i/>
        </w:rPr>
        <w:t xml:space="preserve">Aged Care Act 1997 </w:t>
      </w:r>
      <w:r w:rsidRPr="00EB0A38">
        <w:t xml:space="preserve">or of the </w:t>
      </w:r>
      <w:r w:rsidRPr="00EB0A38">
        <w:rPr>
          <w:i/>
        </w:rPr>
        <w:t>Aged Care (Transitional Provisions) Act 1997</w:t>
      </w:r>
      <w:r w:rsidRPr="00EB0A38">
        <w:t>).</w:t>
      </w:r>
    </w:p>
    <w:p w14:paraId="39A583C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Without limiting the generality of </w:t>
      </w:r>
      <w:r w:rsidR="00F7061D" w:rsidRPr="00EB0A38">
        <w:t>subsection (</w:t>
      </w:r>
      <w:r w:rsidRPr="00EB0A38">
        <w:t xml:space="preserve">1), a </w:t>
      </w:r>
      <w:r w:rsidR="00025B9D" w:rsidRPr="00EB0A38">
        <w:t>determination under</w:t>
      </w:r>
      <w:r w:rsidRPr="00EB0A38">
        <w:t xml:space="preserve"> that subsection may specify kinds or classes of treatment that will not be provided for, or in respect of, eligible persons under this Part, or will not be so provided at places, or in circumstances, specified or described in </w:t>
      </w:r>
      <w:r w:rsidR="00025B9D" w:rsidRPr="00EB0A38">
        <w:t>the determination</w:t>
      </w:r>
      <w:r w:rsidRPr="00EB0A38">
        <w:t>.</w:t>
      </w:r>
    </w:p>
    <w:p w14:paraId="1DBDB3AD" w14:textId="77777777" w:rsidR="00025B9D" w:rsidRPr="00EB0A38" w:rsidRDefault="00025B9D" w:rsidP="00025B9D">
      <w:pPr>
        <w:pStyle w:val="SubsectionHead"/>
      </w:pPr>
      <w:r w:rsidRPr="00EB0A38">
        <w:t>Determination must be approved by the Minister</w:t>
      </w:r>
    </w:p>
    <w:p w14:paraId="11A2BEC7" w14:textId="77777777" w:rsidR="00025B9D" w:rsidRPr="00EB0A38" w:rsidRDefault="00025B9D" w:rsidP="00025B9D">
      <w:pPr>
        <w:pStyle w:val="subsection"/>
      </w:pPr>
      <w:r w:rsidRPr="00EB0A38">
        <w:tab/>
        <w:t>(3)</w:t>
      </w:r>
      <w:r w:rsidRPr="00EB0A38">
        <w:tab/>
        <w:t xml:space="preserve">A determination under </w:t>
      </w:r>
      <w:r w:rsidR="00F7061D" w:rsidRPr="00EB0A38">
        <w:t>subsection (</w:t>
      </w:r>
      <w:r w:rsidRPr="00EB0A38">
        <w:t>1) has no effect unless the Minister has approved it in writing.</w:t>
      </w:r>
    </w:p>
    <w:p w14:paraId="2B7DA459" w14:textId="77777777" w:rsidR="00025B9D" w:rsidRPr="00EB0A38" w:rsidRDefault="00025B9D" w:rsidP="00025B9D">
      <w:pPr>
        <w:pStyle w:val="subsection"/>
      </w:pPr>
      <w:r w:rsidRPr="00EB0A38">
        <w:tab/>
        <w:t>(4)</w:t>
      </w:r>
      <w:r w:rsidRPr="00EB0A38">
        <w:tab/>
        <w:t xml:space="preserve">A determination under </w:t>
      </w:r>
      <w:r w:rsidR="00F7061D" w:rsidRPr="00EB0A38">
        <w:t>subsection (</w:t>
      </w:r>
      <w:r w:rsidRPr="00EB0A38">
        <w:t xml:space="preserve">1) approved by the Minister and as in force from time to time is the </w:t>
      </w:r>
      <w:r w:rsidRPr="00EB0A38">
        <w:rPr>
          <w:b/>
          <w:i/>
        </w:rPr>
        <w:t>Treatment Principles</w:t>
      </w:r>
      <w:r w:rsidRPr="00EB0A38">
        <w:t>.</w:t>
      </w:r>
    </w:p>
    <w:p w14:paraId="0E16ABD3" w14:textId="77777777" w:rsidR="00025B9D" w:rsidRPr="00EB0A38" w:rsidRDefault="00025B9D" w:rsidP="00025B9D">
      <w:pPr>
        <w:pStyle w:val="SubsectionHead"/>
      </w:pPr>
      <w:r w:rsidRPr="00EB0A38">
        <w:lastRenderedPageBreak/>
        <w:t>Variation or revocation of Treatment Principles</w:t>
      </w:r>
    </w:p>
    <w:p w14:paraId="16CA67B1" w14:textId="77777777" w:rsidR="00025B9D" w:rsidRPr="00EB0A38" w:rsidRDefault="00025B9D" w:rsidP="00025B9D">
      <w:pPr>
        <w:pStyle w:val="subsection"/>
      </w:pPr>
      <w:r w:rsidRPr="00EB0A38">
        <w:tab/>
        <w:t>(5)</w:t>
      </w:r>
      <w:r w:rsidRPr="00EB0A38">
        <w:tab/>
        <w:t>The Commission may, by written determination, vary or revoke the Treatment Principles.</w:t>
      </w:r>
    </w:p>
    <w:p w14:paraId="6DF8A0F4" w14:textId="77777777" w:rsidR="00025B9D" w:rsidRPr="00EB0A38" w:rsidRDefault="00025B9D" w:rsidP="00025B9D">
      <w:pPr>
        <w:pStyle w:val="subsection"/>
      </w:pPr>
      <w:r w:rsidRPr="00EB0A38">
        <w:tab/>
        <w:t>(6)</w:t>
      </w:r>
      <w:r w:rsidRPr="00EB0A38">
        <w:tab/>
        <w:t xml:space="preserve">A determination under </w:t>
      </w:r>
      <w:r w:rsidR="00F7061D" w:rsidRPr="00EB0A38">
        <w:t>subsection (</w:t>
      </w:r>
      <w:r w:rsidRPr="00EB0A38">
        <w:t>5) has no effect unless the Minister has approved it in writing.</w:t>
      </w:r>
    </w:p>
    <w:p w14:paraId="76439E8F" w14:textId="77777777" w:rsidR="00025B9D" w:rsidRPr="00EB0A38" w:rsidRDefault="00025B9D" w:rsidP="00025B9D">
      <w:pPr>
        <w:pStyle w:val="SubsectionHead"/>
      </w:pPr>
      <w:r w:rsidRPr="00EB0A38">
        <w:t>Legislative instruments</w:t>
      </w:r>
    </w:p>
    <w:p w14:paraId="1B26BFC6" w14:textId="77777777" w:rsidR="00025B9D" w:rsidRPr="00EB0A38" w:rsidRDefault="00025B9D" w:rsidP="00025B9D">
      <w:pPr>
        <w:pStyle w:val="subsection"/>
      </w:pPr>
      <w:r w:rsidRPr="00EB0A38">
        <w:tab/>
        <w:t>(7)</w:t>
      </w:r>
      <w:r w:rsidRPr="00EB0A38">
        <w:tab/>
        <w:t xml:space="preserve">A determination under </w:t>
      </w:r>
      <w:r w:rsidR="00F7061D" w:rsidRPr="00EB0A38">
        <w:t>subsection (</w:t>
      </w:r>
      <w:r w:rsidRPr="00EB0A38">
        <w:t>1) or (5) made by the Commission and approved by the Minister is a legislative instrument made by the Minister on the day on which the determination is approved.</w:t>
      </w:r>
    </w:p>
    <w:p w14:paraId="3897D118" w14:textId="77777777" w:rsidR="00025B9D" w:rsidRPr="00EB0A38" w:rsidRDefault="00025B9D" w:rsidP="00025B9D">
      <w:pPr>
        <w:pStyle w:val="SubsectionHead"/>
      </w:pPr>
      <w:r w:rsidRPr="00EB0A38">
        <w:t>Incorporation of other instruments</w:t>
      </w:r>
    </w:p>
    <w:p w14:paraId="333D481B" w14:textId="77777777" w:rsidR="00025B9D" w:rsidRPr="00EB0A38" w:rsidRDefault="00025B9D" w:rsidP="00025B9D">
      <w:pPr>
        <w:pStyle w:val="subsection"/>
      </w:pPr>
      <w:r w:rsidRPr="00EB0A38">
        <w:tab/>
        <w:t>(7A)</w:t>
      </w:r>
      <w:r w:rsidRPr="00EB0A38">
        <w:tab/>
        <w:t>Despite subsection</w:t>
      </w:r>
      <w:r w:rsidR="00F7061D" w:rsidRPr="00EB0A38">
        <w:t> </w:t>
      </w:r>
      <w:r w:rsidRPr="00EB0A38">
        <w:t xml:space="preserve">14(2) of the </w:t>
      </w:r>
      <w:r w:rsidRPr="00EB0A38">
        <w:rPr>
          <w:i/>
        </w:rPr>
        <w:t>Legislation Act 2003</w:t>
      </w:r>
      <w:r w:rsidRPr="00EB0A38">
        <w:t>:</w:t>
      </w:r>
    </w:p>
    <w:p w14:paraId="51040B19" w14:textId="77777777" w:rsidR="00025B9D" w:rsidRPr="00EB0A38" w:rsidRDefault="00025B9D" w:rsidP="00025B9D">
      <w:pPr>
        <w:pStyle w:val="paragraph"/>
      </w:pPr>
      <w:r w:rsidRPr="00EB0A38">
        <w:tab/>
        <w:t>(a)</w:t>
      </w:r>
      <w:r w:rsidRPr="00EB0A38">
        <w:tab/>
        <w:t xml:space="preserve">a determination under </w:t>
      </w:r>
      <w:r w:rsidR="00F7061D" w:rsidRPr="00EB0A38">
        <w:t>subsection (</w:t>
      </w:r>
      <w:r w:rsidRPr="00EB0A38">
        <w:t>1); or</w:t>
      </w:r>
    </w:p>
    <w:p w14:paraId="232AAF60" w14:textId="77777777" w:rsidR="00025B9D" w:rsidRPr="00EB0A38" w:rsidRDefault="00025B9D" w:rsidP="00025B9D">
      <w:pPr>
        <w:pStyle w:val="paragraph"/>
      </w:pPr>
      <w:r w:rsidRPr="00EB0A38">
        <w:tab/>
        <w:t>(b)</w:t>
      </w:r>
      <w:r w:rsidRPr="00EB0A38">
        <w:tab/>
        <w:t xml:space="preserve">a determination under </w:t>
      </w:r>
      <w:r w:rsidR="00F7061D" w:rsidRPr="00EB0A38">
        <w:t>subsection (</w:t>
      </w:r>
      <w:r w:rsidRPr="00EB0A38">
        <w:t>5) varying the Treatment Principles;</w:t>
      </w:r>
    </w:p>
    <w:p w14:paraId="3796C1EE" w14:textId="77777777" w:rsidR="00025B9D" w:rsidRPr="00EB0A38" w:rsidRDefault="00025B9D" w:rsidP="00025B9D">
      <w:pPr>
        <w:pStyle w:val="subsection2"/>
      </w:pPr>
      <w:r w:rsidRPr="00EB0A38">
        <w:t>may make provision in relation to a matter by applying, adopting or incorporating, with or without modification, any matter contained in an instrument or other writing as in force or existing from time to time.</w:t>
      </w:r>
    </w:p>
    <w:p w14:paraId="2D9A88F3" w14:textId="77777777" w:rsidR="00025B9D" w:rsidRPr="00EB0A38" w:rsidRDefault="00025B9D" w:rsidP="00025B9D">
      <w:pPr>
        <w:pStyle w:val="SubsectionHead"/>
      </w:pPr>
      <w:r w:rsidRPr="00EB0A38">
        <w:t>Treatment Principles are binding on the Commission</w:t>
      </w:r>
    </w:p>
    <w:p w14:paraId="1C84A2AE" w14:textId="77777777" w:rsidR="00025B9D" w:rsidRPr="00EB0A38" w:rsidRDefault="00025B9D" w:rsidP="00025B9D">
      <w:pPr>
        <w:pStyle w:val="subsection"/>
      </w:pPr>
      <w:r w:rsidRPr="00EB0A38">
        <w:tab/>
        <w:t>(7B)</w:t>
      </w:r>
      <w:r w:rsidRPr="00EB0A38">
        <w:tab/>
        <w:t>The Treatment Principles are binding on the Commission in the exercise of its powers and discretions under this Part.</w:t>
      </w:r>
    </w:p>
    <w:p w14:paraId="27619CDE" w14:textId="77777777" w:rsidR="00025B9D" w:rsidRPr="00EB0A38" w:rsidRDefault="00025B9D" w:rsidP="00025B9D">
      <w:pPr>
        <w:pStyle w:val="SubsectionHead"/>
      </w:pPr>
      <w:r w:rsidRPr="00EB0A38">
        <w:t>Eligible person</w:t>
      </w:r>
    </w:p>
    <w:p w14:paraId="66CBB83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In this section </w:t>
      </w:r>
      <w:r w:rsidRPr="00EB0A38">
        <w:rPr>
          <w:b/>
          <w:i/>
        </w:rPr>
        <w:t>eligible person</w:t>
      </w:r>
      <w:r w:rsidRPr="00EB0A38">
        <w:t xml:space="preserve"> means a person eligible under section</w:t>
      </w:r>
      <w:r w:rsidR="00F7061D" w:rsidRPr="00EB0A38">
        <w:t> </w:t>
      </w:r>
      <w:r w:rsidRPr="00EB0A38">
        <w:t>85, 86</w:t>
      </w:r>
      <w:r w:rsidR="00023B9F" w:rsidRPr="00EB0A38">
        <w:t>, 88A or 88B</w:t>
      </w:r>
      <w:r w:rsidRPr="00EB0A38">
        <w:t xml:space="preserve"> to be provided with treatment.</w:t>
      </w:r>
    </w:p>
    <w:p w14:paraId="30668EA4" w14:textId="77777777" w:rsidR="00934116" w:rsidRPr="00EB0A38" w:rsidRDefault="00934116" w:rsidP="00934116">
      <w:pPr>
        <w:pStyle w:val="ActHead5"/>
      </w:pPr>
      <w:bookmarkStart w:id="552" w:name="_Toc179464025"/>
      <w:r w:rsidRPr="008C775A">
        <w:rPr>
          <w:rStyle w:val="CharSectno"/>
        </w:rPr>
        <w:lastRenderedPageBreak/>
        <w:t>90AA</w:t>
      </w:r>
      <w:r w:rsidRPr="00EB0A38">
        <w:t xml:space="preserve">  Provision of services under the </w:t>
      </w:r>
      <w:r w:rsidRPr="00EB0A38">
        <w:rPr>
          <w:sz w:val="23"/>
          <w:szCs w:val="23"/>
        </w:rPr>
        <w:t xml:space="preserve">Coordinated Veterans’ Care </w:t>
      </w:r>
      <w:r w:rsidRPr="00EB0A38">
        <w:t>mental health pilot</w:t>
      </w:r>
      <w:bookmarkEnd w:id="552"/>
    </w:p>
    <w:p w14:paraId="697AE4B2" w14:textId="77777777" w:rsidR="00934116" w:rsidRPr="00EB0A38" w:rsidRDefault="00934116" w:rsidP="00934116">
      <w:pPr>
        <w:pStyle w:val="subsection"/>
        <w:rPr>
          <w:sz w:val="23"/>
          <w:szCs w:val="23"/>
        </w:rPr>
      </w:pPr>
      <w:r w:rsidRPr="00EB0A38">
        <w:tab/>
        <w:t>(1)</w:t>
      </w:r>
      <w:r w:rsidRPr="00EB0A38">
        <w:tab/>
        <w:t>Despite section</w:t>
      </w:r>
      <w:r w:rsidR="00F7061D" w:rsidRPr="00EB0A38">
        <w:t> </w:t>
      </w:r>
      <w:r w:rsidRPr="00EB0A38">
        <w:t xml:space="preserve">90, a person is entitled to services under the program established by the Commonwealth and known as the </w:t>
      </w:r>
      <w:r w:rsidRPr="00EB0A38">
        <w:rPr>
          <w:sz w:val="23"/>
          <w:szCs w:val="23"/>
        </w:rPr>
        <w:t xml:space="preserve">Coordinated Veterans’ Care </w:t>
      </w:r>
      <w:r w:rsidRPr="00EB0A38">
        <w:t>mental health pilot</w:t>
      </w:r>
      <w:r w:rsidRPr="00EB0A38">
        <w:rPr>
          <w:sz w:val="23"/>
          <w:szCs w:val="23"/>
        </w:rPr>
        <w:t xml:space="preserve"> only if:</w:t>
      </w:r>
    </w:p>
    <w:p w14:paraId="2AA46691" w14:textId="77777777" w:rsidR="00934116" w:rsidRPr="00EB0A38" w:rsidRDefault="00934116" w:rsidP="00934116">
      <w:pPr>
        <w:pStyle w:val="paragraph"/>
      </w:pPr>
      <w:r w:rsidRPr="00EB0A38">
        <w:tab/>
        <w:t>(a)</w:t>
      </w:r>
      <w:r w:rsidRPr="00EB0A38">
        <w:tab/>
        <w:t xml:space="preserve">the person is included in a class of persons determined in an instrument under </w:t>
      </w:r>
      <w:r w:rsidR="00F7061D" w:rsidRPr="00EB0A38">
        <w:t>subsection (</w:t>
      </w:r>
      <w:r w:rsidRPr="00EB0A38">
        <w:t>2); and</w:t>
      </w:r>
    </w:p>
    <w:p w14:paraId="7FFFA3B6" w14:textId="77777777" w:rsidR="00934116" w:rsidRPr="00EB0A38" w:rsidRDefault="00934116" w:rsidP="00934116">
      <w:pPr>
        <w:pStyle w:val="paragraph"/>
      </w:pPr>
      <w:r w:rsidRPr="00EB0A38">
        <w:tab/>
        <w:t>(b)</w:t>
      </w:r>
      <w:r w:rsidRPr="00EB0A38">
        <w:tab/>
        <w:t>the Commission has determined, in writing, that this section applies to the person.</w:t>
      </w:r>
    </w:p>
    <w:p w14:paraId="0D38718F" w14:textId="77777777" w:rsidR="00934116" w:rsidRPr="00EB0A38" w:rsidRDefault="00934116" w:rsidP="00934116">
      <w:pPr>
        <w:pStyle w:val="subsection"/>
      </w:pPr>
      <w:r w:rsidRPr="00EB0A38">
        <w:tab/>
        <w:t>(2)</w:t>
      </w:r>
      <w:r w:rsidRPr="00EB0A38">
        <w:tab/>
        <w:t xml:space="preserve">The Commission may, by legislative instrument, determine a class of persons for the purposes of </w:t>
      </w:r>
      <w:r w:rsidR="00F7061D" w:rsidRPr="00EB0A38">
        <w:t>paragraph (</w:t>
      </w:r>
      <w:r w:rsidRPr="00EB0A38">
        <w:t>1)(a).</w:t>
      </w:r>
    </w:p>
    <w:p w14:paraId="496938EA" w14:textId="77777777" w:rsidR="00934116" w:rsidRPr="00EB0A38" w:rsidRDefault="00934116" w:rsidP="00934116">
      <w:pPr>
        <w:pStyle w:val="subsection"/>
      </w:pPr>
      <w:r w:rsidRPr="00EB0A38">
        <w:tab/>
        <w:t>(3)</w:t>
      </w:r>
      <w:r w:rsidRPr="00EB0A38">
        <w:tab/>
        <w:t>Despite subsection</w:t>
      </w:r>
      <w:r w:rsidR="00F7061D" w:rsidRPr="00EB0A38">
        <w:t> </w:t>
      </w:r>
      <w:r w:rsidRPr="00EB0A38">
        <w:t xml:space="preserve">14(2) of the </w:t>
      </w:r>
      <w:r w:rsidRPr="00EB0A38">
        <w:rPr>
          <w:i/>
        </w:rPr>
        <w:t>Legislation Act 2003</w:t>
      </w:r>
      <w:r w:rsidRPr="00EB0A38">
        <w:t xml:space="preserve">, an instrument under </w:t>
      </w:r>
      <w:r w:rsidR="00F7061D" w:rsidRPr="00EB0A38">
        <w:t>subsection (</w:t>
      </w:r>
      <w:r w:rsidRPr="00EB0A38">
        <w:t>2) of this section may make provision in relation to a matter by applying, adopting or incorporating, with or without modification, any matter contained in an instrument or other writing as in force or existing from time to time.</w:t>
      </w:r>
    </w:p>
    <w:p w14:paraId="64B94B29" w14:textId="77777777" w:rsidR="00934116" w:rsidRPr="00EB0A38" w:rsidRDefault="00934116" w:rsidP="00934116">
      <w:pPr>
        <w:pStyle w:val="subsection"/>
      </w:pPr>
      <w:r w:rsidRPr="00EB0A38">
        <w:tab/>
        <w:t>(4)</w:t>
      </w:r>
      <w:r w:rsidRPr="00EB0A38">
        <w:tab/>
        <w:t xml:space="preserve">A determination under </w:t>
      </w:r>
      <w:r w:rsidR="00F7061D" w:rsidRPr="00EB0A38">
        <w:t>paragraph (</w:t>
      </w:r>
      <w:r w:rsidRPr="00EB0A38">
        <w:t>1)(b) is not a legislative instrument.</w:t>
      </w:r>
    </w:p>
    <w:p w14:paraId="33856226" w14:textId="77777777" w:rsidR="00025B9D" w:rsidRPr="00EB0A38" w:rsidRDefault="00025B9D" w:rsidP="00025B9D">
      <w:pPr>
        <w:pStyle w:val="ActHead5"/>
      </w:pPr>
      <w:bookmarkStart w:id="553" w:name="_Toc179464026"/>
      <w:r w:rsidRPr="008C775A">
        <w:rPr>
          <w:rStyle w:val="CharSectno"/>
        </w:rPr>
        <w:t>90A</w:t>
      </w:r>
      <w:r w:rsidRPr="00EB0A38">
        <w:t xml:space="preserve">  Repatriation Private Patient Principles</w:t>
      </w:r>
      <w:bookmarkEnd w:id="553"/>
    </w:p>
    <w:p w14:paraId="1F13281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may, in writing, determine principles setting out the circumstances in which treatment provided by the Commission to eligible persons is to be provided to them as private patients.</w:t>
      </w:r>
    </w:p>
    <w:p w14:paraId="3CF6D859" w14:textId="77777777" w:rsidR="00025B9D" w:rsidRPr="00EB0A38" w:rsidRDefault="00025B9D" w:rsidP="009D2220">
      <w:pPr>
        <w:pStyle w:val="notetext"/>
      </w:pPr>
      <w:r w:rsidRPr="00EB0A38">
        <w:t>Note:</w:t>
      </w:r>
      <w:r w:rsidRPr="00EB0A38">
        <w:tab/>
        <w:t xml:space="preserve">For </w:t>
      </w:r>
      <w:r w:rsidRPr="00EB0A38">
        <w:rPr>
          <w:b/>
          <w:i/>
        </w:rPr>
        <w:t>eligible person</w:t>
      </w:r>
      <w:r w:rsidRPr="00EB0A38">
        <w:t xml:space="preserve">, see </w:t>
      </w:r>
      <w:r w:rsidR="00F7061D" w:rsidRPr="00EB0A38">
        <w:t>subsection (</w:t>
      </w:r>
      <w:r w:rsidRPr="00EB0A38">
        <w:t>9).</w:t>
      </w:r>
    </w:p>
    <w:p w14:paraId="64D692D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r>
      <w:r w:rsidR="00025B9D" w:rsidRPr="00EB0A38">
        <w:t xml:space="preserve">A determination under </w:t>
      </w:r>
      <w:r w:rsidR="00F7061D" w:rsidRPr="00EB0A38">
        <w:t>subsection (</w:t>
      </w:r>
      <w:r w:rsidR="00025B9D" w:rsidRPr="00EB0A38">
        <w:t>1)</w:t>
      </w:r>
      <w:r w:rsidRPr="00EB0A38">
        <w:t xml:space="preserve"> may also include provisions dealing with the following matters in relation to treatment to be provided to an eligible person as a private patient:</w:t>
      </w:r>
    </w:p>
    <w:p w14:paraId="16CB368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whether approval by the Commission of the treatment is required;</w:t>
      </w:r>
    </w:p>
    <w:p w14:paraId="0CF7309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if approval by the Commission of the treatment is required—the exercise of the Commission’s power to approve the </w:t>
      </w:r>
      <w:r w:rsidRPr="00EB0A38">
        <w:lastRenderedPageBreak/>
        <w:t>treatment, whether before or after the treatment has been given or begun;</w:t>
      </w:r>
    </w:p>
    <w:p w14:paraId="020F9AA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where the treatment may be provided.</w:t>
      </w:r>
    </w:p>
    <w:p w14:paraId="2BAD8A75" w14:textId="77777777" w:rsidR="00025B9D" w:rsidRPr="00EB0A38" w:rsidRDefault="00025B9D" w:rsidP="00025B9D">
      <w:pPr>
        <w:pStyle w:val="SubsectionHead"/>
      </w:pPr>
      <w:r w:rsidRPr="00EB0A38">
        <w:t>Determination must be approved by the Minister</w:t>
      </w:r>
    </w:p>
    <w:p w14:paraId="3BA57968" w14:textId="77777777" w:rsidR="00025B9D" w:rsidRPr="00EB0A38" w:rsidRDefault="00025B9D" w:rsidP="00025B9D">
      <w:pPr>
        <w:pStyle w:val="subsection"/>
      </w:pPr>
      <w:r w:rsidRPr="00EB0A38">
        <w:tab/>
        <w:t>(3)</w:t>
      </w:r>
      <w:r w:rsidRPr="00EB0A38">
        <w:tab/>
        <w:t xml:space="preserve">A determination under </w:t>
      </w:r>
      <w:r w:rsidR="00F7061D" w:rsidRPr="00EB0A38">
        <w:t>subsection (</w:t>
      </w:r>
      <w:r w:rsidRPr="00EB0A38">
        <w:t>1) has no effect unless the Minister has approved it in writing.</w:t>
      </w:r>
    </w:p>
    <w:p w14:paraId="562F5F86" w14:textId="77777777" w:rsidR="00025B9D" w:rsidRPr="00EB0A38" w:rsidRDefault="00025B9D" w:rsidP="00025B9D">
      <w:pPr>
        <w:pStyle w:val="subsection"/>
      </w:pPr>
      <w:r w:rsidRPr="00EB0A38">
        <w:tab/>
        <w:t>(4)</w:t>
      </w:r>
      <w:r w:rsidRPr="00EB0A38">
        <w:tab/>
        <w:t xml:space="preserve">A determination under </w:t>
      </w:r>
      <w:r w:rsidR="00F7061D" w:rsidRPr="00EB0A38">
        <w:t>subsection (</w:t>
      </w:r>
      <w:r w:rsidRPr="00EB0A38">
        <w:t xml:space="preserve">1) approved by the Minister and as in force from time to time is the </w:t>
      </w:r>
      <w:r w:rsidRPr="00EB0A38">
        <w:rPr>
          <w:b/>
          <w:i/>
        </w:rPr>
        <w:t>Repatriation Private Patient Principles</w:t>
      </w:r>
      <w:r w:rsidRPr="00EB0A38">
        <w:t>.</w:t>
      </w:r>
    </w:p>
    <w:p w14:paraId="7270823A" w14:textId="77777777" w:rsidR="00025B9D" w:rsidRPr="00EB0A38" w:rsidRDefault="00025B9D" w:rsidP="00025B9D">
      <w:pPr>
        <w:pStyle w:val="SubsectionHead"/>
      </w:pPr>
      <w:r w:rsidRPr="00EB0A38">
        <w:t>Variation or revocation of Repatriation Private Patient Principles</w:t>
      </w:r>
    </w:p>
    <w:p w14:paraId="6140D026" w14:textId="77777777" w:rsidR="00025B9D" w:rsidRPr="00EB0A38" w:rsidRDefault="00025B9D" w:rsidP="00025B9D">
      <w:pPr>
        <w:pStyle w:val="subsection"/>
      </w:pPr>
      <w:r w:rsidRPr="00EB0A38">
        <w:tab/>
        <w:t>(5)</w:t>
      </w:r>
      <w:r w:rsidRPr="00EB0A38">
        <w:tab/>
        <w:t>The Commission may, by written determination, vary or revoke the Repatriation Private Patient Principles.</w:t>
      </w:r>
    </w:p>
    <w:p w14:paraId="0E7E1CFF" w14:textId="77777777" w:rsidR="00025B9D" w:rsidRPr="00EB0A38" w:rsidRDefault="00025B9D" w:rsidP="00025B9D">
      <w:pPr>
        <w:pStyle w:val="subsection"/>
      </w:pPr>
      <w:r w:rsidRPr="00EB0A38">
        <w:tab/>
        <w:t>(5A)</w:t>
      </w:r>
      <w:r w:rsidRPr="00EB0A38">
        <w:tab/>
        <w:t xml:space="preserve">A determination under </w:t>
      </w:r>
      <w:r w:rsidR="00F7061D" w:rsidRPr="00EB0A38">
        <w:t>subsection (</w:t>
      </w:r>
      <w:r w:rsidRPr="00EB0A38">
        <w:t>5) has no effect unless the Minister has approved it in writing.</w:t>
      </w:r>
    </w:p>
    <w:p w14:paraId="172B184A" w14:textId="77777777" w:rsidR="00025B9D" w:rsidRPr="00EB0A38" w:rsidRDefault="00025B9D" w:rsidP="00025B9D">
      <w:pPr>
        <w:pStyle w:val="SubsectionHead"/>
      </w:pPr>
      <w:r w:rsidRPr="00EB0A38">
        <w:t>Legislative instruments</w:t>
      </w:r>
    </w:p>
    <w:p w14:paraId="6B4F8474" w14:textId="77777777" w:rsidR="00025B9D" w:rsidRPr="00EB0A38" w:rsidRDefault="00025B9D" w:rsidP="00025B9D">
      <w:pPr>
        <w:pStyle w:val="subsection"/>
      </w:pPr>
      <w:r w:rsidRPr="00EB0A38">
        <w:tab/>
        <w:t>(5B)</w:t>
      </w:r>
      <w:r w:rsidRPr="00EB0A38">
        <w:tab/>
        <w:t xml:space="preserve">A determination under </w:t>
      </w:r>
      <w:r w:rsidR="00F7061D" w:rsidRPr="00EB0A38">
        <w:t>subsection (</w:t>
      </w:r>
      <w:r w:rsidRPr="00EB0A38">
        <w:t>1) or (5) made by the Commission and approved by the Minister is a legislative instrument made by the Minister on the day on which the determination is approved.</w:t>
      </w:r>
    </w:p>
    <w:p w14:paraId="64995178" w14:textId="77777777" w:rsidR="00025B9D" w:rsidRPr="00EB0A38" w:rsidRDefault="00025B9D" w:rsidP="00025B9D">
      <w:pPr>
        <w:pStyle w:val="SubsectionHead"/>
      </w:pPr>
      <w:r w:rsidRPr="00EB0A38">
        <w:t>Incorporation of other instruments</w:t>
      </w:r>
    </w:p>
    <w:p w14:paraId="68D76832" w14:textId="77777777" w:rsidR="00025B9D" w:rsidRPr="00EB0A38" w:rsidRDefault="00025B9D" w:rsidP="00025B9D">
      <w:pPr>
        <w:pStyle w:val="subsection"/>
      </w:pPr>
      <w:r w:rsidRPr="00EB0A38">
        <w:tab/>
        <w:t>(5C)</w:t>
      </w:r>
      <w:r w:rsidRPr="00EB0A38">
        <w:tab/>
        <w:t>Despite subsection</w:t>
      </w:r>
      <w:r w:rsidR="00F7061D" w:rsidRPr="00EB0A38">
        <w:t> </w:t>
      </w:r>
      <w:r w:rsidRPr="00EB0A38">
        <w:t xml:space="preserve">14(2) of the </w:t>
      </w:r>
      <w:r w:rsidRPr="00EB0A38">
        <w:rPr>
          <w:i/>
        </w:rPr>
        <w:t>Legislation Act 2003</w:t>
      </w:r>
      <w:r w:rsidRPr="00EB0A38">
        <w:t>:</w:t>
      </w:r>
    </w:p>
    <w:p w14:paraId="2AC52CD1" w14:textId="77777777" w:rsidR="00025B9D" w:rsidRPr="00EB0A38" w:rsidRDefault="00025B9D" w:rsidP="00025B9D">
      <w:pPr>
        <w:pStyle w:val="paragraph"/>
      </w:pPr>
      <w:r w:rsidRPr="00EB0A38">
        <w:tab/>
        <w:t>(a)</w:t>
      </w:r>
      <w:r w:rsidRPr="00EB0A38">
        <w:tab/>
        <w:t xml:space="preserve">a determination under </w:t>
      </w:r>
      <w:r w:rsidR="00F7061D" w:rsidRPr="00EB0A38">
        <w:t>subsection (</w:t>
      </w:r>
      <w:r w:rsidRPr="00EB0A38">
        <w:t>1); or</w:t>
      </w:r>
    </w:p>
    <w:p w14:paraId="695521EB" w14:textId="77777777" w:rsidR="00025B9D" w:rsidRPr="00EB0A38" w:rsidRDefault="00025B9D" w:rsidP="00025B9D">
      <w:pPr>
        <w:pStyle w:val="paragraph"/>
      </w:pPr>
      <w:r w:rsidRPr="00EB0A38">
        <w:tab/>
        <w:t>(b)</w:t>
      </w:r>
      <w:r w:rsidRPr="00EB0A38">
        <w:tab/>
        <w:t xml:space="preserve">a determination under </w:t>
      </w:r>
      <w:r w:rsidR="00F7061D" w:rsidRPr="00EB0A38">
        <w:t>subsection (</w:t>
      </w:r>
      <w:r w:rsidRPr="00EB0A38">
        <w:t>5) varying the Repatriation Private Patient Principles;</w:t>
      </w:r>
    </w:p>
    <w:p w14:paraId="020325F7" w14:textId="77777777" w:rsidR="00025B9D" w:rsidRPr="00EB0A38" w:rsidRDefault="00025B9D" w:rsidP="00025B9D">
      <w:pPr>
        <w:pStyle w:val="subsection2"/>
      </w:pPr>
      <w:r w:rsidRPr="00EB0A38">
        <w:t>may make provision in relation to a matter by applying, adopting or incorporating, with or without modification, any matter contained in an instrument or other writing as in force or existing from time to time.</w:t>
      </w:r>
    </w:p>
    <w:p w14:paraId="4DD4364B" w14:textId="77777777" w:rsidR="008F39F5" w:rsidRPr="00EB0A38" w:rsidRDefault="008F39F5" w:rsidP="008F39F5">
      <w:pPr>
        <w:pStyle w:val="subsection"/>
      </w:pPr>
      <w:r w:rsidRPr="00EB0A38">
        <w:lastRenderedPageBreak/>
        <w:tab/>
        <w:t>(6)</w:t>
      </w:r>
      <w:r w:rsidRPr="00EB0A38">
        <w:tab/>
        <w:t>Section</w:t>
      </w:r>
      <w:r w:rsidR="00F7061D" w:rsidRPr="00EB0A38">
        <w:t> </w:t>
      </w:r>
      <w:r w:rsidRPr="00EB0A38">
        <w:t xml:space="preserve">12 of the </w:t>
      </w:r>
      <w:r w:rsidR="006F5849" w:rsidRPr="00EB0A38">
        <w:rPr>
          <w:i/>
        </w:rPr>
        <w:t>Legislation Act 2003</w:t>
      </w:r>
      <w:r w:rsidRPr="00EB0A38">
        <w:t xml:space="preserve"> has effect in relation to </w:t>
      </w:r>
      <w:r w:rsidR="00025B9D" w:rsidRPr="00EB0A38">
        <w:t xml:space="preserve">a determination referred to in </w:t>
      </w:r>
      <w:r w:rsidR="00F7061D" w:rsidRPr="00EB0A38">
        <w:t>subsection (</w:t>
      </w:r>
      <w:r w:rsidR="00025B9D" w:rsidRPr="00EB0A38">
        <w:t>5B)</w:t>
      </w:r>
      <w:r w:rsidRPr="00EB0A38">
        <w:t xml:space="preserve"> as if a reference in that section to the day when the instrument is registered were a reference to the day on which the Minister </w:t>
      </w:r>
      <w:r w:rsidR="00025B9D" w:rsidRPr="00EB0A38">
        <w:t>approved the determination</w:t>
      </w:r>
      <w:r w:rsidRPr="00EB0A38">
        <w:t>.</w:t>
      </w:r>
    </w:p>
    <w:p w14:paraId="6133B29D" w14:textId="77777777" w:rsidR="009110CA" w:rsidRPr="00EB0A38" w:rsidRDefault="009110CA" w:rsidP="009110CA">
      <w:pPr>
        <w:pStyle w:val="SubsectionHead"/>
      </w:pPr>
      <w:r w:rsidRPr="00EB0A38">
        <w:t>When treatment is provided as a private patient</w:t>
      </w:r>
    </w:p>
    <w:p w14:paraId="175819F0"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For the purposes of this section, treatment is taken to be provided to a person as a private patient if:</w:t>
      </w:r>
    </w:p>
    <w:p w14:paraId="29E7CB0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the treatment is provided to the person as a person who is, for the purposes of the </w:t>
      </w:r>
      <w:r w:rsidRPr="00EB0A38">
        <w:rPr>
          <w:i/>
        </w:rPr>
        <w:t>Health Insurance Act 1973</w:t>
      </w:r>
      <w:r w:rsidRPr="00EB0A38">
        <w:t>, a private patient of a hospital; or</w:t>
      </w:r>
    </w:p>
    <w:p w14:paraId="3C659AC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treatment is provided to the person by a medical specialist to whom the person has been referred but is not provided at a hospital.</w:t>
      </w:r>
    </w:p>
    <w:p w14:paraId="20EF6ABC" w14:textId="77777777" w:rsidR="009110CA" w:rsidRPr="00EB0A38" w:rsidRDefault="009110CA" w:rsidP="009D2220">
      <w:pPr>
        <w:pStyle w:val="SubsectionHead"/>
      </w:pPr>
      <w:r w:rsidRPr="00EB0A38">
        <w:t>Eligible person</w:t>
      </w:r>
    </w:p>
    <w:p w14:paraId="1BDE68B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In this section:</w:t>
      </w:r>
    </w:p>
    <w:p w14:paraId="3E650E93"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eligible person</w:t>
      </w:r>
      <w:r w:rsidRPr="00EB0A38">
        <w:t xml:space="preserve"> means a person eligible under section</w:t>
      </w:r>
      <w:r w:rsidR="00F7061D" w:rsidRPr="00EB0A38">
        <w:t> </w:t>
      </w:r>
      <w:r w:rsidRPr="00EB0A38">
        <w:t>85 or 86 to be provided with treatment.</w:t>
      </w:r>
    </w:p>
    <w:p w14:paraId="45ECF72B" w14:textId="77777777" w:rsidR="008F39F5" w:rsidRPr="00EB0A38" w:rsidRDefault="008F39F5" w:rsidP="008F39F5">
      <w:pPr>
        <w:pStyle w:val="ActHead5"/>
      </w:pPr>
      <w:bookmarkStart w:id="554" w:name="_Toc179464027"/>
      <w:r w:rsidRPr="008C775A">
        <w:rPr>
          <w:rStyle w:val="CharSectno"/>
        </w:rPr>
        <w:t>90B</w:t>
      </w:r>
      <w:r w:rsidRPr="00EB0A38">
        <w:t xml:space="preserve">  Application of Repatriation Private Patient Principles</w:t>
      </w:r>
      <w:bookmarkEnd w:id="554"/>
    </w:p>
    <w:p w14:paraId="2ED2F75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The Commission may, by notice published in the </w:t>
      </w:r>
      <w:r w:rsidRPr="00EB0A38">
        <w:rPr>
          <w:i/>
        </w:rPr>
        <w:t>Gazette</w:t>
      </w:r>
      <w:r w:rsidRPr="00EB0A38">
        <w:t>, declare that the Repatriation Private Patient Principles are to apply in relation to a specified State or Territory from a specified day.</w:t>
      </w:r>
    </w:p>
    <w:p w14:paraId="6E6708A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Commission publishes a notice under </w:t>
      </w:r>
      <w:r w:rsidR="00F7061D" w:rsidRPr="00EB0A38">
        <w:t>subsection (</w:t>
      </w:r>
      <w:r w:rsidRPr="00EB0A38">
        <w:t xml:space="preserve">1) declaring that the Repatriation Private Patient Principles are to apply in relation to a specified State or Territory from a specified day, then, on and after the specified day, for so long as the notice remains in force, the Repatriation Private Patient Principles are binding on the Commission in the exercise of its powers and discretions under this </w:t>
      </w:r>
      <w:r w:rsidR="00D42DC9" w:rsidRPr="00EB0A38">
        <w:t>Part i</w:t>
      </w:r>
      <w:r w:rsidRPr="00EB0A38">
        <w:t>n relation to the provision of treatment in the State or Territory.</w:t>
      </w:r>
    </w:p>
    <w:p w14:paraId="01C42F9D" w14:textId="77777777" w:rsidR="009110CA" w:rsidRPr="00EB0A38" w:rsidRDefault="009110CA" w:rsidP="009110CA">
      <w:pPr>
        <w:pStyle w:val="ActHead5"/>
      </w:pPr>
      <w:bookmarkStart w:id="555" w:name="_Toc179464028"/>
      <w:r w:rsidRPr="008C775A">
        <w:rPr>
          <w:rStyle w:val="CharSectno"/>
        </w:rPr>
        <w:lastRenderedPageBreak/>
        <w:t>91</w:t>
      </w:r>
      <w:r w:rsidRPr="00EB0A38">
        <w:t xml:space="preserve">  Repatriation Pharmaceutical Benefits Scheme</w:t>
      </w:r>
      <w:bookmarkEnd w:id="555"/>
    </w:p>
    <w:p w14:paraId="5E63430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The Commission may, </w:t>
      </w:r>
      <w:r w:rsidR="009110CA" w:rsidRPr="00EB0A38">
        <w:t>in writing, determine</w:t>
      </w:r>
      <w:r w:rsidRPr="00EB0A38">
        <w:t xml:space="preserve"> a scheme for the provision of pharmaceutical benefits to persons eligible to be provided with treatment under this Part.</w:t>
      </w:r>
    </w:p>
    <w:p w14:paraId="210EFE5F" w14:textId="77777777" w:rsidR="009110CA" w:rsidRPr="00EB0A38" w:rsidRDefault="009110CA" w:rsidP="009D2220">
      <w:pPr>
        <w:pStyle w:val="notetext"/>
      </w:pPr>
      <w:r w:rsidRPr="00EB0A38">
        <w:t>Note:</w:t>
      </w:r>
      <w:r w:rsidRPr="00EB0A38">
        <w:tab/>
        <w:t xml:space="preserve">For </w:t>
      </w:r>
      <w:r w:rsidRPr="00EB0A38">
        <w:rPr>
          <w:b/>
          <w:i/>
        </w:rPr>
        <w:t>pharmaceutical benefits</w:t>
      </w:r>
      <w:r w:rsidRPr="00EB0A38">
        <w:t xml:space="preserve">, see </w:t>
      </w:r>
      <w:r w:rsidR="00F7061D" w:rsidRPr="00EB0A38">
        <w:t>subsection (</w:t>
      </w:r>
      <w:r w:rsidRPr="00EB0A38">
        <w:t>9).</w:t>
      </w:r>
    </w:p>
    <w:p w14:paraId="57414E0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(1A)</w:t>
      </w:r>
      <w:r w:rsidRPr="00EB0A38">
        <w:tab/>
        <w:t xml:space="preserve">Without limiting the generality of </w:t>
      </w:r>
      <w:r w:rsidR="00F7061D" w:rsidRPr="00EB0A38">
        <w:t>subsection (</w:t>
      </w:r>
      <w:r w:rsidRPr="00EB0A38">
        <w:t xml:space="preserve">1), </w:t>
      </w:r>
      <w:r w:rsidR="009110CA" w:rsidRPr="00EB0A38">
        <w:t>a determination</w:t>
      </w:r>
      <w:r w:rsidRPr="00EB0A38">
        <w:t xml:space="preserve"> under that subsection may specify classes of persons eligible to be provided with treatment under this Part for whom pharmaceutical benefits, or pharmaceutical benefits of a kind specified in </w:t>
      </w:r>
      <w:r w:rsidR="009110CA" w:rsidRPr="00EB0A38">
        <w:t>the determination</w:t>
      </w:r>
      <w:r w:rsidRPr="00EB0A38">
        <w:t xml:space="preserve"> or included in a class of pharmaceutical benefits so specified, will not be so provided or will not be so provided in circumstances specified or described in </w:t>
      </w:r>
      <w:r w:rsidR="009110CA" w:rsidRPr="00EB0A38">
        <w:t>the determination</w:t>
      </w:r>
      <w:r w:rsidRPr="00EB0A38">
        <w:t>.</w:t>
      </w:r>
    </w:p>
    <w:p w14:paraId="7F5BB311" w14:textId="77777777" w:rsidR="009110CA" w:rsidRPr="00EB0A38" w:rsidRDefault="009110CA" w:rsidP="009110CA">
      <w:pPr>
        <w:pStyle w:val="SubsectionHead"/>
      </w:pPr>
      <w:r w:rsidRPr="00EB0A38">
        <w:t>Determination must be approved by the Minister</w:t>
      </w:r>
    </w:p>
    <w:p w14:paraId="7BF1806B" w14:textId="77777777" w:rsidR="009110CA" w:rsidRPr="00EB0A38" w:rsidRDefault="009110CA" w:rsidP="009110CA">
      <w:pPr>
        <w:pStyle w:val="subsection"/>
      </w:pPr>
      <w:r w:rsidRPr="00EB0A38">
        <w:tab/>
        <w:t>(2)</w:t>
      </w:r>
      <w:r w:rsidRPr="00EB0A38">
        <w:tab/>
        <w:t xml:space="preserve">A determination under </w:t>
      </w:r>
      <w:r w:rsidR="00F7061D" w:rsidRPr="00EB0A38">
        <w:t>subsection (</w:t>
      </w:r>
      <w:r w:rsidRPr="00EB0A38">
        <w:t>1) has no effect unless the Minister has approved it in writing.</w:t>
      </w:r>
    </w:p>
    <w:p w14:paraId="7AD882C7" w14:textId="77777777" w:rsidR="009110CA" w:rsidRPr="00EB0A38" w:rsidRDefault="009110CA" w:rsidP="009110CA">
      <w:pPr>
        <w:pStyle w:val="subsection"/>
      </w:pPr>
      <w:r w:rsidRPr="00EB0A38">
        <w:tab/>
        <w:t>(3)</w:t>
      </w:r>
      <w:r w:rsidRPr="00EB0A38">
        <w:tab/>
        <w:t xml:space="preserve">A determination under </w:t>
      </w:r>
      <w:r w:rsidR="00F7061D" w:rsidRPr="00EB0A38">
        <w:t>subsection (</w:t>
      </w:r>
      <w:r w:rsidRPr="00EB0A38">
        <w:t xml:space="preserve">1) approved by the Minister and as in force from time to time is the </w:t>
      </w:r>
      <w:r w:rsidRPr="00EB0A38">
        <w:rPr>
          <w:b/>
          <w:i/>
        </w:rPr>
        <w:t>Repatriation Pharmaceutical Benefits Scheme</w:t>
      </w:r>
      <w:r w:rsidRPr="00EB0A38">
        <w:t>.</w:t>
      </w:r>
    </w:p>
    <w:p w14:paraId="5F1DFA83" w14:textId="77777777" w:rsidR="009110CA" w:rsidRPr="00EB0A38" w:rsidRDefault="009110CA" w:rsidP="009110CA">
      <w:pPr>
        <w:pStyle w:val="SubsectionHead"/>
      </w:pPr>
      <w:r w:rsidRPr="00EB0A38">
        <w:t>Variation or revocation of Repatriation Pharmaceutical Benefits Scheme</w:t>
      </w:r>
    </w:p>
    <w:p w14:paraId="1C2054ED" w14:textId="77777777" w:rsidR="009110CA" w:rsidRPr="00EB0A38" w:rsidRDefault="009110CA" w:rsidP="009110CA">
      <w:pPr>
        <w:pStyle w:val="subsection"/>
      </w:pPr>
      <w:r w:rsidRPr="00EB0A38">
        <w:tab/>
        <w:t>(4)</w:t>
      </w:r>
      <w:r w:rsidRPr="00EB0A38">
        <w:tab/>
        <w:t>The Commission may, by written determination, vary or revoke the Repatriation Pharmaceutical Benefits Scheme.</w:t>
      </w:r>
    </w:p>
    <w:p w14:paraId="1F66B9B4" w14:textId="77777777" w:rsidR="009110CA" w:rsidRPr="00EB0A38" w:rsidRDefault="009110CA" w:rsidP="009110CA">
      <w:pPr>
        <w:pStyle w:val="subsection"/>
      </w:pPr>
      <w:r w:rsidRPr="00EB0A38">
        <w:tab/>
        <w:t>(5)</w:t>
      </w:r>
      <w:r w:rsidRPr="00EB0A38">
        <w:tab/>
        <w:t xml:space="preserve">A determination under </w:t>
      </w:r>
      <w:r w:rsidR="00F7061D" w:rsidRPr="00EB0A38">
        <w:t>subsection (</w:t>
      </w:r>
      <w:r w:rsidRPr="00EB0A38">
        <w:t>4) has no effect unless the Minister has approved it in writing.</w:t>
      </w:r>
    </w:p>
    <w:p w14:paraId="42EEEB4F" w14:textId="77777777" w:rsidR="009110CA" w:rsidRPr="00EB0A38" w:rsidRDefault="009110CA" w:rsidP="009110CA">
      <w:pPr>
        <w:pStyle w:val="SubsectionHead"/>
      </w:pPr>
      <w:r w:rsidRPr="00EB0A38">
        <w:t>Legislative instruments</w:t>
      </w:r>
    </w:p>
    <w:p w14:paraId="62C60306" w14:textId="77777777" w:rsidR="009110CA" w:rsidRPr="00EB0A38" w:rsidRDefault="009110CA" w:rsidP="009110CA">
      <w:pPr>
        <w:pStyle w:val="subsection"/>
      </w:pPr>
      <w:r w:rsidRPr="00EB0A38">
        <w:tab/>
        <w:t>(5A)</w:t>
      </w:r>
      <w:r w:rsidRPr="00EB0A38">
        <w:tab/>
        <w:t xml:space="preserve">A determination under </w:t>
      </w:r>
      <w:r w:rsidR="00F7061D" w:rsidRPr="00EB0A38">
        <w:t>subsection (</w:t>
      </w:r>
      <w:r w:rsidRPr="00EB0A38">
        <w:t>1) or (4) made by the Commission and approved by the Minister is a legislative instrument made by the Minister on the day on which the determination is approved.</w:t>
      </w:r>
    </w:p>
    <w:p w14:paraId="616EE866" w14:textId="77777777" w:rsidR="009110CA" w:rsidRPr="00EB0A38" w:rsidRDefault="009110CA" w:rsidP="009110CA">
      <w:pPr>
        <w:pStyle w:val="SubsectionHead"/>
      </w:pPr>
      <w:r w:rsidRPr="00EB0A38">
        <w:lastRenderedPageBreak/>
        <w:t>Incorporation of other instruments</w:t>
      </w:r>
    </w:p>
    <w:p w14:paraId="76D68E7B" w14:textId="77777777" w:rsidR="009110CA" w:rsidRPr="00EB0A38" w:rsidRDefault="009110CA" w:rsidP="009110CA">
      <w:pPr>
        <w:pStyle w:val="subsection"/>
      </w:pPr>
      <w:r w:rsidRPr="00EB0A38">
        <w:tab/>
        <w:t>(5B)</w:t>
      </w:r>
      <w:r w:rsidRPr="00EB0A38">
        <w:tab/>
        <w:t>Despite subsection</w:t>
      </w:r>
      <w:r w:rsidR="00F7061D" w:rsidRPr="00EB0A38">
        <w:t> </w:t>
      </w:r>
      <w:r w:rsidRPr="00EB0A38">
        <w:t xml:space="preserve">14(2) of the </w:t>
      </w:r>
      <w:r w:rsidRPr="00EB0A38">
        <w:rPr>
          <w:i/>
        </w:rPr>
        <w:t>Legislation Act 2003</w:t>
      </w:r>
      <w:r w:rsidRPr="00EB0A38">
        <w:t>:</w:t>
      </w:r>
    </w:p>
    <w:p w14:paraId="20250770" w14:textId="77777777" w:rsidR="009110CA" w:rsidRPr="00EB0A38" w:rsidRDefault="009110CA" w:rsidP="009110CA">
      <w:pPr>
        <w:pStyle w:val="paragraph"/>
      </w:pPr>
      <w:r w:rsidRPr="00EB0A38">
        <w:tab/>
        <w:t>(a)</w:t>
      </w:r>
      <w:r w:rsidRPr="00EB0A38">
        <w:tab/>
        <w:t xml:space="preserve">a determination under </w:t>
      </w:r>
      <w:r w:rsidR="00F7061D" w:rsidRPr="00EB0A38">
        <w:t>subsection (</w:t>
      </w:r>
      <w:r w:rsidRPr="00EB0A38">
        <w:t>1); or</w:t>
      </w:r>
    </w:p>
    <w:p w14:paraId="479B05D0" w14:textId="77777777" w:rsidR="009110CA" w:rsidRPr="00EB0A38" w:rsidRDefault="009110CA" w:rsidP="009110CA">
      <w:pPr>
        <w:pStyle w:val="paragraph"/>
      </w:pPr>
      <w:r w:rsidRPr="00EB0A38">
        <w:tab/>
        <w:t>(b)</w:t>
      </w:r>
      <w:r w:rsidRPr="00EB0A38">
        <w:tab/>
        <w:t xml:space="preserve">a determination under </w:t>
      </w:r>
      <w:r w:rsidR="00F7061D" w:rsidRPr="00EB0A38">
        <w:t>subsection (</w:t>
      </w:r>
      <w:r w:rsidRPr="00EB0A38">
        <w:t>4) varying the Repatriation Pharmaceutical Benefits Scheme;</w:t>
      </w:r>
    </w:p>
    <w:p w14:paraId="213AEA42" w14:textId="77777777" w:rsidR="009110CA" w:rsidRPr="00EB0A38" w:rsidRDefault="009110CA" w:rsidP="009110CA">
      <w:pPr>
        <w:pStyle w:val="subsection2"/>
      </w:pPr>
      <w:r w:rsidRPr="00EB0A38">
        <w:t>may make provision in relation to a matter by applying, adopting or incorporating, with or without modification, any matter contained in an instrument or other writing as in force or existing from time to time.</w:t>
      </w:r>
    </w:p>
    <w:p w14:paraId="6C39BCD1" w14:textId="77777777" w:rsidR="009110CA" w:rsidRPr="00EB0A38" w:rsidRDefault="009110CA" w:rsidP="009110CA">
      <w:pPr>
        <w:pStyle w:val="SubsectionHead"/>
      </w:pPr>
      <w:r w:rsidRPr="00EB0A38">
        <w:t>Inquiry by Pharmaceutical Benefits Remuneration Tribunal</w:t>
      </w:r>
    </w:p>
    <w:p w14:paraId="7E0D8BC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the Pharmaceutical Benefits Remuneration Tribunal established under the </w:t>
      </w:r>
      <w:r w:rsidRPr="00EB0A38">
        <w:rPr>
          <w:i/>
        </w:rPr>
        <w:t xml:space="preserve">National Health Act 1953 </w:t>
      </w:r>
      <w:r w:rsidRPr="00EB0A38">
        <w:t xml:space="preserve">is holding, or proposes to hold, an inquiry under that Act to ascertain whether the Commonwealth price of all or any pharmaceutical benefits under that Act should be varied, the Minister may request that Tribunal to extend its inquiry to include the question whether the prices payable to pharmaceutical chemists in respect of the supply by them, in accordance with </w:t>
      </w:r>
      <w:r w:rsidR="009110CA" w:rsidRPr="00EB0A38">
        <w:t>the Repatriation Pharmaceutical Benefits Scheme under this section or a pharmaceutical benefits determination under section</w:t>
      </w:r>
      <w:r w:rsidR="00F7061D" w:rsidRPr="00EB0A38">
        <w:t> </w:t>
      </w:r>
      <w:r w:rsidR="009110CA" w:rsidRPr="00EB0A38">
        <w:t>286 of the MRCA</w:t>
      </w:r>
      <w:r w:rsidRPr="00EB0A38">
        <w:t>, of pharmaceutical benefits of the kinds specified by the Minister in his or her request should be varied and, where such a request is made, the Tribunal shall comply with the request.</w:t>
      </w:r>
    </w:p>
    <w:p w14:paraId="68B7E97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After completion of an inquiry referred to in </w:t>
      </w:r>
      <w:r w:rsidR="00F7061D" w:rsidRPr="00EB0A38">
        <w:t>subsection (</w:t>
      </w:r>
      <w:r w:rsidRPr="00EB0A38">
        <w:t>6), the Pharmaceutical Benefits Remuneration Tribunal shall submit to the Minister:</w:t>
      </w:r>
    </w:p>
    <w:p w14:paraId="72857A6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the recommendations of the Tribunal on the question the subject of the request made by the Minister under </w:t>
      </w:r>
      <w:r w:rsidR="00F7061D" w:rsidRPr="00EB0A38">
        <w:t>subsection (</w:t>
      </w:r>
      <w:r w:rsidRPr="00EB0A38">
        <w:t>6); and</w:t>
      </w:r>
    </w:p>
    <w:p w14:paraId="05B50C3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where the Tribunal has submitted to the Minister administering Part VII of the </w:t>
      </w:r>
      <w:r w:rsidRPr="00EB0A38">
        <w:rPr>
          <w:i/>
        </w:rPr>
        <w:t xml:space="preserve">National Health Act 1953 </w:t>
      </w:r>
      <w:r w:rsidRPr="00EB0A38">
        <w:t>a report in connection with that inquiry—a copy of that report.</w:t>
      </w:r>
    </w:p>
    <w:p w14:paraId="0DA29BAF" w14:textId="77777777" w:rsidR="008F39F5" w:rsidRPr="00EB0A38" w:rsidRDefault="008F39F5" w:rsidP="008F39F5">
      <w:pPr>
        <w:pStyle w:val="subsection"/>
      </w:pPr>
      <w:r w:rsidRPr="00EB0A38">
        <w:lastRenderedPageBreak/>
        <w:tab/>
        <w:t>(8)</w:t>
      </w:r>
      <w:r w:rsidRPr="00EB0A38">
        <w:tab/>
        <w:t>If the Pharmaceutical Benefits Remuneration Tribunal submits the recommendations and a copy of the report to the Minister:</w:t>
      </w:r>
    </w:p>
    <w:p w14:paraId="323B4C29" w14:textId="77777777" w:rsidR="008F39F5" w:rsidRPr="00EB0A38" w:rsidRDefault="008F39F5" w:rsidP="008F39F5">
      <w:pPr>
        <w:pStyle w:val="paragraph"/>
      </w:pPr>
      <w:r w:rsidRPr="00EB0A38">
        <w:tab/>
        <w:t>(a)</w:t>
      </w:r>
      <w:r w:rsidRPr="00EB0A38">
        <w:tab/>
        <w:t>the Commission may</w:t>
      </w:r>
      <w:r w:rsidR="002C3267" w:rsidRPr="00EB0A38">
        <w:t xml:space="preserve">, under </w:t>
      </w:r>
      <w:r w:rsidR="00F7061D" w:rsidRPr="00EB0A38">
        <w:t>subsection (</w:t>
      </w:r>
      <w:r w:rsidR="002C3267" w:rsidRPr="00EB0A38">
        <w:t>4), vary the Repatriation Pharmaceutical Benefits Scheme</w:t>
      </w:r>
      <w:r w:rsidRPr="00EB0A38">
        <w:t>; or</w:t>
      </w:r>
    </w:p>
    <w:p w14:paraId="27E59497" w14:textId="77777777" w:rsidR="008F39F5" w:rsidRPr="00EB0A38" w:rsidRDefault="008F39F5" w:rsidP="008F39F5">
      <w:pPr>
        <w:pStyle w:val="paragraph"/>
      </w:pPr>
      <w:r w:rsidRPr="00EB0A38">
        <w:tab/>
        <w:t>(b)</w:t>
      </w:r>
      <w:r w:rsidRPr="00EB0A38">
        <w:tab/>
        <w:t>the Military Rehabilitation and Compensation Commission may</w:t>
      </w:r>
      <w:r w:rsidR="002C3267" w:rsidRPr="00EB0A38">
        <w:t>, under subsection</w:t>
      </w:r>
      <w:r w:rsidR="00F7061D" w:rsidRPr="00EB0A38">
        <w:t> </w:t>
      </w:r>
      <w:r w:rsidR="002C3267" w:rsidRPr="00EB0A38">
        <w:t>286(5) of the MRCA, vary the pharmaceutical benefits determination under section</w:t>
      </w:r>
      <w:r w:rsidR="00F7061D" w:rsidRPr="00EB0A38">
        <w:t> </w:t>
      </w:r>
      <w:r w:rsidR="002C3267" w:rsidRPr="00EB0A38">
        <w:t>286 of the MRCA</w:t>
      </w:r>
      <w:r w:rsidRPr="00EB0A38">
        <w:t>;</w:t>
      </w:r>
    </w:p>
    <w:p w14:paraId="2D823A93" w14:textId="77777777" w:rsidR="008F39F5" w:rsidRPr="00EB0A38" w:rsidRDefault="008F39F5" w:rsidP="008F39F5">
      <w:pPr>
        <w:pStyle w:val="subsection2"/>
      </w:pPr>
      <w:r w:rsidRPr="00EB0A38">
        <w:t>in any manner the relevant Commission considers desirable as a result of its consideration of the recommendations and the report.</w:t>
      </w:r>
    </w:p>
    <w:p w14:paraId="780DEB72" w14:textId="77777777" w:rsidR="002C3267" w:rsidRPr="00EB0A38" w:rsidRDefault="002C3267" w:rsidP="009D2220">
      <w:pPr>
        <w:pStyle w:val="SubsectionHead"/>
      </w:pPr>
      <w:r w:rsidRPr="00EB0A38">
        <w:t>Pharmaceutical benefits</w:t>
      </w:r>
    </w:p>
    <w:p w14:paraId="490E70A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In this section:</w:t>
      </w:r>
    </w:p>
    <w:p w14:paraId="4A044A13"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pharmaceutical benefits</w:t>
      </w:r>
      <w:r w:rsidRPr="00EB0A38">
        <w:t xml:space="preserve"> means drugs, medicinal preparations and other pharmaceutical items (including aids to treatment and dressings) for the treatment of sicknesses or injuries suffered by human beings.</w:t>
      </w:r>
    </w:p>
    <w:p w14:paraId="219A9678" w14:textId="77777777" w:rsidR="008F39F5" w:rsidRPr="00EB0A38" w:rsidRDefault="008F39F5" w:rsidP="008F39F5">
      <w:pPr>
        <w:pStyle w:val="ActHead5"/>
      </w:pPr>
      <w:bookmarkStart w:id="556" w:name="_Toc179464029"/>
      <w:r w:rsidRPr="008C775A">
        <w:rPr>
          <w:rStyle w:val="CharSectno"/>
        </w:rPr>
        <w:t>92</w:t>
      </w:r>
      <w:r w:rsidRPr="00EB0A38">
        <w:t xml:space="preserve">  Counselling services and psychiatric assessment</w:t>
      </w:r>
      <w:bookmarkEnd w:id="556"/>
    </w:p>
    <w:p w14:paraId="428B2BB9" w14:textId="77777777" w:rsidR="008F39F5" w:rsidRPr="00EB0A38" w:rsidRDefault="008F39F5" w:rsidP="008F39F5">
      <w:pPr>
        <w:pStyle w:val="subsection"/>
      </w:pPr>
      <w:r w:rsidRPr="00EB0A38">
        <w:tab/>
        <w:t>(1)</w:t>
      </w:r>
      <w:r w:rsidRPr="00EB0A38">
        <w:tab/>
        <w:t>The Commission may, with the approval of the Minister, arrange for the provision of:</w:t>
      </w:r>
    </w:p>
    <w:p w14:paraId="70191F89" w14:textId="77777777" w:rsidR="008F39F5" w:rsidRPr="00EB0A38" w:rsidRDefault="008F39F5" w:rsidP="008F39F5">
      <w:pPr>
        <w:pStyle w:val="paragraph"/>
      </w:pPr>
      <w:r w:rsidRPr="00EB0A38">
        <w:tab/>
        <w:t>(a)</w:t>
      </w:r>
      <w:r w:rsidRPr="00EB0A38">
        <w:tab/>
        <w:t>counselling services for:</w:t>
      </w:r>
    </w:p>
    <w:p w14:paraId="0EDBC7FA" w14:textId="77777777" w:rsidR="008F39F5" w:rsidRPr="00EB0A38" w:rsidRDefault="008F39F5" w:rsidP="008F39F5">
      <w:pPr>
        <w:pStyle w:val="paragraphsub"/>
      </w:pPr>
      <w:r w:rsidRPr="00EB0A38">
        <w:tab/>
        <w:t>(i)</w:t>
      </w:r>
      <w:r w:rsidRPr="00EB0A38">
        <w:tab/>
        <w:t>veterans and dependants of veterans; and</w:t>
      </w:r>
    </w:p>
    <w:p w14:paraId="20938961" w14:textId="77777777" w:rsidR="008F39F5" w:rsidRPr="00EB0A38" w:rsidRDefault="008F39F5" w:rsidP="008F39F5">
      <w:pPr>
        <w:pStyle w:val="paragraphsub"/>
      </w:pPr>
      <w:r w:rsidRPr="00EB0A38">
        <w:tab/>
        <w:t>(ii)</w:t>
      </w:r>
      <w:r w:rsidRPr="00EB0A38">
        <w:tab/>
        <w:t>a person in a class in respect of which a determination under paragraph</w:t>
      </w:r>
      <w:r w:rsidR="00F7061D" w:rsidRPr="00EB0A38">
        <w:t> </w:t>
      </w:r>
      <w:r w:rsidRPr="00EB0A38">
        <w:t>88A(1)(c) has been made; and</w:t>
      </w:r>
    </w:p>
    <w:p w14:paraId="570A139F" w14:textId="77777777" w:rsidR="0016277A" w:rsidRPr="00EB0A38" w:rsidRDefault="0016277A" w:rsidP="0016277A">
      <w:pPr>
        <w:pStyle w:val="paragraphsub"/>
      </w:pPr>
      <w:r w:rsidRPr="00EB0A38">
        <w:tab/>
        <w:t>(iii)</w:t>
      </w:r>
      <w:r w:rsidRPr="00EB0A38">
        <w:tab/>
        <w:t xml:space="preserve">a person included in a class of persons specified in an instrument under </w:t>
      </w:r>
      <w:r w:rsidR="00F7061D" w:rsidRPr="00EB0A38">
        <w:t>subsection (</w:t>
      </w:r>
      <w:r w:rsidRPr="00EB0A38">
        <w:t>2); and</w:t>
      </w:r>
    </w:p>
    <w:p w14:paraId="389F9C3F" w14:textId="77777777" w:rsidR="008F39F5" w:rsidRPr="00EB0A38" w:rsidRDefault="008F39F5" w:rsidP="008F39F5">
      <w:pPr>
        <w:pStyle w:val="paragraph"/>
      </w:pPr>
      <w:r w:rsidRPr="00EB0A38">
        <w:tab/>
        <w:t>(b)</w:t>
      </w:r>
      <w:r w:rsidRPr="00EB0A38">
        <w:tab/>
        <w:t>psychiatric assessment of a person in a class in respect of which a determination under paragraph</w:t>
      </w:r>
      <w:r w:rsidR="00F7061D" w:rsidRPr="00EB0A38">
        <w:t> </w:t>
      </w:r>
      <w:r w:rsidRPr="00EB0A38">
        <w:t>88A(1)(b) or (c) has been made.</w:t>
      </w:r>
    </w:p>
    <w:p w14:paraId="5E39DC6D" w14:textId="77777777" w:rsidR="0016277A" w:rsidRPr="00EB0A38" w:rsidRDefault="0016277A" w:rsidP="0016277A">
      <w:pPr>
        <w:pStyle w:val="subsection"/>
      </w:pPr>
      <w:r w:rsidRPr="00EB0A38">
        <w:tab/>
        <w:t>(2)</w:t>
      </w:r>
      <w:r w:rsidRPr="00EB0A38">
        <w:tab/>
        <w:t xml:space="preserve">The Commission may, by legislative instrument, specify a class of persons for the purposes of </w:t>
      </w:r>
      <w:r w:rsidR="00F7061D" w:rsidRPr="00EB0A38">
        <w:t>subparagraph (</w:t>
      </w:r>
      <w:r w:rsidRPr="00EB0A38">
        <w:t>1)(a)(iii).</w:t>
      </w:r>
    </w:p>
    <w:p w14:paraId="6CCA1CA2" w14:textId="77777777" w:rsidR="008F39F5" w:rsidRPr="00EB0A38" w:rsidRDefault="008F39F5" w:rsidP="008F39F5">
      <w:pPr>
        <w:pStyle w:val="ActHead5"/>
      </w:pPr>
      <w:bookmarkStart w:id="557" w:name="_Toc179464030"/>
      <w:r w:rsidRPr="008C775A">
        <w:rPr>
          <w:rStyle w:val="CharSectno"/>
        </w:rPr>
        <w:lastRenderedPageBreak/>
        <w:t>93</w:t>
      </w:r>
      <w:r w:rsidRPr="00EB0A38">
        <w:t xml:space="preserve">  Recovery of cost of treatment</w:t>
      </w:r>
      <w:bookmarkEnd w:id="557"/>
    </w:p>
    <w:p w14:paraId="20B9674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In this section, </w:t>
      </w:r>
      <w:r w:rsidRPr="00EB0A38">
        <w:rPr>
          <w:b/>
          <w:i/>
        </w:rPr>
        <w:t>compensation</w:t>
      </w:r>
      <w:r w:rsidRPr="00EB0A38">
        <w:t>, in relation to a person who is being, or has been, provided with treatment by the Commission under this Part, means an amount that is by way of compensation or damages, or is, in the opinion of the Commission, in the nature of compensation or damages, in respect of the disease, disability or condition by reason of which that treatment is being, or has been, provided.</w:t>
      </w:r>
    </w:p>
    <w:p w14:paraId="03BC663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Where a person (in this section referred to as the </w:t>
      </w:r>
      <w:r w:rsidRPr="00EB0A38">
        <w:rPr>
          <w:b/>
          <w:i/>
        </w:rPr>
        <w:t>patient</w:t>
      </w:r>
      <w:r w:rsidRPr="00EB0A38">
        <w:t>) who is being, or has been, provided with treatment under this Part:</w:t>
      </w:r>
    </w:p>
    <w:p w14:paraId="6DAA07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has made a claim against another person for compensation, or may be, or may become, entitled to be paid compensation by another person, in relation to the disease, disability or condition by reason of which that treatment is being so provided, or has been so provided;</w:t>
      </w:r>
    </w:p>
    <w:p w14:paraId="2EF90ED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is entitled, whether by virtue of an order of a court, a settlement of a claim for compensation or otherwise, to be so paid compensation by another person; or</w:t>
      </w:r>
    </w:p>
    <w:p w14:paraId="23BA6AA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has been so paid compensation by another person, whether by virtue of an order of a court, a settlement of a claim for compensation or otherwise;</w:t>
      </w:r>
    </w:p>
    <w:p w14:paraId="419B4743"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cause to be served on the patient a notice in writing requiring the patient to pay for the treatment that has been provided for the patient under this Part before the date of service of the notice, and for any treatment that is provided for the patient under this Part at any time on or after that date, for or in relation to that disease, disability or condition and, upon service of the notice, the patient becomes, by force of this section, liable to pay to the Commonwealth an amount equal to the cost, or amounts aggregating the sum of the costs, as determined by the Commission, of and incidental to:</w:t>
      </w:r>
    </w:p>
    <w:p w14:paraId="7D09BC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treatment that has been so provided for the patient before the date of service of the notice; and</w:t>
      </w:r>
    </w:p>
    <w:p w14:paraId="7980B32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any treatment that is so provided for the patient on or after that date.</w:t>
      </w:r>
    </w:p>
    <w:p w14:paraId="59653355" w14:textId="77777777" w:rsidR="008F39F5" w:rsidRPr="00EB0A38" w:rsidRDefault="008F39F5" w:rsidP="008F39F5">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lastRenderedPageBreak/>
        <w:tab/>
        <w:t>(3)</w:t>
      </w:r>
      <w:r w:rsidRPr="00EB0A38">
        <w:tab/>
        <w:t xml:space="preserve">Where the patient is, in pursuance of </w:t>
      </w:r>
      <w:r w:rsidR="00F7061D" w:rsidRPr="00EB0A38">
        <w:t>subsection (</w:t>
      </w:r>
      <w:r w:rsidRPr="00EB0A38">
        <w:t xml:space="preserve">2), liable to make payment to the Commonwealth for treatment provided by the Commission, the Commission may, by notice in writing served on a person (in this section referred to as the </w:t>
      </w:r>
      <w:r w:rsidRPr="00EB0A38">
        <w:rPr>
          <w:b/>
          <w:i/>
        </w:rPr>
        <w:t>relevant person</w:t>
      </w:r>
      <w:r w:rsidRPr="00EB0A38">
        <w:t>) who:</w:t>
      </w:r>
    </w:p>
    <w:p w14:paraId="1A6F3A3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may be, or may become, liable; or</w:t>
      </w:r>
    </w:p>
    <w:p w14:paraId="38183C5F"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is liable;</w:t>
      </w:r>
    </w:p>
    <w:p w14:paraId="14D0E8C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to pay compensation to, or for the benefit of, the patient in respect of the disease, disability or condition by reason of which that treatment is being, or has been, provided, inform the relevant person that the patient is liable to make payment to the Commonwealth for treatment provided under this Part, whether before or after the service of the notice, for or in relation to that disease, disability or condition.</w:t>
      </w:r>
    </w:p>
    <w:p w14:paraId="2D7F9D3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Where the relevant person on whom a notice has been served under </w:t>
      </w:r>
      <w:r w:rsidR="00F7061D" w:rsidRPr="00EB0A38">
        <w:t>subsection (</w:t>
      </w:r>
      <w:r w:rsidRPr="00EB0A38">
        <w:t>3):</w:t>
      </w:r>
    </w:p>
    <w:p w14:paraId="13C04A2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is, when the notice is served on him or her, liable to pay compensation to or for the benefit of the patient to whom the notice relates in respect of the disease, disability or condition to which the notice relates; or</w:t>
      </w:r>
    </w:p>
    <w:p w14:paraId="52E8E8C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becomes, after service of the notice, so liable to pay compensation;</w:t>
      </w:r>
    </w:p>
    <w:p w14:paraId="4C37A9E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relevant person becomes liable, by virtue of this subsection, to pay to the Commonwealth:</w:t>
      </w:r>
    </w:p>
    <w:p w14:paraId="0E7E144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an amount equal to the cost of the treatment provided for the patient in respect of that disease, disability or condition under this Part that the patient is liable, or may become liable, under </w:t>
      </w:r>
      <w:r w:rsidR="00F7061D" w:rsidRPr="00EB0A38">
        <w:t>subsection (</w:t>
      </w:r>
      <w:r w:rsidRPr="00EB0A38">
        <w:t>2) of this section to pay; or</w:t>
      </w:r>
    </w:p>
    <w:p w14:paraId="15DCD05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an amount equal to the amount of the compensation that the relevant person is liable, or becomes liable, so to pay;</w:t>
      </w:r>
    </w:p>
    <w:p w14:paraId="53309C2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whichever is the less.</w:t>
      </w:r>
    </w:p>
    <w:p w14:paraId="0AE441A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Where, before a notice is served on the relevant person under </w:t>
      </w:r>
      <w:r w:rsidR="00F7061D" w:rsidRPr="00EB0A38">
        <w:t>subsection (</w:t>
      </w:r>
      <w:r w:rsidRPr="00EB0A38">
        <w:t>3), the relevant person has paid to, or for the benefit of, the patient the whole of the compensation that the relevant person is liable to pay in respect of the disease, disability or condition to which the notice relates, the notice has no force or effect.</w:t>
      </w:r>
    </w:p>
    <w:p w14:paraId="71B6FB81" w14:textId="77777777" w:rsidR="008F39F5" w:rsidRPr="00EB0A38"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(6)</w:t>
      </w:r>
      <w:r w:rsidRPr="00EB0A38">
        <w:tab/>
        <w:t xml:space="preserve">Where the relevant person is liable, or becomes liable, to pay an amount to the Commonwealth under </w:t>
      </w:r>
      <w:r w:rsidR="00F7061D" w:rsidRPr="00EB0A38">
        <w:t>subsection (</w:t>
      </w:r>
      <w:r w:rsidRPr="00EB0A38">
        <w:t>4), the person shall not, without the permission of the Commission, pay the compensation, or any part of the compensation, to, or for the benefit of, the patient.</w:t>
      </w:r>
    </w:p>
    <w:p w14:paraId="13DB7648" w14:textId="10D8A97D" w:rsidR="008F39F5" w:rsidRPr="00EB0A38"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 xml:space="preserve">Payment to the Commonwealth of an amount that the relevant person is liable to pay to the Commonwealth under </w:t>
      </w:r>
      <w:r w:rsidR="00F7061D" w:rsidRPr="00EB0A38">
        <w:t>subsection (</w:t>
      </w:r>
      <w:r w:rsidRPr="00EB0A38">
        <w:t>4) operates, to the extent of the payment, as a discharge to the relevant person of his or her liability to pay compensation to the person entitled to receive the compensation and as a discharge to that last</w:t>
      </w:r>
      <w:r w:rsidR="008C775A">
        <w:noBreakHyphen/>
      </w:r>
      <w:r w:rsidRPr="00EB0A38">
        <w:t xml:space="preserve">mentioned person of his or her liability under </w:t>
      </w:r>
      <w:r w:rsidR="00F7061D" w:rsidRPr="00EB0A38">
        <w:t>subsection (</w:t>
      </w:r>
      <w:r w:rsidRPr="00EB0A38">
        <w:t>2).</w:t>
      </w:r>
    </w:p>
    <w:p w14:paraId="655569B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The Commonwealth may recover in a court of competent jurisdiction an amount that a person is liable to pay to the Commonwealth under </w:t>
      </w:r>
      <w:r w:rsidR="00F7061D" w:rsidRPr="00EB0A38">
        <w:t>subsection (</w:t>
      </w:r>
      <w:r w:rsidRPr="00EB0A38">
        <w:t>2) or (4).</w:t>
      </w:r>
    </w:p>
    <w:p w14:paraId="18C58F3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 xml:space="preserve">Where the Commission determines, in writing, the amount of the cost of, and incidental to, treatment provided under this Part for the patient during a specified period in respect of a disease, disability or condition in relation to which a notice has been served on the patient under </w:t>
      </w:r>
      <w:r w:rsidR="00F7061D" w:rsidRPr="00EB0A38">
        <w:t>subsection (</w:t>
      </w:r>
      <w:r w:rsidRPr="00EB0A38">
        <w:t>2), the Commission may serve a notice on the patient containing a copy of that determination, or notices on the patient and the relevant person containing copies of that determination, and, if it does so, a copy so served is, for all purposes, prima facie evidence:</w:t>
      </w:r>
    </w:p>
    <w:p w14:paraId="6E13DC8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that the copy of that determination set out in the notice is a true copy of the determination of which it purports to be a copy;</w:t>
      </w:r>
    </w:p>
    <w:p w14:paraId="0AFF7BE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that that determination was duly made by the Commission; and</w:t>
      </w:r>
    </w:p>
    <w:p w14:paraId="0640755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that the amount specified in the determination is the amount that the patient is liable, by force of </w:t>
      </w:r>
      <w:r w:rsidR="00F7061D" w:rsidRPr="00EB0A38">
        <w:t>subsection (</w:t>
      </w:r>
      <w:r w:rsidRPr="00EB0A38">
        <w:t>2), to pay to the Commonwealth as the cost of and incidental to the treatment provided for the patient under this Part during the period so specified for and in relation to that disease, disability or condition.</w:t>
      </w:r>
    </w:p>
    <w:p w14:paraId="71E1E464" w14:textId="77777777" w:rsidR="008F39F5" w:rsidRPr="00EB0A38" w:rsidRDefault="008F39F5" w:rsidP="008F39F5">
      <w:pPr>
        <w:pStyle w:val="subsection"/>
        <w:keepLines/>
        <w:tabs>
          <w:tab w:val="left" w:pos="1134"/>
          <w:tab w:val="left" w:pos="1440"/>
          <w:tab w:val="left" w:pos="2160"/>
          <w:tab w:val="left" w:pos="2880"/>
          <w:tab w:val="left" w:pos="3600"/>
          <w:tab w:val="left" w:pos="4320"/>
          <w:tab w:val="left" w:pos="5040"/>
          <w:tab w:val="left" w:pos="5760"/>
          <w:tab w:val="left" w:pos="6480"/>
        </w:tabs>
      </w:pPr>
      <w:r w:rsidRPr="00EB0A38">
        <w:lastRenderedPageBreak/>
        <w:tab/>
        <w:t>(10)</w:t>
      </w:r>
      <w:r w:rsidRPr="00EB0A38">
        <w:tab/>
        <w:t xml:space="preserve">Service of a notice, or notices, under </w:t>
      </w:r>
      <w:r w:rsidR="00F7061D" w:rsidRPr="00EB0A38">
        <w:t>subsection (</w:t>
      </w:r>
      <w:r w:rsidRPr="00EB0A38">
        <w:t>9) on a patient, or on a patient and the relevant person, in relation to the cost of the treatment provided by the Commission under this Part does not prevent the making of a further determination, and the service by the Commission of a further notice, or of further notices, under that subsection on the patient, or on the patient and the relevant person, in relation to the cost of other treatment provided by the Commission for the patient under this Part.</w:t>
      </w:r>
    </w:p>
    <w:p w14:paraId="0203B81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(11)</w:t>
      </w:r>
      <w:r w:rsidRPr="00EB0A38">
        <w:tab/>
        <w:t xml:space="preserve">The reference in </w:t>
      </w:r>
      <w:r w:rsidR="00F7061D" w:rsidRPr="00EB0A38">
        <w:t>subsection (</w:t>
      </w:r>
      <w:r w:rsidRPr="00EB0A38">
        <w:t>2) to another person shall be read as including a reference to the Commonwealth, a State, a Territory or an authority of the Commonwealth, a State or a Territory.</w:t>
      </w:r>
    </w:p>
    <w:p w14:paraId="63BAAD5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(12)</w:t>
      </w:r>
      <w:r w:rsidRPr="00EB0A38">
        <w:tab/>
        <w:t xml:space="preserve">The reference in </w:t>
      </w:r>
      <w:r w:rsidR="00F7061D" w:rsidRPr="00EB0A38">
        <w:t>subsection (</w:t>
      </w:r>
      <w:r w:rsidRPr="00EB0A38">
        <w:t>3) to a person (not being the patient) shall be read as including a reference to an insurer who, under a contract of insurance, is liable to indemnify the person liable to pay compensation to, or for the benefit of, the patient against that liability.</w:t>
      </w:r>
    </w:p>
    <w:p w14:paraId="0B97B72D" w14:textId="77777777" w:rsidR="008F39F5" w:rsidRPr="00EB0A38" w:rsidRDefault="008F39F5" w:rsidP="008F39F5">
      <w:pPr>
        <w:pStyle w:val="ActHead5"/>
      </w:pPr>
      <w:bookmarkStart w:id="558" w:name="_Toc179464031"/>
      <w:r w:rsidRPr="008C775A">
        <w:rPr>
          <w:rStyle w:val="CharSectno"/>
        </w:rPr>
        <w:t>93A</w:t>
      </w:r>
      <w:r w:rsidRPr="00EB0A38">
        <w:t xml:space="preserve">  Charges payable to Commonwealth</w:t>
      </w:r>
      <w:bookmarkEnd w:id="558"/>
    </w:p>
    <w:p w14:paraId="565AED0C" w14:textId="77777777" w:rsidR="008F39F5" w:rsidRPr="00EB0A38" w:rsidRDefault="008F39F5" w:rsidP="008F39F5">
      <w:pPr>
        <w:pStyle w:val="subsection"/>
      </w:pPr>
      <w:r w:rsidRPr="00EB0A38">
        <w:tab/>
        <w:t>(1)</w:t>
      </w:r>
      <w:r w:rsidRPr="00EB0A38">
        <w:tab/>
        <w:t>In this section:</w:t>
      </w:r>
    </w:p>
    <w:p w14:paraId="7944CBEF" w14:textId="67DD8578" w:rsidR="008F39F5" w:rsidRPr="00EB0A38" w:rsidRDefault="008F39F5" w:rsidP="008F39F5">
      <w:pPr>
        <w:pStyle w:val="Definition"/>
      </w:pPr>
      <w:r w:rsidRPr="00EB0A38">
        <w:rPr>
          <w:b/>
          <w:i/>
        </w:rPr>
        <w:t>contributor</w:t>
      </w:r>
      <w:r w:rsidRPr="00EB0A38">
        <w:t xml:space="preserve">, in relation to a private health insurer, means a person who is a holder (within the meaning of the </w:t>
      </w:r>
      <w:r w:rsidRPr="00EB0A38">
        <w:rPr>
          <w:i/>
        </w:rPr>
        <w:t>Private Health Insurance Act 2007</w:t>
      </w:r>
      <w:r w:rsidRPr="00EB0A38">
        <w:t>) of a complying health insurance policy (within the meaning of section</w:t>
      </w:r>
      <w:r w:rsidR="00F7061D" w:rsidRPr="00EB0A38">
        <w:t> </w:t>
      </w:r>
      <w:r w:rsidRPr="00EB0A38">
        <w:t>63</w:t>
      </w:r>
      <w:r w:rsidR="008C775A">
        <w:noBreakHyphen/>
      </w:r>
      <w:r w:rsidRPr="00EB0A38">
        <w:t>10 of that Act) entered into with the insurer.</w:t>
      </w:r>
    </w:p>
    <w:p w14:paraId="5F508336" w14:textId="77777777" w:rsidR="008F39F5" w:rsidRPr="00EB0A38" w:rsidRDefault="008F39F5" w:rsidP="008F39F5">
      <w:pPr>
        <w:pStyle w:val="Definition"/>
      </w:pPr>
      <w:r w:rsidRPr="00EB0A38">
        <w:rPr>
          <w:b/>
          <w:i/>
        </w:rPr>
        <w:t>private health insurer</w:t>
      </w:r>
      <w:r w:rsidRPr="00EB0A38">
        <w:t xml:space="preserve"> has the same meaning as in the </w:t>
      </w:r>
      <w:r w:rsidRPr="00EB0A38">
        <w:rPr>
          <w:i/>
        </w:rPr>
        <w:t>Private Health Insurance Act 2007</w:t>
      </w:r>
      <w:r w:rsidRPr="00EB0A38">
        <w:t>.</w:t>
      </w:r>
    </w:p>
    <w:p w14:paraId="2EC6A45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159B121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person is provided with treatment under section</w:t>
      </w:r>
      <w:r w:rsidR="00F7061D" w:rsidRPr="00EB0A38">
        <w:t> </w:t>
      </w:r>
      <w:r w:rsidRPr="00EB0A38">
        <w:t>85 or 86;</w:t>
      </w:r>
    </w:p>
    <w:p w14:paraId="7910F11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person is a contributor to a fund conducted by a private health insurer; and</w:t>
      </w:r>
    </w:p>
    <w:p w14:paraId="19FCD95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the person will, in the opinion of the Commission, if the person pays or becomes liable to pay to the Commonwealth an amount in respect of the treatment, be entitled to receive </w:t>
      </w:r>
      <w:r w:rsidRPr="00EB0A38">
        <w:lastRenderedPageBreak/>
        <w:t>an amount by way of benefit as such a contributor in respect of that treatment;</w:t>
      </w:r>
    </w:p>
    <w:p w14:paraId="1429BE7D"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Commission may, by notice in writing given to the person, request the person to pay to the Commonwealth in respect of the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207D6E8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Where:</w:t>
      </w:r>
    </w:p>
    <w:p w14:paraId="0705A52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is liable to pay an amount to the Commonwealth under </w:t>
      </w:r>
      <w:r w:rsidR="00F7061D" w:rsidRPr="00EB0A38">
        <w:t>subsection (</w:t>
      </w:r>
      <w:r w:rsidRPr="00EB0A38">
        <w:t>2) in respect of treatment; and</w:t>
      </w:r>
    </w:p>
    <w:p w14:paraId="7E9CC1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private health insurer becomes liable to pay an amount by way of benefit to that person as a contributor in respect of that treatment;</w:t>
      </w:r>
    </w:p>
    <w:p w14:paraId="5EB43ACC"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insurer is liable to pay the amount referred to in </w:t>
      </w:r>
      <w:r w:rsidR="00F7061D" w:rsidRPr="00EB0A38">
        <w:t>paragraph (</w:t>
      </w:r>
      <w:r w:rsidRPr="00EB0A38">
        <w:t xml:space="preserve">b) to the Commonwealth, and payment of that amount to the Commonwealth operates as a discharge of that person’s liability under </w:t>
      </w:r>
      <w:r w:rsidR="00F7061D" w:rsidRPr="00EB0A38">
        <w:t>subsection (</w:t>
      </w:r>
      <w:r w:rsidRPr="00EB0A38">
        <w:t>2) in respect of the treatment and as a discharge of the liability of the insurer to pay that amount to that person.</w:t>
      </w:r>
    </w:p>
    <w:p w14:paraId="43408EB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The Commonwealth may recover in a court of competent jurisdiction an amount that a private health insurer is liable to pay to the Commonwealth under </w:t>
      </w:r>
      <w:r w:rsidR="00F7061D" w:rsidRPr="00EB0A38">
        <w:t>subsection (</w:t>
      </w:r>
      <w:r w:rsidRPr="00EB0A38">
        <w:t>3).</w:t>
      </w:r>
    </w:p>
    <w:p w14:paraId="1EB087FC" w14:textId="77777777" w:rsidR="008F39F5" w:rsidRPr="00EB0A38" w:rsidRDefault="008F39F5" w:rsidP="008F39F5">
      <w:pPr>
        <w:pStyle w:val="ActHead5"/>
      </w:pPr>
      <w:bookmarkStart w:id="559" w:name="_Toc179464032"/>
      <w:r w:rsidRPr="008C775A">
        <w:rPr>
          <w:rStyle w:val="CharSectno"/>
        </w:rPr>
        <w:t>93B</w:t>
      </w:r>
      <w:r w:rsidRPr="00EB0A38">
        <w:t xml:space="preserve">  False statements relating to treatment</w:t>
      </w:r>
      <w:bookmarkEnd w:id="559"/>
    </w:p>
    <w:p w14:paraId="755D7F2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shall not make, or authorise the making of, a statement (whether oral or in writing) that is:</w:t>
      </w:r>
    </w:p>
    <w:p w14:paraId="1EE4B6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false or misleading in a material particular; and</w:t>
      </w:r>
    </w:p>
    <w:p w14:paraId="474459BD"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capable of being used in connection with a claim for payment for treatment provided under this Part.</w:t>
      </w:r>
    </w:p>
    <w:p w14:paraId="24338E04" w14:textId="77777777" w:rsidR="008F39F5" w:rsidRPr="00EB0A38" w:rsidRDefault="008F39F5" w:rsidP="008F39F5">
      <w:pPr>
        <w:pStyle w:val="Penalty"/>
        <w:tabs>
          <w:tab w:val="left" w:pos="1985"/>
          <w:tab w:val="left" w:pos="3600"/>
          <w:tab w:val="left" w:pos="4320"/>
          <w:tab w:val="left" w:pos="5040"/>
          <w:tab w:val="left" w:pos="5760"/>
          <w:tab w:val="left" w:pos="6480"/>
        </w:tabs>
      </w:pPr>
      <w:r w:rsidRPr="00EB0A38">
        <w:t>Penalty:</w:t>
      </w:r>
      <w:r w:rsidRPr="00EB0A38">
        <w:tab/>
      </w:r>
      <w:r w:rsidR="00973182" w:rsidRPr="00EB0A38">
        <w:t>20 penalty units</w:t>
      </w:r>
      <w:r w:rsidRPr="00EB0A38">
        <w:t>.</w:t>
      </w:r>
    </w:p>
    <w:p w14:paraId="68DBE79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574FCE1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 xml:space="preserve">a person (in this subsection referred to as the </w:t>
      </w:r>
      <w:r w:rsidRPr="00EB0A38">
        <w:rPr>
          <w:b/>
          <w:i/>
        </w:rPr>
        <w:t>principal</w:t>
      </w:r>
      <w:r w:rsidRPr="00EB0A38">
        <w:t xml:space="preserve">) makes a statement (in this subsection referred to as the </w:t>
      </w:r>
      <w:r w:rsidRPr="00EB0A38">
        <w:rPr>
          <w:b/>
          <w:i/>
        </w:rPr>
        <w:t>principal’s statement</w:t>
      </w:r>
      <w:r w:rsidRPr="00EB0A38">
        <w:t>), whether oral or in writing, that is false or misleading in a material particular;</w:t>
      </w:r>
    </w:p>
    <w:p w14:paraId="2BA314F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principal’s statement is capable of being used in connection with a claim for payment for treatment provided under this Part;</w:t>
      </w:r>
    </w:p>
    <w:p w14:paraId="2A6806D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the material particular in respect of which the principal’s statement is false or misleading is substantially based upon a statement (in this subsection referred to as the </w:t>
      </w:r>
      <w:r w:rsidRPr="00EB0A38">
        <w:rPr>
          <w:b/>
          <w:i/>
        </w:rPr>
        <w:t>associate’s statement</w:t>
      </w:r>
      <w:r w:rsidRPr="00EB0A38">
        <w:t xml:space="preserve">) made, either orally or in writing, to the principal or to the agent of the principal, by another person (in this subsection referred to as the </w:t>
      </w:r>
      <w:r w:rsidRPr="00EB0A38">
        <w:rPr>
          <w:b/>
          <w:i/>
        </w:rPr>
        <w:t>associate</w:t>
      </w:r>
      <w:r w:rsidRPr="00EB0A38">
        <w:t>) who is an employee or agent of the principal; and</w:t>
      </w:r>
    </w:p>
    <w:p w14:paraId="73DA7DE1"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(d)</w:t>
      </w:r>
      <w:r w:rsidRPr="00EB0A38">
        <w:tab/>
        <w:t>the associate’s statement is false or misleading in a material particular;</w:t>
      </w:r>
    </w:p>
    <w:p w14:paraId="201C078B"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associate </w:t>
      </w:r>
      <w:r w:rsidR="00043A19" w:rsidRPr="00EB0A38">
        <w:t>commits</w:t>
      </w:r>
      <w:r w:rsidRPr="00EB0A38">
        <w:t xml:space="preserve"> an offence punishable on conviction by a fine not exceeding </w:t>
      </w:r>
      <w:r w:rsidR="00973182" w:rsidRPr="00EB0A38">
        <w:t>20 penalty units</w:t>
      </w:r>
      <w:r w:rsidRPr="00EB0A38">
        <w:t>.</w:t>
      </w:r>
    </w:p>
    <w:p w14:paraId="6E5A1B1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In </w:t>
      </w:r>
      <w:r w:rsidR="00F7061D" w:rsidRPr="00EB0A38">
        <w:t>subsection (</w:t>
      </w:r>
      <w:r w:rsidRPr="00EB0A38">
        <w:t>2), a reference to an employee of a person shall, in a case where the person is a corporation, be read as a reference to:</w:t>
      </w:r>
    </w:p>
    <w:p w14:paraId="11CD1E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director, secretary, manager or employee of the corporation;</w:t>
      </w:r>
    </w:p>
    <w:p w14:paraId="050AF3B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receiver and manager of any part of the undertaking of the corporation appointed under a power contained in any instrument; or</w:t>
      </w:r>
    </w:p>
    <w:p w14:paraId="1034B81B"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liquidator of the corporation appointed in a voluntary winding up.</w:t>
      </w:r>
    </w:p>
    <w:p w14:paraId="5187AA9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Notwithstanding section</w:t>
      </w:r>
      <w:r w:rsidR="00F7061D" w:rsidRPr="00EB0A38">
        <w:t> </w:t>
      </w:r>
      <w:r w:rsidRPr="00EB0A38">
        <w:t xml:space="preserve">15B of the </w:t>
      </w:r>
      <w:r w:rsidRPr="00EB0A38">
        <w:rPr>
          <w:i/>
        </w:rPr>
        <w:t>Crimes Act 1914</w:t>
      </w:r>
      <w:r w:rsidRPr="00EB0A38">
        <w:t>, a prosecution for an offence under this section may be commenced at any time within 3 years after the commission of the offence.</w:t>
      </w:r>
    </w:p>
    <w:p w14:paraId="5CA93BD3" w14:textId="77777777" w:rsidR="008F39F5" w:rsidRPr="00EB0A38" w:rsidRDefault="008F39F5" w:rsidP="008F39F5">
      <w:pPr>
        <w:pStyle w:val="subsection"/>
      </w:pPr>
      <w:r w:rsidRPr="00EB0A38">
        <w:tab/>
        <w:t>(4A)</w:t>
      </w:r>
      <w:r w:rsidRPr="00EB0A38">
        <w:tab/>
        <w:t xml:space="preserve">An offence under </w:t>
      </w:r>
      <w:r w:rsidR="00F7061D" w:rsidRPr="00EB0A38">
        <w:t>subsection (</w:t>
      </w:r>
      <w:r w:rsidRPr="00EB0A38">
        <w:t>1) or (2) is an offence of strict liability.</w:t>
      </w:r>
    </w:p>
    <w:p w14:paraId="6368F1FB" w14:textId="77777777" w:rsidR="008F39F5" w:rsidRPr="00EB0A38" w:rsidRDefault="008F39F5" w:rsidP="008F39F5">
      <w:pPr>
        <w:pStyle w:val="notetext"/>
      </w:pPr>
      <w:r w:rsidRPr="00EB0A38">
        <w:t>Note:</w:t>
      </w:r>
      <w:r w:rsidRPr="00EB0A38">
        <w:tab/>
        <w:t xml:space="preserve">For </w:t>
      </w:r>
      <w:r w:rsidRPr="00EB0A38">
        <w:rPr>
          <w:b/>
          <w:i/>
        </w:rPr>
        <w:t>strict liability</w:t>
      </w:r>
      <w:r w:rsidRPr="00EB0A38">
        <w:t>, see section</w:t>
      </w:r>
      <w:r w:rsidR="00F7061D" w:rsidRPr="00EB0A38">
        <w:t> </w:t>
      </w:r>
      <w:r w:rsidRPr="00EB0A38">
        <w:t xml:space="preserve">6.1 of the </w:t>
      </w:r>
      <w:r w:rsidRPr="00EB0A38">
        <w:rPr>
          <w:i/>
        </w:rPr>
        <w:t>Criminal Code</w:t>
      </w:r>
      <w:r w:rsidRPr="00EB0A38">
        <w:t>.</w:t>
      </w:r>
    </w:p>
    <w:p w14:paraId="4C180C5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(5)</w:t>
      </w:r>
      <w:r w:rsidRPr="00EB0A38">
        <w:tab/>
        <w:t>It is a defence if a person charged with an offence under this section in relation to a statement made by the person did not know, and could not reasonably be expected to have known, that the statement was:</w:t>
      </w:r>
    </w:p>
    <w:p w14:paraId="519E3D7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false or misleading in a material particular; or</w:t>
      </w:r>
    </w:p>
    <w:p w14:paraId="3EAA0D7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capable of being used in connection with a claim for payment for treatment provided under this Part.</w:t>
      </w:r>
    </w:p>
    <w:p w14:paraId="1CD2C63A" w14:textId="77777777" w:rsidR="008F39F5" w:rsidRPr="00EB0A38" w:rsidRDefault="008F39F5" w:rsidP="008F39F5">
      <w:pPr>
        <w:pStyle w:val="notetext"/>
      </w:pPr>
      <w:r w:rsidRPr="00EB0A38">
        <w:t>Note:</w:t>
      </w:r>
      <w:r w:rsidRPr="00EB0A38">
        <w:tab/>
        <w:t xml:space="preserve">The defendant bears an evidential burden in relation to the matter in </w:t>
      </w:r>
      <w:r w:rsidR="00F7061D" w:rsidRPr="00EB0A38">
        <w:t>subsection (</w:t>
      </w:r>
      <w:r w:rsidRPr="00EB0A38">
        <w:t>5). See subsection</w:t>
      </w:r>
      <w:r w:rsidR="00F7061D" w:rsidRPr="00EB0A38">
        <w:t> </w:t>
      </w:r>
      <w:r w:rsidRPr="00EB0A38">
        <w:t xml:space="preserve">13.3(3) of the </w:t>
      </w:r>
      <w:r w:rsidRPr="00EB0A38">
        <w:rPr>
          <w:i/>
        </w:rPr>
        <w:t>Criminal Code</w:t>
      </w:r>
      <w:r w:rsidRPr="00EB0A38">
        <w:t>.</w:t>
      </w:r>
    </w:p>
    <w:p w14:paraId="5D0B638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In this section, a reference to making a statement includes a reference to issuing or presenting a document, and a reference to a statement shall be construed accordingly.</w:t>
      </w:r>
    </w:p>
    <w:p w14:paraId="18F7192D" w14:textId="77777777" w:rsidR="008F39F5" w:rsidRPr="00EB0A38" w:rsidRDefault="008F39F5" w:rsidP="008F39F5">
      <w:pPr>
        <w:pStyle w:val="ActHead5"/>
      </w:pPr>
      <w:bookmarkStart w:id="560" w:name="_Toc179464033"/>
      <w:r w:rsidRPr="008C775A">
        <w:rPr>
          <w:rStyle w:val="CharSectno"/>
        </w:rPr>
        <w:t>93C</w:t>
      </w:r>
      <w:r w:rsidRPr="00EB0A38">
        <w:t xml:space="preserve">  Knowingly making false statements relating to treatment</w:t>
      </w:r>
      <w:bookmarkEnd w:id="560"/>
    </w:p>
    <w:p w14:paraId="5A8D9DF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shall not make, or authorise the making of, a statement, whether oral or in writing, if the person knows that the statement is:</w:t>
      </w:r>
    </w:p>
    <w:p w14:paraId="05F2565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false or misleading in a material particular; and</w:t>
      </w:r>
    </w:p>
    <w:p w14:paraId="3CE7FFC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capable of being used in connection with a claim for payment for treatment provided under this Part.</w:t>
      </w:r>
    </w:p>
    <w:p w14:paraId="2B4B8461" w14:textId="77777777" w:rsidR="008F39F5" w:rsidRPr="00EB0A38" w:rsidRDefault="008F39F5" w:rsidP="008F39F5">
      <w:pPr>
        <w:pStyle w:val="Penalty"/>
        <w:tabs>
          <w:tab w:val="left" w:pos="1985"/>
          <w:tab w:val="left" w:pos="3600"/>
          <w:tab w:val="left" w:pos="4320"/>
          <w:tab w:val="left" w:pos="5040"/>
          <w:tab w:val="left" w:pos="5760"/>
          <w:tab w:val="left" w:pos="6480"/>
        </w:tabs>
      </w:pPr>
      <w:r w:rsidRPr="00EB0A38">
        <w:t>Penalty:</w:t>
      </w:r>
      <w:r w:rsidRPr="00EB0A38">
        <w:tab/>
      </w:r>
      <w:r w:rsidR="00973182" w:rsidRPr="00EB0A38">
        <w:t>Imprisonment for 5 years or 100 penalty units</w:t>
      </w:r>
      <w:r w:rsidRPr="00EB0A38">
        <w:t>, or both.</w:t>
      </w:r>
    </w:p>
    <w:p w14:paraId="0B223AF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3B3D7C6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person (in this subsection referred to as the </w:t>
      </w:r>
      <w:r w:rsidRPr="00EB0A38">
        <w:rPr>
          <w:b/>
          <w:i/>
        </w:rPr>
        <w:t>principal</w:t>
      </w:r>
      <w:r w:rsidRPr="00EB0A38">
        <w:t xml:space="preserve">) makes a statement (in this subsection referred to as the </w:t>
      </w:r>
      <w:r w:rsidRPr="00EB0A38">
        <w:rPr>
          <w:b/>
          <w:i/>
        </w:rPr>
        <w:t>principal’s statement</w:t>
      </w:r>
      <w:r w:rsidRPr="00EB0A38">
        <w:t>), whether oral or in writing, that is false or misleading in a material particular;</w:t>
      </w:r>
    </w:p>
    <w:p w14:paraId="40DB929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principal’s statement is capable of being used in connection with a claim for payment for treatment provided under this Part;</w:t>
      </w:r>
    </w:p>
    <w:p w14:paraId="429312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the material particular in respect of which the principal’s statement is false or misleading is substantially based upon a statement (in this subsection referred to as the </w:t>
      </w:r>
      <w:r w:rsidRPr="00EB0A38">
        <w:rPr>
          <w:b/>
          <w:i/>
        </w:rPr>
        <w:t>associate’s statement</w:t>
      </w:r>
      <w:r w:rsidRPr="00EB0A38">
        <w:t xml:space="preserve">) made, either orally or in writing, to the principal or to an agent of the principal by another person (in this </w:t>
      </w:r>
      <w:r w:rsidRPr="00EB0A38">
        <w:lastRenderedPageBreak/>
        <w:t xml:space="preserve">subsection referred to as the </w:t>
      </w:r>
      <w:r w:rsidRPr="00EB0A38">
        <w:rPr>
          <w:b/>
          <w:i/>
        </w:rPr>
        <w:t>associate</w:t>
      </w:r>
      <w:r w:rsidRPr="00EB0A38">
        <w:t>) who is an employee or agent of the principal;</w:t>
      </w:r>
    </w:p>
    <w:p w14:paraId="1F4AF6A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(d)</w:t>
      </w:r>
      <w:r w:rsidRPr="00EB0A38">
        <w:tab/>
        <w:t>the associate knew that the associate’s statement was false or misleading in a material particular; and</w:t>
      </w:r>
    </w:p>
    <w:p w14:paraId="19E5409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(e)</w:t>
      </w:r>
      <w:r w:rsidRPr="00EB0A38">
        <w:tab/>
        <w:t xml:space="preserve">the associate knew, or had reasonable grounds to suspect, that the associate’s statement would be used in the preparation of a statement of the kind referred to in </w:t>
      </w:r>
      <w:r w:rsidR="00F7061D" w:rsidRPr="00EB0A38">
        <w:t>paragraph (</w:t>
      </w:r>
      <w:r w:rsidRPr="00EB0A38">
        <w:t>b);</w:t>
      </w:r>
    </w:p>
    <w:p w14:paraId="0AEC4F4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 xml:space="preserve">the associate </w:t>
      </w:r>
      <w:r w:rsidR="00043A19" w:rsidRPr="00EB0A38">
        <w:t>commits</w:t>
      </w:r>
      <w:r w:rsidRPr="00EB0A38">
        <w:t xml:space="preserve"> an offence punishable on conviction by </w:t>
      </w:r>
      <w:r w:rsidR="00973182" w:rsidRPr="00EB0A38">
        <w:t>imprisonment for a period not exceeding 5 years or a fine not exceeding 100 penalty units</w:t>
      </w:r>
      <w:r w:rsidRPr="00EB0A38">
        <w:t>, or both.</w:t>
      </w:r>
    </w:p>
    <w:p w14:paraId="26AA2FE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In </w:t>
      </w:r>
      <w:r w:rsidR="00F7061D" w:rsidRPr="00EB0A38">
        <w:t>subsection (</w:t>
      </w:r>
      <w:r w:rsidRPr="00EB0A38">
        <w:t>2), a reference to an employee of a person shall, in a case where that person is a corporation, be read as a reference to:</w:t>
      </w:r>
    </w:p>
    <w:p w14:paraId="69FBC9D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director, secretary, manager or employee of the corporation;</w:t>
      </w:r>
    </w:p>
    <w:p w14:paraId="7B7A332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receiver and manager of any part of the undertaking of the corporation appointed under a power contained in any instrument; or</w:t>
      </w:r>
    </w:p>
    <w:p w14:paraId="1A099CB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liquidator of the corporation appointed in a voluntary winding up.</w:t>
      </w:r>
    </w:p>
    <w:p w14:paraId="7DCEC76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In this section, a reference to making a statement includes a reference to issuing or presenting a document, and a reference to a statement shall be construed accordingly.</w:t>
      </w:r>
    </w:p>
    <w:p w14:paraId="00C515AA" w14:textId="77777777" w:rsidR="008F39F5" w:rsidRPr="00EB0A38" w:rsidRDefault="008F39F5" w:rsidP="008F39F5">
      <w:pPr>
        <w:pStyle w:val="ActHead5"/>
      </w:pPr>
      <w:bookmarkStart w:id="561" w:name="_Toc179464034"/>
      <w:r w:rsidRPr="008C775A">
        <w:rPr>
          <w:rStyle w:val="CharSectno"/>
        </w:rPr>
        <w:t>93D</w:t>
      </w:r>
      <w:r w:rsidRPr="00EB0A38">
        <w:t xml:space="preserve">  Bribery etc.</w:t>
      </w:r>
      <w:bookmarkEnd w:id="561"/>
    </w:p>
    <w:p w14:paraId="23DCBA7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In this section:</w:t>
      </w:r>
    </w:p>
    <w:p w14:paraId="65E9C79C"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dental practitioner</w:t>
      </w:r>
      <w:r w:rsidRPr="00EB0A38">
        <w:t xml:space="preserve"> means a person registered or licensed as a dental practitioner or dentist under a law of a State or Territory that provides for the registration or licensing of dental practitioners or dentists.</w:t>
      </w:r>
    </w:p>
    <w:p w14:paraId="549B9E59"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eligible person</w:t>
      </w:r>
      <w:r w:rsidRPr="00EB0A38">
        <w:t xml:space="preserve"> means a person eligible under section</w:t>
      </w:r>
      <w:r w:rsidR="00F7061D" w:rsidRPr="00EB0A38">
        <w:t> </w:t>
      </w:r>
      <w:r w:rsidRPr="00EB0A38">
        <w:t>85 or 86 to be provided with treatment under this Part.</w:t>
      </w:r>
    </w:p>
    <w:p w14:paraId="7116A96D" w14:textId="5DF30C23"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lastRenderedPageBreak/>
        <w:t>in</w:t>
      </w:r>
      <w:r w:rsidR="008C775A">
        <w:rPr>
          <w:b/>
          <w:i/>
        </w:rPr>
        <w:noBreakHyphen/>
      </w:r>
      <w:r w:rsidRPr="00EB0A38">
        <w:rPr>
          <w:b/>
          <w:i/>
        </w:rPr>
        <w:t>patient</w:t>
      </w:r>
      <w:r w:rsidRPr="00EB0A38">
        <w:t>, in relation to a private hospital, means a person who occupies a bed in the hospital.</w:t>
      </w:r>
    </w:p>
    <w:p w14:paraId="0D6EA66C"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medical practitioner</w:t>
      </w:r>
      <w:r w:rsidRPr="00EB0A38">
        <w:t xml:space="preserve"> means a person registered or licensed as a medical practitioner under a law of a State or Territory that provides for the registration or licensing of medical practitioners.</w:t>
      </w:r>
    </w:p>
    <w:p w14:paraId="68F33F65" w14:textId="77777777" w:rsidR="008F39F5" w:rsidRPr="00EB0A38"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EB0A38">
        <w:rPr>
          <w:b/>
          <w:i/>
        </w:rPr>
        <w:t>officer</w:t>
      </w:r>
      <w:r w:rsidRPr="00EB0A38">
        <w:t>, in relation to a corporation, includes:</w:t>
      </w:r>
    </w:p>
    <w:p w14:paraId="56D3EE7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director, secretary, manager or employee of the corporation;</w:t>
      </w:r>
    </w:p>
    <w:p w14:paraId="1B6F3C5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receiver and manager of any part of the undertaking of the corporation appointed under a power contained in any instrument; or</w:t>
      </w:r>
    </w:p>
    <w:p w14:paraId="156AC6E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liquidator of the corporation appointed in a voluntary winding up.</w:t>
      </w:r>
    </w:p>
    <w:p w14:paraId="3C5D319C" w14:textId="77777777" w:rsidR="008F39F5" w:rsidRPr="00EB0A38" w:rsidRDefault="008F39F5" w:rsidP="008F39F5">
      <w:pPr>
        <w:pStyle w:val="Definition"/>
      </w:pPr>
      <w:r w:rsidRPr="00EB0A38">
        <w:rPr>
          <w:b/>
          <w:i/>
        </w:rPr>
        <w:t>pathology service</w:t>
      </w:r>
      <w:r w:rsidRPr="00EB0A38">
        <w:t xml:space="preserve"> means a procedure of a kind described in an item in the table of pathology services prescribed by regulations made for the purposes of </w:t>
      </w:r>
      <w:r w:rsidR="00F97B21" w:rsidRPr="00EB0A38">
        <w:t>section 4A</w:t>
      </w:r>
      <w:r w:rsidRPr="00EB0A38">
        <w:t xml:space="preserve"> of the </w:t>
      </w:r>
      <w:r w:rsidRPr="00EB0A38">
        <w:rPr>
          <w:i/>
        </w:rPr>
        <w:t>Health Insurance Act 1973</w:t>
      </w:r>
      <w:r w:rsidRPr="00EB0A38">
        <w:t>.</w:t>
      </w:r>
    </w:p>
    <w:p w14:paraId="5E44EF28"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patient</w:t>
      </w:r>
      <w:r w:rsidRPr="00EB0A38">
        <w:t xml:space="preserve"> means an eligible person who is provided with treatment under this Part.</w:t>
      </w:r>
    </w:p>
    <w:p w14:paraId="1597C84C"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practitioner</w:t>
      </w:r>
      <w:r w:rsidRPr="00EB0A38">
        <w:t xml:space="preserve"> means:</w:t>
      </w:r>
    </w:p>
    <w:p w14:paraId="7AEBBB4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medical practitioner; or</w:t>
      </w:r>
    </w:p>
    <w:p w14:paraId="407BE74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dental practitioner.</w:t>
      </w:r>
    </w:p>
    <w:p w14:paraId="6C63BACC"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private hospital</w:t>
      </w:r>
      <w:r w:rsidRPr="00EB0A38">
        <w:t xml:space="preserve"> means premises that are a private hospital for the purposes of section</w:t>
      </w:r>
      <w:r w:rsidR="00F7061D" w:rsidRPr="00EB0A38">
        <w:t> </w:t>
      </w:r>
      <w:r w:rsidRPr="00EB0A38">
        <w:t xml:space="preserve">3 of the </w:t>
      </w:r>
      <w:r w:rsidRPr="00EB0A38">
        <w:rPr>
          <w:i/>
        </w:rPr>
        <w:t>Health Insurance Act 1973</w:t>
      </w:r>
      <w:r w:rsidRPr="00EB0A38">
        <w:t>.</w:t>
      </w:r>
    </w:p>
    <w:p w14:paraId="49020C8F" w14:textId="77777777" w:rsidR="008F39F5" w:rsidRPr="00EB0A38" w:rsidRDefault="008F39F5" w:rsidP="008F39F5">
      <w:pPr>
        <w:pStyle w:val="Definition"/>
        <w:keepNext/>
        <w:tabs>
          <w:tab w:val="left" w:pos="1440"/>
          <w:tab w:val="left" w:pos="2160"/>
          <w:tab w:val="left" w:pos="2880"/>
          <w:tab w:val="left" w:pos="3600"/>
          <w:tab w:val="left" w:pos="4320"/>
          <w:tab w:val="left" w:pos="5040"/>
          <w:tab w:val="left" w:pos="5760"/>
          <w:tab w:val="left" w:pos="6480"/>
        </w:tabs>
      </w:pPr>
      <w:r w:rsidRPr="00EB0A38">
        <w:rPr>
          <w:b/>
          <w:i/>
        </w:rPr>
        <w:t>proprietor</w:t>
      </w:r>
      <w:r w:rsidRPr="00EB0A38">
        <w:t xml:space="preserve"> means:</w:t>
      </w:r>
    </w:p>
    <w:p w14:paraId="6EA8ABE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in relation to premises—the person, authority or body of persons having effective control of the premises, whether or not that person, authority or body is the holder of an estate or interest in the premises; and</w:t>
      </w:r>
    </w:p>
    <w:p w14:paraId="57D6C01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in relation to a private hospital—the proprietor (within the meaning of </w:t>
      </w:r>
      <w:r w:rsidR="00F7061D" w:rsidRPr="00EB0A38">
        <w:t>paragraph (</w:t>
      </w:r>
      <w:r w:rsidRPr="00EB0A38">
        <w:t>a)) of the premises occupied by the hospital.</w:t>
      </w:r>
    </w:p>
    <w:p w14:paraId="6493F4D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A person who:</w:t>
      </w:r>
    </w:p>
    <w:p w14:paraId="1B23D43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being a person who renders pathology services, carries on the business of rendering pathology services or is a proprietor of premises at which pathology services are rendered, directly or indirectly offers any inducement (whether by way of money, property or other benefit or advantage), or threatens any detriment or disadvantage:</w:t>
      </w:r>
    </w:p>
    <w:p w14:paraId="488FFC3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to a practitioner as defined in </w:t>
      </w:r>
      <w:r w:rsidR="00F7061D" w:rsidRPr="00EB0A38">
        <w:t>subsection (</w:t>
      </w:r>
      <w:r w:rsidRPr="00EB0A38">
        <w:t>1) in order to encourage the practitioner to request the rendering of a pathology service or of pathology services; or</w:t>
      </w:r>
    </w:p>
    <w:p w14:paraId="56CCC950"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to a person (other than a practitioner as defined in </w:t>
      </w:r>
      <w:r w:rsidR="00F7061D" w:rsidRPr="00EB0A38">
        <w:t>subsection (</w:t>
      </w:r>
      <w:r w:rsidRPr="00EB0A38">
        <w:t>1)) in order to encourage such a practitioner to request the rendering of a pathology service or of pathology services;</w:t>
      </w:r>
    </w:p>
    <w:p w14:paraId="0953E66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being a person who renders pathology services, carries on the business of rendering pathology services or is a proprietor of premises at which pathology services are rendered:</w:t>
      </w:r>
    </w:p>
    <w:p w14:paraId="72BA6C7B"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 xml:space="preserve">directly or indirectly invites a practitioner as defined in </w:t>
      </w:r>
      <w:r w:rsidR="00F7061D" w:rsidRPr="00EB0A38">
        <w:t>subsection (</w:t>
      </w:r>
      <w:r w:rsidRPr="00EB0A38">
        <w:t>1) to request the rendering of a pathology service or of pathology services; or</w:t>
      </w:r>
    </w:p>
    <w:p w14:paraId="74E0A8EF"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 xml:space="preserve">does any act or thing that the person knows, or ought reasonably to know, is likely to have the effect of directly or indirectly encouraging a practitioner as defined in </w:t>
      </w:r>
      <w:r w:rsidR="00F7061D" w:rsidRPr="00EB0A38">
        <w:t>subsection (</w:t>
      </w:r>
      <w:r w:rsidRPr="00EB0A38">
        <w:t>1) to request the rendering of a pathology service or of pathology services; or</w:t>
      </w:r>
    </w:p>
    <w:p w14:paraId="69BDDB9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being a practitioner as defined in </w:t>
      </w:r>
      <w:r w:rsidR="00F7061D" w:rsidRPr="00EB0A38">
        <w:t>subsection (</w:t>
      </w:r>
      <w:r w:rsidRPr="00EB0A38">
        <w:t>1) who provides treatment for eligible persons under this Part, asks, receives or obtains, or agrees to receive or obtain, any property, benefit or advantage of any kind for himself or herself, or for any other person, from a person carrying on the business of rendering pathology services or from a person acting on behalf of a person carrying on such a business;</w:t>
      </w:r>
    </w:p>
    <w:p w14:paraId="339D6EE5" w14:textId="77777777" w:rsidR="008F39F5" w:rsidRPr="00EB0A38" w:rsidRDefault="00043A19" w:rsidP="008F39F5">
      <w:pPr>
        <w:pStyle w:val="subsection2"/>
        <w:tabs>
          <w:tab w:val="left" w:pos="1440"/>
          <w:tab w:val="left" w:pos="2160"/>
          <w:tab w:val="left" w:pos="2880"/>
          <w:tab w:val="left" w:pos="3600"/>
          <w:tab w:val="left" w:pos="4320"/>
          <w:tab w:val="left" w:pos="5040"/>
          <w:tab w:val="left" w:pos="5760"/>
          <w:tab w:val="left" w:pos="6480"/>
        </w:tabs>
      </w:pPr>
      <w:r w:rsidRPr="00EB0A38">
        <w:t>commits</w:t>
      </w:r>
      <w:r w:rsidR="008F39F5" w:rsidRPr="00EB0A38">
        <w:t xml:space="preserve"> an offence against this section.</w:t>
      </w:r>
    </w:p>
    <w:p w14:paraId="39B40E8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In </w:t>
      </w:r>
      <w:r w:rsidR="00F7061D" w:rsidRPr="00EB0A38">
        <w:t>subsection (</w:t>
      </w:r>
      <w:r w:rsidRPr="00EB0A38">
        <w:t>2):</w:t>
      </w:r>
    </w:p>
    <w:p w14:paraId="4B9E018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 reference to requesting the rendering of a pathology service shall be read as a reference to requesting the rendering of a </w:t>
      </w:r>
      <w:r w:rsidRPr="00EB0A38">
        <w:lastRenderedPageBreak/>
        <w:t>pathology service or of pathology services for a person who is eligible to be provided with that service or those services under this Part;</w:t>
      </w:r>
    </w:p>
    <w:p w14:paraId="07AD392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 reference to requesting the rendering of pathology services shall be read as a reference to requesting the rendering of pathology services for persons who are eligible to be provided with those services under this Part; and</w:t>
      </w:r>
    </w:p>
    <w:p w14:paraId="1B76BEA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 reference to a person carrying on the business of rendering pathology services shall be read as a reference to a person who carries on a business in the course of which any pathology services are rendered.</w:t>
      </w:r>
    </w:p>
    <w:p w14:paraId="357DB217" w14:textId="634B38F4"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 xml:space="preserve">A person who, being a practitioner as defined in </w:t>
      </w:r>
      <w:r w:rsidR="00F7061D" w:rsidRPr="00EB0A38">
        <w:t>subsection (</w:t>
      </w:r>
      <w:r w:rsidRPr="00EB0A38">
        <w:t>1), asks, receives or obtains, or agrees to receive or obtain, any property, benefit or advantage of any kind for himself or herself or for any other person from a proprietor of a private hospital or from a person acting on behalf of such a proprietor on the understanding that the first</w:t>
      </w:r>
      <w:r w:rsidR="008C775A">
        <w:noBreakHyphen/>
      </w:r>
      <w:r w:rsidRPr="00EB0A38">
        <w:t>mentioned person will, in any manner, do any act or thing the purpose of which is, or the effect of which will be, to enable an eligible person to be admitted as an in</w:t>
      </w:r>
      <w:r w:rsidR="008C775A">
        <w:noBreakHyphen/>
      </w:r>
      <w:r w:rsidRPr="00EB0A38">
        <w:t xml:space="preserve">patient in the hospital for treatment that the person is eligible to be provided with under this Part, </w:t>
      </w:r>
      <w:r w:rsidR="00043A19" w:rsidRPr="00EB0A38">
        <w:t>commits</w:t>
      </w:r>
      <w:r w:rsidRPr="00EB0A38">
        <w:t xml:space="preserve"> an offence against this section.</w:t>
      </w:r>
    </w:p>
    <w:p w14:paraId="3225DB85" w14:textId="1AB6BD85"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EB0A38">
        <w:tab/>
        <w:t>(5)</w:t>
      </w:r>
      <w:r w:rsidRPr="00EB0A38">
        <w:tab/>
        <w:t xml:space="preserve">A person who, being a proprietor or one of the proprietors of a private hospital or a person acting on behalf of such a proprietor, in order to influence or affect a practitioner as defined in </w:t>
      </w:r>
      <w:r w:rsidR="00F7061D" w:rsidRPr="00EB0A38">
        <w:t>subsection (</w:t>
      </w:r>
      <w:r w:rsidRPr="00EB0A38">
        <w:t>1) in the doing of any act or thing the purpose of which is, or the effect of which will be, to enable an eligible person to be admitted as an in</w:t>
      </w:r>
      <w:r w:rsidR="008C775A">
        <w:noBreakHyphen/>
      </w:r>
      <w:r w:rsidRPr="00EB0A38">
        <w:t xml:space="preserve">patient in the hospital for treatment that the person is eligible to be provided with under this Part, gives or confers, or agrees to give or confer, to or on the practitioner or any other person any property, benefit or advantage of any kind, </w:t>
      </w:r>
      <w:r w:rsidR="00043A19" w:rsidRPr="00EB0A38">
        <w:t>commits</w:t>
      </w:r>
      <w:r w:rsidRPr="00EB0A38">
        <w:t xml:space="preserve"> an offence against this section.</w:t>
      </w:r>
    </w:p>
    <w:p w14:paraId="71635BE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an offence against this section is committed by a corporation, an officer of the corporation who intentionally authorised or permitted the commission of the offence </w:t>
      </w:r>
      <w:r w:rsidR="00043A19" w:rsidRPr="00EB0A38">
        <w:t>commits</w:t>
      </w:r>
      <w:r w:rsidRPr="00EB0A38">
        <w:t xml:space="preserve"> an offence against this section.</w:t>
      </w:r>
    </w:p>
    <w:p w14:paraId="0BC8830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(8)</w:t>
      </w:r>
      <w:r w:rsidRPr="00EB0A38">
        <w:tab/>
        <w:t xml:space="preserve">A person who is convicted of an offence against this section is punishable by </w:t>
      </w:r>
      <w:r w:rsidR="00973182" w:rsidRPr="00EB0A38">
        <w:t>imprisonment for a period not exceeding 5 years or a fine not exceeding 100 penalty units</w:t>
      </w:r>
      <w:r w:rsidRPr="00EB0A38">
        <w:t>.</w:t>
      </w:r>
    </w:p>
    <w:p w14:paraId="265892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In a prosecution of a person for an offence against this section, it is a defence if the person proves that the conduct in question was in accordance with the standards of professional conduct generally accepted by medical practitioners.</w:t>
      </w:r>
    </w:p>
    <w:p w14:paraId="2EF7CC07" w14:textId="77777777" w:rsidR="008F39F5" w:rsidRPr="00EB0A38" w:rsidRDefault="008F39F5" w:rsidP="008F39F5">
      <w:pPr>
        <w:pStyle w:val="subsection"/>
      </w:pPr>
      <w:r w:rsidRPr="00EB0A38">
        <w:tab/>
        <w:t>(9A)</w:t>
      </w:r>
      <w:r w:rsidRPr="00EB0A38">
        <w:tab/>
      </w:r>
      <w:r w:rsidR="00F7061D" w:rsidRPr="00EB0A38">
        <w:t>Paragraph (</w:t>
      </w:r>
      <w:r w:rsidRPr="00EB0A38">
        <w:t xml:space="preserve">2)(c), and </w:t>
      </w:r>
      <w:r w:rsidR="00F7061D" w:rsidRPr="00EB0A38">
        <w:t>subsections (</w:t>
      </w:r>
      <w:r w:rsidRPr="00EB0A38">
        <w:t>4) and (5), do not apply if the person concerned has a reasonable excuse.</w:t>
      </w:r>
    </w:p>
    <w:p w14:paraId="735AF87D" w14:textId="77777777" w:rsidR="008F39F5" w:rsidRPr="00EB0A38" w:rsidRDefault="008F39F5" w:rsidP="008F39F5">
      <w:pPr>
        <w:pStyle w:val="notetext"/>
      </w:pPr>
      <w:r w:rsidRPr="00EB0A38">
        <w:t>Note:</w:t>
      </w:r>
      <w:r w:rsidRPr="00EB0A38">
        <w:tab/>
        <w:t xml:space="preserve">The defendant bears an evidential burden in relation to the matter in </w:t>
      </w:r>
      <w:r w:rsidR="00F7061D" w:rsidRPr="00EB0A38">
        <w:t>subsection (</w:t>
      </w:r>
      <w:r w:rsidRPr="00EB0A38">
        <w:t>9A). See subsection</w:t>
      </w:r>
      <w:r w:rsidR="00F7061D" w:rsidRPr="00EB0A38">
        <w:t> </w:t>
      </w:r>
      <w:r w:rsidRPr="00EB0A38">
        <w:t xml:space="preserve">13.3(3) of the </w:t>
      </w:r>
      <w:r w:rsidRPr="00EB0A38">
        <w:rPr>
          <w:i/>
        </w:rPr>
        <w:t>Criminal Code</w:t>
      </w:r>
      <w:r w:rsidRPr="00EB0A38">
        <w:t>.</w:t>
      </w:r>
    </w:p>
    <w:p w14:paraId="03FBCC59" w14:textId="67D77CE1"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(10)</w:t>
      </w:r>
      <w:r w:rsidRPr="00EB0A38">
        <w:tab/>
        <w:t xml:space="preserve">Where a person is convicted of an offence against this section by virtue of </w:t>
      </w:r>
      <w:r w:rsidR="00F7061D" w:rsidRPr="00EB0A38">
        <w:t>subsection (</w:t>
      </w:r>
      <w:r w:rsidRPr="00EB0A38">
        <w:t>4) or (5) in relation to the admission of a person as an in</w:t>
      </w:r>
      <w:r w:rsidR="008C775A">
        <w:noBreakHyphen/>
      </w:r>
      <w:r w:rsidRPr="00EB0A38">
        <w:t>patient in a hospital, the court may, in addition to imposing a penalty in respect of the offence, order the person to pay to the Commonwealth an amount equal to the sum of any amounts paid by the Commonwealth in respect of treatment provided under this Part for the in</w:t>
      </w:r>
      <w:r w:rsidR="008C775A">
        <w:noBreakHyphen/>
      </w:r>
      <w:r w:rsidRPr="00EB0A38">
        <w:t>patient of the private hospital concerned.</w:t>
      </w:r>
    </w:p>
    <w:p w14:paraId="6DDB2C66" w14:textId="77777777" w:rsidR="008F39F5" w:rsidRPr="00EB0A38" w:rsidRDefault="008F39F5" w:rsidP="008F39F5">
      <w:pPr>
        <w:pStyle w:val="ActHead5"/>
      </w:pPr>
      <w:bookmarkStart w:id="562" w:name="_Toc179464035"/>
      <w:r w:rsidRPr="008C775A">
        <w:rPr>
          <w:rStyle w:val="CharSectno"/>
        </w:rPr>
        <w:t>93E</w:t>
      </w:r>
      <w:r w:rsidRPr="00EB0A38">
        <w:t xml:space="preserve">  Prohibited practices in relation to the rendering of pathology services</w:t>
      </w:r>
      <w:bookmarkEnd w:id="562"/>
    </w:p>
    <w:p w14:paraId="0C433C7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An approved pathology practitioner who accedes to a request from a practitioner as defined in subsection</w:t>
      </w:r>
      <w:r w:rsidR="00F7061D" w:rsidRPr="00EB0A38">
        <w:t> </w:t>
      </w:r>
      <w:r w:rsidRPr="00EB0A38">
        <w:t>93D(1) (in this subsection referred to as</w:t>
      </w:r>
      <w:r w:rsidRPr="00EB0A38">
        <w:rPr>
          <w:b/>
          <w:i/>
        </w:rPr>
        <w:t xml:space="preserve"> the requesting practitioner</w:t>
      </w:r>
      <w:r w:rsidRPr="00EB0A38">
        <w:t>) to provide pathology services to an eligible person, being services that the person is eligible to be provided with under this Part, shall not make a payment, directly or indirectly, to the requesting practitioner for the services provided by the requesting practitioner to that eligible person in connection with the making of that request and, in particular, shall not make a payment, directly or indirectly, to the requesting practitioner in respect of any use of the staff of the requesting practitioner to achieve the result of taking pathology specimens from that eligible person.</w:t>
      </w:r>
    </w:p>
    <w:p w14:paraId="0A7475E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(2)</w:t>
      </w:r>
      <w:r w:rsidRPr="00EB0A38">
        <w:tab/>
        <w:t>Where an approved pathology practitioner has entered into an arrangement with a practitioner as defined in subsection</w:t>
      </w:r>
      <w:r w:rsidR="00F7061D" w:rsidRPr="00EB0A38">
        <w:t> </w:t>
      </w:r>
      <w:r w:rsidRPr="00EB0A38">
        <w:t>93D(1) under which there are shared between the 2 practitioners the cost to them of employing staff or of buying, renting or maintaining items of equipment, whether or not the arrangement involves the payment of money or the provision of other consideration, the approved pathology practitioner shall not, during the period when that arrangement is in force, accede to a request from that other practitioner to provide pathology services to an eligible person, being services that the eligible person is eligible to be provided with under this Part.</w:t>
      </w:r>
    </w:p>
    <w:p w14:paraId="30DD023B" w14:textId="03E0B3A9"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An approved pathology practitioner shall not provide, at the premises of a practitioner as defined in subsection</w:t>
      </w:r>
      <w:r w:rsidR="00F7061D" w:rsidRPr="00EB0A38">
        <w:t> </w:t>
      </w:r>
      <w:r w:rsidRPr="00EB0A38">
        <w:t>93D(1), nursing or other staff to take pathology specimens for use in rendering pathology services from eligible persons who are eligible to be provided with those services under this Part, whether the staff is stationed on those premises full</w:t>
      </w:r>
      <w:r w:rsidR="008C775A">
        <w:noBreakHyphen/>
      </w:r>
      <w:r w:rsidRPr="00EB0A38">
        <w:t>time or part</w:t>
      </w:r>
      <w:r w:rsidR="008C775A">
        <w:noBreakHyphen/>
      </w:r>
      <w:r w:rsidRPr="00EB0A38">
        <w:t>time or visits those premises from time to time.</w:t>
      </w:r>
    </w:p>
    <w:p w14:paraId="29AB51F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Where:</w:t>
      </w:r>
    </w:p>
    <w:p w14:paraId="2C7399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there is in force between an approved pathology practitioner and another practitioner, being a practitioner as defined in subsection</w:t>
      </w:r>
      <w:r w:rsidR="00F7061D" w:rsidRPr="00EB0A38">
        <w:t> </w:t>
      </w:r>
      <w:r w:rsidRPr="00EB0A38">
        <w:t>93D(1), an arrangement under which:</w:t>
      </w:r>
    </w:p>
    <w:p w14:paraId="69E0A5CA"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2 practitioners share a particular space in a building; or</w:t>
      </w:r>
    </w:p>
    <w:p w14:paraId="6A451F6E"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one practitioner provides space in a building for the use or occupation of the other practitioner or permits the other practitioner to use or occupy space in a building; and</w:t>
      </w:r>
    </w:p>
    <w:p w14:paraId="78D3B21F"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tab/>
        <w:t>(b)</w:t>
      </w:r>
      <w:r w:rsidRPr="00EB0A38">
        <w:tab/>
        <w:t>the charges payable under the arrangement are not charges fixed at normal commercial rates;</w:t>
      </w:r>
    </w:p>
    <w:p w14:paraId="6C65566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 approved pathology practitioner shall not, during the period when that arrangement is in force, accede to a request from the other practitioner to provide pathology services to an eligible person who is eligible to be provided with those services under this Part.</w:t>
      </w:r>
    </w:p>
    <w:p w14:paraId="06B1ADE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(5)</w:t>
      </w:r>
      <w:r w:rsidRPr="00EB0A38">
        <w:tab/>
        <w:t xml:space="preserve">A person who contravenes </w:t>
      </w:r>
      <w:r w:rsidR="00F7061D" w:rsidRPr="00EB0A38">
        <w:t>subsection (</w:t>
      </w:r>
      <w:r w:rsidRPr="00EB0A38">
        <w:t xml:space="preserve">1), (2), (3) or (4) </w:t>
      </w:r>
      <w:r w:rsidR="00043A19" w:rsidRPr="00EB0A38">
        <w:t>commits</w:t>
      </w:r>
      <w:r w:rsidRPr="00EB0A38">
        <w:t xml:space="preserve"> an offence against this section.</w:t>
      </w:r>
    </w:p>
    <w:p w14:paraId="6968443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an offence against this section is committed by a corporation, an officer of the corporation who intentionally authorised or permitted the commission of the offence </w:t>
      </w:r>
      <w:r w:rsidR="00043A19" w:rsidRPr="00EB0A38">
        <w:t>commits</w:t>
      </w:r>
      <w:r w:rsidRPr="00EB0A38">
        <w:t xml:space="preserve"> an offence against this section.</w:t>
      </w:r>
    </w:p>
    <w:p w14:paraId="600DC3A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(8)</w:t>
      </w:r>
      <w:r w:rsidRPr="00EB0A38">
        <w:tab/>
        <w:t xml:space="preserve">A person who is convicted of an offence against this section is punishable by </w:t>
      </w:r>
      <w:r w:rsidR="00973182" w:rsidRPr="00EB0A38">
        <w:t>imprisonment for a period not exceeding 5 years or a fine not exceeding 100 penalty units</w:t>
      </w:r>
      <w:r w:rsidRPr="00EB0A38">
        <w:t>.</w:t>
      </w:r>
    </w:p>
    <w:p w14:paraId="0B17B71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(9)</w:t>
      </w:r>
      <w:r w:rsidRPr="00EB0A38">
        <w:tab/>
        <w:t>In this section:</w:t>
      </w:r>
    </w:p>
    <w:p w14:paraId="27D688AD" w14:textId="77777777" w:rsidR="008F39F5" w:rsidRPr="00EB0A38" w:rsidRDefault="008F39F5" w:rsidP="008F39F5">
      <w:pPr>
        <w:pStyle w:val="Definition"/>
      </w:pPr>
      <w:r w:rsidRPr="00EB0A38">
        <w:rPr>
          <w:b/>
          <w:i/>
        </w:rPr>
        <w:t>approved pathology practitioner</w:t>
      </w:r>
      <w:r w:rsidRPr="00EB0A38">
        <w:t xml:space="preserve"> means:</w:t>
      </w:r>
    </w:p>
    <w:p w14:paraId="6C462099" w14:textId="77777777" w:rsidR="008F39F5" w:rsidRPr="00EB0A38" w:rsidRDefault="008F39F5" w:rsidP="008F39F5">
      <w:pPr>
        <w:pStyle w:val="paragraph"/>
      </w:pPr>
      <w:r w:rsidRPr="00EB0A38">
        <w:tab/>
        <w:t>(a)</w:t>
      </w:r>
      <w:r w:rsidRPr="00EB0A38">
        <w:tab/>
        <w:t xml:space="preserve">an approved pathology practitioner (within the meaning of the </w:t>
      </w:r>
      <w:r w:rsidRPr="00EB0A38">
        <w:rPr>
          <w:i/>
        </w:rPr>
        <w:t>Health Insurance Act 1973</w:t>
      </w:r>
      <w:r w:rsidRPr="00EB0A38">
        <w:t>); or</w:t>
      </w:r>
    </w:p>
    <w:p w14:paraId="595D7FEC" w14:textId="77777777" w:rsidR="008F39F5" w:rsidRPr="00EB0A38" w:rsidRDefault="008F39F5" w:rsidP="008F39F5">
      <w:pPr>
        <w:pStyle w:val="paragraph"/>
      </w:pPr>
      <w:r w:rsidRPr="00EB0A38">
        <w:tab/>
        <w:t>(b)</w:t>
      </w:r>
      <w:r w:rsidRPr="00EB0A38">
        <w:tab/>
        <w:t>an approved pathology authority (within the meaning of that Act) (other than a State, the Northern Territory or a public authority within the meaning of section</w:t>
      </w:r>
      <w:r w:rsidR="00F7061D" w:rsidRPr="00EB0A38">
        <w:t> </w:t>
      </w:r>
      <w:r w:rsidRPr="00EB0A38">
        <w:t>23DF of that Act).</w:t>
      </w:r>
    </w:p>
    <w:p w14:paraId="730161C4"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eligible person</w:t>
      </w:r>
      <w:r w:rsidRPr="00EB0A38">
        <w:t xml:space="preserve">, </w:t>
      </w:r>
      <w:r w:rsidRPr="00EB0A38">
        <w:rPr>
          <w:b/>
          <w:i/>
        </w:rPr>
        <w:t>officer</w:t>
      </w:r>
      <w:r w:rsidRPr="00EB0A38">
        <w:t xml:space="preserve"> and </w:t>
      </w:r>
      <w:r w:rsidRPr="00EB0A38">
        <w:rPr>
          <w:b/>
          <w:i/>
        </w:rPr>
        <w:t>pathology service</w:t>
      </w:r>
      <w:r w:rsidRPr="00EB0A38">
        <w:t xml:space="preserve"> have the same respective meanings as they have in section</w:t>
      </w:r>
      <w:r w:rsidR="00F7061D" w:rsidRPr="00EB0A38">
        <w:t> </w:t>
      </w:r>
      <w:r w:rsidRPr="00EB0A38">
        <w:t>93D.</w:t>
      </w:r>
    </w:p>
    <w:p w14:paraId="17107EA9" w14:textId="77777777" w:rsidR="008F39F5" w:rsidRPr="00EB0A38" w:rsidRDefault="008F39F5" w:rsidP="008F39F5">
      <w:pPr>
        <w:pStyle w:val="ActHead5"/>
      </w:pPr>
      <w:bookmarkStart w:id="563" w:name="_Toc179464036"/>
      <w:r w:rsidRPr="008C775A">
        <w:rPr>
          <w:rStyle w:val="CharSectno"/>
        </w:rPr>
        <w:t>93F</w:t>
      </w:r>
      <w:r w:rsidRPr="00EB0A38">
        <w:t xml:space="preserve">  Offences against 2 or more provisions</w:t>
      </w:r>
      <w:bookmarkEnd w:id="563"/>
    </w:p>
    <w:p w14:paraId="6ED7E6F1"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14:paraId="6BC3ABAD" w14:textId="77777777" w:rsidR="008F39F5" w:rsidRPr="00EB0A38" w:rsidRDefault="008F39F5" w:rsidP="008F39F5">
      <w:pPr>
        <w:pStyle w:val="subsection"/>
      </w:pPr>
      <w:r w:rsidRPr="00EB0A38">
        <w:tab/>
        <w:t>(2)</w:t>
      </w:r>
      <w:r w:rsidRPr="00EB0A38">
        <w:tab/>
        <w:t xml:space="preserve">A reference in </w:t>
      </w:r>
      <w:r w:rsidR="00F7061D" w:rsidRPr="00EB0A38">
        <w:t>subsection (</w:t>
      </w:r>
      <w:r w:rsidRPr="00EB0A38">
        <w:t>1) to an offence against a provision of this Act includes a reference to an offence against:</w:t>
      </w:r>
    </w:p>
    <w:p w14:paraId="4C9DFD10" w14:textId="77777777" w:rsidR="008F39F5" w:rsidRPr="00EB0A38" w:rsidRDefault="008F39F5" w:rsidP="008F39F5">
      <w:pPr>
        <w:pStyle w:val="paragraph"/>
      </w:pPr>
      <w:r w:rsidRPr="00EB0A38">
        <w:tab/>
        <w:t>(a)</w:t>
      </w:r>
      <w:r w:rsidRPr="00EB0A38">
        <w:tab/>
        <w:t>section</w:t>
      </w:r>
      <w:r w:rsidR="00F7061D" w:rsidRPr="00EB0A38">
        <w:t> </w:t>
      </w:r>
      <w:r w:rsidRPr="00EB0A38">
        <w:t xml:space="preserve">6 of the </w:t>
      </w:r>
      <w:r w:rsidRPr="00EB0A38">
        <w:rPr>
          <w:i/>
        </w:rPr>
        <w:t>Crimes Act 1914</w:t>
      </w:r>
      <w:r w:rsidRPr="00EB0A38">
        <w:t>; or</w:t>
      </w:r>
    </w:p>
    <w:p w14:paraId="64023A55" w14:textId="77777777" w:rsidR="008F39F5" w:rsidRPr="00EB0A38" w:rsidRDefault="008F39F5" w:rsidP="008F39F5">
      <w:pPr>
        <w:pStyle w:val="paragraph"/>
      </w:pPr>
      <w:r w:rsidRPr="00EB0A38">
        <w:tab/>
        <w:t>(b)</w:t>
      </w:r>
      <w:r w:rsidRPr="00EB0A38">
        <w:tab/>
        <w:t>section</w:t>
      </w:r>
      <w:r w:rsidR="00F7061D" w:rsidRPr="00EB0A38">
        <w:t> </w:t>
      </w:r>
      <w:r w:rsidRPr="00EB0A38">
        <w:t xml:space="preserve">11.1, 11.4 or 11.5 of the </w:t>
      </w:r>
      <w:r w:rsidRPr="00EB0A38">
        <w:rPr>
          <w:i/>
        </w:rPr>
        <w:t>Criminal Code</w:t>
      </w:r>
      <w:r w:rsidRPr="00EB0A38">
        <w:t>;</w:t>
      </w:r>
    </w:p>
    <w:p w14:paraId="4484C1D2" w14:textId="77777777" w:rsidR="008F39F5" w:rsidRPr="00EB0A38" w:rsidRDefault="008F39F5" w:rsidP="008F39F5">
      <w:pPr>
        <w:pStyle w:val="subsection2"/>
      </w:pPr>
      <w:r w:rsidRPr="00EB0A38">
        <w:t>that relates to an offence against a provision of this Act.</w:t>
      </w:r>
    </w:p>
    <w:p w14:paraId="340C6131" w14:textId="77777777" w:rsidR="008F39F5" w:rsidRPr="00EB0A38" w:rsidRDefault="008F39F5" w:rsidP="008F39F5">
      <w:pPr>
        <w:pStyle w:val="ActHead5"/>
      </w:pPr>
      <w:bookmarkStart w:id="564" w:name="_Toc179464037"/>
      <w:r w:rsidRPr="008C775A">
        <w:rPr>
          <w:rStyle w:val="CharSectno"/>
        </w:rPr>
        <w:lastRenderedPageBreak/>
        <w:t>93G</w:t>
      </w:r>
      <w:r w:rsidRPr="00EB0A38">
        <w:t xml:space="preserve">  Statements inadmissible in evidence</w:t>
      </w:r>
      <w:bookmarkEnd w:id="564"/>
    </w:p>
    <w:p w14:paraId="59F96EB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Where a person who has provided treatment for an eligible person under this Part (in this subsection referred to as the </w:t>
      </w:r>
      <w:r w:rsidRPr="00EB0A38">
        <w:rPr>
          <w:b/>
          <w:i/>
        </w:rPr>
        <w:t>provider of the treatment</w:t>
      </w:r>
      <w:r w:rsidRPr="00EB0A38">
        <w:t>) has been counselled by an officer of the Department with respect to the provision of treatment to eligible persons under this Part, a statement made by the provider of the treatment in the course of the counselling is inadmissible as evidence against the provider of the treatment in proceedings for the prosecution of the provider of the treatment for a relevant offence unless:</w:t>
      </w:r>
    </w:p>
    <w:p w14:paraId="51193B1F"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provider of the treatment has consented to the admission of the statement as evidence in the proceedings; or</w:t>
      </w:r>
    </w:p>
    <w:p w14:paraId="4FFDE988"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evidence of the statement is adduced to refute evidence of another statement made by the provider of the treatment in the course of being so counselled, where evidence of that other statement has been admitted in the proceedings on behalf of the provider of the treatment.</w:t>
      </w:r>
    </w:p>
    <w:p w14:paraId="5AF4D501"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In </w:t>
      </w:r>
      <w:r w:rsidR="00F7061D" w:rsidRPr="00EB0A38">
        <w:t>subsection (</w:t>
      </w:r>
      <w:r w:rsidRPr="00EB0A38">
        <w:t xml:space="preserve">1), </w:t>
      </w:r>
      <w:r w:rsidRPr="00EB0A38">
        <w:rPr>
          <w:b/>
          <w:i/>
        </w:rPr>
        <w:t>relevant offence</w:t>
      </w:r>
      <w:r w:rsidRPr="00EB0A38">
        <w:rPr>
          <w:i/>
        </w:rPr>
        <w:t xml:space="preserve"> </w:t>
      </w:r>
      <w:r w:rsidRPr="00EB0A38">
        <w:t>means:</w:t>
      </w:r>
    </w:p>
    <w:p w14:paraId="7D9C75F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offence against section</w:t>
      </w:r>
      <w:r w:rsidR="00F7061D" w:rsidRPr="00EB0A38">
        <w:t> </w:t>
      </w:r>
      <w:r w:rsidRPr="00EB0A38">
        <w:t>93B, 93C, 93D or 93E of this Act; or</w:t>
      </w:r>
    </w:p>
    <w:p w14:paraId="766615BC" w14:textId="77777777" w:rsidR="008F39F5" w:rsidRPr="00EB0A38" w:rsidRDefault="008F39F5" w:rsidP="008F39F5">
      <w:pPr>
        <w:pStyle w:val="paragraph"/>
      </w:pPr>
      <w:r w:rsidRPr="00EB0A38">
        <w:tab/>
        <w:t>(b)</w:t>
      </w:r>
      <w:r w:rsidRPr="00EB0A38">
        <w:tab/>
        <w:t>an offence against:</w:t>
      </w:r>
    </w:p>
    <w:p w14:paraId="455CD67E" w14:textId="77777777" w:rsidR="008F39F5" w:rsidRPr="00EB0A38" w:rsidRDefault="008F39F5" w:rsidP="008F39F5">
      <w:pPr>
        <w:pStyle w:val="paragraphsub"/>
      </w:pPr>
      <w:r w:rsidRPr="00EB0A38">
        <w:tab/>
        <w:t>(i)</w:t>
      </w:r>
      <w:r w:rsidRPr="00EB0A38">
        <w:tab/>
        <w:t>section</w:t>
      </w:r>
      <w:r w:rsidR="00F7061D" w:rsidRPr="00EB0A38">
        <w:t> </w:t>
      </w:r>
      <w:r w:rsidRPr="00EB0A38">
        <w:t xml:space="preserve">6 of the </w:t>
      </w:r>
      <w:r w:rsidRPr="00EB0A38">
        <w:rPr>
          <w:i/>
        </w:rPr>
        <w:t>Crimes Act 1914</w:t>
      </w:r>
      <w:r w:rsidRPr="00EB0A38">
        <w:t>; or</w:t>
      </w:r>
    </w:p>
    <w:p w14:paraId="159D69BB" w14:textId="77777777" w:rsidR="008F39F5" w:rsidRPr="00EB0A38" w:rsidRDefault="008F39F5" w:rsidP="008F39F5">
      <w:pPr>
        <w:pStyle w:val="paragraphsub"/>
      </w:pPr>
      <w:r w:rsidRPr="00EB0A38">
        <w:tab/>
        <w:t>(ii)</w:t>
      </w:r>
      <w:r w:rsidRPr="00EB0A38">
        <w:tab/>
        <w:t>section</w:t>
      </w:r>
      <w:r w:rsidR="00F7061D" w:rsidRPr="00EB0A38">
        <w:t> </w:t>
      </w:r>
      <w:r w:rsidRPr="00EB0A38">
        <w:t xml:space="preserve">11.1, 11.4 or 11.5 of the </w:t>
      </w:r>
      <w:r w:rsidRPr="00EB0A38">
        <w:rPr>
          <w:i/>
        </w:rPr>
        <w:t>Criminal Code</w:t>
      </w:r>
      <w:r w:rsidRPr="00EB0A38">
        <w:t>;</w:t>
      </w:r>
    </w:p>
    <w:p w14:paraId="52EDE920" w14:textId="77777777" w:rsidR="008F39F5" w:rsidRPr="00EB0A38" w:rsidRDefault="008F39F5" w:rsidP="008F39F5">
      <w:pPr>
        <w:pStyle w:val="paragraph"/>
      </w:pPr>
      <w:r w:rsidRPr="00EB0A38">
        <w:tab/>
      </w:r>
      <w:r w:rsidRPr="00EB0A38">
        <w:tab/>
        <w:t xml:space="preserve">that relates to an offence referred to in </w:t>
      </w:r>
      <w:r w:rsidR="00F7061D" w:rsidRPr="00EB0A38">
        <w:t>paragraph (</w:t>
      </w:r>
      <w:r w:rsidRPr="00EB0A38">
        <w:t>a) of this subsection.</w:t>
      </w:r>
    </w:p>
    <w:p w14:paraId="0C154154" w14:textId="77777777" w:rsidR="008F39F5" w:rsidRPr="00EB0A38" w:rsidRDefault="008F39F5" w:rsidP="008F39F5">
      <w:pPr>
        <w:pStyle w:val="ActHead5"/>
      </w:pPr>
      <w:bookmarkStart w:id="565" w:name="_Toc179464038"/>
      <w:r w:rsidRPr="008C775A">
        <w:rPr>
          <w:rStyle w:val="CharSectno"/>
        </w:rPr>
        <w:t>93H</w:t>
      </w:r>
      <w:r w:rsidRPr="00EB0A38">
        <w:t xml:space="preserve">  Recovery of amounts paid because of false statements</w:t>
      </w:r>
      <w:bookmarkEnd w:id="565"/>
    </w:p>
    <w:p w14:paraId="2677D8A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Where, as a result of the making of a false or misleading statement, an amount paid, purportedly by way of payment for treatment provided under this Part for an eligible person, exceeds the amount (if any) that should have been paid, the amount of the excess is recoverable as a debt due to the Commonwealth from the person by or on behalf of whom the statement was made, or from the estate of that person, whether or not the amount was paid to that </w:t>
      </w:r>
      <w:r w:rsidRPr="00EB0A38">
        <w:lastRenderedPageBreak/>
        <w:t>person and whether or not any person has been convicted of an offence in relation to the making of the statement.</w:t>
      </w:r>
    </w:p>
    <w:p w14:paraId="5EC068A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Where:</w:t>
      </w:r>
    </w:p>
    <w:p w14:paraId="167B6F3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an amount (in this subsection referred to as the </w:t>
      </w:r>
      <w:r w:rsidRPr="00EB0A38">
        <w:rPr>
          <w:b/>
          <w:i/>
        </w:rPr>
        <w:t>principal sum</w:t>
      </w:r>
      <w:r w:rsidRPr="00EB0A38">
        <w:t xml:space="preserve">) is recoverable as a debt due to the Commonwealth from a person, or from an estate, under </w:t>
      </w:r>
      <w:r w:rsidR="00F7061D" w:rsidRPr="00EB0A38">
        <w:t>subsection (</w:t>
      </w:r>
      <w:r w:rsidRPr="00EB0A38">
        <w:t>1);</w:t>
      </w:r>
    </w:p>
    <w:p w14:paraId="186557D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Commission has served a notice on the person, or on the estate, as the case may be, claiming the amount as a debt due to the Commonwealth; and</w:t>
      </w:r>
    </w:p>
    <w:p w14:paraId="02E7669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either of the following conditions is satisfied:</w:t>
      </w:r>
    </w:p>
    <w:p w14:paraId="02576B07"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an arrangement has been entered into between the Commission and the person or the estate, as the case may be, within a period of 3 months following the service of the notice or such longer period as the Commission allows (which period or longer period is in this section referred to as the</w:t>
      </w:r>
      <w:r w:rsidRPr="00EB0A38">
        <w:rPr>
          <w:b/>
          <w:i/>
        </w:rPr>
        <w:t xml:space="preserve"> relevant period</w:t>
      </w:r>
      <w:r w:rsidRPr="00EB0A38">
        <w:t>), being an arrangement for the repayment of the principal sum, and default has been made (whether before or after the end of the relevant period) in the payment of an amount as required by the arrangement; or</w:t>
      </w:r>
    </w:p>
    <w:p w14:paraId="6EB1998C" w14:textId="77777777" w:rsidR="008F39F5" w:rsidRPr="00EB0A38" w:rsidRDefault="008F39F5" w:rsidP="008F39F5">
      <w:pPr>
        <w:pStyle w:val="paragraphsub"/>
        <w:keepNext/>
        <w:tabs>
          <w:tab w:val="left" w:pos="2098"/>
          <w:tab w:val="left" w:pos="2160"/>
          <w:tab w:val="left" w:pos="2880"/>
          <w:tab w:val="left" w:pos="3600"/>
          <w:tab w:val="left" w:pos="4320"/>
          <w:tab w:val="left" w:pos="5040"/>
          <w:tab w:val="left" w:pos="5760"/>
          <w:tab w:val="left" w:pos="6480"/>
        </w:tabs>
      </w:pPr>
      <w:r w:rsidRPr="00EB0A38">
        <w:tab/>
        <w:t>(ii)</w:t>
      </w:r>
      <w:r w:rsidRPr="00EB0A38">
        <w:tab/>
        <w:t>at the end of the relevant period, such an arrangement has not been entered into and all or part of the principal sum remains unpaid;</w:t>
      </w:r>
    </w:p>
    <w:p w14:paraId="2E5C94EE"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from the day after the end of the relevant period, interest, at the rate prescribed from time to time for the purposes of subsection</w:t>
      </w:r>
      <w:r w:rsidR="00F7061D" w:rsidRPr="00EB0A38">
        <w:t> </w:t>
      </w:r>
      <w:r w:rsidRPr="00EB0A38">
        <w:t xml:space="preserve">129AC(2) of the </w:t>
      </w:r>
      <w:r w:rsidRPr="00EB0A38">
        <w:rPr>
          <w:i/>
        </w:rPr>
        <w:t>Health Insurance Act 1973</w:t>
      </w:r>
      <w:r w:rsidRPr="00EB0A38">
        <w:t>, becomes payable on so much of the principal sum as from time to time remains unpaid, and the interest so payable is recoverable as a debt due to the Commonwealth from the person, or from the estate, as the case may be.</w:t>
      </w:r>
    </w:p>
    <w:p w14:paraId="30CA313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Notwithstanding </w:t>
      </w:r>
      <w:r w:rsidR="00F7061D" w:rsidRPr="00EB0A38">
        <w:t>subsection (</w:t>
      </w:r>
      <w:r w:rsidRPr="00EB0A38">
        <w:t xml:space="preserve">2), in any proceedings instituted by the Commonwealth for the recovery of an amount due under </w:t>
      </w:r>
      <w:r w:rsidR="00F7061D" w:rsidRPr="00EB0A38">
        <w:t>subsection (</w:t>
      </w:r>
      <w:r w:rsidRPr="00EB0A38">
        <w:t>2), the court may order that the interest payable under that subsection shall be, and shall be deemed to have been, so payable from a day later than the day referred to in that subsection.</w:t>
      </w:r>
    </w:p>
    <w:p w14:paraId="57CF2B7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lastRenderedPageBreak/>
        <w:tab/>
        <w:t>(4)</w:t>
      </w:r>
      <w:r w:rsidRPr="00EB0A38">
        <w:tab/>
        <w:t xml:space="preserve">Notwithstanding any other provision of this Act, where an amount paid to a person, purportedly by way of payment for treatment provided for an eligible person under this Part, exceeds the amount (if any) that should have been paid to that person (which excess is referred to in this subsection as the </w:t>
      </w:r>
      <w:r w:rsidRPr="00EB0A38">
        <w:rPr>
          <w:b/>
          <w:i/>
        </w:rPr>
        <w:t>excess amount</w:t>
      </w:r>
      <w:r w:rsidRPr="00EB0A38">
        <w:t xml:space="preserve">), the Commission may, if the person so agrees, reduce the amount of any payment that subsequently becomes payable to that person under this Act by an amount not exceeding the amount by which the sum of the excess amount and any excess amounts previously paid to that person is greater than the sum of any amounts recovered by the Commission by one or more previous applications of this subsection or under </w:t>
      </w:r>
      <w:r w:rsidR="00F7061D" w:rsidRPr="00EB0A38">
        <w:t>subsection (</w:t>
      </w:r>
      <w:r w:rsidRPr="00EB0A38">
        <w:t>1).</w:t>
      </w:r>
    </w:p>
    <w:p w14:paraId="41C3C402" w14:textId="77777777" w:rsidR="008F39F5" w:rsidRPr="00EB0A38" w:rsidRDefault="008F39F5" w:rsidP="008F39F5">
      <w:pPr>
        <w:pStyle w:val="ActHead5"/>
      </w:pPr>
      <w:bookmarkStart w:id="566" w:name="_Toc179464039"/>
      <w:r w:rsidRPr="008C775A">
        <w:rPr>
          <w:rStyle w:val="CharSectno"/>
        </w:rPr>
        <w:t>93J</w:t>
      </w:r>
      <w:r w:rsidRPr="00EB0A38">
        <w:t xml:space="preserve">  Prosecution of offences</w:t>
      </w:r>
      <w:bookmarkEnd w:id="566"/>
    </w:p>
    <w:p w14:paraId="0E434EA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an offence against section</w:t>
      </w:r>
      <w:r w:rsidR="00F7061D" w:rsidRPr="00EB0A38">
        <w:t> </w:t>
      </w:r>
      <w:r w:rsidRPr="00EB0A38">
        <w:t>93C, 93D or 93E is an indictable offence.</w:t>
      </w:r>
    </w:p>
    <w:p w14:paraId="472D32E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A court of summary jurisdiction may hear and determine proceedings in respect of an offence referred to in </w:t>
      </w:r>
      <w:r w:rsidR="00F7061D" w:rsidRPr="00EB0A38">
        <w:t>subsection (</w:t>
      </w:r>
      <w:r w:rsidRPr="00EB0A38">
        <w:t>1) if the court is satisfied that it is proper to do so and the defendant and the prosecutor consent.</w:t>
      </w:r>
    </w:p>
    <w:p w14:paraId="2C06F11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Where, in accordance with </w:t>
      </w:r>
      <w:r w:rsidR="00F7061D" w:rsidRPr="00EB0A38">
        <w:t>subsection (</w:t>
      </w:r>
      <w:r w:rsidRPr="00EB0A38">
        <w:t xml:space="preserve">2), a court of summary jurisdiction convicts a person of an offence referred to in that subsection, the penalty that the court may impose is </w:t>
      </w:r>
      <w:r w:rsidR="00973182" w:rsidRPr="00EB0A38">
        <w:t>imprisonment for a period not exceeding 6 months or a fine not exceeding 10 penalty units</w:t>
      </w:r>
      <w:r w:rsidRPr="00EB0A38">
        <w:t>.</w:t>
      </w:r>
    </w:p>
    <w:p w14:paraId="215C7832" w14:textId="77777777" w:rsidR="008F39F5" w:rsidRPr="00EB0A38" w:rsidRDefault="008F39F5" w:rsidP="008F39F5">
      <w:pPr>
        <w:pStyle w:val="ActHead2"/>
        <w:pageBreakBefore/>
      </w:pPr>
      <w:bookmarkStart w:id="567" w:name="_Toc179464040"/>
      <w:r w:rsidRPr="008C775A">
        <w:rPr>
          <w:rStyle w:val="CharPartNo"/>
        </w:rPr>
        <w:lastRenderedPageBreak/>
        <w:t>Part VA</w:t>
      </w:r>
      <w:r w:rsidRPr="00EB0A38">
        <w:t>—</w:t>
      </w:r>
      <w:r w:rsidRPr="008C775A">
        <w:rPr>
          <w:rStyle w:val="CharPartText"/>
        </w:rPr>
        <w:t>Extension of Repatriation Pharmaceutical Benefits Scheme</w:t>
      </w:r>
      <w:bookmarkEnd w:id="567"/>
    </w:p>
    <w:p w14:paraId="737BD267" w14:textId="77777777" w:rsidR="008F39F5" w:rsidRPr="00EB0A38" w:rsidRDefault="008F39F5" w:rsidP="008F39F5">
      <w:pPr>
        <w:pStyle w:val="ActHead3"/>
      </w:pPr>
      <w:bookmarkStart w:id="568" w:name="_Toc179464041"/>
      <w:r w:rsidRPr="008C775A">
        <w:rPr>
          <w:rStyle w:val="CharDivNo"/>
        </w:rPr>
        <w:t>Division</w:t>
      </w:r>
      <w:r w:rsidR="00F7061D" w:rsidRPr="008C775A">
        <w:rPr>
          <w:rStyle w:val="CharDivNo"/>
        </w:rPr>
        <w:t> </w:t>
      </w:r>
      <w:r w:rsidRPr="008C775A">
        <w:rPr>
          <w:rStyle w:val="CharDivNo"/>
        </w:rPr>
        <w:t>1</w:t>
      </w:r>
      <w:r w:rsidRPr="00EB0A38">
        <w:t>—</w:t>
      </w:r>
      <w:r w:rsidRPr="008C775A">
        <w:rPr>
          <w:rStyle w:val="CharDivText"/>
        </w:rPr>
        <w:t>Definitions</w:t>
      </w:r>
      <w:bookmarkEnd w:id="568"/>
    </w:p>
    <w:p w14:paraId="7043BB1E" w14:textId="77777777" w:rsidR="008F39F5" w:rsidRPr="00EB0A38" w:rsidRDefault="008F39F5" w:rsidP="008F39F5">
      <w:pPr>
        <w:pStyle w:val="ActHead5"/>
      </w:pPr>
      <w:bookmarkStart w:id="569" w:name="_Toc179464042"/>
      <w:r w:rsidRPr="008C775A">
        <w:rPr>
          <w:rStyle w:val="CharSectno"/>
        </w:rPr>
        <w:t>93K</w:t>
      </w:r>
      <w:r w:rsidRPr="00EB0A38">
        <w:t xml:space="preserve">  Definitions</w:t>
      </w:r>
      <w:bookmarkEnd w:id="569"/>
    </w:p>
    <w:p w14:paraId="716E57EB" w14:textId="77777777" w:rsidR="008F39F5" w:rsidRPr="00EB0A38" w:rsidRDefault="008F39F5" w:rsidP="008F39F5">
      <w:pPr>
        <w:pStyle w:val="subsection"/>
      </w:pPr>
      <w:r w:rsidRPr="00EB0A38">
        <w:tab/>
        <w:t>(1)</w:t>
      </w:r>
      <w:r w:rsidRPr="00EB0A38">
        <w:tab/>
        <w:t>In this Part:</w:t>
      </w:r>
    </w:p>
    <w:p w14:paraId="312FD379" w14:textId="77777777" w:rsidR="008F39F5" w:rsidRPr="00EB0A38" w:rsidRDefault="008F39F5" w:rsidP="008F39F5">
      <w:pPr>
        <w:pStyle w:val="Definition"/>
      </w:pPr>
      <w:r w:rsidRPr="00EB0A38">
        <w:rPr>
          <w:b/>
          <w:i/>
        </w:rPr>
        <w:t>pharmaceutical benefits</w:t>
      </w:r>
      <w:r w:rsidRPr="00EB0A38">
        <w:t xml:space="preserve"> has the same meaning as in subsection</w:t>
      </w:r>
      <w:r w:rsidR="00F7061D" w:rsidRPr="00EB0A38">
        <w:t> </w:t>
      </w:r>
      <w:r w:rsidRPr="00EB0A38">
        <w:t>91(9).</w:t>
      </w:r>
    </w:p>
    <w:p w14:paraId="12D0A19A" w14:textId="77777777" w:rsidR="008F39F5" w:rsidRPr="00EB0A38" w:rsidRDefault="008F39F5" w:rsidP="008F39F5">
      <w:pPr>
        <w:pStyle w:val="subsection"/>
      </w:pPr>
      <w:r w:rsidRPr="00EB0A38">
        <w:tab/>
        <w:t>(2)</w:t>
      </w:r>
      <w:r w:rsidRPr="00EB0A38">
        <w:tab/>
        <w:t xml:space="preserve">In this Part, a person is the </w:t>
      </w:r>
      <w:r w:rsidRPr="00EB0A38">
        <w:rPr>
          <w:b/>
          <w:i/>
        </w:rPr>
        <w:t xml:space="preserve">holder of a pharmaceutical benefits card under this Part </w:t>
      </w:r>
      <w:r w:rsidRPr="00EB0A38">
        <w:t>while there is in force under section</w:t>
      </w:r>
      <w:r w:rsidR="00F7061D" w:rsidRPr="00EB0A38">
        <w:t> </w:t>
      </w:r>
      <w:r w:rsidRPr="00EB0A38">
        <w:t>93X a determination that the person is entitled to a pharmaceutical benefits card under this Part.</w:t>
      </w:r>
    </w:p>
    <w:p w14:paraId="68D43FD9" w14:textId="77777777" w:rsidR="008F39F5" w:rsidRPr="00EB0A38" w:rsidRDefault="009C4634" w:rsidP="008F39F5">
      <w:pPr>
        <w:pStyle w:val="ActHead3"/>
        <w:pageBreakBefore/>
      </w:pPr>
      <w:bookmarkStart w:id="570" w:name="_Toc179464043"/>
      <w:r w:rsidRPr="008C775A">
        <w:rPr>
          <w:rStyle w:val="CharDivNo"/>
        </w:rPr>
        <w:lastRenderedPageBreak/>
        <w:t>Division 2</w:t>
      </w:r>
      <w:r w:rsidR="008F39F5" w:rsidRPr="00EB0A38">
        <w:t>—</w:t>
      </w:r>
      <w:r w:rsidR="008F39F5" w:rsidRPr="008C775A">
        <w:rPr>
          <w:rStyle w:val="CharDivText"/>
        </w:rPr>
        <w:t>Pharmaceutical benefits may be obtained</w:t>
      </w:r>
      <w:bookmarkEnd w:id="570"/>
    </w:p>
    <w:p w14:paraId="31A25CCC" w14:textId="77777777" w:rsidR="008F39F5" w:rsidRPr="00EB0A38" w:rsidRDefault="008F39F5" w:rsidP="008F39F5">
      <w:pPr>
        <w:pStyle w:val="ActHead5"/>
      </w:pPr>
      <w:bookmarkStart w:id="571" w:name="_Toc179464044"/>
      <w:r w:rsidRPr="008C775A">
        <w:rPr>
          <w:rStyle w:val="CharSectno"/>
        </w:rPr>
        <w:t>93L</w:t>
      </w:r>
      <w:r w:rsidRPr="00EB0A38">
        <w:t xml:space="preserve">  Certain veterans and mariners may obtain pharmaceutical benefits</w:t>
      </w:r>
      <w:bookmarkEnd w:id="571"/>
    </w:p>
    <w:p w14:paraId="3CCEC657" w14:textId="77777777" w:rsidR="008F39F5" w:rsidRPr="00EB0A38" w:rsidRDefault="008F39F5" w:rsidP="008F39F5">
      <w:pPr>
        <w:pStyle w:val="subsection"/>
      </w:pPr>
      <w:r w:rsidRPr="00EB0A38">
        <w:tab/>
        <w:t>(1)</w:t>
      </w:r>
      <w:r w:rsidRPr="00EB0A38">
        <w:tab/>
        <w:t xml:space="preserve">If a Commonwealth veteran, allied veteran or allied mariner is the holder of a pharmaceutical benefits card under this Part, then the veteran or mariner may obtain pharmaceutical benefits under the </w:t>
      </w:r>
      <w:r w:rsidR="002C3267" w:rsidRPr="00EB0A38">
        <w:t>Repatriation Pharmaceutical Benefits Scheme</w:t>
      </w:r>
      <w:r w:rsidRPr="00EB0A38">
        <w:t xml:space="preserve"> as if the veteran or mariner were a person who is eligible to be provided with treatment under Part V.</w:t>
      </w:r>
    </w:p>
    <w:p w14:paraId="639BD557" w14:textId="77777777" w:rsidR="008F39F5" w:rsidRPr="00EB0A38" w:rsidRDefault="008F39F5" w:rsidP="008F39F5">
      <w:pPr>
        <w:pStyle w:val="notetext"/>
      </w:pPr>
      <w:r w:rsidRPr="00EB0A38">
        <w:t>Note 1:</w:t>
      </w:r>
      <w:r w:rsidRPr="00EB0A38">
        <w:tab/>
        <w:t xml:space="preserve">For the meanings of </w:t>
      </w:r>
      <w:r w:rsidRPr="00EB0A38">
        <w:rPr>
          <w:b/>
          <w:i/>
        </w:rPr>
        <w:t>Commonwealth veteran</w:t>
      </w:r>
      <w:r w:rsidRPr="00EB0A38">
        <w:t xml:space="preserve">, </w:t>
      </w:r>
      <w:r w:rsidRPr="00EB0A38">
        <w:rPr>
          <w:b/>
          <w:i/>
        </w:rPr>
        <w:t>allied veteran</w:t>
      </w:r>
      <w:r w:rsidRPr="00EB0A38">
        <w:t xml:space="preserve"> and </w:t>
      </w:r>
      <w:r w:rsidRPr="00EB0A38">
        <w:rPr>
          <w:b/>
          <w:i/>
        </w:rPr>
        <w:t>allied mariner</w:t>
      </w:r>
      <w:r w:rsidRPr="00EB0A38">
        <w:t>, see subsection</w:t>
      </w:r>
      <w:r w:rsidR="00F7061D" w:rsidRPr="00EB0A38">
        <w:t> </w:t>
      </w:r>
      <w:r w:rsidRPr="00EB0A38">
        <w:t>5C(1).</w:t>
      </w:r>
    </w:p>
    <w:p w14:paraId="6C544D5C" w14:textId="77777777" w:rsidR="008F39F5" w:rsidRPr="00EB0A38" w:rsidRDefault="008F39F5" w:rsidP="008F39F5">
      <w:pPr>
        <w:pStyle w:val="notetext"/>
      </w:pPr>
      <w:r w:rsidRPr="00EB0A38">
        <w:t>Note 2:</w:t>
      </w:r>
      <w:r w:rsidRPr="00EB0A38">
        <w:tab/>
        <w:t>Apart from enabling the obtaining of pharmaceutical benefits, subsection</w:t>
      </w:r>
      <w:r w:rsidR="00F7061D" w:rsidRPr="00EB0A38">
        <w:t> </w:t>
      </w:r>
      <w:r w:rsidRPr="00EB0A38">
        <w:t>93L(1) has the effect of applying provisions of Part V such as section</w:t>
      </w:r>
      <w:r w:rsidR="00F7061D" w:rsidRPr="00EB0A38">
        <w:t> </w:t>
      </w:r>
      <w:r w:rsidRPr="00EB0A38">
        <w:t>93 (Recovery of costs of treatment), section</w:t>
      </w:r>
      <w:r w:rsidR="00F7061D" w:rsidRPr="00EB0A38">
        <w:t> </w:t>
      </w:r>
      <w:r w:rsidRPr="00EB0A38">
        <w:t>93B (False statements relating to treatment) and section</w:t>
      </w:r>
      <w:r w:rsidR="00F7061D" w:rsidRPr="00EB0A38">
        <w:t> </w:t>
      </w:r>
      <w:r w:rsidRPr="00EB0A38">
        <w:t>93C (Knowingly making false statements relating to treatment) to the veteran or mariner in respect of pharmaceutical benefits provided to the veteran or mariner.</w:t>
      </w:r>
    </w:p>
    <w:p w14:paraId="7928ABB1" w14:textId="77777777" w:rsidR="008F39F5" w:rsidRPr="00EB0A38" w:rsidRDefault="008F39F5" w:rsidP="008F39F5">
      <w:pPr>
        <w:pStyle w:val="subsection"/>
      </w:pPr>
      <w:r w:rsidRPr="00EB0A38">
        <w:tab/>
        <w:t>(2)</w:t>
      </w:r>
      <w:r w:rsidRPr="00EB0A38">
        <w:tab/>
        <w:t>Nothing in this section entitles a Commonwealth veteran, allied veteran or allied mariner to be provided with a form of treatment, other than pharmaceutical benefits, under Part V.</w:t>
      </w:r>
    </w:p>
    <w:p w14:paraId="284FAD72" w14:textId="77777777" w:rsidR="008F39F5" w:rsidRPr="00EB0A38" w:rsidRDefault="008F39F5" w:rsidP="008F39F5">
      <w:pPr>
        <w:pStyle w:val="ActHead3"/>
        <w:pageBreakBefore/>
      </w:pPr>
      <w:bookmarkStart w:id="572" w:name="_Toc179464045"/>
      <w:r w:rsidRPr="008C775A">
        <w:rPr>
          <w:rStyle w:val="CharDivNo"/>
        </w:rPr>
        <w:lastRenderedPageBreak/>
        <w:t>Division</w:t>
      </w:r>
      <w:r w:rsidR="00F7061D" w:rsidRPr="008C775A">
        <w:rPr>
          <w:rStyle w:val="CharDivNo"/>
        </w:rPr>
        <w:t> </w:t>
      </w:r>
      <w:r w:rsidRPr="008C775A">
        <w:rPr>
          <w:rStyle w:val="CharDivNo"/>
        </w:rPr>
        <w:t>3</w:t>
      </w:r>
      <w:r w:rsidRPr="00EB0A38">
        <w:t>—</w:t>
      </w:r>
      <w:r w:rsidRPr="008C775A">
        <w:rPr>
          <w:rStyle w:val="CharDivText"/>
        </w:rPr>
        <w:t>Eligibility for, and entitlement to, pharmaceutical benefits card</w:t>
      </w:r>
      <w:bookmarkEnd w:id="572"/>
    </w:p>
    <w:p w14:paraId="13BDC9E8" w14:textId="77777777" w:rsidR="008F39F5" w:rsidRPr="00EB0A38" w:rsidRDefault="008F39F5" w:rsidP="008F39F5">
      <w:pPr>
        <w:pStyle w:val="ActHead4"/>
      </w:pPr>
      <w:bookmarkStart w:id="573" w:name="_Toc179464046"/>
      <w:r w:rsidRPr="008C775A">
        <w:rPr>
          <w:rStyle w:val="CharSubdNo"/>
        </w:rPr>
        <w:t>Subdivision A</w:t>
      </w:r>
      <w:r w:rsidRPr="00EB0A38">
        <w:t>—</w:t>
      </w:r>
      <w:r w:rsidRPr="008C775A">
        <w:rPr>
          <w:rStyle w:val="CharSubdText"/>
        </w:rPr>
        <w:t>Eligibility</w:t>
      </w:r>
      <w:bookmarkEnd w:id="573"/>
    </w:p>
    <w:p w14:paraId="72F77470" w14:textId="77777777" w:rsidR="008F39F5" w:rsidRPr="00EB0A38" w:rsidRDefault="008F39F5" w:rsidP="008F39F5">
      <w:pPr>
        <w:pStyle w:val="ActHead5"/>
      </w:pPr>
      <w:bookmarkStart w:id="574" w:name="_Toc179464047"/>
      <w:r w:rsidRPr="008C775A">
        <w:rPr>
          <w:rStyle w:val="CharSectno"/>
        </w:rPr>
        <w:t>93M</w:t>
      </w:r>
      <w:r w:rsidRPr="00EB0A38">
        <w:t xml:space="preserve">  Who is eligible?</w:t>
      </w:r>
      <w:bookmarkEnd w:id="574"/>
    </w:p>
    <w:p w14:paraId="1A3ADE82" w14:textId="77777777" w:rsidR="008F39F5" w:rsidRPr="00EB0A38" w:rsidRDefault="008F39F5" w:rsidP="008F39F5">
      <w:pPr>
        <w:pStyle w:val="subsection"/>
      </w:pPr>
      <w:r w:rsidRPr="00EB0A38">
        <w:tab/>
        <w:t>(1)</w:t>
      </w:r>
      <w:r w:rsidRPr="00EB0A38">
        <w:tab/>
        <w:t xml:space="preserve">A Commonwealth veteran, an allied veteran or an allied mariner is eligible for a pharmaceutical benefits card under this </w:t>
      </w:r>
      <w:r w:rsidR="00D42DC9" w:rsidRPr="00EB0A38">
        <w:t>Part i</w:t>
      </w:r>
      <w:r w:rsidRPr="00EB0A38">
        <w:t>f the veteran or mariner:</w:t>
      </w:r>
    </w:p>
    <w:p w14:paraId="5F76D167" w14:textId="77777777" w:rsidR="008F39F5" w:rsidRPr="00EB0A38" w:rsidRDefault="008F39F5" w:rsidP="008F39F5">
      <w:pPr>
        <w:pStyle w:val="paragraph"/>
      </w:pPr>
      <w:r w:rsidRPr="00EB0A38">
        <w:tab/>
        <w:t>(a)</w:t>
      </w:r>
      <w:r w:rsidRPr="00EB0A38">
        <w:tab/>
        <w:t>is 70 years of age or older; and</w:t>
      </w:r>
    </w:p>
    <w:p w14:paraId="6C4C54C0" w14:textId="77777777" w:rsidR="008F39F5" w:rsidRPr="00EB0A38" w:rsidRDefault="008F39F5" w:rsidP="008F39F5">
      <w:pPr>
        <w:pStyle w:val="paragraph"/>
      </w:pPr>
      <w:r w:rsidRPr="00EB0A38">
        <w:tab/>
        <w:t>(b)</w:t>
      </w:r>
      <w:r w:rsidRPr="00EB0A38">
        <w:tab/>
        <w:t xml:space="preserve">has rendered qualifying service during a period covered by </w:t>
      </w:r>
      <w:r w:rsidR="00F7061D" w:rsidRPr="00EB0A38">
        <w:t>paragraph (</w:t>
      </w:r>
      <w:r w:rsidRPr="00EB0A38">
        <w:t xml:space="preserve">a) or (b) of the definition of </w:t>
      </w:r>
      <w:r w:rsidRPr="00EB0A38">
        <w:rPr>
          <w:b/>
          <w:i/>
        </w:rPr>
        <w:t>period of hostilities</w:t>
      </w:r>
      <w:r w:rsidRPr="00EB0A38">
        <w:t xml:space="preserve"> in subsection</w:t>
      </w:r>
      <w:r w:rsidR="00F7061D" w:rsidRPr="00EB0A38">
        <w:t> </w:t>
      </w:r>
      <w:r w:rsidRPr="00EB0A38">
        <w:t>5B(1); and</w:t>
      </w:r>
    </w:p>
    <w:p w14:paraId="475C3F03" w14:textId="77777777" w:rsidR="008F39F5" w:rsidRPr="00EB0A38" w:rsidRDefault="008F39F5" w:rsidP="008F39F5">
      <w:pPr>
        <w:pStyle w:val="paragraph"/>
      </w:pPr>
      <w:r w:rsidRPr="00EB0A38">
        <w:tab/>
        <w:t>(c)</w:t>
      </w:r>
      <w:r w:rsidRPr="00EB0A38">
        <w:tab/>
        <w:t>has been an Australian resident for a continuous period of at least 10 years.</w:t>
      </w:r>
    </w:p>
    <w:p w14:paraId="38EA3A45"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1:</w:t>
      </w:r>
      <w:r w:rsidRPr="00EB0A38">
        <w:tab/>
        <w:t xml:space="preserve">For </w:t>
      </w:r>
      <w:r w:rsidRPr="00EB0A38">
        <w:rPr>
          <w:b/>
          <w:i/>
        </w:rPr>
        <w:t>qualifying service</w:t>
      </w:r>
      <w:r w:rsidRPr="00EB0A38">
        <w:t xml:space="preserve"> see section</w:t>
      </w:r>
      <w:r w:rsidR="00F7061D" w:rsidRPr="00EB0A38">
        <w:t> </w:t>
      </w:r>
      <w:r w:rsidRPr="00EB0A38">
        <w:t>7A and Division II of Part III.</w:t>
      </w:r>
    </w:p>
    <w:p w14:paraId="0CCA3D4A"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 2:</w:t>
      </w:r>
      <w:r w:rsidRPr="00EB0A38">
        <w:tab/>
        <w:t xml:space="preserve">For </w:t>
      </w:r>
      <w:r w:rsidRPr="00EB0A38">
        <w:rPr>
          <w:b/>
          <w:i/>
        </w:rPr>
        <w:t>Australian resident</w:t>
      </w:r>
      <w:r w:rsidRPr="00EB0A38">
        <w:t xml:space="preserve"> see section</w:t>
      </w:r>
      <w:r w:rsidR="00F7061D" w:rsidRPr="00EB0A38">
        <w:t> </w:t>
      </w:r>
      <w:r w:rsidRPr="00EB0A38">
        <w:t>5G.</w:t>
      </w:r>
    </w:p>
    <w:p w14:paraId="459DF9A7" w14:textId="77777777" w:rsidR="008F39F5" w:rsidRPr="00EB0A38" w:rsidRDefault="008F39F5" w:rsidP="008F39F5">
      <w:pPr>
        <w:pStyle w:val="subsection"/>
      </w:pPr>
      <w:r w:rsidRPr="00EB0A38">
        <w:tab/>
        <w:t>(2)</w:t>
      </w:r>
      <w:r w:rsidRPr="00EB0A38">
        <w:tab/>
        <w:t>If:</w:t>
      </w:r>
    </w:p>
    <w:p w14:paraId="587F573B" w14:textId="77777777" w:rsidR="008F39F5" w:rsidRPr="00EB0A38" w:rsidRDefault="008F39F5" w:rsidP="008F39F5">
      <w:pPr>
        <w:pStyle w:val="paragraph"/>
      </w:pPr>
      <w:r w:rsidRPr="00EB0A38">
        <w:tab/>
        <w:t>(a)</w:t>
      </w:r>
      <w:r w:rsidRPr="00EB0A38">
        <w:tab/>
        <w:t>a Commonwealth veteran, allied veteran or allied mariner has been an Australian resident during more than one period; and</w:t>
      </w:r>
    </w:p>
    <w:p w14:paraId="28424AED" w14:textId="77777777" w:rsidR="008F39F5" w:rsidRPr="00EB0A38" w:rsidRDefault="008F39F5" w:rsidP="008F39F5">
      <w:pPr>
        <w:pStyle w:val="paragraph"/>
      </w:pPr>
      <w:r w:rsidRPr="00EB0A38">
        <w:tab/>
        <w:t>(b)</w:t>
      </w:r>
      <w:r w:rsidRPr="00EB0A38">
        <w:tab/>
        <w:t>the longer or longest of those periods is less than 10 years but is not less than 5 years; and</w:t>
      </w:r>
    </w:p>
    <w:p w14:paraId="12412D6F" w14:textId="77777777" w:rsidR="008F39F5" w:rsidRPr="00EB0A38" w:rsidRDefault="008F39F5" w:rsidP="008F39F5">
      <w:pPr>
        <w:pStyle w:val="paragraph"/>
      </w:pPr>
      <w:r w:rsidRPr="00EB0A38">
        <w:tab/>
        <w:t>(c)</w:t>
      </w:r>
      <w:r w:rsidRPr="00EB0A38">
        <w:tab/>
        <w:t>the aggregate of those periods is more than 10 years;</w:t>
      </w:r>
    </w:p>
    <w:p w14:paraId="6978ABCD" w14:textId="77777777" w:rsidR="008F39F5" w:rsidRPr="00EB0A38" w:rsidRDefault="008F39F5" w:rsidP="008F39F5">
      <w:pPr>
        <w:pStyle w:val="subsection2"/>
      </w:pPr>
      <w:r w:rsidRPr="00EB0A38">
        <w:t xml:space="preserve">then, in the application of </w:t>
      </w:r>
      <w:r w:rsidR="00F7061D" w:rsidRPr="00EB0A38">
        <w:t>paragraph (</w:t>
      </w:r>
      <w:r w:rsidRPr="00EB0A38">
        <w:t>1)(c) to the veteran or mariner, the period of 10 years specified in that paragraph is to be reduced by a period equal to the period by which the aggregate is more than 10 years.</w:t>
      </w:r>
    </w:p>
    <w:p w14:paraId="5563C551" w14:textId="77777777" w:rsidR="008F39F5" w:rsidRPr="00EB0A38" w:rsidRDefault="008F39F5" w:rsidP="008F39F5">
      <w:pPr>
        <w:pStyle w:val="ActHead4"/>
      </w:pPr>
      <w:bookmarkStart w:id="575" w:name="_Toc179464048"/>
      <w:r w:rsidRPr="008C775A">
        <w:rPr>
          <w:rStyle w:val="CharSubdNo"/>
        </w:rPr>
        <w:lastRenderedPageBreak/>
        <w:t>Subdivision B</w:t>
      </w:r>
      <w:r w:rsidRPr="00EB0A38">
        <w:t>—</w:t>
      </w:r>
      <w:r w:rsidRPr="008C775A">
        <w:rPr>
          <w:rStyle w:val="CharSubdText"/>
        </w:rPr>
        <w:t>Entitlement</w:t>
      </w:r>
      <w:bookmarkEnd w:id="575"/>
    </w:p>
    <w:p w14:paraId="6F959934" w14:textId="77777777" w:rsidR="008F39F5" w:rsidRPr="00EB0A38" w:rsidRDefault="008F39F5" w:rsidP="008F39F5">
      <w:pPr>
        <w:pStyle w:val="ActHead5"/>
      </w:pPr>
      <w:bookmarkStart w:id="576" w:name="_Toc179464049"/>
      <w:r w:rsidRPr="008C775A">
        <w:rPr>
          <w:rStyle w:val="CharSectno"/>
        </w:rPr>
        <w:t>93N</w:t>
      </w:r>
      <w:r w:rsidRPr="00EB0A38">
        <w:t xml:space="preserve">  Entitlement to a pharmaceutical benefits card under this Part</w:t>
      </w:r>
      <w:bookmarkEnd w:id="576"/>
    </w:p>
    <w:p w14:paraId="5923457E" w14:textId="77777777" w:rsidR="008F39F5" w:rsidRPr="00EB0A38" w:rsidRDefault="008F39F5" w:rsidP="008F39F5">
      <w:pPr>
        <w:pStyle w:val="subsection"/>
        <w:keepNext/>
        <w:keepLines/>
      </w:pPr>
      <w:r w:rsidRPr="00EB0A38">
        <w:tab/>
      </w:r>
      <w:r w:rsidRPr="00EB0A38">
        <w:tab/>
        <w:t xml:space="preserve">Even though a person is eligible for a pharmaceutical benefits card under this Part, it is only if the person is the holder of a pharmaceutical benefits card under this Part that pharmaceutical benefits under the </w:t>
      </w:r>
      <w:r w:rsidR="00E74E49" w:rsidRPr="00EB0A38">
        <w:t>Repatriation Pharmaceutical Benefits Scheme</w:t>
      </w:r>
      <w:r w:rsidRPr="00EB0A38">
        <w:t xml:space="preserve"> may be provided to the person by the Commonwealth.</w:t>
      </w:r>
    </w:p>
    <w:p w14:paraId="392DD84D"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holder of a pharmaceutical benefits card under this Part</w:t>
      </w:r>
      <w:r w:rsidRPr="00EB0A38">
        <w:t xml:space="preserve"> see subsection</w:t>
      </w:r>
      <w:r w:rsidR="00F7061D" w:rsidRPr="00EB0A38">
        <w:t> </w:t>
      </w:r>
      <w:r w:rsidRPr="00EB0A38">
        <w:t>93K(2).</w:t>
      </w:r>
    </w:p>
    <w:p w14:paraId="2ECFE089" w14:textId="77777777" w:rsidR="008F39F5" w:rsidRPr="00EB0A38" w:rsidRDefault="008F39F5" w:rsidP="008F39F5">
      <w:pPr>
        <w:pStyle w:val="ActHead3"/>
        <w:pageBreakBefore/>
      </w:pPr>
      <w:bookmarkStart w:id="577" w:name="_Toc179464050"/>
      <w:r w:rsidRPr="008C775A">
        <w:rPr>
          <w:rStyle w:val="CharDivNo"/>
        </w:rPr>
        <w:lastRenderedPageBreak/>
        <w:t>Division</w:t>
      </w:r>
      <w:r w:rsidR="00F7061D" w:rsidRPr="008C775A">
        <w:rPr>
          <w:rStyle w:val="CharDivNo"/>
        </w:rPr>
        <w:t> </w:t>
      </w:r>
      <w:r w:rsidRPr="008C775A">
        <w:rPr>
          <w:rStyle w:val="CharDivNo"/>
        </w:rPr>
        <w:t>4</w:t>
      </w:r>
      <w:r w:rsidRPr="00EB0A38">
        <w:t>—</w:t>
      </w:r>
      <w:r w:rsidRPr="008C775A">
        <w:rPr>
          <w:rStyle w:val="CharDivText"/>
        </w:rPr>
        <w:t>Claim for pharmaceutical benefits card under this Part</w:t>
      </w:r>
      <w:bookmarkEnd w:id="577"/>
    </w:p>
    <w:p w14:paraId="77E5A415" w14:textId="77777777" w:rsidR="008F39F5" w:rsidRPr="00EB0A38" w:rsidRDefault="008F39F5" w:rsidP="008F39F5">
      <w:pPr>
        <w:pStyle w:val="ActHead5"/>
      </w:pPr>
      <w:bookmarkStart w:id="578" w:name="_Toc179464051"/>
      <w:r w:rsidRPr="008C775A">
        <w:rPr>
          <w:rStyle w:val="CharSectno"/>
        </w:rPr>
        <w:t>93P</w:t>
      </w:r>
      <w:r w:rsidRPr="00EB0A38">
        <w:t xml:space="preserve">  Need for a claim</w:t>
      </w:r>
      <w:bookmarkEnd w:id="578"/>
    </w:p>
    <w:p w14:paraId="3FD4C24C" w14:textId="77777777" w:rsidR="008F39F5" w:rsidRPr="00EB0A38" w:rsidRDefault="008F39F5" w:rsidP="008F39F5">
      <w:pPr>
        <w:pStyle w:val="subsection"/>
      </w:pPr>
      <w:r w:rsidRPr="00EB0A38">
        <w:tab/>
      </w:r>
      <w:r w:rsidRPr="00EB0A38">
        <w:tab/>
        <w:t>A person who wants to be granted a pharmaceutical benefits card under this Part must make a proper claim.</w:t>
      </w:r>
    </w:p>
    <w:p w14:paraId="602EC36F"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proper claim</w:t>
      </w:r>
      <w:r w:rsidRPr="00EB0A38">
        <w:t xml:space="preserve"> see section</w:t>
      </w:r>
      <w:r w:rsidR="00F7061D" w:rsidRPr="00EB0A38">
        <w:t> </w:t>
      </w:r>
      <w:r w:rsidRPr="00EB0A38">
        <w:t>93R (form), section</w:t>
      </w:r>
      <w:r w:rsidR="00F7061D" w:rsidRPr="00EB0A38">
        <w:t> </w:t>
      </w:r>
      <w:r w:rsidRPr="00EB0A38">
        <w:t>93S (manner of lodgment) and section</w:t>
      </w:r>
      <w:r w:rsidR="00F7061D" w:rsidRPr="00EB0A38">
        <w:t> </w:t>
      </w:r>
      <w:r w:rsidRPr="00EB0A38">
        <w:t>93T (residence/presence in Australia).</w:t>
      </w:r>
    </w:p>
    <w:p w14:paraId="7D0C73C1" w14:textId="77777777" w:rsidR="008F39F5" w:rsidRPr="00EB0A38" w:rsidRDefault="008F39F5" w:rsidP="008F39F5">
      <w:pPr>
        <w:pStyle w:val="ActHead5"/>
      </w:pPr>
      <w:bookmarkStart w:id="579" w:name="_Toc179464052"/>
      <w:r w:rsidRPr="008C775A">
        <w:rPr>
          <w:rStyle w:val="CharSectno"/>
        </w:rPr>
        <w:t>93Q</w:t>
      </w:r>
      <w:r w:rsidRPr="00EB0A38">
        <w:t xml:space="preserve">  Who can claim?</w:t>
      </w:r>
      <w:bookmarkEnd w:id="579"/>
    </w:p>
    <w:p w14:paraId="61C1ABA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Subject to </w:t>
      </w:r>
      <w:r w:rsidR="00F7061D" w:rsidRPr="00EB0A38">
        <w:t>subsection (</w:t>
      </w:r>
      <w:r w:rsidRPr="00EB0A38">
        <w:t>2), a claim must be made by:</w:t>
      </w:r>
    </w:p>
    <w:p w14:paraId="5DE3C95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person who wants to be granted a pharmaceutical benefits card under this Part; or</w:t>
      </w:r>
    </w:p>
    <w:p w14:paraId="06B0D38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with the approval of the person—another person on the person’s behalf.</w:t>
      </w:r>
    </w:p>
    <w:p w14:paraId="48AE796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the person is unable, because of physical or mental incapacity, to approve another person to make the claim on his or her behalf, the Commission may approve another person to make the claim.</w:t>
      </w:r>
    </w:p>
    <w:p w14:paraId="6873CB64" w14:textId="77777777" w:rsidR="008F39F5" w:rsidRPr="00EB0A38" w:rsidRDefault="008F39F5" w:rsidP="008F39F5">
      <w:pPr>
        <w:pStyle w:val="ActHead5"/>
      </w:pPr>
      <w:bookmarkStart w:id="580" w:name="_Toc179464053"/>
      <w:r w:rsidRPr="008C775A">
        <w:rPr>
          <w:rStyle w:val="CharSectno"/>
        </w:rPr>
        <w:t>93R</w:t>
      </w:r>
      <w:r w:rsidRPr="00EB0A38">
        <w:t xml:space="preserve">  Making a claim</w:t>
      </w:r>
      <w:bookmarkEnd w:id="580"/>
    </w:p>
    <w:p w14:paraId="3D4EA1E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To be a proper claim, the claim must be:</w:t>
      </w:r>
    </w:p>
    <w:p w14:paraId="0CA60E5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made in writing; and</w:t>
      </w:r>
    </w:p>
    <w:p w14:paraId="597FBC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accordance with a form approved by the Commission; and</w:t>
      </w:r>
    </w:p>
    <w:p w14:paraId="145DFFE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accompanied by any evidence available to the claimant that the claimant considers may be relevant to the claim; and</w:t>
      </w:r>
    </w:p>
    <w:p w14:paraId="752F6888" w14:textId="77777777" w:rsidR="008F39F5" w:rsidRPr="00EB0A38" w:rsidRDefault="008F39F5" w:rsidP="008F39F5">
      <w:pPr>
        <w:pStyle w:val="paragraph"/>
      </w:pPr>
      <w:r w:rsidRPr="00EB0A38">
        <w:tab/>
        <w:t>(d)</w:t>
      </w:r>
      <w:r w:rsidRPr="00EB0A38">
        <w:tab/>
        <w:t>lodged at an office of the Department in Australia in accordance with section</w:t>
      </w:r>
      <w:r w:rsidR="00F7061D" w:rsidRPr="00EB0A38">
        <w:t> </w:t>
      </w:r>
      <w:r w:rsidRPr="00EB0A38">
        <w:t>5T.</w:t>
      </w:r>
    </w:p>
    <w:p w14:paraId="36CA0FE9" w14:textId="77777777" w:rsidR="008F39F5" w:rsidRPr="00EB0A38" w:rsidRDefault="008F39F5" w:rsidP="008F39F5">
      <w:pPr>
        <w:pStyle w:val="subsection"/>
      </w:pPr>
      <w:r w:rsidRPr="00EB0A38">
        <w:tab/>
        <w:t>(2)</w:t>
      </w:r>
      <w:r w:rsidRPr="00EB0A38">
        <w:tab/>
        <w:t>A claim lodged in accordance with section</w:t>
      </w:r>
      <w:r w:rsidR="00F7061D" w:rsidRPr="00EB0A38">
        <w:t> </w:t>
      </w:r>
      <w:r w:rsidRPr="00EB0A38">
        <w:t>5T is taken to have been made on a day determined under that section.</w:t>
      </w:r>
    </w:p>
    <w:p w14:paraId="00D123B5" w14:textId="77777777" w:rsidR="008F39F5" w:rsidRPr="00EB0A38" w:rsidRDefault="008F39F5" w:rsidP="008B37DA">
      <w:pPr>
        <w:pStyle w:val="ActHead5"/>
      </w:pPr>
      <w:bookmarkStart w:id="581" w:name="_Toc179464054"/>
      <w:r w:rsidRPr="008C775A">
        <w:rPr>
          <w:rStyle w:val="CharSectno"/>
        </w:rPr>
        <w:lastRenderedPageBreak/>
        <w:t>93T</w:t>
      </w:r>
      <w:r w:rsidRPr="00EB0A38">
        <w:t xml:space="preserve">  Claimant must be an Australian resident and in Australia</w:t>
      </w:r>
      <w:bookmarkEnd w:id="581"/>
    </w:p>
    <w:p w14:paraId="725383DC" w14:textId="77777777" w:rsidR="008F39F5" w:rsidRPr="00EB0A38" w:rsidRDefault="008F39F5" w:rsidP="008B37DA">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 claim is not a proper claim unless the person making the claim, or on whose behalf the claim is being made, is:</w:t>
      </w:r>
    </w:p>
    <w:p w14:paraId="08F676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Australian resident; and</w:t>
      </w:r>
    </w:p>
    <w:p w14:paraId="721D871A"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in Australia;</w:t>
      </w:r>
    </w:p>
    <w:p w14:paraId="71D4F178"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on the day on which the claim is lodged.</w:t>
      </w:r>
    </w:p>
    <w:p w14:paraId="114080B5"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For </w:t>
      </w:r>
      <w:r w:rsidRPr="00EB0A38">
        <w:rPr>
          <w:b/>
          <w:i/>
        </w:rPr>
        <w:t>Australian resident</w:t>
      </w:r>
      <w:r w:rsidRPr="00EB0A38">
        <w:t xml:space="preserve"> see section</w:t>
      </w:r>
      <w:r w:rsidR="00F7061D" w:rsidRPr="00EB0A38">
        <w:t> </w:t>
      </w:r>
      <w:r w:rsidRPr="00EB0A38">
        <w:t>5G.</w:t>
      </w:r>
    </w:p>
    <w:p w14:paraId="729659D2" w14:textId="77777777" w:rsidR="008F39F5" w:rsidRPr="00EB0A38" w:rsidRDefault="008F39F5" w:rsidP="008F39F5">
      <w:pPr>
        <w:pStyle w:val="ActHead5"/>
      </w:pPr>
      <w:bookmarkStart w:id="582" w:name="_Toc179464055"/>
      <w:r w:rsidRPr="008C775A">
        <w:rPr>
          <w:rStyle w:val="CharSectno"/>
        </w:rPr>
        <w:t>93U</w:t>
      </w:r>
      <w:r w:rsidRPr="00EB0A38">
        <w:t xml:space="preserve">  Claim may be withdrawn</w:t>
      </w:r>
      <w:bookmarkEnd w:id="582"/>
    </w:p>
    <w:p w14:paraId="0D00C4B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claimant for a pharmaceutical benefits card under this Part or a person on behalf of a claimant may withdraw a claim that has not been determined.</w:t>
      </w:r>
    </w:p>
    <w:p w14:paraId="7187DBB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A claim that is withdrawn is taken to have not been made.</w:t>
      </w:r>
    </w:p>
    <w:p w14:paraId="04054557" w14:textId="77777777" w:rsidR="008F39F5" w:rsidRPr="00EB0A38" w:rsidRDefault="008F39F5" w:rsidP="008F39F5">
      <w:pPr>
        <w:pStyle w:val="subsection"/>
      </w:pPr>
      <w:r w:rsidRPr="00EB0A38">
        <w:tab/>
        <w:t>(3)</w:t>
      </w:r>
      <w:r w:rsidRPr="00EB0A38">
        <w:tab/>
        <w:t>A withdrawal may be made either orally or by document lodged at an office of the Department in Australia in accordance with section</w:t>
      </w:r>
      <w:r w:rsidR="00F7061D" w:rsidRPr="00EB0A38">
        <w:t> </w:t>
      </w:r>
      <w:r w:rsidRPr="00EB0A38">
        <w:t>5T.</w:t>
      </w:r>
    </w:p>
    <w:p w14:paraId="5941DB44"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Oral withdrawal of a claim</w:t>
      </w:r>
    </w:p>
    <w:p w14:paraId="4E85B68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An oral withdrawal of a claim must be made to a person in an office of the Department in Australia.</w:t>
      </w:r>
    </w:p>
    <w:p w14:paraId="7AB8A91E"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t>Acknowledgment of oral withdrawal of a claim</w:t>
      </w:r>
    </w:p>
    <w:p w14:paraId="193CCDB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As soon as practicable after receiving an oral withdrawal of a claim, the Secretary must give the claimant an acknowledgment notice in writing stating that:</w:t>
      </w:r>
    </w:p>
    <w:p w14:paraId="4CAC11C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 oral withdrawal of the claim was made; and</w:t>
      </w:r>
    </w:p>
    <w:p w14:paraId="003329F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the claimant, or a person on behalf of the claimant, may, within 28 days from the day the acknowledgment notice is given, request the Secretary to treat the withdrawal as if it had not been made.</w:t>
      </w:r>
    </w:p>
    <w:p w14:paraId="45DE537B" w14:textId="77777777" w:rsidR="008F39F5" w:rsidRPr="00EB0A38" w:rsidRDefault="008F39F5" w:rsidP="008F39F5">
      <w:pPr>
        <w:pStyle w:val="SubsectionHead"/>
        <w:tabs>
          <w:tab w:val="left" w:pos="1440"/>
          <w:tab w:val="left" w:pos="2160"/>
          <w:tab w:val="left" w:pos="2880"/>
          <w:tab w:val="left" w:pos="3600"/>
          <w:tab w:val="left" w:pos="4320"/>
          <w:tab w:val="left" w:pos="5040"/>
          <w:tab w:val="left" w:pos="5760"/>
          <w:tab w:val="left" w:pos="6480"/>
        </w:tabs>
      </w:pPr>
      <w:r w:rsidRPr="00EB0A38">
        <w:lastRenderedPageBreak/>
        <w:t>Reactivating the withdrawn claim</w:t>
      </w:r>
    </w:p>
    <w:p w14:paraId="7D357298"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14:paraId="067A2270"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 xml:space="preserve">A request made under </w:t>
      </w:r>
      <w:r w:rsidR="00F7061D" w:rsidRPr="00EB0A38">
        <w:t>paragraph (</w:t>
      </w:r>
      <w:r w:rsidRPr="00EB0A38">
        <w:t>6)(b) has the effect of reactivating the claim. In particular, the commencement day of the claim stays the same.</w:t>
      </w:r>
    </w:p>
    <w:p w14:paraId="1687E7D9" w14:textId="77777777" w:rsidR="008F39F5" w:rsidRPr="00EB0A38" w:rsidRDefault="008F39F5" w:rsidP="008F39F5">
      <w:pPr>
        <w:pStyle w:val="ActHead3"/>
        <w:pageBreakBefore/>
      </w:pPr>
      <w:bookmarkStart w:id="583" w:name="_Toc179464056"/>
      <w:r w:rsidRPr="008C775A">
        <w:rPr>
          <w:rStyle w:val="CharDivNo"/>
        </w:rPr>
        <w:lastRenderedPageBreak/>
        <w:t>Division</w:t>
      </w:r>
      <w:r w:rsidR="00F7061D" w:rsidRPr="008C775A">
        <w:rPr>
          <w:rStyle w:val="CharDivNo"/>
        </w:rPr>
        <w:t> </w:t>
      </w:r>
      <w:r w:rsidRPr="008C775A">
        <w:rPr>
          <w:rStyle w:val="CharDivNo"/>
        </w:rPr>
        <w:t>5</w:t>
      </w:r>
      <w:r w:rsidRPr="00EB0A38">
        <w:t>—</w:t>
      </w:r>
      <w:r w:rsidRPr="008C775A">
        <w:rPr>
          <w:rStyle w:val="CharDivText"/>
        </w:rPr>
        <w:t>Investigation of claim</w:t>
      </w:r>
      <w:bookmarkEnd w:id="583"/>
    </w:p>
    <w:p w14:paraId="76D63C68" w14:textId="77777777" w:rsidR="008F39F5" w:rsidRPr="00EB0A38" w:rsidRDefault="008F39F5" w:rsidP="008F39F5">
      <w:pPr>
        <w:pStyle w:val="ActHead5"/>
      </w:pPr>
      <w:bookmarkStart w:id="584" w:name="_Toc179464057"/>
      <w:r w:rsidRPr="008C775A">
        <w:rPr>
          <w:rStyle w:val="CharSectno"/>
        </w:rPr>
        <w:t>93V</w:t>
      </w:r>
      <w:r w:rsidRPr="00EB0A38">
        <w:t xml:space="preserve">  Secretary to investigate claim and submit it to Commission</w:t>
      </w:r>
      <w:bookmarkEnd w:id="584"/>
    </w:p>
    <w:p w14:paraId="13D8540D"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a person makes a proper claim for a pharmaceutical benefits card under this Part, the Secretary must investigate the matters to which the claim relates.</w:t>
      </w:r>
    </w:p>
    <w:p w14:paraId="6D1D2A5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When the investigation is completed, the Secretary must submit the claim to the Commission for consideration and determination.</w:t>
      </w:r>
    </w:p>
    <w:p w14:paraId="12EE77F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When the claim is submitted to the Commission it must be accompanied by:</w:t>
      </w:r>
    </w:p>
    <w:p w14:paraId="617C29B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any evidence supplied by the claimant in support of the claim; and</w:t>
      </w:r>
    </w:p>
    <w:p w14:paraId="7358870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documents or other evidence obtained by the Department in the course of the investigation that are relevant to the claim; and</w:t>
      </w:r>
    </w:p>
    <w:p w14:paraId="263FF613"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any other documents or other evidence under the control of the Department that are relevant to the claim.</w:t>
      </w:r>
    </w:p>
    <w:p w14:paraId="7ED0001B" w14:textId="77777777" w:rsidR="008F39F5" w:rsidRPr="00EB0A38" w:rsidRDefault="008F39F5" w:rsidP="008F39F5">
      <w:pPr>
        <w:pStyle w:val="ActHead3"/>
        <w:pageBreakBefore/>
      </w:pPr>
      <w:bookmarkStart w:id="585" w:name="_Toc179464058"/>
      <w:r w:rsidRPr="008C775A">
        <w:rPr>
          <w:rStyle w:val="CharDivNo"/>
        </w:rPr>
        <w:lastRenderedPageBreak/>
        <w:t>Division</w:t>
      </w:r>
      <w:r w:rsidR="00F7061D" w:rsidRPr="008C775A">
        <w:rPr>
          <w:rStyle w:val="CharDivNo"/>
        </w:rPr>
        <w:t> </w:t>
      </w:r>
      <w:r w:rsidRPr="008C775A">
        <w:rPr>
          <w:rStyle w:val="CharDivNo"/>
        </w:rPr>
        <w:t>6</w:t>
      </w:r>
      <w:r w:rsidRPr="00EB0A38">
        <w:t>—</w:t>
      </w:r>
      <w:r w:rsidRPr="008C775A">
        <w:rPr>
          <w:rStyle w:val="CharDivText"/>
        </w:rPr>
        <w:t>Consideration and determination of claim</w:t>
      </w:r>
      <w:bookmarkEnd w:id="585"/>
    </w:p>
    <w:p w14:paraId="0CA0F769" w14:textId="77777777" w:rsidR="008F39F5" w:rsidRPr="00EB0A38" w:rsidRDefault="008F39F5" w:rsidP="008F39F5">
      <w:pPr>
        <w:pStyle w:val="ActHead5"/>
      </w:pPr>
      <w:bookmarkStart w:id="586" w:name="_Toc179464059"/>
      <w:r w:rsidRPr="008C775A">
        <w:rPr>
          <w:rStyle w:val="CharSectno"/>
        </w:rPr>
        <w:t>93W</w:t>
      </w:r>
      <w:r w:rsidRPr="00EB0A38">
        <w:t xml:space="preserve">  Duties of Commission in relation to claim</w:t>
      </w:r>
      <w:bookmarkEnd w:id="586"/>
    </w:p>
    <w:p w14:paraId="16402454"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claim is submitted to the Commission, the Commission must consider all matters that are, in the Commission’s opinion, relevant to the claim and must then determine the claim.</w:t>
      </w:r>
    </w:p>
    <w:p w14:paraId="35BE724C"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In considering the claim, the Commission must:</w:t>
      </w:r>
    </w:p>
    <w:p w14:paraId="6633A7E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satisfy itself with respect to; or</w:t>
      </w:r>
    </w:p>
    <w:p w14:paraId="66BCF7A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determine;</w:t>
      </w:r>
    </w:p>
    <w:p w14:paraId="7A766882"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(as the case requires) all matters relevant to the determination of the claim.</w:t>
      </w:r>
    </w:p>
    <w:p w14:paraId="2B943A10"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 xml:space="preserve">Without limiting </w:t>
      </w:r>
      <w:r w:rsidR="00F7061D" w:rsidRPr="00EB0A38">
        <w:t>subsection (</w:t>
      </w:r>
      <w:r w:rsidRPr="00EB0A38">
        <w:t>1), the Commission, in considering the claim, must consider:</w:t>
      </w:r>
    </w:p>
    <w:p w14:paraId="708454F2"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the evidence submitted with the claim under section</w:t>
      </w:r>
      <w:r w:rsidR="00F7061D" w:rsidRPr="00EB0A38">
        <w:t> </w:t>
      </w:r>
      <w:r w:rsidRPr="00EB0A38">
        <w:t>93V; and</w:t>
      </w:r>
    </w:p>
    <w:p w14:paraId="1FBBBFA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any further evidence subsequently submitted to the Commission in relation to the claim.</w:t>
      </w:r>
    </w:p>
    <w:p w14:paraId="00B42757"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A claimant may apply to the Commission for review of a determination made under this section (see section</w:t>
      </w:r>
      <w:r w:rsidR="00F7061D" w:rsidRPr="00EB0A38">
        <w:t> </w:t>
      </w:r>
      <w:r w:rsidRPr="00EB0A38">
        <w:t>93Z).</w:t>
      </w:r>
    </w:p>
    <w:p w14:paraId="1A55D487" w14:textId="77777777" w:rsidR="008F39F5" w:rsidRPr="00EB0A38" w:rsidRDefault="008F39F5" w:rsidP="008F39F5">
      <w:pPr>
        <w:pStyle w:val="ActHead5"/>
      </w:pPr>
      <w:bookmarkStart w:id="587" w:name="_Toc179464060"/>
      <w:r w:rsidRPr="008C775A">
        <w:rPr>
          <w:rStyle w:val="CharSectno"/>
        </w:rPr>
        <w:t>93X</w:t>
      </w:r>
      <w:r w:rsidRPr="00EB0A38">
        <w:t xml:space="preserve">  Entitlement determination</w:t>
      </w:r>
      <w:bookmarkEnd w:id="587"/>
    </w:p>
    <w:p w14:paraId="69C7010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 xml:space="preserve">The Commission must determine that a person is entitled to a pharmaceutical benefits card under this </w:t>
      </w:r>
      <w:r w:rsidR="00D42DC9" w:rsidRPr="00EB0A38">
        <w:t>Part i</w:t>
      </w:r>
      <w:r w:rsidRPr="00EB0A38">
        <w:t>f the Commission is satisfied that the person is eligible for the card.</w:t>
      </w:r>
    </w:p>
    <w:p w14:paraId="12805C67" w14:textId="77777777" w:rsidR="008F39F5" w:rsidRPr="00EB0A38" w:rsidRDefault="008F39F5" w:rsidP="008F39F5">
      <w:pPr>
        <w:pStyle w:val="ActHead5"/>
      </w:pPr>
      <w:bookmarkStart w:id="588" w:name="_Toc179464061"/>
      <w:r w:rsidRPr="008C775A">
        <w:rPr>
          <w:rStyle w:val="CharSectno"/>
        </w:rPr>
        <w:t>93Y</w:t>
      </w:r>
      <w:r w:rsidRPr="00EB0A38">
        <w:t xml:space="preserve">  Date of effect of determination</w:t>
      </w:r>
      <w:bookmarkEnd w:id="588"/>
    </w:p>
    <w:p w14:paraId="6165A33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determination under section</w:t>
      </w:r>
      <w:r w:rsidR="00F7061D" w:rsidRPr="00EB0A38">
        <w:t> </w:t>
      </w:r>
      <w:r w:rsidRPr="00EB0A38">
        <w:t>93X takes effect:</w:t>
      </w:r>
    </w:p>
    <w:p w14:paraId="1332B5D2" w14:textId="40E94064" w:rsidR="008F39F5" w:rsidRPr="00EB0A38" w:rsidRDefault="008F39F5" w:rsidP="008F39F5">
      <w:pPr>
        <w:pStyle w:val="paragraph"/>
      </w:pPr>
      <w:r w:rsidRPr="00EB0A38">
        <w:tab/>
        <w:t>(a)</w:t>
      </w:r>
      <w:r w:rsidRPr="00EB0A38">
        <w:tab/>
        <w:t xml:space="preserve">if the determination is made before </w:t>
      </w:r>
      <w:r w:rsidR="008C775A">
        <w:t>1 January</w:t>
      </w:r>
      <w:r w:rsidRPr="00EB0A38">
        <w:t xml:space="preserve"> 2002—on </w:t>
      </w:r>
      <w:r w:rsidR="008C775A">
        <w:t>1 January</w:t>
      </w:r>
      <w:r w:rsidRPr="00EB0A38">
        <w:t xml:space="preserve"> 2002 or on such later day as is specified in the determination; or</w:t>
      </w:r>
    </w:p>
    <w:p w14:paraId="1B75E80C" w14:textId="0129435E" w:rsidR="008F39F5" w:rsidRPr="00EB0A38" w:rsidRDefault="008F39F5" w:rsidP="008F39F5">
      <w:pPr>
        <w:pStyle w:val="paragraph"/>
      </w:pPr>
      <w:r w:rsidRPr="00EB0A38">
        <w:lastRenderedPageBreak/>
        <w:tab/>
        <w:t>(b)</w:t>
      </w:r>
      <w:r w:rsidRPr="00EB0A38">
        <w:tab/>
        <w:t xml:space="preserve">if the determination is made after </w:t>
      </w:r>
      <w:r w:rsidR="008C775A">
        <w:t>1 January</w:t>
      </w:r>
      <w:r w:rsidRPr="00EB0A38">
        <w:t xml:space="preserve"> 2002—on the day that the determination is made or on such later day or earlier day as is specified in the determination.</w:t>
      </w:r>
    </w:p>
    <w:p w14:paraId="1553D507" w14:textId="48E33F32" w:rsidR="008F39F5" w:rsidRPr="00EB0A38" w:rsidRDefault="008F39F5" w:rsidP="008F39F5">
      <w:pPr>
        <w:pStyle w:val="subsection"/>
      </w:pPr>
      <w:r w:rsidRPr="00EB0A38">
        <w:tab/>
        <w:t>(2)</w:t>
      </w:r>
      <w:r w:rsidRPr="00EB0A38">
        <w:tab/>
        <w:t xml:space="preserve">For the purposes of </w:t>
      </w:r>
      <w:r w:rsidR="00F7061D" w:rsidRPr="00EB0A38">
        <w:t>paragraph (</w:t>
      </w:r>
      <w:r w:rsidRPr="00EB0A38">
        <w:t xml:space="preserve">1)(b), a day before </w:t>
      </w:r>
      <w:r w:rsidR="008C775A">
        <w:t>1 January</w:t>
      </w:r>
      <w:r w:rsidRPr="00EB0A38">
        <w:t xml:space="preserve"> 2002 may not be specified as an earlier day.</w:t>
      </w:r>
    </w:p>
    <w:p w14:paraId="4C2017A7" w14:textId="77777777" w:rsidR="008F39F5" w:rsidRPr="00EB0A38" w:rsidRDefault="008F39F5" w:rsidP="008F39F5">
      <w:pPr>
        <w:pStyle w:val="ActHead3"/>
        <w:pageBreakBefore/>
      </w:pPr>
      <w:bookmarkStart w:id="589" w:name="_Toc179464062"/>
      <w:r w:rsidRPr="008C775A">
        <w:rPr>
          <w:rStyle w:val="CharDivNo"/>
        </w:rPr>
        <w:lastRenderedPageBreak/>
        <w:t>Division</w:t>
      </w:r>
      <w:r w:rsidR="00F7061D" w:rsidRPr="008C775A">
        <w:rPr>
          <w:rStyle w:val="CharDivNo"/>
        </w:rPr>
        <w:t> </w:t>
      </w:r>
      <w:r w:rsidRPr="008C775A">
        <w:rPr>
          <w:rStyle w:val="CharDivNo"/>
        </w:rPr>
        <w:t>7</w:t>
      </w:r>
      <w:r w:rsidRPr="00EB0A38">
        <w:t>—</w:t>
      </w:r>
      <w:r w:rsidRPr="008C775A">
        <w:rPr>
          <w:rStyle w:val="CharDivText"/>
        </w:rPr>
        <w:t>Review of decisions</w:t>
      </w:r>
      <w:bookmarkEnd w:id="589"/>
    </w:p>
    <w:p w14:paraId="06383EA8" w14:textId="77777777" w:rsidR="008F39F5" w:rsidRPr="00EB0A38" w:rsidRDefault="008F39F5" w:rsidP="008F39F5">
      <w:pPr>
        <w:pStyle w:val="ActHead5"/>
      </w:pPr>
      <w:bookmarkStart w:id="590" w:name="_Toc179464063"/>
      <w:r w:rsidRPr="008C775A">
        <w:rPr>
          <w:rStyle w:val="CharSectno"/>
        </w:rPr>
        <w:t>93Z</w:t>
      </w:r>
      <w:r w:rsidRPr="00EB0A38">
        <w:t xml:space="preserve">  Review of certain decisions</w:t>
      </w:r>
      <w:bookmarkEnd w:id="590"/>
    </w:p>
    <w:p w14:paraId="36C8767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r>
      <w:r w:rsidRPr="00EB0A38">
        <w:tab/>
        <w:t>A claimant who is dissatisfied with a decision of the Commission in relation to a claim for a pharmaceutical benefits card under this Part may request the Commission to review the decision.</w:t>
      </w:r>
    </w:p>
    <w:p w14:paraId="43759F5A" w14:textId="77777777" w:rsidR="008F39F5" w:rsidRPr="00EB0A38" w:rsidRDefault="008F39F5" w:rsidP="008F39F5">
      <w:pPr>
        <w:pStyle w:val="ActHead5"/>
      </w:pPr>
      <w:bookmarkStart w:id="591" w:name="_Toc179464064"/>
      <w:r w:rsidRPr="008C775A">
        <w:rPr>
          <w:rStyle w:val="CharSectno"/>
        </w:rPr>
        <w:t>93ZA</w:t>
      </w:r>
      <w:r w:rsidRPr="00EB0A38">
        <w:t xml:space="preserve">  Application for review</w:t>
      </w:r>
      <w:bookmarkEnd w:id="591"/>
    </w:p>
    <w:p w14:paraId="126F1DA9"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request for review of a decision under section</w:t>
      </w:r>
      <w:r w:rsidR="00F7061D" w:rsidRPr="00EB0A38">
        <w:t> </w:t>
      </w:r>
      <w:r w:rsidRPr="00EB0A38">
        <w:t>93Z must:</w:t>
      </w:r>
    </w:p>
    <w:p w14:paraId="4BD18754"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be made within 3 months after the person seeking review was notified of the decision; and</w:t>
      </w:r>
    </w:p>
    <w:p w14:paraId="40417E6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set out the grounds on which the request is made; and</w:t>
      </w:r>
    </w:p>
    <w:p w14:paraId="2B9BFE6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be in writing; and</w:t>
      </w:r>
    </w:p>
    <w:p w14:paraId="1A7C8BD8" w14:textId="77777777" w:rsidR="008F39F5" w:rsidRPr="00EB0A38" w:rsidRDefault="008F39F5" w:rsidP="008F39F5">
      <w:pPr>
        <w:pStyle w:val="paragraph"/>
      </w:pPr>
      <w:r w:rsidRPr="00EB0A38">
        <w:tab/>
        <w:t>(d)</w:t>
      </w:r>
      <w:r w:rsidRPr="00EB0A38">
        <w:tab/>
        <w:t>be lodged at an office of the Department in Australia in accordance with section</w:t>
      </w:r>
      <w:r w:rsidR="00F7061D" w:rsidRPr="00EB0A38">
        <w:t> </w:t>
      </w:r>
      <w:r w:rsidRPr="00EB0A38">
        <w:t>5T.</w:t>
      </w:r>
    </w:p>
    <w:p w14:paraId="370D94B1" w14:textId="77777777" w:rsidR="008F39F5" w:rsidRPr="00EB0A38" w:rsidRDefault="008F39F5" w:rsidP="008F39F5">
      <w:pPr>
        <w:pStyle w:val="subsection"/>
      </w:pPr>
      <w:r w:rsidRPr="00EB0A38">
        <w:tab/>
        <w:t>(1A)</w:t>
      </w:r>
      <w:r w:rsidRPr="00EB0A38">
        <w:tab/>
        <w:t>A request lodged in accordance with section</w:t>
      </w:r>
      <w:r w:rsidR="00F7061D" w:rsidRPr="00EB0A38">
        <w:t> </w:t>
      </w:r>
      <w:r w:rsidRPr="00EB0A38">
        <w:t>5T is taken to have been made on a day determined under that section.</w:t>
      </w:r>
    </w:p>
    <w:p w14:paraId="1F0E1F1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a request for review of a decision is made in accordance with </w:t>
      </w:r>
      <w:r w:rsidR="00F7061D" w:rsidRPr="00EB0A38">
        <w:t>subsection (</w:t>
      </w:r>
      <w:r w:rsidRPr="00EB0A38">
        <w:t>1), the Commission must review the decision.</w:t>
      </w:r>
    </w:p>
    <w:p w14:paraId="7BCCB369" w14:textId="77777777" w:rsidR="008F39F5" w:rsidRPr="00EB0A38" w:rsidRDefault="008F39F5" w:rsidP="008F39F5">
      <w:pPr>
        <w:pStyle w:val="ActHead5"/>
      </w:pPr>
      <w:bookmarkStart w:id="592" w:name="_Toc179464065"/>
      <w:r w:rsidRPr="008C775A">
        <w:rPr>
          <w:rStyle w:val="CharSectno"/>
        </w:rPr>
        <w:t>93ZB</w:t>
      </w:r>
      <w:r w:rsidRPr="00EB0A38">
        <w:t xml:space="preserve">  Commission’s powers where request for review</w:t>
      </w:r>
      <w:bookmarkEnd w:id="592"/>
    </w:p>
    <w:p w14:paraId="770BCA7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reviews a decision under this Division, the Commission must affirm the decision or set it aside.</w:t>
      </w:r>
    </w:p>
    <w:p w14:paraId="1A6312D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If the Commission sets the decision aside it must substitute a new decision in accordance with this Act.</w:t>
      </w:r>
    </w:p>
    <w:p w14:paraId="65D7AE2E"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For the Commission’s evidence gathering powers see section</w:t>
      </w:r>
      <w:r w:rsidR="00F7061D" w:rsidRPr="00EB0A38">
        <w:t> </w:t>
      </w:r>
      <w:r w:rsidRPr="00EB0A38">
        <w:t>93ZF.</w:t>
      </w:r>
    </w:p>
    <w:p w14:paraId="1E420B41" w14:textId="77777777" w:rsidR="008F39F5" w:rsidRPr="00EB0A38" w:rsidRDefault="008F39F5" w:rsidP="008F39F5">
      <w:pPr>
        <w:pStyle w:val="ActHead5"/>
      </w:pPr>
      <w:bookmarkStart w:id="593" w:name="_Toc179464066"/>
      <w:r w:rsidRPr="008C775A">
        <w:rPr>
          <w:rStyle w:val="CharSectno"/>
        </w:rPr>
        <w:t>93ZC</w:t>
      </w:r>
      <w:r w:rsidRPr="00EB0A38">
        <w:t xml:space="preserve">  Date of effect of certain review decisions</w:t>
      </w:r>
      <w:bookmarkEnd w:id="593"/>
    </w:p>
    <w:p w14:paraId="66B68FB5"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 xml:space="preserve">If the Commission sets aside a decision and substitutes for it a decision that a person is entitled to a pharmaceutical benefits card </w:t>
      </w:r>
      <w:r w:rsidRPr="00EB0A38">
        <w:lastRenderedPageBreak/>
        <w:t>under this Part, the substituted decision takes effect from a date specified by the Commission.</w:t>
      </w:r>
    </w:p>
    <w:p w14:paraId="04B3FD7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date specified by the Commission must not be earlier than the date from which, had the Commission determined that the person is entitled to a pharmaceutical benefits card under this Part, such a determination could have taken effect.</w:t>
      </w:r>
    </w:p>
    <w:p w14:paraId="080F17CC" w14:textId="77777777" w:rsidR="008F39F5" w:rsidRPr="00EB0A38" w:rsidRDefault="008F39F5" w:rsidP="008F39F5">
      <w:pPr>
        <w:pStyle w:val="ActHead5"/>
      </w:pPr>
      <w:bookmarkStart w:id="594" w:name="_Toc179464067"/>
      <w:r w:rsidRPr="008C775A">
        <w:rPr>
          <w:rStyle w:val="CharSectno"/>
        </w:rPr>
        <w:t>93ZD</w:t>
      </w:r>
      <w:r w:rsidRPr="00EB0A38">
        <w:t xml:space="preserve">  Commission must make written record of review decision and reasons</w:t>
      </w:r>
      <w:bookmarkEnd w:id="594"/>
    </w:p>
    <w:p w14:paraId="4610999E"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When the Commission reviews a decision under this Division it must make a written record of its decision upon review.</w:t>
      </w:r>
    </w:p>
    <w:p w14:paraId="05E2183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written record must include a statement that:</w:t>
      </w:r>
    </w:p>
    <w:p w14:paraId="4DC6E8D1"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sets out the Commission’s findings on material questions of fact; and</w:t>
      </w:r>
    </w:p>
    <w:p w14:paraId="62DE6BA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refers to the evidence or other material on which those findings are based; and</w:t>
      </w:r>
    </w:p>
    <w:p w14:paraId="09D585D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provides reasons for the Commission’s decision.</w:t>
      </w:r>
    </w:p>
    <w:p w14:paraId="5F7C7992" w14:textId="77777777" w:rsidR="008F39F5" w:rsidRPr="00EB0A38" w:rsidRDefault="008F39F5" w:rsidP="008F39F5">
      <w:pPr>
        <w:pStyle w:val="ActHead5"/>
      </w:pPr>
      <w:bookmarkStart w:id="595" w:name="_Toc179464068"/>
      <w:r w:rsidRPr="008C775A">
        <w:rPr>
          <w:rStyle w:val="CharSectno"/>
        </w:rPr>
        <w:t>93ZE</w:t>
      </w:r>
      <w:r w:rsidRPr="00EB0A38">
        <w:t xml:space="preserve">  Person who requested review to be notified of decision</w:t>
      </w:r>
      <w:bookmarkEnd w:id="595"/>
    </w:p>
    <w:p w14:paraId="4550C88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If the Commission affirms or sets aside a decision under this Division, it must give the person who requested the review of the decision:</w:t>
      </w:r>
    </w:p>
    <w:p w14:paraId="4729D1DD"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a copy of the Commission’s decision; and</w:t>
      </w:r>
    </w:p>
    <w:p w14:paraId="2A64D790"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subject to </w:t>
      </w:r>
      <w:r w:rsidR="00F7061D" w:rsidRPr="00EB0A38">
        <w:t>subsection (</w:t>
      </w:r>
      <w:r w:rsidRPr="00EB0A38">
        <w:t>2), a copy of the statement about the decision referred to in subsection</w:t>
      </w:r>
      <w:r w:rsidR="00F7061D" w:rsidRPr="00EB0A38">
        <w:t> </w:t>
      </w:r>
      <w:r w:rsidRPr="00EB0A38">
        <w:t>93ZD(2); and</w:t>
      </w:r>
    </w:p>
    <w:p w14:paraId="79AE85B4" w14:textId="03D6D702"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 xml:space="preserve">if the person has a right to apply to the </w:t>
      </w:r>
      <w:r w:rsidR="00484975" w:rsidRPr="0002252A">
        <w:t>Administrative Review Tribunal</w:t>
      </w:r>
      <w:r w:rsidRPr="00EB0A38">
        <w:t xml:space="preserve"> for a review of the Commission’s decision—a statement giving the person particulars of that right.</w:t>
      </w:r>
    </w:p>
    <w:p w14:paraId="374C34CA" w14:textId="77777777" w:rsidR="008F39F5" w:rsidRPr="00EB0A38" w:rsidRDefault="008F39F5" w:rsidP="005A0FAF">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 xml:space="preserve">If the statement referred to in </w:t>
      </w:r>
      <w:r w:rsidR="00F7061D" w:rsidRPr="00EB0A38">
        <w:t>paragraph (</w:t>
      </w:r>
      <w:r w:rsidRPr="00EB0A38">
        <w:t>1)(b) contains any matter that, in the opinion of the Commission:</w:t>
      </w:r>
    </w:p>
    <w:p w14:paraId="01920087" w14:textId="77777777" w:rsidR="008F39F5" w:rsidRPr="00EB0A38" w:rsidRDefault="008F39F5" w:rsidP="008F39F5">
      <w:pPr>
        <w:pStyle w:val="paragraph"/>
        <w:keepNext/>
        <w:tabs>
          <w:tab w:val="left" w:pos="1644"/>
          <w:tab w:val="left" w:pos="2160"/>
          <w:tab w:val="left" w:pos="2880"/>
          <w:tab w:val="left" w:pos="3600"/>
          <w:tab w:val="left" w:pos="4320"/>
          <w:tab w:val="left" w:pos="5040"/>
          <w:tab w:val="left" w:pos="5760"/>
          <w:tab w:val="left" w:pos="6480"/>
        </w:tabs>
      </w:pPr>
      <w:r w:rsidRPr="00EB0A38">
        <w:lastRenderedPageBreak/>
        <w:tab/>
        <w:t>(a)</w:t>
      </w:r>
      <w:r w:rsidRPr="00EB0A38">
        <w:tab/>
        <w:t>is of a confidential nature; or</w:t>
      </w:r>
    </w:p>
    <w:p w14:paraId="592AF809" w14:textId="1B1F628C"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might, if communicated to the person who requested review, be prejudicial to his or her physical or mental health or well</w:t>
      </w:r>
      <w:r w:rsidR="008C775A">
        <w:noBreakHyphen/>
      </w:r>
      <w:r w:rsidRPr="00EB0A38">
        <w:t>being;</w:t>
      </w:r>
    </w:p>
    <w:p w14:paraId="607A4590"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then the copy given to the person must not contain that matter.</w:t>
      </w:r>
    </w:p>
    <w:p w14:paraId="4DCB97E1" w14:textId="77777777" w:rsidR="008F39F5" w:rsidRPr="00EB0A38" w:rsidRDefault="008F39F5" w:rsidP="008F39F5">
      <w:pPr>
        <w:pStyle w:val="ActHead5"/>
      </w:pPr>
      <w:bookmarkStart w:id="596" w:name="_Toc179464069"/>
      <w:r w:rsidRPr="008C775A">
        <w:rPr>
          <w:rStyle w:val="CharSectno"/>
        </w:rPr>
        <w:t>93ZF</w:t>
      </w:r>
      <w:r w:rsidRPr="00EB0A38">
        <w:t xml:space="preserve">  Powers of Commission to gather evidence</w:t>
      </w:r>
      <w:bookmarkEnd w:id="596"/>
    </w:p>
    <w:p w14:paraId="168E622A"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The Commission or the Commission’s delegate may, in reviewing a decision under this Division:</w:t>
      </w:r>
    </w:p>
    <w:p w14:paraId="6F58AD6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take evidence on oath or affirmation for the purposes of the review; and</w:t>
      </w:r>
    </w:p>
    <w:p w14:paraId="38019247"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adjourn a hearing of the review from time to time.</w:t>
      </w:r>
    </w:p>
    <w:p w14:paraId="2F556E75"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The presiding member of the Commission or the Commission’s delegate may, for the purposes of the review:</w:t>
      </w:r>
    </w:p>
    <w:p w14:paraId="7B7B4EF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summon a person to appear at a hearing of the review to give evidence and to produce such documents (if any) as are referred to in the summons; and</w:t>
      </w:r>
    </w:p>
    <w:p w14:paraId="4491A9C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require a person appearing at a hearing of the review for the purpose of giving evidence either to take an oath or to make an affirmation; and</w:t>
      </w:r>
    </w:p>
    <w:p w14:paraId="232C2DB6"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administer an oath or affirmation to a person so appearing.</w:t>
      </w:r>
    </w:p>
    <w:p w14:paraId="70E26BD7"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The person who applied for the review under this Division is a competent and compellable witness upon the hearing of the review.</w:t>
      </w:r>
    </w:p>
    <w:p w14:paraId="3950174F"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(4)</w:t>
      </w:r>
      <w:r w:rsidRPr="00EB0A38">
        <w:tab/>
        <w:t>The oath or affirmation to be taken or made by a person for the purposes of this section is an oath or affirmation that the evidence that the person will give will be true.</w:t>
      </w:r>
    </w:p>
    <w:p w14:paraId="509B0372"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(5)</w:t>
      </w:r>
      <w:r w:rsidRPr="00EB0A38">
        <w:tab/>
        <w:t xml:space="preserve">The Commission’s power under </w:t>
      </w:r>
      <w:r w:rsidR="00F7061D" w:rsidRPr="00EB0A38">
        <w:t>paragraph (</w:t>
      </w:r>
      <w:r w:rsidRPr="00EB0A38">
        <w:t>1)(a) to take evidence on oath or affirmation:</w:t>
      </w:r>
    </w:p>
    <w:p w14:paraId="65E00CC5"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may be exercised on behalf of the Commission by:</w:t>
      </w:r>
    </w:p>
    <w:p w14:paraId="5F56D208"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w:t>
      </w:r>
      <w:r w:rsidRPr="00EB0A38">
        <w:tab/>
        <w:t>the presiding member or the Commission’s delegate; or</w:t>
      </w:r>
    </w:p>
    <w:p w14:paraId="20C46F66" w14:textId="77777777" w:rsidR="008F39F5" w:rsidRPr="00EB0A38" w:rsidRDefault="008F39F5" w:rsidP="008F39F5">
      <w:pPr>
        <w:pStyle w:val="paragraphsub"/>
        <w:tabs>
          <w:tab w:val="left" w:pos="2098"/>
          <w:tab w:val="left" w:pos="2160"/>
          <w:tab w:val="left" w:pos="2880"/>
          <w:tab w:val="left" w:pos="3600"/>
          <w:tab w:val="left" w:pos="4320"/>
          <w:tab w:val="left" w:pos="5040"/>
          <w:tab w:val="left" w:pos="5760"/>
          <w:tab w:val="left" w:pos="6480"/>
        </w:tabs>
      </w:pPr>
      <w:r w:rsidRPr="00EB0A38">
        <w:tab/>
        <w:t>(ii)</w:t>
      </w:r>
      <w:r w:rsidRPr="00EB0A38">
        <w:tab/>
        <w:t>by another person (whether a member or not) authorised by the presiding member or the Commission’s delegate; and</w:t>
      </w:r>
    </w:p>
    <w:p w14:paraId="2AF26483" w14:textId="77777777" w:rsidR="008F39F5" w:rsidRPr="00EB0A38" w:rsidRDefault="008F39F5" w:rsidP="008F39F5">
      <w:pPr>
        <w:pStyle w:val="paragraph"/>
        <w:keepLines/>
        <w:tabs>
          <w:tab w:val="left" w:pos="1644"/>
          <w:tab w:val="left" w:pos="2160"/>
          <w:tab w:val="left" w:pos="2880"/>
          <w:tab w:val="left" w:pos="3600"/>
          <w:tab w:val="left" w:pos="4320"/>
          <w:tab w:val="left" w:pos="5040"/>
          <w:tab w:val="left" w:pos="5760"/>
          <w:tab w:val="left" w:pos="6480"/>
        </w:tabs>
      </w:pPr>
      <w:r w:rsidRPr="00EB0A38">
        <w:lastRenderedPageBreak/>
        <w:tab/>
        <w:t>(b)</w:t>
      </w:r>
      <w:r w:rsidRPr="00EB0A38">
        <w:tab/>
        <w:t>may be exercised within or outside Australia; and</w:t>
      </w:r>
    </w:p>
    <w:p w14:paraId="3006C1DE"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(c)</w:t>
      </w:r>
      <w:r w:rsidRPr="00EB0A38">
        <w:tab/>
        <w:t>must be exercised subject to any limitations specified by the Commission.</w:t>
      </w:r>
    </w:p>
    <w:p w14:paraId="0E48380B"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(6)</w:t>
      </w:r>
      <w:r w:rsidRPr="00EB0A38">
        <w:tab/>
        <w:t xml:space="preserve">Where a person is authorised under </w:t>
      </w:r>
      <w:r w:rsidR="00F7061D" w:rsidRPr="00EB0A38">
        <w:t>subparagraph (</w:t>
      </w:r>
      <w:r w:rsidRPr="00EB0A38">
        <w:t>5)(a)(ii) to take evidence for the purposes of a review, the person has:</w:t>
      </w:r>
    </w:p>
    <w:p w14:paraId="039AC209"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(a)</w:t>
      </w:r>
      <w:r w:rsidRPr="00EB0A38">
        <w:tab/>
        <w:t xml:space="preserve">all the powers of the Commission under </w:t>
      </w:r>
      <w:r w:rsidR="00F7061D" w:rsidRPr="00EB0A38">
        <w:t>subsection (</w:t>
      </w:r>
      <w:r w:rsidRPr="00EB0A38">
        <w:t>1); and</w:t>
      </w:r>
    </w:p>
    <w:p w14:paraId="6312840C" w14:textId="77777777" w:rsidR="008F39F5" w:rsidRPr="00EB0A38" w:rsidRDefault="008F39F5" w:rsidP="008F39F5">
      <w:pPr>
        <w:pStyle w:val="paragraph"/>
        <w:tabs>
          <w:tab w:val="left" w:pos="1644"/>
          <w:tab w:val="left" w:pos="2160"/>
          <w:tab w:val="left" w:pos="2880"/>
          <w:tab w:val="left" w:pos="3600"/>
          <w:tab w:val="left" w:pos="4320"/>
          <w:tab w:val="left" w:pos="5040"/>
          <w:tab w:val="left" w:pos="5760"/>
          <w:tab w:val="left" w:pos="6480"/>
        </w:tabs>
      </w:pPr>
      <w:r w:rsidRPr="00EB0A38">
        <w:tab/>
        <w:t>(b)</w:t>
      </w:r>
      <w:r w:rsidRPr="00EB0A38">
        <w:tab/>
        <w:t xml:space="preserve">all the powers of the presiding member under </w:t>
      </w:r>
      <w:r w:rsidR="00F7061D" w:rsidRPr="00EB0A38">
        <w:t>subsection (</w:t>
      </w:r>
      <w:r w:rsidRPr="00EB0A38">
        <w:t>2);</w:t>
      </w:r>
    </w:p>
    <w:p w14:paraId="5860A3B7" w14:textId="77777777" w:rsidR="008F39F5" w:rsidRPr="00EB0A38" w:rsidRDefault="008F39F5" w:rsidP="008F39F5">
      <w:pPr>
        <w:pStyle w:val="subsection2"/>
        <w:tabs>
          <w:tab w:val="left" w:pos="1440"/>
          <w:tab w:val="left" w:pos="2160"/>
          <w:tab w:val="left" w:pos="2880"/>
          <w:tab w:val="left" w:pos="3600"/>
          <w:tab w:val="left" w:pos="4320"/>
          <w:tab w:val="left" w:pos="5040"/>
          <w:tab w:val="left" w:pos="5760"/>
          <w:tab w:val="left" w:pos="6480"/>
        </w:tabs>
      </w:pPr>
      <w:r w:rsidRPr="00EB0A38">
        <w:t>for the purposes of taking that evidence.</w:t>
      </w:r>
    </w:p>
    <w:p w14:paraId="0E7577C7" w14:textId="77777777" w:rsidR="008F39F5" w:rsidRPr="00EB0A38" w:rsidRDefault="008F39F5" w:rsidP="008F39F5">
      <w:pPr>
        <w:pStyle w:val="subsection"/>
        <w:keepNext/>
        <w:tabs>
          <w:tab w:val="left" w:pos="1134"/>
          <w:tab w:val="left" w:pos="1440"/>
          <w:tab w:val="left" w:pos="2160"/>
          <w:tab w:val="left" w:pos="2880"/>
          <w:tab w:val="left" w:pos="3600"/>
          <w:tab w:val="left" w:pos="4320"/>
          <w:tab w:val="left" w:pos="5040"/>
          <w:tab w:val="left" w:pos="5760"/>
          <w:tab w:val="left" w:pos="6480"/>
        </w:tabs>
      </w:pPr>
      <w:r w:rsidRPr="00EB0A38">
        <w:tab/>
        <w:t>(7)</w:t>
      </w:r>
      <w:r w:rsidRPr="00EB0A38">
        <w:tab/>
        <w:t>In this section:</w:t>
      </w:r>
    </w:p>
    <w:p w14:paraId="4B80CE08" w14:textId="77777777" w:rsidR="008F39F5" w:rsidRPr="00EB0A38" w:rsidRDefault="008F39F5" w:rsidP="008F39F5">
      <w:pPr>
        <w:pStyle w:val="Definition"/>
        <w:tabs>
          <w:tab w:val="left" w:pos="1440"/>
          <w:tab w:val="left" w:pos="2160"/>
          <w:tab w:val="left" w:pos="2880"/>
          <w:tab w:val="left" w:pos="3600"/>
          <w:tab w:val="left" w:pos="4320"/>
          <w:tab w:val="left" w:pos="5040"/>
          <w:tab w:val="left" w:pos="5760"/>
          <w:tab w:val="left" w:pos="6480"/>
        </w:tabs>
      </w:pPr>
      <w:r w:rsidRPr="00EB0A38">
        <w:rPr>
          <w:b/>
          <w:i/>
        </w:rPr>
        <w:t>Commission’s delegate</w:t>
      </w:r>
      <w:r w:rsidRPr="00EB0A38">
        <w:t xml:space="preserve"> means a person to whom the Commission has delegated its powers under section</w:t>
      </w:r>
      <w:r w:rsidR="00F7061D" w:rsidRPr="00EB0A38">
        <w:t> </w:t>
      </w:r>
      <w:r w:rsidRPr="00EB0A38">
        <w:t>93ZA and who is conducting the review in question.</w:t>
      </w:r>
    </w:p>
    <w:p w14:paraId="276CE059" w14:textId="77777777" w:rsidR="008F39F5" w:rsidRPr="00EB0A38" w:rsidRDefault="008F39F5" w:rsidP="008F39F5">
      <w:pPr>
        <w:pStyle w:val="ActHead5"/>
      </w:pPr>
      <w:bookmarkStart w:id="597" w:name="_Toc179464070"/>
      <w:r w:rsidRPr="008C775A">
        <w:rPr>
          <w:rStyle w:val="CharSectno"/>
        </w:rPr>
        <w:t>93ZG</w:t>
      </w:r>
      <w:r w:rsidRPr="00EB0A38">
        <w:t xml:space="preserve">  Withdrawal of request for review</w:t>
      </w:r>
      <w:bookmarkEnd w:id="597"/>
    </w:p>
    <w:p w14:paraId="16E78F33"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(1)</w:t>
      </w:r>
      <w:r w:rsidRPr="00EB0A38">
        <w:tab/>
        <w:t>A person who requests a review under section</w:t>
      </w:r>
      <w:r w:rsidR="00F7061D" w:rsidRPr="00EB0A38">
        <w:t> </w:t>
      </w:r>
      <w:r w:rsidRPr="00EB0A38">
        <w:t>93Z may withdraw the request at any time before it is determined by the Commission.</w:t>
      </w:r>
    </w:p>
    <w:p w14:paraId="4C6D5B56"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(2)</w:t>
      </w:r>
      <w:r w:rsidRPr="00EB0A38">
        <w:tab/>
        <w:t>To withdraw the request, the person must give written notice of withdrawal to the Secretary and the notice must be lodged at an office of the Department in Australia.</w:t>
      </w:r>
    </w:p>
    <w:p w14:paraId="1A55DAD8" w14:textId="77777777" w:rsidR="008F39F5" w:rsidRPr="00EB0A38" w:rsidRDefault="008F39F5" w:rsidP="008F39F5">
      <w:pPr>
        <w:pStyle w:val="subsection"/>
        <w:tabs>
          <w:tab w:val="left" w:pos="1134"/>
          <w:tab w:val="left" w:pos="1440"/>
          <w:tab w:val="left" w:pos="2160"/>
          <w:tab w:val="left" w:pos="2880"/>
          <w:tab w:val="left" w:pos="3600"/>
          <w:tab w:val="left" w:pos="4320"/>
          <w:tab w:val="left" w:pos="5040"/>
          <w:tab w:val="left" w:pos="5760"/>
          <w:tab w:val="left" w:pos="6480"/>
        </w:tabs>
      </w:pPr>
      <w:r w:rsidRPr="00EB0A38">
        <w:tab/>
        <w:t>(3)</w:t>
      </w:r>
      <w:r w:rsidRPr="00EB0A38">
        <w:tab/>
        <w:t>Subject to section</w:t>
      </w:r>
      <w:r w:rsidR="00F7061D" w:rsidRPr="00EB0A38">
        <w:t> </w:t>
      </w:r>
      <w:r w:rsidRPr="00EB0A38">
        <w:t>93ZA, a person who withdraws a request for review may subsequently make another request for review of the same decision.</w:t>
      </w:r>
    </w:p>
    <w:p w14:paraId="6AB959D2" w14:textId="77777777" w:rsidR="008F39F5" w:rsidRPr="00EB0A38" w:rsidRDefault="008F39F5" w:rsidP="008F39F5">
      <w:pPr>
        <w:pStyle w:val="notetext"/>
        <w:tabs>
          <w:tab w:val="left" w:pos="1985"/>
          <w:tab w:val="left" w:pos="2160"/>
          <w:tab w:val="left" w:pos="2880"/>
          <w:tab w:val="left" w:pos="3600"/>
          <w:tab w:val="left" w:pos="4320"/>
          <w:tab w:val="left" w:pos="5040"/>
          <w:tab w:val="left" w:pos="5760"/>
          <w:tab w:val="left" w:pos="6480"/>
        </w:tabs>
      </w:pPr>
      <w:r w:rsidRPr="00EB0A38">
        <w:t>Note:</w:t>
      </w:r>
      <w:r w:rsidRPr="00EB0A38">
        <w:tab/>
        <w:t>Section</w:t>
      </w:r>
      <w:r w:rsidR="00F7061D" w:rsidRPr="00EB0A38">
        <w:t> </w:t>
      </w:r>
      <w:r w:rsidRPr="00EB0A38">
        <w:t>93ZA provides that a person who wants to request a review of a decision must do so within 3 months after the person has received notice of the decision.</w:t>
      </w:r>
    </w:p>
    <w:p w14:paraId="63B7C6D2" w14:textId="77777777" w:rsidR="00D20623" w:rsidRPr="00EB0A38" w:rsidRDefault="00D20623" w:rsidP="00D20623">
      <w:pPr>
        <w:rPr>
          <w:lang w:eastAsia="en-AU"/>
        </w:rPr>
        <w:sectPr w:rsidR="00D20623" w:rsidRPr="00EB0A38" w:rsidSect="00CE3098">
          <w:headerReference w:type="even" r:id="rId71"/>
          <w:headerReference w:type="default" r:id="rId72"/>
          <w:footerReference w:type="even" r:id="rId73"/>
          <w:footerReference w:type="default" r:id="rId74"/>
          <w:headerReference w:type="first" r:id="rId75"/>
          <w:footerReference w:type="first" r:id="rId76"/>
          <w:pgSz w:w="11907" w:h="16839"/>
          <w:pgMar w:top="2381" w:right="2410" w:bottom="4253" w:left="2410" w:header="720" w:footer="3402" w:gutter="0"/>
          <w:pgNumType w:start="1"/>
          <w:cols w:space="708"/>
          <w:docGrid w:linePitch="360"/>
        </w:sectPr>
      </w:pPr>
    </w:p>
    <w:p w14:paraId="1C5357F5" w14:textId="77777777" w:rsidR="00CE30F5" w:rsidRPr="00EB0A38" w:rsidRDefault="00CE30F5" w:rsidP="008F39F5"/>
    <w:sectPr w:rsidR="00CE30F5" w:rsidRPr="00EB0A38" w:rsidSect="00CE3098">
      <w:headerReference w:type="even" r:id="rId77"/>
      <w:headerReference w:type="default" r:id="rId78"/>
      <w:footerReference w:type="even" r:id="rId79"/>
      <w:footerReference w:type="default" r:id="rId80"/>
      <w:headerReference w:type="first" r:id="rId81"/>
      <w:footerReference w:type="first" r:id="rId8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8DC32" w14:textId="77777777" w:rsidR="00A44F7A" w:rsidRDefault="00A44F7A">
      <w:pPr>
        <w:spacing w:line="240" w:lineRule="auto"/>
      </w:pPr>
      <w:r>
        <w:separator/>
      </w:r>
    </w:p>
  </w:endnote>
  <w:endnote w:type="continuationSeparator" w:id="0">
    <w:p w14:paraId="4754DCC6" w14:textId="77777777" w:rsidR="00A44F7A" w:rsidRDefault="00A44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C6" w14:textId="77777777" w:rsidR="00A44F7A" w:rsidRDefault="00A44F7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7BC6" w14:textId="77777777" w:rsidR="00A44F7A" w:rsidRPr="007B3B51" w:rsidRDefault="00A44F7A" w:rsidP="00A7128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44F7A" w:rsidRPr="007B3B51" w14:paraId="30DB7BA7" w14:textId="77777777" w:rsidTr="00A71281">
      <w:tc>
        <w:tcPr>
          <w:tcW w:w="854" w:type="pct"/>
        </w:tcPr>
        <w:p w14:paraId="572834D8" w14:textId="77777777" w:rsidR="00A44F7A" w:rsidRPr="007B3B51" w:rsidRDefault="00A44F7A" w:rsidP="00A71281">
          <w:pPr>
            <w:rPr>
              <w:i/>
              <w:sz w:val="16"/>
              <w:szCs w:val="16"/>
            </w:rPr>
          </w:pPr>
        </w:p>
      </w:tc>
      <w:tc>
        <w:tcPr>
          <w:tcW w:w="3688" w:type="pct"/>
          <w:gridSpan w:val="3"/>
        </w:tcPr>
        <w:p w14:paraId="3C801B1C" w14:textId="0B9756C1"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686">
            <w:rPr>
              <w:i/>
              <w:noProof/>
              <w:sz w:val="16"/>
              <w:szCs w:val="16"/>
            </w:rPr>
            <w:t>Veterans’ Entitlements Act 1986</w:t>
          </w:r>
          <w:r w:rsidRPr="007B3B51">
            <w:rPr>
              <w:i/>
              <w:sz w:val="16"/>
              <w:szCs w:val="16"/>
            </w:rPr>
            <w:fldChar w:fldCharType="end"/>
          </w:r>
        </w:p>
      </w:tc>
      <w:tc>
        <w:tcPr>
          <w:tcW w:w="458" w:type="pct"/>
        </w:tcPr>
        <w:p w14:paraId="199CD671" w14:textId="77777777" w:rsidR="00A44F7A" w:rsidRPr="007B3B51" w:rsidRDefault="00A44F7A" w:rsidP="00A712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4F7A" w:rsidRPr="00130F37" w14:paraId="2317D95D" w14:textId="77777777" w:rsidTr="00A71281">
      <w:tc>
        <w:tcPr>
          <w:tcW w:w="1499" w:type="pct"/>
          <w:gridSpan w:val="2"/>
        </w:tcPr>
        <w:p w14:paraId="6F237DE5" w14:textId="23A00D60" w:rsidR="00A44F7A" w:rsidRPr="00130F37" w:rsidRDefault="00A44F7A" w:rsidP="00A712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3686">
            <w:rPr>
              <w:sz w:val="16"/>
              <w:szCs w:val="16"/>
            </w:rPr>
            <w:t>193</w:t>
          </w:r>
          <w:r w:rsidRPr="00130F37">
            <w:rPr>
              <w:sz w:val="16"/>
              <w:szCs w:val="16"/>
            </w:rPr>
            <w:fldChar w:fldCharType="end"/>
          </w:r>
        </w:p>
      </w:tc>
      <w:tc>
        <w:tcPr>
          <w:tcW w:w="1703" w:type="pct"/>
        </w:tcPr>
        <w:p w14:paraId="3FA1BE4A" w14:textId="77777777" w:rsidR="00A44F7A" w:rsidRPr="00130F37" w:rsidRDefault="00A44F7A" w:rsidP="00A71281">
          <w:pPr>
            <w:spacing w:before="120"/>
            <w:rPr>
              <w:sz w:val="16"/>
              <w:szCs w:val="16"/>
            </w:rPr>
          </w:pPr>
        </w:p>
      </w:tc>
      <w:tc>
        <w:tcPr>
          <w:tcW w:w="1798" w:type="pct"/>
          <w:gridSpan w:val="2"/>
        </w:tcPr>
        <w:p w14:paraId="3B0DFFB7" w14:textId="5163BC67" w:rsidR="00A44F7A" w:rsidRPr="00130F37" w:rsidRDefault="00A44F7A" w:rsidP="00A71281">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3686">
            <w:rPr>
              <w:sz w:val="16"/>
              <w:szCs w:val="16"/>
            </w:rPr>
            <w:t>11/12/2024</w:t>
          </w:r>
          <w:r w:rsidRPr="00130F37">
            <w:rPr>
              <w:sz w:val="16"/>
              <w:szCs w:val="16"/>
            </w:rPr>
            <w:fldChar w:fldCharType="end"/>
          </w:r>
        </w:p>
      </w:tc>
    </w:tr>
  </w:tbl>
  <w:p w14:paraId="53FA4732" w14:textId="54A0D36A" w:rsidR="00A44F7A" w:rsidRDefault="00A44F7A" w:rsidP="001C6D6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781C" w14:textId="6FC49C2E" w:rsidR="00A44F7A" w:rsidRDefault="00A44F7A">
    <w:pPr>
      <w:pBdr>
        <w:top w:val="single" w:sz="6" w:space="1" w:color="auto"/>
      </w:pBdr>
      <w:rPr>
        <w:sz w:val="18"/>
      </w:rPr>
    </w:pPr>
  </w:p>
  <w:p w14:paraId="5B60B23F" w14:textId="1023472E" w:rsidR="00A44F7A" w:rsidRDefault="00A44F7A">
    <w:pPr>
      <w:jc w:val="right"/>
      <w:rPr>
        <w:i/>
        <w:sz w:val="18"/>
      </w:rPr>
    </w:pPr>
    <w:r>
      <w:rPr>
        <w:i/>
        <w:sz w:val="18"/>
      </w:rPr>
      <w:fldChar w:fldCharType="begin"/>
    </w:r>
    <w:r>
      <w:rPr>
        <w:i/>
        <w:sz w:val="18"/>
      </w:rPr>
      <w:instrText xml:space="preserve"> STYLEREF ShortT </w:instrText>
    </w:r>
    <w:r>
      <w:rPr>
        <w:i/>
        <w:sz w:val="18"/>
      </w:rPr>
      <w:fldChar w:fldCharType="separate"/>
    </w:r>
    <w:r w:rsidR="00763686">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6368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8549" w14:textId="77777777" w:rsidR="00A44F7A" w:rsidRDefault="00A44F7A" w:rsidP="00D42D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B160" w14:textId="77777777" w:rsidR="00A44F7A" w:rsidRPr="00ED79B6" w:rsidRDefault="00A44F7A" w:rsidP="00D42D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6202" w14:textId="77777777" w:rsidR="00A44F7A" w:rsidRPr="007B3B51" w:rsidRDefault="00A44F7A" w:rsidP="00A7128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44F7A" w:rsidRPr="007B3B51" w14:paraId="2909EA02" w14:textId="77777777" w:rsidTr="00A71281">
      <w:tc>
        <w:tcPr>
          <w:tcW w:w="854" w:type="pct"/>
        </w:tcPr>
        <w:p w14:paraId="7FF2AA3C" w14:textId="77777777" w:rsidR="00A44F7A" w:rsidRPr="007B3B51" w:rsidRDefault="00A44F7A" w:rsidP="00A712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B79B2E4" w14:textId="58B216C8"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3098">
            <w:rPr>
              <w:i/>
              <w:noProof/>
              <w:sz w:val="16"/>
              <w:szCs w:val="16"/>
            </w:rPr>
            <w:t>Veterans’ Entitlements Act 1986</w:t>
          </w:r>
          <w:r w:rsidRPr="007B3B51">
            <w:rPr>
              <w:i/>
              <w:sz w:val="16"/>
              <w:szCs w:val="16"/>
            </w:rPr>
            <w:fldChar w:fldCharType="end"/>
          </w:r>
        </w:p>
      </w:tc>
      <w:tc>
        <w:tcPr>
          <w:tcW w:w="458" w:type="pct"/>
        </w:tcPr>
        <w:p w14:paraId="26D0884E" w14:textId="77777777" w:rsidR="00A44F7A" w:rsidRPr="007B3B51" w:rsidRDefault="00A44F7A" w:rsidP="00A71281">
          <w:pPr>
            <w:jc w:val="right"/>
            <w:rPr>
              <w:sz w:val="16"/>
              <w:szCs w:val="16"/>
            </w:rPr>
          </w:pPr>
        </w:p>
      </w:tc>
    </w:tr>
    <w:tr w:rsidR="00A44F7A" w:rsidRPr="0055472E" w14:paraId="63876D37" w14:textId="77777777" w:rsidTr="00A71281">
      <w:tc>
        <w:tcPr>
          <w:tcW w:w="1498" w:type="pct"/>
          <w:gridSpan w:val="2"/>
        </w:tcPr>
        <w:p w14:paraId="7C63281D" w14:textId="2444C5A3" w:rsidR="00A44F7A" w:rsidRPr="0055472E" w:rsidRDefault="00A44F7A" w:rsidP="00A712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3686">
            <w:rPr>
              <w:sz w:val="16"/>
              <w:szCs w:val="16"/>
            </w:rPr>
            <w:t>193</w:t>
          </w:r>
          <w:r w:rsidRPr="0055472E">
            <w:rPr>
              <w:sz w:val="16"/>
              <w:szCs w:val="16"/>
            </w:rPr>
            <w:fldChar w:fldCharType="end"/>
          </w:r>
        </w:p>
      </w:tc>
      <w:tc>
        <w:tcPr>
          <w:tcW w:w="1703" w:type="pct"/>
        </w:tcPr>
        <w:p w14:paraId="0306D521" w14:textId="77777777" w:rsidR="00A44F7A" w:rsidRPr="0055472E" w:rsidRDefault="00A44F7A" w:rsidP="00A71281">
          <w:pPr>
            <w:spacing w:before="120"/>
            <w:rPr>
              <w:sz w:val="16"/>
              <w:szCs w:val="16"/>
            </w:rPr>
          </w:pPr>
        </w:p>
      </w:tc>
      <w:tc>
        <w:tcPr>
          <w:tcW w:w="1799" w:type="pct"/>
          <w:gridSpan w:val="2"/>
        </w:tcPr>
        <w:p w14:paraId="382AF861" w14:textId="66444013" w:rsidR="00A44F7A" w:rsidRPr="0055472E" w:rsidRDefault="00A44F7A" w:rsidP="00A7128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3686">
            <w:rPr>
              <w:sz w:val="16"/>
              <w:szCs w:val="16"/>
            </w:rPr>
            <w:t>11/12/2024</w:t>
          </w:r>
          <w:r w:rsidRPr="0055472E">
            <w:rPr>
              <w:sz w:val="16"/>
              <w:szCs w:val="16"/>
            </w:rPr>
            <w:fldChar w:fldCharType="end"/>
          </w:r>
        </w:p>
      </w:tc>
    </w:tr>
  </w:tbl>
  <w:p w14:paraId="01768AA5" w14:textId="09F88FB9" w:rsidR="00A44F7A" w:rsidRDefault="00A44F7A" w:rsidP="001C6D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C002E" w14:textId="77777777" w:rsidR="00A44F7A" w:rsidRPr="007B3B51" w:rsidRDefault="00A44F7A" w:rsidP="00A7128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44F7A" w:rsidRPr="007B3B51" w14:paraId="14118C2C" w14:textId="77777777" w:rsidTr="00A71281">
      <w:tc>
        <w:tcPr>
          <w:tcW w:w="854" w:type="pct"/>
        </w:tcPr>
        <w:p w14:paraId="744FC464" w14:textId="77777777" w:rsidR="00A44F7A" w:rsidRPr="007B3B51" w:rsidRDefault="00A44F7A" w:rsidP="00A71281">
          <w:pPr>
            <w:rPr>
              <w:i/>
              <w:sz w:val="16"/>
              <w:szCs w:val="16"/>
            </w:rPr>
          </w:pPr>
        </w:p>
      </w:tc>
      <w:tc>
        <w:tcPr>
          <w:tcW w:w="3688" w:type="pct"/>
          <w:gridSpan w:val="3"/>
        </w:tcPr>
        <w:p w14:paraId="332E2ECF" w14:textId="06A99954"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3098">
            <w:rPr>
              <w:i/>
              <w:noProof/>
              <w:sz w:val="16"/>
              <w:szCs w:val="16"/>
            </w:rPr>
            <w:t>Veterans’ Entitlements Act 1986</w:t>
          </w:r>
          <w:r w:rsidRPr="007B3B51">
            <w:rPr>
              <w:i/>
              <w:sz w:val="16"/>
              <w:szCs w:val="16"/>
            </w:rPr>
            <w:fldChar w:fldCharType="end"/>
          </w:r>
        </w:p>
      </w:tc>
      <w:tc>
        <w:tcPr>
          <w:tcW w:w="458" w:type="pct"/>
        </w:tcPr>
        <w:p w14:paraId="0DC6860E" w14:textId="77777777" w:rsidR="00A44F7A" w:rsidRPr="007B3B51" w:rsidRDefault="00A44F7A" w:rsidP="00A712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4F7A" w:rsidRPr="00130F37" w14:paraId="3A8F1070" w14:textId="77777777" w:rsidTr="00A71281">
      <w:tc>
        <w:tcPr>
          <w:tcW w:w="1499" w:type="pct"/>
          <w:gridSpan w:val="2"/>
        </w:tcPr>
        <w:p w14:paraId="003B3999" w14:textId="3DBE2F10" w:rsidR="00A44F7A" w:rsidRPr="00130F37" w:rsidRDefault="00A44F7A" w:rsidP="00A712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3686">
            <w:rPr>
              <w:sz w:val="16"/>
              <w:szCs w:val="16"/>
            </w:rPr>
            <w:t>193</w:t>
          </w:r>
          <w:r w:rsidRPr="00130F37">
            <w:rPr>
              <w:sz w:val="16"/>
              <w:szCs w:val="16"/>
            </w:rPr>
            <w:fldChar w:fldCharType="end"/>
          </w:r>
        </w:p>
      </w:tc>
      <w:tc>
        <w:tcPr>
          <w:tcW w:w="1703" w:type="pct"/>
        </w:tcPr>
        <w:p w14:paraId="7B1D4C3D" w14:textId="77777777" w:rsidR="00A44F7A" w:rsidRPr="00130F37" w:rsidRDefault="00A44F7A" w:rsidP="00A71281">
          <w:pPr>
            <w:spacing w:before="120"/>
            <w:rPr>
              <w:sz w:val="16"/>
              <w:szCs w:val="16"/>
            </w:rPr>
          </w:pPr>
        </w:p>
      </w:tc>
      <w:tc>
        <w:tcPr>
          <w:tcW w:w="1798" w:type="pct"/>
          <w:gridSpan w:val="2"/>
        </w:tcPr>
        <w:p w14:paraId="2E02C011" w14:textId="2BAC6EFE" w:rsidR="00A44F7A" w:rsidRPr="00130F37" w:rsidRDefault="00A44F7A" w:rsidP="00A71281">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3686">
            <w:rPr>
              <w:sz w:val="16"/>
              <w:szCs w:val="16"/>
            </w:rPr>
            <w:t>11/12/2024</w:t>
          </w:r>
          <w:r w:rsidRPr="00130F37">
            <w:rPr>
              <w:sz w:val="16"/>
              <w:szCs w:val="16"/>
            </w:rPr>
            <w:fldChar w:fldCharType="end"/>
          </w:r>
        </w:p>
      </w:tc>
    </w:tr>
  </w:tbl>
  <w:p w14:paraId="03AF4F35" w14:textId="7618D9E4" w:rsidR="00A44F7A" w:rsidRDefault="00A44F7A" w:rsidP="001C6D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F304" w14:textId="77777777" w:rsidR="00A44F7A" w:rsidRPr="007B3B51" w:rsidRDefault="00A44F7A" w:rsidP="00A71281">
    <w:pPr>
      <w:pBdr>
        <w:top w:val="single" w:sz="6" w:space="1" w:color="auto"/>
      </w:pBdr>
      <w:spacing w:before="120"/>
      <w:rPr>
        <w:sz w:val="16"/>
        <w:szCs w:val="16"/>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44F7A" w:rsidRPr="007B3B51" w14:paraId="571D2378" w14:textId="77777777" w:rsidTr="00E25C81">
      <w:tc>
        <w:tcPr>
          <w:tcW w:w="854" w:type="pct"/>
        </w:tcPr>
        <w:p w14:paraId="326889AA" w14:textId="77777777" w:rsidR="00A44F7A" w:rsidRPr="007B3B51" w:rsidRDefault="00A44F7A" w:rsidP="00A712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F7614D9" w14:textId="78CA24A1"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3098">
            <w:rPr>
              <w:i/>
              <w:noProof/>
              <w:sz w:val="16"/>
              <w:szCs w:val="16"/>
            </w:rPr>
            <w:t>Veterans’ Entitlements Act 1986</w:t>
          </w:r>
          <w:r w:rsidRPr="007B3B51">
            <w:rPr>
              <w:i/>
              <w:sz w:val="16"/>
              <w:szCs w:val="16"/>
            </w:rPr>
            <w:fldChar w:fldCharType="end"/>
          </w:r>
        </w:p>
      </w:tc>
      <w:tc>
        <w:tcPr>
          <w:tcW w:w="458" w:type="pct"/>
        </w:tcPr>
        <w:p w14:paraId="200ABDB9" w14:textId="77777777" w:rsidR="00A44F7A" w:rsidRPr="007B3B51" w:rsidRDefault="00A44F7A" w:rsidP="00A71281">
          <w:pPr>
            <w:jc w:val="right"/>
            <w:rPr>
              <w:sz w:val="16"/>
              <w:szCs w:val="16"/>
            </w:rPr>
          </w:pPr>
        </w:p>
      </w:tc>
    </w:tr>
    <w:tr w:rsidR="00A44F7A" w:rsidRPr="0055472E" w14:paraId="2BC73777" w14:textId="77777777" w:rsidTr="00E25C81">
      <w:tc>
        <w:tcPr>
          <w:tcW w:w="1498" w:type="pct"/>
          <w:gridSpan w:val="2"/>
        </w:tcPr>
        <w:p w14:paraId="13E69474" w14:textId="51FA1629" w:rsidR="00A44F7A" w:rsidRPr="0055472E" w:rsidRDefault="00A44F7A" w:rsidP="00A712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3686">
            <w:rPr>
              <w:sz w:val="16"/>
              <w:szCs w:val="16"/>
            </w:rPr>
            <w:t>193</w:t>
          </w:r>
          <w:r w:rsidRPr="0055472E">
            <w:rPr>
              <w:sz w:val="16"/>
              <w:szCs w:val="16"/>
            </w:rPr>
            <w:fldChar w:fldCharType="end"/>
          </w:r>
        </w:p>
      </w:tc>
      <w:tc>
        <w:tcPr>
          <w:tcW w:w="1703" w:type="pct"/>
        </w:tcPr>
        <w:p w14:paraId="0FD9E229" w14:textId="77777777" w:rsidR="00A44F7A" w:rsidRPr="0055472E" w:rsidRDefault="00A44F7A" w:rsidP="00A71281">
          <w:pPr>
            <w:spacing w:before="120"/>
            <w:rPr>
              <w:sz w:val="16"/>
              <w:szCs w:val="16"/>
            </w:rPr>
          </w:pPr>
        </w:p>
      </w:tc>
      <w:tc>
        <w:tcPr>
          <w:tcW w:w="1799" w:type="pct"/>
          <w:gridSpan w:val="2"/>
        </w:tcPr>
        <w:p w14:paraId="34C60554" w14:textId="1E28F5CB" w:rsidR="00A44F7A" w:rsidRPr="0055472E" w:rsidRDefault="00A44F7A" w:rsidP="00A7128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3686">
            <w:rPr>
              <w:sz w:val="16"/>
              <w:szCs w:val="16"/>
            </w:rPr>
            <w:t>11/12/2024</w:t>
          </w:r>
          <w:r w:rsidRPr="0055472E">
            <w:rPr>
              <w:sz w:val="16"/>
              <w:szCs w:val="16"/>
            </w:rPr>
            <w:fldChar w:fldCharType="end"/>
          </w:r>
        </w:p>
      </w:tc>
    </w:tr>
  </w:tbl>
  <w:p w14:paraId="20CE37D4" w14:textId="6255B8F8" w:rsidR="00A44F7A" w:rsidRDefault="00A44F7A" w:rsidP="001C6D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E316" w14:textId="77777777" w:rsidR="00A44F7A" w:rsidRPr="007B3B51" w:rsidRDefault="00A44F7A" w:rsidP="00A71281">
    <w:pPr>
      <w:pBdr>
        <w:top w:val="single" w:sz="6" w:space="1" w:color="auto"/>
      </w:pBdr>
      <w:spacing w:before="120"/>
      <w:rPr>
        <w:sz w:val="16"/>
        <w:szCs w:val="16"/>
      </w:rPr>
    </w:pP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44F7A" w:rsidRPr="007B3B51" w14:paraId="6E9C04CA" w14:textId="77777777" w:rsidTr="00A44F7A">
      <w:tc>
        <w:tcPr>
          <w:tcW w:w="854" w:type="pct"/>
        </w:tcPr>
        <w:p w14:paraId="61DCA320" w14:textId="77777777" w:rsidR="00A44F7A" w:rsidRPr="007B3B51" w:rsidRDefault="00A44F7A" w:rsidP="00A71281">
          <w:pPr>
            <w:rPr>
              <w:i/>
              <w:sz w:val="16"/>
              <w:szCs w:val="16"/>
            </w:rPr>
          </w:pPr>
        </w:p>
      </w:tc>
      <w:tc>
        <w:tcPr>
          <w:tcW w:w="3688" w:type="pct"/>
          <w:gridSpan w:val="3"/>
        </w:tcPr>
        <w:p w14:paraId="686ADE2F" w14:textId="7CBE81AF"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3098">
            <w:rPr>
              <w:i/>
              <w:noProof/>
              <w:sz w:val="16"/>
              <w:szCs w:val="16"/>
            </w:rPr>
            <w:t>Veterans’ Entitlements Act 1986</w:t>
          </w:r>
          <w:r w:rsidRPr="007B3B51">
            <w:rPr>
              <w:i/>
              <w:sz w:val="16"/>
              <w:szCs w:val="16"/>
            </w:rPr>
            <w:fldChar w:fldCharType="end"/>
          </w:r>
        </w:p>
      </w:tc>
      <w:tc>
        <w:tcPr>
          <w:tcW w:w="458" w:type="pct"/>
        </w:tcPr>
        <w:p w14:paraId="66DAAFED" w14:textId="77777777" w:rsidR="00A44F7A" w:rsidRPr="007B3B51" w:rsidRDefault="00A44F7A" w:rsidP="00A712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4F7A" w:rsidRPr="00130F37" w14:paraId="0C5CCD2F" w14:textId="77777777" w:rsidTr="00A44F7A">
      <w:tc>
        <w:tcPr>
          <w:tcW w:w="1499" w:type="pct"/>
          <w:gridSpan w:val="2"/>
        </w:tcPr>
        <w:p w14:paraId="7270B696" w14:textId="43910E06" w:rsidR="00A44F7A" w:rsidRPr="00130F37" w:rsidRDefault="00A44F7A" w:rsidP="00A712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3686">
            <w:rPr>
              <w:sz w:val="16"/>
              <w:szCs w:val="16"/>
            </w:rPr>
            <w:t>193</w:t>
          </w:r>
          <w:r w:rsidRPr="00130F37">
            <w:rPr>
              <w:sz w:val="16"/>
              <w:szCs w:val="16"/>
            </w:rPr>
            <w:fldChar w:fldCharType="end"/>
          </w:r>
        </w:p>
      </w:tc>
      <w:tc>
        <w:tcPr>
          <w:tcW w:w="1703" w:type="pct"/>
        </w:tcPr>
        <w:p w14:paraId="69198669" w14:textId="77777777" w:rsidR="00A44F7A" w:rsidRPr="00130F37" w:rsidRDefault="00A44F7A" w:rsidP="00A71281">
          <w:pPr>
            <w:spacing w:before="120"/>
            <w:rPr>
              <w:sz w:val="16"/>
              <w:szCs w:val="16"/>
            </w:rPr>
          </w:pPr>
        </w:p>
      </w:tc>
      <w:tc>
        <w:tcPr>
          <w:tcW w:w="1798" w:type="pct"/>
          <w:gridSpan w:val="2"/>
        </w:tcPr>
        <w:p w14:paraId="134655F8" w14:textId="17EF8CD2" w:rsidR="00A44F7A" w:rsidRPr="00130F37" w:rsidRDefault="00A44F7A" w:rsidP="00A71281">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3686">
            <w:rPr>
              <w:sz w:val="16"/>
              <w:szCs w:val="16"/>
            </w:rPr>
            <w:t>11/12/2024</w:t>
          </w:r>
          <w:r w:rsidRPr="00130F37">
            <w:rPr>
              <w:sz w:val="16"/>
              <w:szCs w:val="16"/>
            </w:rPr>
            <w:fldChar w:fldCharType="end"/>
          </w:r>
        </w:p>
      </w:tc>
    </w:tr>
  </w:tbl>
  <w:p w14:paraId="54960F72" w14:textId="78E3EF86" w:rsidR="00A44F7A" w:rsidRDefault="00A44F7A" w:rsidP="001C6D6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FC25" w14:textId="20DC4368" w:rsidR="00A44F7A" w:rsidRDefault="00A44F7A">
    <w:pPr>
      <w:pBdr>
        <w:top w:val="single" w:sz="6" w:space="1" w:color="auto"/>
      </w:pBdr>
      <w:rPr>
        <w:sz w:val="18"/>
      </w:rPr>
    </w:pPr>
  </w:p>
  <w:p w14:paraId="545B04B0" w14:textId="4DF1ABD3" w:rsidR="00A44F7A" w:rsidRDefault="00A44F7A">
    <w:pPr>
      <w:jc w:val="right"/>
      <w:rPr>
        <w:i/>
        <w:sz w:val="18"/>
      </w:rPr>
    </w:pPr>
    <w:r>
      <w:rPr>
        <w:i/>
        <w:sz w:val="18"/>
      </w:rPr>
      <w:fldChar w:fldCharType="begin"/>
    </w:r>
    <w:r>
      <w:rPr>
        <w:i/>
        <w:sz w:val="18"/>
      </w:rPr>
      <w:instrText xml:space="preserve"> STYLEREF ShortT </w:instrText>
    </w:r>
    <w:r>
      <w:rPr>
        <w:i/>
        <w:sz w:val="18"/>
      </w:rPr>
      <w:fldChar w:fldCharType="separate"/>
    </w:r>
    <w:r w:rsidR="00763686">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6368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AE9D" w14:textId="77777777" w:rsidR="00A44F7A" w:rsidRPr="007B3B51" w:rsidRDefault="00A44F7A" w:rsidP="00A71281">
    <w:pPr>
      <w:pBdr>
        <w:top w:val="single" w:sz="6" w:space="1" w:color="auto"/>
      </w:pBdr>
      <w:spacing w:before="120"/>
      <w:rPr>
        <w:sz w:val="16"/>
        <w:szCs w:val="16"/>
      </w:rPr>
    </w:pPr>
  </w:p>
  <w:tbl>
    <w:tblPr>
      <w:tblStyle w:val="TableGrid"/>
      <w:tblW w:w="63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A44F7A" w:rsidRPr="007B3B51" w14:paraId="392D4365" w14:textId="77777777" w:rsidTr="00A71281">
      <w:tc>
        <w:tcPr>
          <w:tcW w:w="854" w:type="pct"/>
        </w:tcPr>
        <w:p w14:paraId="025BA21E" w14:textId="77777777" w:rsidR="00A44F7A" w:rsidRPr="007B3B51" w:rsidRDefault="00A44F7A" w:rsidP="00A712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0670DA7" w14:textId="47F0049E" w:rsidR="00A44F7A" w:rsidRPr="007B3B51" w:rsidRDefault="00A44F7A" w:rsidP="00A712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3686">
            <w:rPr>
              <w:i/>
              <w:noProof/>
              <w:sz w:val="16"/>
              <w:szCs w:val="16"/>
            </w:rPr>
            <w:t>Veterans’ Entitlements Act 1986</w:t>
          </w:r>
          <w:r w:rsidRPr="007B3B51">
            <w:rPr>
              <w:i/>
              <w:sz w:val="16"/>
              <w:szCs w:val="16"/>
            </w:rPr>
            <w:fldChar w:fldCharType="end"/>
          </w:r>
        </w:p>
      </w:tc>
      <w:tc>
        <w:tcPr>
          <w:tcW w:w="458" w:type="pct"/>
        </w:tcPr>
        <w:p w14:paraId="5C836E59" w14:textId="77777777" w:rsidR="00A44F7A" w:rsidRPr="007B3B51" w:rsidRDefault="00A44F7A" w:rsidP="00A71281">
          <w:pPr>
            <w:jc w:val="right"/>
            <w:rPr>
              <w:sz w:val="16"/>
              <w:szCs w:val="16"/>
            </w:rPr>
          </w:pPr>
        </w:p>
      </w:tc>
    </w:tr>
    <w:tr w:rsidR="00A44F7A" w:rsidRPr="0055472E" w14:paraId="0D144688" w14:textId="77777777" w:rsidTr="00A71281">
      <w:tc>
        <w:tcPr>
          <w:tcW w:w="1498" w:type="pct"/>
          <w:gridSpan w:val="2"/>
        </w:tcPr>
        <w:p w14:paraId="187F4539" w14:textId="0CC9707A" w:rsidR="00A44F7A" w:rsidRPr="0055472E" w:rsidRDefault="00A44F7A" w:rsidP="00A712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3686">
            <w:rPr>
              <w:sz w:val="16"/>
              <w:szCs w:val="16"/>
            </w:rPr>
            <w:t>193</w:t>
          </w:r>
          <w:r w:rsidRPr="0055472E">
            <w:rPr>
              <w:sz w:val="16"/>
              <w:szCs w:val="16"/>
            </w:rPr>
            <w:fldChar w:fldCharType="end"/>
          </w:r>
        </w:p>
      </w:tc>
      <w:tc>
        <w:tcPr>
          <w:tcW w:w="1703" w:type="pct"/>
        </w:tcPr>
        <w:p w14:paraId="658F52C7" w14:textId="77777777" w:rsidR="00A44F7A" w:rsidRPr="0055472E" w:rsidRDefault="00A44F7A" w:rsidP="00A71281">
          <w:pPr>
            <w:spacing w:before="120"/>
            <w:rPr>
              <w:sz w:val="16"/>
              <w:szCs w:val="16"/>
            </w:rPr>
          </w:pPr>
        </w:p>
      </w:tc>
      <w:tc>
        <w:tcPr>
          <w:tcW w:w="1799" w:type="pct"/>
          <w:gridSpan w:val="2"/>
        </w:tcPr>
        <w:p w14:paraId="4667898A" w14:textId="7EFAD154" w:rsidR="00A44F7A" w:rsidRPr="0055472E" w:rsidRDefault="00A44F7A" w:rsidP="00A7128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63686">
            <w:rPr>
              <w:sz w:val="16"/>
              <w:szCs w:val="16"/>
            </w:rPr>
            <w:t>11/12/2024</w:t>
          </w:r>
          <w:r w:rsidRPr="0055472E">
            <w:rPr>
              <w:sz w:val="16"/>
              <w:szCs w:val="16"/>
            </w:rPr>
            <w:fldChar w:fldCharType="end"/>
          </w:r>
        </w:p>
      </w:tc>
    </w:tr>
  </w:tbl>
  <w:p w14:paraId="50BFE249" w14:textId="09825146" w:rsidR="00A44F7A" w:rsidRDefault="00A44F7A" w:rsidP="001C6D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BADC" w14:textId="77777777" w:rsidR="00A44F7A" w:rsidRDefault="00A44F7A">
      <w:pPr>
        <w:spacing w:line="240" w:lineRule="auto"/>
      </w:pPr>
      <w:r>
        <w:separator/>
      </w:r>
    </w:p>
  </w:footnote>
  <w:footnote w:type="continuationSeparator" w:id="0">
    <w:p w14:paraId="1A76F0D9" w14:textId="77777777" w:rsidR="00A44F7A" w:rsidRDefault="00A44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4241" w14:textId="77777777" w:rsidR="00A44F7A" w:rsidRDefault="00A44F7A" w:rsidP="00D42DC9">
    <w:pPr>
      <w:pStyle w:val="Header"/>
      <w:pBdr>
        <w:bottom w:val="single" w:sz="6" w:space="1" w:color="auto"/>
      </w:pBdr>
    </w:pPr>
  </w:p>
  <w:p w14:paraId="6735A801" w14:textId="77777777" w:rsidR="00A44F7A" w:rsidRDefault="00A44F7A" w:rsidP="00D42DC9">
    <w:pPr>
      <w:pStyle w:val="Header"/>
      <w:pBdr>
        <w:bottom w:val="single" w:sz="6" w:space="1" w:color="auto"/>
      </w:pBdr>
    </w:pPr>
  </w:p>
  <w:p w14:paraId="107B19E3" w14:textId="77777777" w:rsidR="00A44F7A" w:rsidRPr="001E77D2" w:rsidRDefault="00A44F7A" w:rsidP="00D42D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CE57" w14:textId="77777777" w:rsidR="00A44F7A" w:rsidRDefault="00A44F7A">
    <w:pPr>
      <w:jc w:val="right"/>
    </w:pPr>
  </w:p>
  <w:p w14:paraId="255BABCF" w14:textId="77777777" w:rsidR="00A44F7A" w:rsidRDefault="00A44F7A">
    <w:pPr>
      <w:jc w:val="right"/>
      <w:rPr>
        <w:i/>
      </w:rPr>
    </w:pPr>
  </w:p>
  <w:p w14:paraId="48DAF39F" w14:textId="77777777" w:rsidR="00A44F7A" w:rsidRDefault="00A44F7A">
    <w:pPr>
      <w:jc w:val="right"/>
    </w:pPr>
  </w:p>
  <w:p w14:paraId="12C10949" w14:textId="77777777" w:rsidR="00A44F7A" w:rsidRDefault="00A44F7A">
    <w:pPr>
      <w:jc w:val="right"/>
      <w:rPr>
        <w:sz w:val="24"/>
      </w:rPr>
    </w:pPr>
  </w:p>
  <w:p w14:paraId="128DE5ED" w14:textId="77777777" w:rsidR="00A44F7A" w:rsidRDefault="00A44F7A">
    <w:pPr>
      <w:pBdr>
        <w:bottom w:val="single" w:sz="12" w:space="1" w:color="auto"/>
      </w:pBdr>
      <w:jc w:val="right"/>
      <w:rPr>
        <w:i/>
        <w:sz w:val="24"/>
      </w:rPr>
    </w:pPr>
  </w:p>
  <w:p w14:paraId="68BA759C" w14:textId="77777777" w:rsidR="00A44F7A" w:rsidRDefault="00A44F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2845" w14:textId="77777777" w:rsidR="00A44F7A" w:rsidRDefault="00A44F7A">
    <w:pPr>
      <w:jc w:val="right"/>
      <w:rPr>
        <w:b/>
      </w:rPr>
    </w:pPr>
  </w:p>
  <w:p w14:paraId="568BA1C0" w14:textId="77777777" w:rsidR="00A44F7A" w:rsidRDefault="00A44F7A">
    <w:pPr>
      <w:jc w:val="right"/>
      <w:rPr>
        <w:b/>
        <w:i/>
      </w:rPr>
    </w:pPr>
  </w:p>
  <w:p w14:paraId="45C935EA" w14:textId="77777777" w:rsidR="00A44F7A" w:rsidRDefault="00A44F7A">
    <w:pPr>
      <w:jc w:val="right"/>
    </w:pPr>
  </w:p>
  <w:p w14:paraId="532632D0" w14:textId="77777777" w:rsidR="00A44F7A" w:rsidRDefault="00A44F7A">
    <w:pPr>
      <w:jc w:val="right"/>
      <w:rPr>
        <w:b/>
        <w:sz w:val="24"/>
      </w:rPr>
    </w:pPr>
  </w:p>
  <w:p w14:paraId="7B784979" w14:textId="77777777" w:rsidR="00A44F7A" w:rsidRDefault="00A44F7A">
    <w:pPr>
      <w:pBdr>
        <w:bottom w:val="single" w:sz="12" w:space="1" w:color="auto"/>
      </w:pBdr>
      <w:jc w:val="right"/>
      <w:rPr>
        <w:b/>
        <w:i/>
        <w:sz w:val="24"/>
      </w:rPr>
    </w:pPr>
  </w:p>
  <w:p w14:paraId="50A7A715" w14:textId="77777777" w:rsidR="00A44F7A" w:rsidRDefault="00A44F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23B3" w14:textId="77777777" w:rsidR="00A44F7A" w:rsidRDefault="00A4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FFE5" w14:textId="77777777" w:rsidR="00A44F7A" w:rsidRDefault="00A44F7A" w:rsidP="00D42DC9">
    <w:pPr>
      <w:pStyle w:val="Header"/>
      <w:pBdr>
        <w:bottom w:val="single" w:sz="4" w:space="1" w:color="auto"/>
      </w:pBdr>
    </w:pPr>
  </w:p>
  <w:p w14:paraId="0432F479" w14:textId="77777777" w:rsidR="00A44F7A" w:rsidRDefault="00A44F7A" w:rsidP="00D42DC9">
    <w:pPr>
      <w:pStyle w:val="Header"/>
      <w:pBdr>
        <w:bottom w:val="single" w:sz="4" w:space="1" w:color="auto"/>
      </w:pBdr>
    </w:pPr>
  </w:p>
  <w:p w14:paraId="31D9783C" w14:textId="77777777" w:rsidR="00A44F7A" w:rsidRPr="001E77D2" w:rsidRDefault="00A44F7A" w:rsidP="00D42D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61D2" w14:textId="77777777" w:rsidR="00A44F7A" w:rsidRPr="005F1388" w:rsidRDefault="00A44F7A" w:rsidP="00D42D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0B63" w14:textId="77777777" w:rsidR="00A44F7A" w:rsidRPr="00ED79B6" w:rsidRDefault="00A44F7A" w:rsidP="001C6D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8947" w14:textId="77777777" w:rsidR="00A44F7A" w:rsidRPr="00ED79B6" w:rsidRDefault="00A44F7A" w:rsidP="001C6D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F5AC" w14:textId="77777777" w:rsidR="00A44F7A" w:rsidRPr="00ED79B6" w:rsidRDefault="00A44F7A" w:rsidP="001C6D6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7618" w14:textId="77036C5A" w:rsidR="00A44F7A" w:rsidRDefault="00A44F7A" w:rsidP="004432B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4A2671C" w14:textId="401C822B" w:rsidR="00A44F7A" w:rsidRDefault="00A44F7A" w:rsidP="004432B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E3098">
      <w:rPr>
        <w:b/>
        <w:noProof/>
        <w:sz w:val="20"/>
      </w:rPr>
      <w:t>Part IIIB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E3098">
      <w:rPr>
        <w:noProof/>
        <w:sz w:val="20"/>
      </w:rPr>
      <w:t>Provisions applying to service pension, income support supplement and veteran payment</w:t>
    </w:r>
    <w:r>
      <w:rPr>
        <w:sz w:val="20"/>
      </w:rPr>
      <w:fldChar w:fldCharType="end"/>
    </w:r>
  </w:p>
  <w:p w14:paraId="455A88B2" w14:textId="6D3C626C" w:rsidR="00A44F7A" w:rsidRPr="007A1328" w:rsidRDefault="00A44F7A" w:rsidP="004432BB">
    <w:pPr>
      <w:rPr>
        <w:sz w:val="20"/>
      </w:rPr>
    </w:pPr>
    <w:r>
      <w:rPr>
        <w:b/>
        <w:sz w:val="20"/>
      </w:rPr>
      <w:fldChar w:fldCharType="begin"/>
    </w:r>
    <w:r>
      <w:rPr>
        <w:b/>
        <w:sz w:val="20"/>
      </w:rPr>
      <w:instrText xml:space="preserve"> STYLEREF CharDivNo </w:instrText>
    </w:r>
    <w:r w:rsidR="00CE3098">
      <w:rPr>
        <w:b/>
        <w:sz w:val="20"/>
      </w:rPr>
      <w:fldChar w:fldCharType="separate"/>
    </w:r>
    <w:r w:rsidR="00CE3098">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E3098">
      <w:rPr>
        <w:sz w:val="20"/>
      </w:rPr>
      <w:fldChar w:fldCharType="separate"/>
    </w:r>
    <w:r w:rsidR="00CE3098">
      <w:rPr>
        <w:noProof/>
        <w:sz w:val="20"/>
      </w:rPr>
      <w:t>Income from income streams not covered by Division 3</w:t>
    </w:r>
    <w:r>
      <w:rPr>
        <w:sz w:val="20"/>
      </w:rPr>
      <w:fldChar w:fldCharType="end"/>
    </w:r>
  </w:p>
  <w:p w14:paraId="3D3AE13E" w14:textId="77777777" w:rsidR="00A44F7A" w:rsidRPr="007A1328" w:rsidRDefault="00A44F7A" w:rsidP="004432BB">
    <w:pPr>
      <w:rPr>
        <w:b/>
        <w:sz w:val="24"/>
      </w:rPr>
    </w:pPr>
  </w:p>
  <w:p w14:paraId="16DFD36E" w14:textId="3FE7C5D9" w:rsidR="00A44F7A" w:rsidRPr="007A1328" w:rsidRDefault="00A44F7A" w:rsidP="00D2062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3098">
      <w:rPr>
        <w:noProof/>
        <w:sz w:val="24"/>
      </w:rPr>
      <w:t>46Y</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383A" w14:textId="5E74D08C" w:rsidR="00A44F7A" w:rsidRPr="007A1328" w:rsidRDefault="00A44F7A" w:rsidP="004432B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D204B3" w14:textId="60E4F61E" w:rsidR="00A44F7A" w:rsidRPr="007A1328" w:rsidRDefault="00A44F7A" w:rsidP="004432B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E3098">
      <w:rPr>
        <w:noProof/>
        <w:sz w:val="20"/>
      </w:rPr>
      <w:t>Provisions applying to service pension, income support supplement and veteran payment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E3098">
      <w:rPr>
        <w:b/>
        <w:noProof/>
        <w:sz w:val="20"/>
      </w:rPr>
      <w:t>Part IIIB</w:t>
    </w:r>
    <w:r>
      <w:rPr>
        <w:b/>
        <w:sz w:val="20"/>
      </w:rPr>
      <w:fldChar w:fldCharType="end"/>
    </w:r>
  </w:p>
  <w:p w14:paraId="220B3C24" w14:textId="4C789AA3" w:rsidR="00A44F7A" w:rsidRPr="007A1328" w:rsidRDefault="00A44F7A" w:rsidP="004432BB">
    <w:pPr>
      <w:jc w:val="right"/>
      <w:rPr>
        <w:sz w:val="20"/>
      </w:rPr>
    </w:pPr>
    <w:r w:rsidRPr="007A1328">
      <w:rPr>
        <w:sz w:val="20"/>
      </w:rPr>
      <w:fldChar w:fldCharType="begin"/>
    </w:r>
    <w:r w:rsidRPr="007A1328">
      <w:rPr>
        <w:sz w:val="20"/>
      </w:rPr>
      <w:instrText xml:space="preserve"> STYLEREF CharDivText </w:instrText>
    </w:r>
    <w:r w:rsidR="00CE3098">
      <w:rPr>
        <w:sz w:val="20"/>
      </w:rPr>
      <w:fldChar w:fldCharType="separate"/>
    </w:r>
    <w:r w:rsidR="00CE3098">
      <w:rPr>
        <w:noProof/>
        <w:sz w:val="20"/>
      </w:rPr>
      <w:t>Income from income streams not covered by Division 3</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E3098">
      <w:rPr>
        <w:b/>
        <w:sz w:val="20"/>
      </w:rPr>
      <w:fldChar w:fldCharType="separate"/>
    </w:r>
    <w:r w:rsidR="00CE3098">
      <w:rPr>
        <w:b/>
        <w:noProof/>
        <w:sz w:val="20"/>
      </w:rPr>
      <w:t>Division 4</w:t>
    </w:r>
    <w:r>
      <w:rPr>
        <w:b/>
        <w:sz w:val="20"/>
      </w:rPr>
      <w:fldChar w:fldCharType="end"/>
    </w:r>
  </w:p>
  <w:p w14:paraId="240F073F" w14:textId="77777777" w:rsidR="00A44F7A" w:rsidRPr="007A1328" w:rsidRDefault="00A44F7A" w:rsidP="004432BB">
    <w:pPr>
      <w:jc w:val="right"/>
      <w:rPr>
        <w:b/>
        <w:sz w:val="24"/>
      </w:rPr>
    </w:pPr>
  </w:p>
  <w:p w14:paraId="6F95D161" w14:textId="7BE54FFA" w:rsidR="00A44F7A" w:rsidRPr="007A1328" w:rsidRDefault="00A44F7A" w:rsidP="00D2062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3098">
      <w:rPr>
        <w:noProof/>
        <w:sz w:val="24"/>
      </w:rPr>
      <w:t>46W</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8D75" w14:textId="77777777" w:rsidR="00A44F7A" w:rsidRPr="007A1328" w:rsidRDefault="00A44F7A" w:rsidP="00443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16cid:durableId="484780998">
    <w:abstractNumId w:val="20"/>
  </w:num>
  <w:num w:numId="2" w16cid:durableId="554317354">
    <w:abstractNumId w:val="12"/>
  </w:num>
  <w:num w:numId="3" w16cid:durableId="703755447">
    <w:abstractNumId w:val="13"/>
  </w:num>
  <w:num w:numId="4" w16cid:durableId="1202480711">
    <w:abstractNumId w:val="9"/>
  </w:num>
  <w:num w:numId="5" w16cid:durableId="797529865">
    <w:abstractNumId w:val="7"/>
  </w:num>
  <w:num w:numId="6" w16cid:durableId="1899782784">
    <w:abstractNumId w:val="6"/>
  </w:num>
  <w:num w:numId="7" w16cid:durableId="496114926">
    <w:abstractNumId w:val="5"/>
  </w:num>
  <w:num w:numId="8" w16cid:durableId="487479257">
    <w:abstractNumId w:val="4"/>
  </w:num>
  <w:num w:numId="9" w16cid:durableId="1551645725">
    <w:abstractNumId w:val="8"/>
  </w:num>
  <w:num w:numId="10" w16cid:durableId="848717546">
    <w:abstractNumId w:val="3"/>
  </w:num>
  <w:num w:numId="11" w16cid:durableId="1500343819">
    <w:abstractNumId w:val="2"/>
  </w:num>
  <w:num w:numId="12" w16cid:durableId="880365763">
    <w:abstractNumId w:val="1"/>
  </w:num>
  <w:num w:numId="13" w16cid:durableId="1208104918">
    <w:abstractNumId w:val="0"/>
  </w:num>
  <w:num w:numId="14" w16cid:durableId="1735857762">
    <w:abstractNumId w:val="19"/>
  </w:num>
  <w:num w:numId="15" w16cid:durableId="1244333596">
    <w:abstractNumId w:val="14"/>
  </w:num>
  <w:num w:numId="16" w16cid:durableId="12996501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16cid:durableId="1193035703">
    <w:abstractNumId w:val="24"/>
  </w:num>
  <w:num w:numId="18" w16cid:durableId="111091643">
    <w:abstractNumId w:val="25"/>
  </w:num>
  <w:num w:numId="19" w16cid:durableId="484862355">
    <w:abstractNumId w:val="15"/>
  </w:num>
  <w:num w:numId="20" w16cid:durableId="162860671">
    <w:abstractNumId w:val="23"/>
  </w:num>
  <w:num w:numId="21" w16cid:durableId="311641274">
    <w:abstractNumId w:val="17"/>
  </w:num>
  <w:num w:numId="22" w16cid:durableId="433941387">
    <w:abstractNumId w:val="22"/>
  </w:num>
  <w:num w:numId="23" w16cid:durableId="1662541138">
    <w:abstractNumId w:val="16"/>
  </w:num>
  <w:num w:numId="24" w16cid:durableId="939797434">
    <w:abstractNumId w:val="18"/>
  </w:num>
  <w:num w:numId="25" w16cid:durableId="1212962127">
    <w:abstractNumId w:val="11"/>
  </w:num>
  <w:num w:numId="26" w16cid:durableId="185121957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05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B89"/>
    <w:rsid w:val="00000D95"/>
    <w:rsid w:val="000013BB"/>
    <w:rsid w:val="0000176A"/>
    <w:rsid w:val="00001A6F"/>
    <w:rsid w:val="00001B5A"/>
    <w:rsid w:val="000022FD"/>
    <w:rsid w:val="00002E55"/>
    <w:rsid w:val="000030AB"/>
    <w:rsid w:val="0000310A"/>
    <w:rsid w:val="00003331"/>
    <w:rsid w:val="00007762"/>
    <w:rsid w:val="00007FAD"/>
    <w:rsid w:val="00010533"/>
    <w:rsid w:val="00010B51"/>
    <w:rsid w:val="00010C0E"/>
    <w:rsid w:val="00011A1E"/>
    <w:rsid w:val="000122F7"/>
    <w:rsid w:val="000149E1"/>
    <w:rsid w:val="00015975"/>
    <w:rsid w:val="00016ED8"/>
    <w:rsid w:val="00020637"/>
    <w:rsid w:val="00021CAF"/>
    <w:rsid w:val="00022565"/>
    <w:rsid w:val="000228B5"/>
    <w:rsid w:val="00022FDC"/>
    <w:rsid w:val="00023B9F"/>
    <w:rsid w:val="00025B9D"/>
    <w:rsid w:val="00026055"/>
    <w:rsid w:val="00026FB1"/>
    <w:rsid w:val="00026FEC"/>
    <w:rsid w:val="000273FF"/>
    <w:rsid w:val="00027AEF"/>
    <w:rsid w:val="00030655"/>
    <w:rsid w:val="00031926"/>
    <w:rsid w:val="00032687"/>
    <w:rsid w:val="00032F13"/>
    <w:rsid w:val="000335EE"/>
    <w:rsid w:val="00033DAD"/>
    <w:rsid w:val="000346FC"/>
    <w:rsid w:val="0003698E"/>
    <w:rsid w:val="00036F51"/>
    <w:rsid w:val="0003791E"/>
    <w:rsid w:val="00040182"/>
    <w:rsid w:val="00040CA7"/>
    <w:rsid w:val="0004152B"/>
    <w:rsid w:val="00042270"/>
    <w:rsid w:val="0004266E"/>
    <w:rsid w:val="00042C90"/>
    <w:rsid w:val="00043A08"/>
    <w:rsid w:val="00043A19"/>
    <w:rsid w:val="00044982"/>
    <w:rsid w:val="00044C03"/>
    <w:rsid w:val="000471CC"/>
    <w:rsid w:val="00047540"/>
    <w:rsid w:val="00047A44"/>
    <w:rsid w:val="00050211"/>
    <w:rsid w:val="00051391"/>
    <w:rsid w:val="000520A5"/>
    <w:rsid w:val="00052DCE"/>
    <w:rsid w:val="00052FF9"/>
    <w:rsid w:val="000531B2"/>
    <w:rsid w:val="0005327B"/>
    <w:rsid w:val="000535DC"/>
    <w:rsid w:val="00054B12"/>
    <w:rsid w:val="00054B94"/>
    <w:rsid w:val="00054F0C"/>
    <w:rsid w:val="000558B2"/>
    <w:rsid w:val="00056871"/>
    <w:rsid w:val="00056B7C"/>
    <w:rsid w:val="00057051"/>
    <w:rsid w:val="000571A1"/>
    <w:rsid w:val="000579AA"/>
    <w:rsid w:val="00057CB8"/>
    <w:rsid w:val="00061239"/>
    <w:rsid w:val="00061EC5"/>
    <w:rsid w:val="00062EC5"/>
    <w:rsid w:val="00065996"/>
    <w:rsid w:val="00067304"/>
    <w:rsid w:val="00067A6F"/>
    <w:rsid w:val="000724DE"/>
    <w:rsid w:val="00074362"/>
    <w:rsid w:val="0007504F"/>
    <w:rsid w:val="00075F0C"/>
    <w:rsid w:val="000760B8"/>
    <w:rsid w:val="000763F5"/>
    <w:rsid w:val="00076B4B"/>
    <w:rsid w:val="00080CA9"/>
    <w:rsid w:val="00082232"/>
    <w:rsid w:val="00082671"/>
    <w:rsid w:val="00082CD7"/>
    <w:rsid w:val="00082E7A"/>
    <w:rsid w:val="00082F4D"/>
    <w:rsid w:val="00085BD1"/>
    <w:rsid w:val="00086D4A"/>
    <w:rsid w:val="00086E39"/>
    <w:rsid w:val="00086F3F"/>
    <w:rsid w:val="00094242"/>
    <w:rsid w:val="00094279"/>
    <w:rsid w:val="00095534"/>
    <w:rsid w:val="000967F1"/>
    <w:rsid w:val="000968F0"/>
    <w:rsid w:val="00096B92"/>
    <w:rsid w:val="000A0010"/>
    <w:rsid w:val="000A0F95"/>
    <w:rsid w:val="000A23FF"/>
    <w:rsid w:val="000A2F8F"/>
    <w:rsid w:val="000A3782"/>
    <w:rsid w:val="000A3A26"/>
    <w:rsid w:val="000A57D6"/>
    <w:rsid w:val="000A5C3D"/>
    <w:rsid w:val="000A66EE"/>
    <w:rsid w:val="000A7231"/>
    <w:rsid w:val="000A790B"/>
    <w:rsid w:val="000A7AA3"/>
    <w:rsid w:val="000B008A"/>
    <w:rsid w:val="000B09E5"/>
    <w:rsid w:val="000B0E4E"/>
    <w:rsid w:val="000B135E"/>
    <w:rsid w:val="000B1E97"/>
    <w:rsid w:val="000B3159"/>
    <w:rsid w:val="000B3504"/>
    <w:rsid w:val="000B41B0"/>
    <w:rsid w:val="000B4266"/>
    <w:rsid w:val="000B4F27"/>
    <w:rsid w:val="000B5CA6"/>
    <w:rsid w:val="000B5DBE"/>
    <w:rsid w:val="000B673F"/>
    <w:rsid w:val="000B69ED"/>
    <w:rsid w:val="000B6ABF"/>
    <w:rsid w:val="000B7320"/>
    <w:rsid w:val="000B7F83"/>
    <w:rsid w:val="000C0F09"/>
    <w:rsid w:val="000C1408"/>
    <w:rsid w:val="000C186E"/>
    <w:rsid w:val="000C2E82"/>
    <w:rsid w:val="000C42FB"/>
    <w:rsid w:val="000C436D"/>
    <w:rsid w:val="000C4F60"/>
    <w:rsid w:val="000C505E"/>
    <w:rsid w:val="000D008B"/>
    <w:rsid w:val="000D0885"/>
    <w:rsid w:val="000D1073"/>
    <w:rsid w:val="000D1A8A"/>
    <w:rsid w:val="000D29BF"/>
    <w:rsid w:val="000D3D5D"/>
    <w:rsid w:val="000D3EF1"/>
    <w:rsid w:val="000D4309"/>
    <w:rsid w:val="000D454E"/>
    <w:rsid w:val="000D4F10"/>
    <w:rsid w:val="000D5FBF"/>
    <w:rsid w:val="000D691C"/>
    <w:rsid w:val="000D74D9"/>
    <w:rsid w:val="000E0E44"/>
    <w:rsid w:val="000E12FF"/>
    <w:rsid w:val="000E19FA"/>
    <w:rsid w:val="000E2109"/>
    <w:rsid w:val="000E2B3B"/>
    <w:rsid w:val="000E36A5"/>
    <w:rsid w:val="000E5230"/>
    <w:rsid w:val="000E60C2"/>
    <w:rsid w:val="000E677B"/>
    <w:rsid w:val="000E7117"/>
    <w:rsid w:val="000E7F17"/>
    <w:rsid w:val="000F1673"/>
    <w:rsid w:val="000F18D2"/>
    <w:rsid w:val="000F3227"/>
    <w:rsid w:val="000F32A1"/>
    <w:rsid w:val="000F387A"/>
    <w:rsid w:val="000F4442"/>
    <w:rsid w:val="000F4B64"/>
    <w:rsid w:val="000F5757"/>
    <w:rsid w:val="000F61EC"/>
    <w:rsid w:val="000F651E"/>
    <w:rsid w:val="000F6C1C"/>
    <w:rsid w:val="000F6CC9"/>
    <w:rsid w:val="000F7292"/>
    <w:rsid w:val="000F748C"/>
    <w:rsid w:val="000F7D1B"/>
    <w:rsid w:val="0010063A"/>
    <w:rsid w:val="00100E50"/>
    <w:rsid w:val="001018C9"/>
    <w:rsid w:val="00101C12"/>
    <w:rsid w:val="001023B2"/>
    <w:rsid w:val="00103159"/>
    <w:rsid w:val="00103A16"/>
    <w:rsid w:val="001042E8"/>
    <w:rsid w:val="00104FC3"/>
    <w:rsid w:val="00105430"/>
    <w:rsid w:val="001059A7"/>
    <w:rsid w:val="00105D8B"/>
    <w:rsid w:val="001063FE"/>
    <w:rsid w:val="00107AB2"/>
    <w:rsid w:val="00112289"/>
    <w:rsid w:val="0011381D"/>
    <w:rsid w:val="0011494D"/>
    <w:rsid w:val="0011584A"/>
    <w:rsid w:val="00115991"/>
    <w:rsid w:val="0011616B"/>
    <w:rsid w:val="00116D1B"/>
    <w:rsid w:val="00116D75"/>
    <w:rsid w:val="00117413"/>
    <w:rsid w:val="00117B3A"/>
    <w:rsid w:val="00117EA3"/>
    <w:rsid w:val="00117FB5"/>
    <w:rsid w:val="001202EB"/>
    <w:rsid w:val="00120FE7"/>
    <w:rsid w:val="00121988"/>
    <w:rsid w:val="00121E8F"/>
    <w:rsid w:val="0012266D"/>
    <w:rsid w:val="00122788"/>
    <w:rsid w:val="00123948"/>
    <w:rsid w:val="001255ED"/>
    <w:rsid w:val="001266D1"/>
    <w:rsid w:val="00126BD4"/>
    <w:rsid w:val="00130FAF"/>
    <w:rsid w:val="0013120B"/>
    <w:rsid w:val="0013163C"/>
    <w:rsid w:val="001321B1"/>
    <w:rsid w:val="00132C8E"/>
    <w:rsid w:val="00133E6D"/>
    <w:rsid w:val="00134803"/>
    <w:rsid w:val="0014007E"/>
    <w:rsid w:val="00141FC8"/>
    <w:rsid w:val="0014374F"/>
    <w:rsid w:val="001443D3"/>
    <w:rsid w:val="00144A5E"/>
    <w:rsid w:val="00144B94"/>
    <w:rsid w:val="00144D41"/>
    <w:rsid w:val="001450E8"/>
    <w:rsid w:val="00145663"/>
    <w:rsid w:val="001458A6"/>
    <w:rsid w:val="00145B61"/>
    <w:rsid w:val="00145EEF"/>
    <w:rsid w:val="00146A23"/>
    <w:rsid w:val="0014773C"/>
    <w:rsid w:val="00147821"/>
    <w:rsid w:val="00147E17"/>
    <w:rsid w:val="00150F3C"/>
    <w:rsid w:val="001510A5"/>
    <w:rsid w:val="00151796"/>
    <w:rsid w:val="00151CA4"/>
    <w:rsid w:val="00151F50"/>
    <w:rsid w:val="001527DE"/>
    <w:rsid w:val="00152C66"/>
    <w:rsid w:val="00152EF6"/>
    <w:rsid w:val="00153990"/>
    <w:rsid w:val="00155A86"/>
    <w:rsid w:val="00156641"/>
    <w:rsid w:val="00156E45"/>
    <w:rsid w:val="00157855"/>
    <w:rsid w:val="00160B5D"/>
    <w:rsid w:val="0016157E"/>
    <w:rsid w:val="00161A6A"/>
    <w:rsid w:val="00161DC1"/>
    <w:rsid w:val="0016277A"/>
    <w:rsid w:val="00162BF7"/>
    <w:rsid w:val="00165268"/>
    <w:rsid w:val="00166F55"/>
    <w:rsid w:val="001670AB"/>
    <w:rsid w:val="0016726D"/>
    <w:rsid w:val="00167B9E"/>
    <w:rsid w:val="00170DEF"/>
    <w:rsid w:val="00170F04"/>
    <w:rsid w:val="00172C04"/>
    <w:rsid w:val="00173D27"/>
    <w:rsid w:val="0017450A"/>
    <w:rsid w:val="00175D60"/>
    <w:rsid w:val="00176CA4"/>
    <w:rsid w:val="00177B93"/>
    <w:rsid w:val="00177C34"/>
    <w:rsid w:val="00177DDB"/>
    <w:rsid w:val="001800C9"/>
    <w:rsid w:val="00180579"/>
    <w:rsid w:val="0018121C"/>
    <w:rsid w:val="00182374"/>
    <w:rsid w:val="00182E26"/>
    <w:rsid w:val="00184F3A"/>
    <w:rsid w:val="00185468"/>
    <w:rsid w:val="001857CF"/>
    <w:rsid w:val="001858B0"/>
    <w:rsid w:val="00186B4B"/>
    <w:rsid w:val="00187CEE"/>
    <w:rsid w:val="00192372"/>
    <w:rsid w:val="0019248B"/>
    <w:rsid w:val="001925C1"/>
    <w:rsid w:val="001933EA"/>
    <w:rsid w:val="00193A96"/>
    <w:rsid w:val="001943D4"/>
    <w:rsid w:val="00195BD2"/>
    <w:rsid w:val="001961D3"/>
    <w:rsid w:val="001971A0"/>
    <w:rsid w:val="001976C3"/>
    <w:rsid w:val="001A09B7"/>
    <w:rsid w:val="001A1F07"/>
    <w:rsid w:val="001A2011"/>
    <w:rsid w:val="001A3D65"/>
    <w:rsid w:val="001A4D13"/>
    <w:rsid w:val="001A7122"/>
    <w:rsid w:val="001A744A"/>
    <w:rsid w:val="001B0947"/>
    <w:rsid w:val="001B0C56"/>
    <w:rsid w:val="001B12D0"/>
    <w:rsid w:val="001B1A4B"/>
    <w:rsid w:val="001B238A"/>
    <w:rsid w:val="001B23BE"/>
    <w:rsid w:val="001B248A"/>
    <w:rsid w:val="001B3A1C"/>
    <w:rsid w:val="001B5915"/>
    <w:rsid w:val="001B6661"/>
    <w:rsid w:val="001B7108"/>
    <w:rsid w:val="001C0E68"/>
    <w:rsid w:val="001C16E1"/>
    <w:rsid w:val="001C1A03"/>
    <w:rsid w:val="001C3070"/>
    <w:rsid w:val="001C57CB"/>
    <w:rsid w:val="001C6D6A"/>
    <w:rsid w:val="001C6DAB"/>
    <w:rsid w:val="001C7564"/>
    <w:rsid w:val="001D151A"/>
    <w:rsid w:val="001D1F9C"/>
    <w:rsid w:val="001D2153"/>
    <w:rsid w:val="001D2FEC"/>
    <w:rsid w:val="001D378D"/>
    <w:rsid w:val="001D5149"/>
    <w:rsid w:val="001D5155"/>
    <w:rsid w:val="001D5970"/>
    <w:rsid w:val="001D59F3"/>
    <w:rsid w:val="001D5E10"/>
    <w:rsid w:val="001D6D6D"/>
    <w:rsid w:val="001D6F61"/>
    <w:rsid w:val="001D7867"/>
    <w:rsid w:val="001D7A1B"/>
    <w:rsid w:val="001D7F7D"/>
    <w:rsid w:val="001E14E0"/>
    <w:rsid w:val="001E1EDB"/>
    <w:rsid w:val="001E275C"/>
    <w:rsid w:val="001E296A"/>
    <w:rsid w:val="001E29A2"/>
    <w:rsid w:val="001E37D5"/>
    <w:rsid w:val="001E4C90"/>
    <w:rsid w:val="001E509B"/>
    <w:rsid w:val="001E618D"/>
    <w:rsid w:val="001E6282"/>
    <w:rsid w:val="001F06D7"/>
    <w:rsid w:val="001F0A6E"/>
    <w:rsid w:val="001F140F"/>
    <w:rsid w:val="001F215E"/>
    <w:rsid w:val="001F2B67"/>
    <w:rsid w:val="001F3D4E"/>
    <w:rsid w:val="001F6286"/>
    <w:rsid w:val="001F639B"/>
    <w:rsid w:val="001F7644"/>
    <w:rsid w:val="001F7760"/>
    <w:rsid w:val="001F7C83"/>
    <w:rsid w:val="0020068D"/>
    <w:rsid w:val="002008FA"/>
    <w:rsid w:val="00200A3B"/>
    <w:rsid w:val="00204073"/>
    <w:rsid w:val="00204826"/>
    <w:rsid w:val="00204FD8"/>
    <w:rsid w:val="0020533C"/>
    <w:rsid w:val="00206319"/>
    <w:rsid w:val="00206855"/>
    <w:rsid w:val="0020791C"/>
    <w:rsid w:val="00210312"/>
    <w:rsid w:val="002104F2"/>
    <w:rsid w:val="00210916"/>
    <w:rsid w:val="002128D8"/>
    <w:rsid w:val="00212A22"/>
    <w:rsid w:val="00213F8F"/>
    <w:rsid w:val="00215717"/>
    <w:rsid w:val="00216415"/>
    <w:rsid w:val="00216ADB"/>
    <w:rsid w:val="00216E31"/>
    <w:rsid w:val="002170E0"/>
    <w:rsid w:val="0021753C"/>
    <w:rsid w:val="00220B92"/>
    <w:rsid w:val="00221113"/>
    <w:rsid w:val="0022269C"/>
    <w:rsid w:val="002237AB"/>
    <w:rsid w:val="002242E3"/>
    <w:rsid w:val="00225EC8"/>
    <w:rsid w:val="00230557"/>
    <w:rsid w:val="002309FF"/>
    <w:rsid w:val="00231768"/>
    <w:rsid w:val="00231E03"/>
    <w:rsid w:val="0023230D"/>
    <w:rsid w:val="00233EF6"/>
    <w:rsid w:val="00235CB9"/>
    <w:rsid w:val="00235DAA"/>
    <w:rsid w:val="0023601F"/>
    <w:rsid w:val="00237728"/>
    <w:rsid w:val="00237A75"/>
    <w:rsid w:val="0024014A"/>
    <w:rsid w:val="002403D0"/>
    <w:rsid w:val="00240D75"/>
    <w:rsid w:val="002421AA"/>
    <w:rsid w:val="00242C25"/>
    <w:rsid w:val="002430F4"/>
    <w:rsid w:val="00243199"/>
    <w:rsid w:val="00244285"/>
    <w:rsid w:val="0024446A"/>
    <w:rsid w:val="00245334"/>
    <w:rsid w:val="002457FA"/>
    <w:rsid w:val="002467F9"/>
    <w:rsid w:val="002472B7"/>
    <w:rsid w:val="00250289"/>
    <w:rsid w:val="002505D8"/>
    <w:rsid w:val="00250711"/>
    <w:rsid w:val="00251EAE"/>
    <w:rsid w:val="002527F0"/>
    <w:rsid w:val="00253D85"/>
    <w:rsid w:val="002541EF"/>
    <w:rsid w:val="002548BD"/>
    <w:rsid w:val="00254D83"/>
    <w:rsid w:val="002551D3"/>
    <w:rsid w:val="00256021"/>
    <w:rsid w:val="00256D97"/>
    <w:rsid w:val="00256FBA"/>
    <w:rsid w:val="0025766E"/>
    <w:rsid w:val="00257A53"/>
    <w:rsid w:val="00262A65"/>
    <w:rsid w:val="00263FBC"/>
    <w:rsid w:val="00264029"/>
    <w:rsid w:val="002641E9"/>
    <w:rsid w:val="00264A52"/>
    <w:rsid w:val="00265654"/>
    <w:rsid w:val="00266DFD"/>
    <w:rsid w:val="00267B81"/>
    <w:rsid w:val="00270843"/>
    <w:rsid w:val="00270D36"/>
    <w:rsid w:val="00272657"/>
    <w:rsid w:val="00272C57"/>
    <w:rsid w:val="00272CD9"/>
    <w:rsid w:val="002732C0"/>
    <w:rsid w:val="0027361A"/>
    <w:rsid w:val="0027559C"/>
    <w:rsid w:val="00275DA1"/>
    <w:rsid w:val="00276893"/>
    <w:rsid w:val="002769A8"/>
    <w:rsid w:val="002778C7"/>
    <w:rsid w:val="00280101"/>
    <w:rsid w:val="00280448"/>
    <w:rsid w:val="00280635"/>
    <w:rsid w:val="0028149A"/>
    <w:rsid w:val="002818B2"/>
    <w:rsid w:val="00281947"/>
    <w:rsid w:val="00282739"/>
    <w:rsid w:val="002837AC"/>
    <w:rsid w:val="0028391E"/>
    <w:rsid w:val="00283F37"/>
    <w:rsid w:val="0028439E"/>
    <w:rsid w:val="00285A85"/>
    <w:rsid w:val="00287051"/>
    <w:rsid w:val="00287FDF"/>
    <w:rsid w:val="00290883"/>
    <w:rsid w:val="002915B2"/>
    <w:rsid w:val="00291B57"/>
    <w:rsid w:val="00291BD2"/>
    <w:rsid w:val="002927DC"/>
    <w:rsid w:val="0029460B"/>
    <w:rsid w:val="00296313"/>
    <w:rsid w:val="002A0210"/>
    <w:rsid w:val="002A2088"/>
    <w:rsid w:val="002A277C"/>
    <w:rsid w:val="002A2CDC"/>
    <w:rsid w:val="002A2FF1"/>
    <w:rsid w:val="002A57C9"/>
    <w:rsid w:val="002B0AB1"/>
    <w:rsid w:val="002B0E22"/>
    <w:rsid w:val="002B1141"/>
    <w:rsid w:val="002B1445"/>
    <w:rsid w:val="002B149A"/>
    <w:rsid w:val="002B187D"/>
    <w:rsid w:val="002B18D9"/>
    <w:rsid w:val="002B1A7A"/>
    <w:rsid w:val="002B1D14"/>
    <w:rsid w:val="002B2A0B"/>
    <w:rsid w:val="002B41BD"/>
    <w:rsid w:val="002B492F"/>
    <w:rsid w:val="002B68B2"/>
    <w:rsid w:val="002B721E"/>
    <w:rsid w:val="002C052B"/>
    <w:rsid w:val="002C099C"/>
    <w:rsid w:val="002C27B5"/>
    <w:rsid w:val="002C29F2"/>
    <w:rsid w:val="002C304A"/>
    <w:rsid w:val="002C310E"/>
    <w:rsid w:val="002C3267"/>
    <w:rsid w:val="002C3464"/>
    <w:rsid w:val="002C372D"/>
    <w:rsid w:val="002C3CBA"/>
    <w:rsid w:val="002C3E1A"/>
    <w:rsid w:val="002C42B2"/>
    <w:rsid w:val="002C5CF1"/>
    <w:rsid w:val="002D0769"/>
    <w:rsid w:val="002D0900"/>
    <w:rsid w:val="002D2889"/>
    <w:rsid w:val="002D289F"/>
    <w:rsid w:val="002D28E3"/>
    <w:rsid w:val="002D29F2"/>
    <w:rsid w:val="002D405E"/>
    <w:rsid w:val="002D42DB"/>
    <w:rsid w:val="002D4605"/>
    <w:rsid w:val="002D55CA"/>
    <w:rsid w:val="002D5F79"/>
    <w:rsid w:val="002E1E8B"/>
    <w:rsid w:val="002E21BE"/>
    <w:rsid w:val="002E261C"/>
    <w:rsid w:val="002E3212"/>
    <w:rsid w:val="002E4EF4"/>
    <w:rsid w:val="002E5A78"/>
    <w:rsid w:val="002E60CD"/>
    <w:rsid w:val="002E6351"/>
    <w:rsid w:val="002E709C"/>
    <w:rsid w:val="002E7204"/>
    <w:rsid w:val="002F02C0"/>
    <w:rsid w:val="002F1E72"/>
    <w:rsid w:val="002F28A0"/>
    <w:rsid w:val="002F2955"/>
    <w:rsid w:val="002F2E39"/>
    <w:rsid w:val="002F3198"/>
    <w:rsid w:val="002F4986"/>
    <w:rsid w:val="002F4B2C"/>
    <w:rsid w:val="002F540B"/>
    <w:rsid w:val="002F5B83"/>
    <w:rsid w:val="002F6C99"/>
    <w:rsid w:val="00300001"/>
    <w:rsid w:val="00301AD5"/>
    <w:rsid w:val="00302182"/>
    <w:rsid w:val="0030296F"/>
    <w:rsid w:val="00303A00"/>
    <w:rsid w:val="00304013"/>
    <w:rsid w:val="0030465E"/>
    <w:rsid w:val="003051B5"/>
    <w:rsid w:val="0030610B"/>
    <w:rsid w:val="00306CEA"/>
    <w:rsid w:val="0030785E"/>
    <w:rsid w:val="0031094A"/>
    <w:rsid w:val="00311400"/>
    <w:rsid w:val="00311A25"/>
    <w:rsid w:val="0031209B"/>
    <w:rsid w:val="00312678"/>
    <w:rsid w:val="00312C94"/>
    <w:rsid w:val="00312D20"/>
    <w:rsid w:val="00313E07"/>
    <w:rsid w:val="00315BF5"/>
    <w:rsid w:val="00316236"/>
    <w:rsid w:val="003162C6"/>
    <w:rsid w:val="00317AD0"/>
    <w:rsid w:val="0032005E"/>
    <w:rsid w:val="00321024"/>
    <w:rsid w:val="003218C1"/>
    <w:rsid w:val="003221FF"/>
    <w:rsid w:val="00323813"/>
    <w:rsid w:val="00323BC8"/>
    <w:rsid w:val="003252BB"/>
    <w:rsid w:val="003270B8"/>
    <w:rsid w:val="00327646"/>
    <w:rsid w:val="003276CD"/>
    <w:rsid w:val="00327A6F"/>
    <w:rsid w:val="003344EF"/>
    <w:rsid w:val="00334BAB"/>
    <w:rsid w:val="00335588"/>
    <w:rsid w:val="00335E23"/>
    <w:rsid w:val="00336790"/>
    <w:rsid w:val="00337172"/>
    <w:rsid w:val="0033772B"/>
    <w:rsid w:val="00337AB6"/>
    <w:rsid w:val="00342966"/>
    <w:rsid w:val="00342E71"/>
    <w:rsid w:val="003441DC"/>
    <w:rsid w:val="0034708E"/>
    <w:rsid w:val="003470E5"/>
    <w:rsid w:val="003501E3"/>
    <w:rsid w:val="00351FF7"/>
    <w:rsid w:val="00352DF2"/>
    <w:rsid w:val="00353D04"/>
    <w:rsid w:val="00353E4A"/>
    <w:rsid w:val="00354E1F"/>
    <w:rsid w:val="00355392"/>
    <w:rsid w:val="003553DC"/>
    <w:rsid w:val="00355987"/>
    <w:rsid w:val="00355E3C"/>
    <w:rsid w:val="00356C2D"/>
    <w:rsid w:val="00360FFE"/>
    <w:rsid w:val="00361139"/>
    <w:rsid w:val="003615A3"/>
    <w:rsid w:val="00361B5D"/>
    <w:rsid w:val="00361D48"/>
    <w:rsid w:val="00362F2C"/>
    <w:rsid w:val="003647FF"/>
    <w:rsid w:val="003658C4"/>
    <w:rsid w:val="00367097"/>
    <w:rsid w:val="00367424"/>
    <w:rsid w:val="00367F03"/>
    <w:rsid w:val="00370505"/>
    <w:rsid w:val="003707C4"/>
    <w:rsid w:val="00373247"/>
    <w:rsid w:val="00373CD4"/>
    <w:rsid w:val="00374CCE"/>
    <w:rsid w:val="00375247"/>
    <w:rsid w:val="003759BE"/>
    <w:rsid w:val="00376870"/>
    <w:rsid w:val="00376978"/>
    <w:rsid w:val="0037752E"/>
    <w:rsid w:val="00377A70"/>
    <w:rsid w:val="003801D5"/>
    <w:rsid w:val="003819E2"/>
    <w:rsid w:val="00381AB0"/>
    <w:rsid w:val="003826BA"/>
    <w:rsid w:val="003827EF"/>
    <w:rsid w:val="003844A4"/>
    <w:rsid w:val="00386584"/>
    <w:rsid w:val="00386E74"/>
    <w:rsid w:val="0038719D"/>
    <w:rsid w:val="00390BF2"/>
    <w:rsid w:val="003917BF"/>
    <w:rsid w:val="00391A93"/>
    <w:rsid w:val="00391BA3"/>
    <w:rsid w:val="00391D65"/>
    <w:rsid w:val="003920EA"/>
    <w:rsid w:val="003926BA"/>
    <w:rsid w:val="00392AD4"/>
    <w:rsid w:val="003934C4"/>
    <w:rsid w:val="003970EE"/>
    <w:rsid w:val="00397AB5"/>
    <w:rsid w:val="003A00AA"/>
    <w:rsid w:val="003A0F6D"/>
    <w:rsid w:val="003A1AE5"/>
    <w:rsid w:val="003A40D7"/>
    <w:rsid w:val="003A47E1"/>
    <w:rsid w:val="003A4C0B"/>
    <w:rsid w:val="003A4EAA"/>
    <w:rsid w:val="003A4EDC"/>
    <w:rsid w:val="003A57B3"/>
    <w:rsid w:val="003A63FE"/>
    <w:rsid w:val="003B001E"/>
    <w:rsid w:val="003B034F"/>
    <w:rsid w:val="003B11A1"/>
    <w:rsid w:val="003B13AE"/>
    <w:rsid w:val="003B2D6D"/>
    <w:rsid w:val="003B2EBE"/>
    <w:rsid w:val="003B3747"/>
    <w:rsid w:val="003B37C4"/>
    <w:rsid w:val="003B422D"/>
    <w:rsid w:val="003B4773"/>
    <w:rsid w:val="003B4C9F"/>
    <w:rsid w:val="003B4D7E"/>
    <w:rsid w:val="003B5D7E"/>
    <w:rsid w:val="003B606C"/>
    <w:rsid w:val="003B6575"/>
    <w:rsid w:val="003B7597"/>
    <w:rsid w:val="003B797E"/>
    <w:rsid w:val="003B7DC4"/>
    <w:rsid w:val="003B7F4D"/>
    <w:rsid w:val="003C0E6B"/>
    <w:rsid w:val="003C1601"/>
    <w:rsid w:val="003C24C6"/>
    <w:rsid w:val="003C2757"/>
    <w:rsid w:val="003C3657"/>
    <w:rsid w:val="003C4875"/>
    <w:rsid w:val="003C49CB"/>
    <w:rsid w:val="003C4E18"/>
    <w:rsid w:val="003C4E66"/>
    <w:rsid w:val="003C6C3D"/>
    <w:rsid w:val="003C7494"/>
    <w:rsid w:val="003D0430"/>
    <w:rsid w:val="003D2DE9"/>
    <w:rsid w:val="003D2DF9"/>
    <w:rsid w:val="003D4768"/>
    <w:rsid w:val="003D4C13"/>
    <w:rsid w:val="003D73E7"/>
    <w:rsid w:val="003E01F5"/>
    <w:rsid w:val="003E0C15"/>
    <w:rsid w:val="003E12FB"/>
    <w:rsid w:val="003E1371"/>
    <w:rsid w:val="003E1614"/>
    <w:rsid w:val="003E1940"/>
    <w:rsid w:val="003E300A"/>
    <w:rsid w:val="003E4F69"/>
    <w:rsid w:val="003E552A"/>
    <w:rsid w:val="003E5C43"/>
    <w:rsid w:val="003E68CB"/>
    <w:rsid w:val="003E6E4E"/>
    <w:rsid w:val="003E7E9D"/>
    <w:rsid w:val="003F03C6"/>
    <w:rsid w:val="003F0D25"/>
    <w:rsid w:val="003F1029"/>
    <w:rsid w:val="003F20D9"/>
    <w:rsid w:val="003F3F8D"/>
    <w:rsid w:val="003F4327"/>
    <w:rsid w:val="003F4595"/>
    <w:rsid w:val="003F5C75"/>
    <w:rsid w:val="003F7F8E"/>
    <w:rsid w:val="0040138C"/>
    <w:rsid w:val="00401793"/>
    <w:rsid w:val="00402268"/>
    <w:rsid w:val="004027B7"/>
    <w:rsid w:val="00403F55"/>
    <w:rsid w:val="004041F5"/>
    <w:rsid w:val="00404FB9"/>
    <w:rsid w:val="00406D44"/>
    <w:rsid w:val="004107E0"/>
    <w:rsid w:val="004111AA"/>
    <w:rsid w:val="0041182A"/>
    <w:rsid w:val="004121DD"/>
    <w:rsid w:val="00414919"/>
    <w:rsid w:val="00415014"/>
    <w:rsid w:val="00416DF5"/>
    <w:rsid w:val="00417180"/>
    <w:rsid w:val="004177C4"/>
    <w:rsid w:val="00420A1B"/>
    <w:rsid w:val="00421E7E"/>
    <w:rsid w:val="00422321"/>
    <w:rsid w:val="004226FC"/>
    <w:rsid w:val="00422B93"/>
    <w:rsid w:val="00424471"/>
    <w:rsid w:val="004250FE"/>
    <w:rsid w:val="00425333"/>
    <w:rsid w:val="00426B7E"/>
    <w:rsid w:val="004272ED"/>
    <w:rsid w:val="00430A3F"/>
    <w:rsid w:val="00430BD2"/>
    <w:rsid w:val="00431017"/>
    <w:rsid w:val="00431776"/>
    <w:rsid w:val="004317FE"/>
    <w:rsid w:val="00432AAA"/>
    <w:rsid w:val="004357F7"/>
    <w:rsid w:val="00435BCB"/>
    <w:rsid w:val="0043642B"/>
    <w:rsid w:val="00437028"/>
    <w:rsid w:val="004373ED"/>
    <w:rsid w:val="0044292C"/>
    <w:rsid w:val="00442A7C"/>
    <w:rsid w:val="0044300E"/>
    <w:rsid w:val="004432BB"/>
    <w:rsid w:val="004433E3"/>
    <w:rsid w:val="00444B5A"/>
    <w:rsid w:val="00444C6E"/>
    <w:rsid w:val="004455C5"/>
    <w:rsid w:val="00446607"/>
    <w:rsid w:val="00446637"/>
    <w:rsid w:val="00446F70"/>
    <w:rsid w:val="00447669"/>
    <w:rsid w:val="0045002A"/>
    <w:rsid w:val="00450C6C"/>
    <w:rsid w:val="00450E24"/>
    <w:rsid w:val="004510E1"/>
    <w:rsid w:val="00451816"/>
    <w:rsid w:val="004521C4"/>
    <w:rsid w:val="00453AC2"/>
    <w:rsid w:val="0045406A"/>
    <w:rsid w:val="00454328"/>
    <w:rsid w:val="00454E96"/>
    <w:rsid w:val="004555E3"/>
    <w:rsid w:val="00455CB9"/>
    <w:rsid w:val="0045607F"/>
    <w:rsid w:val="00456500"/>
    <w:rsid w:val="004569AA"/>
    <w:rsid w:val="004575E4"/>
    <w:rsid w:val="004575ED"/>
    <w:rsid w:val="0046000A"/>
    <w:rsid w:val="00460262"/>
    <w:rsid w:val="004608C1"/>
    <w:rsid w:val="00462854"/>
    <w:rsid w:val="004636D2"/>
    <w:rsid w:val="004638C0"/>
    <w:rsid w:val="00464F6F"/>
    <w:rsid w:val="0046525B"/>
    <w:rsid w:val="00467458"/>
    <w:rsid w:val="00467503"/>
    <w:rsid w:val="004679D7"/>
    <w:rsid w:val="00467A0B"/>
    <w:rsid w:val="0047115A"/>
    <w:rsid w:val="004712F8"/>
    <w:rsid w:val="00471EE0"/>
    <w:rsid w:val="00472597"/>
    <w:rsid w:val="00473142"/>
    <w:rsid w:val="0047375A"/>
    <w:rsid w:val="00474C1F"/>
    <w:rsid w:val="00474E87"/>
    <w:rsid w:val="00480F2D"/>
    <w:rsid w:val="00480FA7"/>
    <w:rsid w:val="00481A5D"/>
    <w:rsid w:val="00482773"/>
    <w:rsid w:val="0048386C"/>
    <w:rsid w:val="00484398"/>
    <w:rsid w:val="0048488C"/>
    <w:rsid w:val="00484975"/>
    <w:rsid w:val="00484B27"/>
    <w:rsid w:val="004867E6"/>
    <w:rsid w:val="00486DAD"/>
    <w:rsid w:val="00487704"/>
    <w:rsid w:val="00490F2D"/>
    <w:rsid w:val="00491591"/>
    <w:rsid w:val="004918A6"/>
    <w:rsid w:val="00491EAE"/>
    <w:rsid w:val="00492114"/>
    <w:rsid w:val="0049279D"/>
    <w:rsid w:val="00493869"/>
    <w:rsid w:val="004947B1"/>
    <w:rsid w:val="00494D82"/>
    <w:rsid w:val="00494E41"/>
    <w:rsid w:val="0049595A"/>
    <w:rsid w:val="0049609E"/>
    <w:rsid w:val="00496D73"/>
    <w:rsid w:val="00497A3A"/>
    <w:rsid w:val="00497AA8"/>
    <w:rsid w:val="004A057C"/>
    <w:rsid w:val="004A2BD3"/>
    <w:rsid w:val="004A3A67"/>
    <w:rsid w:val="004A4633"/>
    <w:rsid w:val="004A4918"/>
    <w:rsid w:val="004A572D"/>
    <w:rsid w:val="004A5A62"/>
    <w:rsid w:val="004A6574"/>
    <w:rsid w:val="004A658F"/>
    <w:rsid w:val="004A6D59"/>
    <w:rsid w:val="004A72CA"/>
    <w:rsid w:val="004A73C6"/>
    <w:rsid w:val="004B0EE5"/>
    <w:rsid w:val="004B1CCE"/>
    <w:rsid w:val="004B3A88"/>
    <w:rsid w:val="004B41DF"/>
    <w:rsid w:val="004B4D4D"/>
    <w:rsid w:val="004B53A7"/>
    <w:rsid w:val="004B5F5A"/>
    <w:rsid w:val="004B7B55"/>
    <w:rsid w:val="004B7E87"/>
    <w:rsid w:val="004C053D"/>
    <w:rsid w:val="004C1497"/>
    <w:rsid w:val="004C1601"/>
    <w:rsid w:val="004C171C"/>
    <w:rsid w:val="004C343F"/>
    <w:rsid w:val="004C35EE"/>
    <w:rsid w:val="004C4334"/>
    <w:rsid w:val="004C671A"/>
    <w:rsid w:val="004C6E3D"/>
    <w:rsid w:val="004C7BCB"/>
    <w:rsid w:val="004D04D6"/>
    <w:rsid w:val="004D11C8"/>
    <w:rsid w:val="004D1513"/>
    <w:rsid w:val="004D192F"/>
    <w:rsid w:val="004D1C33"/>
    <w:rsid w:val="004D3673"/>
    <w:rsid w:val="004D42DB"/>
    <w:rsid w:val="004D4356"/>
    <w:rsid w:val="004D5964"/>
    <w:rsid w:val="004D5BAF"/>
    <w:rsid w:val="004D5FF2"/>
    <w:rsid w:val="004D5FF8"/>
    <w:rsid w:val="004D755D"/>
    <w:rsid w:val="004D7754"/>
    <w:rsid w:val="004D7CE1"/>
    <w:rsid w:val="004E148A"/>
    <w:rsid w:val="004E2B9F"/>
    <w:rsid w:val="004E42A1"/>
    <w:rsid w:val="004E4815"/>
    <w:rsid w:val="004E5101"/>
    <w:rsid w:val="004E51D0"/>
    <w:rsid w:val="004E55E2"/>
    <w:rsid w:val="004E7744"/>
    <w:rsid w:val="004E7911"/>
    <w:rsid w:val="004E7A3B"/>
    <w:rsid w:val="004F0682"/>
    <w:rsid w:val="004F0723"/>
    <w:rsid w:val="004F0974"/>
    <w:rsid w:val="004F1460"/>
    <w:rsid w:val="004F2346"/>
    <w:rsid w:val="004F4604"/>
    <w:rsid w:val="004F5780"/>
    <w:rsid w:val="004F5928"/>
    <w:rsid w:val="004F5A2C"/>
    <w:rsid w:val="004F5B0B"/>
    <w:rsid w:val="00500F8B"/>
    <w:rsid w:val="005017EB"/>
    <w:rsid w:val="0050184C"/>
    <w:rsid w:val="00502263"/>
    <w:rsid w:val="005026E0"/>
    <w:rsid w:val="00503899"/>
    <w:rsid w:val="00503F5C"/>
    <w:rsid w:val="005044E9"/>
    <w:rsid w:val="00505D97"/>
    <w:rsid w:val="00506655"/>
    <w:rsid w:val="00506A7A"/>
    <w:rsid w:val="00507AB0"/>
    <w:rsid w:val="0051083F"/>
    <w:rsid w:val="00511594"/>
    <w:rsid w:val="00512768"/>
    <w:rsid w:val="00512C8C"/>
    <w:rsid w:val="005143A2"/>
    <w:rsid w:val="00517AEF"/>
    <w:rsid w:val="00520631"/>
    <w:rsid w:val="00521E3C"/>
    <w:rsid w:val="00523C60"/>
    <w:rsid w:val="005244C5"/>
    <w:rsid w:val="0052527B"/>
    <w:rsid w:val="00525601"/>
    <w:rsid w:val="0052580A"/>
    <w:rsid w:val="00525A2D"/>
    <w:rsid w:val="0053073C"/>
    <w:rsid w:val="0053084B"/>
    <w:rsid w:val="005345E7"/>
    <w:rsid w:val="0053469D"/>
    <w:rsid w:val="00534890"/>
    <w:rsid w:val="00534985"/>
    <w:rsid w:val="00534A9D"/>
    <w:rsid w:val="0053545E"/>
    <w:rsid w:val="00535984"/>
    <w:rsid w:val="00535A57"/>
    <w:rsid w:val="00536EF7"/>
    <w:rsid w:val="005379CA"/>
    <w:rsid w:val="00537EE4"/>
    <w:rsid w:val="00543C2E"/>
    <w:rsid w:val="005440C4"/>
    <w:rsid w:val="00545C8D"/>
    <w:rsid w:val="005464E8"/>
    <w:rsid w:val="00546BF8"/>
    <w:rsid w:val="00547207"/>
    <w:rsid w:val="0055061C"/>
    <w:rsid w:val="00550E6D"/>
    <w:rsid w:val="0055187B"/>
    <w:rsid w:val="005533D1"/>
    <w:rsid w:val="005539ED"/>
    <w:rsid w:val="005540DA"/>
    <w:rsid w:val="00554CE5"/>
    <w:rsid w:val="00560A79"/>
    <w:rsid w:val="00560ADB"/>
    <w:rsid w:val="00561C81"/>
    <w:rsid w:val="00561CBB"/>
    <w:rsid w:val="00562008"/>
    <w:rsid w:val="0056281C"/>
    <w:rsid w:val="00562929"/>
    <w:rsid w:val="005637D6"/>
    <w:rsid w:val="00566F82"/>
    <w:rsid w:val="00570143"/>
    <w:rsid w:val="00571FA0"/>
    <w:rsid w:val="00572264"/>
    <w:rsid w:val="00575408"/>
    <w:rsid w:val="00575790"/>
    <w:rsid w:val="00575F16"/>
    <w:rsid w:val="0057626D"/>
    <w:rsid w:val="00576586"/>
    <w:rsid w:val="005773AA"/>
    <w:rsid w:val="00580B08"/>
    <w:rsid w:val="00581030"/>
    <w:rsid w:val="00581698"/>
    <w:rsid w:val="00581BB0"/>
    <w:rsid w:val="00581E48"/>
    <w:rsid w:val="00583909"/>
    <w:rsid w:val="00583D8F"/>
    <w:rsid w:val="005848AC"/>
    <w:rsid w:val="0058544D"/>
    <w:rsid w:val="005863F8"/>
    <w:rsid w:val="0059042E"/>
    <w:rsid w:val="005908E5"/>
    <w:rsid w:val="00590919"/>
    <w:rsid w:val="0059108E"/>
    <w:rsid w:val="0059192F"/>
    <w:rsid w:val="00592C2B"/>
    <w:rsid w:val="00594BE3"/>
    <w:rsid w:val="00596226"/>
    <w:rsid w:val="00597A7D"/>
    <w:rsid w:val="005A05B0"/>
    <w:rsid w:val="005A07AF"/>
    <w:rsid w:val="005A0FAF"/>
    <w:rsid w:val="005A21D0"/>
    <w:rsid w:val="005A366A"/>
    <w:rsid w:val="005A7530"/>
    <w:rsid w:val="005A7FA2"/>
    <w:rsid w:val="005B09C0"/>
    <w:rsid w:val="005B10C9"/>
    <w:rsid w:val="005B14A6"/>
    <w:rsid w:val="005B26FA"/>
    <w:rsid w:val="005B2E8D"/>
    <w:rsid w:val="005B311B"/>
    <w:rsid w:val="005B3739"/>
    <w:rsid w:val="005B373C"/>
    <w:rsid w:val="005B38BE"/>
    <w:rsid w:val="005B3A0C"/>
    <w:rsid w:val="005B3CB5"/>
    <w:rsid w:val="005B45CA"/>
    <w:rsid w:val="005B5268"/>
    <w:rsid w:val="005B6C63"/>
    <w:rsid w:val="005B6D5B"/>
    <w:rsid w:val="005C0FBC"/>
    <w:rsid w:val="005C22A9"/>
    <w:rsid w:val="005C29B8"/>
    <w:rsid w:val="005C2CB1"/>
    <w:rsid w:val="005C551B"/>
    <w:rsid w:val="005C6C74"/>
    <w:rsid w:val="005C7F39"/>
    <w:rsid w:val="005D055A"/>
    <w:rsid w:val="005D0FD2"/>
    <w:rsid w:val="005D17AF"/>
    <w:rsid w:val="005D1E3C"/>
    <w:rsid w:val="005D2D4B"/>
    <w:rsid w:val="005D3A50"/>
    <w:rsid w:val="005D3DC9"/>
    <w:rsid w:val="005D422E"/>
    <w:rsid w:val="005D51FE"/>
    <w:rsid w:val="005D54DF"/>
    <w:rsid w:val="005D58EF"/>
    <w:rsid w:val="005D658A"/>
    <w:rsid w:val="005D7345"/>
    <w:rsid w:val="005D7E80"/>
    <w:rsid w:val="005E2D8E"/>
    <w:rsid w:val="005E384E"/>
    <w:rsid w:val="005E525F"/>
    <w:rsid w:val="005E56D9"/>
    <w:rsid w:val="005E5D38"/>
    <w:rsid w:val="005E653E"/>
    <w:rsid w:val="005F1315"/>
    <w:rsid w:val="005F1761"/>
    <w:rsid w:val="005F2553"/>
    <w:rsid w:val="005F352C"/>
    <w:rsid w:val="005F49DB"/>
    <w:rsid w:val="005F4B6C"/>
    <w:rsid w:val="005F530E"/>
    <w:rsid w:val="005F5CBD"/>
    <w:rsid w:val="005F651E"/>
    <w:rsid w:val="005F6B81"/>
    <w:rsid w:val="005F756A"/>
    <w:rsid w:val="00600332"/>
    <w:rsid w:val="00601186"/>
    <w:rsid w:val="00601629"/>
    <w:rsid w:val="0060176D"/>
    <w:rsid w:val="00603914"/>
    <w:rsid w:val="00604831"/>
    <w:rsid w:val="0060502B"/>
    <w:rsid w:val="006060EB"/>
    <w:rsid w:val="0060613F"/>
    <w:rsid w:val="0060758E"/>
    <w:rsid w:val="0061102D"/>
    <w:rsid w:val="0061116E"/>
    <w:rsid w:val="0061193B"/>
    <w:rsid w:val="00611A14"/>
    <w:rsid w:val="00614936"/>
    <w:rsid w:val="00614E10"/>
    <w:rsid w:val="006155AF"/>
    <w:rsid w:val="00615A3A"/>
    <w:rsid w:val="00615E9B"/>
    <w:rsid w:val="00616C68"/>
    <w:rsid w:val="00620BC5"/>
    <w:rsid w:val="00622FC8"/>
    <w:rsid w:val="00623109"/>
    <w:rsid w:val="00624B27"/>
    <w:rsid w:val="006255FC"/>
    <w:rsid w:val="00627607"/>
    <w:rsid w:val="00627E20"/>
    <w:rsid w:val="00630EB5"/>
    <w:rsid w:val="00631720"/>
    <w:rsid w:val="0063177A"/>
    <w:rsid w:val="006317AC"/>
    <w:rsid w:val="00631A4A"/>
    <w:rsid w:val="00631B7F"/>
    <w:rsid w:val="006326C2"/>
    <w:rsid w:val="00632826"/>
    <w:rsid w:val="00632910"/>
    <w:rsid w:val="00633264"/>
    <w:rsid w:val="0063418F"/>
    <w:rsid w:val="00634DCF"/>
    <w:rsid w:val="006366FF"/>
    <w:rsid w:val="0063692A"/>
    <w:rsid w:val="00636E37"/>
    <w:rsid w:val="0063708A"/>
    <w:rsid w:val="006372ED"/>
    <w:rsid w:val="00637850"/>
    <w:rsid w:val="00641C7B"/>
    <w:rsid w:val="006433A9"/>
    <w:rsid w:val="00644E38"/>
    <w:rsid w:val="0064505A"/>
    <w:rsid w:val="006458A1"/>
    <w:rsid w:val="006478FC"/>
    <w:rsid w:val="00650B11"/>
    <w:rsid w:val="00651168"/>
    <w:rsid w:val="0065140A"/>
    <w:rsid w:val="00651FAB"/>
    <w:rsid w:val="0065240C"/>
    <w:rsid w:val="0066036F"/>
    <w:rsid w:val="00660422"/>
    <w:rsid w:val="00660D84"/>
    <w:rsid w:val="00661101"/>
    <w:rsid w:val="00662B7F"/>
    <w:rsid w:val="00663430"/>
    <w:rsid w:val="00663815"/>
    <w:rsid w:val="006649FC"/>
    <w:rsid w:val="006652B8"/>
    <w:rsid w:val="006660C7"/>
    <w:rsid w:val="006663FF"/>
    <w:rsid w:val="006667AA"/>
    <w:rsid w:val="006669F9"/>
    <w:rsid w:val="0066738F"/>
    <w:rsid w:val="0066796F"/>
    <w:rsid w:val="0067007D"/>
    <w:rsid w:val="00670481"/>
    <w:rsid w:val="006706BE"/>
    <w:rsid w:val="006728F8"/>
    <w:rsid w:val="00672FA2"/>
    <w:rsid w:val="0067458D"/>
    <w:rsid w:val="0067640C"/>
    <w:rsid w:val="00677B4A"/>
    <w:rsid w:val="00680705"/>
    <w:rsid w:val="0068082E"/>
    <w:rsid w:val="00680986"/>
    <w:rsid w:val="0068140E"/>
    <w:rsid w:val="0068252D"/>
    <w:rsid w:val="00682EB6"/>
    <w:rsid w:val="00683C79"/>
    <w:rsid w:val="00684649"/>
    <w:rsid w:val="006849E7"/>
    <w:rsid w:val="00684DC9"/>
    <w:rsid w:val="00685244"/>
    <w:rsid w:val="00687166"/>
    <w:rsid w:val="006871FC"/>
    <w:rsid w:val="00687A12"/>
    <w:rsid w:val="00687E81"/>
    <w:rsid w:val="00690AEC"/>
    <w:rsid w:val="00691691"/>
    <w:rsid w:val="0069301E"/>
    <w:rsid w:val="006932CD"/>
    <w:rsid w:val="0069379E"/>
    <w:rsid w:val="00693CC2"/>
    <w:rsid w:val="00693F18"/>
    <w:rsid w:val="006940EF"/>
    <w:rsid w:val="00695DC5"/>
    <w:rsid w:val="00697E4B"/>
    <w:rsid w:val="006A03C7"/>
    <w:rsid w:val="006A13E7"/>
    <w:rsid w:val="006A13E9"/>
    <w:rsid w:val="006A153C"/>
    <w:rsid w:val="006A33B2"/>
    <w:rsid w:val="006A35E5"/>
    <w:rsid w:val="006A35F9"/>
    <w:rsid w:val="006A366A"/>
    <w:rsid w:val="006A5342"/>
    <w:rsid w:val="006A5BA5"/>
    <w:rsid w:val="006A651E"/>
    <w:rsid w:val="006A7172"/>
    <w:rsid w:val="006A7178"/>
    <w:rsid w:val="006B13B2"/>
    <w:rsid w:val="006B225B"/>
    <w:rsid w:val="006B3D09"/>
    <w:rsid w:val="006B4080"/>
    <w:rsid w:val="006B5C73"/>
    <w:rsid w:val="006B6262"/>
    <w:rsid w:val="006B7021"/>
    <w:rsid w:val="006B7D3A"/>
    <w:rsid w:val="006B7F33"/>
    <w:rsid w:val="006C0AF2"/>
    <w:rsid w:val="006C2946"/>
    <w:rsid w:val="006C32EF"/>
    <w:rsid w:val="006C4A71"/>
    <w:rsid w:val="006C6F4A"/>
    <w:rsid w:val="006C7559"/>
    <w:rsid w:val="006D0149"/>
    <w:rsid w:val="006D0A36"/>
    <w:rsid w:val="006D26ED"/>
    <w:rsid w:val="006D274E"/>
    <w:rsid w:val="006D2D11"/>
    <w:rsid w:val="006D3456"/>
    <w:rsid w:val="006D4F78"/>
    <w:rsid w:val="006D5C39"/>
    <w:rsid w:val="006D5D27"/>
    <w:rsid w:val="006D76B5"/>
    <w:rsid w:val="006E020D"/>
    <w:rsid w:val="006E05A9"/>
    <w:rsid w:val="006E05EA"/>
    <w:rsid w:val="006E0702"/>
    <w:rsid w:val="006E1790"/>
    <w:rsid w:val="006E1A68"/>
    <w:rsid w:val="006E1AC9"/>
    <w:rsid w:val="006E1B38"/>
    <w:rsid w:val="006E1B9F"/>
    <w:rsid w:val="006E1EC4"/>
    <w:rsid w:val="006E1F4B"/>
    <w:rsid w:val="006E3E15"/>
    <w:rsid w:val="006E4D58"/>
    <w:rsid w:val="006E5456"/>
    <w:rsid w:val="006E5BE4"/>
    <w:rsid w:val="006E609B"/>
    <w:rsid w:val="006E6375"/>
    <w:rsid w:val="006E6D6A"/>
    <w:rsid w:val="006F010A"/>
    <w:rsid w:val="006F058E"/>
    <w:rsid w:val="006F1ADA"/>
    <w:rsid w:val="006F2CD6"/>
    <w:rsid w:val="006F3AF6"/>
    <w:rsid w:val="006F3DE4"/>
    <w:rsid w:val="006F4A6E"/>
    <w:rsid w:val="006F4E34"/>
    <w:rsid w:val="006F5849"/>
    <w:rsid w:val="006F6642"/>
    <w:rsid w:val="006F676B"/>
    <w:rsid w:val="006F6FC5"/>
    <w:rsid w:val="006F70B4"/>
    <w:rsid w:val="006F79AD"/>
    <w:rsid w:val="006F79F5"/>
    <w:rsid w:val="006F7E04"/>
    <w:rsid w:val="007002F4"/>
    <w:rsid w:val="007009C2"/>
    <w:rsid w:val="00702365"/>
    <w:rsid w:val="00702578"/>
    <w:rsid w:val="0070272F"/>
    <w:rsid w:val="00703675"/>
    <w:rsid w:val="007037DC"/>
    <w:rsid w:val="00703C31"/>
    <w:rsid w:val="00703DCF"/>
    <w:rsid w:val="007041C5"/>
    <w:rsid w:val="007047FA"/>
    <w:rsid w:val="00704C57"/>
    <w:rsid w:val="0070617F"/>
    <w:rsid w:val="007061C6"/>
    <w:rsid w:val="00706652"/>
    <w:rsid w:val="00706EAE"/>
    <w:rsid w:val="00707040"/>
    <w:rsid w:val="007072BC"/>
    <w:rsid w:val="00707C2A"/>
    <w:rsid w:val="00710A76"/>
    <w:rsid w:val="00710CD8"/>
    <w:rsid w:val="00711CDE"/>
    <w:rsid w:val="007145A3"/>
    <w:rsid w:val="0071487D"/>
    <w:rsid w:val="00715131"/>
    <w:rsid w:val="00715BD8"/>
    <w:rsid w:val="00715D23"/>
    <w:rsid w:val="0071612B"/>
    <w:rsid w:val="00717BC0"/>
    <w:rsid w:val="007203F9"/>
    <w:rsid w:val="007210F4"/>
    <w:rsid w:val="0072195D"/>
    <w:rsid w:val="00722C8F"/>
    <w:rsid w:val="007241BB"/>
    <w:rsid w:val="00724332"/>
    <w:rsid w:val="00725040"/>
    <w:rsid w:val="00725C55"/>
    <w:rsid w:val="00727378"/>
    <w:rsid w:val="00730B6C"/>
    <w:rsid w:val="00732951"/>
    <w:rsid w:val="00733FB5"/>
    <w:rsid w:val="00734D06"/>
    <w:rsid w:val="0073688D"/>
    <w:rsid w:val="007378F7"/>
    <w:rsid w:val="00737CEA"/>
    <w:rsid w:val="007405F7"/>
    <w:rsid w:val="007416D7"/>
    <w:rsid w:val="007434DE"/>
    <w:rsid w:val="0074350D"/>
    <w:rsid w:val="0074378C"/>
    <w:rsid w:val="00744356"/>
    <w:rsid w:val="007448FE"/>
    <w:rsid w:val="007455AA"/>
    <w:rsid w:val="0074586B"/>
    <w:rsid w:val="00746642"/>
    <w:rsid w:val="00746908"/>
    <w:rsid w:val="00747D9A"/>
    <w:rsid w:val="00751429"/>
    <w:rsid w:val="00751B62"/>
    <w:rsid w:val="00752BC0"/>
    <w:rsid w:val="00752D95"/>
    <w:rsid w:val="00753C4A"/>
    <w:rsid w:val="00753EA4"/>
    <w:rsid w:val="00754832"/>
    <w:rsid w:val="00754C7D"/>
    <w:rsid w:val="0075591C"/>
    <w:rsid w:val="00755B98"/>
    <w:rsid w:val="007579C9"/>
    <w:rsid w:val="00757C0E"/>
    <w:rsid w:val="00760175"/>
    <w:rsid w:val="00760EFE"/>
    <w:rsid w:val="007612C4"/>
    <w:rsid w:val="00761D58"/>
    <w:rsid w:val="00761DD3"/>
    <w:rsid w:val="00762117"/>
    <w:rsid w:val="00762B02"/>
    <w:rsid w:val="00762F1A"/>
    <w:rsid w:val="00763686"/>
    <w:rsid w:val="007642AC"/>
    <w:rsid w:val="00764505"/>
    <w:rsid w:val="0076480F"/>
    <w:rsid w:val="00764B6F"/>
    <w:rsid w:val="00766CC6"/>
    <w:rsid w:val="00766F43"/>
    <w:rsid w:val="007670E8"/>
    <w:rsid w:val="0077080F"/>
    <w:rsid w:val="00770DF1"/>
    <w:rsid w:val="00770FCB"/>
    <w:rsid w:val="00771026"/>
    <w:rsid w:val="00771C40"/>
    <w:rsid w:val="00773E37"/>
    <w:rsid w:val="0077425F"/>
    <w:rsid w:val="00774BF8"/>
    <w:rsid w:val="00775821"/>
    <w:rsid w:val="007762FC"/>
    <w:rsid w:val="0077732D"/>
    <w:rsid w:val="007777B5"/>
    <w:rsid w:val="00777D7E"/>
    <w:rsid w:val="00777FDC"/>
    <w:rsid w:val="00780087"/>
    <w:rsid w:val="00780150"/>
    <w:rsid w:val="00780C50"/>
    <w:rsid w:val="007822CC"/>
    <w:rsid w:val="00782B1B"/>
    <w:rsid w:val="00782D22"/>
    <w:rsid w:val="00783554"/>
    <w:rsid w:val="0078632C"/>
    <w:rsid w:val="007868CF"/>
    <w:rsid w:val="0078692C"/>
    <w:rsid w:val="00790159"/>
    <w:rsid w:val="007907E9"/>
    <w:rsid w:val="00791461"/>
    <w:rsid w:val="007917C0"/>
    <w:rsid w:val="0079182F"/>
    <w:rsid w:val="00792403"/>
    <w:rsid w:val="00794B13"/>
    <w:rsid w:val="00797936"/>
    <w:rsid w:val="00797FA0"/>
    <w:rsid w:val="007A0642"/>
    <w:rsid w:val="007A0727"/>
    <w:rsid w:val="007A0B25"/>
    <w:rsid w:val="007A0BFD"/>
    <w:rsid w:val="007A1B25"/>
    <w:rsid w:val="007A3593"/>
    <w:rsid w:val="007A4336"/>
    <w:rsid w:val="007A69D0"/>
    <w:rsid w:val="007A72E0"/>
    <w:rsid w:val="007A7766"/>
    <w:rsid w:val="007B071A"/>
    <w:rsid w:val="007B0F73"/>
    <w:rsid w:val="007B1570"/>
    <w:rsid w:val="007B17C9"/>
    <w:rsid w:val="007B1C9B"/>
    <w:rsid w:val="007B2100"/>
    <w:rsid w:val="007B25F5"/>
    <w:rsid w:val="007B2A31"/>
    <w:rsid w:val="007B30D3"/>
    <w:rsid w:val="007B383D"/>
    <w:rsid w:val="007B451D"/>
    <w:rsid w:val="007B4CAC"/>
    <w:rsid w:val="007B5612"/>
    <w:rsid w:val="007B6326"/>
    <w:rsid w:val="007B7959"/>
    <w:rsid w:val="007B7CA8"/>
    <w:rsid w:val="007C040C"/>
    <w:rsid w:val="007C19AA"/>
    <w:rsid w:val="007C2622"/>
    <w:rsid w:val="007C3BDB"/>
    <w:rsid w:val="007C4141"/>
    <w:rsid w:val="007C4A87"/>
    <w:rsid w:val="007C4AA6"/>
    <w:rsid w:val="007C4EF3"/>
    <w:rsid w:val="007C6386"/>
    <w:rsid w:val="007C68F8"/>
    <w:rsid w:val="007C6D4D"/>
    <w:rsid w:val="007C7096"/>
    <w:rsid w:val="007D09F7"/>
    <w:rsid w:val="007D0D41"/>
    <w:rsid w:val="007D1835"/>
    <w:rsid w:val="007D4295"/>
    <w:rsid w:val="007D4A5C"/>
    <w:rsid w:val="007D58A0"/>
    <w:rsid w:val="007D5E29"/>
    <w:rsid w:val="007E0FFD"/>
    <w:rsid w:val="007E115D"/>
    <w:rsid w:val="007E203D"/>
    <w:rsid w:val="007E2969"/>
    <w:rsid w:val="007E2E78"/>
    <w:rsid w:val="007E381B"/>
    <w:rsid w:val="007E388B"/>
    <w:rsid w:val="007E4A5D"/>
    <w:rsid w:val="007E5D1C"/>
    <w:rsid w:val="007F0F33"/>
    <w:rsid w:val="007F180B"/>
    <w:rsid w:val="007F21F8"/>
    <w:rsid w:val="007F5ABD"/>
    <w:rsid w:val="007F6867"/>
    <w:rsid w:val="007F78BD"/>
    <w:rsid w:val="00801C3F"/>
    <w:rsid w:val="008025EA"/>
    <w:rsid w:val="00802904"/>
    <w:rsid w:val="00805639"/>
    <w:rsid w:val="008056C0"/>
    <w:rsid w:val="0080782F"/>
    <w:rsid w:val="00807A4A"/>
    <w:rsid w:val="00810D0A"/>
    <w:rsid w:val="008118DE"/>
    <w:rsid w:val="00812360"/>
    <w:rsid w:val="00816A4F"/>
    <w:rsid w:val="008224D4"/>
    <w:rsid w:val="00823118"/>
    <w:rsid w:val="008235CC"/>
    <w:rsid w:val="00824AD6"/>
    <w:rsid w:val="00824D77"/>
    <w:rsid w:val="0082587B"/>
    <w:rsid w:val="0082674A"/>
    <w:rsid w:val="00826ABE"/>
    <w:rsid w:val="00826AF8"/>
    <w:rsid w:val="00826DC1"/>
    <w:rsid w:val="0083088C"/>
    <w:rsid w:val="00831029"/>
    <w:rsid w:val="00831E71"/>
    <w:rsid w:val="0083249E"/>
    <w:rsid w:val="00834CFA"/>
    <w:rsid w:val="0083630B"/>
    <w:rsid w:val="0083634B"/>
    <w:rsid w:val="00836705"/>
    <w:rsid w:val="008405C3"/>
    <w:rsid w:val="00840B5D"/>
    <w:rsid w:val="008423CF"/>
    <w:rsid w:val="00842A3A"/>
    <w:rsid w:val="00842CE7"/>
    <w:rsid w:val="008437ED"/>
    <w:rsid w:val="0084396C"/>
    <w:rsid w:val="00844224"/>
    <w:rsid w:val="00844768"/>
    <w:rsid w:val="00846A8A"/>
    <w:rsid w:val="00847926"/>
    <w:rsid w:val="00847B7A"/>
    <w:rsid w:val="008500F2"/>
    <w:rsid w:val="0085170D"/>
    <w:rsid w:val="00851BFE"/>
    <w:rsid w:val="00851E1D"/>
    <w:rsid w:val="008523F3"/>
    <w:rsid w:val="00852FB6"/>
    <w:rsid w:val="00854485"/>
    <w:rsid w:val="00855090"/>
    <w:rsid w:val="008566C4"/>
    <w:rsid w:val="00856790"/>
    <w:rsid w:val="00857FBD"/>
    <w:rsid w:val="008608B4"/>
    <w:rsid w:val="00861793"/>
    <w:rsid w:val="00862C9C"/>
    <w:rsid w:val="00862E67"/>
    <w:rsid w:val="008637EF"/>
    <w:rsid w:val="008641C0"/>
    <w:rsid w:val="00864ADF"/>
    <w:rsid w:val="00864E75"/>
    <w:rsid w:val="00865401"/>
    <w:rsid w:val="0086590E"/>
    <w:rsid w:val="008674DF"/>
    <w:rsid w:val="00867DA2"/>
    <w:rsid w:val="00870D38"/>
    <w:rsid w:val="00872740"/>
    <w:rsid w:val="00873AC6"/>
    <w:rsid w:val="0087508A"/>
    <w:rsid w:val="00875A65"/>
    <w:rsid w:val="00875E9E"/>
    <w:rsid w:val="00875FE5"/>
    <w:rsid w:val="008768FB"/>
    <w:rsid w:val="008810F4"/>
    <w:rsid w:val="008836CC"/>
    <w:rsid w:val="00884D46"/>
    <w:rsid w:val="00885366"/>
    <w:rsid w:val="008853CA"/>
    <w:rsid w:val="00887469"/>
    <w:rsid w:val="00890667"/>
    <w:rsid w:val="0089088F"/>
    <w:rsid w:val="00890A73"/>
    <w:rsid w:val="00890C0B"/>
    <w:rsid w:val="00892615"/>
    <w:rsid w:val="00894255"/>
    <w:rsid w:val="00894346"/>
    <w:rsid w:val="00894B26"/>
    <w:rsid w:val="00895FCA"/>
    <w:rsid w:val="00896FCE"/>
    <w:rsid w:val="008A0A8B"/>
    <w:rsid w:val="008A31C7"/>
    <w:rsid w:val="008A3BA3"/>
    <w:rsid w:val="008A574D"/>
    <w:rsid w:val="008A5A55"/>
    <w:rsid w:val="008A6848"/>
    <w:rsid w:val="008A7DAF"/>
    <w:rsid w:val="008B0853"/>
    <w:rsid w:val="008B0B4C"/>
    <w:rsid w:val="008B1A0E"/>
    <w:rsid w:val="008B331D"/>
    <w:rsid w:val="008B37DA"/>
    <w:rsid w:val="008B3C20"/>
    <w:rsid w:val="008B3E98"/>
    <w:rsid w:val="008B4F9E"/>
    <w:rsid w:val="008B5DA9"/>
    <w:rsid w:val="008B5F92"/>
    <w:rsid w:val="008B611B"/>
    <w:rsid w:val="008B62A9"/>
    <w:rsid w:val="008B6B67"/>
    <w:rsid w:val="008B6C45"/>
    <w:rsid w:val="008B72FF"/>
    <w:rsid w:val="008B76B5"/>
    <w:rsid w:val="008B781E"/>
    <w:rsid w:val="008C27BA"/>
    <w:rsid w:val="008C321A"/>
    <w:rsid w:val="008C4D3D"/>
    <w:rsid w:val="008C4FF4"/>
    <w:rsid w:val="008C66D5"/>
    <w:rsid w:val="008C6A2A"/>
    <w:rsid w:val="008C6ADB"/>
    <w:rsid w:val="008C775A"/>
    <w:rsid w:val="008C7E6A"/>
    <w:rsid w:val="008D01A6"/>
    <w:rsid w:val="008D03C4"/>
    <w:rsid w:val="008D2266"/>
    <w:rsid w:val="008D285F"/>
    <w:rsid w:val="008D2E61"/>
    <w:rsid w:val="008D3922"/>
    <w:rsid w:val="008D50D6"/>
    <w:rsid w:val="008D6424"/>
    <w:rsid w:val="008D6744"/>
    <w:rsid w:val="008D77F4"/>
    <w:rsid w:val="008E1A31"/>
    <w:rsid w:val="008E27D2"/>
    <w:rsid w:val="008E3C01"/>
    <w:rsid w:val="008E558C"/>
    <w:rsid w:val="008E6148"/>
    <w:rsid w:val="008E70F7"/>
    <w:rsid w:val="008E7CE5"/>
    <w:rsid w:val="008F0243"/>
    <w:rsid w:val="008F0D6A"/>
    <w:rsid w:val="008F16B5"/>
    <w:rsid w:val="008F1C31"/>
    <w:rsid w:val="008F203C"/>
    <w:rsid w:val="008F2350"/>
    <w:rsid w:val="008F2EC0"/>
    <w:rsid w:val="008F39F5"/>
    <w:rsid w:val="008F475D"/>
    <w:rsid w:val="008F4BFA"/>
    <w:rsid w:val="008F5D80"/>
    <w:rsid w:val="008F613D"/>
    <w:rsid w:val="008F7809"/>
    <w:rsid w:val="008F7C68"/>
    <w:rsid w:val="009004AC"/>
    <w:rsid w:val="009009FE"/>
    <w:rsid w:val="00900BD2"/>
    <w:rsid w:val="00902067"/>
    <w:rsid w:val="00902496"/>
    <w:rsid w:val="009031E8"/>
    <w:rsid w:val="0090336C"/>
    <w:rsid w:val="00903375"/>
    <w:rsid w:val="00903905"/>
    <w:rsid w:val="009043E8"/>
    <w:rsid w:val="00904AEF"/>
    <w:rsid w:val="00904D5F"/>
    <w:rsid w:val="0090695A"/>
    <w:rsid w:val="009071E4"/>
    <w:rsid w:val="0090787B"/>
    <w:rsid w:val="00907FA5"/>
    <w:rsid w:val="009110CA"/>
    <w:rsid w:val="009112DD"/>
    <w:rsid w:val="0091195E"/>
    <w:rsid w:val="00911CD9"/>
    <w:rsid w:val="00911EE4"/>
    <w:rsid w:val="0091357D"/>
    <w:rsid w:val="00914586"/>
    <w:rsid w:val="00914D21"/>
    <w:rsid w:val="0091535B"/>
    <w:rsid w:val="00915A21"/>
    <w:rsid w:val="00917648"/>
    <w:rsid w:val="00921B32"/>
    <w:rsid w:val="00921F0C"/>
    <w:rsid w:val="0092224C"/>
    <w:rsid w:val="009224FF"/>
    <w:rsid w:val="00923FC3"/>
    <w:rsid w:val="009246AC"/>
    <w:rsid w:val="009249F9"/>
    <w:rsid w:val="009252D7"/>
    <w:rsid w:val="009254D2"/>
    <w:rsid w:val="00925C10"/>
    <w:rsid w:val="00926929"/>
    <w:rsid w:val="00927F0C"/>
    <w:rsid w:val="00930131"/>
    <w:rsid w:val="00930B8F"/>
    <w:rsid w:val="00931C08"/>
    <w:rsid w:val="00931EB5"/>
    <w:rsid w:val="00932A5D"/>
    <w:rsid w:val="00934116"/>
    <w:rsid w:val="00934C73"/>
    <w:rsid w:val="0093552A"/>
    <w:rsid w:val="00936231"/>
    <w:rsid w:val="00937C26"/>
    <w:rsid w:val="009404FE"/>
    <w:rsid w:val="00940902"/>
    <w:rsid w:val="009415B3"/>
    <w:rsid w:val="00944CE4"/>
    <w:rsid w:val="00946089"/>
    <w:rsid w:val="00946E28"/>
    <w:rsid w:val="00947148"/>
    <w:rsid w:val="00947452"/>
    <w:rsid w:val="009477A6"/>
    <w:rsid w:val="009478DA"/>
    <w:rsid w:val="00947F21"/>
    <w:rsid w:val="00947F51"/>
    <w:rsid w:val="00951B69"/>
    <w:rsid w:val="009530D4"/>
    <w:rsid w:val="00954546"/>
    <w:rsid w:val="009556EB"/>
    <w:rsid w:val="00956094"/>
    <w:rsid w:val="00956A3A"/>
    <w:rsid w:val="00956A8E"/>
    <w:rsid w:val="00956D36"/>
    <w:rsid w:val="00960EB4"/>
    <w:rsid w:val="00961489"/>
    <w:rsid w:val="009616AC"/>
    <w:rsid w:val="00963303"/>
    <w:rsid w:val="00964802"/>
    <w:rsid w:val="009653AD"/>
    <w:rsid w:val="00966C65"/>
    <w:rsid w:val="0096757B"/>
    <w:rsid w:val="00967E69"/>
    <w:rsid w:val="00967F34"/>
    <w:rsid w:val="00972569"/>
    <w:rsid w:val="00972EE6"/>
    <w:rsid w:val="00973182"/>
    <w:rsid w:val="0097346C"/>
    <w:rsid w:val="009737C2"/>
    <w:rsid w:val="00974273"/>
    <w:rsid w:val="00974329"/>
    <w:rsid w:val="00974510"/>
    <w:rsid w:val="0097645B"/>
    <w:rsid w:val="009767B2"/>
    <w:rsid w:val="009776D5"/>
    <w:rsid w:val="00977774"/>
    <w:rsid w:val="00977841"/>
    <w:rsid w:val="009808DD"/>
    <w:rsid w:val="00981082"/>
    <w:rsid w:val="009823E5"/>
    <w:rsid w:val="009834B4"/>
    <w:rsid w:val="00984A04"/>
    <w:rsid w:val="00984AEC"/>
    <w:rsid w:val="009853E3"/>
    <w:rsid w:val="0098596B"/>
    <w:rsid w:val="009862A1"/>
    <w:rsid w:val="00986538"/>
    <w:rsid w:val="009865F7"/>
    <w:rsid w:val="00987B0C"/>
    <w:rsid w:val="00987B88"/>
    <w:rsid w:val="00990A68"/>
    <w:rsid w:val="00992073"/>
    <w:rsid w:val="0099236D"/>
    <w:rsid w:val="009924BC"/>
    <w:rsid w:val="00992638"/>
    <w:rsid w:val="00994674"/>
    <w:rsid w:val="009946A0"/>
    <w:rsid w:val="00996589"/>
    <w:rsid w:val="0099665D"/>
    <w:rsid w:val="00996949"/>
    <w:rsid w:val="00996E69"/>
    <w:rsid w:val="00997E55"/>
    <w:rsid w:val="009A05B6"/>
    <w:rsid w:val="009A0F9C"/>
    <w:rsid w:val="009A15AA"/>
    <w:rsid w:val="009A18B5"/>
    <w:rsid w:val="009A1CD1"/>
    <w:rsid w:val="009A3933"/>
    <w:rsid w:val="009A4B8C"/>
    <w:rsid w:val="009A4FB2"/>
    <w:rsid w:val="009A69C6"/>
    <w:rsid w:val="009A6BB1"/>
    <w:rsid w:val="009A6D23"/>
    <w:rsid w:val="009A70F2"/>
    <w:rsid w:val="009A79D2"/>
    <w:rsid w:val="009B0BE2"/>
    <w:rsid w:val="009B1025"/>
    <w:rsid w:val="009B2EAD"/>
    <w:rsid w:val="009B5116"/>
    <w:rsid w:val="009B62CB"/>
    <w:rsid w:val="009B651C"/>
    <w:rsid w:val="009B6FCD"/>
    <w:rsid w:val="009B7C1F"/>
    <w:rsid w:val="009C0215"/>
    <w:rsid w:val="009C2F88"/>
    <w:rsid w:val="009C3BD3"/>
    <w:rsid w:val="009C3DA0"/>
    <w:rsid w:val="009C3F04"/>
    <w:rsid w:val="009C4634"/>
    <w:rsid w:val="009C4D0F"/>
    <w:rsid w:val="009C6061"/>
    <w:rsid w:val="009C728A"/>
    <w:rsid w:val="009C7F4A"/>
    <w:rsid w:val="009D0820"/>
    <w:rsid w:val="009D0D4E"/>
    <w:rsid w:val="009D1574"/>
    <w:rsid w:val="009D1DA3"/>
    <w:rsid w:val="009D2220"/>
    <w:rsid w:val="009D3259"/>
    <w:rsid w:val="009D341D"/>
    <w:rsid w:val="009D3B50"/>
    <w:rsid w:val="009D4376"/>
    <w:rsid w:val="009D4617"/>
    <w:rsid w:val="009D5EA3"/>
    <w:rsid w:val="009D608C"/>
    <w:rsid w:val="009D74D5"/>
    <w:rsid w:val="009E0629"/>
    <w:rsid w:val="009E0B19"/>
    <w:rsid w:val="009E0E4C"/>
    <w:rsid w:val="009E2739"/>
    <w:rsid w:val="009E3153"/>
    <w:rsid w:val="009E3BCA"/>
    <w:rsid w:val="009E4D2F"/>
    <w:rsid w:val="009E61AF"/>
    <w:rsid w:val="009E6C86"/>
    <w:rsid w:val="009E7205"/>
    <w:rsid w:val="009F056D"/>
    <w:rsid w:val="009F0E00"/>
    <w:rsid w:val="009F3022"/>
    <w:rsid w:val="009F311A"/>
    <w:rsid w:val="009F33C9"/>
    <w:rsid w:val="009F3C43"/>
    <w:rsid w:val="009F544C"/>
    <w:rsid w:val="009F5570"/>
    <w:rsid w:val="009F5FF5"/>
    <w:rsid w:val="009F67FB"/>
    <w:rsid w:val="00A01CBA"/>
    <w:rsid w:val="00A02467"/>
    <w:rsid w:val="00A02F5C"/>
    <w:rsid w:val="00A07215"/>
    <w:rsid w:val="00A07BAD"/>
    <w:rsid w:val="00A10143"/>
    <w:rsid w:val="00A10C45"/>
    <w:rsid w:val="00A11B50"/>
    <w:rsid w:val="00A13837"/>
    <w:rsid w:val="00A13C70"/>
    <w:rsid w:val="00A13D9D"/>
    <w:rsid w:val="00A13E5F"/>
    <w:rsid w:val="00A14D90"/>
    <w:rsid w:val="00A15039"/>
    <w:rsid w:val="00A15488"/>
    <w:rsid w:val="00A15AD6"/>
    <w:rsid w:val="00A15CC8"/>
    <w:rsid w:val="00A168CC"/>
    <w:rsid w:val="00A169E3"/>
    <w:rsid w:val="00A17237"/>
    <w:rsid w:val="00A207A8"/>
    <w:rsid w:val="00A20CD7"/>
    <w:rsid w:val="00A21EE5"/>
    <w:rsid w:val="00A21F44"/>
    <w:rsid w:val="00A240AC"/>
    <w:rsid w:val="00A240E4"/>
    <w:rsid w:val="00A27979"/>
    <w:rsid w:val="00A300D6"/>
    <w:rsid w:val="00A30C5C"/>
    <w:rsid w:val="00A30CCB"/>
    <w:rsid w:val="00A3151B"/>
    <w:rsid w:val="00A318C0"/>
    <w:rsid w:val="00A326D1"/>
    <w:rsid w:val="00A339DC"/>
    <w:rsid w:val="00A349D4"/>
    <w:rsid w:val="00A34D19"/>
    <w:rsid w:val="00A34D82"/>
    <w:rsid w:val="00A35402"/>
    <w:rsid w:val="00A36570"/>
    <w:rsid w:val="00A367D2"/>
    <w:rsid w:val="00A37238"/>
    <w:rsid w:val="00A373CA"/>
    <w:rsid w:val="00A43280"/>
    <w:rsid w:val="00A449F3"/>
    <w:rsid w:val="00A44F7A"/>
    <w:rsid w:val="00A45006"/>
    <w:rsid w:val="00A4686C"/>
    <w:rsid w:val="00A47B48"/>
    <w:rsid w:val="00A50672"/>
    <w:rsid w:val="00A53615"/>
    <w:rsid w:val="00A55C30"/>
    <w:rsid w:val="00A55E45"/>
    <w:rsid w:val="00A56425"/>
    <w:rsid w:val="00A56F15"/>
    <w:rsid w:val="00A57C92"/>
    <w:rsid w:val="00A605A7"/>
    <w:rsid w:val="00A61A01"/>
    <w:rsid w:val="00A621ED"/>
    <w:rsid w:val="00A63364"/>
    <w:rsid w:val="00A66CAD"/>
    <w:rsid w:val="00A6771E"/>
    <w:rsid w:val="00A70DC7"/>
    <w:rsid w:val="00A71281"/>
    <w:rsid w:val="00A71AA4"/>
    <w:rsid w:val="00A71B2F"/>
    <w:rsid w:val="00A71DE6"/>
    <w:rsid w:val="00A71DEE"/>
    <w:rsid w:val="00A729DC"/>
    <w:rsid w:val="00A737AF"/>
    <w:rsid w:val="00A7424D"/>
    <w:rsid w:val="00A7505B"/>
    <w:rsid w:val="00A75315"/>
    <w:rsid w:val="00A75526"/>
    <w:rsid w:val="00A75DB9"/>
    <w:rsid w:val="00A75E3A"/>
    <w:rsid w:val="00A769F6"/>
    <w:rsid w:val="00A76F8A"/>
    <w:rsid w:val="00A77414"/>
    <w:rsid w:val="00A80908"/>
    <w:rsid w:val="00A81063"/>
    <w:rsid w:val="00A8149F"/>
    <w:rsid w:val="00A81572"/>
    <w:rsid w:val="00A81829"/>
    <w:rsid w:val="00A819C5"/>
    <w:rsid w:val="00A81AF0"/>
    <w:rsid w:val="00A81B42"/>
    <w:rsid w:val="00A8438F"/>
    <w:rsid w:val="00A84B50"/>
    <w:rsid w:val="00A86962"/>
    <w:rsid w:val="00A914FF"/>
    <w:rsid w:val="00A924B7"/>
    <w:rsid w:val="00A92634"/>
    <w:rsid w:val="00A940B7"/>
    <w:rsid w:val="00A94234"/>
    <w:rsid w:val="00A948B5"/>
    <w:rsid w:val="00A95EBA"/>
    <w:rsid w:val="00A95FC7"/>
    <w:rsid w:val="00AA03DA"/>
    <w:rsid w:val="00AA0A12"/>
    <w:rsid w:val="00AA11C8"/>
    <w:rsid w:val="00AA1C50"/>
    <w:rsid w:val="00AA1F34"/>
    <w:rsid w:val="00AA3E66"/>
    <w:rsid w:val="00AA4069"/>
    <w:rsid w:val="00AA5C33"/>
    <w:rsid w:val="00AA5E2F"/>
    <w:rsid w:val="00AA64FE"/>
    <w:rsid w:val="00AA67A3"/>
    <w:rsid w:val="00AA6D1F"/>
    <w:rsid w:val="00AA7173"/>
    <w:rsid w:val="00AB0251"/>
    <w:rsid w:val="00AB0884"/>
    <w:rsid w:val="00AB1A6D"/>
    <w:rsid w:val="00AB2644"/>
    <w:rsid w:val="00AB2775"/>
    <w:rsid w:val="00AB41B3"/>
    <w:rsid w:val="00AB4C28"/>
    <w:rsid w:val="00AB61D1"/>
    <w:rsid w:val="00AB6CF7"/>
    <w:rsid w:val="00AB7153"/>
    <w:rsid w:val="00AB7C34"/>
    <w:rsid w:val="00AC0585"/>
    <w:rsid w:val="00AC14A5"/>
    <w:rsid w:val="00AC276E"/>
    <w:rsid w:val="00AC2CB3"/>
    <w:rsid w:val="00AC2E5A"/>
    <w:rsid w:val="00AC4491"/>
    <w:rsid w:val="00AC57ED"/>
    <w:rsid w:val="00AC695D"/>
    <w:rsid w:val="00AC6C6F"/>
    <w:rsid w:val="00AC7080"/>
    <w:rsid w:val="00AD3B9E"/>
    <w:rsid w:val="00AD5D83"/>
    <w:rsid w:val="00AD5E92"/>
    <w:rsid w:val="00AD73DF"/>
    <w:rsid w:val="00AE00CB"/>
    <w:rsid w:val="00AE0F42"/>
    <w:rsid w:val="00AE2A3A"/>
    <w:rsid w:val="00AE2F53"/>
    <w:rsid w:val="00AE39BA"/>
    <w:rsid w:val="00AE5160"/>
    <w:rsid w:val="00AE57CB"/>
    <w:rsid w:val="00AE7095"/>
    <w:rsid w:val="00AE794F"/>
    <w:rsid w:val="00AF03F6"/>
    <w:rsid w:val="00AF0750"/>
    <w:rsid w:val="00AF0D04"/>
    <w:rsid w:val="00AF0E97"/>
    <w:rsid w:val="00AF20B0"/>
    <w:rsid w:val="00AF2ABF"/>
    <w:rsid w:val="00AF41AA"/>
    <w:rsid w:val="00AF456D"/>
    <w:rsid w:val="00AF4723"/>
    <w:rsid w:val="00AF5467"/>
    <w:rsid w:val="00AF5C02"/>
    <w:rsid w:val="00AF728F"/>
    <w:rsid w:val="00AF741B"/>
    <w:rsid w:val="00AF75D0"/>
    <w:rsid w:val="00AF773F"/>
    <w:rsid w:val="00B016B3"/>
    <w:rsid w:val="00B02E00"/>
    <w:rsid w:val="00B039D4"/>
    <w:rsid w:val="00B041E9"/>
    <w:rsid w:val="00B05160"/>
    <w:rsid w:val="00B06B4F"/>
    <w:rsid w:val="00B105E1"/>
    <w:rsid w:val="00B1166A"/>
    <w:rsid w:val="00B11850"/>
    <w:rsid w:val="00B11DBE"/>
    <w:rsid w:val="00B127E1"/>
    <w:rsid w:val="00B12F4A"/>
    <w:rsid w:val="00B138BB"/>
    <w:rsid w:val="00B13FA4"/>
    <w:rsid w:val="00B1491E"/>
    <w:rsid w:val="00B15D89"/>
    <w:rsid w:val="00B16B6F"/>
    <w:rsid w:val="00B16EBA"/>
    <w:rsid w:val="00B16FA3"/>
    <w:rsid w:val="00B20BD0"/>
    <w:rsid w:val="00B21C59"/>
    <w:rsid w:val="00B22676"/>
    <w:rsid w:val="00B24435"/>
    <w:rsid w:val="00B249E3"/>
    <w:rsid w:val="00B25D6F"/>
    <w:rsid w:val="00B25EAC"/>
    <w:rsid w:val="00B26B6E"/>
    <w:rsid w:val="00B276B2"/>
    <w:rsid w:val="00B279A3"/>
    <w:rsid w:val="00B27C65"/>
    <w:rsid w:val="00B301B6"/>
    <w:rsid w:val="00B30F7F"/>
    <w:rsid w:val="00B3159C"/>
    <w:rsid w:val="00B3182D"/>
    <w:rsid w:val="00B31A29"/>
    <w:rsid w:val="00B322DC"/>
    <w:rsid w:val="00B329EC"/>
    <w:rsid w:val="00B32E81"/>
    <w:rsid w:val="00B33B48"/>
    <w:rsid w:val="00B33CE6"/>
    <w:rsid w:val="00B34F48"/>
    <w:rsid w:val="00B3598B"/>
    <w:rsid w:val="00B35C9F"/>
    <w:rsid w:val="00B3687D"/>
    <w:rsid w:val="00B3788B"/>
    <w:rsid w:val="00B37E82"/>
    <w:rsid w:val="00B40044"/>
    <w:rsid w:val="00B40738"/>
    <w:rsid w:val="00B415B1"/>
    <w:rsid w:val="00B4178C"/>
    <w:rsid w:val="00B41873"/>
    <w:rsid w:val="00B430BB"/>
    <w:rsid w:val="00B439E0"/>
    <w:rsid w:val="00B47065"/>
    <w:rsid w:val="00B4713D"/>
    <w:rsid w:val="00B50F4B"/>
    <w:rsid w:val="00B51A3E"/>
    <w:rsid w:val="00B51C17"/>
    <w:rsid w:val="00B52772"/>
    <w:rsid w:val="00B52B0E"/>
    <w:rsid w:val="00B52CEF"/>
    <w:rsid w:val="00B54478"/>
    <w:rsid w:val="00B56487"/>
    <w:rsid w:val="00B56E2A"/>
    <w:rsid w:val="00B60AEB"/>
    <w:rsid w:val="00B61513"/>
    <w:rsid w:val="00B61A82"/>
    <w:rsid w:val="00B63EF9"/>
    <w:rsid w:val="00B64A58"/>
    <w:rsid w:val="00B66A37"/>
    <w:rsid w:val="00B6738F"/>
    <w:rsid w:val="00B6746B"/>
    <w:rsid w:val="00B700BB"/>
    <w:rsid w:val="00B71918"/>
    <w:rsid w:val="00B71DDA"/>
    <w:rsid w:val="00B71F40"/>
    <w:rsid w:val="00B7354E"/>
    <w:rsid w:val="00B73B27"/>
    <w:rsid w:val="00B7547F"/>
    <w:rsid w:val="00B757B4"/>
    <w:rsid w:val="00B76118"/>
    <w:rsid w:val="00B77011"/>
    <w:rsid w:val="00B773C9"/>
    <w:rsid w:val="00B8020D"/>
    <w:rsid w:val="00B82082"/>
    <w:rsid w:val="00B83348"/>
    <w:rsid w:val="00B8685A"/>
    <w:rsid w:val="00B87DF2"/>
    <w:rsid w:val="00B92D81"/>
    <w:rsid w:val="00B92E63"/>
    <w:rsid w:val="00B93AA4"/>
    <w:rsid w:val="00B947C4"/>
    <w:rsid w:val="00B959FA"/>
    <w:rsid w:val="00B97812"/>
    <w:rsid w:val="00BA1079"/>
    <w:rsid w:val="00BA18CB"/>
    <w:rsid w:val="00BA1F7B"/>
    <w:rsid w:val="00BA240C"/>
    <w:rsid w:val="00BA2AE2"/>
    <w:rsid w:val="00BA3F11"/>
    <w:rsid w:val="00BA416E"/>
    <w:rsid w:val="00BA4A9A"/>
    <w:rsid w:val="00BA4AC8"/>
    <w:rsid w:val="00BA4CD5"/>
    <w:rsid w:val="00BA6ECC"/>
    <w:rsid w:val="00BB0414"/>
    <w:rsid w:val="00BB053D"/>
    <w:rsid w:val="00BB061A"/>
    <w:rsid w:val="00BB1171"/>
    <w:rsid w:val="00BB19DB"/>
    <w:rsid w:val="00BB3728"/>
    <w:rsid w:val="00BB40C6"/>
    <w:rsid w:val="00BB46A4"/>
    <w:rsid w:val="00BB51DB"/>
    <w:rsid w:val="00BB577F"/>
    <w:rsid w:val="00BB6E31"/>
    <w:rsid w:val="00BB791B"/>
    <w:rsid w:val="00BB7AE5"/>
    <w:rsid w:val="00BC0222"/>
    <w:rsid w:val="00BC1428"/>
    <w:rsid w:val="00BC1596"/>
    <w:rsid w:val="00BC204B"/>
    <w:rsid w:val="00BC2DC6"/>
    <w:rsid w:val="00BC3287"/>
    <w:rsid w:val="00BC4643"/>
    <w:rsid w:val="00BC5B1B"/>
    <w:rsid w:val="00BC670D"/>
    <w:rsid w:val="00BC7275"/>
    <w:rsid w:val="00BD079D"/>
    <w:rsid w:val="00BD0B03"/>
    <w:rsid w:val="00BD10FD"/>
    <w:rsid w:val="00BD1789"/>
    <w:rsid w:val="00BD2FDD"/>
    <w:rsid w:val="00BD3056"/>
    <w:rsid w:val="00BD36B2"/>
    <w:rsid w:val="00BD3E0A"/>
    <w:rsid w:val="00BD45CD"/>
    <w:rsid w:val="00BD49CC"/>
    <w:rsid w:val="00BD5D88"/>
    <w:rsid w:val="00BD5E96"/>
    <w:rsid w:val="00BD5F6B"/>
    <w:rsid w:val="00BE0FB2"/>
    <w:rsid w:val="00BE19EE"/>
    <w:rsid w:val="00BE2270"/>
    <w:rsid w:val="00BE3314"/>
    <w:rsid w:val="00BE3683"/>
    <w:rsid w:val="00BE3CE7"/>
    <w:rsid w:val="00BE4277"/>
    <w:rsid w:val="00BE4392"/>
    <w:rsid w:val="00BE5557"/>
    <w:rsid w:val="00BE5A9E"/>
    <w:rsid w:val="00BE67E2"/>
    <w:rsid w:val="00BE752D"/>
    <w:rsid w:val="00BE7F35"/>
    <w:rsid w:val="00BE7FBC"/>
    <w:rsid w:val="00BF11BF"/>
    <w:rsid w:val="00BF1957"/>
    <w:rsid w:val="00BF256A"/>
    <w:rsid w:val="00BF4406"/>
    <w:rsid w:val="00BF5424"/>
    <w:rsid w:val="00BF77B4"/>
    <w:rsid w:val="00C00421"/>
    <w:rsid w:val="00C005C4"/>
    <w:rsid w:val="00C0090B"/>
    <w:rsid w:val="00C013D6"/>
    <w:rsid w:val="00C01BB8"/>
    <w:rsid w:val="00C01F05"/>
    <w:rsid w:val="00C02D1A"/>
    <w:rsid w:val="00C02D9D"/>
    <w:rsid w:val="00C039EC"/>
    <w:rsid w:val="00C041B8"/>
    <w:rsid w:val="00C04A58"/>
    <w:rsid w:val="00C04E79"/>
    <w:rsid w:val="00C057D6"/>
    <w:rsid w:val="00C05D13"/>
    <w:rsid w:val="00C0611F"/>
    <w:rsid w:val="00C06CF4"/>
    <w:rsid w:val="00C100C9"/>
    <w:rsid w:val="00C10BF3"/>
    <w:rsid w:val="00C12053"/>
    <w:rsid w:val="00C1416D"/>
    <w:rsid w:val="00C153F1"/>
    <w:rsid w:val="00C156BD"/>
    <w:rsid w:val="00C15A6A"/>
    <w:rsid w:val="00C173D8"/>
    <w:rsid w:val="00C17839"/>
    <w:rsid w:val="00C17CAB"/>
    <w:rsid w:val="00C17ECF"/>
    <w:rsid w:val="00C201F6"/>
    <w:rsid w:val="00C2066D"/>
    <w:rsid w:val="00C21C8E"/>
    <w:rsid w:val="00C23320"/>
    <w:rsid w:val="00C23E6A"/>
    <w:rsid w:val="00C23E76"/>
    <w:rsid w:val="00C25737"/>
    <w:rsid w:val="00C262C5"/>
    <w:rsid w:val="00C26793"/>
    <w:rsid w:val="00C31545"/>
    <w:rsid w:val="00C3224D"/>
    <w:rsid w:val="00C32AC0"/>
    <w:rsid w:val="00C3304B"/>
    <w:rsid w:val="00C3374F"/>
    <w:rsid w:val="00C34BFE"/>
    <w:rsid w:val="00C35200"/>
    <w:rsid w:val="00C35646"/>
    <w:rsid w:val="00C35EBE"/>
    <w:rsid w:val="00C3632A"/>
    <w:rsid w:val="00C36645"/>
    <w:rsid w:val="00C37142"/>
    <w:rsid w:val="00C40B70"/>
    <w:rsid w:val="00C41236"/>
    <w:rsid w:val="00C43885"/>
    <w:rsid w:val="00C438D6"/>
    <w:rsid w:val="00C4412A"/>
    <w:rsid w:val="00C44646"/>
    <w:rsid w:val="00C44C1E"/>
    <w:rsid w:val="00C46A0E"/>
    <w:rsid w:val="00C47AA6"/>
    <w:rsid w:val="00C518F5"/>
    <w:rsid w:val="00C52EC3"/>
    <w:rsid w:val="00C535D9"/>
    <w:rsid w:val="00C545B6"/>
    <w:rsid w:val="00C54670"/>
    <w:rsid w:val="00C56359"/>
    <w:rsid w:val="00C575C6"/>
    <w:rsid w:val="00C61A88"/>
    <w:rsid w:val="00C62480"/>
    <w:rsid w:val="00C63506"/>
    <w:rsid w:val="00C65B21"/>
    <w:rsid w:val="00C6697D"/>
    <w:rsid w:val="00C66D58"/>
    <w:rsid w:val="00C6797B"/>
    <w:rsid w:val="00C70BF0"/>
    <w:rsid w:val="00C72260"/>
    <w:rsid w:val="00C731CB"/>
    <w:rsid w:val="00C73E44"/>
    <w:rsid w:val="00C761AF"/>
    <w:rsid w:val="00C77A01"/>
    <w:rsid w:val="00C8041E"/>
    <w:rsid w:val="00C80B6E"/>
    <w:rsid w:val="00C80EB6"/>
    <w:rsid w:val="00C80EC9"/>
    <w:rsid w:val="00C811D7"/>
    <w:rsid w:val="00C82B82"/>
    <w:rsid w:val="00C83ED4"/>
    <w:rsid w:val="00C8403A"/>
    <w:rsid w:val="00C84C3A"/>
    <w:rsid w:val="00C85125"/>
    <w:rsid w:val="00C85255"/>
    <w:rsid w:val="00C85C00"/>
    <w:rsid w:val="00C85CF4"/>
    <w:rsid w:val="00C866AB"/>
    <w:rsid w:val="00C86B16"/>
    <w:rsid w:val="00C86C03"/>
    <w:rsid w:val="00C87407"/>
    <w:rsid w:val="00C87548"/>
    <w:rsid w:val="00C90A4A"/>
    <w:rsid w:val="00C9165F"/>
    <w:rsid w:val="00C92535"/>
    <w:rsid w:val="00C95238"/>
    <w:rsid w:val="00C953FD"/>
    <w:rsid w:val="00C95D49"/>
    <w:rsid w:val="00C9616F"/>
    <w:rsid w:val="00C97919"/>
    <w:rsid w:val="00C97A33"/>
    <w:rsid w:val="00CA0BBE"/>
    <w:rsid w:val="00CA0BCD"/>
    <w:rsid w:val="00CA2346"/>
    <w:rsid w:val="00CA2440"/>
    <w:rsid w:val="00CA3B5E"/>
    <w:rsid w:val="00CA44E7"/>
    <w:rsid w:val="00CA4722"/>
    <w:rsid w:val="00CA4852"/>
    <w:rsid w:val="00CA5687"/>
    <w:rsid w:val="00CA6692"/>
    <w:rsid w:val="00CA6731"/>
    <w:rsid w:val="00CA733C"/>
    <w:rsid w:val="00CA7B7E"/>
    <w:rsid w:val="00CA7F84"/>
    <w:rsid w:val="00CA7F95"/>
    <w:rsid w:val="00CB1B16"/>
    <w:rsid w:val="00CB25F0"/>
    <w:rsid w:val="00CB2A16"/>
    <w:rsid w:val="00CB41ED"/>
    <w:rsid w:val="00CB51A6"/>
    <w:rsid w:val="00CB56CA"/>
    <w:rsid w:val="00CB65FB"/>
    <w:rsid w:val="00CB6C27"/>
    <w:rsid w:val="00CB72C5"/>
    <w:rsid w:val="00CB7A39"/>
    <w:rsid w:val="00CB7CC0"/>
    <w:rsid w:val="00CB7F32"/>
    <w:rsid w:val="00CC078C"/>
    <w:rsid w:val="00CC08DD"/>
    <w:rsid w:val="00CC18F1"/>
    <w:rsid w:val="00CC21B5"/>
    <w:rsid w:val="00CC2825"/>
    <w:rsid w:val="00CC2F26"/>
    <w:rsid w:val="00CC3811"/>
    <w:rsid w:val="00CC4044"/>
    <w:rsid w:val="00CC43A4"/>
    <w:rsid w:val="00CC6464"/>
    <w:rsid w:val="00CC6925"/>
    <w:rsid w:val="00CC6B02"/>
    <w:rsid w:val="00CC7290"/>
    <w:rsid w:val="00CD1EB7"/>
    <w:rsid w:val="00CD1EED"/>
    <w:rsid w:val="00CD2262"/>
    <w:rsid w:val="00CD3742"/>
    <w:rsid w:val="00CD37FF"/>
    <w:rsid w:val="00CD3999"/>
    <w:rsid w:val="00CD4319"/>
    <w:rsid w:val="00CD5DED"/>
    <w:rsid w:val="00CD787A"/>
    <w:rsid w:val="00CD7E47"/>
    <w:rsid w:val="00CE07D3"/>
    <w:rsid w:val="00CE3098"/>
    <w:rsid w:val="00CE30F5"/>
    <w:rsid w:val="00CE3F3E"/>
    <w:rsid w:val="00CE44D9"/>
    <w:rsid w:val="00CE4761"/>
    <w:rsid w:val="00CE48F5"/>
    <w:rsid w:val="00CE4920"/>
    <w:rsid w:val="00CE4927"/>
    <w:rsid w:val="00CE52FA"/>
    <w:rsid w:val="00CE5D8B"/>
    <w:rsid w:val="00CE619A"/>
    <w:rsid w:val="00CE665F"/>
    <w:rsid w:val="00CF1BC5"/>
    <w:rsid w:val="00CF2EC7"/>
    <w:rsid w:val="00CF3480"/>
    <w:rsid w:val="00CF3C30"/>
    <w:rsid w:val="00CF51BF"/>
    <w:rsid w:val="00CF5852"/>
    <w:rsid w:val="00CF58F4"/>
    <w:rsid w:val="00CF6584"/>
    <w:rsid w:val="00CF72DC"/>
    <w:rsid w:val="00D01BEF"/>
    <w:rsid w:val="00D02BBC"/>
    <w:rsid w:val="00D03C9B"/>
    <w:rsid w:val="00D05870"/>
    <w:rsid w:val="00D06263"/>
    <w:rsid w:val="00D065C3"/>
    <w:rsid w:val="00D0740E"/>
    <w:rsid w:val="00D075F5"/>
    <w:rsid w:val="00D07B51"/>
    <w:rsid w:val="00D07DD1"/>
    <w:rsid w:val="00D11535"/>
    <w:rsid w:val="00D12DC9"/>
    <w:rsid w:val="00D1426C"/>
    <w:rsid w:val="00D14686"/>
    <w:rsid w:val="00D1538B"/>
    <w:rsid w:val="00D158E2"/>
    <w:rsid w:val="00D17AAC"/>
    <w:rsid w:val="00D17C41"/>
    <w:rsid w:val="00D20623"/>
    <w:rsid w:val="00D21356"/>
    <w:rsid w:val="00D22ED7"/>
    <w:rsid w:val="00D233E8"/>
    <w:rsid w:val="00D23681"/>
    <w:rsid w:val="00D23BAF"/>
    <w:rsid w:val="00D23BB5"/>
    <w:rsid w:val="00D2502C"/>
    <w:rsid w:val="00D25337"/>
    <w:rsid w:val="00D2571F"/>
    <w:rsid w:val="00D25E56"/>
    <w:rsid w:val="00D26C70"/>
    <w:rsid w:val="00D30400"/>
    <w:rsid w:val="00D30D16"/>
    <w:rsid w:val="00D30E7E"/>
    <w:rsid w:val="00D30EA0"/>
    <w:rsid w:val="00D3180D"/>
    <w:rsid w:val="00D31A75"/>
    <w:rsid w:val="00D357D1"/>
    <w:rsid w:val="00D36652"/>
    <w:rsid w:val="00D370B1"/>
    <w:rsid w:val="00D372B9"/>
    <w:rsid w:val="00D37400"/>
    <w:rsid w:val="00D37851"/>
    <w:rsid w:val="00D41753"/>
    <w:rsid w:val="00D426A5"/>
    <w:rsid w:val="00D42CF4"/>
    <w:rsid w:val="00D42DC9"/>
    <w:rsid w:val="00D43278"/>
    <w:rsid w:val="00D440AF"/>
    <w:rsid w:val="00D443DB"/>
    <w:rsid w:val="00D45632"/>
    <w:rsid w:val="00D465B7"/>
    <w:rsid w:val="00D4719E"/>
    <w:rsid w:val="00D47AB3"/>
    <w:rsid w:val="00D505E6"/>
    <w:rsid w:val="00D51B69"/>
    <w:rsid w:val="00D525EF"/>
    <w:rsid w:val="00D52BF9"/>
    <w:rsid w:val="00D5332E"/>
    <w:rsid w:val="00D5407D"/>
    <w:rsid w:val="00D542FA"/>
    <w:rsid w:val="00D552DC"/>
    <w:rsid w:val="00D5541E"/>
    <w:rsid w:val="00D571DC"/>
    <w:rsid w:val="00D5761A"/>
    <w:rsid w:val="00D604AA"/>
    <w:rsid w:val="00D61915"/>
    <w:rsid w:val="00D61D49"/>
    <w:rsid w:val="00D620E9"/>
    <w:rsid w:val="00D63177"/>
    <w:rsid w:val="00D6356F"/>
    <w:rsid w:val="00D63580"/>
    <w:rsid w:val="00D639DE"/>
    <w:rsid w:val="00D645AB"/>
    <w:rsid w:val="00D64CA7"/>
    <w:rsid w:val="00D6649F"/>
    <w:rsid w:val="00D6687C"/>
    <w:rsid w:val="00D67C45"/>
    <w:rsid w:val="00D7142C"/>
    <w:rsid w:val="00D7225B"/>
    <w:rsid w:val="00D72444"/>
    <w:rsid w:val="00D73115"/>
    <w:rsid w:val="00D732F2"/>
    <w:rsid w:val="00D73602"/>
    <w:rsid w:val="00D736BC"/>
    <w:rsid w:val="00D74251"/>
    <w:rsid w:val="00D7445A"/>
    <w:rsid w:val="00D779D7"/>
    <w:rsid w:val="00D803E5"/>
    <w:rsid w:val="00D80A89"/>
    <w:rsid w:val="00D810F6"/>
    <w:rsid w:val="00D81892"/>
    <w:rsid w:val="00D819B6"/>
    <w:rsid w:val="00D829C2"/>
    <w:rsid w:val="00D82FB8"/>
    <w:rsid w:val="00D836CC"/>
    <w:rsid w:val="00D84D8F"/>
    <w:rsid w:val="00D851F6"/>
    <w:rsid w:val="00D852FE"/>
    <w:rsid w:val="00D85339"/>
    <w:rsid w:val="00D8629D"/>
    <w:rsid w:val="00D8640A"/>
    <w:rsid w:val="00D86AB1"/>
    <w:rsid w:val="00D86DF7"/>
    <w:rsid w:val="00D8715D"/>
    <w:rsid w:val="00D8725E"/>
    <w:rsid w:val="00D877CB"/>
    <w:rsid w:val="00D90475"/>
    <w:rsid w:val="00D90763"/>
    <w:rsid w:val="00D91F5B"/>
    <w:rsid w:val="00D939ED"/>
    <w:rsid w:val="00D9492F"/>
    <w:rsid w:val="00D94EDF"/>
    <w:rsid w:val="00D95608"/>
    <w:rsid w:val="00D95AA3"/>
    <w:rsid w:val="00D96473"/>
    <w:rsid w:val="00D96D6E"/>
    <w:rsid w:val="00DA038E"/>
    <w:rsid w:val="00DA1FDF"/>
    <w:rsid w:val="00DA21FF"/>
    <w:rsid w:val="00DA2DF7"/>
    <w:rsid w:val="00DA3C7C"/>
    <w:rsid w:val="00DA412A"/>
    <w:rsid w:val="00DA4759"/>
    <w:rsid w:val="00DA5D01"/>
    <w:rsid w:val="00DA63DC"/>
    <w:rsid w:val="00DA6476"/>
    <w:rsid w:val="00DA747C"/>
    <w:rsid w:val="00DB201D"/>
    <w:rsid w:val="00DB4916"/>
    <w:rsid w:val="00DB5241"/>
    <w:rsid w:val="00DB5FE2"/>
    <w:rsid w:val="00DB7CB5"/>
    <w:rsid w:val="00DB7F86"/>
    <w:rsid w:val="00DC04AE"/>
    <w:rsid w:val="00DC16CB"/>
    <w:rsid w:val="00DC19CA"/>
    <w:rsid w:val="00DC1F06"/>
    <w:rsid w:val="00DC6DEE"/>
    <w:rsid w:val="00DC72C7"/>
    <w:rsid w:val="00DC7A0F"/>
    <w:rsid w:val="00DC7AB1"/>
    <w:rsid w:val="00DC7B8B"/>
    <w:rsid w:val="00DC7BA2"/>
    <w:rsid w:val="00DD0174"/>
    <w:rsid w:val="00DD09C0"/>
    <w:rsid w:val="00DD1146"/>
    <w:rsid w:val="00DD172A"/>
    <w:rsid w:val="00DD34C9"/>
    <w:rsid w:val="00DD3A7A"/>
    <w:rsid w:val="00DD3ABF"/>
    <w:rsid w:val="00DD433E"/>
    <w:rsid w:val="00DD45AF"/>
    <w:rsid w:val="00DD513E"/>
    <w:rsid w:val="00DD76D0"/>
    <w:rsid w:val="00DD7AB2"/>
    <w:rsid w:val="00DE0482"/>
    <w:rsid w:val="00DE1EEE"/>
    <w:rsid w:val="00DE2E7A"/>
    <w:rsid w:val="00DE414E"/>
    <w:rsid w:val="00DE529C"/>
    <w:rsid w:val="00DE7C1A"/>
    <w:rsid w:val="00DF0A11"/>
    <w:rsid w:val="00DF2AF9"/>
    <w:rsid w:val="00DF2BF6"/>
    <w:rsid w:val="00DF315F"/>
    <w:rsid w:val="00DF7E46"/>
    <w:rsid w:val="00E0016E"/>
    <w:rsid w:val="00E0024F"/>
    <w:rsid w:val="00E00895"/>
    <w:rsid w:val="00E00C51"/>
    <w:rsid w:val="00E01A9D"/>
    <w:rsid w:val="00E02658"/>
    <w:rsid w:val="00E02667"/>
    <w:rsid w:val="00E04F55"/>
    <w:rsid w:val="00E0562C"/>
    <w:rsid w:val="00E06767"/>
    <w:rsid w:val="00E06F40"/>
    <w:rsid w:val="00E07448"/>
    <w:rsid w:val="00E07501"/>
    <w:rsid w:val="00E077B3"/>
    <w:rsid w:val="00E100E8"/>
    <w:rsid w:val="00E101A3"/>
    <w:rsid w:val="00E103E5"/>
    <w:rsid w:val="00E10F99"/>
    <w:rsid w:val="00E1129A"/>
    <w:rsid w:val="00E11325"/>
    <w:rsid w:val="00E12097"/>
    <w:rsid w:val="00E12170"/>
    <w:rsid w:val="00E13612"/>
    <w:rsid w:val="00E136DE"/>
    <w:rsid w:val="00E13A1D"/>
    <w:rsid w:val="00E13EC6"/>
    <w:rsid w:val="00E14AEF"/>
    <w:rsid w:val="00E16FBD"/>
    <w:rsid w:val="00E17DFE"/>
    <w:rsid w:val="00E2041A"/>
    <w:rsid w:val="00E2200C"/>
    <w:rsid w:val="00E227EC"/>
    <w:rsid w:val="00E22A3A"/>
    <w:rsid w:val="00E22CA7"/>
    <w:rsid w:val="00E23298"/>
    <w:rsid w:val="00E24412"/>
    <w:rsid w:val="00E24694"/>
    <w:rsid w:val="00E259B6"/>
    <w:rsid w:val="00E25B49"/>
    <w:rsid w:val="00E25C81"/>
    <w:rsid w:val="00E26514"/>
    <w:rsid w:val="00E27673"/>
    <w:rsid w:val="00E27D8F"/>
    <w:rsid w:val="00E3268D"/>
    <w:rsid w:val="00E32CCE"/>
    <w:rsid w:val="00E3337A"/>
    <w:rsid w:val="00E3469C"/>
    <w:rsid w:val="00E35024"/>
    <w:rsid w:val="00E40868"/>
    <w:rsid w:val="00E41458"/>
    <w:rsid w:val="00E418A4"/>
    <w:rsid w:val="00E41D88"/>
    <w:rsid w:val="00E41E94"/>
    <w:rsid w:val="00E41FA1"/>
    <w:rsid w:val="00E42BA4"/>
    <w:rsid w:val="00E43252"/>
    <w:rsid w:val="00E4365D"/>
    <w:rsid w:val="00E43E5E"/>
    <w:rsid w:val="00E44AE8"/>
    <w:rsid w:val="00E44B60"/>
    <w:rsid w:val="00E44D95"/>
    <w:rsid w:val="00E44FAF"/>
    <w:rsid w:val="00E45AEA"/>
    <w:rsid w:val="00E46787"/>
    <w:rsid w:val="00E4701C"/>
    <w:rsid w:val="00E474C1"/>
    <w:rsid w:val="00E5065C"/>
    <w:rsid w:val="00E532D0"/>
    <w:rsid w:val="00E53E5E"/>
    <w:rsid w:val="00E55118"/>
    <w:rsid w:val="00E5637A"/>
    <w:rsid w:val="00E572F3"/>
    <w:rsid w:val="00E57670"/>
    <w:rsid w:val="00E576D4"/>
    <w:rsid w:val="00E578BC"/>
    <w:rsid w:val="00E57DAA"/>
    <w:rsid w:val="00E6007B"/>
    <w:rsid w:val="00E60719"/>
    <w:rsid w:val="00E629D2"/>
    <w:rsid w:val="00E63559"/>
    <w:rsid w:val="00E636E7"/>
    <w:rsid w:val="00E6400F"/>
    <w:rsid w:val="00E64262"/>
    <w:rsid w:val="00E65301"/>
    <w:rsid w:val="00E6679F"/>
    <w:rsid w:val="00E677C4"/>
    <w:rsid w:val="00E70814"/>
    <w:rsid w:val="00E71267"/>
    <w:rsid w:val="00E714F4"/>
    <w:rsid w:val="00E72D72"/>
    <w:rsid w:val="00E7335B"/>
    <w:rsid w:val="00E73520"/>
    <w:rsid w:val="00E74CD7"/>
    <w:rsid w:val="00E74E49"/>
    <w:rsid w:val="00E75462"/>
    <w:rsid w:val="00E75EA2"/>
    <w:rsid w:val="00E76B15"/>
    <w:rsid w:val="00E773FB"/>
    <w:rsid w:val="00E8198F"/>
    <w:rsid w:val="00E83491"/>
    <w:rsid w:val="00E84237"/>
    <w:rsid w:val="00E845ED"/>
    <w:rsid w:val="00E848F1"/>
    <w:rsid w:val="00E85D93"/>
    <w:rsid w:val="00E85F22"/>
    <w:rsid w:val="00E86765"/>
    <w:rsid w:val="00E86B09"/>
    <w:rsid w:val="00E872F3"/>
    <w:rsid w:val="00E8764A"/>
    <w:rsid w:val="00E8793E"/>
    <w:rsid w:val="00E90605"/>
    <w:rsid w:val="00E90F16"/>
    <w:rsid w:val="00E91684"/>
    <w:rsid w:val="00E91766"/>
    <w:rsid w:val="00E91869"/>
    <w:rsid w:val="00E92A01"/>
    <w:rsid w:val="00E93B3F"/>
    <w:rsid w:val="00E94003"/>
    <w:rsid w:val="00E96646"/>
    <w:rsid w:val="00E97FDA"/>
    <w:rsid w:val="00EA0003"/>
    <w:rsid w:val="00EA053D"/>
    <w:rsid w:val="00EA0BF0"/>
    <w:rsid w:val="00EA10ED"/>
    <w:rsid w:val="00EA1B3C"/>
    <w:rsid w:val="00EA2052"/>
    <w:rsid w:val="00EA432B"/>
    <w:rsid w:val="00EA4362"/>
    <w:rsid w:val="00EA44A6"/>
    <w:rsid w:val="00EA49B9"/>
    <w:rsid w:val="00EA6AC0"/>
    <w:rsid w:val="00EA6AC3"/>
    <w:rsid w:val="00EA6BCF"/>
    <w:rsid w:val="00EA717F"/>
    <w:rsid w:val="00EA7D71"/>
    <w:rsid w:val="00EB0A38"/>
    <w:rsid w:val="00EB0CA0"/>
    <w:rsid w:val="00EB16E3"/>
    <w:rsid w:val="00EB1B56"/>
    <w:rsid w:val="00EB238A"/>
    <w:rsid w:val="00EB3E29"/>
    <w:rsid w:val="00EB409E"/>
    <w:rsid w:val="00EB69E4"/>
    <w:rsid w:val="00EB76DA"/>
    <w:rsid w:val="00EC0756"/>
    <w:rsid w:val="00EC0D81"/>
    <w:rsid w:val="00EC0F3F"/>
    <w:rsid w:val="00EC18A5"/>
    <w:rsid w:val="00EC2B1D"/>
    <w:rsid w:val="00EC2D12"/>
    <w:rsid w:val="00EC3BDD"/>
    <w:rsid w:val="00EC4063"/>
    <w:rsid w:val="00EC4977"/>
    <w:rsid w:val="00EC4BDE"/>
    <w:rsid w:val="00EC4D0F"/>
    <w:rsid w:val="00EC4F5B"/>
    <w:rsid w:val="00EC4FBE"/>
    <w:rsid w:val="00EC58D3"/>
    <w:rsid w:val="00EC6E90"/>
    <w:rsid w:val="00EC7CE4"/>
    <w:rsid w:val="00EC7DB7"/>
    <w:rsid w:val="00ED0DDD"/>
    <w:rsid w:val="00ED3F3B"/>
    <w:rsid w:val="00ED54BA"/>
    <w:rsid w:val="00ED56F9"/>
    <w:rsid w:val="00ED5D5A"/>
    <w:rsid w:val="00ED5E40"/>
    <w:rsid w:val="00ED60EE"/>
    <w:rsid w:val="00ED7BA0"/>
    <w:rsid w:val="00EE18DA"/>
    <w:rsid w:val="00EE30BF"/>
    <w:rsid w:val="00EE31D0"/>
    <w:rsid w:val="00EE3543"/>
    <w:rsid w:val="00EE42F7"/>
    <w:rsid w:val="00EE4897"/>
    <w:rsid w:val="00EE4B0F"/>
    <w:rsid w:val="00EE70DA"/>
    <w:rsid w:val="00EF0528"/>
    <w:rsid w:val="00EF2A17"/>
    <w:rsid w:val="00EF341C"/>
    <w:rsid w:val="00EF3B14"/>
    <w:rsid w:val="00EF4747"/>
    <w:rsid w:val="00EF4DCF"/>
    <w:rsid w:val="00EF564F"/>
    <w:rsid w:val="00EF57CC"/>
    <w:rsid w:val="00EF5993"/>
    <w:rsid w:val="00EF7181"/>
    <w:rsid w:val="00F00810"/>
    <w:rsid w:val="00F00EAE"/>
    <w:rsid w:val="00F01408"/>
    <w:rsid w:val="00F02665"/>
    <w:rsid w:val="00F0304E"/>
    <w:rsid w:val="00F033F5"/>
    <w:rsid w:val="00F03990"/>
    <w:rsid w:val="00F0483F"/>
    <w:rsid w:val="00F0587B"/>
    <w:rsid w:val="00F0797D"/>
    <w:rsid w:val="00F10003"/>
    <w:rsid w:val="00F103E9"/>
    <w:rsid w:val="00F106F9"/>
    <w:rsid w:val="00F11072"/>
    <w:rsid w:val="00F117B3"/>
    <w:rsid w:val="00F11BF6"/>
    <w:rsid w:val="00F150AA"/>
    <w:rsid w:val="00F15173"/>
    <w:rsid w:val="00F15B16"/>
    <w:rsid w:val="00F16784"/>
    <w:rsid w:val="00F16A06"/>
    <w:rsid w:val="00F17B0C"/>
    <w:rsid w:val="00F17D6E"/>
    <w:rsid w:val="00F2133B"/>
    <w:rsid w:val="00F22BE3"/>
    <w:rsid w:val="00F22DDB"/>
    <w:rsid w:val="00F2325B"/>
    <w:rsid w:val="00F2470E"/>
    <w:rsid w:val="00F24A0A"/>
    <w:rsid w:val="00F2526A"/>
    <w:rsid w:val="00F259FB"/>
    <w:rsid w:val="00F30C7C"/>
    <w:rsid w:val="00F32B85"/>
    <w:rsid w:val="00F331DB"/>
    <w:rsid w:val="00F34190"/>
    <w:rsid w:val="00F34446"/>
    <w:rsid w:val="00F34630"/>
    <w:rsid w:val="00F3575E"/>
    <w:rsid w:val="00F36D46"/>
    <w:rsid w:val="00F371B1"/>
    <w:rsid w:val="00F37764"/>
    <w:rsid w:val="00F40497"/>
    <w:rsid w:val="00F415BD"/>
    <w:rsid w:val="00F4230F"/>
    <w:rsid w:val="00F42860"/>
    <w:rsid w:val="00F42BD9"/>
    <w:rsid w:val="00F4349A"/>
    <w:rsid w:val="00F434BF"/>
    <w:rsid w:val="00F43E0A"/>
    <w:rsid w:val="00F46B5B"/>
    <w:rsid w:val="00F46FC3"/>
    <w:rsid w:val="00F477DE"/>
    <w:rsid w:val="00F479B3"/>
    <w:rsid w:val="00F47E78"/>
    <w:rsid w:val="00F5201D"/>
    <w:rsid w:val="00F537DD"/>
    <w:rsid w:val="00F53DBA"/>
    <w:rsid w:val="00F55893"/>
    <w:rsid w:val="00F55B79"/>
    <w:rsid w:val="00F5708A"/>
    <w:rsid w:val="00F5729E"/>
    <w:rsid w:val="00F5766D"/>
    <w:rsid w:val="00F60F37"/>
    <w:rsid w:val="00F60FF9"/>
    <w:rsid w:val="00F61496"/>
    <w:rsid w:val="00F62608"/>
    <w:rsid w:val="00F62D4B"/>
    <w:rsid w:val="00F64012"/>
    <w:rsid w:val="00F643A8"/>
    <w:rsid w:val="00F64C68"/>
    <w:rsid w:val="00F64F25"/>
    <w:rsid w:val="00F65445"/>
    <w:rsid w:val="00F65C54"/>
    <w:rsid w:val="00F66F95"/>
    <w:rsid w:val="00F70122"/>
    <w:rsid w:val="00F7061D"/>
    <w:rsid w:val="00F70EC6"/>
    <w:rsid w:val="00F71EFE"/>
    <w:rsid w:val="00F71FC0"/>
    <w:rsid w:val="00F7200F"/>
    <w:rsid w:val="00F7206C"/>
    <w:rsid w:val="00F72138"/>
    <w:rsid w:val="00F7420E"/>
    <w:rsid w:val="00F74471"/>
    <w:rsid w:val="00F7449F"/>
    <w:rsid w:val="00F76119"/>
    <w:rsid w:val="00F76DB6"/>
    <w:rsid w:val="00F777F8"/>
    <w:rsid w:val="00F77CD5"/>
    <w:rsid w:val="00F8044A"/>
    <w:rsid w:val="00F81AF4"/>
    <w:rsid w:val="00F81FED"/>
    <w:rsid w:val="00F82765"/>
    <w:rsid w:val="00F85107"/>
    <w:rsid w:val="00F85AD8"/>
    <w:rsid w:val="00F870FF"/>
    <w:rsid w:val="00F90A14"/>
    <w:rsid w:val="00F90D6B"/>
    <w:rsid w:val="00F91866"/>
    <w:rsid w:val="00F92281"/>
    <w:rsid w:val="00F93624"/>
    <w:rsid w:val="00F9444D"/>
    <w:rsid w:val="00F953AB"/>
    <w:rsid w:val="00F95AD6"/>
    <w:rsid w:val="00F96850"/>
    <w:rsid w:val="00F9714E"/>
    <w:rsid w:val="00F97B21"/>
    <w:rsid w:val="00F97FD5"/>
    <w:rsid w:val="00FA00FC"/>
    <w:rsid w:val="00FA1F87"/>
    <w:rsid w:val="00FA209E"/>
    <w:rsid w:val="00FA39E3"/>
    <w:rsid w:val="00FA48E2"/>
    <w:rsid w:val="00FA51CB"/>
    <w:rsid w:val="00FA560E"/>
    <w:rsid w:val="00FA5674"/>
    <w:rsid w:val="00FA59C5"/>
    <w:rsid w:val="00FA5A36"/>
    <w:rsid w:val="00FA5B65"/>
    <w:rsid w:val="00FA69A8"/>
    <w:rsid w:val="00FA6F24"/>
    <w:rsid w:val="00FB1A36"/>
    <w:rsid w:val="00FB23F4"/>
    <w:rsid w:val="00FB2CD4"/>
    <w:rsid w:val="00FB3203"/>
    <w:rsid w:val="00FB3770"/>
    <w:rsid w:val="00FB3F93"/>
    <w:rsid w:val="00FB45D2"/>
    <w:rsid w:val="00FB4CD5"/>
    <w:rsid w:val="00FB501F"/>
    <w:rsid w:val="00FB6F06"/>
    <w:rsid w:val="00FB71D2"/>
    <w:rsid w:val="00FC0982"/>
    <w:rsid w:val="00FC21E1"/>
    <w:rsid w:val="00FC2B8F"/>
    <w:rsid w:val="00FC2EEE"/>
    <w:rsid w:val="00FC3EB8"/>
    <w:rsid w:val="00FC4261"/>
    <w:rsid w:val="00FC560B"/>
    <w:rsid w:val="00FC6102"/>
    <w:rsid w:val="00FC6D6A"/>
    <w:rsid w:val="00FC7CCF"/>
    <w:rsid w:val="00FD1439"/>
    <w:rsid w:val="00FD2F4D"/>
    <w:rsid w:val="00FD3761"/>
    <w:rsid w:val="00FD394C"/>
    <w:rsid w:val="00FD3A42"/>
    <w:rsid w:val="00FD3F0D"/>
    <w:rsid w:val="00FD4C3D"/>
    <w:rsid w:val="00FD4CE4"/>
    <w:rsid w:val="00FD5620"/>
    <w:rsid w:val="00FD56E4"/>
    <w:rsid w:val="00FD6AB4"/>
    <w:rsid w:val="00FD6B67"/>
    <w:rsid w:val="00FD7698"/>
    <w:rsid w:val="00FD7D4F"/>
    <w:rsid w:val="00FE16E1"/>
    <w:rsid w:val="00FE1F00"/>
    <w:rsid w:val="00FE232E"/>
    <w:rsid w:val="00FE2DA7"/>
    <w:rsid w:val="00FE3A26"/>
    <w:rsid w:val="00FE3B92"/>
    <w:rsid w:val="00FE4326"/>
    <w:rsid w:val="00FE5953"/>
    <w:rsid w:val="00FE696D"/>
    <w:rsid w:val="00FE7E76"/>
    <w:rsid w:val="00FE7F6F"/>
    <w:rsid w:val="00FF05BA"/>
    <w:rsid w:val="00FF0F58"/>
    <w:rsid w:val="00FF2C79"/>
    <w:rsid w:val="00FF63D0"/>
    <w:rsid w:val="00FF6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21"/>
    <o:shapelayout v:ext="edit">
      <o:idmap v:ext="edit" data="1"/>
    </o:shapelayout>
  </w:shapeDefaults>
  <w:decimalSymbol w:val="."/>
  <w:listSeparator w:val=","/>
  <w14:docId w14:val="2C64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97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15975"/>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5975"/>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5975"/>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15975"/>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5975"/>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15975"/>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15975"/>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15975"/>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15975"/>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015975"/>
    <w:pPr>
      <w:numPr>
        <w:numId w:val="22"/>
      </w:numPr>
    </w:pPr>
  </w:style>
  <w:style w:type="numbering" w:styleId="1ai">
    <w:name w:val="Outline List 1"/>
    <w:basedOn w:val="NoList"/>
    <w:uiPriority w:val="99"/>
    <w:unhideWhenUsed/>
    <w:rsid w:val="00015975"/>
    <w:pPr>
      <w:numPr>
        <w:numId w:val="17"/>
      </w:numPr>
    </w:pPr>
  </w:style>
  <w:style w:type="paragraph" w:customStyle="1" w:styleId="ActHead1">
    <w:name w:val="ActHead 1"/>
    <w:aliases w:val="c"/>
    <w:basedOn w:val="OPCParaBase"/>
    <w:next w:val="Normal"/>
    <w:qFormat/>
    <w:rsid w:val="000159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59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159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59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59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59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59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59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59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5975"/>
  </w:style>
  <w:style w:type="numbering" w:styleId="ArticleSection">
    <w:name w:val="Outline List 3"/>
    <w:basedOn w:val="NoList"/>
    <w:uiPriority w:val="99"/>
    <w:unhideWhenUsed/>
    <w:rsid w:val="00015975"/>
    <w:pPr>
      <w:numPr>
        <w:numId w:val="23"/>
      </w:numPr>
    </w:pPr>
  </w:style>
  <w:style w:type="paragraph" w:styleId="BalloonText">
    <w:name w:val="Balloon Text"/>
    <w:basedOn w:val="Normal"/>
    <w:link w:val="BalloonTextChar"/>
    <w:uiPriority w:val="99"/>
    <w:unhideWhenUsed/>
    <w:rsid w:val="00015975"/>
    <w:pPr>
      <w:spacing w:line="240" w:lineRule="auto"/>
    </w:pPr>
    <w:rPr>
      <w:rFonts w:ascii="Segoe UI" w:hAnsi="Segoe UI" w:cs="Segoe UI"/>
      <w:sz w:val="18"/>
      <w:szCs w:val="18"/>
    </w:rPr>
  </w:style>
  <w:style w:type="paragraph" w:styleId="BlockText">
    <w:name w:val="Block Text"/>
    <w:basedOn w:val="Normal"/>
    <w:uiPriority w:val="99"/>
    <w:unhideWhenUsed/>
    <w:rsid w:val="000159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15975"/>
    <w:pPr>
      <w:spacing w:line="240" w:lineRule="auto"/>
    </w:pPr>
    <w:rPr>
      <w:sz w:val="24"/>
    </w:rPr>
  </w:style>
  <w:style w:type="paragraph" w:styleId="BodyText">
    <w:name w:val="Body Text"/>
    <w:basedOn w:val="Normal"/>
    <w:link w:val="BodyTextChar"/>
    <w:uiPriority w:val="99"/>
    <w:unhideWhenUsed/>
    <w:rsid w:val="00015975"/>
    <w:pPr>
      <w:spacing w:after="120"/>
    </w:pPr>
  </w:style>
  <w:style w:type="paragraph" w:styleId="BodyText2">
    <w:name w:val="Body Text 2"/>
    <w:basedOn w:val="Normal"/>
    <w:link w:val="BodyText2Char"/>
    <w:uiPriority w:val="99"/>
    <w:unhideWhenUsed/>
    <w:rsid w:val="00015975"/>
    <w:pPr>
      <w:spacing w:after="120" w:line="480" w:lineRule="auto"/>
    </w:pPr>
  </w:style>
  <w:style w:type="paragraph" w:styleId="BodyText3">
    <w:name w:val="Body Text 3"/>
    <w:basedOn w:val="Normal"/>
    <w:link w:val="BodyText3Char"/>
    <w:uiPriority w:val="99"/>
    <w:unhideWhenUsed/>
    <w:rsid w:val="00015975"/>
    <w:pPr>
      <w:spacing w:after="120"/>
    </w:pPr>
    <w:rPr>
      <w:sz w:val="16"/>
      <w:szCs w:val="16"/>
    </w:rPr>
  </w:style>
  <w:style w:type="paragraph" w:styleId="BodyTextFirstIndent">
    <w:name w:val="Body Text First Indent"/>
    <w:basedOn w:val="BodyText"/>
    <w:link w:val="BodyTextFirstIndentChar"/>
    <w:uiPriority w:val="99"/>
    <w:unhideWhenUsed/>
    <w:rsid w:val="00015975"/>
    <w:pPr>
      <w:spacing w:after="0"/>
      <w:ind w:firstLine="360"/>
    </w:pPr>
  </w:style>
  <w:style w:type="paragraph" w:styleId="BodyTextIndent">
    <w:name w:val="Body Text Indent"/>
    <w:basedOn w:val="Normal"/>
    <w:link w:val="BodyTextIndentChar"/>
    <w:uiPriority w:val="99"/>
    <w:unhideWhenUsed/>
    <w:rsid w:val="00015975"/>
    <w:pPr>
      <w:spacing w:after="120"/>
      <w:ind w:left="283"/>
    </w:pPr>
  </w:style>
  <w:style w:type="paragraph" w:styleId="BodyTextFirstIndent2">
    <w:name w:val="Body Text First Indent 2"/>
    <w:basedOn w:val="BodyTextIndent"/>
    <w:link w:val="BodyTextFirstIndent2Char"/>
    <w:uiPriority w:val="99"/>
    <w:unhideWhenUsed/>
    <w:rsid w:val="00015975"/>
    <w:pPr>
      <w:spacing w:after="0"/>
      <w:ind w:left="360" w:firstLine="360"/>
    </w:pPr>
  </w:style>
  <w:style w:type="paragraph" w:styleId="BodyTextIndent2">
    <w:name w:val="Body Text Indent 2"/>
    <w:basedOn w:val="Normal"/>
    <w:link w:val="BodyTextIndent2Char"/>
    <w:uiPriority w:val="99"/>
    <w:unhideWhenUsed/>
    <w:rsid w:val="00015975"/>
    <w:pPr>
      <w:spacing w:after="120" w:line="480" w:lineRule="auto"/>
      <w:ind w:left="283"/>
    </w:pPr>
  </w:style>
  <w:style w:type="paragraph" w:styleId="BodyTextIndent3">
    <w:name w:val="Body Text Indent 3"/>
    <w:basedOn w:val="Normal"/>
    <w:link w:val="BodyTextIndent3Char"/>
    <w:uiPriority w:val="99"/>
    <w:unhideWhenUsed/>
    <w:rsid w:val="00015975"/>
    <w:pPr>
      <w:spacing w:after="120"/>
      <w:ind w:left="283"/>
    </w:pPr>
    <w:rPr>
      <w:sz w:val="16"/>
      <w:szCs w:val="16"/>
    </w:rPr>
  </w:style>
  <w:style w:type="paragraph" w:customStyle="1" w:styleId="BoxText">
    <w:name w:val="BoxText"/>
    <w:aliases w:val="bt"/>
    <w:basedOn w:val="OPCParaBase"/>
    <w:qFormat/>
    <w:rsid w:val="000159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5975"/>
    <w:rPr>
      <w:b/>
    </w:rPr>
  </w:style>
  <w:style w:type="paragraph" w:customStyle="1" w:styleId="BoxHeadItalic">
    <w:name w:val="BoxHeadItalic"/>
    <w:aliases w:val="bhi"/>
    <w:basedOn w:val="BoxText"/>
    <w:next w:val="BoxStep"/>
    <w:qFormat/>
    <w:rsid w:val="00015975"/>
    <w:rPr>
      <w:i/>
    </w:rPr>
  </w:style>
  <w:style w:type="paragraph" w:customStyle="1" w:styleId="BoxList">
    <w:name w:val="BoxList"/>
    <w:aliases w:val="bl"/>
    <w:basedOn w:val="BoxText"/>
    <w:qFormat/>
    <w:rsid w:val="00015975"/>
    <w:pPr>
      <w:ind w:left="1559" w:hanging="425"/>
    </w:pPr>
  </w:style>
  <w:style w:type="paragraph" w:customStyle="1" w:styleId="BoxNote">
    <w:name w:val="BoxNote"/>
    <w:aliases w:val="bn"/>
    <w:basedOn w:val="BoxText"/>
    <w:qFormat/>
    <w:rsid w:val="00015975"/>
    <w:pPr>
      <w:tabs>
        <w:tab w:val="left" w:pos="1985"/>
      </w:tabs>
      <w:spacing w:before="122" w:line="198" w:lineRule="exact"/>
      <w:ind w:left="2948" w:hanging="1814"/>
    </w:pPr>
    <w:rPr>
      <w:sz w:val="18"/>
    </w:rPr>
  </w:style>
  <w:style w:type="paragraph" w:customStyle="1" w:styleId="BoxPara">
    <w:name w:val="BoxPara"/>
    <w:aliases w:val="bp"/>
    <w:basedOn w:val="BoxText"/>
    <w:qFormat/>
    <w:rsid w:val="00015975"/>
    <w:pPr>
      <w:tabs>
        <w:tab w:val="right" w:pos="2268"/>
      </w:tabs>
      <w:ind w:left="2552" w:hanging="1418"/>
    </w:pPr>
  </w:style>
  <w:style w:type="paragraph" w:customStyle="1" w:styleId="BoxStep">
    <w:name w:val="BoxStep"/>
    <w:aliases w:val="bs"/>
    <w:basedOn w:val="BoxText"/>
    <w:qFormat/>
    <w:rsid w:val="00015975"/>
    <w:pPr>
      <w:ind w:left="1985" w:hanging="851"/>
    </w:pPr>
  </w:style>
  <w:style w:type="paragraph" w:styleId="Caption">
    <w:name w:val="caption"/>
    <w:basedOn w:val="Normal"/>
    <w:next w:val="Normal"/>
    <w:uiPriority w:val="35"/>
    <w:unhideWhenUsed/>
    <w:qFormat/>
    <w:rsid w:val="00015975"/>
    <w:pPr>
      <w:spacing w:after="200" w:line="240" w:lineRule="auto"/>
    </w:pPr>
    <w:rPr>
      <w:i/>
      <w:iCs/>
      <w:color w:val="1F497D" w:themeColor="text2"/>
      <w:sz w:val="18"/>
      <w:szCs w:val="18"/>
    </w:rPr>
  </w:style>
  <w:style w:type="character" w:customStyle="1" w:styleId="CharAmPartNo">
    <w:name w:val="CharAmPartNo"/>
    <w:basedOn w:val="OPCCharBase"/>
    <w:qFormat/>
    <w:rsid w:val="00015975"/>
  </w:style>
  <w:style w:type="character" w:customStyle="1" w:styleId="CharAmPartText">
    <w:name w:val="CharAmPartText"/>
    <w:basedOn w:val="OPCCharBase"/>
    <w:qFormat/>
    <w:rsid w:val="00015975"/>
  </w:style>
  <w:style w:type="character" w:customStyle="1" w:styleId="CharAmSchNo">
    <w:name w:val="CharAmSchNo"/>
    <w:basedOn w:val="OPCCharBase"/>
    <w:qFormat/>
    <w:rsid w:val="00015975"/>
  </w:style>
  <w:style w:type="character" w:customStyle="1" w:styleId="CharAmSchText">
    <w:name w:val="CharAmSchText"/>
    <w:basedOn w:val="OPCCharBase"/>
    <w:qFormat/>
    <w:rsid w:val="00015975"/>
  </w:style>
  <w:style w:type="character" w:customStyle="1" w:styleId="CharBoldItalic">
    <w:name w:val="CharBoldItalic"/>
    <w:basedOn w:val="OPCCharBase"/>
    <w:uiPriority w:val="1"/>
    <w:qFormat/>
    <w:rsid w:val="00015975"/>
    <w:rPr>
      <w:b/>
      <w:i/>
    </w:rPr>
  </w:style>
  <w:style w:type="character" w:customStyle="1" w:styleId="CharChapNo">
    <w:name w:val="CharChapNo"/>
    <w:basedOn w:val="OPCCharBase"/>
    <w:uiPriority w:val="1"/>
    <w:qFormat/>
    <w:rsid w:val="00015975"/>
  </w:style>
  <w:style w:type="character" w:customStyle="1" w:styleId="CharChapText">
    <w:name w:val="CharChapText"/>
    <w:basedOn w:val="OPCCharBase"/>
    <w:uiPriority w:val="1"/>
    <w:qFormat/>
    <w:rsid w:val="00015975"/>
  </w:style>
  <w:style w:type="character" w:customStyle="1" w:styleId="CharDivNo">
    <w:name w:val="CharDivNo"/>
    <w:basedOn w:val="OPCCharBase"/>
    <w:uiPriority w:val="1"/>
    <w:qFormat/>
    <w:rsid w:val="00015975"/>
  </w:style>
  <w:style w:type="character" w:customStyle="1" w:styleId="CharDivText">
    <w:name w:val="CharDivText"/>
    <w:basedOn w:val="OPCCharBase"/>
    <w:uiPriority w:val="1"/>
    <w:qFormat/>
    <w:rsid w:val="00015975"/>
  </w:style>
  <w:style w:type="character" w:customStyle="1" w:styleId="CharItalic">
    <w:name w:val="CharItalic"/>
    <w:basedOn w:val="OPCCharBase"/>
    <w:uiPriority w:val="1"/>
    <w:qFormat/>
    <w:rsid w:val="00015975"/>
    <w:rPr>
      <w:i/>
    </w:rPr>
  </w:style>
  <w:style w:type="character" w:customStyle="1" w:styleId="CharPartNo">
    <w:name w:val="CharPartNo"/>
    <w:basedOn w:val="OPCCharBase"/>
    <w:uiPriority w:val="1"/>
    <w:qFormat/>
    <w:rsid w:val="00015975"/>
  </w:style>
  <w:style w:type="character" w:customStyle="1" w:styleId="CharPartText">
    <w:name w:val="CharPartText"/>
    <w:basedOn w:val="OPCCharBase"/>
    <w:uiPriority w:val="1"/>
    <w:qFormat/>
    <w:rsid w:val="00015975"/>
  </w:style>
  <w:style w:type="character" w:customStyle="1" w:styleId="CharSectno">
    <w:name w:val="CharSectno"/>
    <w:basedOn w:val="OPCCharBase"/>
    <w:qFormat/>
    <w:rsid w:val="00015975"/>
  </w:style>
  <w:style w:type="character" w:customStyle="1" w:styleId="CharSubdNo">
    <w:name w:val="CharSubdNo"/>
    <w:basedOn w:val="OPCCharBase"/>
    <w:uiPriority w:val="1"/>
    <w:qFormat/>
    <w:rsid w:val="00015975"/>
  </w:style>
  <w:style w:type="character" w:customStyle="1" w:styleId="CharSubdText">
    <w:name w:val="CharSubdText"/>
    <w:basedOn w:val="OPCCharBase"/>
    <w:uiPriority w:val="1"/>
    <w:qFormat/>
    <w:rsid w:val="00015975"/>
  </w:style>
  <w:style w:type="paragraph" w:styleId="Closing">
    <w:name w:val="Closing"/>
    <w:basedOn w:val="Normal"/>
    <w:link w:val="ClosingChar"/>
    <w:uiPriority w:val="99"/>
    <w:unhideWhenUsed/>
    <w:rsid w:val="00015975"/>
    <w:pPr>
      <w:spacing w:line="240" w:lineRule="auto"/>
      <w:ind w:left="4252"/>
    </w:pPr>
  </w:style>
  <w:style w:type="character" w:styleId="CommentReference">
    <w:name w:val="annotation reference"/>
    <w:basedOn w:val="DefaultParagraphFont"/>
    <w:uiPriority w:val="99"/>
    <w:unhideWhenUsed/>
    <w:rsid w:val="00015975"/>
    <w:rPr>
      <w:sz w:val="16"/>
      <w:szCs w:val="16"/>
    </w:rPr>
  </w:style>
  <w:style w:type="paragraph" w:styleId="CommentText">
    <w:name w:val="annotation text"/>
    <w:basedOn w:val="Normal"/>
    <w:link w:val="CommentTextChar"/>
    <w:uiPriority w:val="99"/>
    <w:unhideWhenUsed/>
    <w:rsid w:val="00015975"/>
    <w:pPr>
      <w:spacing w:line="240" w:lineRule="auto"/>
    </w:pPr>
    <w:rPr>
      <w:sz w:val="20"/>
    </w:rPr>
  </w:style>
  <w:style w:type="paragraph" w:styleId="CommentSubject">
    <w:name w:val="annotation subject"/>
    <w:basedOn w:val="CommentText"/>
    <w:next w:val="CommentText"/>
    <w:link w:val="CommentSubjectChar"/>
    <w:uiPriority w:val="99"/>
    <w:unhideWhenUsed/>
    <w:rsid w:val="00015975"/>
    <w:rPr>
      <w:b/>
      <w:bCs/>
    </w:rPr>
  </w:style>
  <w:style w:type="paragraph" w:customStyle="1" w:styleId="notetext">
    <w:name w:val="note(text)"/>
    <w:aliases w:val="n"/>
    <w:basedOn w:val="OPCParaBase"/>
    <w:link w:val="notetextChar"/>
    <w:rsid w:val="00015975"/>
    <w:pPr>
      <w:spacing w:before="122" w:line="240" w:lineRule="auto"/>
      <w:ind w:left="1985" w:hanging="851"/>
    </w:pPr>
    <w:rPr>
      <w:sz w:val="18"/>
    </w:rPr>
  </w:style>
  <w:style w:type="paragraph" w:customStyle="1" w:styleId="notemargin">
    <w:name w:val="note(margin)"/>
    <w:aliases w:val="nm"/>
    <w:basedOn w:val="OPCParaBase"/>
    <w:rsid w:val="00015975"/>
    <w:pPr>
      <w:tabs>
        <w:tab w:val="left" w:pos="709"/>
      </w:tabs>
      <w:spacing w:before="122" w:line="198" w:lineRule="exact"/>
      <w:ind w:left="709" w:hanging="709"/>
    </w:pPr>
    <w:rPr>
      <w:sz w:val="18"/>
    </w:rPr>
  </w:style>
  <w:style w:type="paragraph" w:customStyle="1" w:styleId="CTA-">
    <w:name w:val="CTA -"/>
    <w:basedOn w:val="OPCParaBase"/>
    <w:rsid w:val="00015975"/>
    <w:pPr>
      <w:spacing w:before="60" w:line="240" w:lineRule="atLeast"/>
      <w:ind w:left="85" w:hanging="85"/>
    </w:pPr>
    <w:rPr>
      <w:sz w:val="20"/>
    </w:rPr>
  </w:style>
  <w:style w:type="paragraph" w:customStyle="1" w:styleId="CTA--">
    <w:name w:val="CTA --"/>
    <w:basedOn w:val="OPCParaBase"/>
    <w:next w:val="Normal"/>
    <w:rsid w:val="00015975"/>
    <w:pPr>
      <w:spacing w:before="60" w:line="240" w:lineRule="atLeast"/>
      <w:ind w:left="142" w:hanging="142"/>
    </w:pPr>
    <w:rPr>
      <w:sz w:val="20"/>
    </w:rPr>
  </w:style>
  <w:style w:type="paragraph" w:customStyle="1" w:styleId="CTA---">
    <w:name w:val="CTA ---"/>
    <w:basedOn w:val="OPCParaBase"/>
    <w:next w:val="Normal"/>
    <w:rsid w:val="00015975"/>
    <w:pPr>
      <w:spacing w:before="60" w:line="240" w:lineRule="atLeast"/>
      <w:ind w:left="198" w:hanging="198"/>
    </w:pPr>
    <w:rPr>
      <w:sz w:val="20"/>
    </w:rPr>
  </w:style>
  <w:style w:type="paragraph" w:customStyle="1" w:styleId="CTA----">
    <w:name w:val="CTA ----"/>
    <w:basedOn w:val="OPCParaBase"/>
    <w:next w:val="Normal"/>
    <w:rsid w:val="00015975"/>
    <w:pPr>
      <w:spacing w:before="60" w:line="240" w:lineRule="atLeast"/>
      <w:ind w:left="255" w:hanging="255"/>
    </w:pPr>
    <w:rPr>
      <w:sz w:val="20"/>
    </w:rPr>
  </w:style>
  <w:style w:type="paragraph" w:customStyle="1" w:styleId="CTA1a">
    <w:name w:val="CTA 1(a)"/>
    <w:basedOn w:val="OPCParaBase"/>
    <w:rsid w:val="00015975"/>
    <w:pPr>
      <w:tabs>
        <w:tab w:val="right" w:pos="414"/>
      </w:tabs>
      <w:spacing w:before="40" w:line="240" w:lineRule="atLeast"/>
      <w:ind w:left="675" w:hanging="675"/>
    </w:pPr>
    <w:rPr>
      <w:sz w:val="20"/>
    </w:rPr>
  </w:style>
  <w:style w:type="paragraph" w:customStyle="1" w:styleId="CTA1ai">
    <w:name w:val="CTA 1(a)(i)"/>
    <w:basedOn w:val="OPCParaBase"/>
    <w:rsid w:val="00015975"/>
    <w:pPr>
      <w:tabs>
        <w:tab w:val="right" w:pos="1004"/>
      </w:tabs>
      <w:spacing w:before="40" w:line="240" w:lineRule="atLeast"/>
      <w:ind w:left="1253" w:hanging="1253"/>
    </w:pPr>
    <w:rPr>
      <w:sz w:val="20"/>
    </w:rPr>
  </w:style>
  <w:style w:type="paragraph" w:customStyle="1" w:styleId="CTA2a">
    <w:name w:val="CTA 2(a)"/>
    <w:basedOn w:val="OPCParaBase"/>
    <w:rsid w:val="00015975"/>
    <w:pPr>
      <w:tabs>
        <w:tab w:val="right" w:pos="482"/>
      </w:tabs>
      <w:spacing w:before="40" w:line="240" w:lineRule="atLeast"/>
      <w:ind w:left="748" w:hanging="748"/>
    </w:pPr>
    <w:rPr>
      <w:sz w:val="20"/>
    </w:rPr>
  </w:style>
  <w:style w:type="paragraph" w:customStyle="1" w:styleId="CTA2ai">
    <w:name w:val="CTA 2(a)(i)"/>
    <w:basedOn w:val="OPCParaBase"/>
    <w:rsid w:val="00015975"/>
    <w:pPr>
      <w:tabs>
        <w:tab w:val="right" w:pos="1089"/>
      </w:tabs>
      <w:spacing w:before="40" w:line="240" w:lineRule="atLeast"/>
      <w:ind w:left="1327" w:hanging="1327"/>
    </w:pPr>
    <w:rPr>
      <w:sz w:val="20"/>
    </w:rPr>
  </w:style>
  <w:style w:type="paragraph" w:customStyle="1" w:styleId="CTA3a">
    <w:name w:val="CTA 3(a)"/>
    <w:basedOn w:val="OPCParaBase"/>
    <w:rsid w:val="00015975"/>
    <w:pPr>
      <w:tabs>
        <w:tab w:val="right" w:pos="556"/>
      </w:tabs>
      <w:spacing w:before="40" w:line="240" w:lineRule="atLeast"/>
      <w:ind w:left="805" w:hanging="805"/>
    </w:pPr>
    <w:rPr>
      <w:sz w:val="20"/>
    </w:rPr>
  </w:style>
  <w:style w:type="paragraph" w:customStyle="1" w:styleId="CTA3ai">
    <w:name w:val="CTA 3(a)(i)"/>
    <w:basedOn w:val="OPCParaBase"/>
    <w:rsid w:val="00015975"/>
    <w:pPr>
      <w:tabs>
        <w:tab w:val="right" w:pos="1140"/>
      </w:tabs>
      <w:spacing w:before="40" w:line="240" w:lineRule="atLeast"/>
      <w:ind w:left="1361" w:hanging="1361"/>
    </w:pPr>
    <w:rPr>
      <w:sz w:val="20"/>
    </w:rPr>
  </w:style>
  <w:style w:type="paragraph" w:customStyle="1" w:styleId="CTA4a">
    <w:name w:val="CTA 4(a)"/>
    <w:basedOn w:val="OPCParaBase"/>
    <w:rsid w:val="00015975"/>
    <w:pPr>
      <w:tabs>
        <w:tab w:val="right" w:pos="624"/>
      </w:tabs>
      <w:spacing w:before="40" w:line="240" w:lineRule="atLeast"/>
      <w:ind w:left="873" w:hanging="873"/>
    </w:pPr>
    <w:rPr>
      <w:sz w:val="20"/>
    </w:rPr>
  </w:style>
  <w:style w:type="paragraph" w:customStyle="1" w:styleId="CTA4ai">
    <w:name w:val="CTA 4(a)(i)"/>
    <w:basedOn w:val="OPCParaBase"/>
    <w:rsid w:val="00015975"/>
    <w:pPr>
      <w:tabs>
        <w:tab w:val="right" w:pos="1213"/>
      </w:tabs>
      <w:spacing w:before="40" w:line="240" w:lineRule="atLeast"/>
      <w:ind w:left="1452" w:hanging="1452"/>
    </w:pPr>
    <w:rPr>
      <w:sz w:val="20"/>
    </w:rPr>
  </w:style>
  <w:style w:type="paragraph" w:customStyle="1" w:styleId="CTACAPS">
    <w:name w:val="CTA CAPS"/>
    <w:basedOn w:val="OPCParaBase"/>
    <w:rsid w:val="00015975"/>
    <w:pPr>
      <w:spacing w:before="60" w:line="240" w:lineRule="atLeast"/>
    </w:pPr>
    <w:rPr>
      <w:sz w:val="20"/>
    </w:rPr>
  </w:style>
  <w:style w:type="paragraph" w:customStyle="1" w:styleId="CTAright">
    <w:name w:val="CTA right"/>
    <w:basedOn w:val="OPCParaBase"/>
    <w:rsid w:val="00015975"/>
    <w:pPr>
      <w:spacing w:before="60" w:line="240" w:lineRule="auto"/>
      <w:jc w:val="right"/>
    </w:pPr>
    <w:rPr>
      <w:sz w:val="20"/>
    </w:rPr>
  </w:style>
  <w:style w:type="paragraph" w:styleId="Date">
    <w:name w:val="Date"/>
    <w:basedOn w:val="Normal"/>
    <w:next w:val="Normal"/>
    <w:link w:val="DateChar"/>
    <w:uiPriority w:val="99"/>
    <w:unhideWhenUsed/>
    <w:rsid w:val="00015975"/>
  </w:style>
  <w:style w:type="paragraph" w:customStyle="1" w:styleId="subsection">
    <w:name w:val="subsection"/>
    <w:aliases w:val="ss"/>
    <w:basedOn w:val="OPCParaBase"/>
    <w:link w:val="subsectionChar"/>
    <w:rsid w:val="0001597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15975"/>
    <w:pPr>
      <w:spacing w:before="180" w:line="240" w:lineRule="auto"/>
      <w:ind w:left="1134"/>
    </w:pPr>
  </w:style>
  <w:style w:type="paragraph" w:styleId="DocumentMap">
    <w:name w:val="Document Map"/>
    <w:basedOn w:val="Normal"/>
    <w:link w:val="DocumentMapChar"/>
    <w:uiPriority w:val="99"/>
    <w:unhideWhenUsed/>
    <w:rsid w:val="0001597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15975"/>
    <w:pPr>
      <w:spacing w:line="240" w:lineRule="auto"/>
    </w:pPr>
  </w:style>
  <w:style w:type="character" w:styleId="Emphasis">
    <w:name w:val="Emphasis"/>
    <w:basedOn w:val="DefaultParagraphFont"/>
    <w:uiPriority w:val="20"/>
    <w:qFormat/>
    <w:rsid w:val="00015975"/>
    <w:rPr>
      <w:i/>
      <w:iCs/>
    </w:rPr>
  </w:style>
  <w:style w:type="character" w:styleId="EndnoteReference">
    <w:name w:val="endnote reference"/>
    <w:basedOn w:val="DefaultParagraphFont"/>
    <w:uiPriority w:val="99"/>
    <w:unhideWhenUsed/>
    <w:rsid w:val="00015975"/>
    <w:rPr>
      <w:vertAlign w:val="superscript"/>
    </w:rPr>
  </w:style>
  <w:style w:type="paragraph" w:styleId="EndnoteText">
    <w:name w:val="endnote text"/>
    <w:basedOn w:val="Normal"/>
    <w:link w:val="EndnoteTextChar"/>
    <w:uiPriority w:val="99"/>
    <w:unhideWhenUsed/>
    <w:rsid w:val="00015975"/>
    <w:pPr>
      <w:spacing w:line="240" w:lineRule="auto"/>
    </w:pPr>
    <w:rPr>
      <w:sz w:val="20"/>
    </w:rPr>
  </w:style>
  <w:style w:type="paragraph" w:styleId="EnvelopeAddress">
    <w:name w:val="envelope address"/>
    <w:basedOn w:val="Normal"/>
    <w:uiPriority w:val="99"/>
    <w:unhideWhenUsed/>
    <w:rsid w:val="0001597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1597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15975"/>
    <w:rPr>
      <w:color w:val="800080" w:themeColor="followedHyperlink"/>
      <w:u w:val="single"/>
    </w:rPr>
  </w:style>
  <w:style w:type="paragraph" w:styleId="Footer">
    <w:name w:val="footer"/>
    <w:link w:val="FooterChar"/>
    <w:rsid w:val="00015975"/>
    <w:pPr>
      <w:tabs>
        <w:tab w:val="center" w:pos="4153"/>
        <w:tab w:val="right" w:pos="8306"/>
      </w:tabs>
    </w:pPr>
    <w:rPr>
      <w:sz w:val="22"/>
      <w:szCs w:val="24"/>
    </w:rPr>
  </w:style>
  <w:style w:type="character" w:styleId="FootnoteReference">
    <w:name w:val="footnote reference"/>
    <w:basedOn w:val="DefaultParagraphFont"/>
    <w:uiPriority w:val="99"/>
    <w:unhideWhenUsed/>
    <w:rsid w:val="00015975"/>
    <w:rPr>
      <w:vertAlign w:val="superscript"/>
    </w:rPr>
  </w:style>
  <w:style w:type="paragraph" w:styleId="FootnoteText">
    <w:name w:val="footnote text"/>
    <w:basedOn w:val="Normal"/>
    <w:link w:val="FootnoteTextChar"/>
    <w:uiPriority w:val="99"/>
    <w:unhideWhenUsed/>
    <w:rsid w:val="00015975"/>
    <w:pPr>
      <w:spacing w:line="240" w:lineRule="auto"/>
    </w:pPr>
    <w:rPr>
      <w:sz w:val="20"/>
    </w:rPr>
  </w:style>
  <w:style w:type="paragraph" w:customStyle="1" w:styleId="Formula">
    <w:name w:val="Formula"/>
    <w:basedOn w:val="OPCParaBase"/>
    <w:rsid w:val="00015975"/>
    <w:pPr>
      <w:spacing w:line="240" w:lineRule="auto"/>
      <w:ind w:left="1134"/>
    </w:pPr>
    <w:rPr>
      <w:sz w:val="20"/>
    </w:rPr>
  </w:style>
  <w:style w:type="paragraph" w:styleId="Header">
    <w:name w:val="header"/>
    <w:basedOn w:val="OPCParaBase"/>
    <w:link w:val="HeaderChar"/>
    <w:unhideWhenUsed/>
    <w:rsid w:val="00015975"/>
    <w:pPr>
      <w:keepNext/>
      <w:keepLines/>
      <w:tabs>
        <w:tab w:val="center" w:pos="4150"/>
        <w:tab w:val="right" w:pos="8307"/>
      </w:tabs>
      <w:spacing w:line="160" w:lineRule="exact"/>
    </w:pPr>
    <w:rPr>
      <w:sz w:val="16"/>
    </w:rPr>
  </w:style>
  <w:style w:type="paragraph" w:customStyle="1" w:styleId="House">
    <w:name w:val="House"/>
    <w:basedOn w:val="OPCParaBase"/>
    <w:rsid w:val="00015975"/>
    <w:pPr>
      <w:spacing w:line="240" w:lineRule="auto"/>
    </w:pPr>
    <w:rPr>
      <w:sz w:val="28"/>
    </w:rPr>
  </w:style>
  <w:style w:type="character" w:styleId="HTMLAcronym">
    <w:name w:val="HTML Acronym"/>
    <w:basedOn w:val="DefaultParagraphFont"/>
    <w:uiPriority w:val="99"/>
    <w:unhideWhenUsed/>
    <w:rsid w:val="00015975"/>
  </w:style>
  <w:style w:type="paragraph" w:styleId="HTMLAddress">
    <w:name w:val="HTML Address"/>
    <w:basedOn w:val="Normal"/>
    <w:link w:val="HTMLAddressChar"/>
    <w:uiPriority w:val="99"/>
    <w:unhideWhenUsed/>
    <w:rsid w:val="00015975"/>
    <w:pPr>
      <w:spacing w:line="240" w:lineRule="auto"/>
    </w:pPr>
    <w:rPr>
      <w:i/>
      <w:iCs/>
    </w:rPr>
  </w:style>
  <w:style w:type="character" w:styleId="HTMLCite">
    <w:name w:val="HTML Cite"/>
    <w:basedOn w:val="DefaultParagraphFont"/>
    <w:uiPriority w:val="99"/>
    <w:unhideWhenUsed/>
    <w:rsid w:val="00015975"/>
    <w:rPr>
      <w:i/>
      <w:iCs/>
    </w:rPr>
  </w:style>
  <w:style w:type="character" w:styleId="HTMLCode">
    <w:name w:val="HTML Code"/>
    <w:basedOn w:val="DefaultParagraphFont"/>
    <w:uiPriority w:val="99"/>
    <w:unhideWhenUsed/>
    <w:rsid w:val="00015975"/>
    <w:rPr>
      <w:rFonts w:ascii="Consolas" w:hAnsi="Consolas"/>
      <w:sz w:val="20"/>
      <w:szCs w:val="20"/>
    </w:rPr>
  </w:style>
  <w:style w:type="character" w:styleId="HTMLDefinition">
    <w:name w:val="HTML Definition"/>
    <w:basedOn w:val="DefaultParagraphFont"/>
    <w:uiPriority w:val="99"/>
    <w:unhideWhenUsed/>
    <w:rsid w:val="00015975"/>
    <w:rPr>
      <w:i/>
      <w:iCs/>
    </w:rPr>
  </w:style>
  <w:style w:type="character" w:styleId="HTMLKeyboard">
    <w:name w:val="HTML Keyboard"/>
    <w:basedOn w:val="DefaultParagraphFont"/>
    <w:uiPriority w:val="99"/>
    <w:unhideWhenUsed/>
    <w:rsid w:val="00015975"/>
    <w:rPr>
      <w:rFonts w:ascii="Consolas" w:hAnsi="Consolas"/>
      <w:sz w:val="20"/>
      <w:szCs w:val="20"/>
    </w:rPr>
  </w:style>
  <w:style w:type="paragraph" w:styleId="HTMLPreformatted">
    <w:name w:val="HTML Preformatted"/>
    <w:basedOn w:val="Normal"/>
    <w:link w:val="HTMLPreformattedChar"/>
    <w:uiPriority w:val="99"/>
    <w:unhideWhenUsed/>
    <w:rsid w:val="00015975"/>
    <w:pPr>
      <w:spacing w:line="240" w:lineRule="auto"/>
    </w:pPr>
    <w:rPr>
      <w:rFonts w:ascii="Consolas" w:hAnsi="Consolas"/>
      <w:sz w:val="20"/>
    </w:rPr>
  </w:style>
  <w:style w:type="character" w:styleId="HTMLSample">
    <w:name w:val="HTML Sample"/>
    <w:basedOn w:val="DefaultParagraphFont"/>
    <w:uiPriority w:val="99"/>
    <w:unhideWhenUsed/>
    <w:rsid w:val="00015975"/>
    <w:rPr>
      <w:rFonts w:ascii="Consolas" w:hAnsi="Consolas"/>
      <w:sz w:val="24"/>
      <w:szCs w:val="24"/>
    </w:rPr>
  </w:style>
  <w:style w:type="character" w:styleId="HTMLTypewriter">
    <w:name w:val="HTML Typewriter"/>
    <w:basedOn w:val="DefaultParagraphFont"/>
    <w:uiPriority w:val="99"/>
    <w:unhideWhenUsed/>
    <w:rsid w:val="00015975"/>
    <w:rPr>
      <w:rFonts w:ascii="Consolas" w:hAnsi="Consolas"/>
      <w:sz w:val="20"/>
      <w:szCs w:val="20"/>
    </w:rPr>
  </w:style>
  <w:style w:type="character" w:styleId="HTMLVariable">
    <w:name w:val="HTML Variable"/>
    <w:basedOn w:val="DefaultParagraphFont"/>
    <w:uiPriority w:val="99"/>
    <w:unhideWhenUsed/>
    <w:rsid w:val="00015975"/>
    <w:rPr>
      <w:i/>
      <w:iCs/>
    </w:rPr>
  </w:style>
  <w:style w:type="character" w:styleId="Hyperlink">
    <w:name w:val="Hyperlink"/>
    <w:basedOn w:val="DefaultParagraphFont"/>
    <w:uiPriority w:val="99"/>
    <w:unhideWhenUsed/>
    <w:rsid w:val="00015975"/>
    <w:rPr>
      <w:color w:val="0000FF" w:themeColor="hyperlink"/>
      <w:u w:val="single"/>
    </w:rPr>
  </w:style>
  <w:style w:type="paragraph" w:styleId="Index1">
    <w:name w:val="index 1"/>
    <w:basedOn w:val="Normal"/>
    <w:next w:val="Normal"/>
    <w:autoRedefine/>
    <w:uiPriority w:val="99"/>
    <w:unhideWhenUsed/>
    <w:rsid w:val="00015975"/>
    <w:pPr>
      <w:spacing w:line="240" w:lineRule="auto"/>
      <w:ind w:left="220" w:hanging="220"/>
    </w:pPr>
  </w:style>
  <w:style w:type="paragraph" w:styleId="Index2">
    <w:name w:val="index 2"/>
    <w:basedOn w:val="Normal"/>
    <w:next w:val="Normal"/>
    <w:autoRedefine/>
    <w:uiPriority w:val="99"/>
    <w:unhideWhenUsed/>
    <w:rsid w:val="00015975"/>
    <w:pPr>
      <w:spacing w:line="240" w:lineRule="auto"/>
      <w:ind w:left="440" w:hanging="220"/>
    </w:pPr>
  </w:style>
  <w:style w:type="paragraph" w:styleId="Index3">
    <w:name w:val="index 3"/>
    <w:basedOn w:val="Normal"/>
    <w:next w:val="Normal"/>
    <w:autoRedefine/>
    <w:uiPriority w:val="99"/>
    <w:unhideWhenUsed/>
    <w:rsid w:val="00015975"/>
    <w:pPr>
      <w:spacing w:line="240" w:lineRule="auto"/>
      <w:ind w:left="660" w:hanging="220"/>
    </w:pPr>
  </w:style>
  <w:style w:type="paragraph" w:styleId="Index4">
    <w:name w:val="index 4"/>
    <w:basedOn w:val="Normal"/>
    <w:next w:val="Normal"/>
    <w:autoRedefine/>
    <w:uiPriority w:val="99"/>
    <w:unhideWhenUsed/>
    <w:rsid w:val="00015975"/>
    <w:pPr>
      <w:spacing w:line="240" w:lineRule="auto"/>
      <w:ind w:left="880" w:hanging="220"/>
    </w:pPr>
  </w:style>
  <w:style w:type="paragraph" w:styleId="Index5">
    <w:name w:val="index 5"/>
    <w:basedOn w:val="Normal"/>
    <w:next w:val="Normal"/>
    <w:autoRedefine/>
    <w:uiPriority w:val="99"/>
    <w:unhideWhenUsed/>
    <w:rsid w:val="00015975"/>
    <w:pPr>
      <w:spacing w:line="240" w:lineRule="auto"/>
      <w:ind w:left="1100" w:hanging="220"/>
    </w:pPr>
  </w:style>
  <w:style w:type="paragraph" w:styleId="Index6">
    <w:name w:val="index 6"/>
    <w:basedOn w:val="Normal"/>
    <w:next w:val="Normal"/>
    <w:autoRedefine/>
    <w:uiPriority w:val="99"/>
    <w:unhideWhenUsed/>
    <w:rsid w:val="00015975"/>
    <w:pPr>
      <w:spacing w:line="240" w:lineRule="auto"/>
      <w:ind w:left="1320" w:hanging="220"/>
    </w:pPr>
  </w:style>
  <w:style w:type="paragraph" w:styleId="Index7">
    <w:name w:val="index 7"/>
    <w:basedOn w:val="Normal"/>
    <w:next w:val="Normal"/>
    <w:autoRedefine/>
    <w:uiPriority w:val="99"/>
    <w:unhideWhenUsed/>
    <w:rsid w:val="00015975"/>
    <w:pPr>
      <w:spacing w:line="240" w:lineRule="auto"/>
      <w:ind w:left="1540" w:hanging="220"/>
    </w:pPr>
  </w:style>
  <w:style w:type="paragraph" w:styleId="Index8">
    <w:name w:val="index 8"/>
    <w:basedOn w:val="Normal"/>
    <w:next w:val="Normal"/>
    <w:autoRedefine/>
    <w:uiPriority w:val="99"/>
    <w:unhideWhenUsed/>
    <w:rsid w:val="00015975"/>
    <w:pPr>
      <w:spacing w:line="240" w:lineRule="auto"/>
      <w:ind w:left="1760" w:hanging="220"/>
    </w:pPr>
  </w:style>
  <w:style w:type="paragraph" w:styleId="Index9">
    <w:name w:val="index 9"/>
    <w:basedOn w:val="Normal"/>
    <w:next w:val="Normal"/>
    <w:autoRedefine/>
    <w:uiPriority w:val="99"/>
    <w:unhideWhenUsed/>
    <w:rsid w:val="00015975"/>
    <w:pPr>
      <w:spacing w:line="240" w:lineRule="auto"/>
      <w:ind w:left="1980" w:hanging="220"/>
    </w:pPr>
  </w:style>
  <w:style w:type="paragraph" w:styleId="IndexHeading">
    <w:name w:val="index heading"/>
    <w:basedOn w:val="Normal"/>
    <w:next w:val="Index1"/>
    <w:uiPriority w:val="99"/>
    <w:unhideWhenUsed/>
    <w:rsid w:val="00015975"/>
    <w:rPr>
      <w:rFonts w:asciiTheme="majorHAnsi" w:eastAsiaTheme="majorEastAsia" w:hAnsiTheme="majorHAnsi" w:cstheme="majorBidi"/>
      <w:b/>
      <w:bCs/>
    </w:rPr>
  </w:style>
  <w:style w:type="paragraph" w:customStyle="1" w:styleId="Item">
    <w:name w:val="Item"/>
    <w:aliases w:val="i"/>
    <w:basedOn w:val="OPCParaBase"/>
    <w:next w:val="ItemHead"/>
    <w:rsid w:val="00015975"/>
    <w:pPr>
      <w:keepLines/>
      <w:spacing w:before="80" w:line="240" w:lineRule="auto"/>
      <w:ind w:left="709"/>
    </w:pPr>
  </w:style>
  <w:style w:type="paragraph" w:customStyle="1" w:styleId="ItemHead">
    <w:name w:val="ItemHead"/>
    <w:aliases w:val="ih"/>
    <w:basedOn w:val="OPCParaBase"/>
    <w:next w:val="Item"/>
    <w:rsid w:val="0001597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15975"/>
    <w:rPr>
      <w:sz w:val="16"/>
    </w:rPr>
  </w:style>
  <w:style w:type="paragraph" w:styleId="List">
    <w:name w:val="List"/>
    <w:basedOn w:val="Normal"/>
    <w:uiPriority w:val="99"/>
    <w:unhideWhenUsed/>
    <w:rsid w:val="00015975"/>
    <w:pPr>
      <w:ind w:left="283" w:hanging="283"/>
      <w:contextualSpacing/>
    </w:pPr>
  </w:style>
  <w:style w:type="paragraph" w:styleId="List2">
    <w:name w:val="List 2"/>
    <w:basedOn w:val="Normal"/>
    <w:uiPriority w:val="99"/>
    <w:unhideWhenUsed/>
    <w:rsid w:val="00015975"/>
    <w:pPr>
      <w:ind w:left="566" w:hanging="283"/>
      <w:contextualSpacing/>
    </w:pPr>
  </w:style>
  <w:style w:type="paragraph" w:styleId="List3">
    <w:name w:val="List 3"/>
    <w:basedOn w:val="Normal"/>
    <w:uiPriority w:val="99"/>
    <w:unhideWhenUsed/>
    <w:rsid w:val="00015975"/>
    <w:pPr>
      <w:ind w:left="849" w:hanging="283"/>
      <w:contextualSpacing/>
    </w:pPr>
  </w:style>
  <w:style w:type="paragraph" w:styleId="List4">
    <w:name w:val="List 4"/>
    <w:basedOn w:val="Normal"/>
    <w:uiPriority w:val="99"/>
    <w:unhideWhenUsed/>
    <w:rsid w:val="00015975"/>
    <w:pPr>
      <w:ind w:left="1132" w:hanging="283"/>
      <w:contextualSpacing/>
    </w:pPr>
  </w:style>
  <w:style w:type="paragraph" w:styleId="List5">
    <w:name w:val="List 5"/>
    <w:basedOn w:val="Normal"/>
    <w:uiPriority w:val="99"/>
    <w:unhideWhenUsed/>
    <w:rsid w:val="00015975"/>
    <w:pPr>
      <w:ind w:left="1415" w:hanging="283"/>
      <w:contextualSpacing/>
    </w:pPr>
  </w:style>
  <w:style w:type="paragraph" w:styleId="ListBullet">
    <w:name w:val="List Bullet"/>
    <w:basedOn w:val="Normal"/>
    <w:uiPriority w:val="99"/>
    <w:unhideWhenUsed/>
    <w:rsid w:val="00015975"/>
    <w:pPr>
      <w:numPr>
        <w:numId w:val="4"/>
      </w:numPr>
      <w:contextualSpacing/>
    </w:pPr>
  </w:style>
  <w:style w:type="paragraph" w:styleId="ListBullet2">
    <w:name w:val="List Bullet 2"/>
    <w:basedOn w:val="Normal"/>
    <w:uiPriority w:val="99"/>
    <w:unhideWhenUsed/>
    <w:rsid w:val="00015975"/>
    <w:pPr>
      <w:numPr>
        <w:numId w:val="5"/>
      </w:numPr>
      <w:contextualSpacing/>
    </w:pPr>
  </w:style>
  <w:style w:type="paragraph" w:styleId="ListBullet3">
    <w:name w:val="List Bullet 3"/>
    <w:basedOn w:val="Normal"/>
    <w:uiPriority w:val="99"/>
    <w:unhideWhenUsed/>
    <w:rsid w:val="00015975"/>
    <w:pPr>
      <w:numPr>
        <w:numId w:val="6"/>
      </w:numPr>
      <w:contextualSpacing/>
    </w:pPr>
  </w:style>
  <w:style w:type="paragraph" w:styleId="ListBullet4">
    <w:name w:val="List Bullet 4"/>
    <w:basedOn w:val="Normal"/>
    <w:uiPriority w:val="99"/>
    <w:unhideWhenUsed/>
    <w:rsid w:val="00015975"/>
    <w:pPr>
      <w:numPr>
        <w:numId w:val="7"/>
      </w:numPr>
      <w:contextualSpacing/>
    </w:pPr>
  </w:style>
  <w:style w:type="paragraph" w:styleId="ListBullet5">
    <w:name w:val="List Bullet 5"/>
    <w:basedOn w:val="Normal"/>
    <w:uiPriority w:val="99"/>
    <w:unhideWhenUsed/>
    <w:rsid w:val="00015975"/>
    <w:pPr>
      <w:numPr>
        <w:numId w:val="8"/>
      </w:numPr>
      <w:contextualSpacing/>
    </w:pPr>
  </w:style>
  <w:style w:type="paragraph" w:styleId="ListContinue">
    <w:name w:val="List Continue"/>
    <w:basedOn w:val="Normal"/>
    <w:uiPriority w:val="99"/>
    <w:unhideWhenUsed/>
    <w:rsid w:val="00015975"/>
    <w:pPr>
      <w:spacing w:after="120"/>
      <w:ind w:left="283"/>
      <w:contextualSpacing/>
    </w:pPr>
  </w:style>
  <w:style w:type="paragraph" w:styleId="ListContinue2">
    <w:name w:val="List Continue 2"/>
    <w:basedOn w:val="Normal"/>
    <w:uiPriority w:val="99"/>
    <w:unhideWhenUsed/>
    <w:rsid w:val="00015975"/>
    <w:pPr>
      <w:spacing w:after="120"/>
      <w:ind w:left="566"/>
      <w:contextualSpacing/>
    </w:pPr>
  </w:style>
  <w:style w:type="paragraph" w:styleId="ListContinue3">
    <w:name w:val="List Continue 3"/>
    <w:basedOn w:val="Normal"/>
    <w:uiPriority w:val="99"/>
    <w:unhideWhenUsed/>
    <w:rsid w:val="00015975"/>
    <w:pPr>
      <w:spacing w:after="120"/>
      <w:ind w:left="849"/>
      <w:contextualSpacing/>
    </w:pPr>
  </w:style>
  <w:style w:type="paragraph" w:styleId="ListContinue4">
    <w:name w:val="List Continue 4"/>
    <w:basedOn w:val="Normal"/>
    <w:uiPriority w:val="99"/>
    <w:unhideWhenUsed/>
    <w:rsid w:val="00015975"/>
    <w:pPr>
      <w:spacing w:after="120"/>
      <w:ind w:left="1132"/>
      <w:contextualSpacing/>
    </w:pPr>
  </w:style>
  <w:style w:type="paragraph" w:styleId="ListContinue5">
    <w:name w:val="List Continue 5"/>
    <w:basedOn w:val="Normal"/>
    <w:uiPriority w:val="99"/>
    <w:unhideWhenUsed/>
    <w:rsid w:val="00015975"/>
    <w:pPr>
      <w:spacing w:after="120"/>
      <w:ind w:left="1415"/>
      <w:contextualSpacing/>
    </w:pPr>
  </w:style>
  <w:style w:type="paragraph" w:styleId="ListNumber">
    <w:name w:val="List Number"/>
    <w:basedOn w:val="Normal"/>
    <w:uiPriority w:val="99"/>
    <w:unhideWhenUsed/>
    <w:rsid w:val="00015975"/>
    <w:pPr>
      <w:numPr>
        <w:numId w:val="9"/>
      </w:numPr>
      <w:contextualSpacing/>
    </w:pPr>
  </w:style>
  <w:style w:type="paragraph" w:styleId="ListNumber2">
    <w:name w:val="List Number 2"/>
    <w:basedOn w:val="Normal"/>
    <w:uiPriority w:val="99"/>
    <w:unhideWhenUsed/>
    <w:rsid w:val="00015975"/>
    <w:pPr>
      <w:numPr>
        <w:numId w:val="10"/>
      </w:numPr>
      <w:contextualSpacing/>
    </w:pPr>
  </w:style>
  <w:style w:type="paragraph" w:styleId="ListNumber3">
    <w:name w:val="List Number 3"/>
    <w:basedOn w:val="Normal"/>
    <w:uiPriority w:val="99"/>
    <w:unhideWhenUsed/>
    <w:rsid w:val="00015975"/>
    <w:pPr>
      <w:numPr>
        <w:numId w:val="11"/>
      </w:numPr>
      <w:contextualSpacing/>
    </w:pPr>
  </w:style>
  <w:style w:type="paragraph" w:styleId="ListNumber4">
    <w:name w:val="List Number 4"/>
    <w:basedOn w:val="Normal"/>
    <w:uiPriority w:val="99"/>
    <w:unhideWhenUsed/>
    <w:rsid w:val="00015975"/>
    <w:pPr>
      <w:numPr>
        <w:numId w:val="12"/>
      </w:numPr>
      <w:contextualSpacing/>
    </w:pPr>
  </w:style>
  <w:style w:type="paragraph" w:styleId="ListNumber5">
    <w:name w:val="List Number 5"/>
    <w:basedOn w:val="Normal"/>
    <w:uiPriority w:val="99"/>
    <w:unhideWhenUsed/>
    <w:rsid w:val="00015975"/>
    <w:pPr>
      <w:numPr>
        <w:numId w:val="13"/>
      </w:numPr>
      <w:contextualSpacing/>
    </w:pPr>
  </w:style>
  <w:style w:type="paragraph" w:customStyle="1" w:styleId="LongT">
    <w:name w:val="LongT"/>
    <w:basedOn w:val="OPCParaBase"/>
    <w:rsid w:val="00015975"/>
    <w:pPr>
      <w:spacing w:line="240" w:lineRule="auto"/>
    </w:pPr>
    <w:rPr>
      <w:b/>
      <w:sz w:val="32"/>
    </w:rPr>
  </w:style>
  <w:style w:type="paragraph" w:styleId="MacroText">
    <w:name w:val="macro"/>
    <w:link w:val="MacroTextChar"/>
    <w:uiPriority w:val="99"/>
    <w:unhideWhenUsed/>
    <w:rsid w:val="000159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1597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15975"/>
    <w:rPr>
      <w:rFonts w:cs="Times New Roman"/>
      <w:sz w:val="24"/>
      <w:szCs w:val="24"/>
    </w:rPr>
  </w:style>
  <w:style w:type="paragraph" w:styleId="NormalIndent">
    <w:name w:val="Normal Indent"/>
    <w:basedOn w:val="Normal"/>
    <w:uiPriority w:val="99"/>
    <w:unhideWhenUsed/>
    <w:rsid w:val="00015975"/>
    <w:pPr>
      <w:ind w:left="720"/>
    </w:pPr>
  </w:style>
  <w:style w:type="paragraph" w:styleId="NoteHeading">
    <w:name w:val="Note Heading"/>
    <w:basedOn w:val="Normal"/>
    <w:next w:val="Normal"/>
    <w:link w:val="NoteHeadingChar"/>
    <w:uiPriority w:val="99"/>
    <w:unhideWhenUsed/>
    <w:rsid w:val="00015975"/>
    <w:pPr>
      <w:spacing w:line="240" w:lineRule="auto"/>
    </w:pPr>
  </w:style>
  <w:style w:type="paragraph" w:customStyle="1" w:styleId="notedraft">
    <w:name w:val="note(draft)"/>
    <w:aliases w:val="nd"/>
    <w:basedOn w:val="OPCParaBase"/>
    <w:rsid w:val="00015975"/>
    <w:pPr>
      <w:spacing w:before="240" w:line="240" w:lineRule="auto"/>
      <w:ind w:left="284" w:hanging="284"/>
    </w:pPr>
    <w:rPr>
      <w:i/>
      <w:sz w:val="24"/>
    </w:rPr>
  </w:style>
  <w:style w:type="paragraph" w:customStyle="1" w:styleId="notepara">
    <w:name w:val="note(para)"/>
    <w:aliases w:val="na"/>
    <w:basedOn w:val="OPCParaBase"/>
    <w:rsid w:val="00015975"/>
    <w:pPr>
      <w:spacing w:before="40" w:line="198" w:lineRule="exact"/>
      <w:ind w:left="2354" w:hanging="369"/>
    </w:pPr>
    <w:rPr>
      <w:sz w:val="18"/>
    </w:rPr>
  </w:style>
  <w:style w:type="paragraph" w:customStyle="1" w:styleId="noteParlAmend">
    <w:name w:val="note(ParlAmend)"/>
    <w:aliases w:val="npp"/>
    <w:basedOn w:val="OPCParaBase"/>
    <w:next w:val="ParlAmend"/>
    <w:rsid w:val="00015975"/>
    <w:pPr>
      <w:spacing w:line="240" w:lineRule="auto"/>
      <w:jc w:val="right"/>
    </w:pPr>
    <w:rPr>
      <w:rFonts w:ascii="Arial" w:hAnsi="Arial"/>
      <w:b/>
      <w:i/>
    </w:rPr>
  </w:style>
  <w:style w:type="character" w:styleId="PageNumber">
    <w:name w:val="page number"/>
    <w:basedOn w:val="DefaultParagraphFont"/>
    <w:uiPriority w:val="99"/>
    <w:unhideWhenUsed/>
    <w:rsid w:val="00015975"/>
  </w:style>
  <w:style w:type="paragraph" w:customStyle="1" w:styleId="Page1">
    <w:name w:val="Page1"/>
    <w:basedOn w:val="OPCParaBase"/>
    <w:rsid w:val="00015975"/>
    <w:pPr>
      <w:spacing w:before="5600" w:line="240" w:lineRule="auto"/>
    </w:pPr>
    <w:rPr>
      <w:b/>
      <w:sz w:val="32"/>
    </w:rPr>
  </w:style>
  <w:style w:type="paragraph" w:customStyle="1" w:styleId="PageBreak">
    <w:name w:val="PageBreak"/>
    <w:aliases w:val="pb"/>
    <w:basedOn w:val="OPCParaBase"/>
    <w:rsid w:val="00015975"/>
    <w:pPr>
      <w:spacing w:line="240" w:lineRule="auto"/>
    </w:pPr>
    <w:rPr>
      <w:sz w:val="20"/>
    </w:rPr>
  </w:style>
  <w:style w:type="paragraph" w:customStyle="1" w:styleId="paragraph">
    <w:name w:val="paragraph"/>
    <w:aliases w:val="a"/>
    <w:basedOn w:val="OPCParaBase"/>
    <w:link w:val="paragraphChar"/>
    <w:rsid w:val="0001597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015975"/>
    <w:pPr>
      <w:tabs>
        <w:tab w:val="right" w:pos="1985"/>
      </w:tabs>
      <w:spacing w:before="40" w:line="240" w:lineRule="auto"/>
      <w:ind w:left="2098" w:hanging="2098"/>
    </w:pPr>
  </w:style>
  <w:style w:type="paragraph" w:customStyle="1" w:styleId="paragraphsub-sub">
    <w:name w:val="paragraph(sub-sub)"/>
    <w:aliases w:val="aaa"/>
    <w:basedOn w:val="OPCParaBase"/>
    <w:rsid w:val="00015975"/>
    <w:pPr>
      <w:tabs>
        <w:tab w:val="right" w:pos="2722"/>
      </w:tabs>
      <w:spacing w:before="40" w:line="240" w:lineRule="auto"/>
      <w:ind w:left="2835" w:hanging="2835"/>
    </w:pPr>
  </w:style>
  <w:style w:type="paragraph" w:customStyle="1" w:styleId="ParlAmend">
    <w:name w:val="ParlAmend"/>
    <w:aliases w:val="pp"/>
    <w:basedOn w:val="OPCParaBase"/>
    <w:rsid w:val="00015975"/>
    <w:pPr>
      <w:spacing w:before="240" w:line="240" w:lineRule="atLeast"/>
      <w:ind w:hanging="567"/>
    </w:pPr>
    <w:rPr>
      <w:sz w:val="24"/>
    </w:rPr>
  </w:style>
  <w:style w:type="paragraph" w:customStyle="1" w:styleId="Penalty">
    <w:name w:val="Penalty"/>
    <w:basedOn w:val="OPCParaBase"/>
    <w:rsid w:val="00015975"/>
    <w:pPr>
      <w:tabs>
        <w:tab w:val="left" w:pos="2977"/>
      </w:tabs>
      <w:spacing w:before="180" w:line="240" w:lineRule="auto"/>
      <w:ind w:left="1985" w:hanging="851"/>
    </w:pPr>
  </w:style>
  <w:style w:type="paragraph" w:styleId="PlainText">
    <w:name w:val="Plain Text"/>
    <w:basedOn w:val="Normal"/>
    <w:link w:val="PlainTextChar"/>
    <w:uiPriority w:val="99"/>
    <w:unhideWhenUsed/>
    <w:rsid w:val="00015975"/>
    <w:pPr>
      <w:spacing w:line="240" w:lineRule="auto"/>
    </w:pPr>
    <w:rPr>
      <w:rFonts w:ascii="Consolas" w:hAnsi="Consolas"/>
      <w:sz w:val="21"/>
      <w:szCs w:val="21"/>
    </w:rPr>
  </w:style>
  <w:style w:type="paragraph" w:customStyle="1" w:styleId="Portfolio">
    <w:name w:val="Portfolio"/>
    <w:basedOn w:val="OPCParaBase"/>
    <w:rsid w:val="00015975"/>
    <w:pPr>
      <w:spacing w:line="240" w:lineRule="auto"/>
    </w:pPr>
    <w:rPr>
      <w:i/>
      <w:sz w:val="20"/>
    </w:rPr>
  </w:style>
  <w:style w:type="paragraph" w:customStyle="1" w:styleId="Preamble">
    <w:name w:val="Preamble"/>
    <w:basedOn w:val="OPCParaBase"/>
    <w:next w:val="Normal"/>
    <w:rsid w:val="000159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5975"/>
    <w:pPr>
      <w:spacing w:line="240" w:lineRule="auto"/>
    </w:pPr>
    <w:rPr>
      <w:i/>
      <w:sz w:val="20"/>
    </w:rPr>
  </w:style>
  <w:style w:type="paragraph" w:styleId="Salutation">
    <w:name w:val="Salutation"/>
    <w:basedOn w:val="Normal"/>
    <w:next w:val="Normal"/>
    <w:link w:val="SalutationChar"/>
    <w:uiPriority w:val="99"/>
    <w:unhideWhenUsed/>
    <w:rsid w:val="00015975"/>
  </w:style>
  <w:style w:type="paragraph" w:customStyle="1" w:styleId="Session">
    <w:name w:val="Session"/>
    <w:basedOn w:val="OPCParaBase"/>
    <w:rsid w:val="00015975"/>
    <w:pPr>
      <w:spacing w:line="240" w:lineRule="auto"/>
    </w:pPr>
    <w:rPr>
      <w:sz w:val="28"/>
    </w:rPr>
  </w:style>
  <w:style w:type="paragraph" w:customStyle="1" w:styleId="ShortT">
    <w:name w:val="ShortT"/>
    <w:basedOn w:val="OPCParaBase"/>
    <w:next w:val="Normal"/>
    <w:qFormat/>
    <w:rsid w:val="00015975"/>
    <w:pPr>
      <w:spacing w:line="240" w:lineRule="auto"/>
    </w:pPr>
    <w:rPr>
      <w:b/>
      <w:sz w:val="40"/>
    </w:rPr>
  </w:style>
  <w:style w:type="paragraph" w:styleId="Signature">
    <w:name w:val="Signature"/>
    <w:basedOn w:val="Normal"/>
    <w:link w:val="SignatureChar"/>
    <w:uiPriority w:val="99"/>
    <w:unhideWhenUsed/>
    <w:rsid w:val="00015975"/>
    <w:pPr>
      <w:spacing w:line="240" w:lineRule="auto"/>
      <w:ind w:left="4252"/>
    </w:pPr>
  </w:style>
  <w:style w:type="paragraph" w:customStyle="1" w:styleId="Sponsor">
    <w:name w:val="Sponsor"/>
    <w:basedOn w:val="OPCParaBase"/>
    <w:rsid w:val="00015975"/>
    <w:pPr>
      <w:spacing w:line="240" w:lineRule="auto"/>
    </w:pPr>
    <w:rPr>
      <w:i/>
    </w:rPr>
  </w:style>
  <w:style w:type="character" w:styleId="Strong">
    <w:name w:val="Strong"/>
    <w:basedOn w:val="DefaultParagraphFont"/>
    <w:uiPriority w:val="22"/>
    <w:qFormat/>
    <w:rsid w:val="00015975"/>
    <w:rPr>
      <w:b/>
      <w:bCs/>
    </w:rPr>
  </w:style>
  <w:style w:type="paragraph" w:customStyle="1" w:styleId="Subitem">
    <w:name w:val="Subitem"/>
    <w:aliases w:val="iss"/>
    <w:basedOn w:val="OPCParaBase"/>
    <w:rsid w:val="00015975"/>
    <w:pPr>
      <w:spacing w:before="180" w:line="240" w:lineRule="auto"/>
      <w:ind w:left="709" w:hanging="709"/>
    </w:pPr>
  </w:style>
  <w:style w:type="paragraph" w:customStyle="1" w:styleId="SubitemHead">
    <w:name w:val="SubitemHead"/>
    <w:aliases w:val="issh"/>
    <w:basedOn w:val="OPCParaBase"/>
    <w:rsid w:val="000159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15975"/>
    <w:pPr>
      <w:spacing w:before="40" w:line="240" w:lineRule="auto"/>
      <w:ind w:left="1134"/>
    </w:pPr>
  </w:style>
  <w:style w:type="paragraph" w:customStyle="1" w:styleId="SubsectionHead">
    <w:name w:val="SubsectionHead"/>
    <w:aliases w:val="ssh"/>
    <w:basedOn w:val="OPCParaBase"/>
    <w:next w:val="subsection"/>
    <w:rsid w:val="00015975"/>
    <w:pPr>
      <w:keepNext/>
      <w:keepLines/>
      <w:spacing w:before="240" w:line="240" w:lineRule="auto"/>
      <w:ind w:left="1134"/>
    </w:pPr>
    <w:rPr>
      <w:i/>
    </w:rPr>
  </w:style>
  <w:style w:type="paragraph" w:styleId="Subtitle">
    <w:name w:val="Subtitle"/>
    <w:basedOn w:val="Normal"/>
    <w:next w:val="Normal"/>
    <w:link w:val="SubtitleChar"/>
    <w:uiPriority w:val="11"/>
    <w:qFormat/>
    <w:rsid w:val="0001597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1597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1597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1597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1597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1597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1597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1597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1597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1597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1597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1597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1597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1597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1597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1597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1597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1597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597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159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1597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1597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1597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159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159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1597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1597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1597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1597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1597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159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159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1597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1597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1597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15975"/>
    <w:pPr>
      <w:ind w:left="220" w:hanging="220"/>
    </w:pPr>
  </w:style>
  <w:style w:type="paragraph" w:styleId="TableofFigures">
    <w:name w:val="table of figures"/>
    <w:basedOn w:val="Normal"/>
    <w:next w:val="Normal"/>
    <w:uiPriority w:val="99"/>
    <w:unhideWhenUsed/>
    <w:rsid w:val="00015975"/>
  </w:style>
  <w:style w:type="table" w:styleId="TableProfessional">
    <w:name w:val="Table Professional"/>
    <w:basedOn w:val="TableNormal"/>
    <w:uiPriority w:val="99"/>
    <w:unhideWhenUsed/>
    <w:rsid w:val="0001597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1597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1597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1597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1597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1597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1597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1597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1597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1597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15975"/>
    <w:pPr>
      <w:spacing w:before="60" w:line="240" w:lineRule="auto"/>
      <w:ind w:left="284" w:hanging="284"/>
    </w:pPr>
    <w:rPr>
      <w:sz w:val="20"/>
    </w:rPr>
  </w:style>
  <w:style w:type="paragraph" w:customStyle="1" w:styleId="Tablei">
    <w:name w:val="Table(i)"/>
    <w:aliases w:val="taa"/>
    <w:basedOn w:val="OPCParaBase"/>
    <w:rsid w:val="0001597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1597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15975"/>
    <w:pPr>
      <w:spacing w:before="60" w:line="240" w:lineRule="atLeast"/>
    </w:pPr>
    <w:rPr>
      <w:sz w:val="20"/>
    </w:rPr>
  </w:style>
  <w:style w:type="character" w:customStyle="1" w:styleId="OPCCharBase">
    <w:name w:val="OPCCharBase"/>
    <w:uiPriority w:val="1"/>
    <w:qFormat/>
    <w:rsid w:val="00015975"/>
  </w:style>
  <w:style w:type="paragraph" w:styleId="Title">
    <w:name w:val="Title"/>
    <w:basedOn w:val="Normal"/>
    <w:next w:val="Normal"/>
    <w:link w:val="TitleChar"/>
    <w:uiPriority w:val="10"/>
    <w:qFormat/>
    <w:rsid w:val="0001597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159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5975"/>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5975"/>
    <w:pPr>
      <w:spacing w:before="122" w:line="198" w:lineRule="exact"/>
      <w:ind w:left="1985" w:hanging="851"/>
      <w:jc w:val="right"/>
    </w:pPr>
    <w:rPr>
      <w:sz w:val="18"/>
    </w:rPr>
  </w:style>
  <w:style w:type="paragraph" w:customStyle="1" w:styleId="TLPTableBullet">
    <w:name w:val="TLPTableBullet"/>
    <w:aliases w:val="ttb"/>
    <w:basedOn w:val="OPCParaBase"/>
    <w:rsid w:val="00015975"/>
    <w:pPr>
      <w:spacing w:line="240" w:lineRule="exact"/>
      <w:ind w:left="284" w:hanging="284"/>
    </w:pPr>
    <w:rPr>
      <w:sz w:val="20"/>
    </w:rPr>
  </w:style>
  <w:style w:type="paragraph" w:styleId="TOAHeading">
    <w:name w:val="toa heading"/>
    <w:basedOn w:val="Normal"/>
    <w:next w:val="Normal"/>
    <w:uiPriority w:val="99"/>
    <w:unhideWhenUsed/>
    <w:rsid w:val="0001597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159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59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59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59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597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159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59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59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59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5975"/>
    <w:pPr>
      <w:keepLines/>
      <w:spacing w:before="240" w:after="120" w:line="240" w:lineRule="auto"/>
      <w:ind w:left="794"/>
    </w:pPr>
    <w:rPr>
      <w:b/>
      <w:kern w:val="28"/>
      <w:sz w:val="20"/>
    </w:rPr>
  </w:style>
  <w:style w:type="paragraph" w:customStyle="1" w:styleId="TofSectsHeading">
    <w:name w:val="TofSects(Heading)"/>
    <w:basedOn w:val="OPCParaBase"/>
    <w:rsid w:val="00015975"/>
    <w:pPr>
      <w:spacing w:before="240" w:after="120" w:line="240" w:lineRule="auto"/>
    </w:pPr>
    <w:rPr>
      <w:b/>
      <w:sz w:val="24"/>
    </w:rPr>
  </w:style>
  <w:style w:type="paragraph" w:customStyle="1" w:styleId="TofSectsSection">
    <w:name w:val="TofSects(Section)"/>
    <w:basedOn w:val="OPCParaBase"/>
    <w:rsid w:val="00015975"/>
    <w:pPr>
      <w:keepLines/>
      <w:spacing w:before="40" w:line="240" w:lineRule="auto"/>
      <w:ind w:left="1588" w:hanging="794"/>
    </w:pPr>
    <w:rPr>
      <w:kern w:val="28"/>
      <w:sz w:val="18"/>
    </w:rPr>
  </w:style>
  <w:style w:type="paragraph" w:customStyle="1" w:styleId="TofSectsSubdiv">
    <w:name w:val="TofSects(Subdiv)"/>
    <w:basedOn w:val="OPCParaBase"/>
    <w:rsid w:val="0001597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01CBA"/>
    <w:rPr>
      <w:sz w:val="22"/>
    </w:rPr>
  </w:style>
  <w:style w:type="character" w:customStyle="1" w:styleId="subsectionChar">
    <w:name w:val="subsection Char"/>
    <w:aliases w:val="ss Char"/>
    <w:basedOn w:val="DefaultParagraphFont"/>
    <w:link w:val="subsection"/>
    <w:rsid w:val="00A01CBA"/>
    <w:rPr>
      <w:sz w:val="22"/>
    </w:rPr>
  </w:style>
  <w:style w:type="character" w:customStyle="1" w:styleId="HeaderChar">
    <w:name w:val="Header Char"/>
    <w:basedOn w:val="DefaultParagraphFont"/>
    <w:link w:val="Header"/>
    <w:rsid w:val="00015975"/>
    <w:rPr>
      <w:sz w:val="16"/>
    </w:rPr>
  </w:style>
  <w:style w:type="character" w:customStyle="1" w:styleId="notetextChar">
    <w:name w:val="note(text) Char"/>
    <w:aliases w:val="n Char"/>
    <w:basedOn w:val="DefaultParagraphFont"/>
    <w:link w:val="notetext"/>
    <w:rsid w:val="004177C4"/>
    <w:rPr>
      <w:sz w:val="18"/>
    </w:rPr>
  </w:style>
  <w:style w:type="character" w:customStyle="1" w:styleId="FooterChar">
    <w:name w:val="Footer Char"/>
    <w:basedOn w:val="DefaultParagraphFont"/>
    <w:link w:val="Footer"/>
    <w:rsid w:val="00015975"/>
    <w:rPr>
      <w:sz w:val="22"/>
      <w:szCs w:val="24"/>
    </w:rPr>
  </w:style>
  <w:style w:type="paragraph" w:customStyle="1" w:styleId="CompiledActNo">
    <w:name w:val="CompiledActNo"/>
    <w:basedOn w:val="OPCParaBase"/>
    <w:next w:val="Normal"/>
    <w:rsid w:val="00015975"/>
    <w:rPr>
      <w:b/>
      <w:sz w:val="24"/>
      <w:szCs w:val="24"/>
    </w:rPr>
  </w:style>
  <w:style w:type="paragraph" w:styleId="Revision">
    <w:name w:val="Revision"/>
    <w:hidden/>
    <w:uiPriority w:val="99"/>
    <w:semiHidden/>
    <w:rsid w:val="002B68B2"/>
    <w:rPr>
      <w:sz w:val="22"/>
      <w:szCs w:val="24"/>
    </w:rPr>
  </w:style>
  <w:style w:type="paragraph" w:customStyle="1" w:styleId="noteToPara">
    <w:name w:val="noteToPara"/>
    <w:aliases w:val="ntp"/>
    <w:basedOn w:val="OPCParaBase"/>
    <w:rsid w:val="00015975"/>
    <w:pPr>
      <w:spacing w:before="122" w:line="198" w:lineRule="exact"/>
      <w:ind w:left="2353" w:hanging="709"/>
    </w:pPr>
    <w:rPr>
      <w:sz w:val="18"/>
    </w:rPr>
  </w:style>
  <w:style w:type="paragraph" w:customStyle="1" w:styleId="OPCParaBase">
    <w:name w:val="OPCParaBase"/>
    <w:qFormat/>
    <w:rsid w:val="00015975"/>
    <w:pPr>
      <w:spacing w:line="260" w:lineRule="atLeast"/>
    </w:pPr>
    <w:rPr>
      <w:sz w:val="22"/>
    </w:rPr>
  </w:style>
  <w:style w:type="paragraph" w:customStyle="1" w:styleId="WRStyle">
    <w:name w:val="WR Style"/>
    <w:aliases w:val="WR"/>
    <w:basedOn w:val="OPCParaBase"/>
    <w:rsid w:val="00015975"/>
    <w:pPr>
      <w:spacing w:before="240" w:line="240" w:lineRule="auto"/>
      <w:ind w:left="284" w:hanging="284"/>
    </w:pPr>
    <w:rPr>
      <w:b/>
      <w:i/>
      <w:kern w:val="28"/>
      <w:sz w:val="24"/>
    </w:rPr>
  </w:style>
  <w:style w:type="table" w:customStyle="1" w:styleId="CFlag">
    <w:name w:val="CFlag"/>
    <w:basedOn w:val="TableNormal"/>
    <w:uiPriority w:val="99"/>
    <w:rsid w:val="00015975"/>
    <w:tblPr/>
  </w:style>
  <w:style w:type="paragraph" w:customStyle="1" w:styleId="SignCoverPageEnd">
    <w:name w:val="SignCoverPageEnd"/>
    <w:basedOn w:val="OPCParaBase"/>
    <w:next w:val="Normal"/>
    <w:rsid w:val="000159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5975"/>
    <w:pPr>
      <w:pBdr>
        <w:top w:val="single" w:sz="4" w:space="1" w:color="auto"/>
      </w:pBdr>
      <w:spacing w:before="360"/>
      <w:ind w:right="397"/>
      <w:jc w:val="both"/>
    </w:pPr>
  </w:style>
  <w:style w:type="paragraph" w:customStyle="1" w:styleId="ENotesText">
    <w:name w:val="ENotesText"/>
    <w:aliases w:val="Ent"/>
    <w:basedOn w:val="OPCParaBase"/>
    <w:next w:val="Normal"/>
    <w:rsid w:val="00015975"/>
    <w:pPr>
      <w:spacing w:before="120"/>
    </w:pPr>
  </w:style>
  <w:style w:type="paragraph" w:customStyle="1" w:styleId="CompiledMadeUnder">
    <w:name w:val="CompiledMadeUnder"/>
    <w:basedOn w:val="OPCParaBase"/>
    <w:next w:val="Normal"/>
    <w:rsid w:val="00015975"/>
    <w:rPr>
      <w:i/>
      <w:sz w:val="24"/>
      <w:szCs w:val="24"/>
    </w:rPr>
  </w:style>
  <w:style w:type="paragraph" w:customStyle="1" w:styleId="Paragraphsub-sub-sub">
    <w:name w:val="Paragraph(sub-sub-sub)"/>
    <w:aliases w:val="aaaa"/>
    <w:basedOn w:val="OPCParaBase"/>
    <w:rsid w:val="000159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59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59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59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59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5975"/>
    <w:pPr>
      <w:spacing w:before="60" w:line="240" w:lineRule="auto"/>
    </w:pPr>
    <w:rPr>
      <w:rFonts w:cs="Arial"/>
      <w:sz w:val="20"/>
      <w:szCs w:val="22"/>
    </w:rPr>
  </w:style>
  <w:style w:type="paragraph" w:customStyle="1" w:styleId="ActHead10">
    <w:name w:val="ActHead 10"/>
    <w:aliases w:val="sp"/>
    <w:basedOn w:val="OPCParaBase"/>
    <w:next w:val="ActHead3"/>
    <w:rsid w:val="0001597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1597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15975"/>
    <w:pPr>
      <w:keepNext/>
      <w:spacing w:before="60" w:line="240" w:lineRule="atLeast"/>
    </w:pPr>
    <w:rPr>
      <w:b/>
      <w:sz w:val="20"/>
    </w:rPr>
  </w:style>
  <w:style w:type="paragraph" w:customStyle="1" w:styleId="NoteToSubpara">
    <w:name w:val="NoteToSubpara"/>
    <w:aliases w:val="nts"/>
    <w:basedOn w:val="OPCParaBase"/>
    <w:rsid w:val="00015975"/>
    <w:pPr>
      <w:spacing w:before="40" w:line="198" w:lineRule="exact"/>
      <w:ind w:left="2835" w:hanging="709"/>
    </w:pPr>
    <w:rPr>
      <w:sz w:val="18"/>
    </w:rPr>
  </w:style>
  <w:style w:type="paragraph" w:customStyle="1" w:styleId="ENoteTableHeading">
    <w:name w:val="ENoteTableHeading"/>
    <w:aliases w:val="enth"/>
    <w:basedOn w:val="OPCParaBase"/>
    <w:rsid w:val="00015975"/>
    <w:pPr>
      <w:keepNext/>
      <w:spacing w:before="60" w:line="240" w:lineRule="atLeast"/>
    </w:pPr>
    <w:rPr>
      <w:rFonts w:ascii="Arial" w:hAnsi="Arial"/>
      <w:b/>
      <w:sz w:val="16"/>
    </w:rPr>
  </w:style>
  <w:style w:type="paragraph" w:customStyle="1" w:styleId="ENoteTTi">
    <w:name w:val="ENoteTTi"/>
    <w:aliases w:val="entti"/>
    <w:basedOn w:val="OPCParaBase"/>
    <w:rsid w:val="00015975"/>
    <w:pPr>
      <w:keepNext/>
      <w:spacing w:before="60" w:line="240" w:lineRule="atLeast"/>
      <w:ind w:left="170"/>
    </w:pPr>
    <w:rPr>
      <w:sz w:val="16"/>
    </w:rPr>
  </w:style>
  <w:style w:type="paragraph" w:customStyle="1" w:styleId="ENotesHeading1">
    <w:name w:val="ENotesHeading 1"/>
    <w:aliases w:val="Enh1"/>
    <w:basedOn w:val="OPCParaBase"/>
    <w:next w:val="Normal"/>
    <w:rsid w:val="00015975"/>
    <w:pPr>
      <w:spacing w:before="120"/>
      <w:outlineLvl w:val="1"/>
    </w:pPr>
    <w:rPr>
      <w:b/>
      <w:sz w:val="28"/>
      <w:szCs w:val="28"/>
    </w:rPr>
  </w:style>
  <w:style w:type="paragraph" w:customStyle="1" w:styleId="ENotesHeading2">
    <w:name w:val="ENotesHeading 2"/>
    <w:aliases w:val="Enh2"/>
    <w:basedOn w:val="OPCParaBase"/>
    <w:next w:val="Normal"/>
    <w:rsid w:val="00015975"/>
    <w:pPr>
      <w:spacing w:before="120" w:after="120"/>
      <w:outlineLvl w:val="2"/>
    </w:pPr>
    <w:rPr>
      <w:b/>
      <w:sz w:val="24"/>
      <w:szCs w:val="28"/>
    </w:rPr>
  </w:style>
  <w:style w:type="paragraph" w:customStyle="1" w:styleId="ENoteTTIndentHeading">
    <w:name w:val="ENoteTTIndentHeading"/>
    <w:aliases w:val="enTTHi"/>
    <w:basedOn w:val="OPCParaBase"/>
    <w:rsid w:val="000159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5975"/>
    <w:pPr>
      <w:spacing w:before="60" w:line="240" w:lineRule="atLeast"/>
    </w:pPr>
    <w:rPr>
      <w:sz w:val="16"/>
    </w:rPr>
  </w:style>
  <w:style w:type="paragraph" w:customStyle="1" w:styleId="MadeunderText">
    <w:name w:val="MadeunderText"/>
    <w:basedOn w:val="OPCParaBase"/>
    <w:next w:val="Normal"/>
    <w:rsid w:val="00015975"/>
    <w:pPr>
      <w:spacing w:before="240"/>
    </w:pPr>
    <w:rPr>
      <w:sz w:val="24"/>
      <w:szCs w:val="24"/>
    </w:rPr>
  </w:style>
  <w:style w:type="paragraph" w:customStyle="1" w:styleId="ENotesHeading3">
    <w:name w:val="ENotesHeading 3"/>
    <w:aliases w:val="Enh3"/>
    <w:basedOn w:val="OPCParaBase"/>
    <w:next w:val="Normal"/>
    <w:rsid w:val="00015975"/>
    <w:pPr>
      <w:keepNext/>
      <w:spacing w:before="120" w:line="240" w:lineRule="auto"/>
      <w:outlineLvl w:val="4"/>
    </w:pPr>
    <w:rPr>
      <w:b/>
      <w:szCs w:val="24"/>
    </w:rPr>
  </w:style>
  <w:style w:type="paragraph" w:customStyle="1" w:styleId="SubPartCASA">
    <w:name w:val="SubPart(CASA)"/>
    <w:aliases w:val="csp"/>
    <w:basedOn w:val="OPCParaBase"/>
    <w:next w:val="ActHead3"/>
    <w:rsid w:val="000159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15975"/>
  </w:style>
  <w:style w:type="character" w:customStyle="1" w:styleId="CharSubPartNoCASA">
    <w:name w:val="CharSubPartNo(CASA)"/>
    <w:basedOn w:val="OPCCharBase"/>
    <w:uiPriority w:val="1"/>
    <w:rsid w:val="00015975"/>
  </w:style>
  <w:style w:type="paragraph" w:customStyle="1" w:styleId="ENoteTTIndentHeadingSub">
    <w:name w:val="ENoteTTIndentHeadingSub"/>
    <w:aliases w:val="enTTHis"/>
    <w:basedOn w:val="OPCParaBase"/>
    <w:rsid w:val="00015975"/>
    <w:pPr>
      <w:keepNext/>
      <w:spacing w:before="60" w:line="240" w:lineRule="atLeast"/>
      <w:ind w:left="340"/>
    </w:pPr>
    <w:rPr>
      <w:b/>
      <w:sz w:val="16"/>
    </w:rPr>
  </w:style>
  <w:style w:type="paragraph" w:customStyle="1" w:styleId="ENoteTTiSub">
    <w:name w:val="ENoteTTiSub"/>
    <w:aliases w:val="enttis"/>
    <w:basedOn w:val="OPCParaBase"/>
    <w:rsid w:val="00015975"/>
    <w:pPr>
      <w:keepNext/>
      <w:spacing w:before="60" w:line="240" w:lineRule="atLeast"/>
      <w:ind w:left="340"/>
    </w:pPr>
    <w:rPr>
      <w:sz w:val="16"/>
    </w:rPr>
  </w:style>
  <w:style w:type="paragraph" w:customStyle="1" w:styleId="SubDivisionMigration">
    <w:name w:val="SubDivisionMigration"/>
    <w:aliases w:val="sdm"/>
    <w:basedOn w:val="OPCParaBase"/>
    <w:rsid w:val="000159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5975"/>
    <w:pPr>
      <w:keepNext/>
      <w:keepLines/>
      <w:spacing w:before="240" w:line="240" w:lineRule="auto"/>
      <w:ind w:left="1134" w:hanging="1134"/>
    </w:pPr>
    <w:rPr>
      <w:b/>
      <w:sz w:val="28"/>
    </w:rPr>
  </w:style>
  <w:style w:type="paragraph" w:customStyle="1" w:styleId="SOText">
    <w:name w:val="SO Text"/>
    <w:aliases w:val="sot"/>
    <w:link w:val="SOTextChar"/>
    <w:rsid w:val="000159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15975"/>
    <w:rPr>
      <w:rFonts w:eastAsiaTheme="minorHAnsi" w:cstheme="minorBidi"/>
      <w:sz w:val="22"/>
      <w:lang w:eastAsia="en-US"/>
    </w:rPr>
  </w:style>
  <w:style w:type="paragraph" w:customStyle="1" w:styleId="SOTextNote">
    <w:name w:val="SO TextNote"/>
    <w:aliases w:val="sont"/>
    <w:basedOn w:val="SOText"/>
    <w:qFormat/>
    <w:rsid w:val="00015975"/>
    <w:pPr>
      <w:spacing w:before="122" w:line="198" w:lineRule="exact"/>
      <w:ind w:left="1843" w:hanging="709"/>
    </w:pPr>
    <w:rPr>
      <w:sz w:val="18"/>
    </w:rPr>
  </w:style>
  <w:style w:type="paragraph" w:customStyle="1" w:styleId="SOPara">
    <w:name w:val="SO Para"/>
    <w:aliases w:val="soa"/>
    <w:basedOn w:val="SOText"/>
    <w:link w:val="SOParaChar"/>
    <w:qFormat/>
    <w:rsid w:val="00015975"/>
    <w:pPr>
      <w:tabs>
        <w:tab w:val="right" w:pos="1786"/>
      </w:tabs>
      <w:spacing w:before="40"/>
      <w:ind w:left="2070" w:hanging="936"/>
    </w:pPr>
  </w:style>
  <w:style w:type="character" w:customStyle="1" w:styleId="SOParaChar">
    <w:name w:val="SO Para Char"/>
    <w:aliases w:val="soa Char"/>
    <w:basedOn w:val="DefaultParagraphFont"/>
    <w:link w:val="SOPara"/>
    <w:rsid w:val="00015975"/>
    <w:rPr>
      <w:rFonts w:eastAsiaTheme="minorHAnsi" w:cstheme="minorBidi"/>
      <w:sz w:val="22"/>
      <w:lang w:eastAsia="en-US"/>
    </w:rPr>
  </w:style>
  <w:style w:type="paragraph" w:customStyle="1" w:styleId="FileName">
    <w:name w:val="FileName"/>
    <w:basedOn w:val="Normal"/>
    <w:rsid w:val="00015975"/>
  </w:style>
  <w:style w:type="paragraph" w:customStyle="1" w:styleId="SOHeadBold">
    <w:name w:val="SO HeadBold"/>
    <w:aliases w:val="sohb"/>
    <w:basedOn w:val="SOText"/>
    <w:next w:val="SOText"/>
    <w:link w:val="SOHeadBoldChar"/>
    <w:qFormat/>
    <w:rsid w:val="00015975"/>
    <w:rPr>
      <w:b/>
    </w:rPr>
  </w:style>
  <w:style w:type="character" w:customStyle="1" w:styleId="SOHeadBoldChar">
    <w:name w:val="SO HeadBold Char"/>
    <w:aliases w:val="sohb Char"/>
    <w:basedOn w:val="DefaultParagraphFont"/>
    <w:link w:val="SOHeadBold"/>
    <w:rsid w:val="000159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5975"/>
    <w:rPr>
      <w:i/>
    </w:rPr>
  </w:style>
  <w:style w:type="character" w:customStyle="1" w:styleId="SOHeadItalicChar">
    <w:name w:val="SO HeadItalic Char"/>
    <w:aliases w:val="sohi Char"/>
    <w:basedOn w:val="DefaultParagraphFont"/>
    <w:link w:val="SOHeadItalic"/>
    <w:rsid w:val="00015975"/>
    <w:rPr>
      <w:rFonts w:eastAsiaTheme="minorHAnsi" w:cstheme="minorBidi"/>
      <w:i/>
      <w:sz w:val="22"/>
      <w:lang w:eastAsia="en-US"/>
    </w:rPr>
  </w:style>
  <w:style w:type="paragraph" w:customStyle="1" w:styleId="SOBullet">
    <w:name w:val="SO Bullet"/>
    <w:aliases w:val="sotb"/>
    <w:basedOn w:val="SOText"/>
    <w:link w:val="SOBulletChar"/>
    <w:qFormat/>
    <w:rsid w:val="00015975"/>
    <w:pPr>
      <w:ind w:left="1559" w:hanging="425"/>
    </w:pPr>
  </w:style>
  <w:style w:type="character" w:customStyle="1" w:styleId="SOBulletChar">
    <w:name w:val="SO Bullet Char"/>
    <w:aliases w:val="sotb Char"/>
    <w:basedOn w:val="DefaultParagraphFont"/>
    <w:link w:val="SOBullet"/>
    <w:rsid w:val="00015975"/>
    <w:rPr>
      <w:rFonts w:eastAsiaTheme="minorHAnsi" w:cstheme="minorBidi"/>
      <w:sz w:val="22"/>
      <w:lang w:eastAsia="en-US"/>
    </w:rPr>
  </w:style>
  <w:style w:type="paragraph" w:customStyle="1" w:styleId="SOBulletNote">
    <w:name w:val="SO BulletNote"/>
    <w:aliases w:val="sonb"/>
    <w:basedOn w:val="SOTextNote"/>
    <w:link w:val="SOBulletNoteChar"/>
    <w:qFormat/>
    <w:rsid w:val="00015975"/>
    <w:pPr>
      <w:tabs>
        <w:tab w:val="left" w:pos="1560"/>
      </w:tabs>
      <w:ind w:left="2268" w:hanging="1134"/>
    </w:pPr>
  </w:style>
  <w:style w:type="character" w:customStyle="1" w:styleId="SOBulletNoteChar">
    <w:name w:val="SO BulletNote Char"/>
    <w:aliases w:val="sonb Char"/>
    <w:basedOn w:val="DefaultParagraphFont"/>
    <w:link w:val="SOBulletNote"/>
    <w:rsid w:val="00015975"/>
    <w:rPr>
      <w:rFonts w:eastAsiaTheme="minorHAnsi" w:cstheme="minorBidi"/>
      <w:sz w:val="18"/>
      <w:lang w:eastAsia="en-US"/>
    </w:rPr>
  </w:style>
  <w:style w:type="paragraph" w:customStyle="1" w:styleId="FreeForm">
    <w:name w:val="FreeForm"/>
    <w:rsid w:val="00015975"/>
    <w:rPr>
      <w:rFonts w:ascii="Arial" w:eastAsiaTheme="minorHAnsi" w:hAnsi="Arial" w:cstheme="minorBidi"/>
      <w:sz w:val="22"/>
      <w:lang w:eastAsia="en-US"/>
    </w:rPr>
  </w:style>
  <w:style w:type="paragraph" w:customStyle="1" w:styleId="EnStatement">
    <w:name w:val="EnStatement"/>
    <w:basedOn w:val="Normal"/>
    <w:rsid w:val="00015975"/>
    <w:pPr>
      <w:numPr>
        <w:numId w:val="26"/>
      </w:numPr>
    </w:pPr>
    <w:rPr>
      <w:rFonts w:eastAsia="Times New Roman" w:cs="Times New Roman"/>
      <w:lang w:eastAsia="en-AU"/>
    </w:rPr>
  </w:style>
  <w:style w:type="paragraph" w:customStyle="1" w:styleId="EnStatementHeading">
    <w:name w:val="EnStatementHeading"/>
    <w:basedOn w:val="Normal"/>
    <w:rsid w:val="00015975"/>
    <w:rPr>
      <w:rFonts w:eastAsia="Times New Roman" w:cs="Times New Roman"/>
      <w:b/>
      <w:lang w:eastAsia="en-AU"/>
    </w:rPr>
  </w:style>
  <w:style w:type="character" w:customStyle="1" w:styleId="ActHead5Char">
    <w:name w:val="ActHead 5 Char"/>
    <w:aliases w:val="s Char"/>
    <w:link w:val="ActHead5"/>
    <w:rsid w:val="00596226"/>
    <w:rPr>
      <w:b/>
      <w:kern w:val="28"/>
      <w:sz w:val="24"/>
    </w:rPr>
  </w:style>
  <w:style w:type="character" w:customStyle="1" w:styleId="subsection2Char">
    <w:name w:val="subsection2 Char"/>
    <w:aliases w:val="ss2 Char"/>
    <w:link w:val="subsection2"/>
    <w:rsid w:val="00631720"/>
    <w:rPr>
      <w:sz w:val="22"/>
    </w:rPr>
  </w:style>
  <w:style w:type="character" w:customStyle="1" w:styleId="DefinitionChar">
    <w:name w:val="Definition Char"/>
    <w:aliases w:val="dd Char"/>
    <w:link w:val="Definition"/>
    <w:rsid w:val="000D1073"/>
    <w:rPr>
      <w:sz w:val="22"/>
    </w:rPr>
  </w:style>
  <w:style w:type="paragraph" w:customStyle="1" w:styleId="Transitional">
    <w:name w:val="Transitional"/>
    <w:aliases w:val="tr"/>
    <w:basedOn w:val="ItemHead"/>
    <w:next w:val="Item"/>
    <w:rsid w:val="00015975"/>
  </w:style>
  <w:style w:type="character" w:customStyle="1" w:styleId="ActHead3Char">
    <w:name w:val="ActHead 3 Char"/>
    <w:aliases w:val="d Char"/>
    <w:link w:val="ActHead3"/>
    <w:rsid w:val="004E7A3B"/>
    <w:rPr>
      <w:b/>
      <w:kern w:val="28"/>
      <w:sz w:val="28"/>
    </w:rPr>
  </w:style>
  <w:style w:type="character" w:customStyle="1" w:styleId="paragraphsubChar">
    <w:name w:val="paragraph(sub) Char"/>
    <w:aliases w:val="aa Char"/>
    <w:basedOn w:val="DefaultParagraphFont"/>
    <w:link w:val="paragraphsub"/>
    <w:rsid w:val="00851BFE"/>
    <w:rPr>
      <w:sz w:val="22"/>
    </w:rPr>
  </w:style>
  <w:style w:type="character" w:customStyle="1" w:styleId="Heading1Char">
    <w:name w:val="Heading 1 Char"/>
    <w:basedOn w:val="DefaultParagraphFont"/>
    <w:link w:val="Heading1"/>
    <w:uiPriority w:val="9"/>
    <w:rsid w:val="0001597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1597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1597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1597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1597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1597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1597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1597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1597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15975"/>
  </w:style>
  <w:style w:type="character" w:customStyle="1" w:styleId="BodyTextChar">
    <w:name w:val="Body Text Char"/>
    <w:basedOn w:val="DefaultParagraphFont"/>
    <w:link w:val="BodyText"/>
    <w:uiPriority w:val="99"/>
    <w:rsid w:val="00015975"/>
    <w:rPr>
      <w:rFonts w:eastAsiaTheme="minorHAnsi" w:cstheme="minorBidi"/>
      <w:sz w:val="22"/>
      <w:lang w:eastAsia="en-US"/>
    </w:rPr>
  </w:style>
  <w:style w:type="character" w:customStyle="1" w:styleId="BodyText2Char">
    <w:name w:val="Body Text 2 Char"/>
    <w:basedOn w:val="DefaultParagraphFont"/>
    <w:link w:val="BodyText2"/>
    <w:uiPriority w:val="99"/>
    <w:rsid w:val="00015975"/>
    <w:rPr>
      <w:rFonts w:eastAsiaTheme="minorHAnsi" w:cstheme="minorBidi"/>
      <w:sz w:val="22"/>
      <w:lang w:eastAsia="en-US"/>
    </w:rPr>
  </w:style>
  <w:style w:type="character" w:customStyle="1" w:styleId="BodyText3Char">
    <w:name w:val="Body Text 3 Char"/>
    <w:basedOn w:val="DefaultParagraphFont"/>
    <w:link w:val="BodyText3"/>
    <w:uiPriority w:val="99"/>
    <w:rsid w:val="0001597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1597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1597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1597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1597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15975"/>
    <w:rPr>
      <w:rFonts w:eastAsiaTheme="minorHAnsi" w:cstheme="minorBidi"/>
      <w:sz w:val="16"/>
      <w:szCs w:val="16"/>
      <w:lang w:eastAsia="en-US"/>
    </w:rPr>
  </w:style>
  <w:style w:type="character" w:styleId="BookTitle">
    <w:name w:val="Book Title"/>
    <w:basedOn w:val="DefaultParagraphFont"/>
    <w:uiPriority w:val="33"/>
    <w:qFormat/>
    <w:rsid w:val="00015975"/>
    <w:rPr>
      <w:b/>
      <w:bCs/>
      <w:i/>
      <w:iCs/>
      <w:spacing w:val="5"/>
    </w:rPr>
  </w:style>
  <w:style w:type="character" w:customStyle="1" w:styleId="ClosingChar">
    <w:name w:val="Closing Char"/>
    <w:basedOn w:val="DefaultParagraphFont"/>
    <w:link w:val="Closing"/>
    <w:uiPriority w:val="99"/>
    <w:rsid w:val="00015975"/>
    <w:rPr>
      <w:rFonts w:eastAsiaTheme="minorHAnsi" w:cstheme="minorBidi"/>
      <w:sz w:val="22"/>
      <w:lang w:eastAsia="en-US"/>
    </w:rPr>
  </w:style>
  <w:style w:type="table" w:styleId="ColorfulGrid">
    <w:name w:val="Colorful Grid"/>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1597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1597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1597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15975"/>
    <w:rPr>
      <w:rFonts w:eastAsiaTheme="minorHAnsi" w:cstheme="minorBidi"/>
      <w:lang w:eastAsia="en-US"/>
    </w:rPr>
  </w:style>
  <w:style w:type="character" w:customStyle="1" w:styleId="CommentSubjectChar">
    <w:name w:val="Comment Subject Char"/>
    <w:basedOn w:val="CommentTextChar"/>
    <w:link w:val="CommentSubject"/>
    <w:uiPriority w:val="99"/>
    <w:rsid w:val="00015975"/>
    <w:rPr>
      <w:rFonts w:eastAsiaTheme="minorHAnsi" w:cstheme="minorBidi"/>
      <w:b/>
      <w:bCs/>
      <w:lang w:eastAsia="en-US"/>
    </w:rPr>
  </w:style>
  <w:style w:type="table" w:styleId="DarkList">
    <w:name w:val="Dark List"/>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1597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15975"/>
    <w:rPr>
      <w:rFonts w:eastAsiaTheme="minorHAnsi" w:cstheme="minorBidi"/>
      <w:sz w:val="22"/>
      <w:lang w:eastAsia="en-US"/>
    </w:rPr>
  </w:style>
  <w:style w:type="character" w:customStyle="1" w:styleId="DocumentMapChar">
    <w:name w:val="Document Map Char"/>
    <w:basedOn w:val="DefaultParagraphFont"/>
    <w:link w:val="DocumentMap"/>
    <w:uiPriority w:val="99"/>
    <w:rsid w:val="0001597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15975"/>
    <w:rPr>
      <w:rFonts w:eastAsiaTheme="minorHAnsi" w:cstheme="minorBidi"/>
      <w:sz w:val="22"/>
      <w:lang w:eastAsia="en-US"/>
    </w:rPr>
  </w:style>
  <w:style w:type="character" w:customStyle="1" w:styleId="EndnoteTextChar">
    <w:name w:val="Endnote Text Char"/>
    <w:basedOn w:val="DefaultParagraphFont"/>
    <w:link w:val="EndnoteText"/>
    <w:uiPriority w:val="99"/>
    <w:rsid w:val="00015975"/>
    <w:rPr>
      <w:rFonts w:eastAsiaTheme="minorHAnsi" w:cstheme="minorBidi"/>
      <w:lang w:eastAsia="en-US"/>
    </w:rPr>
  </w:style>
  <w:style w:type="character" w:customStyle="1" w:styleId="FootnoteTextChar">
    <w:name w:val="Footnote Text Char"/>
    <w:basedOn w:val="DefaultParagraphFont"/>
    <w:link w:val="FootnoteText"/>
    <w:uiPriority w:val="99"/>
    <w:rsid w:val="00015975"/>
    <w:rPr>
      <w:rFonts w:eastAsiaTheme="minorHAnsi" w:cstheme="minorBidi"/>
      <w:lang w:eastAsia="en-US"/>
    </w:rPr>
  </w:style>
  <w:style w:type="table" w:styleId="GridTable1Light">
    <w:name w:val="Grid Table 1 Light"/>
    <w:basedOn w:val="TableNormal"/>
    <w:uiPriority w:val="46"/>
    <w:rsid w:val="0001597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597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597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597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597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597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597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597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597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1597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1597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1597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1597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1597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159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59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159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159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159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159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159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159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59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159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159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159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159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159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1597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159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59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159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159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159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159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159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1597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597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1597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1597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1597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1597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1597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15975"/>
    <w:rPr>
      <w:color w:val="2B579A"/>
      <w:shd w:val="clear" w:color="auto" w:fill="E1DFDD"/>
    </w:rPr>
  </w:style>
  <w:style w:type="character" w:customStyle="1" w:styleId="HTMLAddressChar">
    <w:name w:val="HTML Address Char"/>
    <w:basedOn w:val="DefaultParagraphFont"/>
    <w:link w:val="HTMLAddress"/>
    <w:uiPriority w:val="99"/>
    <w:rsid w:val="0001597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15975"/>
    <w:rPr>
      <w:rFonts w:ascii="Consolas" w:eastAsiaTheme="minorHAnsi" w:hAnsi="Consolas" w:cstheme="minorBidi"/>
      <w:lang w:eastAsia="en-US"/>
    </w:rPr>
  </w:style>
  <w:style w:type="character" w:styleId="IntenseEmphasis">
    <w:name w:val="Intense Emphasis"/>
    <w:basedOn w:val="DefaultParagraphFont"/>
    <w:uiPriority w:val="21"/>
    <w:qFormat/>
    <w:rsid w:val="00015975"/>
    <w:rPr>
      <w:i/>
      <w:iCs/>
      <w:color w:val="4F81BD" w:themeColor="accent1"/>
    </w:rPr>
  </w:style>
  <w:style w:type="paragraph" w:styleId="IntenseQuote">
    <w:name w:val="Intense Quote"/>
    <w:basedOn w:val="Normal"/>
    <w:next w:val="Normal"/>
    <w:link w:val="IntenseQuoteChar"/>
    <w:uiPriority w:val="30"/>
    <w:qFormat/>
    <w:rsid w:val="000159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597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15975"/>
    <w:rPr>
      <w:b/>
      <w:bCs/>
      <w:smallCaps/>
      <w:color w:val="4F81BD" w:themeColor="accent1"/>
      <w:spacing w:val="5"/>
    </w:rPr>
  </w:style>
  <w:style w:type="table" w:styleId="LightGrid">
    <w:name w:val="Light Grid"/>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159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1597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1597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597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1597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1597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1597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1597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1597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15975"/>
    <w:pPr>
      <w:ind w:left="720"/>
      <w:contextualSpacing/>
    </w:pPr>
  </w:style>
  <w:style w:type="table" w:styleId="ListTable1Light">
    <w:name w:val="List Table 1 Light"/>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1597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1597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597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1597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1597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1597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1597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1597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1597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597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1597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1597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1597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1597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1597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1597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597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1597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1597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1597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1597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1597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597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597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597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1597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1597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1597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1597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1597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1597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597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597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597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597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597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597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15975"/>
    <w:rPr>
      <w:rFonts w:ascii="Consolas" w:eastAsiaTheme="minorHAnsi" w:hAnsi="Consolas" w:cstheme="minorBidi"/>
      <w:lang w:eastAsia="en-US"/>
    </w:rPr>
  </w:style>
  <w:style w:type="table" w:styleId="MediumGrid1">
    <w:name w:val="Medium Grid 1"/>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159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1597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1597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597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597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597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15975"/>
    <w:rPr>
      <w:color w:val="2B579A"/>
      <w:shd w:val="clear" w:color="auto" w:fill="E1DFDD"/>
    </w:rPr>
  </w:style>
  <w:style w:type="character" w:customStyle="1" w:styleId="MessageHeaderChar">
    <w:name w:val="Message Header Char"/>
    <w:basedOn w:val="DefaultParagraphFont"/>
    <w:link w:val="MessageHeader"/>
    <w:uiPriority w:val="99"/>
    <w:rsid w:val="0001597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15975"/>
    <w:rPr>
      <w:rFonts w:eastAsiaTheme="minorHAnsi" w:cstheme="minorBidi"/>
      <w:sz w:val="22"/>
      <w:lang w:eastAsia="en-US"/>
    </w:rPr>
  </w:style>
  <w:style w:type="character" w:customStyle="1" w:styleId="NoteHeadingChar">
    <w:name w:val="Note Heading Char"/>
    <w:basedOn w:val="DefaultParagraphFont"/>
    <w:link w:val="NoteHeading"/>
    <w:uiPriority w:val="99"/>
    <w:rsid w:val="00015975"/>
    <w:rPr>
      <w:rFonts w:eastAsiaTheme="minorHAnsi" w:cstheme="minorBidi"/>
      <w:sz w:val="22"/>
      <w:lang w:eastAsia="en-US"/>
    </w:rPr>
  </w:style>
  <w:style w:type="character" w:styleId="PlaceholderText">
    <w:name w:val="Placeholder Text"/>
    <w:basedOn w:val="DefaultParagraphFont"/>
    <w:uiPriority w:val="99"/>
    <w:semiHidden/>
    <w:rsid w:val="00015975"/>
    <w:rPr>
      <w:color w:val="808080"/>
    </w:rPr>
  </w:style>
  <w:style w:type="table" w:styleId="PlainTable1">
    <w:name w:val="Plain Table 1"/>
    <w:basedOn w:val="TableNormal"/>
    <w:uiPriority w:val="41"/>
    <w:rsid w:val="0001597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597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597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597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597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1597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159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597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15975"/>
    <w:rPr>
      <w:rFonts w:eastAsiaTheme="minorHAnsi" w:cstheme="minorBidi"/>
      <w:sz w:val="22"/>
      <w:lang w:eastAsia="en-US"/>
    </w:rPr>
  </w:style>
  <w:style w:type="character" w:customStyle="1" w:styleId="SignatureChar">
    <w:name w:val="Signature Char"/>
    <w:basedOn w:val="DefaultParagraphFont"/>
    <w:link w:val="Signature"/>
    <w:uiPriority w:val="99"/>
    <w:rsid w:val="00015975"/>
    <w:rPr>
      <w:rFonts w:eastAsiaTheme="minorHAnsi" w:cstheme="minorBidi"/>
      <w:sz w:val="22"/>
      <w:lang w:eastAsia="en-US"/>
    </w:rPr>
  </w:style>
  <w:style w:type="character" w:styleId="SmartHyperlink">
    <w:name w:val="Smart Hyperlink"/>
    <w:basedOn w:val="DefaultParagraphFont"/>
    <w:uiPriority w:val="99"/>
    <w:semiHidden/>
    <w:unhideWhenUsed/>
    <w:rsid w:val="00015975"/>
    <w:rPr>
      <w:u w:val="dotted"/>
    </w:rPr>
  </w:style>
  <w:style w:type="character" w:customStyle="1" w:styleId="SubtitleChar">
    <w:name w:val="Subtitle Char"/>
    <w:basedOn w:val="DefaultParagraphFont"/>
    <w:link w:val="Subtitle"/>
    <w:uiPriority w:val="11"/>
    <w:rsid w:val="0001597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15975"/>
    <w:rPr>
      <w:i/>
      <w:iCs/>
      <w:color w:val="404040" w:themeColor="text1" w:themeTint="BF"/>
    </w:rPr>
  </w:style>
  <w:style w:type="character" w:styleId="SubtleReference">
    <w:name w:val="Subtle Reference"/>
    <w:basedOn w:val="DefaultParagraphFont"/>
    <w:uiPriority w:val="31"/>
    <w:qFormat/>
    <w:rsid w:val="00015975"/>
    <w:rPr>
      <w:smallCaps/>
      <w:color w:val="5A5A5A" w:themeColor="text1" w:themeTint="A5"/>
    </w:rPr>
  </w:style>
  <w:style w:type="table" w:styleId="TableGridLight">
    <w:name w:val="Grid Table Light"/>
    <w:basedOn w:val="TableNormal"/>
    <w:uiPriority w:val="40"/>
    <w:rsid w:val="0001597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1597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15975"/>
    <w:pPr>
      <w:numPr>
        <w:numId w:val="0"/>
      </w:numPr>
      <w:outlineLvl w:val="9"/>
    </w:pPr>
  </w:style>
  <w:style w:type="character" w:styleId="UnresolvedMention">
    <w:name w:val="Unresolved Mention"/>
    <w:basedOn w:val="DefaultParagraphFont"/>
    <w:uiPriority w:val="99"/>
    <w:semiHidden/>
    <w:unhideWhenUsed/>
    <w:rsid w:val="00015975"/>
    <w:rPr>
      <w:color w:val="605E5C"/>
      <w:shd w:val="clear" w:color="auto" w:fill="E1DFDD"/>
    </w:rPr>
  </w:style>
  <w:style w:type="paragraph" w:customStyle="1" w:styleId="SOText2">
    <w:name w:val="SO Text2"/>
    <w:aliases w:val="sot2"/>
    <w:basedOn w:val="Normal"/>
    <w:next w:val="SOText"/>
    <w:link w:val="SOText2Char"/>
    <w:rsid w:val="000159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5975"/>
    <w:rPr>
      <w:rFonts w:eastAsiaTheme="minorHAnsi" w:cstheme="minorBidi"/>
      <w:sz w:val="22"/>
      <w:lang w:eastAsia="en-US"/>
    </w:rPr>
  </w:style>
  <w:style w:type="paragraph" w:customStyle="1" w:styleId="ETAsubitem">
    <w:name w:val="ETA(subitem)"/>
    <w:basedOn w:val="OPCParaBase"/>
    <w:rsid w:val="00015975"/>
    <w:pPr>
      <w:tabs>
        <w:tab w:val="right" w:pos="340"/>
      </w:tabs>
      <w:spacing w:before="60" w:line="240" w:lineRule="auto"/>
      <w:ind w:left="454" w:hanging="454"/>
    </w:pPr>
    <w:rPr>
      <w:sz w:val="20"/>
    </w:rPr>
  </w:style>
  <w:style w:type="paragraph" w:customStyle="1" w:styleId="ETApara">
    <w:name w:val="ETA(para)"/>
    <w:basedOn w:val="OPCParaBase"/>
    <w:rsid w:val="00015975"/>
    <w:pPr>
      <w:tabs>
        <w:tab w:val="right" w:pos="754"/>
      </w:tabs>
      <w:spacing w:before="60" w:line="240" w:lineRule="auto"/>
      <w:ind w:left="828" w:hanging="828"/>
    </w:pPr>
    <w:rPr>
      <w:sz w:val="20"/>
    </w:rPr>
  </w:style>
  <w:style w:type="paragraph" w:customStyle="1" w:styleId="ETAsubpara">
    <w:name w:val="ETA(subpara)"/>
    <w:basedOn w:val="OPCParaBase"/>
    <w:rsid w:val="00015975"/>
    <w:pPr>
      <w:tabs>
        <w:tab w:val="right" w:pos="1083"/>
      </w:tabs>
      <w:spacing w:before="60" w:line="240" w:lineRule="auto"/>
      <w:ind w:left="1191" w:hanging="1191"/>
    </w:pPr>
    <w:rPr>
      <w:sz w:val="20"/>
    </w:rPr>
  </w:style>
  <w:style w:type="paragraph" w:customStyle="1" w:styleId="ETAsub-subpara">
    <w:name w:val="ETA(sub-subpara)"/>
    <w:basedOn w:val="OPCParaBase"/>
    <w:rsid w:val="0001597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5975"/>
    <w:rPr>
      <w:b/>
      <w:sz w:val="28"/>
      <w:szCs w:val="28"/>
    </w:rPr>
  </w:style>
  <w:style w:type="paragraph" w:customStyle="1" w:styleId="NotesHeading2">
    <w:name w:val="NotesHeading 2"/>
    <w:basedOn w:val="OPCParaBase"/>
    <w:next w:val="Normal"/>
    <w:rsid w:val="0001597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2.wmf"/><Relationship Id="rId42" Type="http://schemas.openxmlformats.org/officeDocument/2006/relationships/image" Target="media/image23.emf"/><Relationship Id="rId47" Type="http://schemas.openxmlformats.org/officeDocument/2006/relationships/image" Target="media/image28.w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theme" Target="theme/theme1.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image" Target="media/image13.wmf"/><Relationship Id="rId37" Type="http://schemas.openxmlformats.org/officeDocument/2006/relationships/image" Target="media/image18.emf"/><Relationship Id="rId53" Type="http://schemas.openxmlformats.org/officeDocument/2006/relationships/image" Target="media/image34.emf"/><Relationship Id="rId58" Type="http://schemas.openxmlformats.org/officeDocument/2006/relationships/image" Target="media/image39.emf"/><Relationship Id="rId74" Type="http://schemas.openxmlformats.org/officeDocument/2006/relationships/footer" Target="footer7.xml"/><Relationship Id="rId79"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42.wmf"/><Relationship Id="rId82" Type="http://schemas.openxmlformats.org/officeDocument/2006/relationships/footer" Target="footer1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wmf"/><Relationship Id="rId56" Type="http://schemas.openxmlformats.org/officeDocument/2006/relationships/image" Target="media/image37.emf"/><Relationship Id="rId64" Type="http://schemas.openxmlformats.org/officeDocument/2006/relationships/image" Target="media/image45.wmf"/><Relationship Id="rId69" Type="http://schemas.openxmlformats.org/officeDocument/2006/relationships/image" Target="media/image50.emf"/><Relationship Id="rId77" Type="http://schemas.openxmlformats.org/officeDocument/2006/relationships/header" Target="header10.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header" Target="header8.xml"/><Relationship Id="rId80"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wmf"/><Relationship Id="rId59" Type="http://schemas.openxmlformats.org/officeDocument/2006/relationships/image" Target="media/image40.emf"/><Relationship Id="rId67" Type="http://schemas.openxmlformats.org/officeDocument/2006/relationships/image" Target="media/image48.emf"/><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image" Target="media/image51.emf"/><Relationship Id="rId75" Type="http://schemas.openxmlformats.org/officeDocument/2006/relationships/header" Target="header9.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wmf"/><Relationship Id="rId65" Type="http://schemas.openxmlformats.org/officeDocument/2006/relationships/image" Target="media/image46.wmf"/><Relationship Id="rId73" Type="http://schemas.openxmlformats.org/officeDocument/2006/relationships/footer" Target="footer6.xml"/><Relationship Id="rId78" Type="http://schemas.openxmlformats.org/officeDocument/2006/relationships/header" Target="header11.xml"/><Relationship Id="rId8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image" Target="media/image5.wmf"/><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image" Target="media/image47.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8312-E652-48A3-B4E7-1BE5ECD3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536</Pages>
  <Words>128807</Words>
  <Characters>624842</Characters>
  <Application>Microsoft Office Word</Application>
  <DocSecurity>0</DocSecurity>
  <PresentationFormat/>
  <Lines>16035</Lines>
  <Paragraphs>7485</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750951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2013-01-21T06:21:00Z</cp:lastPrinted>
  <dcterms:created xsi:type="dcterms:W3CDTF">2024-12-24T03:19:00Z</dcterms:created>
  <dcterms:modified xsi:type="dcterms:W3CDTF">2024-12-24T03:19:00Z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Veterans’ Entitlements Act 1986</vt:lpwstr>
  </property>
  <property fmtid="{D5CDD505-2E9C-101B-9397-08002B2CF9AE}" pid="7" name="Classification">
    <vt:lpwstr>OFFICIAL</vt:lpwstr>
  </property>
  <property fmtid="{D5CDD505-2E9C-101B-9397-08002B2CF9AE}" pid="8" name="DLM">
    <vt:lpwstr> </vt:lpwstr>
  </property>
  <property fmtid="{D5CDD505-2E9C-101B-9397-08002B2CF9AE}" pid="9" name="Actno">
    <vt:lpwstr/>
  </property>
  <property fmtid="{D5CDD505-2E9C-101B-9397-08002B2CF9AE}" pid="10" name="Class">
    <vt:lpwstr/>
  </property>
  <property fmtid="{D5CDD505-2E9C-101B-9397-08002B2CF9AE}" pid="11" name="Converted">
    <vt:bool>false</vt:bool>
  </property>
  <property fmtid="{D5CDD505-2E9C-101B-9397-08002B2CF9AE}" pid="12" name="ChangedTitle">
    <vt:lpwstr/>
  </property>
  <property fmtid="{D5CDD505-2E9C-101B-9397-08002B2CF9AE}" pid="13" name="DoNotAsk">
    <vt:lpwstr>0</vt:lpwstr>
  </property>
  <property fmtid="{D5CDD505-2E9C-101B-9397-08002B2CF9AE}" pid="14" name="CompilationVersion">
    <vt:i4>3</vt:i4>
  </property>
  <property fmtid="{D5CDD505-2E9C-101B-9397-08002B2CF9AE}" pid="15" name="CompilationNumber">
    <vt:lpwstr>193</vt:lpwstr>
  </property>
  <property fmtid="{D5CDD505-2E9C-101B-9397-08002B2CF9AE}" pid="16" name="StartDate">
    <vt:lpwstr>11 December 2024</vt:lpwstr>
  </property>
  <property fmtid="{D5CDD505-2E9C-101B-9397-08002B2CF9AE}" pid="17" name="PreparedDate">
    <vt:filetime>2016-04-17T14:00:00Z</vt:filetime>
  </property>
  <property fmtid="{D5CDD505-2E9C-101B-9397-08002B2CF9AE}" pid="18" name="RegisteredDate">
    <vt:lpwstr>17 July 2024</vt:lpwstr>
  </property>
  <property fmtid="{D5CDD505-2E9C-101B-9397-08002B2CF9AE}" pid="19" name="IncludesUpTo">
    <vt:lpwstr>Act No. 115, 2024</vt:lpwstr>
  </property>
</Properties>
</file>