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02905" w14:textId="77777777" w:rsidR="00435E93" w:rsidRDefault="00435E93" w:rsidP="00435E93">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FE2CDE0" wp14:editId="6B01027C">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404269C0" w14:textId="77777777" w:rsidR="000A4B23" w:rsidRPr="00435E93" w:rsidRDefault="002725ED" w:rsidP="00435E93">
      <w:pPr>
        <w:spacing w:before="480" w:after="480" w:line="240" w:lineRule="auto"/>
        <w:jc w:val="center"/>
        <w:rPr>
          <w:rFonts w:ascii="Times New Roman" w:hAnsi="Times New Roman" w:cs="Times New Roman"/>
          <w:sz w:val="36"/>
        </w:rPr>
      </w:pPr>
      <w:r w:rsidRPr="00435E93">
        <w:rPr>
          <w:rFonts w:ascii="Times New Roman" w:hAnsi="Times New Roman" w:cs="Times New Roman"/>
          <w:b/>
          <w:sz w:val="36"/>
        </w:rPr>
        <w:t>Australian Federal Police Amendment Act</w:t>
      </w:r>
      <w:r w:rsidR="00435E93" w:rsidRPr="00435E93">
        <w:rPr>
          <w:rFonts w:ascii="Times New Roman" w:hAnsi="Times New Roman" w:cs="Times New Roman"/>
          <w:sz w:val="36"/>
        </w:rPr>
        <w:t xml:space="preserve"> </w:t>
      </w:r>
      <w:r w:rsidRPr="00435E93">
        <w:rPr>
          <w:rFonts w:ascii="Times New Roman" w:hAnsi="Times New Roman" w:cs="Times New Roman"/>
          <w:b/>
          <w:sz w:val="36"/>
        </w:rPr>
        <w:t>1986</w:t>
      </w:r>
    </w:p>
    <w:p w14:paraId="4EDFC8C9" w14:textId="77777777" w:rsidR="000A4B23" w:rsidRDefault="002725ED" w:rsidP="00435E93">
      <w:pPr>
        <w:pBdr>
          <w:bottom w:val="thickThinSmallGap" w:sz="12" w:space="1" w:color="auto"/>
        </w:pBdr>
        <w:spacing w:after="0" w:line="240" w:lineRule="auto"/>
        <w:jc w:val="center"/>
        <w:rPr>
          <w:rFonts w:ascii="Times New Roman" w:hAnsi="Times New Roman" w:cs="Times New Roman"/>
          <w:b/>
          <w:sz w:val="28"/>
        </w:rPr>
      </w:pPr>
      <w:r w:rsidRPr="00435E93">
        <w:rPr>
          <w:rFonts w:ascii="Times New Roman" w:hAnsi="Times New Roman" w:cs="Times New Roman"/>
          <w:b/>
          <w:sz w:val="28"/>
        </w:rPr>
        <w:t>No. 35 of 1986</w:t>
      </w:r>
    </w:p>
    <w:p w14:paraId="7A269F48" w14:textId="77777777" w:rsidR="00435E93" w:rsidRPr="00435E93" w:rsidRDefault="00435E93" w:rsidP="00435E93">
      <w:pPr>
        <w:pBdr>
          <w:bottom w:val="thickThinSmallGap" w:sz="12" w:space="1" w:color="auto"/>
        </w:pBdr>
        <w:spacing w:before="360" w:after="480" w:line="240" w:lineRule="auto"/>
        <w:jc w:val="center"/>
        <w:rPr>
          <w:rFonts w:ascii="Times New Roman" w:hAnsi="Times New Roman" w:cs="Times New Roman"/>
          <w:sz w:val="8"/>
        </w:rPr>
      </w:pPr>
    </w:p>
    <w:p w14:paraId="36B98C4F" w14:textId="2ACA885D" w:rsidR="000A4B23" w:rsidRPr="00435E93" w:rsidRDefault="002725ED" w:rsidP="00435E93">
      <w:pPr>
        <w:spacing w:after="0" w:line="240" w:lineRule="auto"/>
        <w:jc w:val="center"/>
        <w:rPr>
          <w:rFonts w:ascii="Times New Roman" w:hAnsi="Times New Roman" w:cs="Times New Roman"/>
          <w:sz w:val="26"/>
        </w:rPr>
      </w:pPr>
      <w:r w:rsidRPr="00435E93">
        <w:rPr>
          <w:rFonts w:ascii="Times New Roman" w:hAnsi="Times New Roman" w:cs="Times New Roman"/>
          <w:b/>
          <w:sz w:val="26"/>
        </w:rPr>
        <w:t xml:space="preserve">An Act to amend the </w:t>
      </w:r>
      <w:r w:rsidRPr="00435E93">
        <w:rPr>
          <w:rFonts w:ascii="Times New Roman" w:hAnsi="Times New Roman" w:cs="Times New Roman"/>
          <w:b/>
          <w:i/>
          <w:sz w:val="26"/>
        </w:rPr>
        <w:t>Australian Federal Police Act 197</w:t>
      </w:r>
      <w:r w:rsidR="003F0374">
        <w:rPr>
          <w:rFonts w:ascii="Times New Roman" w:hAnsi="Times New Roman" w:cs="Times New Roman"/>
          <w:b/>
          <w:i/>
          <w:sz w:val="26"/>
        </w:rPr>
        <w:t>9</w:t>
      </w:r>
      <w:r w:rsidRPr="00C93D90">
        <w:rPr>
          <w:rFonts w:ascii="Times New Roman" w:hAnsi="Times New Roman" w:cs="Times New Roman"/>
          <w:b/>
          <w:sz w:val="26"/>
        </w:rPr>
        <w:t>,</w:t>
      </w:r>
      <w:r w:rsidRPr="00435E93">
        <w:rPr>
          <w:rFonts w:ascii="Times New Roman" w:hAnsi="Times New Roman" w:cs="Times New Roman"/>
          <w:b/>
          <w:i/>
          <w:sz w:val="26"/>
        </w:rPr>
        <w:t xml:space="preserve"> </w:t>
      </w:r>
      <w:r w:rsidRPr="00435E93">
        <w:rPr>
          <w:rFonts w:ascii="Times New Roman" w:hAnsi="Times New Roman" w:cs="Times New Roman"/>
          <w:b/>
          <w:sz w:val="26"/>
        </w:rPr>
        <w:t>and for related purposes</w:t>
      </w:r>
    </w:p>
    <w:p w14:paraId="074895FC" w14:textId="77777777" w:rsidR="000A4B23" w:rsidRPr="00435E93" w:rsidRDefault="002725ED" w:rsidP="00435E93">
      <w:pPr>
        <w:spacing w:before="120" w:after="120" w:line="240" w:lineRule="auto"/>
        <w:jc w:val="right"/>
        <w:rPr>
          <w:rFonts w:ascii="Times New Roman" w:hAnsi="Times New Roman" w:cs="Times New Roman"/>
          <w:sz w:val="24"/>
        </w:rPr>
      </w:pPr>
      <w:r w:rsidRPr="00435E93">
        <w:rPr>
          <w:rFonts w:ascii="Times New Roman" w:hAnsi="Times New Roman" w:cs="Times New Roman"/>
          <w:sz w:val="24"/>
        </w:rPr>
        <w:t>[</w:t>
      </w:r>
      <w:r w:rsidRPr="00435E93">
        <w:rPr>
          <w:rFonts w:ascii="Times New Roman" w:hAnsi="Times New Roman" w:cs="Times New Roman"/>
          <w:i/>
          <w:sz w:val="24"/>
        </w:rPr>
        <w:t>Assented to 24 June 1986</w:t>
      </w:r>
      <w:r w:rsidR="00435E93" w:rsidRPr="00435E93">
        <w:rPr>
          <w:rFonts w:ascii="Times New Roman" w:hAnsi="Times New Roman" w:cs="Times New Roman"/>
          <w:sz w:val="24"/>
        </w:rPr>
        <w:t>]</w:t>
      </w:r>
    </w:p>
    <w:p w14:paraId="06AE8B83" w14:textId="77777777" w:rsidR="000A4B23" w:rsidRPr="00435E93" w:rsidRDefault="000A4B23" w:rsidP="00435E93">
      <w:pPr>
        <w:spacing w:before="60" w:after="0" w:line="240" w:lineRule="auto"/>
        <w:ind w:firstLine="432"/>
        <w:jc w:val="both"/>
        <w:rPr>
          <w:rFonts w:ascii="Times New Roman" w:hAnsi="Times New Roman" w:cs="Times New Roman"/>
          <w:sz w:val="24"/>
        </w:rPr>
      </w:pPr>
      <w:r w:rsidRPr="00435E93">
        <w:rPr>
          <w:rFonts w:ascii="Times New Roman" w:hAnsi="Times New Roman" w:cs="Times New Roman"/>
          <w:sz w:val="24"/>
        </w:rPr>
        <w:t>BE IT ENACTED by the Queen, and the Senate and the House of Representatives of the Commonwealth of Australia, as follows:</w:t>
      </w:r>
    </w:p>
    <w:p w14:paraId="712AE572" w14:textId="77777777" w:rsidR="000A4B23" w:rsidRPr="00274B61" w:rsidRDefault="002725ED" w:rsidP="00274B61">
      <w:pPr>
        <w:spacing w:before="120" w:after="60" w:line="240" w:lineRule="auto"/>
        <w:jc w:val="both"/>
        <w:rPr>
          <w:rFonts w:ascii="Times New Roman" w:hAnsi="Times New Roman" w:cs="Times New Roman"/>
          <w:b/>
          <w:sz w:val="20"/>
        </w:rPr>
      </w:pPr>
      <w:r w:rsidRPr="00274B61">
        <w:rPr>
          <w:rFonts w:ascii="Times New Roman" w:hAnsi="Times New Roman" w:cs="Times New Roman"/>
          <w:b/>
          <w:sz w:val="20"/>
        </w:rPr>
        <w:t>Short title, &amp;c.</w:t>
      </w:r>
    </w:p>
    <w:p w14:paraId="15B143D9" w14:textId="77777777" w:rsidR="000A4B23" w:rsidRPr="009C1944" w:rsidRDefault="002725ED" w:rsidP="00274B61">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 xml:space="preserve">1. (1) </w:t>
      </w:r>
      <w:r w:rsidR="000A4B23" w:rsidRPr="009C1944">
        <w:rPr>
          <w:rFonts w:ascii="Times New Roman" w:hAnsi="Times New Roman" w:cs="Times New Roman"/>
        </w:rPr>
        <w:t xml:space="preserve">This Act may be cited as the </w:t>
      </w:r>
      <w:r w:rsidRPr="009C1944">
        <w:rPr>
          <w:rFonts w:ascii="Times New Roman" w:hAnsi="Times New Roman" w:cs="Times New Roman"/>
          <w:i/>
        </w:rPr>
        <w:t>Australian Federal Police Amendment Act 1986.</w:t>
      </w:r>
    </w:p>
    <w:p w14:paraId="4C849201" w14:textId="77777777" w:rsidR="000A4B23" w:rsidRPr="009C1944" w:rsidRDefault="002725ED" w:rsidP="00274B61">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 xml:space="preserve">(2) </w:t>
      </w:r>
      <w:r w:rsidR="000A4B23" w:rsidRPr="009C1944">
        <w:rPr>
          <w:rFonts w:ascii="Times New Roman" w:hAnsi="Times New Roman" w:cs="Times New Roman"/>
        </w:rPr>
        <w:t xml:space="preserve">The </w:t>
      </w:r>
      <w:r w:rsidRPr="009C1944">
        <w:rPr>
          <w:rFonts w:ascii="Times New Roman" w:hAnsi="Times New Roman" w:cs="Times New Roman"/>
          <w:i/>
        </w:rPr>
        <w:t>Australian Federal Police Act 1979</w:t>
      </w:r>
      <w:r w:rsidRPr="00695E4B">
        <w:rPr>
          <w:rFonts w:ascii="Times New Roman" w:hAnsi="Times New Roman" w:cs="Times New Roman"/>
          <w:vertAlign w:val="superscript"/>
        </w:rPr>
        <w:t>1</w:t>
      </w:r>
      <w:r w:rsidRPr="00695E4B">
        <w:rPr>
          <w:rFonts w:ascii="Times New Roman" w:hAnsi="Times New Roman" w:cs="Times New Roman"/>
        </w:rPr>
        <w:t xml:space="preserve"> </w:t>
      </w:r>
      <w:r w:rsidR="000A4B23" w:rsidRPr="009C1944">
        <w:rPr>
          <w:rFonts w:ascii="Times New Roman" w:hAnsi="Times New Roman" w:cs="Times New Roman"/>
        </w:rPr>
        <w:t>is in this Act referred to as the Principal Act.</w:t>
      </w:r>
    </w:p>
    <w:p w14:paraId="14E216B8" w14:textId="77777777" w:rsidR="000A4B23" w:rsidRPr="00274B61" w:rsidRDefault="002725ED" w:rsidP="00274B61">
      <w:pPr>
        <w:spacing w:before="120" w:after="60" w:line="240" w:lineRule="auto"/>
        <w:jc w:val="both"/>
        <w:rPr>
          <w:rFonts w:ascii="Times New Roman" w:hAnsi="Times New Roman" w:cs="Times New Roman"/>
          <w:b/>
          <w:sz w:val="20"/>
        </w:rPr>
      </w:pPr>
      <w:r w:rsidRPr="00274B61">
        <w:rPr>
          <w:rFonts w:ascii="Times New Roman" w:hAnsi="Times New Roman" w:cs="Times New Roman"/>
          <w:b/>
          <w:sz w:val="20"/>
        </w:rPr>
        <w:t>Commencement</w:t>
      </w:r>
    </w:p>
    <w:p w14:paraId="408E48F7" w14:textId="77777777" w:rsidR="000A4B23" w:rsidRPr="009C1944" w:rsidRDefault="002725ED" w:rsidP="00274B61">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 xml:space="preserve">2. (1) </w:t>
      </w:r>
      <w:r w:rsidR="000A4B23" w:rsidRPr="009C1944">
        <w:rPr>
          <w:rFonts w:ascii="Times New Roman" w:hAnsi="Times New Roman" w:cs="Times New Roman"/>
        </w:rPr>
        <w:t>Subject to sub-sections (2), (3) and (4), the provisions of this Act shall come into operation on the day on which this Act receives the Royal Assent.</w:t>
      </w:r>
    </w:p>
    <w:p w14:paraId="2D920772" w14:textId="77777777" w:rsidR="000A4B23" w:rsidRPr="009C1944" w:rsidRDefault="002725ED" w:rsidP="00274B61">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 xml:space="preserve">(2) </w:t>
      </w:r>
      <w:r w:rsidR="000A4B23" w:rsidRPr="009C1944">
        <w:rPr>
          <w:rFonts w:ascii="Times New Roman" w:hAnsi="Times New Roman" w:cs="Times New Roman"/>
        </w:rPr>
        <w:t>Section 3 shall come into operation on a day to be fixed by Proclamation.</w:t>
      </w:r>
    </w:p>
    <w:p w14:paraId="5634607A" w14:textId="77777777" w:rsidR="00104782" w:rsidRPr="009C1944" w:rsidRDefault="00104782" w:rsidP="0035143C">
      <w:pPr>
        <w:spacing w:after="0" w:line="240" w:lineRule="auto"/>
        <w:jc w:val="both"/>
        <w:rPr>
          <w:rFonts w:ascii="Times New Roman" w:hAnsi="Times New Roman" w:cs="Times New Roman"/>
        </w:rPr>
      </w:pPr>
      <w:r w:rsidRPr="009C1944">
        <w:rPr>
          <w:rFonts w:ascii="Times New Roman" w:hAnsi="Times New Roman" w:cs="Times New Roman"/>
        </w:rPr>
        <w:br w:type="page"/>
      </w:r>
    </w:p>
    <w:p w14:paraId="32660DC6" w14:textId="77777777" w:rsidR="000A4B23" w:rsidRPr="009C1944" w:rsidRDefault="002725ED" w:rsidP="0077311B">
      <w:pPr>
        <w:spacing w:before="60" w:after="0" w:line="240" w:lineRule="auto"/>
        <w:ind w:firstLine="432"/>
        <w:jc w:val="both"/>
        <w:rPr>
          <w:rFonts w:ascii="Times New Roman" w:hAnsi="Times New Roman" w:cs="Times New Roman"/>
        </w:rPr>
      </w:pPr>
      <w:r w:rsidRPr="009C1944">
        <w:rPr>
          <w:rFonts w:ascii="Times New Roman" w:hAnsi="Times New Roman" w:cs="Times New Roman"/>
          <w:b/>
        </w:rPr>
        <w:lastRenderedPageBreak/>
        <w:t>(3)</w:t>
      </w:r>
      <w:r w:rsidR="000A4B23" w:rsidRPr="009C1944">
        <w:rPr>
          <w:rFonts w:ascii="Times New Roman" w:hAnsi="Times New Roman" w:cs="Times New Roman"/>
        </w:rPr>
        <w:t xml:space="preserve"> Section 5, sub-section 9 (1) and sections 10, 11 and 12 shall come into operation on a day to be fixed by Proclamation.</w:t>
      </w:r>
    </w:p>
    <w:p w14:paraId="102B3C86" w14:textId="77777777" w:rsidR="000A4B23" w:rsidRPr="004A5096" w:rsidRDefault="002725ED" w:rsidP="004A5096">
      <w:pPr>
        <w:spacing w:before="60" w:after="0" w:line="240" w:lineRule="auto"/>
        <w:ind w:firstLine="432"/>
        <w:jc w:val="both"/>
        <w:rPr>
          <w:rFonts w:ascii="Times New Roman" w:hAnsi="Times New Roman" w:cs="Times New Roman"/>
          <w:b/>
          <w:sz w:val="20"/>
        </w:rPr>
      </w:pPr>
      <w:r w:rsidRPr="009C1944">
        <w:rPr>
          <w:rFonts w:ascii="Times New Roman" w:hAnsi="Times New Roman" w:cs="Times New Roman"/>
          <w:b/>
        </w:rPr>
        <w:t>(4)</w:t>
      </w:r>
      <w:r w:rsidR="000A4B23" w:rsidRPr="009C1944">
        <w:rPr>
          <w:rFonts w:ascii="Times New Roman" w:hAnsi="Times New Roman" w:cs="Times New Roman"/>
        </w:rPr>
        <w:t xml:space="preserve"> Sub-section 9 (2) shall be deemed to have come into operation immediately after the commencement of the </w:t>
      </w:r>
      <w:r w:rsidRPr="009C1944">
        <w:rPr>
          <w:rFonts w:ascii="Times New Roman" w:hAnsi="Times New Roman" w:cs="Times New Roman"/>
          <w:i/>
        </w:rPr>
        <w:t>Australian Federal Police Amendment Act 1985.</w:t>
      </w:r>
    </w:p>
    <w:p w14:paraId="65BDA11E" w14:textId="77777777" w:rsidR="000A4B23" w:rsidRPr="004A5096" w:rsidRDefault="002725ED" w:rsidP="004A5096">
      <w:pPr>
        <w:spacing w:before="120" w:after="60" w:line="240" w:lineRule="auto"/>
        <w:jc w:val="both"/>
        <w:rPr>
          <w:rFonts w:ascii="Times New Roman" w:hAnsi="Times New Roman" w:cs="Times New Roman"/>
          <w:b/>
          <w:sz w:val="20"/>
        </w:rPr>
      </w:pPr>
      <w:r w:rsidRPr="004A5096">
        <w:rPr>
          <w:rFonts w:ascii="Times New Roman" w:hAnsi="Times New Roman" w:cs="Times New Roman"/>
          <w:b/>
          <w:sz w:val="20"/>
        </w:rPr>
        <w:t>Powers and duties of members</w:t>
      </w:r>
    </w:p>
    <w:p w14:paraId="36DADDD5" w14:textId="77777777" w:rsidR="000A4B23" w:rsidRPr="009C1944" w:rsidRDefault="002725ED" w:rsidP="004A5096">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3.</w:t>
      </w:r>
      <w:r w:rsidR="000A4B23" w:rsidRPr="009C1944">
        <w:rPr>
          <w:rFonts w:ascii="Times New Roman" w:hAnsi="Times New Roman" w:cs="Times New Roman"/>
        </w:rPr>
        <w:t xml:space="preserve"> Section 9 of the Principal Act is amended—</w:t>
      </w:r>
    </w:p>
    <w:p w14:paraId="057CF75E" w14:textId="77777777" w:rsidR="000A4B23" w:rsidRPr="009C1944" w:rsidRDefault="000A4B23" w:rsidP="004A509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by omitting from sub-paragraph (1) (c) (ii) </w:t>
      </w:r>
      <w:r w:rsidR="00104782" w:rsidRPr="009C1944">
        <w:rPr>
          <w:rFonts w:ascii="Times New Roman" w:hAnsi="Times New Roman" w:cs="Times New Roman"/>
        </w:rPr>
        <w:t>“</w:t>
      </w:r>
      <w:r w:rsidRPr="009C1944">
        <w:rPr>
          <w:rFonts w:ascii="Times New Roman" w:hAnsi="Times New Roman" w:cs="Times New Roman"/>
        </w:rPr>
        <w:t>and</w:t>
      </w:r>
      <w:r w:rsidR="00104782" w:rsidRPr="009C1944">
        <w:rPr>
          <w:rFonts w:ascii="Times New Roman" w:hAnsi="Times New Roman" w:cs="Times New Roman"/>
        </w:rPr>
        <w:t>”</w:t>
      </w:r>
      <w:r w:rsidRPr="009C1944">
        <w:rPr>
          <w:rFonts w:ascii="Times New Roman" w:hAnsi="Times New Roman" w:cs="Times New Roman"/>
        </w:rPr>
        <w:t>; and</w:t>
      </w:r>
    </w:p>
    <w:p w14:paraId="262A9376" w14:textId="77777777" w:rsidR="000A4B23" w:rsidRPr="009C1944" w:rsidRDefault="000A4B23" w:rsidP="004A509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by inserting after sub-paragraph (1) (c) (iii) the following word and sub-paragraph:</w:t>
      </w:r>
    </w:p>
    <w:p w14:paraId="4A67E631" w14:textId="77777777" w:rsidR="000A4B23" w:rsidRPr="009C1944" w:rsidRDefault="00104782" w:rsidP="004A5096">
      <w:pPr>
        <w:spacing w:before="60" w:after="0" w:line="240" w:lineRule="auto"/>
        <w:ind w:left="1440" w:hanging="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 and (iv) the safeguarding of Commonwealth interests,</w:t>
      </w:r>
      <w:r w:rsidRPr="009C1944">
        <w:rPr>
          <w:rFonts w:ascii="Times New Roman" w:hAnsi="Times New Roman" w:cs="Times New Roman"/>
        </w:rPr>
        <w:t>”</w:t>
      </w:r>
      <w:r w:rsidR="000A4B23" w:rsidRPr="009C1944">
        <w:rPr>
          <w:rFonts w:ascii="Times New Roman" w:hAnsi="Times New Roman" w:cs="Times New Roman"/>
        </w:rPr>
        <w:t>.</w:t>
      </w:r>
    </w:p>
    <w:p w14:paraId="0EF6B4DA" w14:textId="77777777" w:rsidR="000A4B23" w:rsidRPr="009C1944" w:rsidRDefault="002725ED" w:rsidP="004A5096">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4.</w:t>
      </w:r>
      <w:r w:rsidR="000A4B23" w:rsidRPr="009C1944">
        <w:rPr>
          <w:rFonts w:ascii="Times New Roman" w:hAnsi="Times New Roman" w:cs="Times New Roman"/>
        </w:rPr>
        <w:t xml:space="preserve"> After section 12 of the Principal Act the following section is inserted in Part II:</w:t>
      </w:r>
    </w:p>
    <w:p w14:paraId="2984DAE0" w14:textId="77777777" w:rsidR="000A4B23" w:rsidRPr="004A5096" w:rsidRDefault="002725ED" w:rsidP="004A5096">
      <w:pPr>
        <w:spacing w:before="120" w:after="60" w:line="240" w:lineRule="auto"/>
        <w:jc w:val="both"/>
        <w:rPr>
          <w:rFonts w:ascii="Times New Roman" w:hAnsi="Times New Roman" w:cs="Times New Roman"/>
          <w:b/>
          <w:sz w:val="20"/>
        </w:rPr>
      </w:pPr>
      <w:r w:rsidRPr="004A5096">
        <w:rPr>
          <w:rFonts w:ascii="Times New Roman" w:hAnsi="Times New Roman" w:cs="Times New Roman"/>
          <w:b/>
          <w:sz w:val="20"/>
        </w:rPr>
        <w:t>Immunity from State and Territory laws in relation to entry, &amp;c</w:t>
      </w:r>
      <w:r w:rsidR="001A785F">
        <w:rPr>
          <w:rFonts w:ascii="Times New Roman" w:hAnsi="Times New Roman" w:cs="Times New Roman"/>
          <w:b/>
          <w:sz w:val="20"/>
        </w:rPr>
        <w:t>.</w:t>
      </w:r>
      <w:r w:rsidRPr="004A5096">
        <w:rPr>
          <w:rFonts w:ascii="Times New Roman" w:hAnsi="Times New Roman" w:cs="Times New Roman"/>
          <w:b/>
          <w:sz w:val="20"/>
        </w:rPr>
        <w:t>, of police dogs on premises, &amp;c.</w:t>
      </w:r>
    </w:p>
    <w:p w14:paraId="68CD8862" w14:textId="77777777" w:rsidR="000A4B23" w:rsidRPr="009C1944" w:rsidRDefault="00104782" w:rsidP="004A5096">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12</w:t>
      </w:r>
      <w:r w:rsidR="002725ED" w:rsidRPr="009C1944">
        <w:rPr>
          <w:rFonts w:ascii="Times New Roman" w:hAnsi="Times New Roman" w:cs="Times New Roman"/>
          <w:smallCaps/>
        </w:rPr>
        <w:t>a</w:t>
      </w:r>
      <w:r w:rsidR="000A4B23" w:rsidRPr="009C1944">
        <w:rPr>
          <w:rFonts w:ascii="Times New Roman" w:hAnsi="Times New Roman" w:cs="Times New Roman"/>
        </w:rPr>
        <w:t>. (1) In this section—</w:t>
      </w:r>
    </w:p>
    <w:p w14:paraId="2FF5FC9B" w14:textId="77777777" w:rsidR="000A4B23" w:rsidRPr="009C1944" w:rsidRDefault="00104782" w:rsidP="004A509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police dog</w:t>
      </w:r>
      <w:r w:rsidRPr="009C1944">
        <w:rPr>
          <w:rFonts w:ascii="Times New Roman" w:hAnsi="Times New Roman" w:cs="Times New Roman"/>
        </w:rPr>
        <w:t>’</w:t>
      </w:r>
      <w:r w:rsidR="000A4B23" w:rsidRPr="009C1944">
        <w:rPr>
          <w:rFonts w:ascii="Times New Roman" w:hAnsi="Times New Roman" w:cs="Times New Roman"/>
        </w:rPr>
        <w:t xml:space="preserve"> means a police dog that is used by the Australian Federal Police;</w:t>
      </w:r>
    </w:p>
    <w:p w14:paraId="0AE89A75" w14:textId="77777777" w:rsidR="000A4B23" w:rsidRPr="009C1944" w:rsidRDefault="00104782" w:rsidP="004A509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police dog handler</w:t>
      </w:r>
      <w:r w:rsidRPr="009C1944">
        <w:rPr>
          <w:rFonts w:ascii="Times New Roman" w:hAnsi="Times New Roman" w:cs="Times New Roman"/>
        </w:rPr>
        <w:t>’</w:t>
      </w:r>
      <w:r w:rsidR="000A4B23" w:rsidRPr="009C1944">
        <w:rPr>
          <w:rFonts w:ascii="Times New Roman" w:hAnsi="Times New Roman" w:cs="Times New Roman"/>
        </w:rPr>
        <w:t xml:space="preserve"> means a member whose duties as a member include the duties of a police dog handler.</w:t>
      </w:r>
    </w:p>
    <w:p w14:paraId="187A2D4F" w14:textId="77777777" w:rsidR="000A4B23" w:rsidRPr="009C1944" w:rsidRDefault="00104782" w:rsidP="004A5096">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(2) Where a police dog handler is entitled to enter, or to be on or in, particular premises or a particular place in the performance of the police dog handler</w:t>
      </w:r>
      <w:r w:rsidRPr="009C1944">
        <w:rPr>
          <w:rFonts w:ascii="Times New Roman" w:hAnsi="Times New Roman" w:cs="Times New Roman"/>
        </w:rPr>
        <w:t>’</w:t>
      </w:r>
      <w:r w:rsidR="000A4B23" w:rsidRPr="009C1944">
        <w:rPr>
          <w:rFonts w:ascii="Times New Roman" w:hAnsi="Times New Roman" w:cs="Times New Roman"/>
        </w:rPr>
        <w:t>s duties as a member, the police dog handler is entitled, in entering, or being on or in, the premises or place, to be accompanied by a police dog under the control of the police dog handler.</w:t>
      </w:r>
    </w:p>
    <w:p w14:paraId="2228E906" w14:textId="77777777" w:rsidR="000A4B23" w:rsidRPr="009C1944" w:rsidRDefault="00104782" w:rsidP="004A5096">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(3) Neither the Commonwealth nor a member is subject to any penalty, liability or forfeiture by reason only of a police dog having entered, or having been on or in, particular premises or a particular place if—</w:t>
      </w:r>
    </w:p>
    <w:p w14:paraId="16803CEF" w14:textId="77777777" w:rsidR="000A4B23" w:rsidRPr="009C1944" w:rsidRDefault="000A4B23" w:rsidP="003B4CDC">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(a) the police dog is under the control of a police dog handler;</w:t>
      </w:r>
    </w:p>
    <w:p w14:paraId="50AE67AD" w14:textId="77777777" w:rsidR="000A4B23" w:rsidRPr="009C1944" w:rsidRDefault="000A4B23" w:rsidP="003B4CDC">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the police dog handler is performing the police dog handler</w:t>
      </w:r>
      <w:r w:rsidR="00104782" w:rsidRPr="009C1944">
        <w:rPr>
          <w:rFonts w:ascii="Times New Roman" w:hAnsi="Times New Roman" w:cs="Times New Roman"/>
        </w:rPr>
        <w:t>’</w:t>
      </w:r>
      <w:r w:rsidRPr="009C1944">
        <w:rPr>
          <w:rFonts w:ascii="Times New Roman" w:hAnsi="Times New Roman" w:cs="Times New Roman"/>
        </w:rPr>
        <w:t>s duties as a member; and</w:t>
      </w:r>
    </w:p>
    <w:p w14:paraId="4DCC434B" w14:textId="77777777" w:rsidR="000A4B23" w:rsidRPr="009C1944" w:rsidRDefault="000A4B23" w:rsidP="003B4CDC">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(c) the police dog handler is entitled to enter, or to be on or in, the premises or place.</w:t>
      </w:r>
    </w:p>
    <w:p w14:paraId="303E8038" w14:textId="77777777" w:rsidR="000A4B23" w:rsidRPr="009C1944" w:rsidRDefault="00104782" w:rsidP="003B4CDC">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(4) In any proceeding, a certificate in writing signed by the Commissioner certifying that—</w:t>
      </w:r>
    </w:p>
    <w:p w14:paraId="68C9B45D" w14:textId="77777777" w:rsidR="000A4B23" w:rsidRPr="009C1944" w:rsidRDefault="000A4B23" w:rsidP="003B4CDC">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(a) a specified member is, or was at a specified time, a police dog handler within the meaning of this section; or</w:t>
      </w:r>
    </w:p>
    <w:p w14:paraId="1D1953B1" w14:textId="77777777" w:rsidR="000A4B23" w:rsidRPr="009C1944" w:rsidRDefault="000A4B23" w:rsidP="003B4CDC">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a specified dog is, or was at a specified time, a police dog within the meaning of this section,</w:t>
      </w:r>
    </w:p>
    <w:p w14:paraId="6FAC6319" w14:textId="77777777" w:rsidR="00104782" w:rsidRPr="009C1944" w:rsidRDefault="000A4B23" w:rsidP="001A785F">
      <w:pPr>
        <w:spacing w:before="60" w:after="0" w:line="240" w:lineRule="auto"/>
        <w:jc w:val="both"/>
        <w:rPr>
          <w:rFonts w:ascii="Times New Roman" w:hAnsi="Times New Roman" w:cs="Times New Roman"/>
        </w:rPr>
      </w:pPr>
      <w:r w:rsidRPr="009C1944">
        <w:rPr>
          <w:rFonts w:ascii="Times New Roman" w:hAnsi="Times New Roman" w:cs="Times New Roman"/>
        </w:rPr>
        <w:t xml:space="preserve">is </w:t>
      </w:r>
      <w:r w:rsidR="002725ED" w:rsidRPr="009C1944">
        <w:rPr>
          <w:rFonts w:ascii="Times New Roman" w:hAnsi="Times New Roman" w:cs="Times New Roman"/>
          <w:i/>
        </w:rPr>
        <w:t xml:space="preserve">prima facie </w:t>
      </w:r>
      <w:r w:rsidRPr="009C1944">
        <w:rPr>
          <w:rFonts w:ascii="Times New Roman" w:hAnsi="Times New Roman" w:cs="Times New Roman"/>
        </w:rPr>
        <w:t>evidence of the fact or facts certified.</w:t>
      </w:r>
      <w:r w:rsidR="00104782" w:rsidRPr="009C1944">
        <w:rPr>
          <w:rFonts w:ascii="Times New Roman" w:hAnsi="Times New Roman" w:cs="Times New Roman"/>
        </w:rPr>
        <w:t>”</w:t>
      </w:r>
      <w:r w:rsidRPr="009C1944">
        <w:rPr>
          <w:rFonts w:ascii="Times New Roman" w:hAnsi="Times New Roman" w:cs="Times New Roman"/>
        </w:rPr>
        <w:t>.</w:t>
      </w:r>
      <w:r w:rsidR="00104782" w:rsidRPr="009C1944">
        <w:rPr>
          <w:rFonts w:ascii="Times New Roman" w:hAnsi="Times New Roman" w:cs="Times New Roman"/>
        </w:rPr>
        <w:br w:type="page"/>
      </w:r>
    </w:p>
    <w:p w14:paraId="43629FF5" w14:textId="77777777" w:rsidR="000A4B23" w:rsidRPr="00454246" w:rsidRDefault="002725ED" w:rsidP="00454246">
      <w:pPr>
        <w:spacing w:before="120" w:after="60" w:line="240" w:lineRule="auto"/>
        <w:jc w:val="both"/>
        <w:rPr>
          <w:rFonts w:ascii="Times New Roman" w:hAnsi="Times New Roman" w:cs="Times New Roman"/>
          <w:b/>
          <w:sz w:val="20"/>
        </w:rPr>
      </w:pPr>
      <w:r w:rsidRPr="00454246">
        <w:rPr>
          <w:rFonts w:ascii="Times New Roman" w:hAnsi="Times New Roman" w:cs="Times New Roman"/>
          <w:b/>
          <w:sz w:val="20"/>
        </w:rPr>
        <w:lastRenderedPageBreak/>
        <w:t>Interpretation of Part V</w:t>
      </w:r>
    </w:p>
    <w:p w14:paraId="399F46CE" w14:textId="77777777" w:rsidR="000A4B23" w:rsidRPr="009C1944" w:rsidRDefault="002725ED" w:rsidP="00454246">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5.</w:t>
      </w:r>
      <w:r w:rsidR="000A4B23" w:rsidRPr="009C1944">
        <w:rPr>
          <w:rFonts w:ascii="Times New Roman" w:hAnsi="Times New Roman" w:cs="Times New Roman"/>
        </w:rPr>
        <w:t xml:space="preserve"> Section 29 of the Principal Act is amended—</w:t>
      </w:r>
    </w:p>
    <w:p w14:paraId="2E6C2DA5" w14:textId="77777777" w:rsidR="000A4B23" w:rsidRPr="009C1944" w:rsidRDefault="000A4B23" w:rsidP="0045424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by omitting from sub-section (1) the definition of </w:t>
      </w:r>
      <w:r w:rsidR="00104782" w:rsidRPr="009C1944">
        <w:rPr>
          <w:rFonts w:ascii="Times New Roman" w:hAnsi="Times New Roman" w:cs="Times New Roman"/>
        </w:rPr>
        <w:t>“</w:t>
      </w:r>
      <w:r w:rsidRPr="009C1944">
        <w:rPr>
          <w:rFonts w:ascii="Times New Roman" w:hAnsi="Times New Roman" w:cs="Times New Roman"/>
        </w:rPr>
        <w:t>Appeals Board</w:t>
      </w:r>
      <w:r w:rsidR="00104782" w:rsidRPr="009C1944">
        <w:rPr>
          <w:rFonts w:ascii="Times New Roman" w:hAnsi="Times New Roman" w:cs="Times New Roman"/>
        </w:rPr>
        <w:t>”</w:t>
      </w:r>
      <w:r w:rsidRPr="009C1944">
        <w:rPr>
          <w:rFonts w:ascii="Times New Roman" w:hAnsi="Times New Roman" w:cs="Times New Roman"/>
        </w:rPr>
        <w:t>; and</w:t>
      </w:r>
    </w:p>
    <w:p w14:paraId="071FE07F" w14:textId="77777777" w:rsidR="000A4B23" w:rsidRPr="009C1944" w:rsidRDefault="000A4B23" w:rsidP="0045424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(b) by inserting after the definition of </w:t>
      </w:r>
      <w:r w:rsidR="00104782" w:rsidRPr="009C1944">
        <w:rPr>
          <w:rFonts w:ascii="Times New Roman" w:hAnsi="Times New Roman" w:cs="Times New Roman"/>
        </w:rPr>
        <w:t>“</w:t>
      </w:r>
      <w:r w:rsidRPr="009C1944">
        <w:rPr>
          <w:rFonts w:ascii="Times New Roman" w:hAnsi="Times New Roman" w:cs="Times New Roman"/>
        </w:rPr>
        <w:t>member</w:t>
      </w:r>
      <w:r w:rsidR="00104782" w:rsidRPr="009C1944">
        <w:rPr>
          <w:rFonts w:ascii="Times New Roman" w:hAnsi="Times New Roman" w:cs="Times New Roman"/>
        </w:rPr>
        <w:t>”</w:t>
      </w:r>
      <w:r w:rsidRPr="009C1944">
        <w:rPr>
          <w:rFonts w:ascii="Times New Roman" w:hAnsi="Times New Roman" w:cs="Times New Roman"/>
        </w:rPr>
        <w:t xml:space="preserve"> in sub-section (1) the following definition:</w:t>
      </w:r>
    </w:p>
    <w:p w14:paraId="6CF41B89" w14:textId="46C0BBE7" w:rsidR="000A4B23" w:rsidRPr="009C1944" w:rsidRDefault="00104782" w:rsidP="00454246">
      <w:pPr>
        <w:spacing w:before="60" w:after="0" w:line="240" w:lineRule="auto"/>
        <w:ind w:left="1440" w:hanging="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Review Committee</w:t>
      </w:r>
      <w:r w:rsidRPr="009C1944">
        <w:rPr>
          <w:rFonts w:ascii="Times New Roman" w:hAnsi="Times New Roman" w:cs="Times New Roman"/>
        </w:rPr>
        <w:t>’</w:t>
      </w:r>
      <w:r w:rsidR="000A4B23" w:rsidRPr="009C1944">
        <w:rPr>
          <w:rFonts w:ascii="Times New Roman" w:hAnsi="Times New Roman" w:cs="Times New Roman"/>
        </w:rPr>
        <w:t xml:space="preserve"> means a Redeployment and Retirement Appeal Committee established in accordance with Subdivision D of Division 2 of Part II of the </w:t>
      </w:r>
      <w:r w:rsidR="002725ED" w:rsidRPr="009C1944">
        <w:rPr>
          <w:rFonts w:ascii="Times New Roman" w:hAnsi="Times New Roman" w:cs="Times New Roman"/>
          <w:i/>
        </w:rPr>
        <w:t>Merit Protection (Australian Government Employees) Act 1984</w:t>
      </w:r>
      <w:r w:rsidR="002725ED" w:rsidRPr="00C93D90">
        <w:rPr>
          <w:rFonts w:ascii="Times New Roman" w:hAnsi="Times New Roman" w:cs="Times New Roman"/>
        </w:rPr>
        <w:t>,</w:t>
      </w:r>
      <w:r w:rsidR="002725ED" w:rsidRPr="009C1944">
        <w:rPr>
          <w:rFonts w:ascii="Times New Roman" w:hAnsi="Times New Roman" w:cs="Times New Roman"/>
          <w:i/>
        </w:rPr>
        <w:t xml:space="preserve"> </w:t>
      </w:r>
      <w:r w:rsidR="000A4B23" w:rsidRPr="009C1944">
        <w:rPr>
          <w:rFonts w:ascii="Times New Roman" w:hAnsi="Times New Roman" w:cs="Times New Roman"/>
        </w:rPr>
        <w:t>being that Subdivision as modified in its application to and in relation to members by regulations made under section 85 of that Act;</w:t>
      </w:r>
      <w:r w:rsidRPr="009C1944">
        <w:rPr>
          <w:rFonts w:ascii="Times New Roman" w:hAnsi="Times New Roman" w:cs="Times New Roman"/>
        </w:rPr>
        <w:t>”</w:t>
      </w:r>
      <w:r w:rsidR="000A4B23" w:rsidRPr="009C1944">
        <w:rPr>
          <w:rFonts w:ascii="Times New Roman" w:hAnsi="Times New Roman" w:cs="Times New Roman"/>
        </w:rPr>
        <w:t>.</w:t>
      </w:r>
    </w:p>
    <w:p w14:paraId="6BD147D5" w14:textId="77777777" w:rsidR="000A4B23" w:rsidRPr="00454246" w:rsidRDefault="002725ED" w:rsidP="00454246">
      <w:pPr>
        <w:spacing w:before="120" w:after="60" w:line="240" w:lineRule="auto"/>
        <w:jc w:val="both"/>
        <w:rPr>
          <w:rFonts w:ascii="Times New Roman" w:hAnsi="Times New Roman" w:cs="Times New Roman"/>
          <w:b/>
          <w:sz w:val="20"/>
        </w:rPr>
      </w:pPr>
      <w:r w:rsidRPr="00454246">
        <w:rPr>
          <w:rFonts w:ascii="Times New Roman" w:hAnsi="Times New Roman" w:cs="Times New Roman"/>
          <w:b/>
          <w:sz w:val="20"/>
        </w:rPr>
        <w:t>Secondment to other services, &amp;c.</w:t>
      </w:r>
    </w:p>
    <w:p w14:paraId="56BDBA54" w14:textId="77777777" w:rsidR="000A4B23" w:rsidRPr="009C1944" w:rsidRDefault="002725ED" w:rsidP="00454246">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6.</w:t>
      </w:r>
      <w:r w:rsidR="000A4B23" w:rsidRPr="009C1944">
        <w:rPr>
          <w:rFonts w:ascii="Times New Roman" w:hAnsi="Times New Roman" w:cs="Times New Roman"/>
        </w:rPr>
        <w:t xml:space="preserve"> </w:t>
      </w:r>
      <w:r w:rsidRPr="009C1944">
        <w:rPr>
          <w:rFonts w:ascii="Times New Roman" w:hAnsi="Times New Roman" w:cs="Times New Roman"/>
          <w:b/>
        </w:rPr>
        <w:t xml:space="preserve">(1) </w:t>
      </w:r>
      <w:r w:rsidR="000A4B23" w:rsidRPr="009C1944">
        <w:rPr>
          <w:rFonts w:ascii="Times New Roman" w:hAnsi="Times New Roman" w:cs="Times New Roman"/>
        </w:rPr>
        <w:t>Section 33 of the Principal Act is amended—</w:t>
      </w:r>
    </w:p>
    <w:p w14:paraId="47A1FD69" w14:textId="77777777" w:rsidR="000A4B23" w:rsidRPr="009C1944" w:rsidRDefault="000A4B23" w:rsidP="0045424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(a) by inserting after sub-section (1) the following sub-section:</w:t>
      </w:r>
    </w:p>
    <w:p w14:paraId="2C837744" w14:textId="77777777" w:rsidR="000A4B23" w:rsidRPr="009C1944" w:rsidRDefault="00104782" w:rsidP="000F1044">
      <w:pPr>
        <w:spacing w:before="60" w:after="0" w:line="240" w:lineRule="auto"/>
        <w:ind w:left="864" w:firstLine="432"/>
        <w:jc w:val="both"/>
        <w:rPr>
          <w:rFonts w:ascii="Times New Roman" w:hAnsi="Times New Roman" w:cs="Times New Roman"/>
        </w:rPr>
      </w:pPr>
      <w:r w:rsidRPr="00AF14BD">
        <w:rPr>
          <w:rFonts w:ascii="Times New Roman" w:hAnsi="Times New Roman" w:cs="Times New Roman"/>
        </w:rPr>
        <w:t>“</w:t>
      </w:r>
      <w:r w:rsidR="000A4B23" w:rsidRPr="009C1944">
        <w:rPr>
          <w:rFonts w:ascii="Times New Roman" w:hAnsi="Times New Roman" w:cs="Times New Roman"/>
        </w:rPr>
        <w:t>(1</w:t>
      </w:r>
      <w:r w:rsidR="000F1044" w:rsidRPr="000F1044">
        <w:rPr>
          <w:rFonts w:ascii="Times New Roman" w:hAnsi="Times New Roman" w:cs="Times New Roman"/>
          <w:smallCaps/>
        </w:rPr>
        <w:t>a</w:t>
      </w:r>
      <w:r w:rsidR="000A4B23" w:rsidRPr="009C1944">
        <w:rPr>
          <w:rFonts w:ascii="Times New Roman" w:hAnsi="Times New Roman" w:cs="Times New Roman"/>
        </w:rPr>
        <w:t>) The Minister may at any time, after consultation with the Police Force, body or organisation concerned, terminate a secondment under sub-section (1).</w:t>
      </w:r>
      <w:r w:rsidRPr="009C1944">
        <w:rPr>
          <w:rFonts w:ascii="Times New Roman" w:hAnsi="Times New Roman" w:cs="Times New Roman"/>
        </w:rPr>
        <w:t>”</w:t>
      </w:r>
      <w:r w:rsidR="000A4B23" w:rsidRPr="009C1944">
        <w:rPr>
          <w:rFonts w:ascii="Times New Roman" w:hAnsi="Times New Roman" w:cs="Times New Roman"/>
        </w:rPr>
        <w:t>;</w:t>
      </w:r>
    </w:p>
    <w:p w14:paraId="4A83488A" w14:textId="77777777" w:rsidR="000A4B23" w:rsidRPr="009C1944" w:rsidRDefault="000A4B23" w:rsidP="0045424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(b) by inserting in sub-section (2) </w:t>
      </w:r>
      <w:r w:rsidR="00104782" w:rsidRPr="009C1944">
        <w:rPr>
          <w:rFonts w:ascii="Times New Roman" w:hAnsi="Times New Roman" w:cs="Times New Roman"/>
        </w:rPr>
        <w:t>“</w:t>
      </w:r>
      <w:r w:rsidRPr="009C1944">
        <w:rPr>
          <w:rFonts w:ascii="Times New Roman" w:hAnsi="Times New Roman" w:cs="Times New Roman"/>
        </w:rPr>
        <w:t>or terminate</w:t>
      </w:r>
      <w:r w:rsidR="00104782" w:rsidRPr="009C1944">
        <w:rPr>
          <w:rFonts w:ascii="Times New Roman" w:hAnsi="Times New Roman" w:cs="Times New Roman"/>
        </w:rPr>
        <w:t>”</w:t>
      </w:r>
      <w:r w:rsidRPr="009C1944">
        <w:rPr>
          <w:rFonts w:ascii="Times New Roman" w:hAnsi="Times New Roman" w:cs="Times New Roman"/>
        </w:rPr>
        <w:t xml:space="preserve"> after </w:t>
      </w:r>
      <w:r w:rsidR="00104782" w:rsidRPr="009C1944">
        <w:rPr>
          <w:rFonts w:ascii="Times New Roman" w:hAnsi="Times New Roman" w:cs="Times New Roman"/>
        </w:rPr>
        <w:t>“</w:t>
      </w:r>
      <w:r w:rsidRPr="009C1944">
        <w:rPr>
          <w:rFonts w:ascii="Times New Roman" w:hAnsi="Times New Roman" w:cs="Times New Roman"/>
        </w:rPr>
        <w:t>make</w:t>
      </w:r>
      <w:r w:rsidR="00104782" w:rsidRPr="009C1944">
        <w:rPr>
          <w:rFonts w:ascii="Times New Roman" w:hAnsi="Times New Roman" w:cs="Times New Roman"/>
        </w:rPr>
        <w:t>”</w:t>
      </w:r>
      <w:r w:rsidRPr="009C1944">
        <w:rPr>
          <w:rFonts w:ascii="Times New Roman" w:hAnsi="Times New Roman" w:cs="Times New Roman"/>
        </w:rPr>
        <w:t>; and</w:t>
      </w:r>
    </w:p>
    <w:p w14:paraId="2982B1FF" w14:textId="77777777" w:rsidR="000A4B23" w:rsidRPr="009C1944" w:rsidRDefault="000A4B23" w:rsidP="00454246">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(c) by omitting sub-sections (4) and (5) and substituting the following sub-sections:</w:t>
      </w:r>
    </w:p>
    <w:p w14:paraId="15F351A4" w14:textId="77777777" w:rsidR="000A4B23" w:rsidRPr="009C1944" w:rsidRDefault="00104782" w:rsidP="00935BE2">
      <w:pPr>
        <w:spacing w:before="60" w:after="0" w:line="240" w:lineRule="auto"/>
        <w:ind w:left="864"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(4) The Commissioner may at any time—</w:t>
      </w:r>
    </w:p>
    <w:p w14:paraId="328FB76D" w14:textId="77777777" w:rsidR="000A4B23" w:rsidRPr="009C1944" w:rsidRDefault="000A4B23" w:rsidP="00935BE2">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t>(a) after consultation with the Public Service Board, terminate a secondment under paragraph (3) (a); and</w:t>
      </w:r>
    </w:p>
    <w:p w14:paraId="4E7CA8F0" w14:textId="77777777" w:rsidR="000A4B23" w:rsidRPr="009C1944" w:rsidRDefault="000A4B23" w:rsidP="00935BE2">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t>(b) after consultation with the body concerned, terminate a secondment under paragraph (3) (b).</w:t>
      </w:r>
    </w:p>
    <w:p w14:paraId="1F69DEF3" w14:textId="77777777" w:rsidR="000A4B23" w:rsidRPr="009C1944" w:rsidRDefault="00104782" w:rsidP="00935BE2">
      <w:pPr>
        <w:spacing w:before="60" w:after="0" w:line="240" w:lineRule="auto"/>
        <w:ind w:left="864"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(5) A member who is seconded under this section shall be seconded on such terms and conditions of service as are determined by the Minister, being terms and conditions of service that are no less favourable to the member than the terms and conditions of service that would, but for the secondment, be applicable to the member as a member.</w:t>
      </w:r>
    </w:p>
    <w:p w14:paraId="3B9AC900" w14:textId="77777777" w:rsidR="000A4B23" w:rsidRPr="009C1944" w:rsidRDefault="00104782" w:rsidP="00935BE2">
      <w:pPr>
        <w:spacing w:before="60" w:after="0" w:line="240" w:lineRule="auto"/>
        <w:ind w:left="864"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(6) During a period of secondment of a member under this section, the member—</w:t>
      </w:r>
    </w:p>
    <w:p w14:paraId="3C1DCBBC" w14:textId="77777777" w:rsidR="000A4B23" w:rsidRPr="009C1944" w:rsidRDefault="000A4B23" w:rsidP="00935BE2">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t>(a) retains the same rights, powers and immunities as the member would, but for the secondment, have as such a member; and</w:t>
      </w:r>
    </w:p>
    <w:p w14:paraId="5E1DB0C1" w14:textId="77777777" w:rsidR="000A4B23" w:rsidRPr="009C1944" w:rsidRDefault="000A4B23" w:rsidP="00935BE2">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t>(b) remains subject to the same obligations and liabilities in relation to discipline as those to which the member would, but for the secondment, have been subject as such a member.</w:t>
      </w:r>
    </w:p>
    <w:p w14:paraId="3412C490" w14:textId="77777777" w:rsidR="000A4B23" w:rsidRPr="009C1944" w:rsidRDefault="00104782" w:rsidP="00935BE2">
      <w:pPr>
        <w:spacing w:before="60" w:after="0" w:line="240" w:lineRule="auto"/>
        <w:ind w:left="864"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(7) Nothing in sub-section (6) affects—</w:t>
      </w:r>
    </w:p>
    <w:p w14:paraId="4F0BAA18" w14:textId="77777777" w:rsidR="00104782" w:rsidRPr="009C1944" w:rsidRDefault="000A4B23" w:rsidP="001A785F">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t>(a) any rights, powers or immunities that a member who is seconded under this section has by virtue of holding the office or position to which the member has been seconded; or</w:t>
      </w:r>
      <w:r w:rsidR="00104782" w:rsidRPr="009C1944">
        <w:rPr>
          <w:rFonts w:ascii="Times New Roman" w:hAnsi="Times New Roman" w:cs="Times New Roman"/>
        </w:rPr>
        <w:br w:type="page"/>
      </w:r>
    </w:p>
    <w:p w14:paraId="0D893622" w14:textId="77777777" w:rsidR="000A4B23" w:rsidRPr="009C1944" w:rsidRDefault="000A4B23" w:rsidP="006F5C97">
      <w:pPr>
        <w:spacing w:before="60" w:after="0" w:line="240" w:lineRule="auto"/>
        <w:ind w:left="1728" w:hanging="432"/>
        <w:jc w:val="both"/>
        <w:rPr>
          <w:rFonts w:ascii="Times New Roman" w:hAnsi="Times New Roman" w:cs="Times New Roman"/>
        </w:rPr>
      </w:pPr>
      <w:r w:rsidRPr="009C1944">
        <w:rPr>
          <w:rFonts w:ascii="Times New Roman" w:hAnsi="Times New Roman" w:cs="Times New Roman"/>
        </w:rPr>
        <w:lastRenderedPageBreak/>
        <w:t>(b) the extent to which the member is subject to obligations or liabilities in relation to discipline by virtue of holding the office or position to which the member has been seconded.</w:t>
      </w:r>
      <w:r w:rsidR="00104782" w:rsidRPr="009C1944">
        <w:rPr>
          <w:rFonts w:ascii="Times New Roman" w:hAnsi="Times New Roman" w:cs="Times New Roman"/>
        </w:rPr>
        <w:t>”</w:t>
      </w:r>
      <w:r w:rsidRPr="009C1944">
        <w:rPr>
          <w:rFonts w:ascii="Times New Roman" w:hAnsi="Times New Roman" w:cs="Times New Roman"/>
        </w:rPr>
        <w:t>.</w:t>
      </w:r>
    </w:p>
    <w:p w14:paraId="63EE80E7" w14:textId="77777777" w:rsidR="000A4B23" w:rsidRPr="009C1944" w:rsidRDefault="002725ED" w:rsidP="006F5C97">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(2)</w:t>
      </w:r>
      <w:r w:rsidR="000A4B23" w:rsidRPr="009C1944">
        <w:rPr>
          <w:rFonts w:ascii="Times New Roman" w:hAnsi="Times New Roman" w:cs="Times New Roman"/>
        </w:rPr>
        <w:t xml:space="preserve"> Sub-sections 33 (1</w:t>
      </w:r>
      <w:r w:rsidRPr="009C1944">
        <w:rPr>
          <w:rFonts w:ascii="Times New Roman" w:hAnsi="Times New Roman" w:cs="Times New Roman"/>
          <w:smallCaps/>
        </w:rPr>
        <w:t xml:space="preserve">a), </w:t>
      </w:r>
      <w:r w:rsidR="000A4B23" w:rsidRPr="009C1944">
        <w:rPr>
          <w:rFonts w:ascii="Times New Roman" w:hAnsi="Times New Roman" w:cs="Times New Roman"/>
        </w:rPr>
        <w:t>(2), (4) and (5) of the Principal Act as amended by this Act do not apply, and sub-sections 33 (1) to (5) (inclusive) of the Principal Act continue to apply, in relation to a secondment of a member under section 33 of the Principal Act that took place before the commencement of this section.</w:t>
      </w:r>
    </w:p>
    <w:p w14:paraId="4FD413DB" w14:textId="77777777" w:rsidR="000A4B23" w:rsidRPr="009C1944" w:rsidRDefault="002725ED" w:rsidP="006F5C97">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(3)</w:t>
      </w:r>
      <w:r w:rsidR="000A4B23" w:rsidRPr="009C1944">
        <w:rPr>
          <w:rFonts w:ascii="Times New Roman" w:hAnsi="Times New Roman" w:cs="Times New Roman"/>
        </w:rPr>
        <w:t xml:space="preserve"> From the commencement of this section, sub-sections 33 (6) and (7) of the Principal Act as amended by this Act apply in relation to a member seconded under section 33 of the Principal Act before the commencement of this section, but nothing in those sub-sections affects—</w:t>
      </w:r>
    </w:p>
    <w:p w14:paraId="160A8EA7" w14:textId="77777777" w:rsidR="000A4B23" w:rsidRPr="009C1944" w:rsidRDefault="000A4B23" w:rsidP="006F5C97">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(a) the member</w:t>
      </w:r>
      <w:r w:rsidR="00104782" w:rsidRPr="009C1944">
        <w:rPr>
          <w:rFonts w:ascii="Times New Roman" w:hAnsi="Times New Roman" w:cs="Times New Roman"/>
        </w:rPr>
        <w:t>’</w:t>
      </w:r>
      <w:r w:rsidRPr="009C1944">
        <w:rPr>
          <w:rFonts w:ascii="Times New Roman" w:hAnsi="Times New Roman" w:cs="Times New Roman"/>
        </w:rPr>
        <w:t>s rights, powers or immunities as such a member before the commencement of this section; or</w:t>
      </w:r>
    </w:p>
    <w:p w14:paraId="2E0F6B32" w14:textId="77777777" w:rsidR="000A4B23" w:rsidRPr="009C1944" w:rsidRDefault="000A4B23" w:rsidP="006F5C97">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the extent to which the member was subject to obligations or liabilities in relation to discipline as such a member before the commencement of this section.</w:t>
      </w:r>
    </w:p>
    <w:p w14:paraId="20901E6E" w14:textId="77777777" w:rsidR="000A4B23" w:rsidRPr="006F5C97" w:rsidRDefault="002725ED" w:rsidP="006F5C97">
      <w:pPr>
        <w:spacing w:before="120" w:after="60" w:line="240" w:lineRule="auto"/>
        <w:jc w:val="both"/>
        <w:rPr>
          <w:rFonts w:ascii="Times New Roman" w:hAnsi="Times New Roman" w:cs="Times New Roman"/>
          <w:b/>
          <w:sz w:val="20"/>
        </w:rPr>
      </w:pPr>
      <w:r w:rsidRPr="006F5C97">
        <w:rPr>
          <w:rFonts w:ascii="Times New Roman" w:hAnsi="Times New Roman" w:cs="Times New Roman"/>
          <w:b/>
          <w:sz w:val="20"/>
        </w:rPr>
        <w:t>Special leave of absence</w:t>
      </w:r>
    </w:p>
    <w:p w14:paraId="53EC1D74" w14:textId="77777777" w:rsidR="000A4B23" w:rsidRPr="009C1944" w:rsidRDefault="000A4B23" w:rsidP="006F5C97">
      <w:pPr>
        <w:spacing w:before="60" w:after="0" w:line="240" w:lineRule="auto"/>
        <w:ind w:firstLine="432"/>
        <w:jc w:val="both"/>
        <w:rPr>
          <w:rFonts w:ascii="Times New Roman" w:hAnsi="Times New Roman" w:cs="Times New Roman"/>
        </w:rPr>
      </w:pPr>
      <w:r w:rsidRPr="006F5C97">
        <w:rPr>
          <w:rFonts w:ascii="Times New Roman" w:hAnsi="Times New Roman" w:cs="Times New Roman"/>
          <w:b/>
        </w:rPr>
        <w:t xml:space="preserve">7. </w:t>
      </w:r>
      <w:r w:rsidR="002725ED" w:rsidRPr="006F5C97">
        <w:rPr>
          <w:rFonts w:ascii="Times New Roman" w:hAnsi="Times New Roman" w:cs="Times New Roman"/>
          <w:b/>
        </w:rPr>
        <w:t>(1)</w:t>
      </w:r>
      <w:r w:rsidR="002725ED" w:rsidRPr="009C1944">
        <w:rPr>
          <w:rFonts w:ascii="Times New Roman" w:hAnsi="Times New Roman" w:cs="Times New Roman"/>
          <w:b/>
        </w:rPr>
        <w:t xml:space="preserve"> </w:t>
      </w:r>
      <w:r w:rsidRPr="009C1944">
        <w:rPr>
          <w:rFonts w:ascii="Times New Roman" w:hAnsi="Times New Roman" w:cs="Times New Roman"/>
        </w:rPr>
        <w:t>Section 34 of the Principal Act is amended by adding at the end the following sub-sections:</w:t>
      </w:r>
    </w:p>
    <w:p w14:paraId="2432CD86" w14:textId="77777777" w:rsidR="000A4B23" w:rsidRPr="009C1944" w:rsidRDefault="00104782" w:rsidP="006F5C97">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(3) Where leave is granted under sub-section (1), the Commissioner may at any time—</w:t>
      </w:r>
    </w:p>
    <w:p w14:paraId="4C03541D" w14:textId="77777777" w:rsidR="000A4B23" w:rsidRPr="009C1944" w:rsidRDefault="000A4B23" w:rsidP="006F5C97">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where the leave is granted for a purpose of a kind referred to in paragraph </w:t>
      </w:r>
      <w:r w:rsidR="002725ED" w:rsidRPr="009C1944">
        <w:rPr>
          <w:rFonts w:ascii="Times New Roman" w:hAnsi="Times New Roman" w:cs="Times New Roman"/>
          <w:smallCaps/>
        </w:rPr>
        <w:t xml:space="preserve">(1) </w:t>
      </w:r>
      <w:r w:rsidRPr="009C1944">
        <w:rPr>
          <w:rFonts w:ascii="Times New Roman" w:hAnsi="Times New Roman" w:cs="Times New Roman"/>
        </w:rPr>
        <w:t>(a) or (b)—terminate the leave after consultation with the government, institution, organisation or body concerned; or</w:t>
      </w:r>
    </w:p>
    <w:p w14:paraId="36BEAC7C" w14:textId="77777777" w:rsidR="000A4B23" w:rsidRPr="009C1944" w:rsidRDefault="000A4B23" w:rsidP="006F5C97">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where the leave is granted for a purpose of the kind referred to in paragraph (1) (c)—terminate the leave.</w:t>
      </w:r>
    </w:p>
    <w:p w14:paraId="4BEBE39E" w14:textId="77777777" w:rsidR="000A4B23" w:rsidRPr="009C1944" w:rsidRDefault="00104782" w:rsidP="006F5C97">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(4) Subject to sub-section (5), during a period of leave granted to a member under sub-section (1), the member remains subject to the same liabilities and obligations in relation to discipline as those to which the member would, but for the granting of the leave, have been subject as such a member.</w:t>
      </w:r>
    </w:p>
    <w:p w14:paraId="338804AF" w14:textId="77777777" w:rsidR="000A4B23" w:rsidRPr="009C1944" w:rsidRDefault="00104782" w:rsidP="006510BA">
      <w:pPr>
        <w:spacing w:before="60" w:after="0" w:line="240" w:lineRule="auto"/>
        <w:ind w:firstLine="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(5) During a period of leave granted to a member under sub-section (1) for the purpose of enabling the member to engage in service with an association formed in accordance with regulations made under paragraph 40 (1) (a), the member is not, in respect of any action taken by the member that is reasonably required for the proper performance of the functions of an officer of that association, subject to any liability or obligation in relation to discipline to which a member who is not granted such leave would be subject, other than such a liability or obligation arising—</w:t>
      </w:r>
    </w:p>
    <w:p w14:paraId="042870B7" w14:textId="796E20B8" w:rsidR="000A4B23" w:rsidRPr="009C1944" w:rsidRDefault="000A4B23" w:rsidP="006510BA">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in respect of action by the member that is the subject of a complaint under the </w:t>
      </w:r>
      <w:r w:rsidR="002725ED" w:rsidRPr="009C1944">
        <w:rPr>
          <w:rFonts w:ascii="Times New Roman" w:hAnsi="Times New Roman" w:cs="Times New Roman"/>
          <w:i/>
        </w:rPr>
        <w:t>Complaints (Australian Federal Police) Act 1981</w:t>
      </w:r>
      <w:r w:rsidR="002725ED" w:rsidRPr="00C93D90">
        <w:rPr>
          <w:rFonts w:ascii="Times New Roman" w:hAnsi="Times New Roman" w:cs="Times New Roman"/>
        </w:rPr>
        <w:t>;</w:t>
      </w:r>
      <w:r w:rsidR="002725ED" w:rsidRPr="009C1944">
        <w:rPr>
          <w:rFonts w:ascii="Times New Roman" w:hAnsi="Times New Roman" w:cs="Times New Roman"/>
          <w:i/>
        </w:rPr>
        <w:t xml:space="preserve"> </w:t>
      </w:r>
      <w:r w:rsidRPr="009C1944">
        <w:rPr>
          <w:rFonts w:ascii="Times New Roman" w:hAnsi="Times New Roman" w:cs="Times New Roman"/>
        </w:rPr>
        <w:t>or</w:t>
      </w:r>
    </w:p>
    <w:p w14:paraId="1E78C65E" w14:textId="405E7045" w:rsidR="000A4B23" w:rsidRPr="009C1944" w:rsidRDefault="000A4B23" w:rsidP="006510BA">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(b) under the </w:t>
      </w:r>
      <w:r w:rsidR="002725ED" w:rsidRPr="009C1944">
        <w:rPr>
          <w:rFonts w:ascii="Times New Roman" w:hAnsi="Times New Roman" w:cs="Times New Roman"/>
          <w:i/>
        </w:rPr>
        <w:t>Complaints (Australian Federal Police) Act 1981</w:t>
      </w:r>
      <w:r w:rsidR="00104782" w:rsidRPr="00C93D90">
        <w:rPr>
          <w:rFonts w:ascii="Times New Roman" w:hAnsi="Times New Roman" w:cs="Times New Roman"/>
        </w:rPr>
        <w:t>”</w:t>
      </w:r>
      <w:bookmarkStart w:id="0" w:name="_GoBack"/>
      <w:bookmarkEnd w:id="0"/>
      <w:r w:rsidR="002725ED" w:rsidRPr="009C1944">
        <w:rPr>
          <w:rFonts w:ascii="Times New Roman" w:hAnsi="Times New Roman" w:cs="Times New Roman"/>
          <w:i/>
        </w:rPr>
        <w:t>.</w:t>
      </w:r>
    </w:p>
    <w:p w14:paraId="1A5ECC3B" w14:textId="77777777" w:rsidR="00104782" w:rsidRPr="009C1944" w:rsidRDefault="00104782" w:rsidP="0035143C">
      <w:pPr>
        <w:spacing w:after="0" w:line="240" w:lineRule="auto"/>
        <w:jc w:val="both"/>
        <w:rPr>
          <w:rFonts w:ascii="Times New Roman" w:hAnsi="Times New Roman" w:cs="Times New Roman"/>
        </w:rPr>
      </w:pPr>
      <w:r w:rsidRPr="009C1944">
        <w:rPr>
          <w:rFonts w:ascii="Times New Roman" w:hAnsi="Times New Roman" w:cs="Times New Roman"/>
        </w:rPr>
        <w:br w:type="page"/>
      </w:r>
    </w:p>
    <w:p w14:paraId="41CDC33C" w14:textId="77777777" w:rsidR="000A4B23" w:rsidRPr="009C1944" w:rsidRDefault="002725ED" w:rsidP="0032022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lastRenderedPageBreak/>
        <w:t>(2)</w:t>
      </w:r>
      <w:r w:rsidR="000A4B23" w:rsidRPr="009C1944">
        <w:rPr>
          <w:rFonts w:ascii="Times New Roman" w:hAnsi="Times New Roman" w:cs="Times New Roman"/>
        </w:rPr>
        <w:t xml:space="preserve"> Sub-section 34 (3) of the Principal Act does not apply in relation to leave granted to a member under section 34 of the Principal Act before the commencement of this section.</w:t>
      </w:r>
    </w:p>
    <w:p w14:paraId="0DC7996F" w14:textId="77777777" w:rsidR="000A4B23" w:rsidRPr="009C1944" w:rsidRDefault="002725ED" w:rsidP="0032022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(3)</w:t>
      </w:r>
      <w:r w:rsidR="000A4B23" w:rsidRPr="009C1944">
        <w:rPr>
          <w:rFonts w:ascii="Times New Roman" w:hAnsi="Times New Roman" w:cs="Times New Roman"/>
        </w:rPr>
        <w:t xml:space="preserve"> From the commencement of this section, sub-sections 34 (4) and (5) of the Principal Act as amended by this Act apply in relation to a member who was granted leave under section 34 of the Principal Act before the commencement of this section, but nothing in those sub-sections affects the extent to which the member was subject to obligations or liabilities in relation to discipline as such a member before the commencement of this section.</w:t>
      </w:r>
    </w:p>
    <w:p w14:paraId="3D55F97D" w14:textId="77777777" w:rsidR="000A4B23" w:rsidRPr="00320223" w:rsidRDefault="002725ED" w:rsidP="00320223">
      <w:pPr>
        <w:spacing w:before="120" w:after="60" w:line="240" w:lineRule="auto"/>
        <w:jc w:val="both"/>
        <w:rPr>
          <w:rFonts w:ascii="Times New Roman" w:hAnsi="Times New Roman" w:cs="Times New Roman"/>
          <w:b/>
          <w:sz w:val="20"/>
        </w:rPr>
      </w:pPr>
      <w:r w:rsidRPr="00320223">
        <w:rPr>
          <w:rFonts w:ascii="Times New Roman" w:hAnsi="Times New Roman" w:cs="Times New Roman"/>
          <w:b/>
          <w:sz w:val="20"/>
        </w:rPr>
        <w:t>Re-appointment after secondment or special leave of absence</w:t>
      </w:r>
    </w:p>
    <w:p w14:paraId="2650F2CC" w14:textId="77777777" w:rsidR="000A4B23" w:rsidRPr="009C1944" w:rsidRDefault="002725ED" w:rsidP="0032022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8.</w:t>
      </w:r>
      <w:r w:rsidR="000A4B23" w:rsidRPr="009C1944">
        <w:rPr>
          <w:rFonts w:ascii="Times New Roman" w:hAnsi="Times New Roman" w:cs="Times New Roman"/>
        </w:rPr>
        <w:t xml:space="preserve"> Section 35 of the Principal Act is amended by omitting from sub-section (1) </w:t>
      </w:r>
      <w:r w:rsidR="00104782" w:rsidRPr="009C1944">
        <w:rPr>
          <w:rFonts w:ascii="Times New Roman" w:hAnsi="Times New Roman" w:cs="Times New Roman"/>
        </w:rPr>
        <w:t>“</w:t>
      </w:r>
      <w:r w:rsidR="000A4B23" w:rsidRPr="009C1944">
        <w:rPr>
          <w:rFonts w:ascii="Times New Roman" w:hAnsi="Times New Roman" w:cs="Times New Roman"/>
        </w:rPr>
        <w:t>termination of a period of secondment of a member under section 33 or a period of leave of absence</w:t>
      </w:r>
      <w:r w:rsidR="00104782" w:rsidRPr="009C1944">
        <w:rPr>
          <w:rFonts w:ascii="Times New Roman" w:hAnsi="Times New Roman" w:cs="Times New Roman"/>
        </w:rPr>
        <w:t>”</w:t>
      </w:r>
      <w:r w:rsidR="000A4B23" w:rsidRPr="009C1944">
        <w:rPr>
          <w:rFonts w:ascii="Times New Roman" w:hAnsi="Times New Roman" w:cs="Times New Roman"/>
        </w:rPr>
        <w:t xml:space="preserve"> and substituting </w:t>
      </w:r>
      <w:r w:rsidR="00104782" w:rsidRPr="009C1944">
        <w:rPr>
          <w:rFonts w:ascii="Times New Roman" w:hAnsi="Times New Roman" w:cs="Times New Roman"/>
        </w:rPr>
        <w:t>“</w:t>
      </w:r>
      <w:r w:rsidR="000A4B23" w:rsidRPr="009C1944">
        <w:rPr>
          <w:rFonts w:ascii="Times New Roman" w:hAnsi="Times New Roman" w:cs="Times New Roman"/>
        </w:rPr>
        <w:t>end of a period of secondment, or the termination of a secondment, of a member under section 33, or the end of a period of leave of absence, or the termination of leave of absence,</w:t>
      </w:r>
      <w:r w:rsidR="00104782" w:rsidRPr="009C1944">
        <w:rPr>
          <w:rFonts w:ascii="Times New Roman" w:hAnsi="Times New Roman" w:cs="Times New Roman"/>
        </w:rPr>
        <w:t>”</w:t>
      </w:r>
      <w:r w:rsidR="000A4B23" w:rsidRPr="009C1944">
        <w:rPr>
          <w:rFonts w:ascii="Times New Roman" w:hAnsi="Times New Roman" w:cs="Times New Roman"/>
        </w:rPr>
        <w:t>.</w:t>
      </w:r>
    </w:p>
    <w:p w14:paraId="0A7F5368" w14:textId="77777777" w:rsidR="000A4B23" w:rsidRPr="00320223" w:rsidRDefault="002725ED" w:rsidP="00320223">
      <w:pPr>
        <w:spacing w:before="120" w:after="60" w:line="240" w:lineRule="auto"/>
        <w:jc w:val="both"/>
        <w:rPr>
          <w:rFonts w:ascii="Times New Roman" w:hAnsi="Times New Roman" w:cs="Times New Roman"/>
          <w:b/>
          <w:sz w:val="20"/>
        </w:rPr>
      </w:pPr>
      <w:r w:rsidRPr="00320223">
        <w:rPr>
          <w:rFonts w:ascii="Times New Roman" w:hAnsi="Times New Roman" w:cs="Times New Roman"/>
          <w:b/>
          <w:sz w:val="20"/>
        </w:rPr>
        <w:t>Appeals</w:t>
      </w:r>
    </w:p>
    <w:p w14:paraId="51AF6158" w14:textId="77777777" w:rsidR="000A4B23" w:rsidRPr="009C1944" w:rsidRDefault="002725ED" w:rsidP="0032022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9.</w:t>
      </w:r>
      <w:r w:rsidR="000A4B23" w:rsidRPr="009C1944">
        <w:rPr>
          <w:rFonts w:ascii="Times New Roman" w:hAnsi="Times New Roman" w:cs="Times New Roman"/>
        </w:rPr>
        <w:t xml:space="preserve"> </w:t>
      </w:r>
      <w:r w:rsidRPr="009C1944">
        <w:rPr>
          <w:rFonts w:ascii="Times New Roman" w:hAnsi="Times New Roman" w:cs="Times New Roman"/>
          <w:b/>
        </w:rPr>
        <w:t xml:space="preserve">(1) </w:t>
      </w:r>
      <w:r w:rsidR="000A4B23" w:rsidRPr="009C1944">
        <w:rPr>
          <w:rFonts w:ascii="Times New Roman" w:hAnsi="Times New Roman" w:cs="Times New Roman"/>
        </w:rPr>
        <w:t>Section 38</w:t>
      </w:r>
      <w:r w:rsidR="00320223" w:rsidRPr="00320223">
        <w:rPr>
          <w:rFonts w:ascii="Times New Roman" w:hAnsi="Times New Roman" w:cs="Times New Roman"/>
          <w:smallCaps/>
        </w:rPr>
        <w:t>f</w:t>
      </w:r>
      <w:r w:rsidR="000A4B23" w:rsidRPr="009C1944">
        <w:rPr>
          <w:rFonts w:ascii="Times New Roman" w:hAnsi="Times New Roman" w:cs="Times New Roman"/>
        </w:rPr>
        <w:t xml:space="preserve"> of the Principal Act is amended—</w:t>
      </w:r>
    </w:p>
    <w:p w14:paraId="50365F62" w14:textId="77777777" w:rsidR="000A4B23" w:rsidRPr="009C1944" w:rsidRDefault="000A4B23" w:rsidP="00320223">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by omitting from sub-sections (1) to (7) (inclusive) </w:t>
      </w:r>
      <w:r w:rsidR="00104782" w:rsidRPr="009C1944">
        <w:rPr>
          <w:rFonts w:ascii="Times New Roman" w:hAnsi="Times New Roman" w:cs="Times New Roman"/>
        </w:rPr>
        <w:t>“</w:t>
      </w:r>
      <w:r w:rsidRPr="009C1944">
        <w:rPr>
          <w:rFonts w:ascii="Times New Roman" w:hAnsi="Times New Roman" w:cs="Times New Roman"/>
        </w:rPr>
        <w:t>the Appeals Board</w:t>
      </w:r>
      <w:r w:rsidR="00104782" w:rsidRPr="009C1944">
        <w:rPr>
          <w:rFonts w:ascii="Times New Roman" w:hAnsi="Times New Roman" w:cs="Times New Roman"/>
        </w:rPr>
        <w:t>”</w:t>
      </w:r>
      <w:r w:rsidRPr="009C1944">
        <w:rPr>
          <w:rFonts w:ascii="Times New Roman" w:hAnsi="Times New Roman" w:cs="Times New Roman"/>
        </w:rPr>
        <w:t xml:space="preserve"> (first occurring) and substituting </w:t>
      </w:r>
      <w:r w:rsidR="00104782" w:rsidRPr="009C1944">
        <w:rPr>
          <w:rFonts w:ascii="Times New Roman" w:hAnsi="Times New Roman" w:cs="Times New Roman"/>
        </w:rPr>
        <w:t>“</w:t>
      </w:r>
      <w:r w:rsidRPr="009C1944">
        <w:rPr>
          <w:rFonts w:ascii="Times New Roman" w:hAnsi="Times New Roman" w:cs="Times New Roman"/>
        </w:rPr>
        <w:t>a Review Committee</w:t>
      </w:r>
      <w:r w:rsidR="00104782" w:rsidRPr="009C1944">
        <w:rPr>
          <w:rFonts w:ascii="Times New Roman" w:hAnsi="Times New Roman" w:cs="Times New Roman"/>
        </w:rPr>
        <w:t>”</w:t>
      </w:r>
      <w:r w:rsidRPr="009C1944">
        <w:rPr>
          <w:rFonts w:ascii="Times New Roman" w:hAnsi="Times New Roman" w:cs="Times New Roman"/>
        </w:rPr>
        <w:t>;</w:t>
      </w:r>
    </w:p>
    <w:p w14:paraId="50F61A74" w14:textId="77777777" w:rsidR="000A4B23" w:rsidRPr="009C1944" w:rsidRDefault="000A4B23" w:rsidP="00320223">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(b) by omitting from sub-sections (2) to (7) (inclusive) </w:t>
      </w:r>
      <w:r w:rsidR="00104782" w:rsidRPr="009C1944">
        <w:rPr>
          <w:rFonts w:ascii="Times New Roman" w:hAnsi="Times New Roman" w:cs="Times New Roman"/>
        </w:rPr>
        <w:t>“</w:t>
      </w:r>
      <w:r w:rsidRPr="009C1944">
        <w:rPr>
          <w:rFonts w:ascii="Times New Roman" w:hAnsi="Times New Roman" w:cs="Times New Roman"/>
        </w:rPr>
        <w:t>the Appeals Board</w:t>
      </w:r>
      <w:r w:rsidR="00104782" w:rsidRPr="009C1944">
        <w:rPr>
          <w:rFonts w:ascii="Times New Roman" w:hAnsi="Times New Roman" w:cs="Times New Roman"/>
        </w:rPr>
        <w:t>”</w:t>
      </w:r>
      <w:r w:rsidRPr="009C1944">
        <w:rPr>
          <w:rFonts w:ascii="Times New Roman" w:hAnsi="Times New Roman" w:cs="Times New Roman"/>
        </w:rPr>
        <w:t xml:space="preserve"> (second occurring) and substituting </w:t>
      </w:r>
      <w:r w:rsidR="00104782" w:rsidRPr="009C1944">
        <w:rPr>
          <w:rFonts w:ascii="Times New Roman" w:hAnsi="Times New Roman" w:cs="Times New Roman"/>
        </w:rPr>
        <w:t>“</w:t>
      </w:r>
      <w:r w:rsidRPr="009C1944">
        <w:rPr>
          <w:rFonts w:ascii="Times New Roman" w:hAnsi="Times New Roman" w:cs="Times New Roman"/>
        </w:rPr>
        <w:t>the Review Committee</w:t>
      </w:r>
      <w:r w:rsidR="00104782" w:rsidRPr="009C1944">
        <w:rPr>
          <w:rFonts w:ascii="Times New Roman" w:hAnsi="Times New Roman" w:cs="Times New Roman"/>
        </w:rPr>
        <w:t>”</w:t>
      </w:r>
      <w:r w:rsidRPr="009C1944">
        <w:rPr>
          <w:rFonts w:ascii="Times New Roman" w:hAnsi="Times New Roman" w:cs="Times New Roman"/>
        </w:rPr>
        <w:t>;</w:t>
      </w:r>
    </w:p>
    <w:p w14:paraId="0C61A48B" w14:textId="77777777" w:rsidR="000A4B23" w:rsidRPr="009C1944" w:rsidRDefault="000A4B23" w:rsidP="00FE0B34">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(c) by omitting from sub-section (7) </w:t>
      </w:r>
      <w:r w:rsidR="00104782" w:rsidRPr="009C1944">
        <w:rPr>
          <w:rFonts w:ascii="Times New Roman" w:hAnsi="Times New Roman" w:cs="Times New Roman"/>
        </w:rPr>
        <w:t>“</w:t>
      </w:r>
      <w:r w:rsidRPr="009C1944">
        <w:rPr>
          <w:rFonts w:ascii="Times New Roman" w:hAnsi="Times New Roman" w:cs="Times New Roman"/>
        </w:rPr>
        <w:t>the Appeals Board</w:t>
      </w:r>
      <w:r w:rsidR="00104782" w:rsidRPr="009C1944">
        <w:rPr>
          <w:rFonts w:ascii="Times New Roman" w:hAnsi="Times New Roman" w:cs="Times New Roman"/>
        </w:rPr>
        <w:t>”</w:t>
      </w:r>
      <w:r w:rsidRPr="009C1944">
        <w:rPr>
          <w:rFonts w:ascii="Times New Roman" w:hAnsi="Times New Roman" w:cs="Times New Roman"/>
        </w:rPr>
        <w:t xml:space="preserve"> (last occurring) and substituting </w:t>
      </w:r>
      <w:r w:rsidR="00104782" w:rsidRPr="009C1944">
        <w:rPr>
          <w:rFonts w:ascii="Times New Roman" w:hAnsi="Times New Roman" w:cs="Times New Roman"/>
        </w:rPr>
        <w:t>“</w:t>
      </w:r>
      <w:r w:rsidRPr="009C1944">
        <w:rPr>
          <w:rFonts w:ascii="Times New Roman" w:hAnsi="Times New Roman" w:cs="Times New Roman"/>
        </w:rPr>
        <w:t>the Review Committee</w:t>
      </w:r>
      <w:r w:rsidR="00104782" w:rsidRPr="009C1944">
        <w:rPr>
          <w:rFonts w:ascii="Times New Roman" w:hAnsi="Times New Roman" w:cs="Times New Roman"/>
        </w:rPr>
        <w:t>”</w:t>
      </w:r>
      <w:r w:rsidRPr="009C1944">
        <w:rPr>
          <w:rFonts w:ascii="Times New Roman" w:hAnsi="Times New Roman" w:cs="Times New Roman"/>
        </w:rPr>
        <w:t>; and</w:t>
      </w:r>
    </w:p>
    <w:p w14:paraId="18F21827" w14:textId="77777777" w:rsidR="000A4B23" w:rsidRPr="009C1944" w:rsidRDefault="000A4B23" w:rsidP="00FE0B34">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(d) by omitting from sub-section (8) </w:t>
      </w:r>
      <w:r w:rsidR="00104782" w:rsidRPr="009C1944">
        <w:rPr>
          <w:rFonts w:ascii="Times New Roman" w:hAnsi="Times New Roman" w:cs="Times New Roman"/>
        </w:rPr>
        <w:t>“</w:t>
      </w:r>
      <w:r w:rsidRPr="009C1944">
        <w:rPr>
          <w:rFonts w:ascii="Times New Roman" w:hAnsi="Times New Roman" w:cs="Times New Roman"/>
        </w:rPr>
        <w:t>The Appeals Board</w:t>
      </w:r>
      <w:r w:rsidR="00104782" w:rsidRPr="009C1944">
        <w:rPr>
          <w:rFonts w:ascii="Times New Roman" w:hAnsi="Times New Roman" w:cs="Times New Roman"/>
        </w:rPr>
        <w:t>”</w:t>
      </w:r>
      <w:r w:rsidRPr="009C1944">
        <w:rPr>
          <w:rFonts w:ascii="Times New Roman" w:hAnsi="Times New Roman" w:cs="Times New Roman"/>
        </w:rPr>
        <w:t xml:space="preserve"> and substituting </w:t>
      </w:r>
      <w:r w:rsidR="00104782" w:rsidRPr="009C1944">
        <w:rPr>
          <w:rFonts w:ascii="Times New Roman" w:hAnsi="Times New Roman" w:cs="Times New Roman"/>
        </w:rPr>
        <w:t>“</w:t>
      </w:r>
      <w:r w:rsidRPr="009C1944">
        <w:rPr>
          <w:rFonts w:ascii="Times New Roman" w:hAnsi="Times New Roman" w:cs="Times New Roman"/>
        </w:rPr>
        <w:t>A Review Committee</w:t>
      </w:r>
      <w:r w:rsidR="00104782" w:rsidRPr="009C1944">
        <w:rPr>
          <w:rFonts w:ascii="Times New Roman" w:hAnsi="Times New Roman" w:cs="Times New Roman"/>
        </w:rPr>
        <w:t>”</w:t>
      </w:r>
      <w:r w:rsidRPr="009C1944">
        <w:rPr>
          <w:rFonts w:ascii="Times New Roman" w:hAnsi="Times New Roman" w:cs="Times New Roman"/>
        </w:rPr>
        <w:t>.</w:t>
      </w:r>
    </w:p>
    <w:p w14:paraId="1A9557BA" w14:textId="77777777" w:rsidR="000A4B23" w:rsidRPr="009C1944" w:rsidRDefault="002725ED" w:rsidP="00FE0B34">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 xml:space="preserve">(2) </w:t>
      </w:r>
      <w:r w:rsidR="000A4B23" w:rsidRPr="009C1944">
        <w:rPr>
          <w:rFonts w:ascii="Times New Roman" w:hAnsi="Times New Roman" w:cs="Times New Roman"/>
        </w:rPr>
        <w:t>Section 38</w:t>
      </w:r>
      <w:r w:rsidR="00FE0B34" w:rsidRPr="00FE0B34">
        <w:rPr>
          <w:rFonts w:ascii="Times New Roman" w:hAnsi="Times New Roman" w:cs="Times New Roman"/>
          <w:smallCaps/>
        </w:rPr>
        <w:t>f</w:t>
      </w:r>
      <w:r w:rsidR="000A4B23" w:rsidRPr="009C1944">
        <w:rPr>
          <w:rFonts w:ascii="Times New Roman" w:hAnsi="Times New Roman" w:cs="Times New Roman"/>
        </w:rPr>
        <w:t xml:space="preserve"> of the Principal Act is amended by omitting from paragraph (2) (b) </w:t>
      </w:r>
      <w:r w:rsidR="00104782" w:rsidRPr="009C1944">
        <w:rPr>
          <w:rFonts w:ascii="Times New Roman" w:hAnsi="Times New Roman" w:cs="Times New Roman"/>
        </w:rPr>
        <w:t>“</w:t>
      </w:r>
      <w:r w:rsidR="000A4B23" w:rsidRPr="009C1944">
        <w:rPr>
          <w:rFonts w:ascii="Times New Roman" w:hAnsi="Times New Roman" w:cs="Times New Roman"/>
        </w:rPr>
        <w:t>38</w:t>
      </w:r>
      <w:r w:rsidR="00FE0B34" w:rsidRPr="00FE0B34">
        <w:rPr>
          <w:rFonts w:ascii="Times New Roman" w:hAnsi="Times New Roman" w:cs="Times New Roman"/>
          <w:smallCaps/>
        </w:rPr>
        <w:t>d</w:t>
      </w:r>
      <w:r w:rsidR="000A4B23" w:rsidRPr="009C1944">
        <w:rPr>
          <w:rFonts w:ascii="Times New Roman" w:hAnsi="Times New Roman" w:cs="Times New Roman"/>
        </w:rPr>
        <w:t xml:space="preserve"> (2)</w:t>
      </w:r>
      <w:r w:rsidR="00104782" w:rsidRPr="009C1944">
        <w:rPr>
          <w:rFonts w:ascii="Times New Roman" w:hAnsi="Times New Roman" w:cs="Times New Roman"/>
        </w:rPr>
        <w:t>”</w:t>
      </w:r>
      <w:r w:rsidR="000A4B23" w:rsidRPr="009C1944">
        <w:rPr>
          <w:rFonts w:ascii="Times New Roman" w:hAnsi="Times New Roman" w:cs="Times New Roman"/>
        </w:rPr>
        <w:t xml:space="preserve"> and substituting </w:t>
      </w:r>
      <w:r w:rsidR="00104782" w:rsidRPr="009C1944">
        <w:rPr>
          <w:rFonts w:ascii="Times New Roman" w:hAnsi="Times New Roman" w:cs="Times New Roman"/>
        </w:rPr>
        <w:t>“</w:t>
      </w:r>
      <w:r w:rsidR="000A4B23" w:rsidRPr="009C1944">
        <w:rPr>
          <w:rFonts w:ascii="Times New Roman" w:hAnsi="Times New Roman" w:cs="Times New Roman"/>
        </w:rPr>
        <w:t>38</w:t>
      </w:r>
      <w:r w:rsidR="00FE0B34" w:rsidRPr="00FE0B34">
        <w:rPr>
          <w:rFonts w:ascii="Times New Roman" w:hAnsi="Times New Roman" w:cs="Times New Roman"/>
          <w:smallCaps/>
        </w:rPr>
        <w:t>d</w:t>
      </w:r>
      <w:r w:rsidR="000A4B23" w:rsidRPr="009C1944">
        <w:rPr>
          <w:rFonts w:ascii="Times New Roman" w:hAnsi="Times New Roman" w:cs="Times New Roman"/>
        </w:rPr>
        <w:t xml:space="preserve"> (1)</w:t>
      </w:r>
      <w:r w:rsidR="00104782" w:rsidRPr="009C1944">
        <w:rPr>
          <w:rFonts w:ascii="Times New Roman" w:hAnsi="Times New Roman" w:cs="Times New Roman"/>
        </w:rPr>
        <w:t>”</w:t>
      </w:r>
      <w:r w:rsidR="000A4B23" w:rsidRPr="009C1944">
        <w:rPr>
          <w:rFonts w:ascii="Times New Roman" w:hAnsi="Times New Roman" w:cs="Times New Roman"/>
        </w:rPr>
        <w:t>.</w:t>
      </w:r>
    </w:p>
    <w:p w14:paraId="6E533FF4" w14:textId="77777777" w:rsidR="000A4B23" w:rsidRPr="00FE0B34" w:rsidRDefault="002725ED" w:rsidP="00FE0B34">
      <w:pPr>
        <w:spacing w:before="120" w:after="60" w:line="240" w:lineRule="auto"/>
        <w:jc w:val="both"/>
        <w:rPr>
          <w:rFonts w:ascii="Times New Roman" w:hAnsi="Times New Roman" w:cs="Times New Roman"/>
          <w:b/>
          <w:sz w:val="20"/>
        </w:rPr>
      </w:pPr>
      <w:r w:rsidRPr="00FE0B34">
        <w:rPr>
          <w:rFonts w:ascii="Times New Roman" w:hAnsi="Times New Roman" w:cs="Times New Roman"/>
          <w:b/>
          <w:sz w:val="20"/>
        </w:rPr>
        <w:t>Powers of Commissioner on determination of appeals</w:t>
      </w:r>
    </w:p>
    <w:p w14:paraId="0AC95520" w14:textId="77777777" w:rsidR="000A4B23" w:rsidRPr="009C1944" w:rsidRDefault="002725ED" w:rsidP="00FE0B34">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10.</w:t>
      </w:r>
      <w:r w:rsidR="000A4B23" w:rsidRPr="009C1944">
        <w:rPr>
          <w:rFonts w:ascii="Times New Roman" w:hAnsi="Times New Roman" w:cs="Times New Roman"/>
        </w:rPr>
        <w:t xml:space="preserve"> Section 38</w:t>
      </w:r>
      <w:r w:rsidR="00FE0B34" w:rsidRPr="00FE0B34">
        <w:rPr>
          <w:rFonts w:ascii="Times New Roman" w:hAnsi="Times New Roman" w:cs="Times New Roman"/>
          <w:smallCaps/>
        </w:rPr>
        <w:t>g</w:t>
      </w:r>
      <w:r w:rsidR="000A4B23" w:rsidRPr="009C1944">
        <w:rPr>
          <w:rFonts w:ascii="Times New Roman" w:hAnsi="Times New Roman" w:cs="Times New Roman"/>
        </w:rPr>
        <w:t xml:space="preserve"> of the Principal Act is amended by omitting from sub-sections (1), (2), (3) and (6) </w:t>
      </w:r>
      <w:r w:rsidR="00104782" w:rsidRPr="009C1944">
        <w:rPr>
          <w:rFonts w:ascii="Times New Roman" w:hAnsi="Times New Roman" w:cs="Times New Roman"/>
        </w:rPr>
        <w:t>“</w:t>
      </w:r>
      <w:r w:rsidR="000A4B23" w:rsidRPr="009C1944">
        <w:rPr>
          <w:rFonts w:ascii="Times New Roman" w:hAnsi="Times New Roman" w:cs="Times New Roman"/>
        </w:rPr>
        <w:t>the Appeals Board</w:t>
      </w:r>
      <w:r w:rsidR="00104782" w:rsidRPr="009C1944">
        <w:rPr>
          <w:rFonts w:ascii="Times New Roman" w:hAnsi="Times New Roman" w:cs="Times New Roman"/>
        </w:rPr>
        <w:t>”</w:t>
      </w:r>
      <w:r w:rsidR="000A4B23" w:rsidRPr="009C1944">
        <w:rPr>
          <w:rFonts w:ascii="Times New Roman" w:hAnsi="Times New Roman" w:cs="Times New Roman"/>
        </w:rPr>
        <w:t xml:space="preserve"> (first occurring) and </w:t>
      </w:r>
      <w:r w:rsidR="00104782" w:rsidRPr="009C1944">
        <w:rPr>
          <w:rFonts w:ascii="Times New Roman" w:hAnsi="Times New Roman" w:cs="Times New Roman"/>
        </w:rPr>
        <w:t>“</w:t>
      </w:r>
      <w:r w:rsidR="000A4B23" w:rsidRPr="009C1944">
        <w:rPr>
          <w:rFonts w:ascii="Times New Roman" w:hAnsi="Times New Roman" w:cs="Times New Roman"/>
        </w:rPr>
        <w:t>the Appeals Board</w:t>
      </w:r>
      <w:r w:rsidR="00104782" w:rsidRPr="009C1944">
        <w:rPr>
          <w:rFonts w:ascii="Times New Roman" w:hAnsi="Times New Roman" w:cs="Times New Roman"/>
        </w:rPr>
        <w:t>”</w:t>
      </w:r>
      <w:r w:rsidR="000A4B23" w:rsidRPr="009C1944">
        <w:rPr>
          <w:rFonts w:ascii="Times New Roman" w:hAnsi="Times New Roman" w:cs="Times New Roman"/>
        </w:rPr>
        <w:t xml:space="preserve"> (second occurring) and substituting </w:t>
      </w:r>
      <w:r w:rsidR="00104782" w:rsidRPr="009C1944">
        <w:rPr>
          <w:rFonts w:ascii="Times New Roman" w:hAnsi="Times New Roman" w:cs="Times New Roman"/>
        </w:rPr>
        <w:t>“</w:t>
      </w:r>
      <w:r w:rsidR="000A4B23" w:rsidRPr="009C1944">
        <w:rPr>
          <w:rFonts w:ascii="Times New Roman" w:hAnsi="Times New Roman" w:cs="Times New Roman"/>
        </w:rPr>
        <w:t>a Review Committee</w:t>
      </w:r>
      <w:r w:rsidR="00104782" w:rsidRPr="009C1944">
        <w:rPr>
          <w:rFonts w:ascii="Times New Roman" w:hAnsi="Times New Roman" w:cs="Times New Roman"/>
        </w:rPr>
        <w:t>”</w:t>
      </w:r>
      <w:r w:rsidR="000A4B23" w:rsidRPr="009C1944">
        <w:rPr>
          <w:rFonts w:ascii="Times New Roman" w:hAnsi="Times New Roman" w:cs="Times New Roman"/>
        </w:rPr>
        <w:t xml:space="preserve"> and </w:t>
      </w:r>
      <w:r w:rsidR="00104782" w:rsidRPr="009C1944">
        <w:rPr>
          <w:rFonts w:ascii="Times New Roman" w:hAnsi="Times New Roman" w:cs="Times New Roman"/>
        </w:rPr>
        <w:t>“</w:t>
      </w:r>
      <w:r w:rsidR="000A4B23" w:rsidRPr="009C1944">
        <w:rPr>
          <w:rFonts w:ascii="Times New Roman" w:hAnsi="Times New Roman" w:cs="Times New Roman"/>
        </w:rPr>
        <w:t>the Review Committee</w:t>
      </w:r>
      <w:r w:rsidR="00104782" w:rsidRPr="009C1944">
        <w:rPr>
          <w:rFonts w:ascii="Times New Roman" w:hAnsi="Times New Roman" w:cs="Times New Roman"/>
        </w:rPr>
        <w:t>”</w:t>
      </w:r>
      <w:r w:rsidR="000A4B23" w:rsidRPr="009C1944">
        <w:rPr>
          <w:rFonts w:ascii="Times New Roman" w:hAnsi="Times New Roman" w:cs="Times New Roman"/>
        </w:rPr>
        <w:t>, respectively.</w:t>
      </w:r>
    </w:p>
    <w:p w14:paraId="68D36C3D" w14:textId="77777777" w:rsidR="000A4B23" w:rsidRPr="00FE0B34" w:rsidRDefault="002725ED" w:rsidP="00FE0B34">
      <w:pPr>
        <w:spacing w:before="120" w:after="60" w:line="240" w:lineRule="auto"/>
        <w:jc w:val="both"/>
        <w:rPr>
          <w:rFonts w:ascii="Times New Roman" w:hAnsi="Times New Roman" w:cs="Times New Roman"/>
          <w:b/>
          <w:sz w:val="20"/>
        </w:rPr>
      </w:pPr>
      <w:r w:rsidRPr="00FE0B34">
        <w:rPr>
          <w:rFonts w:ascii="Times New Roman" w:hAnsi="Times New Roman" w:cs="Times New Roman"/>
          <w:b/>
          <w:sz w:val="20"/>
        </w:rPr>
        <w:t>Certain information not to be included in statements of reasons, &amp;c.</w:t>
      </w:r>
    </w:p>
    <w:p w14:paraId="11EC422B" w14:textId="77777777" w:rsidR="000A4B23" w:rsidRPr="009C1944" w:rsidRDefault="002725ED" w:rsidP="00FE0B34">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11.</w:t>
      </w:r>
      <w:r w:rsidR="000A4B23" w:rsidRPr="009C1944">
        <w:rPr>
          <w:rFonts w:ascii="Times New Roman" w:hAnsi="Times New Roman" w:cs="Times New Roman"/>
        </w:rPr>
        <w:t xml:space="preserve"> Section 39</w:t>
      </w:r>
      <w:r w:rsidRPr="009C1944">
        <w:rPr>
          <w:rFonts w:ascii="Times New Roman" w:hAnsi="Times New Roman" w:cs="Times New Roman"/>
          <w:smallCaps/>
        </w:rPr>
        <w:t xml:space="preserve">a </w:t>
      </w:r>
      <w:r w:rsidR="000A4B23" w:rsidRPr="009C1944">
        <w:rPr>
          <w:rFonts w:ascii="Times New Roman" w:hAnsi="Times New Roman" w:cs="Times New Roman"/>
        </w:rPr>
        <w:t>of the Principal Act is amended—</w:t>
      </w:r>
    </w:p>
    <w:p w14:paraId="2FB33594" w14:textId="77777777" w:rsidR="000A4B23" w:rsidRPr="009C1944" w:rsidRDefault="000A4B23" w:rsidP="00FE0B34">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by omitting from sub-paragraph (1) (a) (ii) </w:t>
      </w:r>
      <w:r w:rsidR="00104782" w:rsidRPr="009C1944">
        <w:rPr>
          <w:rFonts w:ascii="Times New Roman" w:hAnsi="Times New Roman" w:cs="Times New Roman"/>
        </w:rPr>
        <w:t>“</w:t>
      </w:r>
      <w:r w:rsidRPr="009C1944">
        <w:rPr>
          <w:rFonts w:ascii="Times New Roman" w:hAnsi="Times New Roman" w:cs="Times New Roman"/>
        </w:rPr>
        <w:t>the Appeals Board</w:t>
      </w:r>
      <w:r w:rsidR="00104782" w:rsidRPr="009C1944">
        <w:rPr>
          <w:rFonts w:ascii="Times New Roman" w:hAnsi="Times New Roman" w:cs="Times New Roman"/>
        </w:rPr>
        <w:t>”</w:t>
      </w:r>
      <w:r w:rsidRPr="009C1944">
        <w:rPr>
          <w:rFonts w:ascii="Times New Roman" w:hAnsi="Times New Roman" w:cs="Times New Roman"/>
        </w:rPr>
        <w:t xml:space="preserve"> and substituting </w:t>
      </w:r>
      <w:r w:rsidR="00104782" w:rsidRPr="009C1944">
        <w:rPr>
          <w:rFonts w:ascii="Times New Roman" w:hAnsi="Times New Roman" w:cs="Times New Roman"/>
        </w:rPr>
        <w:t>“</w:t>
      </w:r>
      <w:r w:rsidRPr="009C1944">
        <w:rPr>
          <w:rFonts w:ascii="Times New Roman" w:hAnsi="Times New Roman" w:cs="Times New Roman"/>
        </w:rPr>
        <w:t>a Review Committee</w:t>
      </w:r>
      <w:r w:rsidR="00104782" w:rsidRPr="009C1944">
        <w:rPr>
          <w:rFonts w:ascii="Times New Roman" w:hAnsi="Times New Roman" w:cs="Times New Roman"/>
        </w:rPr>
        <w:t>”</w:t>
      </w:r>
      <w:r w:rsidRPr="009C1944">
        <w:rPr>
          <w:rFonts w:ascii="Times New Roman" w:hAnsi="Times New Roman" w:cs="Times New Roman"/>
        </w:rPr>
        <w:t>; and</w:t>
      </w:r>
    </w:p>
    <w:p w14:paraId="091B2CF6" w14:textId="77777777" w:rsidR="00104782" w:rsidRPr="009C1944" w:rsidRDefault="000A4B23" w:rsidP="001A785F">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(b) by omitting from paragraph (1) (b) </w:t>
      </w:r>
      <w:r w:rsidR="00104782" w:rsidRPr="009C1944">
        <w:rPr>
          <w:rFonts w:ascii="Times New Roman" w:hAnsi="Times New Roman" w:cs="Times New Roman"/>
        </w:rPr>
        <w:t>“</w:t>
      </w:r>
      <w:r w:rsidRPr="009C1944">
        <w:rPr>
          <w:rFonts w:ascii="Times New Roman" w:hAnsi="Times New Roman" w:cs="Times New Roman"/>
        </w:rPr>
        <w:t>Appeals Board</w:t>
      </w:r>
      <w:r w:rsidR="00104782" w:rsidRPr="009C1944">
        <w:rPr>
          <w:rFonts w:ascii="Times New Roman" w:hAnsi="Times New Roman" w:cs="Times New Roman"/>
        </w:rPr>
        <w:t>”</w:t>
      </w:r>
      <w:r w:rsidRPr="009C1944">
        <w:rPr>
          <w:rFonts w:ascii="Times New Roman" w:hAnsi="Times New Roman" w:cs="Times New Roman"/>
        </w:rPr>
        <w:t xml:space="preserve"> and substituting </w:t>
      </w:r>
      <w:r w:rsidR="00104782" w:rsidRPr="009C1944">
        <w:rPr>
          <w:rFonts w:ascii="Times New Roman" w:hAnsi="Times New Roman" w:cs="Times New Roman"/>
        </w:rPr>
        <w:t>“</w:t>
      </w:r>
      <w:r w:rsidRPr="009C1944">
        <w:rPr>
          <w:rFonts w:ascii="Times New Roman" w:hAnsi="Times New Roman" w:cs="Times New Roman"/>
        </w:rPr>
        <w:t>Review Committee</w:t>
      </w:r>
      <w:r w:rsidR="00104782" w:rsidRPr="009C1944">
        <w:rPr>
          <w:rFonts w:ascii="Times New Roman" w:hAnsi="Times New Roman" w:cs="Times New Roman"/>
        </w:rPr>
        <w:t>”</w:t>
      </w:r>
      <w:r w:rsidRPr="009C1944">
        <w:rPr>
          <w:rFonts w:ascii="Times New Roman" w:hAnsi="Times New Roman" w:cs="Times New Roman"/>
        </w:rPr>
        <w:t>.</w:t>
      </w:r>
      <w:r w:rsidR="00104782" w:rsidRPr="009C1944">
        <w:rPr>
          <w:rFonts w:ascii="Times New Roman" w:hAnsi="Times New Roman" w:cs="Times New Roman"/>
        </w:rPr>
        <w:br w:type="page"/>
      </w:r>
    </w:p>
    <w:p w14:paraId="729883B3" w14:textId="77777777" w:rsidR="000A4B23" w:rsidRPr="005651A3" w:rsidRDefault="002725ED" w:rsidP="005651A3">
      <w:pPr>
        <w:spacing w:before="120" w:after="60" w:line="240" w:lineRule="auto"/>
        <w:jc w:val="both"/>
        <w:rPr>
          <w:rFonts w:ascii="Times New Roman" w:hAnsi="Times New Roman" w:cs="Times New Roman"/>
          <w:b/>
          <w:sz w:val="20"/>
        </w:rPr>
      </w:pPr>
      <w:r w:rsidRPr="005651A3">
        <w:rPr>
          <w:rFonts w:ascii="Times New Roman" w:hAnsi="Times New Roman" w:cs="Times New Roman"/>
          <w:b/>
          <w:sz w:val="20"/>
        </w:rPr>
        <w:lastRenderedPageBreak/>
        <w:t>Regulations may provide for certain other terms and conditions</w:t>
      </w:r>
    </w:p>
    <w:p w14:paraId="60015BEB" w14:textId="77777777" w:rsidR="000A4B23" w:rsidRPr="009C1944" w:rsidRDefault="002725ED" w:rsidP="005651A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12.</w:t>
      </w:r>
      <w:r w:rsidR="000A4B23" w:rsidRPr="009C1944">
        <w:rPr>
          <w:rFonts w:ascii="Times New Roman" w:hAnsi="Times New Roman" w:cs="Times New Roman"/>
        </w:rPr>
        <w:t xml:space="preserve"> Section 40 of the Principal Act is amended by omitting paragraph (</w:t>
      </w:r>
      <w:r w:rsidR="00695E4B">
        <w:rPr>
          <w:rFonts w:ascii="Times New Roman" w:hAnsi="Times New Roman" w:cs="Times New Roman"/>
        </w:rPr>
        <w:t>1</w:t>
      </w:r>
      <w:r w:rsidR="000A4B23" w:rsidRPr="009C1944">
        <w:rPr>
          <w:rFonts w:ascii="Times New Roman" w:hAnsi="Times New Roman" w:cs="Times New Roman"/>
        </w:rPr>
        <w:t>)</w:t>
      </w:r>
      <w:r w:rsidR="005964BD">
        <w:rPr>
          <w:rFonts w:ascii="Times New Roman" w:hAnsi="Times New Roman" w:cs="Times New Roman"/>
        </w:rPr>
        <w:t xml:space="preserve"> </w:t>
      </w:r>
      <w:r w:rsidR="000A4B23" w:rsidRPr="009C1944">
        <w:rPr>
          <w:rFonts w:ascii="Times New Roman" w:hAnsi="Times New Roman" w:cs="Times New Roman"/>
        </w:rPr>
        <w:t>(ca).</w:t>
      </w:r>
    </w:p>
    <w:p w14:paraId="2F3023CF" w14:textId="77777777" w:rsidR="000A4B23" w:rsidRPr="005651A3" w:rsidRDefault="002725ED" w:rsidP="005651A3">
      <w:pPr>
        <w:spacing w:before="120" w:after="60" w:line="240" w:lineRule="auto"/>
        <w:jc w:val="both"/>
        <w:rPr>
          <w:rFonts w:ascii="Times New Roman" w:hAnsi="Times New Roman" w:cs="Times New Roman"/>
          <w:b/>
          <w:sz w:val="20"/>
        </w:rPr>
      </w:pPr>
      <w:r w:rsidRPr="005651A3">
        <w:rPr>
          <w:rFonts w:ascii="Times New Roman" w:hAnsi="Times New Roman" w:cs="Times New Roman"/>
          <w:b/>
          <w:sz w:val="20"/>
        </w:rPr>
        <w:t>Regulations</w:t>
      </w:r>
    </w:p>
    <w:p w14:paraId="64DA8314" w14:textId="77777777" w:rsidR="000A4B23" w:rsidRPr="009C1944" w:rsidRDefault="002725ED" w:rsidP="005651A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13.</w:t>
      </w:r>
      <w:r w:rsidR="000A4B23" w:rsidRPr="009C1944">
        <w:rPr>
          <w:rFonts w:ascii="Times New Roman" w:hAnsi="Times New Roman" w:cs="Times New Roman"/>
        </w:rPr>
        <w:t xml:space="preserve"> Section 70 of the Principal Act is amended—</w:t>
      </w:r>
    </w:p>
    <w:p w14:paraId="2DE39007" w14:textId="77777777" w:rsidR="000A4B23" w:rsidRPr="009C1944" w:rsidRDefault="000A4B23" w:rsidP="005651A3">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 xml:space="preserve">(a) by omitting from paragraph (a) </w:t>
      </w:r>
      <w:r w:rsidR="00104782" w:rsidRPr="009C1944">
        <w:rPr>
          <w:rFonts w:ascii="Times New Roman" w:hAnsi="Times New Roman" w:cs="Times New Roman"/>
        </w:rPr>
        <w:t>“</w:t>
      </w:r>
      <w:r w:rsidRPr="009C1944">
        <w:rPr>
          <w:rFonts w:ascii="Times New Roman" w:hAnsi="Times New Roman" w:cs="Times New Roman"/>
        </w:rPr>
        <w:t>and</w:t>
      </w:r>
      <w:r w:rsidR="00104782" w:rsidRPr="009C1944">
        <w:rPr>
          <w:rFonts w:ascii="Times New Roman" w:hAnsi="Times New Roman" w:cs="Times New Roman"/>
        </w:rPr>
        <w:t>”</w:t>
      </w:r>
      <w:r w:rsidRPr="009C1944">
        <w:rPr>
          <w:rFonts w:ascii="Times New Roman" w:hAnsi="Times New Roman" w:cs="Times New Roman"/>
        </w:rPr>
        <w:t xml:space="preserve"> (last occurring); and</w:t>
      </w:r>
    </w:p>
    <w:p w14:paraId="0E191664" w14:textId="77777777" w:rsidR="000A4B23" w:rsidRPr="009C1944" w:rsidRDefault="000A4B23" w:rsidP="005651A3">
      <w:pPr>
        <w:spacing w:before="60" w:after="0" w:line="240" w:lineRule="auto"/>
        <w:ind w:left="864" w:hanging="432"/>
        <w:jc w:val="both"/>
        <w:rPr>
          <w:rFonts w:ascii="Times New Roman" w:hAnsi="Times New Roman" w:cs="Times New Roman"/>
        </w:rPr>
      </w:pPr>
      <w:r w:rsidRPr="009C1944">
        <w:rPr>
          <w:rFonts w:ascii="Times New Roman" w:hAnsi="Times New Roman" w:cs="Times New Roman"/>
        </w:rPr>
        <w:t>(b) by inserting after paragraph (a) the following paragraph:</w:t>
      </w:r>
    </w:p>
    <w:p w14:paraId="737CB67E" w14:textId="77777777" w:rsidR="000A4B23" w:rsidRPr="009C1944" w:rsidRDefault="00104782" w:rsidP="005651A3">
      <w:pPr>
        <w:spacing w:before="60" w:after="0" w:line="240" w:lineRule="auto"/>
        <w:ind w:left="1440" w:hanging="432"/>
        <w:jc w:val="both"/>
        <w:rPr>
          <w:rFonts w:ascii="Times New Roman" w:hAnsi="Times New Roman" w:cs="Times New Roman"/>
        </w:rPr>
      </w:pPr>
      <w:r w:rsidRPr="009C1944">
        <w:rPr>
          <w:rFonts w:ascii="Times New Roman" w:hAnsi="Times New Roman" w:cs="Times New Roman"/>
        </w:rPr>
        <w:t>“</w:t>
      </w:r>
      <w:r w:rsidR="000A4B23" w:rsidRPr="009C1944">
        <w:rPr>
          <w:rFonts w:ascii="Times New Roman" w:hAnsi="Times New Roman" w:cs="Times New Roman"/>
        </w:rPr>
        <w:t>(aa) the disposal of unclaimed property that has lawfully come into the possession of a member; and</w:t>
      </w:r>
      <w:r w:rsidRPr="009C1944">
        <w:rPr>
          <w:rFonts w:ascii="Times New Roman" w:hAnsi="Times New Roman" w:cs="Times New Roman"/>
        </w:rPr>
        <w:t>”</w:t>
      </w:r>
      <w:r w:rsidR="000A4B23" w:rsidRPr="009C1944">
        <w:rPr>
          <w:rFonts w:ascii="Times New Roman" w:hAnsi="Times New Roman" w:cs="Times New Roman"/>
        </w:rPr>
        <w:t>.</w:t>
      </w:r>
    </w:p>
    <w:p w14:paraId="1271FA82" w14:textId="77777777" w:rsidR="000A4B23" w:rsidRPr="005651A3" w:rsidRDefault="002725ED" w:rsidP="005651A3">
      <w:pPr>
        <w:spacing w:before="120" w:after="60" w:line="240" w:lineRule="auto"/>
        <w:jc w:val="both"/>
        <w:rPr>
          <w:rFonts w:ascii="Times New Roman" w:hAnsi="Times New Roman" w:cs="Times New Roman"/>
          <w:b/>
          <w:sz w:val="20"/>
        </w:rPr>
      </w:pPr>
      <w:r w:rsidRPr="005651A3">
        <w:rPr>
          <w:rFonts w:ascii="Times New Roman" w:hAnsi="Times New Roman" w:cs="Times New Roman"/>
          <w:b/>
          <w:sz w:val="20"/>
        </w:rPr>
        <w:t>Appointment of members of existing Police Forces</w:t>
      </w:r>
    </w:p>
    <w:p w14:paraId="39A41515" w14:textId="77777777" w:rsidR="000A4B23" w:rsidRPr="009C1944" w:rsidRDefault="002725ED" w:rsidP="005651A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14.</w:t>
      </w:r>
      <w:r w:rsidR="000A4B23" w:rsidRPr="009C1944">
        <w:rPr>
          <w:rFonts w:ascii="Times New Roman" w:hAnsi="Times New Roman" w:cs="Times New Roman"/>
        </w:rPr>
        <w:t xml:space="preserve"> Section 72 of the Principal Act is amended by omitting from sub-section (2) </w:t>
      </w:r>
      <w:r w:rsidR="00104782" w:rsidRPr="009C1944">
        <w:rPr>
          <w:rFonts w:ascii="Times New Roman" w:hAnsi="Times New Roman" w:cs="Times New Roman"/>
        </w:rPr>
        <w:t>“</w:t>
      </w:r>
      <w:r w:rsidR="000A4B23" w:rsidRPr="009C1944">
        <w:rPr>
          <w:rFonts w:ascii="Times New Roman" w:hAnsi="Times New Roman" w:cs="Times New Roman"/>
        </w:rPr>
        <w:t>40 (b)</w:t>
      </w:r>
      <w:r w:rsidR="00104782" w:rsidRPr="009C1944">
        <w:rPr>
          <w:rFonts w:ascii="Times New Roman" w:hAnsi="Times New Roman" w:cs="Times New Roman"/>
        </w:rPr>
        <w:t>”</w:t>
      </w:r>
      <w:r w:rsidR="000A4B23" w:rsidRPr="009C1944">
        <w:rPr>
          <w:rFonts w:ascii="Times New Roman" w:hAnsi="Times New Roman" w:cs="Times New Roman"/>
        </w:rPr>
        <w:t xml:space="preserve"> and substituting </w:t>
      </w:r>
      <w:r w:rsidR="00104782" w:rsidRPr="009C1944">
        <w:rPr>
          <w:rFonts w:ascii="Times New Roman" w:hAnsi="Times New Roman" w:cs="Times New Roman"/>
        </w:rPr>
        <w:t>“</w:t>
      </w:r>
      <w:r w:rsidR="000A4B23" w:rsidRPr="009C1944">
        <w:rPr>
          <w:rFonts w:ascii="Times New Roman" w:hAnsi="Times New Roman" w:cs="Times New Roman"/>
        </w:rPr>
        <w:t>40 (1) (b)</w:t>
      </w:r>
      <w:r w:rsidR="00104782" w:rsidRPr="009C1944">
        <w:rPr>
          <w:rFonts w:ascii="Times New Roman" w:hAnsi="Times New Roman" w:cs="Times New Roman"/>
        </w:rPr>
        <w:t>”</w:t>
      </w:r>
      <w:r w:rsidR="000A4B23" w:rsidRPr="009C1944">
        <w:rPr>
          <w:rFonts w:ascii="Times New Roman" w:hAnsi="Times New Roman" w:cs="Times New Roman"/>
        </w:rPr>
        <w:t>.</w:t>
      </w:r>
    </w:p>
    <w:p w14:paraId="66C9A7E2" w14:textId="77777777" w:rsidR="000A4B23" w:rsidRPr="005651A3" w:rsidRDefault="002725ED" w:rsidP="005651A3">
      <w:pPr>
        <w:spacing w:before="120" w:after="60" w:line="240" w:lineRule="auto"/>
        <w:jc w:val="both"/>
        <w:rPr>
          <w:rFonts w:ascii="Times New Roman" w:hAnsi="Times New Roman" w:cs="Times New Roman"/>
          <w:b/>
          <w:sz w:val="20"/>
        </w:rPr>
      </w:pPr>
      <w:r w:rsidRPr="005651A3">
        <w:rPr>
          <w:rFonts w:ascii="Times New Roman" w:hAnsi="Times New Roman" w:cs="Times New Roman"/>
          <w:b/>
          <w:sz w:val="20"/>
        </w:rPr>
        <w:t>Promotion appeals</w:t>
      </w:r>
    </w:p>
    <w:p w14:paraId="613A8076" w14:textId="77777777" w:rsidR="000A4B23" w:rsidRPr="009C1944" w:rsidRDefault="002725ED" w:rsidP="005651A3">
      <w:pPr>
        <w:spacing w:before="60" w:after="0" w:line="240" w:lineRule="auto"/>
        <w:ind w:firstLine="432"/>
        <w:jc w:val="both"/>
        <w:rPr>
          <w:rFonts w:ascii="Times New Roman" w:hAnsi="Times New Roman" w:cs="Times New Roman"/>
        </w:rPr>
      </w:pPr>
      <w:r w:rsidRPr="009C1944">
        <w:rPr>
          <w:rFonts w:ascii="Times New Roman" w:hAnsi="Times New Roman" w:cs="Times New Roman"/>
          <w:b/>
        </w:rPr>
        <w:t>15.</w:t>
      </w:r>
      <w:r w:rsidR="000A4B23" w:rsidRPr="009C1944">
        <w:rPr>
          <w:rFonts w:ascii="Times New Roman" w:hAnsi="Times New Roman" w:cs="Times New Roman"/>
        </w:rPr>
        <w:t xml:space="preserve"> Section 78 of the Principal Act is amended by omitting from sub-section (2) </w:t>
      </w:r>
      <w:r w:rsidR="00104782" w:rsidRPr="009C1944">
        <w:rPr>
          <w:rFonts w:ascii="Times New Roman" w:hAnsi="Times New Roman" w:cs="Times New Roman"/>
        </w:rPr>
        <w:t>“</w:t>
      </w:r>
      <w:r w:rsidR="000A4B23" w:rsidRPr="009C1944">
        <w:rPr>
          <w:rFonts w:ascii="Times New Roman" w:hAnsi="Times New Roman" w:cs="Times New Roman"/>
        </w:rPr>
        <w:t>40 (c)</w:t>
      </w:r>
      <w:r w:rsidR="00104782" w:rsidRPr="009C1944">
        <w:rPr>
          <w:rFonts w:ascii="Times New Roman" w:hAnsi="Times New Roman" w:cs="Times New Roman"/>
        </w:rPr>
        <w:t>”</w:t>
      </w:r>
      <w:r w:rsidR="000A4B23" w:rsidRPr="009C1944">
        <w:rPr>
          <w:rFonts w:ascii="Times New Roman" w:hAnsi="Times New Roman" w:cs="Times New Roman"/>
        </w:rPr>
        <w:t xml:space="preserve"> and substituting </w:t>
      </w:r>
      <w:r w:rsidR="00104782" w:rsidRPr="009C1944">
        <w:rPr>
          <w:rFonts w:ascii="Times New Roman" w:hAnsi="Times New Roman" w:cs="Times New Roman"/>
        </w:rPr>
        <w:t>“</w:t>
      </w:r>
      <w:r w:rsidR="000A4B23" w:rsidRPr="009C1944">
        <w:rPr>
          <w:rFonts w:ascii="Times New Roman" w:hAnsi="Times New Roman" w:cs="Times New Roman"/>
        </w:rPr>
        <w:t>40 (1) (c)</w:t>
      </w:r>
      <w:r w:rsidR="00104782" w:rsidRPr="009C1944">
        <w:rPr>
          <w:rFonts w:ascii="Times New Roman" w:hAnsi="Times New Roman" w:cs="Times New Roman"/>
        </w:rPr>
        <w:t>”</w:t>
      </w:r>
      <w:r w:rsidR="000A4B23" w:rsidRPr="009C1944">
        <w:rPr>
          <w:rFonts w:ascii="Times New Roman" w:hAnsi="Times New Roman" w:cs="Times New Roman"/>
        </w:rPr>
        <w:t>.</w:t>
      </w:r>
    </w:p>
    <w:p w14:paraId="1C5F1645" w14:textId="77777777" w:rsidR="005651A3" w:rsidRPr="005651A3" w:rsidRDefault="005651A3" w:rsidP="005651A3">
      <w:pPr>
        <w:pBdr>
          <w:bottom w:val="single" w:sz="4" w:space="1" w:color="auto"/>
        </w:pBdr>
        <w:spacing w:after="0" w:line="240" w:lineRule="auto"/>
        <w:jc w:val="center"/>
        <w:rPr>
          <w:rFonts w:ascii="Times New Roman" w:hAnsi="Times New Roman" w:cs="Times New Roman"/>
          <w:sz w:val="8"/>
        </w:rPr>
      </w:pPr>
    </w:p>
    <w:p w14:paraId="06E62206" w14:textId="77777777" w:rsidR="000A4B23" w:rsidRPr="004D451E" w:rsidRDefault="002725ED" w:rsidP="005651A3">
      <w:pPr>
        <w:spacing w:before="120" w:after="120" w:line="240" w:lineRule="auto"/>
        <w:jc w:val="center"/>
        <w:rPr>
          <w:rFonts w:ascii="Times New Roman" w:hAnsi="Times New Roman" w:cs="Times New Roman"/>
          <w:b/>
        </w:rPr>
      </w:pPr>
      <w:r w:rsidRPr="004D451E">
        <w:rPr>
          <w:rFonts w:ascii="Times New Roman" w:hAnsi="Times New Roman" w:cs="Times New Roman"/>
          <w:b/>
        </w:rPr>
        <w:t>NOTE</w:t>
      </w:r>
    </w:p>
    <w:p w14:paraId="45B3E232" w14:textId="77777777" w:rsidR="000A4B23" w:rsidRPr="005651A3" w:rsidRDefault="002725ED" w:rsidP="005651A3">
      <w:pPr>
        <w:spacing w:before="60" w:after="0" w:line="240" w:lineRule="auto"/>
        <w:ind w:left="288" w:hanging="288"/>
        <w:jc w:val="both"/>
        <w:rPr>
          <w:rFonts w:ascii="Times New Roman" w:hAnsi="Times New Roman" w:cs="Times New Roman"/>
          <w:sz w:val="20"/>
        </w:rPr>
      </w:pPr>
      <w:r w:rsidRPr="005651A3">
        <w:rPr>
          <w:rFonts w:ascii="Times New Roman" w:hAnsi="Times New Roman" w:cs="Times New Roman"/>
          <w:sz w:val="20"/>
        </w:rPr>
        <w:t>1. No. 58, 1979, as amended. For previous amendments, see No. 155, 1979; No. 69, 1980; No. 22, 1981; No. 80, 1982; No. 39, 1983 (as amended by No. 117, 1984); No. 91, 1983 (as amended by No. 117, 1984); No. 117, 1984; and No. 121, 1985.</w:t>
      </w:r>
    </w:p>
    <w:p w14:paraId="20F983D7" w14:textId="77777777" w:rsidR="000A4B23" w:rsidRPr="005651A3" w:rsidRDefault="002725ED" w:rsidP="005651A3">
      <w:pPr>
        <w:spacing w:before="120" w:after="0" w:line="240" w:lineRule="auto"/>
        <w:jc w:val="both"/>
        <w:rPr>
          <w:rFonts w:ascii="Times New Roman" w:hAnsi="Times New Roman" w:cs="Times New Roman"/>
          <w:sz w:val="20"/>
        </w:rPr>
      </w:pPr>
      <w:r w:rsidRPr="005651A3">
        <w:rPr>
          <w:rFonts w:ascii="Times New Roman" w:hAnsi="Times New Roman" w:cs="Times New Roman"/>
          <w:sz w:val="20"/>
        </w:rPr>
        <w:t>[</w:t>
      </w:r>
      <w:r w:rsidRPr="005651A3">
        <w:rPr>
          <w:rFonts w:ascii="Times New Roman" w:hAnsi="Times New Roman" w:cs="Times New Roman"/>
          <w:i/>
          <w:sz w:val="20"/>
        </w:rPr>
        <w:t>Minister</w:t>
      </w:r>
      <w:r w:rsidR="00104782" w:rsidRPr="005651A3">
        <w:rPr>
          <w:rFonts w:ascii="Times New Roman" w:hAnsi="Times New Roman" w:cs="Times New Roman"/>
          <w:i/>
          <w:sz w:val="20"/>
        </w:rPr>
        <w:t>’</w:t>
      </w:r>
      <w:r w:rsidRPr="005651A3">
        <w:rPr>
          <w:rFonts w:ascii="Times New Roman" w:hAnsi="Times New Roman" w:cs="Times New Roman"/>
          <w:i/>
          <w:sz w:val="20"/>
        </w:rPr>
        <w:t>s second reading speech made in—</w:t>
      </w:r>
    </w:p>
    <w:p w14:paraId="1F438342" w14:textId="77777777" w:rsidR="005651A3" w:rsidRPr="005651A3" w:rsidRDefault="002725ED" w:rsidP="005651A3">
      <w:pPr>
        <w:spacing w:after="0" w:line="240" w:lineRule="auto"/>
        <w:ind w:left="288"/>
        <w:jc w:val="both"/>
        <w:rPr>
          <w:rFonts w:ascii="Times New Roman" w:hAnsi="Times New Roman" w:cs="Times New Roman"/>
          <w:i/>
          <w:sz w:val="20"/>
        </w:rPr>
      </w:pPr>
      <w:r w:rsidRPr="005651A3">
        <w:rPr>
          <w:rFonts w:ascii="Times New Roman" w:hAnsi="Times New Roman" w:cs="Times New Roman"/>
          <w:i/>
          <w:sz w:val="20"/>
        </w:rPr>
        <w:t>House of Representatives on 19 February 1986</w:t>
      </w:r>
    </w:p>
    <w:p w14:paraId="7C0F3EA2" w14:textId="77777777" w:rsidR="000A4B23" w:rsidRPr="005651A3" w:rsidRDefault="002725ED" w:rsidP="005651A3">
      <w:pPr>
        <w:spacing w:after="0" w:line="240" w:lineRule="auto"/>
        <w:ind w:left="288"/>
        <w:jc w:val="both"/>
        <w:rPr>
          <w:rFonts w:ascii="Times New Roman" w:hAnsi="Times New Roman" w:cs="Times New Roman"/>
          <w:sz w:val="20"/>
        </w:rPr>
      </w:pPr>
      <w:r w:rsidRPr="005651A3">
        <w:rPr>
          <w:rFonts w:ascii="Times New Roman" w:hAnsi="Times New Roman" w:cs="Times New Roman"/>
          <w:i/>
          <w:sz w:val="20"/>
        </w:rPr>
        <w:t>Senate on 14 March 1986</w:t>
      </w:r>
      <w:r w:rsidRPr="005651A3">
        <w:rPr>
          <w:rFonts w:ascii="Times New Roman" w:hAnsi="Times New Roman" w:cs="Times New Roman"/>
          <w:sz w:val="20"/>
        </w:rPr>
        <w:t>]</w:t>
      </w:r>
    </w:p>
    <w:sectPr w:rsidR="000A4B23" w:rsidRPr="005651A3" w:rsidSect="005651A3">
      <w:headerReference w:type="default" r:id="rId8"/>
      <w:pgSz w:w="10325" w:h="14573" w:code="13"/>
      <w:pgMar w:top="1440" w:right="1152" w:bottom="1440"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F52D4" w15:done="0"/>
  <w15:commentEx w15:paraId="6F89845A" w15:done="0"/>
  <w15:commentEx w15:paraId="09A75BC6" w15:done="0"/>
  <w15:commentEx w15:paraId="74785D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F52D4" w16cid:durableId="200D0E76"/>
  <w16cid:commentId w16cid:paraId="6F89845A" w16cid:durableId="200D0EAC"/>
  <w16cid:commentId w16cid:paraId="09A75BC6" w16cid:durableId="200D0EDE"/>
  <w16cid:commentId w16cid:paraId="74785DC5" w16cid:durableId="200D0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081E5" w14:textId="77777777" w:rsidR="00476FF6" w:rsidRDefault="00476FF6" w:rsidP="0077311B">
      <w:pPr>
        <w:spacing w:after="0" w:line="240" w:lineRule="auto"/>
      </w:pPr>
      <w:r>
        <w:separator/>
      </w:r>
    </w:p>
  </w:endnote>
  <w:endnote w:type="continuationSeparator" w:id="0">
    <w:p w14:paraId="31CA5B74" w14:textId="77777777" w:rsidR="00476FF6" w:rsidRDefault="00476FF6" w:rsidP="0077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30CD" w14:textId="77777777" w:rsidR="00476FF6" w:rsidRDefault="00476FF6" w:rsidP="0077311B">
      <w:pPr>
        <w:spacing w:after="0" w:line="240" w:lineRule="auto"/>
      </w:pPr>
      <w:r>
        <w:separator/>
      </w:r>
    </w:p>
  </w:footnote>
  <w:footnote w:type="continuationSeparator" w:id="0">
    <w:p w14:paraId="2C9785D7" w14:textId="77777777" w:rsidR="00476FF6" w:rsidRDefault="00476FF6" w:rsidP="00773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9C70" w14:textId="77777777" w:rsidR="0077311B" w:rsidRPr="0077311B" w:rsidRDefault="0077311B" w:rsidP="0077311B">
    <w:pPr>
      <w:pStyle w:val="Header"/>
      <w:tabs>
        <w:tab w:val="clear" w:pos="4680"/>
        <w:tab w:val="center" w:pos="4050"/>
      </w:tabs>
      <w:jc w:val="center"/>
      <w:rPr>
        <w:sz w:val="20"/>
      </w:rPr>
    </w:pPr>
    <w:r w:rsidRPr="0077311B">
      <w:rPr>
        <w:rFonts w:ascii="Times New Roman" w:hAnsi="Times New Roman" w:cs="Times New Roman"/>
        <w:i/>
        <w:sz w:val="20"/>
      </w:rPr>
      <w:t>Australian Federal Police Amendment</w:t>
    </w:r>
    <w:r>
      <w:rPr>
        <w:rFonts w:ascii="Times New Roman" w:hAnsi="Times New Roman" w:cs="Times New Roman"/>
        <w:i/>
        <w:sz w:val="20"/>
      </w:rPr>
      <w:tab/>
    </w:r>
    <w:r w:rsidRPr="0077311B">
      <w:rPr>
        <w:rFonts w:ascii="Times New Roman" w:hAnsi="Times New Roman" w:cs="Times New Roman"/>
        <w:i/>
        <w:sz w:val="20"/>
      </w:rPr>
      <w:t>No. 35,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4B23"/>
    <w:rsid w:val="000A4B23"/>
    <w:rsid w:val="000F1044"/>
    <w:rsid w:val="00104782"/>
    <w:rsid w:val="00123BCD"/>
    <w:rsid w:val="00195926"/>
    <w:rsid w:val="001A785F"/>
    <w:rsid w:val="002725ED"/>
    <w:rsid w:val="00274B61"/>
    <w:rsid w:val="002B77E3"/>
    <w:rsid w:val="00320223"/>
    <w:rsid w:val="0035143C"/>
    <w:rsid w:val="003B4CDC"/>
    <w:rsid w:val="003B4E0D"/>
    <w:rsid w:val="003D38E7"/>
    <w:rsid w:val="003F0374"/>
    <w:rsid w:val="00435E93"/>
    <w:rsid w:val="00454246"/>
    <w:rsid w:val="004756A0"/>
    <w:rsid w:val="00476FF6"/>
    <w:rsid w:val="004A5096"/>
    <w:rsid w:val="004D451E"/>
    <w:rsid w:val="005651A3"/>
    <w:rsid w:val="005964BD"/>
    <w:rsid w:val="005E3E3B"/>
    <w:rsid w:val="006510BA"/>
    <w:rsid w:val="00695E4B"/>
    <w:rsid w:val="006F5C97"/>
    <w:rsid w:val="007106C1"/>
    <w:rsid w:val="0077311B"/>
    <w:rsid w:val="007E1BAA"/>
    <w:rsid w:val="008005B1"/>
    <w:rsid w:val="008569FC"/>
    <w:rsid w:val="008F69E9"/>
    <w:rsid w:val="009012EF"/>
    <w:rsid w:val="00935BE2"/>
    <w:rsid w:val="009C1944"/>
    <w:rsid w:val="00AB24DA"/>
    <w:rsid w:val="00AF14BD"/>
    <w:rsid w:val="00B30033"/>
    <w:rsid w:val="00B32A1B"/>
    <w:rsid w:val="00B56921"/>
    <w:rsid w:val="00C93D90"/>
    <w:rsid w:val="00D9565A"/>
    <w:rsid w:val="00DB2C53"/>
    <w:rsid w:val="00E92CDC"/>
    <w:rsid w:val="00E96C3C"/>
    <w:rsid w:val="00F80A5F"/>
    <w:rsid w:val="00FA0CEC"/>
    <w:rsid w:val="00FA3C78"/>
    <w:rsid w:val="00F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4B2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A4B2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A4B2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A4B2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A4B2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A4B2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0A4B2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A4B2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A4B23"/>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A4B23"/>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0A4B23"/>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0A4B23"/>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0A4B23"/>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0A4B23"/>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A4B2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A4B23"/>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0A4B23"/>
    <w:rPr>
      <w:rFonts w:ascii="Times New Roman" w:eastAsia="Times New Roman" w:hAnsi="Times New Roman" w:cs="Times New Roman"/>
      <w:b/>
      <w:bCs/>
      <w:i/>
      <w:iCs/>
      <w:smallCaps w:val="0"/>
      <w:sz w:val="26"/>
      <w:szCs w:val="26"/>
    </w:rPr>
  </w:style>
  <w:style w:type="character" w:customStyle="1" w:styleId="CharStyle8">
    <w:name w:val="CharStyle8"/>
    <w:basedOn w:val="DefaultParagraphFont"/>
    <w:rsid w:val="000A4B23"/>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0A4B23"/>
    <w:rPr>
      <w:rFonts w:ascii="Times New Roman" w:eastAsia="Times New Roman" w:hAnsi="Times New Roman" w:cs="Times New Roman"/>
      <w:b/>
      <w:bCs/>
      <w:i w:val="0"/>
      <w:iCs w:val="0"/>
      <w:smallCaps w:val="0"/>
      <w:sz w:val="20"/>
      <w:szCs w:val="20"/>
    </w:rPr>
  </w:style>
  <w:style w:type="character" w:customStyle="1" w:styleId="CharStyle15">
    <w:name w:val="CharStyle15"/>
    <w:basedOn w:val="DefaultParagraphFont"/>
    <w:rsid w:val="000A4B23"/>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0A4B23"/>
    <w:rPr>
      <w:rFonts w:ascii="Times New Roman" w:eastAsia="Times New Roman" w:hAnsi="Times New Roman" w:cs="Times New Roman"/>
      <w:b w:val="0"/>
      <w:bCs w:val="0"/>
      <w:i w:val="0"/>
      <w:iCs w:val="0"/>
      <w:smallCaps w:val="0"/>
      <w:spacing w:val="10"/>
      <w:sz w:val="18"/>
      <w:szCs w:val="18"/>
    </w:rPr>
  </w:style>
  <w:style w:type="character" w:customStyle="1" w:styleId="CharStyle51">
    <w:name w:val="CharStyle51"/>
    <w:basedOn w:val="DefaultParagraphFont"/>
    <w:rsid w:val="000A4B23"/>
    <w:rPr>
      <w:rFonts w:ascii="Times New Roman" w:eastAsia="Times New Roman" w:hAnsi="Times New Roman" w:cs="Times New Roman"/>
      <w:b/>
      <w:bCs/>
      <w:i/>
      <w:iCs/>
      <w:smallCaps w:val="0"/>
      <w:sz w:val="16"/>
      <w:szCs w:val="16"/>
    </w:rPr>
  </w:style>
  <w:style w:type="character" w:customStyle="1" w:styleId="CharStyle120">
    <w:name w:val="CharStyle120"/>
    <w:basedOn w:val="DefaultParagraphFont"/>
    <w:rsid w:val="000A4B23"/>
    <w:rPr>
      <w:rFonts w:ascii="Times New Roman" w:eastAsia="Times New Roman" w:hAnsi="Times New Roman" w:cs="Times New Roman"/>
      <w:b/>
      <w:bCs/>
      <w:i w:val="0"/>
      <w:iCs w:val="0"/>
      <w:smallCaps w:val="0"/>
      <w:sz w:val="26"/>
      <w:szCs w:val="26"/>
    </w:rPr>
  </w:style>
  <w:style w:type="character" w:customStyle="1" w:styleId="CharStyle141">
    <w:name w:val="CharStyle141"/>
    <w:basedOn w:val="DefaultParagraphFont"/>
    <w:rsid w:val="000A4B23"/>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0A4B23"/>
    <w:rPr>
      <w:rFonts w:ascii="Times New Roman" w:eastAsia="Times New Roman" w:hAnsi="Times New Roman" w:cs="Times New Roman"/>
      <w:b w:val="0"/>
      <w:bCs w:val="0"/>
      <w:i w:val="0"/>
      <w:iCs w:val="0"/>
      <w:smallCaps/>
      <w:spacing w:val="10"/>
      <w:sz w:val="20"/>
      <w:szCs w:val="20"/>
    </w:rPr>
  </w:style>
  <w:style w:type="character" w:customStyle="1" w:styleId="CharStyle451">
    <w:name w:val="CharStyle451"/>
    <w:basedOn w:val="DefaultParagraphFont"/>
    <w:rsid w:val="000A4B23"/>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7731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311B"/>
  </w:style>
  <w:style w:type="paragraph" w:styleId="Footer">
    <w:name w:val="footer"/>
    <w:basedOn w:val="Normal"/>
    <w:link w:val="FooterChar"/>
    <w:uiPriority w:val="99"/>
    <w:semiHidden/>
    <w:unhideWhenUsed/>
    <w:rsid w:val="007731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11B"/>
  </w:style>
  <w:style w:type="paragraph" w:styleId="BalloonText">
    <w:name w:val="Balloon Text"/>
    <w:basedOn w:val="Normal"/>
    <w:link w:val="BalloonTextChar"/>
    <w:uiPriority w:val="99"/>
    <w:semiHidden/>
    <w:unhideWhenUsed/>
    <w:rsid w:val="001A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5F"/>
    <w:rPr>
      <w:rFonts w:ascii="Tahoma" w:hAnsi="Tahoma" w:cs="Tahoma"/>
      <w:sz w:val="16"/>
      <w:szCs w:val="16"/>
    </w:rPr>
  </w:style>
  <w:style w:type="character" w:styleId="CommentReference">
    <w:name w:val="annotation reference"/>
    <w:basedOn w:val="DefaultParagraphFont"/>
    <w:uiPriority w:val="99"/>
    <w:semiHidden/>
    <w:unhideWhenUsed/>
    <w:rsid w:val="007106C1"/>
    <w:rPr>
      <w:sz w:val="16"/>
      <w:szCs w:val="16"/>
    </w:rPr>
  </w:style>
  <w:style w:type="paragraph" w:styleId="CommentText">
    <w:name w:val="annotation text"/>
    <w:basedOn w:val="Normal"/>
    <w:link w:val="CommentTextChar"/>
    <w:uiPriority w:val="99"/>
    <w:semiHidden/>
    <w:unhideWhenUsed/>
    <w:rsid w:val="007106C1"/>
    <w:pPr>
      <w:spacing w:line="240" w:lineRule="auto"/>
    </w:pPr>
    <w:rPr>
      <w:sz w:val="20"/>
      <w:szCs w:val="20"/>
    </w:rPr>
  </w:style>
  <w:style w:type="character" w:customStyle="1" w:styleId="CommentTextChar">
    <w:name w:val="Comment Text Char"/>
    <w:basedOn w:val="DefaultParagraphFont"/>
    <w:link w:val="CommentText"/>
    <w:uiPriority w:val="99"/>
    <w:semiHidden/>
    <w:rsid w:val="007106C1"/>
    <w:rPr>
      <w:sz w:val="20"/>
      <w:szCs w:val="20"/>
    </w:rPr>
  </w:style>
  <w:style w:type="paragraph" w:styleId="CommentSubject">
    <w:name w:val="annotation subject"/>
    <w:basedOn w:val="CommentText"/>
    <w:next w:val="CommentText"/>
    <w:link w:val="CommentSubjectChar"/>
    <w:uiPriority w:val="99"/>
    <w:semiHidden/>
    <w:unhideWhenUsed/>
    <w:rsid w:val="007106C1"/>
    <w:rPr>
      <w:b/>
      <w:bCs/>
    </w:rPr>
  </w:style>
  <w:style w:type="character" w:customStyle="1" w:styleId="CommentSubjectChar">
    <w:name w:val="Comment Subject Char"/>
    <w:basedOn w:val="CommentTextChar"/>
    <w:link w:val="CommentSubject"/>
    <w:uiPriority w:val="99"/>
    <w:semiHidden/>
    <w:rsid w:val="007106C1"/>
    <w:rPr>
      <w:b/>
      <w:bCs/>
      <w:sz w:val="20"/>
      <w:szCs w:val="20"/>
    </w:rPr>
  </w:style>
  <w:style w:type="paragraph" w:styleId="Revision">
    <w:name w:val="Revision"/>
    <w:hidden/>
    <w:uiPriority w:val="99"/>
    <w:semiHidden/>
    <w:rsid w:val="00C93D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9391</Characters>
  <Application>Microsoft Office Word</Application>
  <DocSecurity>0</DocSecurity>
  <Lines>323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2019-02-11T23:24:00Z</dcterms:created>
  <dcterms:modified xsi:type="dcterms:W3CDTF">2019-09-26T00:23:00Z</dcterms:modified>
</cp:coreProperties>
</file>