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C5A98" w14:textId="77777777" w:rsidR="00936F67" w:rsidRPr="00647C1D" w:rsidRDefault="00936F67" w:rsidP="004111E4">
      <w:r w:rsidRPr="00647C1D">
        <w:object w:dxaOrig="2146" w:dyaOrig="1561" w14:anchorId="38F9E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5pt" o:ole="" fillcolor="window">
            <v:imagedata r:id="rId8" o:title=""/>
          </v:shape>
          <o:OLEObject Type="Embed" ProgID="Word.Picture.8" ShapeID="_x0000_i1025" DrawAspect="Content" ObjectID="_1726479841" r:id="rId9"/>
        </w:object>
      </w:r>
    </w:p>
    <w:p w14:paraId="60EC65A3" w14:textId="362E5854" w:rsidR="00936F67" w:rsidRPr="00647C1D" w:rsidRDefault="00936F67" w:rsidP="004111E4">
      <w:pPr>
        <w:pStyle w:val="ShortT"/>
        <w:spacing w:before="240"/>
      </w:pPr>
      <w:r w:rsidRPr="00647C1D">
        <w:t>Inspector</w:t>
      </w:r>
      <w:r w:rsidR="00564678">
        <w:noBreakHyphen/>
      </w:r>
      <w:r w:rsidRPr="00647C1D">
        <w:t>General of Intelligence and Security Act 1986</w:t>
      </w:r>
    </w:p>
    <w:p w14:paraId="6804181F" w14:textId="77777777" w:rsidR="00936F67" w:rsidRPr="00647C1D" w:rsidRDefault="00936F67" w:rsidP="004111E4">
      <w:pPr>
        <w:pStyle w:val="CompiledActNo"/>
        <w:spacing w:before="240"/>
      </w:pPr>
      <w:r w:rsidRPr="00647C1D">
        <w:t>No.</w:t>
      </w:r>
      <w:r w:rsidR="0048072B" w:rsidRPr="00647C1D">
        <w:t> </w:t>
      </w:r>
      <w:r w:rsidRPr="00647C1D">
        <w:t>101, 1986</w:t>
      </w:r>
    </w:p>
    <w:p w14:paraId="001E4B69" w14:textId="600C865F" w:rsidR="00936F67" w:rsidRPr="00647C1D" w:rsidRDefault="00936F67" w:rsidP="004111E4">
      <w:pPr>
        <w:spacing w:before="1000"/>
        <w:rPr>
          <w:rFonts w:cs="Arial"/>
          <w:b/>
          <w:sz w:val="32"/>
          <w:szCs w:val="32"/>
        </w:rPr>
      </w:pPr>
      <w:r w:rsidRPr="00647C1D">
        <w:rPr>
          <w:rFonts w:cs="Arial"/>
          <w:b/>
          <w:sz w:val="32"/>
          <w:szCs w:val="32"/>
        </w:rPr>
        <w:t>Compilation No.</w:t>
      </w:r>
      <w:r w:rsidR="0048072B" w:rsidRPr="00647C1D">
        <w:rPr>
          <w:rFonts w:cs="Arial"/>
          <w:b/>
          <w:sz w:val="32"/>
          <w:szCs w:val="32"/>
        </w:rPr>
        <w:t> </w:t>
      </w:r>
      <w:r w:rsidRPr="00647C1D">
        <w:rPr>
          <w:rFonts w:cs="Arial"/>
          <w:b/>
          <w:sz w:val="32"/>
          <w:szCs w:val="32"/>
        </w:rPr>
        <w:fldChar w:fldCharType="begin"/>
      </w:r>
      <w:r w:rsidRPr="00647C1D">
        <w:rPr>
          <w:rFonts w:cs="Arial"/>
          <w:b/>
          <w:sz w:val="32"/>
          <w:szCs w:val="32"/>
        </w:rPr>
        <w:instrText xml:space="preserve"> DOCPROPERTY  CompilationNumber </w:instrText>
      </w:r>
      <w:r w:rsidRPr="00647C1D">
        <w:rPr>
          <w:rFonts w:cs="Arial"/>
          <w:b/>
          <w:sz w:val="32"/>
          <w:szCs w:val="32"/>
        </w:rPr>
        <w:fldChar w:fldCharType="separate"/>
      </w:r>
      <w:r w:rsidR="002158F1">
        <w:rPr>
          <w:rFonts w:cs="Arial"/>
          <w:b/>
          <w:sz w:val="32"/>
          <w:szCs w:val="32"/>
        </w:rPr>
        <w:t>38</w:t>
      </w:r>
      <w:r w:rsidRPr="00647C1D">
        <w:rPr>
          <w:rFonts w:cs="Arial"/>
          <w:b/>
          <w:sz w:val="32"/>
          <w:szCs w:val="32"/>
        </w:rPr>
        <w:fldChar w:fldCharType="end"/>
      </w:r>
    </w:p>
    <w:p w14:paraId="253FAF12" w14:textId="1B31AF3D" w:rsidR="00936F67" w:rsidRPr="00647C1D" w:rsidRDefault="00EA285C" w:rsidP="0008596B">
      <w:pPr>
        <w:tabs>
          <w:tab w:val="left" w:pos="3600"/>
        </w:tabs>
        <w:spacing w:before="480"/>
        <w:rPr>
          <w:rFonts w:cs="Arial"/>
          <w:sz w:val="24"/>
        </w:rPr>
      </w:pPr>
      <w:r w:rsidRPr="00647C1D">
        <w:rPr>
          <w:rFonts w:cs="Arial"/>
          <w:b/>
          <w:sz w:val="24"/>
        </w:rPr>
        <w:t>Compilation date:</w:t>
      </w:r>
      <w:r w:rsidR="0008596B" w:rsidRPr="00647C1D">
        <w:rPr>
          <w:rFonts w:cs="Arial"/>
          <w:b/>
          <w:sz w:val="24"/>
        </w:rPr>
        <w:tab/>
      </w:r>
      <w:r w:rsidR="00E6787C" w:rsidRPr="002158F1">
        <w:rPr>
          <w:rFonts w:cs="Arial"/>
          <w:sz w:val="24"/>
        </w:rPr>
        <w:fldChar w:fldCharType="begin"/>
      </w:r>
      <w:r w:rsidR="00564678">
        <w:rPr>
          <w:rFonts w:cs="Arial"/>
          <w:sz w:val="24"/>
        </w:rPr>
        <w:instrText>DOCPROPERTY StartDate \@ "d MMMM yyyy" \* MERGEFORMAT</w:instrText>
      </w:r>
      <w:r w:rsidR="00E6787C" w:rsidRPr="002158F1">
        <w:rPr>
          <w:rFonts w:cs="Arial"/>
          <w:sz w:val="24"/>
        </w:rPr>
        <w:fldChar w:fldCharType="separate"/>
      </w:r>
      <w:r w:rsidR="00564678">
        <w:rPr>
          <w:rFonts w:cs="Arial"/>
          <w:sz w:val="24"/>
        </w:rPr>
        <w:t>1 October 2022</w:t>
      </w:r>
      <w:r w:rsidR="00E6787C" w:rsidRPr="002158F1">
        <w:rPr>
          <w:rFonts w:cs="Arial"/>
          <w:sz w:val="24"/>
        </w:rPr>
        <w:fldChar w:fldCharType="end"/>
      </w:r>
    </w:p>
    <w:p w14:paraId="172C1AA9" w14:textId="1988E918" w:rsidR="00E47574" w:rsidRPr="00647C1D" w:rsidRDefault="00E47574" w:rsidP="00E47574">
      <w:pPr>
        <w:spacing w:before="240"/>
        <w:rPr>
          <w:rFonts w:cs="Arial"/>
          <w:sz w:val="24"/>
        </w:rPr>
      </w:pPr>
      <w:r w:rsidRPr="00647C1D">
        <w:rPr>
          <w:rFonts w:cs="Arial"/>
          <w:b/>
          <w:sz w:val="24"/>
        </w:rPr>
        <w:t>Includes amendments up to:</w:t>
      </w:r>
      <w:r w:rsidRPr="00647C1D">
        <w:rPr>
          <w:rFonts w:cs="Arial"/>
          <w:b/>
          <w:sz w:val="24"/>
        </w:rPr>
        <w:tab/>
      </w:r>
      <w:r w:rsidRPr="002158F1">
        <w:rPr>
          <w:rFonts w:cs="Arial"/>
          <w:sz w:val="24"/>
        </w:rPr>
        <w:fldChar w:fldCharType="begin"/>
      </w:r>
      <w:r w:rsidRPr="002158F1">
        <w:rPr>
          <w:rFonts w:cs="Arial"/>
          <w:sz w:val="24"/>
        </w:rPr>
        <w:instrText xml:space="preserve"> DOCPROPERTY IncludesUpTo </w:instrText>
      </w:r>
      <w:r w:rsidRPr="002158F1">
        <w:rPr>
          <w:rFonts w:cs="Arial"/>
          <w:sz w:val="24"/>
        </w:rPr>
        <w:fldChar w:fldCharType="separate"/>
      </w:r>
      <w:r w:rsidR="002158F1" w:rsidRPr="002158F1">
        <w:rPr>
          <w:rFonts w:cs="Arial"/>
          <w:sz w:val="24"/>
        </w:rPr>
        <w:t>Act No. 31, 2022</w:t>
      </w:r>
      <w:r w:rsidRPr="002158F1">
        <w:rPr>
          <w:rFonts w:cs="Arial"/>
          <w:sz w:val="24"/>
        </w:rPr>
        <w:fldChar w:fldCharType="end"/>
      </w:r>
    </w:p>
    <w:p w14:paraId="12079472" w14:textId="4E9776DD" w:rsidR="00936F67" w:rsidRPr="00647C1D" w:rsidRDefault="00936F67" w:rsidP="0008596B">
      <w:pPr>
        <w:tabs>
          <w:tab w:val="left" w:pos="3600"/>
        </w:tabs>
        <w:spacing w:before="240" w:after="240"/>
        <w:rPr>
          <w:rFonts w:cs="Arial"/>
          <w:sz w:val="28"/>
          <w:szCs w:val="28"/>
        </w:rPr>
      </w:pPr>
      <w:r w:rsidRPr="00647C1D">
        <w:rPr>
          <w:rFonts w:cs="Arial"/>
          <w:b/>
          <w:sz w:val="24"/>
        </w:rPr>
        <w:t>Registered:</w:t>
      </w:r>
      <w:r w:rsidR="0008596B" w:rsidRPr="00647C1D">
        <w:rPr>
          <w:rFonts w:cs="Arial"/>
          <w:b/>
          <w:sz w:val="24"/>
        </w:rPr>
        <w:tab/>
      </w:r>
      <w:r w:rsidRPr="002158F1">
        <w:rPr>
          <w:rFonts w:cs="Arial"/>
          <w:sz w:val="24"/>
        </w:rPr>
        <w:fldChar w:fldCharType="begin"/>
      </w:r>
      <w:r w:rsidRPr="002158F1">
        <w:rPr>
          <w:rFonts w:cs="Arial"/>
          <w:sz w:val="24"/>
        </w:rPr>
        <w:instrText xml:space="preserve"> IF </w:instrText>
      </w:r>
      <w:r w:rsidRPr="002158F1">
        <w:rPr>
          <w:rFonts w:cs="Arial"/>
          <w:sz w:val="24"/>
        </w:rPr>
        <w:fldChar w:fldCharType="begin"/>
      </w:r>
      <w:r w:rsidRPr="002158F1">
        <w:rPr>
          <w:rFonts w:cs="Arial"/>
          <w:sz w:val="24"/>
        </w:rPr>
        <w:instrText xml:space="preserve"> DOCPROPERTY RegisteredDate </w:instrText>
      </w:r>
      <w:r w:rsidRPr="002158F1">
        <w:rPr>
          <w:rFonts w:cs="Arial"/>
          <w:sz w:val="24"/>
        </w:rPr>
        <w:fldChar w:fldCharType="separate"/>
      </w:r>
      <w:r w:rsidR="002158F1" w:rsidRPr="002158F1">
        <w:rPr>
          <w:rFonts w:cs="Arial"/>
          <w:sz w:val="24"/>
        </w:rPr>
        <w:instrText>5 October 2022</w:instrText>
      </w:r>
      <w:r w:rsidRPr="002158F1">
        <w:rPr>
          <w:rFonts w:cs="Arial"/>
          <w:sz w:val="24"/>
        </w:rPr>
        <w:fldChar w:fldCharType="end"/>
      </w:r>
      <w:r w:rsidRPr="002158F1">
        <w:rPr>
          <w:rFonts w:cs="Arial"/>
          <w:sz w:val="24"/>
        </w:rPr>
        <w:instrText xml:space="preserve"> = #1/1/1901# "Unknown" </w:instrText>
      </w:r>
      <w:r w:rsidRPr="002158F1">
        <w:rPr>
          <w:rFonts w:cs="Arial"/>
          <w:sz w:val="24"/>
        </w:rPr>
        <w:fldChar w:fldCharType="begin"/>
      </w:r>
      <w:r w:rsidRPr="002158F1">
        <w:rPr>
          <w:rFonts w:cs="Arial"/>
          <w:sz w:val="24"/>
        </w:rPr>
        <w:instrText xml:space="preserve"> DOCPROPERTY RegisteredDate \@ "d MMMM yyyy" </w:instrText>
      </w:r>
      <w:r w:rsidRPr="002158F1">
        <w:rPr>
          <w:rFonts w:cs="Arial"/>
          <w:sz w:val="24"/>
        </w:rPr>
        <w:fldChar w:fldCharType="separate"/>
      </w:r>
      <w:r w:rsidR="002158F1" w:rsidRPr="002158F1">
        <w:rPr>
          <w:rFonts w:cs="Arial"/>
          <w:sz w:val="24"/>
        </w:rPr>
        <w:instrText>5 October 2022</w:instrText>
      </w:r>
      <w:r w:rsidRPr="002158F1">
        <w:rPr>
          <w:rFonts w:cs="Arial"/>
          <w:sz w:val="24"/>
        </w:rPr>
        <w:fldChar w:fldCharType="end"/>
      </w:r>
      <w:r w:rsidRPr="002158F1">
        <w:rPr>
          <w:rFonts w:cs="Arial"/>
          <w:sz w:val="24"/>
        </w:rPr>
        <w:instrText xml:space="preserve"> \*MERGEFORMAT </w:instrText>
      </w:r>
      <w:r w:rsidRPr="002158F1">
        <w:rPr>
          <w:rFonts w:cs="Arial"/>
          <w:sz w:val="24"/>
        </w:rPr>
        <w:fldChar w:fldCharType="separate"/>
      </w:r>
      <w:r w:rsidR="00564678">
        <w:rPr>
          <w:rFonts w:cs="Arial"/>
          <w:bCs/>
          <w:noProof/>
          <w:sz w:val="24"/>
        </w:rPr>
        <w:t>5 October</w:t>
      </w:r>
      <w:r w:rsidR="002158F1" w:rsidRPr="002158F1">
        <w:rPr>
          <w:rFonts w:cs="Arial"/>
          <w:noProof/>
          <w:sz w:val="24"/>
        </w:rPr>
        <w:t xml:space="preserve"> 2022</w:t>
      </w:r>
      <w:r w:rsidRPr="002158F1">
        <w:rPr>
          <w:rFonts w:cs="Arial"/>
          <w:sz w:val="24"/>
        </w:rPr>
        <w:fldChar w:fldCharType="end"/>
      </w:r>
    </w:p>
    <w:p w14:paraId="47D6A517" w14:textId="77777777" w:rsidR="00936F67" w:rsidRPr="00647C1D" w:rsidRDefault="00936F67" w:rsidP="004111E4">
      <w:pPr>
        <w:pageBreakBefore/>
        <w:rPr>
          <w:rFonts w:cs="Arial"/>
          <w:b/>
          <w:sz w:val="32"/>
          <w:szCs w:val="32"/>
        </w:rPr>
      </w:pPr>
      <w:r w:rsidRPr="00647C1D">
        <w:rPr>
          <w:rFonts w:cs="Arial"/>
          <w:b/>
          <w:sz w:val="32"/>
          <w:szCs w:val="32"/>
        </w:rPr>
        <w:lastRenderedPageBreak/>
        <w:t>About this compilation</w:t>
      </w:r>
    </w:p>
    <w:p w14:paraId="10884EBB" w14:textId="77777777" w:rsidR="00936F67" w:rsidRPr="00647C1D" w:rsidRDefault="00936F67" w:rsidP="004111E4">
      <w:pPr>
        <w:spacing w:before="240"/>
        <w:rPr>
          <w:rFonts w:cs="Arial"/>
        </w:rPr>
      </w:pPr>
      <w:r w:rsidRPr="00647C1D">
        <w:rPr>
          <w:rFonts w:cs="Arial"/>
          <w:b/>
          <w:szCs w:val="22"/>
        </w:rPr>
        <w:t>This compilation</w:t>
      </w:r>
    </w:p>
    <w:p w14:paraId="58411A93" w14:textId="7587CDEB" w:rsidR="00936F67" w:rsidRPr="00647C1D" w:rsidRDefault="00936F67" w:rsidP="004111E4">
      <w:pPr>
        <w:spacing w:before="120" w:after="120"/>
        <w:rPr>
          <w:rFonts w:cs="Arial"/>
          <w:szCs w:val="22"/>
        </w:rPr>
      </w:pPr>
      <w:r w:rsidRPr="00647C1D">
        <w:rPr>
          <w:rFonts w:cs="Arial"/>
          <w:szCs w:val="22"/>
        </w:rPr>
        <w:t xml:space="preserve">This is a compilation of the </w:t>
      </w:r>
      <w:r w:rsidRPr="00647C1D">
        <w:rPr>
          <w:rFonts w:cs="Arial"/>
          <w:i/>
          <w:szCs w:val="22"/>
        </w:rPr>
        <w:fldChar w:fldCharType="begin"/>
      </w:r>
      <w:r w:rsidRPr="00647C1D">
        <w:rPr>
          <w:rFonts w:cs="Arial"/>
          <w:i/>
          <w:szCs w:val="22"/>
        </w:rPr>
        <w:instrText xml:space="preserve"> STYLEREF  ShortT </w:instrText>
      </w:r>
      <w:r w:rsidRPr="00647C1D">
        <w:rPr>
          <w:rFonts w:cs="Arial"/>
          <w:i/>
          <w:szCs w:val="22"/>
        </w:rPr>
        <w:fldChar w:fldCharType="separate"/>
      </w:r>
      <w:r w:rsidR="00564678">
        <w:rPr>
          <w:rFonts w:cs="Arial"/>
          <w:i/>
          <w:noProof/>
          <w:szCs w:val="22"/>
        </w:rPr>
        <w:t>Inspector-General of Intelligence and Security Act 1986</w:t>
      </w:r>
      <w:r w:rsidRPr="00647C1D">
        <w:rPr>
          <w:rFonts w:cs="Arial"/>
          <w:i/>
          <w:szCs w:val="22"/>
        </w:rPr>
        <w:fldChar w:fldCharType="end"/>
      </w:r>
      <w:r w:rsidRPr="00647C1D">
        <w:rPr>
          <w:rFonts w:cs="Arial"/>
          <w:szCs w:val="22"/>
        </w:rPr>
        <w:t xml:space="preserve"> that shows the text of the law as amended and in force on </w:t>
      </w:r>
      <w:r w:rsidR="002B66AF" w:rsidRPr="002158F1">
        <w:rPr>
          <w:rFonts w:cs="Arial"/>
          <w:szCs w:val="22"/>
        </w:rPr>
        <w:fldChar w:fldCharType="begin"/>
      </w:r>
      <w:r w:rsidR="00564678">
        <w:rPr>
          <w:rFonts w:cs="Arial"/>
          <w:szCs w:val="22"/>
        </w:rPr>
        <w:instrText>DOCPROPERTY StartDate \@ "d MMMM yyyy" \* MERGEFORMAT</w:instrText>
      </w:r>
      <w:r w:rsidR="002B66AF" w:rsidRPr="002158F1">
        <w:rPr>
          <w:rFonts w:cs="Arial"/>
          <w:szCs w:val="22"/>
        </w:rPr>
        <w:fldChar w:fldCharType="separate"/>
      </w:r>
      <w:r w:rsidR="00564678">
        <w:rPr>
          <w:rFonts w:cs="Arial"/>
          <w:szCs w:val="22"/>
        </w:rPr>
        <w:t>1 October 2022</w:t>
      </w:r>
      <w:r w:rsidR="002B66AF" w:rsidRPr="002158F1">
        <w:rPr>
          <w:rFonts w:cs="Arial"/>
          <w:szCs w:val="22"/>
        </w:rPr>
        <w:fldChar w:fldCharType="end"/>
      </w:r>
      <w:r w:rsidRPr="00647C1D">
        <w:rPr>
          <w:rFonts w:cs="Arial"/>
          <w:szCs w:val="22"/>
        </w:rPr>
        <w:t xml:space="preserve"> (the </w:t>
      </w:r>
      <w:r w:rsidRPr="00647C1D">
        <w:rPr>
          <w:rFonts w:cs="Arial"/>
          <w:b/>
          <w:i/>
          <w:szCs w:val="22"/>
        </w:rPr>
        <w:t>compilation date</w:t>
      </w:r>
      <w:r w:rsidRPr="00647C1D">
        <w:rPr>
          <w:rFonts w:cs="Arial"/>
          <w:szCs w:val="22"/>
        </w:rPr>
        <w:t>).</w:t>
      </w:r>
    </w:p>
    <w:p w14:paraId="54A54D8C" w14:textId="77777777" w:rsidR="00936F67" w:rsidRPr="00647C1D" w:rsidRDefault="00936F67" w:rsidP="004111E4">
      <w:pPr>
        <w:spacing w:after="120"/>
        <w:rPr>
          <w:rFonts w:cs="Arial"/>
          <w:szCs w:val="22"/>
        </w:rPr>
      </w:pPr>
      <w:r w:rsidRPr="00647C1D">
        <w:rPr>
          <w:rFonts w:cs="Arial"/>
          <w:szCs w:val="22"/>
        </w:rPr>
        <w:t xml:space="preserve">The notes at the end of this compilation (the </w:t>
      </w:r>
      <w:r w:rsidRPr="00647C1D">
        <w:rPr>
          <w:rFonts w:cs="Arial"/>
          <w:b/>
          <w:i/>
          <w:szCs w:val="22"/>
        </w:rPr>
        <w:t>endnotes</w:t>
      </w:r>
      <w:r w:rsidRPr="00647C1D">
        <w:rPr>
          <w:rFonts w:cs="Arial"/>
          <w:szCs w:val="22"/>
        </w:rPr>
        <w:t>) include information about amending laws and the amendment history of provisions of the compiled law.</w:t>
      </w:r>
    </w:p>
    <w:p w14:paraId="649CCD06" w14:textId="77777777" w:rsidR="00936F67" w:rsidRPr="00647C1D" w:rsidRDefault="00936F67" w:rsidP="004111E4">
      <w:pPr>
        <w:tabs>
          <w:tab w:val="left" w:pos="5640"/>
        </w:tabs>
        <w:spacing w:before="120" w:after="120"/>
        <w:rPr>
          <w:rFonts w:cs="Arial"/>
          <w:b/>
          <w:szCs w:val="22"/>
        </w:rPr>
      </w:pPr>
      <w:r w:rsidRPr="00647C1D">
        <w:rPr>
          <w:rFonts w:cs="Arial"/>
          <w:b/>
          <w:szCs w:val="22"/>
        </w:rPr>
        <w:t>Uncommenced amendments</w:t>
      </w:r>
    </w:p>
    <w:p w14:paraId="6E723EDC" w14:textId="77777777" w:rsidR="00936F67" w:rsidRPr="00647C1D" w:rsidRDefault="00936F67" w:rsidP="004111E4">
      <w:pPr>
        <w:spacing w:after="120"/>
        <w:rPr>
          <w:rFonts w:cs="Arial"/>
          <w:szCs w:val="22"/>
        </w:rPr>
      </w:pPr>
      <w:r w:rsidRPr="00647C1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2FE27C67" w14:textId="77777777" w:rsidR="00936F67" w:rsidRPr="00647C1D" w:rsidRDefault="00936F67" w:rsidP="004111E4">
      <w:pPr>
        <w:spacing w:before="120" w:after="120"/>
        <w:rPr>
          <w:rFonts w:cs="Arial"/>
          <w:b/>
          <w:szCs w:val="22"/>
        </w:rPr>
      </w:pPr>
      <w:r w:rsidRPr="00647C1D">
        <w:rPr>
          <w:rFonts w:cs="Arial"/>
          <w:b/>
          <w:szCs w:val="22"/>
        </w:rPr>
        <w:t>Application, saving and transitional provisions for provisions and amendments</w:t>
      </w:r>
    </w:p>
    <w:p w14:paraId="1ECB4646" w14:textId="77777777" w:rsidR="00936F67" w:rsidRPr="00647C1D" w:rsidRDefault="00936F67" w:rsidP="004111E4">
      <w:pPr>
        <w:spacing w:after="120"/>
        <w:rPr>
          <w:rFonts w:cs="Arial"/>
          <w:szCs w:val="22"/>
        </w:rPr>
      </w:pPr>
      <w:r w:rsidRPr="00647C1D">
        <w:rPr>
          <w:rFonts w:cs="Arial"/>
          <w:szCs w:val="22"/>
        </w:rPr>
        <w:t>If the operation of a provision or amendment of the compiled law is affected by an application, saving or transitional provision that is not included in this compilation, details are included in the endnotes.</w:t>
      </w:r>
    </w:p>
    <w:p w14:paraId="7753B083" w14:textId="77777777" w:rsidR="00936F67" w:rsidRPr="00647C1D" w:rsidRDefault="00936F67" w:rsidP="004111E4">
      <w:pPr>
        <w:spacing w:after="120"/>
        <w:rPr>
          <w:rFonts w:cs="Arial"/>
          <w:b/>
          <w:szCs w:val="22"/>
        </w:rPr>
      </w:pPr>
      <w:r w:rsidRPr="00647C1D">
        <w:rPr>
          <w:rFonts w:cs="Arial"/>
          <w:b/>
          <w:szCs w:val="22"/>
        </w:rPr>
        <w:t>Editorial changes</w:t>
      </w:r>
    </w:p>
    <w:p w14:paraId="60A77D8F" w14:textId="77777777" w:rsidR="00936F67" w:rsidRPr="00647C1D" w:rsidRDefault="00936F67" w:rsidP="004111E4">
      <w:pPr>
        <w:spacing w:after="120"/>
        <w:rPr>
          <w:rFonts w:cs="Arial"/>
          <w:szCs w:val="22"/>
        </w:rPr>
      </w:pPr>
      <w:r w:rsidRPr="00647C1D">
        <w:rPr>
          <w:rFonts w:cs="Arial"/>
          <w:szCs w:val="22"/>
        </w:rPr>
        <w:t>For more information about any editorial changes made in this compilation, see the endnotes.</w:t>
      </w:r>
    </w:p>
    <w:p w14:paraId="1488CD6A" w14:textId="77777777" w:rsidR="00936F67" w:rsidRPr="00647C1D" w:rsidRDefault="00936F67" w:rsidP="004111E4">
      <w:pPr>
        <w:spacing w:before="120" w:after="120"/>
        <w:rPr>
          <w:rFonts w:cs="Arial"/>
          <w:b/>
          <w:szCs w:val="22"/>
        </w:rPr>
      </w:pPr>
      <w:r w:rsidRPr="00647C1D">
        <w:rPr>
          <w:rFonts w:cs="Arial"/>
          <w:b/>
          <w:szCs w:val="22"/>
        </w:rPr>
        <w:t>Modifications</w:t>
      </w:r>
    </w:p>
    <w:p w14:paraId="5F3D15A7" w14:textId="77777777" w:rsidR="00936F67" w:rsidRPr="00647C1D" w:rsidRDefault="00936F67" w:rsidP="004111E4">
      <w:pPr>
        <w:spacing w:after="120"/>
        <w:rPr>
          <w:rFonts w:cs="Arial"/>
          <w:szCs w:val="22"/>
        </w:rPr>
      </w:pPr>
      <w:r w:rsidRPr="00647C1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45747FB5" w14:textId="4E458AB9" w:rsidR="00936F67" w:rsidRPr="00647C1D" w:rsidRDefault="00936F67" w:rsidP="004111E4">
      <w:pPr>
        <w:spacing w:before="80" w:after="120"/>
        <w:rPr>
          <w:rFonts w:cs="Arial"/>
          <w:b/>
          <w:szCs w:val="22"/>
        </w:rPr>
      </w:pPr>
      <w:r w:rsidRPr="00647C1D">
        <w:rPr>
          <w:rFonts w:cs="Arial"/>
          <w:b/>
          <w:szCs w:val="22"/>
        </w:rPr>
        <w:t>Self</w:t>
      </w:r>
      <w:r w:rsidR="00564678">
        <w:rPr>
          <w:rFonts w:cs="Arial"/>
          <w:b/>
          <w:szCs w:val="22"/>
        </w:rPr>
        <w:noBreakHyphen/>
      </w:r>
      <w:r w:rsidRPr="00647C1D">
        <w:rPr>
          <w:rFonts w:cs="Arial"/>
          <w:b/>
          <w:szCs w:val="22"/>
        </w:rPr>
        <w:t>repealing provisions</w:t>
      </w:r>
    </w:p>
    <w:p w14:paraId="21542D01" w14:textId="77777777" w:rsidR="00936F67" w:rsidRPr="00647C1D" w:rsidRDefault="00936F67" w:rsidP="004111E4">
      <w:pPr>
        <w:spacing w:after="120"/>
        <w:rPr>
          <w:rFonts w:cs="Arial"/>
          <w:szCs w:val="22"/>
        </w:rPr>
      </w:pPr>
      <w:r w:rsidRPr="00647C1D">
        <w:rPr>
          <w:rFonts w:cs="Arial"/>
          <w:szCs w:val="22"/>
        </w:rPr>
        <w:t>If a provision of the compiled law has been repealed in accordance with a provision of the law, details are included in the endnotes.</w:t>
      </w:r>
    </w:p>
    <w:p w14:paraId="354F4892" w14:textId="77777777" w:rsidR="00936F67" w:rsidRPr="00647C1D" w:rsidRDefault="00936F67" w:rsidP="004111E4">
      <w:pPr>
        <w:pStyle w:val="Header"/>
        <w:tabs>
          <w:tab w:val="clear" w:pos="4150"/>
          <w:tab w:val="clear" w:pos="8307"/>
        </w:tabs>
      </w:pPr>
      <w:r w:rsidRPr="00564678">
        <w:rPr>
          <w:rStyle w:val="CharChapNo"/>
        </w:rPr>
        <w:t xml:space="preserve"> </w:t>
      </w:r>
      <w:r w:rsidRPr="00564678">
        <w:rPr>
          <w:rStyle w:val="CharChapText"/>
          <w:rFonts w:eastAsiaTheme="minorHAnsi"/>
        </w:rPr>
        <w:t xml:space="preserve"> </w:t>
      </w:r>
    </w:p>
    <w:p w14:paraId="3D9FCE46" w14:textId="77777777" w:rsidR="00936F67" w:rsidRPr="00647C1D" w:rsidRDefault="00936F67" w:rsidP="004111E4">
      <w:pPr>
        <w:pStyle w:val="Header"/>
        <w:tabs>
          <w:tab w:val="clear" w:pos="4150"/>
          <w:tab w:val="clear" w:pos="8307"/>
        </w:tabs>
      </w:pPr>
      <w:r w:rsidRPr="00564678">
        <w:rPr>
          <w:rStyle w:val="CharPartNo"/>
        </w:rPr>
        <w:t xml:space="preserve"> </w:t>
      </w:r>
      <w:r w:rsidRPr="00564678">
        <w:rPr>
          <w:rStyle w:val="CharPartText"/>
        </w:rPr>
        <w:t xml:space="preserve"> </w:t>
      </w:r>
    </w:p>
    <w:p w14:paraId="36B926FA" w14:textId="77777777" w:rsidR="00936F67" w:rsidRPr="00647C1D" w:rsidRDefault="00936F67" w:rsidP="004111E4">
      <w:pPr>
        <w:pStyle w:val="Header"/>
        <w:tabs>
          <w:tab w:val="clear" w:pos="4150"/>
          <w:tab w:val="clear" w:pos="8307"/>
        </w:tabs>
      </w:pPr>
      <w:r w:rsidRPr="00564678">
        <w:rPr>
          <w:rStyle w:val="CharDivNo"/>
        </w:rPr>
        <w:t xml:space="preserve"> </w:t>
      </w:r>
      <w:r w:rsidRPr="00564678">
        <w:rPr>
          <w:rStyle w:val="CharDivText"/>
        </w:rPr>
        <w:t xml:space="preserve"> </w:t>
      </w:r>
    </w:p>
    <w:p w14:paraId="78190C99" w14:textId="77777777" w:rsidR="00936F67" w:rsidRPr="00647C1D" w:rsidRDefault="00936F67" w:rsidP="004111E4">
      <w:pPr>
        <w:sectPr w:rsidR="00936F67" w:rsidRPr="00647C1D" w:rsidSect="00C77ED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4054A3B" w14:textId="77777777" w:rsidR="005C33AD" w:rsidRPr="00647C1D" w:rsidRDefault="005C33AD" w:rsidP="00204FDF">
      <w:pPr>
        <w:spacing w:line="240" w:lineRule="auto"/>
      </w:pPr>
      <w:r w:rsidRPr="00647C1D">
        <w:rPr>
          <w:rFonts w:cs="Times New Roman"/>
          <w:sz w:val="36"/>
        </w:rPr>
        <w:lastRenderedPageBreak/>
        <w:t>Contents</w:t>
      </w:r>
    </w:p>
    <w:p w14:paraId="6B88DABD" w14:textId="61EE7655" w:rsidR="00564678" w:rsidRDefault="00B740CA">
      <w:pPr>
        <w:pStyle w:val="TOC2"/>
        <w:rPr>
          <w:rFonts w:asciiTheme="minorHAnsi" w:eastAsiaTheme="minorEastAsia" w:hAnsiTheme="minorHAnsi" w:cstheme="minorBidi"/>
          <w:b w:val="0"/>
          <w:noProof/>
          <w:kern w:val="0"/>
          <w:sz w:val="22"/>
          <w:szCs w:val="22"/>
        </w:rPr>
      </w:pPr>
      <w:r w:rsidRPr="00647C1D">
        <w:rPr>
          <w:iCs/>
          <w:szCs w:val="28"/>
        </w:rPr>
        <w:fldChar w:fldCharType="begin"/>
      </w:r>
      <w:r w:rsidRPr="00647C1D">
        <w:instrText xml:space="preserve"> TOC \o "1-9" \t "ActHead 1,2,ActHead 2,2,ActHead 3,3,ActHead 4,4,ActHead 5,5, Schedule,2, Schedule Text,3, NotesSection,6" </w:instrText>
      </w:r>
      <w:r w:rsidRPr="00647C1D">
        <w:rPr>
          <w:iCs/>
          <w:szCs w:val="28"/>
        </w:rPr>
        <w:fldChar w:fldCharType="separate"/>
      </w:r>
      <w:r w:rsidR="00564678">
        <w:rPr>
          <w:noProof/>
        </w:rPr>
        <w:t>Part I—Preliminary</w:t>
      </w:r>
      <w:r w:rsidR="00564678" w:rsidRPr="00564678">
        <w:rPr>
          <w:b w:val="0"/>
          <w:noProof/>
          <w:sz w:val="18"/>
        </w:rPr>
        <w:tab/>
      </w:r>
      <w:r w:rsidR="00564678" w:rsidRPr="00564678">
        <w:rPr>
          <w:b w:val="0"/>
          <w:noProof/>
          <w:sz w:val="18"/>
        </w:rPr>
        <w:fldChar w:fldCharType="begin"/>
      </w:r>
      <w:r w:rsidR="00564678" w:rsidRPr="00564678">
        <w:rPr>
          <w:b w:val="0"/>
          <w:noProof/>
          <w:sz w:val="18"/>
        </w:rPr>
        <w:instrText xml:space="preserve"> PAGEREF _Toc115865428 \h </w:instrText>
      </w:r>
      <w:r w:rsidR="00564678" w:rsidRPr="00564678">
        <w:rPr>
          <w:b w:val="0"/>
          <w:noProof/>
          <w:sz w:val="18"/>
        </w:rPr>
      </w:r>
      <w:r w:rsidR="00564678" w:rsidRPr="00564678">
        <w:rPr>
          <w:b w:val="0"/>
          <w:noProof/>
          <w:sz w:val="18"/>
        </w:rPr>
        <w:fldChar w:fldCharType="separate"/>
      </w:r>
      <w:r w:rsidR="00564678" w:rsidRPr="00564678">
        <w:rPr>
          <w:b w:val="0"/>
          <w:noProof/>
          <w:sz w:val="18"/>
        </w:rPr>
        <w:t>1</w:t>
      </w:r>
      <w:r w:rsidR="00564678" w:rsidRPr="00564678">
        <w:rPr>
          <w:b w:val="0"/>
          <w:noProof/>
          <w:sz w:val="18"/>
        </w:rPr>
        <w:fldChar w:fldCharType="end"/>
      </w:r>
    </w:p>
    <w:p w14:paraId="7C3C8529" w14:textId="6A8F0B54" w:rsidR="00564678" w:rsidRDefault="00564678">
      <w:pPr>
        <w:pStyle w:val="TOC5"/>
        <w:rPr>
          <w:rFonts w:asciiTheme="minorHAnsi" w:eastAsiaTheme="minorEastAsia" w:hAnsiTheme="minorHAnsi" w:cstheme="minorBidi"/>
          <w:noProof/>
          <w:kern w:val="0"/>
          <w:sz w:val="22"/>
          <w:szCs w:val="22"/>
        </w:rPr>
      </w:pPr>
      <w:r>
        <w:rPr>
          <w:noProof/>
        </w:rPr>
        <w:t>1</w:t>
      </w:r>
      <w:r>
        <w:rPr>
          <w:noProof/>
        </w:rPr>
        <w:tab/>
        <w:t>Short title</w:t>
      </w:r>
      <w:r w:rsidRPr="00564678">
        <w:rPr>
          <w:noProof/>
        </w:rPr>
        <w:tab/>
      </w:r>
      <w:r w:rsidRPr="00564678">
        <w:rPr>
          <w:noProof/>
        </w:rPr>
        <w:fldChar w:fldCharType="begin"/>
      </w:r>
      <w:r w:rsidRPr="00564678">
        <w:rPr>
          <w:noProof/>
        </w:rPr>
        <w:instrText xml:space="preserve"> PAGEREF _Toc115865429 \h </w:instrText>
      </w:r>
      <w:r w:rsidRPr="00564678">
        <w:rPr>
          <w:noProof/>
        </w:rPr>
      </w:r>
      <w:r w:rsidRPr="00564678">
        <w:rPr>
          <w:noProof/>
        </w:rPr>
        <w:fldChar w:fldCharType="separate"/>
      </w:r>
      <w:r w:rsidRPr="00564678">
        <w:rPr>
          <w:noProof/>
        </w:rPr>
        <w:t>1</w:t>
      </w:r>
      <w:r w:rsidRPr="00564678">
        <w:rPr>
          <w:noProof/>
        </w:rPr>
        <w:fldChar w:fldCharType="end"/>
      </w:r>
    </w:p>
    <w:p w14:paraId="38CD6384" w14:textId="36A5ADDE" w:rsidR="00564678" w:rsidRDefault="00564678">
      <w:pPr>
        <w:pStyle w:val="TOC5"/>
        <w:rPr>
          <w:rFonts w:asciiTheme="minorHAnsi" w:eastAsiaTheme="minorEastAsia" w:hAnsiTheme="minorHAnsi" w:cstheme="minorBidi"/>
          <w:noProof/>
          <w:kern w:val="0"/>
          <w:sz w:val="22"/>
          <w:szCs w:val="22"/>
        </w:rPr>
      </w:pPr>
      <w:r>
        <w:rPr>
          <w:noProof/>
        </w:rPr>
        <w:t>2</w:t>
      </w:r>
      <w:r>
        <w:rPr>
          <w:noProof/>
        </w:rPr>
        <w:tab/>
        <w:t>Commencement</w:t>
      </w:r>
      <w:r w:rsidRPr="00564678">
        <w:rPr>
          <w:noProof/>
        </w:rPr>
        <w:tab/>
      </w:r>
      <w:r w:rsidRPr="00564678">
        <w:rPr>
          <w:noProof/>
        </w:rPr>
        <w:fldChar w:fldCharType="begin"/>
      </w:r>
      <w:r w:rsidRPr="00564678">
        <w:rPr>
          <w:noProof/>
        </w:rPr>
        <w:instrText xml:space="preserve"> PAGEREF _Toc115865430 \h </w:instrText>
      </w:r>
      <w:r w:rsidRPr="00564678">
        <w:rPr>
          <w:noProof/>
        </w:rPr>
      </w:r>
      <w:r w:rsidRPr="00564678">
        <w:rPr>
          <w:noProof/>
        </w:rPr>
        <w:fldChar w:fldCharType="separate"/>
      </w:r>
      <w:r w:rsidRPr="00564678">
        <w:rPr>
          <w:noProof/>
        </w:rPr>
        <w:t>1</w:t>
      </w:r>
      <w:r w:rsidRPr="00564678">
        <w:rPr>
          <w:noProof/>
        </w:rPr>
        <w:fldChar w:fldCharType="end"/>
      </w:r>
    </w:p>
    <w:p w14:paraId="3A6F8EE7" w14:textId="1C4828EF" w:rsidR="00564678" w:rsidRDefault="00564678">
      <w:pPr>
        <w:pStyle w:val="TOC5"/>
        <w:rPr>
          <w:rFonts w:asciiTheme="minorHAnsi" w:eastAsiaTheme="minorEastAsia" w:hAnsiTheme="minorHAnsi" w:cstheme="minorBidi"/>
          <w:noProof/>
          <w:kern w:val="0"/>
          <w:sz w:val="22"/>
          <w:szCs w:val="22"/>
        </w:rPr>
      </w:pPr>
      <w:r>
        <w:rPr>
          <w:noProof/>
        </w:rPr>
        <w:t>3</w:t>
      </w:r>
      <w:r>
        <w:rPr>
          <w:noProof/>
        </w:rPr>
        <w:tab/>
        <w:t>Interpretation</w:t>
      </w:r>
      <w:r w:rsidRPr="00564678">
        <w:rPr>
          <w:noProof/>
        </w:rPr>
        <w:tab/>
      </w:r>
      <w:r w:rsidRPr="00564678">
        <w:rPr>
          <w:noProof/>
        </w:rPr>
        <w:fldChar w:fldCharType="begin"/>
      </w:r>
      <w:r w:rsidRPr="00564678">
        <w:rPr>
          <w:noProof/>
        </w:rPr>
        <w:instrText xml:space="preserve"> PAGEREF _Toc115865431 \h </w:instrText>
      </w:r>
      <w:r w:rsidRPr="00564678">
        <w:rPr>
          <w:noProof/>
        </w:rPr>
      </w:r>
      <w:r w:rsidRPr="00564678">
        <w:rPr>
          <w:noProof/>
        </w:rPr>
        <w:fldChar w:fldCharType="separate"/>
      </w:r>
      <w:r w:rsidRPr="00564678">
        <w:rPr>
          <w:noProof/>
        </w:rPr>
        <w:t>1</w:t>
      </w:r>
      <w:r w:rsidRPr="00564678">
        <w:rPr>
          <w:noProof/>
        </w:rPr>
        <w:fldChar w:fldCharType="end"/>
      </w:r>
    </w:p>
    <w:p w14:paraId="64CA067D" w14:textId="0312258B" w:rsidR="00564678" w:rsidRDefault="00564678">
      <w:pPr>
        <w:pStyle w:val="TOC5"/>
        <w:rPr>
          <w:rFonts w:asciiTheme="minorHAnsi" w:eastAsiaTheme="minorEastAsia" w:hAnsiTheme="minorHAnsi" w:cstheme="minorBidi"/>
          <w:noProof/>
          <w:kern w:val="0"/>
          <w:sz w:val="22"/>
          <w:szCs w:val="22"/>
        </w:rPr>
      </w:pPr>
      <w:r>
        <w:rPr>
          <w:noProof/>
        </w:rPr>
        <w:t>4</w:t>
      </w:r>
      <w:r>
        <w:rPr>
          <w:noProof/>
        </w:rPr>
        <w:tab/>
        <w:t>Objects of Act</w:t>
      </w:r>
      <w:r w:rsidRPr="00564678">
        <w:rPr>
          <w:noProof/>
        </w:rPr>
        <w:tab/>
      </w:r>
      <w:r w:rsidRPr="00564678">
        <w:rPr>
          <w:noProof/>
        </w:rPr>
        <w:fldChar w:fldCharType="begin"/>
      </w:r>
      <w:r w:rsidRPr="00564678">
        <w:rPr>
          <w:noProof/>
        </w:rPr>
        <w:instrText xml:space="preserve"> PAGEREF _Toc115865432 \h </w:instrText>
      </w:r>
      <w:r w:rsidRPr="00564678">
        <w:rPr>
          <w:noProof/>
        </w:rPr>
      </w:r>
      <w:r w:rsidRPr="00564678">
        <w:rPr>
          <w:noProof/>
        </w:rPr>
        <w:fldChar w:fldCharType="separate"/>
      </w:r>
      <w:r w:rsidRPr="00564678">
        <w:rPr>
          <w:noProof/>
        </w:rPr>
        <w:t>6</w:t>
      </w:r>
      <w:r w:rsidRPr="00564678">
        <w:rPr>
          <w:noProof/>
        </w:rPr>
        <w:fldChar w:fldCharType="end"/>
      </w:r>
    </w:p>
    <w:p w14:paraId="3567C9B2" w14:textId="59AF7D7E" w:rsidR="00564678" w:rsidRDefault="00564678">
      <w:pPr>
        <w:pStyle w:val="TOC5"/>
        <w:rPr>
          <w:rFonts w:asciiTheme="minorHAnsi" w:eastAsiaTheme="minorEastAsia" w:hAnsiTheme="minorHAnsi" w:cstheme="minorBidi"/>
          <w:noProof/>
          <w:kern w:val="0"/>
          <w:sz w:val="22"/>
          <w:szCs w:val="22"/>
        </w:rPr>
      </w:pPr>
      <w:r>
        <w:rPr>
          <w:noProof/>
        </w:rPr>
        <w:t>5</w:t>
      </w:r>
      <w:r>
        <w:rPr>
          <w:noProof/>
        </w:rPr>
        <w:tab/>
        <w:t>Application of Act</w:t>
      </w:r>
      <w:r w:rsidRPr="00564678">
        <w:rPr>
          <w:noProof/>
        </w:rPr>
        <w:tab/>
      </w:r>
      <w:r w:rsidRPr="00564678">
        <w:rPr>
          <w:noProof/>
        </w:rPr>
        <w:fldChar w:fldCharType="begin"/>
      </w:r>
      <w:r w:rsidRPr="00564678">
        <w:rPr>
          <w:noProof/>
        </w:rPr>
        <w:instrText xml:space="preserve"> PAGEREF _Toc115865433 \h </w:instrText>
      </w:r>
      <w:r w:rsidRPr="00564678">
        <w:rPr>
          <w:noProof/>
        </w:rPr>
      </w:r>
      <w:r w:rsidRPr="00564678">
        <w:rPr>
          <w:noProof/>
        </w:rPr>
        <w:fldChar w:fldCharType="separate"/>
      </w:r>
      <w:r w:rsidRPr="00564678">
        <w:rPr>
          <w:noProof/>
        </w:rPr>
        <w:t>7</w:t>
      </w:r>
      <w:r w:rsidRPr="00564678">
        <w:rPr>
          <w:noProof/>
        </w:rPr>
        <w:fldChar w:fldCharType="end"/>
      </w:r>
    </w:p>
    <w:p w14:paraId="69B174CC" w14:textId="6AAFF37C" w:rsidR="00564678" w:rsidRDefault="00564678">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752E0E">
        <w:rPr>
          <w:i/>
          <w:noProof/>
        </w:rPr>
        <w:t>Criminal Code</w:t>
      </w:r>
      <w:r w:rsidRPr="00564678">
        <w:rPr>
          <w:noProof/>
        </w:rPr>
        <w:tab/>
      </w:r>
      <w:r w:rsidRPr="00564678">
        <w:rPr>
          <w:noProof/>
        </w:rPr>
        <w:fldChar w:fldCharType="begin"/>
      </w:r>
      <w:r w:rsidRPr="00564678">
        <w:rPr>
          <w:noProof/>
        </w:rPr>
        <w:instrText xml:space="preserve"> PAGEREF _Toc115865434 \h </w:instrText>
      </w:r>
      <w:r w:rsidRPr="00564678">
        <w:rPr>
          <w:noProof/>
        </w:rPr>
      </w:r>
      <w:r w:rsidRPr="00564678">
        <w:rPr>
          <w:noProof/>
        </w:rPr>
        <w:fldChar w:fldCharType="separate"/>
      </w:r>
      <w:r w:rsidRPr="00564678">
        <w:rPr>
          <w:noProof/>
        </w:rPr>
        <w:t>7</w:t>
      </w:r>
      <w:r w:rsidRPr="00564678">
        <w:rPr>
          <w:noProof/>
        </w:rPr>
        <w:fldChar w:fldCharType="end"/>
      </w:r>
    </w:p>
    <w:p w14:paraId="57DAACB8" w14:textId="30E4B979" w:rsidR="00564678" w:rsidRDefault="00564678">
      <w:pPr>
        <w:pStyle w:val="TOC2"/>
        <w:rPr>
          <w:rFonts w:asciiTheme="minorHAnsi" w:eastAsiaTheme="minorEastAsia" w:hAnsiTheme="minorHAnsi" w:cstheme="minorBidi"/>
          <w:b w:val="0"/>
          <w:noProof/>
          <w:kern w:val="0"/>
          <w:sz w:val="22"/>
          <w:szCs w:val="22"/>
        </w:rPr>
      </w:pPr>
      <w:r>
        <w:rPr>
          <w:noProof/>
        </w:rPr>
        <w:t>Part II—Inspector</w:t>
      </w:r>
      <w:r>
        <w:rPr>
          <w:noProof/>
        </w:rPr>
        <w:noBreakHyphen/>
        <w:t>General</w:t>
      </w:r>
      <w:r w:rsidRPr="00564678">
        <w:rPr>
          <w:b w:val="0"/>
          <w:noProof/>
          <w:sz w:val="18"/>
        </w:rPr>
        <w:tab/>
      </w:r>
      <w:r w:rsidRPr="00564678">
        <w:rPr>
          <w:b w:val="0"/>
          <w:noProof/>
          <w:sz w:val="18"/>
        </w:rPr>
        <w:fldChar w:fldCharType="begin"/>
      </w:r>
      <w:r w:rsidRPr="00564678">
        <w:rPr>
          <w:b w:val="0"/>
          <w:noProof/>
          <w:sz w:val="18"/>
        </w:rPr>
        <w:instrText xml:space="preserve"> PAGEREF _Toc115865435 \h </w:instrText>
      </w:r>
      <w:r w:rsidRPr="00564678">
        <w:rPr>
          <w:b w:val="0"/>
          <w:noProof/>
          <w:sz w:val="18"/>
        </w:rPr>
      </w:r>
      <w:r w:rsidRPr="00564678">
        <w:rPr>
          <w:b w:val="0"/>
          <w:noProof/>
          <w:sz w:val="18"/>
        </w:rPr>
        <w:fldChar w:fldCharType="separate"/>
      </w:r>
      <w:r w:rsidRPr="00564678">
        <w:rPr>
          <w:b w:val="0"/>
          <w:noProof/>
          <w:sz w:val="18"/>
        </w:rPr>
        <w:t>8</w:t>
      </w:r>
      <w:r w:rsidRPr="00564678">
        <w:rPr>
          <w:b w:val="0"/>
          <w:noProof/>
          <w:sz w:val="18"/>
        </w:rPr>
        <w:fldChar w:fldCharType="end"/>
      </w:r>
    </w:p>
    <w:p w14:paraId="7B20FD49" w14:textId="262A0145" w:rsidR="00564678" w:rsidRDefault="00564678">
      <w:pPr>
        <w:pStyle w:val="TOC3"/>
        <w:rPr>
          <w:rFonts w:asciiTheme="minorHAnsi" w:eastAsiaTheme="minorEastAsia" w:hAnsiTheme="minorHAnsi" w:cstheme="minorBidi"/>
          <w:b w:val="0"/>
          <w:noProof/>
          <w:kern w:val="0"/>
          <w:szCs w:val="22"/>
        </w:rPr>
      </w:pPr>
      <w:r>
        <w:rPr>
          <w:noProof/>
        </w:rPr>
        <w:t>Division 1—Establishment and functions of Inspector</w:t>
      </w:r>
      <w:r>
        <w:rPr>
          <w:noProof/>
        </w:rPr>
        <w:noBreakHyphen/>
        <w:t>General</w:t>
      </w:r>
      <w:r w:rsidRPr="00564678">
        <w:rPr>
          <w:b w:val="0"/>
          <w:noProof/>
          <w:sz w:val="18"/>
        </w:rPr>
        <w:tab/>
      </w:r>
      <w:r w:rsidRPr="00564678">
        <w:rPr>
          <w:b w:val="0"/>
          <w:noProof/>
          <w:sz w:val="18"/>
        </w:rPr>
        <w:fldChar w:fldCharType="begin"/>
      </w:r>
      <w:r w:rsidRPr="00564678">
        <w:rPr>
          <w:b w:val="0"/>
          <w:noProof/>
          <w:sz w:val="18"/>
        </w:rPr>
        <w:instrText xml:space="preserve"> PAGEREF _Toc115865436 \h </w:instrText>
      </w:r>
      <w:r w:rsidRPr="00564678">
        <w:rPr>
          <w:b w:val="0"/>
          <w:noProof/>
          <w:sz w:val="18"/>
        </w:rPr>
      </w:r>
      <w:r w:rsidRPr="00564678">
        <w:rPr>
          <w:b w:val="0"/>
          <w:noProof/>
          <w:sz w:val="18"/>
        </w:rPr>
        <w:fldChar w:fldCharType="separate"/>
      </w:r>
      <w:r w:rsidRPr="00564678">
        <w:rPr>
          <w:b w:val="0"/>
          <w:noProof/>
          <w:sz w:val="18"/>
        </w:rPr>
        <w:t>8</w:t>
      </w:r>
      <w:r w:rsidRPr="00564678">
        <w:rPr>
          <w:b w:val="0"/>
          <w:noProof/>
          <w:sz w:val="18"/>
        </w:rPr>
        <w:fldChar w:fldCharType="end"/>
      </w:r>
    </w:p>
    <w:p w14:paraId="3BA1CFAF" w14:textId="1D76B235" w:rsidR="00564678" w:rsidRDefault="00564678">
      <w:pPr>
        <w:pStyle w:val="TOC5"/>
        <w:rPr>
          <w:rFonts w:asciiTheme="minorHAnsi" w:eastAsiaTheme="minorEastAsia" w:hAnsiTheme="minorHAnsi" w:cstheme="minorBidi"/>
          <w:noProof/>
          <w:kern w:val="0"/>
          <w:sz w:val="22"/>
          <w:szCs w:val="22"/>
        </w:rPr>
      </w:pPr>
      <w:r>
        <w:rPr>
          <w:noProof/>
        </w:rPr>
        <w:t>6</w:t>
      </w:r>
      <w:r>
        <w:rPr>
          <w:noProof/>
        </w:rPr>
        <w:tab/>
        <w:t>Inspector</w:t>
      </w:r>
      <w:r>
        <w:rPr>
          <w:noProof/>
        </w:rPr>
        <w:noBreakHyphen/>
        <w:t>General of Intelligence and Security</w:t>
      </w:r>
      <w:r w:rsidRPr="00564678">
        <w:rPr>
          <w:noProof/>
        </w:rPr>
        <w:tab/>
      </w:r>
      <w:r w:rsidRPr="00564678">
        <w:rPr>
          <w:noProof/>
        </w:rPr>
        <w:fldChar w:fldCharType="begin"/>
      </w:r>
      <w:r w:rsidRPr="00564678">
        <w:rPr>
          <w:noProof/>
        </w:rPr>
        <w:instrText xml:space="preserve"> PAGEREF _Toc115865437 \h </w:instrText>
      </w:r>
      <w:r w:rsidRPr="00564678">
        <w:rPr>
          <w:noProof/>
        </w:rPr>
      </w:r>
      <w:r w:rsidRPr="00564678">
        <w:rPr>
          <w:noProof/>
        </w:rPr>
        <w:fldChar w:fldCharType="separate"/>
      </w:r>
      <w:r w:rsidRPr="00564678">
        <w:rPr>
          <w:noProof/>
        </w:rPr>
        <w:t>8</w:t>
      </w:r>
      <w:r w:rsidRPr="00564678">
        <w:rPr>
          <w:noProof/>
        </w:rPr>
        <w:fldChar w:fldCharType="end"/>
      </w:r>
    </w:p>
    <w:p w14:paraId="49A93148" w14:textId="17D4FCFB"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6AA</w:t>
      </w:r>
      <w:r>
        <w:rPr>
          <w:noProof/>
        </w:rPr>
        <w:tab/>
        <w:t>The Office of the Inspector</w:t>
      </w:r>
      <w:r>
        <w:rPr>
          <w:noProof/>
        </w:rPr>
        <w:noBreakHyphen/>
        <w:t>General of Intelligence and Security</w:t>
      </w:r>
      <w:r w:rsidRPr="00564678">
        <w:rPr>
          <w:noProof/>
        </w:rPr>
        <w:tab/>
      </w:r>
      <w:r w:rsidRPr="00564678">
        <w:rPr>
          <w:noProof/>
        </w:rPr>
        <w:fldChar w:fldCharType="begin"/>
      </w:r>
      <w:r w:rsidRPr="00564678">
        <w:rPr>
          <w:noProof/>
        </w:rPr>
        <w:instrText xml:space="preserve"> PAGEREF _Toc115865438 \h </w:instrText>
      </w:r>
      <w:r w:rsidRPr="00564678">
        <w:rPr>
          <w:noProof/>
        </w:rPr>
      </w:r>
      <w:r w:rsidRPr="00564678">
        <w:rPr>
          <w:noProof/>
        </w:rPr>
        <w:fldChar w:fldCharType="separate"/>
      </w:r>
      <w:r w:rsidRPr="00564678">
        <w:rPr>
          <w:noProof/>
        </w:rPr>
        <w:t>8</w:t>
      </w:r>
      <w:r w:rsidRPr="00564678">
        <w:rPr>
          <w:noProof/>
        </w:rPr>
        <w:fldChar w:fldCharType="end"/>
      </w:r>
    </w:p>
    <w:p w14:paraId="7AD486A5" w14:textId="7008693B" w:rsidR="00564678" w:rsidRDefault="00564678">
      <w:pPr>
        <w:pStyle w:val="TOC5"/>
        <w:rPr>
          <w:rFonts w:asciiTheme="minorHAnsi" w:eastAsiaTheme="minorEastAsia" w:hAnsiTheme="minorHAnsi" w:cstheme="minorBidi"/>
          <w:noProof/>
          <w:kern w:val="0"/>
          <w:sz w:val="22"/>
          <w:szCs w:val="22"/>
        </w:rPr>
      </w:pPr>
      <w:r>
        <w:rPr>
          <w:noProof/>
        </w:rPr>
        <w:t>6A</w:t>
      </w:r>
      <w:r>
        <w:rPr>
          <w:noProof/>
        </w:rPr>
        <w:tab/>
        <w:t>Acting Inspector</w:t>
      </w:r>
      <w:r>
        <w:rPr>
          <w:noProof/>
        </w:rPr>
        <w:noBreakHyphen/>
        <w:t>General</w:t>
      </w:r>
      <w:r w:rsidRPr="00564678">
        <w:rPr>
          <w:noProof/>
        </w:rPr>
        <w:tab/>
      </w:r>
      <w:r w:rsidRPr="00564678">
        <w:rPr>
          <w:noProof/>
        </w:rPr>
        <w:fldChar w:fldCharType="begin"/>
      </w:r>
      <w:r w:rsidRPr="00564678">
        <w:rPr>
          <w:noProof/>
        </w:rPr>
        <w:instrText xml:space="preserve"> PAGEREF _Toc115865439 \h </w:instrText>
      </w:r>
      <w:r w:rsidRPr="00564678">
        <w:rPr>
          <w:noProof/>
        </w:rPr>
      </w:r>
      <w:r w:rsidRPr="00564678">
        <w:rPr>
          <w:noProof/>
        </w:rPr>
        <w:fldChar w:fldCharType="separate"/>
      </w:r>
      <w:r w:rsidRPr="00564678">
        <w:rPr>
          <w:noProof/>
        </w:rPr>
        <w:t>9</w:t>
      </w:r>
      <w:r w:rsidRPr="00564678">
        <w:rPr>
          <w:noProof/>
        </w:rPr>
        <w:fldChar w:fldCharType="end"/>
      </w:r>
    </w:p>
    <w:p w14:paraId="463E72EF" w14:textId="328E116E" w:rsidR="00564678" w:rsidRDefault="00564678">
      <w:pPr>
        <w:pStyle w:val="TOC5"/>
        <w:rPr>
          <w:rFonts w:asciiTheme="minorHAnsi" w:eastAsiaTheme="minorEastAsia" w:hAnsiTheme="minorHAnsi" w:cstheme="minorBidi"/>
          <w:noProof/>
          <w:kern w:val="0"/>
          <w:sz w:val="22"/>
          <w:szCs w:val="22"/>
        </w:rPr>
      </w:pPr>
      <w:r>
        <w:rPr>
          <w:noProof/>
        </w:rPr>
        <w:t>7</w:t>
      </w:r>
      <w:r>
        <w:rPr>
          <w:noProof/>
        </w:rPr>
        <w:tab/>
        <w:t>Appointment of Judge as Inspector</w:t>
      </w:r>
      <w:r>
        <w:rPr>
          <w:noProof/>
        </w:rPr>
        <w:noBreakHyphen/>
        <w:t>General not to affect tenure etc.</w:t>
      </w:r>
      <w:r w:rsidRPr="00564678">
        <w:rPr>
          <w:noProof/>
        </w:rPr>
        <w:tab/>
      </w:r>
      <w:r w:rsidRPr="00564678">
        <w:rPr>
          <w:noProof/>
        </w:rPr>
        <w:fldChar w:fldCharType="begin"/>
      </w:r>
      <w:r w:rsidRPr="00564678">
        <w:rPr>
          <w:noProof/>
        </w:rPr>
        <w:instrText xml:space="preserve"> PAGEREF _Toc115865440 \h </w:instrText>
      </w:r>
      <w:r w:rsidRPr="00564678">
        <w:rPr>
          <w:noProof/>
        </w:rPr>
      </w:r>
      <w:r w:rsidRPr="00564678">
        <w:rPr>
          <w:noProof/>
        </w:rPr>
        <w:fldChar w:fldCharType="separate"/>
      </w:r>
      <w:r w:rsidRPr="00564678">
        <w:rPr>
          <w:noProof/>
        </w:rPr>
        <w:t>9</w:t>
      </w:r>
      <w:r w:rsidRPr="00564678">
        <w:rPr>
          <w:noProof/>
        </w:rPr>
        <w:fldChar w:fldCharType="end"/>
      </w:r>
    </w:p>
    <w:p w14:paraId="64CC1290" w14:textId="0FE6428A" w:rsidR="00564678" w:rsidRDefault="00564678">
      <w:pPr>
        <w:pStyle w:val="TOC5"/>
        <w:rPr>
          <w:rFonts w:asciiTheme="minorHAnsi" w:eastAsiaTheme="minorEastAsia" w:hAnsiTheme="minorHAnsi" w:cstheme="minorBidi"/>
          <w:noProof/>
          <w:kern w:val="0"/>
          <w:sz w:val="22"/>
          <w:szCs w:val="22"/>
        </w:rPr>
      </w:pPr>
      <w:r>
        <w:rPr>
          <w:noProof/>
        </w:rPr>
        <w:t>8</w:t>
      </w:r>
      <w:r>
        <w:rPr>
          <w:noProof/>
        </w:rPr>
        <w:tab/>
        <w:t>Intelligence agency inquiry functions of Inspector</w:t>
      </w:r>
      <w:r>
        <w:rPr>
          <w:noProof/>
        </w:rPr>
        <w:noBreakHyphen/>
        <w:t>General</w:t>
      </w:r>
      <w:r w:rsidRPr="00564678">
        <w:rPr>
          <w:noProof/>
        </w:rPr>
        <w:tab/>
      </w:r>
      <w:r w:rsidRPr="00564678">
        <w:rPr>
          <w:noProof/>
        </w:rPr>
        <w:fldChar w:fldCharType="begin"/>
      </w:r>
      <w:r w:rsidRPr="00564678">
        <w:rPr>
          <w:noProof/>
        </w:rPr>
        <w:instrText xml:space="preserve"> PAGEREF _Toc115865441 \h </w:instrText>
      </w:r>
      <w:r w:rsidRPr="00564678">
        <w:rPr>
          <w:noProof/>
        </w:rPr>
      </w:r>
      <w:r w:rsidRPr="00564678">
        <w:rPr>
          <w:noProof/>
        </w:rPr>
        <w:fldChar w:fldCharType="separate"/>
      </w:r>
      <w:r w:rsidRPr="00564678">
        <w:rPr>
          <w:noProof/>
        </w:rPr>
        <w:t>10</w:t>
      </w:r>
      <w:r w:rsidRPr="00564678">
        <w:rPr>
          <w:noProof/>
        </w:rPr>
        <w:fldChar w:fldCharType="end"/>
      </w:r>
    </w:p>
    <w:p w14:paraId="03F1130E" w14:textId="248451F5"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8A</w:t>
      </w:r>
      <w:r>
        <w:rPr>
          <w:noProof/>
        </w:rPr>
        <w:tab/>
        <w:t>Public interest disclosure functions of Inspector</w:t>
      </w:r>
      <w:r>
        <w:rPr>
          <w:noProof/>
        </w:rPr>
        <w:noBreakHyphen/>
        <w:t>General</w:t>
      </w:r>
      <w:r w:rsidRPr="00564678">
        <w:rPr>
          <w:noProof/>
        </w:rPr>
        <w:tab/>
      </w:r>
      <w:r w:rsidRPr="00564678">
        <w:rPr>
          <w:noProof/>
        </w:rPr>
        <w:fldChar w:fldCharType="begin"/>
      </w:r>
      <w:r w:rsidRPr="00564678">
        <w:rPr>
          <w:noProof/>
        </w:rPr>
        <w:instrText xml:space="preserve"> PAGEREF _Toc115865442 \h </w:instrText>
      </w:r>
      <w:r w:rsidRPr="00564678">
        <w:rPr>
          <w:noProof/>
        </w:rPr>
      </w:r>
      <w:r w:rsidRPr="00564678">
        <w:rPr>
          <w:noProof/>
        </w:rPr>
        <w:fldChar w:fldCharType="separate"/>
      </w:r>
      <w:r w:rsidRPr="00564678">
        <w:rPr>
          <w:noProof/>
        </w:rPr>
        <w:t>16</w:t>
      </w:r>
      <w:r w:rsidRPr="00564678">
        <w:rPr>
          <w:noProof/>
        </w:rPr>
        <w:fldChar w:fldCharType="end"/>
      </w:r>
    </w:p>
    <w:p w14:paraId="5274B369" w14:textId="1DAD2DC7" w:rsidR="00564678" w:rsidRDefault="00564678">
      <w:pPr>
        <w:pStyle w:val="TOC5"/>
        <w:rPr>
          <w:rFonts w:asciiTheme="minorHAnsi" w:eastAsiaTheme="minorEastAsia" w:hAnsiTheme="minorHAnsi" w:cstheme="minorBidi"/>
          <w:noProof/>
          <w:kern w:val="0"/>
          <w:sz w:val="22"/>
          <w:szCs w:val="22"/>
        </w:rPr>
      </w:pPr>
      <w:r>
        <w:rPr>
          <w:noProof/>
        </w:rPr>
        <w:t>9</w:t>
      </w:r>
      <w:r>
        <w:rPr>
          <w:noProof/>
        </w:rPr>
        <w:tab/>
        <w:t>Additional inquiry functions of Inspector</w:t>
      </w:r>
      <w:r>
        <w:rPr>
          <w:noProof/>
        </w:rPr>
        <w:noBreakHyphen/>
        <w:t>General</w:t>
      </w:r>
      <w:r w:rsidRPr="00564678">
        <w:rPr>
          <w:noProof/>
        </w:rPr>
        <w:tab/>
      </w:r>
      <w:r w:rsidRPr="00564678">
        <w:rPr>
          <w:noProof/>
        </w:rPr>
        <w:fldChar w:fldCharType="begin"/>
      </w:r>
      <w:r w:rsidRPr="00564678">
        <w:rPr>
          <w:noProof/>
        </w:rPr>
        <w:instrText xml:space="preserve"> PAGEREF _Toc115865443 \h </w:instrText>
      </w:r>
      <w:r w:rsidRPr="00564678">
        <w:rPr>
          <w:noProof/>
        </w:rPr>
      </w:r>
      <w:r w:rsidRPr="00564678">
        <w:rPr>
          <w:noProof/>
        </w:rPr>
        <w:fldChar w:fldCharType="separate"/>
      </w:r>
      <w:r w:rsidRPr="00564678">
        <w:rPr>
          <w:noProof/>
        </w:rPr>
        <w:t>17</w:t>
      </w:r>
      <w:r w:rsidRPr="00564678">
        <w:rPr>
          <w:noProof/>
        </w:rPr>
        <w:fldChar w:fldCharType="end"/>
      </w:r>
    </w:p>
    <w:p w14:paraId="6213AD3E" w14:textId="079F854D" w:rsidR="00564678" w:rsidRDefault="00564678">
      <w:pPr>
        <w:pStyle w:val="TOC5"/>
        <w:rPr>
          <w:rFonts w:asciiTheme="minorHAnsi" w:eastAsiaTheme="minorEastAsia" w:hAnsiTheme="minorHAnsi" w:cstheme="minorBidi"/>
          <w:noProof/>
          <w:kern w:val="0"/>
          <w:sz w:val="22"/>
          <w:szCs w:val="22"/>
        </w:rPr>
      </w:pPr>
      <w:r>
        <w:rPr>
          <w:noProof/>
        </w:rPr>
        <w:t>9AA</w:t>
      </w:r>
      <w:r>
        <w:rPr>
          <w:noProof/>
        </w:rPr>
        <w:tab/>
        <w:t>Limits on the Inspector</w:t>
      </w:r>
      <w:r>
        <w:rPr>
          <w:noProof/>
        </w:rPr>
        <w:noBreakHyphen/>
        <w:t>General’s functions</w:t>
      </w:r>
      <w:r w:rsidRPr="00564678">
        <w:rPr>
          <w:noProof/>
        </w:rPr>
        <w:tab/>
      </w:r>
      <w:r w:rsidRPr="00564678">
        <w:rPr>
          <w:noProof/>
        </w:rPr>
        <w:fldChar w:fldCharType="begin"/>
      </w:r>
      <w:r w:rsidRPr="00564678">
        <w:rPr>
          <w:noProof/>
        </w:rPr>
        <w:instrText xml:space="preserve"> PAGEREF _Toc115865444 \h </w:instrText>
      </w:r>
      <w:r w:rsidRPr="00564678">
        <w:rPr>
          <w:noProof/>
        </w:rPr>
      </w:r>
      <w:r w:rsidRPr="00564678">
        <w:rPr>
          <w:noProof/>
        </w:rPr>
        <w:fldChar w:fldCharType="separate"/>
      </w:r>
      <w:r w:rsidRPr="00564678">
        <w:rPr>
          <w:noProof/>
        </w:rPr>
        <w:t>17</w:t>
      </w:r>
      <w:r w:rsidRPr="00564678">
        <w:rPr>
          <w:noProof/>
        </w:rPr>
        <w:fldChar w:fldCharType="end"/>
      </w:r>
    </w:p>
    <w:p w14:paraId="27EA0528" w14:textId="0706337D" w:rsidR="00564678" w:rsidRDefault="00564678">
      <w:pPr>
        <w:pStyle w:val="TOC5"/>
        <w:rPr>
          <w:rFonts w:asciiTheme="minorHAnsi" w:eastAsiaTheme="minorEastAsia" w:hAnsiTheme="minorHAnsi" w:cstheme="minorBidi"/>
          <w:noProof/>
          <w:kern w:val="0"/>
          <w:sz w:val="22"/>
          <w:szCs w:val="22"/>
        </w:rPr>
      </w:pPr>
      <w:r>
        <w:rPr>
          <w:noProof/>
        </w:rPr>
        <w:t>9A</w:t>
      </w:r>
      <w:r>
        <w:rPr>
          <w:noProof/>
        </w:rPr>
        <w:tab/>
        <w:t>Inspection functions of Inspector</w:t>
      </w:r>
      <w:r>
        <w:rPr>
          <w:noProof/>
        </w:rPr>
        <w:noBreakHyphen/>
        <w:t>General</w:t>
      </w:r>
      <w:r w:rsidRPr="00564678">
        <w:rPr>
          <w:noProof/>
        </w:rPr>
        <w:tab/>
      </w:r>
      <w:r w:rsidRPr="00564678">
        <w:rPr>
          <w:noProof/>
        </w:rPr>
        <w:fldChar w:fldCharType="begin"/>
      </w:r>
      <w:r w:rsidRPr="00564678">
        <w:rPr>
          <w:noProof/>
        </w:rPr>
        <w:instrText xml:space="preserve"> PAGEREF _Toc115865445 \h </w:instrText>
      </w:r>
      <w:r w:rsidRPr="00564678">
        <w:rPr>
          <w:noProof/>
        </w:rPr>
      </w:r>
      <w:r w:rsidRPr="00564678">
        <w:rPr>
          <w:noProof/>
        </w:rPr>
        <w:fldChar w:fldCharType="separate"/>
      </w:r>
      <w:r w:rsidRPr="00564678">
        <w:rPr>
          <w:noProof/>
        </w:rPr>
        <w:t>18</w:t>
      </w:r>
      <w:r w:rsidRPr="00564678">
        <w:rPr>
          <w:noProof/>
        </w:rPr>
        <w:fldChar w:fldCharType="end"/>
      </w:r>
    </w:p>
    <w:p w14:paraId="57D49D02" w14:textId="463902B4"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9B</w:t>
      </w:r>
      <w:r>
        <w:rPr>
          <w:noProof/>
        </w:rPr>
        <w:tab/>
        <w:t>Power to enter places relating to questioning warrants</w:t>
      </w:r>
      <w:r w:rsidRPr="00564678">
        <w:rPr>
          <w:noProof/>
        </w:rPr>
        <w:tab/>
      </w:r>
      <w:r w:rsidRPr="00564678">
        <w:rPr>
          <w:noProof/>
        </w:rPr>
        <w:fldChar w:fldCharType="begin"/>
      </w:r>
      <w:r w:rsidRPr="00564678">
        <w:rPr>
          <w:noProof/>
        </w:rPr>
        <w:instrText xml:space="preserve"> PAGEREF _Toc115865446 \h </w:instrText>
      </w:r>
      <w:r w:rsidRPr="00564678">
        <w:rPr>
          <w:noProof/>
        </w:rPr>
      </w:r>
      <w:r w:rsidRPr="00564678">
        <w:rPr>
          <w:noProof/>
        </w:rPr>
        <w:fldChar w:fldCharType="separate"/>
      </w:r>
      <w:r w:rsidRPr="00564678">
        <w:rPr>
          <w:noProof/>
        </w:rPr>
        <w:t>19</w:t>
      </w:r>
      <w:r w:rsidRPr="00564678">
        <w:rPr>
          <w:noProof/>
        </w:rPr>
        <w:fldChar w:fldCharType="end"/>
      </w:r>
    </w:p>
    <w:p w14:paraId="12982887" w14:textId="2EB0485B" w:rsidR="00564678" w:rsidRDefault="00564678">
      <w:pPr>
        <w:pStyle w:val="TOC3"/>
        <w:rPr>
          <w:rFonts w:asciiTheme="minorHAnsi" w:eastAsiaTheme="minorEastAsia" w:hAnsiTheme="minorHAnsi" w:cstheme="minorBidi"/>
          <w:b w:val="0"/>
          <w:noProof/>
          <w:kern w:val="0"/>
          <w:szCs w:val="22"/>
        </w:rPr>
      </w:pPr>
      <w:r>
        <w:rPr>
          <w:noProof/>
        </w:rPr>
        <w:t>Division 2—Complaints</w:t>
      </w:r>
      <w:r w:rsidRPr="00564678">
        <w:rPr>
          <w:b w:val="0"/>
          <w:noProof/>
          <w:sz w:val="18"/>
        </w:rPr>
        <w:tab/>
      </w:r>
      <w:r w:rsidRPr="00564678">
        <w:rPr>
          <w:b w:val="0"/>
          <w:noProof/>
          <w:sz w:val="18"/>
        </w:rPr>
        <w:fldChar w:fldCharType="begin"/>
      </w:r>
      <w:r w:rsidRPr="00564678">
        <w:rPr>
          <w:b w:val="0"/>
          <w:noProof/>
          <w:sz w:val="18"/>
        </w:rPr>
        <w:instrText xml:space="preserve"> PAGEREF _Toc115865447 \h </w:instrText>
      </w:r>
      <w:r w:rsidRPr="00564678">
        <w:rPr>
          <w:b w:val="0"/>
          <w:noProof/>
          <w:sz w:val="18"/>
        </w:rPr>
      </w:r>
      <w:r w:rsidRPr="00564678">
        <w:rPr>
          <w:b w:val="0"/>
          <w:noProof/>
          <w:sz w:val="18"/>
        </w:rPr>
        <w:fldChar w:fldCharType="separate"/>
      </w:r>
      <w:r w:rsidRPr="00564678">
        <w:rPr>
          <w:b w:val="0"/>
          <w:noProof/>
          <w:sz w:val="18"/>
        </w:rPr>
        <w:t>20</w:t>
      </w:r>
      <w:r w:rsidRPr="00564678">
        <w:rPr>
          <w:b w:val="0"/>
          <w:noProof/>
          <w:sz w:val="18"/>
        </w:rPr>
        <w:fldChar w:fldCharType="end"/>
      </w:r>
    </w:p>
    <w:p w14:paraId="72576B80" w14:textId="1932E113" w:rsidR="00564678" w:rsidRDefault="00564678">
      <w:pPr>
        <w:pStyle w:val="TOC5"/>
        <w:rPr>
          <w:rFonts w:asciiTheme="minorHAnsi" w:eastAsiaTheme="minorEastAsia" w:hAnsiTheme="minorHAnsi" w:cstheme="minorBidi"/>
          <w:noProof/>
          <w:kern w:val="0"/>
          <w:sz w:val="22"/>
          <w:szCs w:val="22"/>
        </w:rPr>
      </w:pPr>
      <w:r>
        <w:rPr>
          <w:noProof/>
        </w:rPr>
        <w:t>10</w:t>
      </w:r>
      <w:r>
        <w:rPr>
          <w:noProof/>
        </w:rPr>
        <w:tab/>
        <w:t>Form of complaints</w:t>
      </w:r>
      <w:r w:rsidRPr="00564678">
        <w:rPr>
          <w:noProof/>
        </w:rPr>
        <w:tab/>
      </w:r>
      <w:r w:rsidRPr="00564678">
        <w:rPr>
          <w:noProof/>
        </w:rPr>
        <w:fldChar w:fldCharType="begin"/>
      </w:r>
      <w:r w:rsidRPr="00564678">
        <w:rPr>
          <w:noProof/>
        </w:rPr>
        <w:instrText xml:space="preserve"> PAGEREF _Toc115865448 \h </w:instrText>
      </w:r>
      <w:r w:rsidRPr="00564678">
        <w:rPr>
          <w:noProof/>
        </w:rPr>
      </w:r>
      <w:r w:rsidRPr="00564678">
        <w:rPr>
          <w:noProof/>
        </w:rPr>
        <w:fldChar w:fldCharType="separate"/>
      </w:r>
      <w:r w:rsidRPr="00564678">
        <w:rPr>
          <w:noProof/>
        </w:rPr>
        <w:t>20</w:t>
      </w:r>
      <w:r w:rsidRPr="00564678">
        <w:rPr>
          <w:noProof/>
        </w:rPr>
        <w:fldChar w:fldCharType="end"/>
      </w:r>
    </w:p>
    <w:p w14:paraId="1EC41100" w14:textId="7756975F" w:rsidR="00564678" w:rsidRDefault="00564678">
      <w:pPr>
        <w:pStyle w:val="TOC5"/>
        <w:rPr>
          <w:rFonts w:asciiTheme="minorHAnsi" w:eastAsiaTheme="minorEastAsia" w:hAnsiTheme="minorHAnsi" w:cstheme="minorBidi"/>
          <w:noProof/>
          <w:kern w:val="0"/>
          <w:sz w:val="22"/>
          <w:szCs w:val="22"/>
        </w:rPr>
      </w:pPr>
      <w:r>
        <w:rPr>
          <w:noProof/>
        </w:rPr>
        <w:t>11</w:t>
      </w:r>
      <w:r>
        <w:rPr>
          <w:noProof/>
        </w:rPr>
        <w:tab/>
        <w:t>Inquiry into complaint</w:t>
      </w:r>
      <w:r w:rsidRPr="00564678">
        <w:rPr>
          <w:noProof/>
        </w:rPr>
        <w:tab/>
      </w:r>
      <w:r w:rsidRPr="00564678">
        <w:rPr>
          <w:noProof/>
        </w:rPr>
        <w:fldChar w:fldCharType="begin"/>
      </w:r>
      <w:r w:rsidRPr="00564678">
        <w:rPr>
          <w:noProof/>
        </w:rPr>
        <w:instrText xml:space="preserve"> PAGEREF _Toc115865449 \h </w:instrText>
      </w:r>
      <w:r w:rsidRPr="00564678">
        <w:rPr>
          <w:noProof/>
        </w:rPr>
      </w:r>
      <w:r w:rsidRPr="00564678">
        <w:rPr>
          <w:noProof/>
        </w:rPr>
        <w:fldChar w:fldCharType="separate"/>
      </w:r>
      <w:r w:rsidRPr="00564678">
        <w:rPr>
          <w:noProof/>
        </w:rPr>
        <w:t>20</w:t>
      </w:r>
      <w:r w:rsidRPr="00564678">
        <w:rPr>
          <w:noProof/>
        </w:rPr>
        <w:fldChar w:fldCharType="end"/>
      </w:r>
    </w:p>
    <w:p w14:paraId="62CCFE72" w14:textId="47D71FF4" w:rsidR="00564678" w:rsidRDefault="00564678">
      <w:pPr>
        <w:pStyle w:val="TOC5"/>
        <w:rPr>
          <w:rFonts w:asciiTheme="minorHAnsi" w:eastAsiaTheme="minorEastAsia" w:hAnsiTheme="minorHAnsi" w:cstheme="minorBidi"/>
          <w:noProof/>
          <w:kern w:val="0"/>
          <w:sz w:val="22"/>
          <w:szCs w:val="22"/>
        </w:rPr>
      </w:pPr>
      <w:r>
        <w:rPr>
          <w:noProof/>
        </w:rPr>
        <w:t>12</w:t>
      </w:r>
      <w:r>
        <w:rPr>
          <w:noProof/>
        </w:rPr>
        <w:tab/>
        <w:t>Procedure where complaint not pursued</w:t>
      </w:r>
      <w:r w:rsidRPr="00564678">
        <w:rPr>
          <w:noProof/>
        </w:rPr>
        <w:tab/>
      </w:r>
      <w:r w:rsidRPr="00564678">
        <w:rPr>
          <w:noProof/>
        </w:rPr>
        <w:fldChar w:fldCharType="begin"/>
      </w:r>
      <w:r w:rsidRPr="00564678">
        <w:rPr>
          <w:noProof/>
        </w:rPr>
        <w:instrText xml:space="preserve"> PAGEREF _Toc115865450 \h </w:instrText>
      </w:r>
      <w:r w:rsidRPr="00564678">
        <w:rPr>
          <w:noProof/>
        </w:rPr>
      </w:r>
      <w:r w:rsidRPr="00564678">
        <w:rPr>
          <w:noProof/>
        </w:rPr>
        <w:fldChar w:fldCharType="separate"/>
      </w:r>
      <w:r w:rsidRPr="00564678">
        <w:rPr>
          <w:noProof/>
        </w:rPr>
        <w:t>23</w:t>
      </w:r>
      <w:r w:rsidRPr="00564678">
        <w:rPr>
          <w:noProof/>
        </w:rPr>
        <w:fldChar w:fldCharType="end"/>
      </w:r>
    </w:p>
    <w:p w14:paraId="6D4A4642" w14:textId="2B31C986" w:rsidR="00564678" w:rsidRDefault="00564678">
      <w:pPr>
        <w:pStyle w:val="TOC5"/>
        <w:rPr>
          <w:rFonts w:asciiTheme="minorHAnsi" w:eastAsiaTheme="minorEastAsia" w:hAnsiTheme="minorHAnsi" w:cstheme="minorBidi"/>
          <w:noProof/>
          <w:kern w:val="0"/>
          <w:sz w:val="22"/>
          <w:szCs w:val="22"/>
        </w:rPr>
      </w:pPr>
      <w:r>
        <w:rPr>
          <w:noProof/>
        </w:rPr>
        <w:t>13</w:t>
      </w:r>
      <w:r>
        <w:rPr>
          <w:noProof/>
        </w:rPr>
        <w:tab/>
        <w:t>Special arrangements for persons in custody</w:t>
      </w:r>
      <w:r w:rsidRPr="00564678">
        <w:rPr>
          <w:noProof/>
        </w:rPr>
        <w:tab/>
      </w:r>
      <w:r w:rsidRPr="00564678">
        <w:rPr>
          <w:noProof/>
        </w:rPr>
        <w:fldChar w:fldCharType="begin"/>
      </w:r>
      <w:r w:rsidRPr="00564678">
        <w:rPr>
          <w:noProof/>
        </w:rPr>
        <w:instrText xml:space="preserve"> PAGEREF _Toc115865451 \h </w:instrText>
      </w:r>
      <w:r w:rsidRPr="00564678">
        <w:rPr>
          <w:noProof/>
        </w:rPr>
      </w:r>
      <w:r w:rsidRPr="00564678">
        <w:rPr>
          <w:noProof/>
        </w:rPr>
        <w:fldChar w:fldCharType="separate"/>
      </w:r>
      <w:r w:rsidRPr="00564678">
        <w:rPr>
          <w:noProof/>
        </w:rPr>
        <w:t>23</w:t>
      </w:r>
      <w:r w:rsidRPr="00564678">
        <w:rPr>
          <w:noProof/>
        </w:rPr>
        <w:fldChar w:fldCharType="end"/>
      </w:r>
    </w:p>
    <w:p w14:paraId="557652ED" w14:textId="788B8DA7" w:rsidR="00564678" w:rsidRDefault="00564678">
      <w:pPr>
        <w:pStyle w:val="TOC5"/>
        <w:rPr>
          <w:rFonts w:asciiTheme="minorHAnsi" w:eastAsiaTheme="minorEastAsia" w:hAnsiTheme="minorHAnsi" w:cstheme="minorBidi"/>
          <w:noProof/>
          <w:kern w:val="0"/>
          <w:sz w:val="22"/>
          <w:szCs w:val="22"/>
        </w:rPr>
      </w:pPr>
      <w:r>
        <w:rPr>
          <w:noProof/>
        </w:rPr>
        <w:t>14</w:t>
      </w:r>
      <w:r>
        <w:rPr>
          <w:noProof/>
        </w:rPr>
        <w:tab/>
        <w:t>Preliminary inquiries</w:t>
      </w:r>
      <w:r w:rsidRPr="00564678">
        <w:rPr>
          <w:noProof/>
        </w:rPr>
        <w:tab/>
      </w:r>
      <w:r w:rsidRPr="00564678">
        <w:rPr>
          <w:noProof/>
        </w:rPr>
        <w:fldChar w:fldCharType="begin"/>
      </w:r>
      <w:r w:rsidRPr="00564678">
        <w:rPr>
          <w:noProof/>
        </w:rPr>
        <w:instrText xml:space="preserve"> PAGEREF _Toc115865452 \h </w:instrText>
      </w:r>
      <w:r w:rsidRPr="00564678">
        <w:rPr>
          <w:noProof/>
        </w:rPr>
      </w:r>
      <w:r w:rsidRPr="00564678">
        <w:rPr>
          <w:noProof/>
        </w:rPr>
        <w:fldChar w:fldCharType="separate"/>
      </w:r>
      <w:r w:rsidRPr="00564678">
        <w:rPr>
          <w:noProof/>
        </w:rPr>
        <w:t>24</w:t>
      </w:r>
      <w:r w:rsidRPr="00564678">
        <w:rPr>
          <w:noProof/>
        </w:rPr>
        <w:fldChar w:fldCharType="end"/>
      </w:r>
    </w:p>
    <w:p w14:paraId="37583F2A" w14:textId="7A9980DC" w:rsidR="00564678" w:rsidRDefault="00564678">
      <w:pPr>
        <w:pStyle w:val="TOC3"/>
        <w:rPr>
          <w:rFonts w:asciiTheme="minorHAnsi" w:eastAsiaTheme="minorEastAsia" w:hAnsiTheme="minorHAnsi" w:cstheme="minorBidi"/>
          <w:b w:val="0"/>
          <w:noProof/>
          <w:kern w:val="0"/>
          <w:szCs w:val="22"/>
        </w:rPr>
      </w:pPr>
      <w:r>
        <w:rPr>
          <w:noProof/>
        </w:rPr>
        <w:t>Division 3—Inquiries</w:t>
      </w:r>
      <w:r w:rsidRPr="00564678">
        <w:rPr>
          <w:b w:val="0"/>
          <w:noProof/>
          <w:sz w:val="18"/>
        </w:rPr>
        <w:tab/>
      </w:r>
      <w:r w:rsidRPr="00564678">
        <w:rPr>
          <w:b w:val="0"/>
          <w:noProof/>
          <w:sz w:val="18"/>
        </w:rPr>
        <w:fldChar w:fldCharType="begin"/>
      </w:r>
      <w:r w:rsidRPr="00564678">
        <w:rPr>
          <w:b w:val="0"/>
          <w:noProof/>
          <w:sz w:val="18"/>
        </w:rPr>
        <w:instrText xml:space="preserve"> PAGEREF _Toc115865453 \h </w:instrText>
      </w:r>
      <w:r w:rsidRPr="00564678">
        <w:rPr>
          <w:b w:val="0"/>
          <w:noProof/>
          <w:sz w:val="18"/>
        </w:rPr>
      </w:r>
      <w:r w:rsidRPr="00564678">
        <w:rPr>
          <w:b w:val="0"/>
          <w:noProof/>
          <w:sz w:val="18"/>
        </w:rPr>
        <w:fldChar w:fldCharType="separate"/>
      </w:r>
      <w:r w:rsidRPr="00564678">
        <w:rPr>
          <w:b w:val="0"/>
          <w:noProof/>
          <w:sz w:val="18"/>
        </w:rPr>
        <w:t>25</w:t>
      </w:r>
      <w:r w:rsidRPr="00564678">
        <w:rPr>
          <w:b w:val="0"/>
          <w:noProof/>
          <w:sz w:val="18"/>
        </w:rPr>
        <w:fldChar w:fldCharType="end"/>
      </w:r>
    </w:p>
    <w:p w14:paraId="4F7C0BC5" w14:textId="7D2B38B8" w:rsidR="00564678" w:rsidRDefault="00564678">
      <w:pPr>
        <w:pStyle w:val="TOC5"/>
        <w:rPr>
          <w:rFonts w:asciiTheme="minorHAnsi" w:eastAsiaTheme="minorEastAsia" w:hAnsiTheme="minorHAnsi" w:cstheme="minorBidi"/>
          <w:noProof/>
          <w:kern w:val="0"/>
          <w:sz w:val="22"/>
          <w:szCs w:val="22"/>
        </w:rPr>
      </w:pPr>
      <w:r>
        <w:rPr>
          <w:noProof/>
        </w:rPr>
        <w:t>15</w:t>
      </w:r>
      <w:r>
        <w:rPr>
          <w:noProof/>
        </w:rPr>
        <w:tab/>
        <w:t>Inspector</w:t>
      </w:r>
      <w:r>
        <w:rPr>
          <w:noProof/>
        </w:rPr>
        <w:noBreakHyphen/>
        <w:t>General to inform certain persons before commencing an inquiry</w:t>
      </w:r>
      <w:r w:rsidRPr="00564678">
        <w:rPr>
          <w:noProof/>
        </w:rPr>
        <w:tab/>
      </w:r>
      <w:r w:rsidRPr="00564678">
        <w:rPr>
          <w:noProof/>
        </w:rPr>
        <w:fldChar w:fldCharType="begin"/>
      </w:r>
      <w:r w:rsidRPr="00564678">
        <w:rPr>
          <w:noProof/>
        </w:rPr>
        <w:instrText xml:space="preserve"> PAGEREF _Toc115865454 \h </w:instrText>
      </w:r>
      <w:r w:rsidRPr="00564678">
        <w:rPr>
          <w:noProof/>
        </w:rPr>
      </w:r>
      <w:r w:rsidRPr="00564678">
        <w:rPr>
          <w:noProof/>
        </w:rPr>
        <w:fldChar w:fldCharType="separate"/>
      </w:r>
      <w:r w:rsidRPr="00564678">
        <w:rPr>
          <w:noProof/>
        </w:rPr>
        <w:t>25</w:t>
      </w:r>
      <w:r w:rsidRPr="00564678">
        <w:rPr>
          <w:noProof/>
        </w:rPr>
        <w:fldChar w:fldCharType="end"/>
      </w:r>
    </w:p>
    <w:p w14:paraId="64DC526A" w14:textId="72B1C209" w:rsidR="00564678" w:rsidRDefault="00564678">
      <w:pPr>
        <w:pStyle w:val="TOC5"/>
        <w:rPr>
          <w:rFonts w:asciiTheme="minorHAnsi" w:eastAsiaTheme="minorEastAsia" w:hAnsiTheme="minorHAnsi" w:cstheme="minorBidi"/>
          <w:noProof/>
          <w:kern w:val="0"/>
          <w:sz w:val="22"/>
          <w:szCs w:val="22"/>
        </w:rPr>
      </w:pPr>
      <w:r>
        <w:rPr>
          <w:noProof/>
        </w:rPr>
        <w:t>16</w:t>
      </w:r>
      <w:r>
        <w:rPr>
          <w:noProof/>
        </w:rPr>
        <w:tab/>
        <w:t>Inspector</w:t>
      </w:r>
      <w:r>
        <w:rPr>
          <w:noProof/>
        </w:rPr>
        <w:noBreakHyphen/>
        <w:t>General to consult with Auditor</w:t>
      </w:r>
      <w:r>
        <w:rPr>
          <w:noProof/>
        </w:rPr>
        <w:noBreakHyphen/>
        <w:t>General and Ombudsman</w:t>
      </w:r>
      <w:r w:rsidRPr="00564678">
        <w:rPr>
          <w:noProof/>
        </w:rPr>
        <w:tab/>
      </w:r>
      <w:r w:rsidRPr="00564678">
        <w:rPr>
          <w:noProof/>
        </w:rPr>
        <w:fldChar w:fldCharType="begin"/>
      </w:r>
      <w:r w:rsidRPr="00564678">
        <w:rPr>
          <w:noProof/>
        </w:rPr>
        <w:instrText xml:space="preserve"> PAGEREF _Toc115865455 \h </w:instrText>
      </w:r>
      <w:r w:rsidRPr="00564678">
        <w:rPr>
          <w:noProof/>
        </w:rPr>
      </w:r>
      <w:r w:rsidRPr="00564678">
        <w:rPr>
          <w:noProof/>
        </w:rPr>
        <w:fldChar w:fldCharType="separate"/>
      </w:r>
      <w:r w:rsidRPr="00564678">
        <w:rPr>
          <w:noProof/>
        </w:rPr>
        <w:t>25</w:t>
      </w:r>
      <w:r w:rsidRPr="00564678">
        <w:rPr>
          <w:noProof/>
        </w:rPr>
        <w:fldChar w:fldCharType="end"/>
      </w:r>
    </w:p>
    <w:p w14:paraId="7352A224" w14:textId="18289CC7" w:rsidR="00564678" w:rsidRDefault="00564678">
      <w:pPr>
        <w:pStyle w:val="TOC5"/>
        <w:rPr>
          <w:rFonts w:asciiTheme="minorHAnsi" w:eastAsiaTheme="minorEastAsia" w:hAnsiTheme="minorHAnsi" w:cstheme="minorBidi"/>
          <w:noProof/>
          <w:kern w:val="0"/>
          <w:sz w:val="22"/>
          <w:szCs w:val="22"/>
        </w:rPr>
      </w:pPr>
      <w:r>
        <w:rPr>
          <w:noProof/>
        </w:rPr>
        <w:t>17</w:t>
      </w:r>
      <w:r>
        <w:rPr>
          <w:noProof/>
        </w:rPr>
        <w:tab/>
        <w:t>Conduct of inquiries</w:t>
      </w:r>
      <w:r w:rsidRPr="00564678">
        <w:rPr>
          <w:noProof/>
        </w:rPr>
        <w:tab/>
      </w:r>
      <w:r w:rsidRPr="00564678">
        <w:rPr>
          <w:noProof/>
        </w:rPr>
        <w:fldChar w:fldCharType="begin"/>
      </w:r>
      <w:r w:rsidRPr="00564678">
        <w:rPr>
          <w:noProof/>
        </w:rPr>
        <w:instrText xml:space="preserve"> PAGEREF _Toc115865456 \h </w:instrText>
      </w:r>
      <w:r w:rsidRPr="00564678">
        <w:rPr>
          <w:noProof/>
        </w:rPr>
      </w:r>
      <w:r w:rsidRPr="00564678">
        <w:rPr>
          <w:noProof/>
        </w:rPr>
        <w:fldChar w:fldCharType="separate"/>
      </w:r>
      <w:r w:rsidRPr="00564678">
        <w:rPr>
          <w:noProof/>
        </w:rPr>
        <w:t>26</w:t>
      </w:r>
      <w:r w:rsidRPr="00564678">
        <w:rPr>
          <w:noProof/>
        </w:rPr>
        <w:fldChar w:fldCharType="end"/>
      </w:r>
    </w:p>
    <w:p w14:paraId="44234606" w14:textId="1FC54B9D" w:rsidR="00564678" w:rsidRDefault="00564678">
      <w:pPr>
        <w:pStyle w:val="TOC5"/>
        <w:rPr>
          <w:rFonts w:asciiTheme="minorHAnsi" w:eastAsiaTheme="minorEastAsia" w:hAnsiTheme="minorHAnsi" w:cstheme="minorBidi"/>
          <w:noProof/>
          <w:kern w:val="0"/>
          <w:sz w:val="22"/>
          <w:szCs w:val="22"/>
        </w:rPr>
      </w:pPr>
      <w:r>
        <w:rPr>
          <w:noProof/>
        </w:rPr>
        <w:t>18</w:t>
      </w:r>
      <w:r>
        <w:rPr>
          <w:noProof/>
        </w:rPr>
        <w:tab/>
        <w:t>Power to obtain information and documents</w:t>
      </w:r>
      <w:r w:rsidRPr="00564678">
        <w:rPr>
          <w:noProof/>
        </w:rPr>
        <w:tab/>
      </w:r>
      <w:r w:rsidRPr="00564678">
        <w:rPr>
          <w:noProof/>
        </w:rPr>
        <w:fldChar w:fldCharType="begin"/>
      </w:r>
      <w:r w:rsidRPr="00564678">
        <w:rPr>
          <w:noProof/>
        </w:rPr>
        <w:instrText xml:space="preserve"> PAGEREF _Toc115865457 \h </w:instrText>
      </w:r>
      <w:r w:rsidRPr="00564678">
        <w:rPr>
          <w:noProof/>
        </w:rPr>
      </w:r>
      <w:r w:rsidRPr="00564678">
        <w:rPr>
          <w:noProof/>
        </w:rPr>
        <w:fldChar w:fldCharType="separate"/>
      </w:r>
      <w:r w:rsidRPr="00564678">
        <w:rPr>
          <w:noProof/>
        </w:rPr>
        <w:t>27</w:t>
      </w:r>
      <w:r w:rsidRPr="00564678">
        <w:rPr>
          <w:noProof/>
        </w:rPr>
        <w:fldChar w:fldCharType="end"/>
      </w:r>
    </w:p>
    <w:p w14:paraId="18423344" w14:textId="67D040E3" w:rsidR="00564678" w:rsidRDefault="00564678">
      <w:pPr>
        <w:pStyle w:val="TOC5"/>
        <w:rPr>
          <w:rFonts w:asciiTheme="minorHAnsi" w:eastAsiaTheme="minorEastAsia" w:hAnsiTheme="minorHAnsi" w:cstheme="minorBidi"/>
          <w:noProof/>
          <w:kern w:val="0"/>
          <w:sz w:val="22"/>
          <w:szCs w:val="22"/>
        </w:rPr>
      </w:pPr>
      <w:r>
        <w:rPr>
          <w:noProof/>
        </w:rPr>
        <w:t>19</w:t>
      </w:r>
      <w:r>
        <w:rPr>
          <w:noProof/>
        </w:rPr>
        <w:tab/>
        <w:t>Entry to premises occupied by a Commonwealth agency</w:t>
      </w:r>
      <w:r w:rsidRPr="00564678">
        <w:rPr>
          <w:noProof/>
        </w:rPr>
        <w:tab/>
      </w:r>
      <w:r w:rsidRPr="00564678">
        <w:rPr>
          <w:noProof/>
        </w:rPr>
        <w:fldChar w:fldCharType="begin"/>
      </w:r>
      <w:r w:rsidRPr="00564678">
        <w:rPr>
          <w:noProof/>
        </w:rPr>
        <w:instrText xml:space="preserve"> PAGEREF _Toc115865458 \h </w:instrText>
      </w:r>
      <w:r w:rsidRPr="00564678">
        <w:rPr>
          <w:noProof/>
        </w:rPr>
      </w:r>
      <w:r w:rsidRPr="00564678">
        <w:rPr>
          <w:noProof/>
        </w:rPr>
        <w:fldChar w:fldCharType="separate"/>
      </w:r>
      <w:r w:rsidRPr="00564678">
        <w:rPr>
          <w:noProof/>
        </w:rPr>
        <w:t>30</w:t>
      </w:r>
      <w:r w:rsidRPr="00564678">
        <w:rPr>
          <w:noProof/>
        </w:rPr>
        <w:fldChar w:fldCharType="end"/>
      </w:r>
    </w:p>
    <w:p w14:paraId="3EB57E70" w14:textId="76D1AE96"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19A</w:t>
      </w:r>
      <w:r>
        <w:rPr>
          <w:noProof/>
        </w:rPr>
        <w:tab/>
        <w:t>Power to enter places relating to questioning warrants</w:t>
      </w:r>
      <w:r w:rsidRPr="00564678">
        <w:rPr>
          <w:noProof/>
        </w:rPr>
        <w:tab/>
      </w:r>
      <w:r w:rsidRPr="00564678">
        <w:rPr>
          <w:noProof/>
        </w:rPr>
        <w:fldChar w:fldCharType="begin"/>
      </w:r>
      <w:r w:rsidRPr="00564678">
        <w:rPr>
          <w:noProof/>
        </w:rPr>
        <w:instrText xml:space="preserve"> PAGEREF _Toc115865459 \h </w:instrText>
      </w:r>
      <w:r w:rsidRPr="00564678">
        <w:rPr>
          <w:noProof/>
        </w:rPr>
      </w:r>
      <w:r w:rsidRPr="00564678">
        <w:rPr>
          <w:noProof/>
        </w:rPr>
        <w:fldChar w:fldCharType="separate"/>
      </w:r>
      <w:r w:rsidRPr="00564678">
        <w:rPr>
          <w:noProof/>
        </w:rPr>
        <w:t>30</w:t>
      </w:r>
      <w:r w:rsidRPr="00564678">
        <w:rPr>
          <w:noProof/>
        </w:rPr>
        <w:fldChar w:fldCharType="end"/>
      </w:r>
    </w:p>
    <w:p w14:paraId="53C05425" w14:textId="212DDD3B" w:rsidR="00564678" w:rsidRDefault="00564678">
      <w:pPr>
        <w:pStyle w:val="TOC5"/>
        <w:rPr>
          <w:rFonts w:asciiTheme="minorHAnsi" w:eastAsiaTheme="minorEastAsia" w:hAnsiTheme="minorHAnsi" w:cstheme="minorBidi"/>
          <w:noProof/>
          <w:kern w:val="0"/>
          <w:sz w:val="22"/>
          <w:szCs w:val="22"/>
        </w:rPr>
      </w:pPr>
      <w:r>
        <w:rPr>
          <w:noProof/>
        </w:rPr>
        <w:t>20</w:t>
      </w:r>
      <w:r>
        <w:rPr>
          <w:noProof/>
        </w:rPr>
        <w:tab/>
        <w:t>Security of Commonwealth agency documents</w:t>
      </w:r>
      <w:r w:rsidRPr="00564678">
        <w:rPr>
          <w:noProof/>
        </w:rPr>
        <w:tab/>
      </w:r>
      <w:r w:rsidRPr="00564678">
        <w:rPr>
          <w:noProof/>
        </w:rPr>
        <w:fldChar w:fldCharType="begin"/>
      </w:r>
      <w:r w:rsidRPr="00564678">
        <w:rPr>
          <w:noProof/>
        </w:rPr>
        <w:instrText xml:space="preserve"> PAGEREF _Toc115865460 \h </w:instrText>
      </w:r>
      <w:r w:rsidRPr="00564678">
        <w:rPr>
          <w:noProof/>
        </w:rPr>
      </w:r>
      <w:r w:rsidRPr="00564678">
        <w:rPr>
          <w:noProof/>
        </w:rPr>
        <w:fldChar w:fldCharType="separate"/>
      </w:r>
      <w:r w:rsidRPr="00564678">
        <w:rPr>
          <w:noProof/>
        </w:rPr>
        <w:t>30</w:t>
      </w:r>
      <w:r w:rsidRPr="00564678">
        <w:rPr>
          <w:noProof/>
        </w:rPr>
        <w:fldChar w:fldCharType="end"/>
      </w:r>
    </w:p>
    <w:p w14:paraId="1468F7E5" w14:textId="4714D105" w:rsidR="00564678" w:rsidRDefault="00564678">
      <w:pPr>
        <w:pStyle w:val="TOC3"/>
        <w:rPr>
          <w:rFonts w:asciiTheme="minorHAnsi" w:eastAsiaTheme="minorEastAsia" w:hAnsiTheme="minorHAnsi" w:cstheme="minorBidi"/>
          <w:b w:val="0"/>
          <w:noProof/>
          <w:kern w:val="0"/>
          <w:szCs w:val="22"/>
        </w:rPr>
      </w:pPr>
      <w:r>
        <w:rPr>
          <w:noProof/>
        </w:rPr>
        <w:lastRenderedPageBreak/>
        <w:t>Division 4—Reports</w:t>
      </w:r>
      <w:r w:rsidRPr="00564678">
        <w:rPr>
          <w:b w:val="0"/>
          <w:noProof/>
          <w:sz w:val="18"/>
        </w:rPr>
        <w:tab/>
      </w:r>
      <w:r w:rsidRPr="00564678">
        <w:rPr>
          <w:b w:val="0"/>
          <w:noProof/>
          <w:sz w:val="18"/>
        </w:rPr>
        <w:fldChar w:fldCharType="begin"/>
      </w:r>
      <w:r w:rsidRPr="00564678">
        <w:rPr>
          <w:b w:val="0"/>
          <w:noProof/>
          <w:sz w:val="18"/>
        </w:rPr>
        <w:instrText xml:space="preserve"> PAGEREF _Toc115865461 \h </w:instrText>
      </w:r>
      <w:r w:rsidRPr="00564678">
        <w:rPr>
          <w:b w:val="0"/>
          <w:noProof/>
          <w:sz w:val="18"/>
        </w:rPr>
      </w:r>
      <w:r w:rsidRPr="00564678">
        <w:rPr>
          <w:b w:val="0"/>
          <w:noProof/>
          <w:sz w:val="18"/>
        </w:rPr>
        <w:fldChar w:fldCharType="separate"/>
      </w:r>
      <w:r w:rsidRPr="00564678">
        <w:rPr>
          <w:b w:val="0"/>
          <w:noProof/>
          <w:sz w:val="18"/>
        </w:rPr>
        <w:t>31</w:t>
      </w:r>
      <w:r w:rsidRPr="00564678">
        <w:rPr>
          <w:b w:val="0"/>
          <w:noProof/>
          <w:sz w:val="18"/>
        </w:rPr>
        <w:fldChar w:fldCharType="end"/>
      </w:r>
    </w:p>
    <w:p w14:paraId="19FAC79D" w14:textId="70FDBF90" w:rsidR="00564678" w:rsidRDefault="00564678">
      <w:pPr>
        <w:pStyle w:val="TOC5"/>
        <w:rPr>
          <w:rFonts w:asciiTheme="minorHAnsi" w:eastAsiaTheme="minorEastAsia" w:hAnsiTheme="minorHAnsi" w:cstheme="minorBidi"/>
          <w:noProof/>
          <w:kern w:val="0"/>
          <w:sz w:val="22"/>
          <w:szCs w:val="22"/>
        </w:rPr>
      </w:pPr>
      <w:r>
        <w:rPr>
          <w:noProof/>
        </w:rPr>
        <w:t>21</w:t>
      </w:r>
      <w:r>
        <w:rPr>
          <w:noProof/>
        </w:rPr>
        <w:tab/>
        <w:t>Draft reports relating to inquiries</w:t>
      </w:r>
      <w:r w:rsidRPr="00564678">
        <w:rPr>
          <w:noProof/>
        </w:rPr>
        <w:tab/>
      </w:r>
      <w:r w:rsidRPr="00564678">
        <w:rPr>
          <w:noProof/>
        </w:rPr>
        <w:fldChar w:fldCharType="begin"/>
      </w:r>
      <w:r w:rsidRPr="00564678">
        <w:rPr>
          <w:noProof/>
        </w:rPr>
        <w:instrText xml:space="preserve"> PAGEREF _Toc115865462 \h </w:instrText>
      </w:r>
      <w:r w:rsidRPr="00564678">
        <w:rPr>
          <w:noProof/>
        </w:rPr>
      </w:r>
      <w:r w:rsidRPr="00564678">
        <w:rPr>
          <w:noProof/>
        </w:rPr>
        <w:fldChar w:fldCharType="separate"/>
      </w:r>
      <w:r w:rsidRPr="00564678">
        <w:rPr>
          <w:noProof/>
        </w:rPr>
        <w:t>31</w:t>
      </w:r>
      <w:r w:rsidRPr="00564678">
        <w:rPr>
          <w:noProof/>
        </w:rPr>
        <w:fldChar w:fldCharType="end"/>
      </w:r>
    </w:p>
    <w:p w14:paraId="44C88716" w14:textId="262E5CFB" w:rsidR="00564678" w:rsidRDefault="00564678">
      <w:pPr>
        <w:pStyle w:val="TOC5"/>
        <w:rPr>
          <w:rFonts w:asciiTheme="minorHAnsi" w:eastAsiaTheme="minorEastAsia" w:hAnsiTheme="minorHAnsi" w:cstheme="minorBidi"/>
          <w:noProof/>
          <w:kern w:val="0"/>
          <w:sz w:val="22"/>
          <w:szCs w:val="22"/>
        </w:rPr>
      </w:pPr>
      <w:r>
        <w:rPr>
          <w:noProof/>
        </w:rPr>
        <w:t>22</w:t>
      </w:r>
      <w:r>
        <w:rPr>
          <w:noProof/>
        </w:rPr>
        <w:tab/>
        <w:t>Reports relating to inquiries given to Commonwealth agency head etc.</w:t>
      </w:r>
      <w:r w:rsidRPr="00564678">
        <w:rPr>
          <w:noProof/>
        </w:rPr>
        <w:tab/>
      </w:r>
      <w:r w:rsidRPr="00564678">
        <w:rPr>
          <w:noProof/>
        </w:rPr>
        <w:fldChar w:fldCharType="begin"/>
      </w:r>
      <w:r w:rsidRPr="00564678">
        <w:rPr>
          <w:noProof/>
        </w:rPr>
        <w:instrText xml:space="preserve"> PAGEREF _Toc115865463 \h </w:instrText>
      </w:r>
      <w:r w:rsidRPr="00564678">
        <w:rPr>
          <w:noProof/>
        </w:rPr>
      </w:r>
      <w:r w:rsidRPr="00564678">
        <w:rPr>
          <w:noProof/>
        </w:rPr>
        <w:fldChar w:fldCharType="separate"/>
      </w:r>
      <w:r w:rsidRPr="00564678">
        <w:rPr>
          <w:noProof/>
        </w:rPr>
        <w:t>32</w:t>
      </w:r>
      <w:r w:rsidRPr="00564678">
        <w:rPr>
          <w:noProof/>
        </w:rPr>
        <w:fldChar w:fldCharType="end"/>
      </w:r>
    </w:p>
    <w:p w14:paraId="5BF3218B" w14:textId="4CE18E17" w:rsidR="00564678" w:rsidRDefault="00564678">
      <w:pPr>
        <w:pStyle w:val="TOC5"/>
        <w:rPr>
          <w:rFonts w:asciiTheme="minorHAnsi" w:eastAsiaTheme="minorEastAsia" w:hAnsiTheme="minorHAnsi" w:cstheme="minorBidi"/>
          <w:noProof/>
          <w:kern w:val="0"/>
          <w:sz w:val="22"/>
          <w:szCs w:val="22"/>
        </w:rPr>
      </w:pPr>
      <w:r>
        <w:rPr>
          <w:noProof/>
        </w:rPr>
        <w:t>23</w:t>
      </w:r>
      <w:r>
        <w:rPr>
          <w:noProof/>
        </w:rPr>
        <w:tab/>
        <w:t>Advice to complainant</w:t>
      </w:r>
      <w:r w:rsidRPr="00564678">
        <w:rPr>
          <w:noProof/>
        </w:rPr>
        <w:tab/>
      </w:r>
      <w:r w:rsidRPr="00564678">
        <w:rPr>
          <w:noProof/>
        </w:rPr>
        <w:fldChar w:fldCharType="begin"/>
      </w:r>
      <w:r w:rsidRPr="00564678">
        <w:rPr>
          <w:noProof/>
        </w:rPr>
        <w:instrText xml:space="preserve"> PAGEREF _Toc115865464 \h </w:instrText>
      </w:r>
      <w:r w:rsidRPr="00564678">
        <w:rPr>
          <w:noProof/>
        </w:rPr>
      </w:r>
      <w:r w:rsidRPr="00564678">
        <w:rPr>
          <w:noProof/>
        </w:rPr>
        <w:fldChar w:fldCharType="separate"/>
      </w:r>
      <w:r w:rsidRPr="00564678">
        <w:rPr>
          <w:noProof/>
        </w:rPr>
        <w:t>33</w:t>
      </w:r>
      <w:r w:rsidRPr="00564678">
        <w:rPr>
          <w:noProof/>
        </w:rPr>
        <w:fldChar w:fldCharType="end"/>
      </w:r>
    </w:p>
    <w:p w14:paraId="195AC770" w14:textId="33302791"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24</w:t>
      </w:r>
      <w:r>
        <w:rPr>
          <w:noProof/>
        </w:rPr>
        <w:tab/>
        <w:t>Action as a result of reports—general</w:t>
      </w:r>
      <w:r w:rsidRPr="00564678">
        <w:rPr>
          <w:noProof/>
        </w:rPr>
        <w:tab/>
      </w:r>
      <w:r w:rsidRPr="00564678">
        <w:rPr>
          <w:noProof/>
        </w:rPr>
        <w:fldChar w:fldCharType="begin"/>
      </w:r>
      <w:r w:rsidRPr="00564678">
        <w:rPr>
          <w:noProof/>
        </w:rPr>
        <w:instrText xml:space="preserve"> PAGEREF _Toc115865465 \h </w:instrText>
      </w:r>
      <w:r w:rsidRPr="00564678">
        <w:rPr>
          <w:noProof/>
        </w:rPr>
      </w:r>
      <w:r w:rsidRPr="00564678">
        <w:rPr>
          <w:noProof/>
        </w:rPr>
        <w:fldChar w:fldCharType="separate"/>
      </w:r>
      <w:r w:rsidRPr="00564678">
        <w:rPr>
          <w:noProof/>
        </w:rPr>
        <w:t>34</w:t>
      </w:r>
      <w:r w:rsidRPr="00564678">
        <w:rPr>
          <w:noProof/>
        </w:rPr>
        <w:fldChar w:fldCharType="end"/>
      </w:r>
    </w:p>
    <w:p w14:paraId="4AA1C36B" w14:textId="6C81BC4F"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24A</w:t>
      </w:r>
      <w:r>
        <w:rPr>
          <w:noProof/>
        </w:rPr>
        <w:tab/>
        <w:t>Action as a result of certain reports relating to heads of Commonwealth agencies</w:t>
      </w:r>
      <w:r w:rsidRPr="00564678">
        <w:rPr>
          <w:noProof/>
        </w:rPr>
        <w:tab/>
      </w:r>
      <w:r w:rsidRPr="00564678">
        <w:rPr>
          <w:noProof/>
        </w:rPr>
        <w:fldChar w:fldCharType="begin"/>
      </w:r>
      <w:r w:rsidRPr="00564678">
        <w:rPr>
          <w:noProof/>
        </w:rPr>
        <w:instrText xml:space="preserve"> PAGEREF _Toc115865466 \h </w:instrText>
      </w:r>
      <w:r w:rsidRPr="00564678">
        <w:rPr>
          <w:noProof/>
        </w:rPr>
      </w:r>
      <w:r w:rsidRPr="00564678">
        <w:rPr>
          <w:noProof/>
        </w:rPr>
        <w:fldChar w:fldCharType="separate"/>
      </w:r>
      <w:r w:rsidRPr="00564678">
        <w:rPr>
          <w:noProof/>
        </w:rPr>
        <w:t>35</w:t>
      </w:r>
      <w:r w:rsidRPr="00564678">
        <w:rPr>
          <w:noProof/>
        </w:rPr>
        <w:fldChar w:fldCharType="end"/>
      </w:r>
    </w:p>
    <w:p w14:paraId="3AD2AE66" w14:textId="5CA55780" w:rsidR="00564678" w:rsidRDefault="00564678">
      <w:pPr>
        <w:pStyle w:val="TOC5"/>
        <w:rPr>
          <w:rFonts w:asciiTheme="minorHAnsi" w:eastAsiaTheme="minorEastAsia" w:hAnsiTheme="minorHAnsi" w:cstheme="minorBidi"/>
          <w:noProof/>
          <w:kern w:val="0"/>
          <w:sz w:val="22"/>
          <w:szCs w:val="22"/>
        </w:rPr>
      </w:pPr>
      <w:r>
        <w:rPr>
          <w:noProof/>
        </w:rPr>
        <w:t>25</w:t>
      </w:r>
      <w:r>
        <w:rPr>
          <w:noProof/>
        </w:rPr>
        <w:tab/>
        <w:t>Reports concerning collection or communication of intelligence</w:t>
      </w:r>
      <w:r w:rsidRPr="00564678">
        <w:rPr>
          <w:noProof/>
        </w:rPr>
        <w:tab/>
      </w:r>
      <w:r w:rsidRPr="00564678">
        <w:rPr>
          <w:noProof/>
        </w:rPr>
        <w:fldChar w:fldCharType="begin"/>
      </w:r>
      <w:r w:rsidRPr="00564678">
        <w:rPr>
          <w:noProof/>
        </w:rPr>
        <w:instrText xml:space="preserve"> PAGEREF _Toc115865467 \h </w:instrText>
      </w:r>
      <w:r w:rsidRPr="00564678">
        <w:rPr>
          <w:noProof/>
        </w:rPr>
      </w:r>
      <w:r w:rsidRPr="00564678">
        <w:rPr>
          <w:noProof/>
        </w:rPr>
        <w:fldChar w:fldCharType="separate"/>
      </w:r>
      <w:r w:rsidRPr="00564678">
        <w:rPr>
          <w:noProof/>
        </w:rPr>
        <w:t>35</w:t>
      </w:r>
      <w:r w:rsidRPr="00564678">
        <w:rPr>
          <w:noProof/>
        </w:rPr>
        <w:fldChar w:fldCharType="end"/>
      </w:r>
    </w:p>
    <w:p w14:paraId="3F794051" w14:textId="6FAE2A21" w:rsidR="00564678" w:rsidRDefault="00564678">
      <w:pPr>
        <w:pStyle w:val="TOC5"/>
        <w:rPr>
          <w:rFonts w:asciiTheme="minorHAnsi" w:eastAsiaTheme="minorEastAsia" w:hAnsiTheme="minorHAnsi" w:cstheme="minorBidi"/>
          <w:noProof/>
          <w:kern w:val="0"/>
          <w:sz w:val="22"/>
          <w:szCs w:val="22"/>
        </w:rPr>
      </w:pPr>
      <w:r>
        <w:rPr>
          <w:noProof/>
        </w:rPr>
        <w:t>25A</w:t>
      </w:r>
      <w:r>
        <w:rPr>
          <w:noProof/>
        </w:rPr>
        <w:tab/>
        <w:t>Reports relating to other inspections</w:t>
      </w:r>
      <w:r w:rsidRPr="00564678">
        <w:rPr>
          <w:noProof/>
        </w:rPr>
        <w:tab/>
      </w:r>
      <w:r w:rsidRPr="00564678">
        <w:rPr>
          <w:noProof/>
        </w:rPr>
        <w:fldChar w:fldCharType="begin"/>
      </w:r>
      <w:r w:rsidRPr="00564678">
        <w:rPr>
          <w:noProof/>
        </w:rPr>
        <w:instrText xml:space="preserve"> PAGEREF _Toc115865468 \h </w:instrText>
      </w:r>
      <w:r w:rsidRPr="00564678">
        <w:rPr>
          <w:noProof/>
        </w:rPr>
      </w:r>
      <w:r w:rsidRPr="00564678">
        <w:rPr>
          <w:noProof/>
        </w:rPr>
        <w:fldChar w:fldCharType="separate"/>
      </w:r>
      <w:r w:rsidRPr="00564678">
        <w:rPr>
          <w:noProof/>
        </w:rPr>
        <w:t>36</w:t>
      </w:r>
      <w:r w:rsidRPr="00564678">
        <w:rPr>
          <w:noProof/>
        </w:rPr>
        <w:fldChar w:fldCharType="end"/>
      </w:r>
    </w:p>
    <w:p w14:paraId="29A54549" w14:textId="446E5E42" w:rsidR="00564678" w:rsidRDefault="00564678">
      <w:pPr>
        <w:pStyle w:val="TOC2"/>
        <w:rPr>
          <w:rFonts w:asciiTheme="minorHAnsi" w:eastAsiaTheme="minorEastAsia" w:hAnsiTheme="minorHAnsi" w:cstheme="minorBidi"/>
          <w:b w:val="0"/>
          <w:noProof/>
          <w:kern w:val="0"/>
          <w:sz w:val="22"/>
          <w:szCs w:val="22"/>
        </w:rPr>
      </w:pPr>
      <w:r>
        <w:rPr>
          <w:noProof/>
        </w:rPr>
        <w:t>Part III—Administrative Provisions</w:t>
      </w:r>
      <w:r w:rsidRPr="00564678">
        <w:rPr>
          <w:b w:val="0"/>
          <w:noProof/>
          <w:sz w:val="18"/>
        </w:rPr>
        <w:tab/>
      </w:r>
      <w:r w:rsidRPr="00564678">
        <w:rPr>
          <w:b w:val="0"/>
          <w:noProof/>
          <w:sz w:val="18"/>
        </w:rPr>
        <w:fldChar w:fldCharType="begin"/>
      </w:r>
      <w:r w:rsidRPr="00564678">
        <w:rPr>
          <w:b w:val="0"/>
          <w:noProof/>
          <w:sz w:val="18"/>
        </w:rPr>
        <w:instrText xml:space="preserve"> PAGEREF _Toc115865469 \h </w:instrText>
      </w:r>
      <w:r w:rsidRPr="00564678">
        <w:rPr>
          <w:b w:val="0"/>
          <w:noProof/>
          <w:sz w:val="18"/>
        </w:rPr>
      </w:r>
      <w:r w:rsidRPr="00564678">
        <w:rPr>
          <w:b w:val="0"/>
          <w:noProof/>
          <w:sz w:val="18"/>
        </w:rPr>
        <w:fldChar w:fldCharType="separate"/>
      </w:r>
      <w:r w:rsidRPr="00564678">
        <w:rPr>
          <w:b w:val="0"/>
          <w:noProof/>
          <w:sz w:val="18"/>
        </w:rPr>
        <w:t>37</w:t>
      </w:r>
      <w:r w:rsidRPr="00564678">
        <w:rPr>
          <w:b w:val="0"/>
          <w:noProof/>
          <w:sz w:val="18"/>
        </w:rPr>
        <w:fldChar w:fldCharType="end"/>
      </w:r>
    </w:p>
    <w:p w14:paraId="445FBD8A" w14:textId="30CB2113" w:rsidR="00564678" w:rsidRDefault="00564678">
      <w:pPr>
        <w:pStyle w:val="TOC5"/>
        <w:rPr>
          <w:rFonts w:asciiTheme="minorHAnsi" w:eastAsiaTheme="minorEastAsia" w:hAnsiTheme="minorHAnsi" w:cstheme="minorBidi"/>
          <w:noProof/>
          <w:kern w:val="0"/>
          <w:sz w:val="22"/>
          <w:szCs w:val="22"/>
        </w:rPr>
      </w:pPr>
      <w:r>
        <w:rPr>
          <w:noProof/>
        </w:rPr>
        <w:t>26</w:t>
      </w:r>
      <w:r>
        <w:rPr>
          <w:noProof/>
        </w:rPr>
        <w:tab/>
        <w:t>Terms and conditions of appointment</w:t>
      </w:r>
      <w:r w:rsidRPr="00564678">
        <w:rPr>
          <w:noProof/>
        </w:rPr>
        <w:tab/>
      </w:r>
      <w:r w:rsidRPr="00564678">
        <w:rPr>
          <w:noProof/>
        </w:rPr>
        <w:fldChar w:fldCharType="begin"/>
      </w:r>
      <w:r w:rsidRPr="00564678">
        <w:rPr>
          <w:noProof/>
        </w:rPr>
        <w:instrText xml:space="preserve"> PAGEREF _Toc115865470 \h </w:instrText>
      </w:r>
      <w:r w:rsidRPr="00564678">
        <w:rPr>
          <w:noProof/>
        </w:rPr>
      </w:r>
      <w:r w:rsidRPr="00564678">
        <w:rPr>
          <w:noProof/>
        </w:rPr>
        <w:fldChar w:fldCharType="separate"/>
      </w:r>
      <w:r w:rsidRPr="00564678">
        <w:rPr>
          <w:noProof/>
        </w:rPr>
        <w:t>37</w:t>
      </w:r>
      <w:r w:rsidRPr="00564678">
        <w:rPr>
          <w:noProof/>
        </w:rPr>
        <w:fldChar w:fldCharType="end"/>
      </w:r>
    </w:p>
    <w:p w14:paraId="27F71D91" w14:textId="294587A8" w:rsidR="00564678" w:rsidRDefault="00564678">
      <w:pPr>
        <w:pStyle w:val="TOC5"/>
        <w:rPr>
          <w:rFonts w:asciiTheme="minorHAnsi" w:eastAsiaTheme="minorEastAsia" w:hAnsiTheme="minorHAnsi" w:cstheme="minorBidi"/>
          <w:noProof/>
          <w:kern w:val="0"/>
          <w:sz w:val="22"/>
          <w:szCs w:val="22"/>
        </w:rPr>
      </w:pPr>
      <w:r>
        <w:rPr>
          <w:noProof/>
        </w:rPr>
        <w:t>27</w:t>
      </w:r>
      <w:r>
        <w:rPr>
          <w:noProof/>
        </w:rPr>
        <w:tab/>
        <w:t>Remuneration and allowances</w:t>
      </w:r>
      <w:r w:rsidRPr="00564678">
        <w:rPr>
          <w:noProof/>
        </w:rPr>
        <w:tab/>
      </w:r>
      <w:r w:rsidRPr="00564678">
        <w:rPr>
          <w:noProof/>
        </w:rPr>
        <w:fldChar w:fldCharType="begin"/>
      </w:r>
      <w:r w:rsidRPr="00564678">
        <w:rPr>
          <w:noProof/>
        </w:rPr>
        <w:instrText xml:space="preserve"> PAGEREF _Toc115865471 \h </w:instrText>
      </w:r>
      <w:r w:rsidRPr="00564678">
        <w:rPr>
          <w:noProof/>
        </w:rPr>
      </w:r>
      <w:r w:rsidRPr="00564678">
        <w:rPr>
          <w:noProof/>
        </w:rPr>
        <w:fldChar w:fldCharType="separate"/>
      </w:r>
      <w:r w:rsidRPr="00564678">
        <w:rPr>
          <w:noProof/>
        </w:rPr>
        <w:t>37</w:t>
      </w:r>
      <w:r w:rsidRPr="00564678">
        <w:rPr>
          <w:noProof/>
        </w:rPr>
        <w:fldChar w:fldCharType="end"/>
      </w:r>
    </w:p>
    <w:p w14:paraId="4E3613A0" w14:textId="0DE5DA92" w:rsidR="00564678" w:rsidRDefault="00564678">
      <w:pPr>
        <w:pStyle w:val="TOC5"/>
        <w:rPr>
          <w:rFonts w:asciiTheme="minorHAnsi" w:eastAsiaTheme="minorEastAsia" w:hAnsiTheme="minorHAnsi" w:cstheme="minorBidi"/>
          <w:noProof/>
          <w:kern w:val="0"/>
          <w:sz w:val="22"/>
          <w:szCs w:val="22"/>
        </w:rPr>
      </w:pPr>
      <w:r>
        <w:rPr>
          <w:noProof/>
        </w:rPr>
        <w:t>28</w:t>
      </w:r>
      <w:r>
        <w:rPr>
          <w:noProof/>
        </w:rPr>
        <w:tab/>
        <w:t>Leave of absence</w:t>
      </w:r>
      <w:r w:rsidRPr="00564678">
        <w:rPr>
          <w:noProof/>
        </w:rPr>
        <w:tab/>
      </w:r>
      <w:r w:rsidRPr="00564678">
        <w:rPr>
          <w:noProof/>
        </w:rPr>
        <w:fldChar w:fldCharType="begin"/>
      </w:r>
      <w:r w:rsidRPr="00564678">
        <w:rPr>
          <w:noProof/>
        </w:rPr>
        <w:instrText xml:space="preserve"> PAGEREF _Toc115865472 \h </w:instrText>
      </w:r>
      <w:r w:rsidRPr="00564678">
        <w:rPr>
          <w:noProof/>
        </w:rPr>
      </w:r>
      <w:r w:rsidRPr="00564678">
        <w:rPr>
          <w:noProof/>
        </w:rPr>
        <w:fldChar w:fldCharType="separate"/>
      </w:r>
      <w:r w:rsidRPr="00564678">
        <w:rPr>
          <w:noProof/>
        </w:rPr>
        <w:t>38</w:t>
      </w:r>
      <w:r w:rsidRPr="00564678">
        <w:rPr>
          <w:noProof/>
        </w:rPr>
        <w:fldChar w:fldCharType="end"/>
      </w:r>
    </w:p>
    <w:p w14:paraId="0B9BB3B3" w14:textId="5D7C604F" w:rsidR="00564678" w:rsidRDefault="00564678">
      <w:pPr>
        <w:pStyle w:val="TOC5"/>
        <w:rPr>
          <w:rFonts w:asciiTheme="minorHAnsi" w:eastAsiaTheme="minorEastAsia" w:hAnsiTheme="minorHAnsi" w:cstheme="minorBidi"/>
          <w:noProof/>
          <w:kern w:val="0"/>
          <w:sz w:val="22"/>
          <w:szCs w:val="22"/>
        </w:rPr>
      </w:pPr>
      <w:r>
        <w:rPr>
          <w:noProof/>
        </w:rPr>
        <w:t>29</w:t>
      </w:r>
      <w:r>
        <w:rPr>
          <w:noProof/>
        </w:rPr>
        <w:tab/>
        <w:t>Resignation</w:t>
      </w:r>
      <w:r w:rsidRPr="00564678">
        <w:rPr>
          <w:noProof/>
        </w:rPr>
        <w:tab/>
      </w:r>
      <w:r w:rsidRPr="00564678">
        <w:rPr>
          <w:noProof/>
        </w:rPr>
        <w:fldChar w:fldCharType="begin"/>
      </w:r>
      <w:r w:rsidRPr="00564678">
        <w:rPr>
          <w:noProof/>
        </w:rPr>
        <w:instrText xml:space="preserve"> PAGEREF _Toc115865473 \h </w:instrText>
      </w:r>
      <w:r w:rsidRPr="00564678">
        <w:rPr>
          <w:noProof/>
        </w:rPr>
      </w:r>
      <w:r w:rsidRPr="00564678">
        <w:rPr>
          <w:noProof/>
        </w:rPr>
        <w:fldChar w:fldCharType="separate"/>
      </w:r>
      <w:r w:rsidRPr="00564678">
        <w:rPr>
          <w:noProof/>
        </w:rPr>
        <w:t>38</w:t>
      </w:r>
      <w:r w:rsidRPr="00564678">
        <w:rPr>
          <w:noProof/>
        </w:rPr>
        <w:fldChar w:fldCharType="end"/>
      </w:r>
    </w:p>
    <w:p w14:paraId="6F4993F2" w14:textId="78A979D1" w:rsidR="00564678" w:rsidRDefault="00564678">
      <w:pPr>
        <w:pStyle w:val="TOC5"/>
        <w:rPr>
          <w:rFonts w:asciiTheme="minorHAnsi" w:eastAsiaTheme="minorEastAsia" w:hAnsiTheme="minorHAnsi" w:cstheme="minorBidi"/>
          <w:noProof/>
          <w:kern w:val="0"/>
          <w:sz w:val="22"/>
          <w:szCs w:val="22"/>
        </w:rPr>
      </w:pPr>
      <w:r>
        <w:rPr>
          <w:noProof/>
        </w:rPr>
        <w:t>30</w:t>
      </w:r>
      <w:r>
        <w:rPr>
          <w:noProof/>
        </w:rPr>
        <w:tab/>
        <w:t>Termination of appointment</w:t>
      </w:r>
      <w:r w:rsidRPr="00564678">
        <w:rPr>
          <w:noProof/>
        </w:rPr>
        <w:tab/>
      </w:r>
      <w:r w:rsidRPr="00564678">
        <w:rPr>
          <w:noProof/>
        </w:rPr>
        <w:fldChar w:fldCharType="begin"/>
      </w:r>
      <w:r w:rsidRPr="00564678">
        <w:rPr>
          <w:noProof/>
        </w:rPr>
        <w:instrText xml:space="preserve"> PAGEREF _Toc115865474 \h </w:instrText>
      </w:r>
      <w:r w:rsidRPr="00564678">
        <w:rPr>
          <w:noProof/>
        </w:rPr>
      </w:r>
      <w:r w:rsidRPr="00564678">
        <w:rPr>
          <w:noProof/>
        </w:rPr>
        <w:fldChar w:fldCharType="separate"/>
      </w:r>
      <w:r w:rsidRPr="00564678">
        <w:rPr>
          <w:noProof/>
        </w:rPr>
        <w:t>38</w:t>
      </w:r>
      <w:r w:rsidRPr="00564678">
        <w:rPr>
          <w:noProof/>
        </w:rPr>
        <w:fldChar w:fldCharType="end"/>
      </w:r>
    </w:p>
    <w:p w14:paraId="74BD9469" w14:textId="2F2A20D8" w:rsidR="00564678" w:rsidRDefault="00564678">
      <w:pPr>
        <w:pStyle w:val="TOC5"/>
        <w:rPr>
          <w:rFonts w:asciiTheme="minorHAnsi" w:eastAsiaTheme="minorEastAsia" w:hAnsiTheme="minorHAnsi" w:cstheme="minorBidi"/>
          <w:noProof/>
          <w:kern w:val="0"/>
          <w:sz w:val="22"/>
          <w:szCs w:val="22"/>
        </w:rPr>
      </w:pPr>
      <w:r>
        <w:rPr>
          <w:noProof/>
        </w:rPr>
        <w:t>32</w:t>
      </w:r>
      <w:r>
        <w:rPr>
          <w:noProof/>
        </w:rPr>
        <w:tab/>
        <w:t>Staff</w:t>
      </w:r>
      <w:r w:rsidRPr="00564678">
        <w:rPr>
          <w:noProof/>
        </w:rPr>
        <w:tab/>
      </w:r>
      <w:r w:rsidRPr="00564678">
        <w:rPr>
          <w:noProof/>
        </w:rPr>
        <w:fldChar w:fldCharType="begin"/>
      </w:r>
      <w:r w:rsidRPr="00564678">
        <w:rPr>
          <w:noProof/>
        </w:rPr>
        <w:instrText xml:space="preserve"> PAGEREF _Toc115865475 \h </w:instrText>
      </w:r>
      <w:r w:rsidRPr="00564678">
        <w:rPr>
          <w:noProof/>
        </w:rPr>
      </w:r>
      <w:r w:rsidRPr="00564678">
        <w:rPr>
          <w:noProof/>
        </w:rPr>
        <w:fldChar w:fldCharType="separate"/>
      </w:r>
      <w:r w:rsidRPr="00564678">
        <w:rPr>
          <w:noProof/>
        </w:rPr>
        <w:t>39</w:t>
      </w:r>
      <w:r w:rsidRPr="00564678">
        <w:rPr>
          <w:noProof/>
        </w:rPr>
        <w:fldChar w:fldCharType="end"/>
      </w:r>
    </w:p>
    <w:p w14:paraId="27F376C2" w14:textId="2DFCF4C0" w:rsidR="00564678" w:rsidRDefault="00564678">
      <w:pPr>
        <w:pStyle w:val="TOC5"/>
        <w:rPr>
          <w:rFonts w:asciiTheme="minorHAnsi" w:eastAsiaTheme="minorEastAsia" w:hAnsiTheme="minorHAnsi" w:cstheme="minorBidi"/>
          <w:noProof/>
          <w:kern w:val="0"/>
          <w:sz w:val="22"/>
          <w:szCs w:val="22"/>
        </w:rPr>
      </w:pPr>
      <w:r>
        <w:rPr>
          <w:noProof/>
        </w:rPr>
        <w:t>32AA</w:t>
      </w:r>
      <w:r>
        <w:rPr>
          <w:noProof/>
        </w:rPr>
        <w:tab/>
        <w:t>Delegation</w:t>
      </w:r>
      <w:r w:rsidRPr="00564678">
        <w:rPr>
          <w:noProof/>
        </w:rPr>
        <w:tab/>
      </w:r>
      <w:r w:rsidRPr="00564678">
        <w:rPr>
          <w:noProof/>
        </w:rPr>
        <w:fldChar w:fldCharType="begin"/>
      </w:r>
      <w:r w:rsidRPr="00564678">
        <w:rPr>
          <w:noProof/>
        </w:rPr>
        <w:instrText xml:space="preserve"> PAGEREF _Toc115865476 \h </w:instrText>
      </w:r>
      <w:r w:rsidRPr="00564678">
        <w:rPr>
          <w:noProof/>
        </w:rPr>
      </w:r>
      <w:r w:rsidRPr="00564678">
        <w:rPr>
          <w:noProof/>
        </w:rPr>
        <w:fldChar w:fldCharType="separate"/>
      </w:r>
      <w:r w:rsidRPr="00564678">
        <w:rPr>
          <w:noProof/>
        </w:rPr>
        <w:t>40</w:t>
      </w:r>
      <w:r w:rsidRPr="00564678">
        <w:rPr>
          <w:noProof/>
        </w:rPr>
        <w:fldChar w:fldCharType="end"/>
      </w:r>
    </w:p>
    <w:p w14:paraId="421FB8A2" w14:textId="0B48AAEA" w:rsidR="00564678" w:rsidRDefault="00564678">
      <w:pPr>
        <w:pStyle w:val="TOC2"/>
        <w:rPr>
          <w:rFonts w:asciiTheme="minorHAnsi" w:eastAsiaTheme="minorEastAsia" w:hAnsiTheme="minorHAnsi" w:cstheme="minorBidi"/>
          <w:b w:val="0"/>
          <w:noProof/>
          <w:kern w:val="0"/>
          <w:sz w:val="22"/>
          <w:szCs w:val="22"/>
        </w:rPr>
      </w:pPr>
      <w:r>
        <w:rPr>
          <w:noProof/>
        </w:rPr>
        <w:t>Part IIIA—Relationships with other agencies and information sharing</w:t>
      </w:r>
      <w:r w:rsidRPr="00564678">
        <w:rPr>
          <w:b w:val="0"/>
          <w:noProof/>
          <w:sz w:val="18"/>
        </w:rPr>
        <w:tab/>
      </w:r>
      <w:r w:rsidRPr="00564678">
        <w:rPr>
          <w:b w:val="0"/>
          <w:noProof/>
          <w:sz w:val="18"/>
        </w:rPr>
        <w:fldChar w:fldCharType="begin"/>
      </w:r>
      <w:r w:rsidRPr="00564678">
        <w:rPr>
          <w:b w:val="0"/>
          <w:noProof/>
          <w:sz w:val="18"/>
        </w:rPr>
        <w:instrText xml:space="preserve"> PAGEREF _Toc115865477 \h </w:instrText>
      </w:r>
      <w:r w:rsidRPr="00564678">
        <w:rPr>
          <w:b w:val="0"/>
          <w:noProof/>
          <w:sz w:val="18"/>
        </w:rPr>
      </w:r>
      <w:r w:rsidRPr="00564678">
        <w:rPr>
          <w:b w:val="0"/>
          <w:noProof/>
          <w:sz w:val="18"/>
        </w:rPr>
        <w:fldChar w:fldCharType="separate"/>
      </w:r>
      <w:r w:rsidRPr="00564678">
        <w:rPr>
          <w:b w:val="0"/>
          <w:noProof/>
          <w:sz w:val="18"/>
        </w:rPr>
        <w:t>41</w:t>
      </w:r>
      <w:r w:rsidRPr="00564678">
        <w:rPr>
          <w:b w:val="0"/>
          <w:noProof/>
          <w:sz w:val="18"/>
        </w:rPr>
        <w:fldChar w:fldCharType="end"/>
      </w:r>
    </w:p>
    <w:p w14:paraId="55FAF59E" w14:textId="0BB62AE6"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32AC</w:t>
      </w:r>
      <w:r>
        <w:rPr>
          <w:noProof/>
        </w:rPr>
        <w:tab/>
        <w:t>Information sharing with integrity bodies</w:t>
      </w:r>
      <w:r w:rsidRPr="00564678">
        <w:rPr>
          <w:noProof/>
        </w:rPr>
        <w:tab/>
      </w:r>
      <w:r w:rsidRPr="00564678">
        <w:rPr>
          <w:noProof/>
        </w:rPr>
        <w:fldChar w:fldCharType="begin"/>
      </w:r>
      <w:r w:rsidRPr="00564678">
        <w:rPr>
          <w:noProof/>
        </w:rPr>
        <w:instrText xml:space="preserve"> PAGEREF _Toc115865478 \h </w:instrText>
      </w:r>
      <w:r w:rsidRPr="00564678">
        <w:rPr>
          <w:noProof/>
        </w:rPr>
      </w:r>
      <w:r w:rsidRPr="00564678">
        <w:rPr>
          <w:noProof/>
        </w:rPr>
        <w:fldChar w:fldCharType="separate"/>
      </w:r>
      <w:r w:rsidRPr="00564678">
        <w:rPr>
          <w:noProof/>
        </w:rPr>
        <w:t>41</w:t>
      </w:r>
      <w:r w:rsidRPr="00564678">
        <w:rPr>
          <w:noProof/>
        </w:rPr>
        <w:fldChar w:fldCharType="end"/>
      </w:r>
    </w:p>
    <w:p w14:paraId="17AD9547" w14:textId="7EE6B13B"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32AD</w:t>
      </w:r>
      <w:r>
        <w:rPr>
          <w:noProof/>
        </w:rPr>
        <w:tab/>
        <w:t>Transferring complaints to other integrity bodies</w:t>
      </w:r>
      <w:r w:rsidRPr="00564678">
        <w:rPr>
          <w:noProof/>
        </w:rPr>
        <w:tab/>
      </w:r>
      <w:r w:rsidRPr="00564678">
        <w:rPr>
          <w:noProof/>
        </w:rPr>
        <w:fldChar w:fldCharType="begin"/>
      </w:r>
      <w:r w:rsidRPr="00564678">
        <w:rPr>
          <w:noProof/>
        </w:rPr>
        <w:instrText xml:space="preserve"> PAGEREF _Toc115865479 \h </w:instrText>
      </w:r>
      <w:r w:rsidRPr="00564678">
        <w:rPr>
          <w:noProof/>
        </w:rPr>
      </w:r>
      <w:r w:rsidRPr="00564678">
        <w:rPr>
          <w:noProof/>
        </w:rPr>
        <w:fldChar w:fldCharType="separate"/>
      </w:r>
      <w:r w:rsidRPr="00564678">
        <w:rPr>
          <w:noProof/>
        </w:rPr>
        <w:t>41</w:t>
      </w:r>
      <w:r w:rsidRPr="00564678">
        <w:rPr>
          <w:noProof/>
        </w:rPr>
        <w:fldChar w:fldCharType="end"/>
      </w:r>
    </w:p>
    <w:p w14:paraId="79448753" w14:textId="349DFE03"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32AE</w:t>
      </w:r>
      <w:r>
        <w:rPr>
          <w:noProof/>
        </w:rPr>
        <w:tab/>
        <w:t>Complaints transferred by integrity bodies</w:t>
      </w:r>
      <w:r w:rsidRPr="00564678">
        <w:rPr>
          <w:noProof/>
        </w:rPr>
        <w:tab/>
      </w:r>
      <w:r w:rsidRPr="00564678">
        <w:rPr>
          <w:noProof/>
        </w:rPr>
        <w:fldChar w:fldCharType="begin"/>
      </w:r>
      <w:r w:rsidRPr="00564678">
        <w:rPr>
          <w:noProof/>
        </w:rPr>
        <w:instrText xml:space="preserve"> PAGEREF _Toc115865480 \h </w:instrText>
      </w:r>
      <w:r w:rsidRPr="00564678">
        <w:rPr>
          <w:noProof/>
        </w:rPr>
      </w:r>
      <w:r w:rsidRPr="00564678">
        <w:rPr>
          <w:noProof/>
        </w:rPr>
        <w:fldChar w:fldCharType="separate"/>
      </w:r>
      <w:r w:rsidRPr="00564678">
        <w:rPr>
          <w:noProof/>
        </w:rPr>
        <w:t>42</w:t>
      </w:r>
      <w:r w:rsidRPr="00564678">
        <w:rPr>
          <w:noProof/>
        </w:rPr>
        <w:fldChar w:fldCharType="end"/>
      </w:r>
    </w:p>
    <w:p w14:paraId="550886BE" w14:textId="689B13D4" w:rsidR="00564678" w:rsidRDefault="00564678">
      <w:pPr>
        <w:pStyle w:val="TOC2"/>
        <w:rPr>
          <w:rFonts w:asciiTheme="minorHAnsi" w:eastAsiaTheme="minorEastAsia" w:hAnsiTheme="minorHAnsi" w:cstheme="minorBidi"/>
          <w:b w:val="0"/>
          <w:noProof/>
          <w:kern w:val="0"/>
          <w:sz w:val="22"/>
          <w:szCs w:val="22"/>
        </w:rPr>
      </w:pPr>
      <w:r>
        <w:rPr>
          <w:noProof/>
        </w:rPr>
        <w:t>Part IV—Miscellaneous</w:t>
      </w:r>
      <w:r w:rsidRPr="00564678">
        <w:rPr>
          <w:b w:val="0"/>
          <w:noProof/>
          <w:sz w:val="18"/>
        </w:rPr>
        <w:tab/>
      </w:r>
      <w:r w:rsidRPr="00564678">
        <w:rPr>
          <w:b w:val="0"/>
          <w:noProof/>
          <w:sz w:val="18"/>
        </w:rPr>
        <w:fldChar w:fldCharType="begin"/>
      </w:r>
      <w:r w:rsidRPr="00564678">
        <w:rPr>
          <w:b w:val="0"/>
          <w:noProof/>
          <w:sz w:val="18"/>
        </w:rPr>
        <w:instrText xml:space="preserve"> PAGEREF _Toc115865481 \h </w:instrText>
      </w:r>
      <w:r w:rsidRPr="00564678">
        <w:rPr>
          <w:b w:val="0"/>
          <w:noProof/>
          <w:sz w:val="18"/>
        </w:rPr>
      </w:r>
      <w:r w:rsidRPr="00564678">
        <w:rPr>
          <w:b w:val="0"/>
          <w:noProof/>
          <w:sz w:val="18"/>
        </w:rPr>
        <w:fldChar w:fldCharType="separate"/>
      </w:r>
      <w:r w:rsidRPr="00564678">
        <w:rPr>
          <w:b w:val="0"/>
          <w:noProof/>
          <w:sz w:val="18"/>
        </w:rPr>
        <w:t>43</w:t>
      </w:r>
      <w:r w:rsidRPr="00564678">
        <w:rPr>
          <w:b w:val="0"/>
          <w:noProof/>
          <w:sz w:val="18"/>
        </w:rPr>
        <w:fldChar w:fldCharType="end"/>
      </w:r>
    </w:p>
    <w:p w14:paraId="43261026" w14:textId="5D8C5564" w:rsidR="00564678" w:rsidRDefault="00564678">
      <w:pPr>
        <w:pStyle w:val="TOC5"/>
        <w:rPr>
          <w:rFonts w:asciiTheme="minorHAnsi" w:eastAsiaTheme="minorEastAsia" w:hAnsiTheme="minorHAnsi" w:cstheme="minorBidi"/>
          <w:noProof/>
          <w:kern w:val="0"/>
          <w:sz w:val="22"/>
          <w:szCs w:val="22"/>
        </w:rPr>
      </w:pPr>
      <w:r>
        <w:rPr>
          <w:noProof/>
        </w:rPr>
        <w:t>32A</w:t>
      </w:r>
      <w:r>
        <w:rPr>
          <w:noProof/>
        </w:rPr>
        <w:tab/>
        <w:t>Inspector</w:t>
      </w:r>
      <w:r>
        <w:rPr>
          <w:noProof/>
        </w:rPr>
        <w:noBreakHyphen/>
        <w:t>General may obtain reports</w:t>
      </w:r>
      <w:r w:rsidRPr="00564678">
        <w:rPr>
          <w:noProof/>
        </w:rPr>
        <w:tab/>
      </w:r>
      <w:r w:rsidRPr="00564678">
        <w:rPr>
          <w:noProof/>
        </w:rPr>
        <w:fldChar w:fldCharType="begin"/>
      </w:r>
      <w:r w:rsidRPr="00564678">
        <w:rPr>
          <w:noProof/>
        </w:rPr>
        <w:instrText xml:space="preserve"> PAGEREF _Toc115865482 \h </w:instrText>
      </w:r>
      <w:r w:rsidRPr="00564678">
        <w:rPr>
          <w:noProof/>
        </w:rPr>
      </w:r>
      <w:r w:rsidRPr="00564678">
        <w:rPr>
          <w:noProof/>
        </w:rPr>
        <w:fldChar w:fldCharType="separate"/>
      </w:r>
      <w:r w:rsidRPr="00564678">
        <w:rPr>
          <w:noProof/>
        </w:rPr>
        <w:t>43</w:t>
      </w:r>
      <w:r w:rsidRPr="00564678">
        <w:rPr>
          <w:noProof/>
        </w:rPr>
        <w:fldChar w:fldCharType="end"/>
      </w:r>
    </w:p>
    <w:p w14:paraId="26465594" w14:textId="12B51253" w:rsidR="00564678" w:rsidRDefault="00564678">
      <w:pPr>
        <w:pStyle w:val="TOC5"/>
        <w:rPr>
          <w:rFonts w:asciiTheme="minorHAnsi" w:eastAsiaTheme="minorEastAsia" w:hAnsiTheme="minorHAnsi" w:cstheme="minorBidi"/>
          <w:noProof/>
          <w:kern w:val="0"/>
          <w:sz w:val="22"/>
          <w:szCs w:val="22"/>
        </w:rPr>
      </w:pPr>
      <w:r>
        <w:rPr>
          <w:noProof/>
        </w:rPr>
        <w:t>32B</w:t>
      </w:r>
      <w:r>
        <w:rPr>
          <w:noProof/>
        </w:rPr>
        <w:tab/>
        <w:t>Minister to give directions and guidelines to Inspector</w:t>
      </w:r>
      <w:r>
        <w:rPr>
          <w:noProof/>
        </w:rPr>
        <w:noBreakHyphen/>
        <w:t>General</w:t>
      </w:r>
      <w:r w:rsidRPr="00564678">
        <w:rPr>
          <w:noProof/>
        </w:rPr>
        <w:tab/>
      </w:r>
      <w:r w:rsidRPr="00564678">
        <w:rPr>
          <w:noProof/>
        </w:rPr>
        <w:fldChar w:fldCharType="begin"/>
      </w:r>
      <w:r w:rsidRPr="00564678">
        <w:rPr>
          <w:noProof/>
        </w:rPr>
        <w:instrText xml:space="preserve"> PAGEREF _Toc115865483 \h </w:instrText>
      </w:r>
      <w:r w:rsidRPr="00564678">
        <w:rPr>
          <w:noProof/>
        </w:rPr>
      </w:r>
      <w:r w:rsidRPr="00564678">
        <w:rPr>
          <w:noProof/>
        </w:rPr>
        <w:fldChar w:fldCharType="separate"/>
      </w:r>
      <w:r w:rsidRPr="00564678">
        <w:rPr>
          <w:noProof/>
        </w:rPr>
        <w:t>44</w:t>
      </w:r>
      <w:r w:rsidRPr="00564678">
        <w:rPr>
          <w:noProof/>
        </w:rPr>
        <w:fldChar w:fldCharType="end"/>
      </w:r>
    </w:p>
    <w:p w14:paraId="734DC516" w14:textId="7D9FAC1E" w:rsidR="00564678" w:rsidRDefault="00564678">
      <w:pPr>
        <w:pStyle w:val="TOC5"/>
        <w:rPr>
          <w:rFonts w:asciiTheme="minorHAnsi" w:eastAsiaTheme="minorEastAsia" w:hAnsiTheme="minorHAnsi" w:cstheme="minorBidi"/>
          <w:noProof/>
          <w:kern w:val="0"/>
          <w:sz w:val="22"/>
          <w:szCs w:val="22"/>
        </w:rPr>
      </w:pPr>
      <w:r>
        <w:rPr>
          <w:noProof/>
        </w:rPr>
        <w:t>33</w:t>
      </w:r>
      <w:r>
        <w:rPr>
          <w:noProof/>
        </w:rPr>
        <w:tab/>
        <w:t>Protection from civil actions</w:t>
      </w:r>
      <w:r w:rsidRPr="00564678">
        <w:rPr>
          <w:noProof/>
        </w:rPr>
        <w:tab/>
      </w:r>
      <w:r w:rsidRPr="00564678">
        <w:rPr>
          <w:noProof/>
        </w:rPr>
        <w:fldChar w:fldCharType="begin"/>
      </w:r>
      <w:r w:rsidRPr="00564678">
        <w:rPr>
          <w:noProof/>
        </w:rPr>
        <w:instrText xml:space="preserve"> PAGEREF _Toc115865484 \h </w:instrText>
      </w:r>
      <w:r w:rsidRPr="00564678">
        <w:rPr>
          <w:noProof/>
        </w:rPr>
      </w:r>
      <w:r w:rsidRPr="00564678">
        <w:rPr>
          <w:noProof/>
        </w:rPr>
        <w:fldChar w:fldCharType="separate"/>
      </w:r>
      <w:r w:rsidRPr="00564678">
        <w:rPr>
          <w:noProof/>
        </w:rPr>
        <w:t>45</w:t>
      </w:r>
      <w:r w:rsidRPr="00564678">
        <w:rPr>
          <w:noProof/>
        </w:rPr>
        <w:fldChar w:fldCharType="end"/>
      </w:r>
    </w:p>
    <w:p w14:paraId="098ED149" w14:textId="62D0987B" w:rsidR="00564678" w:rsidRDefault="00564678">
      <w:pPr>
        <w:pStyle w:val="TOC5"/>
        <w:rPr>
          <w:rFonts w:asciiTheme="minorHAnsi" w:eastAsiaTheme="minorEastAsia" w:hAnsiTheme="minorHAnsi" w:cstheme="minorBidi"/>
          <w:noProof/>
          <w:kern w:val="0"/>
          <w:sz w:val="22"/>
          <w:szCs w:val="22"/>
        </w:rPr>
      </w:pPr>
      <w:r>
        <w:rPr>
          <w:noProof/>
        </w:rPr>
        <w:t>34</w:t>
      </w:r>
      <w:r>
        <w:rPr>
          <w:noProof/>
        </w:rPr>
        <w:tab/>
        <w:t>Secrecy</w:t>
      </w:r>
      <w:r w:rsidRPr="00564678">
        <w:rPr>
          <w:noProof/>
        </w:rPr>
        <w:tab/>
      </w:r>
      <w:r w:rsidRPr="00564678">
        <w:rPr>
          <w:noProof/>
        </w:rPr>
        <w:fldChar w:fldCharType="begin"/>
      </w:r>
      <w:r w:rsidRPr="00564678">
        <w:rPr>
          <w:noProof/>
        </w:rPr>
        <w:instrText xml:space="preserve"> PAGEREF _Toc115865485 \h </w:instrText>
      </w:r>
      <w:r w:rsidRPr="00564678">
        <w:rPr>
          <w:noProof/>
        </w:rPr>
      </w:r>
      <w:r w:rsidRPr="00564678">
        <w:rPr>
          <w:noProof/>
        </w:rPr>
        <w:fldChar w:fldCharType="separate"/>
      </w:r>
      <w:r w:rsidRPr="00564678">
        <w:rPr>
          <w:noProof/>
        </w:rPr>
        <w:t>45</w:t>
      </w:r>
      <w:r w:rsidRPr="00564678">
        <w:rPr>
          <w:noProof/>
        </w:rPr>
        <w:fldChar w:fldCharType="end"/>
      </w:r>
    </w:p>
    <w:p w14:paraId="46FF8D66" w14:textId="1CB0F25D"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34AA</w:t>
      </w:r>
      <w:r>
        <w:rPr>
          <w:noProof/>
        </w:rPr>
        <w:tab/>
        <w:t>Disclosure of IPO information to the Ombudsman and the Australian Designated Authority etc.</w:t>
      </w:r>
      <w:r w:rsidRPr="00564678">
        <w:rPr>
          <w:noProof/>
        </w:rPr>
        <w:tab/>
      </w:r>
      <w:r w:rsidRPr="00564678">
        <w:rPr>
          <w:noProof/>
        </w:rPr>
        <w:fldChar w:fldCharType="begin"/>
      </w:r>
      <w:r w:rsidRPr="00564678">
        <w:rPr>
          <w:noProof/>
        </w:rPr>
        <w:instrText xml:space="preserve"> PAGEREF _Toc115865486 \h </w:instrText>
      </w:r>
      <w:r w:rsidRPr="00564678">
        <w:rPr>
          <w:noProof/>
        </w:rPr>
      </w:r>
      <w:r w:rsidRPr="00564678">
        <w:rPr>
          <w:noProof/>
        </w:rPr>
        <w:fldChar w:fldCharType="separate"/>
      </w:r>
      <w:r w:rsidRPr="00564678">
        <w:rPr>
          <w:noProof/>
        </w:rPr>
        <w:t>49</w:t>
      </w:r>
      <w:r w:rsidRPr="00564678">
        <w:rPr>
          <w:noProof/>
        </w:rPr>
        <w:fldChar w:fldCharType="end"/>
      </w:r>
    </w:p>
    <w:p w14:paraId="54E05E84" w14:textId="242E5FBB" w:rsidR="00564678" w:rsidRDefault="00564678">
      <w:pPr>
        <w:pStyle w:val="TOC5"/>
        <w:rPr>
          <w:rFonts w:asciiTheme="minorHAnsi" w:eastAsiaTheme="minorEastAsia" w:hAnsiTheme="minorHAnsi" w:cstheme="minorBidi"/>
          <w:noProof/>
          <w:kern w:val="0"/>
          <w:sz w:val="22"/>
          <w:szCs w:val="22"/>
        </w:rPr>
      </w:pPr>
      <w:r>
        <w:rPr>
          <w:noProof/>
        </w:rPr>
        <w:t>34A</w:t>
      </w:r>
      <w:r>
        <w:rPr>
          <w:noProof/>
        </w:rPr>
        <w:tab/>
        <w:t>Information and documents may be given to Royal Commissioners</w:t>
      </w:r>
      <w:r w:rsidRPr="00564678">
        <w:rPr>
          <w:noProof/>
        </w:rPr>
        <w:tab/>
      </w:r>
      <w:r w:rsidRPr="00564678">
        <w:rPr>
          <w:noProof/>
        </w:rPr>
        <w:fldChar w:fldCharType="begin"/>
      </w:r>
      <w:r w:rsidRPr="00564678">
        <w:rPr>
          <w:noProof/>
        </w:rPr>
        <w:instrText xml:space="preserve"> PAGEREF _Toc115865487 \h </w:instrText>
      </w:r>
      <w:r w:rsidRPr="00564678">
        <w:rPr>
          <w:noProof/>
        </w:rPr>
      </w:r>
      <w:r w:rsidRPr="00564678">
        <w:rPr>
          <w:noProof/>
        </w:rPr>
        <w:fldChar w:fldCharType="separate"/>
      </w:r>
      <w:r w:rsidRPr="00564678">
        <w:rPr>
          <w:noProof/>
        </w:rPr>
        <w:t>50</w:t>
      </w:r>
      <w:r w:rsidRPr="00564678">
        <w:rPr>
          <w:noProof/>
        </w:rPr>
        <w:fldChar w:fldCharType="end"/>
      </w:r>
    </w:p>
    <w:p w14:paraId="3E96CD56" w14:textId="0E1C6974"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34B</w:t>
      </w:r>
      <w:r>
        <w:rPr>
          <w:noProof/>
        </w:rPr>
        <w:tab/>
        <w:t>Protection for persons providing information voluntarily to the Inspector</w:t>
      </w:r>
      <w:r>
        <w:rPr>
          <w:noProof/>
        </w:rPr>
        <w:noBreakHyphen/>
        <w:t>General</w:t>
      </w:r>
      <w:r w:rsidRPr="00564678">
        <w:rPr>
          <w:noProof/>
        </w:rPr>
        <w:tab/>
      </w:r>
      <w:r w:rsidRPr="00564678">
        <w:rPr>
          <w:noProof/>
        </w:rPr>
        <w:fldChar w:fldCharType="begin"/>
      </w:r>
      <w:r w:rsidRPr="00564678">
        <w:rPr>
          <w:noProof/>
        </w:rPr>
        <w:instrText xml:space="preserve"> PAGEREF _Toc115865488 \h </w:instrText>
      </w:r>
      <w:r w:rsidRPr="00564678">
        <w:rPr>
          <w:noProof/>
        </w:rPr>
      </w:r>
      <w:r w:rsidRPr="00564678">
        <w:rPr>
          <w:noProof/>
        </w:rPr>
        <w:fldChar w:fldCharType="separate"/>
      </w:r>
      <w:r w:rsidRPr="00564678">
        <w:rPr>
          <w:noProof/>
        </w:rPr>
        <w:t>51</w:t>
      </w:r>
      <w:r w:rsidRPr="00564678">
        <w:rPr>
          <w:noProof/>
        </w:rPr>
        <w:fldChar w:fldCharType="end"/>
      </w:r>
    </w:p>
    <w:p w14:paraId="3A503ED9" w14:textId="4FEF9D7C" w:rsidR="00564678" w:rsidRDefault="00564678">
      <w:pPr>
        <w:pStyle w:val="TOC5"/>
        <w:rPr>
          <w:rFonts w:asciiTheme="minorHAnsi" w:eastAsiaTheme="minorEastAsia" w:hAnsiTheme="minorHAnsi" w:cstheme="minorBidi"/>
          <w:noProof/>
          <w:kern w:val="0"/>
          <w:sz w:val="22"/>
          <w:szCs w:val="22"/>
        </w:rPr>
      </w:pPr>
      <w:r w:rsidRPr="00752E0E">
        <w:rPr>
          <w:rFonts w:eastAsiaTheme="minorHAnsi"/>
          <w:noProof/>
        </w:rPr>
        <w:t>34C</w:t>
      </w:r>
      <w:r>
        <w:rPr>
          <w:noProof/>
        </w:rPr>
        <w:tab/>
        <w:t>No evidential burden for IGIS officials in relation to defences to secrecy offences</w:t>
      </w:r>
      <w:r w:rsidRPr="00564678">
        <w:rPr>
          <w:noProof/>
        </w:rPr>
        <w:tab/>
      </w:r>
      <w:r w:rsidRPr="00564678">
        <w:rPr>
          <w:noProof/>
        </w:rPr>
        <w:fldChar w:fldCharType="begin"/>
      </w:r>
      <w:r w:rsidRPr="00564678">
        <w:rPr>
          <w:noProof/>
        </w:rPr>
        <w:instrText xml:space="preserve"> PAGEREF _Toc115865489 \h </w:instrText>
      </w:r>
      <w:r w:rsidRPr="00564678">
        <w:rPr>
          <w:noProof/>
        </w:rPr>
      </w:r>
      <w:r w:rsidRPr="00564678">
        <w:rPr>
          <w:noProof/>
        </w:rPr>
        <w:fldChar w:fldCharType="separate"/>
      </w:r>
      <w:r w:rsidRPr="00564678">
        <w:rPr>
          <w:noProof/>
        </w:rPr>
        <w:t>52</w:t>
      </w:r>
      <w:r w:rsidRPr="00564678">
        <w:rPr>
          <w:noProof/>
        </w:rPr>
        <w:fldChar w:fldCharType="end"/>
      </w:r>
    </w:p>
    <w:p w14:paraId="3387E62C" w14:textId="6EB97CF6" w:rsidR="00564678" w:rsidRDefault="00564678">
      <w:pPr>
        <w:pStyle w:val="TOC5"/>
        <w:rPr>
          <w:rFonts w:asciiTheme="minorHAnsi" w:eastAsiaTheme="minorEastAsia" w:hAnsiTheme="minorHAnsi" w:cstheme="minorBidi"/>
          <w:noProof/>
          <w:kern w:val="0"/>
          <w:sz w:val="22"/>
          <w:szCs w:val="22"/>
        </w:rPr>
      </w:pPr>
      <w:r>
        <w:rPr>
          <w:noProof/>
        </w:rPr>
        <w:t>35</w:t>
      </w:r>
      <w:r>
        <w:rPr>
          <w:noProof/>
        </w:rPr>
        <w:tab/>
        <w:t>Annual report</w:t>
      </w:r>
      <w:r w:rsidRPr="00564678">
        <w:rPr>
          <w:noProof/>
        </w:rPr>
        <w:tab/>
      </w:r>
      <w:r w:rsidRPr="00564678">
        <w:rPr>
          <w:noProof/>
        </w:rPr>
        <w:fldChar w:fldCharType="begin"/>
      </w:r>
      <w:r w:rsidRPr="00564678">
        <w:rPr>
          <w:noProof/>
        </w:rPr>
        <w:instrText xml:space="preserve"> PAGEREF _Toc115865490 \h </w:instrText>
      </w:r>
      <w:r w:rsidRPr="00564678">
        <w:rPr>
          <w:noProof/>
        </w:rPr>
      </w:r>
      <w:r w:rsidRPr="00564678">
        <w:rPr>
          <w:noProof/>
        </w:rPr>
        <w:fldChar w:fldCharType="separate"/>
      </w:r>
      <w:r w:rsidRPr="00564678">
        <w:rPr>
          <w:noProof/>
        </w:rPr>
        <w:t>53</w:t>
      </w:r>
      <w:r w:rsidRPr="00564678">
        <w:rPr>
          <w:noProof/>
        </w:rPr>
        <w:fldChar w:fldCharType="end"/>
      </w:r>
    </w:p>
    <w:p w14:paraId="7F95E991" w14:textId="42CFCABE" w:rsidR="00564678" w:rsidRDefault="00564678">
      <w:pPr>
        <w:pStyle w:val="TOC5"/>
        <w:rPr>
          <w:rFonts w:asciiTheme="minorHAnsi" w:eastAsiaTheme="minorEastAsia" w:hAnsiTheme="minorHAnsi" w:cstheme="minorBidi"/>
          <w:noProof/>
          <w:kern w:val="0"/>
          <w:sz w:val="22"/>
          <w:szCs w:val="22"/>
        </w:rPr>
      </w:pPr>
      <w:r>
        <w:rPr>
          <w:noProof/>
        </w:rPr>
        <w:t>36</w:t>
      </w:r>
      <w:r>
        <w:rPr>
          <w:noProof/>
        </w:rPr>
        <w:tab/>
        <w:t>Regulations</w:t>
      </w:r>
      <w:r w:rsidRPr="00564678">
        <w:rPr>
          <w:noProof/>
        </w:rPr>
        <w:tab/>
      </w:r>
      <w:r w:rsidRPr="00564678">
        <w:rPr>
          <w:noProof/>
        </w:rPr>
        <w:fldChar w:fldCharType="begin"/>
      </w:r>
      <w:r w:rsidRPr="00564678">
        <w:rPr>
          <w:noProof/>
        </w:rPr>
        <w:instrText xml:space="preserve"> PAGEREF _Toc115865491 \h </w:instrText>
      </w:r>
      <w:r w:rsidRPr="00564678">
        <w:rPr>
          <w:noProof/>
        </w:rPr>
      </w:r>
      <w:r w:rsidRPr="00564678">
        <w:rPr>
          <w:noProof/>
        </w:rPr>
        <w:fldChar w:fldCharType="separate"/>
      </w:r>
      <w:r w:rsidRPr="00564678">
        <w:rPr>
          <w:noProof/>
        </w:rPr>
        <w:t>54</w:t>
      </w:r>
      <w:r w:rsidRPr="00564678">
        <w:rPr>
          <w:noProof/>
        </w:rPr>
        <w:fldChar w:fldCharType="end"/>
      </w:r>
    </w:p>
    <w:p w14:paraId="352E59BC" w14:textId="0A2ECA2D" w:rsidR="00564678" w:rsidRDefault="00564678" w:rsidP="00564678">
      <w:pPr>
        <w:pStyle w:val="TOC2"/>
        <w:rPr>
          <w:rFonts w:asciiTheme="minorHAnsi" w:eastAsiaTheme="minorEastAsia" w:hAnsiTheme="minorHAnsi" w:cstheme="minorBidi"/>
          <w:b w:val="0"/>
          <w:noProof/>
          <w:kern w:val="0"/>
          <w:sz w:val="22"/>
          <w:szCs w:val="22"/>
        </w:rPr>
      </w:pPr>
      <w:r>
        <w:rPr>
          <w:noProof/>
        </w:rPr>
        <w:lastRenderedPageBreak/>
        <w:t>Endnotes</w:t>
      </w:r>
      <w:r w:rsidRPr="00564678">
        <w:rPr>
          <w:b w:val="0"/>
          <w:noProof/>
          <w:sz w:val="18"/>
        </w:rPr>
        <w:tab/>
      </w:r>
      <w:r w:rsidRPr="00564678">
        <w:rPr>
          <w:b w:val="0"/>
          <w:noProof/>
          <w:sz w:val="18"/>
        </w:rPr>
        <w:fldChar w:fldCharType="begin"/>
      </w:r>
      <w:r w:rsidRPr="00564678">
        <w:rPr>
          <w:b w:val="0"/>
          <w:noProof/>
          <w:sz w:val="18"/>
        </w:rPr>
        <w:instrText xml:space="preserve"> PAGEREF _Toc115865492 \h </w:instrText>
      </w:r>
      <w:r w:rsidRPr="00564678">
        <w:rPr>
          <w:b w:val="0"/>
          <w:noProof/>
          <w:sz w:val="18"/>
        </w:rPr>
      </w:r>
      <w:r w:rsidRPr="00564678">
        <w:rPr>
          <w:b w:val="0"/>
          <w:noProof/>
          <w:sz w:val="18"/>
        </w:rPr>
        <w:fldChar w:fldCharType="separate"/>
      </w:r>
      <w:r w:rsidRPr="00564678">
        <w:rPr>
          <w:b w:val="0"/>
          <w:noProof/>
          <w:sz w:val="18"/>
        </w:rPr>
        <w:t>56</w:t>
      </w:r>
      <w:r w:rsidRPr="00564678">
        <w:rPr>
          <w:b w:val="0"/>
          <w:noProof/>
          <w:sz w:val="18"/>
        </w:rPr>
        <w:fldChar w:fldCharType="end"/>
      </w:r>
    </w:p>
    <w:p w14:paraId="4E355717" w14:textId="29890D43" w:rsidR="00564678" w:rsidRDefault="00564678">
      <w:pPr>
        <w:pStyle w:val="TOC3"/>
        <w:rPr>
          <w:rFonts w:asciiTheme="minorHAnsi" w:eastAsiaTheme="minorEastAsia" w:hAnsiTheme="minorHAnsi" w:cstheme="minorBidi"/>
          <w:b w:val="0"/>
          <w:noProof/>
          <w:kern w:val="0"/>
          <w:szCs w:val="22"/>
        </w:rPr>
      </w:pPr>
      <w:r>
        <w:rPr>
          <w:noProof/>
        </w:rPr>
        <w:t>Endnote 1—About the endnotes</w:t>
      </w:r>
      <w:r w:rsidRPr="00564678">
        <w:rPr>
          <w:b w:val="0"/>
          <w:noProof/>
          <w:sz w:val="18"/>
        </w:rPr>
        <w:tab/>
      </w:r>
      <w:r w:rsidRPr="00564678">
        <w:rPr>
          <w:b w:val="0"/>
          <w:noProof/>
          <w:sz w:val="18"/>
        </w:rPr>
        <w:fldChar w:fldCharType="begin"/>
      </w:r>
      <w:r w:rsidRPr="00564678">
        <w:rPr>
          <w:b w:val="0"/>
          <w:noProof/>
          <w:sz w:val="18"/>
        </w:rPr>
        <w:instrText xml:space="preserve"> PAGEREF _Toc115865493 \h </w:instrText>
      </w:r>
      <w:r w:rsidRPr="00564678">
        <w:rPr>
          <w:b w:val="0"/>
          <w:noProof/>
          <w:sz w:val="18"/>
        </w:rPr>
      </w:r>
      <w:r w:rsidRPr="00564678">
        <w:rPr>
          <w:b w:val="0"/>
          <w:noProof/>
          <w:sz w:val="18"/>
        </w:rPr>
        <w:fldChar w:fldCharType="separate"/>
      </w:r>
      <w:r w:rsidRPr="00564678">
        <w:rPr>
          <w:b w:val="0"/>
          <w:noProof/>
          <w:sz w:val="18"/>
        </w:rPr>
        <w:t>56</w:t>
      </w:r>
      <w:r w:rsidRPr="00564678">
        <w:rPr>
          <w:b w:val="0"/>
          <w:noProof/>
          <w:sz w:val="18"/>
        </w:rPr>
        <w:fldChar w:fldCharType="end"/>
      </w:r>
    </w:p>
    <w:p w14:paraId="6F5AE65E" w14:textId="170ADA8A" w:rsidR="00564678" w:rsidRDefault="00564678">
      <w:pPr>
        <w:pStyle w:val="TOC3"/>
        <w:rPr>
          <w:rFonts w:asciiTheme="minorHAnsi" w:eastAsiaTheme="minorEastAsia" w:hAnsiTheme="minorHAnsi" w:cstheme="minorBidi"/>
          <w:b w:val="0"/>
          <w:noProof/>
          <w:kern w:val="0"/>
          <w:szCs w:val="22"/>
        </w:rPr>
      </w:pPr>
      <w:r>
        <w:rPr>
          <w:noProof/>
        </w:rPr>
        <w:t>Endnote 2—Abbreviation key</w:t>
      </w:r>
      <w:r w:rsidRPr="00564678">
        <w:rPr>
          <w:b w:val="0"/>
          <w:noProof/>
          <w:sz w:val="18"/>
        </w:rPr>
        <w:tab/>
      </w:r>
      <w:r w:rsidRPr="00564678">
        <w:rPr>
          <w:b w:val="0"/>
          <w:noProof/>
          <w:sz w:val="18"/>
        </w:rPr>
        <w:fldChar w:fldCharType="begin"/>
      </w:r>
      <w:r w:rsidRPr="00564678">
        <w:rPr>
          <w:b w:val="0"/>
          <w:noProof/>
          <w:sz w:val="18"/>
        </w:rPr>
        <w:instrText xml:space="preserve"> PAGEREF _Toc115865494 \h </w:instrText>
      </w:r>
      <w:r w:rsidRPr="00564678">
        <w:rPr>
          <w:b w:val="0"/>
          <w:noProof/>
          <w:sz w:val="18"/>
        </w:rPr>
      </w:r>
      <w:r w:rsidRPr="00564678">
        <w:rPr>
          <w:b w:val="0"/>
          <w:noProof/>
          <w:sz w:val="18"/>
        </w:rPr>
        <w:fldChar w:fldCharType="separate"/>
      </w:r>
      <w:r w:rsidRPr="00564678">
        <w:rPr>
          <w:b w:val="0"/>
          <w:noProof/>
          <w:sz w:val="18"/>
        </w:rPr>
        <w:t>58</w:t>
      </w:r>
      <w:r w:rsidRPr="00564678">
        <w:rPr>
          <w:b w:val="0"/>
          <w:noProof/>
          <w:sz w:val="18"/>
        </w:rPr>
        <w:fldChar w:fldCharType="end"/>
      </w:r>
    </w:p>
    <w:p w14:paraId="0D449C43" w14:textId="4655F20F" w:rsidR="00564678" w:rsidRDefault="00564678">
      <w:pPr>
        <w:pStyle w:val="TOC3"/>
        <w:rPr>
          <w:rFonts w:asciiTheme="minorHAnsi" w:eastAsiaTheme="minorEastAsia" w:hAnsiTheme="minorHAnsi" w:cstheme="minorBidi"/>
          <w:b w:val="0"/>
          <w:noProof/>
          <w:kern w:val="0"/>
          <w:szCs w:val="22"/>
        </w:rPr>
      </w:pPr>
      <w:r>
        <w:rPr>
          <w:noProof/>
        </w:rPr>
        <w:t>Endnote 3—Legislation history</w:t>
      </w:r>
      <w:r w:rsidRPr="00564678">
        <w:rPr>
          <w:b w:val="0"/>
          <w:noProof/>
          <w:sz w:val="18"/>
        </w:rPr>
        <w:tab/>
      </w:r>
      <w:r w:rsidRPr="00564678">
        <w:rPr>
          <w:b w:val="0"/>
          <w:noProof/>
          <w:sz w:val="18"/>
        </w:rPr>
        <w:fldChar w:fldCharType="begin"/>
      </w:r>
      <w:r w:rsidRPr="00564678">
        <w:rPr>
          <w:b w:val="0"/>
          <w:noProof/>
          <w:sz w:val="18"/>
        </w:rPr>
        <w:instrText xml:space="preserve"> PAGEREF _Toc115865495 \h </w:instrText>
      </w:r>
      <w:r w:rsidRPr="00564678">
        <w:rPr>
          <w:b w:val="0"/>
          <w:noProof/>
          <w:sz w:val="18"/>
        </w:rPr>
      </w:r>
      <w:r w:rsidRPr="00564678">
        <w:rPr>
          <w:b w:val="0"/>
          <w:noProof/>
          <w:sz w:val="18"/>
        </w:rPr>
        <w:fldChar w:fldCharType="separate"/>
      </w:r>
      <w:r w:rsidRPr="00564678">
        <w:rPr>
          <w:b w:val="0"/>
          <w:noProof/>
          <w:sz w:val="18"/>
        </w:rPr>
        <w:t>59</w:t>
      </w:r>
      <w:r w:rsidRPr="00564678">
        <w:rPr>
          <w:b w:val="0"/>
          <w:noProof/>
          <w:sz w:val="18"/>
        </w:rPr>
        <w:fldChar w:fldCharType="end"/>
      </w:r>
    </w:p>
    <w:p w14:paraId="1C2B7069" w14:textId="2AC7F15E" w:rsidR="00564678" w:rsidRDefault="00564678">
      <w:pPr>
        <w:pStyle w:val="TOC3"/>
        <w:rPr>
          <w:rFonts w:asciiTheme="minorHAnsi" w:eastAsiaTheme="minorEastAsia" w:hAnsiTheme="minorHAnsi" w:cstheme="minorBidi"/>
          <w:b w:val="0"/>
          <w:noProof/>
          <w:kern w:val="0"/>
          <w:szCs w:val="22"/>
        </w:rPr>
      </w:pPr>
      <w:r>
        <w:rPr>
          <w:noProof/>
        </w:rPr>
        <w:t>Endnote 4—Amendment history</w:t>
      </w:r>
      <w:r w:rsidRPr="00564678">
        <w:rPr>
          <w:b w:val="0"/>
          <w:noProof/>
          <w:sz w:val="18"/>
        </w:rPr>
        <w:tab/>
      </w:r>
      <w:r w:rsidRPr="00564678">
        <w:rPr>
          <w:b w:val="0"/>
          <w:noProof/>
          <w:sz w:val="18"/>
        </w:rPr>
        <w:fldChar w:fldCharType="begin"/>
      </w:r>
      <w:r w:rsidRPr="00564678">
        <w:rPr>
          <w:b w:val="0"/>
          <w:noProof/>
          <w:sz w:val="18"/>
        </w:rPr>
        <w:instrText xml:space="preserve"> PAGEREF _Toc115865496 \h </w:instrText>
      </w:r>
      <w:r w:rsidRPr="00564678">
        <w:rPr>
          <w:b w:val="0"/>
          <w:noProof/>
          <w:sz w:val="18"/>
        </w:rPr>
      </w:r>
      <w:r w:rsidRPr="00564678">
        <w:rPr>
          <w:b w:val="0"/>
          <w:noProof/>
          <w:sz w:val="18"/>
        </w:rPr>
        <w:fldChar w:fldCharType="separate"/>
      </w:r>
      <w:r w:rsidRPr="00564678">
        <w:rPr>
          <w:b w:val="0"/>
          <w:noProof/>
          <w:sz w:val="18"/>
        </w:rPr>
        <w:t>65</w:t>
      </w:r>
      <w:r w:rsidRPr="00564678">
        <w:rPr>
          <w:b w:val="0"/>
          <w:noProof/>
          <w:sz w:val="18"/>
        </w:rPr>
        <w:fldChar w:fldCharType="end"/>
      </w:r>
    </w:p>
    <w:p w14:paraId="10DEF82F" w14:textId="48FEA190" w:rsidR="008151A8" w:rsidRPr="00647C1D" w:rsidRDefault="00B740CA" w:rsidP="00AC1966">
      <w:pPr>
        <w:sectPr w:rsidR="008151A8" w:rsidRPr="00647C1D" w:rsidSect="00C77ED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47C1D">
        <w:rPr>
          <w:rFonts w:cs="Times New Roman"/>
          <w:sz w:val="18"/>
        </w:rPr>
        <w:fldChar w:fldCharType="end"/>
      </w:r>
    </w:p>
    <w:p w14:paraId="54E3D234" w14:textId="313A9AE2" w:rsidR="005C33AD" w:rsidRPr="00647C1D" w:rsidRDefault="005C33AD" w:rsidP="00E36FE2">
      <w:pPr>
        <w:pStyle w:val="LongT"/>
      </w:pPr>
      <w:r w:rsidRPr="00647C1D">
        <w:lastRenderedPageBreak/>
        <w:t>An Act to provide for the appointment of an Inspector</w:t>
      </w:r>
      <w:r w:rsidR="00564678">
        <w:noBreakHyphen/>
      </w:r>
      <w:r w:rsidRPr="00647C1D">
        <w:t>General of Intelligence and Security, and for related purposes</w:t>
      </w:r>
    </w:p>
    <w:p w14:paraId="4303F865" w14:textId="3976F7D8" w:rsidR="005C33AD" w:rsidRPr="00647C1D" w:rsidRDefault="004C5573" w:rsidP="005C33AD">
      <w:pPr>
        <w:pStyle w:val="ActHead2"/>
      </w:pPr>
      <w:bookmarkStart w:id="0" w:name="_Toc115865428"/>
      <w:r w:rsidRPr="00564678">
        <w:rPr>
          <w:rStyle w:val="CharPartNo"/>
        </w:rPr>
        <w:t>Part I</w:t>
      </w:r>
      <w:r w:rsidR="005C33AD" w:rsidRPr="00647C1D">
        <w:t>—</w:t>
      </w:r>
      <w:r w:rsidR="005C33AD" w:rsidRPr="00564678">
        <w:rPr>
          <w:rStyle w:val="CharPartText"/>
        </w:rPr>
        <w:t>Preliminary</w:t>
      </w:r>
      <w:bookmarkEnd w:id="0"/>
    </w:p>
    <w:p w14:paraId="0A5D1CED" w14:textId="77777777" w:rsidR="005C33AD" w:rsidRPr="00647C1D" w:rsidRDefault="00336676" w:rsidP="005C33AD">
      <w:pPr>
        <w:pStyle w:val="Header"/>
      </w:pPr>
      <w:r w:rsidRPr="00564678">
        <w:rPr>
          <w:rStyle w:val="CharDivNo"/>
        </w:rPr>
        <w:t xml:space="preserve"> </w:t>
      </w:r>
      <w:r w:rsidRPr="00564678">
        <w:rPr>
          <w:rStyle w:val="CharDivText"/>
        </w:rPr>
        <w:t xml:space="preserve"> </w:t>
      </w:r>
    </w:p>
    <w:p w14:paraId="312B6898" w14:textId="77777777" w:rsidR="005C33AD" w:rsidRPr="00647C1D" w:rsidRDefault="005C33AD" w:rsidP="005C33AD">
      <w:pPr>
        <w:pStyle w:val="ActHead5"/>
      </w:pPr>
      <w:bookmarkStart w:id="1" w:name="_Toc115865429"/>
      <w:r w:rsidRPr="00564678">
        <w:rPr>
          <w:rStyle w:val="CharSectno"/>
        </w:rPr>
        <w:t>1</w:t>
      </w:r>
      <w:r w:rsidRPr="00647C1D">
        <w:t xml:space="preserve">  Short title</w:t>
      </w:r>
      <w:bookmarkEnd w:id="1"/>
    </w:p>
    <w:p w14:paraId="69586768" w14:textId="37569EC6" w:rsidR="005C33AD" w:rsidRPr="00647C1D" w:rsidRDefault="005C33AD" w:rsidP="005C33AD">
      <w:pPr>
        <w:pStyle w:val="subsection"/>
      </w:pPr>
      <w:r w:rsidRPr="00647C1D">
        <w:tab/>
      </w:r>
      <w:r w:rsidRPr="00647C1D">
        <w:tab/>
        <w:t xml:space="preserve">This Act may be cited as the </w:t>
      </w:r>
      <w:r w:rsidRPr="00647C1D">
        <w:rPr>
          <w:i/>
        </w:rPr>
        <w:t>Inspector</w:t>
      </w:r>
      <w:r w:rsidR="00564678">
        <w:rPr>
          <w:i/>
        </w:rPr>
        <w:noBreakHyphen/>
      </w:r>
      <w:r w:rsidRPr="00647C1D">
        <w:rPr>
          <w:i/>
        </w:rPr>
        <w:t>General of Intelligence and Security Act 1986</w:t>
      </w:r>
      <w:r w:rsidRPr="00647C1D">
        <w:t>.</w:t>
      </w:r>
    </w:p>
    <w:p w14:paraId="7F83F8F6" w14:textId="77777777" w:rsidR="005C33AD" w:rsidRPr="00647C1D" w:rsidRDefault="005C33AD" w:rsidP="005C33AD">
      <w:pPr>
        <w:pStyle w:val="ActHead5"/>
      </w:pPr>
      <w:bookmarkStart w:id="2" w:name="_Toc115865430"/>
      <w:r w:rsidRPr="00564678">
        <w:rPr>
          <w:rStyle w:val="CharSectno"/>
        </w:rPr>
        <w:t>2</w:t>
      </w:r>
      <w:r w:rsidRPr="00647C1D">
        <w:t xml:space="preserve">  Commencement</w:t>
      </w:r>
      <w:bookmarkEnd w:id="2"/>
    </w:p>
    <w:p w14:paraId="04F3030F" w14:textId="77777777" w:rsidR="005C33AD" w:rsidRPr="00647C1D" w:rsidRDefault="005C33AD" w:rsidP="005C33AD">
      <w:pPr>
        <w:pStyle w:val="subsection"/>
      </w:pPr>
      <w:r w:rsidRPr="00647C1D">
        <w:tab/>
      </w:r>
      <w:r w:rsidRPr="00647C1D">
        <w:tab/>
        <w:t>This Act shall come into operation on the day fixed under subsection</w:t>
      </w:r>
      <w:r w:rsidR="0048072B" w:rsidRPr="00647C1D">
        <w:t> </w:t>
      </w:r>
      <w:r w:rsidRPr="00647C1D">
        <w:t xml:space="preserve">2(1) of the </w:t>
      </w:r>
      <w:r w:rsidRPr="00647C1D">
        <w:rPr>
          <w:i/>
        </w:rPr>
        <w:t>Australian Security Intelligence Organization Amendment Act 1986</w:t>
      </w:r>
      <w:r w:rsidRPr="00647C1D">
        <w:t>.</w:t>
      </w:r>
    </w:p>
    <w:p w14:paraId="79C91C81" w14:textId="77777777" w:rsidR="005C33AD" w:rsidRPr="00647C1D" w:rsidRDefault="005C33AD" w:rsidP="005C33AD">
      <w:pPr>
        <w:pStyle w:val="ActHead5"/>
      </w:pPr>
      <w:bookmarkStart w:id="3" w:name="_Toc115865431"/>
      <w:r w:rsidRPr="00564678">
        <w:rPr>
          <w:rStyle w:val="CharSectno"/>
        </w:rPr>
        <w:t>3</w:t>
      </w:r>
      <w:r w:rsidRPr="00647C1D">
        <w:t xml:space="preserve">  Interpretation</w:t>
      </w:r>
      <w:bookmarkEnd w:id="3"/>
    </w:p>
    <w:p w14:paraId="33577AB3" w14:textId="77777777" w:rsidR="005C33AD" w:rsidRPr="00647C1D" w:rsidRDefault="005C33AD" w:rsidP="005C33AD">
      <w:pPr>
        <w:pStyle w:val="subsection"/>
      </w:pPr>
      <w:r w:rsidRPr="00647C1D">
        <w:tab/>
        <w:t>(1)</w:t>
      </w:r>
      <w:r w:rsidRPr="00647C1D">
        <w:tab/>
        <w:t>In this Act, unless the contrary intention appears:</w:t>
      </w:r>
    </w:p>
    <w:p w14:paraId="3E0AE5FE" w14:textId="77777777" w:rsidR="00792DFE" w:rsidRPr="00647C1D" w:rsidRDefault="00792DFE" w:rsidP="00792DFE">
      <w:pPr>
        <w:pStyle w:val="Definition"/>
      </w:pPr>
      <w:r w:rsidRPr="00647C1D">
        <w:rPr>
          <w:b/>
          <w:i/>
        </w:rPr>
        <w:t>ACIC</w:t>
      </w:r>
      <w:r w:rsidRPr="00647C1D">
        <w:t xml:space="preserve"> means the agency known as the Australian Criminal Intelligence Commission established by the </w:t>
      </w:r>
      <w:r w:rsidRPr="00647C1D">
        <w:rPr>
          <w:i/>
        </w:rPr>
        <w:t>Australian Crime Commission Act 2002</w:t>
      </w:r>
      <w:r w:rsidRPr="00647C1D">
        <w:t>.</w:t>
      </w:r>
    </w:p>
    <w:p w14:paraId="43260742" w14:textId="187A400C" w:rsidR="005C33AD" w:rsidRPr="00647C1D" w:rsidRDefault="005C33AD" w:rsidP="005C33AD">
      <w:pPr>
        <w:pStyle w:val="Definition"/>
      </w:pPr>
      <w:r w:rsidRPr="00647C1D">
        <w:rPr>
          <w:b/>
          <w:i/>
        </w:rPr>
        <w:t>adverse security assessment</w:t>
      </w:r>
      <w:r w:rsidRPr="00647C1D">
        <w:t xml:space="preserve"> has the same meaning as in </w:t>
      </w:r>
      <w:r w:rsidR="004C5573" w:rsidRPr="00647C1D">
        <w:t>Part I</w:t>
      </w:r>
      <w:r w:rsidRPr="00647C1D">
        <w:t xml:space="preserve">V of the </w:t>
      </w:r>
      <w:r w:rsidRPr="00647C1D">
        <w:rPr>
          <w:i/>
        </w:rPr>
        <w:t>Australian Security Intelligence Organisation Act 1979</w:t>
      </w:r>
      <w:r w:rsidRPr="00647C1D">
        <w:t>.</w:t>
      </w:r>
    </w:p>
    <w:p w14:paraId="24F13B7B" w14:textId="0D28C29A" w:rsidR="008A66FC" w:rsidRPr="00647C1D" w:rsidRDefault="008A66FC" w:rsidP="008A66FC">
      <w:pPr>
        <w:pStyle w:val="Definition"/>
      </w:pPr>
      <w:r w:rsidRPr="00647C1D">
        <w:rPr>
          <w:b/>
          <w:i/>
        </w:rPr>
        <w:t>AGO</w:t>
      </w:r>
      <w:r w:rsidRPr="00647C1D">
        <w:t xml:space="preserve"> means that part of the Defence Department known as the Australian Geospatial</w:t>
      </w:r>
      <w:r w:rsidR="00564678">
        <w:noBreakHyphen/>
      </w:r>
      <w:r w:rsidRPr="00647C1D">
        <w:t>Intelligence Organisation, and any part of the Defence Force that performs functions on behalf of that part of the Department.</w:t>
      </w:r>
    </w:p>
    <w:p w14:paraId="5583A29E" w14:textId="77777777" w:rsidR="00A635DC" w:rsidRPr="00647C1D" w:rsidRDefault="00A635DC" w:rsidP="00A635DC">
      <w:pPr>
        <w:pStyle w:val="Definition"/>
      </w:pPr>
      <w:r w:rsidRPr="00647C1D">
        <w:rPr>
          <w:b/>
          <w:i/>
        </w:rPr>
        <w:t>ASD</w:t>
      </w:r>
      <w:r w:rsidRPr="00647C1D">
        <w:t xml:space="preserve"> means the Australian Signals Directorate.</w:t>
      </w:r>
    </w:p>
    <w:p w14:paraId="3602656F" w14:textId="77777777" w:rsidR="005C33AD" w:rsidRPr="00647C1D" w:rsidRDefault="005C33AD" w:rsidP="005C33AD">
      <w:pPr>
        <w:pStyle w:val="Definition"/>
      </w:pPr>
      <w:r w:rsidRPr="00647C1D">
        <w:rPr>
          <w:b/>
          <w:i/>
        </w:rPr>
        <w:t>ASIO</w:t>
      </w:r>
      <w:r w:rsidRPr="00647C1D">
        <w:t xml:space="preserve"> means the Australian Security Intelligence Organisation continued in existence by the </w:t>
      </w:r>
      <w:r w:rsidRPr="00647C1D">
        <w:rPr>
          <w:i/>
        </w:rPr>
        <w:t>Australian Security Intelligence Organisation Act 1979</w:t>
      </w:r>
      <w:r w:rsidRPr="00647C1D">
        <w:t>.</w:t>
      </w:r>
    </w:p>
    <w:p w14:paraId="14FA2B98" w14:textId="77777777" w:rsidR="00EC4C38" w:rsidRPr="00647C1D" w:rsidRDefault="00EC4C38" w:rsidP="00EC4C38">
      <w:pPr>
        <w:pStyle w:val="Definition"/>
      </w:pPr>
      <w:r w:rsidRPr="00647C1D">
        <w:rPr>
          <w:b/>
          <w:i/>
        </w:rPr>
        <w:lastRenderedPageBreak/>
        <w:t>ASIO affiliate</w:t>
      </w:r>
      <w:r w:rsidRPr="00647C1D">
        <w:t xml:space="preserve"> has the same meaning as in the </w:t>
      </w:r>
      <w:r w:rsidRPr="00647C1D">
        <w:rPr>
          <w:i/>
        </w:rPr>
        <w:t>Australian Security Intelligence Organisation Act 1979</w:t>
      </w:r>
      <w:r w:rsidRPr="00647C1D">
        <w:t>.</w:t>
      </w:r>
    </w:p>
    <w:p w14:paraId="5C6718A5" w14:textId="77777777" w:rsidR="00EC4C38" w:rsidRPr="00647C1D" w:rsidRDefault="00EC4C38" w:rsidP="00EC4C38">
      <w:pPr>
        <w:pStyle w:val="Definition"/>
      </w:pPr>
      <w:r w:rsidRPr="00647C1D">
        <w:rPr>
          <w:b/>
          <w:i/>
        </w:rPr>
        <w:t>ASIO employee</w:t>
      </w:r>
      <w:r w:rsidRPr="00647C1D">
        <w:t xml:space="preserve"> has the same meaning as in the </w:t>
      </w:r>
      <w:r w:rsidRPr="00647C1D">
        <w:rPr>
          <w:i/>
        </w:rPr>
        <w:t>Australian Security Intelligence Organisation Act 1979</w:t>
      </w:r>
      <w:r w:rsidRPr="00647C1D">
        <w:t>.</w:t>
      </w:r>
    </w:p>
    <w:p w14:paraId="7A295525" w14:textId="77777777" w:rsidR="005C33AD" w:rsidRPr="00647C1D" w:rsidRDefault="005C33AD" w:rsidP="005C33AD">
      <w:pPr>
        <w:pStyle w:val="Definition"/>
      </w:pPr>
      <w:r w:rsidRPr="00647C1D">
        <w:rPr>
          <w:b/>
          <w:i/>
        </w:rPr>
        <w:t>ASIS</w:t>
      </w:r>
      <w:r w:rsidRPr="00647C1D">
        <w:t xml:space="preserve"> means the Australian Secret Intelligence Service.</w:t>
      </w:r>
    </w:p>
    <w:p w14:paraId="1EB4592A" w14:textId="77777777" w:rsidR="005C33AD" w:rsidRPr="00647C1D" w:rsidRDefault="005C33AD" w:rsidP="005C33AD">
      <w:pPr>
        <w:pStyle w:val="Definition"/>
      </w:pPr>
      <w:smartTag w:uri="urn:schemas-microsoft-com:office:smarttags" w:element="PlaceName">
        <w:smartTag w:uri="urn:schemas-microsoft-com:office:smarttags" w:element="place">
          <w:r w:rsidRPr="00647C1D">
            <w:rPr>
              <w:b/>
              <w:i/>
            </w:rPr>
            <w:t>Australia</w:t>
          </w:r>
        </w:smartTag>
      </w:smartTag>
      <w:r w:rsidRPr="00647C1D">
        <w:t>, when used in a geographical sense, includes the external Territories.</w:t>
      </w:r>
    </w:p>
    <w:p w14:paraId="07CD6951" w14:textId="77777777" w:rsidR="00792DFE" w:rsidRPr="00647C1D" w:rsidRDefault="00792DFE" w:rsidP="00792DFE">
      <w:pPr>
        <w:pStyle w:val="Definition"/>
      </w:pPr>
      <w:r w:rsidRPr="00647C1D">
        <w:rPr>
          <w:b/>
          <w:i/>
        </w:rPr>
        <w:t>CEO of ACIC</w:t>
      </w:r>
      <w:r w:rsidRPr="00647C1D">
        <w:t xml:space="preserve"> means the Chief Executive Officer of ACIC.</w:t>
      </w:r>
    </w:p>
    <w:p w14:paraId="6E4DFFB8" w14:textId="77777777" w:rsidR="00AB056F" w:rsidRPr="00647C1D" w:rsidRDefault="00AB056F" w:rsidP="00AB056F">
      <w:pPr>
        <w:pStyle w:val="Definition"/>
      </w:pPr>
      <w:r w:rsidRPr="00647C1D">
        <w:rPr>
          <w:b/>
          <w:i/>
        </w:rPr>
        <w:t>Commonwealth agency</w:t>
      </w:r>
      <w:r w:rsidRPr="00647C1D">
        <w:t xml:space="preserve"> means the following:</w:t>
      </w:r>
    </w:p>
    <w:p w14:paraId="415837FF" w14:textId="77777777" w:rsidR="00AB056F" w:rsidRPr="00647C1D" w:rsidRDefault="00AB056F" w:rsidP="00AB056F">
      <w:pPr>
        <w:pStyle w:val="paragraph"/>
      </w:pPr>
      <w:r w:rsidRPr="00647C1D">
        <w:tab/>
        <w:t>(a)</w:t>
      </w:r>
      <w:r w:rsidRPr="00647C1D">
        <w:tab/>
        <w:t xml:space="preserve">a Department of State, or an Agency within the meaning of the </w:t>
      </w:r>
      <w:r w:rsidRPr="00647C1D">
        <w:rPr>
          <w:i/>
        </w:rPr>
        <w:t>Public Service Act 1999</w:t>
      </w:r>
      <w:r w:rsidRPr="00647C1D">
        <w:t>;</w:t>
      </w:r>
    </w:p>
    <w:p w14:paraId="7068F8BE" w14:textId="77777777" w:rsidR="00AB056F" w:rsidRPr="00647C1D" w:rsidRDefault="00AB056F" w:rsidP="00AB056F">
      <w:pPr>
        <w:pStyle w:val="paragraph"/>
      </w:pPr>
      <w:r w:rsidRPr="00647C1D">
        <w:tab/>
        <w:t>(b)</w:t>
      </w:r>
      <w:r w:rsidRPr="00647C1D">
        <w:tab/>
        <w:t>the Australian Defence Force;</w:t>
      </w:r>
    </w:p>
    <w:p w14:paraId="061B7954" w14:textId="77777777" w:rsidR="00AB056F" w:rsidRPr="00647C1D" w:rsidRDefault="00AB056F" w:rsidP="00AB056F">
      <w:pPr>
        <w:pStyle w:val="paragraph"/>
      </w:pPr>
      <w:r w:rsidRPr="00647C1D">
        <w:tab/>
        <w:t>(c)</w:t>
      </w:r>
      <w:r w:rsidRPr="00647C1D">
        <w:tab/>
        <w:t>an intelligence agency;</w:t>
      </w:r>
    </w:p>
    <w:p w14:paraId="670A38FF" w14:textId="77777777" w:rsidR="00AB056F" w:rsidRPr="00647C1D" w:rsidRDefault="00AB056F" w:rsidP="00AB056F">
      <w:pPr>
        <w:pStyle w:val="paragraph"/>
      </w:pPr>
      <w:r w:rsidRPr="00647C1D">
        <w:tab/>
        <w:t>(d)</w:t>
      </w:r>
      <w:r w:rsidRPr="00647C1D">
        <w:tab/>
        <w:t>a body, whether incorporated or not, established for public purposes by or under a law of the Commonwealth;</w:t>
      </w:r>
    </w:p>
    <w:p w14:paraId="0E39724B" w14:textId="77777777" w:rsidR="00AB056F" w:rsidRPr="00647C1D" w:rsidRDefault="00AB056F" w:rsidP="00AB056F">
      <w:pPr>
        <w:pStyle w:val="paragraph"/>
      </w:pPr>
      <w:r w:rsidRPr="00647C1D">
        <w:tab/>
        <w:t>(e)</w:t>
      </w:r>
      <w:r w:rsidRPr="00647C1D">
        <w:tab/>
        <w:t>the holder of an office established for public purposes by or under a law of the Commonwealth;</w:t>
      </w:r>
    </w:p>
    <w:p w14:paraId="4CE2710D" w14:textId="77777777" w:rsidR="00AB056F" w:rsidRPr="00647C1D" w:rsidRDefault="00AB056F" w:rsidP="00AB056F">
      <w:pPr>
        <w:pStyle w:val="paragraph"/>
      </w:pPr>
      <w:r w:rsidRPr="00647C1D">
        <w:tab/>
        <w:t>(f)</w:t>
      </w:r>
      <w:r w:rsidRPr="00647C1D">
        <w:tab/>
        <w:t xml:space="preserve">a body, whether incorporated or not, declared to be a Commonwealth agency by a legislative instrument made under </w:t>
      </w:r>
      <w:r w:rsidR="0048072B" w:rsidRPr="00647C1D">
        <w:t>subsection (</w:t>
      </w:r>
      <w:r w:rsidRPr="00647C1D">
        <w:t>4).</w:t>
      </w:r>
    </w:p>
    <w:p w14:paraId="2617D657" w14:textId="77777777" w:rsidR="00465763" w:rsidRPr="00647C1D" w:rsidRDefault="00465763" w:rsidP="00465763">
      <w:pPr>
        <w:pStyle w:val="Definition"/>
      </w:pPr>
      <w:r w:rsidRPr="00647C1D">
        <w:rPr>
          <w:b/>
          <w:i/>
        </w:rPr>
        <w:t>Defence Department</w:t>
      </w:r>
      <w:r w:rsidRPr="00647C1D">
        <w:t xml:space="preserve"> means the Department of State that deals with defence and that is administered by the Minister administering section</w:t>
      </w:r>
      <w:r w:rsidR="0048072B" w:rsidRPr="00647C1D">
        <w:t> </w:t>
      </w:r>
      <w:r w:rsidRPr="00647C1D">
        <w:t xml:space="preserve">1 of the </w:t>
      </w:r>
      <w:r w:rsidRPr="00647C1D">
        <w:rPr>
          <w:i/>
        </w:rPr>
        <w:t>Defence Act 1903</w:t>
      </w:r>
      <w:r w:rsidRPr="00647C1D">
        <w:t>.</w:t>
      </w:r>
    </w:p>
    <w:p w14:paraId="7B86A08B" w14:textId="77777777" w:rsidR="00061B18" w:rsidRPr="00647C1D" w:rsidRDefault="00061B18" w:rsidP="00061B18">
      <w:pPr>
        <w:pStyle w:val="Definition"/>
      </w:pPr>
      <w:r w:rsidRPr="00647C1D">
        <w:rPr>
          <w:b/>
          <w:i/>
        </w:rPr>
        <w:t>DIO</w:t>
      </w:r>
      <w:r w:rsidRPr="00647C1D">
        <w:t xml:space="preserve"> means that part of the Defence Department known as the Defence Intelligence Organisation.</w:t>
      </w:r>
    </w:p>
    <w:p w14:paraId="76C9E5A3" w14:textId="77777777" w:rsidR="00320B40" w:rsidRPr="00647C1D" w:rsidRDefault="00320B40" w:rsidP="00320B40">
      <w:pPr>
        <w:pStyle w:val="Definition"/>
      </w:pPr>
      <w:r w:rsidRPr="00647C1D">
        <w:rPr>
          <w:b/>
          <w:i/>
        </w:rPr>
        <w:t>disclosable conduct</w:t>
      </w:r>
      <w:r w:rsidRPr="00647C1D">
        <w:t xml:space="preserve"> has the same meaning as in the </w:t>
      </w:r>
      <w:r w:rsidRPr="00647C1D">
        <w:rPr>
          <w:i/>
        </w:rPr>
        <w:t>Public Interest Disclosure Act 2013</w:t>
      </w:r>
      <w:r w:rsidRPr="00647C1D">
        <w:t>.</w:t>
      </w:r>
    </w:p>
    <w:p w14:paraId="3A7B82D8" w14:textId="77777777" w:rsidR="005C33AD" w:rsidRPr="00647C1D" w:rsidRDefault="005C33AD" w:rsidP="005C33AD">
      <w:pPr>
        <w:pStyle w:val="Definition"/>
      </w:pPr>
      <w:r w:rsidRPr="00647C1D">
        <w:rPr>
          <w:b/>
          <w:i/>
        </w:rPr>
        <w:t>discrimination</w:t>
      </w:r>
      <w:r w:rsidRPr="00647C1D">
        <w:t xml:space="preserve"> has the same meaning as in the </w:t>
      </w:r>
      <w:r w:rsidR="00045A03" w:rsidRPr="00647C1D">
        <w:rPr>
          <w:i/>
        </w:rPr>
        <w:t>Australian Human Rights Commission Act 1986</w:t>
      </w:r>
      <w:r w:rsidRPr="00647C1D">
        <w:t>.</w:t>
      </w:r>
    </w:p>
    <w:p w14:paraId="2F577036" w14:textId="77777777" w:rsidR="005C33AD" w:rsidRPr="00647C1D" w:rsidRDefault="005C33AD" w:rsidP="005C33AD">
      <w:pPr>
        <w:pStyle w:val="Definition"/>
      </w:pPr>
      <w:r w:rsidRPr="00647C1D">
        <w:rPr>
          <w:b/>
          <w:i/>
        </w:rPr>
        <w:lastRenderedPageBreak/>
        <w:t>employee</w:t>
      </w:r>
      <w:r w:rsidRPr="00647C1D">
        <w:t xml:space="preserve">, in relation to </w:t>
      </w:r>
      <w:r w:rsidR="00AB056F" w:rsidRPr="00647C1D">
        <w:t>a Commonwealth agency</w:t>
      </w:r>
      <w:r w:rsidRPr="00647C1D">
        <w:t>, means a person who is employed, whether in a permanent or temporary capacity, in the agency.</w:t>
      </w:r>
    </w:p>
    <w:p w14:paraId="487895FE" w14:textId="77777777" w:rsidR="00AB056F" w:rsidRPr="00647C1D" w:rsidRDefault="00AB056F" w:rsidP="00204FDF">
      <w:pPr>
        <w:pStyle w:val="Definition"/>
        <w:keepNext/>
        <w:keepLines/>
      </w:pPr>
      <w:r w:rsidRPr="00647C1D">
        <w:rPr>
          <w:b/>
          <w:i/>
        </w:rPr>
        <w:t>head</w:t>
      </w:r>
      <w:r w:rsidRPr="00647C1D">
        <w:t xml:space="preserve"> means:</w:t>
      </w:r>
    </w:p>
    <w:p w14:paraId="551F0AF6" w14:textId="6FEC48E5" w:rsidR="00AB056F" w:rsidRPr="00647C1D" w:rsidRDefault="00AB056F" w:rsidP="00AB056F">
      <w:pPr>
        <w:pStyle w:val="paragraph"/>
      </w:pPr>
      <w:r w:rsidRPr="00647C1D">
        <w:tab/>
        <w:t>(a)</w:t>
      </w:r>
      <w:r w:rsidRPr="00647C1D">
        <w:tab/>
        <w:t>in relation to ASIO—the Director</w:t>
      </w:r>
      <w:r w:rsidR="00564678">
        <w:noBreakHyphen/>
      </w:r>
      <w:r w:rsidRPr="00647C1D">
        <w:t>General of Security; or</w:t>
      </w:r>
    </w:p>
    <w:p w14:paraId="22F46978" w14:textId="0BB1216C" w:rsidR="00AB056F" w:rsidRPr="00647C1D" w:rsidRDefault="00AB056F" w:rsidP="00AB056F">
      <w:pPr>
        <w:pStyle w:val="paragraph"/>
      </w:pPr>
      <w:r w:rsidRPr="00647C1D">
        <w:tab/>
        <w:t>(b)</w:t>
      </w:r>
      <w:r w:rsidRPr="00647C1D">
        <w:tab/>
        <w:t>in relation to ASIS—the Director</w:t>
      </w:r>
      <w:r w:rsidR="00564678">
        <w:noBreakHyphen/>
      </w:r>
      <w:r w:rsidRPr="00647C1D">
        <w:t>General of ASIS; or</w:t>
      </w:r>
    </w:p>
    <w:p w14:paraId="157EDBDD" w14:textId="53905909" w:rsidR="00A635DC" w:rsidRPr="00647C1D" w:rsidRDefault="00A635DC" w:rsidP="00A635DC">
      <w:pPr>
        <w:pStyle w:val="paragraph"/>
      </w:pPr>
      <w:r w:rsidRPr="00647C1D">
        <w:tab/>
        <w:t>(ba)</w:t>
      </w:r>
      <w:r w:rsidRPr="00647C1D">
        <w:tab/>
        <w:t>in relation to ASD—the Director</w:t>
      </w:r>
      <w:r w:rsidR="00564678">
        <w:noBreakHyphen/>
      </w:r>
      <w:r w:rsidRPr="00647C1D">
        <w:t>General of ASD; or</w:t>
      </w:r>
    </w:p>
    <w:p w14:paraId="3EC57AC3" w14:textId="77777777" w:rsidR="00AB056F" w:rsidRPr="00647C1D" w:rsidRDefault="00AB056F" w:rsidP="00AB056F">
      <w:pPr>
        <w:pStyle w:val="paragraph"/>
      </w:pPr>
      <w:r w:rsidRPr="00647C1D">
        <w:tab/>
      </w:r>
      <w:r w:rsidR="0053231B" w:rsidRPr="00647C1D">
        <w:t>(c)</w:t>
      </w:r>
      <w:r w:rsidR="0053231B" w:rsidRPr="00647C1D">
        <w:tab/>
        <w:t>in relation to AGO—the Director of AGO; or</w:t>
      </w:r>
    </w:p>
    <w:p w14:paraId="39035DA3" w14:textId="77777777" w:rsidR="00AB056F" w:rsidRPr="00647C1D" w:rsidRDefault="00AB056F" w:rsidP="00AB056F">
      <w:pPr>
        <w:pStyle w:val="paragraph"/>
      </w:pPr>
      <w:r w:rsidRPr="00647C1D">
        <w:tab/>
        <w:t>(d)</w:t>
      </w:r>
      <w:r w:rsidRPr="00647C1D">
        <w:tab/>
        <w:t>in relation to DIO—the Director of DIO; or</w:t>
      </w:r>
    </w:p>
    <w:p w14:paraId="512C050A" w14:textId="77777777" w:rsidR="00792DFE" w:rsidRPr="00647C1D" w:rsidRDefault="00792DFE" w:rsidP="00792DFE">
      <w:pPr>
        <w:pStyle w:val="paragraph"/>
      </w:pPr>
      <w:r w:rsidRPr="00647C1D">
        <w:tab/>
        <w:t>(e)</w:t>
      </w:r>
      <w:r w:rsidRPr="00647C1D">
        <w:tab/>
        <w:t>in relation to ACIC—the CEO of ACIC; or</w:t>
      </w:r>
    </w:p>
    <w:p w14:paraId="20CA2DC5" w14:textId="77777777" w:rsidR="00792DFE" w:rsidRPr="00647C1D" w:rsidRDefault="00792DFE" w:rsidP="00792DFE">
      <w:pPr>
        <w:pStyle w:val="paragraph"/>
      </w:pPr>
      <w:r w:rsidRPr="00647C1D">
        <w:tab/>
        <w:t>(ea)</w:t>
      </w:r>
      <w:r w:rsidRPr="00647C1D">
        <w:tab/>
        <w:t>in relation to the Australian Federal Police—the Commissioner of Police; or</w:t>
      </w:r>
    </w:p>
    <w:p w14:paraId="074AAFF1" w14:textId="1F8E8F14" w:rsidR="00D9271C" w:rsidRPr="00647C1D" w:rsidRDefault="00D9271C" w:rsidP="00D9271C">
      <w:pPr>
        <w:pStyle w:val="paragraph"/>
      </w:pPr>
      <w:r w:rsidRPr="00647C1D">
        <w:tab/>
        <w:t>(f)</w:t>
      </w:r>
      <w:r w:rsidRPr="00647C1D">
        <w:tab/>
        <w:t>in relation to ONI—the Director</w:t>
      </w:r>
      <w:r w:rsidR="00564678">
        <w:noBreakHyphen/>
      </w:r>
      <w:r w:rsidRPr="00647C1D">
        <w:t>General of National Intelligence; or</w:t>
      </w:r>
    </w:p>
    <w:p w14:paraId="574C6E11" w14:textId="77777777" w:rsidR="00AB056F" w:rsidRPr="00647C1D" w:rsidRDefault="00AB056F" w:rsidP="00AB056F">
      <w:pPr>
        <w:pStyle w:val="paragraph"/>
      </w:pPr>
      <w:r w:rsidRPr="00647C1D">
        <w:tab/>
        <w:t>(g)</w:t>
      </w:r>
      <w:r w:rsidRPr="00647C1D">
        <w:tab/>
        <w:t>in relation to any other Commonwealth agency:</w:t>
      </w:r>
    </w:p>
    <w:p w14:paraId="2A2760E3" w14:textId="77777777" w:rsidR="00AB056F" w:rsidRPr="00647C1D" w:rsidRDefault="00AB056F" w:rsidP="00AB056F">
      <w:pPr>
        <w:pStyle w:val="paragraphsub"/>
      </w:pPr>
      <w:r w:rsidRPr="00647C1D">
        <w:tab/>
        <w:t>(i)</w:t>
      </w:r>
      <w:r w:rsidRPr="00647C1D">
        <w:tab/>
        <w:t>in the case of a Department of State—the Secretary of the Department; or</w:t>
      </w:r>
    </w:p>
    <w:p w14:paraId="43BCAEB8" w14:textId="77777777" w:rsidR="00AB056F" w:rsidRPr="00647C1D" w:rsidRDefault="00AB056F" w:rsidP="00AB056F">
      <w:pPr>
        <w:pStyle w:val="paragraphsub"/>
      </w:pPr>
      <w:r w:rsidRPr="00647C1D">
        <w:tab/>
        <w:t>(ii)</w:t>
      </w:r>
      <w:r w:rsidRPr="00647C1D">
        <w:tab/>
        <w:t>otherwise—the person holding, or performing the duties of, the principal office in respect of the agency.</w:t>
      </w:r>
    </w:p>
    <w:p w14:paraId="3887A2E9" w14:textId="77777777" w:rsidR="005C33AD" w:rsidRPr="00647C1D" w:rsidRDefault="005C33AD" w:rsidP="005C33AD">
      <w:pPr>
        <w:pStyle w:val="Definition"/>
      </w:pPr>
      <w:r w:rsidRPr="00647C1D">
        <w:rPr>
          <w:b/>
          <w:i/>
        </w:rPr>
        <w:t>human rights</w:t>
      </w:r>
      <w:r w:rsidRPr="00647C1D">
        <w:t xml:space="preserve"> has the same meaning as in the </w:t>
      </w:r>
      <w:r w:rsidR="00045A03" w:rsidRPr="00647C1D">
        <w:rPr>
          <w:i/>
        </w:rPr>
        <w:t>Australian Human Rights Commission Act 1986</w:t>
      </w:r>
      <w:r w:rsidRPr="00647C1D">
        <w:t>.</w:t>
      </w:r>
    </w:p>
    <w:p w14:paraId="468184DC" w14:textId="77777777" w:rsidR="00792DFE" w:rsidRPr="00647C1D" w:rsidRDefault="00792DFE" w:rsidP="00792DFE">
      <w:pPr>
        <w:pStyle w:val="Definition"/>
      </w:pPr>
      <w:r w:rsidRPr="00647C1D">
        <w:rPr>
          <w:b/>
          <w:i/>
        </w:rPr>
        <w:t>Information Commissioner</w:t>
      </w:r>
      <w:r w:rsidRPr="00647C1D">
        <w:t xml:space="preserve">: see section 3A of the </w:t>
      </w:r>
      <w:r w:rsidRPr="00647C1D">
        <w:rPr>
          <w:i/>
        </w:rPr>
        <w:t>Australian Information Commissioner Act 2010</w:t>
      </w:r>
      <w:r w:rsidRPr="00647C1D">
        <w:t>.</w:t>
      </w:r>
    </w:p>
    <w:p w14:paraId="71D2B8F2" w14:textId="4C7DFE6A" w:rsidR="005C33AD" w:rsidRPr="00647C1D" w:rsidRDefault="005C33AD" w:rsidP="005C33AD">
      <w:pPr>
        <w:pStyle w:val="Definition"/>
      </w:pPr>
      <w:r w:rsidRPr="00647C1D">
        <w:rPr>
          <w:b/>
          <w:i/>
        </w:rPr>
        <w:t>Inspector</w:t>
      </w:r>
      <w:r w:rsidR="00564678">
        <w:rPr>
          <w:b/>
          <w:i/>
        </w:rPr>
        <w:noBreakHyphen/>
      </w:r>
      <w:r w:rsidRPr="00647C1D">
        <w:rPr>
          <w:b/>
          <w:i/>
        </w:rPr>
        <w:t>General</w:t>
      </w:r>
      <w:r w:rsidRPr="00647C1D">
        <w:t xml:space="preserve"> means the Inspector</w:t>
      </w:r>
      <w:r w:rsidR="00564678">
        <w:noBreakHyphen/>
      </w:r>
      <w:r w:rsidRPr="00647C1D">
        <w:t>General of Intelligence and Security.</w:t>
      </w:r>
    </w:p>
    <w:p w14:paraId="3C0E11A1" w14:textId="45142133" w:rsidR="00792DFE" w:rsidRPr="00647C1D" w:rsidRDefault="00792DFE" w:rsidP="00792DFE">
      <w:pPr>
        <w:pStyle w:val="Definition"/>
      </w:pPr>
      <w:r w:rsidRPr="00647C1D">
        <w:rPr>
          <w:b/>
          <w:i/>
        </w:rPr>
        <w:t>Inspector</w:t>
      </w:r>
      <w:r w:rsidR="00564678">
        <w:rPr>
          <w:b/>
          <w:i/>
        </w:rPr>
        <w:noBreakHyphen/>
      </w:r>
      <w:r w:rsidRPr="00647C1D">
        <w:rPr>
          <w:b/>
          <w:i/>
        </w:rPr>
        <w:t>General ADF</w:t>
      </w:r>
      <w:r w:rsidRPr="00647C1D">
        <w:t xml:space="preserve"> means the Inspector</w:t>
      </w:r>
      <w:r w:rsidR="00564678">
        <w:noBreakHyphen/>
      </w:r>
      <w:r w:rsidRPr="00647C1D">
        <w:t xml:space="preserve">General of the Australian Defence Force referred to in section 110B of the </w:t>
      </w:r>
      <w:r w:rsidRPr="00647C1D">
        <w:rPr>
          <w:i/>
        </w:rPr>
        <w:t>Defence Act 1903</w:t>
      </w:r>
      <w:r w:rsidRPr="00647C1D">
        <w:t>.</w:t>
      </w:r>
    </w:p>
    <w:p w14:paraId="02C70EC1" w14:textId="77777777" w:rsidR="00792DFE" w:rsidRPr="00647C1D" w:rsidRDefault="00792DFE" w:rsidP="00792DFE">
      <w:pPr>
        <w:pStyle w:val="Definition"/>
      </w:pPr>
      <w:r w:rsidRPr="00647C1D">
        <w:rPr>
          <w:b/>
          <w:i/>
        </w:rPr>
        <w:t>integrity body</w:t>
      </w:r>
      <w:r w:rsidRPr="00647C1D">
        <w:t>:</w:t>
      </w:r>
    </w:p>
    <w:p w14:paraId="298DBD9C" w14:textId="77777777" w:rsidR="00792DFE" w:rsidRPr="00647C1D" w:rsidRDefault="00792DFE" w:rsidP="00792DFE">
      <w:pPr>
        <w:pStyle w:val="paragraph"/>
      </w:pPr>
      <w:r w:rsidRPr="00647C1D">
        <w:tab/>
        <w:t>(a)</w:t>
      </w:r>
      <w:r w:rsidRPr="00647C1D">
        <w:tab/>
        <w:t>means any of the following:</w:t>
      </w:r>
    </w:p>
    <w:p w14:paraId="3DAFC5B1" w14:textId="77777777" w:rsidR="00792DFE" w:rsidRPr="00647C1D" w:rsidRDefault="00792DFE" w:rsidP="00792DFE">
      <w:pPr>
        <w:pStyle w:val="paragraphsub"/>
      </w:pPr>
      <w:r w:rsidRPr="00647C1D">
        <w:tab/>
        <w:t>(i)</w:t>
      </w:r>
      <w:r w:rsidRPr="00647C1D">
        <w:tab/>
        <w:t>the Ombudsman;</w:t>
      </w:r>
    </w:p>
    <w:p w14:paraId="1B3FF4BD" w14:textId="77777777" w:rsidR="00792DFE" w:rsidRPr="00647C1D" w:rsidRDefault="00792DFE" w:rsidP="00792DFE">
      <w:pPr>
        <w:pStyle w:val="paragraphsub"/>
      </w:pPr>
      <w:r w:rsidRPr="00647C1D">
        <w:tab/>
        <w:t>(ii)</w:t>
      </w:r>
      <w:r w:rsidRPr="00647C1D">
        <w:tab/>
        <w:t>the Australian Human Rights Commission;</w:t>
      </w:r>
    </w:p>
    <w:p w14:paraId="7F9CBD8A" w14:textId="77777777" w:rsidR="00792DFE" w:rsidRPr="00647C1D" w:rsidRDefault="00792DFE" w:rsidP="00792DFE">
      <w:pPr>
        <w:pStyle w:val="paragraphsub"/>
      </w:pPr>
      <w:r w:rsidRPr="00647C1D">
        <w:tab/>
        <w:t>(iii)</w:t>
      </w:r>
      <w:r w:rsidRPr="00647C1D">
        <w:tab/>
        <w:t>the Information Commissioner;</w:t>
      </w:r>
    </w:p>
    <w:p w14:paraId="3B2050E4" w14:textId="77777777" w:rsidR="00792DFE" w:rsidRPr="00647C1D" w:rsidRDefault="00792DFE" w:rsidP="00792DFE">
      <w:pPr>
        <w:pStyle w:val="paragraphsub"/>
      </w:pPr>
      <w:r w:rsidRPr="00647C1D">
        <w:lastRenderedPageBreak/>
        <w:tab/>
        <w:t>(iv)</w:t>
      </w:r>
      <w:r w:rsidRPr="00647C1D">
        <w:tab/>
        <w:t>the Integrity Commissioner;</w:t>
      </w:r>
    </w:p>
    <w:p w14:paraId="61CC1B1C" w14:textId="362922C7" w:rsidR="00792DFE" w:rsidRPr="00647C1D" w:rsidRDefault="00792DFE" w:rsidP="00792DFE">
      <w:pPr>
        <w:pStyle w:val="paragraphsub"/>
      </w:pPr>
      <w:r w:rsidRPr="00647C1D">
        <w:tab/>
        <w:t>(v)</w:t>
      </w:r>
      <w:r w:rsidRPr="00647C1D">
        <w:tab/>
        <w:t>the Inspector</w:t>
      </w:r>
      <w:r w:rsidR="00564678">
        <w:noBreakHyphen/>
      </w:r>
      <w:r w:rsidRPr="00647C1D">
        <w:t>General ADF; and</w:t>
      </w:r>
    </w:p>
    <w:p w14:paraId="6E38EAAB" w14:textId="77777777" w:rsidR="00792DFE" w:rsidRPr="00647C1D" w:rsidRDefault="00792DFE" w:rsidP="00792DFE">
      <w:pPr>
        <w:pStyle w:val="paragraph"/>
      </w:pPr>
      <w:r w:rsidRPr="00647C1D">
        <w:tab/>
        <w:t>(b)</w:t>
      </w:r>
      <w:r w:rsidRPr="00647C1D">
        <w:tab/>
        <w:t>for a complaint—has the meaning given by paragraph 11(4A)(a).</w:t>
      </w:r>
    </w:p>
    <w:p w14:paraId="188F98BC" w14:textId="77777777" w:rsidR="00792DFE" w:rsidRPr="00647C1D" w:rsidRDefault="00792DFE" w:rsidP="00792DFE">
      <w:pPr>
        <w:pStyle w:val="Definition"/>
      </w:pPr>
      <w:r w:rsidRPr="00647C1D">
        <w:rPr>
          <w:b/>
          <w:i/>
        </w:rPr>
        <w:t>Integrity Commissioner</w:t>
      </w:r>
      <w:r w:rsidRPr="00647C1D">
        <w:t xml:space="preserve"> has the meaning given by section 5 of the </w:t>
      </w:r>
      <w:r w:rsidRPr="00647C1D">
        <w:rPr>
          <w:i/>
        </w:rPr>
        <w:t>Law Enforcement Integrity Commissioner Act 2006</w:t>
      </w:r>
      <w:r w:rsidRPr="00647C1D">
        <w:t>.</w:t>
      </w:r>
    </w:p>
    <w:p w14:paraId="57E32C74" w14:textId="77777777" w:rsidR="00792DFE" w:rsidRPr="00647C1D" w:rsidRDefault="00792DFE" w:rsidP="00792DFE">
      <w:pPr>
        <w:pStyle w:val="Definition"/>
      </w:pPr>
      <w:r w:rsidRPr="00647C1D">
        <w:rPr>
          <w:b/>
          <w:i/>
        </w:rPr>
        <w:t>intelligence agency</w:t>
      </w:r>
      <w:r w:rsidRPr="00647C1D">
        <w:t xml:space="preserve"> means:</w:t>
      </w:r>
    </w:p>
    <w:p w14:paraId="412D34E8" w14:textId="77777777" w:rsidR="00792DFE" w:rsidRPr="00647C1D" w:rsidRDefault="00792DFE" w:rsidP="00792DFE">
      <w:pPr>
        <w:pStyle w:val="paragraph"/>
      </w:pPr>
      <w:r w:rsidRPr="00647C1D">
        <w:tab/>
        <w:t>(a)</w:t>
      </w:r>
      <w:r w:rsidRPr="00647C1D">
        <w:tab/>
        <w:t>ASIO, ASIS, AGO, DIO, ASD or ONI; or</w:t>
      </w:r>
    </w:p>
    <w:p w14:paraId="7E538F28" w14:textId="77777777" w:rsidR="00792DFE" w:rsidRPr="00647C1D" w:rsidRDefault="00792DFE" w:rsidP="00792DFE">
      <w:pPr>
        <w:pStyle w:val="paragraph"/>
      </w:pPr>
      <w:r w:rsidRPr="00647C1D">
        <w:tab/>
        <w:t>(b)</w:t>
      </w:r>
      <w:r w:rsidRPr="00647C1D">
        <w:tab/>
        <w:t>the following agencies that have an intelligence function:</w:t>
      </w:r>
    </w:p>
    <w:p w14:paraId="66A7DA6E" w14:textId="77777777" w:rsidR="00792DFE" w:rsidRPr="00647C1D" w:rsidRDefault="00792DFE" w:rsidP="00792DFE">
      <w:pPr>
        <w:pStyle w:val="paragraphsub"/>
      </w:pPr>
      <w:r w:rsidRPr="00647C1D">
        <w:tab/>
        <w:t>(i)</w:t>
      </w:r>
      <w:r w:rsidRPr="00647C1D">
        <w:tab/>
        <w:t>the Australian Federal Police;</w:t>
      </w:r>
    </w:p>
    <w:p w14:paraId="50739330" w14:textId="77777777" w:rsidR="00792DFE" w:rsidRPr="00647C1D" w:rsidRDefault="00792DFE" w:rsidP="00792DFE">
      <w:pPr>
        <w:pStyle w:val="paragraphsub"/>
      </w:pPr>
      <w:r w:rsidRPr="00647C1D">
        <w:tab/>
        <w:t>(ii)</w:t>
      </w:r>
      <w:r w:rsidRPr="00647C1D">
        <w:tab/>
        <w:t>ACIC.</w:t>
      </w:r>
    </w:p>
    <w:p w14:paraId="188E6537" w14:textId="77777777" w:rsidR="00792DFE" w:rsidRPr="00647C1D" w:rsidRDefault="00792DFE" w:rsidP="00792DFE">
      <w:pPr>
        <w:pStyle w:val="Definition"/>
      </w:pPr>
      <w:r w:rsidRPr="00647C1D">
        <w:rPr>
          <w:b/>
          <w:i/>
        </w:rPr>
        <w:t>intelligence function</w:t>
      </w:r>
      <w:r w:rsidRPr="00647C1D">
        <w:t>:</w:t>
      </w:r>
    </w:p>
    <w:p w14:paraId="29CDA980" w14:textId="77777777" w:rsidR="00792DFE" w:rsidRPr="00647C1D" w:rsidRDefault="00792DFE" w:rsidP="00792DFE">
      <w:pPr>
        <w:pStyle w:val="paragraph"/>
      </w:pPr>
      <w:r w:rsidRPr="00647C1D">
        <w:tab/>
        <w:t>(a)</w:t>
      </w:r>
      <w:r w:rsidRPr="00647C1D">
        <w:tab/>
        <w:t>for ACIC—means:</w:t>
      </w:r>
    </w:p>
    <w:p w14:paraId="51EC6805" w14:textId="77777777" w:rsidR="00792DFE" w:rsidRPr="00647C1D" w:rsidRDefault="00792DFE" w:rsidP="00792DFE">
      <w:pPr>
        <w:pStyle w:val="paragraphsub"/>
      </w:pPr>
      <w:r w:rsidRPr="00647C1D">
        <w:tab/>
        <w:t>(i)</w:t>
      </w:r>
      <w:r w:rsidRPr="00647C1D">
        <w:tab/>
        <w:t>the collection, correlation, analysis, production and dissemination of intelligence obtained by ACIC from the execution of a network activity warrant; or</w:t>
      </w:r>
    </w:p>
    <w:p w14:paraId="755F5D75" w14:textId="77777777" w:rsidR="00792DFE" w:rsidRPr="00647C1D" w:rsidRDefault="00792DFE" w:rsidP="00792DFE">
      <w:pPr>
        <w:pStyle w:val="paragraphsub"/>
      </w:pPr>
      <w:r w:rsidRPr="00647C1D">
        <w:tab/>
        <w:t>(ii)</w:t>
      </w:r>
      <w:r w:rsidRPr="00647C1D">
        <w:tab/>
        <w:t xml:space="preserve">the performance of a function, or the exercise of a power, conferred on a law enforcement officer of ACIC by the network activity warrant provisions of the </w:t>
      </w:r>
      <w:r w:rsidRPr="00647C1D">
        <w:rPr>
          <w:i/>
          <w:noProof/>
        </w:rPr>
        <w:t>Surveillance Devices Act 2004</w:t>
      </w:r>
      <w:r w:rsidRPr="00647C1D">
        <w:t>; or</w:t>
      </w:r>
    </w:p>
    <w:p w14:paraId="669142F1" w14:textId="77777777" w:rsidR="00792DFE" w:rsidRPr="00647C1D" w:rsidRDefault="00792DFE" w:rsidP="00792DFE">
      <w:pPr>
        <w:pStyle w:val="paragraph"/>
      </w:pPr>
      <w:r w:rsidRPr="00647C1D">
        <w:tab/>
        <w:t>(b)</w:t>
      </w:r>
      <w:r w:rsidRPr="00647C1D">
        <w:tab/>
        <w:t>for the Australian Federal Police—means:</w:t>
      </w:r>
    </w:p>
    <w:p w14:paraId="6DC2180D" w14:textId="77777777" w:rsidR="00792DFE" w:rsidRPr="00647C1D" w:rsidRDefault="00792DFE" w:rsidP="00792DFE">
      <w:pPr>
        <w:pStyle w:val="paragraphsub"/>
      </w:pPr>
      <w:r w:rsidRPr="00647C1D">
        <w:tab/>
        <w:t>(i)</w:t>
      </w:r>
      <w:r w:rsidRPr="00647C1D">
        <w:tab/>
        <w:t>the collection, correlation, analysis, production and dissemination of intelligence obtained by the Australian Federal Police from the execution of a network activity warrant; or</w:t>
      </w:r>
    </w:p>
    <w:p w14:paraId="4A219844" w14:textId="77777777" w:rsidR="00792DFE" w:rsidRPr="00647C1D" w:rsidRDefault="00792DFE" w:rsidP="00792DFE">
      <w:pPr>
        <w:pStyle w:val="paragraphsub"/>
      </w:pPr>
      <w:r w:rsidRPr="00647C1D">
        <w:tab/>
        <w:t>(ii)</w:t>
      </w:r>
      <w:r w:rsidRPr="00647C1D">
        <w:tab/>
        <w:t xml:space="preserve">the performance of a function, or the exercise of a power, conferred on a law enforcement officer of the Australian Federal Police by the network activity warrant provisions of the </w:t>
      </w:r>
      <w:r w:rsidRPr="00647C1D">
        <w:rPr>
          <w:i/>
          <w:noProof/>
        </w:rPr>
        <w:t>Surveillance Devices Act 2004</w:t>
      </w:r>
      <w:r w:rsidRPr="00647C1D">
        <w:t>.</w:t>
      </w:r>
    </w:p>
    <w:p w14:paraId="05DB5820" w14:textId="77777777" w:rsidR="005C33AD" w:rsidRPr="00647C1D" w:rsidRDefault="005C33AD" w:rsidP="005C33AD">
      <w:pPr>
        <w:pStyle w:val="Definition"/>
      </w:pPr>
      <w:r w:rsidRPr="00647C1D">
        <w:rPr>
          <w:b/>
          <w:i/>
        </w:rPr>
        <w:t>Judge</w:t>
      </w:r>
      <w:r w:rsidRPr="00647C1D">
        <w:t xml:space="preserve"> means:</w:t>
      </w:r>
    </w:p>
    <w:p w14:paraId="4AD07AEC" w14:textId="77777777" w:rsidR="005C33AD" w:rsidRPr="00647C1D" w:rsidRDefault="005C33AD" w:rsidP="005C33AD">
      <w:pPr>
        <w:pStyle w:val="paragraph"/>
      </w:pPr>
      <w:r w:rsidRPr="00647C1D">
        <w:tab/>
        <w:t>(a)</w:t>
      </w:r>
      <w:r w:rsidRPr="00647C1D">
        <w:tab/>
        <w:t>a Judge of a court created by the Parliament or of a court of a State or of the Northern Territory</w:t>
      </w:r>
      <w:r w:rsidR="00820639" w:rsidRPr="00647C1D">
        <w:t xml:space="preserve"> (other than a Judge or acting Judge of the Local Court of the Northern Territory)</w:t>
      </w:r>
      <w:r w:rsidRPr="00647C1D">
        <w:t>; or</w:t>
      </w:r>
    </w:p>
    <w:p w14:paraId="3B088B86" w14:textId="77777777" w:rsidR="005C33AD" w:rsidRPr="00647C1D" w:rsidRDefault="005C33AD" w:rsidP="005C33AD">
      <w:pPr>
        <w:pStyle w:val="paragraph"/>
      </w:pPr>
      <w:r w:rsidRPr="00647C1D">
        <w:lastRenderedPageBreak/>
        <w:tab/>
        <w:t>(b)</w:t>
      </w:r>
      <w:r w:rsidRPr="00647C1D">
        <w:tab/>
        <w:t>a person who has the same designation and status as a Judge of a court created by the Parliament.</w:t>
      </w:r>
    </w:p>
    <w:p w14:paraId="51DD5AB6" w14:textId="77777777" w:rsidR="00792DFE" w:rsidRPr="00647C1D" w:rsidRDefault="00792DFE" w:rsidP="00792DFE">
      <w:pPr>
        <w:pStyle w:val="Definition"/>
      </w:pPr>
      <w:r w:rsidRPr="00647C1D">
        <w:rPr>
          <w:b/>
          <w:i/>
        </w:rPr>
        <w:t>law enforcement officer</w:t>
      </w:r>
      <w:r w:rsidRPr="00647C1D">
        <w:t xml:space="preserve">, when used in relation to the Australian Federal Police or ACIC, has the same meaning as in the </w:t>
      </w:r>
      <w:r w:rsidRPr="00647C1D">
        <w:rPr>
          <w:i/>
          <w:noProof/>
        </w:rPr>
        <w:t>Surveillance Devices Act 2004</w:t>
      </w:r>
      <w:r w:rsidRPr="00647C1D">
        <w:rPr>
          <w:noProof/>
        </w:rPr>
        <w:t>.</w:t>
      </w:r>
    </w:p>
    <w:p w14:paraId="33EDD973" w14:textId="77777777" w:rsidR="005C33AD" w:rsidRPr="00647C1D" w:rsidRDefault="005C33AD" w:rsidP="005C33AD">
      <w:pPr>
        <w:pStyle w:val="Definition"/>
      </w:pPr>
      <w:r w:rsidRPr="00647C1D">
        <w:rPr>
          <w:b/>
          <w:i/>
        </w:rPr>
        <w:t>member</w:t>
      </w:r>
      <w:r w:rsidRPr="00647C1D">
        <w:t xml:space="preserve">, in relation to </w:t>
      </w:r>
      <w:r w:rsidR="00AB056F" w:rsidRPr="00647C1D">
        <w:t>a Commonwealth agency</w:t>
      </w:r>
      <w:r w:rsidRPr="00647C1D">
        <w:t>, means:</w:t>
      </w:r>
    </w:p>
    <w:p w14:paraId="46BBE8BE" w14:textId="77777777" w:rsidR="005C33AD" w:rsidRPr="00647C1D" w:rsidRDefault="005C33AD" w:rsidP="005C33AD">
      <w:pPr>
        <w:pStyle w:val="paragraph"/>
      </w:pPr>
      <w:r w:rsidRPr="00647C1D">
        <w:tab/>
        <w:t>(a)</w:t>
      </w:r>
      <w:r w:rsidRPr="00647C1D">
        <w:tab/>
        <w:t>an employee of the agency; or</w:t>
      </w:r>
    </w:p>
    <w:p w14:paraId="31DCA44E" w14:textId="77777777" w:rsidR="005C33AD" w:rsidRPr="00647C1D" w:rsidRDefault="005C33AD" w:rsidP="005C33AD">
      <w:pPr>
        <w:pStyle w:val="paragraph"/>
      </w:pPr>
      <w:r w:rsidRPr="00647C1D">
        <w:tab/>
        <w:t>(b)</w:t>
      </w:r>
      <w:r w:rsidRPr="00647C1D">
        <w:tab/>
        <w:t>a person who is authorised to perform any of the functions of the agency on behalf of the agency.</w:t>
      </w:r>
    </w:p>
    <w:p w14:paraId="789811A9" w14:textId="77777777" w:rsidR="00792DFE" w:rsidRPr="00647C1D" w:rsidRDefault="00792DFE" w:rsidP="00792DFE">
      <w:pPr>
        <w:pStyle w:val="Definition"/>
      </w:pPr>
      <w:r w:rsidRPr="00647C1D">
        <w:rPr>
          <w:b/>
          <w:i/>
        </w:rPr>
        <w:t>network activity warrant</w:t>
      </w:r>
      <w:r w:rsidRPr="00647C1D">
        <w:t xml:space="preserve"> has the same meaning as in the </w:t>
      </w:r>
      <w:r w:rsidRPr="00647C1D">
        <w:rPr>
          <w:i/>
          <w:noProof/>
        </w:rPr>
        <w:t>Surveillance Devices Act 2004</w:t>
      </w:r>
      <w:r w:rsidRPr="00647C1D">
        <w:t>.</w:t>
      </w:r>
    </w:p>
    <w:p w14:paraId="7CEA6B9D" w14:textId="77777777" w:rsidR="00792DFE" w:rsidRPr="00647C1D" w:rsidRDefault="00792DFE" w:rsidP="00792DFE">
      <w:pPr>
        <w:pStyle w:val="Definition"/>
        <w:rPr>
          <w:noProof/>
        </w:rPr>
      </w:pPr>
      <w:r w:rsidRPr="00647C1D">
        <w:rPr>
          <w:b/>
          <w:i/>
        </w:rPr>
        <w:t xml:space="preserve">network activity warrant provisions of the </w:t>
      </w:r>
      <w:r w:rsidRPr="00647C1D">
        <w:rPr>
          <w:b/>
          <w:i/>
          <w:noProof/>
        </w:rPr>
        <w:t>Surveillance Devices Act 2004</w:t>
      </w:r>
      <w:r w:rsidRPr="00647C1D">
        <w:rPr>
          <w:noProof/>
        </w:rPr>
        <w:t xml:space="preserve"> means:</w:t>
      </w:r>
    </w:p>
    <w:p w14:paraId="482F638A" w14:textId="77777777" w:rsidR="00792DFE" w:rsidRPr="00647C1D" w:rsidRDefault="00792DFE" w:rsidP="00792DFE">
      <w:pPr>
        <w:pStyle w:val="paragraph"/>
      </w:pPr>
      <w:r w:rsidRPr="00647C1D">
        <w:tab/>
        <w:t>(a)</w:t>
      </w:r>
      <w:r w:rsidRPr="00647C1D">
        <w:tab/>
        <w:t>Division 6 of Part 2 of that Act; or</w:t>
      </w:r>
    </w:p>
    <w:p w14:paraId="5D0A8890" w14:textId="77777777" w:rsidR="00792DFE" w:rsidRPr="00647C1D" w:rsidRDefault="00792DFE" w:rsidP="00792DFE">
      <w:pPr>
        <w:pStyle w:val="paragraph"/>
      </w:pPr>
      <w:r w:rsidRPr="00647C1D">
        <w:tab/>
        <w:t>(b)</w:t>
      </w:r>
      <w:r w:rsidRPr="00647C1D">
        <w:tab/>
        <w:t>the remaining provisions of that Act so far as they relate to network activity warrants.</w:t>
      </w:r>
    </w:p>
    <w:p w14:paraId="7825D792" w14:textId="77777777" w:rsidR="00D31E85" w:rsidRPr="00647C1D" w:rsidRDefault="00D31E85" w:rsidP="00D31E85">
      <w:pPr>
        <w:pStyle w:val="Definition"/>
      </w:pPr>
      <w:r w:rsidRPr="00647C1D">
        <w:rPr>
          <w:b/>
          <w:i/>
        </w:rPr>
        <w:t xml:space="preserve">Ombudsman </w:t>
      </w:r>
      <w:r w:rsidRPr="00647C1D">
        <w:t>means the Commonwealth Ombudsman.</w:t>
      </w:r>
    </w:p>
    <w:p w14:paraId="5ECC0562" w14:textId="77777777" w:rsidR="00D9271C" w:rsidRPr="00647C1D" w:rsidRDefault="00D9271C" w:rsidP="00D9271C">
      <w:pPr>
        <w:pStyle w:val="Definition"/>
      </w:pPr>
      <w:r w:rsidRPr="00647C1D">
        <w:rPr>
          <w:b/>
          <w:i/>
        </w:rPr>
        <w:t>ONI</w:t>
      </w:r>
      <w:r w:rsidRPr="00647C1D">
        <w:t xml:space="preserve"> means the Office of National Intelligence.</w:t>
      </w:r>
    </w:p>
    <w:p w14:paraId="53F7587E" w14:textId="77777777" w:rsidR="005C33AD" w:rsidRPr="00647C1D" w:rsidRDefault="005C33AD" w:rsidP="005C33AD">
      <w:pPr>
        <w:pStyle w:val="Definition"/>
      </w:pPr>
      <w:r w:rsidRPr="00647C1D">
        <w:rPr>
          <w:b/>
          <w:i/>
        </w:rPr>
        <w:t>permanent resident</w:t>
      </w:r>
      <w:r w:rsidRPr="00647C1D">
        <w:t xml:space="preserve"> means a person, other than an Australian citizen:</w:t>
      </w:r>
    </w:p>
    <w:p w14:paraId="530AB616" w14:textId="77777777" w:rsidR="005C33AD" w:rsidRPr="00647C1D" w:rsidRDefault="005C33AD" w:rsidP="005C33AD">
      <w:pPr>
        <w:pStyle w:val="paragraph"/>
      </w:pPr>
      <w:r w:rsidRPr="00647C1D">
        <w:tab/>
        <w:t>(a)</w:t>
      </w:r>
      <w:r w:rsidRPr="00647C1D">
        <w:tab/>
        <w:t xml:space="preserve">whose normal place of residence is situated in </w:t>
      </w:r>
      <w:smartTag w:uri="urn:schemas-microsoft-com:office:smarttags" w:element="PlaceName">
        <w:smartTag w:uri="urn:schemas-microsoft-com:office:smarttags" w:element="place">
          <w:r w:rsidRPr="00647C1D">
            <w:t>Australia</w:t>
          </w:r>
        </w:smartTag>
      </w:smartTag>
      <w:r w:rsidRPr="00647C1D">
        <w:t>;</w:t>
      </w:r>
    </w:p>
    <w:p w14:paraId="5CF83B70" w14:textId="77777777" w:rsidR="005C33AD" w:rsidRPr="00647C1D" w:rsidRDefault="005C33AD" w:rsidP="005C33AD">
      <w:pPr>
        <w:pStyle w:val="paragraph"/>
      </w:pPr>
      <w:r w:rsidRPr="00647C1D">
        <w:tab/>
        <w:t>(b)</w:t>
      </w:r>
      <w:r w:rsidRPr="00647C1D">
        <w:tab/>
        <w:t xml:space="preserve">whose presence in </w:t>
      </w:r>
      <w:smartTag w:uri="urn:schemas-microsoft-com:office:smarttags" w:element="PlaceName">
        <w:smartTag w:uri="urn:schemas-microsoft-com:office:smarttags" w:element="place">
          <w:r w:rsidRPr="00647C1D">
            <w:t>Australia</w:t>
          </w:r>
        </w:smartTag>
      </w:smartTag>
      <w:r w:rsidRPr="00647C1D">
        <w:t xml:space="preserve"> is not subject to any limitation as to time imposed by law; and</w:t>
      </w:r>
    </w:p>
    <w:p w14:paraId="3A0D2289" w14:textId="77777777" w:rsidR="005C33AD" w:rsidRPr="00647C1D" w:rsidRDefault="005C33AD" w:rsidP="005C33AD">
      <w:pPr>
        <w:pStyle w:val="paragraph"/>
      </w:pPr>
      <w:r w:rsidRPr="00647C1D">
        <w:tab/>
        <w:t>(c)</w:t>
      </w:r>
      <w:r w:rsidRPr="00647C1D">
        <w:tab/>
        <w:t xml:space="preserve">who is not an illegal entrant within the meaning of the </w:t>
      </w:r>
      <w:r w:rsidRPr="00647C1D">
        <w:rPr>
          <w:i/>
        </w:rPr>
        <w:t>Migration Act 1958</w:t>
      </w:r>
      <w:r w:rsidRPr="00647C1D">
        <w:t>.</w:t>
      </w:r>
    </w:p>
    <w:p w14:paraId="24F2BC5C" w14:textId="4E791292" w:rsidR="005C33AD" w:rsidRPr="00647C1D" w:rsidRDefault="005C33AD" w:rsidP="005C33AD">
      <w:pPr>
        <w:pStyle w:val="Definition"/>
      </w:pPr>
      <w:r w:rsidRPr="00647C1D">
        <w:rPr>
          <w:b/>
          <w:i/>
        </w:rPr>
        <w:t>qualified security assessment</w:t>
      </w:r>
      <w:r w:rsidRPr="00647C1D">
        <w:t xml:space="preserve"> has the same meaning as in </w:t>
      </w:r>
      <w:r w:rsidR="004C5573" w:rsidRPr="00647C1D">
        <w:t>Part I</w:t>
      </w:r>
      <w:r w:rsidRPr="00647C1D">
        <w:t xml:space="preserve">V of the </w:t>
      </w:r>
      <w:r w:rsidRPr="00647C1D">
        <w:rPr>
          <w:i/>
        </w:rPr>
        <w:t>Australian Security Intelligence Organisation Act 1979</w:t>
      </w:r>
      <w:r w:rsidRPr="00647C1D">
        <w:t>.</w:t>
      </w:r>
    </w:p>
    <w:p w14:paraId="0F30E00E" w14:textId="77777777" w:rsidR="005C33AD" w:rsidRPr="00647C1D" w:rsidRDefault="005C33AD" w:rsidP="005C33AD">
      <w:pPr>
        <w:pStyle w:val="Definition"/>
      </w:pPr>
      <w:r w:rsidRPr="00647C1D">
        <w:rPr>
          <w:b/>
          <w:i/>
        </w:rPr>
        <w:t>responsible Minister</w:t>
      </w:r>
      <w:r w:rsidRPr="00647C1D">
        <w:t xml:space="preserve">, in relation to </w:t>
      </w:r>
      <w:r w:rsidR="00AB056F" w:rsidRPr="00647C1D">
        <w:t>a Commonwealth agency</w:t>
      </w:r>
      <w:r w:rsidRPr="00647C1D">
        <w:t>, means:</w:t>
      </w:r>
    </w:p>
    <w:p w14:paraId="61102943" w14:textId="77777777" w:rsidR="005C33AD" w:rsidRPr="00647C1D" w:rsidRDefault="005C33AD" w:rsidP="005C33AD">
      <w:pPr>
        <w:pStyle w:val="paragraph"/>
      </w:pPr>
      <w:r w:rsidRPr="00647C1D">
        <w:tab/>
        <w:t>(a)</w:t>
      </w:r>
      <w:r w:rsidRPr="00647C1D">
        <w:tab/>
        <w:t>in the case of an agency established or continued in existence by an Act—the Minister administering that Act; or</w:t>
      </w:r>
    </w:p>
    <w:p w14:paraId="440BE7AD" w14:textId="77777777" w:rsidR="005C33AD" w:rsidRPr="00647C1D" w:rsidRDefault="005C33AD" w:rsidP="005C33AD">
      <w:pPr>
        <w:pStyle w:val="paragraph"/>
      </w:pPr>
      <w:r w:rsidRPr="00647C1D">
        <w:lastRenderedPageBreak/>
        <w:tab/>
        <w:t>(b)</w:t>
      </w:r>
      <w:r w:rsidRPr="00647C1D">
        <w:tab/>
        <w:t>in any other case—the Minister having general responsibility for the activities of the agency.</w:t>
      </w:r>
    </w:p>
    <w:p w14:paraId="17C3A6C0" w14:textId="77777777" w:rsidR="005C33AD" w:rsidRPr="00647C1D" w:rsidRDefault="005C33AD" w:rsidP="005C33AD">
      <w:pPr>
        <w:pStyle w:val="Definition"/>
      </w:pPr>
      <w:r w:rsidRPr="00647C1D">
        <w:rPr>
          <w:b/>
          <w:i/>
        </w:rPr>
        <w:t>security</w:t>
      </w:r>
      <w:r w:rsidRPr="00647C1D">
        <w:t xml:space="preserve"> has the same meaning as in the </w:t>
      </w:r>
      <w:r w:rsidRPr="00647C1D">
        <w:rPr>
          <w:i/>
        </w:rPr>
        <w:t>Australian Security Intelligence Organisation Act 1979</w:t>
      </w:r>
      <w:r w:rsidRPr="00647C1D">
        <w:t>.</w:t>
      </w:r>
    </w:p>
    <w:p w14:paraId="47E0D17E" w14:textId="77777777" w:rsidR="005C33AD" w:rsidRPr="00647C1D" w:rsidRDefault="005C33AD" w:rsidP="005C33AD">
      <w:pPr>
        <w:pStyle w:val="subsection"/>
      </w:pPr>
      <w:r w:rsidRPr="00647C1D">
        <w:tab/>
        <w:t>(2)</w:t>
      </w:r>
      <w:r w:rsidRPr="00647C1D">
        <w:tab/>
        <w:t>In this Act, unless the contrary intention appears, a reference to the taking of action includes a reference to:</w:t>
      </w:r>
    </w:p>
    <w:p w14:paraId="16D19C07" w14:textId="77777777" w:rsidR="005C33AD" w:rsidRPr="00647C1D" w:rsidRDefault="005C33AD" w:rsidP="005C33AD">
      <w:pPr>
        <w:pStyle w:val="paragraph"/>
      </w:pPr>
      <w:r w:rsidRPr="00647C1D">
        <w:tab/>
        <w:t>(a)</w:t>
      </w:r>
      <w:r w:rsidRPr="00647C1D">
        <w:tab/>
        <w:t>the making of a decision or recommendation; and</w:t>
      </w:r>
    </w:p>
    <w:p w14:paraId="025B7670" w14:textId="77777777" w:rsidR="005C33AD" w:rsidRPr="00647C1D" w:rsidRDefault="005C33AD" w:rsidP="005C33AD">
      <w:pPr>
        <w:pStyle w:val="paragraph"/>
      </w:pPr>
      <w:r w:rsidRPr="00647C1D">
        <w:tab/>
        <w:t>(b)</w:t>
      </w:r>
      <w:r w:rsidRPr="00647C1D">
        <w:tab/>
        <w:t>the failure or refusal to take any action or to make a decision or recommendation.</w:t>
      </w:r>
    </w:p>
    <w:p w14:paraId="09DB5B84" w14:textId="77777777" w:rsidR="005C33AD" w:rsidRPr="00647C1D" w:rsidRDefault="005C33AD" w:rsidP="005C33AD">
      <w:pPr>
        <w:pStyle w:val="subsection"/>
      </w:pPr>
      <w:r w:rsidRPr="00647C1D">
        <w:tab/>
        <w:t>(3)</w:t>
      </w:r>
      <w:r w:rsidRPr="00647C1D">
        <w:tab/>
        <w:t xml:space="preserve">For the purposes of this Act, action that is taken by a member of </w:t>
      </w:r>
      <w:r w:rsidR="00AB056F" w:rsidRPr="00647C1D">
        <w:t>a Commonwealth agency is</w:t>
      </w:r>
      <w:r w:rsidRPr="00647C1D">
        <w:t xml:space="preserve"> deemed to be taken by the agency if the member takes the action in his or her capacity as a member of the agency, whether or not:</w:t>
      </w:r>
    </w:p>
    <w:p w14:paraId="3F528C9B" w14:textId="77777777" w:rsidR="005C33AD" w:rsidRPr="00647C1D" w:rsidRDefault="005C33AD" w:rsidP="005C33AD">
      <w:pPr>
        <w:pStyle w:val="paragraph"/>
      </w:pPr>
      <w:r w:rsidRPr="00647C1D">
        <w:tab/>
        <w:t>(a)</w:t>
      </w:r>
      <w:r w:rsidRPr="00647C1D">
        <w:tab/>
        <w:t>the action is taken for or in connection with, or is incidental to, the performance of the functions of the agency; or</w:t>
      </w:r>
    </w:p>
    <w:p w14:paraId="5CE8E2E0" w14:textId="77777777" w:rsidR="005C33AD" w:rsidRPr="00647C1D" w:rsidRDefault="005C33AD" w:rsidP="005C33AD">
      <w:pPr>
        <w:pStyle w:val="paragraph"/>
      </w:pPr>
      <w:r w:rsidRPr="00647C1D">
        <w:tab/>
        <w:t>(b)</w:t>
      </w:r>
      <w:r w:rsidRPr="00647C1D">
        <w:tab/>
        <w:t>the taking of the action is within the duties of the member.</w:t>
      </w:r>
    </w:p>
    <w:p w14:paraId="6D548E5A" w14:textId="0DB1A3DE" w:rsidR="00AB056F" w:rsidRPr="00647C1D" w:rsidRDefault="00AB056F" w:rsidP="00AB056F">
      <w:pPr>
        <w:pStyle w:val="subsection"/>
      </w:pPr>
      <w:r w:rsidRPr="00647C1D">
        <w:tab/>
        <w:t>(4)</w:t>
      </w:r>
      <w:r w:rsidRPr="00647C1D">
        <w:tab/>
        <w:t xml:space="preserve">The </w:t>
      </w:r>
      <w:r w:rsidR="003E723C" w:rsidRPr="00647C1D">
        <w:t>Attorney</w:t>
      </w:r>
      <w:r w:rsidR="00564678">
        <w:noBreakHyphen/>
      </w:r>
      <w:r w:rsidR="003E723C" w:rsidRPr="00647C1D">
        <w:t>General</w:t>
      </w:r>
      <w:r w:rsidRPr="00647C1D">
        <w:t xml:space="preserve"> may, by legislative instrument, declare a body to be a Commonwealth agency for the purposes of </w:t>
      </w:r>
      <w:r w:rsidR="0048072B" w:rsidRPr="00647C1D">
        <w:t>paragraph (</w:t>
      </w:r>
      <w:r w:rsidRPr="00647C1D">
        <w:t xml:space="preserve">f) of the definition of that expression in </w:t>
      </w:r>
      <w:r w:rsidR="0048072B" w:rsidRPr="00647C1D">
        <w:t>subsection (</w:t>
      </w:r>
      <w:r w:rsidRPr="00647C1D">
        <w:t>1).</w:t>
      </w:r>
    </w:p>
    <w:p w14:paraId="5FE610DF" w14:textId="77777777" w:rsidR="005C33AD" w:rsidRPr="00647C1D" w:rsidRDefault="005C33AD" w:rsidP="00203971">
      <w:pPr>
        <w:pStyle w:val="ActHead5"/>
      </w:pPr>
      <w:bookmarkStart w:id="4" w:name="_Toc115865432"/>
      <w:r w:rsidRPr="00564678">
        <w:rPr>
          <w:rStyle w:val="CharSectno"/>
        </w:rPr>
        <w:t>4</w:t>
      </w:r>
      <w:r w:rsidRPr="00647C1D">
        <w:t xml:space="preserve">  Objects of Act</w:t>
      </w:r>
      <w:bookmarkEnd w:id="4"/>
    </w:p>
    <w:p w14:paraId="182236B9" w14:textId="77777777" w:rsidR="005C33AD" w:rsidRPr="00647C1D" w:rsidRDefault="005C33AD" w:rsidP="00203971">
      <w:pPr>
        <w:pStyle w:val="subsection"/>
        <w:keepNext/>
        <w:keepLines/>
      </w:pPr>
      <w:r w:rsidRPr="00647C1D">
        <w:tab/>
      </w:r>
      <w:r w:rsidRPr="00647C1D">
        <w:tab/>
        <w:t>The objects of this Act are:</w:t>
      </w:r>
    </w:p>
    <w:p w14:paraId="739A0669" w14:textId="77777777" w:rsidR="005C33AD" w:rsidRPr="00647C1D" w:rsidRDefault="005C33AD" w:rsidP="00203971">
      <w:pPr>
        <w:pStyle w:val="paragraph"/>
        <w:keepNext/>
        <w:keepLines/>
      </w:pPr>
      <w:r w:rsidRPr="00647C1D">
        <w:tab/>
        <w:t>(a)</w:t>
      </w:r>
      <w:r w:rsidRPr="00647C1D">
        <w:tab/>
        <w:t>to assist Ministers in the oversight and review of:</w:t>
      </w:r>
    </w:p>
    <w:p w14:paraId="76F4D49D" w14:textId="77777777" w:rsidR="005C33AD" w:rsidRPr="00647C1D" w:rsidRDefault="005C33AD" w:rsidP="00203971">
      <w:pPr>
        <w:pStyle w:val="paragraphsub"/>
        <w:keepNext/>
        <w:keepLines/>
      </w:pPr>
      <w:r w:rsidRPr="00647C1D">
        <w:tab/>
        <w:t>(i)</w:t>
      </w:r>
      <w:r w:rsidRPr="00647C1D">
        <w:tab/>
        <w:t>the compliance with the law by, and the propriety of particular activities of, Australian intelligence agencies;</w:t>
      </w:r>
      <w:r w:rsidR="00AB056F" w:rsidRPr="00647C1D">
        <w:t xml:space="preserve"> and</w:t>
      </w:r>
    </w:p>
    <w:p w14:paraId="298D8F96" w14:textId="77777777" w:rsidR="005C33AD" w:rsidRPr="00647C1D" w:rsidRDefault="005C33AD" w:rsidP="005C33AD">
      <w:pPr>
        <w:pStyle w:val="paragraphsub"/>
      </w:pPr>
      <w:r w:rsidRPr="00647C1D">
        <w:tab/>
        <w:t>(ii)</w:t>
      </w:r>
      <w:r w:rsidRPr="00647C1D">
        <w:tab/>
        <w:t>the effectiveness and appropriateness of the procedures of those agencies relating to the legality or propriety of their activities; and</w:t>
      </w:r>
    </w:p>
    <w:p w14:paraId="36CA2D68" w14:textId="77777777" w:rsidR="005C33AD" w:rsidRPr="00647C1D" w:rsidRDefault="005C33AD" w:rsidP="005C33AD">
      <w:pPr>
        <w:pStyle w:val="paragraphsub"/>
      </w:pPr>
      <w:r w:rsidRPr="00647C1D">
        <w:tab/>
        <w:t>(iii)</w:t>
      </w:r>
      <w:r w:rsidRPr="00647C1D">
        <w:tab/>
        <w:t>certain other aspects of the activities and procedures of certain of those agencies;</w:t>
      </w:r>
      <w:r w:rsidR="00AB056F" w:rsidRPr="00647C1D">
        <w:t xml:space="preserve"> and</w:t>
      </w:r>
    </w:p>
    <w:p w14:paraId="053CC64D" w14:textId="77777777" w:rsidR="005C33AD" w:rsidRPr="00647C1D" w:rsidRDefault="005C33AD" w:rsidP="005C33AD">
      <w:pPr>
        <w:pStyle w:val="paragraph"/>
      </w:pPr>
      <w:r w:rsidRPr="00647C1D">
        <w:tab/>
        <w:t>(b)</w:t>
      </w:r>
      <w:r w:rsidRPr="00647C1D">
        <w:tab/>
        <w:t>to assist Ministers in ensuring that the activities of those agencies are consistent with human rights; and</w:t>
      </w:r>
    </w:p>
    <w:p w14:paraId="07903172" w14:textId="77777777" w:rsidR="00AB056F" w:rsidRPr="00647C1D" w:rsidRDefault="00AB056F" w:rsidP="00AB056F">
      <w:pPr>
        <w:pStyle w:val="paragraph"/>
      </w:pPr>
      <w:r w:rsidRPr="00647C1D">
        <w:lastRenderedPageBreak/>
        <w:tab/>
        <w:t>(ba)</w:t>
      </w:r>
      <w:r w:rsidRPr="00647C1D">
        <w:tab/>
        <w:t>to assist Ministers in investigating intelligence or security matters relating to Commonwealth agencies, including agencies other than intelligence agencies; and</w:t>
      </w:r>
    </w:p>
    <w:p w14:paraId="41C5A21A" w14:textId="77777777" w:rsidR="005C33AD" w:rsidRPr="00647C1D" w:rsidRDefault="005C33AD" w:rsidP="005C33AD">
      <w:pPr>
        <w:pStyle w:val="paragraph"/>
      </w:pPr>
      <w:r w:rsidRPr="00647C1D">
        <w:tab/>
        <w:t>(c)</w:t>
      </w:r>
      <w:r w:rsidRPr="00647C1D">
        <w:tab/>
        <w:t xml:space="preserve">to allow for review of certain directions given to ASIO by the </w:t>
      </w:r>
      <w:r w:rsidR="003E723C" w:rsidRPr="00647C1D">
        <w:t>responsible Minister for ASIO</w:t>
      </w:r>
      <w:r w:rsidR="00794022" w:rsidRPr="00647C1D">
        <w:t>; and</w:t>
      </w:r>
    </w:p>
    <w:p w14:paraId="55E8A86B" w14:textId="77777777" w:rsidR="00794022" w:rsidRPr="00647C1D" w:rsidRDefault="00794022" w:rsidP="00794022">
      <w:pPr>
        <w:pStyle w:val="paragraph"/>
      </w:pPr>
      <w:r w:rsidRPr="00647C1D">
        <w:tab/>
        <w:t>(d)</w:t>
      </w:r>
      <w:r w:rsidRPr="00647C1D">
        <w:tab/>
        <w:t>to assist the Government in assuring the Parliament and the public that intelligence and security matters relating to Commonwealth agencies are open to scrutiny, in particular the activities and procedures of intelligence agencies.</w:t>
      </w:r>
    </w:p>
    <w:p w14:paraId="5991FD11" w14:textId="77777777" w:rsidR="005C33AD" w:rsidRPr="00647C1D" w:rsidRDefault="005C33AD" w:rsidP="005C33AD">
      <w:pPr>
        <w:pStyle w:val="ActHead5"/>
      </w:pPr>
      <w:bookmarkStart w:id="5" w:name="_Toc115865433"/>
      <w:r w:rsidRPr="00564678">
        <w:rPr>
          <w:rStyle w:val="CharSectno"/>
        </w:rPr>
        <w:t>5</w:t>
      </w:r>
      <w:r w:rsidRPr="00647C1D">
        <w:t xml:space="preserve">  Application of Act</w:t>
      </w:r>
      <w:bookmarkEnd w:id="5"/>
    </w:p>
    <w:p w14:paraId="50A65A1A" w14:textId="77777777" w:rsidR="005C33AD" w:rsidRPr="00647C1D" w:rsidRDefault="005C33AD" w:rsidP="005C33AD">
      <w:pPr>
        <w:pStyle w:val="subsection"/>
      </w:pPr>
      <w:r w:rsidRPr="00647C1D">
        <w:tab/>
      </w:r>
      <w:r w:rsidRPr="00647C1D">
        <w:tab/>
        <w:t xml:space="preserve">This Act applies both within and outside </w:t>
      </w:r>
      <w:smartTag w:uri="urn:schemas-microsoft-com:office:smarttags" w:element="PlaceName">
        <w:smartTag w:uri="urn:schemas-microsoft-com:office:smarttags" w:element="place">
          <w:r w:rsidRPr="00647C1D">
            <w:t>Australia</w:t>
          </w:r>
        </w:smartTag>
      </w:smartTag>
      <w:r w:rsidRPr="00647C1D">
        <w:t xml:space="preserve"> and extends to every external Territory.</w:t>
      </w:r>
    </w:p>
    <w:p w14:paraId="18DB8AFD" w14:textId="77777777" w:rsidR="005C33AD" w:rsidRPr="00647C1D" w:rsidRDefault="005C33AD" w:rsidP="005C33AD">
      <w:pPr>
        <w:pStyle w:val="ActHead5"/>
      </w:pPr>
      <w:bookmarkStart w:id="6" w:name="_Toc115865434"/>
      <w:r w:rsidRPr="00564678">
        <w:rPr>
          <w:rStyle w:val="CharSectno"/>
        </w:rPr>
        <w:t>5A</w:t>
      </w:r>
      <w:r w:rsidRPr="00647C1D">
        <w:t xml:space="preserve">  Application of the </w:t>
      </w:r>
      <w:r w:rsidRPr="00647C1D">
        <w:rPr>
          <w:i/>
        </w:rPr>
        <w:t>Criminal Code</w:t>
      </w:r>
      <w:bookmarkEnd w:id="6"/>
    </w:p>
    <w:p w14:paraId="396FC2D5" w14:textId="77777777" w:rsidR="005C33AD" w:rsidRPr="00647C1D" w:rsidRDefault="005C33AD" w:rsidP="005C33AD">
      <w:pPr>
        <w:pStyle w:val="subsection"/>
      </w:pPr>
      <w:r w:rsidRPr="00647C1D">
        <w:tab/>
      </w:r>
      <w:r w:rsidRPr="00647C1D">
        <w:tab/>
        <w:t>Chapter</w:t>
      </w:r>
      <w:r w:rsidR="0048072B" w:rsidRPr="00647C1D">
        <w:t> </w:t>
      </w:r>
      <w:r w:rsidRPr="00647C1D">
        <w:t xml:space="preserve">2 of the </w:t>
      </w:r>
      <w:r w:rsidRPr="00647C1D">
        <w:rPr>
          <w:i/>
        </w:rPr>
        <w:t xml:space="preserve">Criminal Code </w:t>
      </w:r>
      <w:r w:rsidRPr="00647C1D">
        <w:t>applies to all offences against this Act.</w:t>
      </w:r>
    </w:p>
    <w:p w14:paraId="0F9244B1" w14:textId="77777777" w:rsidR="005C33AD" w:rsidRPr="00647C1D" w:rsidRDefault="005C33AD" w:rsidP="005C33AD">
      <w:pPr>
        <w:pStyle w:val="notetext"/>
      </w:pPr>
      <w:r w:rsidRPr="00647C1D">
        <w:t>Note:</w:t>
      </w:r>
      <w:r w:rsidRPr="00647C1D">
        <w:tab/>
        <w:t>Chapter</w:t>
      </w:r>
      <w:r w:rsidR="0048072B" w:rsidRPr="00647C1D">
        <w:t> </w:t>
      </w:r>
      <w:r w:rsidRPr="00647C1D">
        <w:t xml:space="preserve">2 of the </w:t>
      </w:r>
      <w:r w:rsidRPr="00647C1D">
        <w:rPr>
          <w:i/>
        </w:rPr>
        <w:t xml:space="preserve">Criminal Code </w:t>
      </w:r>
      <w:r w:rsidRPr="00647C1D">
        <w:t>sets out the general principles of criminal responsibility.</w:t>
      </w:r>
    </w:p>
    <w:p w14:paraId="7961EF92" w14:textId="52B7B587" w:rsidR="005C33AD" w:rsidRPr="00647C1D" w:rsidRDefault="004C5573" w:rsidP="00710192">
      <w:pPr>
        <w:pStyle w:val="ActHead2"/>
        <w:pageBreakBefore/>
      </w:pPr>
      <w:bookmarkStart w:id="7" w:name="_Toc115865435"/>
      <w:r w:rsidRPr="00564678">
        <w:rPr>
          <w:rStyle w:val="CharPartNo"/>
        </w:rPr>
        <w:lastRenderedPageBreak/>
        <w:t>Part I</w:t>
      </w:r>
      <w:r w:rsidR="005C33AD" w:rsidRPr="00564678">
        <w:rPr>
          <w:rStyle w:val="CharPartNo"/>
        </w:rPr>
        <w:t>I</w:t>
      </w:r>
      <w:r w:rsidR="005C33AD" w:rsidRPr="00647C1D">
        <w:t>—</w:t>
      </w:r>
      <w:r w:rsidR="005C33AD" w:rsidRPr="00564678">
        <w:rPr>
          <w:rStyle w:val="CharPartText"/>
        </w:rPr>
        <w:t>Inspector</w:t>
      </w:r>
      <w:r w:rsidR="00564678" w:rsidRPr="00564678">
        <w:rPr>
          <w:rStyle w:val="CharPartText"/>
        </w:rPr>
        <w:noBreakHyphen/>
      </w:r>
      <w:r w:rsidR="005C33AD" w:rsidRPr="00564678">
        <w:rPr>
          <w:rStyle w:val="CharPartText"/>
        </w:rPr>
        <w:t>General</w:t>
      </w:r>
      <w:bookmarkEnd w:id="7"/>
    </w:p>
    <w:p w14:paraId="3D30B9DD" w14:textId="50D005C9" w:rsidR="005C33AD" w:rsidRPr="00647C1D" w:rsidRDefault="005C33AD" w:rsidP="005C33AD">
      <w:pPr>
        <w:pStyle w:val="ActHead3"/>
      </w:pPr>
      <w:bookmarkStart w:id="8" w:name="_Toc115865436"/>
      <w:r w:rsidRPr="00564678">
        <w:rPr>
          <w:rStyle w:val="CharDivNo"/>
        </w:rPr>
        <w:t>Division</w:t>
      </w:r>
      <w:r w:rsidR="0048072B" w:rsidRPr="00564678">
        <w:rPr>
          <w:rStyle w:val="CharDivNo"/>
        </w:rPr>
        <w:t> </w:t>
      </w:r>
      <w:r w:rsidRPr="00564678">
        <w:rPr>
          <w:rStyle w:val="CharDivNo"/>
        </w:rPr>
        <w:t>1</w:t>
      </w:r>
      <w:r w:rsidRPr="00647C1D">
        <w:t>—</w:t>
      </w:r>
      <w:r w:rsidRPr="00564678">
        <w:rPr>
          <w:rStyle w:val="CharDivText"/>
        </w:rPr>
        <w:t>Establishment and functions of Inspector</w:t>
      </w:r>
      <w:r w:rsidR="00564678" w:rsidRPr="00564678">
        <w:rPr>
          <w:rStyle w:val="CharDivText"/>
        </w:rPr>
        <w:noBreakHyphen/>
      </w:r>
      <w:r w:rsidRPr="00564678">
        <w:rPr>
          <w:rStyle w:val="CharDivText"/>
        </w:rPr>
        <w:t>General</w:t>
      </w:r>
      <w:bookmarkEnd w:id="8"/>
    </w:p>
    <w:p w14:paraId="115716A6" w14:textId="1AD42B31" w:rsidR="005C33AD" w:rsidRPr="00647C1D" w:rsidRDefault="005C33AD" w:rsidP="005C33AD">
      <w:pPr>
        <w:pStyle w:val="ActHead5"/>
      </w:pPr>
      <w:bookmarkStart w:id="9" w:name="_Toc115865437"/>
      <w:r w:rsidRPr="00564678">
        <w:rPr>
          <w:rStyle w:val="CharSectno"/>
        </w:rPr>
        <w:t>6</w:t>
      </w:r>
      <w:r w:rsidRPr="00647C1D">
        <w:t xml:space="preserve">  Inspector</w:t>
      </w:r>
      <w:r w:rsidR="00564678">
        <w:noBreakHyphen/>
      </w:r>
      <w:r w:rsidRPr="00647C1D">
        <w:t>General of Intelligence and Security</w:t>
      </w:r>
      <w:bookmarkEnd w:id="9"/>
    </w:p>
    <w:p w14:paraId="550C9D18" w14:textId="6D637355" w:rsidR="005C33AD" w:rsidRPr="00647C1D" w:rsidRDefault="005C33AD" w:rsidP="005C33AD">
      <w:pPr>
        <w:pStyle w:val="subsection"/>
      </w:pPr>
      <w:r w:rsidRPr="00647C1D">
        <w:tab/>
        <w:t>(1)</w:t>
      </w:r>
      <w:r w:rsidRPr="00647C1D">
        <w:tab/>
        <w:t>There shall be an Inspector</w:t>
      </w:r>
      <w:r w:rsidR="00564678">
        <w:noBreakHyphen/>
      </w:r>
      <w:r w:rsidRPr="00647C1D">
        <w:t>General of Intelligence and Security.</w:t>
      </w:r>
    </w:p>
    <w:p w14:paraId="5FF383CC" w14:textId="6342EAB6" w:rsidR="005C33AD" w:rsidRPr="00647C1D" w:rsidRDefault="005C33AD" w:rsidP="005C33AD">
      <w:pPr>
        <w:pStyle w:val="subsection"/>
      </w:pPr>
      <w:r w:rsidRPr="00647C1D">
        <w:tab/>
        <w:t>(2)</w:t>
      </w:r>
      <w:r w:rsidRPr="00647C1D">
        <w:tab/>
        <w:t>The Inspector</w:t>
      </w:r>
      <w:r w:rsidR="00564678">
        <w:noBreakHyphen/>
      </w:r>
      <w:r w:rsidRPr="00647C1D">
        <w:t>General shall be appointed by the Governor</w:t>
      </w:r>
      <w:r w:rsidR="00564678">
        <w:noBreakHyphen/>
      </w:r>
      <w:r w:rsidRPr="00647C1D">
        <w:t>General.</w:t>
      </w:r>
    </w:p>
    <w:p w14:paraId="1C142066" w14:textId="0586198E" w:rsidR="003E723C" w:rsidRPr="00647C1D" w:rsidRDefault="003E723C" w:rsidP="003E723C">
      <w:pPr>
        <w:pStyle w:val="subsection"/>
      </w:pPr>
      <w:r w:rsidRPr="00647C1D">
        <w:tab/>
        <w:t>(3)</w:t>
      </w:r>
      <w:r w:rsidRPr="00647C1D">
        <w:tab/>
        <w:t>Before a recommendation is made to the Governor</w:t>
      </w:r>
      <w:r w:rsidR="00564678">
        <w:noBreakHyphen/>
      </w:r>
      <w:r w:rsidRPr="00647C1D">
        <w:t>General for the appointment of a person as Inspector</w:t>
      </w:r>
      <w:r w:rsidR="00564678">
        <w:noBreakHyphen/>
      </w:r>
      <w:r w:rsidRPr="00647C1D">
        <w:t>General, the Prime Minister must consult with the Leader of the Opposition in the House of Representatives.</w:t>
      </w:r>
    </w:p>
    <w:p w14:paraId="4B2BA320" w14:textId="01C918E5" w:rsidR="005C33AD" w:rsidRPr="00647C1D" w:rsidRDefault="005C33AD" w:rsidP="005C33AD">
      <w:pPr>
        <w:pStyle w:val="subsection"/>
      </w:pPr>
      <w:r w:rsidRPr="00647C1D">
        <w:tab/>
        <w:t>(4)</w:t>
      </w:r>
      <w:r w:rsidRPr="00647C1D">
        <w:tab/>
        <w:t>The Governor</w:t>
      </w:r>
      <w:r w:rsidR="00564678">
        <w:noBreakHyphen/>
      </w:r>
      <w:r w:rsidRPr="00647C1D">
        <w:t>General may, for the purpose of appointing to the office of Inspector</w:t>
      </w:r>
      <w:r w:rsidR="00564678">
        <w:noBreakHyphen/>
      </w:r>
      <w:r w:rsidRPr="00647C1D">
        <w:t>General a person who is the holder of a judicial office of a State or of the Northern Territory, enter into such arrangement with the Governor of that State or the Administrator of that Territory, as the case may be, as is necessary to secure that person’s services.</w:t>
      </w:r>
    </w:p>
    <w:p w14:paraId="641DD3B2" w14:textId="77777777" w:rsidR="005C33AD" w:rsidRPr="00647C1D" w:rsidRDefault="005C33AD" w:rsidP="005C33AD">
      <w:pPr>
        <w:pStyle w:val="subsection"/>
      </w:pPr>
      <w:r w:rsidRPr="00647C1D">
        <w:tab/>
        <w:t>(5)</w:t>
      </w:r>
      <w:r w:rsidRPr="00647C1D">
        <w:tab/>
        <w:t xml:space="preserve">An arrangement under </w:t>
      </w:r>
      <w:r w:rsidR="0048072B" w:rsidRPr="00647C1D">
        <w:t>subsection (</w:t>
      </w:r>
      <w:r w:rsidRPr="00647C1D">
        <w:t xml:space="preserve">4) may provide for the Commonwealth to reimburse a State or the </w:t>
      </w:r>
      <w:smartTag w:uri="urn:schemas-microsoft-com:office:smarttags" w:element="State">
        <w:smartTag w:uri="urn:schemas-microsoft-com:office:smarttags" w:element="place">
          <w:r w:rsidRPr="00647C1D">
            <w:t>Northern Territory</w:t>
          </w:r>
        </w:smartTag>
      </w:smartTag>
      <w:r w:rsidRPr="00647C1D">
        <w:t xml:space="preserve"> with respect to the services of the person to whom the arrangement relates.</w:t>
      </w:r>
    </w:p>
    <w:p w14:paraId="674F4208" w14:textId="3C323500" w:rsidR="00B7197A" w:rsidRPr="00647C1D" w:rsidRDefault="00B7197A" w:rsidP="00B7197A">
      <w:pPr>
        <w:pStyle w:val="ActHead5"/>
      </w:pPr>
      <w:bookmarkStart w:id="10" w:name="_Toc115865438"/>
      <w:r w:rsidRPr="00564678">
        <w:rPr>
          <w:rStyle w:val="CharSectno"/>
          <w:rFonts w:eastAsiaTheme="minorHAnsi"/>
        </w:rPr>
        <w:t>6AA</w:t>
      </w:r>
      <w:r w:rsidRPr="00647C1D">
        <w:t xml:space="preserve">  The Office of the Inspector</w:t>
      </w:r>
      <w:r w:rsidR="00564678">
        <w:noBreakHyphen/>
      </w:r>
      <w:r w:rsidRPr="00647C1D">
        <w:t>General of Intelligence and Security</w:t>
      </w:r>
      <w:bookmarkEnd w:id="10"/>
    </w:p>
    <w:p w14:paraId="66A51C19" w14:textId="77777777" w:rsidR="00B7197A" w:rsidRPr="00647C1D" w:rsidRDefault="00B7197A" w:rsidP="00B7197A">
      <w:pPr>
        <w:pStyle w:val="subsection"/>
      </w:pPr>
      <w:r w:rsidRPr="00647C1D">
        <w:tab/>
      </w:r>
      <w:r w:rsidRPr="00647C1D">
        <w:tab/>
        <w:t xml:space="preserve">For the purposes of the finance law (within the meaning of the </w:t>
      </w:r>
      <w:r w:rsidRPr="00647C1D">
        <w:rPr>
          <w:i/>
        </w:rPr>
        <w:t>Public Governance, Performance and Accountability Act 2013</w:t>
      </w:r>
      <w:r w:rsidRPr="00647C1D">
        <w:t>):</w:t>
      </w:r>
    </w:p>
    <w:p w14:paraId="6733DA33" w14:textId="77777777" w:rsidR="00B7197A" w:rsidRPr="00647C1D" w:rsidRDefault="00B7197A" w:rsidP="00B7197A">
      <w:pPr>
        <w:pStyle w:val="paragraph"/>
      </w:pPr>
      <w:r w:rsidRPr="00647C1D">
        <w:tab/>
        <w:t>(a)</w:t>
      </w:r>
      <w:r w:rsidRPr="00647C1D">
        <w:tab/>
        <w:t>the following group of persons is a listed entity:</w:t>
      </w:r>
    </w:p>
    <w:p w14:paraId="4B46BEAD" w14:textId="6DA10501" w:rsidR="00B7197A" w:rsidRPr="00647C1D" w:rsidRDefault="00B7197A" w:rsidP="00B7197A">
      <w:pPr>
        <w:pStyle w:val="paragraphsub"/>
      </w:pPr>
      <w:r w:rsidRPr="00647C1D">
        <w:tab/>
        <w:t>(i)</w:t>
      </w:r>
      <w:r w:rsidRPr="00647C1D">
        <w:tab/>
        <w:t>the Inspector</w:t>
      </w:r>
      <w:r w:rsidR="00564678">
        <w:noBreakHyphen/>
      </w:r>
      <w:r w:rsidRPr="00647C1D">
        <w:t>General;</w:t>
      </w:r>
    </w:p>
    <w:p w14:paraId="740DDF1E" w14:textId="105AF6A2" w:rsidR="00B7197A" w:rsidRPr="00647C1D" w:rsidRDefault="00B7197A" w:rsidP="00B7197A">
      <w:pPr>
        <w:pStyle w:val="paragraphsub"/>
      </w:pPr>
      <w:r w:rsidRPr="00647C1D">
        <w:tab/>
        <w:t>(ii)</w:t>
      </w:r>
      <w:r w:rsidRPr="00647C1D">
        <w:tab/>
        <w:t>the staff assisting the Inspector</w:t>
      </w:r>
      <w:r w:rsidR="00564678">
        <w:noBreakHyphen/>
      </w:r>
      <w:r w:rsidRPr="00647C1D">
        <w:t>General referred to in section</w:t>
      </w:r>
      <w:r w:rsidR="0048072B" w:rsidRPr="00647C1D">
        <w:t> </w:t>
      </w:r>
      <w:r w:rsidRPr="00647C1D">
        <w:t>32; and</w:t>
      </w:r>
    </w:p>
    <w:p w14:paraId="53356DCB" w14:textId="7D37857D" w:rsidR="00B7197A" w:rsidRPr="00647C1D" w:rsidRDefault="00B7197A" w:rsidP="00B7197A">
      <w:pPr>
        <w:pStyle w:val="paragraph"/>
      </w:pPr>
      <w:r w:rsidRPr="00647C1D">
        <w:lastRenderedPageBreak/>
        <w:tab/>
        <w:t>(b)</w:t>
      </w:r>
      <w:r w:rsidRPr="00647C1D">
        <w:tab/>
        <w:t>the listed entity is to be known as the Office of the Inspector</w:t>
      </w:r>
      <w:r w:rsidR="00564678">
        <w:noBreakHyphen/>
      </w:r>
      <w:r w:rsidRPr="00647C1D">
        <w:t>General of Intelligence and Security; and</w:t>
      </w:r>
    </w:p>
    <w:p w14:paraId="43C1F42A" w14:textId="55E6B39B" w:rsidR="00B7197A" w:rsidRPr="00647C1D" w:rsidRDefault="00B7197A" w:rsidP="00B7197A">
      <w:pPr>
        <w:pStyle w:val="paragraph"/>
      </w:pPr>
      <w:r w:rsidRPr="00647C1D">
        <w:tab/>
        <w:t>(c)</w:t>
      </w:r>
      <w:r w:rsidRPr="00647C1D">
        <w:tab/>
        <w:t>the Inspector</w:t>
      </w:r>
      <w:r w:rsidR="00564678">
        <w:noBreakHyphen/>
      </w:r>
      <w:r w:rsidRPr="00647C1D">
        <w:t>General is the accountable authority of the Office of the Inspector</w:t>
      </w:r>
      <w:r w:rsidR="00564678">
        <w:noBreakHyphen/>
      </w:r>
      <w:r w:rsidRPr="00647C1D">
        <w:t>General of Intelligence and Security; and</w:t>
      </w:r>
    </w:p>
    <w:p w14:paraId="02C0CCEC" w14:textId="247AA674" w:rsidR="00B7197A" w:rsidRPr="00647C1D" w:rsidRDefault="00B7197A" w:rsidP="00B7197A">
      <w:pPr>
        <w:pStyle w:val="paragraph"/>
      </w:pPr>
      <w:r w:rsidRPr="00647C1D">
        <w:tab/>
        <w:t>(d)</w:t>
      </w:r>
      <w:r w:rsidRPr="00647C1D">
        <w:tab/>
        <w:t xml:space="preserve">the persons referred to in </w:t>
      </w:r>
      <w:r w:rsidR="0048072B" w:rsidRPr="00647C1D">
        <w:t>paragraph (</w:t>
      </w:r>
      <w:r w:rsidRPr="00647C1D">
        <w:t>a) are officials of the Office of the Inspector</w:t>
      </w:r>
      <w:r w:rsidR="00564678">
        <w:noBreakHyphen/>
      </w:r>
      <w:r w:rsidRPr="00647C1D">
        <w:t>General of Intelligence and Security; and</w:t>
      </w:r>
    </w:p>
    <w:p w14:paraId="39822F29" w14:textId="75804D7B" w:rsidR="00B7197A" w:rsidRPr="00647C1D" w:rsidRDefault="00B7197A" w:rsidP="00B7197A">
      <w:pPr>
        <w:pStyle w:val="paragraph"/>
      </w:pPr>
      <w:r w:rsidRPr="00647C1D">
        <w:tab/>
        <w:t>(e)</w:t>
      </w:r>
      <w:r w:rsidRPr="00647C1D">
        <w:tab/>
        <w:t>the purposes of the Office of the Inspector</w:t>
      </w:r>
      <w:r w:rsidR="00564678">
        <w:noBreakHyphen/>
      </w:r>
      <w:r w:rsidRPr="00647C1D">
        <w:t>General of Intelligence and Security include the functions of the Inspector</w:t>
      </w:r>
      <w:r w:rsidR="00564678">
        <w:noBreakHyphen/>
      </w:r>
      <w:r w:rsidRPr="00647C1D">
        <w:t>General referred to in sections</w:t>
      </w:r>
      <w:r w:rsidR="0048072B" w:rsidRPr="00647C1D">
        <w:t> </w:t>
      </w:r>
      <w:r w:rsidRPr="00647C1D">
        <w:t>8, 9 and 9A.</w:t>
      </w:r>
    </w:p>
    <w:p w14:paraId="5257FEEE" w14:textId="0BF0D352" w:rsidR="005C33AD" w:rsidRPr="00647C1D" w:rsidRDefault="005C33AD" w:rsidP="005C33AD">
      <w:pPr>
        <w:pStyle w:val="ActHead5"/>
      </w:pPr>
      <w:bookmarkStart w:id="11" w:name="_Toc115865439"/>
      <w:r w:rsidRPr="00564678">
        <w:rPr>
          <w:rStyle w:val="CharSectno"/>
        </w:rPr>
        <w:t>6A</w:t>
      </w:r>
      <w:r w:rsidRPr="00647C1D">
        <w:t xml:space="preserve">  Acting Inspector</w:t>
      </w:r>
      <w:r w:rsidR="00564678">
        <w:noBreakHyphen/>
      </w:r>
      <w:r w:rsidRPr="00647C1D">
        <w:t>General</w:t>
      </w:r>
      <w:bookmarkEnd w:id="11"/>
    </w:p>
    <w:p w14:paraId="14DBC26F" w14:textId="28CA7F8F" w:rsidR="005C33AD" w:rsidRPr="00647C1D" w:rsidRDefault="005C33AD" w:rsidP="005C33AD">
      <w:pPr>
        <w:pStyle w:val="subsection"/>
      </w:pPr>
      <w:r w:rsidRPr="00647C1D">
        <w:tab/>
        <w:t>(1)</w:t>
      </w:r>
      <w:r w:rsidRPr="00647C1D">
        <w:tab/>
        <w:t xml:space="preserve">The </w:t>
      </w:r>
      <w:r w:rsidR="003E723C" w:rsidRPr="00647C1D">
        <w:t>Attorney</w:t>
      </w:r>
      <w:r w:rsidR="00564678">
        <w:noBreakHyphen/>
      </w:r>
      <w:r w:rsidR="003E723C" w:rsidRPr="00647C1D">
        <w:t>General</w:t>
      </w:r>
      <w:r w:rsidRPr="00647C1D">
        <w:t xml:space="preserve"> may appoint a person to act as the Inspector</w:t>
      </w:r>
      <w:r w:rsidR="00564678">
        <w:noBreakHyphen/>
      </w:r>
      <w:r w:rsidRPr="00647C1D">
        <w:t>General:</w:t>
      </w:r>
    </w:p>
    <w:p w14:paraId="4DBEEB39" w14:textId="53686A62" w:rsidR="005C33AD" w:rsidRPr="00647C1D" w:rsidRDefault="005C33AD" w:rsidP="005C33AD">
      <w:pPr>
        <w:pStyle w:val="paragraph"/>
      </w:pPr>
      <w:r w:rsidRPr="00647C1D">
        <w:tab/>
        <w:t>(a)</w:t>
      </w:r>
      <w:r w:rsidRPr="00647C1D">
        <w:tab/>
        <w:t>during a vacancy in the office of Inspector</w:t>
      </w:r>
      <w:r w:rsidR="00564678">
        <w:noBreakHyphen/>
      </w:r>
      <w:r w:rsidRPr="00647C1D">
        <w:t>General; or</w:t>
      </w:r>
    </w:p>
    <w:p w14:paraId="3052CDD0" w14:textId="35E52660" w:rsidR="005C33AD" w:rsidRPr="00647C1D" w:rsidRDefault="005C33AD" w:rsidP="005C33AD">
      <w:pPr>
        <w:pStyle w:val="paragraph"/>
        <w:keepNext/>
      </w:pPr>
      <w:r w:rsidRPr="00647C1D">
        <w:tab/>
        <w:t>(b)</w:t>
      </w:r>
      <w:r w:rsidRPr="00647C1D">
        <w:tab/>
        <w:t>during any period, or during all periods, when the Inspector</w:t>
      </w:r>
      <w:r w:rsidR="00564678">
        <w:noBreakHyphen/>
      </w:r>
      <w:r w:rsidRPr="00647C1D">
        <w:t xml:space="preserve">General is absent from duty or from </w:t>
      </w:r>
      <w:smartTag w:uri="urn:schemas-microsoft-com:office:smarttags" w:element="PlaceName">
        <w:smartTag w:uri="urn:schemas-microsoft-com:office:smarttags" w:element="place">
          <w:r w:rsidRPr="00647C1D">
            <w:t>Australia</w:t>
          </w:r>
        </w:smartTag>
      </w:smartTag>
      <w:r w:rsidRPr="00647C1D">
        <w:t xml:space="preserve"> or is, for any reason, unable to perform the duties of the </w:t>
      </w:r>
      <w:r w:rsidR="006579F1" w:rsidRPr="00647C1D">
        <w:t>office.</w:t>
      </w:r>
    </w:p>
    <w:p w14:paraId="73AE71D0" w14:textId="77777777" w:rsidR="006579F1" w:rsidRPr="00647C1D" w:rsidRDefault="006579F1" w:rsidP="006579F1">
      <w:pPr>
        <w:pStyle w:val="notetext"/>
      </w:pPr>
      <w:r w:rsidRPr="00647C1D">
        <w:t>Note:</w:t>
      </w:r>
      <w:r w:rsidRPr="00647C1D">
        <w:tab/>
        <w:t xml:space="preserve">For rules that apply to acting appointments, see </w:t>
      </w:r>
      <w:r w:rsidR="003E723C" w:rsidRPr="00647C1D">
        <w:t>sections</w:t>
      </w:r>
      <w:r w:rsidR="0048072B" w:rsidRPr="00647C1D">
        <w:t> </w:t>
      </w:r>
      <w:r w:rsidR="003E723C" w:rsidRPr="00647C1D">
        <w:t>33AB and</w:t>
      </w:r>
      <w:r w:rsidR="004D55C6" w:rsidRPr="00647C1D">
        <w:t> </w:t>
      </w:r>
      <w:r w:rsidRPr="00647C1D">
        <w:t xml:space="preserve">33A of the </w:t>
      </w:r>
      <w:r w:rsidRPr="00647C1D">
        <w:rPr>
          <w:i/>
        </w:rPr>
        <w:t>Acts Interpretation Act 1901</w:t>
      </w:r>
      <w:r w:rsidRPr="00647C1D">
        <w:t>.</w:t>
      </w:r>
    </w:p>
    <w:p w14:paraId="06511CD2" w14:textId="4634C248" w:rsidR="003E723C" w:rsidRPr="00647C1D" w:rsidRDefault="003E723C" w:rsidP="003E723C">
      <w:pPr>
        <w:pStyle w:val="subsection"/>
      </w:pPr>
      <w:r w:rsidRPr="00647C1D">
        <w:tab/>
        <w:t>(2)</w:t>
      </w:r>
      <w:r w:rsidRPr="00647C1D">
        <w:tab/>
        <w:t>Before the Attorney</w:t>
      </w:r>
      <w:r w:rsidR="00564678">
        <w:noBreakHyphen/>
      </w:r>
      <w:r w:rsidRPr="00647C1D">
        <w:t>General appoints a person to act as the Inspector</w:t>
      </w:r>
      <w:r w:rsidR="00564678">
        <w:noBreakHyphen/>
      </w:r>
      <w:r w:rsidRPr="00647C1D">
        <w:t>General, the Prime Minister must consult with the Leader of the Opposition in the House of Representatives about the appointment.</w:t>
      </w:r>
    </w:p>
    <w:p w14:paraId="70CB5943" w14:textId="4437619B" w:rsidR="005C33AD" w:rsidRPr="00647C1D" w:rsidRDefault="005C33AD" w:rsidP="005C33AD">
      <w:pPr>
        <w:pStyle w:val="ActHead5"/>
      </w:pPr>
      <w:bookmarkStart w:id="12" w:name="_Toc115865440"/>
      <w:r w:rsidRPr="00564678">
        <w:rPr>
          <w:rStyle w:val="CharSectno"/>
        </w:rPr>
        <w:t>7</w:t>
      </w:r>
      <w:r w:rsidRPr="00647C1D">
        <w:t xml:space="preserve">  Appointment of Judge as Inspector</w:t>
      </w:r>
      <w:r w:rsidR="00564678">
        <w:noBreakHyphen/>
      </w:r>
      <w:r w:rsidRPr="00647C1D">
        <w:t>General not to affect</w:t>
      </w:r>
      <w:r w:rsidR="00C631A6" w:rsidRPr="00647C1D">
        <w:t xml:space="preserve"> </w:t>
      </w:r>
      <w:r w:rsidRPr="00647C1D">
        <w:t>tenure etc.</w:t>
      </w:r>
      <w:bookmarkEnd w:id="12"/>
    </w:p>
    <w:p w14:paraId="442C494A" w14:textId="77777777" w:rsidR="005C33AD" w:rsidRPr="00647C1D" w:rsidRDefault="005C33AD" w:rsidP="005C33AD">
      <w:pPr>
        <w:pStyle w:val="subsection"/>
      </w:pPr>
      <w:r w:rsidRPr="00647C1D">
        <w:tab/>
        <w:t>(1)</w:t>
      </w:r>
      <w:r w:rsidRPr="00647C1D">
        <w:tab/>
        <w:t>A person’s tenure as the holder of a judicial office and the person’s rank, title, status, precedence, salary, annual or other allowances or other rights or privileges as the holder of the judicial office are not affected by:</w:t>
      </w:r>
    </w:p>
    <w:p w14:paraId="72046FBA" w14:textId="6F08D6A6" w:rsidR="005C33AD" w:rsidRPr="00647C1D" w:rsidRDefault="005C33AD" w:rsidP="005C33AD">
      <w:pPr>
        <w:pStyle w:val="paragraph"/>
      </w:pPr>
      <w:r w:rsidRPr="00647C1D">
        <w:tab/>
        <w:t>(a)</w:t>
      </w:r>
      <w:r w:rsidRPr="00647C1D">
        <w:tab/>
        <w:t>the appointment of the person as the Inspector</w:t>
      </w:r>
      <w:r w:rsidR="00564678">
        <w:noBreakHyphen/>
      </w:r>
      <w:r w:rsidRPr="00647C1D">
        <w:t>General or to act as the Inspector</w:t>
      </w:r>
      <w:r w:rsidR="00564678">
        <w:noBreakHyphen/>
      </w:r>
      <w:r w:rsidRPr="00647C1D">
        <w:t>General; or</w:t>
      </w:r>
    </w:p>
    <w:p w14:paraId="2F3F163A" w14:textId="352EECBC" w:rsidR="005C33AD" w:rsidRPr="00647C1D" w:rsidRDefault="005C33AD" w:rsidP="003E5CE6">
      <w:pPr>
        <w:pStyle w:val="paragraph"/>
      </w:pPr>
      <w:r w:rsidRPr="00647C1D">
        <w:lastRenderedPageBreak/>
        <w:tab/>
        <w:t>(b)</w:t>
      </w:r>
      <w:r w:rsidRPr="00647C1D">
        <w:tab/>
        <w:t>service by the person as the Inspector</w:t>
      </w:r>
      <w:r w:rsidR="00564678">
        <w:noBreakHyphen/>
      </w:r>
      <w:r w:rsidRPr="00647C1D">
        <w:t>General or while acting as Inspector</w:t>
      </w:r>
      <w:r w:rsidR="00564678">
        <w:noBreakHyphen/>
      </w:r>
      <w:r w:rsidRPr="00647C1D">
        <w:t>General;</w:t>
      </w:r>
    </w:p>
    <w:p w14:paraId="22447907" w14:textId="0963B0BA" w:rsidR="005C33AD" w:rsidRPr="00647C1D" w:rsidRDefault="005C33AD" w:rsidP="005C33AD">
      <w:pPr>
        <w:pStyle w:val="subsection2"/>
      </w:pPr>
      <w:r w:rsidRPr="00647C1D">
        <w:t>and, for all purposes, the person’s service as Inspector</w:t>
      </w:r>
      <w:r w:rsidR="00564678">
        <w:noBreakHyphen/>
      </w:r>
      <w:r w:rsidRPr="00647C1D">
        <w:t>General must be taken to be service as the holder of that judicial office.</w:t>
      </w:r>
    </w:p>
    <w:p w14:paraId="37E3BFBC" w14:textId="77777777" w:rsidR="005C33AD" w:rsidRPr="00647C1D" w:rsidRDefault="005C33AD" w:rsidP="005C33AD">
      <w:pPr>
        <w:pStyle w:val="subsection"/>
      </w:pPr>
      <w:r w:rsidRPr="00647C1D">
        <w:tab/>
        <w:t>(2)</w:t>
      </w:r>
      <w:r w:rsidRPr="00647C1D">
        <w:tab/>
        <w:t xml:space="preserve">In this section, </w:t>
      </w:r>
      <w:r w:rsidRPr="00647C1D">
        <w:rPr>
          <w:b/>
          <w:i/>
        </w:rPr>
        <w:t>judicial office</w:t>
      </w:r>
      <w:r w:rsidRPr="00647C1D">
        <w:t xml:space="preserve"> means:</w:t>
      </w:r>
    </w:p>
    <w:p w14:paraId="373F5FFF" w14:textId="77777777" w:rsidR="005C33AD" w:rsidRPr="00647C1D" w:rsidRDefault="005C33AD" w:rsidP="005C33AD">
      <w:pPr>
        <w:pStyle w:val="paragraph"/>
      </w:pPr>
      <w:r w:rsidRPr="00647C1D">
        <w:tab/>
        <w:t>(a)</w:t>
      </w:r>
      <w:r w:rsidRPr="00647C1D">
        <w:tab/>
        <w:t>an office of judge of a court created by the Parliament; or</w:t>
      </w:r>
    </w:p>
    <w:p w14:paraId="1552852B" w14:textId="77777777" w:rsidR="005C33AD" w:rsidRPr="00647C1D" w:rsidRDefault="005C33AD" w:rsidP="005C33AD">
      <w:pPr>
        <w:pStyle w:val="paragraph"/>
      </w:pPr>
      <w:r w:rsidRPr="00647C1D">
        <w:tab/>
        <w:t>(b)</w:t>
      </w:r>
      <w:r w:rsidRPr="00647C1D">
        <w:tab/>
        <w:t>an office the holder of which has, by virtue of holding that office, the same status as a judge of a court created by the Parliament.</w:t>
      </w:r>
    </w:p>
    <w:p w14:paraId="19CB79B2" w14:textId="48460459" w:rsidR="005C33AD" w:rsidRPr="00647C1D" w:rsidRDefault="005C33AD" w:rsidP="005C33AD">
      <w:pPr>
        <w:pStyle w:val="ActHead5"/>
      </w:pPr>
      <w:bookmarkStart w:id="13" w:name="_Toc115865441"/>
      <w:r w:rsidRPr="00564678">
        <w:rPr>
          <w:rStyle w:val="CharSectno"/>
        </w:rPr>
        <w:t>8</w:t>
      </w:r>
      <w:r w:rsidRPr="00647C1D">
        <w:t xml:space="preserve">  </w:t>
      </w:r>
      <w:r w:rsidR="00AB056F" w:rsidRPr="00647C1D">
        <w:t>Intelligence agency inquiry</w:t>
      </w:r>
      <w:r w:rsidRPr="00647C1D">
        <w:t xml:space="preserve"> functions of Inspector</w:t>
      </w:r>
      <w:r w:rsidR="00564678">
        <w:noBreakHyphen/>
      </w:r>
      <w:r w:rsidRPr="00647C1D">
        <w:t>General</w:t>
      </w:r>
      <w:bookmarkEnd w:id="13"/>
    </w:p>
    <w:p w14:paraId="2E08688C" w14:textId="6ECA1AE3" w:rsidR="005C33AD" w:rsidRPr="00647C1D" w:rsidRDefault="005C33AD" w:rsidP="005C33AD">
      <w:pPr>
        <w:pStyle w:val="subsection"/>
      </w:pPr>
      <w:r w:rsidRPr="00647C1D">
        <w:tab/>
        <w:t>(1)</w:t>
      </w:r>
      <w:r w:rsidRPr="00647C1D">
        <w:tab/>
        <w:t>Subject to this section, the functions of the Inspector</w:t>
      </w:r>
      <w:r w:rsidR="00564678">
        <w:noBreakHyphen/>
      </w:r>
      <w:r w:rsidRPr="00647C1D">
        <w:t>General in relation to ASIO are:</w:t>
      </w:r>
    </w:p>
    <w:p w14:paraId="139F9642" w14:textId="0C66DF72" w:rsidR="005C33AD" w:rsidRPr="00647C1D" w:rsidRDefault="005C33AD" w:rsidP="005C33AD">
      <w:pPr>
        <w:pStyle w:val="paragraph"/>
      </w:pPr>
      <w:r w:rsidRPr="00647C1D">
        <w:tab/>
        <w:t>(a)</w:t>
      </w:r>
      <w:r w:rsidRPr="00647C1D">
        <w:tab/>
        <w:t>at the request of</w:t>
      </w:r>
      <w:r w:rsidR="00536109" w:rsidRPr="00647C1D">
        <w:t xml:space="preserve"> </w:t>
      </w:r>
      <w:r w:rsidR="003E723C" w:rsidRPr="00647C1D">
        <w:t>the Attorney</w:t>
      </w:r>
      <w:r w:rsidR="00564678">
        <w:noBreakHyphen/>
      </w:r>
      <w:r w:rsidR="003E723C" w:rsidRPr="00647C1D">
        <w:t>General or</w:t>
      </w:r>
      <w:r w:rsidRPr="00647C1D">
        <w:t xml:space="preserve"> the responsible Minister, of the Inspector</w:t>
      </w:r>
      <w:r w:rsidR="00564678">
        <w:noBreakHyphen/>
      </w:r>
      <w:r w:rsidRPr="00647C1D">
        <w:t>General’s own motion or in response to a complaint made to the Inspector</w:t>
      </w:r>
      <w:r w:rsidR="00564678">
        <w:noBreakHyphen/>
      </w:r>
      <w:r w:rsidRPr="00647C1D">
        <w:t>General, to inquire into any matter that relates to:</w:t>
      </w:r>
    </w:p>
    <w:p w14:paraId="6C541BD2" w14:textId="77777777" w:rsidR="005C33AD" w:rsidRPr="00647C1D" w:rsidRDefault="005C33AD" w:rsidP="005C33AD">
      <w:pPr>
        <w:pStyle w:val="paragraphsub"/>
      </w:pPr>
      <w:r w:rsidRPr="00647C1D">
        <w:tab/>
        <w:t>(i)</w:t>
      </w:r>
      <w:r w:rsidRPr="00647C1D">
        <w:tab/>
        <w:t>the compliance by ASIO with the laws of the Commonwealth and of the States and Territories;</w:t>
      </w:r>
      <w:r w:rsidR="00045A03" w:rsidRPr="00647C1D">
        <w:t xml:space="preserve"> or</w:t>
      </w:r>
    </w:p>
    <w:p w14:paraId="71BC29D1" w14:textId="77777777" w:rsidR="005C33AD" w:rsidRPr="00647C1D" w:rsidRDefault="005C33AD" w:rsidP="005C33AD">
      <w:pPr>
        <w:pStyle w:val="paragraphsub"/>
      </w:pPr>
      <w:r w:rsidRPr="00647C1D">
        <w:tab/>
        <w:t>(ii)</w:t>
      </w:r>
      <w:r w:rsidRPr="00647C1D">
        <w:tab/>
        <w:t>the compliance by ASIO with directions or guidelines given to ASIO by the responsible Minister;</w:t>
      </w:r>
      <w:r w:rsidR="00045A03" w:rsidRPr="00647C1D">
        <w:t xml:space="preserve"> or</w:t>
      </w:r>
    </w:p>
    <w:p w14:paraId="5A9D31BB" w14:textId="77777777" w:rsidR="005C33AD" w:rsidRPr="00647C1D" w:rsidRDefault="005C33AD" w:rsidP="005C33AD">
      <w:pPr>
        <w:pStyle w:val="paragraphsub"/>
      </w:pPr>
      <w:r w:rsidRPr="00647C1D">
        <w:tab/>
        <w:t>(iii)</w:t>
      </w:r>
      <w:r w:rsidRPr="00647C1D">
        <w:tab/>
        <w:t>the propriety of particular activities of ASIO;</w:t>
      </w:r>
      <w:r w:rsidR="00045A03" w:rsidRPr="00647C1D">
        <w:t xml:space="preserve"> or</w:t>
      </w:r>
    </w:p>
    <w:p w14:paraId="5B89C80C" w14:textId="77777777" w:rsidR="005C33AD" w:rsidRPr="00647C1D" w:rsidRDefault="005C33AD" w:rsidP="005C33AD">
      <w:pPr>
        <w:pStyle w:val="paragraphsub"/>
      </w:pPr>
      <w:r w:rsidRPr="00647C1D">
        <w:tab/>
        <w:t>(iv)</w:t>
      </w:r>
      <w:r w:rsidRPr="00647C1D">
        <w:tab/>
        <w:t>the effectiveness and appropriateness of the procedures of ASIO relating to the legality or propriety of the activities of ASIO; or</w:t>
      </w:r>
    </w:p>
    <w:p w14:paraId="4FCC4A87" w14:textId="73494247" w:rsidR="005C33AD" w:rsidRPr="00647C1D" w:rsidRDefault="005C33AD" w:rsidP="005C33AD">
      <w:pPr>
        <w:pStyle w:val="paragraphsub"/>
      </w:pPr>
      <w:r w:rsidRPr="00647C1D">
        <w:tab/>
        <w:t>(v)</w:t>
      </w:r>
      <w:r w:rsidRPr="00647C1D">
        <w:tab/>
        <w:t xml:space="preserve">an act or practice of ASIO that is or may be inconsistent with or contrary to any human right, that constitutes or may constitute discrimination, or that is or may be unlawful under the </w:t>
      </w:r>
      <w:r w:rsidRPr="00647C1D">
        <w:rPr>
          <w:i/>
        </w:rPr>
        <w:t>Age Discrimination Act 2004</w:t>
      </w:r>
      <w:r w:rsidRPr="00647C1D">
        <w:t>,</w:t>
      </w:r>
      <w:r w:rsidR="00045A03" w:rsidRPr="00647C1D">
        <w:t xml:space="preserve"> the </w:t>
      </w:r>
      <w:r w:rsidR="00045A03" w:rsidRPr="00647C1D">
        <w:rPr>
          <w:i/>
        </w:rPr>
        <w:t>Disability Discrimination Act 1992</w:t>
      </w:r>
      <w:r w:rsidR="00045A03" w:rsidRPr="00647C1D">
        <w:t>,</w:t>
      </w:r>
      <w:r w:rsidRPr="00647C1D">
        <w:t xml:space="preserve"> the </w:t>
      </w:r>
      <w:r w:rsidRPr="00647C1D">
        <w:rPr>
          <w:i/>
        </w:rPr>
        <w:t xml:space="preserve">Racial Discrimination Act 1975 </w:t>
      </w:r>
      <w:r w:rsidRPr="00647C1D">
        <w:t xml:space="preserve">or the </w:t>
      </w:r>
      <w:r w:rsidRPr="00647C1D">
        <w:rPr>
          <w:i/>
        </w:rPr>
        <w:t>Sex Discrimination Act 1984</w:t>
      </w:r>
      <w:r w:rsidRPr="00647C1D">
        <w:t>, being an act or practice referred to the Inspector</w:t>
      </w:r>
      <w:r w:rsidR="00564678">
        <w:noBreakHyphen/>
      </w:r>
      <w:r w:rsidRPr="00647C1D">
        <w:t xml:space="preserve">General by the </w:t>
      </w:r>
      <w:r w:rsidR="00045A03" w:rsidRPr="00647C1D">
        <w:t>Australian Human Rights Commission</w:t>
      </w:r>
      <w:r w:rsidRPr="00647C1D">
        <w:t>;</w:t>
      </w:r>
      <w:r w:rsidR="00045A03" w:rsidRPr="00647C1D">
        <w:t xml:space="preserve"> and</w:t>
      </w:r>
    </w:p>
    <w:p w14:paraId="6B53F289" w14:textId="128F1DD8" w:rsidR="005C33AD" w:rsidRPr="00647C1D" w:rsidRDefault="005C33AD" w:rsidP="005C33AD">
      <w:pPr>
        <w:pStyle w:val="paragraph"/>
      </w:pPr>
      <w:r w:rsidRPr="00647C1D">
        <w:tab/>
        <w:t>(b)</w:t>
      </w:r>
      <w:r w:rsidRPr="00647C1D">
        <w:tab/>
        <w:t>at the request of</w:t>
      </w:r>
      <w:r w:rsidR="00536109" w:rsidRPr="00647C1D">
        <w:t xml:space="preserve"> </w:t>
      </w:r>
      <w:r w:rsidR="003E723C" w:rsidRPr="00647C1D">
        <w:t>the Attorney</w:t>
      </w:r>
      <w:r w:rsidR="00564678">
        <w:noBreakHyphen/>
      </w:r>
      <w:r w:rsidR="003E723C" w:rsidRPr="00647C1D">
        <w:t>General or</w:t>
      </w:r>
      <w:r w:rsidRPr="00647C1D">
        <w:t xml:space="preserve"> the responsible Minister or of the Inspector</w:t>
      </w:r>
      <w:r w:rsidR="00564678">
        <w:noBreakHyphen/>
      </w:r>
      <w:r w:rsidRPr="00647C1D">
        <w:t xml:space="preserve">General’s own motion, to inquire </w:t>
      </w:r>
      <w:r w:rsidRPr="00647C1D">
        <w:lastRenderedPageBreak/>
        <w:t xml:space="preserve">into the procedures of ASIO relating to redress of grievances of </w:t>
      </w:r>
      <w:r w:rsidR="00EC4C38" w:rsidRPr="00647C1D">
        <w:t>ASIO employees and ASIO affiliates</w:t>
      </w:r>
      <w:r w:rsidRPr="00647C1D">
        <w:t>;</w:t>
      </w:r>
      <w:r w:rsidR="00045A03" w:rsidRPr="00647C1D">
        <w:t xml:space="preserve"> and</w:t>
      </w:r>
    </w:p>
    <w:p w14:paraId="0E8C5547" w14:textId="072AFB1E" w:rsidR="005C33AD" w:rsidRPr="00647C1D" w:rsidRDefault="005C33AD" w:rsidP="005C33AD">
      <w:pPr>
        <w:pStyle w:val="paragraph"/>
      </w:pPr>
      <w:r w:rsidRPr="00647C1D">
        <w:tab/>
        <w:t>(c)</w:t>
      </w:r>
      <w:r w:rsidRPr="00647C1D">
        <w:tab/>
        <w:t>at the request of</w:t>
      </w:r>
      <w:r w:rsidR="00536109" w:rsidRPr="00647C1D">
        <w:t xml:space="preserve"> </w:t>
      </w:r>
      <w:r w:rsidR="003E723C" w:rsidRPr="00647C1D">
        <w:t>the Attorney</w:t>
      </w:r>
      <w:r w:rsidR="00564678">
        <w:noBreakHyphen/>
      </w:r>
      <w:r w:rsidR="003E723C" w:rsidRPr="00647C1D">
        <w:t>General or</w:t>
      </w:r>
      <w:r w:rsidRPr="00647C1D">
        <w:t xml:space="preserve"> the responsible Minister, to inquire into the action (if any) that should be taken to protect the rights of a person who is an Australian citizen or a permanent resident in a case where:</w:t>
      </w:r>
    </w:p>
    <w:p w14:paraId="38B040A9" w14:textId="2D914CE8" w:rsidR="005C33AD" w:rsidRPr="00647C1D" w:rsidRDefault="005C33AD" w:rsidP="005C33AD">
      <w:pPr>
        <w:pStyle w:val="paragraphsub"/>
      </w:pPr>
      <w:r w:rsidRPr="00647C1D">
        <w:tab/>
        <w:t>(i)</w:t>
      </w:r>
      <w:r w:rsidRPr="00647C1D">
        <w:tab/>
        <w:t xml:space="preserve">ASIO has furnished a report to a Commonwealth agency </w:t>
      </w:r>
      <w:r w:rsidR="00AB056F" w:rsidRPr="00647C1D">
        <w:t xml:space="preserve">(within the meaning of </w:t>
      </w:r>
      <w:r w:rsidR="004C5573" w:rsidRPr="00647C1D">
        <w:t>Part I</w:t>
      </w:r>
      <w:r w:rsidR="00AB056F" w:rsidRPr="00647C1D">
        <w:t xml:space="preserve">V of the </w:t>
      </w:r>
      <w:r w:rsidR="00AB056F" w:rsidRPr="00647C1D">
        <w:rPr>
          <w:i/>
        </w:rPr>
        <w:t>Australian Security Intelligence Organisation Act 1979</w:t>
      </w:r>
      <w:r w:rsidR="00AB056F" w:rsidRPr="00647C1D">
        <w:t xml:space="preserve">) </w:t>
      </w:r>
      <w:r w:rsidRPr="00647C1D">
        <w:t>that may result in the taking of action that is adverse to the interests of the person; and</w:t>
      </w:r>
    </w:p>
    <w:p w14:paraId="5CAD7241" w14:textId="77777777" w:rsidR="005C33AD" w:rsidRPr="00647C1D" w:rsidRDefault="005C33AD" w:rsidP="005C33AD">
      <w:pPr>
        <w:pStyle w:val="paragraphsub"/>
        <w:keepNext/>
      </w:pPr>
      <w:r w:rsidRPr="00647C1D">
        <w:tab/>
        <w:t>(ii)</w:t>
      </w:r>
      <w:r w:rsidRPr="00647C1D">
        <w:tab/>
        <w:t xml:space="preserve">the report could not be reviewed by the </w:t>
      </w:r>
      <w:r w:rsidR="0039267F" w:rsidRPr="00647C1D">
        <w:t>Security Division</w:t>
      </w:r>
      <w:r w:rsidR="00AB056F" w:rsidRPr="00647C1D">
        <w:t xml:space="preserve"> of the Administrative Appeals </w:t>
      </w:r>
      <w:r w:rsidRPr="00647C1D">
        <w:t>Tribunal;</w:t>
      </w:r>
    </w:p>
    <w:p w14:paraId="0504FFCF" w14:textId="77777777" w:rsidR="005C33AD" w:rsidRPr="00647C1D" w:rsidRDefault="005C33AD" w:rsidP="005C33AD">
      <w:pPr>
        <w:pStyle w:val="paragraph"/>
      </w:pPr>
      <w:r w:rsidRPr="00647C1D">
        <w:tab/>
      </w:r>
      <w:r w:rsidRPr="00647C1D">
        <w:tab/>
        <w:t>and, in particular, to inquire into whether the person should be informed of the report and given an opportunity to make submissions in relation to the report; and</w:t>
      </w:r>
    </w:p>
    <w:p w14:paraId="2BD653A9" w14:textId="77777777" w:rsidR="005C33AD" w:rsidRPr="00647C1D" w:rsidRDefault="005C33AD" w:rsidP="005C33AD">
      <w:pPr>
        <w:pStyle w:val="paragraph"/>
      </w:pPr>
      <w:r w:rsidRPr="00647C1D">
        <w:tab/>
        <w:t>(d)</w:t>
      </w:r>
      <w:r w:rsidRPr="00647C1D">
        <w:tab/>
        <w:t>where the responsible Minister has given a direction to ASIO on the question whether:</w:t>
      </w:r>
    </w:p>
    <w:p w14:paraId="58543B5B" w14:textId="77777777" w:rsidR="005C33AD" w:rsidRPr="00647C1D" w:rsidRDefault="005C33AD" w:rsidP="005C33AD">
      <w:pPr>
        <w:pStyle w:val="paragraphsub"/>
      </w:pPr>
      <w:r w:rsidRPr="00647C1D">
        <w:tab/>
        <w:t>(i)</w:t>
      </w:r>
      <w:r w:rsidRPr="00647C1D">
        <w:tab/>
        <w:t>the collection of intelligence concerning a particular individual is, or is not, justified by reason of its relevance to security; or</w:t>
      </w:r>
    </w:p>
    <w:p w14:paraId="3275FE68" w14:textId="77777777" w:rsidR="005C33AD" w:rsidRPr="00647C1D" w:rsidRDefault="005C33AD" w:rsidP="005C33AD">
      <w:pPr>
        <w:pStyle w:val="paragraphsub"/>
        <w:keepNext/>
      </w:pPr>
      <w:r w:rsidRPr="00647C1D">
        <w:tab/>
        <w:t>(ii)</w:t>
      </w:r>
      <w:r w:rsidRPr="00647C1D">
        <w:tab/>
        <w:t>the communication of intelligence concerning a particular individual would be for a purpose relevant to security;</w:t>
      </w:r>
    </w:p>
    <w:p w14:paraId="73ADA848" w14:textId="77777777" w:rsidR="005C33AD" w:rsidRPr="00647C1D" w:rsidRDefault="005C33AD" w:rsidP="005C33AD">
      <w:pPr>
        <w:pStyle w:val="paragraph"/>
      </w:pPr>
      <w:r w:rsidRPr="00647C1D">
        <w:tab/>
      </w:r>
      <w:r w:rsidRPr="00647C1D">
        <w:tab/>
        <w:t>to inquire into whether that collection is justified on that ground or whether that communication would be for that purpose, as the case may be.</w:t>
      </w:r>
    </w:p>
    <w:p w14:paraId="681DBD74" w14:textId="200803B6" w:rsidR="005C33AD" w:rsidRPr="00647C1D" w:rsidRDefault="005C33AD" w:rsidP="005C33AD">
      <w:pPr>
        <w:pStyle w:val="subsection"/>
      </w:pPr>
      <w:r w:rsidRPr="00647C1D">
        <w:tab/>
        <w:t>(2)</w:t>
      </w:r>
      <w:r w:rsidRPr="00647C1D">
        <w:tab/>
        <w:t>Subject to this section, the functions of the Inspector</w:t>
      </w:r>
      <w:r w:rsidR="00564678">
        <w:noBreakHyphen/>
      </w:r>
      <w:r w:rsidRPr="00647C1D">
        <w:t>General in relation to ASIS</w:t>
      </w:r>
      <w:r w:rsidR="007745C7" w:rsidRPr="00647C1D">
        <w:t xml:space="preserve">, </w:t>
      </w:r>
      <w:r w:rsidR="0053231B" w:rsidRPr="00647C1D">
        <w:t>AGO or ASD</w:t>
      </w:r>
      <w:r w:rsidRPr="00647C1D">
        <w:t xml:space="preserve"> are:</w:t>
      </w:r>
    </w:p>
    <w:p w14:paraId="57F9E92D" w14:textId="5C8E6154" w:rsidR="005C33AD" w:rsidRPr="00647C1D" w:rsidRDefault="005C33AD" w:rsidP="005C33AD">
      <w:pPr>
        <w:pStyle w:val="paragraph"/>
      </w:pPr>
      <w:r w:rsidRPr="00647C1D">
        <w:tab/>
        <w:t>(a)</w:t>
      </w:r>
      <w:r w:rsidRPr="00647C1D">
        <w:tab/>
        <w:t>at the request of</w:t>
      </w:r>
      <w:r w:rsidR="00536109" w:rsidRPr="00647C1D">
        <w:t xml:space="preserve"> </w:t>
      </w:r>
      <w:r w:rsidR="003E723C" w:rsidRPr="00647C1D">
        <w:t>the Attorney</w:t>
      </w:r>
      <w:r w:rsidR="00564678">
        <w:noBreakHyphen/>
      </w:r>
      <w:r w:rsidR="003E723C" w:rsidRPr="00647C1D">
        <w:t>General or</w:t>
      </w:r>
      <w:r w:rsidRPr="00647C1D">
        <w:t xml:space="preserve"> the responsible Minister, of the Inspector</w:t>
      </w:r>
      <w:r w:rsidR="00564678">
        <w:noBreakHyphen/>
      </w:r>
      <w:r w:rsidRPr="00647C1D">
        <w:t>General’s own motion or in response to a complaint made to the Inspector</w:t>
      </w:r>
      <w:r w:rsidR="00564678">
        <w:noBreakHyphen/>
      </w:r>
      <w:r w:rsidRPr="00647C1D">
        <w:t>General by a person who is an Australian citizen or a permanent resident, to inquire into any matter that relates to:</w:t>
      </w:r>
    </w:p>
    <w:p w14:paraId="29733B9D" w14:textId="77777777" w:rsidR="005C33AD" w:rsidRPr="00647C1D" w:rsidRDefault="005C33AD" w:rsidP="005C33AD">
      <w:pPr>
        <w:pStyle w:val="paragraphsub"/>
      </w:pPr>
      <w:r w:rsidRPr="00647C1D">
        <w:tab/>
        <w:t>(i)</w:t>
      </w:r>
      <w:r w:rsidRPr="00647C1D">
        <w:tab/>
        <w:t>the compliance by that agency with the laws of the Commonwealth and of the States and Territories;</w:t>
      </w:r>
      <w:r w:rsidR="00045A03" w:rsidRPr="00647C1D">
        <w:t xml:space="preserve"> or</w:t>
      </w:r>
    </w:p>
    <w:p w14:paraId="44C2CED3" w14:textId="77777777" w:rsidR="005C33AD" w:rsidRPr="00647C1D" w:rsidRDefault="005C33AD" w:rsidP="005C33AD">
      <w:pPr>
        <w:pStyle w:val="paragraphsub"/>
      </w:pPr>
      <w:r w:rsidRPr="00647C1D">
        <w:lastRenderedPageBreak/>
        <w:tab/>
        <w:t>(ii)</w:t>
      </w:r>
      <w:r w:rsidRPr="00647C1D">
        <w:tab/>
        <w:t>the compliance by that agency with directions or guidelines given to that agency by the responsible Minister;</w:t>
      </w:r>
      <w:r w:rsidR="00045A03" w:rsidRPr="00647C1D">
        <w:t xml:space="preserve"> or</w:t>
      </w:r>
    </w:p>
    <w:p w14:paraId="008557DD" w14:textId="77777777" w:rsidR="005C33AD" w:rsidRPr="00647C1D" w:rsidRDefault="005C33AD" w:rsidP="005C33AD">
      <w:pPr>
        <w:pStyle w:val="paragraphsub"/>
      </w:pPr>
      <w:r w:rsidRPr="00647C1D">
        <w:tab/>
        <w:t>(iii)</w:t>
      </w:r>
      <w:r w:rsidRPr="00647C1D">
        <w:tab/>
        <w:t>the propriety of particular activities of that agency; or</w:t>
      </w:r>
    </w:p>
    <w:p w14:paraId="16885948" w14:textId="65FA0437" w:rsidR="005C33AD" w:rsidRPr="00647C1D" w:rsidRDefault="005C33AD" w:rsidP="005C33AD">
      <w:pPr>
        <w:pStyle w:val="paragraphsub"/>
      </w:pPr>
      <w:r w:rsidRPr="00647C1D">
        <w:tab/>
        <w:t>(iv)</w:t>
      </w:r>
      <w:r w:rsidRPr="00647C1D">
        <w:tab/>
        <w:t xml:space="preserve">an act or practice of that agency that is or may be inconsistent with or contrary to any human right, that constitutes or may constitute discrimination, or that is or may be unlawful under the </w:t>
      </w:r>
      <w:r w:rsidRPr="00647C1D">
        <w:rPr>
          <w:i/>
        </w:rPr>
        <w:t>Age Discrimination Act 2004</w:t>
      </w:r>
      <w:r w:rsidRPr="00647C1D">
        <w:t>,</w:t>
      </w:r>
      <w:r w:rsidR="00045A03" w:rsidRPr="00647C1D">
        <w:t xml:space="preserve"> the </w:t>
      </w:r>
      <w:r w:rsidR="00045A03" w:rsidRPr="00647C1D">
        <w:rPr>
          <w:i/>
        </w:rPr>
        <w:t>Disability Discrimination Act 1992</w:t>
      </w:r>
      <w:r w:rsidR="00045A03" w:rsidRPr="00647C1D">
        <w:t>,</w:t>
      </w:r>
      <w:r w:rsidRPr="00647C1D">
        <w:t xml:space="preserve"> the </w:t>
      </w:r>
      <w:r w:rsidRPr="00647C1D">
        <w:rPr>
          <w:i/>
        </w:rPr>
        <w:t xml:space="preserve">Racial Discrimination Act 1975 </w:t>
      </w:r>
      <w:r w:rsidRPr="00647C1D">
        <w:t xml:space="preserve">or the </w:t>
      </w:r>
      <w:r w:rsidRPr="00647C1D">
        <w:rPr>
          <w:i/>
        </w:rPr>
        <w:t>Sex Discrimination Act 1984</w:t>
      </w:r>
      <w:r w:rsidRPr="00647C1D">
        <w:t>, being an act or practice referred to the Inspector</w:t>
      </w:r>
      <w:r w:rsidR="00564678">
        <w:noBreakHyphen/>
      </w:r>
      <w:r w:rsidRPr="00647C1D">
        <w:t xml:space="preserve">General by the </w:t>
      </w:r>
      <w:r w:rsidR="00045A03" w:rsidRPr="00647C1D">
        <w:t>Australian Human Rights Commission</w:t>
      </w:r>
      <w:r w:rsidRPr="00647C1D">
        <w:t>;</w:t>
      </w:r>
      <w:r w:rsidR="00045A03" w:rsidRPr="00647C1D">
        <w:t xml:space="preserve"> and</w:t>
      </w:r>
    </w:p>
    <w:p w14:paraId="07D5E824" w14:textId="01372B39" w:rsidR="005C33AD" w:rsidRPr="00647C1D" w:rsidRDefault="005C33AD" w:rsidP="005C33AD">
      <w:pPr>
        <w:pStyle w:val="paragraph"/>
      </w:pPr>
      <w:r w:rsidRPr="00647C1D">
        <w:tab/>
        <w:t>(b)</w:t>
      </w:r>
      <w:r w:rsidRPr="00647C1D">
        <w:tab/>
        <w:t>at the request of</w:t>
      </w:r>
      <w:r w:rsidR="00536109" w:rsidRPr="00647C1D">
        <w:t xml:space="preserve"> </w:t>
      </w:r>
      <w:r w:rsidR="003E723C" w:rsidRPr="00647C1D">
        <w:t>the Attorney</w:t>
      </w:r>
      <w:r w:rsidR="00564678">
        <w:noBreakHyphen/>
      </w:r>
      <w:r w:rsidR="003E723C" w:rsidRPr="00647C1D">
        <w:t>General or</w:t>
      </w:r>
      <w:r w:rsidRPr="00647C1D">
        <w:t xml:space="preserve"> the responsible Minister or of the Inspector</w:t>
      </w:r>
      <w:r w:rsidR="00564678">
        <w:noBreakHyphen/>
      </w:r>
      <w:r w:rsidRPr="00647C1D">
        <w:t>General’s own motion, to inquire into the procedures of that agency relating to redress of grievances of employees of that agency; and</w:t>
      </w:r>
    </w:p>
    <w:p w14:paraId="343768E9" w14:textId="0C3532EF" w:rsidR="005C33AD" w:rsidRPr="00647C1D" w:rsidRDefault="005C33AD" w:rsidP="005C33AD">
      <w:pPr>
        <w:pStyle w:val="paragraph"/>
      </w:pPr>
      <w:r w:rsidRPr="00647C1D">
        <w:tab/>
        <w:t>(c)</w:t>
      </w:r>
      <w:r w:rsidRPr="00647C1D">
        <w:tab/>
        <w:t>at the request of</w:t>
      </w:r>
      <w:r w:rsidR="00536109" w:rsidRPr="00647C1D">
        <w:t xml:space="preserve"> </w:t>
      </w:r>
      <w:r w:rsidR="003E723C" w:rsidRPr="00647C1D">
        <w:t>the Attorney</w:t>
      </w:r>
      <w:r w:rsidR="00564678">
        <w:noBreakHyphen/>
      </w:r>
      <w:r w:rsidR="003E723C" w:rsidRPr="00647C1D">
        <w:t>General or</w:t>
      </w:r>
      <w:r w:rsidRPr="00647C1D">
        <w:t xml:space="preserve"> the responsible Minister</w:t>
      </w:r>
      <w:r w:rsidR="00565B05" w:rsidRPr="00647C1D">
        <w:t xml:space="preserve"> or of the Inspector</w:t>
      </w:r>
      <w:r w:rsidR="00564678">
        <w:noBreakHyphen/>
      </w:r>
      <w:r w:rsidR="00565B05" w:rsidRPr="00647C1D">
        <w:t>General’s own motion</w:t>
      </w:r>
      <w:r w:rsidRPr="00647C1D">
        <w:t>, to inquire into the effectiveness and appropriateness of the procedures of that agency relating to the legality or propriety of the activities of that agency.</w:t>
      </w:r>
    </w:p>
    <w:p w14:paraId="4CC07AD6" w14:textId="5869185E" w:rsidR="005C33AD" w:rsidRPr="00647C1D" w:rsidRDefault="005C33AD" w:rsidP="005C33AD">
      <w:pPr>
        <w:pStyle w:val="subsection"/>
      </w:pPr>
      <w:r w:rsidRPr="00647C1D">
        <w:tab/>
        <w:t>(3)</w:t>
      </w:r>
      <w:r w:rsidRPr="00647C1D">
        <w:tab/>
        <w:t>Subject to this section, the functions of the Inspector</w:t>
      </w:r>
      <w:r w:rsidR="00564678">
        <w:noBreakHyphen/>
      </w:r>
      <w:r w:rsidRPr="00647C1D">
        <w:t xml:space="preserve">General in relation to DIO or </w:t>
      </w:r>
      <w:r w:rsidR="00D9271C" w:rsidRPr="00647C1D">
        <w:t>ONI</w:t>
      </w:r>
      <w:r w:rsidRPr="00647C1D">
        <w:t xml:space="preserve"> are:</w:t>
      </w:r>
    </w:p>
    <w:p w14:paraId="0F35512E" w14:textId="5969E78F" w:rsidR="005C33AD" w:rsidRPr="00647C1D" w:rsidRDefault="005C33AD" w:rsidP="005C33AD">
      <w:pPr>
        <w:pStyle w:val="paragraph"/>
      </w:pPr>
      <w:r w:rsidRPr="00647C1D">
        <w:tab/>
        <w:t>(a)</w:t>
      </w:r>
      <w:r w:rsidRPr="00647C1D">
        <w:tab/>
        <w:t>at the request of</w:t>
      </w:r>
      <w:r w:rsidR="00536109" w:rsidRPr="00647C1D">
        <w:t xml:space="preserve"> </w:t>
      </w:r>
      <w:r w:rsidR="003E723C" w:rsidRPr="00647C1D">
        <w:t>the Attorney</w:t>
      </w:r>
      <w:r w:rsidR="00564678">
        <w:noBreakHyphen/>
      </w:r>
      <w:r w:rsidR="003E723C" w:rsidRPr="00647C1D">
        <w:t>General or</w:t>
      </w:r>
      <w:r w:rsidRPr="00647C1D">
        <w:t xml:space="preserve"> the responsible Minister</w:t>
      </w:r>
      <w:r w:rsidR="00E11DE2" w:rsidRPr="00647C1D">
        <w:t xml:space="preserve"> or of the Inspector</w:t>
      </w:r>
      <w:r w:rsidR="00564678">
        <w:noBreakHyphen/>
      </w:r>
      <w:r w:rsidR="00E11DE2" w:rsidRPr="00647C1D">
        <w:t>General’s own motion</w:t>
      </w:r>
      <w:r w:rsidRPr="00647C1D">
        <w:t>, to inquire into any matter that relates to:</w:t>
      </w:r>
    </w:p>
    <w:p w14:paraId="0B77FD06" w14:textId="77777777" w:rsidR="005C33AD" w:rsidRPr="00647C1D" w:rsidRDefault="005C33AD" w:rsidP="005C33AD">
      <w:pPr>
        <w:pStyle w:val="paragraphsub"/>
      </w:pPr>
      <w:r w:rsidRPr="00647C1D">
        <w:tab/>
        <w:t>(i)</w:t>
      </w:r>
      <w:r w:rsidRPr="00647C1D">
        <w:tab/>
        <w:t>the compliance by that agency with the laws of the Commonwealth and of the States and Territories;</w:t>
      </w:r>
      <w:r w:rsidR="00045A03" w:rsidRPr="00647C1D">
        <w:t xml:space="preserve"> or</w:t>
      </w:r>
    </w:p>
    <w:p w14:paraId="15328235" w14:textId="77777777" w:rsidR="00D9271C" w:rsidRPr="00647C1D" w:rsidRDefault="00D9271C" w:rsidP="00D9271C">
      <w:pPr>
        <w:pStyle w:val="paragraphsub"/>
      </w:pPr>
      <w:r w:rsidRPr="00647C1D">
        <w:tab/>
        <w:t>(ia)</w:t>
      </w:r>
      <w:r w:rsidRPr="00647C1D">
        <w:tab/>
        <w:t>in the case of ONI—the compliance by ONI with directions given to ONI by the responsible Minister; or</w:t>
      </w:r>
    </w:p>
    <w:p w14:paraId="4DB9F97B" w14:textId="77777777" w:rsidR="005C33AD" w:rsidRPr="00647C1D" w:rsidRDefault="005C33AD" w:rsidP="005C33AD">
      <w:pPr>
        <w:pStyle w:val="paragraphsub"/>
      </w:pPr>
      <w:r w:rsidRPr="00647C1D">
        <w:tab/>
        <w:t>(ii)</w:t>
      </w:r>
      <w:r w:rsidRPr="00647C1D">
        <w:tab/>
        <w:t>the propriety of particular activities of that agency; or</w:t>
      </w:r>
    </w:p>
    <w:p w14:paraId="72A4AF6F" w14:textId="77777777" w:rsidR="005C33AD" w:rsidRPr="00647C1D" w:rsidRDefault="005C33AD" w:rsidP="005C33AD">
      <w:pPr>
        <w:pStyle w:val="paragraphsub"/>
      </w:pPr>
      <w:r w:rsidRPr="00647C1D">
        <w:tab/>
        <w:t>(iii)</w:t>
      </w:r>
      <w:r w:rsidRPr="00647C1D">
        <w:tab/>
        <w:t>the effectiveness and appropriateness of the procedures of that agency relating to the legality or propriety of the activities of that agency; and</w:t>
      </w:r>
    </w:p>
    <w:p w14:paraId="32EB27AA" w14:textId="4F2CF966" w:rsidR="005C33AD" w:rsidRPr="00647C1D" w:rsidRDefault="005C33AD" w:rsidP="005C33AD">
      <w:pPr>
        <w:pStyle w:val="paragraph"/>
      </w:pPr>
      <w:r w:rsidRPr="00647C1D">
        <w:lastRenderedPageBreak/>
        <w:tab/>
        <w:t>(b)</w:t>
      </w:r>
      <w:r w:rsidRPr="00647C1D">
        <w:tab/>
        <w:t>at the request of</w:t>
      </w:r>
      <w:r w:rsidR="00536109" w:rsidRPr="00647C1D">
        <w:t xml:space="preserve"> </w:t>
      </w:r>
      <w:r w:rsidR="003E723C" w:rsidRPr="00647C1D">
        <w:t>the Attorney</w:t>
      </w:r>
      <w:r w:rsidR="00564678">
        <w:noBreakHyphen/>
      </w:r>
      <w:r w:rsidR="003E723C" w:rsidRPr="00647C1D">
        <w:t>General or</w:t>
      </w:r>
      <w:r w:rsidRPr="00647C1D">
        <w:t xml:space="preserve"> the responsible Minister or of the Inspector</w:t>
      </w:r>
      <w:r w:rsidR="00564678">
        <w:noBreakHyphen/>
      </w:r>
      <w:r w:rsidRPr="00647C1D">
        <w:t>General’s own motion, to inquire into any matter that relates to:</w:t>
      </w:r>
    </w:p>
    <w:p w14:paraId="025D85CB" w14:textId="4669FFEF" w:rsidR="005C33AD" w:rsidRPr="00647C1D" w:rsidRDefault="005C33AD" w:rsidP="005C33AD">
      <w:pPr>
        <w:pStyle w:val="paragraphsub"/>
      </w:pPr>
      <w:r w:rsidRPr="00647C1D">
        <w:tab/>
        <w:t>(i)</w:t>
      </w:r>
      <w:r w:rsidRPr="00647C1D">
        <w:tab/>
        <w:t xml:space="preserve">an act or practice of that agency that is or may be inconsistent with or contrary to any human right, that constitutes or may constitute discrimination, or that is or may be unlawful under the </w:t>
      </w:r>
      <w:r w:rsidRPr="00647C1D">
        <w:rPr>
          <w:i/>
        </w:rPr>
        <w:t>Age Discrimination Act 2004</w:t>
      </w:r>
      <w:r w:rsidRPr="00647C1D">
        <w:t>,</w:t>
      </w:r>
      <w:r w:rsidR="00045A03" w:rsidRPr="00647C1D">
        <w:t xml:space="preserve"> the </w:t>
      </w:r>
      <w:r w:rsidR="00045A03" w:rsidRPr="00647C1D">
        <w:rPr>
          <w:i/>
        </w:rPr>
        <w:t>Disability Discrimination Act 1992</w:t>
      </w:r>
      <w:r w:rsidR="00045A03" w:rsidRPr="00647C1D">
        <w:t>,</w:t>
      </w:r>
      <w:r w:rsidRPr="00647C1D">
        <w:t xml:space="preserve"> the </w:t>
      </w:r>
      <w:r w:rsidRPr="00647C1D">
        <w:rPr>
          <w:i/>
        </w:rPr>
        <w:t xml:space="preserve">Racial Discrimination Act 1975 </w:t>
      </w:r>
      <w:r w:rsidRPr="00647C1D">
        <w:t xml:space="preserve">or the </w:t>
      </w:r>
      <w:r w:rsidRPr="00647C1D">
        <w:rPr>
          <w:i/>
        </w:rPr>
        <w:t>Sex Discrimination Act 1984</w:t>
      </w:r>
      <w:r w:rsidRPr="00647C1D">
        <w:t>, being an act or practice referred to the Inspector</w:t>
      </w:r>
      <w:r w:rsidR="00564678">
        <w:noBreakHyphen/>
      </w:r>
      <w:r w:rsidRPr="00647C1D">
        <w:t xml:space="preserve">General by the </w:t>
      </w:r>
      <w:r w:rsidR="004628BD" w:rsidRPr="00647C1D">
        <w:t>Australian Human Rights Commission</w:t>
      </w:r>
      <w:r w:rsidRPr="00647C1D">
        <w:t>; or</w:t>
      </w:r>
    </w:p>
    <w:p w14:paraId="58E278D6" w14:textId="77777777" w:rsidR="005C33AD" w:rsidRPr="00647C1D" w:rsidRDefault="005C33AD" w:rsidP="005C33AD">
      <w:pPr>
        <w:pStyle w:val="paragraphsub"/>
      </w:pPr>
      <w:r w:rsidRPr="00647C1D">
        <w:tab/>
        <w:t>(ii)</w:t>
      </w:r>
      <w:r w:rsidRPr="00647C1D">
        <w:tab/>
        <w:t>the procedures of that agency relating to redress of grievances of employees of that agency</w:t>
      </w:r>
      <w:r w:rsidR="004047A5" w:rsidRPr="00647C1D">
        <w:t>; and</w:t>
      </w:r>
    </w:p>
    <w:p w14:paraId="03429D83" w14:textId="18FE9195" w:rsidR="004047A5" w:rsidRPr="00647C1D" w:rsidRDefault="004047A5" w:rsidP="004047A5">
      <w:pPr>
        <w:pStyle w:val="paragraph"/>
      </w:pPr>
      <w:r w:rsidRPr="00647C1D">
        <w:tab/>
        <w:t>(c)</w:t>
      </w:r>
      <w:r w:rsidRPr="00647C1D">
        <w:tab/>
        <w:t>at the request of</w:t>
      </w:r>
      <w:r w:rsidR="00536109" w:rsidRPr="00647C1D">
        <w:t xml:space="preserve"> </w:t>
      </w:r>
      <w:r w:rsidR="003E723C" w:rsidRPr="00647C1D">
        <w:t>the Attorney</w:t>
      </w:r>
      <w:r w:rsidR="00564678">
        <w:noBreakHyphen/>
      </w:r>
      <w:r w:rsidR="003E723C" w:rsidRPr="00647C1D">
        <w:t>General or</w:t>
      </w:r>
      <w:r w:rsidRPr="00647C1D">
        <w:t xml:space="preserve"> the responsible Minister or of the Inspector</w:t>
      </w:r>
      <w:r w:rsidR="00564678">
        <w:noBreakHyphen/>
      </w:r>
      <w:r w:rsidRPr="00647C1D">
        <w:t xml:space="preserve">General’s own motion, to inquire into any matter in relation to the statutory independence of </w:t>
      </w:r>
      <w:r w:rsidR="00D9271C" w:rsidRPr="00647C1D">
        <w:t>ONI</w:t>
      </w:r>
      <w:r w:rsidRPr="00647C1D">
        <w:t>.</w:t>
      </w:r>
    </w:p>
    <w:p w14:paraId="2DA1670F" w14:textId="6D300050" w:rsidR="00792DFE" w:rsidRPr="00647C1D" w:rsidRDefault="00792DFE" w:rsidP="00792DFE">
      <w:pPr>
        <w:pStyle w:val="subsection"/>
      </w:pPr>
      <w:r w:rsidRPr="00647C1D">
        <w:tab/>
        <w:t>(3A)</w:t>
      </w:r>
      <w:r w:rsidRPr="00647C1D">
        <w:tab/>
        <w:t>Subject to this section, the functions of the Inspector</w:t>
      </w:r>
      <w:r w:rsidR="00564678">
        <w:noBreakHyphen/>
      </w:r>
      <w:r w:rsidRPr="00647C1D">
        <w:t>General in relation to ACIC or the Australian Federal Police are:</w:t>
      </w:r>
    </w:p>
    <w:p w14:paraId="23FB7455" w14:textId="514C83C3" w:rsidR="00792DFE" w:rsidRPr="00647C1D" w:rsidRDefault="00792DFE" w:rsidP="00792DFE">
      <w:pPr>
        <w:pStyle w:val="paragraph"/>
      </w:pPr>
      <w:r w:rsidRPr="00647C1D">
        <w:tab/>
        <w:t>(a)</w:t>
      </w:r>
      <w:r w:rsidRPr="00647C1D">
        <w:tab/>
        <w:t>at the request of the Attorney</w:t>
      </w:r>
      <w:r w:rsidR="00564678">
        <w:noBreakHyphen/>
      </w:r>
      <w:r w:rsidRPr="00647C1D">
        <w:t>General or the responsible Minister; or</w:t>
      </w:r>
    </w:p>
    <w:p w14:paraId="00AAAF1C" w14:textId="48FED1B3" w:rsidR="00792DFE" w:rsidRPr="00647C1D" w:rsidRDefault="00792DFE" w:rsidP="00792DFE">
      <w:pPr>
        <w:pStyle w:val="paragraph"/>
      </w:pPr>
      <w:r w:rsidRPr="00647C1D">
        <w:tab/>
        <w:t>(b)</w:t>
      </w:r>
      <w:r w:rsidRPr="00647C1D">
        <w:tab/>
        <w:t>of the Inspector</w:t>
      </w:r>
      <w:r w:rsidR="00564678">
        <w:noBreakHyphen/>
      </w:r>
      <w:r w:rsidRPr="00647C1D">
        <w:t>General’s own motion; or</w:t>
      </w:r>
    </w:p>
    <w:p w14:paraId="2F0C6A90" w14:textId="3AEEF1CA" w:rsidR="00792DFE" w:rsidRPr="00647C1D" w:rsidRDefault="00792DFE" w:rsidP="00792DFE">
      <w:pPr>
        <w:pStyle w:val="paragraph"/>
      </w:pPr>
      <w:r w:rsidRPr="00647C1D">
        <w:tab/>
        <w:t>(c)</w:t>
      </w:r>
      <w:r w:rsidRPr="00647C1D">
        <w:tab/>
        <w:t>in response to a complaint made to the Inspector</w:t>
      </w:r>
      <w:r w:rsidR="00564678">
        <w:noBreakHyphen/>
      </w:r>
      <w:r w:rsidRPr="00647C1D">
        <w:t>General;</w:t>
      </w:r>
    </w:p>
    <w:p w14:paraId="0A60E24B" w14:textId="77777777" w:rsidR="00792DFE" w:rsidRPr="00647C1D" w:rsidRDefault="00792DFE" w:rsidP="00792DFE">
      <w:pPr>
        <w:pStyle w:val="subsection2"/>
      </w:pPr>
      <w:r w:rsidRPr="00647C1D">
        <w:t>to inquire into any of the following matters, to the extent that the matter relates to an intelligence function of that agency:</w:t>
      </w:r>
    </w:p>
    <w:p w14:paraId="41D61D44" w14:textId="77777777" w:rsidR="00792DFE" w:rsidRPr="00647C1D" w:rsidRDefault="00792DFE" w:rsidP="00792DFE">
      <w:pPr>
        <w:pStyle w:val="paragraph"/>
      </w:pPr>
      <w:r w:rsidRPr="00647C1D">
        <w:tab/>
        <w:t>(d)</w:t>
      </w:r>
      <w:r w:rsidRPr="00647C1D">
        <w:tab/>
        <w:t>the compliance by that agency with the laws of the Commonwealth and of the States and Territories;</w:t>
      </w:r>
    </w:p>
    <w:p w14:paraId="4E2D9CDF" w14:textId="77777777" w:rsidR="00792DFE" w:rsidRPr="00647C1D" w:rsidRDefault="00792DFE" w:rsidP="00792DFE">
      <w:pPr>
        <w:pStyle w:val="paragraph"/>
      </w:pPr>
      <w:r w:rsidRPr="00647C1D">
        <w:tab/>
        <w:t>(e)</w:t>
      </w:r>
      <w:r w:rsidRPr="00647C1D">
        <w:tab/>
        <w:t>the compliance by that agency with directions or guidelines given to that agency by the responsible Minister;</w:t>
      </w:r>
    </w:p>
    <w:p w14:paraId="46E7ED08" w14:textId="77777777" w:rsidR="00792DFE" w:rsidRPr="00647C1D" w:rsidRDefault="00792DFE" w:rsidP="00792DFE">
      <w:pPr>
        <w:pStyle w:val="paragraph"/>
      </w:pPr>
      <w:r w:rsidRPr="00647C1D">
        <w:tab/>
        <w:t>(f)</w:t>
      </w:r>
      <w:r w:rsidRPr="00647C1D">
        <w:tab/>
        <w:t>the propriety of particular activities of that agency;</w:t>
      </w:r>
    </w:p>
    <w:p w14:paraId="4A7D1376" w14:textId="77777777" w:rsidR="00792DFE" w:rsidRPr="00647C1D" w:rsidRDefault="00792DFE" w:rsidP="00792DFE">
      <w:pPr>
        <w:pStyle w:val="paragraph"/>
      </w:pPr>
      <w:r w:rsidRPr="00647C1D">
        <w:t xml:space="preserve"> </w:t>
      </w:r>
      <w:r w:rsidRPr="00647C1D">
        <w:tab/>
        <w:t>(g)</w:t>
      </w:r>
      <w:r w:rsidRPr="00647C1D">
        <w:tab/>
        <w:t>the effectiveness and appropriateness of the procedures of that agency relating to the legality or propriety of the activities of that agency;</w:t>
      </w:r>
    </w:p>
    <w:p w14:paraId="3B60819D" w14:textId="593302CC" w:rsidR="00792DFE" w:rsidRPr="00647C1D" w:rsidRDefault="00792DFE" w:rsidP="00792DFE">
      <w:pPr>
        <w:pStyle w:val="paragraph"/>
      </w:pPr>
      <w:r w:rsidRPr="00647C1D">
        <w:rPr>
          <w:lang w:eastAsia="en-US"/>
        </w:rPr>
        <w:tab/>
        <w:t>(h)</w:t>
      </w:r>
      <w:r w:rsidRPr="00647C1D">
        <w:rPr>
          <w:lang w:eastAsia="en-US"/>
        </w:rPr>
        <w:tab/>
      </w:r>
      <w:r w:rsidRPr="00647C1D">
        <w:t>any matter that relates to an act or practice of that agency, referred to the Inspector</w:t>
      </w:r>
      <w:r w:rsidR="00564678">
        <w:noBreakHyphen/>
      </w:r>
      <w:r w:rsidRPr="00647C1D">
        <w:t>General by the Australian Human Rights Commission:</w:t>
      </w:r>
    </w:p>
    <w:p w14:paraId="00594585" w14:textId="77777777" w:rsidR="00792DFE" w:rsidRPr="00647C1D" w:rsidRDefault="00792DFE" w:rsidP="00792DFE">
      <w:pPr>
        <w:pStyle w:val="paragraphsub"/>
      </w:pPr>
      <w:r w:rsidRPr="00647C1D">
        <w:lastRenderedPageBreak/>
        <w:tab/>
        <w:t>(i)</w:t>
      </w:r>
      <w:r w:rsidRPr="00647C1D">
        <w:tab/>
        <w:t>that is or may be inconsistent with or contrary to any human right; or</w:t>
      </w:r>
    </w:p>
    <w:p w14:paraId="7BCCBEDA" w14:textId="77777777" w:rsidR="00792DFE" w:rsidRPr="00647C1D" w:rsidRDefault="00792DFE" w:rsidP="00792DFE">
      <w:pPr>
        <w:pStyle w:val="paragraphsub"/>
        <w:rPr>
          <w:lang w:eastAsia="en-US"/>
        </w:rPr>
      </w:pPr>
      <w:r w:rsidRPr="00647C1D">
        <w:tab/>
        <w:t>(ii)</w:t>
      </w:r>
      <w:r w:rsidRPr="00647C1D">
        <w:tab/>
      </w:r>
      <w:r w:rsidRPr="00647C1D">
        <w:rPr>
          <w:lang w:eastAsia="en-US"/>
        </w:rPr>
        <w:t>that constitutes or may constitute discrimination; or</w:t>
      </w:r>
    </w:p>
    <w:p w14:paraId="78C2B298" w14:textId="77777777" w:rsidR="00792DFE" w:rsidRPr="00647C1D" w:rsidRDefault="00792DFE" w:rsidP="00792DFE">
      <w:pPr>
        <w:pStyle w:val="paragraphsub"/>
      </w:pPr>
      <w:r w:rsidRPr="00647C1D">
        <w:tab/>
        <w:t>(iii)</w:t>
      </w:r>
      <w:r w:rsidRPr="00647C1D">
        <w:tab/>
        <w:t xml:space="preserve">that is or may be unlawful under the </w:t>
      </w:r>
      <w:r w:rsidRPr="00647C1D">
        <w:rPr>
          <w:i/>
        </w:rPr>
        <w:t>Age Discrimination Act 2004</w:t>
      </w:r>
      <w:r w:rsidRPr="00647C1D">
        <w:t xml:space="preserve">, the </w:t>
      </w:r>
      <w:r w:rsidRPr="00647C1D">
        <w:rPr>
          <w:i/>
        </w:rPr>
        <w:t>Disability Discrimination Act 1992</w:t>
      </w:r>
      <w:r w:rsidRPr="00647C1D">
        <w:t xml:space="preserve">, the </w:t>
      </w:r>
      <w:r w:rsidRPr="00647C1D">
        <w:rPr>
          <w:i/>
        </w:rPr>
        <w:t>Racial Discrimination Act 1975</w:t>
      </w:r>
      <w:r w:rsidRPr="00647C1D">
        <w:t xml:space="preserve"> or the </w:t>
      </w:r>
      <w:r w:rsidRPr="00647C1D">
        <w:rPr>
          <w:i/>
        </w:rPr>
        <w:t>Sex Discrimination Act 1984</w:t>
      </w:r>
      <w:r w:rsidRPr="00647C1D">
        <w:t>;</w:t>
      </w:r>
    </w:p>
    <w:p w14:paraId="604A741E" w14:textId="77777777" w:rsidR="00792DFE" w:rsidRPr="00647C1D" w:rsidRDefault="00792DFE" w:rsidP="00792DFE">
      <w:pPr>
        <w:pStyle w:val="paragraph"/>
      </w:pPr>
      <w:r w:rsidRPr="00647C1D">
        <w:tab/>
        <w:t>(i)</w:t>
      </w:r>
      <w:r w:rsidRPr="00647C1D">
        <w:tab/>
        <w:t>in relation to ACIC—the compliance by that agency with:</w:t>
      </w:r>
    </w:p>
    <w:p w14:paraId="23558954" w14:textId="77777777" w:rsidR="00792DFE" w:rsidRPr="00647C1D" w:rsidRDefault="00792DFE" w:rsidP="00792DFE">
      <w:pPr>
        <w:pStyle w:val="paragraphsub"/>
      </w:pPr>
      <w:r w:rsidRPr="00647C1D">
        <w:tab/>
        <w:t>(i)</w:t>
      </w:r>
      <w:r w:rsidRPr="00647C1D">
        <w:tab/>
        <w:t>directions or guidelines given to that agency; or</w:t>
      </w:r>
    </w:p>
    <w:p w14:paraId="23821A9B" w14:textId="77777777" w:rsidR="00792DFE" w:rsidRPr="00647C1D" w:rsidRDefault="00792DFE" w:rsidP="00792DFE">
      <w:pPr>
        <w:pStyle w:val="paragraphsub"/>
      </w:pPr>
      <w:r w:rsidRPr="00647C1D">
        <w:tab/>
        <w:t>(ii)</w:t>
      </w:r>
      <w:r w:rsidRPr="00647C1D">
        <w:tab/>
        <w:t>policies or other decisions made;</w:t>
      </w:r>
    </w:p>
    <w:p w14:paraId="514383E6" w14:textId="1CAD1DF3" w:rsidR="00792DFE" w:rsidRPr="00647C1D" w:rsidRDefault="00792DFE" w:rsidP="00792DFE">
      <w:pPr>
        <w:pStyle w:val="paragraph"/>
      </w:pPr>
      <w:r w:rsidRPr="00647C1D">
        <w:tab/>
      </w:r>
      <w:r w:rsidRPr="00647C1D">
        <w:tab/>
        <w:t>by the Board of ACIC or the Inter</w:t>
      </w:r>
      <w:r w:rsidR="00564678">
        <w:noBreakHyphen/>
      </w:r>
      <w:r w:rsidRPr="00647C1D">
        <w:t xml:space="preserve">Governmental Committee established under the </w:t>
      </w:r>
      <w:r w:rsidRPr="00647C1D">
        <w:rPr>
          <w:i/>
        </w:rPr>
        <w:t>Australian Crime Commission Act 2002</w:t>
      </w:r>
      <w:r w:rsidRPr="00647C1D">
        <w:t>.</w:t>
      </w:r>
    </w:p>
    <w:p w14:paraId="2627F55C" w14:textId="3EAC28DE" w:rsidR="00792DFE" w:rsidRPr="00647C1D" w:rsidRDefault="00792DFE" w:rsidP="00792DFE">
      <w:pPr>
        <w:pStyle w:val="subsection"/>
      </w:pPr>
      <w:r w:rsidRPr="00647C1D">
        <w:tab/>
        <w:t>(3B)</w:t>
      </w:r>
      <w:r w:rsidRPr="00647C1D">
        <w:tab/>
        <w:t>The functions of the Inspector</w:t>
      </w:r>
      <w:r w:rsidR="00564678">
        <w:noBreakHyphen/>
      </w:r>
      <w:r w:rsidRPr="00647C1D">
        <w:t xml:space="preserve">General under subsection (3A) do not include inquiring into any action taken by an examiner (within the meaning of the </w:t>
      </w:r>
      <w:r w:rsidRPr="00647C1D">
        <w:rPr>
          <w:i/>
        </w:rPr>
        <w:t>Australian Crime Commission Act 2002</w:t>
      </w:r>
      <w:r w:rsidRPr="00647C1D">
        <w:t>) of ACIC in performing functions or exercising powers as an examiner.</w:t>
      </w:r>
    </w:p>
    <w:p w14:paraId="65FC85FD" w14:textId="3734623D" w:rsidR="005C33AD" w:rsidRPr="00647C1D" w:rsidRDefault="005C33AD" w:rsidP="005C33AD">
      <w:pPr>
        <w:pStyle w:val="subsection"/>
      </w:pPr>
      <w:r w:rsidRPr="00647C1D">
        <w:tab/>
        <w:t>(4)</w:t>
      </w:r>
      <w:r w:rsidRPr="00647C1D">
        <w:tab/>
        <w:t>The Inspector</w:t>
      </w:r>
      <w:r w:rsidR="00564678">
        <w:noBreakHyphen/>
      </w:r>
      <w:r w:rsidRPr="00647C1D">
        <w:t>General shall not, of his or her own motion or in response to a complaint made to the Inspector</w:t>
      </w:r>
      <w:r w:rsidR="00564678">
        <w:noBreakHyphen/>
      </w:r>
      <w:r w:rsidRPr="00647C1D">
        <w:t xml:space="preserve">General, perform any of the functions set out in </w:t>
      </w:r>
      <w:r w:rsidR="0048072B" w:rsidRPr="00647C1D">
        <w:t>paragraph (</w:t>
      </w:r>
      <w:r w:rsidRPr="00647C1D">
        <w:t>2)(a) in relation to action taken by ASIS</w:t>
      </w:r>
      <w:r w:rsidR="007745C7" w:rsidRPr="00647C1D">
        <w:t xml:space="preserve">, </w:t>
      </w:r>
      <w:r w:rsidR="0053231B" w:rsidRPr="00647C1D">
        <w:t>AGO or ASD</w:t>
      </w:r>
      <w:r w:rsidRPr="00647C1D">
        <w:t xml:space="preserve"> except to the extent that Australian citizens or permanent residents are affected or a law of the Commonwealth, a State or a Territory may be violated.</w:t>
      </w:r>
    </w:p>
    <w:p w14:paraId="23AD2443" w14:textId="66993E53" w:rsidR="00565B05" w:rsidRPr="00647C1D" w:rsidRDefault="00565B05" w:rsidP="00565B05">
      <w:pPr>
        <w:pStyle w:val="subsection"/>
      </w:pPr>
      <w:r w:rsidRPr="00647C1D">
        <w:tab/>
        <w:t>(5)</w:t>
      </w:r>
      <w:r w:rsidRPr="00647C1D">
        <w:tab/>
        <w:t>The functions of the Inspector</w:t>
      </w:r>
      <w:r w:rsidR="00564678">
        <w:noBreakHyphen/>
      </w:r>
      <w:r w:rsidRPr="00647C1D">
        <w:t xml:space="preserve">General under </w:t>
      </w:r>
      <w:r w:rsidR="0048072B" w:rsidRPr="00647C1D">
        <w:t>subsections (</w:t>
      </w:r>
      <w:r w:rsidRPr="00647C1D">
        <w:t>1), (2)</w:t>
      </w:r>
      <w:r w:rsidR="00792DFE" w:rsidRPr="00647C1D">
        <w:t>, (3) and (3A)</w:t>
      </w:r>
      <w:r w:rsidRPr="00647C1D">
        <w:t xml:space="preserve"> do not include inquiring into a matter to which a complaint to the Inspector</w:t>
      </w:r>
      <w:r w:rsidR="00564678">
        <w:noBreakHyphen/>
      </w:r>
      <w:r w:rsidRPr="00647C1D">
        <w:t xml:space="preserve">General made by an employee of </w:t>
      </w:r>
      <w:r w:rsidR="000417B6" w:rsidRPr="00647C1D">
        <w:t>AGO,</w:t>
      </w:r>
      <w:r w:rsidRPr="00647C1D">
        <w:t xml:space="preserve"> DIO</w:t>
      </w:r>
      <w:r w:rsidR="00792DFE" w:rsidRPr="00647C1D">
        <w:t>, ACIC, the Australian Federal Police</w:t>
      </w:r>
      <w:r w:rsidRPr="00647C1D">
        <w:t xml:space="preserve"> or </w:t>
      </w:r>
      <w:r w:rsidR="00D9271C" w:rsidRPr="00647C1D">
        <w:t>ONI</w:t>
      </w:r>
      <w:r w:rsidRPr="00647C1D">
        <w:t xml:space="preserve"> relates to the extent that the matter is directly related to:</w:t>
      </w:r>
    </w:p>
    <w:p w14:paraId="4454E0A7" w14:textId="77777777" w:rsidR="00565B05" w:rsidRPr="00647C1D" w:rsidRDefault="00565B05" w:rsidP="00565B05">
      <w:pPr>
        <w:pStyle w:val="paragraph"/>
        <w:rPr>
          <w:szCs w:val="22"/>
        </w:rPr>
      </w:pPr>
      <w:r w:rsidRPr="00647C1D">
        <w:rPr>
          <w:szCs w:val="22"/>
        </w:rPr>
        <w:tab/>
        <w:t>(a)</w:t>
      </w:r>
      <w:r w:rsidRPr="00647C1D">
        <w:rPr>
          <w:szCs w:val="22"/>
        </w:rPr>
        <w:tab/>
        <w:t>the promotion, termination of appointment, discipline or remuneration of the employee by the agency; or</w:t>
      </w:r>
    </w:p>
    <w:p w14:paraId="073B36FF" w14:textId="77777777" w:rsidR="00565B05" w:rsidRPr="00647C1D" w:rsidRDefault="00565B05" w:rsidP="00565B05">
      <w:pPr>
        <w:pStyle w:val="paragraph"/>
        <w:rPr>
          <w:szCs w:val="22"/>
        </w:rPr>
      </w:pPr>
      <w:r w:rsidRPr="00647C1D">
        <w:rPr>
          <w:szCs w:val="22"/>
        </w:rPr>
        <w:tab/>
        <w:t>(b)</w:t>
      </w:r>
      <w:r w:rsidRPr="00647C1D">
        <w:rPr>
          <w:szCs w:val="22"/>
        </w:rPr>
        <w:tab/>
        <w:t>another matter relating to the agency’s employment of the employee.</w:t>
      </w:r>
    </w:p>
    <w:p w14:paraId="05B97D54" w14:textId="25469189" w:rsidR="00565B05" w:rsidRPr="00647C1D" w:rsidRDefault="00565B05" w:rsidP="00565B05">
      <w:pPr>
        <w:pStyle w:val="subsection"/>
        <w:rPr>
          <w:szCs w:val="22"/>
        </w:rPr>
      </w:pPr>
      <w:r w:rsidRPr="00647C1D">
        <w:rPr>
          <w:szCs w:val="22"/>
        </w:rPr>
        <w:tab/>
        <w:t>(6)</w:t>
      </w:r>
      <w:r w:rsidRPr="00647C1D">
        <w:rPr>
          <w:szCs w:val="22"/>
        </w:rPr>
        <w:tab/>
        <w:t>The functions of the Inspector</w:t>
      </w:r>
      <w:r w:rsidR="00564678">
        <w:rPr>
          <w:szCs w:val="22"/>
        </w:rPr>
        <w:noBreakHyphen/>
      </w:r>
      <w:r w:rsidRPr="00647C1D">
        <w:rPr>
          <w:szCs w:val="22"/>
        </w:rPr>
        <w:t>General include inquiring into a matter to which a complaint to the Inspector</w:t>
      </w:r>
      <w:r w:rsidR="00564678">
        <w:rPr>
          <w:szCs w:val="22"/>
        </w:rPr>
        <w:noBreakHyphen/>
      </w:r>
      <w:r w:rsidRPr="00647C1D">
        <w:rPr>
          <w:szCs w:val="22"/>
        </w:rPr>
        <w:t xml:space="preserve">General made by an </w:t>
      </w:r>
      <w:r w:rsidRPr="00647C1D">
        <w:rPr>
          <w:szCs w:val="22"/>
        </w:rPr>
        <w:lastRenderedPageBreak/>
        <w:t>ASIO employee</w:t>
      </w:r>
      <w:r w:rsidR="00A635DC" w:rsidRPr="00647C1D">
        <w:t>, an ASIS employee or an ASD employee</w:t>
      </w:r>
      <w:r w:rsidRPr="00647C1D">
        <w:rPr>
          <w:szCs w:val="22"/>
        </w:rPr>
        <w:t xml:space="preserve"> relates to the extent that the matter is directly related to:</w:t>
      </w:r>
    </w:p>
    <w:p w14:paraId="3809A4D5" w14:textId="77777777" w:rsidR="00565B05" w:rsidRPr="00647C1D" w:rsidRDefault="00565B05" w:rsidP="00565B05">
      <w:pPr>
        <w:pStyle w:val="paragraph"/>
      </w:pPr>
      <w:r w:rsidRPr="00647C1D">
        <w:tab/>
        <w:t>(a)</w:t>
      </w:r>
      <w:r w:rsidRPr="00647C1D">
        <w:tab/>
        <w:t xml:space="preserve">the promotion, termination of appointment, discipline or remuneration of the employee by </w:t>
      </w:r>
      <w:r w:rsidR="00A635DC" w:rsidRPr="00647C1D">
        <w:t>ASIO, ASIS or ASD</w:t>
      </w:r>
      <w:r w:rsidRPr="00647C1D">
        <w:t>; or</w:t>
      </w:r>
    </w:p>
    <w:p w14:paraId="65054463" w14:textId="77777777" w:rsidR="00565B05" w:rsidRPr="00647C1D" w:rsidRDefault="00565B05" w:rsidP="00565B05">
      <w:pPr>
        <w:pStyle w:val="paragraph"/>
      </w:pPr>
      <w:r w:rsidRPr="00647C1D">
        <w:tab/>
        <w:t>(b)</w:t>
      </w:r>
      <w:r w:rsidRPr="00647C1D">
        <w:tab/>
        <w:t xml:space="preserve">another matter relating to the employment of the employee by </w:t>
      </w:r>
      <w:r w:rsidR="00A635DC" w:rsidRPr="00647C1D">
        <w:t>ASIO, ASIS or ASD</w:t>
      </w:r>
      <w:r w:rsidRPr="00647C1D">
        <w:t>.</w:t>
      </w:r>
    </w:p>
    <w:p w14:paraId="161D6EF9" w14:textId="7575DB7B" w:rsidR="00565B05" w:rsidRPr="00647C1D" w:rsidRDefault="00565B05" w:rsidP="00565B05">
      <w:pPr>
        <w:pStyle w:val="subsection"/>
        <w:rPr>
          <w:szCs w:val="22"/>
        </w:rPr>
      </w:pPr>
      <w:r w:rsidRPr="00647C1D">
        <w:rPr>
          <w:szCs w:val="22"/>
        </w:rPr>
        <w:tab/>
        <w:t>(7)</w:t>
      </w:r>
      <w:r w:rsidRPr="00647C1D">
        <w:rPr>
          <w:szCs w:val="22"/>
        </w:rPr>
        <w:tab/>
        <w:t>However, the Inspector</w:t>
      </w:r>
      <w:r w:rsidR="00564678">
        <w:rPr>
          <w:szCs w:val="22"/>
        </w:rPr>
        <w:noBreakHyphen/>
      </w:r>
      <w:r w:rsidRPr="00647C1D">
        <w:rPr>
          <w:szCs w:val="22"/>
        </w:rPr>
        <w:t xml:space="preserve">General must not inquire into a matter referred to in </w:t>
      </w:r>
      <w:r w:rsidR="0048072B" w:rsidRPr="00647C1D">
        <w:rPr>
          <w:szCs w:val="22"/>
        </w:rPr>
        <w:t>subsection (</w:t>
      </w:r>
      <w:r w:rsidRPr="00647C1D">
        <w:rPr>
          <w:szCs w:val="22"/>
        </w:rPr>
        <w:t>6) to the extent that the employee can have the matter reviewed by a body constituted by, or including, persons other than:</w:t>
      </w:r>
    </w:p>
    <w:p w14:paraId="0236F43E" w14:textId="407F06B6" w:rsidR="00565B05" w:rsidRPr="00647C1D" w:rsidRDefault="00565B05" w:rsidP="00565B05">
      <w:pPr>
        <w:pStyle w:val="paragraph"/>
      </w:pPr>
      <w:r w:rsidRPr="00647C1D">
        <w:tab/>
        <w:t>(a)</w:t>
      </w:r>
      <w:r w:rsidRPr="00647C1D">
        <w:tab/>
        <w:t xml:space="preserve">for an ASIO employee—the </w:t>
      </w:r>
      <w:r w:rsidR="00EC4C38" w:rsidRPr="00647C1D">
        <w:t>Director</w:t>
      </w:r>
      <w:r w:rsidR="00564678">
        <w:noBreakHyphen/>
      </w:r>
      <w:r w:rsidR="00EC4C38" w:rsidRPr="00647C1D">
        <w:t>General of Security, ASIO employees or ASIO affiliates</w:t>
      </w:r>
      <w:r w:rsidRPr="00647C1D">
        <w:t>; and</w:t>
      </w:r>
    </w:p>
    <w:p w14:paraId="1144A154" w14:textId="54D5C72A" w:rsidR="00565B05" w:rsidRPr="00647C1D" w:rsidRDefault="00565B05" w:rsidP="00565B05">
      <w:pPr>
        <w:pStyle w:val="paragraph"/>
      </w:pPr>
      <w:r w:rsidRPr="00647C1D">
        <w:tab/>
        <w:t>(b)</w:t>
      </w:r>
      <w:r w:rsidRPr="00647C1D">
        <w:tab/>
        <w:t>for an ASIS employee—the Director</w:t>
      </w:r>
      <w:r w:rsidR="00564678">
        <w:noBreakHyphen/>
      </w:r>
      <w:r w:rsidRPr="00647C1D">
        <w:t>General of ASIS or ASIS employees</w:t>
      </w:r>
      <w:r w:rsidR="00A635DC" w:rsidRPr="00647C1D">
        <w:t>; and</w:t>
      </w:r>
    </w:p>
    <w:p w14:paraId="10EDCCD7" w14:textId="311662F4" w:rsidR="00A635DC" w:rsidRPr="00647C1D" w:rsidRDefault="00A635DC" w:rsidP="00A635DC">
      <w:pPr>
        <w:pStyle w:val="paragraph"/>
      </w:pPr>
      <w:r w:rsidRPr="00647C1D">
        <w:tab/>
        <w:t>(c)</w:t>
      </w:r>
      <w:r w:rsidRPr="00647C1D">
        <w:tab/>
        <w:t>for an ASD employee—the Director</w:t>
      </w:r>
      <w:r w:rsidR="00564678">
        <w:noBreakHyphen/>
      </w:r>
      <w:r w:rsidRPr="00647C1D">
        <w:t>General of ASD or ASD employees.</w:t>
      </w:r>
    </w:p>
    <w:p w14:paraId="0DD81CDD" w14:textId="77777777" w:rsidR="00565B05" w:rsidRPr="00647C1D" w:rsidRDefault="00565B05" w:rsidP="00565B05">
      <w:pPr>
        <w:pStyle w:val="notetext"/>
      </w:pPr>
      <w:r w:rsidRPr="00647C1D">
        <w:t>Note:</w:t>
      </w:r>
      <w:r w:rsidRPr="00647C1D">
        <w:tab/>
        <w:t>See also subsection</w:t>
      </w:r>
      <w:r w:rsidR="0048072B" w:rsidRPr="00647C1D">
        <w:t> </w:t>
      </w:r>
      <w:r w:rsidRPr="00647C1D">
        <w:t>11(5).</w:t>
      </w:r>
    </w:p>
    <w:p w14:paraId="36D80C13" w14:textId="1C17A6E4" w:rsidR="00EC4C38" w:rsidRPr="00647C1D" w:rsidRDefault="00EC4C38" w:rsidP="00EC4C38">
      <w:pPr>
        <w:pStyle w:val="subsection"/>
        <w:rPr>
          <w:rFonts w:eastAsiaTheme="minorHAnsi"/>
        </w:rPr>
      </w:pPr>
      <w:r w:rsidRPr="00647C1D">
        <w:tab/>
        <w:t>(8)</w:t>
      </w:r>
      <w:r w:rsidRPr="00647C1D">
        <w:tab/>
        <w:t>The functions of the Inspector</w:t>
      </w:r>
      <w:r w:rsidR="00564678">
        <w:noBreakHyphen/>
      </w:r>
      <w:r w:rsidRPr="00647C1D">
        <w:t>General include inquiring into a matter to which a complaint to the Inspector</w:t>
      </w:r>
      <w:r w:rsidR="00564678">
        <w:noBreakHyphen/>
      </w:r>
      <w:r w:rsidRPr="00647C1D">
        <w:t>General made by an ASIO affiliate relates to the extent that the matter is related to</w:t>
      </w:r>
      <w:r w:rsidRPr="00647C1D">
        <w:rPr>
          <w:rFonts w:eastAsiaTheme="minorHAnsi"/>
        </w:rPr>
        <w:t>:</w:t>
      </w:r>
    </w:p>
    <w:p w14:paraId="1953FAD0" w14:textId="77777777" w:rsidR="00EC4C38" w:rsidRPr="00647C1D" w:rsidRDefault="00EC4C38" w:rsidP="00EC4C38">
      <w:pPr>
        <w:pStyle w:val="paragraph"/>
        <w:rPr>
          <w:rFonts w:eastAsiaTheme="minorHAnsi"/>
        </w:rPr>
      </w:pPr>
      <w:r w:rsidRPr="00647C1D">
        <w:rPr>
          <w:rFonts w:eastAsiaTheme="minorHAnsi"/>
        </w:rPr>
        <w:tab/>
        <w:t>(a)</w:t>
      </w:r>
      <w:r w:rsidRPr="00647C1D">
        <w:rPr>
          <w:rFonts w:eastAsiaTheme="minorHAnsi"/>
        </w:rPr>
        <w:tab/>
        <w:t>the contract, agreement or other arrangement under which the ASIO affiliate is performing functions or services for ASIO; or</w:t>
      </w:r>
    </w:p>
    <w:p w14:paraId="45C9C319" w14:textId="77777777" w:rsidR="00EC4C38" w:rsidRPr="00647C1D" w:rsidRDefault="00EC4C38" w:rsidP="00EC4C38">
      <w:pPr>
        <w:pStyle w:val="paragraph"/>
      </w:pPr>
      <w:r w:rsidRPr="00647C1D">
        <w:tab/>
        <w:t>(b)</w:t>
      </w:r>
      <w:r w:rsidRPr="00647C1D">
        <w:tab/>
        <w:t>the performance of functions or services by the ASIO affiliate under the contract, agreement or other arrangement.</w:t>
      </w:r>
    </w:p>
    <w:p w14:paraId="684E5F23" w14:textId="57CE2BE1" w:rsidR="00EC4C38" w:rsidRPr="00647C1D" w:rsidRDefault="00EC4C38" w:rsidP="00EC4C38">
      <w:pPr>
        <w:pStyle w:val="subsection"/>
      </w:pPr>
      <w:r w:rsidRPr="00647C1D">
        <w:tab/>
        <w:t>(8A)</w:t>
      </w:r>
      <w:r w:rsidRPr="00647C1D">
        <w:tab/>
        <w:t>However, the Inspector</w:t>
      </w:r>
      <w:r w:rsidR="00564678">
        <w:noBreakHyphen/>
      </w:r>
      <w:r w:rsidRPr="00647C1D">
        <w:t xml:space="preserve">General may decide not to inquire into a matter referred to in </w:t>
      </w:r>
      <w:r w:rsidR="0048072B" w:rsidRPr="00647C1D">
        <w:t>subsection (</w:t>
      </w:r>
      <w:r w:rsidRPr="00647C1D">
        <w:t>8) if the Inspector</w:t>
      </w:r>
      <w:r w:rsidR="00564678">
        <w:noBreakHyphen/>
      </w:r>
      <w:r w:rsidRPr="00647C1D">
        <w:t>General is satisfied that the ASIO affiliate can have the matter reviewed by a body constituted by, or including, persons other than the Director</w:t>
      </w:r>
      <w:r w:rsidR="00564678">
        <w:noBreakHyphen/>
      </w:r>
      <w:r w:rsidRPr="00647C1D">
        <w:t>General of Security, ASIO employees or ASIO affiliates.</w:t>
      </w:r>
    </w:p>
    <w:p w14:paraId="21A49F61" w14:textId="5E38693C" w:rsidR="005C33AD" w:rsidRPr="00647C1D" w:rsidRDefault="005C33AD" w:rsidP="005C33AD">
      <w:pPr>
        <w:pStyle w:val="subsection"/>
      </w:pPr>
      <w:r w:rsidRPr="00647C1D">
        <w:tab/>
        <w:t>(9)</w:t>
      </w:r>
      <w:r w:rsidRPr="00647C1D">
        <w:tab/>
        <w:t>The Inspector</w:t>
      </w:r>
      <w:r w:rsidR="00564678">
        <w:noBreakHyphen/>
      </w:r>
      <w:r w:rsidRPr="00647C1D">
        <w:t>General may perform functions conferred on the Inspector</w:t>
      </w:r>
      <w:r w:rsidR="00564678">
        <w:noBreakHyphen/>
      </w:r>
      <w:r w:rsidRPr="00647C1D">
        <w:t>General by another Act.</w:t>
      </w:r>
    </w:p>
    <w:p w14:paraId="438301AA" w14:textId="2B377810" w:rsidR="00320B40" w:rsidRPr="00647C1D" w:rsidRDefault="00320B40" w:rsidP="00320B40">
      <w:pPr>
        <w:pStyle w:val="ActHead5"/>
      </w:pPr>
      <w:bookmarkStart w:id="14" w:name="_Toc115865442"/>
      <w:r w:rsidRPr="00564678">
        <w:rPr>
          <w:rStyle w:val="CharSectno"/>
          <w:rFonts w:eastAsiaTheme="minorHAnsi"/>
        </w:rPr>
        <w:lastRenderedPageBreak/>
        <w:t>8A</w:t>
      </w:r>
      <w:r w:rsidRPr="00647C1D">
        <w:t xml:space="preserve">  Public interest disclosure functions of Inspector</w:t>
      </w:r>
      <w:r w:rsidR="00564678">
        <w:noBreakHyphen/>
      </w:r>
      <w:r w:rsidRPr="00647C1D">
        <w:t>General</w:t>
      </w:r>
      <w:bookmarkEnd w:id="14"/>
    </w:p>
    <w:p w14:paraId="13E39DCB" w14:textId="77777777" w:rsidR="00320B40" w:rsidRPr="00647C1D" w:rsidRDefault="00320B40" w:rsidP="00320B40">
      <w:pPr>
        <w:pStyle w:val="subsection"/>
      </w:pPr>
      <w:r w:rsidRPr="00647C1D">
        <w:tab/>
        <w:t>(1)</w:t>
      </w:r>
      <w:r w:rsidRPr="00647C1D">
        <w:tab/>
        <w:t>If:</w:t>
      </w:r>
    </w:p>
    <w:p w14:paraId="1E292FB8" w14:textId="77777777" w:rsidR="00320B40" w:rsidRPr="00647C1D" w:rsidRDefault="00320B40" w:rsidP="00320B40">
      <w:pPr>
        <w:pStyle w:val="paragraph"/>
      </w:pPr>
      <w:r w:rsidRPr="00647C1D">
        <w:tab/>
        <w:t>(a)</w:t>
      </w:r>
      <w:r w:rsidRPr="00647C1D">
        <w:tab/>
        <w:t>a disclosure of information has been, or is required to be, allocated under section</w:t>
      </w:r>
      <w:r w:rsidR="0048072B" w:rsidRPr="00647C1D">
        <w:t> </w:t>
      </w:r>
      <w:r w:rsidRPr="00647C1D">
        <w:t xml:space="preserve">43 of the </w:t>
      </w:r>
      <w:r w:rsidRPr="00647C1D">
        <w:rPr>
          <w:i/>
        </w:rPr>
        <w:t>Public Interest Disclosure Act 2013</w:t>
      </w:r>
      <w:r w:rsidRPr="00647C1D">
        <w:t>; and</w:t>
      </w:r>
    </w:p>
    <w:p w14:paraId="2D185773" w14:textId="769CCD25" w:rsidR="00320B40" w:rsidRPr="00647C1D" w:rsidRDefault="00320B40" w:rsidP="00320B40">
      <w:pPr>
        <w:pStyle w:val="paragraph"/>
      </w:pPr>
      <w:r w:rsidRPr="00647C1D">
        <w:tab/>
        <w:t>(b)</w:t>
      </w:r>
      <w:r w:rsidRPr="00647C1D">
        <w:tab/>
        <w:t xml:space="preserve">some or all of the disclosable conduct with which the information is concerned relates (within the meaning of that Act) to an </w:t>
      </w:r>
      <w:r w:rsidR="00792DFE" w:rsidRPr="00647C1D">
        <w:t>intelligence agency (within the meaning of this Act); and</w:t>
      </w:r>
    </w:p>
    <w:p w14:paraId="19DF93B2" w14:textId="77777777" w:rsidR="00792DFE" w:rsidRPr="00647C1D" w:rsidRDefault="00792DFE" w:rsidP="00792DFE">
      <w:pPr>
        <w:pStyle w:val="paragraph"/>
      </w:pPr>
      <w:r w:rsidRPr="00647C1D">
        <w:tab/>
        <w:t>(c)</w:t>
      </w:r>
      <w:r w:rsidRPr="00647C1D">
        <w:tab/>
        <w:t>if the intelligence agency is ACIC or the Australian Federal Police—the conduct relates to that agency’s intelligence functions;</w:t>
      </w:r>
    </w:p>
    <w:p w14:paraId="3131E0FE" w14:textId="77777777" w:rsidR="00320B40" w:rsidRPr="00647C1D" w:rsidRDefault="00320B40" w:rsidP="00320B40">
      <w:pPr>
        <w:pStyle w:val="subsection2"/>
      </w:pPr>
      <w:r w:rsidRPr="00647C1D">
        <w:t>to the extent that the conduct so relates</w:t>
      </w:r>
      <w:r w:rsidR="00792DFE" w:rsidRPr="00647C1D">
        <w:t xml:space="preserve"> as described in paragraph (b)</w:t>
      </w:r>
      <w:r w:rsidRPr="00647C1D">
        <w:t>, it is taken, for the purposes of this Act, to be action that relates to the propriety of particular activities of the intelligence agency.</w:t>
      </w:r>
    </w:p>
    <w:p w14:paraId="61913521" w14:textId="42E3F57C" w:rsidR="00320B40" w:rsidRPr="00647C1D" w:rsidRDefault="00320B40" w:rsidP="00320B40">
      <w:pPr>
        <w:pStyle w:val="notetext"/>
      </w:pPr>
      <w:r w:rsidRPr="00647C1D">
        <w:t>Note:</w:t>
      </w:r>
      <w:r w:rsidRPr="00647C1D">
        <w:tab/>
        <w:t>The Inspector</w:t>
      </w:r>
      <w:r w:rsidR="00564678">
        <w:noBreakHyphen/>
      </w:r>
      <w:r w:rsidRPr="00647C1D">
        <w:t>General’s functions under section</w:t>
      </w:r>
      <w:r w:rsidR="0048072B" w:rsidRPr="00647C1D">
        <w:t> </w:t>
      </w:r>
      <w:r w:rsidRPr="00647C1D">
        <w:t>8 include inquiring into the propriety of particular activities of intelligence agencies.</w:t>
      </w:r>
    </w:p>
    <w:p w14:paraId="1AB0306C" w14:textId="3946461B" w:rsidR="00320B40" w:rsidRPr="00647C1D" w:rsidRDefault="00320B40" w:rsidP="00320B40">
      <w:pPr>
        <w:pStyle w:val="subsection"/>
      </w:pPr>
      <w:r w:rsidRPr="00647C1D">
        <w:tab/>
        <w:t>(2)</w:t>
      </w:r>
      <w:r w:rsidRPr="00647C1D">
        <w:tab/>
        <w:t>However, in determining whether the Inspector</w:t>
      </w:r>
      <w:r w:rsidR="00564678">
        <w:noBreakHyphen/>
      </w:r>
      <w:r w:rsidRPr="00647C1D">
        <w:t>General is authorised to inquire into the matter under section</w:t>
      </w:r>
      <w:r w:rsidR="0048072B" w:rsidRPr="00647C1D">
        <w:t> </w:t>
      </w:r>
      <w:r w:rsidRPr="00647C1D">
        <w:t>8, disregard subsection</w:t>
      </w:r>
      <w:r w:rsidR="0048072B" w:rsidRPr="00647C1D">
        <w:t> </w:t>
      </w:r>
      <w:r w:rsidRPr="00647C1D">
        <w:t>8(4).</w:t>
      </w:r>
    </w:p>
    <w:p w14:paraId="743E5541" w14:textId="77777777" w:rsidR="00320B40" w:rsidRPr="00647C1D" w:rsidRDefault="00320B40" w:rsidP="00320B40">
      <w:pPr>
        <w:pStyle w:val="subsection"/>
      </w:pPr>
      <w:r w:rsidRPr="00647C1D">
        <w:tab/>
        <w:t>(3)</w:t>
      </w:r>
      <w:r w:rsidRPr="00647C1D">
        <w:tab/>
        <w:t>For the purposes of the application of this Act to the action:</w:t>
      </w:r>
    </w:p>
    <w:p w14:paraId="16599D65" w14:textId="77777777" w:rsidR="00320B40" w:rsidRPr="00647C1D" w:rsidRDefault="00320B40" w:rsidP="00320B40">
      <w:pPr>
        <w:pStyle w:val="paragraph"/>
      </w:pPr>
      <w:r w:rsidRPr="00647C1D">
        <w:tab/>
        <w:t>(a)</w:t>
      </w:r>
      <w:r w:rsidRPr="00647C1D">
        <w:tab/>
        <w:t>the conduct is to be treated as if it were action taken by the intelligence agency; and</w:t>
      </w:r>
    </w:p>
    <w:p w14:paraId="06F7EC0F" w14:textId="77777777" w:rsidR="00320B40" w:rsidRPr="00647C1D" w:rsidRDefault="00320B40" w:rsidP="00320B40">
      <w:pPr>
        <w:pStyle w:val="paragraph"/>
      </w:pPr>
      <w:r w:rsidRPr="00647C1D">
        <w:tab/>
        <w:t>(b)</w:t>
      </w:r>
      <w:r w:rsidRPr="00647C1D">
        <w:tab/>
        <w:t xml:space="preserve">a public official who belongs (within the meaning of the </w:t>
      </w:r>
      <w:r w:rsidRPr="00647C1D">
        <w:rPr>
          <w:i/>
        </w:rPr>
        <w:t>Public Interest Disclosure Act 2013</w:t>
      </w:r>
      <w:r w:rsidRPr="00647C1D">
        <w:t>) to the intelligence agency is taken to be a member of the intelligence agency; and</w:t>
      </w:r>
    </w:p>
    <w:p w14:paraId="7027B00C" w14:textId="3F06B31D" w:rsidR="00320B40" w:rsidRPr="00647C1D" w:rsidRDefault="00320B40" w:rsidP="00320B40">
      <w:pPr>
        <w:pStyle w:val="paragraph"/>
      </w:pPr>
      <w:r w:rsidRPr="00647C1D">
        <w:tab/>
        <w:t>(c)</w:t>
      </w:r>
      <w:r w:rsidRPr="00647C1D">
        <w:tab/>
        <w:t>the person who disclosed the information is taken, if the disclosure is allocated to the Inspector</w:t>
      </w:r>
      <w:r w:rsidR="00564678">
        <w:noBreakHyphen/>
      </w:r>
      <w:r w:rsidRPr="00647C1D">
        <w:t>General, to have made a complaint to the Inspector</w:t>
      </w:r>
      <w:r w:rsidR="00564678">
        <w:noBreakHyphen/>
      </w:r>
      <w:r w:rsidRPr="00647C1D">
        <w:t>General in respect of the action.</w:t>
      </w:r>
    </w:p>
    <w:p w14:paraId="3D99A9D5" w14:textId="77777777" w:rsidR="00320B40" w:rsidRPr="00647C1D" w:rsidRDefault="00320B40" w:rsidP="00320B40">
      <w:pPr>
        <w:pStyle w:val="subsection"/>
      </w:pPr>
      <w:r w:rsidRPr="00647C1D">
        <w:tab/>
        <w:t>(4)</w:t>
      </w:r>
      <w:r w:rsidRPr="00647C1D">
        <w:tab/>
        <w:t xml:space="preserve">However, </w:t>
      </w:r>
      <w:r w:rsidR="0048072B" w:rsidRPr="00647C1D">
        <w:t>paragraph (</w:t>
      </w:r>
      <w:r w:rsidRPr="00647C1D">
        <w:t>3)(c) does not apply if:</w:t>
      </w:r>
    </w:p>
    <w:p w14:paraId="4B151264" w14:textId="77777777" w:rsidR="00320B40" w:rsidRPr="00647C1D" w:rsidRDefault="00320B40" w:rsidP="00320B40">
      <w:pPr>
        <w:pStyle w:val="paragraph"/>
      </w:pPr>
      <w:r w:rsidRPr="00647C1D">
        <w:tab/>
        <w:t>(a)</w:t>
      </w:r>
      <w:r w:rsidRPr="00647C1D">
        <w:tab/>
        <w:t xml:space="preserve">the person is not an Australian citizen or permanent resident, and the intelligence agency is ASIS, </w:t>
      </w:r>
      <w:r w:rsidR="0053231B" w:rsidRPr="00647C1D">
        <w:t>AGO or ASD</w:t>
      </w:r>
      <w:r w:rsidRPr="00647C1D">
        <w:t>; or</w:t>
      </w:r>
    </w:p>
    <w:p w14:paraId="026F6125" w14:textId="77777777" w:rsidR="00320B40" w:rsidRPr="00647C1D" w:rsidRDefault="00320B40" w:rsidP="00320B40">
      <w:pPr>
        <w:pStyle w:val="paragraph"/>
      </w:pPr>
      <w:r w:rsidRPr="00647C1D">
        <w:tab/>
        <w:t>(b)</w:t>
      </w:r>
      <w:r w:rsidRPr="00647C1D">
        <w:tab/>
        <w:t xml:space="preserve">the intelligence agency is DIO or </w:t>
      </w:r>
      <w:r w:rsidR="00D9271C" w:rsidRPr="00647C1D">
        <w:t>ONI</w:t>
      </w:r>
      <w:r w:rsidRPr="00647C1D">
        <w:t>.</w:t>
      </w:r>
    </w:p>
    <w:p w14:paraId="05EE819E" w14:textId="77777777" w:rsidR="00320B40" w:rsidRPr="00647C1D" w:rsidRDefault="00320B40" w:rsidP="00320B40">
      <w:pPr>
        <w:pStyle w:val="subsection"/>
      </w:pPr>
      <w:r w:rsidRPr="00647C1D">
        <w:lastRenderedPageBreak/>
        <w:tab/>
        <w:t>(5)</w:t>
      </w:r>
      <w:r w:rsidRPr="00647C1D">
        <w:tab/>
        <w:t>It is immaterial whether the disclosable conduct occurred before or after the commencement of this section.</w:t>
      </w:r>
    </w:p>
    <w:p w14:paraId="29EF2E38" w14:textId="7A9A1940" w:rsidR="00AB056F" w:rsidRPr="00647C1D" w:rsidRDefault="00AB056F" w:rsidP="00AB056F">
      <w:pPr>
        <w:pStyle w:val="ActHead5"/>
      </w:pPr>
      <w:bookmarkStart w:id="15" w:name="_Toc115865443"/>
      <w:r w:rsidRPr="00564678">
        <w:rPr>
          <w:rStyle w:val="CharSectno"/>
        </w:rPr>
        <w:t>9</w:t>
      </w:r>
      <w:r w:rsidRPr="00647C1D">
        <w:t xml:space="preserve">  Additional inquiry functions of Inspector</w:t>
      </w:r>
      <w:r w:rsidR="00564678">
        <w:noBreakHyphen/>
      </w:r>
      <w:r w:rsidRPr="00647C1D">
        <w:t>General</w:t>
      </w:r>
      <w:bookmarkEnd w:id="15"/>
    </w:p>
    <w:p w14:paraId="57CCDE12" w14:textId="77777777" w:rsidR="00367B68" w:rsidRPr="00647C1D" w:rsidRDefault="00367B68" w:rsidP="00367B68">
      <w:pPr>
        <w:pStyle w:val="SubsectionHead"/>
      </w:pPr>
      <w:r w:rsidRPr="00647C1D">
        <w:t>Intelligence agencies</w:t>
      </w:r>
    </w:p>
    <w:p w14:paraId="69702AEC" w14:textId="1801D7A4" w:rsidR="00536109" w:rsidRPr="00647C1D" w:rsidRDefault="00536109" w:rsidP="00536109">
      <w:pPr>
        <w:pStyle w:val="subsection"/>
      </w:pPr>
      <w:r w:rsidRPr="00647C1D">
        <w:tab/>
        <w:t>(1)</w:t>
      </w:r>
      <w:r w:rsidRPr="00647C1D">
        <w:tab/>
        <w:t>The Prime Minister may request the Inspector</w:t>
      </w:r>
      <w:r w:rsidR="00564678">
        <w:noBreakHyphen/>
      </w:r>
      <w:r w:rsidRPr="00647C1D">
        <w:t>General to inquire into a matter relating to an intelligence agency.</w:t>
      </w:r>
    </w:p>
    <w:p w14:paraId="0F2B81BE" w14:textId="05ECEF05" w:rsidR="00AB056F" w:rsidRPr="00647C1D" w:rsidRDefault="00AB056F" w:rsidP="00AB056F">
      <w:pPr>
        <w:pStyle w:val="subsection"/>
      </w:pPr>
      <w:r w:rsidRPr="00647C1D">
        <w:tab/>
        <w:t>(2)</w:t>
      </w:r>
      <w:r w:rsidRPr="00647C1D">
        <w:tab/>
        <w:t>The Inspector</w:t>
      </w:r>
      <w:r w:rsidR="00564678">
        <w:noBreakHyphen/>
      </w:r>
      <w:r w:rsidRPr="00647C1D">
        <w:t xml:space="preserve">General must comply with a request under </w:t>
      </w:r>
      <w:r w:rsidR="0048072B" w:rsidRPr="00647C1D">
        <w:t>subsection (</w:t>
      </w:r>
      <w:r w:rsidRPr="00647C1D">
        <w:t>1) if inquiring into the matter is within the functions of the Inspector</w:t>
      </w:r>
      <w:r w:rsidR="00564678">
        <w:noBreakHyphen/>
      </w:r>
      <w:r w:rsidRPr="00647C1D">
        <w:t>General referred to in section</w:t>
      </w:r>
      <w:r w:rsidR="0048072B" w:rsidRPr="00647C1D">
        <w:t> </w:t>
      </w:r>
      <w:r w:rsidRPr="00647C1D">
        <w:t>8 (whether those functions may be performed following a request by a Minister or otherwise).</w:t>
      </w:r>
    </w:p>
    <w:p w14:paraId="131D1FFB" w14:textId="77777777" w:rsidR="00367B68" w:rsidRPr="00647C1D" w:rsidRDefault="00367B68" w:rsidP="00367B68">
      <w:pPr>
        <w:pStyle w:val="SubsectionHead"/>
      </w:pPr>
      <w:r w:rsidRPr="00647C1D">
        <w:t>Commonwealth agencies</w:t>
      </w:r>
    </w:p>
    <w:p w14:paraId="5F609E5F" w14:textId="53F76C5D" w:rsidR="004C6FE8" w:rsidRPr="00647C1D" w:rsidRDefault="004C6FE8" w:rsidP="004C6FE8">
      <w:pPr>
        <w:pStyle w:val="subsection"/>
      </w:pPr>
      <w:r w:rsidRPr="00647C1D">
        <w:tab/>
        <w:t>(3)</w:t>
      </w:r>
      <w:r w:rsidRPr="00647C1D">
        <w:tab/>
        <w:t>The Prime Minister may request the Inspector</w:t>
      </w:r>
      <w:r w:rsidR="00564678">
        <w:noBreakHyphen/>
      </w:r>
      <w:r w:rsidRPr="00647C1D">
        <w:t>General to inquire into an intelligence or security matter relating to a Commonwealth agency.</w:t>
      </w:r>
    </w:p>
    <w:p w14:paraId="18A89993" w14:textId="1B1A0CC3" w:rsidR="00AB056F" w:rsidRPr="00647C1D" w:rsidRDefault="00AB056F" w:rsidP="00AB056F">
      <w:pPr>
        <w:pStyle w:val="subsection"/>
      </w:pPr>
      <w:r w:rsidRPr="00647C1D">
        <w:tab/>
        <w:t>(4)</w:t>
      </w:r>
      <w:r w:rsidRPr="00647C1D">
        <w:tab/>
        <w:t>The Inspector</w:t>
      </w:r>
      <w:r w:rsidR="00564678">
        <w:noBreakHyphen/>
      </w:r>
      <w:r w:rsidRPr="00647C1D">
        <w:t xml:space="preserve">General must comply with a request under </w:t>
      </w:r>
      <w:r w:rsidR="0048072B" w:rsidRPr="00647C1D">
        <w:t>subsection (</w:t>
      </w:r>
      <w:r w:rsidRPr="00647C1D">
        <w:t>3).</w:t>
      </w:r>
    </w:p>
    <w:p w14:paraId="171867EF" w14:textId="2C8230DF" w:rsidR="00AB056F" w:rsidRPr="00647C1D" w:rsidRDefault="00AB056F" w:rsidP="00AB056F">
      <w:pPr>
        <w:pStyle w:val="ActHead5"/>
      </w:pPr>
      <w:bookmarkStart w:id="16" w:name="_Toc115865444"/>
      <w:r w:rsidRPr="00564678">
        <w:rPr>
          <w:rStyle w:val="CharSectno"/>
        </w:rPr>
        <w:t>9AA</w:t>
      </w:r>
      <w:r w:rsidRPr="00647C1D">
        <w:t xml:space="preserve">  Limits on the Inspector</w:t>
      </w:r>
      <w:r w:rsidR="00564678">
        <w:noBreakHyphen/>
      </w:r>
      <w:r w:rsidRPr="00647C1D">
        <w:t>General’s functions</w:t>
      </w:r>
      <w:bookmarkEnd w:id="16"/>
    </w:p>
    <w:p w14:paraId="1E57F2E6" w14:textId="1CE8963A" w:rsidR="00AB056F" w:rsidRPr="00647C1D" w:rsidRDefault="00AB056F" w:rsidP="00AB056F">
      <w:pPr>
        <w:pStyle w:val="subsection"/>
      </w:pPr>
      <w:r w:rsidRPr="00647C1D">
        <w:tab/>
      </w:r>
      <w:r w:rsidRPr="00647C1D">
        <w:tab/>
        <w:t>The Inspector</w:t>
      </w:r>
      <w:r w:rsidR="00564678">
        <w:noBreakHyphen/>
      </w:r>
      <w:r w:rsidRPr="00647C1D">
        <w:t>General must not, in the performance of his or her functions under section</w:t>
      </w:r>
      <w:r w:rsidR="0048072B" w:rsidRPr="00647C1D">
        <w:t> </w:t>
      </w:r>
      <w:r w:rsidRPr="00647C1D">
        <w:t>8 or 9:</w:t>
      </w:r>
    </w:p>
    <w:p w14:paraId="2F0E2870" w14:textId="77777777" w:rsidR="00AB056F" w:rsidRPr="00647C1D" w:rsidRDefault="00AB056F" w:rsidP="00AB056F">
      <w:pPr>
        <w:pStyle w:val="paragraph"/>
      </w:pPr>
      <w:r w:rsidRPr="00647C1D">
        <w:tab/>
        <w:t>(a)</w:t>
      </w:r>
      <w:r w:rsidRPr="00647C1D">
        <w:tab/>
        <w:t>inquire into a matter relating to a Commonwealth agency that occurred outside Australia, or before the commencement of this Act, without the approval of:</w:t>
      </w:r>
    </w:p>
    <w:p w14:paraId="4D322415" w14:textId="72BEBF28" w:rsidR="00AB056F" w:rsidRPr="00647C1D" w:rsidRDefault="00AB056F" w:rsidP="00AB056F">
      <w:pPr>
        <w:pStyle w:val="paragraphsub"/>
      </w:pPr>
      <w:r w:rsidRPr="00647C1D">
        <w:tab/>
        <w:t>(i)</w:t>
      </w:r>
      <w:r w:rsidRPr="00647C1D">
        <w:tab/>
        <w:t xml:space="preserve">if the inquiry started as the result of a request under </w:t>
      </w:r>
      <w:r w:rsidR="003E723C" w:rsidRPr="00647C1D">
        <w:t>section</w:t>
      </w:r>
      <w:r w:rsidR="0048072B" w:rsidRPr="00647C1D">
        <w:t> </w:t>
      </w:r>
      <w:r w:rsidR="003E723C" w:rsidRPr="00647C1D">
        <w:t>8 by the Attorney</w:t>
      </w:r>
      <w:r w:rsidR="00564678">
        <w:noBreakHyphen/>
      </w:r>
      <w:r w:rsidR="003E723C" w:rsidRPr="00647C1D">
        <w:t>General or section</w:t>
      </w:r>
      <w:r w:rsidR="0048072B" w:rsidRPr="00647C1D">
        <w:t> </w:t>
      </w:r>
      <w:r w:rsidR="003E723C" w:rsidRPr="00647C1D">
        <w:t>9 by the Prime Minister—the Minister who made the request</w:t>
      </w:r>
      <w:r w:rsidRPr="00647C1D">
        <w:t>; or</w:t>
      </w:r>
    </w:p>
    <w:p w14:paraId="179F19D7" w14:textId="77777777" w:rsidR="00AB056F" w:rsidRPr="00647C1D" w:rsidRDefault="00AB056F" w:rsidP="00AB056F">
      <w:pPr>
        <w:pStyle w:val="paragraphsub"/>
      </w:pPr>
      <w:r w:rsidRPr="00647C1D">
        <w:tab/>
        <w:t>(ii)</w:t>
      </w:r>
      <w:r w:rsidRPr="00647C1D">
        <w:tab/>
        <w:t>otherwise—the responsible Minister; or</w:t>
      </w:r>
    </w:p>
    <w:p w14:paraId="4DAF0946" w14:textId="2DC3E40B" w:rsidR="00AB056F" w:rsidRPr="00647C1D" w:rsidRDefault="00AB056F" w:rsidP="00AB056F">
      <w:pPr>
        <w:pStyle w:val="paragraph"/>
      </w:pPr>
      <w:r w:rsidRPr="00647C1D">
        <w:tab/>
        <w:t>(b)</w:t>
      </w:r>
      <w:r w:rsidRPr="00647C1D">
        <w:tab/>
        <w:t>inquire into action taken by a Minister except to the extent necessary to perform the functions of the Inspector</w:t>
      </w:r>
      <w:r w:rsidR="00564678">
        <w:noBreakHyphen/>
      </w:r>
      <w:r w:rsidRPr="00647C1D">
        <w:t>General referred to in subparagraphs</w:t>
      </w:r>
      <w:r w:rsidR="0048072B" w:rsidRPr="00647C1D">
        <w:t> </w:t>
      </w:r>
      <w:r w:rsidRPr="00647C1D">
        <w:t xml:space="preserve">8(1)(a)(ii) and 8(2)(a)(ii) and </w:t>
      </w:r>
      <w:r w:rsidR="00792DFE" w:rsidRPr="00647C1D">
        <w:t>paragraphs 8(1)(d) and (3A)(b)</w:t>
      </w:r>
      <w:r w:rsidRPr="00647C1D">
        <w:t>; or</w:t>
      </w:r>
    </w:p>
    <w:p w14:paraId="4F0396CC" w14:textId="354E263F" w:rsidR="00070541" w:rsidRPr="00647C1D" w:rsidRDefault="00070541" w:rsidP="00070541">
      <w:pPr>
        <w:pStyle w:val="paragraph"/>
      </w:pPr>
      <w:r w:rsidRPr="00647C1D">
        <w:lastRenderedPageBreak/>
        <w:tab/>
        <w:t>(ba)</w:t>
      </w:r>
      <w:r w:rsidRPr="00647C1D">
        <w:tab/>
        <w:t>inquire into action taken by the Board of ACIC or the Inter</w:t>
      </w:r>
      <w:r w:rsidR="00564678">
        <w:noBreakHyphen/>
      </w:r>
      <w:r w:rsidRPr="00647C1D">
        <w:t xml:space="preserve">Governmental Committee established under the </w:t>
      </w:r>
      <w:r w:rsidRPr="00647C1D">
        <w:rPr>
          <w:i/>
        </w:rPr>
        <w:t>Australian Crime Commission Act 2002</w:t>
      </w:r>
      <w:r w:rsidRPr="00647C1D">
        <w:t xml:space="preserve"> except to the extent necessary to perform the functions of the Inspector</w:t>
      </w:r>
      <w:r w:rsidR="00564678">
        <w:noBreakHyphen/>
      </w:r>
      <w:r w:rsidRPr="00647C1D">
        <w:t xml:space="preserve">General referred to in </w:t>
      </w:r>
      <w:r w:rsidR="004C5573" w:rsidRPr="00647C1D">
        <w:t>paragraph 8</w:t>
      </w:r>
      <w:r w:rsidRPr="00647C1D">
        <w:t>(3A)(f); or</w:t>
      </w:r>
    </w:p>
    <w:p w14:paraId="57BCFE2E" w14:textId="26291A72" w:rsidR="00AB056F" w:rsidRPr="00647C1D" w:rsidRDefault="00AB056F" w:rsidP="00AB056F">
      <w:pPr>
        <w:pStyle w:val="paragraph"/>
      </w:pPr>
      <w:r w:rsidRPr="00647C1D">
        <w:tab/>
        <w:t>(c)</w:t>
      </w:r>
      <w:r w:rsidRPr="00647C1D">
        <w:tab/>
        <w:t>inquire into a matter, other than a matter that is referred to the Inspector</w:t>
      </w:r>
      <w:r w:rsidR="00564678">
        <w:noBreakHyphen/>
      </w:r>
      <w:r w:rsidRPr="00647C1D">
        <w:t>General under subsection</w:t>
      </w:r>
      <w:r w:rsidR="0048072B" w:rsidRPr="00647C1D">
        <w:t> </w:t>
      </w:r>
      <w:r w:rsidRPr="00647C1D">
        <w:t xml:space="preserve">65(1A) of the </w:t>
      </w:r>
      <w:r w:rsidRPr="00647C1D">
        <w:rPr>
          <w:i/>
        </w:rPr>
        <w:t>Australian Security Intelligence Organisation Act 1979</w:t>
      </w:r>
      <w:r w:rsidRPr="00647C1D">
        <w:t xml:space="preserve">, that is, or could be, the subject of a review by the </w:t>
      </w:r>
      <w:r w:rsidR="007D1FDC" w:rsidRPr="00647C1D">
        <w:t>Security Division</w:t>
      </w:r>
      <w:r w:rsidRPr="00647C1D">
        <w:t xml:space="preserve"> of the Administrative Appeals Tribunal.</w:t>
      </w:r>
    </w:p>
    <w:p w14:paraId="086FFE09" w14:textId="16BD5C45" w:rsidR="005C33AD" w:rsidRPr="00647C1D" w:rsidRDefault="005C33AD" w:rsidP="005C33AD">
      <w:pPr>
        <w:pStyle w:val="ActHead5"/>
      </w:pPr>
      <w:bookmarkStart w:id="17" w:name="_Toc115865445"/>
      <w:r w:rsidRPr="00564678">
        <w:rPr>
          <w:rStyle w:val="CharSectno"/>
        </w:rPr>
        <w:t>9A</w:t>
      </w:r>
      <w:r w:rsidRPr="00647C1D">
        <w:t xml:space="preserve">  Inspection functions of Inspector</w:t>
      </w:r>
      <w:r w:rsidR="00564678">
        <w:noBreakHyphen/>
      </w:r>
      <w:r w:rsidRPr="00647C1D">
        <w:t>General</w:t>
      </w:r>
      <w:bookmarkEnd w:id="17"/>
    </w:p>
    <w:p w14:paraId="4B715225" w14:textId="22309727" w:rsidR="005C33AD" w:rsidRPr="00647C1D" w:rsidRDefault="005C33AD" w:rsidP="005C33AD">
      <w:pPr>
        <w:pStyle w:val="subsection"/>
      </w:pPr>
      <w:r w:rsidRPr="00647C1D">
        <w:tab/>
      </w:r>
      <w:r w:rsidR="00070541" w:rsidRPr="00647C1D">
        <w:t>(1)</w:t>
      </w:r>
      <w:r w:rsidRPr="00647C1D">
        <w:tab/>
        <w:t>The functions of the Inspector</w:t>
      </w:r>
      <w:r w:rsidR="00564678">
        <w:noBreakHyphen/>
      </w:r>
      <w:r w:rsidRPr="00647C1D">
        <w:t xml:space="preserve">General </w:t>
      </w:r>
      <w:r w:rsidR="00AB056F" w:rsidRPr="00647C1D">
        <w:t xml:space="preserve">in relation to an intelligence agency </w:t>
      </w:r>
      <w:r w:rsidRPr="00647C1D">
        <w:t>include conducting, at such times as the Inspector</w:t>
      </w:r>
      <w:r w:rsidR="00564678">
        <w:noBreakHyphen/>
      </w:r>
      <w:r w:rsidRPr="00647C1D">
        <w:t>General determines in consultation with the head of the agency, such other inspections of the agency as the Inspector</w:t>
      </w:r>
      <w:r w:rsidR="00564678">
        <w:noBreakHyphen/>
      </w:r>
      <w:r w:rsidRPr="00647C1D">
        <w:t>General considers appropriate for the purpose of giving effect to the objects of this Act.</w:t>
      </w:r>
    </w:p>
    <w:p w14:paraId="55693C18" w14:textId="4B50B915" w:rsidR="00792DFE" w:rsidRPr="00647C1D" w:rsidRDefault="00792DFE" w:rsidP="00792DFE">
      <w:pPr>
        <w:pStyle w:val="subsection"/>
      </w:pPr>
      <w:r w:rsidRPr="00647C1D">
        <w:tab/>
        <w:t>(2)</w:t>
      </w:r>
      <w:r w:rsidRPr="00647C1D">
        <w:tab/>
        <w:t>For the purposes of conducting an inspection of an intelligence agency under subsection (1) in a case where the agency is ACIC or the Australian Federal Police, the Inspector</w:t>
      </w:r>
      <w:r w:rsidR="00564678">
        <w:noBreakHyphen/>
      </w:r>
      <w:r w:rsidRPr="00647C1D">
        <w:t>General or a member of staff assisting the Inspector</w:t>
      </w:r>
      <w:r w:rsidR="00564678">
        <w:noBreakHyphen/>
      </w:r>
      <w:r w:rsidRPr="00647C1D">
        <w:t>General referred to in paragraph 32(1)(a):</w:t>
      </w:r>
    </w:p>
    <w:p w14:paraId="413338B7" w14:textId="77777777" w:rsidR="00792DFE" w:rsidRPr="00647C1D" w:rsidRDefault="00792DFE" w:rsidP="00792DFE">
      <w:pPr>
        <w:pStyle w:val="paragraph"/>
      </w:pPr>
      <w:r w:rsidRPr="00647C1D">
        <w:tab/>
        <w:t>(a)</w:t>
      </w:r>
      <w:r w:rsidRPr="00647C1D">
        <w:tab/>
        <w:t>may, at all reasonable times, enter and remain on any premises (including any land or place); and</w:t>
      </w:r>
    </w:p>
    <w:p w14:paraId="65138FB5" w14:textId="77777777" w:rsidR="00792DFE" w:rsidRPr="00647C1D" w:rsidRDefault="00792DFE" w:rsidP="00792DFE">
      <w:pPr>
        <w:pStyle w:val="paragraph"/>
      </w:pPr>
      <w:r w:rsidRPr="00647C1D">
        <w:tab/>
        <w:t>(b)</w:t>
      </w:r>
      <w:r w:rsidRPr="00647C1D">
        <w:tab/>
        <w:t>is entitled to all reasonable facilities and assistance that the head of the agency is capable of providing; and</w:t>
      </w:r>
    </w:p>
    <w:p w14:paraId="3A7CFAAE" w14:textId="77777777" w:rsidR="00792DFE" w:rsidRPr="00647C1D" w:rsidRDefault="00792DFE" w:rsidP="00792DFE">
      <w:pPr>
        <w:pStyle w:val="paragraph"/>
      </w:pPr>
      <w:r w:rsidRPr="00647C1D">
        <w:tab/>
        <w:t>(c)</w:t>
      </w:r>
      <w:r w:rsidRPr="00647C1D">
        <w:tab/>
        <w:t>is entitled to full and free access at all reasonable times to any information, documents or other property of the agency; and</w:t>
      </w:r>
    </w:p>
    <w:p w14:paraId="67A9BC93" w14:textId="77777777" w:rsidR="00792DFE" w:rsidRPr="00647C1D" w:rsidRDefault="00792DFE" w:rsidP="00792DFE">
      <w:pPr>
        <w:pStyle w:val="paragraph"/>
      </w:pPr>
      <w:r w:rsidRPr="00647C1D">
        <w:tab/>
        <w:t>(d)</w:t>
      </w:r>
      <w:r w:rsidRPr="00647C1D">
        <w:tab/>
        <w:t>may examine, make copies of or take extracts from any information or documents.</w:t>
      </w:r>
    </w:p>
    <w:p w14:paraId="75B44BA9" w14:textId="77777777" w:rsidR="00D654D0" w:rsidRPr="00647C1D" w:rsidRDefault="00D654D0" w:rsidP="00D654D0">
      <w:pPr>
        <w:pStyle w:val="ActHead5"/>
      </w:pPr>
      <w:bookmarkStart w:id="18" w:name="_Toc115865446"/>
      <w:r w:rsidRPr="00564678">
        <w:rPr>
          <w:rStyle w:val="CharSectno"/>
          <w:rFonts w:eastAsiaTheme="minorHAnsi"/>
        </w:rPr>
        <w:lastRenderedPageBreak/>
        <w:t>9B</w:t>
      </w:r>
      <w:r w:rsidRPr="00647C1D">
        <w:t xml:space="preserve">  Power to enter places relating to questioning warrants</w:t>
      </w:r>
      <w:bookmarkEnd w:id="18"/>
    </w:p>
    <w:p w14:paraId="20C780B1" w14:textId="32509333" w:rsidR="00D654D0" w:rsidRPr="00647C1D" w:rsidRDefault="00D654D0" w:rsidP="00D654D0">
      <w:pPr>
        <w:pStyle w:val="subsection"/>
      </w:pPr>
      <w:r w:rsidRPr="00647C1D">
        <w:tab/>
      </w:r>
      <w:r w:rsidRPr="00647C1D">
        <w:tab/>
        <w:t>For the purposes of an inspection under section 9A, the Inspector</w:t>
      </w:r>
      <w:r w:rsidR="00564678">
        <w:noBreakHyphen/>
      </w:r>
      <w:r w:rsidRPr="00647C1D">
        <w:t>General may, after notifying the Director</w:t>
      </w:r>
      <w:r w:rsidR="00564678">
        <w:noBreakHyphen/>
      </w:r>
      <w:r w:rsidRPr="00647C1D">
        <w:t>General of Security:</w:t>
      </w:r>
    </w:p>
    <w:p w14:paraId="20A0C82A" w14:textId="48B2BA98" w:rsidR="00D654D0" w:rsidRPr="00647C1D" w:rsidRDefault="00D654D0" w:rsidP="00D654D0">
      <w:pPr>
        <w:pStyle w:val="paragraph"/>
      </w:pPr>
      <w:r w:rsidRPr="00647C1D">
        <w:tab/>
        <w:t>(a)</w:t>
      </w:r>
      <w:r w:rsidRPr="00647C1D">
        <w:tab/>
        <w:t xml:space="preserve">enter any place where a person is being questioned or apprehended in relation to a warrant issued under Division 3 of </w:t>
      </w:r>
      <w:r w:rsidR="004C5573" w:rsidRPr="00647C1D">
        <w:t>Part I</w:t>
      </w:r>
      <w:r w:rsidRPr="00647C1D">
        <w:t xml:space="preserve">II of the </w:t>
      </w:r>
      <w:r w:rsidRPr="00647C1D">
        <w:rPr>
          <w:i/>
        </w:rPr>
        <w:t>Australian Security Intelligence Organisation Act 1979</w:t>
      </w:r>
      <w:r w:rsidRPr="00647C1D">
        <w:t>; and</w:t>
      </w:r>
    </w:p>
    <w:p w14:paraId="532BC022" w14:textId="77777777" w:rsidR="00D654D0" w:rsidRPr="00647C1D" w:rsidRDefault="00D654D0" w:rsidP="00D654D0">
      <w:pPr>
        <w:pStyle w:val="paragraph"/>
      </w:pPr>
      <w:r w:rsidRPr="00647C1D">
        <w:tab/>
        <w:t>(b)</w:t>
      </w:r>
      <w:r w:rsidRPr="00647C1D">
        <w:tab/>
        <w:t>do so at any reasonable time.</w:t>
      </w:r>
    </w:p>
    <w:p w14:paraId="5076C020" w14:textId="77777777" w:rsidR="005C33AD" w:rsidRPr="00647C1D" w:rsidRDefault="005C33AD" w:rsidP="00710192">
      <w:pPr>
        <w:pStyle w:val="ActHead3"/>
        <w:pageBreakBefore/>
      </w:pPr>
      <w:bookmarkStart w:id="19" w:name="_Toc115865447"/>
      <w:r w:rsidRPr="00564678">
        <w:rPr>
          <w:rStyle w:val="CharDivNo"/>
        </w:rPr>
        <w:lastRenderedPageBreak/>
        <w:t>Division</w:t>
      </w:r>
      <w:r w:rsidR="0048072B" w:rsidRPr="00564678">
        <w:rPr>
          <w:rStyle w:val="CharDivNo"/>
        </w:rPr>
        <w:t> </w:t>
      </w:r>
      <w:r w:rsidRPr="00564678">
        <w:rPr>
          <w:rStyle w:val="CharDivNo"/>
        </w:rPr>
        <w:t>2</w:t>
      </w:r>
      <w:r w:rsidRPr="00647C1D">
        <w:t>—</w:t>
      </w:r>
      <w:r w:rsidRPr="00564678">
        <w:rPr>
          <w:rStyle w:val="CharDivText"/>
        </w:rPr>
        <w:t>Complaints</w:t>
      </w:r>
      <w:bookmarkEnd w:id="19"/>
    </w:p>
    <w:p w14:paraId="76B57B6A" w14:textId="77777777" w:rsidR="005C33AD" w:rsidRPr="00647C1D" w:rsidRDefault="005C33AD" w:rsidP="005C33AD">
      <w:pPr>
        <w:pStyle w:val="ActHead5"/>
      </w:pPr>
      <w:bookmarkStart w:id="20" w:name="_Toc115865448"/>
      <w:r w:rsidRPr="00564678">
        <w:rPr>
          <w:rStyle w:val="CharSectno"/>
        </w:rPr>
        <w:t>10</w:t>
      </w:r>
      <w:r w:rsidRPr="00647C1D">
        <w:t xml:space="preserve">  Form of complaints</w:t>
      </w:r>
      <w:bookmarkEnd w:id="20"/>
    </w:p>
    <w:p w14:paraId="2B4C9203" w14:textId="2384816E" w:rsidR="005C33AD" w:rsidRPr="00647C1D" w:rsidRDefault="005C33AD" w:rsidP="005C33AD">
      <w:pPr>
        <w:pStyle w:val="subsection"/>
      </w:pPr>
      <w:r w:rsidRPr="00647C1D">
        <w:tab/>
        <w:t>(1)</w:t>
      </w:r>
      <w:r w:rsidRPr="00647C1D">
        <w:tab/>
        <w:t xml:space="preserve">Subject to </w:t>
      </w:r>
      <w:r w:rsidR="0048072B" w:rsidRPr="00647C1D">
        <w:t>subsection (</w:t>
      </w:r>
      <w:r w:rsidRPr="00647C1D">
        <w:t>2), a complaint may be made to the Inspector</w:t>
      </w:r>
      <w:r w:rsidR="00564678">
        <w:noBreakHyphen/>
      </w:r>
      <w:r w:rsidRPr="00647C1D">
        <w:t>General orally or in writing.</w:t>
      </w:r>
    </w:p>
    <w:p w14:paraId="338A4459" w14:textId="4319C6C4" w:rsidR="00792DFE" w:rsidRPr="00647C1D" w:rsidRDefault="00792DFE" w:rsidP="00792DFE">
      <w:pPr>
        <w:pStyle w:val="notetext"/>
      </w:pPr>
      <w:r w:rsidRPr="00647C1D">
        <w:t>Note 1:</w:t>
      </w:r>
      <w:r w:rsidRPr="00647C1D">
        <w:tab/>
        <w:t>A complaint is taken to have been made under this Act if all or part of the complaint is transferred to the Inspector</w:t>
      </w:r>
      <w:r w:rsidR="00564678">
        <w:noBreakHyphen/>
      </w:r>
      <w:r w:rsidRPr="00647C1D">
        <w:t>General by an integrity body (see section 32AE of this Act).</w:t>
      </w:r>
    </w:p>
    <w:p w14:paraId="5A6CDA34" w14:textId="0FEB4859" w:rsidR="00792DFE" w:rsidRPr="00647C1D" w:rsidRDefault="00792DFE" w:rsidP="00792DFE">
      <w:pPr>
        <w:pStyle w:val="notetext"/>
      </w:pPr>
      <w:r w:rsidRPr="00647C1D">
        <w:t>Note 2:</w:t>
      </w:r>
      <w:r w:rsidRPr="00647C1D">
        <w:tab/>
        <w:t xml:space="preserve">See also </w:t>
      </w:r>
      <w:r w:rsidR="004C5573" w:rsidRPr="00647C1D">
        <w:t>Part I</w:t>
      </w:r>
      <w:r w:rsidRPr="00647C1D">
        <w:t>IIA which deals with relationships with other agencies and information sharing.</w:t>
      </w:r>
    </w:p>
    <w:p w14:paraId="1CFBEEDC" w14:textId="4D17E643" w:rsidR="005C33AD" w:rsidRPr="00647C1D" w:rsidRDefault="005C33AD" w:rsidP="005C33AD">
      <w:pPr>
        <w:pStyle w:val="subsection"/>
      </w:pPr>
      <w:r w:rsidRPr="00647C1D">
        <w:tab/>
        <w:t>(2)</w:t>
      </w:r>
      <w:r w:rsidRPr="00647C1D">
        <w:tab/>
        <w:t>Where a complaint is made orally to the Inspector</w:t>
      </w:r>
      <w:r w:rsidR="00564678">
        <w:noBreakHyphen/>
      </w:r>
      <w:r w:rsidRPr="00647C1D">
        <w:t>General, the Inspector</w:t>
      </w:r>
      <w:r w:rsidR="00564678">
        <w:noBreakHyphen/>
      </w:r>
      <w:r w:rsidRPr="00647C1D">
        <w:t>General shall:</w:t>
      </w:r>
    </w:p>
    <w:p w14:paraId="08072BF7" w14:textId="77777777" w:rsidR="005C33AD" w:rsidRPr="00647C1D" w:rsidRDefault="005C33AD" w:rsidP="005C33AD">
      <w:pPr>
        <w:pStyle w:val="paragraph"/>
      </w:pPr>
      <w:r w:rsidRPr="00647C1D">
        <w:tab/>
        <w:t>(a)</w:t>
      </w:r>
      <w:r w:rsidRPr="00647C1D">
        <w:tab/>
        <w:t>put the complaint in writing; or</w:t>
      </w:r>
    </w:p>
    <w:p w14:paraId="162E657F" w14:textId="1FAE564C" w:rsidR="005C33AD" w:rsidRPr="00647C1D" w:rsidRDefault="005C33AD" w:rsidP="005C33AD">
      <w:pPr>
        <w:pStyle w:val="paragraph"/>
      </w:pPr>
      <w:r w:rsidRPr="00647C1D">
        <w:tab/>
        <w:t>(b)</w:t>
      </w:r>
      <w:r w:rsidRPr="00647C1D">
        <w:tab/>
        <w:t>require the complainant to put the complaint in writing and, if such a requirement is made and the complainant does not put the complaint in writing, the Inspector</w:t>
      </w:r>
      <w:r w:rsidR="00564678">
        <w:noBreakHyphen/>
      </w:r>
      <w:r w:rsidRPr="00647C1D">
        <w:t>General may refuse to inquire into the complaint, or to inquire into the complaint further, until the complainant puts the complaint in writing.</w:t>
      </w:r>
    </w:p>
    <w:p w14:paraId="0CF8668C" w14:textId="77777777" w:rsidR="005C33AD" w:rsidRPr="00647C1D" w:rsidRDefault="005C33AD" w:rsidP="005C33AD">
      <w:pPr>
        <w:pStyle w:val="ActHead5"/>
      </w:pPr>
      <w:bookmarkStart w:id="21" w:name="_Toc115865449"/>
      <w:r w:rsidRPr="00564678">
        <w:rPr>
          <w:rStyle w:val="CharSectno"/>
        </w:rPr>
        <w:t>11</w:t>
      </w:r>
      <w:r w:rsidRPr="00647C1D">
        <w:t xml:space="preserve">  Inquiry into complaint</w:t>
      </w:r>
      <w:bookmarkEnd w:id="21"/>
    </w:p>
    <w:p w14:paraId="3082BF2F" w14:textId="77777777" w:rsidR="005C33AD" w:rsidRPr="00647C1D" w:rsidRDefault="005C33AD" w:rsidP="005C33AD">
      <w:pPr>
        <w:pStyle w:val="subsection"/>
      </w:pPr>
      <w:r w:rsidRPr="00647C1D">
        <w:tab/>
        <w:t>(1)</w:t>
      </w:r>
      <w:r w:rsidRPr="00647C1D">
        <w:tab/>
        <w:t>Where:</w:t>
      </w:r>
    </w:p>
    <w:p w14:paraId="22ED3C00" w14:textId="491AD650" w:rsidR="005C33AD" w:rsidRPr="00647C1D" w:rsidRDefault="005C33AD" w:rsidP="005C33AD">
      <w:pPr>
        <w:pStyle w:val="paragraph"/>
      </w:pPr>
      <w:r w:rsidRPr="00647C1D">
        <w:tab/>
        <w:t>(a)</w:t>
      </w:r>
      <w:r w:rsidRPr="00647C1D">
        <w:tab/>
        <w:t>a complaint is made to the Inspector</w:t>
      </w:r>
      <w:r w:rsidR="00564678">
        <w:noBreakHyphen/>
      </w:r>
      <w:r w:rsidRPr="00647C1D">
        <w:t xml:space="preserve">General in respect of action taken by </w:t>
      </w:r>
      <w:r w:rsidR="005918BE" w:rsidRPr="00647C1D">
        <w:t>an intelligence agency</w:t>
      </w:r>
      <w:r w:rsidRPr="00647C1D">
        <w:t>; and</w:t>
      </w:r>
    </w:p>
    <w:p w14:paraId="0223A23F" w14:textId="05C6940A" w:rsidR="005C33AD" w:rsidRPr="00647C1D" w:rsidRDefault="005C33AD" w:rsidP="005C33AD">
      <w:pPr>
        <w:pStyle w:val="paragraph"/>
        <w:keepNext/>
      </w:pPr>
      <w:r w:rsidRPr="00647C1D">
        <w:tab/>
        <w:t>(b)</w:t>
      </w:r>
      <w:r w:rsidRPr="00647C1D">
        <w:tab/>
        <w:t>inquiring into the action in response to a complaint is within the functions of the Inspector</w:t>
      </w:r>
      <w:r w:rsidR="00564678">
        <w:noBreakHyphen/>
      </w:r>
      <w:r w:rsidRPr="00647C1D">
        <w:t>General referred to in section</w:t>
      </w:r>
      <w:r w:rsidR="0048072B" w:rsidRPr="00647C1D">
        <w:t> </w:t>
      </w:r>
      <w:r w:rsidRPr="00647C1D">
        <w:t>8;</w:t>
      </w:r>
    </w:p>
    <w:p w14:paraId="2C1400FD" w14:textId="19B20D97" w:rsidR="005C33AD" w:rsidRPr="00647C1D" w:rsidRDefault="005C33AD" w:rsidP="005C33AD">
      <w:pPr>
        <w:pStyle w:val="subsection2"/>
      </w:pPr>
      <w:r w:rsidRPr="00647C1D">
        <w:t>the Inspector</w:t>
      </w:r>
      <w:r w:rsidR="00564678">
        <w:noBreakHyphen/>
      </w:r>
      <w:r w:rsidRPr="00647C1D">
        <w:t>General shall, subject to this section, inquire into the action.</w:t>
      </w:r>
    </w:p>
    <w:p w14:paraId="1676A2F0" w14:textId="77777777" w:rsidR="00792DFE" w:rsidRPr="00647C1D" w:rsidRDefault="00792DFE" w:rsidP="00792DFE">
      <w:pPr>
        <w:pStyle w:val="SubsectionHead"/>
      </w:pPr>
      <w:r w:rsidRPr="00647C1D">
        <w:t>When inquiry or further inquiry into complaints is not required</w:t>
      </w:r>
    </w:p>
    <w:p w14:paraId="60557E11" w14:textId="5AA78F26" w:rsidR="005C33AD" w:rsidRPr="00647C1D" w:rsidRDefault="005C33AD" w:rsidP="005C33AD">
      <w:pPr>
        <w:pStyle w:val="subsection"/>
      </w:pPr>
      <w:r w:rsidRPr="00647C1D">
        <w:tab/>
        <w:t>(2)</w:t>
      </w:r>
      <w:r w:rsidRPr="00647C1D">
        <w:tab/>
        <w:t>Where a complaint is made to the Inspector</w:t>
      </w:r>
      <w:r w:rsidR="00564678">
        <w:noBreakHyphen/>
      </w:r>
      <w:r w:rsidRPr="00647C1D">
        <w:t xml:space="preserve">General in respect of action taken by </w:t>
      </w:r>
      <w:r w:rsidR="005918BE" w:rsidRPr="00647C1D">
        <w:t>an intelligence agency</w:t>
      </w:r>
      <w:r w:rsidRPr="00647C1D">
        <w:t>, the Inspector</w:t>
      </w:r>
      <w:r w:rsidR="00564678">
        <w:noBreakHyphen/>
      </w:r>
      <w:r w:rsidRPr="00647C1D">
        <w:t>General may decide not to inquire into the action or, if the Inspector</w:t>
      </w:r>
      <w:r w:rsidR="00564678">
        <w:noBreakHyphen/>
      </w:r>
      <w:r w:rsidRPr="00647C1D">
        <w:t xml:space="preserve">General has </w:t>
      </w:r>
      <w:r w:rsidRPr="00647C1D">
        <w:lastRenderedPageBreak/>
        <w:t>commenced to inquire into the action, decide not to inquire into the action further if the Inspector</w:t>
      </w:r>
      <w:r w:rsidR="00564678">
        <w:noBreakHyphen/>
      </w:r>
      <w:r w:rsidRPr="00647C1D">
        <w:t>General is satisfied that:</w:t>
      </w:r>
    </w:p>
    <w:p w14:paraId="4AD24ACF" w14:textId="77777777" w:rsidR="005C33AD" w:rsidRPr="00647C1D" w:rsidRDefault="005C33AD" w:rsidP="005C33AD">
      <w:pPr>
        <w:pStyle w:val="paragraph"/>
      </w:pPr>
      <w:r w:rsidRPr="00647C1D">
        <w:tab/>
        <w:t>(a)</w:t>
      </w:r>
      <w:r w:rsidRPr="00647C1D">
        <w:tab/>
        <w:t>the complainant became aware of the action more than 12 months before the complaint was made;</w:t>
      </w:r>
    </w:p>
    <w:p w14:paraId="008CD1FA" w14:textId="77777777" w:rsidR="005C33AD" w:rsidRPr="00647C1D" w:rsidRDefault="005C33AD" w:rsidP="005C33AD">
      <w:pPr>
        <w:pStyle w:val="paragraph"/>
      </w:pPr>
      <w:r w:rsidRPr="00647C1D">
        <w:tab/>
        <w:t>(b)</w:t>
      </w:r>
      <w:r w:rsidRPr="00647C1D">
        <w:tab/>
        <w:t>the complaint is frivolous or vexatious or was not made in good faith; or</w:t>
      </w:r>
    </w:p>
    <w:p w14:paraId="35601114" w14:textId="77777777" w:rsidR="005C33AD" w:rsidRPr="00647C1D" w:rsidRDefault="005C33AD" w:rsidP="005C33AD">
      <w:pPr>
        <w:pStyle w:val="paragraph"/>
      </w:pPr>
      <w:r w:rsidRPr="00647C1D">
        <w:tab/>
        <w:t>(c)</w:t>
      </w:r>
      <w:r w:rsidRPr="00647C1D">
        <w:tab/>
        <w:t>having regard to all the circumstances of the case, an inquiry, or further inquiry, into the action is not warranted.</w:t>
      </w:r>
    </w:p>
    <w:p w14:paraId="417BFB04" w14:textId="1C5ADDB6" w:rsidR="005C33AD" w:rsidRPr="00647C1D" w:rsidRDefault="005C33AD" w:rsidP="005C33AD">
      <w:pPr>
        <w:pStyle w:val="subsection"/>
      </w:pPr>
      <w:r w:rsidRPr="00647C1D">
        <w:tab/>
        <w:t>(3)</w:t>
      </w:r>
      <w:r w:rsidRPr="00647C1D">
        <w:tab/>
        <w:t>Where a complainant has exercised or exercises a right to cause the action to which a complaint relates to be reviewed by a court or a tribunal, the Inspector</w:t>
      </w:r>
      <w:r w:rsidR="00564678">
        <w:noBreakHyphen/>
      </w:r>
      <w:r w:rsidRPr="00647C1D">
        <w:t>General shall not inquire into, or continue to inquire into, the action unless the Inspector</w:t>
      </w:r>
      <w:r w:rsidR="00564678">
        <w:noBreakHyphen/>
      </w:r>
      <w:r w:rsidRPr="00647C1D">
        <w:t>General is of the opinion that there are special reasons for doing so.</w:t>
      </w:r>
    </w:p>
    <w:p w14:paraId="4C59AA1F" w14:textId="5823BB73" w:rsidR="005C33AD" w:rsidRPr="00647C1D" w:rsidRDefault="005C33AD" w:rsidP="005C33AD">
      <w:pPr>
        <w:pStyle w:val="subsection"/>
      </w:pPr>
      <w:r w:rsidRPr="00647C1D">
        <w:tab/>
        <w:t>(4)</w:t>
      </w:r>
      <w:r w:rsidRPr="00647C1D">
        <w:tab/>
        <w:t>Where the Inspector</w:t>
      </w:r>
      <w:r w:rsidR="00564678">
        <w:noBreakHyphen/>
      </w:r>
      <w:r w:rsidRPr="00647C1D">
        <w:t>General is of the opinion that a complainant has or had a right to cause action to which a complaint relates to be reviewed by a court or a tribunal but has not exercised that right, the Inspector</w:t>
      </w:r>
      <w:r w:rsidR="00564678">
        <w:noBreakHyphen/>
      </w:r>
      <w:r w:rsidRPr="00647C1D">
        <w:t>General may decide not to inquire into the action or not to inquire into the action further if, in the opinion of the Inspector</w:t>
      </w:r>
      <w:r w:rsidR="00564678">
        <w:noBreakHyphen/>
      </w:r>
      <w:r w:rsidRPr="00647C1D">
        <w:t>General, it would be reasonable for the complainant to exercise, or would have been reasonable for the complainant to have exercised, that right.</w:t>
      </w:r>
    </w:p>
    <w:p w14:paraId="26E04B5E" w14:textId="05361F9E" w:rsidR="00792DFE" w:rsidRPr="00647C1D" w:rsidRDefault="00792DFE" w:rsidP="00792DFE">
      <w:pPr>
        <w:pStyle w:val="subsection"/>
      </w:pPr>
      <w:r w:rsidRPr="00647C1D">
        <w:tab/>
        <w:t>(4A)</w:t>
      </w:r>
      <w:r w:rsidRPr="00647C1D">
        <w:tab/>
        <w:t>Without limiting paragraph (2)(c), the Inspector</w:t>
      </w:r>
      <w:r w:rsidR="00564678">
        <w:noBreakHyphen/>
      </w:r>
      <w:r w:rsidRPr="00647C1D">
        <w:t>General may decide not to inquire into, or not to inquire further into, a complaint or part of a complaint in relation to action taken by an intelligence agency if:</w:t>
      </w:r>
    </w:p>
    <w:p w14:paraId="05B82267" w14:textId="77777777" w:rsidR="00792DFE" w:rsidRPr="00647C1D" w:rsidRDefault="00792DFE" w:rsidP="00792DFE">
      <w:pPr>
        <w:pStyle w:val="paragraph"/>
      </w:pPr>
      <w:r w:rsidRPr="00647C1D">
        <w:tab/>
        <w:t>(a)</w:t>
      </w:r>
      <w:r w:rsidRPr="00647C1D">
        <w:tab/>
        <w:t xml:space="preserve">a complaint in respect of the action has been, or could have been, made by the complainant to any of the following persons or bodies (the </w:t>
      </w:r>
      <w:r w:rsidRPr="00647C1D">
        <w:rPr>
          <w:b/>
          <w:i/>
        </w:rPr>
        <w:t>integrity body</w:t>
      </w:r>
      <w:r w:rsidRPr="00647C1D">
        <w:t xml:space="preserve"> for the complaint):</w:t>
      </w:r>
    </w:p>
    <w:p w14:paraId="040C8750" w14:textId="77777777" w:rsidR="00792DFE" w:rsidRPr="00647C1D" w:rsidRDefault="00792DFE" w:rsidP="00792DFE">
      <w:pPr>
        <w:pStyle w:val="paragraphsub"/>
      </w:pPr>
      <w:r w:rsidRPr="00647C1D">
        <w:tab/>
        <w:t>(i)</w:t>
      </w:r>
      <w:r w:rsidRPr="00647C1D">
        <w:tab/>
        <w:t>the Ombudsman;</w:t>
      </w:r>
    </w:p>
    <w:p w14:paraId="6FAFBCE2" w14:textId="6221207A" w:rsidR="00792DFE" w:rsidRPr="00647C1D" w:rsidRDefault="00792DFE" w:rsidP="00792DFE">
      <w:pPr>
        <w:pStyle w:val="paragraphsub"/>
      </w:pPr>
      <w:r w:rsidRPr="00647C1D">
        <w:tab/>
        <w:t>(ii)</w:t>
      </w:r>
      <w:r w:rsidRPr="00647C1D">
        <w:tab/>
        <w:t xml:space="preserve">the Australian Human Rights Commission, under Division 3 of </w:t>
      </w:r>
      <w:r w:rsidR="004C5573" w:rsidRPr="00647C1D">
        <w:t>Part I</w:t>
      </w:r>
      <w:r w:rsidRPr="00647C1D">
        <w:t xml:space="preserve">I (human rights complaints) or </w:t>
      </w:r>
      <w:r w:rsidR="004C5573" w:rsidRPr="00647C1D">
        <w:t>Part I</w:t>
      </w:r>
      <w:r w:rsidRPr="00647C1D">
        <w:t xml:space="preserve">IB (unlawful discrimination complaints) of the </w:t>
      </w:r>
      <w:r w:rsidRPr="00647C1D">
        <w:rPr>
          <w:i/>
        </w:rPr>
        <w:t>Australian Human Rights Commission Act 1986</w:t>
      </w:r>
      <w:r w:rsidRPr="00647C1D">
        <w:t>;</w:t>
      </w:r>
    </w:p>
    <w:p w14:paraId="43EE2C7A" w14:textId="77777777" w:rsidR="00792DFE" w:rsidRPr="00647C1D" w:rsidRDefault="00792DFE" w:rsidP="00792DFE">
      <w:pPr>
        <w:pStyle w:val="paragraphsub"/>
      </w:pPr>
      <w:r w:rsidRPr="00647C1D">
        <w:tab/>
        <w:t>(iii)</w:t>
      </w:r>
      <w:r w:rsidRPr="00647C1D">
        <w:tab/>
        <w:t xml:space="preserve">the Information Commissioner under Part V of the </w:t>
      </w:r>
      <w:r w:rsidRPr="00647C1D">
        <w:rPr>
          <w:i/>
        </w:rPr>
        <w:t>Privacy Act 1988</w:t>
      </w:r>
      <w:r w:rsidRPr="00647C1D">
        <w:t>;</w:t>
      </w:r>
    </w:p>
    <w:p w14:paraId="232D2042" w14:textId="77777777" w:rsidR="00792DFE" w:rsidRPr="00647C1D" w:rsidRDefault="00792DFE" w:rsidP="00792DFE">
      <w:pPr>
        <w:pStyle w:val="paragraphsub"/>
      </w:pPr>
      <w:r w:rsidRPr="00647C1D">
        <w:tab/>
        <w:t>(iv)</w:t>
      </w:r>
      <w:r w:rsidRPr="00647C1D">
        <w:tab/>
        <w:t>the Integrity Commissioner;</w:t>
      </w:r>
    </w:p>
    <w:p w14:paraId="153B58F3" w14:textId="0D623EE4" w:rsidR="00792DFE" w:rsidRPr="00647C1D" w:rsidRDefault="00792DFE" w:rsidP="00792DFE">
      <w:pPr>
        <w:pStyle w:val="paragraphsub"/>
      </w:pPr>
      <w:r w:rsidRPr="00647C1D">
        <w:lastRenderedPageBreak/>
        <w:tab/>
        <w:t>(v)</w:t>
      </w:r>
      <w:r w:rsidRPr="00647C1D">
        <w:tab/>
        <w:t>the Inspector</w:t>
      </w:r>
      <w:r w:rsidR="00564678">
        <w:noBreakHyphen/>
      </w:r>
      <w:r w:rsidRPr="00647C1D">
        <w:t>General ADF; and</w:t>
      </w:r>
    </w:p>
    <w:p w14:paraId="20D01502" w14:textId="3E74398E" w:rsidR="00792DFE" w:rsidRPr="00647C1D" w:rsidRDefault="00792DFE" w:rsidP="00792DFE">
      <w:pPr>
        <w:pStyle w:val="paragraph"/>
      </w:pPr>
      <w:r w:rsidRPr="00647C1D">
        <w:tab/>
        <w:t>(b)</w:t>
      </w:r>
      <w:r w:rsidRPr="00647C1D">
        <w:tab/>
        <w:t>the Inspector</w:t>
      </w:r>
      <w:r w:rsidR="00564678">
        <w:noBreakHyphen/>
      </w:r>
      <w:r w:rsidRPr="00647C1D">
        <w:t>General is satisfied that the subject matter of the complaint or the part of the complaint could be more effectively or conveniently dealt with by the integrity body for the complaint.</w:t>
      </w:r>
    </w:p>
    <w:p w14:paraId="69C2A013" w14:textId="77777777" w:rsidR="00792DFE" w:rsidRPr="00647C1D" w:rsidRDefault="00792DFE" w:rsidP="00792DFE">
      <w:pPr>
        <w:pStyle w:val="notetext"/>
      </w:pPr>
      <w:r w:rsidRPr="00647C1D">
        <w:t>Note:</w:t>
      </w:r>
      <w:r w:rsidRPr="00647C1D">
        <w:tab/>
        <w:t>The complaint or part of the complaint may be transferred to the integrity body for the complaint under section 32AD.</w:t>
      </w:r>
    </w:p>
    <w:p w14:paraId="6A83FB80" w14:textId="77777777" w:rsidR="00792DFE" w:rsidRPr="00647C1D" w:rsidRDefault="00792DFE" w:rsidP="00792DFE">
      <w:pPr>
        <w:pStyle w:val="SubsectionHead"/>
      </w:pPr>
      <w:r w:rsidRPr="00647C1D">
        <w:t>Inquiries into complaints about employment, contracts and related matters</w:t>
      </w:r>
    </w:p>
    <w:p w14:paraId="64544E57" w14:textId="68DE98A1" w:rsidR="005C33AD" w:rsidRPr="00647C1D" w:rsidRDefault="005C33AD" w:rsidP="005C33AD">
      <w:pPr>
        <w:pStyle w:val="subsection"/>
      </w:pPr>
      <w:r w:rsidRPr="00647C1D">
        <w:tab/>
        <w:t>(5)</w:t>
      </w:r>
      <w:r w:rsidRPr="00647C1D">
        <w:tab/>
        <w:t>The Inspector</w:t>
      </w:r>
      <w:r w:rsidR="00564678">
        <w:noBreakHyphen/>
      </w:r>
      <w:r w:rsidRPr="00647C1D">
        <w:t>General shall not inquire into the matters to which a complaint of the kind referred to in subsection</w:t>
      </w:r>
      <w:r w:rsidR="0048072B" w:rsidRPr="00647C1D">
        <w:t> </w:t>
      </w:r>
      <w:r w:rsidRPr="00647C1D">
        <w:t xml:space="preserve">8(6) relates in respect of action taken by </w:t>
      </w:r>
      <w:r w:rsidR="005918BE" w:rsidRPr="00647C1D">
        <w:t>an intelligence agency</w:t>
      </w:r>
      <w:r w:rsidRPr="00647C1D">
        <w:t xml:space="preserve"> if the Inspector</w:t>
      </w:r>
      <w:r w:rsidR="00564678">
        <w:noBreakHyphen/>
      </w:r>
      <w:r w:rsidRPr="00647C1D">
        <w:t>General is satisfied that:</w:t>
      </w:r>
    </w:p>
    <w:p w14:paraId="114E4E94" w14:textId="77777777" w:rsidR="005C33AD" w:rsidRPr="00647C1D" w:rsidRDefault="005C33AD" w:rsidP="005C33AD">
      <w:pPr>
        <w:pStyle w:val="paragraph"/>
      </w:pPr>
      <w:r w:rsidRPr="00647C1D">
        <w:tab/>
        <w:t>(a)</w:t>
      </w:r>
      <w:r w:rsidRPr="00647C1D">
        <w:tab/>
        <w:t xml:space="preserve">the procedures of that agency relating to redress of grievances of </w:t>
      </w:r>
      <w:r w:rsidR="00EC4C38" w:rsidRPr="00647C1D">
        <w:rPr>
          <w:szCs w:val="22"/>
        </w:rPr>
        <w:t>ASIO employees</w:t>
      </w:r>
      <w:r w:rsidR="00A635DC" w:rsidRPr="00647C1D">
        <w:t>, ASIS employees or ASD employees</w:t>
      </w:r>
      <w:r w:rsidR="00EC4C38" w:rsidRPr="00647C1D">
        <w:rPr>
          <w:szCs w:val="22"/>
        </w:rPr>
        <w:t xml:space="preserve"> (as the case may be)</w:t>
      </w:r>
      <w:r w:rsidRPr="00647C1D">
        <w:t xml:space="preserve"> are adequate and effective;</w:t>
      </w:r>
      <w:r w:rsidR="00B831E1" w:rsidRPr="00647C1D">
        <w:t xml:space="preserve"> or</w:t>
      </w:r>
    </w:p>
    <w:p w14:paraId="0429379F" w14:textId="77777777" w:rsidR="005C33AD" w:rsidRPr="00647C1D" w:rsidRDefault="005C33AD" w:rsidP="005C33AD">
      <w:pPr>
        <w:pStyle w:val="paragraph"/>
      </w:pPr>
      <w:r w:rsidRPr="00647C1D">
        <w:tab/>
        <w:t>(b)</w:t>
      </w:r>
      <w:r w:rsidRPr="00647C1D">
        <w:tab/>
        <w:t>the complainant has not pursued those procedures as far as practicable; or</w:t>
      </w:r>
    </w:p>
    <w:p w14:paraId="3C47768D" w14:textId="77777777" w:rsidR="005C33AD" w:rsidRPr="00647C1D" w:rsidRDefault="005C33AD" w:rsidP="005C33AD">
      <w:pPr>
        <w:pStyle w:val="paragraph"/>
      </w:pPr>
      <w:r w:rsidRPr="00647C1D">
        <w:tab/>
        <w:t>(c)</w:t>
      </w:r>
      <w:r w:rsidRPr="00647C1D">
        <w:tab/>
        <w:t>the matters to which the complaint relates are not of sufficient seriousness or sensitivity to justify an inquiry into those matters.</w:t>
      </w:r>
    </w:p>
    <w:p w14:paraId="1C9BC402" w14:textId="4CE2575A" w:rsidR="00EC4C38" w:rsidRPr="00647C1D" w:rsidRDefault="00EC4C38" w:rsidP="00EC4C38">
      <w:pPr>
        <w:pStyle w:val="subsection"/>
      </w:pPr>
      <w:r w:rsidRPr="00647C1D">
        <w:tab/>
        <w:t>(6)</w:t>
      </w:r>
      <w:r w:rsidRPr="00647C1D">
        <w:tab/>
        <w:t>The Inspector</w:t>
      </w:r>
      <w:r w:rsidR="00564678">
        <w:noBreakHyphen/>
      </w:r>
      <w:r w:rsidRPr="00647C1D">
        <w:t>General may decide not to inquire into the matters to which a complaint of the kind referred to in subsection</w:t>
      </w:r>
      <w:r w:rsidR="0048072B" w:rsidRPr="00647C1D">
        <w:t> </w:t>
      </w:r>
      <w:r w:rsidRPr="00647C1D">
        <w:t>8(8) relates in respect of action taken by ASIO if the Inspector</w:t>
      </w:r>
      <w:r w:rsidR="00564678">
        <w:noBreakHyphen/>
      </w:r>
      <w:r w:rsidRPr="00647C1D">
        <w:t>General is satisfied that:</w:t>
      </w:r>
    </w:p>
    <w:p w14:paraId="1EBB50D4" w14:textId="77777777" w:rsidR="00EC4C38" w:rsidRPr="00647C1D" w:rsidRDefault="00EC4C38" w:rsidP="00EC4C38">
      <w:pPr>
        <w:pStyle w:val="paragraph"/>
      </w:pPr>
      <w:r w:rsidRPr="00647C1D">
        <w:tab/>
        <w:t>(a)</w:t>
      </w:r>
      <w:r w:rsidRPr="00647C1D">
        <w:tab/>
        <w:t>the procedures of ASIO relating to redress of grievances of ASIO affiliates are adequate and effective; or</w:t>
      </w:r>
    </w:p>
    <w:p w14:paraId="13188F2A" w14:textId="77777777" w:rsidR="00EC4C38" w:rsidRPr="00647C1D" w:rsidRDefault="00EC4C38" w:rsidP="00EC4C38">
      <w:pPr>
        <w:pStyle w:val="paragraph"/>
      </w:pPr>
      <w:r w:rsidRPr="00647C1D">
        <w:tab/>
        <w:t>(b)</w:t>
      </w:r>
      <w:r w:rsidRPr="00647C1D">
        <w:tab/>
        <w:t>the complainant has not pursued those procedures as far as practicable; or</w:t>
      </w:r>
    </w:p>
    <w:p w14:paraId="3038EFF0" w14:textId="77777777" w:rsidR="00EC4C38" w:rsidRPr="00647C1D" w:rsidRDefault="00EC4C38" w:rsidP="00EC4C38">
      <w:pPr>
        <w:pStyle w:val="paragraph"/>
        <w:rPr>
          <w:sz w:val="20"/>
        </w:rPr>
      </w:pPr>
      <w:r w:rsidRPr="00647C1D">
        <w:tab/>
        <w:t>(c)</w:t>
      </w:r>
      <w:r w:rsidRPr="00647C1D">
        <w:tab/>
        <w:t>the matters to which the complaint relates are not of sufficient seriousness or sensitivity to justify an inquiry into those matters.</w:t>
      </w:r>
    </w:p>
    <w:p w14:paraId="13598E13" w14:textId="77777777" w:rsidR="005C33AD" w:rsidRPr="00647C1D" w:rsidRDefault="005C33AD" w:rsidP="005C33AD">
      <w:pPr>
        <w:pStyle w:val="ActHead5"/>
      </w:pPr>
      <w:bookmarkStart w:id="22" w:name="_Toc115865450"/>
      <w:r w:rsidRPr="00564678">
        <w:rPr>
          <w:rStyle w:val="CharSectno"/>
        </w:rPr>
        <w:lastRenderedPageBreak/>
        <w:t>12</w:t>
      </w:r>
      <w:r w:rsidRPr="00647C1D">
        <w:t xml:space="preserve">  Procedure where complaint not pursued</w:t>
      </w:r>
      <w:bookmarkEnd w:id="22"/>
    </w:p>
    <w:p w14:paraId="6DAC381B" w14:textId="0AF7610A" w:rsidR="005C33AD" w:rsidRPr="00647C1D" w:rsidRDefault="005C33AD" w:rsidP="005C33AD">
      <w:pPr>
        <w:pStyle w:val="subsection"/>
      </w:pPr>
      <w:r w:rsidRPr="00647C1D">
        <w:tab/>
      </w:r>
      <w:r w:rsidRPr="00647C1D">
        <w:tab/>
        <w:t>Where the Inspector</w:t>
      </w:r>
      <w:r w:rsidR="00564678">
        <w:noBreakHyphen/>
      </w:r>
      <w:r w:rsidRPr="00647C1D">
        <w:t>General decides not to inquire into, or not to inquire further into, a matter to which a complaint made to the Inspector</w:t>
      </w:r>
      <w:r w:rsidR="00564678">
        <w:noBreakHyphen/>
      </w:r>
      <w:r w:rsidRPr="00647C1D">
        <w:t xml:space="preserve">General relates in respect of action taken by </w:t>
      </w:r>
      <w:r w:rsidR="005918BE" w:rsidRPr="00647C1D">
        <w:t>an intelligence agency</w:t>
      </w:r>
      <w:r w:rsidRPr="00647C1D">
        <w:t>, the Inspector</w:t>
      </w:r>
      <w:r w:rsidR="00564678">
        <w:noBreakHyphen/>
      </w:r>
      <w:r w:rsidRPr="00647C1D">
        <w:t>General shall, by notice in writing, inform the complainant, the responsible Minister and the head of the agency accordingly.</w:t>
      </w:r>
    </w:p>
    <w:p w14:paraId="02F14F69" w14:textId="77777777" w:rsidR="005C33AD" w:rsidRPr="00647C1D" w:rsidRDefault="005C33AD" w:rsidP="005C33AD">
      <w:pPr>
        <w:pStyle w:val="ActHead5"/>
      </w:pPr>
      <w:bookmarkStart w:id="23" w:name="_Toc115865451"/>
      <w:r w:rsidRPr="00564678">
        <w:rPr>
          <w:rStyle w:val="CharSectno"/>
        </w:rPr>
        <w:t>13</w:t>
      </w:r>
      <w:r w:rsidRPr="00647C1D">
        <w:t xml:space="preserve">  Special arrangements for persons in custody</w:t>
      </w:r>
      <w:bookmarkEnd w:id="23"/>
    </w:p>
    <w:p w14:paraId="7E801C53" w14:textId="77777777" w:rsidR="005C33AD" w:rsidRPr="00647C1D" w:rsidRDefault="005C33AD" w:rsidP="005C33AD">
      <w:pPr>
        <w:pStyle w:val="subsection"/>
      </w:pPr>
      <w:r w:rsidRPr="00647C1D">
        <w:tab/>
        <w:t>(1)</w:t>
      </w:r>
      <w:r w:rsidRPr="00647C1D">
        <w:tab/>
        <w:t>A person who is detained in custody is entitled:</w:t>
      </w:r>
    </w:p>
    <w:p w14:paraId="13CB8A4D" w14:textId="77777777" w:rsidR="005C33AD" w:rsidRPr="00647C1D" w:rsidRDefault="005C33AD" w:rsidP="005C33AD">
      <w:pPr>
        <w:pStyle w:val="paragraph"/>
      </w:pPr>
      <w:r w:rsidRPr="00647C1D">
        <w:tab/>
        <w:t>(a)</w:t>
      </w:r>
      <w:r w:rsidRPr="00647C1D">
        <w:tab/>
        <w:t>upon making a request to the person in whose custody he or she is detained or to any other person performing duties in connection with that detention:</w:t>
      </w:r>
    </w:p>
    <w:p w14:paraId="028576FB" w14:textId="65A5220B" w:rsidR="005C33AD" w:rsidRPr="00647C1D" w:rsidRDefault="005C33AD" w:rsidP="005C33AD">
      <w:pPr>
        <w:pStyle w:val="paragraphsub"/>
      </w:pPr>
      <w:r w:rsidRPr="00647C1D">
        <w:tab/>
        <w:t>(i)</w:t>
      </w:r>
      <w:r w:rsidRPr="00647C1D">
        <w:tab/>
        <w:t>to be provided with facilities for preparing a complaint in writing to the Inspector</w:t>
      </w:r>
      <w:r w:rsidR="00564678">
        <w:noBreakHyphen/>
      </w:r>
      <w:r w:rsidRPr="00647C1D">
        <w:t>General under this Act, for furnishing in writing to the Inspector</w:t>
      </w:r>
      <w:r w:rsidR="00564678">
        <w:noBreakHyphen/>
      </w:r>
      <w:r w:rsidRPr="00647C1D">
        <w:t>General after the complaint has been made any other relevant information and for enclosing the complaint or other information (if any) in a sealed envelope; and</w:t>
      </w:r>
    </w:p>
    <w:p w14:paraId="553227D7" w14:textId="00E8F767" w:rsidR="005C33AD" w:rsidRPr="00647C1D" w:rsidRDefault="005C33AD" w:rsidP="005C33AD">
      <w:pPr>
        <w:pStyle w:val="paragraphsub"/>
      </w:pPr>
      <w:r w:rsidRPr="00647C1D">
        <w:tab/>
        <w:t>(ii)</w:t>
      </w:r>
      <w:r w:rsidRPr="00647C1D">
        <w:tab/>
        <w:t>to have sent to the Inspector</w:t>
      </w:r>
      <w:r w:rsidR="00564678">
        <w:noBreakHyphen/>
      </w:r>
      <w:r w:rsidRPr="00647C1D">
        <w:t>General, without undue delay, a sealed envelope addressed to the Inspector</w:t>
      </w:r>
      <w:r w:rsidR="00564678">
        <w:noBreakHyphen/>
      </w:r>
      <w:r w:rsidRPr="00647C1D">
        <w:t>General; and</w:t>
      </w:r>
    </w:p>
    <w:p w14:paraId="002F46D7" w14:textId="1EDDF5B2" w:rsidR="005C33AD" w:rsidRPr="00647C1D" w:rsidRDefault="005C33AD" w:rsidP="005C33AD">
      <w:pPr>
        <w:pStyle w:val="paragraph"/>
      </w:pPr>
      <w:r w:rsidRPr="00647C1D">
        <w:tab/>
        <w:t>(b)</w:t>
      </w:r>
      <w:r w:rsidRPr="00647C1D">
        <w:tab/>
        <w:t>to have delivered to him or her, without undue delay, any sealed envelope addressed to him or her and sent by the Inspector</w:t>
      </w:r>
      <w:r w:rsidR="00564678">
        <w:noBreakHyphen/>
      </w:r>
      <w:r w:rsidRPr="00647C1D">
        <w:t>General that comes into the possession or under the control of the person in whose custody he or she is detained or of any other person performing duties in connection with that detention.</w:t>
      </w:r>
    </w:p>
    <w:p w14:paraId="30BD6785" w14:textId="77777777" w:rsidR="005C33AD" w:rsidRPr="00647C1D" w:rsidRDefault="005C33AD" w:rsidP="005C33AD">
      <w:pPr>
        <w:pStyle w:val="subsection"/>
      </w:pPr>
      <w:r w:rsidRPr="00647C1D">
        <w:tab/>
        <w:t>(2)</w:t>
      </w:r>
      <w:r w:rsidRPr="00647C1D">
        <w:tab/>
        <w:t xml:space="preserve">A sealed envelope referred to in </w:t>
      </w:r>
      <w:r w:rsidR="0048072B" w:rsidRPr="00647C1D">
        <w:t>subsection (</w:t>
      </w:r>
      <w:r w:rsidRPr="00647C1D">
        <w:t>1) shall not be opened by a person other than the addressee or a person acting on behalf of the addressee.</w:t>
      </w:r>
    </w:p>
    <w:p w14:paraId="6D3922BF" w14:textId="6E215F70" w:rsidR="005C33AD" w:rsidRPr="00647C1D" w:rsidRDefault="005C33AD" w:rsidP="005C33AD">
      <w:pPr>
        <w:pStyle w:val="subsection"/>
      </w:pPr>
      <w:r w:rsidRPr="00647C1D">
        <w:tab/>
        <w:t>(3)</w:t>
      </w:r>
      <w:r w:rsidRPr="00647C1D">
        <w:tab/>
        <w:t xml:space="preserve">For the purposes of </w:t>
      </w:r>
      <w:r w:rsidR="0048072B" w:rsidRPr="00647C1D">
        <w:t>subsections (</w:t>
      </w:r>
      <w:r w:rsidRPr="00647C1D">
        <w:t>1) and (2), the Inspector</w:t>
      </w:r>
      <w:r w:rsidR="00564678">
        <w:noBreakHyphen/>
      </w:r>
      <w:r w:rsidRPr="00647C1D">
        <w:t xml:space="preserve">General may make arrangements with the appropriate authority of a State or Territory for the identification and delivery of sealed envelopes </w:t>
      </w:r>
      <w:r w:rsidRPr="00647C1D">
        <w:lastRenderedPageBreak/>
        <w:t>sent by the Inspector</w:t>
      </w:r>
      <w:r w:rsidR="00564678">
        <w:noBreakHyphen/>
      </w:r>
      <w:r w:rsidRPr="00647C1D">
        <w:t>General to persons detained in custody in that State or Territory.</w:t>
      </w:r>
    </w:p>
    <w:p w14:paraId="43F6E1E9" w14:textId="77777777" w:rsidR="005C33AD" w:rsidRPr="00647C1D" w:rsidRDefault="005C33AD" w:rsidP="005C33AD">
      <w:pPr>
        <w:pStyle w:val="ActHead5"/>
      </w:pPr>
      <w:bookmarkStart w:id="24" w:name="_Toc115865452"/>
      <w:r w:rsidRPr="00564678">
        <w:rPr>
          <w:rStyle w:val="CharSectno"/>
        </w:rPr>
        <w:t>14</w:t>
      </w:r>
      <w:r w:rsidRPr="00647C1D">
        <w:t xml:space="preserve">  Preliminary inquiries</w:t>
      </w:r>
      <w:bookmarkEnd w:id="24"/>
    </w:p>
    <w:p w14:paraId="71459077" w14:textId="36DA20C5" w:rsidR="005C33AD" w:rsidRPr="00647C1D" w:rsidRDefault="005C33AD" w:rsidP="005C33AD">
      <w:pPr>
        <w:pStyle w:val="subsection"/>
      </w:pPr>
      <w:r w:rsidRPr="00647C1D">
        <w:tab/>
      </w:r>
      <w:r w:rsidR="00D00029" w:rsidRPr="00647C1D">
        <w:t>(1)</w:t>
      </w:r>
      <w:r w:rsidRPr="00647C1D">
        <w:tab/>
        <w:t>Where a complaint is made to the Inspector</w:t>
      </w:r>
      <w:r w:rsidR="00564678">
        <w:noBreakHyphen/>
      </w:r>
      <w:r w:rsidRPr="00647C1D">
        <w:t xml:space="preserve">General in respect of action taken by </w:t>
      </w:r>
      <w:r w:rsidR="005918BE" w:rsidRPr="00647C1D">
        <w:t>an intelligence agency</w:t>
      </w:r>
      <w:r w:rsidRPr="00647C1D">
        <w:t>, the Inspector</w:t>
      </w:r>
      <w:r w:rsidR="00564678">
        <w:noBreakHyphen/>
      </w:r>
      <w:r w:rsidRPr="00647C1D">
        <w:t>General may, for the purpose of:</w:t>
      </w:r>
    </w:p>
    <w:p w14:paraId="14C429DB" w14:textId="3B7E8CFC" w:rsidR="005C33AD" w:rsidRPr="00647C1D" w:rsidRDefault="005C33AD" w:rsidP="005C33AD">
      <w:pPr>
        <w:pStyle w:val="paragraph"/>
      </w:pPr>
      <w:r w:rsidRPr="00647C1D">
        <w:tab/>
        <w:t>(a)</w:t>
      </w:r>
      <w:r w:rsidRPr="00647C1D">
        <w:tab/>
        <w:t>determining whether the Inspector</w:t>
      </w:r>
      <w:r w:rsidR="00564678">
        <w:noBreakHyphen/>
      </w:r>
      <w:r w:rsidRPr="00647C1D">
        <w:t>General is authorised to inquire into the action; or</w:t>
      </w:r>
    </w:p>
    <w:p w14:paraId="44867D84" w14:textId="14FC0BC5" w:rsidR="005C33AD" w:rsidRPr="00647C1D" w:rsidRDefault="005C33AD" w:rsidP="005C33AD">
      <w:pPr>
        <w:pStyle w:val="paragraph"/>
        <w:keepNext/>
      </w:pPr>
      <w:r w:rsidRPr="00647C1D">
        <w:tab/>
        <w:t>(b)</w:t>
      </w:r>
      <w:r w:rsidRPr="00647C1D">
        <w:tab/>
        <w:t>if the Inspector</w:t>
      </w:r>
      <w:r w:rsidR="00564678">
        <w:noBreakHyphen/>
      </w:r>
      <w:r w:rsidRPr="00647C1D">
        <w:t>General is authorised to inquire into the action: determining whether the Inspector</w:t>
      </w:r>
      <w:r w:rsidR="00564678">
        <w:noBreakHyphen/>
      </w:r>
      <w:r w:rsidRPr="00647C1D">
        <w:t>General should inquire into the action;</w:t>
      </w:r>
    </w:p>
    <w:p w14:paraId="768A0B50" w14:textId="77777777" w:rsidR="005C33AD" w:rsidRPr="00647C1D" w:rsidRDefault="005C33AD" w:rsidP="005C33AD">
      <w:pPr>
        <w:pStyle w:val="subsection2"/>
      </w:pPr>
      <w:r w:rsidRPr="00647C1D">
        <w:t>make inquiries of the head of the agency in relation to the action.</w:t>
      </w:r>
    </w:p>
    <w:p w14:paraId="28E0FE84" w14:textId="03E85CB0" w:rsidR="00D00029" w:rsidRPr="00647C1D" w:rsidRDefault="00D00029" w:rsidP="00D00029">
      <w:pPr>
        <w:pStyle w:val="subsection"/>
      </w:pPr>
      <w:r w:rsidRPr="00647C1D">
        <w:tab/>
        <w:t>(2)</w:t>
      </w:r>
      <w:r w:rsidRPr="00647C1D">
        <w:tab/>
        <w:t>Of his or her own motion, the Inspector</w:t>
      </w:r>
      <w:r w:rsidR="00564678">
        <w:noBreakHyphen/>
      </w:r>
      <w:r w:rsidRPr="00647C1D">
        <w:t>General may make inquiries of the head of an intelligence agency:</w:t>
      </w:r>
    </w:p>
    <w:p w14:paraId="5A90CA92" w14:textId="08F6AAAB" w:rsidR="00D00029" w:rsidRPr="00647C1D" w:rsidRDefault="00D00029" w:rsidP="00D00029">
      <w:pPr>
        <w:pStyle w:val="paragraph"/>
      </w:pPr>
      <w:r w:rsidRPr="00647C1D">
        <w:tab/>
        <w:t>(a)</w:t>
      </w:r>
      <w:r w:rsidRPr="00647C1D">
        <w:tab/>
        <w:t>to determine whether the Inspector</w:t>
      </w:r>
      <w:r w:rsidR="00564678">
        <w:noBreakHyphen/>
      </w:r>
      <w:r w:rsidRPr="00647C1D">
        <w:t>General is authorised to inquire into an action of the agency; or</w:t>
      </w:r>
    </w:p>
    <w:p w14:paraId="7FB81ADA" w14:textId="2360B2D1" w:rsidR="00D00029" w:rsidRPr="00647C1D" w:rsidRDefault="00D00029" w:rsidP="00D00029">
      <w:pPr>
        <w:pStyle w:val="paragraph"/>
      </w:pPr>
      <w:r w:rsidRPr="00647C1D">
        <w:tab/>
        <w:t>(b)</w:t>
      </w:r>
      <w:r w:rsidRPr="00647C1D">
        <w:tab/>
        <w:t>to determine whether the Inspector</w:t>
      </w:r>
      <w:r w:rsidR="00564678">
        <w:noBreakHyphen/>
      </w:r>
      <w:r w:rsidRPr="00647C1D">
        <w:t>General should inquire into the action if the Inspector</w:t>
      </w:r>
      <w:r w:rsidR="00564678">
        <w:noBreakHyphen/>
      </w:r>
      <w:r w:rsidRPr="00647C1D">
        <w:t>General is authorised to inquire into it.</w:t>
      </w:r>
    </w:p>
    <w:p w14:paraId="54EB18E7" w14:textId="77777777" w:rsidR="005C33AD" w:rsidRPr="00647C1D" w:rsidRDefault="005C33AD" w:rsidP="00710192">
      <w:pPr>
        <w:pStyle w:val="ActHead3"/>
        <w:pageBreakBefore/>
      </w:pPr>
      <w:bookmarkStart w:id="25" w:name="_Toc115865453"/>
      <w:r w:rsidRPr="00564678">
        <w:rPr>
          <w:rStyle w:val="CharDivNo"/>
        </w:rPr>
        <w:lastRenderedPageBreak/>
        <w:t>Division</w:t>
      </w:r>
      <w:r w:rsidR="0048072B" w:rsidRPr="00564678">
        <w:rPr>
          <w:rStyle w:val="CharDivNo"/>
        </w:rPr>
        <w:t> </w:t>
      </w:r>
      <w:r w:rsidRPr="00564678">
        <w:rPr>
          <w:rStyle w:val="CharDivNo"/>
        </w:rPr>
        <w:t>3</w:t>
      </w:r>
      <w:r w:rsidRPr="00647C1D">
        <w:t>—</w:t>
      </w:r>
      <w:r w:rsidRPr="00564678">
        <w:rPr>
          <w:rStyle w:val="CharDivText"/>
        </w:rPr>
        <w:t>Inquiries</w:t>
      </w:r>
      <w:bookmarkEnd w:id="25"/>
    </w:p>
    <w:p w14:paraId="5A272B8F" w14:textId="7CD740F2" w:rsidR="005C33AD" w:rsidRPr="00647C1D" w:rsidRDefault="005C33AD" w:rsidP="005C33AD">
      <w:pPr>
        <w:pStyle w:val="ActHead5"/>
      </w:pPr>
      <w:bookmarkStart w:id="26" w:name="_Toc115865454"/>
      <w:r w:rsidRPr="00564678">
        <w:rPr>
          <w:rStyle w:val="CharSectno"/>
        </w:rPr>
        <w:t>15</w:t>
      </w:r>
      <w:r w:rsidRPr="00647C1D">
        <w:t xml:space="preserve">  Inspector</w:t>
      </w:r>
      <w:r w:rsidR="00564678">
        <w:noBreakHyphen/>
      </w:r>
      <w:r w:rsidRPr="00647C1D">
        <w:t xml:space="preserve">General to inform </w:t>
      </w:r>
      <w:r w:rsidR="00960B71" w:rsidRPr="00647C1D">
        <w:t>certain persons</w:t>
      </w:r>
      <w:r w:rsidRPr="00647C1D">
        <w:t xml:space="preserve"> before commencing an inquiry</w:t>
      </w:r>
      <w:bookmarkEnd w:id="26"/>
    </w:p>
    <w:p w14:paraId="2BBEFE64" w14:textId="1F61D1B5" w:rsidR="005C33AD" w:rsidRPr="00647C1D" w:rsidRDefault="005C33AD" w:rsidP="005C33AD">
      <w:pPr>
        <w:pStyle w:val="subsection"/>
      </w:pPr>
      <w:r w:rsidRPr="00647C1D">
        <w:tab/>
      </w:r>
      <w:r w:rsidR="00960B71" w:rsidRPr="00647C1D">
        <w:t>(1)</w:t>
      </w:r>
      <w:r w:rsidRPr="00647C1D">
        <w:tab/>
        <w:t>The Inspector</w:t>
      </w:r>
      <w:r w:rsidR="00564678">
        <w:noBreakHyphen/>
      </w:r>
      <w:r w:rsidRPr="00647C1D">
        <w:t xml:space="preserve">General shall, before commencing an inquiry into a matter relating to </w:t>
      </w:r>
      <w:r w:rsidR="005918BE" w:rsidRPr="00647C1D">
        <w:t>a Commonwealth agency</w:t>
      </w:r>
      <w:r w:rsidRPr="00647C1D">
        <w:t>, inform the responsible Minister and</w:t>
      </w:r>
      <w:r w:rsidR="00000690" w:rsidRPr="00647C1D">
        <w:t xml:space="preserve">, subject to </w:t>
      </w:r>
      <w:r w:rsidR="0048072B" w:rsidRPr="00647C1D">
        <w:t>subsections (</w:t>
      </w:r>
      <w:r w:rsidR="00000690" w:rsidRPr="00647C1D">
        <w:t>2) and (3),</w:t>
      </w:r>
      <w:r w:rsidRPr="00647C1D">
        <w:t xml:space="preserve"> the head of the agency that the Inspector</w:t>
      </w:r>
      <w:r w:rsidR="00564678">
        <w:noBreakHyphen/>
      </w:r>
      <w:r w:rsidRPr="00647C1D">
        <w:t>General proposes to conduct the inquiry.</w:t>
      </w:r>
    </w:p>
    <w:p w14:paraId="59321C51" w14:textId="1086AD29" w:rsidR="00000690" w:rsidRPr="00647C1D" w:rsidRDefault="00000690" w:rsidP="00000690">
      <w:pPr>
        <w:pStyle w:val="subsection"/>
      </w:pPr>
      <w:r w:rsidRPr="00647C1D">
        <w:tab/>
        <w:t>(2)</w:t>
      </w:r>
      <w:r w:rsidRPr="00647C1D">
        <w:tab/>
        <w:t>The Inspector</w:t>
      </w:r>
      <w:r w:rsidR="00564678">
        <w:noBreakHyphen/>
      </w:r>
      <w:r w:rsidRPr="00647C1D">
        <w:t xml:space="preserve">General is not required by </w:t>
      </w:r>
      <w:r w:rsidR="0048072B" w:rsidRPr="00647C1D">
        <w:t>subsection (</w:t>
      </w:r>
      <w:r w:rsidRPr="00647C1D">
        <w:t xml:space="preserve">1) to advise the head of </w:t>
      </w:r>
      <w:r w:rsidR="005918BE" w:rsidRPr="00647C1D">
        <w:t>a Commonwealth agency</w:t>
      </w:r>
      <w:r w:rsidRPr="00647C1D">
        <w:t xml:space="preserve"> that the Inspector</w:t>
      </w:r>
      <w:r w:rsidR="00564678">
        <w:noBreakHyphen/>
      </w:r>
      <w:r w:rsidRPr="00647C1D">
        <w:t>General proposes to conduct an inquiry into a matter that relates directly to the head of the agency.</w:t>
      </w:r>
    </w:p>
    <w:p w14:paraId="72752F08" w14:textId="1B9E78C4" w:rsidR="00000690" w:rsidRPr="00647C1D" w:rsidRDefault="00000690" w:rsidP="00000690">
      <w:pPr>
        <w:pStyle w:val="subsection"/>
      </w:pPr>
      <w:r w:rsidRPr="00647C1D">
        <w:tab/>
        <w:t>(3)</w:t>
      </w:r>
      <w:r w:rsidRPr="00647C1D">
        <w:tab/>
        <w:t>However, if the Inspector</w:t>
      </w:r>
      <w:r w:rsidR="00564678">
        <w:noBreakHyphen/>
      </w:r>
      <w:r w:rsidRPr="00647C1D">
        <w:t xml:space="preserve">General does not advise the head of </w:t>
      </w:r>
      <w:r w:rsidR="005918BE" w:rsidRPr="00647C1D">
        <w:t>a Commonwealth agency</w:t>
      </w:r>
      <w:r w:rsidRPr="00647C1D">
        <w:t xml:space="preserve"> that the Inspector</w:t>
      </w:r>
      <w:r w:rsidR="00564678">
        <w:noBreakHyphen/>
      </w:r>
      <w:r w:rsidRPr="00647C1D">
        <w:t>General proposes to conduct an inquiry into a matter that relates directly to the head of the agency, the Inspector</w:t>
      </w:r>
      <w:r w:rsidR="00564678">
        <w:noBreakHyphen/>
      </w:r>
      <w:r w:rsidRPr="00647C1D">
        <w:t>General must instead advise:</w:t>
      </w:r>
    </w:p>
    <w:p w14:paraId="149A3D6B" w14:textId="77777777" w:rsidR="00000690" w:rsidRPr="00647C1D" w:rsidRDefault="00000690" w:rsidP="00000690">
      <w:pPr>
        <w:pStyle w:val="paragraph"/>
      </w:pPr>
      <w:r w:rsidRPr="00647C1D">
        <w:tab/>
        <w:t>(a)</w:t>
      </w:r>
      <w:r w:rsidRPr="00647C1D">
        <w:tab/>
        <w:t>if the matter relates to the head of ASIO, ASIS</w:t>
      </w:r>
      <w:r w:rsidR="00A635DC" w:rsidRPr="00647C1D">
        <w:t>, ASD</w:t>
      </w:r>
      <w:r w:rsidR="00792DFE" w:rsidRPr="00647C1D">
        <w:t>, ACIC, the Australian Federal Police</w:t>
      </w:r>
      <w:r w:rsidRPr="00647C1D">
        <w:t xml:space="preserve"> or </w:t>
      </w:r>
      <w:r w:rsidR="00D9271C" w:rsidRPr="00647C1D">
        <w:t>ONI</w:t>
      </w:r>
      <w:r w:rsidRPr="00647C1D">
        <w:t>—the responsible Minister in relation to ASIO, ASIS</w:t>
      </w:r>
      <w:r w:rsidR="00A635DC" w:rsidRPr="00647C1D">
        <w:t>, ASD</w:t>
      </w:r>
      <w:r w:rsidR="00792DFE" w:rsidRPr="00647C1D">
        <w:t>, ACIC, the Australian Federal Police</w:t>
      </w:r>
      <w:r w:rsidRPr="00647C1D">
        <w:t xml:space="preserve"> or </w:t>
      </w:r>
      <w:r w:rsidR="00D9271C" w:rsidRPr="00647C1D">
        <w:t>ONI</w:t>
      </w:r>
      <w:r w:rsidRPr="00647C1D">
        <w:t>, as the case requires; or</w:t>
      </w:r>
    </w:p>
    <w:p w14:paraId="7C3300EB" w14:textId="77777777" w:rsidR="00000690" w:rsidRPr="00647C1D" w:rsidRDefault="00000690" w:rsidP="00000690">
      <w:pPr>
        <w:pStyle w:val="paragraph"/>
      </w:pPr>
      <w:r w:rsidRPr="00647C1D">
        <w:tab/>
        <w:t>(b)</w:t>
      </w:r>
      <w:r w:rsidRPr="00647C1D">
        <w:tab/>
        <w:t xml:space="preserve">if the matter relates to the head of </w:t>
      </w:r>
      <w:r w:rsidR="00387C4E" w:rsidRPr="00647C1D">
        <w:t>AGO or DIO</w:t>
      </w:r>
      <w:r w:rsidRPr="00647C1D">
        <w:t xml:space="preserve">—the Secretary of the </w:t>
      </w:r>
      <w:r w:rsidR="005C0CE5" w:rsidRPr="00647C1D">
        <w:t>Defence Department</w:t>
      </w:r>
      <w:r w:rsidR="005918BE" w:rsidRPr="00647C1D">
        <w:t>; or</w:t>
      </w:r>
    </w:p>
    <w:p w14:paraId="4BB72969" w14:textId="77777777" w:rsidR="005918BE" w:rsidRPr="00647C1D" w:rsidRDefault="005918BE" w:rsidP="005918BE">
      <w:pPr>
        <w:pStyle w:val="paragraph"/>
      </w:pPr>
      <w:r w:rsidRPr="00647C1D">
        <w:tab/>
        <w:t>(c)</w:t>
      </w:r>
      <w:r w:rsidRPr="00647C1D">
        <w:tab/>
        <w:t>otherwise—the responsible Minister for the agency.</w:t>
      </w:r>
    </w:p>
    <w:p w14:paraId="4CBC8CAB" w14:textId="77777777" w:rsidR="00000690" w:rsidRPr="00647C1D" w:rsidRDefault="00000690" w:rsidP="00000690">
      <w:pPr>
        <w:pStyle w:val="subsection"/>
      </w:pPr>
      <w:r w:rsidRPr="00647C1D">
        <w:tab/>
        <w:t>(4)</w:t>
      </w:r>
      <w:r w:rsidRPr="00647C1D">
        <w:tab/>
        <w:t>To avoid doubt, this section is subject to section</w:t>
      </w:r>
      <w:r w:rsidR="0048072B" w:rsidRPr="00647C1D">
        <w:t> </w:t>
      </w:r>
      <w:r w:rsidRPr="00647C1D">
        <w:t>17.</w:t>
      </w:r>
    </w:p>
    <w:p w14:paraId="786D48B2" w14:textId="5A748C77" w:rsidR="005C33AD" w:rsidRPr="00647C1D" w:rsidRDefault="005C33AD" w:rsidP="005C33AD">
      <w:pPr>
        <w:pStyle w:val="ActHead5"/>
      </w:pPr>
      <w:bookmarkStart w:id="27" w:name="_Toc115865455"/>
      <w:r w:rsidRPr="00564678">
        <w:rPr>
          <w:rStyle w:val="CharSectno"/>
        </w:rPr>
        <w:t>16</w:t>
      </w:r>
      <w:r w:rsidRPr="00647C1D">
        <w:t xml:space="preserve">  Inspector</w:t>
      </w:r>
      <w:r w:rsidR="00564678">
        <w:noBreakHyphen/>
      </w:r>
      <w:r w:rsidRPr="00647C1D">
        <w:t>General to consult with Auditor</w:t>
      </w:r>
      <w:r w:rsidR="00564678">
        <w:noBreakHyphen/>
      </w:r>
      <w:r w:rsidRPr="00647C1D">
        <w:t>General</w:t>
      </w:r>
      <w:r w:rsidR="00910CA6" w:rsidRPr="00647C1D">
        <w:t xml:space="preserve"> and Ombudsman</w:t>
      </w:r>
      <w:bookmarkEnd w:id="27"/>
    </w:p>
    <w:p w14:paraId="138AC6EF" w14:textId="047D0493" w:rsidR="005C33AD" w:rsidRPr="00647C1D" w:rsidRDefault="005C33AD" w:rsidP="005C33AD">
      <w:pPr>
        <w:pStyle w:val="subsection"/>
      </w:pPr>
      <w:r w:rsidRPr="00647C1D">
        <w:tab/>
      </w:r>
      <w:r w:rsidRPr="00647C1D">
        <w:tab/>
        <w:t>The Inspector</w:t>
      </w:r>
      <w:r w:rsidR="00564678">
        <w:noBreakHyphen/>
      </w:r>
      <w:r w:rsidRPr="00647C1D">
        <w:t xml:space="preserve">General shall, before commencing an inquiry into a matter relating to </w:t>
      </w:r>
      <w:r w:rsidR="005918BE" w:rsidRPr="00647C1D">
        <w:t>a Commonwealth agency</w:t>
      </w:r>
      <w:r w:rsidRPr="00647C1D">
        <w:t>, have regard to the functions of the Auditor</w:t>
      </w:r>
      <w:r w:rsidR="00564678">
        <w:noBreakHyphen/>
      </w:r>
      <w:r w:rsidRPr="00647C1D">
        <w:t>General</w:t>
      </w:r>
      <w:r w:rsidR="00910CA6" w:rsidRPr="00647C1D">
        <w:t xml:space="preserve"> and the Ombudsman</w:t>
      </w:r>
      <w:r w:rsidRPr="00647C1D">
        <w:t xml:space="preserve"> in relation to that agency and may consult with the Auditor</w:t>
      </w:r>
      <w:r w:rsidR="00564678">
        <w:noBreakHyphen/>
      </w:r>
      <w:r w:rsidRPr="00647C1D">
        <w:t>General</w:t>
      </w:r>
      <w:r w:rsidR="00A80C27" w:rsidRPr="00647C1D">
        <w:t xml:space="preserve"> or the Ombudsman</w:t>
      </w:r>
      <w:r w:rsidRPr="00647C1D">
        <w:t xml:space="preserve"> in relation to that matter with a view to avoiding </w:t>
      </w:r>
      <w:r w:rsidRPr="00647C1D">
        <w:lastRenderedPageBreak/>
        <w:t xml:space="preserve">inquiries being conducted into that matter </w:t>
      </w:r>
      <w:r w:rsidR="001C0894" w:rsidRPr="00647C1D">
        <w:t>by the Inspector</w:t>
      </w:r>
      <w:r w:rsidR="00564678">
        <w:noBreakHyphen/>
      </w:r>
      <w:r w:rsidR="001C0894" w:rsidRPr="00647C1D">
        <w:t>General and either or both of the Auditor</w:t>
      </w:r>
      <w:r w:rsidR="00564678">
        <w:noBreakHyphen/>
      </w:r>
      <w:r w:rsidR="001C0894" w:rsidRPr="00647C1D">
        <w:t>General and the Ombudsman</w:t>
      </w:r>
      <w:r w:rsidRPr="00647C1D">
        <w:t>.</w:t>
      </w:r>
    </w:p>
    <w:p w14:paraId="4DFE7273" w14:textId="77777777" w:rsidR="005C33AD" w:rsidRPr="00647C1D" w:rsidRDefault="005C33AD" w:rsidP="005C33AD">
      <w:pPr>
        <w:pStyle w:val="ActHead5"/>
      </w:pPr>
      <w:bookmarkStart w:id="28" w:name="_Toc115865456"/>
      <w:r w:rsidRPr="00564678">
        <w:rPr>
          <w:rStyle w:val="CharSectno"/>
        </w:rPr>
        <w:t>17</w:t>
      </w:r>
      <w:r w:rsidRPr="00647C1D">
        <w:t xml:space="preserve">  Conduct of inquiries</w:t>
      </w:r>
      <w:bookmarkEnd w:id="28"/>
    </w:p>
    <w:p w14:paraId="35798563" w14:textId="6652B3BF" w:rsidR="005C33AD" w:rsidRPr="00647C1D" w:rsidRDefault="005C33AD" w:rsidP="005C33AD">
      <w:pPr>
        <w:pStyle w:val="subsection"/>
      </w:pPr>
      <w:r w:rsidRPr="00647C1D">
        <w:tab/>
        <w:t>(1)</w:t>
      </w:r>
      <w:r w:rsidRPr="00647C1D">
        <w:tab/>
        <w:t>An inquiry by the Inspector</w:t>
      </w:r>
      <w:r w:rsidR="00564678">
        <w:noBreakHyphen/>
      </w:r>
      <w:r w:rsidRPr="00647C1D">
        <w:t>General shall be conducted in private and, subject to this Division, in such manner as the Inspector</w:t>
      </w:r>
      <w:r w:rsidR="00564678">
        <w:noBreakHyphen/>
      </w:r>
      <w:r w:rsidRPr="00647C1D">
        <w:t>General thinks fit.</w:t>
      </w:r>
    </w:p>
    <w:p w14:paraId="11FEF81E" w14:textId="334C3614" w:rsidR="005C33AD" w:rsidRPr="00647C1D" w:rsidRDefault="005C33AD" w:rsidP="005C33AD">
      <w:pPr>
        <w:pStyle w:val="subsection"/>
      </w:pPr>
      <w:r w:rsidRPr="00647C1D">
        <w:tab/>
        <w:t>(2)</w:t>
      </w:r>
      <w:r w:rsidRPr="00647C1D">
        <w:tab/>
        <w:t>The Inspector</w:t>
      </w:r>
      <w:r w:rsidR="00564678">
        <w:noBreakHyphen/>
      </w:r>
      <w:r w:rsidRPr="00647C1D">
        <w:t>General may, for the purposes of this Act, obtain information from such persons, and make such inquiries, as the Inspector</w:t>
      </w:r>
      <w:r w:rsidR="00564678">
        <w:noBreakHyphen/>
      </w:r>
      <w:r w:rsidRPr="00647C1D">
        <w:t>General thinks fit.</w:t>
      </w:r>
    </w:p>
    <w:p w14:paraId="7D813F82" w14:textId="4A72078D" w:rsidR="005C33AD" w:rsidRPr="00647C1D" w:rsidRDefault="005C33AD" w:rsidP="005C33AD">
      <w:pPr>
        <w:pStyle w:val="subsection"/>
      </w:pPr>
      <w:r w:rsidRPr="00647C1D">
        <w:tab/>
        <w:t>(3)</w:t>
      </w:r>
      <w:r w:rsidRPr="00647C1D">
        <w:tab/>
        <w:t xml:space="preserve">Subject to </w:t>
      </w:r>
      <w:r w:rsidR="0048072B" w:rsidRPr="00647C1D">
        <w:t>subsections (</w:t>
      </w:r>
      <w:r w:rsidRPr="00647C1D">
        <w:t>4) and (5), it is not necessary for a complainant or any other person to be afforded an opportunity to appear before the Inspector</w:t>
      </w:r>
      <w:r w:rsidR="00564678">
        <w:noBreakHyphen/>
      </w:r>
      <w:r w:rsidRPr="00647C1D">
        <w:t>General or before any other person in connection with an inquiry by the Inspector</w:t>
      </w:r>
      <w:r w:rsidR="00564678">
        <w:noBreakHyphen/>
      </w:r>
      <w:r w:rsidRPr="00647C1D">
        <w:t>General under this Act.</w:t>
      </w:r>
    </w:p>
    <w:p w14:paraId="626E494C" w14:textId="3C0155F4" w:rsidR="005C33AD" w:rsidRPr="00647C1D" w:rsidRDefault="005C33AD" w:rsidP="005C33AD">
      <w:pPr>
        <w:pStyle w:val="subsection"/>
      </w:pPr>
      <w:r w:rsidRPr="00647C1D">
        <w:tab/>
        <w:t>(4)</w:t>
      </w:r>
      <w:r w:rsidRPr="00647C1D">
        <w:tab/>
        <w:t>The Inspector</w:t>
      </w:r>
      <w:r w:rsidR="00564678">
        <w:noBreakHyphen/>
      </w:r>
      <w:r w:rsidRPr="00647C1D">
        <w:t>General shall not make a report in relation to an inquiry conducted under this Act in which the Inspector</w:t>
      </w:r>
      <w:r w:rsidR="00564678">
        <w:noBreakHyphen/>
      </w:r>
      <w:r w:rsidRPr="00647C1D">
        <w:t xml:space="preserve">General sets out opinions that are, either expressly or impliedly, critical of </w:t>
      </w:r>
      <w:r w:rsidR="005918BE" w:rsidRPr="00647C1D">
        <w:t>a Commonwealth agency</w:t>
      </w:r>
      <w:r w:rsidRPr="00647C1D">
        <w:t xml:space="preserve"> unless the Inspector</w:t>
      </w:r>
      <w:r w:rsidR="00564678">
        <w:noBreakHyphen/>
      </w:r>
      <w:r w:rsidRPr="00647C1D">
        <w:t>General has, before completing the inquiry, given the head of the agency a reasonable opportunity to appear before the Inspector</w:t>
      </w:r>
      <w:r w:rsidR="00564678">
        <w:noBreakHyphen/>
      </w:r>
      <w:r w:rsidRPr="00647C1D">
        <w:t>General and to make, either orally or in writing, submissions in relation to the matters that are the subject of the inquiry.</w:t>
      </w:r>
    </w:p>
    <w:p w14:paraId="3BFED82E" w14:textId="7E02172E" w:rsidR="005C33AD" w:rsidRPr="00647C1D" w:rsidRDefault="005C33AD" w:rsidP="005C33AD">
      <w:pPr>
        <w:pStyle w:val="subsection"/>
      </w:pPr>
      <w:r w:rsidRPr="00647C1D">
        <w:tab/>
        <w:t>(5)</w:t>
      </w:r>
      <w:r w:rsidRPr="00647C1D">
        <w:tab/>
        <w:t>Where the Inspector</w:t>
      </w:r>
      <w:r w:rsidR="00564678">
        <w:noBreakHyphen/>
      </w:r>
      <w:r w:rsidRPr="00647C1D">
        <w:t>General proposes to set out in a report in relation to an inquiry conducted under this Act opinions that are, either expressly or impliedly, critical of a person, the Inspector</w:t>
      </w:r>
      <w:r w:rsidR="00564678">
        <w:noBreakHyphen/>
      </w:r>
      <w:r w:rsidRPr="00647C1D">
        <w:t>General shall, unless doing so would, in the opinion of the Inspector</w:t>
      </w:r>
      <w:r w:rsidR="00564678">
        <w:noBreakHyphen/>
      </w:r>
      <w:r w:rsidRPr="00647C1D">
        <w:t>General, prejudice security, the defence of Australia or Australia’s relations with other countries, give the person a reasonable opportunity to appear before the Inspector</w:t>
      </w:r>
      <w:r w:rsidR="00564678">
        <w:noBreakHyphen/>
      </w:r>
      <w:r w:rsidRPr="00647C1D">
        <w:t>General and to make, either orally or in writing, submissions in relation to the matters that are the subject of the inquiry.</w:t>
      </w:r>
    </w:p>
    <w:p w14:paraId="3AB821F2" w14:textId="25ACD5F0" w:rsidR="005C33AD" w:rsidRPr="00647C1D" w:rsidRDefault="005C33AD" w:rsidP="005C33AD">
      <w:pPr>
        <w:pStyle w:val="subsection"/>
      </w:pPr>
      <w:r w:rsidRPr="00647C1D">
        <w:tab/>
        <w:t>(6)</w:t>
      </w:r>
      <w:r w:rsidRPr="00647C1D">
        <w:tab/>
        <w:t>Where the Inspector</w:t>
      </w:r>
      <w:r w:rsidR="00564678">
        <w:noBreakHyphen/>
      </w:r>
      <w:r w:rsidRPr="00647C1D">
        <w:t xml:space="preserve">General gives, under </w:t>
      </w:r>
      <w:r w:rsidR="0048072B" w:rsidRPr="00647C1D">
        <w:t>subsection (</w:t>
      </w:r>
      <w:r w:rsidRPr="00647C1D">
        <w:t xml:space="preserve">4) or (5), the head of </w:t>
      </w:r>
      <w:r w:rsidR="005918BE" w:rsidRPr="00647C1D">
        <w:t>a Commonwealth agency</w:t>
      </w:r>
      <w:r w:rsidRPr="00647C1D">
        <w:t xml:space="preserve"> or another person an opportunity to appear before the Inspector</w:t>
      </w:r>
      <w:r w:rsidR="00564678">
        <w:noBreakHyphen/>
      </w:r>
      <w:r w:rsidRPr="00647C1D">
        <w:t xml:space="preserve">General, the person may, with the </w:t>
      </w:r>
      <w:r w:rsidRPr="00647C1D">
        <w:lastRenderedPageBreak/>
        <w:t>approval of the Inspector</w:t>
      </w:r>
      <w:r w:rsidR="00564678">
        <w:noBreakHyphen/>
      </w:r>
      <w:r w:rsidRPr="00647C1D">
        <w:t>General, be represented by another person.</w:t>
      </w:r>
    </w:p>
    <w:p w14:paraId="44FB1476" w14:textId="5173E2DB" w:rsidR="005C33AD" w:rsidRPr="00647C1D" w:rsidRDefault="005C33AD" w:rsidP="005C33AD">
      <w:pPr>
        <w:pStyle w:val="subsection"/>
      </w:pPr>
      <w:r w:rsidRPr="00647C1D">
        <w:tab/>
        <w:t>(7)</w:t>
      </w:r>
      <w:r w:rsidRPr="00647C1D">
        <w:tab/>
        <w:t>The Inspector</w:t>
      </w:r>
      <w:r w:rsidR="00564678">
        <w:noBreakHyphen/>
      </w:r>
      <w:r w:rsidRPr="00647C1D">
        <w:t xml:space="preserve">General may, at any time before completing an inquiry under this Act into a matter relating to </w:t>
      </w:r>
      <w:r w:rsidR="005918BE" w:rsidRPr="00647C1D">
        <w:t>a Commonwealth agency</w:t>
      </w:r>
      <w:r w:rsidRPr="00647C1D">
        <w:t>, discuss any matter that is relevant to the inquiry with the responsible Minister.</w:t>
      </w:r>
    </w:p>
    <w:p w14:paraId="6F4CBAA5" w14:textId="3E7792C2" w:rsidR="005C33AD" w:rsidRPr="00647C1D" w:rsidRDefault="005C33AD" w:rsidP="005C33AD">
      <w:pPr>
        <w:pStyle w:val="subsection"/>
      </w:pPr>
      <w:r w:rsidRPr="00647C1D">
        <w:tab/>
        <w:t>(8)</w:t>
      </w:r>
      <w:r w:rsidRPr="00647C1D">
        <w:tab/>
        <w:t>The Inspector</w:t>
      </w:r>
      <w:r w:rsidR="00564678">
        <w:noBreakHyphen/>
      </w:r>
      <w:r w:rsidRPr="00647C1D">
        <w:t xml:space="preserve">General may, at any time before completing an inquiry under this Act into a matter relating to </w:t>
      </w:r>
      <w:r w:rsidR="005918BE" w:rsidRPr="00647C1D">
        <w:t>a Commonwealth agency</w:t>
      </w:r>
      <w:r w:rsidRPr="00647C1D">
        <w:t>, if it is appropriate to do so, consult with the Prime Minister</w:t>
      </w:r>
      <w:r w:rsidR="003E723C" w:rsidRPr="00647C1D">
        <w:t xml:space="preserve"> or the Attorney</w:t>
      </w:r>
      <w:r w:rsidR="00564678">
        <w:noBreakHyphen/>
      </w:r>
      <w:r w:rsidR="003E723C" w:rsidRPr="00647C1D">
        <w:t>General (or both)</w:t>
      </w:r>
      <w:r w:rsidRPr="00647C1D">
        <w:t xml:space="preserve"> on any matter that is relevant to the inquiry.</w:t>
      </w:r>
    </w:p>
    <w:p w14:paraId="6DA14C97" w14:textId="74C7025E" w:rsidR="005C33AD" w:rsidRPr="00647C1D" w:rsidRDefault="005C33AD" w:rsidP="005C33AD">
      <w:pPr>
        <w:pStyle w:val="subsection"/>
      </w:pPr>
      <w:r w:rsidRPr="00647C1D">
        <w:tab/>
        <w:t>(9)</w:t>
      </w:r>
      <w:r w:rsidRPr="00647C1D">
        <w:tab/>
        <w:t>The Inspector</w:t>
      </w:r>
      <w:r w:rsidR="00564678">
        <w:noBreakHyphen/>
      </w:r>
      <w:r w:rsidRPr="00647C1D">
        <w:t>General shall not make a report in relation to an inquiry conducted under this Act in which the Inspector</w:t>
      </w:r>
      <w:r w:rsidR="00564678">
        <w:noBreakHyphen/>
      </w:r>
      <w:r w:rsidRPr="00647C1D">
        <w:t xml:space="preserve">General sets out opinions that are, either expressly or impliedly, critical of </w:t>
      </w:r>
      <w:r w:rsidR="005918BE" w:rsidRPr="00647C1D">
        <w:t>a Commonwealth agency</w:t>
      </w:r>
      <w:r w:rsidRPr="00647C1D">
        <w:t xml:space="preserve"> unless the Inspector</w:t>
      </w:r>
      <w:r w:rsidR="00564678">
        <w:noBreakHyphen/>
      </w:r>
      <w:r w:rsidRPr="00647C1D">
        <w:t>General has given the responsible Minister a reasonable opportunity to discuss the proposed report with the Inspector</w:t>
      </w:r>
      <w:r w:rsidR="00564678">
        <w:noBreakHyphen/>
      </w:r>
      <w:r w:rsidRPr="00647C1D">
        <w:t>General.</w:t>
      </w:r>
    </w:p>
    <w:p w14:paraId="60043869" w14:textId="5814960D" w:rsidR="005C33AD" w:rsidRPr="00647C1D" w:rsidRDefault="005C33AD" w:rsidP="005C33AD">
      <w:pPr>
        <w:pStyle w:val="subsection"/>
      </w:pPr>
      <w:r w:rsidRPr="00647C1D">
        <w:tab/>
        <w:t>(10)</w:t>
      </w:r>
      <w:r w:rsidRPr="00647C1D">
        <w:tab/>
        <w:t>Where the Inspector</w:t>
      </w:r>
      <w:r w:rsidR="00564678">
        <w:noBreakHyphen/>
      </w:r>
      <w:r w:rsidRPr="00647C1D">
        <w:t xml:space="preserve">General forms the opinion that there is evidence that a person who is a member of </w:t>
      </w:r>
      <w:r w:rsidR="005918BE" w:rsidRPr="00647C1D">
        <w:t>a Commonwealth agency</w:t>
      </w:r>
      <w:r w:rsidRPr="00647C1D">
        <w:t xml:space="preserve"> has been guilty of a breach of duty or of misconduct and that the evidence is of sufficient weight to justify the Inspector</w:t>
      </w:r>
      <w:r w:rsidR="00564678">
        <w:noBreakHyphen/>
      </w:r>
      <w:r w:rsidRPr="00647C1D">
        <w:t>General doing so, the Inspector</w:t>
      </w:r>
      <w:r w:rsidR="00564678">
        <w:noBreakHyphen/>
      </w:r>
      <w:r w:rsidRPr="00647C1D">
        <w:t>General shall bring the evidence to the notice of:</w:t>
      </w:r>
    </w:p>
    <w:p w14:paraId="1CF50237" w14:textId="77777777" w:rsidR="005C33AD" w:rsidRPr="00647C1D" w:rsidRDefault="005C33AD" w:rsidP="005C33AD">
      <w:pPr>
        <w:pStyle w:val="paragraph"/>
      </w:pPr>
      <w:r w:rsidRPr="00647C1D">
        <w:tab/>
        <w:t>(a)</w:t>
      </w:r>
      <w:r w:rsidRPr="00647C1D">
        <w:tab/>
        <w:t>in a case where the person is the head of that agency—the responsible Minister; or</w:t>
      </w:r>
    </w:p>
    <w:p w14:paraId="7E62CB4C" w14:textId="77777777" w:rsidR="005C33AD" w:rsidRPr="00647C1D" w:rsidRDefault="005C33AD" w:rsidP="005C33AD">
      <w:pPr>
        <w:pStyle w:val="paragraph"/>
      </w:pPr>
      <w:r w:rsidRPr="00647C1D">
        <w:tab/>
        <w:t>(b)</w:t>
      </w:r>
      <w:r w:rsidRPr="00647C1D">
        <w:tab/>
        <w:t>in any other case—the head of that agency.</w:t>
      </w:r>
    </w:p>
    <w:p w14:paraId="2F1E2237" w14:textId="77777777" w:rsidR="005C33AD" w:rsidRPr="00647C1D" w:rsidRDefault="005C33AD" w:rsidP="005C33AD">
      <w:pPr>
        <w:pStyle w:val="ActHead5"/>
      </w:pPr>
      <w:bookmarkStart w:id="29" w:name="_Toc115865457"/>
      <w:r w:rsidRPr="00564678">
        <w:rPr>
          <w:rStyle w:val="CharSectno"/>
        </w:rPr>
        <w:t>18</w:t>
      </w:r>
      <w:r w:rsidRPr="00647C1D">
        <w:t xml:space="preserve">  Power to obtain information and documents</w:t>
      </w:r>
      <w:bookmarkEnd w:id="29"/>
    </w:p>
    <w:p w14:paraId="32135858" w14:textId="48C0B04D" w:rsidR="005C33AD" w:rsidRPr="00647C1D" w:rsidRDefault="005C33AD" w:rsidP="005C33AD">
      <w:pPr>
        <w:pStyle w:val="subsection"/>
      </w:pPr>
      <w:r w:rsidRPr="00647C1D">
        <w:tab/>
        <w:t>(1)</w:t>
      </w:r>
      <w:r w:rsidRPr="00647C1D">
        <w:tab/>
        <w:t>Where the Inspector</w:t>
      </w:r>
      <w:r w:rsidR="00564678">
        <w:noBreakHyphen/>
      </w:r>
      <w:r w:rsidRPr="00647C1D">
        <w:t>General has reason to believe that a person is capable of giving information or producing documents relevant to a matter that is being inquired into by the Inspector</w:t>
      </w:r>
      <w:r w:rsidR="00564678">
        <w:noBreakHyphen/>
      </w:r>
      <w:r w:rsidRPr="00647C1D">
        <w:t>General under this Act, the Inspector</w:t>
      </w:r>
      <w:r w:rsidR="00564678">
        <w:noBreakHyphen/>
      </w:r>
      <w:r w:rsidRPr="00647C1D">
        <w:t>General may, by notice in writing given to the person, require the person, at such reasonable place and within such reasonable period as are specified in the notice:</w:t>
      </w:r>
    </w:p>
    <w:p w14:paraId="2B3102EF" w14:textId="419853E2" w:rsidR="005C33AD" w:rsidRPr="00647C1D" w:rsidRDefault="005C33AD" w:rsidP="005C33AD">
      <w:pPr>
        <w:pStyle w:val="paragraph"/>
      </w:pPr>
      <w:r w:rsidRPr="00647C1D">
        <w:lastRenderedPageBreak/>
        <w:tab/>
        <w:t>(a)</w:t>
      </w:r>
      <w:r w:rsidRPr="00647C1D">
        <w:tab/>
        <w:t>to give to the Inspector</w:t>
      </w:r>
      <w:r w:rsidR="00564678">
        <w:noBreakHyphen/>
      </w:r>
      <w:r w:rsidRPr="00647C1D">
        <w:t>General, by writing signed by that person or, in the case of a body corporate, on behalf of the body corporate, any such information; or</w:t>
      </w:r>
    </w:p>
    <w:p w14:paraId="124A51EF" w14:textId="4D1F7621" w:rsidR="005C33AD" w:rsidRPr="00647C1D" w:rsidRDefault="005C33AD" w:rsidP="005C33AD">
      <w:pPr>
        <w:pStyle w:val="paragraph"/>
      </w:pPr>
      <w:r w:rsidRPr="00647C1D">
        <w:tab/>
        <w:t>(b)</w:t>
      </w:r>
      <w:r w:rsidRPr="00647C1D">
        <w:tab/>
        <w:t>to produce to the Inspector</w:t>
      </w:r>
      <w:r w:rsidR="00564678">
        <w:noBreakHyphen/>
      </w:r>
      <w:r w:rsidRPr="00647C1D">
        <w:t>General any such documents.</w:t>
      </w:r>
    </w:p>
    <w:p w14:paraId="4835FFC3" w14:textId="5D0381C5" w:rsidR="005C33AD" w:rsidRPr="00647C1D" w:rsidRDefault="005C33AD" w:rsidP="005C33AD">
      <w:pPr>
        <w:pStyle w:val="subsection"/>
      </w:pPr>
      <w:r w:rsidRPr="00647C1D">
        <w:tab/>
        <w:t>(2)</w:t>
      </w:r>
      <w:r w:rsidRPr="00647C1D">
        <w:tab/>
        <w:t>Where documents are produced to the Inspector</w:t>
      </w:r>
      <w:r w:rsidR="00564678">
        <w:noBreakHyphen/>
      </w:r>
      <w:r w:rsidRPr="00647C1D">
        <w:t xml:space="preserve">General in accordance with a requirement under </w:t>
      </w:r>
      <w:r w:rsidR="0048072B" w:rsidRPr="00647C1D">
        <w:t>subsection (</w:t>
      </w:r>
      <w:r w:rsidRPr="00647C1D">
        <w:t>1), the Inspector</w:t>
      </w:r>
      <w:r w:rsidR="00564678">
        <w:noBreakHyphen/>
      </w:r>
      <w:r w:rsidRPr="00647C1D">
        <w:t>General:</w:t>
      </w:r>
    </w:p>
    <w:p w14:paraId="5AA1AFAF" w14:textId="77777777" w:rsidR="005C33AD" w:rsidRPr="00647C1D" w:rsidRDefault="005C33AD" w:rsidP="005C33AD">
      <w:pPr>
        <w:pStyle w:val="paragraph"/>
      </w:pPr>
      <w:r w:rsidRPr="00647C1D">
        <w:tab/>
        <w:t>(a)</w:t>
      </w:r>
      <w:r w:rsidRPr="00647C1D">
        <w:tab/>
        <w:t>may take possession of, and may make copies of or take extracts from, the documents;</w:t>
      </w:r>
    </w:p>
    <w:p w14:paraId="07DDB03C" w14:textId="77777777" w:rsidR="005C33AD" w:rsidRPr="00647C1D" w:rsidRDefault="005C33AD" w:rsidP="005C33AD">
      <w:pPr>
        <w:pStyle w:val="paragraph"/>
      </w:pPr>
      <w:r w:rsidRPr="00647C1D">
        <w:tab/>
        <w:t>(b)</w:t>
      </w:r>
      <w:r w:rsidRPr="00647C1D">
        <w:tab/>
        <w:t>may retain possession of the documents for such period as is necessary for the purposes of the inquiry to which the documents relate; and</w:t>
      </w:r>
    </w:p>
    <w:p w14:paraId="5EBE913D" w14:textId="2571FB96" w:rsidR="005C33AD" w:rsidRPr="00647C1D" w:rsidRDefault="005C33AD" w:rsidP="005C33AD">
      <w:pPr>
        <w:pStyle w:val="paragraph"/>
      </w:pPr>
      <w:r w:rsidRPr="00647C1D">
        <w:tab/>
        <w:t>(c)</w:t>
      </w:r>
      <w:r w:rsidRPr="00647C1D">
        <w:tab/>
        <w:t>during that period shall permit a person who would be entitled to inspect any one or more of the documents if they were not in the possession of the Inspector</w:t>
      </w:r>
      <w:r w:rsidR="00564678">
        <w:noBreakHyphen/>
      </w:r>
      <w:r w:rsidRPr="00647C1D">
        <w:t>General to inspect at all reasonable times such of the documents as the person would be so entitled to inspect.</w:t>
      </w:r>
    </w:p>
    <w:p w14:paraId="4FD6A7C7" w14:textId="022B1949" w:rsidR="005C33AD" w:rsidRPr="00647C1D" w:rsidRDefault="005C33AD" w:rsidP="005C33AD">
      <w:pPr>
        <w:pStyle w:val="subsection"/>
      </w:pPr>
      <w:r w:rsidRPr="00647C1D">
        <w:tab/>
        <w:t>(3)</w:t>
      </w:r>
      <w:r w:rsidRPr="00647C1D">
        <w:tab/>
        <w:t>Where the Inspector</w:t>
      </w:r>
      <w:r w:rsidR="00564678">
        <w:noBreakHyphen/>
      </w:r>
      <w:r w:rsidRPr="00647C1D">
        <w:t>General has reason to believe that a person is able to give information relevant to a matter that is being inquired into by the Inspector</w:t>
      </w:r>
      <w:r w:rsidR="00564678">
        <w:noBreakHyphen/>
      </w:r>
      <w:r w:rsidRPr="00647C1D">
        <w:t>General under this Act, the Inspector</w:t>
      </w:r>
      <w:r w:rsidR="00564678">
        <w:noBreakHyphen/>
      </w:r>
      <w:r w:rsidRPr="00647C1D">
        <w:t>General may, by notice in writing given to the person, require the person to attend before the Inspector</w:t>
      </w:r>
      <w:r w:rsidR="00564678">
        <w:noBreakHyphen/>
      </w:r>
      <w:r w:rsidRPr="00647C1D">
        <w:t>General, at such reasonable time and place as are specified in the notice, to answer questions relevant to the matter under inquiry.</w:t>
      </w:r>
    </w:p>
    <w:p w14:paraId="78EF563B" w14:textId="1A3E0742" w:rsidR="005C33AD" w:rsidRPr="00647C1D" w:rsidRDefault="005C33AD" w:rsidP="005C33AD">
      <w:pPr>
        <w:pStyle w:val="subsection"/>
      </w:pPr>
      <w:r w:rsidRPr="00647C1D">
        <w:tab/>
        <w:t>(4)</w:t>
      </w:r>
      <w:r w:rsidRPr="00647C1D">
        <w:tab/>
        <w:t>The Inspector</w:t>
      </w:r>
      <w:r w:rsidR="00564678">
        <w:noBreakHyphen/>
      </w:r>
      <w:r w:rsidRPr="00647C1D">
        <w:t>General may administer an oath or affirmation to a person required to attend before the Inspector</w:t>
      </w:r>
      <w:r w:rsidR="00564678">
        <w:noBreakHyphen/>
      </w:r>
      <w:r w:rsidRPr="00647C1D">
        <w:t xml:space="preserve">General under </w:t>
      </w:r>
      <w:r w:rsidR="0048072B" w:rsidRPr="00647C1D">
        <w:t>subsection (</w:t>
      </w:r>
      <w:r w:rsidRPr="00647C1D">
        <w:t>3) and may examine the person on oath or affirmation.</w:t>
      </w:r>
    </w:p>
    <w:p w14:paraId="10CC0694" w14:textId="77777777" w:rsidR="005C33AD" w:rsidRPr="00647C1D" w:rsidRDefault="005C33AD" w:rsidP="005C33AD">
      <w:pPr>
        <w:pStyle w:val="subsection"/>
      </w:pPr>
      <w:r w:rsidRPr="00647C1D">
        <w:tab/>
        <w:t>(5)</w:t>
      </w:r>
      <w:r w:rsidRPr="00647C1D">
        <w:tab/>
        <w:t>The oath or affirmation to be taken or made by a person for the purposes of this section is an oath or affirmation that the evidence the person will give will be true.</w:t>
      </w:r>
    </w:p>
    <w:p w14:paraId="7E251A07" w14:textId="77777777" w:rsidR="005C33AD" w:rsidRPr="00647C1D" w:rsidRDefault="005C33AD" w:rsidP="005C33AD">
      <w:pPr>
        <w:pStyle w:val="subsection"/>
      </w:pPr>
      <w:r w:rsidRPr="00647C1D">
        <w:tab/>
        <w:t>(6)</w:t>
      </w:r>
      <w:r w:rsidRPr="00647C1D">
        <w:tab/>
        <w:t>A person is not excused from giving any information, producing a document or answering a question when required to do so under this section on the ground that the giving of the information, the production of the document or the answer to the question:</w:t>
      </w:r>
    </w:p>
    <w:p w14:paraId="70647C92" w14:textId="77777777" w:rsidR="005C33AD" w:rsidRPr="00647C1D" w:rsidRDefault="005C33AD" w:rsidP="005C33AD">
      <w:pPr>
        <w:pStyle w:val="paragraph"/>
      </w:pPr>
      <w:r w:rsidRPr="00647C1D">
        <w:lastRenderedPageBreak/>
        <w:tab/>
        <w:t>(a)</w:t>
      </w:r>
      <w:r w:rsidRPr="00647C1D">
        <w:tab/>
        <w:t>would contravene the provisions of any other Act, would be contrary to the public interest or might tend to incriminate the person or make the person liable to a penalty; or</w:t>
      </w:r>
    </w:p>
    <w:p w14:paraId="5A0BDAF5" w14:textId="77777777" w:rsidR="005C33AD" w:rsidRPr="00647C1D" w:rsidRDefault="005C33AD" w:rsidP="003E5CE6">
      <w:pPr>
        <w:pStyle w:val="paragraph"/>
      </w:pPr>
      <w:r w:rsidRPr="00647C1D">
        <w:tab/>
        <w:t>(b)</w:t>
      </w:r>
      <w:r w:rsidRPr="00647C1D">
        <w:tab/>
        <w:t xml:space="preserve">would disclose legal advice given to a Minister </w:t>
      </w:r>
      <w:r w:rsidR="005918BE" w:rsidRPr="00647C1D">
        <w:t>or a Commonwealth agency</w:t>
      </w:r>
      <w:r w:rsidRPr="00647C1D">
        <w:t>;</w:t>
      </w:r>
    </w:p>
    <w:p w14:paraId="13DBD4D4" w14:textId="77777777" w:rsidR="005C33AD" w:rsidRPr="00647C1D" w:rsidRDefault="005C33AD" w:rsidP="005C33AD">
      <w:pPr>
        <w:pStyle w:val="subsection2"/>
      </w:pPr>
      <w:r w:rsidRPr="00647C1D">
        <w:t>but the information, the production of the document or the answer to the question is not admissible in evidence against the person in any court or in any proceedings before a person authorised to hear evidence except in a prosecution for:</w:t>
      </w:r>
    </w:p>
    <w:p w14:paraId="73808B19" w14:textId="77777777" w:rsidR="005C33AD" w:rsidRPr="00647C1D" w:rsidRDefault="005C33AD" w:rsidP="005C33AD">
      <w:pPr>
        <w:pStyle w:val="paragraph"/>
      </w:pPr>
      <w:r w:rsidRPr="00647C1D">
        <w:tab/>
        <w:t>(c)</w:t>
      </w:r>
      <w:r w:rsidRPr="00647C1D">
        <w:tab/>
        <w:t>an offence against this section; or</w:t>
      </w:r>
    </w:p>
    <w:p w14:paraId="2565463B" w14:textId="77777777" w:rsidR="005C33AD" w:rsidRPr="00647C1D" w:rsidRDefault="005C33AD" w:rsidP="005C33AD">
      <w:pPr>
        <w:pStyle w:val="paragraph"/>
      </w:pPr>
      <w:r w:rsidRPr="00647C1D">
        <w:tab/>
        <w:t>(ca)</w:t>
      </w:r>
      <w:r w:rsidRPr="00647C1D">
        <w:tab/>
        <w:t>an offence against section</w:t>
      </w:r>
      <w:r w:rsidR="0048072B" w:rsidRPr="00647C1D">
        <w:t> </w:t>
      </w:r>
      <w:r w:rsidRPr="00647C1D">
        <w:t xml:space="preserve">137.1 of the </w:t>
      </w:r>
      <w:r w:rsidRPr="00647C1D">
        <w:rPr>
          <w:i/>
        </w:rPr>
        <w:t>Criminal Code</w:t>
      </w:r>
      <w:r w:rsidRPr="00647C1D">
        <w:t xml:space="preserve"> that relates to this section; or</w:t>
      </w:r>
    </w:p>
    <w:p w14:paraId="3943FA8F" w14:textId="77777777" w:rsidR="005C33AD" w:rsidRPr="00647C1D" w:rsidRDefault="005C33AD" w:rsidP="005C33AD">
      <w:pPr>
        <w:pStyle w:val="paragraph"/>
      </w:pPr>
      <w:r w:rsidRPr="00647C1D">
        <w:tab/>
        <w:t>(d)</w:t>
      </w:r>
      <w:r w:rsidRPr="00647C1D">
        <w:tab/>
        <w:t>an offence against:</w:t>
      </w:r>
    </w:p>
    <w:p w14:paraId="7FF01178" w14:textId="77777777" w:rsidR="005C33AD" w:rsidRPr="00647C1D" w:rsidRDefault="005C33AD" w:rsidP="005C33AD">
      <w:pPr>
        <w:pStyle w:val="paragraphsub"/>
      </w:pPr>
      <w:r w:rsidRPr="00647C1D">
        <w:tab/>
        <w:t>(i)</w:t>
      </w:r>
      <w:r w:rsidRPr="00647C1D">
        <w:tab/>
        <w:t>section</w:t>
      </w:r>
      <w:r w:rsidR="0048072B" w:rsidRPr="00647C1D">
        <w:t> </w:t>
      </w:r>
      <w:r w:rsidRPr="00647C1D">
        <w:t xml:space="preserve">6 of the </w:t>
      </w:r>
      <w:r w:rsidRPr="00647C1D">
        <w:rPr>
          <w:i/>
        </w:rPr>
        <w:t>Crimes Act 1914</w:t>
      </w:r>
      <w:r w:rsidRPr="00647C1D">
        <w:t>; or</w:t>
      </w:r>
    </w:p>
    <w:p w14:paraId="37DB1A69" w14:textId="77777777" w:rsidR="005C33AD" w:rsidRPr="00647C1D" w:rsidRDefault="005C33AD" w:rsidP="005C33AD">
      <w:pPr>
        <w:pStyle w:val="paragraphsub"/>
      </w:pPr>
      <w:r w:rsidRPr="00647C1D">
        <w:tab/>
        <w:t>(ii)</w:t>
      </w:r>
      <w:r w:rsidRPr="00647C1D">
        <w:tab/>
        <w:t>section</w:t>
      </w:r>
      <w:r w:rsidR="0048072B" w:rsidRPr="00647C1D">
        <w:t> </w:t>
      </w:r>
      <w:r w:rsidRPr="00647C1D">
        <w:t xml:space="preserve">11.1, 11.4 or 11.5 of the </w:t>
      </w:r>
      <w:r w:rsidRPr="00647C1D">
        <w:rPr>
          <w:i/>
        </w:rPr>
        <w:t>Criminal Code</w:t>
      </w:r>
      <w:r w:rsidRPr="00647C1D">
        <w:t>;</w:t>
      </w:r>
    </w:p>
    <w:p w14:paraId="6B9104AF" w14:textId="77777777" w:rsidR="005C33AD" w:rsidRPr="00647C1D" w:rsidRDefault="005C33AD" w:rsidP="005C33AD">
      <w:pPr>
        <w:pStyle w:val="paragraph"/>
      </w:pPr>
      <w:r w:rsidRPr="00647C1D">
        <w:tab/>
      </w:r>
      <w:r w:rsidRPr="00647C1D">
        <w:tab/>
        <w:t>being an offence that relates to an offence against this section.</w:t>
      </w:r>
    </w:p>
    <w:p w14:paraId="356DA5E9" w14:textId="77777777" w:rsidR="005C33AD" w:rsidRPr="00647C1D" w:rsidRDefault="005C33AD" w:rsidP="005C33AD">
      <w:pPr>
        <w:pStyle w:val="subsection"/>
      </w:pPr>
      <w:r w:rsidRPr="00647C1D">
        <w:tab/>
        <w:t>(7)</w:t>
      </w:r>
      <w:r w:rsidRPr="00647C1D">
        <w:tab/>
        <w:t>A person who:</w:t>
      </w:r>
    </w:p>
    <w:p w14:paraId="4A82AAB2" w14:textId="77777777" w:rsidR="005C33AD" w:rsidRPr="00647C1D" w:rsidRDefault="005C33AD" w:rsidP="005C33AD">
      <w:pPr>
        <w:pStyle w:val="paragraph"/>
      </w:pPr>
      <w:r w:rsidRPr="00647C1D">
        <w:tab/>
        <w:t>(a)</w:t>
      </w:r>
      <w:r w:rsidRPr="00647C1D">
        <w:tab/>
        <w:t>fails to be sworn or to make an affirmation or to give information or produce a document when required to do so under this section; or</w:t>
      </w:r>
    </w:p>
    <w:p w14:paraId="11DB3A58" w14:textId="6DD79413" w:rsidR="005C33AD" w:rsidRPr="00647C1D" w:rsidRDefault="005C33AD" w:rsidP="005C33AD">
      <w:pPr>
        <w:pStyle w:val="paragraph"/>
        <w:keepNext/>
      </w:pPr>
      <w:r w:rsidRPr="00647C1D">
        <w:tab/>
        <w:t>(b)</w:t>
      </w:r>
      <w:r w:rsidRPr="00647C1D">
        <w:tab/>
        <w:t xml:space="preserve">after being given a notice under </w:t>
      </w:r>
      <w:r w:rsidR="0048072B" w:rsidRPr="00647C1D">
        <w:t>subsection (</w:t>
      </w:r>
      <w:r w:rsidRPr="00647C1D">
        <w:t>3), fails to comply with the notice or to answer a question that the Inspector</w:t>
      </w:r>
      <w:r w:rsidR="00564678">
        <w:noBreakHyphen/>
      </w:r>
      <w:r w:rsidRPr="00647C1D">
        <w:t>General requires the person to answer;</w:t>
      </w:r>
    </w:p>
    <w:p w14:paraId="225A06FB" w14:textId="77777777" w:rsidR="005C33AD" w:rsidRPr="00647C1D" w:rsidRDefault="004111E4" w:rsidP="005C33AD">
      <w:pPr>
        <w:pStyle w:val="subsection2"/>
      </w:pPr>
      <w:r w:rsidRPr="00647C1D">
        <w:t>commits</w:t>
      </w:r>
      <w:r w:rsidR="005C33AD" w:rsidRPr="00647C1D">
        <w:t xml:space="preserve"> an offence punishable on conviction:</w:t>
      </w:r>
    </w:p>
    <w:p w14:paraId="72CA89D2" w14:textId="77777777" w:rsidR="005C33AD" w:rsidRPr="00647C1D" w:rsidRDefault="005C33AD" w:rsidP="005C33AD">
      <w:pPr>
        <w:pStyle w:val="paragraph"/>
      </w:pPr>
      <w:r w:rsidRPr="00647C1D">
        <w:tab/>
        <w:t>(c)</w:t>
      </w:r>
      <w:r w:rsidRPr="00647C1D">
        <w:tab/>
        <w:t xml:space="preserve">in the case of a natural person—by </w:t>
      </w:r>
      <w:r w:rsidR="00FF140A" w:rsidRPr="00647C1D">
        <w:t>imprisonment for a period not exceeding 6 months or a fine not exceeding 10 penalty units</w:t>
      </w:r>
      <w:r w:rsidRPr="00647C1D">
        <w:t>, or both; or</w:t>
      </w:r>
    </w:p>
    <w:p w14:paraId="5F1637CC" w14:textId="77777777" w:rsidR="005C33AD" w:rsidRPr="00647C1D" w:rsidRDefault="005C33AD" w:rsidP="005C33AD">
      <w:pPr>
        <w:pStyle w:val="paragraph"/>
      </w:pPr>
      <w:r w:rsidRPr="00647C1D">
        <w:tab/>
        <w:t>(d)</w:t>
      </w:r>
      <w:r w:rsidRPr="00647C1D">
        <w:tab/>
        <w:t xml:space="preserve">in the case of a body corporate—by a fine not exceeding </w:t>
      </w:r>
      <w:r w:rsidR="00FF140A" w:rsidRPr="00647C1D">
        <w:t>50 penalty units</w:t>
      </w:r>
      <w:r w:rsidRPr="00647C1D">
        <w:t>.</w:t>
      </w:r>
    </w:p>
    <w:p w14:paraId="72676659" w14:textId="77777777" w:rsidR="005C33AD" w:rsidRPr="00647C1D" w:rsidRDefault="005C33AD" w:rsidP="005C33AD">
      <w:pPr>
        <w:pStyle w:val="subsection"/>
      </w:pPr>
      <w:r w:rsidRPr="00647C1D">
        <w:tab/>
        <w:t>(7A)</w:t>
      </w:r>
      <w:r w:rsidRPr="00647C1D">
        <w:tab/>
      </w:r>
      <w:r w:rsidR="0048072B" w:rsidRPr="00647C1D">
        <w:t>Subsection (</w:t>
      </w:r>
      <w:r w:rsidRPr="00647C1D">
        <w:t>7) is an offence of strict liability.</w:t>
      </w:r>
    </w:p>
    <w:p w14:paraId="03CE4AFD" w14:textId="77777777" w:rsidR="005C33AD" w:rsidRPr="00647C1D" w:rsidRDefault="005C33AD" w:rsidP="005C33AD">
      <w:pPr>
        <w:pStyle w:val="notetext"/>
      </w:pPr>
      <w:r w:rsidRPr="00647C1D">
        <w:t>Note:</w:t>
      </w:r>
      <w:r w:rsidRPr="00647C1D">
        <w:tab/>
        <w:t>For strict liability, see section</w:t>
      </w:r>
      <w:r w:rsidR="0048072B" w:rsidRPr="00647C1D">
        <w:t> </w:t>
      </w:r>
      <w:r w:rsidRPr="00647C1D">
        <w:t xml:space="preserve">6.1 of the </w:t>
      </w:r>
      <w:r w:rsidRPr="00647C1D">
        <w:rPr>
          <w:i/>
        </w:rPr>
        <w:t>Criminal Code</w:t>
      </w:r>
      <w:r w:rsidRPr="00647C1D">
        <w:t>.</w:t>
      </w:r>
    </w:p>
    <w:p w14:paraId="1C1F79B2" w14:textId="77777777" w:rsidR="005C33AD" w:rsidRPr="00647C1D" w:rsidRDefault="005C33AD" w:rsidP="005C33AD">
      <w:pPr>
        <w:pStyle w:val="subsection"/>
      </w:pPr>
      <w:r w:rsidRPr="00647C1D">
        <w:tab/>
        <w:t>(7B)</w:t>
      </w:r>
      <w:r w:rsidRPr="00647C1D">
        <w:tab/>
      </w:r>
      <w:r w:rsidR="0048072B" w:rsidRPr="00647C1D">
        <w:t>Subsection (</w:t>
      </w:r>
      <w:r w:rsidRPr="00647C1D">
        <w:t>7) does not apply if the person has a reasonable excuse.</w:t>
      </w:r>
    </w:p>
    <w:p w14:paraId="7E8C5476" w14:textId="77777777" w:rsidR="005C33AD" w:rsidRPr="00647C1D" w:rsidRDefault="005C33AD" w:rsidP="005C33AD">
      <w:pPr>
        <w:pStyle w:val="notetext"/>
      </w:pPr>
      <w:r w:rsidRPr="00647C1D">
        <w:lastRenderedPageBreak/>
        <w:t>Note:</w:t>
      </w:r>
      <w:r w:rsidRPr="00647C1D">
        <w:tab/>
        <w:t xml:space="preserve">A defendant bears an evidential burden in relation to the matter in </w:t>
      </w:r>
      <w:r w:rsidR="0048072B" w:rsidRPr="00647C1D">
        <w:t>subsection (</w:t>
      </w:r>
      <w:r w:rsidRPr="00647C1D">
        <w:t>7B) (see subsection</w:t>
      </w:r>
      <w:r w:rsidR="0048072B" w:rsidRPr="00647C1D">
        <w:t> </w:t>
      </w:r>
      <w:r w:rsidRPr="00647C1D">
        <w:t xml:space="preserve">13.3(3) of the </w:t>
      </w:r>
      <w:r w:rsidRPr="00647C1D">
        <w:rPr>
          <w:i/>
        </w:rPr>
        <w:t>Criminal Code</w:t>
      </w:r>
      <w:r w:rsidRPr="00647C1D">
        <w:t>).</w:t>
      </w:r>
    </w:p>
    <w:p w14:paraId="689138E9" w14:textId="77777777" w:rsidR="005C33AD" w:rsidRPr="00647C1D" w:rsidRDefault="005C33AD" w:rsidP="005C33AD">
      <w:pPr>
        <w:pStyle w:val="subsection"/>
      </w:pPr>
      <w:r w:rsidRPr="00647C1D">
        <w:tab/>
        <w:t>(9)</w:t>
      </w:r>
      <w:r w:rsidRPr="00647C1D">
        <w:tab/>
        <w:t>A person is not liable to any penalty under the provisions of any law of the Commonwealth or of a Territory by reason only of the person having given information, produced a document or answered a question when required to do so under this section.</w:t>
      </w:r>
    </w:p>
    <w:p w14:paraId="26414133" w14:textId="77777777" w:rsidR="005C33AD" w:rsidRPr="00647C1D" w:rsidRDefault="005C33AD" w:rsidP="005C33AD">
      <w:pPr>
        <w:pStyle w:val="ActHead5"/>
      </w:pPr>
      <w:bookmarkStart w:id="30" w:name="_Toc115865458"/>
      <w:r w:rsidRPr="00564678">
        <w:rPr>
          <w:rStyle w:val="CharSectno"/>
        </w:rPr>
        <w:t>19</w:t>
      </w:r>
      <w:r w:rsidRPr="00647C1D">
        <w:t xml:space="preserve">  Entry to premises occupied by </w:t>
      </w:r>
      <w:r w:rsidR="007C1103" w:rsidRPr="00647C1D">
        <w:t xml:space="preserve">a </w:t>
      </w:r>
      <w:r w:rsidR="005918BE" w:rsidRPr="00647C1D">
        <w:t>Commonwealth agency</w:t>
      </w:r>
      <w:bookmarkEnd w:id="30"/>
    </w:p>
    <w:p w14:paraId="306F135A" w14:textId="1A53E038" w:rsidR="005C33AD" w:rsidRPr="00647C1D" w:rsidRDefault="005C33AD" w:rsidP="005C33AD">
      <w:pPr>
        <w:pStyle w:val="subsection"/>
      </w:pPr>
      <w:r w:rsidRPr="00647C1D">
        <w:tab/>
      </w:r>
      <w:r w:rsidRPr="00647C1D">
        <w:tab/>
        <w:t>The Inspector</w:t>
      </w:r>
      <w:r w:rsidR="00564678">
        <w:noBreakHyphen/>
      </w:r>
      <w:r w:rsidRPr="00647C1D">
        <w:t xml:space="preserve">General may, after notifying the head of </w:t>
      </w:r>
      <w:r w:rsidR="005918BE" w:rsidRPr="00647C1D">
        <w:t>a Commonwealth agency</w:t>
      </w:r>
      <w:r w:rsidRPr="00647C1D">
        <w:t>, at any reasonable time, enter any place occupied by the agency for the purposes of an inquiry under this Act.</w:t>
      </w:r>
    </w:p>
    <w:p w14:paraId="304624A9" w14:textId="77777777" w:rsidR="00D654D0" w:rsidRPr="00647C1D" w:rsidRDefault="00D654D0" w:rsidP="00D654D0">
      <w:pPr>
        <w:pStyle w:val="ActHead5"/>
      </w:pPr>
      <w:bookmarkStart w:id="31" w:name="_Toc115865459"/>
      <w:r w:rsidRPr="00564678">
        <w:rPr>
          <w:rStyle w:val="CharSectno"/>
          <w:rFonts w:eastAsiaTheme="minorHAnsi"/>
        </w:rPr>
        <w:t>19A</w:t>
      </w:r>
      <w:r w:rsidRPr="00647C1D">
        <w:t xml:space="preserve">  Power to enter places relating to questioning warrants</w:t>
      </w:r>
      <w:bookmarkEnd w:id="31"/>
    </w:p>
    <w:p w14:paraId="0DF92D62" w14:textId="3712350E" w:rsidR="00D654D0" w:rsidRPr="00647C1D" w:rsidRDefault="00D654D0" w:rsidP="00D654D0">
      <w:pPr>
        <w:pStyle w:val="subsection"/>
      </w:pPr>
      <w:r w:rsidRPr="00647C1D">
        <w:tab/>
      </w:r>
      <w:r w:rsidRPr="00647C1D">
        <w:tab/>
        <w:t>For the purposes of an inquiry under this Act, the Inspector</w:t>
      </w:r>
      <w:r w:rsidR="00564678">
        <w:noBreakHyphen/>
      </w:r>
      <w:r w:rsidRPr="00647C1D">
        <w:t>General may, after notifying the Director</w:t>
      </w:r>
      <w:r w:rsidR="00564678">
        <w:noBreakHyphen/>
      </w:r>
      <w:r w:rsidRPr="00647C1D">
        <w:t>General of Security:</w:t>
      </w:r>
    </w:p>
    <w:p w14:paraId="2B4EAEBE" w14:textId="75DF6740" w:rsidR="00D654D0" w:rsidRPr="00647C1D" w:rsidRDefault="00D654D0" w:rsidP="00D654D0">
      <w:pPr>
        <w:pStyle w:val="paragraph"/>
      </w:pPr>
      <w:r w:rsidRPr="00647C1D">
        <w:tab/>
        <w:t>(a)</w:t>
      </w:r>
      <w:r w:rsidRPr="00647C1D">
        <w:tab/>
        <w:t xml:space="preserve">enter any place where a person is being questioned or apprehended in relation to a warrant issued under Division 3 of </w:t>
      </w:r>
      <w:r w:rsidR="004C5573" w:rsidRPr="00647C1D">
        <w:t>Part I</w:t>
      </w:r>
      <w:r w:rsidRPr="00647C1D">
        <w:t xml:space="preserve">II of the </w:t>
      </w:r>
      <w:r w:rsidRPr="00647C1D">
        <w:rPr>
          <w:i/>
        </w:rPr>
        <w:t>Australian Security Intelligence Organisation Act 1979</w:t>
      </w:r>
      <w:r w:rsidRPr="00647C1D">
        <w:t>; and</w:t>
      </w:r>
    </w:p>
    <w:p w14:paraId="049273F6" w14:textId="77777777" w:rsidR="00D654D0" w:rsidRPr="00647C1D" w:rsidRDefault="00D654D0" w:rsidP="00D654D0">
      <w:pPr>
        <w:pStyle w:val="paragraph"/>
      </w:pPr>
      <w:r w:rsidRPr="00647C1D">
        <w:tab/>
        <w:t>(b)</w:t>
      </w:r>
      <w:r w:rsidRPr="00647C1D">
        <w:tab/>
        <w:t>do so at any reasonable time.</w:t>
      </w:r>
    </w:p>
    <w:p w14:paraId="01775C0B" w14:textId="77777777" w:rsidR="005C33AD" w:rsidRPr="00647C1D" w:rsidRDefault="005C33AD" w:rsidP="005C33AD">
      <w:pPr>
        <w:pStyle w:val="ActHead5"/>
      </w:pPr>
      <w:bookmarkStart w:id="32" w:name="_Toc115865460"/>
      <w:r w:rsidRPr="00564678">
        <w:rPr>
          <w:rStyle w:val="CharSectno"/>
        </w:rPr>
        <w:t>20</w:t>
      </w:r>
      <w:r w:rsidRPr="00647C1D">
        <w:t xml:space="preserve">  Security of</w:t>
      </w:r>
      <w:r w:rsidR="007C1103" w:rsidRPr="00647C1D">
        <w:t xml:space="preserve"> Commonwealth</w:t>
      </w:r>
      <w:r w:rsidRPr="00647C1D">
        <w:t xml:space="preserve"> agency documents</w:t>
      </w:r>
      <w:bookmarkEnd w:id="32"/>
    </w:p>
    <w:p w14:paraId="5B12C3E6" w14:textId="77777777" w:rsidR="005C33AD" w:rsidRPr="00647C1D" w:rsidRDefault="005C33AD" w:rsidP="005C33AD">
      <w:pPr>
        <w:pStyle w:val="subsection"/>
      </w:pPr>
      <w:r w:rsidRPr="00647C1D">
        <w:tab/>
      </w:r>
      <w:r w:rsidRPr="00647C1D">
        <w:tab/>
        <w:t>Where:</w:t>
      </w:r>
    </w:p>
    <w:p w14:paraId="79F22758" w14:textId="421A8FAC" w:rsidR="005C33AD" w:rsidRPr="00647C1D" w:rsidRDefault="005C33AD" w:rsidP="005C33AD">
      <w:pPr>
        <w:pStyle w:val="paragraph"/>
      </w:pPr>
      <w:r w:rsidRPr="00647C1D">
        <w:tab/>
        <w:t>(a)</w:t>
      </w:r>
      <w:r w:rsidRPr="00647C1D">
        <w:tab/>
        <w:t>the Inspector</w:t>
      </w:r>
      <w:r w:rsidR="00564678">
        <w:noBreakHyphen/>
      </w:r>
      <w:r w:rsidRPr="00647C1D">
        <w:t xml:space="preserve">General requires access to documents in the possession of </w:t>
      </w:r>
      <w:r w:rsidR="005918BE" w:rsidRPr="00647C1D">
        <w:t>a Commonwealth agency</w:t>
      </w:r>
      <w:r w:rsidR="005918BE" w:rsidRPr="00647C1D" w:rsidDel="005918BE">
        <w:t xml:space="preserve"> </w:t>
      </w:r>
      <w:r w:rsidRPr="00647C1D">
        <w:t>for the purposes of an inquiry by the Inspector</w:t>
      </w:r>
      <w:r w:rsidR="00564678">
        <w:noBreakHyphen/>
      </w:r>
      <w:r w:rsidRPr="00647C1D">
        <w:t>General under this Act; and</w:t>
      </w:r>
    </w:p>
    <w:p w14:paraId="59DC49A3" w14:textId="77777777" w:rsidR="005C33AD" w:rsidRPr="00647C1D" w:rsidRDefault="005C33AD" w:rsidP="005C33AD">
      <w:pPr>
        <w:pStyle w:val="paragraph"/>
        <w:keepNext/>
      </w:pPr>
      <w:r w:rsidRPr="00647C1D">
        <w:tab/>
        <w:t>(b)</w:t>
      </w:r>
      <w:r w:rsidRPr="00647C1D">
        <w:tab/>
        <w:t xml:space="preserve">those documents have a national security </w:t>
      </w:r>
      <w:r w:rsidR="005918BE" w:rsidRPr="00647C1D">
        <w:t xml:space="preserve">or other protective security </w:t>
      </w:r>
      <w:r w:rsidRPr="00647C1D">
        <w:t>classification;</w:t>
      </w:r>
    </w:p>
    <w:p w14:paraId="7301D6FE" w14:textId="369E1E53" w:rsidR="005C33AD" w:rsidRPr="00647C1D" w:rsidRDefault="005C33AD" w:rsidP="005C33AD">
      <w:pPr>
        <w:pStyle w:val="subsection2"/>
      </w:pPr>
      <w:r w:rsidRPr="00647C1D">
        <w:t>the Inspector</w:t>
      </w:r>
      <w:r w:rsidR="00564678">
        <w:noBreakHyphen/>
      </w:r>
      <w:r w:rsidRPr="00647C1D">
        <w:t>General shall, if he or she intends to remove those documents from the possession of the agency, make arrangements with the head of the agency for the protection of those documents while they remain in the Inspector</w:t>
      </w:r>
      <w:r w:rsidR="00564678">
        <w:noBreakHyphen/>
      </w:r>
      <w:r w:rsidRPr="00647C1D">
        <w:t>General’s possession and for the return of those documents.</w:t>
      </w:r>
    </w:p>
    <w:p w14:paraId="28A1B3E1" w14:textId="77777777" w:rsidR="005C33AD" w:rsidRPr="00647C1D" w:rsidRDefault="005C33AD" w:rsidP="00710192">
      <w:pPr>
        <w:pStyle w:val="ActHead3"/>
        <w:pageBreakBefore/>
      </w:pPr>
      <w:bookmarkStart w:id="33" w:name="_Toc115865461"/>
      <w:r w:rsidRPr="00564678">
        <w:rPr>
          <w:rStyle w:val="CharDivNo"/>
        </w:rPr>
        <w:lastRenderedPageBreak/>
        <w:t>Division</w:t>
      </w:r>
      <w:r w:rsidR="0048072B" w:rsidRPr="00564678">
        <w:rPr>
          <w:rStyle w:val="CharDivNo"/>
        </w:rPr>
        <w:t> </w:t>
      </w:r>
      <w:r w:rsidRPr="00564678">
        <w:rPr>
          <w:rStyle w:val="CharDivNo"/>
        </w:rPr>
        <w:t>4</w:t>
      </w:r>
      <w:r w:rsidRPr="00647C1D">
        <w:t>—</w:t>
      </w:r>
      <w:r w:rsidRPr="00564678">
        <w:rPr>
          <w:rStyle w:val="CharDivText"/>
        </w:rPr>
        <w:t>Reports</w:t>
      </w:r>
      <w:bookmarkEnd w:id="33"/>
    </w:p>
    <w:p w14:paraId="5E7E7DE7" w14:textId="77777777" w:rsidR="005C33AD" w:rsidRPr="00647C1D" w:rsidRDefault="005C33AD" w:rsidP="005C33AD">
      <w:pPr>
        <w:pStyle w:val="ActHead5"/>
      </w:pPr>
      <w:bookmarkStart w:id="34" w:name="_Toc115865462"/>
      <w:r w:rsidRPr="00564678">
        <w:rPr>
          <w:rStyle w:val="CharSectno"/>
        </w:rPr>
        <w:t>21</w:t>
      </w:r>
      <w:r w:rsidRPr="00647C1D">
        <w:t xml:space="preserve">  Draft reports relating to inquiries</w:t>
      </w:r>
      <w:bookmarkEnd w:id="34"/>
    </w:p>
    <w:p w14:paraId="35B0E57A" w14:textId="7BD9AC42" w:rsidR="005918BE" w:rsidRPr="00647C1D" w:rsidRDefault="005918BE" w:rsidP="005918BE">
      <w:pPr>
        <w:pStyle w:val="subsection"/>
      </w:pPr>
      <w:r w:rsidRPr="00647C1D">
        <w:tab/>
        <w:t>(1)</w:t>
      </w:r>
      <w:r w:rsidRPr="00647C1D">
        <w:tab/>
        <w:t>If the Inspector</w:t>
      </w:r>
      <w:r w:rsidR="00564678">
        <w:noBreakHyphen/>
      </w:r>
      <w:r w:rsidRPr="00647C1D">
        <w:t>General completes an inquiry under this Act into a matter relating to a Commonwealth agency, the Inspector</w:t>
      </w:r>
      <w:r w:rsidR="00564678">
        <w:noBreakHyphen/>
      </w:r>
      <w:r w:rsidRPr="00647C1D">
        <w:t>General must:</w:t>
      </w:r>
    </w:p>
    <w:p w14:paraId="5E605C00" w14:textId="1C7CE957" w:rsidR="005918BE" w:rsidRPr="00647C1D" w:rsidRDefault="005918BE" w:rsidP="005918BE">
      <w:pPr>
        <w:pStyle w:val="paragraph"/>
      </w:pPr>
      <w:r w:rsidRPr="00647C1D">
        <w:tab/>
        <w:t>(a)</w:t>
      </w:r>
      <w:r w:rsidRPr="00647C1D">
        <w:tab/>
        <w:t>prepare a draft report setting out the Inspector</w:t>
      </w:r>
      <w:r w:rsidR="00564678">
        <w:noBreakHyphen/>
      </w:r>
      <w:r w:rsidRPr="00647C1D">
        <w:t>General’s conclusions and recommendations as a result of the inquiry; and</w:t>
      </w:r>
    </w:p>
    <w:p w14:paraId="31B64E4F" w14:textId="77777777" w:rsidR="005918BE" w:rsidRPr="00647C1D" w:rsidRDefault="005918BE" w:rsidP="005918BE">
      <w:pPr>
        <w:pStyle w:val="paragraph"/>
      </w:pPr>
      <w:r w:rsidRPr="00647C1D">
        <w:tab/>
        <w:t>(b)</w:t>
      </w:r>
      <w:r w:rsidRPr="00647C1D">
        <w:tab/>
        <w:t xml:space="preserve">subject to </w:t>
      </w:r>
      <w:r w:rsidR="0048072B" w:rsidRPr="00647C1D">
        <w:t>subsections (</w:t>
      </w:r>
      <w:r w:rsidRPr="00647C1D">
        <w:t xml:space="preserve">1A) and (1B), give a copy (the </w:t>
      </w:r>
      <w:r w:rsidRPr="00647C1D">
        <w:rPr>
          <w:b/>
          <w:i/>
        </w:rPr>
        <w:t>draft</w:t>
      </w:r>
      <w:r w:rsidRPr="00647C1D">
        <w:t xml:space="preserve"> </w:t>
      </w:r>
      <w:r w:rsidRPr="00647C1D">
        <w:rPr>
          <w:b/>
          <w:i/>
        </w:rPr>
        <w:t>agency copy</w:t>
      </w:r>
      <w:r w:rsidRPr="00647C1D">
        <w:t>) of the draft report to the head of the agency.</w:t>
      </w:r>
    </w:p>
    <w:p w14:paraId="39E6EC2A" w14:textId="3777B8C9" w:rsidR="005918BE" w:rsidRPr="00647C1D" w:rsidRDefault="005918BE" w:rsidP="005918BE">
      <w:pPr>
        <w:pStyle w:val="subsection"/>
      </w:pPr>
      <w:r w:rsidRPr="00647C1D">
        <w:tab/>
        <w:t>(1AA)</w:t>
      </w:r>
      <w:r w:rsidRPr="00647C1D">
        <w:tab/>
        <w:t>The Inspector</w:t>
      </w:r>
      <w:r w:rsidR="00564678">
        <w:noBreakHyphen/>
      </w:r>
      <w:r w:rsidRPr="00647C1D">
        <w:t>General may remove from a draft agency copy any matters that do not relate to the Commonwealth agency concerned.</w:t>
      </w:r>
    </w:p>
    <w:p w14:paraId="6AFEDB53" w14:textId="12B6567E" w:rsidR="00187067" w:rsidRPr="00647C1D" w:rsidRDefault="00187067" w:rsidP="00187067">
      <w:pPr>
        <w:pStyle w:val="subsection"/>
      </w:pPr>
      <w:r w:rsidRPr="00647C1D">
        <w:tab/>
        <w:t>(1A)</w:t>
      </w:r>
      <w:r w:rsidRPr="00647C1D">
        <w:tab/>
        <w:t>The Inspector</w:t>
      </w:r>
      <w:r w:rsidR="00564678">
        <w:noBreakHyphen/>
      </w:r>
      <w:r w:rsidRPr="00647C1D">
        <w:t xml:space="preserve">General is not required by </w:t>
      </w:r>
      <w:r w:rsidR="0048072B" w:rsidRPr="00647C1D">
        <w:t>subsection (</w:t>
      </w:r>
      <w:r w:rsidRPr="00647C1D">
        <w:t xml:space="preserve">1) to give to the head of </w:t>
      </w:r>
      <w:r w:rsidR="007C1103" w:rsidRPr="00647C1D">
        <w:t xml:space="preserve">a </w:t>
      </w:r>
      <w:r w:rsidR="005918BE" w:rsidRPr="00647C1D">
        <w:t>Commonwealth agency a draft agency copy</w:t>
      </w:r>
      <w:r w:rsidRPr="00647C1D">
        <w:t xml:space="preserve"> setting out conclusions and recommendations in respect of a matter that relates directly to the head of the agency.</w:t>
      </w:r>
    </w:p>
    <w:p w14:paraId="4E30F7B6" w14:textId="2635266F" w:rsidR="00187067" w:rsidRPr="00647C1D" w:rsidRDefault="00187067" w:rsidP="00187067">
      <w:pPr>
        <w:pStyle w:val="subsection"/>
      </w:pPr>
      <w:r w:rsidRPr="00647C1D">
        <w:tab/>
        <w:t>(1B)</w:t>
      </w:r>
      <w:r w:rsidRPr="00647C1D">
        <w:tab/>
        <w:t>However, if the Inspector</w:t>
      </w:r>
      <w:r w:rsidR="00564678">
        <w:noBreakHyphen/>
      </w:r>
      <w:r w:rsidRPr="00647C1D">
        <w:t xml:space="preserve">General does not give to the head of </w:t>
      </w:r>
      <w:r w:rsidR="007C1103" w:rsidRPr="00647C1D">
        <w:t xml:space="preserve">a </w:t>
      </w:r>
      <w:r w:rsidR="005918BE" w:rsidRPr="00647C1D">
        <w:t>Commonwealth agency a draft agency copy</w:t>
      </w:r>
      <w:r w:rsidR="005918BE" w:rsidRPr="00647C1D" w:rsidDel="005918BE">
        <w:t xml:space="preserve"> </w:t>
      </w:r>
      <w:r w:rsidRPr="00647C1D">
        <w:t>setting out conclusions and recommendations in respect of a matter that relates directly to the head of the agency, the Inspector</w:t>
      </w:r>
      <w:r w:rsidR="00564678">
        <w:noBreakHyphen/>
      </w:r>
      <w:r w:rsidRPr="00647C1D">
        <w:t xml:space="preserve">General must give </w:t>
      </w:r>
      <w:r w:rsidR="005918BE" w:rsidRPr="00647C1D">
        <w:t>the draft agency copy</w:t>
      </w:r>
      <w:r w:rsidRPr="00647C1D">
        <w:t xml:space="preserve"> to:</w:t>
      </w:r>
    </w:p>
    <w:p w14:paraId="479BE4FF" w14:textId="77777777" w:rsidR="00187067" w:rsidRPr="00647C1D" w:rsidRDefault="00187067" w:rsidP="00187067">
      <w:pPr>
        <w:pStyle w:val="paragraph"/>
      </w:pPr>
      <w:r w:rsidRPr="00647C1D">
        <w:tab/>
        <w:t>(a)</w:t>
      </w:r>
      <w:r w:rsidRPr="00647C1D">
        <w:tab/>
        <w:t>if the matter relates to the head of ASIO, ASIS</w:t>
      </w:r>
      <w:r w:rsidR="00387C4E" w:rsidRPr="00647C1D">
        <w:t>, ASD</w:t>
      </w:r>
      <w:r w:rsidR="00792DFE" w:rsidRPr="00647C1D">
        <w:t>, ACIC, the Australian Federal Police</w:t>
      </w:r>
      <w:r w:rsidRPr="00647C1D">
        <w:t xml:space="preserve"> or </w:t>
      </w:r>
      <w:r w:rsidR="00D9271C" w:rsidRPr="00647C1D">
        <w:t>ONI</w:t>
      </w:r>
      <w:r w:rsidRPr="00647C1D">
        <w:t>—the responsible Minister in relation to ASIO, ASIS</w:t>
      </w:r>
      <w:r w:rsidR="00387C4E" w:rsidRPr="00647C1D">
        <w:t>, ASD</w:t>
      </w:r>
      <w:r w:rsidR="00792DFE" w:rsidRPr="00647C1D">
        <w:t>, ACIC, the Australian Federal Police</w:t>
      </w:r>
      <w:r w:rsidRPr="00647C1D">
        <w:t xml:space="preserve"> or </w:t>
      </w:r>
      <w:r w:rsidR="00D9271C" w:rsidRPr="00647C1D">
        <w:t>ONI</w:t>
      </w:r>
      <w:r w:rsidRPr="00647C1D">
        <w:t>, as the case requires; or</w:t>
      </w:r>
    </w:p>
    <w:p w14:paraId="42ACE959" w14:textId="77777777" w:rsidR="00187067" w:rsidRPr="00647C1D" w:rsidRDefault="00187067" w:rsidP="00187067">
      <w:pPr>
        <w:pStyle w:val="paragraph"/>
      </w:pPr>
      <w:r w:rsidRPr="00647C1D">
        <w:tab/>
        <w:t>(b)</w:t>
      </w:r>
      <w:r w:rsidRPr="00647C1D">
        <w:tab/>
        <w:t xml:space="preserve">if the matter relates to the head of </w:t>
      </w:r>
      <w:r w:rsidR="00387C4E" w:rsidRPr="00647C1D">
        <w:t>AGO or DIO</w:t>
      </w:r>
      <w:r w:rsidRPr="00647C1D">
        <w:t xml:space="preserve">—the Secretary of the </w:t>
      </w:r>
      <w:r w:rsidR="005C0CE5" w:rsidRPr="00647C1D">
        <w:t>Defence Department</w:t>
      </w:r>
      <w:r w:rsidR="005918BE" w:rsidRPr="00647C1D">
        <w:t>; or</w:t>
      </w:r>
    </w:p>
    <w:p w14:paraId="7E80C595" w14:textId="77777777" w:rsidR="005918BE" w:rsidRPr="00647C1D" w:rsidRDefault="005918BE" w:rsidP="005918BE">
      <w:pPr>
        <w:pStyle w:val="paragraph"/>
      </w:pPr>
      <w:r w:rsidRPr="00647C1D">
        <w:tab/>
        <w:t>(c)</w:t>
      </w:r>
      <w:r w:rsidRPr="00647C1D">
        <w:tab/>
        <w:t>otherwise—the responsible Minister for the agency.</w:t>
      </w:r>
    </w:p>
    <w:p w14:paraId="2D28E58F" w14:textId="77777777" w:rsidR="00187067" w:rsidRPr="00647C1D" w:rsidRDefault="00187067" w:rsidP="00187067">
      <w:pPr>
        <w:pStyle w:val="subsection"/>
      </w:pPr>
      <w:r w:rsidRPr="00647C1D">
        <w:tab/>
        <w:t>(1C)</w:t>
      </w:r>
      <w:r w:rsidRPr="00647C1D">
        <w:tab/>
        <w:t xml:space="preserve">To avoid doubt, </w:t>
      </w:r>
      <w:r w:rsidR="0048072B" w:rsidRPr="00647C1D">
        <w:t>subsections (</w:t>
      </w:r>
      <w:r w:rsidRPr="00647C1D">
        <w:t>1), (1A) and (1B) are subject to section</w:t>
      </w:r>
      <w:r w:rsidR="0048072B" w:rsidRPr="00647C1D">
        <w:t> </w:t>
      </w:r>
      <w:r w:rsidRPr="00647C1D">
        <w:t>17.</w:t>
      </w:r>
    </w:p>
    <w:p w14:paraId="14FB5F51" w14:textId="77777777" w:rsidR="005C33AD" w:rsidRPr="00647C1D" w:rsidRDefault="005C33AD" w:rsidP="00CD135E">
      <w:pPr>
        <w:pStyle w:val="subsection"/>
        <w:keepNext/>
      </w:pPr>
      <w:r w:rsidRPr="00647C1D">
        <w:lastRenderedPageBreak/>
        <w:tab/>
        <w:t>(2)</w:t>
      </w:r>
      <w:r w:rsidRPr="00647C1D">
        <w:tab/>
        <w:t>Where:</w:t>
      </w:r>
    </w:p>
    <w:p w14:paraId="0A845B07" w14:textId="6845699B" w:rsidR="005C33AD" w:rsidRPr="00647C1D" w:rsidRDefault="005C33AD" w:rsidP="005C33AD">
      <w:pPr>
        <w:pStyle w:val="paragraph"/>
      </w:pPr>
      <w:r w:rsidRPr="00647C1D">
        <w:tab/>
        <w:t>(a)</w:t>
      </w:r>
      <w:r w:rsidRPr="00647C1D">
        <w:tab/>
        <w:t>the Inspector</w:t>
      </w:r>
      <w:r w:rsidR="00564678">
        <w:noBreakHyphen/>
      </w:r>
      <w:r w:rsidRPr="00647C1D">
        <w:t xml:space="preserve">General gives </w:t>
      </w:r>
      <w:r w:rsidR="005918BE" w:rsidRPr="00647C1D">
        <w:t>a draft agency copy to the head of a Commonwealth agency</w:t>
      </w:r>
      <w:r w:rsidR="00211A66" w:rsidRPr="00647C1D">
        <w:t xml:space="preserve">, a responsible Minister or the Secretary of the </w:t>
      </w:r>
      <w:r w:rsidR="00D531F4" w:rsidRPr="00647C1D">
        <w:t>Defence Department</w:t>
      </w:r>
      <w:r w:rsidRPr="00647C1D">
        <w:t>; and</w:t>
      </w:r>
    </w:p>
    <w:p w14:paraId="12A4E2A7" w14:textId="77777777" w:rsidR="005C33AD" w:rsidRPr="00647C1D" w:rsidRDefault="005C33AD" w:rsidP="005C33AD">
      <w:pPr>
        <w:pStyle w:val="paragraph"/>
        <w:keepNext/>
      </w:pPr>
      <w:r w:rsidRPr="00647C1D">
        <w:tab/>
        <w:t>(b)</w:t>
      </w:r>
      <w:r w:rsidRPr="00647C1D">
        <w:tab/>
        <w:t>the head of the agency</w:t>
      </w:r>
      <w:r w:rsidR="00545F9D" w:rsidRPr="00647C1D">
        <w:t>, the responsible Minister or the Secretary</w:t>
      </w:r>
      <w:r w:rsidRPr="00647C1D">
        <w:t xml:space="preserve"> makes comments on the draft report within a reasonable time after being given </w:t>
      </w:r>
      <w:r w:rsidR="00C24F07" w:rsidRPr="00647C1D">
        <w:t>the draft agency copy</w:t>
      </w:r>
      <w:r w:rsidRPr="00647C1D">
        <w:t>;</w:t>
      </w:r>
    </w:p>
    <w:p w14:paraId="5A97E29B" w14:textId="48AE1B82" w:rsidR="005C33AD" w:rsidRPr="00647C1D" w:rsidRDefault="005C33AD" w:rsidP="005C33AD">
      <w:pPr>
        <w:pStyle w:val="subsection2"/>
      </w:pPr>
      <w:r w:rsidRPr="00647C1D">
        <w:t>the Inspector</w:t>
      </w:r>
      <w:r w:rsidR="00564678">
        <w:noBreakHyphen/>
      </w:r>
      <w:r w:rsidRPr="00647C1D">
        <w:t>General shall include in his or her final report in relation to the inquiry such of those comments as are relevant to the final report.</w:t>
      </w:r>
    </w:p>
    <w:p w14:paraId="0FDD2828" w14:textId="77777777" w:rsidR="005C33AD" w:rsidRPr="00647C1D" w:rsidRDefault="005C33AD" w:rsidP="005C33AD">
      <w:pPr>
        <w:pStyle w:val="ActHead5"/>
      </w:pPr>
      <w:bookmarkStart w:id="35" w:name="_Toc115865463"/>
      <w:r w:rsidRPr="00564678">
        <w:rPr>
          <w:rStyle w:val="CharSectno"/>
        </w:rPr>
        <w:t>22</w:t>
      </w:r>
      <w:r w:rsidRPr="00647C1D">
        <w:t xml:space="preserve">  Reports relating to inquiries</w:t>
      </w:r>
      <w:r w:rsidR="007476D2" w:rsidRPr="00647C1D">
        <w:t xml:space="preserve"> given to </w:t>
      </w:r>
      <w:r w:rsidR="00C24F07" w:rsidRPr="00647C1D">
        <w:t>Commonwealth agency head etc.</w:t>
      </w:r>
      <w:bookmarkEnd w:id="35"/>
    </w:p>
    <w:p w14:paraId="325A43D3" w14:textId="4EF4503A" w:rsidR="00C24F07" w:rsidRPr="00647C1D" w:rsidRDefault="00C24F07" w:rsidP="00C24F07">
      <w:pPr>
        <w:pStyle w:val="subsection"/>
      </w:pPr>
      <w:r w:rsidRPr="00647C1D">
        <w:tab/>
        <w:t>(1)</w:t>
      </w:r>
      <w:r w:rsidRPr="00647C1D">
        <w:tab/>
        <w:t>If the Inspector</w:t>
      </w:r>
      <w:r w:rsidR="00564678">
        <w:noBreakHyphen/>
      </w:r>
      <w:r w:rsidRPr="00647C1D">
        <w:t>General completes an inquiry under this Act into a matter relating to a Commonwealth agency, the Inspector</w:t>
      </w:r>
      <w:r w:rsidR="00564678">
        <w:noBreakHyphen/>
      </w:r>
      <w:r w:rsidRPr="00647C1D">
        <w:t>General must:</w:t>
      </w:r>
    </w:p>
    <w:p w14:paraId="4BE8BF75" w14:textId="33CD227C" w:rsidR="00C24F07" w:rsidRPr="00647C1D" w:rsidRDefault="00C24F07" w:rsidP="00C24F07">
      <w:pPr>
        <w:pStyle w:val="paragraph"/>
      </w:pPr>
      <w:r w:rsidRPr="00647C1D">
        <w:tab/>
        <w:t>(a)</w:t>
      </w:r>
      <w:r w:rsidRPr="00647C1D">
        <w:tab/>
        <w:t>prepare a report setting out the Inspector</w:t>
      </w:r>
      <w:r w:rsidR="00564678">
        <w:noBreakHyphen/>
      </w:r>
      <w:r w:rsidRPr="00647C1D">
        <w:t>General’s conclusions and recommendations as a result of the inquiry; and</w:t>
      </w:r>
    </w:p>
    <w:p w14:paraId="3B05C21F" w14:textId="77777777" w:rsidR="00C24F07" w:rsidRPr="00647C1D" w:rsidRDefault="00C24F07" w:rsidP="00C24F07">
      <w:pPr>
        <w:pStyle w:val="paragraph"/>
      </w:pPr>
      <w:r w:rsidRPr="00647C1D">
        <w:tab/>
        <w:t>(b)</w:t>
      </w:r>
      <w:r w:rsidRPr="00647C1D">
        <w:tab/>
        <w:t xml:space="preserve">give a copy (the </w:t>
      </w:r>
      <w:r w:rsidRPr="00647C1D">
        <w:rPr>
          <w:b/>
          <w:i/>
        </w:rPr>
        <w:t>final agency copy</w:t>
      </w:r>
      <w:r w:rsidRPr="00647C1D">
        <w:t>) of the report:</w:t>
      </w:r>
    </w:p>
    <w:p w14:paraId="66F4F833" w14:textId="77777777" w:rsidR="00C24F07" w:rsidRPr="00647C1D" w:rsidRDefault="00C24F07" w:rsidP="00C24F07">
      <w:pPr>
        <w:pStyle w:val="paragraphsub"/>
      </w:pPr>
      <w:r w:rsidRPr="00647C1D">
        <w:tab/>
        <w:t>(i)</w:t>
      </w:r>
      <w:r w:rsidRPr="00647C1D">
        <w:tab/>
        <w:t>if a draft agency copy was given to the head of the Commonwealth agency under subsection</w:t>
      </w:r>
      <w:r w:rsidR="0048072B" w:rsidRPr="00647C1D">
        <w:t> </w:t>
      </w:r>
      <w:r w:rsidRPr="00647C1D">
        <w:t>21(1)—to the head of the Commonwealth agency; or</w:t>
      </w:r>
    </w:p>
    <w:p w14:paraId="5EE2ADAB" w14:textId="77777777" w:rsidR="00C24F07" w:rsidRPr="00647C1D" w:rsidRDefault="00C24F07" w:rsidP="00C24F07">
      <w:pPr>
        <w:pStyle w:val="paragraphsub"/>
      </w:pPr>
      <w:r w:rsidRPr="00647C1D">
        <w:tab/>
        <w:t>(ii)</w:t>
      </w:r>
      <w:r w:rsidRPr="00647C1D">
        <w:tab/>
        <w:t>otherwise—to the person to whom a draft agency copy was given under subsection</w:t>
      </w:r>
      <w:r w:rsidR="0048072B" w:rsidRPr="00647C1D">
        <w:t> </w:t>
      </w:r>
      <w:r w:rsidRPr="00647C1D">
        <w:t>21(1B).</w:t>
      </w:r>
    </w:p>
    <w:p w14:paraId="392D5D9A" w14:textId="1BB002CC" w:rsidR="00C24F07" w:rsidRPr="00647C1D" w:rsidRDefault="00C24F07" w:rsidP="00C24F07">
      <w:pPr>
        <w:pStyle w:val="subsection"/>
      </w:pPr>
      <w:r w:rsidRPr="00647C1D">
        <w:tab/>
        <w:t>(1A)</w:t>
      </w:r>
      <w:r w:rsidRPr="00647C1D">
        <w:tab/>
        <w:t>The Inspector</w:t>
      </w:r>
      <w:r w:rsidR="00564678">
        <w:noBreakHyphen/>
      </w:r>
      <w:r w:rsidRPr="00647C1D">
        <w:t>General may remove from a final agency copy any matters that do not relate to the Commonwealth agency concerned.</w:t>
      </w:r>
    </w:p>
    <w:p w14:paraId="1C6CA6AD" w14:textId="11F038BD" w:rsidR="005C33AD" w:rsidRPr="00647C1D" w:rsidRDefault="005C33AD" w:rsidP="005C33AD">
      <w:pPr>
        <w:pStyle w:val="subsection"/>
      </w:pPr>
      <w:r w:rsidRPr="00647C1D">
        <w:tab/>
        <w:t>(2)</w:t>
      </w:r>
      <w:r w:rsidRPr="00647C1D">
        <w:tab/>
        <w:t>The Inspector</w:t>
      </w:r>
      <w:r w:rsidR="00564678">
        <w:noBreakHyphen/>
      </w:r>
      <w:r w:rsidRPr="00647C1D">
        <w:t>General shall include in such a report:</w:t>
      </w:r>
    </w:p>
    <w:p w14:paraId="0F430A80" w14:textId="46753A86" w:rsidR="005C33AD" w:rsidRPr="00647C1D" w:rsidRDefault="005C33AD" w:rsidP="005C33AD">
      <w:pPr>
        <w:pStyle w:val="paragraph"/>
      </w:pPr>
      <w:r w:rsidRPr="00647C1D">
        <w:tab/>
        <w:t>(a)</w:t>
      </w:r>
      <w:r w:rsidRPr="00647C1D">
        <w:tab/>
        <w:t>the Inspector</w:t>
      </w:r>
      <w:r w:rsidR="00564678">
        <w:noBreakHyphen/>
      </w:r>
      <w:r w:rsidRPr="00647C1D">
        <w:t>General’s reasons for the conclusions and recommendations set out in the report; and</w:t>
      </w:r>
    </w:p>
    <w:p w14:paraId="19F68733" w14:textId="7FBA63CB" w:rsidR="005C33AD" w:rsidRPr="00647C1D" w:rsidRDefault="005C33AD" w:rsidP="005C33AD">
      <w:pPr>
        <w:pStyle w:val="paragraph"/>
      </w:pPr>
      <w:r w:rsidRPr="00647C1D">
        <w:tab/>
        <w:t>(b)</w:t>
      </w:r>
      <w:r w:rsidRPr="00647C1D">
        <w:tab/>
        <w:t>if the Inspector</w:t>
      </w:r>
      <w:r w:rsidR="00564678">
        <w:noBreakHyphen/>
      </w:r>
      <w:r w:rsidRPr="00647C1D">
        <w:t xml:space="preserve">General considers that a person has been adversely affected by action taken by </w:t>
      </w:r>
      <w:r w:rsidR="00C24F07" w:rsidRPr="00647C1D">
        <w:t>a Commonwealth agency</w:t>
      </w:r>
      <w:r w:rsidRPr="00647C1D">
        <w:t xml:space="preserve"> and that the person should receive compensation for that action—a recommendation that the person receive compensation.</w:t>
      </w:r>
    </w:p>
    <w:p w14:paraId="21AD79EF" w14:textId="2ACF727A" w:rsidR="00D125B6" w:rsidRPr="00647C1D" w:rsidRDefault="00D125B6" w:rsidP="00D125B6">
      <w:pPr>
        <w:pStyle w:val="subsection"/>
      </w:pPr>
      <w:r w:rsidRPr="00647C1D">
        <w:lastRenderedPageBreak/>
        <w:tab/>
        <w:t>(3)</w:t>
      </w:r>
      <w:r w:rsidRPr="00647C1D">
        <w:tab/>
        <w:t>If the report</w:t>
      </w:r>
      <w:r w:rsidR="00C24F07" w:rsidRPr="00647C1D">
        <w:t>, or a final agency copy of the report,</w:t>
      </w:r>
      <w:r w:rsidRPr="00647C1D">
        <w:t xml:space="preserve"> includes information that was acquired by the Commissioner of Taxation under the provisions of a </w:t>
      </w:r>
      <w:r w:rsidR="0061754F" w:rsidRPr="00647C1D">
        <w:t xml:space="preserve">taxation law (within the meaning of the </w:t>
      </w:r>
      <w:r w:rsidR="0061754F" w:rsidRPr="00647C1D">
        <w:rPr>
          <w:i/>
        </w:rPr>
        <w:t>Income Tax Assessment Act 1997</w:t>
      </w:r>
      <w:r w:rsidR="0061754F" w:rsidRPr="00647C1D">
        <w:t>)</w:t>
      </w:r>
      <w:r w:rsidRPr="00647C1D">
        <w:t>, the Inspector</w:t>
      </w:r>
      <w:r w:rsidR="00564678">
        <w:noBreakHyphen/>
      </w:r>
      <w:r w:rsidRPr="00647C1D">
        <w:t>General must prepare another version of the report</w:t>
      </w:r>
      <w:r w:rsidR="00C24F07" w:rsidRPr="00647C1D">
        <w:t>, or the final agency copy,</w:t>
      </w:r>
      <w:r w:rsidRPr="00647C1D">
        <w:t xml:space="preserve"> that does not disclose the tax information.</w:t>
      </w:r>
    </w:p>
    <w:p w14:paraId="172B8777" w14:textId="5EF8BD9D" w:rsidR="00D125B6" w:rsidRPr="00647C1D" w:rsidRDefault="00D125B6" w:rsidP="00D125B6">
      <w:pPr>
        <w:pStyle w:val="notetext"/>
      </w:pPr>
      <w:r w:rsidRPr="00647C1D">
        <w:t>Note:</w:t>
      </w:r>
      <w:r w:rsidRPr="00647C1D">
        <w:tab/>
      </w:r>
      <w:r w:rsidR="003A70A7" w:rsidRPr="00647C1D">
        <w:t>Section</w:t>
      </w:r>
      <w:r w:rsidR="0048072B" w:rsidRPr="00647C1D">
        <w:t> </w:t>
      </w:r>
      <w:r w:rsidR="0061754F" w:rsidRPr="00647C1D">
        <w:t>355</w:t>
      </w:r>
      <w:r w:rsidR="00564678">
        <w:noBreakHyphen/>
      </w:r>
      <w:r w:rsidR="0061754F" w:rsidRPr="00647C1D">
        <w:t>185 in Schedule</w:t>
      </w:r>
      <w:r w:rsidR="0048072B" w:rsidRPr="00647C1D">
        <w:t> </w:t>
      </w:r>
      <w:r w:rsidR="0061754F" w:rsidRPr="00647C1D">
        <w:t>1 to</w:t>
      </w:r>
      <w:r w:rsidRPr="00647C1D">
        <w:t xml:space="preserve"> the </w:t>
      </w:r>
      <w:r w:rsidRPr="00647C1D">
        <w:rPr>
          <w:i/>
        </w:rPr>
        <w:t>Taxation Administration Act 1953</w:t>
      </w:r>
      <w:r w:rsidRPr="00647C1D">
        <w:t xml:space="preserve"> permits the Inspector</w:t>
      </w:r>
      <w:r w:rsidR="00564678">
        <w:noBreakHyphen/>
      </w:r>
      <w:r w:rsidRPr="00647C1D">
        <w:t>General to disclose the information to the Director</w:t>
      </w:r>
      <w:r w:rsidR="00564678">
        <w:noBreakHyphen/>
      </w:r>
      <w:r w:rsidRPr="00647C1D">
        <w:t xml:space="preserve">General of Security in the report under </w:t>
      </w:r>
      <w:r w:rsidR="0048072B" w:rsidRPr="00647C1D">
        <w:t>subsection (</w:t>
      </w:r>
      <w:r w:rsidRPr="00647C1D">
        <w:t>1).</w:t>
      </w:r>
    </w:p>
    <w:p w14:paraId="7BF89833" w14:textId="16665D72" w:rsidR="00C24F07" w:rsidRPr="00647C1D" w:rsidRDefault="00C24F07" w:rsidP="00C24F07">
      <w:pPr>
        <w:pStyle w:val="subsection"/>
      </w:pPr>
      <w:r w:rsidRPr="00647C1D">
        <w:tab/>
        <w:t>(4)</w:t>
      </w:r>
      <w:r w:rsidRPr="00647C1D">
        <w:tab/>
        <w:t>The Inspector</w:t>
      </w:r>
      <w:r w:rsidR="00564678">
        <w:noBreakHyphen/>
      </w:r>
      <w:r w:rsidRPr="00647C1D">
        <w:t>General must give the responsible Minister a copy of:</w:t>
      </w:r>
    </w:p>
    <w:p w14:paraId="0AF3D0AB" w14:textId="77777777" w:rsidR="00C24F07" w:rsidRPr="00647C1D" w:rsidRDefault="00C24F07" w:rsidP="00C24F07">
      <w:pPr>
        <w:pStyle w:val="paragraph"/>
      </w:pPr>
      <w:r w:rsidRPr="00647C1D">
        <w:tab/>
        <w:t>(a)</w:t>
      </w:r>
      <w:r w:rsidRPr="00647C1D">
        <w:tab/>
        <w:t>the final agency copy; or</w:t>
      </w:r>
    </w:p>
    <w:p w14:paraId="4698F894" w14:textId="77777777" w:rsidR="00C24F07" w:rsidRPr="00647C1D" w:rsidRDefault="00C24F07" w:rsidP="00C24F07">
      <w:pPr>
        <w:pStyle w:val="paragraph"/>
      </w:pPr>
      <w:r w:rsidRPr="00647C1D">
        <w:tab/>
        <w:t>(b)</w:t>
      </w:r>
      <w:r w:rsidRPr="00647C1D">
        <w:tab/>
        <w:t xml:space="preserve">if </w:t>
      </w:r>
      <w:r w:rsidR="0048072B" w:rsidRPr="00647C1D">
        <w:t>subsection (</w:t>
      </w:r>
      <w:r w:rsidRPr="00647C1D">
        <w:t>3) applies—the version of the final agency copy mentioned in that subsection.</w:t>
      </w:r>
    </w:p>
    <w:p w14:paraId="7585120A" w14:textId="6DC11D99" w:rsidR="003E723C" w:rsidRPr="00647C1D" w:rsidRDefault="003E723C" w:rsidP="003E723C">
      <w:pPr>
        <w:pStyle w:val="subsection"/>
      </w:pPr>
      <w:r w:rsidRPr="00647C1D">
        <w:tab/>
        <w:t>(5)</w:t>
      </w:r>
      <w:r w:rsidRPr="00647C1D">
        <w:tab/>
        <w:t>The Inspector</w:t>
      </w:r>
      <w:r w:rsidR="00564678">
        <w:noBreakHyphen/>
      </w:r>
      <w:r w:rsidRPr="00647C1D">
        <w:t xml:space="preserve">General must give a copy of the final agency copy or version given to the responsible Minister under </w:t>
      </w:r>
      <w:r w:rsidR="0048072B" w:rsidRPr="00647C1D">
        <w:t>subsection (</w:t>
      </w:r>
      <w:r w:rsidRPr="00647C1D">
        <w:t>4) to the following:</w:t>
      </w:r>
    </w:p>
    <w:p w14:paraId="0D120664" w14:textId="2F0FC787" w:rsidR="003E723C" w:rsidRPr="00647C1D" w:rsidRDefault="003E723C" w:rsidP="003E723C">
      <w:pPr>
        <w:pStyle w:val="paragraph"/>
      </w:pPr>
      <w:r w:rsidRPr="00647C1D">
        <w:tab/>
        <w:t>(a)</w:t>
      </w:r>
      <w:r w:rsidRPr="00647C1D">
        <w:tab/>
        <w:t>if the inquiry was conducted as a result of a request under section</w:t>
      </w:r>
      <w:r w:rsidR="0048072B" w:rsidRPr="00647C1D">
        <w:t> </w:t>
      </w:r>
      <w:r w:rsidRPr="00647C1D">
        <w:t>8 by the Attorney</w:t>
      </w:r>
      <w:r w:rsidR="00564678">
        <w:noBreakHyphen/>
      </w:r>
      <w:r w:rsidRPr="00647C1D">
        <w:t>General or section</w:t>
      </w:r>
      <w:r w:rsidR="0048072B" w:rsidRPr="00647C1D">
        <w:t> </w:t>
      </w:r>
      <w:r w:rsidRPr="00647C1D">
        <w:t>9 by the Prime Minister—the Minister who made the request;</w:t>
      </w:r>
    </w:p>
    <w:p w14:paraId="078BEE71" w14:textId="6C9C8AC5" w:rsidR="003E723C" w:rsidRPr="00647C1D" w:rsidRDefault="003E723C" w:rsidP="003E723C">
      <w:pPr>
        <w:pStyle w:val="paragraph"/>
      </w:pPr>
      <w:r w:rsidRPr="00647C1D">
        <w:tab/>
        <w:t>(b)</w:t>
      </w:r>
      <w:r w:rsidRPr="00647C1D">
        <w:tab/>
        <w:t>in any case—the Prime Minister or the Attorney</w:t>
      </w:r>
      <w:r w:rsidR="00564678">
        <w:noBreakHyphen/>
      </w:r>
      <w:r w:rsidRPr="00647C1D">
        <w:t>General, if the relevant Minister requests it.</w:t>
      </w:r>
    </w:p>
    <w:p w14:paraId="1E471CCD" w14:textId="0E694D3F" w:rsidR="003E723C" w:rsidRPr="00647C1D" w:rsidRDefault="003E723C" w:rsidP="003E723C">
      <w:pPr>
        <w:pStyle w:val="subsection"/>
      </w:pPr>
      <w:r w:rsidRPr="00647C1D">
        <w:tab/>
        <w:t>(6)</w:t>
      </w:r>
      <w:r w:rsidRPr="00647C1D">
        <w:tab/>
        <w:t>In addition, the Inspector</w:t>
      </w:r>
      <w:r w:rsidR="00564678">
        <w:noBreakHyphen/>
      </w:r>
      <w:r w:rsidRPr="00647C1D">
        <w:t>General may give the Prime Minister or the Attorney</w:t>
      </w:r>
      <w:r w:rsidR="00564678">
        <w:noBreakHyphen/>
      </w:r>
      <w:r w:rsidRPr="00647C1D">
        <w:t xml:space="preserve">General a copy of the final agency copy or version given to the responsible Minister under </w:t>
      </w:r>
      <w:r w:rsidR="0048072B" w:rsidRPr="00647C1D">
        <w:t>subsection (</w:t>
      </w:r>
      <w:r w:rsidRPr="00647C1D">
        <w:t>4) if the Inspector</w:t>
      </w:r>
      <w:r w:rsidR="00564678">
        <w:noBreakHyphen/>
      </w:r>
      <w:r w:rsidRPr="00647C1D">
        <w:t>General considers it appropriate to do so.</w:t>
      </w:r>
    </w:p>
    <w:p w14:paraId="29289D58" w14:textId="77777777" w:rsidR="005C33AD" w:rsidRPr="00647C1D" w:rsidRDefault="005C33AD" w:rsidP="00204FDF">
      <w:pPr>
        <w:pStyle w:val="ActHead5"/>
        <w:keepNext w:val="0"/>
        <w:keepLines w:val="0"/>
      </w:pPr>
      <w:bookmarkStart w:id="36" w:name="_Toc115865464"/>
      <w:r w:rsidRPr="00564678">
        <w:rPr>
          <w:rStyle w:val="CharSectno"/>
        </w:rPr>
        <w:t>23</w:t>
      </w:r>
      <w:r w:rsidRPr="00647C1D">
        <w:t xml:space="preserve">  Advice to complainant</w:t>
      </w:r>
      <w:bookmarkEnd w:id="36"/>
    </w:p>
    <w:p w14:paraId="16290DA4" w14:textId="7CCA6A81" w:rsidR="005C33AD" w:rsidRPr="00647C1D" w:rsidRDefault="005C33AD" w:rsidP="00204FDF">
      <w:pPr>
        <w:pStyle w:val="subsection"/>
      </w:pPr>
      <w:r w:rsidRPr="00647C1D">
        <w:tab/>
        <w:t>(1)</w:t>
      </w:r>
      <w:r w:rsidRPr="00647C1D">
        <w:tab/>
        <w:t>Where the Inspector</w:t>
      </w:r>
      <w:r w:rsidR="00564678">
        <w:noBreakHyphen/>
      </w:r>
      <w:r w:rsidRPr="00647C1D">
        <w:t>General has conducted an inquiry under this Act following a complaint</w:t>
      </w:r>
      <w:r w:rsidR="00C24F07" w:rsidRPr="00647C1D">
        <w:t xml:space="preserve"> in respect of action taken by an intelligence agency</w:t>
      </w:r>
      <w:r w:rsidRPr="00647C1D">
        <w:t>, the Inspector</w:t>
      </w:r>
      <w:r w:rsidR="00564678">
        <w:noBreakHyphen/>
      </w:r>
      <w:r w:rsidRPr="00647C1D">
        <w:t>General shall give to the complainant a written response relating to the inquiry.</w:t>
      </w:r>
    </w:p>
    <w:p w14:paraId="3FFD09CB" w14:textId="34F74B3D" w:rsidR="005C33AD" w:rsidRPr="00647C1D" w:rsidRDefault="005C33AD" w:rsidP="005C33AD">
      <w:pPr>
        <w:pStyle w:val="subsection"/>
      </w:pPr>
      <w:r w:rsidRPr="00647C1D">
        <w:tab/>
        <w:t>(2)</w:t>
      </w:r>
      <w:r w:rsidRPr="00647C1D">
        <w:tab/>
        <w:t>The Inspector</w:t>
      </w:r>
      <w:r w:rsidR="00564678">
        <w:noBreakHyphen/>
      </w:r>
      <w:r w:rsidRPr="00647C1D">
        <w:t>General shall not give such a response to the complainant until the head of the relevant agency and the Inspector</w:t>
      </w:r>
      <w:r w:rsidR="00564678">
        <w:noBreakHyphen/>
      </w:r>
      <w:r w:rsidRPr="00647C1D">
        <w:t xml:space="preserve">General have agreed that the giving to the complainant </w:t>
      </w:r>
      <w:r w:rsidRPr="00647C1D">
        <w:lastRenderedPageBreak/>
        <w:t xml:space="preserve">of a response in the terms proposed will not prejudice security, the defence of </w:t>
      </w:r>
      <w:smartTag w:uri="urn:schemas-microsoft-com:office:smarttags" w:element="PlaceName">
        <w:smartTag w:uri="urn:schemas-microsoft-com:office:smarttags" w:element="place">
          <w:r w:rsidRPr="00647C1D">
            <w:t>Australia</w:t>
          </w:r>
        </w:smartTag>
      </w:smartTag>
      <w:r w:rsidRPr="00647C1D">
        <w:t xml:space="preserve"> or </w:t>
      </w:r>
      <w:smartTag w:uri="urn:schemas-microsoft-com:office:smarttags" w:element="PlaceName">
        <w:smartTag w:uri="urn:schemas-microsoft-com:office:smarttags" w:element="place">
          <w:r w:rsidRPr="00647C1D">
            <w:t>Australia</w:t>
          </w:r>
        </w:smartTag>
      </w:smartTag>
      <w:r w:rsidRPr="00647C1D">
        <w:t>’s relations with other countries.</w:t>
      </w:r>
    </w:p>
    <w:p w14:paraId="696D99F1" w14:textId="51E84A73" w:rsidR="005C33AD" w:rsidRPr="00647C1D" w:rsidRDefault="005C33AD" w:rsidP="005C33AD">
      <w:pPr>
        <w:pStyle w:val="subsection"/>
      </w:pPr>
      <w:r w:rsidRPr="00647C1D">
        <w:tab/>
        <w:t>(3)</w:t>
      </w:r>
      <w:r w:rsidRPr="00647C1D">
        <w:tab/>
        <w:t>The Inspector</w:t>
      </w:r>
      <w:r w:rsidR="00564678">
        <w:noBreakHyphen/>
      </w:r>
      <w:r w:rsidRPr="00647C1D">
        <w:t>General must give a copy of the response to the responsible Minister.</w:t>
      </w:r>
    </w:p>
    <w:p w14:paraId="2CB7B3A7" w14:textId="77777777" w:rsidR="003E723C" w:rsidRPr="00647C1D" w:rsidRDefault="003E723C" w:rsidP="003E723C">
      <w:pPr>
        <w:pStyle w:val="ActHead5"/>
      </w:pPr>
      <w:bookmarkStart w:id="37" w:name="_Toc115865465"/>
      <w:r w:rsidRPr="00564678">
        <w:rPr>
          <w:rStyle w:val="CharSectno"/>
          <w:rFonts w:eastAsiaTheme="minorHAnsi"/>
        </w:rPr>
        <w:t>24</w:t>
      </w:r>
      <w:r w:rsidRPr="00647C1D">
        <w:t xml:space="preserve">  Action as a result of reports—general</w:t>
      </w:r>
      <w:bookmarkEnd w:id="37"/>
    </w:p>
    <w:p w14:paraId="1E73E63C" w14:textId="4A9A8B7E" w:rsidR="005C33AD" w:rsidRPr="00647C1D" w:rsidRDefault="005C33AD" w:rsidP="005C33AD">
      <w:pPr>
        <w:pStyle w:val="subsection"/>
      </w:pPr>
      <w:r w:rsidRPr="00647C1D">
        <w:tab/>
        <w:t>(1)</w:t>
      </w:r>
      <w:r w:rsidRPr="00647C1D">
        <w:tab/>
        <w:t>Where the Inspector</w:t>
      </w:r>
      <w:r w:rsidR="00564678">
        <w:noBreakHyphen/>
      </w:r>
      <w:r w:rsidRPr="00647C1D">
        <w:t xml:space="preserve">General has conducted an inquiry under this Act into a matter relating to </w:t>
      </w:r>
      <w:r w:rsidR="00C24F07" w:rsidRPr="00647C1D">
        <w:t>a Commonwealth agency and has, under section</w:t>
      </w:r>
      <w:r w:rsidR="0048072B" w:rsidRPr="00647C1D">
        <w:t> </w:t>
      </w:r>
      <w:r w:rsidR="00C24F07" w:rsidRPr="00647C1D">
        <w:t>22, given a final agency copy</w:t>
      </w:r>
      <w:r w:rsidRPr="00647C1D">
        <w:t xml:space="preserve"> of the report in relation to the inquiry to the head of the agency, the head of the agency shall, if he or she takes or proposes to take any action as a result of the conclusions and recommendations set out in the report, give to the Inspector</w:t>
      </w:r>
      <w:r w:rsidR="00564678">
        <w:noBreakHyphen/>
      </w:r>
      <w:r w:rsidRPr="00647C1D">
        <w:t>General details of the action taken or proposed to be taken.</w:t>
      </w:r>
    </w:p>
    <w:p w14:paraId="5F545A18" w14:textId="0EBC2FAE" w:rsidR="003E723C" w:rsidRPr="00647C1D" w:rsidRDefault="005C33AD" w:rsidP="003E723C">
      <w:pPr>
        <w:pStyle w:val="subsection"/>
      </w:pPr>
      <w:r w:rsidRPr="00647C1D">
        <w:tab/>
        <w:t>(2)</w:t>
      </w:r>
      <w:r w:rsidRPr="00647C1D">
        <w:tab/>
        <w:t>Where, in the opinion of the Inspector</w:t>
      </w:r>
      <w:r w:rsidR="00564678">
        <w:noBreakHyphen/>
      </w:r>
      <w:r w:rsidRPr="00647C1D">
        <w:t xml:space="preserve">General, the head of </w:t>
      </w:r>
      <w:r w:rsidR="00C24F07" w:rsidRPr="00647C1D">
        <w:t>a Commonwealth agency</w:t>
      </w:r>
      <w:r w:rsidRPr="00647C1D">
        <w:t xml:space="preserve"> does not, as a result of the conclusions and recommendations set out in a report, take, within a reasonable period, action that is adequate and appropriate </w:t>
      </w:r>
      <w:r w:rsidR="003E723C" w:rsidRPr="00647C1D">
        <w:t>in the circumstances:</w:t>
      </w:r>
    </w:p>
    <w:p w14:paraId="421143CE" w14:textId="4E2B830B" w:rsidR="003E723C" w:rsidRPr="00647C1D" w:rsidRDefault="003E723C" w:rsidP="003E723C">
      <w:pPr>
        <w:pStyle w:val="paragraph"/>
      </w:pPr>
      <w:r w:rsidRPr="00647C1D">
        <w:tab/>
        <w:t>(a)</w:t>
      </w:r>
      <w:r w:rsidRPr="00647C1D">
        <w:tab/>
        <w:t>the Inspector</w:t>
      </w:r>
      <w:r w:rsidR="00564678">
        <w:noBreakHyphen/>
      </w:r>
      <w:r w:rsidRPr="00647C1D">
        <w:t>General may discuss the matter with the responsible Minister and prepare a report relating to that matter; and</w:t>
      </w:r>
    </w:p>
    <w:p w14:paraId="2B62FDB2" w14:textId="55BE23CC" w:rsidR="003E723C" w:rsidRPr="00647C1D" w:rsidRDefault="003E723C" w:rsidP="003E723C">
      <w:pPr>
        <w:pStyle w:val="paragraph"/>
      </w:pPr>
      <w:r w:rsidRPr="00647C1D">
        <w:tab/>
        <w:t>(b)</w:t>
      </w:r>
      <w:r w:rsidRPr="00647C1D">
        <w:tab/>
        <w:t>if the Inspector</w:t>
      </w:r>
      <w:r w:rsidR="00564678">
        <w:noBreakHyphen/>
      </w:r>
      <w:r w:rsidRPr="00647C1D">
        <w:t>General prepares such a report, he or she must give a copy of the report to:</w:t>
      </w:r>
    </w:p>
    <w:p w14:paraId="0FAB5090" w14:textId="77777777" w:rsidR="003E723C" w:rsidRPr="00647C1D" w:rsidRDefault="003E723C" w:rsidP="003E723C">
      <w:pPr>
        <w:pStyle w:val="paragraphsub"/>
      </w:pPr>
      <w:r w:rsidRPr="00647C1D">
        <w:tab/>
        <w:t>(i)</w:t>
      </w:r>
      <w:r w:rsidRPr="00647C1D">
        <w:tab/>
        <w:t>if the inquiry was conducted as a result of a request made by the Prime Minister under section</w:t>
      </w:r>
      <w:r w:rsidR="0048072B" w:rsidRPr="00647C1D">
        <w:t> </w:t>
      </w:r>
      <w:r w:rsidRPr="00647C1D">
        <w:t>9—the Prime Minister; and</w:t>
      </w:r>
    </w:p>
    <w:p w14:paraId="3A3E4EF3" w14:textId="3D387C16" w:rsidR="003E723C" w:rsidRPr="00647C1D" w:rsidRDefault="003E723C" w:rsidP="003E723C">
      <w:pPr>
        <w:pStyle w:val="paragraphsub"/>
      </w:pPr>
      <w:r w:rsidRPr="00647C1D">
        <w:tab/>
        <w:t>(ii)</w:t>
      </w:r>
      <w:r w:rsidRPr="00647C1D">
        <w:tab/>
        <w:t>in any case—the Attorney</w:t>
      </w:r>
      <w:r w:rsidR="00564678">
        <w:noBreakHyphen/>
      </w:r>
      <w:r w:rsidRPr="00647C1D">
        <w:t>General.</w:t>
      </w:r>
    </w:p>
    <w:p w14:paraId="03678152" w14:textId="1B7DA9AA" w:rsidR="003E723C" w:rsidRPr="00647C1D" w:rsidRDefault="003E723C" w:rsidP="003E723C">
      <w:pPr>
        <w:pStyle w:val="subsection"/>
      </w:pPr>
      <w:r w:rsidRPr="00647C1D">
        <w:tab/>
        <w:t>(3)</w:t>
      </w:r>
      <w:r w:rsidRPr="00647C1D">
        <w:tab/>
        <w:t>In addition, the Inspector</w:t>
      </w:r>
      <w:r w:rsidR="00564678">
        <w:noBreakHyphen/>
      </w:r>
      <w:r w:rsidRPr="00647C1D">
        <w:t xml:space="preserve">General may give a copy of a report prepared under </w:t>
      </w:r>
      <w:r w:rsidR="0048072B" w:rsidRPr="00647C1D">
        <w:t>paragraph (</w:t>
      </w:r>
      <w:r w:rsidRPr="00647C1D">
        <w:t>2)(a) to the Prime Minister if the Inspector</w:t>
      </w:r>
      <w:r w:rsidR="00564678">
        <w:noBreakHyphen/>
      </w:r>
      <w:r w:rsidRPr="00647C1D">
        <w:t>General considers it appropriate to do so.</w:t>
      </w:r>
    </w:p>
    <w:p w14:paraId="34D8CD61" w14:textId="77777777" w:rsidR="003E723C" w:rsidRPr="00647C1D" w:rsidRDefault="003E723C" w:rsidP="003E723C">
      <w:pPr>
        <w:pStyle w:val="ActHead5"/>
      </w:pPr>
      <w:bookmarkStart w:id="38" w:name="_Toc115865466"/>
      <w:r w:rsidRPr="00564678">
        <w:rPr>
          <w:rStyle w:val="CharSectno"/>
          <w:rFonts w:eastAsiaTheme="minorHAnsi"/>
        </w:rPr>
        <w:lastRenderedPageBreak/>
        <w:t>24A</w:t>
      </w:r>
      <w:r w:rsidRPr="00647C1D">
        <w:t xml:space="preserve">  Action as a result of certain reports relating to heads of Commonwealth agencies</w:t>
      </w:r>
      <w:bookmarkEnd w:id="38"/>
    </w:p>
    <w:p w14:paraId="7C4BCA9E" w14:textId="1977A6C7" w:rsidR="00D627ED" w:rsidRPr="00647C1D" w:rsidRDefault="00D627ED" w:rsidP="00D627ED">
      <w:pPr>
        <w:pStyle w:val="subsection"/>
      </w:pPr>
      <w:r w:rsidRPr="00647C1D">
        <w:tab/>
        <w:t>(1)</w:t>
      </w:r>
      <w:r w:rsidRPr="00647C1D">
        <w:tab/>
        <w:t>This section applies if the Inspector</w:t>
      </w:r>
      <w:r w:rsidR="00564678">
        <w:noBreakHyphen/>
      </w:r>
      <w:r w:rsidRPr="00647C1D">
        <w:t>General:</w:t>
      </w:r>
    </w:p>
    <w:p w14:paraId="02A8FB13" w14:textId="77777777" w:rsidR="00D627ED" w:rsidRPr="00647C1D" w:rsidRDefault="00D627ED" w:rsidP="00D627ED">
      <w:pPr>
        <w:pStyle w:val="paragraph"/>
      </w:pPr>
      <w:r w:rsidRPr="00647C1D">
        <w:tab/>
        <w:t>(a)</w:t>
      </w:r>
      <w:r w:rsidRPr="00647C1D">
        <w:tab/>
        <w:t xml:space="preserve">has conducted an inquiry under this Act into a matter relating to </w:t>
      </w:r>
      <w:r w:rsidR="00C24F07" w:rsidRPr="00647C1D">
        <w:t>a Commonwealth agency</w:t>
      </w:r>
      <w:r w:rsidRPr="00647C1D">
        <w:t>; and</w:t>
      </w:r>
    </w:p>
    <w:p w14:paraId="27B4BC21" w14:textId="77777777" w:rsidR="00C24F07" w:rsidRPr="00647C1D" w:rsidRDefault="00C24F07" w:rsidP="00C24F07">
      <w:pPr>
        <w:pStyle w:val="paragraph"/>
      </w:pPr>
      <w:r w:rsidRPr="00647C1D">
        <w:tab/>
        <w:t>(b)</w:t>
      </w:r>
      <w:r w:rsidRPr="00647C1D">
        <w:tab/>
        <w:t xml:space="preserve">has given a final agency copy in relation to the inquiry to the responsible Minister in relation to the agency, or to the Secretary of the </w:t>
      </w:r>
      <w:r w:rsidR="00FB02E9" w:rsidRPr="00647C1D">
        <w:t>Defence Department</w:t>
      </w:r>
      <w:r w:rsidRPr="00647C1D">
        <w:t>, under subparagraph</w:t>
      </w:r>
      <w:r w:rsidR="0048072B" w:rsidRPr="00647C1D">
        <w:t> </w:t>
      </w:r>
      <w:r w:rsidRPr="00647C1D">
        <w:t>22(1)(b)(ii).</w:t>
      </w:r>
    </w:p>
    <w:p w14:paraId="5BA2089E" w14:textId="7727C641" w:rsidR="00D627ED" w:rsidRPr="00647C1D" w:rsidRDefault="00D627ED" w:rsidP="00204FDF">
      <w:pPr>
        <w:pStyle w:val="subsection"/>
        <w:keepNext/>
        <w:keepLines/>
      </w:pPr>
      <w:r w:rsidRPr="00647C1D">
        <w:tab/>
        <w:t>(2)</w:t>
      </w:r>
      <w:r w:rsidRPr="00647C1D">
        <w:tab/>
        <w:t>If the responsible Minister or the Secretary takes or proposes to take any action as a result of the conclusions and recommendations set out in the report, he or she must give to the Inspector</w:t>
      </w:r>
      <w:r w:rsidR="00564678">
        <w:noBreakHyphen/>
      </w:r>
      <w:r w:rsidRPr="00647C1D">
        <w:t>General details of the action taken or proposed to be taken.</w:t>
      </w:r>
    </w:p>
    <w:p w14:paraId="723182F1" w14:textId="75DFD9F3" w:rsidR="00D627ED" w:rsidRPr="00647C1D" w:rsidRDefault="00D627ED" w:rsidP="00D627ED">
      <w:pPr>
        <w:pStyle w:val="subsection"/>
      </w:pPr>
      <w:r w:rsidRPr="00647C1D">
        <w:rPr>
          <w:bCs/>
        </w:rPr>
        <w:tab/>
      </w:r>
      <w:r w:rsidRPr="00647C1D">
        <w:t>(3)</w:t>
      </w:r>
      <w:r w:rsidRPr="00647C1D">
        <w:tab/>
        <w:t>If, in the opinion of the Inspector</w:t>
      </w:r>
      <w:r w:rsidR="00564678">
        <w:noBreakHyphen/>
      </w:r>
      <w:r w:rsidRPr="00647C1D">
        <w:t>General, the responsible Minister or the Secretary does not take, within a reasonable period, action that is adequate and appropriate in the circumstances:</w:t>
      </w:r>
    </w:p>
    <w:p w14:paraId="707946D1" w14:textId="05EDE43B" w:rsidR="00D627ED" w:rsidRPr="00647C1D" w:rsidRDefault="00D627ED" w:rsidP="00D627ED">
      <w:pPr>
        <w:pStyle w:val="paragraph"/>
      </w:pPr>
      <w:r w:rsidRPr="00647C1D">
        <w:tab/>
        <w:t>(a)</w:t>
      </w:r>
      <w:r w:rsidRPr="00647C1D">
        <w:tab/>
        <w:t>the Inspector</w:t>
      </w:r>
      <w:r w:rsidR="00564678">
        <w:noBreakHyphen/>
      </w:r>
      <w:r w:rsidRPr="00647C1D">
        <w:t>General may prepare a report relating to that matter; and</w:t>
      </w:r>
    </w:p>
    <w:p w14:paraId="779EB616" w14:textId="06E6217D" w:rsidR="003E723C" w:rsidRPr="00647C1D" w:rsidRDefault="003E723C" w:rsidP="003E723C">
      <w:pPr>
        <w:pStyle w:val="paragraph"/>
      </w:pPr>
      <w:r w:rsidRPr="00647C1D">
        <w:tab/>
        <w:t>(b)</w:t>
      </w:r>
      <w:r w:rsidRPr="00647C1D">
        <w:tab/>
        <w:t>if the Inspector</w:t>
      </w:r>
      <w:r w:rsidR="00564678">
        <w:noBreakHyphen/>
      </w:r>
      <w:r w:rsidRPr="00647C1D">
        <w:t>General prepares such a report, he or she must give a copy of the report to:</w:t>
      </w:r>
    </w:p>
    <w:p w14:paraId="1EBC5511" w14:textId="77777777" w:rsidR="003E723C" w:rsidRPr="00647C1D" w:rsidRDefault="003E723C" w:rsidP="003E723C">
      <w:pPr>
        <w:pStyle w:val="paragraphsub"/>
      </w:pPr>
      <w:r w:rsidRPr="00647C1D">
        <w:tab/>
        <w:t>(i)</w:t>
      </w:r>
      <w:r w:rsidRPr="00647C1D">
        <w:tab/>
        <w:t>if the inquiry was conducted as a result of a request made by the Prime Minister under section</w:t>
      </w:r>
      <w:r w:rsidR="0048072B" w:rsidRPr="00647C1D">
        <w:t> </w:t>
      </w:r>
      <w:r w:rsidRPr="00647C1D">
        <w:t>9—the Prime Minister; and</w:t>
      </w:r>
    </w:p>
    <w:p w14:paraId="3A183662" w14:textId="0F459D4A" w:rsidR="003E723C" w:rsidRPr="00647C1D" w:rsidRDefault="003E723C" w:rsidP="003E723C">
      <w:pPr>
        <w:pStyle w:val="paragraphsub"/>
      </w:pPr>
      <w:r w:rsidRPr="00647C1D">
        <w:tab/>
        <w:t>(ii)</w:t>
      </w:r>
      <w:r w:rsidRPr="00647C1D">
        <w:tab/>
        <w:t>in any case—the Attorney</w:t>
      </w:r>
      <w:r w:rsidR="00564678">
        <w:noBreakHyphen/>
      </w:r>
      <w:r w:rsidRPr="00647C1D">
        <w:t>General.</w:t>
      </w:r>
    </w:p>
    <w:p w14:paraId="4DEB12D6" w14:textId="0B4FF300" w:rsidR="003E723C" w:rsidRPr="00647C1D" w:rsidRDefault="003E723C" w:rsidP="003E723C">
      <w:pPr>
        <w:pStyle w:val="subsection"/>
      </w:pPr>
      <w:r w:rsidRPr="00647C1D">
        <w:tab/>
        <w:t>(4)</w:t>
      </w:r>
      <w:r w:rsidRPr="00647C1D">
        <w:tab/>
        <w:t>In addition, the Inspector</w:t>
      </w:r>
      <w:r w:rsidR="00564678">
        <w:noBreakHyphen/>
      </w:r>
      <w:r w:rsidRPr="00647C1D">
        <w:t xml:space="preserve">General may give a copy of a report prepared under </w:t>
      </w:r>
      <w:r w:rsidR="0048072B" w:rsidRPr="00647C1D">
        <w:t>paragraph (</w:t>
      </w:r>
      <w:r w:rsidRPr="00647C1D">
        <w:t>3)(a) to the Prime Minister if the Inspector</w:t>
      </w:r>
      <w:r w:rsidR="00564678">
        <w:noBreakHyphen/>
      </w:r>
      <w:r w:rsidRPr="00647C1D">
        <w:t>General considers it appropriate to do so.</w:t>
      </w:r>
    </w:p>
    <w:p w14:paraId="4E3E6F49" w14:textId="77777777" w:rsidR="005C33AD" w:rsidRPr="00647C1D" w:rsidRDefault="005C33AD" w:rsidP="005C33AD">
      <w:pPr>
        <w:pStyle w:val="ActHead5"/>
      </w:pPr>
      <w:bookmarkStart w:id="39" w:name="_Toc115865467"/>
      <w:r w:rsidRPr="00564678">
        <w:rPr>
          <w:rStyle w:val="CharSectno"/>
        </w:rPr>
        <w:t>25</w:t>
      </w:r>
      <w:r w:rsidRPr="00647C1D">
        <w:t xml:space="preserve">  Reports concerning collection or communication of intelligence</w:t>
      </w:r>
      <w:bookmarkEnd w:id="39"/>
    </w:p>
    <w:p w14:paraId="4C4031AA" w14:textId="77777777" w:rsidR="005C33AD" w:rsidRPr="00647C1D" w:rsidRDefault="005C33AD" w:rsidP="005C33AD">
      <w:pPr>
        <w:pStyle w:val="subsection"/>
      </w:pPr>
      <w:r w:rsidRPr="00647C1D">
        <w:tab/>
      </w:r>
      <w:r w:rsidR="00841EF9" w:rsidRPr="00647C1D">
        <w:t>(1)</w:t>
      </w:r>
      <w:r w:rsidRPr="00647C1D">
        <w:tab/>
      </w:r>
      <w:r w:rsidR="003E723C" w:rsidRPr="00647C1D">
        <w:t>If</w:t>
      </w:r>
      <w:r w:rsidRPr="00647C1D">
        <w:t>:</w:t>
      </w:r>
    </w:p>
    <w:p w14:paraId="55BE210C" w14:textId="07863FF8" w:rsidR="005C33AD" w:rsidRPr="00647C1D" w:rsidRDefault="005C33AD" w:rsidP="005C33AD">
      <w:pPr>
        <w:pStyle w:val="paragraph"/>
      </w:pPr>
      <w:r w:rsidRPr="00647C1D">
        <w:tab/>
        <w:t>(a)</w:t>
      </w:r>
      <w:r w:rsidRPr="00647C1D">
        <w:tab/>
        <w:t>the Inspector</w:t>
      </w:r>
      <w:r w:rsidR="00564678">
        <w:noBreakHyphen/>
      </w:r>
      <w:r w:rsidRPr="00647C1D">
        <w:t xml:space="preserve">General has, in accordance with </w:t>
      </w:r>
      <w:r w:rsidR="004C5573" w:rsidRPr="00647C1D">
        <w:t>paragraph 8</w:t>
      </w:r>
      <w:r w:rsidRPr="00647C1D">
        <w:t>(1)(d), inquired into a question to which a direction given to ASIO by the responsible Minister relates; and</w:t>
      </w:r>
    </w:p>
    <w:p w14:paraId="7A069E7A" w14:textId="68F592D7" w:rsidR="005C33AD" w:rsidRPr="00647C1D" w:rsidRDefault="005C33AD" w:rsidP="005C33AD">
      <w:pPr>
        <w:pStyle w:val="paragraph"/>
        <w:keepNext/>
      </w:pPr>
      <w:r w:rsidRPr="00647C1D">
        <w:lastRenderedPageBreak/>
        <w:tab/>
        <w:t>(b)</w:t>
      </w:r>
      <w:r w:rsidRPr="00647C1D">
        <w:tab/>
        <w:t>the Inspector</w:t>
      </w:r>
      <w:r w:rsidR="00564678">
        <w:noBreakHyphen/>
      </w:r>
      <w:r w:rsidRPr="00647C1D">
        <w:t>General concludes that the direction given by the Minister to ASIO was not justified;</w:t>
      </w:r>
    </w:p>
    <w:p w14:paraId="6AFA9558" w14:textId="165F3144" w:rsidR="005C33AD" w:rsidRPr="00647C1D" w:rsidRDefault="005C33AD" w:rsidP="005C33AD">
      <w:pPr>
        <w:pStyle w:val="subsection2"/>
      </w:pPr>
      <w:r w:rsidRPr="00647C1D">
        <w:t>the Inspector</w:t>
      </w:r>
      <w:r w:rsidR="00564678">
        <w:noBreakHyphen/>
      </w:r>
      <w:r w:rsidRPr="00647C1D">
        <w:t xml:space="preserve">General shall, in addition to giving a copy of the report in relation to the inquiry to the responsible Minister, give a copy of the report to the </w:t>
      </w:r>
      <w:r w:rsidR="003E723C" w:rsidRPr="00647C1D">
        <w:t>Attorney</w:t>
      </w:r>
      <w:r w:rsidR="00564678">
        <w:noBreakHyphen/>
      </w:r>
      <w:r w:rsidR="003E723C" w:rsidRPr="00647C1D">
        <w:t>General</w:t>
      </w:r>
      <w:r w:rsidRPr="00647C1D">
        <w:t>.</w:t>
      </w:r>
    </w:p>
    <w:p w14:paraId="2A4047E2" w14:textId="0DCD3F7E" w:rsidR="003E723C" w:rsidRPr="00647C1D" w:rsidRDefault="003E723C" w:rsidP="003E723C">
      <w:pPr>
        <w:pStyle w:val="subsection"/>
      </w:pPr>
      <w:r w:rsidRPr="00647C1D">
        <w:tab/>
        <w:t>(2)</w:t>
      </w:r>
      <w:r w:rsidRPr="00647C1D">
        <w:tab/>
        <w:t>In addition, the Inspector</w:t>
      </w:r>
      <w:r w:rsidR="00564678">
        <w:noBreakHyphen/>
      </w:r>
      <w:r w:rsidRPr="00647C1D">
        <w:t>General may give a copy of the report to the Prime Minister if the Inspector</w:t>
      </w:r>
      <w:r w:rsidR="00564678">
        <w:noBreakHyphen/>
      </w:r>
      <w:r w:rsidRPr="00647C1D">
        <w:t>General considers it appropriate to do so.</w:t>
      </w:r>
    </w:p>
    <w:p w14:paraId="7F1266C4" w14:textId="77777777" w:rsidR="005C33AD" w:rsidRPr="00647C1D" w:rsidRDefault="005C33AD" w:rsidP="005C33AD">
      <w:pPr>
        <w:pStyle w:val="ActHead5"/>
      </w:pPr>
      <w:bookmarkStart w:id="40" w:name="_Toc115865468"/>
      <w:r w:rsidRPr="00564678">
        <w:rPr>
          <w:rStyle w:val="CharSectno"/>
        </w:rPr>
        <w:t>25A</w:t>
      </w:r>
      <w:r w:rsidRPr="00647C1D">
        <w:t xml:space="preserve">  Reports relating to other inspections</w:t>
      </w:r>
      <w:bookmarkEnd w:id="40"/>
    </w:p>
    <w:p w14:paraId="7FFD59D8" w14:textId="3FAA83E0" w:rsidR="005C33AD" w:rsidRPr="00647C1D" w:rsidRDefault="005C33AD" w:rsidP="005C33AD">
      <w:pPr>
        <w:pStyle w:val="subsection"/>
      </w:pPr>
      <w:r w:rsidRPr="00647C1D">
        <w:tab/>
      </w:r>
      <w:r w:rsidRPr="00647C1D">
        <w:tab/>
        <w:t>If the Inspector</w:t>
      </w:r>
      <w:r w:rsidR="00564678">
        <w:noBreakHyphen/>
      </w:r>
      <w:r w:rsidRPr="00647C1D">
        <w:t xml:space="preserve">General completes an inspection of </w:t>
      </w:r>
      <w:r w:rsidR="00C24F07" w:rsidRPr="00647C1D">
        <w:t>an intelligence agency</w:t>
      </w:r>
      <w:r w:rsidRPr="00647C1D">
        <w:t xml:space="preserve"> under section</w:t>
      </w:r>
      <w:r w:rsidR="0048072B" w:rsidRPr="00647C1D">
        <w:t> </w:t>
      </w:r>
      <w:r w:rsidRPr="00647C1D">
        <w:t>9A, the Inspector</w:t>
      </w:r>
      <w:r w:rsidR="00564678">
        <w:noBreakHyphen/>
      </w:r>
      <w:r w:rsidRPr="00647C1D">
        <w:t>General may report on the inspection to the responsible Minister or the head of the relevant agency.</w:t>
      </w:r>
    </w:p>
    <w:p w14:paraId="356CC25C" w14:textId="7E357D24" w:rsidR="005C33AD" w:rsidRPr="00647C1D" w:rsidRDefault="005C33AD" w:rsidP="005C33AD">
      <w:pPr>
        <w:pStyle w:val="notetext"/>
      </w:pPr>
      <w:r w:rsidRPr="00647C1D">
        <w:t>Note:</w:t>
      </w:r>
      <w:r w:rsidRPr="00647C1D">
        <w:tab/>
        <w:t>The Inspector</w:t>
      </w:r>
      <w:r w:rsidR="00564678">
        <w:noBreakHyphen/>
      </w:r>
      <w:r w:rsidRPr="00647C1D">
        <w:t>General may only disclose tax information</w:t>
      </w:r>
      <w:r w:rsidR="00852CC4" w:rsidRPr="00647C1D">
        <w:t xml:space="preserve">, financial transaction reports information or AUSTRAC information as permitted under </w:t>
      </w:r>
      <w:r w:rsidR="004111E4" w:rsidRPr="00647C1D">
        <w:t>Subdivision</w:t>
      </w:r>
      <w:r w:rsidR="0048072B" w:rsidRPr="00647C1D">
        <w:t> </w:t>
      </w:r>
      <w:r w:rsidR="004111E4" w:rsidRPr="00647C1D">
        <w:t>355</w:t>
      </w:r>
      <w:r w:rsidR="00564678">
        <w:noBreakHyphen/>
      </w:r>
      <w:r w:rsidR="004111E4" w:rsidRPr="00647C1D">
        <w:t>C in Schedule</w:t>
      </w:r>
      <w:r w:rsidR="0048072B" w:rsidRPr="00647C1D">
        <w:t> </w:t>
      </w:r>
      <w:r w:rsidR="004111E4" w:rsidRPr="00647C1D">
        <w:t>1 to</w:t>
      </w:r>
      <w:r w:rsidR="00852CC4" w:rsidRPr="00647C1D">
        <w:t xml:space="preserve"> the </w:t>
      </w:r>
      <w:r w:rsidR="00852CC4" w:rsidRPr="00647C1D">
        <w:rPr>
          <w:i/>
        </w:rPr>
        <w:t>Taxation Administration Act 1953</w:t>
      </w:r>
      <w:r w:rsidR="00852CC4" w:rsidRPr="00647C1D">
        <w:t xml:space="preserve"> or </w:t>
      </w:r>
      <w:r w:rsidR="00386159" w:rsidRPr="00647C1D">
        <w:t>Part 11</w:t>
      </w:r>
      <w:r w:rsidR="00852CC4" w:rsidRPr="00647C1D">
        <w:t xml:space="preserve"> of the </w:t>
      </w:r>
      <w:r w:rsidR="00852CC4" w:rsidRPr="00647C1D">
        <w:rPr>
          <w:i/>
        </w:rPr>
        <w:t>Anti</w:t>
      </w:r>
      <w:r w:rsidR="00564678">
        <w:rPr>
          <w:i/>
        </w:rPr>
        <w:noBreakHyphen/>
      </w:r>
      <w:r w:rsidR="00852CC4" w:rsidRPr="00647C1D">
        <w:rPr>
          <w:i/>
        </w:rPr>
        <w:t>Money Laundering and Counter</w:t>
      </w:r>
      <w:r w:rsidR="00564678">
        <w:rPr>
          <w:i/>
        </w:rPr>
        <w:noBreakHyphen/>
      </w:r>
      <w:r w:rsidR="00852CC4" w:rsidRPr="00647C1D">
        <w:rPr>
          <w:i/>
        </w:rPr>
        <w:t>Terrorism Financing Act 2006</w:t>
      </w:r>
      <w:r w:rsidR="00852CC4" w:rsidRPr="00647C1D">
        <w:t>.</w:t>
      </w:r>
    </w:p>
    <w:p w14:paraId="286905E3" w14:textId="22A59D14" w:rsidR="005C33AD" w:rsidRPr="00647C1D" w:rsidRDefault="004C5573" w:rsidP="00710192">
      <w:pPr>
        <w:pStyle w:val="ActHead2"/>
        <w:pageBreakBefore/>
      </w:pPr>
      <w:bookmarkStart w:id="41" w:name="_Toc115865469"/>
      <w:r w:rsidRPr="00564678">
        <w:rPr>
          <w:rStyle w:val="CharPartNo"/>
        </w:rPr>
        <w:lastRenderedPageBreak/>
        <w:t>Part I</w:t>
      </w:r>
      <w:r w:rsidR="005C33AD" w:rsidRPr="00564678">
        <w:rPr>
          <w:rStyle w:val="CharPartNo"/>
        </w:rPr>
        <w:t>II</w:t>
      </w:r>
      <w:r w:rsidR="005C33AD" w:rsidRPr="00647C1D">
        <w:t>—</w:t>
      </w:r>
      <w:r w:rsidR="005C33AD" w:rsidRPr="00564678">
        <w:rPr>
          <w:rStyle w:val="CharPartText"/>
        </w:rPr>
        <w:t>Administrative Provisions</w:t>
      </w:r>
      <w:bookmarkEnd w:id="41"/>
    </w:p>
    <w:p w14:paraId="60138D5C" w14:textId="77777777" w:rsidR="005C33AD" w:rsidRPr="00647C1D" w:rsidRDefault="00336676" w:rsidP="005C33AD">
      <w:pPr>
        <w:pStyle w:val="Header"/>
      </w:pPr>
      <w:r w:rsidRPr="00564678">
        <w:rPr>
          <w:rStyle w:val="CharDivNo"/>
        </w:rPr>
        <w:t xml:space="preserve"> </w:t>
      </w:r>
      <w:r w:rsidRPr="00564678">
        <w:rPr>
          <w:rStyle w:val="CharDivText"/>
        </w:rPr>
        <w:t xml:space="preserve"> </w:t>
      </w:r>
    </w:p>
    <w:p w14:paraId="6922EF97" w14:textId="77777777" w:rsidR="005C33AD" w:rsidRPr="00647C1D" w:rsidRDefault="005C33AD" w:rsidP="005C33AD">
      <w:pPr>
        <w:pStyle w:val="ActHead5"/>
      </w:pPr>
      <w:bookmarkStart w:id="42" w:name="_Toc115865470"/>
      <w:r w:rsidRPr="00564678">
        <w:rPr>
          <w:rStyle w:val="CharSectno"/>
        </w:rPr>
        <w:t>26</w:t>
      </w:r>
      <w:r w:rsidRPr="00647C1D">
        <w:t xml:space="preserve">  Terms and conditions of appointment</w:t>
      </w:r>
      <w:bookmarkEnd w:id="42"/>
    </w:p>
    <w:p w14:paraId="7C4E66A4" w14:textId="2DD4EFE1" w:rsidR="005C33AD" w:rsidRPr="00647C1D" w:rsidRDefault="005C33AD" w:rsidP="005C33AD">
      <w:pPr>
        <w:pStyle w:val="subsection"/>
      </w:pPr>
      <w:r w:rsidRPr="00647C1D">
        <w:tab/>
        <w:t>(1)</w:t>
      </w:r>
      <w:r w:rsidRPr="00647C1D">
        <w:tab/>
        <w:t>The Inspector</w:t>
      </w:r>
      <w:r w:rsidR="00564678">
        <w:noBreakHyphen/>
      </w:r>
      <w:r w:rsidRPr="00647C1D">
        <w:t xml:space="preserve">General holds office for such period, not exceeding 5 years, as is specified in the instrument of appointment but, subject to </w:t>
      </w:r>
      <w:r w:rsidR="0048072B" w:rsidRPr="00647C1D">
        <w:t>subsection (</w:t>
      </w:r>
      <w:r w:rsidRPr="00647C1D">
        <w:t>2), is eligible for re</w:t>
      </w:r>
      <w:r w:rsidR="00564678">
        <w:noBreakHyphen/>
      </w:r>
      <w:r w:rsidRPr="00647C1D">
        <w:t>appointment.</w:t>
      </w:r>
    </w:p>
    <w:p w14:paraId="66C4AC45" w14:textId="640E6C44" w:rsidR="005C33AD" w:rsidRPr="00647C1D" w:rsidRDefault="005C33AD" w:rsidP="005C33AD">
      <w:pPr>
        <w:pStyle w:val="subsection"/>
      </w:pPr>
      <w:r w:rsidRPr="00647C1D">
        <w:tab/>
        <w:t>(2)</w:t>
      </w:r>
      <w:r w:rsidRPr="00647C1D">
        <w:tab/>
        <w:t>A person is not eligible to be appointed to the office of Inspector</w:t>
      </w:r>
      <w:r w:rsidR="00564678">
        <w:noBreakHyphen/>
      </w:r>
      <w:r w:rsidRPr="00647C1D">
        <w:t>General more than twice.</w:t>
      </w:r>
    </w:p>
    <w:p w14:paraId="2211B54D" w14:textId="1B4293FC" w:rsidR="005C33AD" w:rsidRPr="00647C1D" w:rsidRDefault="005C33AD" w:rsidP="005C33AD">
      <w:pPr>
        <w:pStyle w:val="subsection"/>
      </w:pPr>
      <w:r w:rsidRPr="00647C1D">
        <w:tab/>
        <w:t>(3)</w:t>
      </w:r>
      <w:r w:rsidRPr="00647C1D">
        <w:tab/>
        <w:t>A person holding office as Inspector</w:t>
      </w:r>
      <w:r w:rsidR="00564678">
        <w:noBreakHyphen/>
      </w:r>
      <w:r w:rsidRPr="00647C1D">
        <w:t>General, other than a person who is a Judge, holds office on such terms and conditions (if any) in respect of matters not provided for by this Act as are determined by the Governor</w:t>
      </w:r>
      <w:r w:rsidR="00564678">
        <w:noBreakHyphen/>
      </w:r>
      <w:r w:rsidRPr="00647C1D">
        <w:t>General.</w:t>
      </w:r>
    </w:p>
    <w:p w14:paraId="1C650379" w14:textId="3BE11BE7" w:rsidR="005C33AD" w:rsidRPr="00647C1D" w:rsidRDefault="005C33AD" w:rsidP="005C33AD">
      <w:pPr>
        <w:pStyle w:val="subsection"/>
      </w:pPr>
      <w:r w:rsidRPr="00647C1D">
        <w:tab/>
        <w:t>(4)</w:t>
      </w:r>
      <w:r w:rsidRPr="00647C1D">
        <w:tab/>
        <w:t>The Inspector</w:t>
      </w:r>
      <w:r w:rsidR="00564678">
        <w:noBreakHyphen/>
      </w:r>
      <w:r w:rsidRPr="00647C1D">
        <w:t>General may be appointed on a full</w:t>
      </w:r>
      <w:r w:rsidR="00564678">
        <w:noBreakHyphen/>
      </w:r>
      <w:r w:rsidRPr="00647C1D">
        <w:t>time or part</w:t>
      </w:r>
      <w:r w:rsidR="00564678">
        <w:noBreakHyphen/>
      </w:r>
      <w:r w:rsidRPr="00647C1D">
        <w:t>time basis.</w:t>
      </w:r>
    </w:p>
    <w:p w14:paraId="6A42EAC8" w14:textId="77777777" w:rsidR="005C33AD" w:rsidRPr="00647C1D" w:rsidRDefault="005C33AD" w:rsidP="005C33AD">
      <w:pPr>
        <w:pStyle w:val="ActHead5"/>
      </w:pPr>
      <w:bookmarkStart w:id="43" w:name="_Toc115865471"/>
      <w:r w:rsidRPr="00564678">
        <w:rPr>
          <w:rStyle w:val="CharSectno"/>
        </w:rPr>
        <w:t>27</w:t>
      </w:r>
      <w:r w:rsidRPr="00647C1D">
        <w:t xml:space="preserve">  Remuneration and allowances</w:t>
      </w:r>
      <w:bookmarkEnd w:id="43"/>
    </w:p>
    <w:p w14:paraId="2435F2D8" w14:textId="501CD1CB" w:rsidR="005C33AD" w:rsidRPr="00647C1D" w:rsidRDefault="005C33AD" w:rsidP="005C33AD">
      <w:pPr>
        <w:pStyle w:val="subsection"/>
      </w:pPr>
      <w:r w:rsidRPr="00647C1D">
        <w:tab/>
        <w:t>(1)</w:t>
      </w:r>
      <w:r w:rsidRPr="00647C1D">
        <w:tab/>
        <w:t>Subject to this section, the Inspector</w:t>
      </w:r>
      <w:r w:rsidR="00564678">
        <w:noBreakHyphen/>
      </w:r>
      <w:r w:rsidRPr="00647C1D">
        <w:t>General shall be paid such remuneration as is determined by the Remuneration Tribunal but, if no determination of that remuneration is in operation, the Inspector</w:t>
      </w:r>
      <w:r w:rsidR="00564678">
        <w:noBreakHyphen/>
      </w:r>
      <w:r w:rsidRPr="00647C1D">
        <w:t>General shall be paid such remuneration as is prescribed.</w:t>
      </w:r>
    </w:p>
    <w:p w14:paraId="44B2096E" w14:textId="0425BDBA" w:rsidR="005C33AD" w:rsidRPr="00647C1D" w:rsidRDefault="005C33AD" w:rsidP="005C33AD">
      <w:pPr>
        <w:pStyle w:val="subsection"/>
      </w:pPr>
      <w:r w:rsidRPr="00647C1D">
        <w:tab/>
        <w:t>(2)</w:t>
      </w:r>
      <w:r w:rsidRPr="00647C1D">
        <w:tab/>
        <w:t>The Inspector</w:t>
      </w:r>
      <w:r w:rsidR="00564678">
        <w:noBreakHyphen/>
      </w:r>
      <w:r w:rsidRPr="00647C1D">
        <w:t>General shall be paid such allowances as are prescribed.</w:t>
      </w:r>
    </w:p>
    <w:p w14:paraId="7D20AD4E" w14:textId="77777777" w:rsidR="005C33AD" w:rsidRPr="00647C1D" w:rsidRDefault="005C33AD" w:rsidP="005C33AD">
      <w:pPr>
        <w:pStyle w:val="subsection"/>
      </w:pPr>
      <w:r w:rsidRPr="00647C1D">
        <w:tab/>
        <w:t>(3)</w:t>
      </w:r>
      <w:r w:rsidRPr="00647C1D">
        <w:tab/>
      </w:r>
      <w:r w:rsidR="0048072B" w:rsidRPr="00647C1D">
        <w:t>Subsections (</w:t>
      </w:r>
      <w:r w:rsidRPr="00647C1D">
        <w:t xml:space="preserve">1) and (2) have effect subject to the </w:t>
      </w:r>
      <w:r w:rsidRPr="00647C1D">
        <w:rPr>
          <w:i/>
        </w:rPr>
        <w:t>Remuneration Tribunal Act 1973</w:t>
      </w:r>
      <w:r w:rsidRPr="00647C1D">
        <w:t>.</w:t>
      </w:r>
    </w:p>
    <w:p w14:paraId="69A57C33" w14:textId="1DFC7EBA" w:rsidR="005C33AD" w:rsidRPr="00647C1D" w:rsidRDefault="005C33AD" w:rsidP="005C33AD">
      <w:pPr>
        <w:pStyle w:val="subsection"/>
      </w:pPr>
      <w:r w:rsidRPr="00647C1D">
        <w:tab/>
        <w:t>(4)</w:t>
      </w:r>
      <w:r w:rsidRPr="00647C1D">
        <w:tab/>
        <w:t>If a person who is a Judge is appointed as Inspector</w:t>
      </w:r>
      <w:r w:rsidR="00564678">
        <w:noBreakHyphen/>
      </w:r>
      <w:r w:rsidRPr="00647C1D">
        <w:t>General, the person is not, while receiving salary or annual allowance as a Judge, entitled to remuneration under this Act.</w:t>
      </w:r>
    </w:p>
    <w:p w14:paraId="0C9A9BE7" w14:textId="77777777" w:rsidR="005C33AD" w:rsidRPr="00647C1D" w:rsidRDefault="005C33AD" w:rsidP="005C33AD">
      <w:pPr>
        <w:pStyle w:val="ActHead5"/>
      </w:pPr>
      <w:bookmarkStart w:id="44" w:name="_Toc115865472"/>
      <w:r w:rsidRPr="00564678">
        <w:rPr>
          <w:rStyle w:val="CharSectno"/>
        </w:rPr>
        <w:lastRenderedPageBreak/>
        <w:t>28</w:t>
      </w:r>
      <w:r w:rsidRPr="00647C1D">
        <w:t xml:space="preserve">  Leave of absence</w:t>
      </w:r>
      <w:bookmarkEnd w:id="44"/>
    </w:p>
    <w:p w14:paraId="225BAB8F" w14:textId="75E5A764" w:rsidR="005C33AD" w:rsidRPr="00647C1D" w:rsidRDefault="005C33AD" w:rsidP="005C33AD">
      <w:pPr>
        <w:pStyle w:val="subsection"/>
      </w:pPr>
      <w:r w:rsidRPr="00647C1D">
        <w:tab/>
        <w:t>(1)</w:t>
      </w:r>
      <w:r w:rsidRPr="00647C1D">
        <w:tab/>
        <w:t>A person appointed as Inspector</w:t>
      </w:r>
      <w:r w:rsidR="00564678">
        <w:noBreakHyphen/>
      </w:r>
      <w:r w:rsidRPr="00647C1D">
        <w:t>General has such recreation leave entitlements as are determined by the Remuneration Tribunal.</w:t>
      </w:r>
    </w:p>
    <w:p w14:paraId="31D16118" w14:textId="29E3D1D7" w:rsidR="003E723C" w:rsidRPr="00647C1D" w:rsidRDefault="003E723C" w:rsidP="003E723C">
      <w:pPr>
        <w:pStyle w:val="subsection"/>
      </w:pPr>
      <w:r w:rsidRPr="00647C1D">
        <w:tab/>
        <w:t>(2)</w:t>
      </w:r>
      <w:r w:rsidRPr="00647C1D">
        <w:tab/>
        <w:t>The Attorney</w:t>
      </w:r>
      <w:r w:rsidR="00564678">
        <w:noBreakHyphen/>
      </w:r>
      <w:r w:rsidRPr="00647C1D">
        <w:t>General may grant to a person appointed as Inspector</w:t>
      </w:r>
      <w:r w:rsidR="00564678">
        <w:noBreakHyphen/>
      </w:r>
      <w:r w:rsidRPr="00647C1D">
        <w:t>General leave of absence, other than recreation leave, on such terms and conditions as to remuneration or otherwise as the Attorney</w:t>
      </w:r>
      <w:r w:rsidR="00564678">
        <w:noBreakHyphen/>
      </w:r>
      <w:r w:rsidRPr="00647C1D">
        <w:t>General determines.</w:t>
      </w:r>
    </w:p>
    <w:p w14:paraId="4886AEE2" w14:textId="77777777" w:rsidR="005C33AD" w:rsidRPr="00647C1D" w:rsidRDefault="005C33AD" w:rsidP="005C33AD">
      <w:pPr>
        <w:pStyle w:val="ActHead5"/>
      </w:pPr>
      <w:bookmarkStart w:id="45" w:name="_Toc115865473"/>
      <w:r w:rsidRPr="00564678">
        <w:rPr>
          <w:rStyle w:val="CharSectno"/>
        </w:rPr>
        <w:t>29</w:t>
      </w:r>
      <w:r w:rsidRPr="00647C1D">
        <w:t xml:space="preserve">  Resignation</w:t>
      </w:r>
      <w:bookmarkEnd w:id="45"/>
    </w:p>
    <w:p w14:paraId="71EFF3C8" w14:textId="7B1A70C0" w:rsidR="005C33AD" w:rsidRPr="00647C1D" w:rsidRDefault="005C33AD" w:rsidP="005C33AD">
      <w:pPr>
        <w:pStyle w:val="subsection"/>
      </w:pPr>
      <w:r w:rsidRPr="00647C1D">
        <w:tab/>
      </w:r>
      <w:r w:rsidRPr="00647C1D">
        <w:tab/>
        <w:t>A person appointed as Inspector</w:t>
      </w:r>
      <w:r w:rsidR="00564678">
        <w:noBreakHyphen/>
      </w:r>
      <w:r w:rsidRPr="00647C1D">
        <w:t>General may resign that office by writing signed by the Inspector</w:t>
      </w:r>
      <w:r w:rsidR="00564678">
        <w:noBreakHyphen/>
      </w:r>
      <w:r w:rsidRPr="00647C1D">
        <w:t>General and delivered to the Governor</w:t>
      </w:r>
      <w:r w:rsidR="00564678">
        <w:noBreakHyphen/>
      </w:r>
      <w:r w:rsidRPr="00647C1D">
        <w:t>General.</w:t>
      </w:r>
    </w:p>
    <w:p w14:paraId="1D683E23" w14:textId="77777777" w:rsidR="005C33AD" w:rsidRPr="00647C1D" w:rsidRDefault="005C33AD" w:rsidP="005C33AD">
      <w:pPr>
        <w:pStyle w:val="ActHead5"/>
      </w:pPr>
      <w:bookmarkStart w:id="46" w:name="_Toc115865474"/>
      <w:r w:rsidRPr="00564678">
        <w:rPr>
          <w:rStyle w:val="CharSectno"/>
        </w:rPr>
        <w:t>30</w:t>
      </w:r>
      <w:r w:rsidRPr="00647C1D">
        <w:t xml:space="preserve">  Termination of appointment</w:t>
      </w:r>
      <w:bookmarkEnd w:id="46"/>
    </w:p>
    <w:p w14:paraId="43248F91" w14:textId="7757A335" w:rsidR="005C33AD" w:rsidRPr="00647C1D" w:rsidRDefault="005C33AD" w:rsidP="005C33AD">
      <w:pPr>
        <w:pStyle w:val="subsection"/>
      </w:pPr>
      <w:r w:rsidRPr="00647C1D">
        <w:tab/>
        <w:t>(1)</w:t>
      </w:r>
      <w:r w:rsidRPr="00647C1D">
        <w:tab/>
        <w:t>The Governor</w:t>
      </w:r>
      <w:r w:rsidR="00564678">
        <w:noBreakHyphen/>
      </w:r>
      <w:r w:rsidRPr="00647C1D">
        <w:t>General may terminate the appointment of the Inspector</w:t>
      </w:r>
      <w:r w:rsidR="00564678">
        <w:noBreakHyphen/>
      </w:r>
      <w:r w:rsidRPr="00647C1D">
        <w:t>General by reason of misbehaviour or physical or mental incapacity.</w:t>
      </w:r>
    </w:p>
    <w:p w14:paraId="6CA4991F" w14:textId="12833839" w:rsidR="005C33AD" w:rsidRPr="00647C1D" w:rsidRDefault="005C33AD" w:rsidP="005C33AD">
      <w:pPr>
        <w:pStyle w:val="subsection"/>
      </w:pPr>
      <w:r w:rsidRPr="00647C1D">
        <w:tab/>
        <w:t>(2)</w:t>
      </w:r>
      <w:r w:rsidRPr="00647C1D">
        <w:tab/>
        <w:t>If the Inspector</w:t>
      </w:r>
      <w:r w:rsidR="00564678">
        <w:noBreakHyphen/>
      </w:r>
      <w:r w:rsidRPr="00647C1D">
        <w:t>General:</w:t>
      </w:r>
    </w:p>
    <w:p w14:paraId="0193263D" w14:textId="77777777" w:rsidR="005C33AD" w:rsidRPr="00647C1D" w:rsidRDefault="005C33AD" w:rsidP="005C33AD">
      <w:pPr>
        <w:pStyle w:val="paragraph"/>
      </w:pPr>
      <w:r w:rsidRPr="00647C1D">
        <w:tab/>
        <w:t>(a)</w:t>
      </w:r>
      <w:r w:rsidRPr="00647C1D">
        <w:tab/>
        <w:t>becomes bankrupt, applies to take the benefit of any law for the relief of bankrupt or insolvent debtors, compounds with creditors or makes an assignment of remuneration for their benefit;</w:t>
      </w:r>
    </w:p>
    <w:p w14:paraId="052E9BE6" w14:textId="48C06D5E" w:rsidR="005C33AD" w:rsidRPr="00647C1D" w:rsidRDefault="005C33AD" w:rsidP="005C33AD">
      <w:pPr>
        <w:pStyle w:val="paragraph"/>
      </w:pPr>
      <w:r w:rsidRPr="00647C1D">
        <w:tab/>
        <w:t>(b)</w:t>
      </w:r>
      <w:r w:rsidRPr="00647C1D">
        <w:tab/>
        <w:t>being a person holding office on a full</w:t>
      </w:r>
      <w:r w:rsidR="00564678">
        <w:noBreakHyphen/>
      </w:r>
      <w:r w:rsidRPr="00647C1D">
        <w:t>time basis:</w:t>
      </w:r>
    </w:p>
    <w:p w14:paraId="681F80B3" w14:textId="78A4C551" w:rsidR="005C33AD" w:rsidRPr="00647C1D" w:rsidRDefault="005C33AD" w:rsidP="005C33AD">
      <w:pPr>
        <w:pStyle w:val="paragraphsub"/>
      </w:pPr>
      <w:r w:rsidRPr="00647C1D">
        <w:tab/>
        <w:t>(i)</w:t>
      </w:r>
      <w:r w:rsidRPr="00647C1D">
        <w:tab/>
        <w:t xml:space="preserve">engages, except with the approval of the </w:t>
      </w:r>
      <w:r w:rsidR="003E723C" w:rsidRPr="00647C1D">
        <w:t>Attorney</w:t>
      </w:r>
      <w:r w:rsidR="00564678">
        <w:noBreakHyphen/>
      </w:r>
      <w:r w:rsidR="003E723C" w:rsidRPr="00647C1D">
        <w:t>General</w:t>
      </w:r>
      <w:r w:rsidRPr="00647C1D">
        <w:t>, in paid employment outside the duties of his or her office; or</w:t>
      </w:r>
    </w:p>
    <w:p w14:paraId="1B993691" w14:textId="77777777" w:rsidR="005C33AD" w:rsidRPr="00647C1D" w:rsidRDefault="005C33AD" w:rsidP="005C33AD">
      <w:pPr>
        <w:pStyle w:val="paragraphsub"/>
      </w:pPr>
      <w:r w:rsidRPr="00647C1D">
        <w:tab/>
        <w:t>(ii)</w:t>
      </w:r>
      <w:r w:rsidRPr="00647C1D">
        <w:tab/>
        <w:t>is absent from duty, except on leave, for 14 consecutive days or for 28 days in any period of 12 months; or</w:t>
      </w:r>
    </w:p>
    <w:p w14:paraId="5FCF239A" w14:textId="77777777" w:rsidR="00B7197A" w:rsidRPr="00647C1D" w:rsidRDefault="00B7197A" w:rsidP="00B7197A">
      <w:pPr>
        <w:pStyle w:val="paragraph"/>
      </w:pPr>
      <w:r w:rsidRPr="00647C1D">
        <w:tab/>
        <w:t>(c)</w:t>
      </w:r>
      <w:r w:rsidRPr="00647C1D">
        <w:tab/>
        <w:t>fails, without reasonable excuse, to comply with section</w:t>
      </w:r>
      <w:r w:rsidR="0048072B" w:rsidRPr="00647C1D">
        <w:t> </w:t>
      </w:r>
      <w:r w:rsidRPr="00647C1D">
        <w:t xml:space="preserve">29 of the </w:t>
      </w:r>
      <w:r w:rsidRPr="00647C1D">
        <w:rPr>
          <w:i/>
        </w:rPr>
        <w:t>Public Governance, Performance and Accountability Act 2013</w:t>
      </w:r>
      <w:r w:rsidRPr="00647C1D">
        <w:t xml:space="preserve"> (which deals with the duty to disclose interests) or rules made for the purposes of that section;</w:t>
      </w:r>
    </w:p>
    <w:p w14:paraId="2895BD5D" w14:textId="489A253A" w:rsidR="005C33AD" w:rsidRPr="00647C1D" w:rsidRDefault="005C33AD" w:rsidP="005C33AD">
      <w:pPr>
        <w:pStyle w:val="subsection2"/>
      </w:pPr>
      <w:r w:rsidRPr="00647C1D">
        <w:t>the Governor</w:t>
      </w:r>
      <w:r w:rsidR="00564678">
        <w:noBreakHyphen/>
      </w:r>
      <w:r w:rsidRPr="00647C1D">
        <w:t>General shall terminate the appointment of the Inspector</w:t>
      </w:r>
      <w:r w:rsidR="00564678">
        <w:noBreakHyphen/>
      </w:r>
      <w:r w:rsidRPr="00647C1D">
        <w:t>General.</w:t>
      </w:r>
    </w:p>
    <w:p w14:paraId="138E5A47" w14:textId="0BA6648A" w:rsidR="005C33AD" w:rsidRPr="00647C1D" w:rsidRDefault="005C33AD" w:rsidP="005C33AD">
      <w:pPr>
        <w:pStyle w:val="subsection"/>
      </w:pPr>
      <w:r w:rsidRPr="00647C1D">
        <w:lastRenderedPageBreak/>
        <w:tab/>
        <w:t>(3)</w:t>
      </w:r>
      <w:r w:rsidRPr="00647C1D">
        <w:tab/>
        <w:t xml:space="preserve">A reference in </w:t>
      </w:r>
      <w:r w:rsidR="0048072B" w:rsidRPr="00647C1D">
        <w:t>subsections (</w:t>
      </w:r>
      <w:r w:rsidRPr="00647C1D">
        <w:t>1) and (2) to a person holding office as Inspector</w:t>
      </w:r>
      <w:r w:rsidR="00564678">
        <w:noBreakHyphen/>
      </w:r>
      <w:r w:rsidRPr="00647C1D">
        <w:t>General does not include a reference to a person who is a Judge.</w:t>
      </w:r>
    </w:p>
    <w:p w14:paraId="5729FFD4" w14:textId="3DE750F5" w:rsidR="005C33AD" w:rsidRPr="00647C1D" w:rsidRDefault="005C33AD" w:rsidP="005C33AD">
      <w:pPr>
        <w:pStyle w:val="subsection"/>
      </w:pPr>
      <w:r w:rsidRPr="00647C1D">
        <w:tab/>
        <w:t>(4)</w:t>
      </w:r>
      <w:r w:rsidRPr="00647C1D">
        <w:tab/>
        <w:t>If a person appointed as Inspector</w:t>
      </w:r>
      <w:r w:rsidR="00564678">
        <w:noBreakHyphen/>
      </w:r>
      <w:r w:rsidRPr="00647C1D">
        <w:t>General is a Judge and that person ceases to be a Judge, the Governor</w:t>
      </w:r>
      <w:r w:rsidR="00564678">
        <w:noBreakHyphen/>
      </w:r>
      <w:r w:rsidRPr="00647C1D">
        <w:t>General may terminate the appointment of that person.</w:t>
      </w:r>
    </w:p>
    <w:p w14:paraId="01483E0A" w14:textId="77777777" w:rsidR="005C33AD" w:rsidRPr="00647C1D" w:rsidRDefault="005C33AD" w:rsidP="005C33AD">
      <w:pPr>
        <w:pStyle w:val="ActHead5"/>
      </w:pPr>
      <w:bookmarkStart w:id="47" w:name="_Toc115865475"/>
      <w:r w:rsidRPr="00564678">
        <w:rPr>
          <w:rStyle w:val="CharSectno"/>
        </w:rPr>
        <w:t>32</w:t>
      </w:r>
      <w:r w:rsidRPr="00647C1D">
        <w:t xml:space="preserve">  Staff</w:t>
      </w:r>
      <w:bookmarkEnd w:id="47"/>
    </w:p>
    <w:p w14:paraId="4B80A6D3" w14:textId="664B0683" w:rsidR="00C46289" w:rsidRPr="00647C1D" w:rsidRDefault="00C46289" w:rsidP="00C46289">
      <w:pPr>
        <w:pStyle w:val="subsection"/>
      </w:pPr>
      <w:r w:rsidRPr="00647C1D">
        <w:tab/>
        <w:t>(1)</w:t>
      </w:r>
      <w:r w:rsidRPr="00647C1D">
        <w:tab/>
        <w:t>The staff necessary to assist the Inspector</w:t>
      </w:r>
      <w:r w:rsidR="00564678">
        <w:noBreakHyphen/>
      </w:r>
      <w:r w:rsidRPr="00647C1D">
        <w:t>General are:</w:t>
      </w:r>
    </w:p>
    <w:p w14:paraId="218CD867" w14:textId="77777777" w:rsidR="00C46289" w:rsidRPr="00647C1D" w:rsidRDefault="00C46289" w:rsidP="00C46289">
      <w:pPr>
        <w:pStyle w:val="paragraph"/>
      </w:pPr>
      <w:r w:rsidRPr="00647C1D">
        <w:tab/>
        <w:t>(a)</w:t>
      </w:r>
      <w:r w:rsidRPr="00647C1D">
        <w:tab/>
        <w:t xml:space="preserve">persons engaged under the </w:t>
      </w:r>
      <w:r w:rsidRPr="00647C1D">
        <w:rPr>
          <w:i/>
        </w:rPr>
        <w:t>Public Service Act 1999</w:t>
      </w:r>
      <w:r w:rsidRPr="00647C1D">
        <w:t>; and</w:t>
      </w:r>
    </w:p>
    <w:p w14:paraId="3356AE00" w14:textId="77777777" w:rsidR="00C46289" w:rsidRPr="00647C1D" w:rsidRDefault="00C46289" w:rsidP="00C46289">
      <w:pPr>
        <w:pStyle w:val="paragraph"/>
      </w:pPr>
      <w:r w:rsidRPr="00647C1D">
        <w:tab/>
        <w:t>(b)</w:t>
      </w:r>
      <w:r w:rsidRPr="00647C1D">
        <w:tab/>
        <w:t xml:space="preserve">any persons employed under </w:t>
      </w:r>
      <w:r w:rsidR="0048072B" w:rsidRPr="00647C1D">
        <w:t>subsection (</w:t>
      </w:r>
      <w:r w:rsidRPr="00647C1D">
        <w:t>3).</w:t>
      </w:r>
    </w:p>
    <w:p w14:paraId="1F5E13E3" w14:textId="77777777" w:rsidR="005C33AD" w:rsidRPr="00647C1D" w:rsidRDefault="005C33AD" w:rsidP="005C33AD">
      <w:pPr>
        <w:pStyle w:val="subsection"/>
      </w:pPr>
      <w:r w:rsidRPr="00647C1D">
        <w:tab/>
        <w:t>(2)</w:t>
      </w:r>
      <w:r w:rsidRPr="00647C1D">
        <w:tab/>
        <w:t xml:space="preserve">For the purposes of the </w:t>
      </w:r>
      <w:r w:rsidRPr="00647C1D">
        <w:rPr>
          <w:i/>
        </w:rPr>
        <w:t>Public Service Act 1999</w:t>
      </w:r>
      <w:r w:rsidRPr="00647C1D">
        <w:t>:</w:t>
      </w:r>
    </w:p>
    <w:p w14:paraId="772DB5CA" w14:textId="5E35966F" w:rsidR="005C33AD" w:rsidRPr="00647C1D" w:rsidRDefault="005C33AD" w:rsidP="005C33AD">
      <w:pPr>
        <w:pStyle w:val="paragraph"/>
      </w:pPr>
      <w:r w:rsidRPr="00647C1D">
        <w:tab/>
        <w:t>(a)</w:t>
      </w:r>
      <w:r w:rsidRPr="00647C1D">
        <w:tab/>
        <w:t>the Inspector</w:t>
      </w:r>
      <w:r w:rsidR="00564678">
        <w:noBreakHyphen/>
      </w:r>
      <w:r w:rsidRPr="00647C1D">
        <w:t>General and the APS employees assisting the Inspector</w:t>
      </w:r>
      <w:r w:rsidR="00564678">
        <w:noBreakHyphen/>
      </w:r>
      <w:r w:rsidRPr="00647C1D">
        <w:t>General together constitute a Statutory Agency; and</w:t>
      </w:r>
    </w:p>
    <w:p w14:paraId="2FA40DC8" w14:textId="4BC1D839" w:rsidR="005C33AD" w:rsidRPr="00647C1D" w:rsidRDefault="005C33AD" w:rsidP="005C33AD">
      <w:pPr>
        <w:pStyle w:val="paragraph"/>
      </w:pPr>
      <w:r w:rsidRPr="00647C1D">
        <w:tab/>
        <w:t>(b)</w:t>
      </w:r>
      <w:r w:rsidRPr="00647C1D">
        <w:tab/>
        <w:t>the Inspector</w:t>
      </w:r>
      <w:r w:rsidR="00564678">
        <w:noBreakHyphen/>
      </w:r>
      <w:r w:rsidRPr="00647C1D">
        <w:t>General is the Head of that Statutory Agency.</w:t>
      </w:r>
    </w:p>
    <w:p w14:paraId="43B16DD3" w14:textId="7976F34F" w:rsidR="00F86398" w:rsidRPr="00647C1D" w:rsidRDefault="00F86398" w:rsidP="00F86398">
      <w:pPr>
        <w:pStyle w:val="subsection"/>
      </w:pPr>
      <w:r w:rsidRPr="00647C1D">
        <w:tab/>
        <w:t>(3)</w:t>
      </w:r>
      <w:r w:rsidRPr="00647C1D">
        <w:tab/>
        <w:t>The Inspector</w:t>
      </w:r>
      <w:r w:rsidR="00564678">
        <w:noBreakHyphen/>
      </w:r>
      <w:r w:rsidRPr="00647C1D">
        <w:t>General may, by written agreement, employ a person to assist the Inspector</w:t>
      </w:r>
      <w:r w:rsidR="00564678">
        <w:noBreakHyphen/>
      </w:r>
      <w:r w:rsidRPr="00647C1D">
        <w:t>General to perform functions and exercise powers under Division</w:t>
      </w:r>
      <w:r w:rsidR="0048072B" w:rsidRPr="00647C1D">
        <w:t> </w:t>
      </w:r>
      <w:r w:rsidRPr="00647C1D">
        <w:t xml:space="preserve">3 or 4 of </w:t>
      </w:r>
      <w:r w:rsidR="004C5573" w:rsidRPr="00647C1D">
        <w:t>Part I</w:t>
      </w:r>
      <w:r w:rsidRPr="00647C1D">
        <w:t>I for the purposes of a particular inquiry specified in the agreement, as delegated under section</w:t>
      </w:r>
      <w:r w:rsidR="0048072B" w:rsidRPr="00647C1D">
        <w:t> </w:t>
      </w:r>
      <w:r w:rsidRPr="00647C1D">
        <w:t>32AA.</w:t>
      </w:r>
    </w:p>
    <w:p w14:paraId="08CF0C06" w14:textId="1ED66354" w:rsidR="00F86398" w:rsidRPr="00647C1D" w:rsidRDefault="00F86398" w:rsidP="00F86398">
      <w:pPr>
        <w:pStyle w:val="subsection"/>
      </w:pPr>
      <w:r w:rsidRPr="00647C1D">
        <w:tab/>
        <w:t>(4)</w:t>
      </w:r>
      <w:r w:rsidRPr="00647C1D">
        <w:tab/>
        <w:t>However, the Inspector</w:t>
      </w:r>
      <w:r w:rsidR="00564678">
        <w:noBreakHyphen/>
      </w:r>
      <w:r w:rsidRPr="00647C1D">
        <w:t>General may only employ a person in relation to a particular inquiry if the responsible Minister is satisfied that:</w:t>
      </w:r>
    </w:p>
    <w:p w14:paraId="0A0D09E4" w14:textId="77777777" w:rsidR="00F86398" w:rsidRPr="00647C1D" w:rsidRDefault="00F86398" w:rsidP="00F86398">
      <w:pPr>
        <w:pStyle w:val="paragraph"/>
      </w:pPr>
      <w:r w:rsidRPr="00647C1D">
        <w:tab/>
        <w:t>(a)</w:t>
      </w:r>
      <w:r w:rsidRPr="00647C1D">
        <w:tab/>
        <w:t>it is necessary to employ a person in relation to the particular inquiry; and</w:t>
      </w:r>
    </w:p>
    <w:p w14:paraId="31411CC9" w14:textId="77777777" w:rsidR="00F86398" w:rsidRPr="00647C1D" w:rsidRDefault="00F86398" w:rsidP="00F86398">
      <w:pPr>
        <w:pStyle w:val="paragraph"/>
      </w:pPr>
      <w:r w:rsidRPr="00647C1D">
        <w:tab/>
        <w:t>(b)</w:t>
      </w:r>
      <w:r w:rsidRPr="00647C1D">
        <w:tab/>
        <w:t>the person has the expertise appropriate to the inquiry.</w:t>
      </w:r>
    </w:p>
    <w:p w14:paraId="29FA2443" w14:textId="0E164849" w:rsidR="00F86398" w:rsidRPr="00647C1D" w:rsidRDefault="00F86398" w:rsidP="00F86398">
      <w:pPr>
        <w:pStyle w:val="subsection"/>
      </w:pPr>
      <w:r w:rsidRPr="00647C1D">
        <w:tab/>
        <w:t>(5)</w:t>
      </w:r>
      <w:r w:rsidRPr="00647C1D">
        <w:tab/>
        <w:t>The Inspector</w:t>
      </w:r>
      <w:r w:rsidR="00564678">
        <w:noBreakHyphen/>
      </w:r>
      <w:r w:rsidRPr="00647C1D">
        <w:t xml:space="preserve">General must determine in writing the terms and conditions of employment of the persons mentioned in </w:t>
      </w:r>
      <w:r w:rsidR="0048072B" w:rsidRPr="00647C1D">
        <w:t>paragraph (</w:t>
      </w:r>
      <w:r w:rsidRPr="00647C1D">
        <w:t>1)(b).</w:t>
      </w:r>
    </w:p>
    <w:p w14:paraId="7C4DDEA0" w14:textId="77777777" w:rsidR="00F86398" w:rsidRPr="00647C1D" w:rsidRDefault="00F86398" w:rsidP="00F86398">
      <w:pPr>
        <w:pStyle w:val="subsection"/>
        <w:rPr>
          <w:szCs w:val="22"/>
        </w:rPr>
      </w:pPr>
      <w:r w:rsidRPr="00647C1D">
        <w:tab/>
        <w:t>(6)</w:t>
      </w:r>
      <w:r w:rsidRPr="00647C1D">
        <w:tab/>
      </w:r>
      <w:r w:rsidRPr="00647C1D">
        <w:rPr>
          <w:szCs w:val="22"/>
        </w:rPr>
        <w:t xml:space="preserve">Unless the responsible Minister otherwise agrees in relation to a particular inquiry, the person proposed to be employed in relation </w:t>
      </w:r>
      <w:r w:rsidRPr="00647C1D">
        <w:rPr>
          <w:szCs w:val="22"/>
        </w:rPr>
        <w:lastRenderedPageBreak/>
        <w:t>to the inquiry must be cleared for security purposes to at least the same level, and at the same frequency, as staff members of ASIS.</w:t>
      </w:r>
    </w:p>
    <w:p w14:paraId="52629A7B" w14:textId="77777777" w:rsidR="00EE6D1C" w:rsidRPr="00647C1D" w:rsidRDefault="00EE6D1C" w:rsidP="00EE6D1C">
      <w:pPr>
        <w:pStyle w:val="ActHead5"/>
      </w:pPr>
      <w:bookmarkStart w:id="48" w:name="_Toc115865476"/>
      <w:r w:rsidRPr="00564678">
        <w:rPr>
          <w:rStyle w:val="CharSectno"/>
        </w:rPr>
        <w:t>32AA</w:t>
      </w:r>
      <w:r w:rsidRPr="00647C1D">
        <w:t xml:space="preserve">  Delegation</w:t>
      </w:r>
      <w:bookmarkEnd w:id="48"/>
    </w:p>
    <w:p w14:paraId="2BCD525A" w14:textId="158CD9BE" w:rsidR="00EE6D1C" w:rsidRPr="00647C1D" w:rsidRDefault="00EE6D1C" w:rsidP="00EE6D1C">
      <w:pPr>
        <w:pStyle w:val="subsection"/>
      </w:pPr>
      <w:r w:rsidRPr="00647C1D">
        <w:tab/>
        <w:t>(1)</w:t>
      </w:r>
      <w:r w:rsidRPr="00647C1D">
        <w:tab/>
        <w:t>The Inspector</w:t>
      </w:r>
      <w:r w:rsidR="00564678">
        <w:noBreakHyphen/>
      </w:r>
      <w:r w:rsidRPr="00647C1D">
        <w:t>General may, by writing signed by the Inspector</w:t>
      </w:r>
      <w:r w:rsidR="00564678">
        <w:noBreakHyphen/>
      </w:r>
      <w:r w:rsidRPr="00647C1D">
        <w:t>General, delegate all or any of his or her functions or powers under Division</w:t>
      </w:r>
      <w:r w:rsidR="0048072B" w:rsidRPr="00647C1D">
        <w:t> </w:t>
      </w:r>
      <w:r w:rsidRPr="00647C1D">
        <w:t xml:space="preserve">3 or 4 of </w:t>
      </w:r>
      <w:r w:rsidR="004C5573" w:rsidRPr="00647C1D">
        <w:t>Part I</w:t>
      </w:r>
      <w:r w:rsidRPr="00647C1D">
        <w:t>I to a person referred to in subsection</w:t>
      </w:r>
      <w:r w:rsidR="0048072B" w:rsidRPr="00647C1D">
        <w:t> </w:t>
      </w:r>
      <w:r w:rsidRPr="00647C1D">
        <w:t>32(3) for the purposes of the particular inquiry concerned.</w:t>
      </w:r>
    </w:p>
    <w:p w14:paraId="7EDD0F39" w14:textId="77777777" w:rsidR="00EE6D1C" w:rsidRPr="00647C1D" w:rsidRDefault="00EE6D1C" w:rsidP="00EE6D1C">
      <w:pPr>
        <w:pStyle w:val="notetext"/>
      </w:pPr>
      <w:r w:rsidRPr="00647C1D">
        <w:t>Note 1:</w:t>
      </w:r>
      <w:r w:rsidRPr="00647C1D">
        <w:tab/>
        <w:t>For further provisions relating to delegations, see sections</w:t>
      </w:r>
      <w:r w:rsidR="0048072B" w:rsidRPr="00647C1D">
        <w:t> </w:t>
      </w:r>
      <w:r w:rsidRPr="00647C1D">
        <w:t xml:space="preserve">34AB and 34A of the </w:t>
      </w:r>
      <w:r w:rsidRPr="00647C1D">
        <w:rPr>
          <w:i/>
        </w:rPr>
        <w:t>Acts Interpretation Act 1901</w:t>
      </w:r>
      <w:r w:rsidRPr="00647C1D">
        <w:t>.</w:t>
      </w:r>
    </w:p>
    <w:p w14:paraId="019DF752" w14:textId="77777777" w:rsidR="00EE6D1C" w:rsidRPr="00647C1D" w:rsidRDefault="00EE6D1C" w:rsidP="00EE6D1C">
      <w:pPr>
        <w:pStyle w:val="notetext"/>
      </w:pPr>
      <w:r w:rsidRPr="00647C1D">
        <w:t>Note 2:</w:t>
      </w:r>
      <w:r w:rsidRPr="00647C1D">
        <w:tab/>
        <w:t>For variation and revocation of an instrument of delegation, see subsection</w:t>
      </w:r>
      <w:r w:rsidR="0048072B" w:rsidRPr="00647C1D">
        <w:t> </w:t>
      </w:r>
      <w:r w:rsidRPr="00647C1D">
        <w:t xml:space="preserve">33(3) of the </w:t>
      </w:r>
      <w:r w:rsidRPr="00647C1D">
        <w:rPr>
          <w:i/>
        </w:rPr>
        <w:t>Acts Interpretation Act 1901</w:t>
      </w:r>
      <w:r w:rsidRPr="00647C1D">
        <w:t>.</w:t>
      </w:r>
    </w:p>
    <w:p w14:paraId="2425B0C6" w14:textId="6337AAE1" w:rsidR="00EE6D1C" w:rsidRPr="00647C1D" w:rsidRDefault="00EE6D1C" w:rsidP="00EE6D1C">
      <w:pPr>
        <w:pStyle w:val="subsection"/>
        <w:rPr>
          <w:szCs w:val="22"/>
        </w:rPr>
      </w:pPr>
      <w:r w:rsidRPr="00647C1D">
        <w:tab/>
        <w:t>(2)</w:t>
      </w:r>
      <w:r w:rsidRPr="00647C1D">
        <w:tab/>
      </w:r>
      <w:r w:rsidRPr="00647C1D">
        <w:rPr>
          <w:szCs w:val="22"/>
        </w:rPr>
        <w:t>In exercising functions or powers under a delegation, the delegate must comply with any written directions of the Inspector</w:t>
      </w:r>
      <w:r w:rsidR="00564678">
        <w:rPr>
          <w:szCs w:val="22"/>
        </w:rPr>
        <w:noBreakHyphen/>
      </w:r>
      <w:r w:rsidRPr="00647C1D">
        <w:rPr>
          <w:szCs w:val="22"/>
        </w:rPr>
        <w:t>General.</w:t>
      </w:r>
    </w:p>
    <w:p w14:paraId="54FB674F" w14:textId="77777777" w:rsidR="00EE6D1C" w:rsidRPr="00647C1D" w:rsidRDefault="00EE6D1C" w:rsidP="00EE6D1C">
      <w:pPr>
        <w:pStyle w:val="subsection"/>
        <w:rPr>
          <w:szCs w:val="22"/>
        </w:rPr>
      </w:pPr>
      <w:r w:rsidRPr="00647C1D">
        <w:rPr>
          <w:szCs w:val="22"/>
        </w:rPr>
        <w:tab/>
        <w:t>(3)</w:t>
      </w:r>
      <w:r w:rsidRPr="00647C1D">
        <w:rPr>
          <w:szCs w:val="22"/>
        </w:rPr>
        <w:tab/>
        <w:t>On request by a person affected by a delegate’s performance of a function, or exercise of a power, the delegate must produce the instrument of delegation (or a copy of it) for the person to inspect.</w:t>
      </w:r>
    </w:p>
    <w:p w14:paraId="4BB71CB3" w14:textId="7B78E790" w:rsidR="00792DFE" w:rsidRPr="00647C1D" w:rsidRDefault="004C5573" w:rsidP="00455467">
      <w:pPr>
        <w:pStyle w:val="ActHead2"/>
        <w:pageBreakBefore/>
      </w:pPr>
      <w:bookmarkStart w:id="49" w:name="_Toc115865477"/>
      <w:r w:rsidRPr="00564678">
        <w:rPr>
          <w:rStyle w:val="CharPartNo"/>
        </w:rPr>
        <w:lastRenderedPageBreak/>
        <w:t>Part I</w:t>
      </w:r>
      <w:r w:rsidR="00792DFE" w:rsidRPr="00564678">
        <w:rPr>
          <w:rStyle w:val="CharPartNo"/>
        </w:rPr>
        <w:t>IIA</w:t>
      </w:r>
      <w:r w:rsidR="00792DFE" w:rsidRPr="00647C1D">
        <w:t>—</w:t>
      </w:r>
      <w:r w:rsidR="00792DFE" w:rsidRPr="00564678">
        <w:rPr>
          <w:rStyle w:val="CharPartText"/>
        </w:rPr>
        <w:t>Relationships with other agencies and information sharing</w:t>
      </w:r>
      <w:bookmarkEnd w:id="49"/>
    </w:p>
    <w:p w14:paraId="4AD4DCD6" w14:textId="77777777" w:rsidR="00792DFE" w:rsidRPr="00647C1D" w:rsidRDefault="00792DFE" w:rsidP="00792DFE">
      <w:pPr>
        <w:pStyle w:val="Header"/>
      </w:pPr>
      <w:r w:rsidRPr="00564678">
        <w:rPr>
          <w:rStyle w:val="CharDivNo"/>
        </w:rPr>
        <w:t xml:space="preserve"> </w:t>
      </w:r>
      <w:r w:rsidRPr="00564678">
        <w:rPr>
          <w:rStyle w:val="CharDivText"/>
        </w:rPr>
        <w:t xml:space="preserve"> </w:t>
      </w:r>
    </w:p>
    <w:p w14:paraId="6328E777" w14:textId="77777777" w:rsidR="00792DFE" w:rsidRPr="00647C1D" w:rsidRDefault="00792DFE" w:rsidP="00792DFE">
      <w:pPr>
        <w:pStyle w:val="ActHead5"/>
      </w:pPr>
      <w:bookmarkStart w:id="50" w:name="_Toc115865478"/>
      <w:r w:rsidRPr="00564678">
        <w:rPr>
          <w:rStyle w:val="CharSectno"/>
          <w:rFonts w:eastAsiaTheme="minorHAnsi"/>
        </w:rPr>
        <w:t>32AC</w:t>
      </w:r>
      <w:r w:rsidRPr="00647C1D">
        <w:t xml:space="preserve">  Information sharing with integrity bodies</w:t>
      </w:r>
      <w:bookmarkEnd w:id="50"/>
    </w:p>
    <w:p w14:paraId="3344A562" w14:textId="3BF20D9C" w:rsidR="00792DFE" w:rsidRPr="00647C1D" w:rsidRDefault="00792DFE" w:rsidP="00792DFE">
      <w:pPr>
        <w:pStyle w:val="subsection"/>
      </w:pPr>
      <w:r w:rsidRPr="00647C1D">
        <w:tab/>
        <w:t>(1)</w:t>
      </w:r>
      <w:r w:rsidRPr="00647C1D">
        <w:tab/>
        <w:t>The Inspector</w:t>
      </w:r>
      <w:r w:rsidR="00564678">
        <w:noBreakHyphen/>
      </w:r>
      <w:r w:rsidRPr="00647C1D">
        <w:t xml:space="preserve">General may share information or documents with an integrity body (the </w:t>
      </w:r>
      <w:r w:rsidRPr="00647C1D">
        <w:rPr>
          <w:b/>
          <w:i/>
        </w:rPr>
        <w:t>receiving body</w:t>
      </w:r>
      <w:r w:rsidRPr="00647C1D">
        <w:t>) if:</w:t>
      </w:r>
    </w:p>
    <w:p w14:paraId="6B8982AE" w14:textId="4BE1A46C" w:rsidR="00792DFE" w:rsidRPr="00647C1D" w:rsidRDefault="00792DFE" w:rsidP="00792DFE">
      <w:pPr>
        <w:pStyle w:val="paragraph"/>
      </w:pPr>
      <w:r w:rsidRPr="00647C1D">
        <w:tab/>
        <w:t>(a)</w:t>
      </w:r>
      <w:r w:rsidRPr="00647C1D">
        <w:tab/>
        <w:t>the information or documents are obtained by the Inspector</w:t>
      </w:r>
      <w:r w:rsidR="00564678">
        <w:noBreakHyphen/>
      </w:r>
      <w:r w:rsidRPr="00647C1D">
        <w:t>General in the course of exercising powers, or performing functions or duties, in relation to ACIC or the Australian Federal Police; and</w:t>
      </w:r>
    </w:p>
    <w:p w14:paraId="15674480" w14:textId="77777777" w:rsidR="00792DFE" w:rsidRPr="00647C1D" w:rsidRDefault="00792DFE" w:rsidP="00792DFE">
      <w:pPr>
        <w:pStyle w:val="paragraph"/>
      </w:pPr>
      <w:r w:rsidRPr="00647C1D">
        <w:tab/>
        <w:t>(b)</w:t>
      </w:r>
      <w:r w:rsidRPr="00647C1D">
        <w:tab/>
        <w:t>the information or documents are relevant to the receiving body’s functions; and</w:t>
      </w:r>
    </w:p>
    <w:p w14:paraId="35BB9C92" w14:textId="4A3B330E" w:rsidR="00792DFE" w:rsidRPr="00647C1D" w:rsidRDefault="00792DFE" w:rsidP="00792DFE">
      <w:pPr>
        <w:pStyle w:val="paragraph"/>
      </w:pPr>
      <w:r w:rsidRPr="00647C1D">
        <w:tab/>
        <w:t>(c)</w:t>
      </w:r>
      <w:r w:rsidRPr="00647C1D">
        <w:tab/>
        <w:t>the Inspector</w:t>
      </w:r>
      <w:r w:rsidR="00564678">
        <w:noBreakHyphen/>
      </w:r>
      <w:r w:rsidRPr="00647C1D">
        <w:t>General is satisfied on reasonable grounds that the receiving body has satisfactory arrangements in place for protecting the information or documents.</w:t>
      </w:r>
    </w:p>
    <w:p w14:paraId="79725E1C" w14:textId="5BB35F38" w:rsidR="00792DFE" w:rsidRPr="00647C1D" w:rsidRDefault="00792DFE" w:rsidP="00792DFE">
      <w:pPr>
        <w:pStyle w:val="subsection"/>
      </w:pPr>
      <w:r w:rsidRPr="00647C1D">
        <w:tab/>
        <w:t>(2)</w:t>
      </w:r>
      <w:r w:rsidRPr="00647C1D">
        <w:tab/>
        <w:t>To avoid doubt, the Inspector</w:t>
      </w:r>
      <w:r w:rsidR="00564678">
        <w:noBreakHyphen/>
      </w:r>
      <w:r w:rsidRPr="00647C1D">
        <w:t>General may share information or documents with an integrity body whether or not the Inspector</w:t>
      </w:r>
      <w:r w:rsidR="00564678">
        <w:noBreakHyphen/>
      </w:r>
      <w:r w:rsidRPr="00647C1D">
        <w:t>General is transferring a complaint or part of a complaint to the integrity body.</w:t>
      </w:r>
    </w:p>
    <w:p w14:paraId="3391468B" w14:textId="5A002142" w:rsidR="00792DFE" w:rsidRPr="00647C1D" w:rsidRDefault="00792DFE" w:rsidP="00792DFE">
      <w:pPr>
        <w:pStyle w:val="subsection"/>
      </w:pPr>
      <w:r w:rsidRPr="00647C1D">
        <w:tab/>
        <w:t>(3)</w:t>
      </w:r>
      <w:r w:rsidRPr="00647C1D">
        <w:tab/>
        <w:t>Without limiting paragraph (1)(c), the Inspector</w:t>
      </w:r>
      <w:r w:rsidR="00564678">
        <w:noBreakHyphen/>
      </w:r>
      <w:r w:rsidRPr="00647C1D">
        <w:t>General may make arrangements with the head of an intelligence agency in relation to protecting information or documents provided to the Inspector</w:t>
      </w:r>
      <w:r w:rsidR="00564678">
        <w:noBreakHyphen/>
      </w:r>
      <w:r w:rsidRPr="00647C1D">
        <w:t>General by the agency.</w:t>
      </w:r>
    </w:p>
    <w:p w14:paraId="674C0B66" w14:textId="77777777" w:rsidR="00792DFE" w:rsidRPr="00647C1D" w:rsidRDefault="00792DFE" w:rsidP="00792DFE">
      <w:pPr>
        <w:pStyle w:val="ActHead5"/>
      </w:pPr>
      <w:bookmarkStart w:id="51" w:name="_Toc115865479"/>
      <w:r w:rsidRPr="00564678">
        <w:rPr>
          <w:rStyle w:val="CharSectno"/>
          <w:rFonts w:eastAsiaTheme="minorHAnsi"/>
        </w:rPr>
        <w:t>32AD</w:t>
      </w:r>
      <w:r w:rsidRPr="00647C1D">
        <w:t xml:space="preserve">  Transferring complaints to other integrity bodies</w:t>
      </w:r>
      <w:bookmarkEnd w:id="51"/>
    </w:p>
    <w:p w14:paraId="6B5E3E24" w14:textId="4255EC31" w:rsidR="00792DFE" w:rsidRPr="00647C1D" w:rsidRDefault="00792DFE" w:rsidP="00792DFE">
      <w:pPr>
        <w:pStyle w:val="subsection"/>
      </w:pPr>
      <w:r w:rsidRPr="00647C1D">
        <w:tab/>
      </w:r>
      <w:r w:rsidRPr="00647C1D">
        <w:tab/>
        <w:t>If the Inspector</w:t>
      </w:r>
      <w:r w:rsidR="00564678">
        <w:noBreakHyphen/>
      </w:r>
      <w:r w:rsidRPr="00647C1D">
        <w:t>General decides under subsection 11(4A) not to inquire into, or not to inquire further into, a complaint or part of a complaint in relation to action taken by an intelligence agency, the Inspector</w:t>
      </w:r>
      <w:r w:rsidR="00564678">
        <w:noBreakHyphen/>
      </w:r>
      <w:r w:rsidRPr="00647C1D">
        <w:t>General may transfer all or part of the complaint to the integrity body for the complaint.</w:t>
      </w:r>
    </w:p>
    <w:p w14:paraId="1982CF1C" w14:textId="77777777" w:rsidR="00792DFE" w:rsidRPr="00647C1D" w:rsidRDefault="00792DFE" w:rsidP="00792DFE">
      <w:pPr>
        <w:pStyle w:val="notetext"/>
      </w:pPr>
      <w:r w:rsidRPr="00647C1D">
        <w:t>Note:</w:t>
      </w:r>
      <w:r w:rsidRPr="00647C1D">
        <w:tab/>
        <w:t xml:space="preserve">The complaint is taken to have been made under the Act establishing the integrity body (see sections 46PZ of the </w:t>
      </w:r>
      <w:r w:rsidRPr="00647C1D">
        <w:rPr>
          <w:i/>
        </w:rPr>
        <w:t>Australian Human Rights Commission Act 1986</w:t>
      </w:r>
      <w:r w:rsidRPr="00647C1D">
        <w:t xml:space="preserve">, 23A of the </w:t>
      </w:r>
      <w:r w:rsidRPr="00647C1D">
        <w:rPr>
          <w:i/>
        </w:rPr>
        <w:t xml:space="preserve">Law Enforcement Integrity </w:t>
      </w:r>
      <w:r w:rsidRPr="00647C1D">
        <w:rPr>
          <w:i/>
        </w:rPr>
        <w:lastRenderedPageBreak/>
        <w:t>Commissioner Act 2006</w:t>
      </w:r>
      <w:r w:rsidRPr="00647C1D">
        <w:t xml:space="preserve">, 5B of the </w:t>
      </w:r>
      <w:r w:rsidRPr="00647C1D">
        <w:rPr>
          <w:i/>
        </w:rPr>
        <w:t>Ombudsman Act 1976</w:t>
      </w:r>
      <w:r w:rsidRPr="00647C1D">
        <w:t xml:space="preserve"> and 49B of the </w:t>
      </w:r>
      <w:r w:rsidRPr="00647C1D">
        <w:rPr>
          <w:i/>
        </w:rPr>
        <w:t>Privacy Act 1988</w:t>
      </w:r>
      <w:r w:rsidRPr="00647C1D">
        <w:t>).</w:t>
      </w:r>
    </w:p>
    <w:p w14:paraId="4A502B87" w14:textId="77777777" w:rsidR="00792DFE" w:rsidRPr="00647C1D" w:rsidRDefault="00792DFE" w:rsidP="00792DFE">
      <w:pPr>
        <w:pStyle w:val="ActHead5"/>
      </w:pPr>
      <w:bookmarkStart w:id="52" w:name="_Toc115865480"/>
      <w:r w:rsidRPr="00564678">
        <w:rPr>
          <w:rStyle w:val="CharSectno"/>
          <w:rFonts w:eastAsiaTheme="minorHAnsi"/>
        </w:rPr>
        <w:t>32AE</w:t>
      </w:r>
      <w:r w:rsidRPr="00647C1D">
        <w:t xml:space="preserve">  Complaints transferred by integrity bodies</w:t>
      </w:r>
      <w:bookmarkEnd w:id="52"/>
    </w:p>
    <w:p w14:paraId="00A2C964" w14:textId="53E94E12" w:rsidR="00792DFE" w:rsidRPr="00647C1D" w:rsidRDefault="00792DFE" w:rsidP="00792DFE">
      <w:pPr>
        <w:pStyle w:val="subsection"/>
      </w:pPr>
      <w:r w:rsidRPr="00647C1D">
        <w:tab/>
      </w:r>
      <w:r w:rsidRPr="00647C1D">
        <w:tab/>
        <w:t>For the purposes of this Act, a complaint is taken to have been made to the Inspector</w:t>
      </w:r>
      <w:r w:rsidR="00564678">
        <w:noBreakHyphen/>
      </w:r>
      <w:r w:rsidRPr="00647C1D">
        <w:t>General under this Act if all or part of the complaint is transferred (however described) to the Inspector</w:t>
      </w:r>
      <w:r w:rsidR="00564678">
        <w:noBreakHyphen/>
      </w:r>
      <w:r w:rsidRPr="00647C1D">
        <w:t>General by an integrity body.</w:t>
      </w:r>
    </w:p>
    <w:p w14:paraId="0014B1A9" w14:textId="103F4112" w:rsidR="00792DFE" w:rsidRPr="00647C1D" w:rsidRDefault="00792DFE" w:rsidP="00792DFE">
      <w:pPr>
        <w:pStyle w:val="notetext"/>
      </w:pPr>
      <w:r w:rsidRPr="00647C1D">
        <w:t>Note:</w:t>
      </w:r>
      <w:r w:rsidRPr="00647C1D">
        <w:tab/>
        <w:t>Complaints may be transferred to the Inspector</w:t>
      </w:r>
      <w:r w:rsidR="00564678">
        <w:noBreakHyphen/>
      </w:r>
      <w:r w:rsidRPr="00647C1D">
        <w:t xml:space="preserve">General under subsections 20(4C) of the </w:t>
      </w:r>
      <w:r w:rsidRPr="00647C1D">
        <w:rPr>
          <w:i/>
        </w:rPr>
        <w:t>Australian Human Rights Commission Act 1986</w:t>
      </w:r>
      <w:r w:rsidRPr="00647C1D">
        <w:t xml:space="preserve">, 6F(3) of the </w:t>
      </w:r>
      <w:r w:rsidRPr="00647C1D">
        <w:rPr>
          <w:i/>
        </w:rPr>
        <w:t>Ombudsman Act 1976</w:t>
      </w:r>
      <w:r w:rsidRPr="00647C1D">
        <w:t xml:space="preserve"> and 50(3) of the </w:t>
      </w:r>
      <w:r w:rsidRPr="00647C1D">
        <w:rPr>
          <w:i/>
        </w:rPr>
        <w:t>Privacy Act 1988</w:t>
      </w:r>
      <w:r w:rsidRPr="00647C1D">
        <w:t xml:space="preserve">, and paragraph 110C(3)(b) of the </w:t>
      </w:r>
      <w:r w:rsidRPr="00647C1D">
        <w:rPr>
          <w:i/>
        </w:rPr>
        <w:t>Defence Act 1903</w:t>
      </w:r>
      <w:r w:rsidRPr="00647C1D">
        <w:t>.</w:t>
      </w:r>
    </w:p>
    <w:p w14:paraId="34F059F1" w14:textId="24DBEB64" w:rsidR="005C33AD" w:rsidRPr="00647C1D" w:rsidRDefault="004C5573" w:rsidP="00710192">
      <w:pPr>
        <w:pStyle w:val="ActHead2"/>
        <w:pageBreakBefore/>
      </w:pPr>
      <w:bookmarkStart w:id="53" w:name="_Toc115865481"/>
      <w:r w:rsidRPr="00564678">
        <w:rPr>
          <w:rStyle w:val="CharPartNo"/>
        </w:rPr>
        <w:lastRenderedPageBreak/>
        <w:t>Part I</w:t>
      </w:r>
      <w:r w:rsidR="005C33AD" w:rsidRPr="00564678">
        <w:rPr>
          <w:rStyle w:val="CharPartNo"/>
        </w:rPr>
        <w:t>V</w:t>
      </w:r>
      <w:r w:rsidR="005C33AD" w:rsidRPr="00647C1D">
        <w:t>—</w:t>
      </w:r>
      <w:r w:rsidR="005C33AD" w:rsidRPr="00564678">
        <w:rPr>
          <w:rStyle w:val="CharPartText"/>
        </w:rPr>
        <w:t>Miscellaneous</w:t>
      </w:r>
      <w:bookmarkEnd w:id="53"/>
    </w:p>
    <w:p w14:paraId="03B744B6" w14:textId="77777777" w:rsidR="005C33AD" w:rsidRPr="00647C1D" w:rsidRDefault="00336676" w:rsidP="005C33AD">
      <w:pPr>
        <w:pStyle w:val="Header"/>
      </w:pPr>
      <w:r w:rsidRPr="00564678">
        <w:rPr>
          <w:rStyle w:val="CharDivNo"/>
        </w:rPr>
        <w:t xml:space="preserve"> </w:t>
      </w:r>
      <w:r w:rsidRPr="00564678">
        <w:rPr>
          <w:rStyle w:val="CharDivText"/>
        </w:rPr>
        <w:t xml:space="preserve"> </w:t>
      </w:r>
    </w:p>
    <w:p w14:paraId="28D3B26D" w14:textId="2CEEFC70" w:rsidR="005C33AD" w:rsidRPr="00647C1D" w:rsidRDefault="005C33AD" w:rsidP="005C33AD">
      <w:pPr>
        <w:pStyle w:val="ActHead5"/>
      </w:pPr>
      <w:bookmarkStart w:id="54" w:name="_Toc115865482"/>
      <w:r w:rsidRPr="00564678">
        <w:rPr>
          <w:rStyle w:val="CharSectno"/>
        </w:rPr>
        <w:t>32A</w:t>
      </w:r>
      <w:r w:rsidRPr="00647C1D">
        <w:t xml:space="preserve">  Inspector</w:t>
      </w:r>
      <w:r w:rsidR="00564678">
        <w:noBreakHyphen/>
      </w:r>
      <w:r w:rsidRPr="00647C1D">
        <w:t>General may obtain reports</w:t>
      </w:r>
      <w:bookmarkEnd w:id="54"/>
    </w:p>
    <w:p w14:paraId="5C70D98C" w14:textId="77777777" w:rsidR="005C33AD" w:rsidRPr="00647C1D" w:rsidRDefault="005C33AD" w:rsidP="005C33AD">
      <w:pPr>
        <w:pStyle w:val="subsection"/>
      </w:pPr>
      <w:r w:rsidRPr="00647C1D">
        <w:tab/>
        <w:t>(1)</w:t>
      </w:r>
      <w:r w:rsidRPr="00647C1D">
        <w:tab/>
        <w:t xml:space="preserve">This section applies to the following documents which are issued on or after the day on which the </w:t>
      </w:r>
      <w:r w:rsidRPr="00647C1D">
        <w:rPr>
          <w:i/>
        </w:rPr>
        <w:t xml:space="preserve">Prime Minister and Cabinet Legislation Amendment Act 1991 </w:t>
      </w:r>
      <w:r w:rsidRPr="00647C1D">
        <w:t>commences:</w:t>
      </w:r>
    </w:p>
    <w:p w14:paraId="7056BF2A" w14:textId="77777777" w:rsidR="005C33AD" w:rsidRPr="00647C1D" w:rsidRDefault="005C33AD" w:rsidP="005C33AD">
      <w:pPr>
        <w:pStyle w:val="paragraph"/>
      </w:pPr>
      <w:r w:rsidRPr="00647C1D">
        <w:tab/>
        <w:t>(a)</w:t>
      </w:r>
      <w:r w:rsidRPr="00647C1D">
        <w:tab/>
        <w:t>in the case of ASIO—a report referred to in subsection</w:t>
      </w:r>
      <w:r w:rsidR="0048072B" w:rsidRPr="00647C1D">
        <w:t> </w:t>
      </w:r>
      <w:r w:rsidRPr="00647C1D">
        <w:t xml:space="preserve">94(1) of the </w:t>
      </w:r>
      <w:r w:rsidRPr="00647C1D">
        <w:rPr>
          <w:i/>
        </w:rPr>
        <w:t xml:space="preserve">Australian Security Intelligence Organisation Act 1979 </w:t>
      </w:r>
      <w:r w:rsidRPr="00647C1D">
        <w:t>without deletions;</w:t>
      </w:r>
    </w:p>
    <w:p w14:paraId="4AF0949C" w14:textId="77777777" w:rsidR="005C33AD" w:rsidRPr="00647C1D" w:rsidRDefault="005C33AD" w:rsidP="005C33AD">
      <w:pPr>
        <w:pStyle w:val="paragraph"/>
      </w:pPr>
      <w:r w:rsidRPr="00647C1D">
        <w:tab/>
        <w:t>(b)</w:t>
      </w:r>
      <w:r w:rsidRPr="00647C1D">
        <w:tab/>
        <w:t>in the case of ASIS</w:t>
      </w:r>
      <w:r w:rsidR="009B6C36" w:rsidRPr="00647C1D">
        <w:t xml:space="preserve"> and ASD</w:t>
      </w:r>
      <w:r w:rsidRPr="00647C1D">
        <w:t>—a report prepared on a periodic basis and given to the responsible Minister;</w:t>
      </w:r>
    </w:p>
    <w:p w14:paraId="0A82034F" w14:textId="77777777" w:rsidR="00D9271C" w:rsidRPr="00647C1D" w:rsidRDefault="00D9271C" w:rsidP="00D9271C">
      <w:pPr>
        <w:pStyle w:val="paragraph"/>
      </w:pPr>
      <w:r w:rsidRPr="00647C1D">
        <w:tab/>
        <w:t>(c)</w:t>
      </w:r>
      <w:r w:rsidRPr="00647C1D">
        <w:tab/>
        <w:t>in the case of ONI—a report given to the Minister under section</w:t>
      </w:r>
      <w:r w:rsidR="0048072B" w:rsidRPr="00647C1D">
        <w:t> </w:t>
      </w:r>
      <w:r w:rsidRPr="00647C1D">
        <w:t xml:space="preserve">46 of the </w:t>
      </w:r>
      <w:r w:rsidRPr="00647C1D">
        <w:rPr>
          <w:i/>
        </w:rPr>
        <w:t>Public Governance, Performance and Accountability Act 2013</w:t>
      </w:r>
      <w:r w:rsidRPr="00647C1D">
        <w:t>;</w:t>
      </w:r>
    </w:p>
    <w:p w14:paraId="38C5B0FC" w14:textId="47F51AF7" w:rsidR="005C33AD" w:rsidRPr="00647C1D" w:rsidRDefault="005C33AD" w:rsidP="005C33AD">
      <w:pPr>
        <w:pStyle w:val="paragraph"/>
      </w:pPr>
      <w:r w:rsidRPr="00647C1D">
        <w:tab/>
        <w:t>(d)</w:t>
      </w:r>
      <w:r w:rsidRPr="00647C1D">
        <w:tab/>
        <w:t xml:space="preserve">in the case of </w:t>
      </w:r>
      <w:r w:rsidR="009B6C36" w:rsidRPr="00647C1D">
        <w:t>AGO and DIO</w:t>
      </w:r>
      <w:r w:rsidRPr="00647C1D">
        <w:t xml:space="preserve">—a report prepared on a periodic basis and given to the </w:t>
      </w:r>
      <w:r w:rsidR="00E757AE" w:rsidRPr="00647C1D">
        <w:t>Secretary of</w:t>
      </w:r>
      <w:r w:rsidRPr="00647C1D">
        <w:t xml:space="preserve"> the </w:t>
      </w:r>
      <w:r w:rsidR="0010114D" w:rsidRPr="00647C1D">
        <w:t>Defence Department</w:t>
      </w:r>
      <w:r w:rsidR="00EA6396" w:rsidRPr="00647C1D">
        <w:t>;</w:t>
      </w:r>
    </w:p>
    <w:p w14:paraId="132391BC" w14:textId="02462BEE" w:rsidR="00792DFE" w:rsidRPr="00647C1D" w:rsidRDefault="00792DFE" w:rsidP="00792DFE">
      <w:pPr>
        <w:pStyle w:val="paragraph"/>
      </w:pPr>
      <w:r w:rsidRPr="00647C1D">
        <w:tab/>
        <w:t>(e)</w:t>
      </w:r>
      <w:r w:rsidRPr="00647C1D">
        <w:tab/>
        <w:t>in the case of ACIC or the Australian Federal Police:</w:t>
      </w:r>
    </w:p>
    <w:p w14:paraId="569A9922" w14:textId="77777777" w:rsidR="00792DFE" w:rsidRPr="00647C1D" w:rsidRDefault="00792DFE" w:rsidP="00792DFE">
      <w:pPr>
        <w:pStyle w:val="paragraphsub"/>
      </w:pPr>
      <w:r w:rsidRPr="00647C1D">
        <w:tab/>
        <w:t>(i)</w:t>
      </w:r>
      <w:r w:rsidRPr="00647C1D">
        <w:tab/>
        <w:t xml:space="preserve">a report given to the Minister under section 46 of the </w:t>
      </w:r>
      <w:r w:rsidRPr="00647C1D">
        <w:rPr>
          <w:i/>
        </w:rPr>
        <w:t>Public Governance, Performance and Accountability Act 2013</w:t>
      </w:r>
      <w:r w:rsidRPr="00647C1D">
        <w:t>; or</w:t>
      </w:r>
    </w:p>
    <w:p w14:paraId="03F1A444" w14:textId="1CA3890C" w:rsidR="00792DFE" w:rsidRPr="00647C1D" w:rsidRDefault="00792DFE" w:rsidP="00792DFE">
      <w:pPr>
        <w:pStyle w:val="paragraphsub"/>
      </w:pPr>
      <w:r w:rsidRPr="00647C1D">
        <w:tab/>
        <w:t>(ii)</w:t>
      </w:r>
      <w:r w:rsidRPr="00647C1D">
        <w:tab/>
        <w:t>any other report prepared on a periodic basis, and given to the responsible Minister, that the Inspector</w:t>
      </w:r>
      <w:r w:rsidR="00564678">
        <w:noBreakHyphen/>
      </w:r>
      <w:r w:rsidRPr="00647C1D">
        <w:t>General is satisfied relates to the performance by ACIC or the Australian Federal Police of its intelligence functions;</w:t>
      </w:r>
    </w:p>
    <w:p w14:paraId="6837824B" w14:textId="77777777" w:rsidR="00792DFE" w:rsidRPr="00647C1D" w:rsidRDefault="00792DFE" w:rsidP="00792DFE">
      <w:pPr>
        <w:pStyle w:val="paragraph"/>
      </w:pPr>
      <w:r w:rsidRPr="00647C1D">
        <w:tab/>
        <w:t>(f)</w:t>
      </w:r>
      <w:r w:rsidRPr="00647C1D">
        <w:tab/>
        <w:t>in the case of ACIC—a report that:</w:t>
      </w:r>
    </w:p>
    <w:p w14:paraId="348E5CED" w14:textId="07E49FC0" w:rsidR="00792DFE" w:rsidRPr="00647C1D" w:rsidRDefault="00792DFE" w:rsidP="00792DFE">
      <w:pPr>
        <w:pStyle w:val="paragraphsub"/>
      </w:pPr>
      <w:r w:rsidRPr="00647C1D">
        <w:tab/>
        <w:t>(i)</w:t>
      </w:r>
      <w:r w:rsidRPr="00647C1D">
        <w:tab/>
        <w:t>is provided to the Board of ACIC or to the Inter</w:t>
      </w:r>
      <w:r w:rsidR="00564678">
        <w:noBreakHyphen/>
      </w:r>
      <w:r w:rsidRPr="00647C1D">
        <w:t xml:space="preserve">Governmental Committee established under the </w:t>
      </w:r>
      <w:r w:rsidRPr="00647C1D">
        <w:rPr>
          <w:i/>
        </w:rPr>
        <w:t>Australian Crime Commission Act 2002</w:t>
      </w:r>
      <w:r w:rsidRPr="00647C1D">
        <w:t>; and</w:t>
      </w:r>
    </w:p>
    <w:p w14:paraId="548FB63B" w14:textId="3FE618E3" w:rsidR="00792DFE" w:rsidRPr="00647C1D" w:rsidRDefault="00792DFE" w:rsidP="00792DFE">
      <w:pPr>
        <w:pStyle w:val="paragraphsub"/>
      </w:pPr>
      <w:r w:rsidRPr="00647C1D">
        <w:tab/>
        <w:t>(ii)</w:t>
      </w:r>
      <w:r w:rsidRPr="00647C1D">
        <w:tab/>
        <w:t>the Inspector</w:t>
      </w:r>
      <w:r w:rsidR="00564678">
        <w:noBreakHyphen/>
      </w:r>
      <w:r w:rsidRPr="00647C1D">
        <w:t>General is satisfied relates to the performance by ACIC of its intelligence functions;</w:t>
      </w:r>
    </w:p>
    <w:p w14:paraId="284ECFE0" w14:textId="77777777" w:rsidR="00792DFE" w:rsidRPr="00647C1D" w:rsidRDefault="00792DFE" w:rsidP="00792DFE">
      <w:pPr>
        <w:pStyle w:val="paragraph"/>
      </w:pPr>
      <w:r w:rsidRPr="00647C1D">
        <w:tab/>
      </w:r>
      <w:r w:rsidRPr="00647C1D">
        <w:tab/>
        <w:t>if the report was prepared:</w:t>
      </w:r>
    </w:p>
    <w:p w14:paraId="72898110" w14:textId="77777777" w:rsidR="00792DFE" w:rsidRPr="00647C1D" w:rsidRDefault="00792DFE" w:rsidP="00792DFE">
      <w:pPr>
        <w:pStyle w:val="paragraphsub"/>
      </w:pPr>
      <w:r w:rsidRPr="00647C1D">
        <w:tab/>
        <w:t>(iii)</w:t>
      </w:r>
      <w:r w:rsidRPr="00647C1D">
        <w:tab/>
        <w:t>by the CEO of ACIC; or</w:t>
      </w:r>
    </w:p>
    <w:p w14:paraId="202947F6" w14:textId="77777777" w:rsidR="00792DFE" w:rsidRPr="00647C1D" w:rsidRDefault="00792DFE" w:rsidP="00792DFE">
      <w:pPr>
        <w:pStyle w:val="paragraphsub"/>
      </w:pPr>
      <w:r w:rsidRPr="00647C1D">
        <w:tab/>
        <w:t>(iv)</w:t>
      </w:r>
      <w:r w:rsidRPr="00647C1D">
        <w:tab/>
        <w:t>by the Chair of the Board and is in the possession of ACIC.</w:t>
      </w:r>
    </w:p>
    <w:p w14:paraId="6ABA79A9" w14:textId="627FAB00" w:rsidR="005C33AD" w:rsidRPr="00647C1D" w:rsidRDefault="005C33AD" w:rsidP="005C33AD">
      <w:pPr>
        <w:pStyle w:val="subsection"/>
      </w:pPr>
      <w:r w:rsidRPr="00647C1D">
        <w:lastRenderedPageBreak/>
        <w:tab/>
        <w:t>(2)</w:t>
      </w:r>
      <w:r w:rsidRPr="00647C1D">
        <w:tab/>
        <w:t>The Inspector</w:t>
      </w:r>
      <w:r w:rsidR="00564678">
        <w:noBreakHyphen/>
      </w:r>
      <w:r w:rsidRPr="00647C1D">
        <w:t xml:space="preserve">General may, in writing, request the head of </w:t>
      </w:r>
      <w:r w:rsidR="00C24F07" w:rsidRPr="00647C1D">
        <w:t>an intelligence agency</w:t>
      </w:r>
      <w:r w:rsidRPr="00647C1D">
        <w:t xml:space="preserve"> to give him or her a single copy of a document to which this section applies.</w:t>
      </w:r>
    </w:p>
    <w:p w14:paraId="0EDA4BAC" w14:textId="043C59C3" w:rsidR="005C33AD" w:rsidRPr="00647C1D" w:rsidRDefault="005C33AD" w:rsidP="005C33AD">
      <w:pPr>
        <w:pStyle w:val="subsection"/>
      </w:pPr>
      <w:r w:rsidRPr="00647C1D">
        <w:tab/>
        <w:t>(3)</w:t>
      </w:r>
      <w:r w:rsidRPr="00647C1D">
        <w:tab/>
        <w:t>The Inspector</w:t>
      </w:r>
      <w:r w:rsidR="00564678">
        <w:noBreakHyphen/>
      </w:r>
      <w:r w:rsidRPr="00647C1D">
        <w:t>General must sign the request.</w:t>
      </w:r>
    </w:p>
    <w:p w14:paraId="6795C1F3" w14:textId="7C557C5E" w:rsidR="005C33AD" w:rsidRPr="00647C1D" w:rsidRDefault="005C33AD" w:rsidP="005C33AD">
      <w:pPr>
        <w:pStyle w:val="subsection"/>
      </w:pPr>
      <w:r w:rsidRPr="00647C1D">
        <w:tab/>
        <w:t>(4)</w:t>
      </w:r>
      <w:r w:rsidRPr="00647C1D">
        <w:tab/>
        <w:t xml:space="preserve">As soon as practicable after the head of the agency receives the request, he or she must, subject to </w:t>
      </w:r>
      <w:r w:rsidR="0048072B" w:rsidRPr="00647C1D">
        <w:t>subsection (</w:t>
      </w:r>
      <w:r w:rsidRPr="00647C1D">
        <w:t>5), give to the Inspector</w:t>
      </w:r>
      <w:r w:rsidR="00564678">
        <w:noBreakHyphen/>
      </w:r>
      <w:r w:rsidRPr="00647C1D">
        <w:t>General a single copy of the document specified in the request.</w:t>
      </w:r>
    </w:p>
    <w:p w14:paraId="773E7784" w14:textId="77777777" w:rsidR="005C33AD" w:rsidRPr="00647C1D" w:rsidRDefault="005C33AD" w:rsidP="005C33AD">
      <w:pPr>
        <w:pStyle w:val="subsection"/>
      </w:pPr>
      <w:r w:rsidRPr="00647C1D">
        <w:tab/>
        <w:t>(5)</w:t>
      </w:r>
      <w:r w:rsidRPr="00647C1D">
        <w:tab/>
        <w:t>Where:</w:t>
      </w:r>
    </w:p>
    <w:p w14:paraId="327C06E7" w14:textId="77777777" w:rsidR="005C33AD" w:rsidRPr="00647C1D" w:rsidRDefault="005C33AD" w:rsidP="005C33AD">
      <w:pPr>
        <w:pStyle w:val="paragraph"/>
      </w:pPr>
      <w:r w:rsidRPr="00647C1D">
        <w:tab/>
        <w:t>(a)</w:t>
      </w:r>
      <w:r w:rsidRPr="00647C1D">
        <w:tab/>
        <w:t>in the case of ASIO, ASIS</w:t>
      </w:r>
      <w:r w:rsidR="009B6C36" w:rsidRPr="00647C1D">
        <w:t>, ASD</w:t>
      </w:r>
      <w:r w:rsidRPr="00647C1D">
        <w:t xml:space="preserve"> and </w:t>
      </w:r>
      <w:r w:rsidR="00D9271C" w:rsidRPr="00647C1D">
        <w:t>ONI</w:t>
      </w:r>
      <w:r w:rsidRPr="00647C1D">
        <w:t xml:space="preserve">, the head of the agency has not provided the </w:t>
      </w:r>
      <w:r w:rsidR="003E723C" w:rsidRPr="00647C1D">
        <w:t>responsible Minister</w:t>
      </w:r>
      <w:r w:rsidRPr="00647C1D">
        <w:t xml:space="preserve"> with a copy of a report; or</w:t>
      </w:r>
    </w:p>
    <w:p w14:paraId="5B21A0CF" w14:textId="77777777" w:rsidR="00792DFE" w:rsidRPr="00647C1D" w:rsidRDefault="00792DFE" w:rsidP="00792DFE">
      <w:pPr>
        <w:pStyle w:val="paragraph"/>
      </w:pPr>
      <w:r w:rsidRPr="00647C1D">
        <w:tab/>
        <w:t>(aa)</w:t>
      </w:r>
      <w:r w:rsidRPr="00647C1D">
        <w:tab/>
        <w:t>in the case of ACIC or the Australian Federal Police, the head of the agency has not provided the responsible Minister with a copy of a report mentioned in subparagraph (1)(e)(i); or</w:t>
      </w:r>
    </w:p>
    <w:p w14:paraId="34231DAF" w14:textId="77777777" w:rsidR="005C33AD" w:rsidRPr="00647C1D" w:rsidRDefault="005C33AD" w:rsidP="003E5CE6">
      <w:pPr>
        <w:pStyle w:val="paragraph"/>
      </w:pPr>
      <w:r w:rsidRPr="00647C1D">
        <w:tab/>
        <w:t>(b)</w:t>
      </w:r>
      <w:r w:rsidRPr="00647C1D">
        <w:tab/>
        <w:t xml:space="preserve">in the case of </w:t>
      </w:r>
      <w:r w:rsidR="009B6C36" w:rsidRPr="00647C1D">
        <w:t>AGO and DIO</w:t>
      </w:r>
      <w:r w:rsidRPr="00647C1D">
        <w:t xml:space="preserve">, the head of the agency has not provided the </w:t>
      </w:r>
      <w:r w:rsidR="00897922" w:rsidRPr="00647C1D">
        <w:t>Secretary of</w:t>
      </w:r>
      <w:r w:rsidRPr="00647C1D">
        <w:t xml:space="preserve"> the </w:t>
      </w:r>
      <w:r w:rsidR="0010114D" w:rsidRPr="00647C1D">
        <w:t>Defence Department</w:t>
      </w:r>
      <w:r w:rsidRPr="00647C1D">
        <w:t xml:space="preserve"> with a copy of a report;</w:t>
      </w:r>
    </w:p>
    <w:p w14:paraId="42369F69" w14:textId="38896C53" w:rsidR="005C33AD" w:rsidRPr="00647C1D" w:rsidRDefault="005C33AD" w:rsidP="005C33AD">
      <w:pPr>
        <w:pStyle w:val="subsection2"/>
      </w:pPr>
      <w:r w:rsidRPr="00647C1D">
        <w:t>the head need not give a copy of the report to the Inspector</w:t>
      </w:r>
      <w:r w:rsidR="00564678">
        <w:noBreakHyphen/>
      </w:r>
      <w:r w:rsidRPr="00647C1D">
        <w:t xml:space="preserve">General until the head has given the report to the </w:t>
      </w:r>
      <w:r w:rsidR="003E723C" w:rsidRPr="00647C1D">
        <w:t>responsible Minister</w:t>
      </w:r>
      <w:r w:rsidRPr="00647C1D">
        <w:t xml:space="preserve"> or Secretary, as the case may be.</w:t>
      </w:r>
    </w:p>
    <w:p w14:paraId="448E5B02" w14:textId="6C16843B" w:rsidR="00792DFE" w:rsidRPr="00647C1D" w:rsidRDefault="00792DFE" w:rsidP="00792DFE">
      <w:pPr>
        <w:pStyle w:val="subsection"/>
      </w:pPr>
      <w:r w:rsidRPr="00647C1D">
        <w:tab/>
        <w:t>(6)</w:t>
      </w:r>
      <w:r w:rsidRPr="00647C1D">
        <w:tab/>
        <w:t>In the case of ACIC, if the CEO of ACIC or the Chair of the Board (as the case requires) has not given the Board or the Inter</w:t>
      </w:r>
      <w:r w:rsidR="00564678">
        <w:noBreakHyphen/>
      </w:r>
      <w:r w:rsidRPr="00647C1D">
        <w:t xml:space="preserve">Governmental Committee established under the </w:t>
      </w:r>
      <w:r w:rsidRPr="00647C1D">
        <w:rPr>
          <w:i/>
        </w:rPr>
        <w:t>Australian Crime Commission Act 2002</w:t>
      </w:r>
      <w:r w:rsidRPr="00647C1D">
        <w:t xml:space="preserve"> a copy of a report mentioned in paragraph (1)(f), the CEO or Chair need not give a copy of the report to the Inspector</w:t>
      </w:r>
      <w:r w:rsidR="00564678">
        <w:noBreakHyphen/>
      </w:r>
      <w:r w:rsidRPr="00647C1D">
        <w:t>General until the report has been given to the Board or the Inter</w:t>
      </w:r>
      <w:r w:rsidR="00564678">
        <w:noBreakHyphen/>
      </w:r>
      <w:r w:rsidRPr="00647C1D">
        <w:t>Governmental Committee (as the case requires).</w:t>
      </w:r>
    </w:p>
    <w:p w14:paraId="244629BB" w14:textId="24B090F9" w:rsidR="005C33AD" w:rsidRPr="00647C1D" w:rsidRDefault="005C33AD" w:rsidP="005C33AD">
      <w:pPr>
        <w:pStyle w:val="ActHead5"/>
      </w:pPr>
      <w:bookmarkStart w:id="55" w:name="_Toc115865483"/>
      <w:r w:rsidRPr="00564678">
        <w:rPr>
          <w:rStyle w:val="CharSectno"/>
        </w:rPr>
        <w:t>32B</w:t>
      </w:r>
      <w:r w:rsidRPr="00647C1D">
        <w:t xml:space="preserve">  Minister to give directions and guidelines to Inspector</w:t>
      </w:r>
      <w:r w:rsidR="00564678">
        <w:noBreakHyphen/>
      </w:r>
      <w:r w:rsidRPr="00647C1D">
        <w:t>General</w:t>
      </w:r>
      <w:bookmarkEnd w:id="55"/>
    </w:p>
    <w:p w14:paraId="32BBA1C8" w14:textId="77777777" w:rsidR="005C33AD" w:rsidRPr="00647C1D" w:rsidRDefault="005C33AD" w:rsidP="005C33AD">
      <w:pPr>
        <w:pStyle w:val="subsection"/>
      </w:pPr>
      <w:r w:rsidRPr="00647C1D">
        <w:tab/>
        <w:t>(1)</w:t>
      </w:r>
      <w:r w:rsidRPr="00647C1D">
        <w:tab/>
        <w:t>This section applies to any guidelines or directions given by the responsible Minister to the head of ASIS</w:t>
      </w:r>
      <w:r w:rsidR="00453404" w:rsidRPr="00647C1D">
        <w:t xml:space="preserve">, </w:t>
      </w:r>
      <w:r w:rsidR="0053231B" w:rsidRPr="00647C1D">
        <w:t>AGO</w:t>
      </w:r>
      <w:r w:rsidR="00960A2D" w:rsidRPr="00647C1D">
        <w:t>, ASD or ONI</w:t>
      </w:r>
      <w:r w:rsidRPr="00647C1D">
        <w:t>.</w:t>
      </w:r>
    </w:p>
    <w:p w14:paraId="633A4DFF" w14:textId="77777777" w:rsidR="00792DFE" w:rsidRPr="00647C1D" w:rsidRDefault="00792DFE" w:rsidP="00792DFE">
      <w:pPr>
        <w:pStyle w:val="subsection"/>
      </w:pPr>
      <w:r w:rsidRPr="00647C1D">
        <w:lastRenderedPageBreak/>
        <w:tab/>
        <w:t>(1A)</w:t>
      </w:r>
      <w:r w:rsidRPr="00647C1D">
        <w:tab/>
        <w:t>This section also applies to any guidelines or directions:</w:t>
      </w:r>
    </w:p>
    <w:p w14:paraId="4ECF0F65" w14:textId="77777777" w:rsidR="00792DFE" w:rsidRPr="00647C1D" w:rsidRDefault="00792DFE" w:rsidP="00792DFE">
      <w:pPr>
        <w:pStyle w:val="paragraph"/>
      </w:pPr>
      <w:r w:rsidRPr="00647C1D">
        <w:tab/>
        <w:t>(a)</w:t>
      </w:r>
      <w:r w:rsidRPr="00647C1D">
        <w:tab/>
        <w:t>that relate to the performance by ACIC or the Australian Federal Police of that agency’s intelligence functions; and</w:t>
      </w:r>
    </w:p>
    <w:p w14:paraId="788E74C6" w14:textId="77777777" w:rsidR="00792DFE" w:rsidRPr="00647C1D" w:rsidRDefault="00792DFE" w:rsidP="00792DFE">
      <w:pPr>
        <w:pStyle w:val="paragraph"/>
      </w:pPr>
      <w:r w:rsidRPr="00647C1D">
        <w:tab/>
        <w:t>(b)</w:t>
      </w:r>
      <w:r w:rsidRPr="00647C1D">
        <w:tab/>
        <w:t>that are given:</w:t>
      </w:r>
    </w:p>
    <w:p w14:paraId="0C22BD07" w14:textId="77777777" w:rsidR="00792DFE" w:rsidRPr="00647C1D" w:rsidRDefault="00792DFE" w:rsidP="00792DFE">
      <w:pPr>
        <w:pStyle w:val="paragraphsub"/>
      </w:pPr>
      <w:r w:rsidRPr="00647C1D">
        <w:tab/>
        <w:t>(i)</w:t>
      </w:r>
      <w:r w:rsidRPr="00647C1D">
        <w:tab/>
        <w:t>by the responsible Minister to the head of ACIC or the Australian Federal Police; or</w:t>
      </w:r>
    </w:p>
    <w:p w14:paraId="2BBA7B01" w14:textId="536BCBCB" w:rsidR="00792DFE" w:rsidRPr="00647C1D" w:rsidRDefault="00792DFE" w:rsidP="00792DFE">
      <w:pPr>
        <w:pStyle w:val="paragraphsub"/>
      </w:pPr>
      <w:r w:rsidRPr="00647C1D">
        <w:tab/>
        <w:t>(ii)</w:t>
      </w:r>
      <w:r w:rsidRPr="00647C1D">
        <w:tab/>
        <w:t>to ACIC by the Board of ACIC or by the Inter</w:t>
      </w:r>
      <w:r w:rsidR="00564678">
        <w:noBreakHyphen/>
      </w:r>
      <w:r w:rsidRPr="00647C1D">
        <w:t xml:space="preserve">Governmental Committee established under the </w:t>
      </w:r>
      <w:r w:rsidRPr="00647C1D">
        <w:rPr>
          <w:i/>
        </w:rPr>
        <w:t>Australian Crime Commission Act 2002</w:t>
      </w:r>
      <w:r w:rsidRPr="00647C1D">
        <w:t>.</w:t>
      </w:r>
    </w:p>
    <w:p w14:paraId="2C0D9774" w14:textId="70A33443" w:rsidR="00792DFE" w:rsidRPr="00647C1D" w:rsidRDefault="00792DFE" w:rsidP="00792DFE">
      <w:pPr>
        <w:pStyle w:val="subsection"/>
      </w:pPr>
      <w:r w:rsidRPr="00647C1D">
        <w:tab/>
        <w:t>(2)</w:t>
      </w:r>
      <w:r w:rsidRPr="00647C1D">
        <w:tab/>
        <w:t>As soon as practicable after a direction or guideline is given to the head of that agency, the Inspector</w:t>
      </w:r>
      <w:r w:rsidR="00564678">
        <w:noBreakHyphen/>
      </w:r>
      <w:r w:rsidRPr="00647C1D">
        <w:t>General must be given a copy of the direction or guideline by:</w:t>
      </w:r>
    </w:p>
    <w:p w14:paraId="2077F890" w14:textId="77777777" w:rsidR="00792DFE" w:rsidRPr="00647C1D" w:rsidRDefault="00792DFE" w:rsidP="00792DFE">
      <w:pPr>
        <w:pStyle w:val="paragraph"/>
      </w:pPr>
      <w:r w:rsidRPr="00647C1D">
        <w:tab/>
        <w:t>(a)</w:t>
      </w:r>
      <w:r w:rsidRPr="00647C1D">
        <w:tab/>
        <w:t>the Minister; or</w:t>
      </w:r>
    </w:p>
    <w:p w14:paraId="3587615D" w14:textId="77777777" w:rsidR="00792DFE" w:rsidRPr="00647C1D" w:rsidRDefault="00792DFE" w:rsidP="00792DFE">
      <w:pPr>
        <w:pStyle w:val="paragraph"/>
      </w:pPr>
      <w:r w:rsidRPr="00647C1D">
        <w:tab/>
        <w:t>(b)</w:t>
      </w:r>
      <w:r w:rsidRPr="00647C1D">
        <w:tab/>
        <w:t>for directions or guidelines referred to in subparagraph (1A)(b)(ii)—the CEO of ACIC.</w:t>
      </w:r>
    </w:p>
    <w:p w14:paraId="24D5735D" w14:textId="77777777" w:rsidR="005C33AD" w:rsidRPr="00647C1D" w:rsidRDefault="005C33AD" w:rsidP="005C33AD">
      <w:pPr>
        <w:pStyle w:val="ActHead5"/>
      </w:pPr>
      <w:bookmarkStart w:id="56" w:name="_Toc115865484"/>
      <w:r w:rsidRPr="00564678">
        <w:rPr>
          <w:rStyle w:val="CharSectno"/>
        </w:rPr>
        <w:t>33</w:t>
      </w:r>
      <w:r w:rsidRPr="00647C1D">
        <w:t xml:space="preserve">  Protection from civil actions</w:t>
      </w:r>
      <w:bookmarkEnd w:id="56"/>
    </w:p>
    <w:p w14:paraId="2BB7780D" w14:textId="3D4BD401" w:rsidR="005C33AD" w:rsidRPr="00647C1D" w:rsidRDefault="005C33AD" w:rsidP="005C33AD">
      <w:pPr>
        <w:pStyle w:val="subsection"/>
      </w:pPr>
      <w:r w:rsidRPr="00647C1D">
        <w:tab/>
        <w:t>(1)</w:t>
      </w:r>
      <w:r w:rsidRPr="00647C1D">
        <w:tab/>
        <w:t>Neither the Inspector</w:t>
      </w:r>
      <w:r w:rsidR="00564678">
        <w:noBreakHyphen/>
      </w:r>
      <w:r w:rsidRPr="00647C1D">
        <w:t>General nor a person acting on behalf of the Inspector</w:t>
      </w:r>
      <w:r w:rsidR="00564678">
        <w:noBreakHyphen/>
      </w:r>
      <w:r w:rsidRPr="00647C1D">
        <w:t>General is liable to an action or other proceeding for damages for or in relation to any act done or omitted to be done in good faith in performance or purported performance of any function, or in exercise or purported exercise of any power, conferred on the Inspector</w:t>
      </w:r>
      <w:r w:rsidR="00564678">
        <w:noBreakHyphen/>
      </w:r>
      <w:r w:rsidRPr="00647C1D">
        <w:t>General.</w:t>
      </w:r>
    </w:p>
    <w:p w14:paraId="38854637" w14:textId="77777777" w:rsidR="005C33AD" w:rsidRPr="00647C1D" w:rsidRDefault="005C33AD" w:rsidP="005C33AD">
      <w:pPr>
        <w:pStyle w:val="subsection"/>
      </w:pPr>
      <w:r w:rsidRPr="00647C1D">
        <w:tab/>
        <w:t>(2)</w:t>
      </w:r>
      <w:r w:rsidRPr="00647C1D">
        <w:tab/>
        <w:t>Where:</w:t>
      </w:r>
    </w:p>
    <w:p w14:paraId="6BE38E5C" w14:textId="267BDDD0" w:rsidR="005C33AD" w:rsidRPr="00647C1D" w:rsidRDefault="005C33AD" w:rsidP="005C33AD">
      <w:pPr>
        <w:pStyle w:val="paragraph"/>
      </w:pPr>
      <w:r w:rsidRPr="00647C1D">
        <w:tab/>
        <w:t>(a)</w:t>
      </w:r>
      <w:r w:rsidRPr="00647C1D">
        <w:tab/>
        <w:t>a complaint has been made to the Inspector</w:t>
      </w:r>
      <w:r w:rsidR="00564678">
        <w:noBreakHyphen/>
      </w:r>
      <w:r w:rsidRPr="00647C1D">
        <w:t>General; or</w:t>
      </w:r>
    </w:p>
    <w:p w14:paraId="13D94C39" w14:textId="0BE05E05" w:rsidR="005C33AD" w:rsidRPr="00647C1D" w:rsidRDefault="005C33AD" w:rsidP="005C33AD">
      <w:pPr>
        <w:pStyle w:val="paragraph"/>
        <w:keepNext/>
      </w:pPr>
      <w:r w:rsidRPr="00647C1D">
        <w:tab/>
        <w:t>(b)</w:t>
      </w:r>
      <w:r w:rsidRPr="00647C1D">
        <w:tab/>
        <w:t>a document has been produced, or information or evidence has been given, to the Inspector</w:t>
      </w:r>
      <w:r w:rsidR="00564678">
        <w:noBreakHyphen/>
      </w:r>
      <w:r w:rsidRPr="00647C1D">
        <w:t>General;</w:t>
      </w:r>
    </w:p>
    <w:p w14:paraId="124DD04C" w14:textId="77777777" w:rsidR="005C33AD" w:rsidRPr="00647C1D" w:rsidRDefault="005C33AD" w:rsidP="005C33AD">
      <w:pPr>
        <w:pStyle w:val="subsection2"/>
      </w:pPr>
      <w:r w:rsidRPr="00647C1D">
        <w:t>a person is not liable to an action, suit or proceeding in respect of loss, damage or injury of any kind suffered by another person by reason only that the complaint was made, the document was produced or the information or evidence was given.</w:t>
      </w:r>
    </w:p>
    <w:p w14:paraId="4E3C9FD1" w14:textId="77777777" w:rsidR="005C33AD" w:rsidRPr="00647C1D" w:rsidRDefault="005C33AD" w:rsidP="005C33AD">
      <w:pPr>
        <w:pStyle w:val="ActHead5"/>
      </w:pPr>
      <w:bookmarkStart w:id="57" w:name="_Toc115865485"/>
      <w:r w:rsidRPr="00564678">
        <w:rPr>
          <w:rStyle w:val="CharSectno"/>
        </w:rPr>
        <w:t>34</w:t>
      </w:r>
      <w:r w:rsidRPr="00647C1D">
        <w:t xml:space="preserve">  Secrecy</w:t>
      </w:r>
      <w:bookmarkEnd w:id="57"/>
    </w:p>
    <w:p w14:paraId="06CBF536" w14:textId="094CA747" w:rsidR="005C33AD" w:rsidRPr="00647C1D" w:rsidRDefault="005C33AD" w:rsidP="005C33AD">
      <w:pPr>
        <w:pStyle w:val="subsection"/>
      </w:pPr>
      <w:r w:rsidRPr="00647C1D">
        <w:tab/>
        <w:t>(1)</w:t>
      </w:r>
      <w:r w:rsidRPr="00647C1D">
        <w:tab/>
        <w:t xml:space="preserve">Subject to </w:t>
      </w:r>
      <w:r w:rsidR="0048072B" w:rsidRPr="00647C1D">
        <w:t>subsection (</w:t>
      </w:r>
      <w:r w:rsidRPr="00647C1D">
        <w:t>1A), a person who is, or has at any time been, the Inspector</w:t>
      </w:r>
      <w:r w:rsidR="00564678">
        <w:noBreakHyphen/>
      </w:r>
      <w:r w:rsidRPr="00647C1D">
        <w:t xml:space="preserve">General or a member of the staff of the </w:t>
      </w:r>
      <w:r w:rsidRPr="00647C1D">
        <w:lastRenderedPageBreak/>
        <w:t>Inspector</w:t>
      </w:r>
      <w:r w:rsidR="00564678">
        <w:noBreakHyphen/>
      </w:r>
      <w:r w:rsidRPr="00647C1D">
        <w:t>General or who is acting, or has at any time acted, as the Inspector</w:t>
      </w:r>
      <w:r w:rsidR="00564678">
        <w:noBreakHyphen/>
      </w:r>
      <w:r w:rsidRPr="00647C1D">
        <w:t>General or as a member of the staff of the Inspector</w:t>
      </w:r>
      <w:r w:rsidR="00564678">
        <w:noBreakHyphen/>
      </w:r>
      <w:r w:rsidRPr="00647C1D">
        <w:t>General shall not, either directly or indirectly, except in the performance of his or her functions or duties or in the exercise of his or her powers under this Act</w:t>
      </w:r>
      <w:r w:rsidR="00320B40" w:rsidRPr="00647C1D">
        <w:t xml:space="preserve"> or the </w:t>
      </w:r>
      <w:r w:rsidR="00320B40" w:rsidRPr="00647C1D">
        <w:rPr>
          <w:i/>
        </w:rPr>
        <w:t>Public Interest Disclosure Act 2013</w:t>
      </w:r>
      <w:r w:rsidRPr="00647C1D">
        <w:t>:</w:t>
      </w:r>
    </w:p>
    <w:p w14:paraId="598ADBC0" w14:textId="77777777" w:rsidR="005C33AD" w:rsidRPr="00647C1D" w:rsidRDefault="005C33AD" w:rsidP="005C33AD">
      <w:pPr>
        <w:pStyle w:val="paragraph"/>
      </w:pPr>
      <w:r w:rsidRPr="00647C1D">
        <w:tab/>
        <w:t>(a)</w:t>
      </w:r>
      <w:r w:rsidRPr="00647C1D">
        <w:tab/>
        <w:t>make a record of, or divulge or communicate to any person</w:t>
      </w:r>
      <w:r w:rsidR="008D5CE8" w:rsidRPr="00647C1D">
        <w:t xml:space="preserve"> or to a court</w:t>
      </w:r>
      <w:r w:rsidRPr="00647C1D">
        <w:t xml:space="preserve">, any information acquired </w:t>
      </w:r>
      <w:r w:rsidR="00667409" w:rsidRPr="00647C1D">
        <w:t xml:space="preserve">under this Act </w:t>
      </w:r>
      <w:r w:rsidRPr="00647C1D">
        <w:t>by reason of the person holding, or acting in, that office; or</w:t>
      </w:r>
    </w:p>
    <w:p w14:paraId="3F1D4B5D" w14:textId="77777777" w:rsidR="005C33AD" w:rsidRPr="00647C1D" w:rsidRDefault="005C33AD" w:rsidP="005C33AD">
      <w:pPr>
        <w:pStyle w:val="paragraph"/>
        <w:keepNext/>
      </w:pPr>
      <w:r w:rsidRPr="00647C1D">
        <w:tab/>
        <w:t>(b)</w:t>
      </w:r>
      <w:r w:rsidRPr="00647C1D">
        <w:tab/>
        <w:t>make use of any such information.</w:t>
      </w:r>
    </w:p>
    <w:p w14:paraId="61E0F6DD" w14:textId="77777777" w:rsidR="005C33AD" w:rsidRPr="00647C1D" w:rsidRDefault="005C33AD" w:rsidP="005C33AD">
      <w:pPr>
        <w:pStyle w:val="Penalty"/>
      </w:pPr>
      <w:r w:rsidRPr="00647C1D">
        <w:t>Penalty:</w:t>
      </w:r>
      <w:r w:rsidRPr="00647C1D">
        <w:tab/>
      </w:r>
      <w:r w:rsidR="00FF140A" w:rsidRPr="00647C1D">
        <w:t>Imprisonment for 2 years or 50 penalty units</w:t>
      </w:r>
      <w:r w:rsidRPr="00647C1D">
        <w:t>, or both.</w:t>
      </w:r>
    </w:p>
    <w:p w14:paraId="0E6B7273" w14:textId="3D270D9B" w:rsidR="00667409" w:rsidRPr="00647C1D" w:rsidRDefault="00667409" w:rsidP="00667409">
      <w:pPr>
        <w:pStyle w:val="subsection"/>
      </w:pPr>
      <w:r w:rsidRPr="00647C1D">
        <w:tab/>
        <w:t>(1AA)</w:t>
      </w:r>
      <w:r w:rsidRPr="00647C1D">
        <w:tab/>
        <w:t xml:space="preserve">Subject to </w:t>
      </w:r>
      <w:r w:rsidR="0048072B" w:rsidRPr="00647C1D">
        <w:t>subsection (</w:t>
      </w:r>
      <w:r w:rsidRPr="00647C1D">
        <w:t>1A), a person who is, or has at any time been, the Inspector</w:t>
      </w:r>
      <w:r w:rsidR="00564678">
        <w:noBreakHyphen/>
      </w:r>
      <w:r w:rsidRPr="00647C1D">
        <w:t>General or a member of the staff of the Inspector</w:t>
      </w:r>
      <w:r w:rsidR="00564678">
        <w:noBreakHyphen/>
      </w:r>
      <w:r w:rsidRPr="00647C1D">
        <w:t>General or who is acting, or has at any time acted, as the Inspector</w:t>
      </w:r>
      <w:r w:rsidR="00564678">
        <w:noBreakHyphen/>
      </w:r>
      <w:r w:rsidRPr="00647C1D">
        <w:t>General or as a member of the staff of the Inspector</w:t>
      </w:r>
      <w:r w:rsidR="00564678">
        <w:noBreakHyphen/>
      </w:r>
      <w:r w:rsidRPr="00647C1D">
        <w:t xml:space="preserve">General must not, either directly or indirectly, except in the performance of his or her functions or duties or in the exercise of his or her powers under </w:t>
      </w:r>
      <w:r w:rsidR="00543535" w:rsidRPr="00647C1D">
        <w:t>Division</w:t>
      </w:r>
      <w:r w:rsidR="0048072B" w:rsidRPr="00647C1D">
        <w:t> </w:t>
      </w:r>
      <w:r w:rsidR="00543535" w:rsidRPr="00647C1D">
        <w:t xml:space="preserve">9 of Part VII or </w:t>
      </w:r>
      <w:r w:rsidRPr="00647C1D">
        <w:t>section</w:t>
      </w:r>
      <w:r w:rsidR="0048072B" w:rsidRPr="00647C1D">
        <w:t> </w:t>
      </w:r>
      <w:r w:rsidRPr="00647C1D">
        <w:t xml:space="preserve">60A of the </w:t>
      </w:r>
      <w:r w:rsidRPr="00647C1D">
        <w:rPr>
          <w:i/>
        </w:rPr>
        <w:t>Freedom of Information Act 1982</w:t>
      </w:r>
      <w:r w:rsidRPr="00647C1D">
        <w:t>:</w:t>
      </w:r>
    </w:p>
    <w:p w14:paraId="4B126A69" w14:textId="77777777" w:rsidR="00667409" w:rsidRPr="00647C1D" w:rsidRDefault="00667409" w:rsidP="00667409">
      <w:pPr>
        <w:pStyle w:val="paragraph"/>
      </w:pPr>
      <w:r w:rsidRPr="00647C1D">
        <w:tab/>
        <w:t>(a)</w:t>
      </w:r>
      <w:r w:rsidRPr="00647C1D">
        <w:tab/>
        <w:t>make a record of, or divulge or communicate to any person</w:t>
      </w:r>
      <w:r w:rsidR="008D5CE8" w:rsidRPr="00647C1D">
        <w:t xml:space="preserve"> or to a court</w:t>
      </w:r>
      <w:r w:rsidRPr="00647C1D">
        <w:t xml:space="preserve">, any information acquired under that </w:t>
      </w:r>
      <w:r w:rsidR="00543535" w:rsidRPr="00647C1D">
        <w:t xml:space="preserve">Division or </w:t>
      </w:r>
      <w:r w:rsidRPr="00647C1D">
        <w:t>section by reason of the person holding, or acting in, that office; or</w:t>
      </w:r>
    </w:p>
    <w:p w14:paraId="1C8926AC" w14:textId="77777777" w:rsidR="00667409" w:rsidRPr="00647C1D" w:rsidRDefault="00667409" w:rsidP="00667409">
      <w:pPr>
        <w:pStyle w:val="paragraph"/>
      </w:pPr>
      <w:r w:rsidRPr="00647C1D">
        <w:tab/>
        <w:t>(b)</w:t>
      </w:r>
      <w:r w:rsidRPr="00647C1D">
        <w:tab/>
        <w:t>make use of any such information.</w:t>
      </w:r>
    </w:p>
    <w:p w14:paraId="549D56DF" w14:textId="77777777" w:rsidR="00667409" w:rsidRPr="00647C1D" w:rsidRDefault="00667409" w:rsidP="00667409">
      <w:pPr>
        <w:pStyle w:val="Penalty"/>
      </w:pPr>
      <w:r w:rsidRPr="00647C1D">
        <w:t>Penalty:</w:t>
      </w:r>
      <w:r w:rsidRPr="00647C1D">
        <w:tab/>
      </w:r>
      <w:r w:rsidR="00FF140A" w:rsidRPr="00647C1D">
        <w:t>Imprisonment for 2 years or 50 penalty units</w:t>
      </w:r>
      <w:r w:rsidRPr="00647C1D">
        <w:t>, or both.</w:t>
      </w:r>
    </w:p>
    <w:p w14:paraId="331A804E" w14:textId="74EDEAE8" w:rsidR="00667409" w:rsidRPr="00647C1D" w:rsidRDefault="00667409" w:rsidP="00667409">
      <w:pPr>
        <w:pStyle w:val="subsection"/>
      </w:pPr>
      <w:r w:rsidRPr="00647C1D">
        <w:tab/>
        <w:t>(1AB)</w:t>
      </w:r>
      <w:r w:rsidRPr="00647C1D">
        <w:tab/>
        <w:t xml:space="preserve">Subject to </w:t>
      </w:r>
      <w:r w:rsidR="0048072B" w:rsidRPr="00647C1D">
        <w:t>subsection (</w:t>
      </w:r>
      <w:r w:rsidRPr="00647C1D">
        <w:t>1A), a person who is, or has at any time been, the Inspector</w:t>
      </w:r>
      <w:r w:rsidR="00564678">
        <w:noBreakHyphen/>
      </w:r>
      <w:r w:rsidRPr="00647C1D">
        <w:t>General or a member of the staff of the Inspector</w:t>
      </w:r>
      <w:r w:rsidR="00564678">
        <w:noBreakHyphen/>
      </w:r>
      <w:r w:rsidRPr="00647C1D">
        <w:t>General or who is acting, or has at any time acted, as the Inspector</w:t>
      </w:r>
      <w:r w:rsidR="00564678">
        <w:noBreakHyphen/>
      </w:r>
      <w:r w:rsidRPr="00647C1D">
        <w:t>General or as a member of the staff of the Inspector</w:t>
      </w:r>
      <w:r w:rsidR="00564678">
        <w:noBreakHyphen/>
      </w:r>
      <w:r w:rsidRPr="00647C1D">
        <w:t>General must not, either directly or indirectly, except in the performance of his or her functions or duties or in the exercise of his or her powers under section</w:t>
      </w:r>
      <w:r w:rsidR="0048072B" w:rsidRPr="00647C1D">
        <w:t> </w:t>
      </w:r>
      <w:r w:rsidRPr="00647C1D">
        <w:t xml:space="preserve">50A of the </w:t>
      </w:r>
      <w:r w:rsidRPr="00647C1D">
        <w:rPr>
          <w:i/>
        </w:rPr>
        <w:t>Archives Act 1983</w:t>
      </w:r>
      <w:r w:rsidRPr="00647C1D">
        <w:t>:</w:t>
      </w:r>
    </w:p>
    <w:p w14:paraId="1AB8FB44" w14:textId="77777777" w:rsidR="00667409" w:rsidRPr="00647C1D" w:rsidRDefault="00667409" w:rsidP="00667409">
      <w:pPr>
        <w:pStyle w:val="paragraph"/>
      </w:pPr>
      <w:r w:rsidRPr="00647C1D">
        <w:tab/>
        <w:t>(a)</w:t>
      </w:r>
      <w:r w:rsidRPr="00647C1D">
        <w:tab/>
        <w:t>make a record of, or divulge or communicate to any person</w:t>
      </w:r>
      <w:r w:rsidR="008D5CE8" w:rsidRPr="00647C1D">
        <w:t xml:space="preserve"> or to a court</w:t>
      </w:r>
      <w:r w:rsidRPr="00647C1D">
        <w:t>, any information acquired under that section by reason of the person holding, or acting in, that office; or</w:t>
      </w:r>
    </w:p>
    <w:p w14:paraId="458C2BC1" w14:textId="77777777" w:rsidR="00667409" w:rsidRPr="00647C1D" w:rsidRDefault="00667409" w:rsidP="00667409">
      <w:pPr>
        <w:pStyle w:val="paragraph"/>
      </w:pPr>
      <w:r w:rsidRPr="00647C1D">
        <w:lastRenderedPageBreak/>
        <w:tab/>
        <w:t>(b)</w:t>
      </w:r>
      <w:r w:rsidRPr="00647C1D">
        <w:tab/>
        <w:t>make use of any such information.</w:t>
      </w:r>
    </w:p>
    <w:p w14:paraId="2D7772F7" w14:textId="77777777" w:rsidR="00667409" w:rsidRPr="00647C1D" w:rsidRDefault="00667409" w:rsidP="00667409">
      <w:pPr>
        <w:pStyle w:val="Penalty"/>
      </w:pPr>
      <w:r w:rsidRPr="00647C1D">
        <w:t>Penalty:</w:t>
      </w:r>
      <w:r w:rsidRPr="00647C1D">
        <w:tab/>
      </w:r>
      <w:r w:rsidR="00FF140A" w:rsidRPr="00647C1D">
        <w:t>Imprisonment for 2 years or 50 penalty units</w:t>
      </w:r>
      <w:r w:rsidRPr="00647C1D">
        <w:t>, or both.</w:t>
      </w:r>
    </w:p>
    <w:p w14:paraId="5A823E21" w14:textId="1A37D637" w:rsidR="005C33AD" w:rsidRPr="00647C1D" w:rsidRDefault="005C33AD" w:rsidP="005C33AD">
      <w:pPr>
        <w:pStyle w:val="subsection"/>
      </w:pPr>
      <w:r w:rsidRPr="00647C1D">
        <w:tab/>
        <w:t>(1A)</w:t>
      </w:r>
      <w:r w:rsidRPr="00647C1D">
        <w:tab/>
      </w:r>
      <w:r w:rsidR="0048072B" w:rsidRPr="00647C1D">
        <w:t>Subsections (</w:t>
      </w:r>
      <w:r w:rsidR="0027245B" w:rsidRPr="00647C1D">
        <w:t>1), (1AA) and (1AB) do</w:t>
      </w:r>
      <w:r w:rsidRPr="00647C1D">
        <w:t xml:space="preserve"> not apply if the Inspector</w:t>
      </w:r>
      <w:r w:rsidR="00564678">
        <w:noBreakHyphen/>
      </w:r>
      <w:r w:rsidRPr="00647C1D">
        <w:t>General:</w:t>
      </w:r>
    </w:p>
    <w:p w14:paraId="51964E01" w14:textId="0AFDD782" w:rsidR="005C33AD" w:rsidRPr="00647C1D" w:rsidRDefault="005C33AD" w:rsidP="005C33AD">
      <w:pPr>
        <w:pStyle w:val="paragraph"/>
      </w:pPr>
      <w:r w:rsidRPr="00647C1D">
        <w:tab/>
        <w:t>(a)</w:t>
      </w:r>
      <w:r w:rsidRPr="00647C1D">
        <w:tab/>
        <w:t xml:space="preserve">believed on reasonable grounds that the making of the record, or the divulging, communicating or use of the information (the </w:t>
      </w:r>
      <w:r w:rsidRPr="00647C1D">
        <w:rPr>
          <w:b/>
          <w:i/>
        </w:rPr>
        <w:t>conduct</w:t>
      </w:r>
      <w:r w:rsidRPr="00647C1D">
        <w:t xml:space="preserve">) by the person mentioned in </w:t>
      </w:r>
      <w:r w:rsidR="0027245B" w:rsidRPr="00647C1D">
        <w:t>the subsection</w:t>
      </w:r>
      <w:r w:rsidRPr="00647C1D">
        <w:t xml:space="preserve"> is necessary for the purpose of preserving the well</w:t>
      </w:r>
      <w:r w:rsidR="00564678">
        <w:noBreakHyphen/>
      </w:r>
      <w:r w:rsidRPr="00647C1D">
        <w:t>being or safety of another person; and</w:t>
      </w:r>
    </w:p>
    <w:p w14:paraId="0E3B6A49" w14:textId="77777777" w:rsidR="005C33AD" w:rsidRPr="00647C1D" w:rsidRDefault="005C33AD" w:rsidP="005C33AD">
      <w:pPr>
        <w:pStyle w:val="paragraph"/>
      </w:pPr>
      <w:r w:rsidRPr="00647C1D">
        <w:tab/>
        <w:t>(b)</w:t>
      </w:r>
      <w:r w:rsidRPr="00647C1D">
        <w:tab/>
        <w:t xml:space="preserve">authorised the person mentioned in </w:t>
      </w:r>
      <w:r w:rsidR="0027245B" w:rsidRPr="00647C1D">
        <w:t>the subsection</w:t>
      </w:r>
      <w:r w:rsidRPr="00647C1D">
        <w:t xml:space="preserve"> to engage in the conduct for that purpose.</w:t>
      </w:r>
    </w:p>
    <w:p w14:paraId="186937E8" w14:textId="77777777" w:rsidR="005C33AD" w:rsidRPr="00647C1D" w:rsidRDefault="005C33AD" w:rsidP="005C33AD">
      <w:pPr>
        <w:pStyle w:val="subsection"/>
      </w:pPr>
      <w:r w:rsidRPr="00647C1D">
        <w:tab/>
        <w:t>(2)</w:t>
      </w:r>
      <w:r w:rsidRPr="00647C1D">
        <w:tab/>
        <w:t xml:space="preserve">An offence against </w:t>
      </w:r>
      <w:r w:rsidR="0048072B" w:rsidRPr="00647C1D">
        <w:t>subsection (</w:t>
      </w:r>
      <w:r w:rsidRPr="00647C1D">
        <w:t>1)</w:t>
      </w:r>
      <w:r w:rsidR="0027245B" w:rsidRPr="00647C1D">
        <w:t>, (1AA) or (1AB)</w:t>
      </w:r>
      <w:r w:rsidRPr="00647C1D">
        <w:t xml:space="preserve"> is an indictable offence.</w:t>
      </w:r>
    </w:p>
    <w:p w14:paraId="17927A67" w14:textId="77777777" w:rsidR="005C33AD" w:rsidRPr="00647C1D" w:rsidRDefault="005C33AD" w:rsidP="005C33AD">
      <w:pPr>
        <w:pStyle w:val="subsection"/>
      </w:pPr>
      <w:r w:rsidRPr="00647C1D">
        <w:tab/>
        <w:t>(3)</w:t>
      </w:r>
      <w:r w:rsidRPr="00647C1D">
        <w:tab/>
        <w:t xml:space="preserve">Notwithstanding that an offence against </w:t>
      </w:r>
      <w:r w:rsidR="0048072B" w:rsidRPr="00647C1D">
        <w:t>subsection (</w:t>
      </w:r>
      <w:r w:rsidRPr="00647C1D">
        <w:t>1)</w:t>
      </w:r>
      <w:r w:rsidR="0027245B" w:rsidRPr="00647C1D">
        <w:t>, (1AA) or (1AB)</w:t>
      </w:r>
      <w:r w:rsidRPr="00647C1D">
        <w:t xml:space="preserve"> is an indictable offence, a court of summary jurisdiction may hear and determine proceedings in respect of such an offence if the court is satisfied that it is appropriate to do so and the defendant and the prosecutor consent.</w:t>
      </w:r>
    </w:p>
    <w:p w14:paraId="696E80F4" w14:textId="77777777" w:rsidR="005C33AD" w:rsidRPr="00647C1D" w:rsidRDefault="005C33AD" w:rsidP="005C33AD">
      <w:pPr>
        <w:pStyle w:val="subsection"/>
      </w:pPr>
      <w:r w:rsidRPr="00647C1D">
        <w:tab/>
        <w:t>(4)</w:t>
      </w:r>
      <w:r w:rsidRPr="00647C1D">
        <w:tab/>
        <w:t xml:space="preserve">Where, in accordance with </w:t>
      </w:r>
      <w:r w:rsidR="0048072B" w:rsidRPr="00647C1D">
        <w:t>subsection (</w:t>
      </w:r>
      <w:r w:rsidRPr="00647C1D">
        <w:t xml:space="preserve">3), a court of summary jurisdiction convicts a person of an offence against </w:t>
      </w:r>
      <w:r w:rsidR="0048072B" w:rsidRPr="00647C1D">
        <w:t>subsection (</w:t>
      </w:r>
      <w:r w:rsidRPr="00647C1D">
        <w:t>1)</w:t>
      </w:r>
      <w:r w:rsidR="0027245B" w:rsidRPr="00647C1D">
        <w:t>, (1AA) or (1AB)</w:t>
      </w:r>
      <w:r w:rsidRPr="00647C1D">
        <w:t xml:space="preserve">, the penalty that the court may impose is </w:t>
      </w:r>
      <w:r w:rsidR="00FF140A" w:rsidRPr="00647C1D">
        <w:t>imprisonment for a period not exceeding 12 months or a fine not exceeding 20 penalty units</w:t>
      </w:r>
      <w:r w:rsidRPr="00647C1D">
        <w:t>, or both.</w:t>
      </w:r>
    </w:p>
    <w:p w14:paraId="4F56120B" w14:textId="77777777" w:rsidR="0027245B" w:rsidRPr="00647C1D" w:rsidRDefault="0027245B" w:rsidP="0027245B">
      <w:pPr>
        <w:pStyle w:val="subsection"/>
      </w:pPr>
      <w:r w:rsidRPr="00647C1D">
        <w:tab/>
        <w:t>(5)</w:t>
      </w:r>
      <w:r w:rsidRPr="00647C1D">
        <w:tab/>
      </w:r>
      <w:r w:rsidR="00C242FB" w:rsidRPr="00647C1D">
        <w:t>If a person is prohibited by this section from disclosing information, the person</w:t>
      </w:r>
      <w:r w:rsidRPr="00647C1D">
        <w:t xml:space="preserve"> must not be required to:</w:t>
      </w:r>
    </w:p>
    <w:p w14:paraId="33FEFE13" w14:textId="77777777" w:rsidR="0027245B" w:rsidRPr="00647C1D" w:rsidRDefault="0027245B" w:rsidP="0027245B">
      <w:pPr>
        <w:pStyle w:val="paragraph"/>
      </w:pPr>
      <w:r w:rsidRPr="00647C1D">
        <w:tab/>
        <w:t>(a)</w:t>
      </w:r>
      <w:r w:rsidRPr="00647C1D">
        <w:tab/>
        <w:t xml:space="preserve">produce in a court any document of which the person has custody, or to which the person has access, because the person is performing functions or duties or exercising powers under this Act, </w:t>
      </w:r>
      <w:r w:rsidR="00895EBE" w:rsidRPr="00647C1D">
        <w:t>Division</w:t>
      </w:r>
      <w:r w:rsidR="0048072B" w:rsidRPr="00647C1D">
        <w:t> </w:t>
      </w:r>
      <w:r w:rsidR="00895EBE" w:rsidRPr="00647C1D">
        <w:t xml:space="preserve">9 of Part VII or </w:t>
      </w:r>
      <w:r w:rsidRPr="00647C1D">
        <w:t>section</w:t>
      </w:r>
      <w:r w:rsidR="0048072B" w:rsidRPr="00647C1D">
        <w:t> </w:t>
      </w:r>
      <w:r w:rsidRPr="00647C1D">
        <w:t xml:space="preserve">60A of the </w:t>
      </w:r>
      <w:r w:rsidRPr="00647C1D">
        <w:rPr>
          <w:i/>
        </w:rPr>
        <w:t>Freedom of Information Act 1982</w:t>
      </w:r>
      <w:r w:rsidRPr="00647C1D">
        <w:t xml:space="preserve"> or section</w:t>
      </w:r>
      <w:r w:rsidR="0048072B" w:rsidRPr="00647C1D">
        <w:t> </w:t>
      </w:r>
      <w:r w:rsidRPr="00647C1D">
        <w:t xml:space="preserve">50A of the </w:t>
      </w:r>
      <w:r w:rsidRPr="00647C1D">
        <w:rPr>
          <w:i/>
        </w:rPr>
        <w:t>Archives Act 1983</w:t>
      </w:r>
      <w:r w:rsidRPr="00647C1D">
        <w:t>; or</w:t>
      </w:r>
    </w:p>
    <w:p w14:paraId="5865DCB8" w14:textId="77777777" w:rsidR="0027245B" w:rsidRPr="00647C1D" w:rsidRDefault="0027245B" w:rsidP="0027245B">
      <w:pPr>
        <w:pStyle w:val="paragraph"/>
      </w:pPr>
      <w:r w:rsidRPr="00647C1D">
        <w:tab/>
        <w:t>(b)</w:t>
      </w:r>
      <w:r w:rsidRPr="00647C1D">
        <w:tab/>
        <w:t>divulge or communicate to a court any information obtained by the person because the person is performing those functions or duties or exercising those powers;</w:t>
      </w:r>
    </w:p>
    <w:p w14:paraId="56D15310" w14:textId="77777777" w:rsidR="0027245B" w:rsidRPr="00647C1D" w:rsidRDefault="0027245B" w:rsidP="0027245B">
      <w:pPr>
        <w:pStyle w:val="subsection2"/>
      </w:pPr>
      <w:r w:rsidRPr="00647C1D">
        <w:lastRenderedPageBreak/>
        <w:t>except where it is necessary to do so:</w:t>
      </w:r>
    </w:p>
    <w:p w14:paraId="376C6CF2" w14:textId="77777777" w:rsidR="00076D03" w:rsidRPr="00647C1D" w:rsidRDefault="00076D03" w:rsidP="00076D03">
      <w:pPr>
        <w:pStyle w:val="paragraph"/>
        <w:keepNext/>
        <w:keepLines/>
      </w:pPr>
      <w:r w:rsidRPr="00647C1D">
        <w:tab/>
        <w:t>(ba)</w:t>
      </w:r>
      <w:r w:rsidRPr="00647C1D">
        <w:tab/>
        <w:t>if the person has custody of, or access to, the document because the person is performing functions or duties or exercising powers under this Act—for the purposes of this Act; and</w:t>
      </w:r>
    </w:p>
    <w:p w14:paraId="559C5B7A" w14:textId="77777777" w:rsidR="00076D03" w:rsidRPr="00647C1D" w:rsidRDefault="00076D03" w:rsidP="00076D03">
      <w:pPr>
        <w:pStyle w:val="paragraph"/>
      </w:pPr>
      <w:r w:rsidRPr="00647C1D">
        <w:tab/>
        <w:t>(bb)</w:t>
      </w:r>
      <w:r w:rsidRPr="00647C1D">
        <w:tab/>
        <w:t>if the person has custody of, or access to, the document because the person is performing functions or duties or exercising powers under Division</w:t>
      </w:r>
      <w:r w:rsidR="0048072B" w:rsidRPr="00647C1D">
        <w:t> </w:t>
      </w:r>
      <w:r w:rsidRPr="00647C1D">
        <w:t xml:space="preserve">9 of Part VII of the </w:t>
      </w:r>
      <w:r w:rsidRPr="00647C1D">
        <w:rPr>
          <w:i/>
        </w:rPr>
        <w:t>Freedom of Information Act 1982</w:t>
      </w:r>
      <w:r w:rsidRPr="00647C1D">
        <w:t>—for the purposes of that Division; and</w:t>
      </w:r>
    </w:p>
    <w:p w14:paraId="6A6E2FCF" w14:textId="77777777" w:rsidR="00076D03" w:rsidRPr="00647C1D" w:rsidRDefault="00076D03" w:rsidP="00076D03">
      <w:pPr>
        <w:pStyle w:val="paragraph"/>
      </w:pPr>
      <w:r w:rsidRPr="00647C1D">
        <w:tab/>
        <w:t>(bc)</w:t>
      </w:r>
      <w:r w:rsidRPr="00647C1D">
        <w:tab/>
        <w:t>if the person has custody of, or access to, the document because the person is performing functions or duties or exercising powers under section</w:t>
      </w:r>
      <w:r w:rsidR="0048072B" w:rsidRPr="00647C1D">
        <w:t> </w:t>
      </w:r>
      <w:r w:rsidRPr="00647C1D">
        <w:t xml:space="preserve">60A of the </w:t>
      </w:r>
      <w:r w:rsidRPr="00647C1D">
        <w:rPr>
          <w:i/>
        </w:rPr>
        <w:t>Freedom of Information Act 1982</w:t>
      </w:r>
      <w:r w:rsidRPr="00647C1D">
        <w:t>—for the purposes of that section; and</w:t>
      </w:r>
    </w:p>
    <w:p w14:paraId="202D05E6" w14:textId="77777777" w:rsidR="00076D03" w:rsidRPr="00647C1D" w:rsidRDefault="00076D03" w:rsidP="00076D03">
      <w:pPr>
        <w:pStyle w:val="paragraph"/>
      </w:pPr>
      <w:r w:rsidRPr="00647C1D">
        <w:tab/>
        <w:t>(bd)</w:t>
      </w:r>
      <w:r w:rsidRPr="00647C1D">
        <w:tab/>
        <w:t>if the person has custody of, or access to, the document because the person is performing functions or duties or exercising powers under section</w:t>
      </w:r>
      <w:r w:rsidR="0048072B" w:rsidRPr="00647C1D">
        <w:t> </w:t>
      </w:r>
      <w:r w:rsidRPr="00647C1D">
        <w:t xml:space="preserve">50A of the </w:t>
      </w:r>
      <w:r w:rsidRPr="00647C1D">
        <w:rPr>
          <w:i/>
        </w:rPr>
        <w:t>Archives Act 1983</w:t>
      </w:r>
      <w:r w:rsidRPr="00647C1D">
        <w:t>—for the purposes of that section; and</w:t>
      </w:r>
    </w:p>
    <w:p w14:paraId="7A47F908" w14:textId="77777777" w:rsidR="00320B40" w:rsidRPr="00647C1D" w:rsidRDefault="00320B40" w:rsidP="00320B40">
      <w:pPr>
        <w:pStyle w:val="paragraph"/>
      </w:pPr>
      <w:r w:rsidRPr="00647C1D">
        <w:tab/>
        <w:t>(c)</w:t>
      </w:r>
      <w:r w:rsidRPr="00647C1D">
        <w:tab/>
        <w:t>if the information is obtained by the person because the person is performing functions or duties or exercising powers under this Act:</w:t>
      </w:r>
    </w:p>
    <w:p w14:paraId="362995C1" w14:textId="77777777" w:rsidR="00320B40" w:rsidRPr="00647C1D" w:rsidRDefault="00320B40" w:rsidP="00320B40">
      <w:pPr>
        <w:pStyle w:val="paragraphsub"/>
      </w:pPr>
      <w:r w:rsidRPr="00647C1D">
        <w:tab/>
        <w:t>(i)</w:t>
      </w:r>
      <w:r w:rsidRPr="00647C1D">
        <w:tab/>
        <w:t xml:space="preserve">unless </w:t>
      </w:r>
      <w:r w:rsidR="0048072B" w:rsidRPr="00647C1D">
        <w:t>subparagraph (</w:t>
      </w:r>
      <w:r w:rsidRPr="00647C1D">
        <w:t>ii) applies—for the purposes of this Act; or</w:t>
      </w:r>
    </w:p>
    <w:p w14:paraId="7462CBAD" w14:textId="3110F4E8" w:rsidR="00320B40" w:rsidRPr="00647C1D" w:rsidRDefault="00320B40" w:rsidP="00320B40">
      <w:pPr>
        <w:pStyle w:val="paragraphsub"/>
      </w:pPr>
      <w:r w:rsidRPr="00647C1D">
        <w:tab/>
        <w:t>(ii)</w:t>
      </w:r>
      <w:r w:rsidRPr="00647C1D">
        <w:tab/>
        <w:t>if the information is obtained for the purposes of an investigation by the Inspector</w:t>
      </w:r>
      <w:r w:rsidR="00564678">
        <w:noBreakHyphen/>
      </w:r>
      <w:r w:rsidRPr="00647C1D">
        <w:t xml:space="preserve">General under the </w:t>
      </w:r>
      <w:r w:rsidRPr="00647C1D">
        <w:rPr>
          <w:i/>
        </w:rPr>
        <w:t>Public Interest Disclosure Act 2013</w:t>
      </w:r>
      <w:r w:rsidRPr="00647C1D">
        <w:t>—for the purposes of that Act; and</w:t>
      </w:r>
    </w:p>
    <w:p w14:paraId="0D2C9F64" w14:textId="77777777" w:rsidR="0013383B" w:rsidRPr="00647C1D" w:rsidRDefault="0013383B" w:rsidP="0013383B">
      <w:pPr>
        <w:pStyle w:val="paragraph"/>
      </w:pPr>
      <w:r w:rsidRPr="00647C1D">
        <w:tab/>
        <w:t>(ca)</w:t>
      </w:r>
      <w:r w:rsidRPr="00647C1D">
        <w:tab/>
        <w:t>if the information is obtained by the person because the person is performing functions or duties or exercising powers under Division</w:t>
      </w:r>
      <w:r w:rsidR="0048072B" w:rsidRPr="00647C1D">
        <w:t> </w:t>
      </w:r>
      <w:r w:rsidRPr="00647C1D">
        <w:t xml:space="preserve">9 of Part VII of the </w:t>
      </w:r>
      <w:r w:rsidRPr="00647C1D">
        <w:rPr>
          <w:i/>
        </w:rPr>
        <w:t>Freedom of Information Act 1982</w:t>
      </w:r>
      <w:r w:rsidRPr="00647C1D">
        <w:t>—for the purposes of that Division; and</w:t>
      </w:r>
    </w:p>
    <w:p w14:paraId="03EB7668" w14:textId="77777777" w:rsidR="0027245B" w:rsidRPr="00647C1D" w:rsidRDefault="0027245B" w:rsidP="0027245B">
      <w:pPr>
        <w:pStyle w:val="paragraph"/>
      </w:pPr>
      <w:r w:rsidRPr="00647C1D">
        <w:tab/>
        <w:t>(d)</w:t>
      </w:r>
      <w:r w:rsidRPr="00647C1D">
        <w:tab/>
        <w:t>if the information is obtained by the person because the person is performing functions or duties or exercising powers under section</w:t>
      </w:r>
      <w:r w:rsidR="0048072B" w:rsidRPr="00647C1D">
        <w:t> </w:t>
      </w:r>
      <w:r w:rsidRPr="00647C1D">
        <w:t xml:space="preserve">60A of the </w:t>
      </w:r>
      <w:r w:rsidRPr="00647C1D">
        <w:rPr>
          <w:i/>
        </w:rPr>
        <w:t>Freedom of Information Act 1982</w:t>
      </w:r>
      <w:r w:rsidRPr="00647C1D">
        <w:t>—for the purposes of that section; and</w:t>
      </w:r>
    </w:p>
    <w:p w14:paraId="7B2A144C" w14:textId="77777777" w:rsidR="0027245B" w:rsidRPr="00647C1D" w:rsidRDefault="0027245B" w:rsidP="0027245B">
      <w:pPr>
        <w:pStyle w:val="paragraph"/>
      </w:pPr>
      <w:r w:rsidRPr="00647C1D">
        <w:tab/>
        <w:t>(e)</w:t>
      </w:r>
      <w:r w:rsidRPr="00647C1D">
        <w:tab/>
        <w:t xml:space="preserve">if the information is obtained by the person because the person is performing functions or duties or exercising powers </w:t>
      </w:r>
      <w:r w:rsidRPr="00647C1D">
        <w:lastRenderedPageBreak/>
        <w:t>under section</w:t>
      </w:r>
      <w:r w:rsidR="0048072B" w:rsidRPr="00647C1D">
        <w:t> </w:t>
      </w:r>
      <w:r w:rsidRPr="00647C1D">
        <w:t xml:space="preserve">50A of the </w:t>
      </w:r>
      <w:r w:rsidRPr="00647C1D">
        <w:rPr>
          <w:i/>
        </w:rPr>
        <w:t>Archives Act 1983</w:t>
      </w:r>
      <w:r w:rsidRPr="00647C1D">
        <w:t>—for the purposes of that section.</w:t>
      </w:r>
    </w:p>
    <w:p w14:paraId="1859A15F" w14:textId="77777777" w:rsidR="005C33AD" w:rsidRPr="00647C1D" w:rsidRDefault="005C33AD" w:rsidP="005C33AD">
      <w:pPr>
        <w:pStyle w:val="subsection"/>
      </w:pPr>
      <w:r w:rsidRPr="00647C1D">
        <w:tab/>
        <w:t>(6)</w:t>
      </w:r>
      <w:r w:rsidRPr="00647C1D">
        <w:tab/>
        <w:t>In this section:</w:t>
      </w:r>
    </w:p>
    <w:p w14:paraId="4190736E" w14:textId="77777777" w:rsidR="005C33AD" w:rsidRPr="00647C1D" w:rsidRDefault="005C33AD" w:rsidP="005C33AD">
      <w:pPr>
        <w:pStyle w:val="Definition"/>
      </w:pPr>
      <w:r w:rsidRPr="00647C1D">
        <w:rPr>
          <w:b/>
          <w:i/>
        </w:rPr>
        <w:t>court</w:t>
      </w:r>
      <w:r w:rsidRPr="00647C1D">
        <w:t xml:space="preserve"> includes any tribunal, authority or person having power to require the production of documents or the answering of questions.</w:t>
      </w:r>
    </w:p>
    <w:p w14:paraId="5DA92C75" w14:textId="77777777" w:rsidR="005C33AD" w:rsidRPr="00647C1D" w:rsidRDefault="005C33AD" w:rsidP="005C33AD">
      <w:pPr>
        <w:pStyle w:val="Definition"/>
      </w:pPr>
      <w:r w:rsidRPr="00647C1D">
        <w:rPr>
          <w:b/>
          <w:i/>
        </w:rPr>
        <w:t>produce</w:t>
      </w:r>
      <w:r w:rsidRPr="00647C1D">
        <w:t xml:space="preserve"> includes permit access to.</w:t>
      </w:r>
    </w:p>
    <w:p w14:paraId="3E1B7B1E" w14:textId="77777777" w:rsidR="00E05FD4" w:rsidRPr="00647C1D" w:rsidRDefault="00E05FD4" w:rsidP="00E05FD4">
      <w:pPr>
        <w:pStyle w:val="ActHead5"/>
      </w:pPr>
      <w:bookmarkStart w:id="58" w:name="_Toc115865486"/>
      <w:r w:rsidRPr="00564678">
        <w:rPr>
          <w:rStyle w:val="CharSectno"/>
          <w:rFonts w:eastAsiaTheme="minorHAnsi"/>
        </w:rPr>
        <w:t>34AA</w:t>
      </w:r>
      <w:r w:rsidRPr="00647C1D">
        <w:t xml:space="preserve">  Disclosure of IPO information to the Ombudsman and the Australian Designated Authority etc.</w:t>
      </w:r>
      <w:bookmarkEnd w:id="58"/>
    </w:p>
    <w:p w14:paraId="3F4EF5FB" w14:textId="772E02BC" w:rsidR="00E05FD4" w:rsidRPr="00647C1D" w:rsidRDefault="00E05FD4" w:rsidP="00E05FD4">
      <w:pPr>
        <w:pStyle w:val="subsection"/>
      </w:pPr>
      <w:r w:rsidRPr="00647C1D">
        <w:tab/>
        <w:t>(1)</w:t>
      </w:r>
      <w:r w:rsidRPr="00647C1D">
        <w:tab/>
        <w:t>The Inspector</w:t>
      </w:r>
      <w:r w:rsidR="00564678">
        <w:noBreakHyphen/>
      </w:r>
      <w:r w:rsidRPr="00647C1D">
        <w:t>General, or a member of the staff of the Inspector</w:t>
      </w:r>
      <w:r w:rsidR="00564678">
        <w:noBreakHyphen/>
      </w:r>
      <w:r w:rsidRPr="00647C1D">
        <w:t>General, may divulge or communicate IPO information to an Ombudsman official if:</w:t>
      </w:r>
    </w:p>
    <w:p w14:paraId="533F6DFB" w14:textId="77777777" w:rsidR="00E05FD4" w:rsidRPr="00647C1D" w:rsidRDefault="00E05FD4" w:rsidP="00E05FD4">
      <w:pPr>
        <w:pStyle w:val="paragraph"/>
      </w:pPr>
      <w:r w:rsidRPr="00647C1D">
        <w:tab/>
        <w:t>(a)</w:t>
      </w:r>
      <w:r w:rsidRPr="00647C1D">
        <w:tab/>
        <w:t>the information is relevant to the Ombudsman’s functions or powers; and</w:t>
      </w:r>
    </w:p>
    <w:p w14:paraId="436B212E" w14:textId="1F83FF3F" w:rsidR="00E05FD4" w:rsidRPr="00647C1D" w:rsidRDefault="00E05FD4" w:rsidP="00E05FD4">
      <w:pPr>
        <w:pStyle w:val="paragraph"/>
      </w:pPr>
      <w:r w:rsidRPr="00647C1D">
        <w:tab/>
        <w:t>(b)</w:t>
      </w:r>
      <w:r w:rsidRPr="00647C1D">
        <w:tab/>
        <w:t>the Inspector</w:t>
      </w:r>
      <w:r w:rsidR="00564678">
        <w:noBreakHyphen/>
      </w:r>
      <w:r w:rsidRPr="00647C1D">
        <w:t>General is satisfied on reasonable grounds that the Ombudsman has satisfactory arrangements in place for protecting the information.</w:t>
      </w:r>
    </w:p>
    <w:p w14:paraId="7FE4CA3B" w14:textId="623D8205" w:rsidR="00E05FD4" w:rsidRPr="00647C1D" w:rsidRDefault="00E05FD4" w:rsidP="00E05FD4">
      <w:pPr>
        <w:pStyle w:val="subsection"/>
      </w:pPr>
      <w:r w:rsidRPr="00647C1D">
        <w:tab/>
        <w:t>(2)</w:t>
      </w:r>
      <w:r w:rsidRPr="00647C1D">
        <w:tab/>
        <w:t>The Inspector</w:t>
      </w:r>
      <w:r w:rsidR="00564678">
        <w:noBreakHyphen/>
      </w:r>
      <w:r w:rsidRPr="00647C1D">
        <w:t>General, or a member of the staff of the Inspector</w:t>
      </w:r>
      <w:r w:rsidR="00564678">
        <w:noBreakHyphen/>
      </w:r>
      <w:r w:rsidRPr="00647C1D">
        <w:t>General, may divulge or communicate IPO information to an Australian Designated Authority official if:</w:t>
      </w:r>
    </w:p>
    <w:p w14:paraId="072F488D" w14:textId="77777777" w:rsidR="00E05FD4" w:rsidRPr="00647C1D" w:rsidRDefault="00E05FD4" w:rsidP="00E05FD4">
      <w:pPr>
        <w:pStyle w:val="paragraph"/>
      </w:pPr>
      <w:r w:rsidRPr="00647C1D">
        <w:tab/>
        <w:t>(a)</w:t>
      </w:r>
      <w:r w:rsidRPr="00647C1D">
        <w:tab/>
        <w:t xml:space="preserve">the information is relevant to the Australian Designated Authority’s functions or powers under Schedule 1 to the </w:t>
      </w:r>
      <w:r w:rsidRPr="00647C1D">
        <w:rPr>
          <w:i/>
        </w:rPr>
        <w:t>Telecommunications (Interception and Access) Act 1979</w:t>
      </w:r>
      <w:r w:rsidRPr="00647C1D">
        <w:t>; and</w:t>
      </w:r>
    </w:p>
    <w:p w14:paraId="3BFEFA4D" w14:textId="7EDAB123" w:rsidR="00E05FD4" w:rsidRPr="00647C1D" w:rsidRDefault="00E05FD4" w:rsidP="00E05FD4">
      <w:pPr>
        <w:pStyle w:val="paragraph"/>
      </w:pPr>
      <w:r w:rsidRPr="00647C1D">
        <w:tab/>
        <w:t>(b)</w:t>
      </w:r>
      <w:r w:rsidRPr="00647C1D">
        <w:tab/>
        <w:t>the Inspector</w:t>
      </w:r>
      <w:r w:rsidR="00564678">
        <w:noBreakHyphen/>
      </w:r>
      <w:r w:rsidRPr="00647C1D">
        <w:t>General is satisfied on reasonable grounds that the Australian Designated Authority has satisfactory arrangements in place for protecting the information.</w:t>
      </w:r>
    </w:p>
    <w:p w14:paraId="3FD534D7" w14:textId="77777777" w:rsidR="00E05FD4" w:rsidRPr="00647C1D" w:rsidRDefault="00E05FD4" w:rsidP="00E05FD4">
      <w:pPr>
        <w:pStyle w:val="subsection"/>
      </w:pPr>
      <w:r w:rsidRPr="00647C1D">
        <w:tab/>
        <w:t>(3)</w:t>
      </w:r>
      <w:r w:rsidRPr="00647C1D">
        <w:tab/>
        <w:t>In this section:</w:t>
      </w:r>
    </w:p>
    <w:p w14:paraId="7158DFEA" w14:textId="77777777" w:rsidR="00E05FD4" w:rsidRPr="00647C1D" w:rsidRDefault="00E05FD4" w:rsidP="00E05FD4">
      <w:pPr>
        <w:pStyle w:val="Definition"/>
      </w:pPr>
      <w:r w:rsidRPr="00647C1D">
        <w:rPr>
          <w:b/>
          <w:i/>
        </w:rPr>
        <w:t>Australian Designated Authority</w:t>
      </w:r>
      <w:r w:rsidRPr="00647C1D">
        <w:t xml:space="preserve"> has the same meaning as in Schedule 1 to the </w:t>
      </w:r>
      <w:r w:rsidRPr="00647C1D">
        <w:rPr>
          <w:i/>
        </w:rPr>
        <w:t>Telecommunications (Interception and Access) Act 1979</w:t>
      </w:r>
      <w:r w:rsidRPr="00647C1D">
        <w:t>.</w:t>
      </w:r>
    </w:p>
    <w:p w14:paraId="7992FC9B" w14:textId="77777777" w:rsidR="00E05FD4" w:rsidRPr="00647C1D" w:rsidRDefault="00E05FD4" w:rsidP="00E05FD4">
      <w:pPr>
        <w:pStyle w:val="Definition"/>
      </w:pPr>
      <w:r w:rsidRPr="00647C1D">
        <w:rPr>
          <w:b/>
          <w:i/>
        </w:rPr>
        <w:t>Australian Designated Authority</w:t>
      </w:r>
      <w:r w:rsidRPr="00647C1D">
        <w:t xml:space="preserve"> </w:t>
      </w:r>
      <w:r w:rsidRPr="00647C1D">
        <w:rPr>
          <w:b/>
          <w:i/>
        </w:rPr>
        <w:t>official</w:t>
      </w:r>
      <w:r w:rsidRPr="00647C1D">
        <w:t xml:space="preserve"> means:</w:t>
      </w:r>
    </w:p>
    <w:p w14:paraId="16F1B608" w14:textId="77777777" w:rsidR="00E05FD4" w:rsidRPr="00647C1D" w:rsidRDefault="00E05FD4" w:rsidP="00E05FD4">
      <w:pPr>
        <w:pStyle w:val="paragraph"/>
      </w:pPr>
      <w:r w:rsidRPr="00647C1D">
        <w:tab/>
        <w:t>(a)</w:t>
      </w:r>
      <w:r w:rsidRPr="00647C1D">
        <w:tab/>
        <w:t>the Australian Designated Authority; or</w:t>
      </w:r>
    </w:p>
    <w:p w14:paraId="51E0FDCA" w14:textId="77777777" w:rsidR="00E05FD4" w:rsidRPr="00647C1D" w:rsidRDefault="00E05FD4" w:rsidP="00E05FD4">
      <w:pPr>
        <w:pStyle w:val="paragraph"/>
      </w:pPr>
      <w:r w:rsidRPr="00647C1D">
        <w:lastRenderedPageBreak/>
        <w:tab/>
        <w:t>(b)</w:t>
      </w:r>
      <w:r w:rsidRPr="00647C1D">
        <w:tab/>
        <w:t>a person who:</w:t>
      </w:r>
    </w:p>
    <w:p w14:paraId="3F7500A8" w14:textId="42E24E11" w:rsidR="00E05FD4" w:rsidRPr="00647C1D" w:rsidRDefault="00E05FD4" w:rsidP="00E05FD4">
      <w:pPr>
        <w:pStyle w:val="paragraphsub"/>
      </w:pPr>
      <w:r w:rsidRPr="00647C1D">
        <w:tab/>
        <w:t>(i)</w:t>
      </w:r>
      <w:r w:rsidRPr="00647C1D">
        <w:tab/>
        <w:t>is an APS employee in the Department administered by the Attorney</w:t>
      </w:r>
      <w:r w:rsidR="00564678">
        <w:noBreakHyphen/>
      </w:r>
      <w:r w:rsidRPr="00647C1D">
        <w:t>General; and</w:t>
      </w:r>
    </w:p>
    <w:p w14:paraId="06A6F172" w14:textId="77777777" w:rsidR="00E05FD4" w:rsidRPr="00647C1D" w:rsidRDefault="00E05FD4" w:rsidP="00E05FD4">
      <w:pPr>
        <w:pStyle w:val="paragraphsub"/>
      </w:pPr>
      <w:r w:rsidRPr="00647C1D">
        <w:tab/>
        <w:t>(ii)</w:t>
      </w:r>
      <w:r w:rsidRPr="00647C1D">
        <w:tab/>
        <w:t xml:space="preserve">has duties relating to the functions or powers of the Australian Designated Authority under Schedule 1 to the </w:t>
      </w:r>
      <w:r w:rsidRPr="00647C1D">
        <w:rPr>
          <w:i/>
        </w:rPr>
        <w:t>Telecommunications (Interception and Access) Act 1979</w:t>
      </w:r>
      <w:r w:rsidRPr="00647C1D">
        <w:t>.</w:t>
      </w:r>
    </w:p>
    <w:p w14:paraId="4D894FAC" w14:textId="77777777" w:rsidR="00E05FD4" w:rsidRPr="00647C1D" w:rsidRDefault="00E05FD4" w:rsidP="00E05FD4">
      <w:pPr>
        <w:pStyle w:val="Definition"/>
      </w:pPr>
      <w:r w:rsidRPr="00647C1D">
        <w:rPr>
          <w:b/>
          <w:i/>
        </w:rPr>
        <w:t xml:space="preserve">IPO information </w:t>
      </w:r>
      <w:r w:rsidRPr="00647C1D">
        <w:t>means:</w:t>
      </w:r>
    </w:p>
    <w:p w14:paraId="27C2483C" w14:textId="77777777" w:rsidR="00E05FD4" w:rsidRPr="00647C1D" w:rsidRDefault="00E05FD4" w:rsidP="00E05FD4">
      <w:pPr>
        <w:pStyle w:val="paragraph"/>
      </w:pPr>
      <w:r w:rsidRPr="00647C1D">
        <w:tab/>
        <w:t>(a)</w:t>
      </w:r>
      <w:r w:rsidRPr="00647C1D">
        <w:tab/>
        <w:t xml:space="preserve">protected information within the meaning of Schedule 1 to the </w:t>
      </w:r>
      <w:r w:rsidRPr="00647C1D">
        <w:rPr>
          <w:i/>
        </w:rPr>
        <w:t>Telecommunications (Interception and Access) Act 1979</w:t>
      </w:r>
      <w:r w:rsidRPr="00647C1D">
        <w:t>; or</w:t>
      </w:r>
    </w:p>
    <w:p w14:paraId="6359FBF6" w14:textId="77777777" w:rsidR="00E05FD4" w:rsidRPr="00647C1D" w:rsidRDefault="00E05FD4" w:rsidP="00E05FD4">
      <w:pPr>
        <w:pStyle w:val="paragraph"/>
      </w:pPr>
      <w:r w:rsidRPr="00647C1D">
        <w:tab/>
        <w:t>(b)</w:t>
      </w:r>
      <w:r w:rsidRPr="00647C1D">
        <w:tab/>
        <w:t>information relevant to the operation of that Schedule.</w:t>
      </w:r>
    </w:p>
    <w:p w14:paraId="0E24083A" w14:textId="77777777" w:rsidR="00E05FD4" w:rsidRPr="00647C1D" w:rsidRDefault="00E05FD4" w:rsidP="00E05FD4">
      <w:pPr>
        <w:pStyle w:val="Definition"/>
      </w:pPr>
      <w:r w:rsidRPr="00647C1D">
        <w:rPr>
          <w:b/>
          <w:i/>
        </w:rPr>
        <w:t>Ombudsman official</w:t>
      </w:r>
      <w:r w:rsidRPr="00647C1D">
        <w:t xml:space="preserve"> has the same meaning as in the </w:t>
      </w:r>
      <w:r w:rsidRPr="00647C1D">
        <w:rPr>
          <w:i/>
        </w:rPr>
        <w:t>Telecommunications (Interception and Access) Act 1979</w:t>
      </w:r>
      <w:r w:rsidRPr="00647C1D">
        <w:t>.</w:t>
      </w:r>
    </w:p>
    <w:p w14:paraId="175C5637" w14:textId="77777777" w:rsidR="005C33AD" w:rsidRPr="00647C1D" w:rsidRDefault="005C33AD" w:rsidP="005C33AD">
      <w:pPr>
        <w:pStyle w:val="ActHead5"/>
      </w:pPr>
      <w:bookmarkStart w:id="59" w:name="_Toc115865487"/>
      <w:r w:rsidRPr="00564678">
        <w:rPr>
          <w:rStyle w:val="CharSectno"/>
        </w:rPr>
        <w:t>34A</w:t>
      </w:r>
      <w:r w:rsidRPr="00647C1D">
        <w:t xml:space="preserve">  Information and documents may be given to Royal Commissioners</w:t>
      </w:r>
      <w:bookmarkEnd w:id="59"/>
    </w:p>
    <w:p w14:paraId="4C6437D9" w14:textId="77777777" w:rsidR="005C33AD" w:rsidRPr="00647C1D" w:rsidRDefault="005C33AD" w:rsidP="005C33AD">
      <w:pPr>
        <w:pStyle w:val="subsection"/>
      </w:pPr>
      <w:r w:rsidRPr="00647C1D">
        <w:tab/>
        <w:t>(1)</w:t>
      </w:r>
      <w:r w:rsidRPr="00647C1D">
        <w:tab/>
        <w:t xml:space="preserve">The purpose of this section is to further the inquiries to be conducted by </w:t>
      </w:r>
      <w:r w:rsidR="00C83C00" w:rsidRPr="00647C1D">
        <w:t>a Commission</w:t>
      </w:r>
      <w:r w:rsidRPr="00647C1D">
        <w:t>.</w:t>
      </w:r>
    </w:p>
    <w:p w14:paraId="3BBF5EB1" w14:textId="77777777" w:rsidR="005C33AD" w:rsidRPr="00647C1D" w:rsidRDefault="005C33AD" w:rsidP="005C33AD">
      <w:pPr>
        <w:pStyle w:val="subsection"/>
      </w:pPr>
      <w:r w:rsidRPr="00647C1D">
        <w:tab/>
        <w:t>(2)</w:t>
      </w:r>
      <w:r w:rsidRPr="00647C1D">
        <w:tab/>
        <w:t>This section applies in spite of anything in this or any other Act.</w:t>
      </w:r>
    </w:p>
    <w:p w14:paraId="37A0847E" w14:textId="4E9DC31C" w:rsidR="005C33AD" w:rsidRPr="00647C1D" w:rsidRDefault="005C33AD" w:rsidP="005C33AD">
      <w:pPr>
        <w:pStyle w:val="subsection"/>
      </w:pPr>
      <w:r w:rsidRPr="00647C1D">
        <w:tab/>
        <w:t>(3)</w:t>
      </w:r>
      <w:r w:rsidRPr="00647C1D">
        <w:tab/>
        <w:t>The Inspector</w:t>
      </w:r>
      <w:r w:rsidR="00564678">
        <w:noBreakHyphen/>
      </w:r>
      <w:r w:rsidRPr="00647C1D">
        <w:t>General, or a former Inspector</w:t>
      </w:r>
      <w:r w:rsidR="00564678">
        <w:noBreakHyphen/>
      </w:r>
      <w:r w:rsidRPr="00647C1D">
        <w:t>General, may give a Commission:</w:t>
      </w:r>
    </w:p>
    <w:p w14:paraId="2407A799" w14:textId="273DA2E0" w:rsidR="005C33AD" w:rsidRPr="00647C1D" w:rsidRDefault="005C33AD" w:rsidP="005C33AD">
      <w:pPr>
        <w:pStyle w:val="paragraph"/>
      </w:pPr>
      <w:r w:rsidRPr="00647C1D">
        <w:tab/>
        <w:t>(a)</w:t>
      </w:r>
      <w:r w:rsidRPr="00647C1D">
        <w:tab/>
        <w:t>information acquired in his or her capacity as Inspector</w:t>
      </w:r>
      <w:r w:rsidR="00564678">
        <w:noBreakHyphen/>
      </w:r>
      <w:r w:rsidRPr="00647C1D">
        <w:t>General; or</w:t>
      </w:r>
    </w:p>
    <w:p w14:paraId="54B5598B" w14:textId="77777777" w:rsidR="005C33AD" w:rsidRPr="00647C1D" w:rsidRDefault="005C33AD" w:rsidP="005C33AD">
      <w:pPr>
        <w:pStyle w:val="paragraph"/>
      </w:pPr>
      <w:r w:rsidRPr="00647C1D">
        <w:tab/>
        <w:t>(b)</w:t>
      </w:r>
      <w:r w:rsidRPr="00647C1D">
        <w:tab/>
        <w:t>documents of which he or she has custody, or to which he or she has access, in that capacity.</w:t>
      </w:r>
    </w:p>
    <w:p w14:paraId="4C3915D8" w14:textId="0C39C783" w:rsidR="005C33AD" w:rsidRPr="00647C1D" w:rsidRDefault="005C33AD" w:rsidP="005C33AD">
      <w:pPr>
        <w:pStyle w:val="subsection"/>
      </w:pPr>
      <w:r w:rsidRPr="00647C1D">
        <w:tab/>
        <w:t>(4)</w:t>
      </w:r>
      <w:r w:rsidRPr="00647C1D">
        <w:tab/>
        <w:t>The Inspector</w:t>
      </w:r>
      <w:r w:rsidR="00564678">
        <w:noBreakHyphen/>
      </w:r>
      <w:r w:rsidRPr="00647C1D">
        <w:t>General may, in writing, authorise a staff member or former staff member to give information or documents to a Commission.</w:t>
      </w:r>
    </w:p>
    <w:p w14:paraId="4507CBF8" w14:textId="77777777" w:rsidR="005C33AD" w:rsidRPr="00647C1D" w:rsidRDefault="005C33AD" w:rsidP="005C33AD">
      <w:pPr>
        <w:pStyle w:val="subsection"/>
      </w:pPr>
      <w:r w:rsidRPr="00647C1D">
        <w:tab/>
        <w:t>(5)</w:t>
      </w:r>
      <w:r w:rsidRPr="00647C1D">
        <w:tab/>
        <w:t>An authorised staff member or former staff member may give a Commission, in accordance with the authorisation:</w:t>
      </w:r>
    </w:p>
    <w:p w14:paraId="5728D464" w14:textId="77777777" w:rsidR="005C33AD" w:rsidRPr="00647C1D" w:rsidRDefault="005C33AD" w:rsidP="005C33AD">
      <w:pPr>
        <w:pStyle w:val="paragraph"/>
      </w:pPr>
      <w:r w:rsidRPr="00647C1D">
        <w:tab/>
        <w:t>(a)</w:t>
      </w:r>
      <w:r w:rsidRPr="00647C1D">
        <w:tab/>
        <w:t>information acquired in his or her capacity as a staff member; or</w:t>
      </w:r>
    </w:p>
    <w:p w14:paraId="5468DE5D" w14:textId="77777777" w:rsidR="005C33AD" w:rsidRPr="00647C1D" w:rsidRDefault="005C33AD" w:rsidP="005C33AD">
      <w:pPr>
        <w:pStyle w:val="paragraph"/>
      </w:pPr>
      <w:r w:rsidRPr="00647C1D">
        <w:lastRenderedPageBreak/>
        <w:tab/>
        <w:t>(b)</w:t>
      </w:r>
      <w:r w:rsidRPr="00647C1D">
        <w:tab/>
        <w:t>documents of which he or she has custody, or to which he or she has access, in that capacity.</w:t>
      </w:r>
    </w:p>
    <w:p w14:paraId="56276E0D" w14:textId="3A951E1A" w:rsidR="005C33AD" w:rsidRPr="00647C1D" w:rsidRDefault="005C33AD" w:rsidP="005C33AD">
      <w:pPr>
        <w:pStyle w:val="subsection"/>
      </w:pPr>
      <w:r w:rsidRPr="00647C1D">
        <w:tab/>
        <w:t>(6)</w:t>
      </w:r>
      <w:r w:rsidRPr="00647C1D">
        <w:tab/>
        <w:t>The Inspector</w:t>
      </w:r>
      <w:r w:rsidR="00564678">
        <w:noBreakHyphen/>
      </w:r>
      <w:r w:rsidRPr="00647C1D">
        <w:t>General, a former Inspector</w:t>
      </w:r>
      <w:r w:rsidR="00564678">
        <w:noBreakHyphen/>
      </w:r>
      <w:r w:rsidRPr="00647C1D">
        <w:t>General, a staff member or a former staff member may give information or documents to his or her legal adviser for any purpose related to the person’s involvement, or possible involvement, in the inquiry conducted by, or any other activities of, a Commission.</w:t>
      </w:r>
    </w:p>
    <w:p w14:paraId="41B5C183" w14:textId="77777777" w:rsidR="005C33AD" w:rsidRPr="00647C1D" w:rsidRDefault="005C33AD" w:rsidP="00204FDF">
      <w:pPr>
        <w:pStyle w:val="subsection"/>
      </w:pPr>
      <w:r w:rsidRPr="00647C1D">
        <w:tab/>
        <w:t>(7)</w:t>
      </w:r>
      <w:r w:rsidRPr="00647C1D">
        <w:tab/>
        <w:t>In this section:</w:t>
      </w:r>
    </w:p>
    <w:p w14:paraId="74CDA1CB" w14:textId="77777777" w:rsidR="00A36C3A" w:rsidRPr="00647C1D" w:rsidRDefault="00A36C3A" w:rsidP="00A36C3A">
      <w:pPr>
        <w:pStyle w:val="Definition"/>
      </w:pPr>
      <w:r w:rsidRPr="00647C1D">
        <w:rPr>
          <w:b/>
          <w:i/>
        </w:rPr>
        <w:t>Commission</w:t>
      </w:r>
      <w:r w:rsidRPr="00647C1D">
        <w:t xml:space="preserve"> means a Royal Commission (within the meaning of the </w:t>
      </w:r>
      <w:r w:rsidRPr="00647C1D">
        <w:rPr>
          <w:i/>
        </w:rPr>
        <w:t>Royal Commissions Act 1902</w:t>
      </w:r>
      <w:r w:rsidRPr="00647C1D">
        <w:t>) prescribed for the purposes of this definition and includes:</w:t>
      </w:r>
    </w:p>
    <w:p w14:paraId="0FC4D578" w14:textId="77777777" w:rsidR="00A36C3A" w:rsidRPr="00647C1D" w:rsidRDefault="00A36C3A" w:rsidP="00A36C3A">
      <w:pPr>
        <w:pStyle w:val="paragraph"/>
      </w:pPr>
      <w:r w:rsidRPr="00647C1D">
        <w:tab/>
        <w:t>(a)</w:t>
      </w:r>
      <w:r w:rsidRPr="00647C1D">
        <w:tab/>
        <w:t>a person appointed to assist the person or persons constituting the Commission; and</w:t>
      </w:r>
    </w:p>
    <w:p w14:paraId="0D3E25A7" w14:textId="77777777" w:rsidR="00A36C3A" w:rsidRPr="00647C1D" w:rsidRDefault="00A36C3A" w:rsidP="00A36C3A">
      <w:pPr>
        <w:pStyle w:val="paragraph"/>
      </w:pPr>
      <w:r w:rsidRPr="00647C1D">
        <w:tab/>
        <w:t>(b)</w:t>
      </w:r>
      <w:r w:rsidRPr="00647C1D">
        <w:tab/>
        <w:t>a person or employee under the control of the person or persons constituting the Commission;</w:t>
      </w:r>
    </w:p>
    <w:p w14:paraId="24372EF8" w14:textId="77777777" w:rsidR="00A36C3A" w:rsidRPr="00647C1D" w:rsidRDefault="00A36C3A" w:rsidP="00A36C3A">
      <w:pPr>
        <w:pStyle w:val="subsection2"/>
      </w:pPr>
      <w:r w:rsidRPr="00647C1D">
        <w:t>performing any function in relation to the inquiry concerned.</w:t>
      </w:r>
    </w:p>
    <w:p w14:paraId="74119584" w14:textId="1DC3CEFD" w:rsidR="005C33AD" w:rsidRPr="00647C1D" w:rsidRDefault="005C33AD" w:rsidP="005C33AD">
      <w:pPr>
        <w:pStyle w:val="Definition"/>
      </w:pPr>
      <w:r w:rsidRPr="00647C1D">
        <w:rPr>
          <w:b/>
          <w:i/>
        </w:rPr>
        <w:t>Inspector</w:t>
      </w:r>
      <w:r w:rsidR="00564678">
        <w:rPr>
          <w:b/>
          <w:i/>
        </w:rPr>
        <w:noBreakHyphen/>
      </w:r>
      <w:r w:rsidRPr="00647C1D">
        <w:rPr>
          <w:b/>
          <w:i/>
        </w:rPr>
        <w:t>General</w:t>
      </w:r>
      <w:r w:rsidRPr="00647C1D">
        <w:t xml:space="preserve"> includes an acting Inspector</w:t>
      </w:r>
      <w:r w:rsidR="00564678">
        <w:noBreakHyphen/>
      </w:r>
      <w:r w:rsidRPr="00647C1D">
        <w:t>General.</w:t>
      </w:r>
    </w:p>
    <w:p w14:paraId="61A1D659" w14:textId="1F37F34B" w:rsidR="005C33AD" w:rsidRPr="00647C1D" w:rsidRDefault="005C33AD" w:rsidP="005C33AD">
      <w:pPr>
        <w:pStyle w:val="Definition"/>
      </w:pPr>
      <w:r w:rsidRPr="00647C1D">
        <w:rPr>
          <w:b/>
          <w:i/>
        </w:rPr>
        <w:t>staff member</w:t>
      </w:r>
      <w:r w:rsidRPr="00647C1D">
        <w:t xml:space="preserve"> means a member of the staff of the Inspector</w:t>
      </w:r>
      <w:r w:rsidR="00564678">
        <w:noBreakHyphen/>
      </w:r>
      <w:r w:rsidRPr="00647C1D">
        <w:t>General.</w:t>
      </w:r>
    </w:p>
    <w:p w14:paraId="18A8F5AB" w14:textId="23C04CFA" w:rsidR="007E6DC5" w:rsidRPr="00647C1D" w:rsidRDefault="007E6DC5" w:rsidP="007E6DC5">
      <w:pPr>
        <w:pStyle w:val="ActHead5"/>
        <w:rPr>
          <w:szCs w:val="24"/>
        </w:rPr>
      </w:pPr>
      <w:bookmarkStart w:id="60" w:name="_Toc115865488"/>
      <w:r w:rsidRPr="00564678">
        <w:rPr>
          <w:rStyle w:val="CharSectno"/>
          <w:rFonts w:eastAsiaTheme="minorHAnsi"/>
        </w:rPr>
        <w:t>34B</w:t>
      </w:r>
      <w:r w:rsidRPr="00647C1D">
        <w:t xml:space="preserve">  Protection for persons providing information voluntarily to the Inspector</w:t>
      </w:r>
      <w:r w:rsidR="00564678">
        <w:noBreakHyphen/>
      </w:r>
      <w:r w:rsidRPr="00647C1D">
        <w:t>General</w:t>
      </w:r>
      <w:bookmarkEnd w:id="60"/>
    </w:p>
    <w:p w14:paraId="24E552BA" w14:textId="49CADED1" w:rsidR="007E6DC5" w:rsidRPr="00647C1D" w:rsidRDefault="007E6DC5" w:rsidP="007E6DC5">
      <w:pPr>
        <w:pStyle w:val="subsection"/>
        <w:rPr>
          <w:rFonts w:ascii="Calibri" w:hAnsi="Calibri"/>
          <w:szCs w:val="22"/>
          <w:lang w:eastAsia="en-US"/>
        </w:rPr>
      </w:pPr>
      <w:r w:rsidRPr="00647C1D">
        <w:tab/>
        <w:t>(1)</w:t>
      </w:r>
      <w:r w:rsidRPr="00647C1D">
        <w:tab/>
        <w:t>This section applies in relation to a person if the person voluntarily provides, or makes available, information or documents to the Inspector</w:t>
      </w:r>
      <w:r w:rsidR="00564678">
        <w:noBreakHyphen/>
      </w:r>
      <w:r w:rsidRPr="00647C1D">
        <w:t>General for any of the following purposes:</w:t>
      </w:r>
    </w:p>
    <w:p w14:paraId="0CA3667E" w14:textId="5F4C4134" w:rsidR="007E6DC5" w:rsidRPr="00647C1D" w:rsidRDefault="007E6DC5" w:rsidP="007E6DC5">
      <w:pPr>
        <w:pStyle w:val="paragraph"/>
        <w:rPr>
          <w:strike/>
          <w:sz w:val="20"/>
        </w:rPr>
      </w:pPr>
      <w:r w:rsidRPr="00647C1D">
        <w:tab/>
        <w:t>(a)</w:t>
      </w:r>
      <w:r w:rsidRPr="00647C1D">
        <w:tab/>
        <w:t>making a complaint under Division</w:t>
      </w:r>
      <w:r w:rsidR="0048072B" w:rsidRPr="00647C1D">
        <w:t> </w:t>
      </w:r>
      <w:r w:rsidRPr="00647C1D">
        <w:t xml:space="preserve">2 of </w:t>
      </w:r>
      <w:r w:rsidR="004C5573" w:rsidRPr="00647C1D">
        <w:t>Part I</w:t>
      </w:r>
      <w:r w:rsidRPr="00647C1D">
        <w:t>I;</w:t>
      </w:r>
    </w:p>
    <w:p w14:paraId="739F96BC" w14:textId="60FCBB6B" w:rsidR="007E6DC5" w:rsidRPr="00647C1D" w:rsidRDefault="007E6DC5" w:rsidP="007E6DC5">
      <w:pPr>
        <w:pStyle w:val="paragraph"/>
      </w:pPr>
      <w:r w:rsidRPr="00647C1D">
        <w:tab/>
        <w:t>(b)</w:t>
      </w:r>
      <w:r w:rsidRPr="00647C1D">
        <w:tab/>
        <w:t>the Inspector</w:t>
      </w:r>
      <w:r w:rsidR="00564678">
        <w:noBreakHyphen/>
      </w:r>
      <w:r w:rsidRPr="00647C1D">
        <w:t>General conducting an inspection under section</w:t>
      </w:r>
      <w:r w:rsidR="0048072B" w:rsidRPr="00647C1D">
        <w:t> </w:t>
      </w:r>
      <w:r w:rsidRPr="00647C1D">
        <w:t>9A;</w:t>
      </w:r>
    </w:p>
    <w:p w14:paraId="4C669585" w14:textId="7F626847" w:rsidR="007E6DC5" w:rsidRPr="00647C1D" w:rsidRDefault="007E6DC5" w:rsidP="007E6DC5">
      <w:pPr>
        <w:pStyle w:val="paragraph"/>
      </w:pPr>
      <w:r w:rsidRPr="00647C1D">
        <w:tab/>
        <w:t>(c)</w:t>
      </w:r>
      <w:r w:rsidRPr="00647C1D">
        <w:tab/>
        <w:t>the Inspector</w:t>
      </w:r>
      <w:r w:rsidR="00564678">
        <w:noBreakHyphen/>
      </w:r>
      <w:r w:rsidRPr="00647C1D">
        <w:t>General conducting a preliminary inquiry into a complaint under section</w:t>
      </w:r>
      <w:r w:rsidR="0048072B" w:rsidRPr="00647C1D">
        <w:t> </w:t>
      </w:r>
      <w:r w:rsidRPr="00647C1D">
        <w:t>14;</w:t>
      </w:r>
    </w:p>
    <w:p w14:paraId="1682E676" w14:textId="37630ED5" w:rsidR="007E6DC5" w:rsidRPr="00647C1D" w:rsidRDefault="007E6DC5" w:rsidP="007E6DC5">
      <w:pPr>
        <w:pStyle w:val="paragraph"/>
      </w:pPr>
      <w:r w:rsidRPr="00647C1D">
        <w:tab/>
        <w:t>(d)</w:t>
      </w:r>
      <w:r w:rsidRPr="00647C1D">
        <w:tab/>
        <w:t>the Inspector</w:t>
      </w:r>
      <w:r w:rsidR="00564678">
        <w:noBreakHyphen/>
      </w:r>
      <w:r w:rsidRPr="00647C1D">
        <w:t>General conducting an inquiry under Division</w:t>
      </w:r>
      <w:r w:rsidR="0048072B" w:rsidRPr="00647C1D">
        <w:t> </w:t>
      </w:r>
      <w:r w:rsidRPr="00647C1D">
        <w:t xml:space="preserve">3 of </w:t>
      </w:r>
      <w:r w:rsidR="004C5573" w:rsidRPr="00647C1D">
        <w:t>Part I</w:t>
      </w:r>
      <w:r w:rsidRPr="00647C1D">
        <w:t>I.</w:t>
      </w:r>
    </w:p>
    <w:p w14:paraId="36CFF9DC" w14:textId="77777777" w:rsidR="007E6DC5" w:rsidRPr="00647C1D" w:rsidRDefault="007E6DC5" w:rsidP="007E6DC5">
      <w:pPr>
        <w:pStyle w:val="SubsectionHead"/>
      </w:pPr>
      <w:r w:rsidRPr="00647C1D">
        <w:lastRenderedPageBreak/>
        <w:t>Person not liable to penalties under Commonwealth laws</w:t>
      </w:r>
    </w:p>
    <w:p w14:paraId="63B14137" w14:textId="77777777" w:rsidR="007E6DC5" w:rsidRPr="00647C1D" w:rsidRDefault="007E6DC5" w:rsidP="007E6DC5">
      <w:pPr>
        <w:pStyle w:val="subsection"/>
      </w:pPr>
      <w:r w:rsidRPr="00647C1D">
        <w:tab/>
        <w:t>(2)</w:t>
      </w:r>
      <w:r w:rsidRPr="00647C1D">
        <w:tab/>
        <w:t xml:space="preserve">The person is not (subject to </w:t>
      </w:r>
      <w:r w:rsidR="0048072B" w:rsidRPr="00647C1D">
        <w:t>subsection (</w:t>
      </w:r>
      <w:r w:rsidRPr="00647C1D">
        <w:t xml:space="preserve">3)) liable to a penalty under any law of the Commonwealth for providing or making available the information or documents in accordance with </w:t>
      </w:r>
      <w:r w:rsidR="0048072B" w:rsidRPr="00647C1D">
        <w:t>subsection (</w:t>
      </w:r>
      <w:r w:rsidRPr="00647C1D">
        <w:t>1).</w:t>
      </w:r>
    </w:p>
    <w:p w14:paraId="221FC215" w14:textId="77777777" w:rsidR="007E6DC5" w:rsidRPr="00647C1D" w:rsidRDefault="007E6DC5" w:rsidP="007E6DC5">
      <w:pPr>
        <w:pStyle w:val="SubsectionHead"/>
      </w:pPr>
      <w:r w:rsidRPr="00647C1D">
        <w:t>Exceptions</w:t>
      </w:r>
    </w:p>
    <w:p w14:paraId="37657712" w14:textId="77777777" w:rsidR="007E6DC5" w:rsidRPr="00647C1D" w:rsidRDefault="007E6DC5" w:rsidP="007E6DC5">
      <w:pPr>
        <w:pStyle w:val="subsection"/>
      </w:pPr>
      <w:r w:rsidRPr="00647C1D">
        <w:tab/>
        <w:t>(3)</w:t>
      </w:r>
      <w:r w:rsidRPr="00647C1D">
        <w:tab/>
      </w:r>
      <w:r w:rsidR="0048072B" w:rsidRPr="00647C1D">
        <w:t>Subsection (</w:t>
      </w:r>
      <w:r w:rsidRPr="00647C1D">
        <w:t>2) does not apply:</w:t>
      </w:r>
    </w:p>
    <w:p w14:paraId="4A95C667" w14:textId="77777777" w:rsidR="007E6DC5" w:rsidRPr="00647C1D" w:rsidRDefault="007E6DC5" w:rsidP="007E6DC5">
      <w:pPr>
        <w:pStyle w:val="paragraph"/>
      </w:pPr>
      <w:r w:rsidRPr="00647C1D">
        <w:tab/>
        <w:t>(a)</w:t>
      </w:r>
      <w:r w:rsidRPr="00647C1D">
        <w:tab/>
        <w:t>in relation to proceedings for an offence against:</w:t>
      </w:r>
    </w:p>
    <w:p w14:paraId="6EE94797" w14:textId="77777777" w:rsidR="007E6DC5" w:rsidRPr="00647C1D" w:rsidRDefault="007E6DC5" w:rsidP="007E6DC5">
      <w:pPr>
        <w:pStyle w:val="paragraphsub"/>
      </w:pPr>
      <w:r w:rsidRPr="00647C1D">
        <w:tab/>
        <w:t>(i)</w:t>
      </w:r>
      <w:r w:rsidRPr="00647C1D">
        <w:tab/>
        <w:t>section</w:t>
      </w:r>
      <w:r w:rsidR="0048072B" w:rsidRPr="00647C1D">
        <w:t> </w:t>
      </w:r>
      <w:r w:rsidRPr="00647C1D">
        <w:t>137.1 or 137.2 (false or misleading information and documents), section</w:t>
      </w:r>
      <w:r w:rsidR="0048072B" w:rsidRPr="00647C1D">
        <w:t> </w:t>
      </w:r>
      <w:r w:rsidRPr="00647C1D">
        <w:t xml:space="preserve">145.1 (using forged document) or 149.1 (obstructing Commonwealth officials) of the </w:t>
      </w:r>
      <w:r w:rsidRPr="00647C1D">
        <w:rPr>
          <w:i/>
          <w:iCs/>
        </w:rPr>
        <w:t>Criminal Code</w:t>
      </w:r>
      <w:r w:rsidRPr="00647C1D">
        <w:t>; or</w:t>
      </w:r>
    </w:p>
    <w:p w14:paraId="066C5476" w14:textId="2DFE5372" w:rsidR="007E6DC5" w:rsidRPr="00647C1D" w:rsidRDefault="007E6DC5" w:rsidP="007E6DC5">
      <w:pPr>
        <w:pStyle w:val="paragraphsub"/>
      </w:pPr>
      <w:r w:rsidRPr="00647C1D">
        <w:tab/>
        <w:t>(ii)</w:t>
      </w:r>
      <w:r w:rsidRPr="00647C1D">
        <w:tab/>
        <w:t>Division</w:t>
      </w:r>
      <w:r w:rsidR="0048072B" w:rsidRPr="00647C1D">
        <w:t> </w:t>
      </w:r>
      <w:r w:rsidRPr="00647C1D">
        <w:t xml:space="preserve">3 of </w:t>
      </w:r>
      <w:r w:rsidR="004C5573" w:rsidRPr="00647C1D">
        <w:t>Part I</w:t>
      </w:r>
      <w:r w:rsidRPr="00647C1D">
        <w:t xml:space="preserve">II of the </w:t>
      </w:r>
      <w:r w:rsidRPr="00647C1D">
        <w:rPr>
          <w:i/>
          <w:iCs/>
        </w:rPr>
        <w:t>Crimes Act 1914</w:t>
      </w:r>
      <w:r w:rsidRPr="00647C1D">
        <w:t xml:space="preserve"> (offences relating to evidence and witnesses); or</w:t>
      </w:r>
    </w:p>
    <w:p w14:paraId="04F0D5DD" w14:textId="77777777" w:rsidR="007E6DC5" w:rsidRPr="00647C1D" w:rsidRDefault="007E6DC5" w:rsidP="007E6DC5">
      <w:pPr>
        <w:pStyle w:val="paragraphsub"/>
      </w:pPr>
      <w:r w:rsidRPr="00647C1D">
        <w:tab/>
        <w:t>(iii)</w:t>
      </w:r>
      <w:r w:rsidRPr="00647C1D">
        <w:tab/>
        <w:t>section</w:t>
      </w:r>
      <w:r w:rsidR="0048072B" w:rsidRPr="00647C1D">
        <w:t> </w:t>
      </w:r>
      <w:r w:rsidRPr="00647C1D">
        <w:t xml:space="preserve">6 of the </w:t>
      </w:r>
      <w:r w:rsidRPr="00647C1D">
        <w:rPr>
          <w:i/>
          <w:iCs/>
        </w:rPr>
        <w:t>Crimes Act 1914</w:t>
      </w:r>
      <w:r w:rsidRPr="00647C1D">
        <w:t>, or section</w:t>
      </w:r>
      <w:r w:rsidR="0048072B" w:rsidRPr="00647C1D">
        <w:t> </w:t>
      </w:r>
      <w:r w:rsidRPr="00647C1D">
        <w:t xml:space="preserve">11.1, 11.4 or 11.5 of the </w:t>
      </w:r>
      <w:r w:rsidRPr="00647C1D">
        <w:rPr>
          <w:i/>
          <w:iCs/>
        </w:rPr>
        <w:t>Criminal Code</w:t>
      </w:r>
      <w:r w:rsidRPr="00647C1D">
        <w:t xml:space="preserve">, in relation to an offence referred to in </w:t>
      </w:r>
      <w:r w:rsidR="0048072B" w:rsidRPr="00647C1D">
        <w:t>subparagraph (</w:t>
      </w:r>
      <w:r w:rsidRPr="00647C1D">
        <w:t>i) or (ii); or</w:t>
      </w:r>
    </w:p>
    <w:p w14:paraId="26492C18" w14:textId="77777777" w:rsidR="007E6DC5" w:rsidRPr="00647C1D" w:rsidRDefault="007E6DC5" w:rsidP="007E6DC5">
      <w:pPr>
        <w:pStyle w:val="paragraph"/>
      </w:pPr>
      <w:r w:rsidRPr="00647C1D">
        <w:tab/>
        <w:t>(b)</w:t>
      </w:r>
      <w:r w:rsidRPr="00647C1D">
        <w:tab/>
        <w:t>if the provision:</w:t>
      </w:r>
    </w:p>
    <w:p w14:paraId="602D6005" w14:textId="77777777" w:rsidR="007E6DC5" w:rsidRPr="00647C1D" w:rsidRDefault="007E6DC5" w:rsidP="007E6DC5">
      <w:pPr>
        <w:pStyle w:val="paragraphsub"/>
      </w:pPr>
      <w:r w:rsidRPr="00647C1D">
        <w:tab/>
        <w:t>(i)</w:t>
      </w:r>
      <w:r w:rsidRPr="00647C1D">
        <w:tab/>
        <w:t>is enacted after the commencement of this section; and</w:t>
      </w:r>
    </w:p>
    <w:p w14:paraId="47C98EB6" w14:textId="77777777" w:rsidR="007E6DC5" w:rsidRPr="00647C1D" w:rsidRDefault="007E6DC5" w:rsidP="007E6DC5">
      <w:pPr>
        <w:pStyle w:val="paragraphsub"/>
      </w:pPr>
      <w:r w:rsidRPr="00647C1D">
        <w:tab/>
        <w:t>(ii)</w:t>
      </w:r>
      <w:r w:rsidRPr="00647C1D">
        <w:tab/>
        <w:t>is expressed to have effect despite this section.</w:t>
      </w:r>
    </w:p>
    <w:p w14:paraId="1A74AF5D" w14:textId="77777777" w:rsidR="00792DFE" w:rsidRPr="00647C1D" w:rsidRDefault="00792DFE" w:rsidP="00792DFE">
      <w:pPr>
        <w:pStyle w:val="ActHead5"/>
      </w:pPr>
      <w:bookmarkStart w:id="61" w:name="_Toc115865489"/>
      <w:r w:rsidRPr="00564678">
        <w:rPr>
          <w:rStyle w:val="CharSectno"/>
          <w:rFonts w:eastAsiaTheme="minorHAnsi"/>
        </w:rPr>
        <w:t>34C</w:t>
      </w:r>
      <w:r w:rsidRPr="00647C1D">
        <w:t xml:space="preserve">  No evidential burden for IGIS officials in relation to defences to secrecy offences</w:t>
      </w:r>
      <w:bookmarkEnd w:id="61"/>
    </w:p>
    <w:p w14:paraId="0978550F" w14:textId="77777777" w:rsidR="00792DFE" w:rsidRPr="00647C1D" w:rsidRDefault="00792DFE" w:rsidP="00792DFE">
      <w:pPr>
        <w:pStyle w:val="subsection"/>
      </w:pPr>
      <w:r w:rsidRPr="00647C1D">
        <w:tab/>
        <w:t>(1)</w:t>
      </w:r>
      <w:r w:rsidRPr="00647C1D">
        <w:tab/>
        <w:t xml:space="preserve">Despite subsections 13.3(2) and (3) of the </w:t>
      </w:r>
      <w:r w:rsidRPr="00647C1D">
        <w:rPr>
          <w:i/>
        </w:rPr>
        <w:t>Criminal Code</w:t>
      </w:r>
      <w:r w:rsidRPr="00647C1D">
        <w:t>, in a prosecution for any offence of:</w:t>
      </w:r>
    </w:p>
    <w:p w14:paraId="6863E4DB" w14:textId="77777777" w:rsidR="00792DFE" w:rsidRPr="00647C1D" w:rsidRDefault="00792DFE" w:rsidP="00792DFE">
      <w:pPr>
        <w:pStyle w:val="paragraph"/>
      </w:pPr>
      <w:r w:rsidRPr="00647C1D">
        <w:tab/>
        <w:t>(a)</w:t>
      </w:r>
      <w:r w:rsidRPr="00647C1D">
        <w:tab/>
        <w:t>disclosing, making a record of, or using, information or a document; or</w:t>
      </w:r>
    </w:p>
    <w:p w14:paraId="5B4F9F8A" w14:textId="77777777" w:rsidR="00792DFE" w:rsidRPr="00647C1D" w:rsidRDefault="00792DFE" w:rsidP="00792DFE">
      <w:pPr>
        <w:pStyle w:val="paragraph"/>
      </w:pPr>
      <w:r w:rsidRPr="00647C1D">
        <w:tab/>
        <w:t>(b)</w:t>
      </w:r>
      <w:r w:rsidRPr="00647C1D">
        <w:tab/>
        <w:t>causing information or a document to be disclosed, recorded or used;</w:t>
      </w:r>
    </w:p>
    <w:p w14:paraId="18A86640" w14:textId="77777777" w:rsidR="00792DFE" w:rsidRPr="00647C1D" w:rsidRDefault="00792DFE" w:rsidP="00792DFE">
      <w:pPr>
        <w:pStyle w:val="subsection2"/>
      </w:pPr>
      <w:r w:rsidRPr="00647C1D">
        <w:t>an IGIS official does not bear an evidential burden in relation to whether the disclosure, record or use is for the purposes of, or in connection with, that or any other IGIS official exercising a power, or performing a function or duty, as an IGIS official.</w:t>
      </w:r>
    </w:p>
    <w:p w14:paraId="0F67550F" w14:textId="77777777" w:rsidR="00792DFE" w:rsidRPr="00647C1D" w:rsidRDefault="00792DFE" w:rsidP="00792DFE">
      <w:pPr>
        <w:pStyle w:val="subsection"/>
      </w:pPr>
      <w:r w:rsidRPr="00647C1D">
        <w:lastRenderedPageBreak/>
        <w:tab/>
        <w:t>(2)</w:t>
      </w:r>
      <w:r w:rsidRPr="00647C1D">
        <w:tab/>
        <w:t>Subsection (1) applies even if the offence referred to in that subsection has additional physical elements to those referred to in paragraph (1)(a) or (b).</w:t>
      </w:r>
    </w:p>
    <w:p w14:paraId="0A36CF95" w14:textId="77777777" w:rsidR="00792DFE" w:rsidRPr="00647C1D" w:rsidRDefault="00792DFE" w:rsidP="00792DFE">
      <w:pPr>
        <w:pStyle w:val="subsection"/>
      </w:pPr>
      <w:r w:rsidRPr="00647C1D">
        <w:tab/>
        <w:t>(3)</w:t>
      </w:r>
      <w:r w:rsidRPr="00647C1D">
        <w:tab/>
        <w:t>To avoid doubt:</w:t>
      </w:r>
    </w:p>
    <w:p w14:paraId="73C64444" w14:textId="77777777" w:rsidR="00792DFE" w:rsidRPr="00647C1D" w:rsidRDefault="00792DFE" w:rsidP="00792DFE">
      <w:pPr>
        <w:pStyle w:val="paragraph"/>
      </w:pPr>
      <w:r w:rsidRPr="00647C1D">
        <w:tab/>
        <w:t>(a)</w:t>
      </w:r>
      <w:r w:rsidRPr="00647C1D">
        <w:tab/>
        <w:t>an offence may be covered by subsection (1) even if the offence does not refer to disclosing, making a record of, or using, information or a document; and</w:t>
      </w:r>
    </w:p>
    <w:p w14:paraId="1835ED4D" w14:textId="77777777" w:rsidR="00792DFE" w:rsidRPr="00647C1D" w:rsidRDefault="00792DFE" w:rsidP="00792DFE">
      <w:pPr>
        <w:pStyle w:val="paragraph"/>
      </w:pPr>
      <w:r w:rsidRPr="00647C1D">
        <w:tab/>
        <w:t>(b)</w:t>
      </w:r>
      <w:r w:rsidRPr="00647C1D">
        <w:tab/>
        <w:t>without limiting paragraph (a):</w:t>
      </w:r>
    </w:p>
    <w:p w14:paraId="67DD5B8B" w14:textId="77777777" w:rsidR="00792DFE" w:rsidRPr="00647C1D" w:rsidRDefault="00792DFE" w:rsidP="00792DFE">
      <w:pPr>
        <w:pStyle w:val="paragraphsub"/>
      </w:pPr>
      <w:r w:rsidRPr="00647C1D">
        <w:tab/>
        <w:t>(i)</w:t>
      </w:r>
      <w:r w:rsidRPr="00647C1D">
        <w:tab/>
        <w:t>disclosing information or a document includes communicating information or a document; and</w:t>
      </w:r>
    </w:p>
    <w:p w14:paraId="320DC2A8" w14:textId="77777777" w:rsidR="00792DFE" w:rsidRPr="00647C1D" w:rsidRDefault="00792DFE" w:rsidP="00792DFE">
      <w:pPr>
        <w:pStyle w:val="paragraphsub"/>
      </w:pPr>
      <w:r w:rsidRPr="00647C1D">
        <w:tab/>
        <w:t>(ii)</w:t>
      </w:r>
      <w:r w:rsidRPr="00647C1D">
        <w:tab/>
        <w:t>making a record of information or a document includes reproducing information or a document; and</w:t>
      </w:r>
    </w:p>
    <w:p w14:paraId="54F174BB" w14:textId="77777777" w:rsidR="00792DFE" w:rsidRPr="00647C1D" w:rsidRDefault="00792DFE" w:rsidP="00792DFE">
      <w:pPr>
        <w:pStyle w:val="paragraphsub"/>
      </w:pPr>
      <w:r w:rsidRPr="00647C1D">
        <w:tab/>
        <w:t>(iii)</w:t>
      </w:r>
      <w:r w:rsidRPr="00647C1D">
        <w:tab/>
        <w:t>using information or a document includes dealing with, reading or examining information or a document.</w:t>
      </w:r>
    </w:p>
    <w:p w14:paraId="4E1811A2" w14:textId="77777777" w:rsidR="005C33AD" w:rsidRPr="00647C1D" w:rsidRDefault="005C33AD" w:rsidP="005C33AD">
      <w:pPr>
        <w:pStyle w:val="ActHead5"/>
      </w:pPr>
      <w:bookmarkStart w:id="62" w:name="_Toc115865490"/>
      <w:r w:rsidRPr="00564678">
        <w:rPr>
          <w:rStyle w:val="CharSectno"/>
        </w:rPr>
        <w:t>35</w:t>
      </w:r>
      <w:r w:rsidRPr="00647C1D">
        <w:t xml:space="preserve">  Annual report</w:t>
      </w:r>
      <w:bookmarkEnd w:id="62"/>
    </w:p>
    <w:p w14:paraId="0C695CAE" w14:textId="3CF7EF6C" w:rsidR="005C33AD" w:rsidRPr="00647C1D" w:rsidRDefault="005C33AD" w:rsidP="005C33AD">
      <w:pPr>
        <w:pStyle w:val="subsection"/>
      </w:pPr>
      <w:r w:rsidRPr="00647C1D">
        <w:tab/>
        <w:t>(2)</w:t>
      </w:r>
      <w:r w:rsidRPr="00647C1D">
        <w:tab/>
        <w:t>The Inspector</w:t>
      </w:r>
      <w:r w:rsidR="00564678">
        <w:noBreakHyphen/>
      </w:r>
      <w:r w:rsidRPr="00647C1D">
        <w:t xml:space="preserve">General shall include in </w:t>
      </w:r>
      <w:r w:rsidR="00B7197A" w:rsidRPr="00647C1D">
        <w:t>an annual report prepared by the Inspector</w:t>
      </w:r>
      <w:r w:rsidR="00564678">
        <w:noBreakHyphen/>
      </w:r>
      <w:r w:rsidR="00B7197A" w:rsidRPr="00647C1D">
        <w:t>General and given under section</w:t>
      </w:r>
      <w:r w:rsidR="0048072B" w:rsidRPr="00647C1D">
        <w:t> </w:t>
      </w:r>
      <w:r w:rsidR="00B7197A" w:rsidRPr="00647C1D">
        <w:t xml:space="preserve">46 of the </w:t>
      </w:r>
      <w:r w:rsidR="00B7197A" w:rsidRPr="00647C1D">
        <w:rPr>
          <w:i/>
        </w:rPr>
        <w:t>Public Governance, Performance and Accountability Act 2013</w:t>
      </w:r>
      <w:r w:rsidR="00B7197A" w:rsidRPr="00647C1D">
        <w:t xml:space="preserve"> for a period</w:t>
      </w:r>
      <w:r w:rsidRPr="00647C1D">
        <w:t xml:space="preserve"> the Inspector</w:t>
      </w:r>
      <w:r w:rsidR="00564678">
        <w:noBreakHyphen/>
      </w:r>
      <w:r w:rsidRPr="00647C1D">
        <w:t>General’s comments on any inquiry conducted by the Inspector</w:t>
      </w:r>
      <w:r w:rsidR="00564678">
        <w:noBreakHyphen/>
      </w:r>
      <w:r w:rsidRPr="00647C1D">
        <w:t xml:space="preserve">General in accordance with </w:t>
      </w:r>
      <w:r w:rsidR="004C5573" w:rsidRPr="00647C1D">
        <w:t>paragraph 8</w:t>
      </w:r>
      <w:r w:rsidRPr="00647C1D">
        <w:t>(1)(d)</w:t>
      </w:r>
      <w:r w:rsidR="009507AF" w:rsidRPr="00647C1D">
        <w:t xml:space="preserve"> or 8(3)(c)</w:t>
      </w:r>
      <w:r w:rsidRPr="00647C1D">
        <w:t xml:space="preserve"> during the </w:t>
      </w:r>
      <w:r w:rsidR="00B7197A" w:rsidRPr="00647C1D">
        <w:t>period</w:t>
      </w:r>
      <w:r w:rsidRPr="00647C1D">
        <w:t xml:space="preserve"> to which the report relates.</w:t>
      </w:r>
    </w:p>
    <w:p w14:paraId="4115371C" w14:textId="718BA271" w:rsidR="005C33AD" w:rsidRPr="00647C1D" w:rsidRDefault="005C33AD" w:rsidP="005C33AD">
      <w:pPr>
        <w:pStyle w:val="subsection"/>
      </w:pPr>
      <w:r w:rsidRPr="00647C1D">
        <w:tab/>
        <w:t>(2A)</w:t>
      </w:r>
      <w:r w:rsidRPr="00647C1D">
        <w:tab/>
        <w:t>The Inspector</w:t>
      </w:r>
      <w:r w:rsidR="00564678">
        <w:noBreakHyphen/>
      </w:r>
      <w:r w:rsidRPr="00647C1D">
        <w:t xml:space="preserve">General must include in a report </w:t>
      </w:r>
      <w:r w:rsidR="00B7197A" w:rsidRPr="00647C1D">
        <w:t xml:space="preserve">referred to in </w:t>
      </w:r>
      <w:r w:rsidR="0048072B" w:rsidRPr="00647C1D">
        <w:t>subsection (</w:t>
      </w:r>
      <w:r w:rsidR="00B7197A" w:rsidRPr="00647C1D">
        <w:t>2) the Inspector</w:t>
      </w:r>
      <w:r w:rsidR="00564678">
        <w:noBreakHyphen/>
      </w:r>
      <w:r w:rsidR="00B7197A" w:rsidRPr="00647C1D">
        <w:t>General’s comments on any inspection conducted under section</w:t>
      </w:r>
      <w:r w:rsidR="0048072B" w:rsidRPr="00647C1D">
        <w:t> </w:t>
      </w:r>
      <w:r w:rsidR="00B7197A" w:rsidRPr="00647C1D">
        <w:t>9A during the period</w:t>
      </w:r>
      <w:r w:rsidRPr="00647C1D">
        <w:t xml:space="preserve"> to which the report relates.</w:t>
      </w:r>
    </w:p>
    <w:p w14:paraId="65EFF3FA" w14:textId="5271247E" w:rsidR="000640B5" w:rsidRPr="00647C1D" w:rsidRDefault="000640B5" w:rsidP="000640B5">
      <w:pPr>
        <w:pStyle w:val="subsection"/>
        <w:keepNext/>
      </w:pPr>
      <w:r w:rsidRPr="00647C1D">
        <w:tab/>
        <w:t>(2AA)</w:t>
      </w:r>
      <w:r w:rsidRPr="00647C1D">
        <w:tab/>
        <w:t>The Inspector</w:t>
      </w:r>
      <w:r w:rsidR="00564678">
        <w:noBreakHyphen/>
      </w:r>
      <w:r w:rsidRPr="00647C1D">
        <w:t xml:space="preserve">General must include in a report </w:t>
      </w:r>
      <w:r w:rsidR="00B7197A" w:rsidRPr="00647C1D">
        <w:t xml:space="preserve">referred to in </w:t>
      </w:r>
      <w:r w:rsidR="0048072B" w:rsidRPr="00647C1D">
        <w:t>subsection (</w:t>
      </w:r>
      <w:r w:rsidR="00B7197A" w:rsidRPr="00647C1D">
        <w:t>2)</w:t>
      </w:r>
      <w:r w:rsidRPr="00647C1D">
        <w:t xml:space="preserve"> the Inspector</w:t>
      </w:r>
      <w:r w:rsidR="00564678">
        <w:noBreakHyphen/>
      </w:r>
      <w:r w:rsidRPr="00647C1D">
        <w:t>General’s comments on:</w:t>
      </w:r>
    </w:p>
    <w:p w14:paraId="416FB09C" w14:textId="77777777" w:rsidR="000640B5" w:rsidRPr="00647C1D" w:rsidRDefault="000640B5" w:rsidP="000640B5">
      <w:pPr>
        <w:pStyle w:val="paragraph"/>
        <w:keepNext/>
      </w:pPr>
      <w:r w:rsidRPr="00647C1D">
        <w:tab/>
        <w:t>(a)</w:t>
      </w:r>
      <w:r w:rsidRPr="00647C1D">
        <w:tab/>
        <w:t>the employment of any person under subsection</w:t>
      </w:r>
      <w:r w:rsidR="0048072B" w:rsidRPr="00647C1D">
        <w:t> </w:t>
      </w:r>
      <w:r w:rsidRPr="00647C1D">
        <w:t xml:space="preserve">32(3) during the </w:t>
      </w:r>
      <w:r w:rsidR="00B7197A" w:rsidRPr="00647C1D">
        <w:t>period</w:t>
      </w:r>
      <w:r w:rsidRPr="00647C1D">
        <w:t xml:space="preserve"> to which the report relates (whether or not the employment commenced during that </w:t>
      </w:r>
      <w:r w:rsidR="00B7197A" w:rsidRPr="00647C1D">
        <w:t>period</w:t>
      </w:r>
      <w:r w:rsidRPr="00647C1D">
        <w:t>); and</w:t>
      </w:r>
    </w:p>
    <w:p w14:paraId="74D734FF" w14:textId="77777777" w:rsidR="000640B5" w:rsidRPr="00647C1D" w:rsidRDefault="000640B5" w:rsidP="000640B5">
      <w:pPr>
        <w:pStyle w:val="paragraph"/>
      </w:pPr>
      <w:r w:rsidRPr="00647C1D">
        <w:tab/>
        <w:t>(b)</w:t>
      </w:r>
      <w:r w:rsidRPr="00647C1D">
        <w:tab/>
        <w:t>any delegation under section</w:t>
      </w:r>
      <w:r w:rsidR="0048072B" w:rsidRPr="00647C1D">
        <w:t> </w:t>
      </w:r>
      <w:r w:rsidRPr="00647C1D">
        <w:t xml:space="preserve">32AA in force during the </w:t>
      </w:r>
      <w:r w:rsidR="00B7197A" w:rsidRPr="00647C1D">
        <w:t>period</w:t>
      </w:r>
      <w:r w:rsidRPr="00647C1D">
        <w:t xml:space="preserve"> to which the report relates.</w:t>
      </w:r>
    </w:p>
    <w:p w14:paraId="7F192327" w14:textId="55180F9F" w:rsidR="005C33AD" w:rsidRPr="001F2FC9" w:rsidRDefault="005C33AD" w:rsidP="005C33AD">
      <w:pPr>
        <w:pStyle w:val="subsection"/>
      </w:pPr>
      <w:r w:rsidRPr="00647C1D">
        <w:lastRenderedPageBreak/>
        <w:tab/>
        <w:t>(2B)</w:t>
      </w:r>
      <w:r w:rsidRPr="00647C1D">
        <w:tab/>
        <w:t>The Inspector</w:t>
      </w:r>
      <w:r w:rsidR="00564678">
        <w:noBreakHyphen/>
      </w:r>
      <w:r w:rsidRPr="00647C1D">
        <w:t xml:space="preserve">General must include in a report </w:t>
      </w:r>
      <w:r w:rsidR="00B7197A" w:rsidRPr="00647C1D">
        <w:t xml:space="preserve">referred to in </w:t>
      </w:r>
      <w:r w:rsidR="0048072B" w:rsidRPr="00647C1D">
        <w:t>subsection (</w:t>
      </w:r>
      <w:r w:rsidR="00B7197A" w:rsidRPr="00647C1D">
        <w:t>2)</w:t>
      </w:r>
      <w:r w:rsidRPr="00647C1D">
        <w:t xml:space="preserve"> the Inspector</w:t>
      </w:r>
      <w:r w:rsidR="00564678">
        <w:noBreakHyphen/>
      </w:r>
      <w:r w:rsidRPr="00647C1D">
        <w:t>General’s comments on the extent of compliance by ASIS</w:t>
      </w:r>
      <w:r w:rsidR="0053231B" w:rsidRPr="00647C1D">
        <w:t>, AGO</w:t>
      </w:r>
      <w:r w:rsidR="00647C1D" w:rsidRPr="00647C1D">
        <w:t>, ASD and DIO</w:t>
      </w:r>
      <w:r w:rsidRPr="001F2FC9">
        <w:t xml:space="preserve">, </w:t>
      </w:r>
      <w:r w:rsidR="00FE2132" w:rsidRPr="001F2FC9">
        <w:t>during the period</w:t>
      </w:r>
      <w:r w:rsidRPr="001F2FC9">
        <w:t xml:space="preserve"> to which the report relates, with rules made under </w:t>
      </w:r>
      <w:r w:rsidR="00647C1D" w:rsidRPr="001F2FC9">
        <w:t>section 15 or 41C</w:t>
      </w:r>
      <w:r w:rsidRPr="001F2FC9">
        <w:t xml:space="preserve"> of the </w:t>
      </w:r>
      <w:r w:rsidRPr="001F2FC9">
        <w:rPr>
          <w:i/>
        </w:rPr>
        <w:t>Intelligence Services Act 2001</w:t>
      </w:r>
      <w:r w:rsidRPr="001F2FC9">
        <w:t>.</w:t>
      </w:r>
    </w:p>
    <w:p w14:paraId="444417D6" w14:textId="77777777" w:rsidR="00647C1D" w:rsidRPr="001F2FC9" w:rsidRDefault="00647C1D" w:rsidP="00647C1D">
      <w:pPr>
        <w:pStyle w:val="notetext"/>
      </w:pPr>
      <w:r w:rsidRPr="001F2FC9">
        <w:t>Note:</w:t>
      </w:r>
      <w:r w:rsidRPr="001F2FC9">
        <w:tab/>
        <w:t xml:space="preserve">The rules referred to in this subsection regulate the communication and retention of intelligence information (within the meaning of the </w:t>
      </w:r>
      <w:r w:rsidRPr="001F2FC9">
        <w:rPr>
          <w:i/>
        </w:rPr>
        <w:t>Intelligence Services Act 2001</w:t>
      </w:r>
      <w:r w:rsidRPr="001F2FC9">
        <w:t>) concerning Australian persons (within the meaning of that Act).</w:t>
      </w:r>
    </w:p>
    <w:p w14:paraId="3352045D" w14:textId="1050DA56" w:rsidR="00D9271C" w:rsidRPr="001F2FC9" w:rsidRDefault="00D9271C" w:rsidP="00D9271C">
      <w:pPr>
        <w:pStyle w:val="subsection"/>
      </w:pPr>
      <w:r w:rsidRPr="001F2FC9">
        <w:tab/>
        <w:t>(2C)</w:t>
      </w:r>
      <w:r w:rsidRPr="001F2FC9">
        <w:tab/>
        <w:t>The Inspector</w:t>
      </w:r>
      <w:r w:rsidR="00564678">
        <w:noBreakHyphen/>
      </w:r>
      <w:r w:rsidRPr="001F2FC9">
        <w:t xml:space="preserve">General must include in a report referred to in </w:t>
      </w:r>
      <w:r w:rsidR="0048072B" w:rsidRPr="001F2FC9">
        <w:t>subsection (</w:t>
      </w:r>
      <w:r w:rsidRPr="001F2FC9">
        <w:t>2) the Inspector</w:t>
      </w:r>
      <w:r w:rsidR="00564678">
        <w:noBreakHyphen/>
      </w:r>
      <w:r w:rsidRPr="001F2FC9">
        <w:t>General’s comments on the extent of compliance by ONI, during the period to which the report relates, with privacy rules made under section</w:t>
      </w:r>
      <w:r w:rsidR="0048072B" w:rsidRPr="001F2FC9">
        <w:t> </w:t>
      </w:r>
      <w:r w:rsidRPr="001F2FC9">
        <w:t xml:space="preserve">53 of the </w:t>
      </w:r>
      <w:r w:rsidRPr="001F2FC9">
        <w:rPr>
          <w:i/>
        </w:rPr>
        <w:t>Office of National Intelligence Act 2018</w:t>
      </w:r>
      <w:r w:rsidRPr="001F2FC9">
        <w:t>.</w:t>
      </w:r>
    </w:p>
    <w:p w14:paraId="3C29D519" w14:textId="77777777" w:rsidR="00647C1D" w:rsidRPr="001F2FC9" w:rsidRDefault="00647C1D" w:rsidP="00647C1D">
      <w:pPr>
        <w:pStyle w:val="notetext"/>
      </w:pPr>
      <w:r w:rsidRPr="001F2FC9">
        <w:t>Note:</w:t>
      </w:r>
      <w:r w:rsidRPr="001F2FC9">
        <w:tab/>
        <w:t xml:space="preserve">The rules referred to in this subsection regulate the collection, communication, handling and retention of certain information that is personal information about an Australian citizen or permanent resident (within the meaning of the </w:t>
      </w:r>
      <w:r w:rsidRPr="001F2FC9">
        <w:rPr>
          <w:i/>
        </w:rPr>
        <w:t>Office of National Intelligence Act 2018</w:t>
      </w:r>
      <w:r w:rsidRPr="001F2FC9">
        <w:t>).</w:t>
      </w:r>
    </w:p>
    <w:p w14:paraId="409C3C7C" w14:textId="77777777" w:rsidR="005C33AD" w:rsidRPr="001F2FC9" w:rsidRDefault="005C33AD" w:rsidP="005C33AD">
      <w:pPr>
        <w:pStyle w:val="subsection"/>
      </w:pPr>
      <w:r w:rsidRPr="001F2FC9">
        <w:tab/>
        <w:t>(3)</w:t>
      </w:r>
      <w:r w:rsidRPr="001F2FC9">
        <w:tab/>
      </w:r>
      <w:r w:rsidR="003E723C" w:rsidRPr="001F2FC9">
        <w:t xml:space="preserve">A copy of a report referred to in </w:t>
      </w:r>
      <w:r w:rsidR="0048072B" w:rsidRPr="001F2FC9">
        <w:t>subsection (</w:t>
      </w:r>
      <w:r w:rsidR="003E723C" w:rsidRPr="001F2FC9">
        <w:t>2) must be given</w:t>
      </w:r>
      <w:r w:rsidRPr="001F2FC9">
        <w:t xml:space="preserve"> to the Leader of the Opposition in the House of Representatives, but it is the duty of the Leader of the Opposition to treat as secret any part of the report that is not tabled in a House of the Parliament.</w:t>
      </w:r>
    </w:p>
    <w:p w14:paraId="44C92BE6" w14:textId="2B6CA449" w:rsidR="005C33AD" w:rsidRPr="001F2FC9" w:rsidRDefault="005C33AD" w:rsidP="005C33AD">
      <w:pPr>
        <w:pStyle w:val="subsection"/>
      </w:pPr>
      <w:r w:rsidRPr="001F2FC9">
        <w:tab/>
        <w:t>(4)</w:t>
      </w:r>
      <w:r w:rsidRPr="001F2FC9">
        <w:tab/>
        <w:t xml:space="preserve">Subject to </w:t>
      </w:r>
      <w:r w:rsidR="0048072B" w:rsidRPr="001F2FC9">
        <w:t>subsection (</w:t>
      </w:r>
      <w:r w:rsidRPr="001F2FC9">
        <w:t xml:space="preserve">5), the </w:t>
      </w:r>
      <w:r w:rsidR="003E723C" w:rsidRPr="001F2FC9">
        <w:t>Attorney</w:t>
      </w:r>
      <w:r w:rsidR="00564678">
        <w:noBreakHyphen/>
      </w:r>
      <w:r w:rsidR="003E723C" w:rsidRPr="001F2FC9">
        <w:t>General</w:t>
      </w:r>
      <w:r w:rsidRPr="001F2FC9">
        <w:t xml:space="preserve"> shall cause a copy of a report </w:t>
      </w:r>
      <w:r w:rsidR="00FE2132" w:rsidRPr="001F2FC9">
        <w:t xml:space="preserve">referred to in </w:t>
      </w:r>
      <w:r w:rsidR="0048072B" w:rsidRPr="001F2FC9">
        <w:t>subsection (</w:t>
      </w:r>
      <w:r w:rsidR="00FE2132" w:rsidRPr="001F2FC9">
        <w:t>2)</w:t>
      </w:r>
      <w:r w:rsidRPr="001F2FC9">
        <w:t xml:space="preserve"> to be laid before each House of the Parliament as soon as practicable after the report is received by the </w:t>
      </w:r>
      <w:r w:rsidR="003E723C" w:rsidRPr="001F2FC9">
        <w:t>Attorney</w:t>
      </w:r>
      <w:r w:rsidR="00564678">
        <w:noBreakHyphen/>
      </w:r>
      <w:r w:rsidR="003E723C" w:rsidRPr="001F2FC9">
        <w:t>General</w:t>
      </w:r>
      <w:r w:rsidRPr="001F2FC9">
        <w:t>.</w:t>
      </w:r>
    </w:p>
    <w:p w14:paraId="74A60200" w14:textId="5DE7CE58" w:rsidR="005C33AD" w:rsidRPr="001F2FC9" w:rsidRDefault="005C33AD" w:rsidP="005C33AD">
      <w:pPr>
        <w:pStyle w:val="subsection"/>
      </w:pPr>
      <w:r w:rsidRPr="001F2FC9">
        <w:tab/>
        <w:t>(5)</w:t>
      </w:r>
      <w:r w:rsidRPr="001F2FC9">
        <w:tab/>
        <w:t xml:space="preserve">For the purposes of </w:t>
      </w:r>
      <w:r w:rsidR="0048072B" w:rsidRPr="001F2FC9">
        <w:t>subsection (</w:t>
      </w:r>
      <w:r w:rsidRPr="001F2FC9">
        <w:t xml:space="preserve">4), the </w:t>
      </w:r>
      <w:r w:rsidR="003E723C" w:rsidRPr="001F2FC9">
        <w:t>Attorney</w:t>
      </w:r>
      <w:r w:rsidR="00564678">
        <w:noBreakHyphen/>
      </w:r>
      <w:r w:rsidR="003E723C" w:rsidRPr="001F2FC9">
        <w:t>General</w:t>
      </w:r>
      <w:r w:rsidRPr="001F2FC9">
        <w:t xml:space="preserve"> may make such deletions from a report </w:t>
      </w:r>
      <w:r w:rsidR="00FE2132" w:rsidRPr="001F2FC9">
        <w:t xml:space="preserve">referred to in </w:t>
      </w:r>
      <w:r w:rsidR="0048072B" w:rsidRPr="001F2FC9">
        <w:t>subsection (</w:t>
      </w:r>
      <w:r w:rsidR="00FE2132" w:rsidRPr="001F2FC9">
        <w:t>2)</w:t>
      </w:r>
      <w:r w:rsidRPr="001F2FC9">
        <w:t xml:space="preserve"> as the </w:t>
      </w:r>
      <w:r w:rsidR="003E723C" w:rsidRPr="001F2FC9">
        <w:t>Attorney</w:t>
      </w:r>
      <w:r w:rsidR="00564678">
        <w:noBreakHyphen/>
      </w:r>
      <w:r w:rsidR="003E723C" w:rsidRPr="001F2FC9">
        <w:t>General</w:t>
      </w:r>
      <w:r w:rsidRPr="001F2FC9">
        <w:t xml:space="preserve"> considers necessary in order to avoid prejudice to security, the defence of </w:t>
      </w:r>
      <w:smartTag w:uri="urn:schemas-microsoft-com:office:smarttags" w:element="PlaceName">
        <w:smartTag w:uri="urn:schemas-microsoft-com:office:smarttags" w:element="place">
          <w:r w:rsidRPr="001F2FC9">
            <w:t>Australia</w:t>
          </w:r>
        </w:smartTag>
      </w:smartTag>
      <w:r w:rsidRPr="001F2FC9">
        <w:t xml:space="preserve">, </w:t>
      </w:r>
      <w:smartTag w:uri="urn:schemas-microsoft-com:office:smarttags" w:element="PlaceName">
        <w:smartTag w:uri="urn:schemas-microsoft-com:office:smarttags" w:element="place">
          <w:r w:rsidRPr="001F2FC9">
            <w:t>Australia</w:t>
          </w:r>
        </w:smartTag>
      </w:smartTag>
      <w:r w:rsidRPr="001F2FC9">
        <w:t>’s relations with other countries</w:t>
      </w:r>
      <w:r w:rsidR="00C24F07" w:rsidRPr="001F2FC9">
        <w:t>, law enforcement operations</w:t>
      </w:r>
      <w:r w:rsidRPr="001F2FC9">
        <w:t xml:space="preserve"> or the privacy of individuals.</w:t>
      </w:r>
    </w:p>
    <w:p w14:paraId="1FA7A5F9" w14:textId="2D3250A3" w:rsidR="005C33AD" w:rsidRPr="001F2FC9" w:rsidRDefault="005C33AD" w:rsidP="005C33AD">
      <w:pPr>
        <w:pStyle w:val="ActHead5"/>
      </w:pPr>
      <w:bookmarkStart w:id="63" w:name="_Toc115865491"/>
      <w:r w:rsidRPr="00564678">
        <w:rPr>
          <w:rStyle w:val="CharSectno"/>
        </w:rPr>
        <w:t>36</w:t>
      </w:r>
      <w:r w:rsidRPr="001F2FC9">
        <w:t xml:space="preserve">  Regulations</w:t>
      </w:r>
      <w:bookmarkEnd w:id="63"/>
    </w:p>
    <w:p w14:paraId="7D97118D" w14:textId="61783516" w:rsidR="005C33AD" w:rsidRPr="001F2FC9" w:rsidRDefault="005C33AD" w:rsidP="005C33AD">
      <w:pPr>
        <w:pStyle w:val="subsection"/>
      </w:pPr>
      <w:r w:rsidRPr="001F2FC9">
        <w:tab/>
      </w:r>
      <w:r w:rsidRPr="001F2FC9">
        <w:tab/>
        <w:t>The Governor</w:t>
      </w:r>
      <w:r w:rsidR="00564678">
        <w:noBreakHyphen/>
      </w:r>
      <w:r w:rsidRPr="001F2FC9">
        <w:t>General may make regulations, not inconsistent with this Act, prescribing matters:</w:t>
      </w:r>
    </w:p>
    <w:p w14:paraId="27895518" w14:textId="77777777" w:rsidR="005C33AD" w:rsidRPr="001F2FC9" w:rsidRDefault="005C33AD" w:rsidP="005C33AD">
      <w:pPr>
        <w:pStyle w:val="paragraph"/>
      </w:pPr>
      <w:r w:rsidRPr="001F2FC9">
        <w:lastRenderedPageBreak/>
        <w:tab/>
        <w:t>(a)</w:t>
      </w:r>
      <w:r w:rsidRPr="001F2FC9">
        <w:tab/>
        <w:t>required or permitted by this Act to be prescribed; or</w:t>
      </w:r>
    </w:p>
    <w:p w14:paraId="5A9251C2" w14:textId="77777777" w:rsidR="005C33AD" w:rsidRPr="001F2FC9" w:rsidRDefault="005C33AD" w:rsidP="005C33AD">
      <w:pPr>
        <w:pStyle w:val="paragraph"/>
      </w:pPr>
      <w:r w:rsidRPr="001F2FC9">
        <w:tab/>
        <w:t>(b)</w:t>
      </w:r>
      <w:r w:rsidRPr="001F2FC9">
        <w:tab/>
        <w:t>necessary or convenient to be prescribed for carrying ou</w:t>
      </w:r>
      <w:r w:rsidR="00E45E3B" w:rsidRPr="001F2FC9">
        <w:t>t or giving effect to this Act.</w:t>
      </w:r>
    </w:p>
    <w:p w14:paraId="3A5769BA" w14:textId="77777777" w:rsidR="00AE3AF7" w:rsidRPr="001F2FC9" w:rsidRDefault="00AE3AF7" w:rsidP="003E2301">
      <w:pPr>
        <w:sectPr w:rsidR="00AE3AF7" w:rsidRPr="001F2FC9" w:rsidSect="00C77ED9">
          <w:headerReference w:type="even" r:id="rId21"/>
          <w:headerReference w:type="default" r:id="rId22"/>
          <w:footerReference w:type="even" r:id="rId23"/>
          <w:footerReference w:type="default" r:id="rId24"/>
          <w:headerReference w:type="first" r:id="rId25"/>
          <w:footerReference w:type="first" r:id="rId26"/>
          <w:pgSz w:w="11907" w:h="16839" w:code="9"/>
          <w:pgMar w:top="2092" w:right="2410" w:bottom="4252" w:left="2410" w:header="720" w:footer="3402" w:gutter="0"/>
          <w:pgNumType w:start="1"/>
          <w:cols w:space="708"/>
          <w:docGrid w:linePitch="360"/>
        </w:sectPr>
      </w:pPr>
    </w:p>
    <w:p w14:paraId="08F94C8D" w14:textId="77777777" w:rsidR="00A07F02" w:rsidRPr="00773C35" w:rsidRDefault="00A07F02" w:rsidP="00A07F02">
      <w:pPr>
        <w:pStyle w:val="ENotesHeading1"/>
        <w:pageBreakBefore/>
        <w:outlineLvl w:val="9"/>
      </w:pPr>
      <w:bookmarkStart w:id="64" w:name="_Toc115865492"/>
      <w:r w:rsidRPr="00773C35">
        <w:lastRenderedPageBreak/>
        <w:t>Endnotes</w:t>
      </w:r>
      <w:bookmarkEnd w:id="64"/>
    </w:p>
    <w:p w14:paraId="5EFA77E4" w14:textId="77777777" w:rsidR="00A07F02" w:rsidRPr="00773C35" w:rsidRDefault="00A07F02" w:rsidP="00A07F02">
      <w:pPr>
        <w:pStyle w:val="ENotesHeading2"/>
        <w:spacing w:line="240" w:lineRule="auto"/>
        <w:outlineLvl w:val="9"/>
      </w:pPr>
      <w:bookmarkStart w:id="65" w:name="_Toc115865493"/>
      <w:r w:rsidRPr="00773C35">
        <w:t>Endnote 1—About the endnotes</w:t>
      </w:r>
      <w:bookmarkEnd w:id="65"/>
    </w:p>
    <w:p w14:paraId="49D64849" w14:textId="77777777" w:rsidR="00A07F02" w:rsidRPr="00773C35" w:rsidRDefault="00A07F02" w:rsidP="00A07F02">
      <w:pPr>
        <w:spacing w:after="120"/>
      </w:pPr>
      <w:r w:rsidRPr="00773C35">
        <w:t>The endnotes provide information about this compilation and the compiled law.</w:t>
      </w:r>
    </w:p>
    <w:p w14:paraId="3C9FE5EC" w14:textId="77777777" w:rsidR="00A07F02" w:rsidRPr="00773C35" w:rsidRDefault="00A07F02" w:rsidP="00A07F02">
      <w:pPr>
        <w:spacing w:after="120"/>
      </w:pPr>
      <w:r w:rsidRPr="00773C35">
        <w:t>The following endnotes are included in every compilation:</w:t>
      </w:r>
    </w:p>
    <w:p w14:paraId="5D445A8F" w14:textId="77777777" w:rsidR="00A07F02" w:rsidRPr="00773C35" w:rsidRDefault="00A07F02" w:rsidP="00A07F02">
      <w:r w:rsidRPr="00773C35">
        <w:t>Endnote 1—About the endnotes</w:t>
      </w:r>
    </w:p>
    <w:p w14:paraId="22531943" w14:textId="77777777" w:rsidR="00A07F02" w:rsidRPr="00773C35" w:rsidRDefault="00A07F02" w:rsidP="00A07F02">
      <w:r w:rsidRPr="00773C35">
        <w:t>Endnote 2—Abbreviation key</w:t>
      </w:r>
    </w:p>
    <w:p w14:paraId="68FCD5BC" w14:textId="77777777" w:rsidR="00A07F02" w:rsidRPr="00773C35" w:rsidRDefault="00A07F02" w:rsidP="00A07F02">
      <w:r w:rsidRPr="00773C35">
        <w:t>Endnote 3—Legislation history</w:t>
      </w:r>
    </w:p>
    <w:p w14:paraId="46A0888E" w14:textId="77777777" w:rsidR="00A07F02" w:rsidRPr="00773C35" w:rsidRDefault="00A07F02" w:rsidP="00A07F02">
      <w:pPr>
        <w:spacing w:after="120"/>
      </w:pPr>
      <w:r w:rsidRPr="00773C35">
        <w:t>Endnote 4—Amendment history</w:t>
      </w:r>
    </w:p>
    <w:p w14:paraId="17A381B6" w14:textId="77777777" w:rsidR="00A07F02" w:rsidRPr="00773C35" w:rsidRDefault="00A07F02" w:rsidP="00A07F02">
      <w:r w:rsidRPr="00773C35">
        <w:rPr>
          <w:b/>
        </w:rPr>
        <w:t>Abbreviation key—Endnote 2</w:t>
      </w:r>
    </w:p>
    <w:p w14:paraId="76B3D996" w14:textId="77777777" w:rsidR="00A07F02" w:rsidRPr="00773C35" w:rsidRDefault="00A07F02" w:rsidP="00A07F02">
      <w:pPr>
        <w:spacing w:after="120"/>
      </w:pPr>
      <w:r w:rsidRPr="00773C35">
        <w:t>The abbreviation key sets out abbreviations that may be used in the endnotes.</w:t>
      </w:r>
    </w:p>
    <w:p w14:paraId="6CAF51B7" w14:textId="77777777" w:rsidR="00A07F02" w:rsidRPr="00773C35" w:rsidRDefault="00A07F02" w:rsidP="00A07F02">
      <w:pPr>
        <w:rPr>
          <w:b/>
        </w:rPr>
      </w:pPr>
      <w:r w:rsidRPr="00773C35">
        <w:rPr>
          <w:b/>
        </w:rPr>
        <w:t>Legislation history and amendment history—Endnotes 3 and 4</w:t>
      </w:r>
    </w:p>
    <w:p w14:paraId="1CDECDFF" w14:textId="77777777" w:rsidR="00A07F02" w:rsidRPr="00773C35" w:rsidRDefault="00A07F02" w:rsidP="00A07F02">
      <w:pPr>
        <w:spacing w:after="120"/>
      </w:pPr>
      <w:r w:rsidRPr="00773C35">
        <w:t>Amending laws are annotated in the legislation history and amendment history.</w:t>
      </w:r>
    </w:p>
    <w:p w14:paraId="2A91747F" w14:textId="77777777" w:rsidR="00A07F02" w:rsidRPr="00773C35" w:rsidRDefault="00A07F02" w:rsidP="00A07F02">
      <w:pPr>
        <w:spacing w:after="120"/>
      </w:pPr>
      <w:r w:rsidRPr="00773C3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92F0335" w14:textId="77777777" w:rsidR="00A07F02" w:rsidRPr="00773C35" w:rsidRDefault="00A07F02" w:rsidP="00A07F02">
      <w:pPr>
        <w:spacing w:after="120"/>
      </w:pPr>
      <w:r w:rsidRPr="00773C35">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B9ABE48" w14:textId="77777777" w:rsidR="00A07F02" w:rsidRPr="00773C35" w:rsidRDefault="00A07F02" w:rsidP="00A07F02">
      <w:pPr>
        <w:rPr>
          <w:b/>
        </w:rPr>
      </w:pPr>
      <w:r w:rsidRPr="00773C35">
        <w:rPr>
          <w:b/>
        </w:rPr>
        <w:t>Editorial changes</w:t>
      </w:r>
    </w:p>
    <w:p w14:paraId="4A828235" w14:textId="77777777" w:rsidR="00A07F02" w:rsidRPr="00773C35" w:rsidRDefault="00A07F02" w:rsidP="00A07F02">
      <w:pPr>
        <w:spacing w:after="120"/>
      </w:pPr>
      <w:r w:rsidRPr="00773C35">
        <w:t xml:space="preserve">The </w:t>
      </w:r>
      <w:r w:rsidRPr="00773C35">
        <w:rPr>
          <w:i/>
        </w:rPr>
        <w:t>Legislation Act 2003</w:t>
      </w:r>
      <w:r w:rsidRPr="00773C3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BCA11FC" w14:textId="77777777" w:rsidR="00A07F02" w:rsidRPr="00773C35" w:rsidRDefault="00A07F02" w:rsidP="00A07F02">
      <w:pPr>
        <w:spacing w:after="120"/>
      </w:pPr>
      <w:r w:rsidRPr="00773C35">
        <w:t>If the compilation includes editorial changes, the endnotes include a brief outline of the changes in general terms. Full details of any changes can be obtained from the Office of Parliamentary Counsel.</w:t>
      </w:r>
    </w:p>
    <w:p w14:paraId="6220A525" w14:textId="77777777" w:rsidR="00A07F02" w:rsidRPr="00773C35" w:rsidRDefault="00A07F02" w:rsidP="00A07F02">
      <w:pPr>
        <w:keepNext/>
      </w:pPr>
      <w:r w:rsidRPr="00773C35">
        <w:rPr>
          <w:b/>
        </w:rPr>
        <w:t>Misdescribed amendments</w:t>
      </w:r>
    </w:p>
    <w:p w14:paraId="196C69EA" w14:textId="77777777" w:rsidR="00A07F02" w:rsidRPr="00773C35" w:rsidRDefault="00A07F02" w:rsidP="00A07F02">
      <w:pPr>
        <w:spacing w:after="120"/>
      </w:pPr>
      <w:r w:rsidRPr="00773C35">
        <w:t xml:space="preserve">A misdescribed amendment is an amendment that does not accurately describe how an amendment is to be made. If, despite the misdescription, the amendment </w:t>
      </w:r>
      <w:r w:rsidRPr="00773C35">
        <w:lastRenderedPageBreak/>
        <w:t xml:space="preserve">can be given effect as intended, then the misdescribed amendment can be incorporated through an editorial change made under </w:t>
      </w:r>
      <w:r>
        <w:t>section 1</w:t>
      </w:r>
      <w:r w:rsidRPr="00773C35">
        <w:t xml:space="preserve">5V of the </w:t>
      </w:r>
      <w:r w:rsidRPr="00773C35">
        <w:rPr>
          <w:i/>
        </w:rPr>
        <w:t>Legislation Act 2003</w:t>
      </w:r>
      <w:r w:rsidRPr="00773C35">
        <w:t>.</w:t>
      </w:r>
    </w:p>
    <w:p w14:paraId="6F27F7F1" w14:textId="77777777" w:rsidR="00A07F02" w:rsidRPr="00773C35" w:rsidRDefault="00A07F02" w:rsidP="00A07F02">
      <w:pPr>
        <w:spacing w:before="120" w:after="240"/>
      </w:pPr>
      <w:r w:rsidRPr="00773C35">
        <w:t>If a misdescribed amendment cannot be given effect as intended, the amendment is not incorporated and “(md not incorp)” is added to the amendment history.</w:t>
      </w:r>
    </w:p>
    <w:p w14:paraId="6B5FD2C2" w14:textId="77777777" w:rsidR="00A07F02" w:rsidRPr="00773C35" w:rsidRDefault="00A07F02" w:rsidP="00A07F02">
      <w:pPr>
        <w:spacing w:before="120"/>
      </w:pPr>
    </w:p>
    <w:p w14:paraId="56254035" w14:textId="77777777" w:rsidR="00A07F02" w:rsidRPr="00773C35" w:rsidRDefault="00A07F02" w:rsidP="00A07F02">
      <w:pPr>
        <w:pStyle w:val="ENotesHeading2"/>
        <w:pageBreakBefore/>
        <w:spacing w:after="240"/>
        <w:outlineLvl w:val="9"/>
      </w:pPr>
      <w:bookmarkStart w:id="66" w:name="_Toc115865494"/>
      <w:r w:rsidRPr="00773C35">
        <w:lastRenderedPageBreak/>
        <w:t>Endnote 2—Abbreviation key</w:t>
      </w:r>
      <w:bookmarkEnd w:id="66"/>
    </w:p>
    <w:tbl>
      <w:tblPr>
        <w:tblW w:w="5000" w:type="pct"/>
        <w:tblLook w:val="0000" w:firstRow="0" w:lastRow="0" w:firstColumn="0" w:lastColumn="0" w:noHBand="0" w:noVBand="0"/>
      </w:tblPr>
      <w:tblGrid>
        <w:gridCol w:w="3913"/>
        <w:gridCol w:w="3390"/>
      </w:tblGrid>
      <w:tr w:rsidR="00A07F02" w:rsidRPr="00773C35" w14:paraId="49B957FD" w14:textId="77777777" w:rsidTr="003353F7">
        <w:tc>
          <w:tcPr>
            <w:tcW w:w="2679" w:type="pct"/>
            <w:shd w:val="clear" w:color="auto" w:fill="auto"/>
          </w:tcPr>
          <w:p w14:paraId="6E1D0219" w14:textId="77777777" w:rsidR="00A07F02" w:rsidRPr="00773C35" w:rsidRDefault="00A07F02" w:rsidP="003353F7">
            <w:pPr>
              <w:spacing w:before="60"/>
              <w:ind w:left="34"/>
              <w:rPr>
                <w:sz w:val="20"/>
              </w:rPr>
            </w:pPr>
            <w:r w:rsidRPr="00773C35">
              <w:rPr>
                <w:sz w:val="20"/>
              </w:rPr>
              <w:t>ad = added or inserted</w:t>
            </w:r>
          </w:p>
        </w:tc>
        <w:tc>
          <w:tcPr>
            <w:tcW w:w="2321" w:type="pct"/>
            <w:shd w:val="clear" w:color="auto" w:fill="auto"/>
          </w:tcPr>
          <w:p w14:paraId="69E678E8" w14:textId="77777777" w:rsidR="00A07F02" w:rsidRPr="00773C35" w:rsidRDefault="00A07F02" w:rsidP="003353F7">
            <w:pPr>
              <w:spacing w:before="60"/>
              <w:ind w:left="34"/>
              <w:rPr>
                <w:sz w:val="20"/>
              </w:rPr>
            </w:pPr>
            <w:r w:rsidRPr="00773C35">
              <w:rPr>
                <w:sz w:val="20"/>
              </w:rPr>
              <w:t>o = order(s)</w:t>
            </w:r>
          </w:p>
        </w:tc>
      </w:tr>
      <w:tr w:rsidR="00A07F02" w:rsidRPr="00773C35" w14:paraId="5B5E1DDB" w14:textId="77777777" w:rsidTr="003353F7">
        <w:tc>
          <w:tcPr>
            <w:tcW w:w="2679" w:type="pct"/>
            <w:shd w:val="clear" w:color="auto" w:fill="auto"/>
          </w:tcPr>
          <w:p w14:paraId="66715A7A" w14:textId="77777777" w:rsidR="00A07F02" w:rsidRPr="00773C35" w:rsidRDefault="00A07F02" w:rsidP="003353F7">
            <w:pPr>
              <w:spacing w:before="60"/>
              <w:ind w:left="34"/>
              <w:rPr>
                <w:sz w:val="20"/>
              </w:rPr>
            </w:pPr>
            <w:r w:rsidRPr="00773C35">
              <w:rPr>
                <w:sz w:val="20"/>
              </w:rPr>
              <w:t>am = amended</w:t>
            </w:r>
          </w:p>
        </w:tc>
        <w:tc>
          <w:tcPr>
            <w:tcW w:w="2321" w:type="pct"/>
            <w:shd w:val="clear" w:color="auto" w:fill="auto"/>
          </w:tcPr>
          <w:p w14:paraId="25A8E4CC" w14:textId="77777777" w:rsidR="00A07F02" w:rsidRPr="00773C35" w:rsidRDefault="00A07F02" w:rsidP="003353F7">
            <w:pPr>
              <w:spacing w:before="60"/>
              <w:ind w:left="34"/>
              <w:rPr>
                <w:sz w:val="20"/>
              </w:rPr>
            </w:pPr>
            <w:r w:rsidRPr="00773C35">
              <w:rPr>
                <w:sz w:val="20"/>
              </w:rPr>
              <w:t>Ord = Ordinance</w:t>
            </w:r>
          </w:p>
        </w:tc>
      </w:tr>
      <w:tr w:rsidR="00A07F02" w:rsidRPr="00773C35" w14:paraId="7DA0C716" w14:textId="77777777" w:rsidTr="003353F7">
        <w:tc>
          <w:tcPr>
            <w:tcW w:w="2679" w:type="pct"/>
            <w:shd w:val="clear" w:color="auto" w:fill="auto"/>
          </w:tcPr>
          <w:p w14:paraId="44AC39CB" w14:textId="77777777" w:rsidR="00A07F02" w:rsidRPr="00773C35" w:rsidRDefault="00A07F02" w:rsidP="003353F7">
            <w:pPr>
              <w:spacing w:before="60"/>
              <w:ind w:left="34"/>
              <w:rPr>
                <w:sz w:val="20"/>
              </w:rPr>
            </w:pPr>
            <w:r w:rsidRPr="00773C35">
              <w:rPr>
                <w:sz w:val="20"/>
              </w:rPr>
              <w:t>amdt = amendment</w:t>
            </w:r>
          </w:p>
        </w:tc>
        <w:tc>
          <w:tcPr>
            <w:tcW w:w="2321" w:type="pct"/>
            <w:shd w:val="clear" w:color="auto" w:fill="auto"/>
          </w:tcPr>
          <w:p w14:paraId="1E31F56B" w14:textId="77777777" w:rsidR="00A07F02" w:rsidRPr="00773C35" w:rsidRDefault="00A07F02" w:rsidP="003353F7">
            <w:pPr>
              <w:spacing w:before="60"/>
              <w:ind w:left="34"/>
              <w:rPr>
                <w:sz w:val="20"/>
              </w:rPr>
            </w:pPr>
            <w:r w:rsidRPr="00773C35">
              <w:rPr>
                <w:sz w:val="20"/>
              </w:rPr>
              <w:t>orig = original</w:t>
            </w:r>
          </w:p>
        </w:tc>
      </w:tr>
      <w:tr w:rsidR="00A07F02" w:rsidRPr="00773C35" w14:paraId="475A30B3" w14:textId="77777777" w:rsidTr="003353F7">
        <w:tc>
          <w:tcPr>
            <w:tcW w:w="2679" w:type="pct"/>
            <w:shd w:val="clear" w:color="auto" w:fill="auto"/>
          </w:tcPr>
          <w:p w14:paraId="1C028032" w14:textId="77777777" w:rsidR="00A07F02" w:rsidRPr="00773C35" w:rsidRDefault="00A07F02" w:rsidP="003353F7">
            <w:pPr>
              <w:spacing w:before="60"/>
              <w:ind w:left="34"/>
              <w:rPr>
                <w:sz w:val="20"/>
              </w:rPr>
            </w:pPr>
            <w:r w:rsidRPr="00773C35">
              <w:rPr>
                <w:sz w:val="20"/>
              </w:rPr>
              <w:t>c = clause(s)</w:t>
            </w:r>
          </w:p>
        </w:tc>
        <w:tc>
          <w:tcPr>
            <w:tcW w:w="2321" w:type="pct"/>
            <w:shd w:val="clear" w:color="auto" w:fill="auto"/>
          </w:tcPr>
          <w:p w14:paraId="26FCB28A" w14:textId="77777777" w:rsidR="00A07F02" w:rsidRPr="00773C35" w:rsidRDefault="00A07F02" w:rsidP="003353F7">
            <w:pPr>
              <w:spacing w:before="60"/>
              <w:ind w:left="34"/>
              <w:rPr>
                <w:sz w:val="20"/>
              </w:rPr>
            </w:pPr>
            <w:r w:rsidRPr="00773C35">
              <w:rPr>
                <w:sz w:val="20"/>
              </w:rPr>
              <w:t>par = paragraph(s)/subparagraph(s)</w:t>
            </w:r>
          </w:p>
        </w:tc>
      </w:tr>
      <w:tr w:rsidR="00A07F02" w:rsidRPr="00773C35" w14:paraId="56246A04" w14:textId="77777777" w:rsidTr="003353F7">
        <w:tc>
          <w:tcPr>
            <w:tcW w:w="2679" w:type="pct"/>
            <w:shd w:val="clear" w:color="auto" w:fill="auto"/>
          </w:tcPr>
          <w:p w14:paraId="6A0B1153" w14:textId="77777777" w:rsidR="00A07F02" w:rsidRPr="00773C35" w:rsidRDefault="00A07F02" w:rsidP="003353F7">
            <w:pPr>
              <w:spacing w:before="60"/>
              <w:ind w:left="34"/>
              <w:rPr>
                <w:sz w:val="20"/>
              </w:rPr>
            </w:pPr>
            <w:r w:rsidRPr="00773C35">
              <w:rPr>
                <w:sz w:val="20"/>
              </w:rPr>
              <w:t>C[x] = Compilation No. x</w:t>
            </w:r>
          </w:p>
        </w:tc>
        <w:tc>
          <w:tcPr>
            <w:tcW w:w="2321" w:type="pct"/>
            <w:shd w:val="clear" w:color="auto" w:fill="auto"/>
          </w:tcPr>
          <w:p w14:paraId="45A4963D" w14:textId="271EEA26" w:rsidR="00A07F02" w:rsidRPr="00773C35" w:rsidRDefault="00A07F02" w:rsidP="003353F7">
            <w:pPr>
              <w:ind w:left="34" w:firstLine="249"/>
              <w:rPr>
                <w:sz w:val="20"/>
              </w:rPr>
            </w:pPr>
            <w:r w:rsidRPr="00773C35">
              <w:rPr>
                <w:sz w:val="20"/>
              </w:rPr>
              <w:t>/sub</w:t>
            </w:r>
            <w:r w:rsidR="00564678">
              <w:rPr>
                <w:sz w:val="20"/>
              </w:rPr>
              <w:noBreakHyphen/>
            </w:r>
            <w:r w:rsidRPr="00773C35">
              <w:rPr>
                <w:sz w:val="20"/>
              </w:rPr>
              <w:t>subparagraph(s)</w:t>
            </w:r>
          </w:p>
        </w:tc>
      </w:tr>
      <w:tr w:rsidR="00A07F02" w:rsidRPr="00773C35" w14:paraId="223876F0" w14:textId="77777777" w:rsidTr="003353F7">
        <w:tc>
          <w:tcPr>
            <w:tcW w:w="2679" w:type="pct"/>
            <w:shd w:val="clear" w:color="auto" w:fill="auto"/>
          </w:tcPr>
          <w:p w14:paraId="4E03FCB6" w14:textId="77777777" w:rsidR="00A07F02" w:rsidRPr="00773C35" w:rsidRDefault="00A07F02" w:rsidP="003353F7">
            <w:pPr>
              <w:spacing w:before="60"/>
              <w:ind w:left="34"/>
              <w:rPr>
                <w:sz w:val="20"/>
              </w:rPr>
            </w:pPr>
            <w:r w:rsidRPr="00773C35">
              <w:rPr>
                <w:sz w:val="20"/>
              </w:rPr>
              <w:t>Ch = Chapter(s)</w:t>
            </w:r>
          </w:p>
        </w:tc>
        <w:tc>
          <w:tcPr>
            <w:tcW w:w="2321" w:type="pct"/>
            <w:shd w:val="clear" w:color="auto" w:fill="auto"/>
          </w:tcPr>
          <w:p w14:paraId="0A02A31E" w14:textId="77777777" w:rsidR="00A07F02" w:rsidRPr="00773C35" w:rsidRDefault="00A07F02" w:rsidP="003353F7">
            <w:pPr>
              <w:spacing w:before="60"/>
              <w:ind w:left="34"/>
              <w:rPr>
                <w:sz w:val="20"/>
              </w:rPr>
            </w:pPr>
            <w:r w:rsidRPr="00773C35">
              <w:rPr>
                <w:sz w:val="20"/>
              </w:rPr>
              <w:t>pres = present</w:t>
            </w:r>
          </w:p>
        </w:tc>
      </w:tr>
      <w:tr w:rsidR="00A07F02" w:rsidRPr="00773C35" w14:paraId="42AEFF53" w14:textId="77777777" w:rsidTr="003353F7">
        <w:tc>
          <w:tcPr>
            <w:tcW w:w="2679" w:type="pct"/>
            <w:shd w:val="clear" w:color="auto" w:fill="auto"/>
          </w:tcPr>
          <w:p w14:paraId="6B37A223" w14:textId="77777777" w:rsidR="00A07F02" w:rsidRPr="00773C35" w:rsidRDefault="00A07F02" w:rsidP="003353F7">
            <w:pPr>
              <w:spacing w:before="60"/>
              <w:ind w:left="34"/>
              <w:rPr>
                <w:sz w:val="20"/>
              </w:rPr>
            </w:pPr>
            <w:r w:rsidRPr="00773C35">
              <w:rPr>
                <w:sz w:val="20"/>
              </w:rPr>
              <w:t>def = definition(s)</w:t>
            </w:r>
          </w:p>
        </w:tc>
        <w:tc>
          <w:tcPr>
            <w:tcW w:w="2321" w:type="pct"/>
            <w:shd w:val="clear" w:color="auto" w:fill="auto"/>
          </w:tcPr>
          <w:p w14:paraId="50540775" w14:textId="77777777" w:rsidR="00A07F02" w:rsidRPr="00773C35" w:rsidRDefault="00A07F02" w:rsidP="003353F7">
            <w:pPr>
              <w:spacing w:before="60"/>
              <w:ind w:left="34"/>
              <w:rPr>
                <w:sz w:val="20"/>
              </w:rPr>
            </w:pPr>
            <w:r w:rsidRPr="00773C35">
              <w:rPr>
                <w:sz w:val="20"/>
              </w:rPr>
              <w:t>prev = previous</w:t>
            </w:r>
          </w:p>
        </w:tc>
      </w:tr>
      <w:tr w:rsidR="00A07F02" w:rsidRPr="00773C35" w14:paraId="2417CEFC" w14:textId="77777777" w:rsidTr="003353F7">
        <w:tc>
          <w:tcPr>
            <w:tcW w:w="2679" w:type="pct"/>
            <w:shd w:val="clear" w:color="auto" w:fill="auto"/>
          </w:tcPr>
          <w:p w14:paraId="4E85FB9A" w14:textId="77777777" w:rsidR="00A07F02" w:rsidRPr="00773C35" w:rsidRDefault="00A07F02" w:rsidP="003353F7">
            <w:pPr>
              <w:spacing w:before="60"/>
              <w:ind w:left="34"/>
              <w:rPr>
                <w:sz w:val="20"/>
              </w:rPr>
            </w:pPr>
            <w:r w:rsidRPr="00773C35">
              <w:rPr>
                <w:sz w:val="20"/>
              </w:rPr>
              <w:t>Dict = Dictionary</w:t>
            </w:r>
          </w:p>
        </w:tc>
        <w:tc>
          <w:tcPr>
            <w:tcW w:w="2321" w:type="pct"/>
            <w:shd w:val="clear" w:color="auto" w:fill="auto"/>
          </w:tcPr>
          <w:p w14:paraId="051224BB" w14:textId="77777777" w:rsidR="00A07F02" w:rsidRPr="00773C35" w:rsidRDefault="00A07F02" w:rsidP="003353F7">
            <w:pPr>
              <w:spacing w:before="60"/>
              <w:ind w:left="34"/>
              <w:rPr>
                <w:sz w:val="20"/>
              </w:rPr>
            </w:pPr>
            <w:r w:rsidRPr="00773C35">
              <w:rPr>
                <w:sz w:val="20"/>
              </w:rPr>
              <w:t>(prev…) = previously</w:t>
            </w:r>
          </w:p>
        </w:tc>
      </w:tr>
      <w:tr w:rsidR="00A07F02" w:rsidRPr="00773C35" w14:paraId="21EBDAE9" w14:textId="77777777" w:rsidTr="003353F7">
        <w:tc>
          <w:tcPr>
            <w:tcW w:w="2679" w:type="pct"/>
            <w:shd w:val="clear" w:color="auto" w:fill="auto"/>
          </w:tcPr>
          <w:p w14:paraId="406C641A" w14:textId="77777777" w:rsidR="00A07F02" w:rsidRPr="00773C35" w:rsidRDefault="00A07F02" w:rsidP="003353F7">
            <w:pPr>
              <w:spacing w:before="60"/>
              <w:ind w:left="34"/>
              <w:rPr>
                <w:sz w:val="20"/>
              </w:rPr>
            </w:pPr>
            <w:r w:rsidRPr="00773C35">
              <w:rPr>
                <w:sz w:val="20"/>
              </w:rPr>
              <w:t>disallowed = disallowed by Parliament</w:t>
            </w:r>
          </w:p>
        </w:tc>
        <w:tc>
          <w:tcPr>
            <w:tcW w:w="2321" w:type="pct"/>
            <w:shd w:val="clear" w:color="auto" w:fill="auto"/>
          </w:tcPr>
          <w:p w14:paraId="19490906" w14:textId="77777777" w:rsidR="00A07F02" w:rsidRPr="00773C35" w:rsidRDefault="00A07F02" w:rsidP="003353F7">
            <w:pPr>
              <w:spacing w:before="60"/>
              <w:ind w:left="34"/>
              <w:rPr>
                <w:sz w:val="20"/>
              </w:rPr>
            </w:pPr>
            <w:r w:rsidRPr="00773C35">
              <w:rPr>
                <w:sz w:val="20"/>
              </w:rPr>
              <w:t>Pt = Part(s)</w:t>
            </w:r>
          </w:p>
        </w:tc>
      </w:tr>
      <w:tr w:rsidR="00A07F02" w:rsidRPr="00773C35" w14:paraId="054C2AD2" w14:textId="77777777" w:rsidTr="003353F7">
        <w:tc>
          <w:tcPr>
            <w:tcW w:w="2679" w:type="pct"/>
            <w:shd w:val="clear" w:color="auto" w:fill="auto"/>
          </w:tcPr>
          <w:p w14:paraId="7039EB2B" w14:textId="77777777" w:rsidR="00A07F02" w:rsidRPr="00773C35" w:rsidRDefault="00A07F02" w:rsidP="003353F7">
            <w:pPr>
              <w:spacing w:before="60"/>
              <w:ind w:left="34"/>
              <w:rPr>
                <w:sz w:val="20"/>
              </w:rPr>
            </w:pPr>
            <w:r w:rsidRPr="00773C35">
              <w:rPr>
                <w:sz w:val="20"/>
              </w:rPr>
              <w:t>Div = Division(s)</w:t>
            </w:r>
          </w:p>
        </w:tc>
        <w:tc>
          <w:tcPr>
            <w:tcW w:w="2321" w:type="pct"/>
            <w:shd w:val="clear" w:color="auto" w:fill="auto"/>
          </w:tcPr>
          <w:p w14:paraId="78FFB83E" w14:textId="77777777" w:rsidR="00A07F02" w:rsidRPr="00773C35" w:rsidRDefault="00A07F02" w:rsidP="003353F7">
            <w:pPr>
              <w:spacing w:before="60"/>
              <w:ind w:left="34"/>
              <w:rPr>
                <w:sz w:val="20"/>
              </w:rPr>
            </w:pPr>
            <w:r w:rsidRPr="00773C35">
              <w:rPr>
                <w:sz w:val="20"/>
              </w:rPr>
              <w:t>r = regulation(s)/rule(s)</w:t>
            </w:r>
          </w:p>
        </w:tc>
      </w:tr>
      <w:tr w:rsidR="00A07F02" w:rsidRPr="00773C35" w14:paraId="15917906" w14:textId="77777777" w:rsidTr="003353F7">
        <w:tc>
          <w:tcPr>
            <w:tcW w:w="2679" w:type="pct"/>
            <w:shd w:val="clear" w:color="auto" w:fill="auto"/>
          </w:tcPr>
          <w:p w14:paraId="56137D59" w14:textId="77777777" w:rsidR="00A07F02" w:rsidRPr="00773C35" w:rsidRDefault="00A07F02" w:rsidP="003353F7">
            <w:pPr>
              <w:spacing w:before="60"/>
              <w:ind w:left="34"/>
              <w:rPr>
                <w:sz w:val="20"/>
              </w:rPr>
            </w:pPr>
            <w:r w:rsidRPr="00773C35">
              <w:rPr>
                <w:sz w:val="20"/>
              </w:rPr>
              <w:t>ed = editorial change</w:t>
            </w:r>
          </w:p>
        </w:tc>
        <w:tc>
          <w:tcPr>
            <w:tcW w:w="2321" w:type="pct"/>
            <w:shd w:val="clear" w:color="auto" w:fill="auto"/>
          </w:tcPr>
          <w:p w14:paraId="44BCAEFA" w14:textId="77777777" w:rsidR="00A07F02" w:rsidRPr="00773C35" w:rsidRDefault="00A07F02" w:rsidP="003353F7">
            <w:pPr>
              <w:spacing w:before="60"/>
              <w:ind w:left="34"/>
              <w:rPr>
                <w:sz w:val="20"/>
              </w:rPr>
            </w:pPr>
            <w:r w:rsidRPr="00773C35">
              <w:rPr>
                <w:sz w:val="20"/>
              </w:rPr>
              <w:t>reloc = relocated</w:t>
            </w:r>
          </w:p>
        </w:tc>
      </w:tr>
      <w:tr w:rsidR="00A07F02" w:rsidRPr="00773C35" w14:paraId="0442E000" w14:textId="77777777" w:rsidTr="003353F7">
        <w:tc>
          <w:tcPr>
            <w:tcW w:w="2679" w:type="pct"/>
            <w:shd w:val="clear" w:color="auto" w:fill="auto"/>
          </w:tcPr>
          <w:p w14:paraId="08DCAA9B" w14:textId="77777777" w:rsidR="00A07F02" w:rsidRPr="00773C35" w:rsidRDefault="00A07F02" w:rsidP="003353F7">
            <w:pPr>
              <w:spacing w:before="60"/>
              <w:ind w:left="34"/>
              <w:rPr>
                <w:sz w:val="20"/>
              </w:rPr>
            </w:pPr>
            <w:r w:rsidRPr="00773C35">
              <w:rPr>
                <w:sz w:val="20"/>
              </w:rPr>
              <w:t>exp = expires/expired or ceases/ceased to have</w:t>
            </w:r>
          </w:p>
        </w:tc>
        <w:tc>
          <w:tcPr>
            <w:tcW w:w="2321" w:type="pct"/>
            <w:shd w:val="clear" w:color="auto" w:fill="auto"/>
          </w:tcPr>
          <w:p w14:paraId="1489C478" w14:textId="77777777" w:rsidR="00A07F02" w:rsidRPr="00773C35" w:rsidRDefault="00A07F02" w:rsidP="003353F7">
            <w:pPr>
              <w:spacing w:before="60"/>
              <w:ind w:left="34"/>
              <w:rPr>
                <w:sz w:val="20"/>
              </w:rPr>
            </w:pPr>
            <w:r w:rsidRPr="00773C35">
              <w:rPr>
                <w:sz w:val="20"/>
              </w:rPr>
              <w:t>renum = renumbered</w:t>
            </w:r>
          </w:p>
        </w:tc>
      </w:tr>
      <w:tr w:rsidR="00A07F02" w:rsidRPr="00773C35" w14:paraId="257EE2A4" w14:textId="77777777" w:rsidTr="003353F7">
        <w:tc>
          <w:tcPr>
            <w:tcW w:w="2679" w:type="pct"/>
            <w:shd w:val="clear" w:color="auto" w:fill="auto"/>
          </w:tcPr>
          <w:p w14:paraId="14982084" w14:textId="77777777" w:rsidR="00A07F02" w:rsidRPr="00773C35" w:rsidRDefault="00A07F02" w:rsidP="003353F7">
            <w:pPr>
              <w:ind w:left="34" w:firstLine="249"/>
              <w:rPr>
                <w:sz w:val="20"/>
              </w:rPr>
            </w:pPr>
            <w:r w:rsidRPr="00773C35">
              <w:rPr>
                <w:sz w:val="20"/>
              </w:rPr>
              <w:t>effect</w:t>
            </w:r>
          </w:p>
        </w:tc>
        <w:tc>
          <w:tcPr>
            <w:tcW w:w="2321" w:type="pct"/>
            <w:shd w:val="clear" w:color="auto" w:fill="auto"/>
          </w:tcPr>
          <w:p w14:paraId="2B242A7E" w14:textId="77777777" w:rsidR="00A07F02" w:rsidRPr="00773C35" w:rsidRDefault="00A07F02" w:rsidP="003353F7">
            <w:pPr>
              <w:spacing w:before="60"/>
              <w:ind w:left="34"/>
              <w:rPr>
                <w:sz w:val="20"/>
              </w:rPr>
            </w:pPr>
            <w:r w:rsidRPr="00773C35">
              <w:rPr>
                <w:sz w:val="20"/>
              </w:rPr>
              <w:t>rep = repealed</w:t>
            </w:r>
          </w:p>
        </w:tc>
      </w:tr>
      <w:tr w:rsidR="00A07F02" w:rsidRPr="00773C35" w14:paraId="08E10EAD" w14:textId="77777777" w:rsidTr="003353F7">
        <w:tc>
          <w:tcPr>
            <w:tcW w:w="2679" w:type="pct"/>
            <w:shd w:val="clear" w:color="auto" w:fill="auto"/>
          </w:tcPr>
          <w:p w14:paraId="0FC97044" w14:textId="77777777" w:rsidR="00A07F02" w:rsidRPr="00773C35" w:rsidRDefault="00A07F02" w:rsidP="003353F7">
            <w:pPr>
              <w:spacing w:before="60"/>
              <w:ind w:left="34"/>
              <w:rPr>
                <w:sz w:val="20"/>
              </w:rPr>
            </w:pPr>
            <w:r w:rsidRPr="00773C35">
              <w:rPr>
                <w:sz w:val="20"/>
              </w:rPr>
              <w:t>F = Federal Register of Legislation</w:t>
            </w:r>
          </w:p>
        </w:tc>
        <w:tc>
          <w:tcPr>
            <w:tcW w:w="2321" w:type="pct"/>
            <w:shd w:val="clear" w:color="auto" w:fill="auto"/>
          </w:tcPr>
          <w:p w14:paraId="3DE4AD81" w14:textId="77777777" w:rsidR="00A07F02" w:rsidRPr="00773C35" w:rsidRDefault="00A07F02" w:rsidP="003353F7">
            <w:pPr>
              <w:spacing w:before="60"/>
              <w:ind w:left="34"/>
              <w:rPr>
                <w:sz w:val="20"/>
              </w:rPr>
            </w:pPr>
            <w:r w:rsidRPr="00773C35">
              <w:rPr>
                <w:sz w:val="20"/>
              </w:rPr>
              <w:t>rs = repealed and substituted</w:t>
            </w:r>
          </w:p>
        </w:tc>
      </w:tr>
      <w:tr w:rsidR="00A07F02" w:rsidRPr="00773C35" w14:paraId="4CAC24F9" w14:textId="77777777" w:rsidTr="003353F7">
        <w:tc>
          <w:tcPr>
            <w:tcW w:w="2679" w:type="pct"/>
            <w:shd w:val="clear" w:color="auto" w:fill="auto"/>
          </w:tcPr>
          <w:p w14:paraId="3CFCAA09" w14:textId="77777777" w:rsidR="00A07F02" w:rsidRPr="00773C35" w:rsidRDefault="00A07F02" w:rsidP="003353F7">
            <w:pPr>
              <w:spacing w:before="60"/>
              <w:ind w:left="34"/>
              <w:rPr>
                <w:sz w:val="20"/>
              </w:rPr>
            </w:pPr>
            <w:r w:rsidRPr="00773C35">
              <w:rPr>
                <w:sz w:val="20"/>
              </w:rPr>
              <w:t>gaz = gazette</w:t>
            </w:r>
          </w:p>
        </w:tc>
        <w:tc>
          <w:tcPr>
            <w:tcW w:w="2321" w:type="pct"/>
            <w:shd w:val="clear" w:color="auto" w:fill="auto"/>
          </w:tcPr>
          <w:p w14:paraId="4413F509" w14:textId="77777777" w:rsidR="00A07F02" w:rsidRPr="00773C35" w:rsidRDefault="00A07F02" w:rsidP="003353F7">
            <w:pPr>
              <w:spacing w:before="60"/>
              <w:ind w:left="34"/>
              <w:rPr>
                <w:sz w:val="20"/>
              </w:rPr>
            </w:pPr>
            <w:r w:rsidRPr="00773C35">
              <w:rPr>
                <w:sz w:val="20"/>
              </w:rPr>
              <w:t>s = section(s)/subsection(s)</w:t>
            </w:r>
          </w:p>
        </w:tc>
      </w:tr>
      <w:tr w:rsidR="00A07F02" w:rsidRPr="00773C35" w14:paraId="071CD732" w14:textId="77777777" w:rsidTr="003353F7">
        <w:tc>
          <w:tcPr>
            <w:tcW w:w="2679" w:type="pct"/>
            <w:shd w:val="clear" w:color="auto" w:fill="auto"/>
          </w:tcPr>
          <w:p w14:paraId="031341F9" w14:textId="77777777" w:rsidR="00A07F02" w:rsidRPr="00773C35" w:rsidRDefault="00A07F02" w:rsidP="003353F7">
            <w:pPr>
              <w:spacing w:before="60"/>
              <w:ind w:left="34"/>
              <w:rPr>
                <w:sz w:val="20"/>
              </w:rPr>
            </w:pPr>
            <w:r w:rsidRPr="00773C35">
              <w:rPr>
                <w:sz w:val="20"/>
              </w:rPr>
              <w:t xml:space="preserve">LA = </w:t>
            </w:r>
            <w:r w:rsidRPr="00773C35">
              <w:rPr>
                <w:i/>
                <w:sz w:val="20"/>
              </w:rPr>
              <w:t>Legislation Act 2003</w:t>
            </w:r>
          </w:p>
        </w:tc>
        <w:tc>
          <w:tcPr>
            <w:tcW w:w="2321" w:type="pct"/>
            <w:shd w:val="clear" w:color="auto" w:fill="auto"/>
          </w:tcPr>
          <w:p w14:paraId="14D694F2" w14:textId="77777777" w:rsidR="00A07F02" w:rsidRPr="00773C35" w:rsidRDefault="00A07F02" w:rsidP="003353F7">
            <w:pPr>
              <w:spacing w:before="60"/>
              <w:ind w:left="34"/>
              <w:rPr>
                <w:sz w:val="20"/>
              </w:rPr>
            </w:pPr>
            <w:r w:rsidRPr="00773C35">
              <w:rPr>
                <w:sz w:val="20"/>
              </w:rPr>
              <w:t>Sch = Schedule(s)</w:t>
            </w:r>
          </w:p>
        </w:tc>
      </w:tr>
      <w:tr w:rsidR="00A07F02" w:rsidRPr="00773C35" w14:paraId="15983C4B" w14:textId="77777777" w:rsidTr="003353F7">
        <w:tc>
          <w:tcPr>
            <w:tcW w:w="2679" w:type="pct"/>
            <w:shd w:val="clear" w:color="auto" w:fill="auto"/>
          </w:tcPr>
          <w:p w14:paraId="78784405" w14:textId="77777777" w:rsidR="00A07F02" w:rsidRPr="00773C35" w:rsidRDefault="00A07F02" w:rsidP="003353F7">
            <w:pPr>
              <w:spacing w:before="60"/>
              <w:ind w:left="34"/>
              <w:rPr>
                <w:sz w:val="20"/>
              </w:rPr>
            </w:pPr>
            <w:r w:rsidRPr="00773C35">
              <w:rPr>
                <w:sz w:val="20"/>
              </w:rPr>
              <w:t xml:space="preserve">LIA = </w:t>
            </w:r>
            <w:r w:rsidRPr="00773C35">
              <w:rPr>
                <w:i/>
                <w:sz w:val="20"/>
              </w:rPr>
              <w:t>Legislative Instruments Act 2003</w:t>
            </w:r>
          </w:p>
        </w:tc>
        <w:tc>
          <w:tcPr>
            <w:tcW w:w="2321" w:type="pct"/>
            <w:shd w:val="clear" w:color="auto" w:fill="auto"/>
          </w:tcPr>
          <w:p w14:paraId="38D67020" w14:textId="77777777" w:rsidR="00A07F02" w:rsidRPr="00773C35" w:rsidRDefault="00A07F02" w:rsidP="003353F7">
            <w:pPr>
              <w:spacing w:before="60"/>
              <w:ind w:left="34"/>
              <w:rPr>
                <w:sz w:val="20"/>
              </w:rPr>
            </w:pPr>
            <w:r w:rsidRPr="00773C35">
              <w:rPr>
                <w:sz w:val="20"/>
              </w:rPr>
              <w:t>Sdiv = Subdivision(s)</w:t>
            </w:r>
          </w:p>
        </w:tc>
      </w:tr>
      <w:tr w:rsidR="00A07F02" w:rsidRPr="00773C35" w14:paraId="75D79ACB" w14:textId="77777777" w:rsidTr="003353F7">
        <w:tc>
          <w:tcPr>
            <w:tcW w:w="2679" w:type="pct"/>
            <w:shd w:val="clear" w:color="auto" w:fill="auto"/>
          </w:tcPr>
          <w:p w14:paraId="0C4DB35C" w14:textId="77777777" w:rsidR="00A07F02" w:rsidRPr="00773C35" w:rsidRDefault="00A07F02" w:rsidP="003353F7">
            <w:pPr>
              <w:spacing w:before="60"/>
              <w:ind w:left="34"/>
              <w:rPr>
                <w:sz w:val="20"/>
              </w:rPr>
            </w:pPr>
            <w:r w:rsidRPr="00773C35">
              <w:rPr>
                <w:sz w:val="20"/>
              </w:rPr>
              <w:t>(md) = misdescribed amendment can be given</w:t>
            </w:r>
          </w:p>
        </w:tc>
        <w:tc>
          <w:tcPr>
            <w:tcW w:w="2321" w:type="pct"/>
            <w:shd w:val="clear" w:color="auto" w:fill="auto"/>
          </w:tcPr>
          <w:p w14:paraId="1BE6870C" w14:textId="77777777" w:rsidR="00A07F02" w:rsidRPr="00773C35" w:rsidRDefault="00A07F02" w:rsidP="003353F7">
            <w:pPr>
              <w:spacing w:before="60"/>
              <w:ind w:left="34"/>
              <w:rPr>
                <w:sz w:val="20"/>
              </w:rPr>
            </w:pPr>
            <w:r w:rsidRPr="00773C35">
              <w:rPr>
                <w:sz w:val="20"/>
              </w:rPr>
              <w:t>SLI = Select Legislative Instrument</w:t>
            </w:r>
          </w:p>
        </w:tc>
      </w:tr>
      <w:tr w:rsidR="00A07F02" w:rsidRPr="00773C35" w14:paraId="3CBDBCEA" w14:textId="77777777" w:rsidTr="003353F7">
        <w:tc>
          <w:tcPr>
            <w:tcW w:w="2679" w:type="pct"/>
            <w:shd w:val="clear" w:color="auto" w:fill="auto"/>
          </w:tcPr>
          <w:p w14:paraId="6B5A49DE" w14:textId="77777777" w:rsidR="00A07F02" w:rsidRPr="00773C35" w:rsidRDefault="00A07F02" w:rsidP="003353F7">
            <w:pPr>
              <w:ind w:left="34" w:firstLine="249"/>
              <w:rPr>
                <w:sz w:val="20"/>
              </w:rPr>
            </w:pPr>
            <w:r w:rsidRPr="00773C35">
              <w:rPr>
                <w:sz w:val="20"/>
              </w:rPr>
              <w:t>effect</w:t>
            </w:r>
          </w:p>
        </w:tc>
        <w:tc>
          <w:tcPr>
            <w:tcW w:w="2321" w:type="pct"/>
            <w:shd w:val="clear" w:color="auto" w:fill="auto"/>
          </w:tcPr>
          <w:p w14:paraId="01D0A7B0" w14:textId="77777777" w:rsidR="00A07F02" w:rsidRPr="00773C35" w:rsidRDefault="00A07F02" w:rsidP="003353F7">
            <w:pPr>
              <w:spacing w:before="60"/>
              <w:ind w:left="34"/>
              <w:rPr>
                <w:sz w:val="20"/>
              </w:rPr>
            </w:pPr>
            <w:r w:rsidRPr="00773C35">
              <w:rPr>
                <w:sz w:val="20"/>
              </w:rPr>
              <w:t>SR = Statutory Rules</w:t>
            </w:r>
          </w:p>
        </w:tc>
      </w:tr>
      <w:tr w:rsidR="00A07F02" w:rsidRPr="00773C35" w14:paraId="6D7EF7E9" w14:textId="77777777" w:rsidTr="003353F7">
        <w:tc>
          <w:tcPr>
            <w:tcW w:w="2679" w:type="pct"/>
            <w:shd w:val="clear" w:color="auto" w:fill="auto"/>
          </w:tcPr>
          <w:p w14:paraId="56053CC4" w14:textId="77777777" w:rsidR="00A07F02" w:rsidRPr="00773C35" w:rsidRDefault="00A07F02" w:rsidP="003353F7">
            <w:pPr>
              <w:spacing w:before="60"/>
              <w:ind w:left="34"/>
              <w:rPr>
                <w:sz w:val="20"/>
              </w:rPr>
            </w:pPr>
            <w:r w:rsidRPr="00773C35">
              <w:rPr>
                <w:sz w:val="20"/>
              </w:rPr>
              <w:t>(md not incorp) = misdescribed amendment</w:t>
            </w:r>
          </w:p>
        </w:tc>
        <w:tc>
          <w:tcPr>
            <w:tcW w:w="2321" w:type="pct"/>
            <w:shd w:val="clear" w:color="auto" w:fill="auto"/>
          </w:tcPr>
          <w:p w14:paraId="21F9214B" w14:textId="4676688B" w:rsidR="00A07F02" w:rsidRPr="00773C35" w:rsidRDefault="00A07F02" w:rsidP="003353F7">
            <w:pPr>
              <w:spacing w:before="60"/>
              <w:ind w:left="34"/>
              <w:rPr>
                <w:sz w:val="20"/>
              </w:rPr>
            </w:pPr>
            <w:r w:rsidRPr="00773C35">
              <w:rPr>
                <w:sz w:val="20"/>
              </w:rPr>
              <w:t>Sub</w:t>
            </w:r>
            <w:r w:rsidR="00564678">
              <w:rPr>
                <w:sz w:val="20"/>
              </w:rPr>
              <w:noBreakHyphen/>
            </w:r>
            <w:r w:rsidRPr="00773C35">
              <w:rPr>
                <w:sz w:val="20"/>
              </w:rPr>
              <w:t>Ch = Sub</w:t>
            </w:r>
            <w:r w:rsidR="00564678">
              <w:rPr>
                <w:sz w:val="20"/>
              </w:rPr>
              <w:noBreakHyphen/>
            </w:r>
            <w:r w:rsidRPr="00773C35">
              <w:rPr>
                <w:sz w:val="20"/>
              </w:rPr>
              <w:t>Chapter(s)</w:t>
            </w:r>
          </w:p>
        </w:tc>
      </w:tr>
      <w:tr w:rsidR="00A07F02" w:rsidRPr="00773C35" w14:paraId="7F6BC387" w14:textId="77777777" w:rsidTr="003353F7">
        <w:tc>
          <w:tcPr>
            <w:tcW w:w="2679" w:type="pct"/>
            <w:shd w:val="clear" w:color="auto" w:fill="auto"/>
          </w:tcPr>
          <w:p w14:paraId="3AF9924B" w14:textId="77777777" w:rsidR="00A07F02" w:rsidRPr="00773C35" w:rsidRDefault="00A07F02" w:rsidP="003353F7">
            <w:pPr>
              <w:ind w:left="34" w:firstLine="249"/>
              <w:rPr>
                <w:sz w:val="20"/>
              </w:rPr>
            </w:pPr>
            <w:r w:rsidRPr="00773C35">
              <w:rPr>
                <w:sz w:val="20"/>
              </w:rPr>
              <w:t>cannot be given effect</w:t>
            </w:r>
          </w:p>
        </w:tc>
        <w:tc>
          <w:tcPr>
            <w:tcW w:w="2321" w:type="pct"/>
            <w:shd w:val="clear" w:color="auto" w:fill="auto"/>
          </w:tcPr>
          <w:p w14:paraId="136E0969" w14:textId="77777777" w:rsidR="00A07F02" w:rsidRPr="00773C35" w:rsidRDefault="00A07F02" w:rsidP="003353F7">
            <w:pPr>
              <w:spacing w:before="60"/>
              <w:ind w:left="34"/>
              <w:rPr>
                <w:sz w:val="20"/>
              </w:rPr>
            </w:pPr>
            <w:r w:rsidRPr="00773C35">
              <w:rPr>
                <w:sz w:val="20"/>
              </w:rPr>
              <w:t>SubPt = Subpart(s)</w:t>
            </w:r>
          </w:p>
        </w:tc>
      </w:tr>
      <w:tr w:rsidR="00A07F02" w:rsidRPr="00773C35" w14:paraId="5BC632ED" w14:textId="77777777" w:rsidTr="003353F7">
        <w:tc>
          <w:tcPr>
            <w:tcW w:w="2679" w:type="pct"/>
            <w:shd w:val="clear" w:color="auto" w:fill="auto"/>
          </w:tcPr>
          <w:p w14:paraId="64390FB2" w14:textId="77777777" w:rsidR="00A07F02" w:rsidRPr="00773C35" w:rsidRDefault="00A07F02" w:rsidP="003353F7">
            <w:pPr>
              <w:spacing w:before="60"/>
              <w:ind w:left="34"/>
              <w:rPr>
                <w:sz w:val="20"/>
              </w:rPr>
            </w:pPr>
            <w:r w:rsidRPr="00773C35">
              <w:rPr>
                <w:sz w:val="20"/>
              </w:rPr>
              <w:t>mod = modified/modification</w:t>
            </w:r>
          </w:p>
        </w:tc>
        <w:tc>
          <w:tcPr>
            <w:tcW w:w="2321" w:type="pct"/>
            <w:shd w:val="clear" w:color="auto" w:fill="auto"/>
          </w:tcPr>
          <w:p w14:paraId="7C1C1107" w14:textId="77777777" w:rsidR="00A07F02" w:rsidRPr="00773C35" w:rsidRDefault="00A07F02" w:rsidP="003353F7">
            <w:pPr>
              <w:spacing w:before="60"/>
              <w:ind w:left="34"/>
              <w:rPr>
                <w:sz w:val="20"/>
              </w:rPr>
            </w:pPr>
            <w:r w:rsidRPr="00773C35">
              <w:rPr>
                <w:sz w:val="20"/>
                <w:u w:val="single"/>
              </w:rPr>
              <w:t>underlining</w:t>
            </w:r>
            <w:r w:rsidRPr="00773C35">
              <w:rPr>
                <w:sz w:val="20"/>
              </w:rPr>
              <w:t xml:space="preserve"> = whole or part not</w:t>
            </w:r>
          </w:p>
        </w:tc>
      </w:tr>
      <w:tr w:rsidR="00A07F02" w:rsidRPr="00773C35" w14:paraId="5E7611E1" w14:textId="77777777" w:rsidTr="003353F7">
        <w:tc>
          <w:tcPr>
            <w:tcW w:w="2679" w:type="pct"/>
            <w:shd w:val="clear" w:color="auto" w:fill="auto"/>
          </w:tcPr>
          <w:p w14:paraId="5D9C91D3" w14:textId="77777777" w:rsidR="00A07F02" w:rsidRPr="00773C35" w:rsidRDefault="00A07F02" w:rsidP="003353F7">
            <w:pPr>
              <w:spacing w:before="60"/>
              <w:ind w:left="34"/>
              <w:rPr>
                <w:sz w:val="20"/>
              </w:rPr>
            </w:pPr>
            <w:r w:rsidRPr="00773C35">
              <w:rPr>
                <w:sz w:val="20"/>
              </w:rPr>
              <w:t>No. = Number(s)</w:t>
            </w:r>
          </w:p>
        </w:tc>
        <w:tc>
          <w:tcPr>
            <w:tcW w:w="2321" w:type="pct"/>
            <w:shd w:val="clear" w:color="auto" w:fill="auto"/>
          </w:tcPr>
          <w:p w14:paraId="5A9342C9" w14:textId="77777777" w:rsidR="00A07F02" w:rsidRPr="00773C35" w:rsidRDefault="00A07F02" w:rsidP="003353F7">
            <w:pPr>
              <w:ind w:left="34" w:firstLine="249"/>
              <w:rPr>
                <w:sz w:val="20"/>
              </w:rPr>
            </w:pPr>
            <w:r w:rsidRPr="00773C35">
              <w:rPr>
                <w:sz w:val="20"/>
              </w:rPr>
              <w:t>commenced or to be commenced</w:t>
            </w:r>
          </w:p>
        </w:tc>
      </w:tr>
    </w:tbl>
    <w:p w14:paraId="7298BE0D" w14:textId="77777777" w:rsidR="00A07F02" w:rsidRPr="00773C35" w:rsidRDefault="00A07F02" w:rsidP="00A07F02">
      <w:pPr>
        <w:pStyle w:val="Tabletext"/>
      </w:pPr>
    </w:p>
    <w:p w14:paraId="11BDFC2C" w14:textId="05207C6C" w:rsidR="00336676" w:rsidRPr="001F2FC9" w:rsidRDefault="00336676" w:rsidP="00320B40">
      <w:pPr>
        <w:pStyle w:val="ENotesHeading2"/>
        <w:pageBreakBefore/>
        <w:outlineLvl w:val="9"/>
      </w:pPr>
      <w:bookmarkStart w:id="67" w:name="_Toc115865495"/>
      <w:r w:rsidRPr="001F2FC9">
        <w:lastRenderedPageBreak/>
        <w:t xml:space="preserve">Endnote </w:t>
      </w:r>
      <w:r w:rsidR="00320B40" w:rsidRPr="001F2FC9">
        <w:t>3</w:t>
      </w:r>
      <w:r w:rsidRPr="001F2FC9">
        <w:t>—Legislation history</w:t>
      </w:r>
      <w:bookmarkEnd w:id="67"/>
    </w:p>
    <w:p w14:paraId="407FE71F" w14:textId="77777777" w:rsidR="00E45E3B" w:rsidRPr="001F2FC9" w:rsidRDefault="00E45E3B" w:rsidP="00E45E3B">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320B40" w:rsidRPr="001F2FC9" w14:paraId="39E43CF1" w14:textId="77777777" w:rsidTr="004111E4">
        <w:trPr>
          <w:cantSplit/>
          <w:tblHeader/>
        </w:trPr>
        <w:tc>
          <w:tcPr>
            <w:tcW w:w="1841" w:type="dxa"/>
            <w:tcBorders>
              <w:top w:val="single" w:sz="12" w:space="0" w:color="auto"/>
              <w:bottom w:val="single" w:sz="12" w:space="0" w:color="auto"/>
            </w:tcBorders>
            <w:shd w:val="clear" w:color="auto" w:fill="auto"/>
          </w:tcPr>
          <w:p w14:paraId="05D26084" w14:textId="77777777" w:rsidR="00320B40" w:rsidRPr="001F2FC9" w:rsidRDefault="00320B40" w:rsidP="00320B40">
            <w:pPr>
              <w:pStyle w:val="ENoteTableHeading"/>
            </w:pPr>
            <w:r w:rsidRPr="001F2FC9">
              <w:t>Act</w:t>
            </w:r>
          </w:p>
        </w:tc>
        <w:tc>
          <w:tcPr>
            <w:tcW w:w="993" w:type="dxa"/>
            <w:tcBorders>
              <w:top w:val="single" w:sz="12" w:space="0" w:color="auto"/>
              <w:bottom w:val="single" w:sz="12" w:space="0" w:color="auto"/>
            </w:tcBorders>
            <w:shd w:val="clear" w:color="auto" w:fill="auto"/>
          </w:tcPr>
          <w:p w14:paraId="72CD49AB" w14:textId="77777777" w:rsidR="00320B40" w:rsidRPr="001F2FC9" w:rsidRDefault="00320B40" w:rsidP="00320B40">
            <w:pPr>
              <w:pStyle w:val="ENoteTableHeading"/>
            </w:pPr>
            <w:r w:rsidRPr="001F2FC9">
              <w:t>Number and year</w:t>
            </w:r>
          </w:p>
        </w:tc>
        <w:tc>
          <w:tcPr>
            <w:tcW w:w="994" w:type="dxa"/>
            <w:tcBorders>
              <w:top w:val="single" w:sz="12" w:space="0" w:color="auto"/>
              <w:bottom w:val="single" w:sz="12" w:space="0" w:color="auto"/>
            </w:tcBorders>
            <w:shd w:val="clear" w:color="auto" w:fill="auto"/>
          </w:tcPr>
          <w:p w14:paraId="48901B48" w14:textId="77777777" w:rsidR="00320B40" w:rsidRPr="001F2FC9" w:rsidRDefault="00320B40" w:rsidP="00320B40">
            <w:pPr>
              <w:pStyle w:val="ENoteTableHeading"/>
            </w:pPr>
            <w:r w:rsidRPr="001F2FC9">
              <w:t>Assent</w:t>
            </w:r>
          </w:p>
        </w:tc>
        <w:tc>
          <w:tcPr>
            <w:tcW w:w="1845" w:type="dxa"/>
            <w:tcBorders>
              <w:top w:val="single" w:sz="12" w:space="0" w:color="auto"/>
              <w:bottom w:val="single" w:sz="12" w:space="0" w:color="auto"/>
            </w:tcBorders>
            <w:shd w:val="clear" w:color="auto" w:fill="auto"/>
          </w:tcPr>
          <w:p w14:paraId="5B73843A" w14:textId="77777777" w:rsidR="00320B40" w:rsidRPr="001F2FC9" w:rsidRDefault="00320B40" w:rsidP="00320B40">
            <w:pPr>
              <w:pStyle w:val="ENoteTableHeading"/>
            </w:pPr>
            <w:r w:rsidRPr="001F2FC9">
              <w:t>Commencement</w:t>
            </w:r>
          </w:p>
        </w:tc>
        <w:tc>
          <w:tcPr>
            <w:tcW w:w="1417" w:type="dxa"/>
            <w:tcBorders>
              <w:top w:val="single" w:sz="12" w:space="0" w:color="auto"/>
              <w:bottom w:val="single" w:sz="12" w:space="0" w:color="auto"/>
            </w:tcBorders>
            <w:shd w:val="clear" w:color="auto" w:fill="auto"/>
          </w:tcPr>
          <w:p w14:paraId="79A4948F" w14:textId="77777777" w:rsidR="00320B40" w:rsidRPr="001F2FC9" w:rsidRDefault="00320B40" w:rsidP="00320B40">
            <w:pPr>
              <w:pStyle w:val="ENoteTableHeading"/>
            </w:pPr>
            <w:r w:rsidRPr="001F2FC9">
              <w:t>Application, saving and transitional provisions</w:t>
            </w:r>
          </w:p>
        </w:tc>
      </w:tr>
      <w:tr w:rsidR="00336676" w:rsidRPr="001F2FC9" w14:paraId="50776118" w14:textId="77777777" w:rsidTr="004111E4">
        <w:trPr>
          <w:cantSplit/>
        </w:trPr>
        <w:tc>
          <w:tcPr>
            <w:tcW w:w="1841" w:type="dxa"/>
            <w:tcBorders>
              <w:top w:val="single" w:sz="12" w:space="0" w:color="auto"/>
              <w:bottom w:val="single" w:sz="4" w:space="0" w:color="auto"/>
            </w:tcBorders>
            <w:shd w:val="clear" w:color="auto" w:fill="auto"/>
          </w:tcPr>
          <w:p w14:paraId="0402C14C" w14:textId="478D1130" w:rsidR="00336676" w:rsidRPr="001F2FC9" w:rsidRDefault="00336676" w:rsidP="00336676">
            <w:pPr>
              <w:pStyle w:val="ENoteTableText"/>
            </w:pPr>
            <w:r w:rsidRPr="001F2FC9">
              <w:t>Inspector</w:t>
            </w:r>
            <w:r w:rsidR="00564678">
              <w:noBreakHyphen/>
            </w:r>
            <w:r w:rsidRPr="001F2FC9">
              <w:t>General of Intelligence and Security Act 1986</w:t>
            </w:r>
          </w:p>
        </w:tc>
        <w:tc>
          <w:tcPr>
            <w:tcW w:w="993" w:type="dxa"/>
            <w:tcBorders>
              <w:top w:val="single" w:sz="12" w:space="0" w:color="auto"/>
              <w:bottom w:val="single" w:sz="4" w:space="0" w:color="auto"/>
            </w:tcBorders>
            <w:shd w:val="clear" w:color="auto" w:fill="auto"/>
          </w:tcPr>
          <w:p w14:paraId="78BE289E" w14:textId="77777777" w:rsidR="00336676" w:rsidRPr="001F2FC9" w:rsidRDefault="00336676" w:rsidP="00336676">
            <w:pPr>
              <w:pStyle w:val="ENoteTableText"/>
            </w:pPr>
            <w:r w:rsidRPr="001F2FC9">
              <w:t>101, 1986</w:t>
            </w:r>
          </w:p>
        </w:tc>
        <w:tc>
          <w:tcPr>
            <w:tcW w:w="994" w:type="dxa"/>
            <w:tcBorders>
              <w:top w:val="single" w:sz="12" w:space="0" w:color="auto"/>
              <w:bottom w:val="single" w:sz="4" w:space="0" w:color="auto"/>
            </w:tcBorders>
            <w:shd w:val="clear" w:color="auto" w:fill="auto"/>
          </w:tcPr>
          <w:p w14:paraId="32293574" w14:textId="77777777" w:rsidR="00336676" w:rsidRPr="001F2FC9" w:rsidRDefault="00336676" w:rsidP="00336676">
            <w:pPr>
              <w:pStyle w:val="ENoteTableText"/>
            </w:pPr>
            <w:smartTag w:uri="urn:schemas-microsoft-com:office:smarttags" w:element="country-region">
              <w:smartTagPr>
                <w:attr w:name="Year" w:val="1986"/>
                <w:attr w:name="Day" w:val="17"/>
                <w:attr w:name="Month" w:val="10"/>
              </w:smartTagPr>
              <w:r w:rsidRPr="001F2FC9">
                <w:t>17 Oct 1986</w:t>
              </w:r>
            </w:smartTag>
          </w:p>
        </w:tc>
        <w:tc>
          <w:tcPr>
            <w:tcW w:w="1845" w:type="dxa"/>
            <w:tcBorders>
              <w:top w:val="single" w:sz="12" w:space="0" w:color="auto"/>
              <w:bottom w:val="single" w:sz="4" w:space="0" w:color="auto"/>
            </w:tcBorders>
            <w:shd w:val="clear" w:color="auto" w:fill="auto"/>
          </w:tcPr>
          <w:p w14:paraId="71F466F3" w14:textId="77777777" w:rsidR="00336676" w:rsidRPr="001F2FC9" w:rsidRDefault="00336676" w:rsidP="004114A2">
            <w:pPr>
              <w:pStyle w:val="ENoteTableText"/>
            </w:pPr>
            <w:smartTag w:uri="urn:schemas-microsoft-com:office:smarttags" w:element="country-region">
              <w:smartTagPr>
                <w:attr w:name="Year" w:val="1987"/>
                <w:attr w:name="Day" w:val="1"/>
                <w:attr w:name="Month" w:val="2"/>
              </w:smartTagPr>
              <w:r w:rsidRPr="001F2FC9">
                <w:t>1 Feb 1987</w:t>
              </w:r>
            </w:smartTag>
            <w:r w:rsidRPr="001F2FC9">
              <w:t xml:space="preserve"> (s 2 and </w:t>
            </w:r>
            <w:r w:rsidR="004114A2" w:rsidRPr="001F2FC9">
              <w:t>gaz</w:t>
            </w:r>
            <w:r w:rsidRPr="001F2FC9">
              <w:t xml:space="preserve"> 1987, No S13)</w:t>
            </w:r>
          </w:p>
        </w:tc>
        <w:tc>
          <w:tcPr>
            <w:tcW w:w="1417" w:type="dxa"/>
            <w:tcBorders>
              <w:top w:val="single" w:sz="12" w:space="0" w:color="auto"/>
              <w:bottom w:val="single" w:sz="4" w:space="0" w:color="auto"/>
            </w:tcBorders>
            <w:shd w:val="clear" w:color="auto" w:fill="auto"/>
          </w:tcPr>
          <w:p w14:paraId="481E60E1" w14:textId="77777777" w:rsidR="00336676" w:rsidRPr="001F2FC9" w:rsidRDefault="00336676" w:rsidP="00336676">
            <w:pPr>
              <w:pStyle w:val="ENoteTableText"/>
            </w:pPr>
          </w:p>
        </w:tc>
      </w:tr>
      <w:tr w:rsidR="00336676" w:rsidRPr="001F2FC9" w14:paraId="3FD71D97" w14:textId="77777777" w:rsidTr="004111E4">
        <w:trPr>
          <w:cantSplit/>
        </w:trPr>
        <w:tc>
          <w:tcPr>
            <w:tcW w:w="1841" w:type="dxa"/>
            <w:tcBorders>
              <w:top w:val="single" w:sz="4" w:space="0" w:color="auto"/>
              <w:bottom w:val="single" w:sz="4" w:space="0" w:color="auto"/>
            </w:tcBorders>
            <w:shd w:val="clear" w:color="auto" w:fill="auto"/>
          </w:tcPr>
          <w:p w14:paraId="0ED4A8E4" w14:textId="77777777" w:rsidR="00336676" w:rsidRPr="001F2FC9" w:rsidRDefault="00336676" w:rsidP="00336676">
            <w:pPr>
              <w:pStyle w:val="ENoteTableText"/>
            </w:pPr>
            <w:r w:rsidRPr="001F2FC9">
              <w:t>Statute Law (Miscellaneous Provisions) Act 1987</w:t>
            </w:r>
          </w:p>
        </w:tc>
        <w:tc>
          <w:tcPr>
            <w:tcW w:w="993" w:type="dxa"/>
            <w:tcBorders>
              <w:top w:val="single" w:sz="4" w:space="0" w:color="auto"/>
              <w:bottom w:val="single" w:sz="4" w:space="0" w:color="auto"/>
            </w:tcBorders>
            <w:shd w:val="clear" w:color="auto" w:fill="auto"/>
          </w:tcPr>
          <w:p w14:paraId="0F5FFE22" w14:textId="77777777" w:rsidR="00336676" w:rsidRPr="001F2FC9" w:rsidRDefault="00336676" w:rsidP="00336676">
            <w:pPr>
              <w:pStyle w:val="ENoteTableText"/>
            </w:pPr>
            <w:r w:rsidRPr="001F2FC9">
              <w:t>141, 1987</w:t>
            </w:r>
          </w:p>
        </w:tc>
        <w:tc>
          <w:tcPr>
            <w:tcW w:w="994" w:type="dxa"/>
            <w:tcBorders>
              <w:top w:val="single" w:sz="4" w:space="0" w:color="auto"/>
              <w:bottom w:val="single" w:sz="4" w:space="0" w:color="auto"/>
            </w:tcBorders>
            <w:shd w:val="clear" w:color="auto" w:fill="auto"/>
          </w:tcPr>
          <w:p w14:paraId="70A526E1" w14:textId="77777777" w:rsidR="00336676" w:rsidRPr="001F2FC9" w:rsidRDefault="00336676" w:rsidP="00336676">
            <w:pPr>
              <w:pStyle w:val="ENoteTableText"/>
            </w:pPr>
            <w:smartTag w:uri="urn:schemas-microsoft-com:office:smarttags" w:element="country-region">
              <w:smartTagPr>
                <w:attr w:name="Year" w:val="1987"/>
                <w:attr w:name="Day" w:val="18"/>
                <w:attr w:name="Month" w:val="12"/>
              </w:smartTagPr>
              <w:r w:rsidRPr="001F2FC9">
                <w:t>18 Dec 1987</w:t>
              </w:r>
            </w:smartTag>
          </w:p>
        </w:tc>
        <w:tc>
          <w:tcPr>
            <w:tcW w:w="1845" w:type="dxa"/>
            <w:tcBorders>
              <w:top w:val="single" w:sz="4" w:space="0" w:color="auto"/>
              <w:bottom w:val="single" w:sz="4" w:space="0" w:color="auto"/>
            </w:tcBorders>
            <w:shd w:val="clear" w:color="auto" w:fill="auto"/>
          </w:tcPr>
          <w:p w14:paraId="0AD17F5A" w14:textId="77777777" w:rsidR="00336676" w:rsidRPr="001F2FC9" w:rsidRDefault="00710192" w:rsidP="00B3428F">
            <w:pPr>
              <w:pStyle w:val="ENoteTableText"/>
            </w:pPr>
            <w:r w:rsidRPr="001F2FC9">
              <w:t>s</w:t>
            </w:r>
            <w:r w:rsidR="00336676" w:rsidRPr="001F2FC9">
              <w:t xml:space="preserve"> 3: </w:t>
            </w:r>
            <w:smartTag w:uri="urn:schemas-microsoft-com:office:smarttags" w:element="country-region">
              <w:smartTagPr>
                <w:attr w:name="Year" w:val="1987"/>
                <w:attr w:name="Day" w:val="1"/>
                <w:attr w:name="Month" w:val="2"/>
              </w:smartTagPr>
              <w:r w:rsidR="00336676" w:rsidRPr="001F2FC9">
                <w:t>1 Feb 1987</w:t>
              </w:r>
            </w:smartTag>
            <w:r w:rsidR="00336676" w:rsidRPr="001F2FC9">
              <w:t xml:space="preserve"> </w:t>
            </w:r>
            <w:r w:rsidR="00A00F99" w:rsidRPr="001F2FC9">
              <w:t>(s 2(20))</w:t>
            </w:r>
            <w:r w:rsidR="00B3428F" w:rsidRPr="001F2FC9">
              <w:br/>
              <w:t>s 5(1): 18 Dec 1987 (s</w:t>
            </w:r>
            <w:r w:rsidR="00364DEE" w:rsidRPr="001F2FC9">
              <w:t xml:space="preserve"> </w:t>
            </w:r>
            <w:r w:rsidR="00B3428F" w:rsidRPr="001F2FC9">
              <w:t>2(1))</w:t>
            </w:r>
          </w:p>
        </w:tc>
        <w:tc>
          <w:tcPr>
            <w:tcW w:w="1417" w:type="dxa"/>
            <w:tcBorders>
              <w:top w:val="single" w:sz="4" w:space="0" w:color="auto"/>
              <w:bottom w:val="single" w:sz="4" w:space="0" w:color="auto"/>
            </w:tcBorders>
            <w:shd w:val="clear" w:color="auto" w:fill="auto"/>
          </w:tcPr>
          <w:p w14:paraId="220F4BAE" w14:textId="77777777" w:rsidR="00336676" w:rsidRPr="001F2FC9" w:rsidRDefault="00710192" w:rsidP="00B3428F">
            <w:pPr>
              <w:pStyle w:val="ENoteTableText"/>
            </w:pPr>
            <w:r w:rsidRPr="001F2FC9">
              <w:t>s</w:t>
            </w:r>
            <w:r w:rsidR="00336676" w:rsidRPr="001F2FC9">
              <w:t xml:space="preserve"> 5(1)</w:t>
            </w:r>
          </w:p>
        </w:tc>
      </w:tr>
      <w:tr w:rsidR="00336676" w:rsidRPr="001F2FC9" w14:paraId="2FBD07B5" w14:textId="77777777" w:rsidTr="004111E4">
        <w:trPr>
          <w:cantSplit/>
        </w:trPr>
        <w:tc>
          <w:tcPr>
            <w:tcW w:w="1841" w:type="dxa"/>
            <w:tcBorders>
              <w:top w:val="single" w:sz="4" w:space="0" w:color="auto"/>
              <w:bottom w:val="single" w:sz="4" w:space="0" w:color="auto"/>
            </w:tcBorders>
            <w:shd w:val="clear" w:color="auto" w:fill="auto"/>
          </w:tcPr>
          <w:p w14:paraId="3A96F95B" w14:textId="77777777" w:rsidR="00336676" w:rsidRPr="001F2FC9" w:rsidRDefault="00336676" w:rsidP="00336676">
            <w:pPr>
              <w:pStyle w:val="ENoteTableText"/>
            </w:pPr>
            <w:r w:rsidRPr="001F2FC9">
              <w:t>Migration Legislation Amendment (Consequential Amendments) Act 1989</w:t>
            </w:r>
          </w:p>
        </w:tc>
        <w:tc>
          <w:tcPr>
            <w:tcW w:w="993" w:type="dxa"/>
            <w:tcBorders>
              <w:top w:val="single" w:sz="4" w:space="0" w:color="auto"/>
              <w:bottom w:val="single" w:sz="4" w:space="0" w:color="auto"/>
            </w:tcBorders>
            <w:shd w:val="clear" w:color="auto" w:fill="auto"/>
          </w:tcPr>
          <w:p w14:paraId="4CE8E72F" w14:textId="77777777" w:rsidR="00336676" w:rsidRPr="001F2FC9" w:rsidRDefault="00336676" w:rsidP="00336676">
            <w:pPr>
              <w:pStyle w:val="ENoteTableText"/>
            </w:pPr>
            <w:r w:rsidRPr="001F2FC9">
              <w:t>159, 1989</w:t>
            </w:r>
          </w:p>
        </w:tc>
        <w:tc>
          <w:tcPr>
            <w:tcW w:w="994" w:type="dxa"/>
            <w:tcBorders>
              <w:top w:val="single" w:sz="4" w:space="0" w:color="auto"/>
              <w:bottom w:val="single" w:sz="4" w:space="0" w:color="auto"/>
            </w:tcBorders>
            <w:shd w:val="clear" w:color="auto" w:fill="auto"/>
          </w:tcPr>
          <w:p w14:paraId="1DF9C8B9" w14:textId="77777777" w:rsidR="00336676" w:rsidRPr="001F2FC9" w:rsidRDefault="00336676" w:rsidP="00336676">
            <w:pPr>
              <w:pStyle w:val="ENoteTableText"/>
            </w:pPr>
            <w:smartTag w:uri="urn:schemas-microsoft-com:office:smarttags" w:element="country-region">
              <w:smartTagPr>
                <w:attr w:name="Year" w:val="1989"/>
                <w:attr w:name="Day" w:val="18"/>
                <w:attr w:name="Month" w:val="12"/>
              </w:smartTagPr>
              <w:r w:rsidRPr="001F2FC9">
                <w:t>18 Dec 1989</w:t>
              </w:r>
            </w:smartTag>
          </w:p>
        </w:tc>
        <w:tc>
          <w:tcPr>
            <w:tcW w:w="1845" w:type="dxa"/>
            <w:tcBorders>
              <w:top w:val="single" w:sz="4" w:space="0" w:color="auto"/>
              <w:bottom w:val="single" w:sz="4" w:space="0" w:color="auto"/>
            </w:tcBorders>
            <w:shd w:val="clear" w:color="auto" w:fill="auto"/>
          </w:tcPr>
          <w:p w14:paraId="12962219" w14:textId="77777777" w:rsidR="00336676" w:rsidRPr="001F2FC9" w:rsidRDefault="00710192" w:rsidP="00B3428F">
            <w:pPr>
              <w:pStyle w:val="ENoteTableText"/>
            </w:pPr>
            <w:r w:rsidRPr="001F2FC9">
              <w:t>s</w:t>
            </w:r>
            <w:r w:rsidR="00336676" w:rsidRPr="001F2FC9">
              <w:t xml:space="preserve"> 4: </w:t>
            </w:r>
            <w:smartTag w:uri="urn:schemas-microsoft-com:office:smarttags" w:element="country-region">
              <w:smartTagPr>
                <w:attr w:name="Year" w:val="1989"/>
                <w:attr w:name="Day" w:val="19"/>
                <w:attr w:name="Month" w:val="12"/>
              </w:smartTagPr>
              <w:r w:rsidR="00336676" w:rsidRPr="001F2FC9">
                <w:t>19 Dec 1989</w:t>
              </w:r>
            </w:smartTag>
            <w:r w:rsidR="00336676" w:rsidRPr="001F2FC9">
              <w:t xml:space="preserve"> </w:t>
            </w:r>
            <w:r w:rsidR="00A00F99" w:rsidRPr="001F2FC9">
              <w:t>(s</w:t>
            </w:r>
            <w:r w:rsidR="00B3428F" w:rsidRPr="001F2FC9">
              <w:t> </w:t>
            </w:r>
            <w:r w:rsidR="00A00F99" w:rsidRPr="001F2FC9">
              <w:t>2(2))</w:t>
            </w:r>
          </w:p>
        </w:tc>
        <w:tc>
          <w:tcPr>
            <w:tcW w:w="1417" w:type="dxa"/>
            <w:tcBorders>
              <w:top w:val="single" w:sz="4" w:space="0" w:color="auto"/>
              <w:bottom w:val="single" w:sz="4" w:space="0" w:color="auto"/>
            </w:tcBorders>
            <w:shd w:val="clear" w:color="auto" w:fill="auto"/>
          </w:tcPr>
          <w:p w14:paraId="24A6D819" w14:textId="77777777" w:rsidR="00336676" w:rsidRPr="001F2FC9" w:rsidRDefault="00336676" w:rsidP="00336676">
            <w:pPr>
              <w:pStyle w:val="ENoteTableText"/>
            </w:pPr>
            <w:r w:rsidRPr="001F2FC9">
              <w:t>—</w:t>
            </w:r>
          </w:p>
        </w:tc>
      </w:tr>
      <w:tr w:rsidR="00336676" w:rsidRPr="001F2FC9" w14:paraId="691E18BA" w14:textId="77777777" w:rsidTr="004111E4">
        <w:trPr>
          <w:cantSplit/>
        </w:trPr>
        <w:tc>
          <w:tcPr>
            <w:tcW w:w="1841" w:type="dxa"/>
            <w:tcBorders>
              <w:top w:val="single" w:sz="4" w:space="0" w:color="auto"/>
              <w:bottom w:val="single" w:sz="4" w:space="0" w:color="auto"/>
            </w:tcBorders>
            <w:shd w:val="clear" w:color="auto" w:fill="auto"/>
          </w:tcPr>
          <w:p w14:paraId="01DD6F51" w14:textId="77777777" w:rsidR="00336676" w:rsidRPr="001F2FC9" w:rsidRDefault="00336676" w:rsidP="00336676">
            <w:pPr>
              <w:pStyle w:val="ENoteTableText"/>
            </w:pPr>
            <w:r w:rsidRPr="001F2FC9">
              <w:t>Defence Legislation Amendment Act 1990</w:t>
            </w:r>
          </w:p>
        </w:tc>
        <w:tc>
          <w:tcPr>
            <w:tcW w:w="993" w:type="dxa"/>
            <w:tcBorders>
              <w:top w:val="single" w:sz="4" w:space="0" w:color="auto"/>
              <w:bottom w:val="single" w:sz="4" w:space="0" w:color="auto"/>
            </w:tcBorders>
            <w:shd w:val="clear" w:color="auto" w:fill="auto"/>
          </w:tcPr>
          <w:p w14:paraId="2704319F" w14:textId="77777777" w:rsidR="00336676" w:rsidRPr="001F2FC9" w:rsidRDefault="00336676" w:rsidP="00336676">
            <w:pPr>
              <w:pStyle w:val="ENoteTableText"/>
            </w:pPr>
            <w:r w:rsidRPr="001F2FC9">
              <w:t>75, 1990</w:t>
            </w:r>
          </w:p>
        </w:tc>
        <w:tc>
          <w:tcPr>
            <w:tcW w:w="994" w:type="dxa"/>
            <w:tcBorders>
              <w:top w:val="single" w:sz="4" w:space="0" w:color="auto"/>
              <w:bottom w:val="single" w:sz="4" w:space="0" w:color="auto"/>
            </w:tcBorders>
            <w:shd w:val="clear" w:color="auto" w:fill="auto"/>
          </w:tcPr>
          <w:p w14:paraId="66F06745" w14:textId="77777777" w:rsidR="00336676" w:rsidRPr="001F2FC9" w:rsidRDefault="00336676" w:rsidP="00336676">
            <w:pPr>
              <w:pStyle w:val="ENoteTableText"/>
            </w:pPr>
            <w:smartTag w:uri="urn:schemas-microsoft-com:office:smarttags" w:element="country-region">
              <w:smartTagPr>
                <w:attr w:name="Year" w:val="1990"/>
                <w:attr w:name="Day" w:val="22"/>
                <w:attr w:name="Month" w:val="10"/>
              </w:smartTagPr>
              <w:r w:rsidRPr="001F2FC9">
                <w:t>22 Oct 1990</w:t>
              </w:r>
            </w:smartTag>
          </w:p>
        </w:tc>
        <w:tc>
          <w:tcPr>
            <w:tcW w:w="1845" w:type="dxa"/>
            <w:tcBorders>
              <w:top w:val="single" w:sz="4" w:space="0" w:color="auto"/>
              <w:bottom w:val="single" w:sz="4" w:space="0" w:color="auto"/>
            </w:tcBorders>
            <w:shd w:val="clear" w:color="auto" w:fill="auto"/>
          </w:tcPr>
          <w:p w14:paraId="2FB6AFFD" w14:textId="77777777" w:rsidR="00336676" w:rsidRPr="001F2FC9" w:rsidRDefault="00710192" w:rsidP="00FF1A18">
            <w:pPr>
              <w:pStyle w:val="ENoteTableText"/>
            </w:pPr>
            <w:r w:rsidRPr="001F2FC9">
              <w:t>s.</w:t>
            </w:r>
            <w:r w:rsidR="00336676" w:rsidRPr="001F2FC9">
              <w:t xml:space="preserve"> 5: </w:t>
            </w:r>
            <w:r w:rsidR="00FF140A" w:rsidRPr="001F2FC9">
              <w:t>22 Oct 1990 (s 2(1))</w:t>
            </w:r>
          </w:p>
        </w:tc>
        <w:tc>
          <w:tcPr>
            <w:tcW w:w="1417" w:type="dxa"/>
            <w:tcBorders>
              <w:top w:val="single" w:sz="4" w:space="0" w:color="auto"/>
              <w:bottom w:val="single" w:sz="4" w:space="0" w:color="auto"/>
            </w:tcBorders>
            <w:shd w:val="clear" w:color="auto" w:fill="auto"/>
          </w:tcPr>
          <w:p w14:paraId="0E8A424C" w14:textId="77777777" w:rsidR="00336676" w:rsidRPr="001F2FC9" w:rsidRDefault="00336676" w:rsidP="00336676">
            <w:pPr>
              <w:pStyle w:val="ENoteTableText"/>
            </w:pPr>
            <w:r w:rsidRPr="001F2FC9">
              <w:t>—</w:t>
            </w:r>
          </w:p>
        </w:tc>
      </w:tr>
      <w:tr w:rsidR="00336676" w:rsidRPr="001F2FC9" w14:paraId="50572326" w14:textId="77777777" w:rsidTr="004111E4">
        <w:trPr>
          <w:cantSplit/>
        </w:trPr>
        <w:tc>
          <w:tcPr>
            <w:tcW w:w="1841" w:type="dxa"/>
            <w:tcBorders>
              <w:top w:val="single" w:sz="4" w:space="0" w:color="auto"/>
              <w:bottom w:val="single" w:sz="4" w:space="0" w:color="auto"/>
            </w:tcBorders>
            <w:shd w:val="clear" w:color="auto" w:fill="auto"/>
          </w:tcPr>
          <w:p w14:paraId="42A77D79" w14:textId="77777777" w:rsidR="00336676" w:rsidRPr="001F2FC9" w:rsidRDefault="00336676" w:rsidP="00336676">
            <w:pPr>
              <w:pStyle w:val="ENoteTableText"/>
            </w:pPr>
            <w:r w:rsidRPr="001F2FC9">
              <w:t>Industrial Relations Legislation Amendment Act 1991</w:t>
            </w:r>
          </w:p>
        </w:tc>
        <w:tc>
          <w:tcPr>
            <w:tcW w:w="993" w:type="dxa"/>
            <w:tcBorders>
              <w:top w:val="single" w:sz="4" w:space="0" w:color="auto"/>
              <w:bottom w:val="single" w:sz="4" w:space="0" w:color="auto"/>
            </w:tcBorders>
            <w:shd w:val="clear" w:color="auto" w:fill="auto"/>
          </w:tcPr>
          <w:p w14:paraId="2E8565FF" w14:textId="77777777" w:rsidR="00336676" w:rsidRPr="001F2FC9" w:rsidRDefault="00336676" w:rsidP="00336676">
            <w:pPr>
              <w:pStyle w:val="ENoteTableText"/>
            </w:pPr>
            <w:r w:rsidRPr="001F2FC9">
              <w:t>122, 1991</w:t>
            </w:r>
          </w:p>
        </w:tc>
        <w:tc>
          <w:tcPr>
            <w:tcW w:w="994" w:type="dxa"/>
            <w:tcBorders>
              <w:top w:val="single" w:sz="4" w:space="0" w:color="auto"/>
              <w:bottom w:val="single" w:sz="4" w:space="0" w:color="auto"/>
            </w:tcBorders>
            <w:shd w:val="clear" w:color="auto" w:fill="auto"/>
          </w:tcPr>
          <w:p w14:paraId="4EA6B5B6" w14:textId="77777777" w:rsidR="00336676" w:rsidRPr="001F2FC9" w:rsidRDefault="00336676" w:rsidP="00336676">
            <w:pPr>
              <w:pStyle w:val="ENoteTableText"/>
            </w:pPr>
            <w:r w:rsidRPr="001F2FC9">
              <w:t>27</w:t>
            </w:r>
            <w:r w:rsidR="0048072B" w:rsidRPr="001F2FC9">
              <w:t> </w:t>
            </w:r>
            <w:r w:rsidRPr="001F2FC9">
              <w:t>June 1991</w:t>
            </w:r>
          </w:p>
        </w:tc>
        <w:tc>
          <w:tcPr>
            <w:tcW w:w="1845" w:type="dxa"/>
            <w:tcBorders>
              <w:top w:val="single" w:sz="4" w:space="0" w:color="auto"/>
              <w:bottom w:val="single" w:sz="4" w:space="0" w:color="auto"/>
            </w:tcBorders>
            <w:shd w:val="clear" w:color="auto" w:fill="auto"/>
          </w:tcPr>
          <w:p w14:paraId="6C95EB4B" w14:textId="77777777" w:rsidR="00336676" w:rsidRPr="001F2FC9" w:rsidRDefault="004114A2" w:rsidP="004114A2">
            <w:pPr>
              <w:pStyle w:val="ENoteTableText"/>
            </w:pPr>
            <w:r w:rsidRPr="001F2FC9">
              <w:t xml:space="preserve">s </w:t>
            </w:r>
            <w:r w:rsidR="00336676" w:rsidRPr="001F2FC9">
              <w:t>31</w:t>
            </w:r>
            <w:r w:rsidRPr="001F2FC9">
              <w:t>(2) and Sch</w:t>
            </w:r>
            <w:r w:rsidR="00336676" w:rsidRPr="001F2FC9">
              <w:t>: 10 Dec 1991 (</w:t>
            </w:r>
            <w:r w:rsidRPr="001F2FC9">
              <w:t>s 2(3) and gaz</w:t>
            </w:r>
            <w:r w:rsidR="00336676" w:rsidRPr="001F2FC9">
              <w:t xml:space="preserve"> 1991, No S332)</w:t>
            </w:r>
          </w:p>
        </w:tc>
        <w:tc>
          <w:tcPr>
            <w:tcW w:w="1417" w:type="dxa"/>
            <w:tcBorders>
              <w:top w:val="single" w:sz="4" w:space="0" w:color="auto"/>
              <w:bottom w:val="single" w:sz="4" w:space="0" w:color="auto"/>
            </w:tcBorders>
            <w:shd w:val="clear" w:color="auto" w:fill="auto"/>
          </w:tcPr>
          <w:p w14:paraId="4E7096D4" w14:textId="77777777" w:rsidR="00336676" w:rsidRPr="001F2FC9" w:rsidRDefault="00710192" w:rsidP="004114A2">
            <w:pPr>
              <w:pStyle w:val="ENoteTableText"/>
            </w:pPr>
            <w:r w:rsidRPr="001F2FC9">
              <w:t>s</w:t>
            </w:r>
            <w:r w:rsidR="00336676" w:rsidRPr="001F2FC9">
              <w:t xml:space="preserve"> 31(2)</w:t>
            </w:r>
          </w:p>
        </w:tc>
      </w:tr>
      <w:tr w:rsidR="00336676" w:rsidRPr="001F2FC9" w14:paraId="305CD69C" w14:textId="77777777" w:rsidTr="004111E4">
        <w:trPr>
          <w:cantSplit/>
        </w:trPr>
        <w:tc>
          <w:tcPr>
            <w:tcW w:w="1841" w:type="dxa"/>
            <w:tcBorders>
              <w:top w:val="single" w:sz="4" w:space="0" w:color="auto"/>
              <w:bottom w:val="single" w:sz="4" w:space="0" w:color="auto"/>
            </w:tcBorders>
            <w:shd w:val="clear" w:color="auto" w:fill="auto"/>
          </w:tcPr>
          <w:p w14:paraId="39EC445E" w14:textId="77777777" w:rsidR="00336676" w:rsidRPr="001F2FC9" w:rsidRDefault="00336676" w:rsidP="00336676">
            <w:pPr>
              <w:pStyle w:val="ENoteTableText"/>
            </w:pPr>
            <w:r w:rsidRPr="001F2FC9">
              <w:t>Prime Minister and Cabinet Legislation Amendment Act 1991</w:t>
            </w:r>
          </w:p>
        </w:tc>
        <w:tc>
          <w:tcPr>
            <w:tcW w:w="993" w:type="dxa"/>
            <w:tcBorders>
              <w:top w:val="single" w:sz="4" w:space="0" w:color="auto"/>
              <w:bottom w:val="single" w:sz="4" w:space="0" w:color="auto"/>
            </w:tcBorders>
            <w:shd w:val="clear" w:color="auto" w:fill="auto"/>
          </w:tcPr>
          <w:p w14:paraId="3807A2A4" w14:textId="77777777" w:rsidR="00336676" w:rsidRPr="001F2FC9" w:rsidRDefault="00336676" w:rsidP="00336676">
            <w:pPr>
              <w:pStyle w:val="ENoteTableText"/>
            </w:pPr>
            <w:r w:rsidRPr="001F2FC9">
              <w:t>199, 1991</w:t>
            </w:r>
          </w:p>
        </w:tc>
        <w:tc>
          <w:tcPr>
            <w:tcW w:w="994" w:type="dxa"/>
            <w:tcBorders>
              <w:top w:val="single" w:sz="4" w:space="0" w:color="auto"/>
              <w:bottom w:val="single" w:sz="4" w:space="0" w:color="auto"/>
            </w:tcBorders>
            <w:shd w:val="clear" w:color="auto" w:fill="auto"/>
          </w:tcPr>
          <w:p w14:paraId="17F734EA" w14:textId="77777777" w:rsidR="00336676" w:rsidRPr="001F2FC9" w:rsidRDefault="00336676" w:rsidP="00336676">
            <w:pPr>
              <w:pStyle w:val="ENoteTableText"/>
            </w:pPr>
            <w:smartTag w:uri="urn:schemas-microsoft-com:office:smarttags" w:element="country-region">
              <w:smartTagPr>
                <w:attr w:name="Year" w:val="1991"/>
                <w:attr w:name="Day" w:val="18"/>
                <w:attr w:name="Month" w:val="12"/>
              </w:smartTagPr>
              <w:r w:rsidRPr="001F2FC9">
                <w:t>18 Dec 1991</w:t>
              </w:r>
            </w:smartTag>
          </w:p>
        </w:tc>
        <w:tc>
          <w:tcPr>
            <w:tcW w:w="1845" w:type="dxa"/>
            <w:tcBorders>
              <w:top w:val="single" w:sz="4" w:space="0" w:color="auto"/>
              <w:bottom w:val="single" w:sz="4" w:space="0" w:color="auto"/>
            </w:tcBorders>
            <w:shd w:val="clear" w:color="auto" w:fill="auto"/>
          </w:tcPr>
          <w:p w14:paraId="01B5A57E" w14:textId="77777777" w:rsidR="00336676" w:rsidRPr="001F2FC9" w:rsidRDefault="00782043" w:rsidP="00336676">
            <w:pPr>
              <w:pStyle w:val="ENoteTableText"/>
            </w:pPr>
            <w:r w:rsidRPr="001F2FC9">
              <w:t xml:space="preserve">Sch 1: </w:t>
            </w:r>
            <w:r w:rsidR="00336676" w:rsidRPr="001F2FC9">
              <w:t>18 Dec 1991</w:t>
            </w:r>
            <w:r w:rsidR="00872560" w:rsidRPr="001F2FC9">
              <w:t xml:space="preserve"> (s 2)</w:t>
            </w:r>
          </w:p>
        </w:tc>
        <w:tc>
          <w:tcPr>
            <w:tcW w:w="1417" w:type="dxa"/>
            <w:tcBorders>
              <w:top w:val="single" w:sz="4" w:space="0" w:color="auto"/>
              <w:bottom w:val="single" w:sz="4" w:space="0" w:color="auto"/>
            </w:tcBorders>
            <w:shd w:val="clear" w:color="auto" w:fill="auto"/>
          </w:tcPr>
          <w:p w14:paraId="309A73E5" w14:textId="77777777" w:rsidR="00336676" w:rsidRPr="001F2FC9" w:rsidRDefault="00336676" w:rsidP="00336676">
            <w:pPr>
              <w:pStyle w:val="ENoteTableText"/>
            </w:pPr>
            <w:r w:rsidRPr="001F2FC9">
              <w:t>—</w:t>
            </w:r>
          </w:p>
        </w:tc>
      </w:tr>
      <w:tr w:rsidR="00336676" w:rsidRPr="001F2FC9" w14:paraId="69454F2D" w14:textId="77777777" w:rsidTr="004111E4">
        <w:trPr>
          <w:cantSplit/>
        </w:trPr>
        <w:tc>
          <w:tcPr>
            <w:tcW w:w="1841" w:type="dxa"/>
            <w:tcBorders>
              <w:top w:val="single" w:sz="4" w:space="0" w:color="auto"/>
              <w:bottom w:val="single" w:sz="4" w:space="0" w:color="auto"/>
            </w:tcBorders>
            <w:shd w:val="clear" w:color="auto" w:fill="auto"/>
          </w:tcPr>
          <w:p w14:paraId="74A1F4E9" w14:textId="6AE3E966" w:rsidR="00336676" w:rsidRPr="001F2FC9" w:rsidRDefault="00336676" w:rsidP="00336676">
            <w:pPr>
              <w:pStyle w:val="ENoteTableText"/>
            </w:pPr>
            <w:r w:rsidRPr="001F2FC9">
              <w:t>Inspector</w:t>
            </w:r>
            <w:r w:rsidR="00564678">
              <w:noBreakHyphen/>
            </w:r>
            <w:r w:rsidRPr="001F2FC9">
              <w:t>General of Intelligence and Security Amendment Act 1994</w:t>
            </w:r>
          </w:p>
        </w:tc>
        <w:tc>
          <w:tcPr>
            <w:tcW w:w="993" w:type="dxa"/>
            <w:tcBorders>
              <w:top w:val="single" w:sz="4" w:space="0" w:color="auto"/>
              <w:bottom w:val="single" w:sz="4" w:space="0" w:color="auto"/>
            </w:tcBorders>
            <w:shd w:val="clear" w:color="auto" w:fill="auto"/>
          </w:tcPr>
          <w:p w14:paraId="043D9179" w14:textId="77777777" w:rsidR="00336676" w:rsidRPr="001F2FC9" w:rsidRDefault="00336676" w:rsidP="00336676">
            <w:pPr>
              <w:pStyle w:val="ENoteTableText"/>
            </w:pPr>
            <w:r w:rsidRPr="001F2FC9">
              <w:t>50, 1994</w:t>
            </w:r>
          </w:p>
        </w:tc>
        <w:tc>
          <w:tcPr>
            <w:tcW w:w="994" w:type="dxa"/>
            <w:tcBorders>
              <w:top w:val="single" w:sz="4" w:space="0" w:color="auto"/>
              <w:bottom w:val="single" w:sz="4" w:space="0" w:color="auto"/>
            </w:tcBorders>
            <w:shd w:val="clear" w:color="auto" w:fill="auto"/>
          </w:tcPr>
          <w:p w14:paraId="49028821" w14:textId="77777777" w:rsidR="00336676" w:rsidRPr="001F2FC9" w:rsidRDefault="00336676" w:rsidP="00336676">
            <w:pPr>
              <w:pStyle w:val="ENoteTableText"/>
            </w:pPr>
            <w:smartTag w:uri="urn:schemas-microsoft-com:office:smarttags" w:element="country-region">
              <w:smartTagPr>
                <w:attr w:name="Year" w:val="1994"/>
                <w:attr w:name="Day" w:val="7"/>
                <w:attr w:name="Month" w:val="4"/>
              </w:smartTagPr>
              <w:r w:rsidRPr="001F2FC9">
                <w:t>7 Apr 1994</w:t>
              </w:r>
            </w:smartTag>
          </w:p>
        </w:tc>
        <w:tc>
          <w:tcPr>
            <w:tcW w:w="1845" w:type="dxa"/>
            <w:tcBorders>
              <w:top w:val="single" w:sz="4" w:space="0" w:color="auto"/>
              <w:bottom w:val="single" w:sz="4" w:space="0" w:color="auto"/>
            </w:tcBorders>
            <w:shd w:val="clear" w:color="auto" w:fill="auto"/>
          </w:tcPr>
          <w:p w14:paraId="012D242C" w14:textId="77777777" w:rsidR="00336676" w:rsidRPr="001F2FC9" w:rsidRDefault="00336676" w:rsidP="00336676">
            <w:pPr>
              <w:pStyle w:val="ENoteTableText"/>
            </w:pPr>
            <w:r w:rsidRPr="001F2FC9">
              <w:t>7 Apr 1994</w:t>
            </w:r>
            <w:r w:rsidR="007C1E02" w:rsidRPr="001F2FC9">
              <w:t xml:space="preserve"> (s 2)</w:t>
            </w:r>
          </w:p>
        </w:tc>
        <w:tc>
          <w:tcPr>
            <w:tcW w:w="1417" w:type="dxa"/>
            <w:tcBorders>
              <w:top w:val="single" w:sz="4" w:space="0" w:color="auto"/>
              <w:bottom w:val="single" w:sz="4" w:space="0" w:color="auto"/>
            </w:tcBorders>
            <w:shd w:val="clear" w:color="auto" w:fill="auto"/>
          </w:tcPr>
          <w:p w14:paraId="3BD158B8" w14:textId="77777777" w:rsidR="00336676" w:rsidRPr="001F2FC9" w:rsidRDefault="00336676" w:rsidP="00336676">
            <w:pPr>
              <w:pStyle w:val="ENoteTableText"/>
            </w:pPr>
            <w:r w:rsidRPr="001F2FC9">
              <w:t>—</w:t>
            </w:r>
          </w:p>
        </w:tc>
      </w:tr>
      <w:tr w:rsidR="00336676" w:rsidRPr="001F2FC9" w14:paraId="612DA927" w14:textId="77777777" w:rsidTr="004111E4">
        <w:trPr>
          <w:cantSplit/>
        </w:trPr>
        <w:tc>
          <w:tcPr>
            <w:tcW w:w="1841" w:type="dxa"/>
            <w:tcBorders>
              <w:top w:val="single" w:sz="4" w:space="0" w:color="auto"/>
              <w:bottom w:val="single" w:sz="4" w:space="0" w:color="auto"/>
            </w:tcBorders>
            <w:shd w:val="clear" w:color="auto" w:fill="auto"/>
          </w:tcPr>
          <w:p w14:paraId="22FB6FD4" w14:textId="77777777" w:rsidR="00336676" w:rsidRPr="001F2FC9" w:rsidRDefault="00336676" w:rsidP="00336676">
            <w:pPr>
              <w:pStyle w:val="ENoteTableText"/>
            </w:pPr>
            <w:r w:rsidRPr="001F2FC9">
              <w:t>Statute Law Revision Act 1996</w:t>
            </w:r>
          </w:p>
        </w:tc>
        <w:tc>
          <w:tcPr>
            <w:tcW w:w="993" w:type="dxa"/>
            <w:tcBorders>
              <w:top w:val="single" w:sz="4" w:space="0" w:color="auto"/>
              <w:bottom w:val="single" w:sz="4" w:space="0" w:color="auto"/>
            </w:tcBorders>
            <w:shd w:val="clear" w:color="auto" w:fill="auto"/>
          </w:tcPr>
          <w:p w14:paraId="22FDE2DF" w14:textId="77777777" w:rsidR="00336676" w:rsidRPr="001F2FC9" w:rsidRDefault="00336676" w:rsidP="00336676">
            <w:pPr>
              <w:pStyle w:val="ENoteTableText"/>
            </w:pPr>
            <w:r w:rsidRPr="001F2FC9">
              <w:t>43, 1996</w:t>
            </w:r>
          </w:p>
        </w:tc>
        <w:tc>
          <w:tcPr>
            <w:tcW w:w="994" w:type="dxa"/>
            <w:tcBorders>
              <w:top w:val="single" w:sz="4" w:space="0" w:color="auto"/>
              <w:bottom w:val="single" w:sz="4" w:space="0" w:color="auto"/>
            </w:tcBorders>
            <w:shd w:val="clear" w:color="auto" w:fill="auto"/>
          </w:tcPr>
          <w:p w14:paraId="00F54A1A" w14:textId="77777777" w:rsidR="00336676" w:rsidRPr="001F2FC9" w:rsidRDefault="00336676" w:rsidP="00336676">
            <w:pPr>
              <w:pStyle w:val="ENoteTableText"/>
            </w:pPr>
            <w:smartTag w:uri="urn:schemas-microsoft-com:office:smarttags" w:element="country-region">
              <w:smartTagPr>
                <w:attr w:name="Year" w:val="1996"/>
                <w:attr w:name="Day" w:val="25"/>
                <w:attr w:name="Month" w:val="10"/>
              </w:smartTagPr>
              <w:r w:rsidRPr="001F2FC9">
                <w:t>25 Oct 1996</w:t>
              </w:r>
            </w:smartTag>
          </w:p>
        </w:tc>
        <w:tc>
          <w:tcPr>
            <w:tcW w:w="1845" w:type="dxa"/>
            <w:tcBorders>
              <w:top w:val="single" w:sz="4" w:space="0" w:color="auto"/>
              <w:bottom w:val="single" w:sz="4" w:space="0" w:color="auto"/>
            </w:tcBorders>
            <w:shd w:val="clear" w:color="auto" w:fill="auto"/>
          </w:tcPr>
          <w:p w14:paraId="5D2866B0" w14:textId="77777777" w:rsidR="00336676" w:rsidRPr="001F2FC9" w:rsidRDefault="00336676" w:rsidP="00B8479B">
            <w:pPr>
              <w:pStyle w:val="ENoteTableText"/>
            </w:pPr>
            <w:r w:rsidRPr="001F2FC9">
              <w:t>Sch</w:t>
            </w:r>
            <w:r w:rsidR="003C3F5C" w:rsidRPr="001F2FC9">
              <w:t> </w:t>
            </w:r>
            <w:r w:rsidRPr="001F2FC9">
              <w:t>4 (item</w:t>
            </w:r>
            <w:r w:rsidR="0048072B" w:rsidRPr="001F2FC9">
              <w:t> </w:t>
            </w:r>
            <w:r w:rsidRPr="001F2FC9">
              <w:t xml:space="preserve">95): </w:t>
            </w:r>
            <w:r w:rsidR="004E6DEF" w:rsidRPr="001F2FC9">
              <w:t>25 Oct 1996 (s 2(1))</w:t>
            </w:r>
          </w:p>
        </w:tc>
        <w:tc>
          <w:tcPr>
            <w:tcW w:w="1417" w:type="dxa"/>
            <w:tcBorders>
              <w:top w:val="single" w:sz="4" w:space="0" w:color="auto"/>
              <w:bottom w:val="single" w:sz="4" w:space="0" w:color="auto"/>
            </w:tcBorders>
            <w:shd w:val="clear" w:color="auto" w:fill="auto"/>
          </w:tcPr>
          <w:p w14:paraId="71F86453" w14:textId="77777777" w:rsidR="00336676" w:rsidRPr="001F2FC9" w:rsidRDefault="00336676" w:rsidP="00336676">
            <w:pPr>
              <w:pStyle w:val="ENoteTableText"/>
            </w:pPr>
            <w:r w:rsidRPr="001F2FC9">
              <w:t>—</w:t>
            </w:r>
          </w:p>
        </w:tc>
      </w:tr>
      <w:tr w:rsidR="00336676" w:rsidRPr="001F2FC9" w14:paraId="59AFAD10" w14:textId="77777777" w:rsidTr="004111E4">
        <w:trPr>
          <w:cantSplit/>
        </w:trPr>
        <w:tc>
          <w:tcPr>
            <w:tcW w:w="1841" w:type="dxa"/>
            <w:tcBorders>
              <w:top w:val="single" w:sz="4" w:space="0" w:color="auto"/>
              <w:bottom w:val="single" w:sz="4" w:space="0" w:color="auto"/>
            </w:tcBorders>
            <w:shd w:val="clear" w:color="auto" w:fill="auto"/>
          </w:tcPr>
          <w:p w14:paraId="2FBF37AD" w14:textId="77777777" w:rsidR="00336676" w:rsidRPr="001F2FC9" w:rsidRDefault="00336676" w:rsidP="00336676">
            <w:pPr>
              <w:pStyle w:val="ENoteTableText"/>
            </w:pPr>
            <w:bookmarkStart w:id="68" w:name="CU_1075817"/>
            <w:bookmarkStart w:id="69" w:name="CU_1077320"/>
            <w:bookmarkEnd w:id="68"/>
            <w:bookmarkEnd w:id="69"/>
            <w:r w:rsidRPr="001F2FC9">
              <w:t>Public Employment (Consequential and Transitional) Amendment Act 1999</w:t>
            </w:r>
          </w:p>
        </w:tc>
        <w:tc>
          <w:tcPr>
            <w:tcW w:w="993" w:type="dxa"/>
            <w:tcBorders>
              <w:top w:val="single" w:sz="4" w:space="0" w:color="auto"/>
              <w:bottom w:val="single" w:sz="4" w:space="0" w:color="auto"/>
            </w:tcBorders>
            <w:shd w:val="clear" w:color="auto" w:fill="auto"/>
          </w:tcPr>
          <w:p w14:paraId="55C7C103" w14:textId="77777777" w:rsidR="00336676" w:rsidRPr="001F2FC9" w:rsidRDefault="00336676" w:rsidP="00336676">
            <w:pPr>
              <w:pStyle w:val="ENoteTableText"/>
            </w:pPr>
            <w:r w:rsidRPr="001F2FC9">
              <w:t>146, 1999</w:t>
            </w:r>
          </w:p>
        </w:tc>
        <w:tc>
          <w:tcPr>
            <w:tcW w:w="994" w:type="dxa"/>
            <w:tcBorders>
              <w:top w:val="single" w:sz="4" w:space="0" w:color="auto"/>
              <w:bottom w:val="single" w:sz="4" w:space="0" w:color="auto"/>
            </w:tcBorders>
            <w:shd w:val="clear" w:color="auto" w:fill="auto"/>
          </w:tcPr>
          <w:p w14:paraId="6B446FC5" w14:textId="77777777" w:rsidR="00336676" w:rsidRPr="001F2FC9" w:rsidRDefault="00336676" w:rsidP="00336676">
            <w:pPr>
              <w:pStyle w:val="ENoteTableText"/>
            </w:pPr>
            <w:smartTag w:uri="urn:schemas-microsoft-com:office:smarttags" w:element="country-region">
              <w:smartTagPr>
                <w:attr w:name="Year" w:val="1999"/>
                <w:attr w:name="Day" w:val="11"/>
                <w:attr w:name="Month" w:val="11"/>
              </w:smartTagPr>
              <w:r w:rsidRPr="001F2FC9">
                <w:t>11 Nov 1999</w:t>
              </w:r>
            </w:smartTag>
          </w:p>
        </w:tc>
        <w:tc>
          <w:tcPr>
            <w:tcW w:w="1845" w:type="dxa"/>
            <w:tcBorders>
              <w:top w:val="single" w:sz="4" w:space="0" w:color="auto"/>
              <w:bottom w:val="single" w:sz="4" w:space="0" w:color="auto"/>
            </w:tcBorders>
            <w:shd w:val="clear" w:color="auto" w:fill="auto"/>
          </w:tcPr>
          <w:p w14:paraId="3B80D70C" w14:textId="06741255" w:rsidR="00336676" w:rsidRPr="001F2FC9" w:rsidRDefault="00336676" w:rsidP="00D83FD8">
            <w:pPr>
              <w:pStyle w:val="ENoteTableText"/>
            </w:pPr>
            <w:r w:rsidRPr="001F2FC9">
              <w:t>Sch</w:t>
            </w:r>
            <w:r w:rsidR="003C3F5C" w:rsidRPr="001F2FC9">
              <w:t> </w:t>
            </w:r>
            <w:r w:rsidRPr="001F2FC9">
              <w:t>1 (</w:t>
            </w:r>
            <w:r w:rsidR="00564678">
              <w:t>items 5</w:t>
            </w:r>
            <w:r w:rsidRPr="001F2FC9">
              <w:t>46–549): 5</w:t>
            </w:r>
            <w:r w:rsidR="00D83FD8" w:rsidRPr="001F2FC9">
              <w:t> </w:t>
            </w:r>
            <w:r w:rsidRPr="001F2FC9">
              <w:t>Dec 1999 (</w:t>
            </w:r>
            <w:r w:rsidR="00820639" w:rsidRPr="001F2FC9">
              <w:t>s 2(1), (2)</w:t>
            </w:r>
            <w:r w:rsidRPr="001F2FC9">
              <w:t>)</w:t>
            </w:r>
          </w:p>
        </w:tc>
        <w:tc>
          <w:tcPr>
            <w:tcW w:w="1417" w:type="dxa"/>
            <w:tcBorders>
              <w:top w:val="single" w:sz="4" w:space="0" w:color="auto"/>
              <w:bottom w:val="single" w:sz="4" w:space="0" w:color="auto"/>
            </w:tcBorders>
            <w:shd w:val="clear" w:color="auto" w:fill="auto"/>
          </w:tcPr>
          <w:p w14:paraId="58C6B236" w14:textId="77777777" w:rsidR="00336676" w:rsidRPr="001F2FC9" w:rsidRDefault="00336676" w:rsidP="00336676">
            <w:pPr>
              <w:pStyle w:val="ENoteTableText"/>
            </w:pPr>
            <w:r w:rsidRPr="001F2FC9">
              <w:t>—</w:t>
            </w:r>
          </w:p>
        </w:tc>
      </w:tr>
      <w:tr w:rsidR="00336676" w:rsidRPr="001F2FC9" w14:paraId="18236AB6" w14:textId="77777777" w:rsidTr="004111E4">
        <w:trPr>
          <w:cantSplit/>
        </w:trPr>
        <w:tc>
          <w:tcPr>
            <w:tcW w:w="1841" w:type="dxa"/>
            <w:tcBorders>
              <w:top w:val="single" w:sz="4" w:space="0" w:color="auto"/>
              <w:bottom w:val="single" w:sz="4" w:space="0" w:color="auto"/>
            </w:tcBorders>
            <w:shd w:val="clear" w:color="auto" w:fill="auto"/>
          </w:tcPr>
          <w:p w14:paraId="438F2AC9" w14:textId="77777777" w:rsidR="00336676" w:rsidRPr="001F2FC9" w:rsidRDefault="00336676" w:rsidP="00336676">
            <w:pPr>
              <w:pStyle w:val="ENoteTableText"/>
            </w:pPr>
            <w:r w:rsidRPr="001F2FC9">
              <w:lastRenderedPageBreak/>
              <w:t>Australian Security Intelligence Organisation Legislation Amendment Act 1999</w:t>
            </w:r>
          </w:p>
        </w:tc>
        <w:tc>
          <w:tcPr>
            <w:tcW w:w="993" w:type="dxa"/>
            <w:tcBorders>
              <w:top w:val="single" w:sz="4" w:space="0" w:color="auto"/>
              <w:bottom w:val="single" w:sz="4" w:space="0" w:color="auto"/>
            </w:tcBorders>
            <w:shd w:val="clear" w:color="auto" w:fill="auto"/>
          </w:tcPr>
          <w:p w14:paraId="6669310A" w14:textId="77777777" w:rsidR="00336676" w:rsidRPr="001F2FC9" w:rsidRDefault="00336676" w:rsidP="00336676">
            <w:pPr>
              <w:pStyle w:val="ENoteTableText"/>
            </w:pPr>
            <w:r w:rsidRPr="001F2FC9">
              <w:t>161, 1999</w:t>
            </w:r>
          </w:p>
        </w:tc>
        <w:tc>
          <w:tcPr>
            <w:tcW w:w="994" w:type="dxa"/>
            <w:tcBorders>
              <w:top w:val="single" w:sz="4" w:space="0" w:color="auto"/>
              <w:bottom w:val="single" w:sz="4" w:space="0" w:color="auto"/>
            </w:tcBorders>
            <w:shd w:val="clear" w:color="auto" w:fill="auto"/>
          </w:tcPr>
          <w:p w14:paraId="6C8B4C88" w14:textId="77777777" w:rsidR="00336676" w:rsidRPr="001F2FC9" w:rsidRDefault="00336676" w:rsidP="00336676">
            <w:pPr>
              <w:pStyle w:val="ENoteTableText"/>
            </w:pPr>
            <w:smartTag w:uri="urn:schemas-microsoft-com:office:smarttags" w:element="country-region">
              <w:smartTagPr>
                <w:attr w:name="Year" w:val="1999"/>
                <w:attr w:name="Day" w:val="10"/>
                <w:attr w:name="Month" w:val="12"/>
              </w:smartTagPr>
              <w:r w:rsidRPr="001F2FC9">
                <w:t>10 Dec 1999</w:t>
              </w:r>
            </w:smartTag>
          </w:p>
        </w:tc>
        <w:tc>
          <w:tcPr>
            <w:tcW w:w="1845" w:type="dxa"/>
            <w:tcBorders>
              <w:top w:val="single" w:sz="4" w:space="0" w:color="auto"/>
              <w:bottom w:val="single" w:sz="4" w:space="0" w:color="auto"/>
            </w:tcBorders>
            <w:shd w:val="clear" w:color="auto" w:fill="auto"/>
          </w:tcPr>
          <w:p w14:paraId="3703FFEF" w14:textId="77777777" w:rsidR="00336676" w:rsidRPr="001F2FC9" w:rsidRDefault="00336676" w:rsidP="00B5569B">
            <w:pPr>
              <w:pStyle w:val="ENoteTableText"/>
            </w:pPr>
            <w:r w:rsidRPr="001F2FC9">
              <w:t>Sch</w:t>
            </w:r>
            <w:r w:rsidR="008151A8" w:rsidRPr="001F2FC9">
              <w:t> </w:t>
            </w:r>
            <w:r w:rsidRPr="001F2FC9">
              <w:t>3 (items</w:t>
            </w:r>
            <w:r w:rsidR="0048072B" w:rsidRPr="001F2FC9">
              <w:t> </w:t>
            </w:r>
            <w:r w:rsidRPr="001F2FC9">
              <w:t>1, 31–37)</w:t>
            </w:r>
            <w:r w:rsidR="00401A04" w:rsidRPr="001F2FC9">
              <w:t xml:space="preserve"> and </w:t>
            </w:r>
            <w:r w:rsidRPr="001F2FC9">
              <w:t>Sch</w:t>
            </w:r>
            <w:r w:rsidR="008151A8" w:rsidRPr="001F2FC9">
              <w:t> </w:t>
            </w:r>
            <w:r w:rsidRPr="001F2FC9">
              <w:t xml:space="preserve">5: </w:t>
            </w:r>
            <w:r w:rsidR="00401A04" w:rsidRPr="001F2FC9">
              <w:t>10 Dec 1999</w:t>
            </w:r>
            <w:r w:rsidR="00320495" w:rsidRPr="001F2FC9">
              <w:t xml:space="preserve"> (s 2(1), (2))</w:t>
            </w:r>
          </w:p>
        </w:tc>
        <w:tc>
          <w:tcPr>
            <w:tcW w:w="1417" w:type="dxa"/>
            <w:tcBorders>
              <w:top w:val="single" w:sz="4" w:space="0" w:color="auto"/>
              <w:bottom w:val="single" w:sz="4" w:space="0" w:color="auto"/>
            </w:tcBorders>
            <w:shd w:val="clear" w:color="auto" w:fill="auto"/>
          </w:tcPr>
          <w:p w14:paraId="2F7E377C" w14:textId="77777777" w:rsidR="00336676" w:rsidRPr="001F2FC9" w:rsidRDefault="00336676" w:rsidP="00336676">
            <w:pPr>
              <w:pStyle w:val="ENoteTableText"/>
            </w:pPr>
            <w:r w:rsidRPr="001F2FC9">
              <w:t>—</w:t>
            </w:r>
          </w:p>
        </w:tc>
      </w:tr>
      <w:tr w:rsidR="00336676" w:rsidRPr="001F2FC9" w14:paraId="7E24111C" w14:textId="77777777" w:rsidTr="004111E4">
        <w:trPr>
          <w:cantSplit/>
        </w:trPr>
        <w:tc>
          <w:tcPr>
            <w:tcW w:w="1841" w:type="dxa"/>
            <w:tcBorders>
              <w:top w:val="single" w:sz="4" w:space="0" w:color="auto"/>
              <w:bottom w:val="single" w:sz="4" w:space="0" w:color="auto"/>
            </w:tcBorders>
            <w:shd w:val="clear" w:color="auto" w:fill="auto"/>
          </w:tcPr>
          <w:p w14:paraId="21C199B7" w14:textId="77777777" w:rsidR="00336676" w:rsidRPr="001F2FC9" w:rsidRDefault="00336676" w:rsidP="00336676">
            <w:pPr>
              <w:pStyle w:val="ENoteTableText"/>
            </w:pPr>
            <w:r w:rsidRPr="001F2FC9">
              <w:t>Criminal Code Amendment (Theft, Fraud, Bribery and Related Offences) Act 2000</w:t>
            </w:r>
          </w:p>
        </w:tc>
        <w:tc>
          <w:tcPr>
            <w:tcW w:w="993" w:type="dxa"/>
            <w:tcBorders>
              <w:top w:val="single" w:sz="4" w:space="0" w:color="auto"/>
              <w:bottom w:val="single" w:sz="4" w:space="0" w:color="auto"/>
            </w:tcBorders>
            <w:shd w:val="clear" w:color="auto" w:fill="auto"/>
          </w:tcPr>
          <w:p w14:paraId="1B32D3E7" w14:textId="77777777" w:rsidR="00336676" w:rsidRPr="001F2FC9" w:rsidRDefault="00336676" w:rsidP="00336676">
            <w:pPr>
              <w:pStyle w:val="ENoteTableText"/>
            </w:pPr>
            <w:r w:rsidRPr="001F2FC9">
              <w:t>137, 2000</w:t>
            </w:r>
          </w:p>
        </w:tc>
        <w:tc>
          <w:tcPr>
            <w:tcW w:w="994" w:type="dxa"/>
            <w:tcBorders>
              <w:top w:val="single" w:sz="4" w:space="0" w:color="auto"/>
              <w:bottom w:val="single" w:sz="4" w:space="0" w:color="auto"/>
            </w:tcBorders>
            <w:shd w:val="clear" w:color="auto" w:fill="auto"/>
          </w:tcPr>
          <w:p w14:paraId="07F81745" w14:textId="77777777" w:rsidR="00336676" w:rsidRPr="001F2FC9" w:rsidRDefault="00336676" w:rsidP="00336676">
            <w:pPr>
              <w:pStyle w:val="ENoteTableText"/>
            </w:pPr>
            <w:smartTag w:uri="urn:schemas-microsoft-com:office:smarttags" w:element="country-region">
              <w:smartTagPr>
                <w:attr w:name="Year" w:val="2000"/>
                <w:attr w:name="Day" w:val="24"/>
                <w:attr w:name="Month" w:val="11"/>
              </w:smartTagPr>
              <w:r w:rsidRPr="001F2FC9">
                <w:t>24 Nov 2000</w:t>
              </w:r>
            </w:smartTag>
          </w:p>
        </w:tc>
        <w:tc>
          <w:tcPr>
            <w:tcW w:w="1845" w:type="dxa"/>
            <w:tcBorders>
              <w:top w:val="single" w:sz="4" w:space="0" w:color="auto"/>
              <w:bottom w:val="single" w:sz="4" w:space="0" w:color="auto"/>
            </w:tcBorders>
            <w:shd w:val="clear" w:color="auto" w:fill="auto"/>
          </w:tcPr>
          <w:p w14:paraId="53A15715" w14:textId="77777777" w:rsidR="00336676" w:rsidRPr="001F2FC9" w:rsidRDefault="004111E4" w:rsidP="00C631A6">
            <w:pPr>
              <w:pStyle w:val="ENoteTableText"/>
            </w:pPr>
            <w:r w:rsidRPr="001F2FC9">
              <w:t>Sch 2 (</w:t>
            </w:r>
            <w:r w:rsidR="00D5379F" w:rsidRPr="001F2FC9">
              <w:t>items 2</w:t>
            </w:r>
            <w:r w:rsidRPr="001F2FC9">
              <w:t>48, 249, 418, 419): 24</w:t>
            </w:r>
            <w:r w:rsidR="0048072B" w:rsidRPr="001F2FC9">
              <w:t> </w:t>
            </w:r>
            <w:r w:rsidRPr="001F2FC9">
              <w:t>May 2001 (s 2(3))</w:t>
            </w:r>
          </w:p>
        </w:tc>
        <w:tc>
          <w:tcPr>
            <w:tcW w:w="1417" w:type="dxa"/>
            <w:tcBorders>
              <w:top w:val="single" w:sz="4" w:space="0" w:color="auto"/>
              <w:bottom w:val="single" w:sz="4" w:space="0" w:color="auto"/>
            </w:tcBorders>
            <w:shd w:val="clear" w:color="auto" w:fill="auto"/>
          </w:tcPr>
          <w:p w14:paraId="6F969020" w14:textId="77777777" w:rsidR="00336676" w:rsidRPr="001F2FC9" w:rsidRDefault="00336676" w:rsidP="00E0770A">
            <w:pPr>
              <w:pStyle w:val="ENoteTableText"/>
            </w:pPr>
            <w:r w:rsidRPr="001F2FC9">
              <w:t>Sch 2 (items</w:t>
            </w:r>
            <w:r w:rsidR="0048072B" w:rsidRPr="001F2FC9">
              <w:t> </w:t>
            </w:r>
            <w:r w:rsidRPr="001F2FC9">
              <w:t>418, 419)</w:t>
            </w:r>
          </w:p>
        </w:tc>
      </w:tr>
      <w:tr w:rsidR="00336676" w:rsidRPr="001F2FC9" w14:paraId="7F23813A" w14:textId="77777777" w:rsidTr="004111E4">
        <w:trPr>
          <w:cantSplit/>
        </w:trPr>
        <w:tc>
          <w:tcPr>
            <w:tcW w:w="1841" w:type="dxa"/>
            <w:tcBorders>
              <w:top w:val="single" w:sz="4" w:space="0" w:color="auto"/>
              <w:bottom w:val="single" w:sz="4" w:space="0" w:color="auto"/>
            </w:tcBorders>
            <w:shd w:val="clear" w:color="auto" w:fill="auto"/>
          </w:tcPr>
          <w:p w14:paraId="48B1582E" w14:textId="77777777" w:rsidR="00336676" w:rsidRPr="001F2FC9" w:rsidRDefault="00336676" w:rsidP="00336676">
            <w:pPr>
              <w:pStyle w:val="ENoteTableText"/>
            </w:pPr>
            <w:r w:rsidRPr="001F2FC9">
              <w:t>Prime Minister and Cabinet Legislation Amendment (Application of Criminal Code) Act 2001</w:t>
            </w:r>
          </w:p>
        </w:tc>
        <w:tc>
          <w:tcPr>
            <w:tcW w:w="993" w:type="dxa"/>
            <w:tcBorders>
              <w:top w:val="single" w:sz="4" w:space="0" w:color="auto"/>
              <w:bottom w:val="single" w:sz="4" w:space="0" w:color="auto"/>
            </w:tcBorders>
            <w:shd w:val="clear" w:color="auto" w:fill="auto"/>
          </w:tcPr>
          <w:p w14:paraId="5690C409" w14:textId="77777777" w:rsidR="00336676" w:rsidRPr="001F2FC9" w:rsidRDefault="00336676" w:rsidP="00336676">
            <w:pPr>
              <w:pStyle w:val="ENoteTableText"/>
            </w:pPr>
            <w:r w:rsidRPr="001F2FC9">
              <w:t>49, 2001</w:t>
            </w:r>
          </w:p>
        </w:tc>
        <w:tc>
          <w:tcPr>
            <w:tcW w:w="994" w:type="dxa"/>
            <w:tcBorders>
              <w:top w:val="single" w:sz="4" w:space="0" w:color="auto"/>
              <w:bottom w:val="single" w:sz="4" w:space="0" w:color="auto"/>
            </w:tcBorders>
            <w:shd w:val="clear" w:color="auto" w:fill="auto"/>
          </w:tcPr>
          <w:p w14:paraId="0ABD799F" w14:textId="77777777" w:rsidR="00336676" w:rsidRPr="001F2FC9" w:rsidRDefault="00336676" w:rsidP="00336676">
            <w:pPr>
              <w:pStyle w:val="ENoteTableText"/>
            </w:pPr>
            <w:r w:rsidRPr="001F2FC9">
              <w:t>21</w:t>
            </w:r>
            <w:r w:rsidR="0048072B" w:rsidRPr="001F2FC9">
              <w:t> </w:t>
            </w:r>
            <w:r w:rsidRPr="001F2FC9">
              <w:t>June 2001</w:t>
            </w:r>
          </w:p>
        </w:tc>
        <w:tc>
          <w:tcPr>
            <w:tcW w:w="1845" w:type="dxa"/>
            <w:tcBorders>
              <w:top w:val="single" w:sz="4" w:space="0" w:color="auto"/>
              <w:bottom w:val="single" w:sz="4" w:space="0" w:color="auto"/>
            </w:tcBorders>
            <w:shd w:val="clear" w:color="auto" w:fill="auto"/>
          </w:tcPr>
          <w:p w14:paraId="21EF6EE7" w14:textId="77777777" w:rsidR="00336676" w:rsidRPr="001F2FC9" w:rsidRDefault="00C24789" w:rsidP="00336676">
            <w:pPr>
              <w:pStyle w:val="ENoteTableText"/>
            </w:pPr>
            <w:r w:rsidRPr="001F2FC9">
              <w:t>s 4 and Sch 1 (items</w:t>
            </w:r>
            <w:r w:rsidR="0048072B" w:rsidRPr="001F2FC9">
              <w:t> </w:t>
            </w:r>
            <w:r w:rsidRPr="001F2FC9">
              <w:t xml:space="preserve">1–5): </w:t>
            </w:r>
            <w:r w:rsidR="00336676" w:rsidRPr="001F2FC9">
              <w:t>19</w:t>
            </w:r>
            <w:r w:rsidR="0048072B" w:rsidRPr="001F2FC9">
              <w:t> </w:t>
            </w:r>
            <w:r w:rsidR="00336676" w:rsidRPr="001F2FC9">
              <w:t>July 2001</w:t>
            </w:r>
            <w:r w:rsidRPr="001F2FC9">
              <w:t xml:space="preserve"> (</w:t>
            </w:r>
            <w:r w:rsidR="00364DEE" w:rsidRPr="001F2FC9">
              <w:t xml:space="preserve">s </w:t>
            </w:r>
            <w:r w:rsidRPr="001F2FC9">
              <w:t>2(c))</w:t>
            </w:r>
          </w:p>
        </w:tc>
        <w:tc>
          <w:tcPr>
            <w:tcW w:w="1417" w:type="dxa"/>
            <w:tcBorders>
              <w:top w:val="single" w:sz="4" w:space="0" w:color="auto"/>
              <w:bottom w:val="single" w:sz="4" w:space="0" w:color="auto"/>
            </w:tcBorders>
            <w:shd w:val="clear" w:color="auto" w:fill="auto"/>
          </w:tcPr>
          <w:p w14:paraId="797E58D9" w14:textId="77777777" w:rsidR="00336676" w:rsidRPr="001F2FC9" w:rsidRDefault="00710192" w:rsidP="00C24789">
            <w:pPr>
              <w:pStyle w:val="ENoteTableText"/>
            </w:pPr>
            <w:r w:rsidRPr="001F2FC9">
              <w:t>s</w:t>
            </w:r>
            <w:r w:rsidR="00336676" w:rsidRPr="001F2FC9">
              <w:t xml:space="preserve"> 4</w:t>
            </w:r>
          </w:p>
        </w:tc>
      </w:tr>
      <w:tr w:rsidR="00336676" w:rsidRPr="001F2FC9" w14:paraId="25AC84D5" w14:textId="77777777" w:rsidTr="004111E4">
        <w:trPr>
          <w:cantSplit/>
        </w:trPr>
        <w:tc>
          <w:tcPr>
            <w:tcW w:w="1841" w:type="dxa"/>
            <w:tcBorders>
              <w:top w:val="single" w:sz="4" w:space="0" w:color="auto"/>
              <w:bottom w:val="single" w:sz="4" w:space="0" w:color="auto"/>
            </w:tcBorders>
            <w:shd w:val="clear" w:color="auto" w:fill="auto"/>
          </w:tcPr>
          <w:p w14:paraId="10218CC7" w14:textId="77777777" w:rsidR="00336676" w:rsidRPr="001F2FC9" w:rsidRDefault="00336676" w:rsidP="00336676">
            <w:pPr>
              <w:pStyle w:val="ENoteTableText"/>
            </w:pPr>
            <w:r w:rsidRPr="001F2FC9">
              <w:t>Intelligence Services (Consequential Provisions) Act 2001</w:t>
            </w:r>
          </w:p>
        </w:tc>
        <w:tc>
          <w:tcPr>
            <w:tcW w:w="993" w:type="dxa"/>
            <w:tcBorders>
              <w:top w:val="single" w:sz="4" w:space="0" w:color="auto"/>
              <w:bottom w:val="single" w:sz="4" w:space="0" w:color="auto"/>
            </w:tcBorders>
            <w:shd w:val="clear" w:color="auto" w:fill="auto"/>
          </w:tcPr>
          <w:p w14:paraId="722267C3" w14:textId="77777777" w:rsidR="00336676" w:rsidRPr="001F2FC9" w:rsidRDefault="00336676" w:rsidP="00336676">
            <w:pPr>
              <w:pStyle w:val="ENoteTableText"/>
            </w:pPr>
            <w:r w:rsidRPr="001F2FC9">
              <w:t>153, 2001</w:t>
            </w:r>
          </w:p>
        </w:tc>
        <w:tc>
          <w:tcPr>
            <w:tcW w:w="994" w:type="dxa"/>
            <w:tcBorders>
              <w:top w:val="single" w:sz="4" w:space="0" w:color="auto"/>
              <w:bottom w:val="single" w:sz="4" w:space="0" w:color="auto"/>
            </w:tcBorders>
            <w:shd w:val="clear" w:color="auto" w:fill="auto"/>
          </w:tcPr>
          <w:p w14:paraId="2CF389E5" w14:textId="77777777" w:rsidR="00336676" w:rsidRPr="001F2FC9" w:rsidRDefault="00336676" w:rsidP="00336676">
            <w:pPr>
              <w:pStyle w:val="ENoteTableText"/>
            </w:pPr>
            <w:smartTag w:uri="urn:schemas-microsoft-com:office:smarttags" w:element="country-region">
              <w:smartTagPr>
                <w:attr w:name="Year" w:val="2001"/>
                <w:attr w:name="Day" w:val="1"/>
                <w:attr w:name="Month" w:val="10"/>
              </w:smartTagPr>
              <w:r w:rsidRPr="001F2FC9">
                <w:t>1 Oct 2001</w:t>
              </w:r>
            </w:smartTag>
          </w:p>
        </w:tc>
        <w:tc>
          <w:tcPr>
            <w:tcW w:w="1845" w:type="dxa"/>
            <w:tcBorders>
              <w:top w:val="single" w:sz="4" w:space="0" w:color="auto"/>
              <w:bottom w:val="single" w:sz="4" w:space="0" w:color="auto"/>
            </w:tcBorders>
            <w:shd w:val="clear" w:color="auto" w:fill="auto"/>
          </w:tcPr>
          <w:p w14:paraId="15FDD8F5" w14:textId="77777777" w:rsidR="00336676" w:rsidRPr="001F2FC9" w:rsidRDefault="00C7303A" w:rsidP="00C7303A">
            <w:pPr>
              <w:pStyle w:val="ENoteTableText"/>
            </w:pPr>
            <w:r w:rsidRPr="001F2FC9">
              <w:t xml:space="preserve">s 4 and Sch 2: </w:t>
            </w:r>
            <w:smartTag w:uri="urn:schemas-microsoft-com:office:smarttags" w:element="country-region">
              <w:smartTagPr>
                <w:attr w:name="Year" w:val="2001"/>
                <w:attr w:name="Day" w:val="29"/>
                <w:attr w:name="Month" w:val="10"/>
              </w:smartTagPr>
              <w:r w:rsidR="00336676" w:rsidRPr="001F2FC9">
                <w:t>29 Oct 2001</w:t>
              </w:r>
            </w:smartTag>
            <w:r w:rsidR="00336676" w:rsidRPr="001F2FC9">
              <w:t xml:space="preserve"> (</w:t>
            </w:r>
            <w:r w:rsidRPr="001F2FC9">
              <w:t>s 2</w:t>
            </w:r>
            <w:r w:rsidR="00336676" w:rsidRPr="001F2FC9">
              <w:t>)</w:t>
            </w:r>
          </w:p>
        </w:tc>
        <w:tc>
          <w:tcPr>
            <w:tcW w:w="1417" w:type="dxa"/>
            <w:tcBorders>
              <w:top w:val="single" w:sz="4" w:space="0" w:color="auto"/>
              <w:bottom w:val="single" w:sz="4" w:space="0" w:color="auto"/>
            </w:tcBorders>
            <w:shd w:val="clear" w:color="auto" w:fill="auto"/>
          </w:tcPr>
          <w:p w14:paraId="4678DC69" w14:textId="77777777" w:rsidR="00336676" w:rsidRPr="001F2FC9" w:rsidRDefault="00710192" w:rsidP="00C24789">
            <w:pPr>
              <w:pStyle w:val="ENoteTableText"/>
            </w:pPr>
            <w:r w:rsidRPr="001F2FC9">
              <w:t>s</w:t>
            </w:r>
            <w:r w:rsidR="00336676" w:rsidRPr="001F2FC9">
              <w:t xml:space="preserve"> 4</w:t>
            </w:r>
          </w:p>
        </w:tc>
      </w:tr>
      <w:tr w:rsidR="00336676" w:rsidRPr="001F2FC9" w14:paraId="2048FFBA" w14:textId="77777777" w:rsidTr="004111E4">
        <w:trPr>
          <w:cantSplit/>
        </w:trPr>
        <w:tc>
          <w:tcPr>
            <w:tcW w:w="1841" w:type="dxa"/>
            <w:tcBorders>
              <w:top w:val="single" w:sz="4" w:space="0" w:color="auto"/>
              <w:bottom w:val="single" w:sz="4" w:space="0" w:color="auto"/>
            </w:tcBorders>
            <w:shd w:val="clear" w:color="auto" w:fill="auto"/>
          </w:tcPr>
          <w:p w14:paraId="6670AD4D" w14:textId="77777777" w:rsidR="00336676" w:rsidRPr="001F2FC9" w:rsidRDefault="00336676" w:rsidP="00336676">
            <w:pPr>
              <w:pStyle w:val="ENoteTableText"/>
            </w:pPr>
            <w:r w:rsidRPr="001F2FC9">
              <w:t>Abolition of Compulsory Age Retirement (Statutory Officeholders) Act 2001</w:t>
            </w:r>
          </w:p>
        </w:tc>
        <w:tc>
          <w:tcPr>
            <w:tcW w:w="993" w:type="dxa"/>
            <w:tcBorders>
              <w:top w:val="single" w:sz="4" w:space="0" w:color="auto"/>
              <w:bottom w:val="single" w:sz="4" w:space="0" w:color="auto"/>
            </w:tcBorders>
            <w:shd w:val="clear" w:color="auto" w:fill="auto"/>
          </w:tcPr>
          <w:p w14:paraId="0BB55F95" w14:textId="77777777" w:rsidR="00336676" w:rsidRPr="001F2FC9" w:rsidRDefault="00336676" w:rsidP="00336676">
            <w:pPr>
              <w:pStyle w:val="ENoteTableText"/>
            </w:pPr>
            <w:r w:rsidRPr="001F2FC9">
              <w:t>159, 2001</w:t>
            </w:r>
          </w:p>
        </w:tc>
        <w:tc>
          <w:tcPr>
            <w:tcW w:w="994" w:type="dxa"/>
            <w:tcBorders>
              <w:top w:val="single" w:sz="4" w:space="0" w:color="auto"/>
              <w:bottom w:val="single" w:sz="4" w:space="0" w:color="auto"/>
            </w:tcBorders>
            <w:shd w:val="clear" w:color="auto" w:fill="auto"/>
          </w:tcPr>
          <w:p w14:paraId="48208D3A" w14:textId="77777777" w:rsidR="00336676" w:rsidRPr="001F2FC9" w:rsidRDefault="00336676" w:rsidP="00336676">
            <w:pPr>
              <w:pStyle w:val="ENoteTableText"/>
            </w:pPr>
            <w:smartTag w:uri="urn:schemas-microsoft-com:office:smarttags" w:element="country-region">
              <w:smartTagPr>
                <w:attr w:name="Year" w:val="2001"/>
                <w:attr w:name="Day" w:val="1"/>
                <w:attr w:name="Month" w:val="10"/>
              </w:smartTagPr>
              <w:r w:rsidRPr="001F2FC9">
                <w:t>1 Oct 2001</w:t>
              </w:r>
            </w:smartTag>
          </w:p>
        </w:tc>
        <w:tc>
          <w:tcPr>
            <w:tcW w:w="1845" w:type="dxa"/>
            <w:tcBorders>
              <w:top w:val="single" w:sz="4" w:space="0" w:color="auto"/>
              <w:bottom w:val="single" w:sz="4" w:space="0" w:color="auto"/>
            </w:tcBorders>
            <w:shd w:val="clear" w:color="auto" w:fill="auto"/>
          </w:tcPr>
          <w:p w14:paraId="23D6C975" w14:textId="6206BF7A" w:rsidR="00336676" w:rsidRPr="001F2FC9" w:rsidRDefault="007814C6" w:rsidP="007814C6">
            <w:pPr>
              <w:pStyle w:val="ENoteTableText"/>
            </w:pPr>
            <w:r w:rsidRPr="001F2FC9">
              <w:t>Sch 1 (</w:t>
            </w:r>
            <w:r w:rsidR="00564678">
              <w:t>items 6</w:t>
            </w:r>
            <w:r w:rsidRPr="001F2FC9">
              <w:t xml:space="preserve">4, 97): </w:t>
            </w:r>
            <w:r w:rsidR="00336676" w:rsidRPr="001F2FC9">
              <w:t>29</w:t>
            </w:r>
            <w:r w:rsidRPr="001F2FC9">
              <w:t> </w:t>
            </w:r>
            <w:r w:rsidR="00336676" w:rsidRPr="001F2FC9">
              <w:t>Oct 2001</w:t>
            </w:r>
            <w:r w:rsidRPr="001F2FC9">
              <w:t xml:space="preserve"> </w:t>
            </w:r>
            <w:r w:rsidR="00722C43" w:rsidRPr="001F2FC9">
              <w:t>(</w:t>
            </w:r>
            <w:r w:rsidR="00364DEE" w:rsidRPr="001F2FC9">
              <w:t xml:space="preserve">s </w:t>
            </w:r>
            <w:r w:rsidR="00722C43" w:rsidRPr="001F2FC9">
              <w:t>2(1))</w:t>
            </w:r>
          </w:p>
        </w:tc>
        <w:tc>
          <w:tcPr>
            <w:tcW w:w="1417" w:type="dxa"/>
            <w:tcBorders>
              <w:top w:val="single" w:sz="4" w:space="0" w:color="auto"/>
              <w:bottom w:val="single" w:sz="4" w:space="0" w:color="auto"/>
            </w:tcBorders>
            <w:shd w:val="clear" w:color="auto" w:fill="auto"/>
          </w:tcPr>
          <w:p w14:paraId="01FB49C0" w14:textId="77777777" w:rsidR="00336676" w:rsidRPr="001F2FC9" w:rsidRDefault="00336676" w:rsidP="004114A2">
            <w:pPr>
              <w:pStyle w:val="ENoteTableText"/>
            </w:pPr>
            <w:r w:rsidRPr="001F2FC9">
              <w:t>Sch 1 (item</w:t>
            </w:r>
            <w:r w:rsidR="0048072B" w:rsidRPr="001F2FC9">
              <w:t> </w:t>
            </w:r>
            <w:r w:rsidRPr="001F2FC9">
              <w:t>97)</w:t>
            </w:r>
          </w:p>
        </w:tc>
      </w:tr>
      <w:tr w:rsidR="00336676" w:rsidRPr="001F2FC9" w14:paraId="6C6CAF52" w14:textId="77777777" w:rsidTr="004111E4">
        <w:trPr>
          <w:cantSplit/>
        </w:trPr>
        <w:tc>
          <w:tcPr>
            <w:tcW w:w="1841" w:type="dxa"/>
            <w:tcBorders>
              <w:top w:val="single" w:sz="4" w:space="0" w:color="auto"/>
              <w:bottom w:val="single" w:sz="4" w:space="0" w:color="auto"/>
            </w:tcBorders>
            <w:shd w:val="clear" w:color="auto" w:fill="auto"/>
          </w:tcPr>
          <w:p w14:paraId="2B874629" w14:textId="77777777" w:rsidR="00336676" w:rsidRPr="001F2FC9" w:rsidRDefault="00336676" w:rsidP="00336676">
            <w:pPr>
              <w:pStyle w:val="ENoteTableText"/>
            </w:pPr>
            <w:r w:rsidRPr="001F2FC9">
              <w:t>Age Discrimination (Consequential Provisions) Act 2004</w:t>
            </w:r>
          </w:p>
        </w:tc>
        <w:tc>
          <w:tcPr>
            <w:tcW w:w="993" w:type="dxa"/>
            <w:tcBorders>
              <w:top w:val="single" w:sz="4" w:space="0" w:color="auto"/>
              <w:bottom w:val="single" w:sz="4" w:space="0" w:color="auto"/>
            </w:tcBorders>
            <w:shd w:val="clear" w:color="auto" w:fill="auto"/>
          </w:tcPr>
          <w:p w14:paraId="7F9B573A" w14:textId="77777777" w:rsidR="00336676" w:rsidRPr="001F2FC9" w:rsidRDefault="00336676" w:rsidP="00336676">
            <w:pPr>
              <w:pStyle w:val="ENoteTableText"/>
            </w:pPr>
            <w:r w:rsidRPr="001F2FC9">
              <w:t>40, 2004</w:t>
            </w:r>
          </w:p>
        </w:tc>
        <w:tc>
          <w:tcPr>
            <w:tcW w:w="994" w:type="dxa"/>
            <w:tcBorders>
              <w:top w:val="single" w:sz="4" w:space="0" w:color="auto"/>
              <w:bottom w:val="single" w:sz="4" w:space="0" w:color="auto"/>
            </w:tcBorders>
            <w:shd w:val="clear" w:color="auto" w:fill="auto"/>
          </w:tcPr>
          <w:p w14:paraId="056E3F17" w14:textId="77777777" w:rsidR="00336676" w:rsidRPr="001F2FC9" w:rsidRDefault="00336676" w:rsidP="00336676">
            <w:pPr>
              <w:pStyle w:val="ENoteTableText"/>
            </w:pPr>
            <w:smartTag w:uri="urn:schemas-microsoft-com:office:smarttags" w:element="country-region">
              <w:smartTagPr>
                <w:attr w:name="Year" w:val="2004"/>
                <w:attr w:name="Day" w:val="21"/>
                <w:attr w:name="Month" w:val="4"/>
              </w:smartTagPr>
              <w:r w:rsidRPr="001F2FC9">
                <w:t>21 Apr 2004</w:t>
              </w:r>
            </w:smartTag>
          </w:p>
        </w:tc>
        <w:tc>
          <w:tcPr>
            <w:tcW w:w="1845" w:type="dxa"/>
            <w:tcBorders>
              <w:top w:val="single" w:sz="4" w:space="0" w:color="auto"/>
              <w:bottom w:val="single" w:sz="4" w:space="0" w:color="auto"/>
            </w:tcBorders>
            <w:shd w:val="clear" w:color="auto" w:fill="auto"/>
          </w:tcPr>
          <w:p w14:paraId="717701EF" w14:textId="77777777" w:rsidR="00336676" w:rsidRPr="001F2FC9" w:rsidRDefault="00336676" w:rsidP="00722C43">
            <w:pPr>
              <w:pStyle w:val="ENoteTableText"/>
            </w:pPr>
            <w:r w:rsidRPr="001F2FC9">
              <w:t>Sch</w:t>
            </w:r>
            <w:r w:rsidR="00BF638F" w:rsidRPr="001F2FC9">
              <w:t> </w:t>
            </w:r>
            <w:r w:rsidRPr="001F2FC9">
              <w:t>1 (items</w:t>
            </w:r>
            <w:r w:rsidR="0048072B" w:rsidRPr="001F2FC9">
              <w:t> </w:t>
            </w:r>
            <w:r w:rsidRPr="001F2FC9">
              <w:t>9–11): 23</w:t>
            </w:r>
            <w:r w:rsidR="0048072B" w:rsidRPr="001F2FC9">
              <w:t> </w:t>
            </w:r>
            <w:r w:rsidRPr="001F2FC9">
              <w:t>June 2004 (</w:t>
            </w:r>
            <w:r w:rsidR="00722C43" w:rsidRPr="001F2FC9">
              <w:t>s</w:t>
            </w:r>
            <w:r w:rsidRPr="001F2FC9">
              <w:t xml:space="preserve"> 2</w:t>
            </w:r>
            <w:r w:rsidR="00722C43" w:rsidRPr="001F2FC9">
              <w:t>(1) item</w:t>
            </w:r>
            <w:r w:rsidR="0048072B" w:rsidRPr="001F2FC9">
              <w:t> </w:t>
            </w:r>
            <w:r w:rsidR="00722C43" w:rsidRPr="001F2FC9">
              <w:t>4</w:t>
            </w:r>
            <w:r w:rsidRPr="001F2FC9">
              <w:t>)</w:t>
            </w:r>
          </w:p>
        </w:tc>
        <w:tc>
          <w:tcPr>
            <w:tcW w:w="1417" w:type="dxa"/>
            <w:tcBorders>
              <w:top w:val="single" w:sz="4" w:space="0" w:color="auto"/>
              <w:bottom w:val="single" w:sz="4" w:space="0" w:color="auto"/>
            </w:tcBorders>
            <w:shd w:val="clear" w:color="auto" w:fill="auto"/>
          </w:tcPr>
          <w:p w14:paraId="7D9230F2" w14:textId="77777777" w:rsidR="00336676" w:rsidRPr="001F2FC9" w:rsidRDefault="00336676" w:rsidP="00336676">
            <w:pPr>
              <w:pStyle w:val="ENoteTableText"/>
            </w:pPr>
            <w:r w:rsidRPr="001F2FC9">
              <w:t>—</w:t>
            </w:r>
          </w:p>
        </w:tc>
      </w:tr>
      <w:tr w:rsidR="00336676" w:rsidRPr="001F2FC9" w14:paraId="1A360F91" w14:textId="77777777" w:rsidTr="004111E4">
        <w:trPr>
          <w:cantSplit/>
        </w:trPr>
        <w:tc>
          <w:tcPr>
            <w:tcW w:w="1841" w:type="dxa"/>
            <w:tcBorders>
              <w:top w:val="single" w:sz="4" w:space="0" w:color="auto"/>
              <w:bottom w:val="single" w:sz="4" w:space="0" w:color="auto"/>
            </w:tcBorders>
            <w:shd w:val="clear" w:color="auto" w:fill="auto"/>
          </w:tcPr>
          <w:p w14:paraId="208EBCED" w14:textId="77777777" w:rsidR="00336676" w:rsidRPr="001F2FC9" w:rsidRDefault="00336676" w:rsidP="00336676">
            <w:pPr>
              <w:pStyle w:val="ENoteTableText"/>
            </w:pPr>
            <w:r w:rsidRPr="001F2FC9">
              <w:t>Intelligence Services Legislation Amendment Act 2005</w:t>
            </w:r>
          </w:p>
        </w:tc>
        <w:tc>
          <w:tcPr>
            <w:tcW w:w="993" w:type="dxa"/>
            <w:tcBorders>
              <w:top w:val="single" w:sz="4" w:space="0" w:color="auto"/>
              <w:bottom w:val="single" w:sz="4" w:space="0" w:color="auto"/>
            </w:tcBorders>
            <w:shd w:val="clear" w:color="auto" w:fill="auto"/>
          </w:tcPr>
          <w:p w14:paraId="1EF28560" w14:textId="77777777" w:rsidR="00336676" w:rsidRPr="001F2FC9" w:rsidRDefault="00336676" w:rsidP="00336676">
            <w:pPr>
              <w:pStyle w:val="ENoteTableText"/>
            </w:pPr>
            <w:r w:rsidRPr="001F2FC9">
              <w:t>128, 2005</w:t>
            </w:r>
          </w:p>
        </w:tc>
        <w:tc>
          <w:tcPr>
            <w:tcW w:w="994" w:type="dxa"/>
            <w:tcBorders>
              <w:top w:val="single" w:sz="4" w:space="0" w:color="auto"/>
              <w:bottom w:val="single" w:sz="4" w:space="0" w:color="auto"/>
            </w:tcBorders>
            <w:shd w:val="clear" w:color="auto" w:fill="auto"/>
          </w:tcPr>
          <w:p w14:paraId="58F36CF8" w14:textId="77777777" w:rsidR="00336676" w:rsidRPr="001F2FC9" w:rsidRDefault="00336676" w:rsidP="00336676">
            <w:pPr>
              <w:pStyle w:val="ENoteTableText"/>
            </w:pPr>
            <w:smartTag w:uri="urn:schemas-microsoft-com:office:smarttags" w:element="country-region">
              <w:smartTagPr>
                <w:attr w:name="Year" w:val="2005"/>
                <w:attr w:name="Day" w:val="4"/>
                <w:attr w:name="Month" w:val="11"/>
              </w:smartTagPr>
              <w:r w:rsidRPr="001F2FC9">
                <w:t>4 Nov 2005</w:t>
              </w:r>
            </w:smartTag>
          </w:p>
        </w:tc>
        <w:tc>
          <w:tcPr>
            <w:tcW w:w="1845" w:type="dxa"/>
            <w:tcBorders>
              <w:top w:val="single" w:sz="4" w:space="0" w:color="auto"/>
              <w:bottom w:val="single" w:sz="4" w:space="0" w:color="auto"/>
            </w:tcBorders>
            <w:shd w:val="clear" w:color="auto" w:fill="auto"/>
          </w:tcPr>
          <w:p w14:paraId="0DA84FAC" w14:textId="77777777" w:rsidR="00336676" w:rsidRPr="001F2FC9" w:rsidRDefault="00336676" w:rsidP="00722C43">
            <w:pPr>
              <w:pStyle w:val="ENoteTableText"/>
            </w:pPr>
            <w:r w:rsidRPr="001F2FC9">
              <w:t>Sch</w:t>
            </w:r>
            <w:r w:rsidR="00722C43" w:rsidRPr="001F2FC9">
              <w:t xml:space="preserve"> 2</w:t>
            </w:r>
            <w:r w:rsidRPr="001F2FC9">
              <w:t>: 2 Dec 2005</w:t>
            </w:r>
            <w:r w:rsidR="00722C43" w:rsidRPr="001F2FC9">
              <w:t xml:space="preserve"> (s 2(1) </w:t>
            </w:r>
            <w:r w:rsidR="00B51F6E" w:rsidRPr="001F2FC9">
              <w:t>item 2</w:t>
            </w:r>
            <w:r w:rsidR="00722C43" w:rsidRPr="001F2FC9">
              <w:t>)</w:t>
            </w:r>
          </w:p>
        </w:tc>
        <w:tc>
          <w:tcPr>
            <w:tcW w:w="1417" w:type="dxa"/>
            <w:tcBorders>
              <w:top w:val="single" w:sz="4" w:space="0" w:color="auto"/>
              <w:bottom w:val="single" w:sz="4" w:space="0" w:color="auto"/>
            </w:tcBorders>
            <w:shd w:val="clear" w:color="auto" w:fill="auto"/>
          </w:tcPr>
          <w:p w14:paraId="0D052A57" w14:textId="77777777" w:rsidR="00336676" w:rsidRPr="001F2FC9" w:rsidRDefault="00336676" w:rsidP="00336676">
            <w:pPr>
              <w:pStyle w:val="ENoteTableText"/>
            </w:pPr>
            <w:r w:rsidRPr="001F2FC9">
              <w:t>—</w:t>
            </w:r>
          </w:p>
        </w:tc>
      </w:tr>
      <w:tr w:rsidR="00336676" w:rsidRPr="001F2FC9" w14:paraId="22182347" w14:textId="77777777" w:rsidTr="004111E4">
        <w:trPr>
          <w:cantSplit/>
        </w:trPr>
        <w:tc>
          <w:tcPr>
            <w:tcW w:w="1841" w:type="dxa"/>
            <w:tcBorders>
              <w:top w:val="single" w:sz="4" w:space="0" w:color="auto"/>
              <w:bottom w:val="single" w:sz="4" w:space="0" w:color="auto"/>
            </w:tcBorders>
            <w:shd w:val="clear" w:color="auto" w:fill="auto"/>
          </w:tcPr>
          <w:p w14:paraId="26FFFDDA" w14:textId="200928D6" w:rsidR="00336676" w:rsidRPr="001F2FC9" w:rsidRDefault="00336676" w:rsidP="00336676">
            <w:pPr>
              <w:pStyle w:val="ENoteTableText"/>
            </w:pPr>
            <w:bookmarkStart w:id="70" w:name="CU_1876983"/>
            <w:bookmarkStart w:id="71" w:name="CU_1878486"/>
            <w:bookmarkEnd w:id="70"/>
            <w:bookmarkEnd w:id="71"/>
            <w:r w:rsidRPr="001F2FC9">
              <w:t>Anti</w:t>
            </w:r>
            <w:r w:rsidR="00564678">
              <w:noBreakHyphen/>
            </w:r>
            <w:r w:rsidRPr="001F2FC9">
              <w:t>Money Laundering and Counter</w:t>
            </w:r>
            <w:r w:rsidR="00564678">
              <w:noBreakHyphen/>
            </w:r>
            <w:r w:rsidRPr="001F2FC9">
              <w:t>Terrorism Financing (Transitional Provisions and Consequential Amendments) Act 2006</w:t>
            </w:r>
          </w:p>
        </w:tc>
        <w:tc>
          <w:tcPr>
            <w:tcW w:w="993" w:type="dxa"/>
            <w:tcBorders>
              <w:top w:val="single" w:sz="4" w:space="0" w:color="auto"/>
              <w:bottom w:val="single" w:sz="4" w:space="0" w:color="auto"/>
            </w:tcBorders>
            <w:shd w:val="clear" w:color="auto" w:fill="auto"/>
          </w:tcPr>
          <w:p w14:paraId="45BA554F" w14:textId="77777777" w:rsidR="00336676" w:rsidRPr="001F2FC9" w:rsidRDefault="00336676" w:rsidP="00336676">
            <w:pPr>
              <w:pStyle w:val="ENoteTableText"/>
            </w:pPr>
            <w:r w:rsidRPr="001F2FC9">
              <w:t>170, 2006</w:t>
            </w:r>
          </w:p>
        </w:tc>
        <w:tc>
          <w:tcPr>
            <w:tcW w:w="994" w:type="dxa"/>
            <w:tcBorders>
              <w:top w:val="single" w:sz="4" w:space="0" w:color="auto"/>
              <w:bottom w:val="single" w:sz="4" w:space="0" w:color="auto"/>
            </w:tcBorders>
            <w:shd w:val="clear" w:color="auto" w:fill="auto"/>
          </w:tcPr>
          <w:p w14:paraId="18678B9F" w14:textId="77777777" w:rsidR="00336676" w:rsidRPr="001F2FC9" w:rsidRDefault="00336676" w:rsidP="00336676">
            <w:pPr>
              <w:pStyle w:val="ENoteTableText"/>
            </w:pPr>
            <w:smartTag w:uri="urn:schemas-microsoft-com:office:smarttags" w:element="country-region">
              <w:smartTagPr>
                <w:attr w:name="Year" w:val="2006"/>
                <w:attr w:name="Day" w:val="12"/>
                <w:attr w:name="Month" w:val="12"/>
              </w:smartTagPr>
              <w:r w:rsidRPr="001F2FC9">
                <w:t>12 Dec 2006</w:t>
              </w:r>
            </w:smartTag>
          </w:p>
        </w:tc>
        <w:tc>
          <w:tcPr>
            <w:tcW w:w="1845" w:type="dxa"/>
            <w:tcBorders>
              <w:top w:val="single" w:sz="4" w:space="0" w:color="auto"/>
              <w:bottom w:val="single" w:sz="4" w:space="0" w:color="auto"/>
            </w:tcBorders>
            <w:shd w:val="clear" w:color="auto" w:fill="auto"/>
          </w:tcPr>
          <w:p w14:paraId="57641705" w14:textId="77777777" w:rsidR="00336676" w:rsidRPr="001F2FC9" w:rsidRDefault="00336676" w:rsidP="00722C43">
            <w:pPr>
              <w:pStyle w:val="ENoteTableText"/>
            </w:pPr>
            <w:r w:rsidRPr="001F2FC9">
              <w:t>Sch</w:t>
            </w:r>
            <w:r w:rsidR="00BF638F" w:rsidRPr="001F2FC9">
              <w:t> </w:t>
            </w:r>
            <w:r w:rsidRPr="001F2FC9">
              <w:t>1 (items</w:t>
            </w:r>
            <w:r w:rsidR="0048072B" w:rsidRPr="001F2FC9">
              <w:t> </w:t>
            </w:r>
            <w:r w:rsidRPr="001F2FC9">
              <w:t>149, 150): 13 Dec 2006 (</w:t>
            </w:r>
            <w:r w:rsidR="00722C43" w:rsidRPr="001F2FC9">
              <w:t>s </w:t>
            </w:r>
            <w:r w:rsidRPr="001F2FC9">
              <w:t>2(1)</w:t>
            </w:r>
            <w:r w:rsidR="00722C43" w:rsidRPr="001F2FC9">
              <w:t xml:space="preserve"> </w:t>
            </w:r>
            <w:r w:rsidR="00B51F6E" w:rsidRPr="001F2FC9">
              <w:t>item 2</w:t>
            </w:r>
            <w:r w:rsidR="00722C43" w:rsidRPr="001F2FC9">
              <w:t>2</w:t>
            </w:r>
            <w:r w:rsidRPr="001F2FC9">
              <w:t>)</w:t>
            </w:r>
          </w:p>
        </w:tc>
        <w:tc>
          <w:tcPr>
            <w:tcW w:w="1417" w:type="dxa"/>
            <w:tcBorders>
              <w:top w:val="single" w:sz="4" w:space="0" w:color="auto"/>
              <w:bottom w:val="single" w:sz="4" w:space="0" w:color="auto"/>
            </w:tcBorders>
            <w:shd w:val="clear" w:color="auto" w:fill="auto"/>
          </w:tcPr>
          <w:p w14:paraId="35D406DD" w14:textId="77777777" w:rsidR="00336676" w:rsidRPr="001F2FC9" w:rsidRDefault="00336676" w:rsidP="00336676">
            <w:pPr>
              <w:pStyle w:val="ENoteTableText"/>
            </w:pPr>
            <w:r w:rsidRPr="001F2FC9">
              <w:t>—</w:t>
            </w:r>
          </w:p>
        </w:tc>
      </w:tr>
      <w:tr w:rsidR="00336676" w:rsidRPr="001F2FC9" w14:paraId="28B43B81" w14:textId="77777777" w:rsidTr="004111E4">
        <w:trPr>
          <w:cantSplit/>
        </w:trPr>
        <w:tc>
          <w:tcPr>
            <w:tcW w:w="1841" w:type="dxa"/>
            <w:tcBorders>
              <w:top w:val="single" w:sz="4" w:space="0" w:color="auto"/>
              <w:bottom w:val="single" w:sz="4" w:space="0" w:color="auto"/>
            </w:tcBorders>
            <w:shd w:val="clear" w:color="auto" w:fill="auto"/>
          </w:tcPr>
          <w:p w14:paraId="130E3037" w14:textId="1F8630D0" w:rsidR="00336676" w:rsidRPr="001F2FC9" w:rsidRDefault="00336676" w:rsidP="00336676">
            <w:pPr>
              <w:pStyle w:val="ENoteTableText"/>
            </w:pPr>
            <w:r w:rsidRPr="001F2FC9">
              <w:lastRenderedPageBreak/>
              <w:t>Anti</w:t>
            </w:r>
            <w:r w:rsidR="00564678">
              <w:noBreakHyphen/>
            </w:r>
            <w:r w:rsidRPr="001F2FC9">
              <w:t>Money Laundering and Counter</w:t>
            </w:r>
            <w:r w:rsidR="00564678">
              <w:noBreakHyphen/>
            </w:r>
            <w:r w:rsidRPr="001F2FC9">
              <w:t>Terrorism Financing Amendment Act 2007</w:t>
            </w:r>
          </w:p>
        </w:tc>
        <w:tc>
          <w:tcPr>
            <w:tcW w:w="993" w:type="dxa"/>
            <w:tcBorders>
              <w:top w:val="single" w:sz="4" w:space="0" w:color="auto"/>
              <w:bottom w:val="single" w:sz="4" w:space="0" w:color="auto"/>
            </w:tcBorders>
            <w:shd w:val="clear" w:color="auto" w:fill="auto"/>
          </w:tcPr>
          <w:p w14:paraId="225C6428" w14:textId="77777777" w:rsidR="00336676" w:rsidRPr="001F2FC9" w:rsidRDefault="00336676" w:rsidP="00336676">
            <w:pPr>
              <w:pStyle w:val="ENoteTableText"/>
            </w:pPr>
            <w:r w:rsidRPr="001F2FC9">
              <w:t>52, 2007</w:t>
            </w:r>
          </w:p>
        </w:tc>
        <w:tc>
          <w:tcPr>
            <w:tcW w:w="994" w:type="dxa"/>
            <w:tcBorders>
              <w:top w:val="single" w:sz="4" w:space="0" w:color="auto"/>
              <w:bottom w:val="single" w:sz="4" w:space="0" w:color="auto"/>
            </w:tcBorders>
            <w:shd w:val="clear" w:color="auto" w:fill="auto"/>
          </w:tcPr>
          <w:p w14:paraId="4D7B1285" w14:textId="77777777" w:rsidR="00336676" w:rsidRPr="001F2FC9" w:rsidRDefault="00336676" w:rsidP="00336676">
            <w:pPr>
              <w:pStyle w:val="ENoteTableText"/>
            </w:pPr>
            <w:smartTag w:uri="urn:schemas-microsoft-com:office:smarttags" w:element="country-region">
              <w:smartTagPr>
                <w:attr w:name="Year" w:val="2007"/>
                <w:attr w:name="Day" w:val="12"/>
                <w:attr w:name="Month" w:val="4"/>
              </w:smartTagPr>
              <w:r w:rsidRPr="001F2FC9">
                <w:t>12 Apr 2007</w:t>
              </w:r>
            </w:smartTag>
          </w:p>
        </w:tc>
        <w:tc>
          <w:tcPr>
            <w:tcW w:w="1845" w:type="dxa"/>
            <w:tcBorders>
              <w:top w:val="single" w:sz="4" w:space="0" w:color="auto"/>
              <w:bottom w:val="single" w:sz="4" w:space="0" w:color="auto"/>
            </w:tcBorders>
            <w:shd w:val="clear" w:color="auto" w:fill="auto"/>
          </w:tcPr>
          <w:p w14:paraId="058256CE" w14:textId="08F97958" w:rsidR="00336676" w:rsidRPr="001F2FC9" w:rsidRDefault="00336676" w:rsidP="007F061A">
            <w:pPr>
              <w:pStyle w:val="ENoteTableText"/>
            </w:pPr>
            <w:r w:rsidRPr="001F2FC9">
              <w:t>Sch</w:t>
            </w:r>
            <w:r w:rsidR="00710192" w:rsidRPr="001F2FC9">
              <w:t> </w:t>
            </w:r>
            <w:r w:rsidRPr="001F2FC9">
              <w:t>1 (</w:t>
            </w:r>
            <w:r w:rsidR="00564678">
              <w:t>items 6</w:t>
            </w:r>
            <w:r w:rsidRPr="001F2FC9">
              <w:t>2, 69): 13 Apr 2007</w:t>
            </w:r>
            <w:r w:rsidR="007F061A" w:rsidRPr="001F2FC9">
              <w:t xml:space="preserve"> (s 2(1) item</w:t>
            </w:r>
            <w:r w:rsidR="0048072B" w:rsidRPr="001F2FC9">
              <w:t> </w:t>
            </w:r>
            <w:r w:rsidR="007F061A" w:rsidRPr="001F2FC9">
              <w:t>8)</w:t>
            </w:r>
          </w:p>
        </w:tc>
        <w:tc>
          <w:tcPr>
            <w:tcW w:w="1417" w:type="dxa"/>
            <w:tcBorders>
              <w:top w:val="single" w:sz="4" w:space="0" w:color="auto"/>
              <w:bottom w:val="single" w:sz="4" w:space="0" w:color="auto"/>
            </w:tcBorders>
            <w:shd w:val="clear" w:color="auto" w:fill="auto"/>
          </w:tcPr>
          <w:p w14:paraId="7448D22F" w14:textId="77777777" w:rsidR="00336676" w:rsidRPr="001F2FC9" w:rsidRDefault="00336676" w:rsidP="007F061A">
            <w:pPr>
              <w:pStyle w:val="ENoteTableText"/>
            </w:pPr>
            <w:r w:rsidRPr="001F2FC9">
              <w:t>Sch 1 (</w:t>
            </w:r>
            <w:r w:rsidR="00D5379F" w:rsidRPr="001F2FC9">
              <w:t>item 6</w:t>
            </w:r>
            <w:r w:rsidRPr="001F2FC9">
              <w:t>9)</w:t>
            </w:r>
          </w:p>
        </w:tc>
      </w:tr>
      <w:tr w:rsidR="00336676" w:rsidRPr="001F2FC9" w14:paraId="71201A06" w14:textId="77777777" w:rsidTr="004111E4">
        <w:trPr>
          <w:cantSplit/>
        </w:trPr>
        <w:tc>
          <w:tcPr>
            <w:tcW w:w="1841" w:type="dxa"/>
            <w:tcBorders>
              <w:top w:val="single" w:sz="4" w:space="0" w:color="auto"/>
              <w:bottom w:val="single" w:sz="4" w:space="0" w:color="auto"/>
            </w:tcBorders>
            <w:shd w:val="clear" w:color="auto" w:fill="auto"/>
          </w:tcPr>
          <w:p w14:paraId="255B8308" w14:textId="77777777" w:rsidR="00336676" w:rsidRPr="001F2FC9" w:rsidRDefault="00336676" w:rsidP="00336676">
            <w:pPr>
              <w:pStyle w:val="ENoteTableText"/>
            </w:pPr>
            <w:r w:rsidRPr="001F2FC9">
              <w:t>Disability Discrimination and Other Human Rights Legislation Amendment Act 2009</w:t>
            </w:r>
          </w:p>
        </w:tc>
        <w:tc>
          <w:tcPr>
            <w:tcW w:w="993" w:type="dxa"/>
            <w:tcBorders>
              <w:top w:val="single" w:sz="4" w:space="0" w:color="auto"/>
              <w:bottom w:val="single" w:sz="4" w:space="0" w:color="auto"/>
            </w:tcBorders>
            <w:shd w:val="clear" w:color="auto" w:fill="auto"/>
          </w:tcPr>
          <w:p w14:paraId="42BE821A" w14:textId="77777777" w:rsidR="00336676" w:rsidRPr="001F2FC9" w:rsidRDefault="00336676" w:rsidP="00336676">
            <w:pPr>
              <w:pStyle w:val="ENoteTableText"/>
            </w:pPr>
            <w:r w:rsidRPr="001F2FC9">
              <w:t>70, 2009</w:t>
            </w:r>
          </w:p>
        </w:tc>
        <w:tc>
          <w:tcPr>
            <w:tcW w:w="994" w:type="dxa"/>
            <w:tcBorders>
              <w:top w:val="single" w:sz="4" w:space="0" w:color="auto"/>
              <w:bottom w:val="single" w:sz="4" w:space="0" w:color="auto"/>
            </w:tcBorders>
            <w:shd w:val="clear" w:color="auto" w:fill="auto"/>
          </w:tcPr>
          <w:p w14:paraId="21920221" w14:textId="77777777" w:rsidR="00336676" w:rsidRPr="001F2FC9" w:rsidRDefault="00336676" w:rsidP="00336676">
            <w:pPr>
              <w:pStyle w:val="ENoteTableText"/>
            </w:pPr>
            <w:r w:rsidRPr="001F2FC9">
              <w:t>8</w:t>
            </w:r>
            <w:r w:rsidR="0048072B" w:rsidRPr="001F2FC9">
              <w:t> </w:t>
            </w:r>
            <w:r w:rsidRPr="001F2FC9">
              <w:t>July 2009</w:t>
            </w:r>
          </w:p>
        </w:tc>
        <w:tc>
          <w:tcPr>
            <w:tcW w:w="1845" w:type="dxa"/>
            <w:tcBorders>
              <w:top w:val="single" w:sz="4" w:space="0" w:color="auto"/>
              <w:bottom w:val="single" w:sz="4" w:space="0" w:color="auto"/>
            </w:tcBorders>
            <w:shd w:val="clear" w:color="auto" w:fill="auto"/>
          </w:tcPr>
          <w:p w14:paraId="796867EE" w14:textId="77777777" w:rsidR="00336676" w:rsidRPr="001F2FC9" w:rsidRDefault="00336676" w:rsidP="001C6650">
            <w:pPr>
              <w:pStyle w:val="ENoteTableText"/>
            </w:pPr>
            <w:r w:rsidRPr="001F2FC9">
              <w:t>Sch</w:t>
            </w:r>
            <w:r w:rsidR="00710192" w:rsidRPr="001F2FC9">
              <w:t> </w:t>
            </w:r>
            <w:r w:rsidRPr="001F2FC9">
              <w:t>2 (items</w:t>
            </w:r>
            <w:r w:rsidR="0048072B" w:rsidRPr="001F2FC9">
              <w:t> </w:t>
            </w:r>
            <w:r w:rsidRPr="001F2FC9">
              <w:t>93–100) and Sch</w:t>
            </w:r>
            <w:r w:rsidR="00710192" w:rsidRPr="001F2FC9">
              <w:t> </w:t>
            </w:r>
            <w:r w:rsidRPr="001F2FC9">
              <w:t>3 (items</w:t>
            </w:r>
            <w:r w:rsidR="0048072B" w:rsidRPr="001F2FC9">
              <w:t> </w:t>
            </w:r>
            <w:r w:rsidRPr="001F2FC9">
              <w:t>40–42): 5 Aug 2009</w:t>
            </w:r>
            <w:r w:rsidR="001C6650" w:rsidRPr="001F2FC9">
              <w:t xml:space="preserve"> (s 2(1) items</w:t>
            </w:r>
            <w:r w:rsidR="0048072B" w:rsidRPr="001F2FC9">
              <w:t> </w:t>
            </w:r>
            <w:r w:rsidR="001C6650" w:rsidRPr="001F2FC9">
              <w:t>3, 7)</w:t>
            </w:r>
          </w:p>
        </w:tc>
        <w:tc>
          <w:tcPr>
            <w:tcW w:w="1417" w:type="dxa"/>
            <w:tcBorders>
              <w:top w:val="single" w:sz="4" w:space="0" w:color="auto"/>
              <w:bottom w:val="single" w:sz="4" w:space="0" w:color="auto"/>
            </w:tcBorders>
            <w:shd w:val="clear" w:color="auto" w:fill="auto"/>
          </w:tcPr>
          <w:p w14:paraId="3567FB4A" w14:textId="77777777" w:rsidR="00336676" w:rsidRPr="001F2FC9" w:rsidRDefault="00336676" w:rsidP="00336676">
            <w:pPr>
              <w:pStyle w:val="ENoteTableText"/>
            </w:pPr>
            <w:r w:rsidRPr="001F2FC9">
              <w:t>—</w:t>
            </w:r>
          </w:p>
        </w:tc>
      </w:tr>
      <w:tr w:rsidR="00336676" w:rsidRPr="001F2FC9" w14:paraId="3F442455" w14:textId="77777777" w:rsidTr="004111E4">
        <w:trPr>
          <w:cantSplit/>
        </w:trPr>
        <w:tc>
          <w:tcPr>
            <w:tcW w:w="1841" w:type="dxa"/>
            <w:tcBorders>
              <w:top w:val="single" w:sz="4" w:space="0" w:color="auto"/>
              <w:bottom w:val="single" w:sz="4" w:space="0" w:color="auto"/>
            </w:tcBorders>
            <w:shd w:val="clear" w:color="auto" w:fill="auto"/>
          </w:tcPr>
          <w:p w14:paraId="779357B4" w14:textId="77777777" w:rsidR="00336676" w:rsidRPr="001F2FC9" w:rsidRDefault="00336676" w:rsidP="00336676">
            <w:pPr>
              <w:pStyle w:val="ENoteTableText"/>
            </w:pPr>
            <w:r w:rsidRPr="001F2FC9">
              <w:t>Freedom of Information (Removal of Conclusive Certificates and Other Measures) Act 2009</w:t>
            </w:r>
          </w:p>
        </w:tc>
        <w:tc>
          <w:tcPr>
            <w:tcW w:w="993" w:type="dxa"/>
            <w:tcBorders>
              <w:top w:val="single" w:sz="4" w:space="0" w:color="auto"/>
              <w:bottom w:val="single" w:sz="4" w:space="0" w:color="auto"/>
            </w:tcBorders>
            <w:shd w:val="clear" w:color="auto" w:fill="auto"/>
          </w:tcPr>
          <w:p w14:paraId="6A989A96" w14:textId="77777777" w:rsidR="00336676" w:rsidRPr="001F2FC9" w:rsidRDefault="00336676" w:rsidP="00336676">
            <w:pPr>
              <w:pStyle w:val="ENoteTableText"/>
            </w:pPr>
            <w:r w:rsidRPr="001F2FC9">
              <w:t>99, 2009</w:t>
            </w:r>
          </w:p>
        </w:tc>
        <w:tc>
          <w:tcPr>
            <w:tcW w:w="994" w:type="dxa"/>
            <w:tcBorders>
              <w:top w:val="single" w:sz="4" w:space="0" w:color="auto"/>
              <w:bottom w:val="single" w:sz="4" w:space="0" w:color="auto"/>
            </w:tcBorders>
            <w:shd w:val="clear" w:color="auto" w:fill="auto"/>
          </w:tcPr>
          <w:p w14:paraId="7B6F529E" w14:textId="77777777" w:rsidR="00336676" w:rsidRPr="001F2FC9" w:rsidRDefault="00336676" w:rsidP="00336676">
            <w:pPr>
              <w:pStyle w:val="ENoteTableText"/>
            </w:pPr>
            <w:r w:rsidRPr="001F2FC9">
              <w:t>6 Oct 2009</w:t>
            </w:r>
          </w:p>
        </w:tc>
        <w:tc>
          <w:tcPr>
            <w:tcW w:w="1845" w:type="dxa"/>
            <w:tcBorders>
              <w:top w:val="single" w:sz="4" w:space="0" w:color="auto"/>
              <w:bottom w:val="single" w:sz="4" w:space="0" w:color="auto"/>
            </w:tcBorders>
            <w:shd w:val="clear" w:color="auto" w:fill="auto"/>
          </w:tcPr>
          <w:p w14:paraId="78C16757" w14:textId="77777777" w:rsidR="00336676" w:rsidRPr="001F2FC9" w:rsidRDefault="00336676" w:rsidP="00B5569B">
            <w:pPr>
              <w:pStyle w:val="ENoteTableText"/>
            </w:pPr>
            <w:r w:rsidRPr="001F2FC9">
              <w:t>Sch</w:t>
            </w:r>
            <w:r w:rsidR="00710192" w:rsidRPr="001F2FC9">
              <w:t> </w:t>
            </w:r>
            <w:r w:rsidRPr="001F2FC9">
              <w:t>4: 7 Oct 2009</w:t>
            </w:r>
            <w:r w:rsidR="00035C6B" w:rsidRPr="001F2FC9">
              <w:t xml:space="preserve"> (s 2)</w:t>
            </w:r>
          </w:p>
        </w:tc>
        <w:tc>
          <w:tcPr>
            <w:tcW w:w="1417" w:type="dxa"/>
            <w:tcBorders>
              <w:top w:val="single" w:sz="4" w:space="0" w:color="auto"/>
              <w:bottom w:val="single" w:sz="4" w:space="0" w:color="auto"/>
            </w:tcBorders>
            <w:shd w:val="clear" w:color="auto" w:fill="auto"/>
          </w:tcPr>
          <w:p w14:paraId="2EA65CD5" w14:textId="77777777" w:rsidR="00336676" w:rsidRPr="001F2FC9" w:rsidRDefault="00336676" w:rsidP="00336676">
            <w:pPr>
              <w:pStyle w:val="ENoteTableText"/>
            </w:pPr>
            <w:r w:rsidRPr="001F2FC9">
              <w:t>—</w:t>
            </w:r>
          </w:p>
        </w:tc>
      </w:tr>
      <w:tr w:rsidR="00336676" w:rsidRPr="001F2FC9" w14:paraId="41A03C26" w14:textId="77777777" w:rsidTr="004111E4">
        <w:trPr>
          <w:cantSplit/>
        </w:trPr>
        <w:tc>
          <w:tcPr>
            <w:tcW w:w="1841" w:type="dxa"/>
            <w:tcBorders>
              <w:top w:val="single" w:sz="4" w:space="0" w:color="auto"/>
              <w:bottom w:val="single" w:sz="4" w:space="0" w:color="auto"/>
            </w:tcBorders>
            <w:shd w:val="clear" w:color="auto" w:fill="auto"/>
          </w:tcPr>
          <w:p w14:paraId="34329943" w14:textId="77777777" w:rsidR="00336676" w:rsidRPr="001F2FC9" w:rsidRDefault="00336676" w:rsidP="00336676">
            <w:pPr>
              <w:pStyle w:val="ENoteTableText"/>
            </w:pPr>
            <w:r w:rsidRPr="001F2FC9">
              <w:t>Freedom of Information Amendment (Reform) Act 2010</w:t>
            </w:r>
          </w:p>
        </w:tc>
        <w:tc>
          <w:tcPr>
            <w:tcW w:w="993" w:type="dxa"/>
            <w:tcBorders>
              <w:top w:val="single" w:sz="4" w:space="0" w:color="auto"/>
              <w:bottom w:val="single" w:sz="4" w:space="0" w:color="auto"/>
            </w:tcBorders>
            <w:shd w:val="clear" w:color="auto" w:fill="auto"/>
          </w:tcPr>
          <w:p w14:paraId="142E64A7" w14:textId="77777777" w:rsidR="00336676" w:rsidRPr="001F2FC9" w:rsidRDefault="00336676" w:rsidP="00336676">
            <w:pPr>
              <w:pStyle w:val="ENoteTableText"/>
            </w:pPr>
            <w:r w:rsidRPr="001F2FC9">
              <w:t>51, 2010</w:t>
            </w:r>
          </w:p>
        </w:tc>
        <w:tc>
          <w:tcPr>
            <w:tcW w:w="994" w:type="dxa"/>
            <w:tcBorders>
              <w:top w:val="single" w:sz="4" w:space="0" w:color="auto"/>
              <w:bottom w:val="single" w:sz="4" w:space="0" w:color="auto"/>
            </w:tcBorders>
            <w:shd w:val="clear" w:color="auto" w:fill="auto"/>
          </w:tcPr>
          <w:p w14:paraId="52D80ED1" w14:textId="77777777" w:rsidR="00336676" w:rsidRPr="001F2FC9" w:rsidRDefault="00336676" w:rsidP="00336676">
            <w:pPr>
              <w:pStyle w:val="ENoteTableText"/>
            </w:pPr>
            <w:r w:rsidRPr="001F2FC9">
              <w:t>31</w:t>
            </w:r>
            <w:r w:rsidR="0048072B" w:rsidRPr="001F2FC9">
              <w:t> </w:t>
            </w:r>
            <w:r w:rsidRPr="001F2FC9">
              <w:t>May 2010</w:t>
            </w:r>
          </w:p>
        </w:tc>
        <w:tc>
          <w:tcPr>
            <w:tcW w:w="1845" w:type="dxa"/>
            <w:tcBorders>
              <w:top w:val="single" w:sz="4" w:space="0" w:color="auto"/>
              <w:bottom w:val="single" w:sz="4" w:space="0" w:color="auto"/>
            </w:tcBorders>
            <w:shd w:val="clear" w:color="auto" w:fill="auto"/>
          </w:tcPr>
          <w:p w14:paraId="45BD51F3" w14:textId="77777777" w:rsidR="00336676" w:rsidRPr="001F2FC9" w:rsidRDefault="00336676" w:rsidP="00B8479B">
            <w:pPr>
              <w:pStyle w:val="ENoteTableText"/>
              <w:rPr>
                <w:i/>
              </w:rPr>
            </w:pPr>
            <w:r w:rsidRPr="001F2FC9">
              <w:t>Sch</w:t>
            </w:r>
            <w:r w:rsidR="00710192" w:rsidRPr="001F2FC9">
              <w:t> </w:t>
            </w:r>
            <w:r w:rsidRPr="001F2FC9">
              <w:t>6 (items</w:t>
            </w:r>
            <w:r w:rsidR="0048072B" w:rsidRPr="001F2FC9">
              <w:t> </w:t>
            </w:r>
            <w:r w:rsidRPr="001F2FC9">
              <w:t>49–52) and Sch</w:t>
            </w:r>
            <w:r w:rsidR="00710192" w:rsidRPr="001F2FC9">
              <w:t> </w:t>
            </w:r>
            <w:r w:rsidRPr="001F2FC9">
              <w:t>7:</w:t>
            </w:r>
            <w:r w:rsidRPr="001F2FC9" w:rsidDel="006B63C3">
              <w:t xml:space="preserve"> </w:t>
            </w:r>
            <w:r w:rsidR="00A909FE" w:rsidRPr="001F2FC9">
              <w:t>1 Nov 2010 (s 2(1) item</w:t>
            </w:r>
            <w:r w:rsidR="0048072B" w:rsidRPr="001F2FC9">
              <w:t> </w:t>
            </w:r>
            <w:r w:rsidR="00A909FE" w:rsidRPr="001F2FC9">
              <w:t>7)</w:t>
            </w:r>
          </w:p>
        </w:tc>
        <w:tc>
          <w:tcPr>
            <w:tcW w:w="1417" w:type="dxa"/>
            <w:tcBorders>
              <w:top w:val="single" w:sz="4" w:space="0" w:color="auto"/>
              <w:bottom w:val="single" w:sz="4" w:space="0" w:color="auto"/>
            </w:tcBorders>
            <w:shd w:val="clear" w:color="auto" w:fill="auto"/>
          </w:tcPr>
          <w:p w14:paraId="0AFDB1F2" w14:textId="77777777" w:rsidR="00336676" w:rsidRPr="001F2FC9" w:rsidRDefault="00336676" w:rsidP="00AB77AD">
            <w:pPr>
              <w:pStyle w:val="ENoteTableText"/>
            </w:pPr>
            <w:r w:rsidRPr="001F2FC9">
              <w:t>Sch 7</w:t>
            </w:r>
          </w:p>
        </w:tc>
      </w:tr>
      <w:tr w:rsidR="00336676" w:rsidRPr="001F2FC9" w14:paraId="211744F8" w14:textId="77777777" w:rsidTr="004111E4">
        <w:trPr>
          <w:cantSplit/>
        </w:trPr>
        <w:tc>
          <w:tcPr>
            <w:tcW w:w="1841" w:type="dxa"/>
            <w:tcBorders>
              <w:top w:val="single" w:sz="4" w:space="0" w:color="auto"/>
              <w:bottom w:val="single" w:sz="4" w:space="0" w:color="auto"/>
            </w:tcBorders>
            <w:shd w:val="clear" w:color="auto" w:fill="auto"/>
          </w:tcPr>
          <w:p w14:paraId="3B30503A" w14:textId="77777777" w:rsidR="00336676" w:rsidRPr="001F2FC9" w:rsidRDefault="00336676" w:rsidP="00336676">
            <w:pPr>
              <w:pStyle w:val="ENoteTableText"/>
            </w:pPr>
            <w:r w:rsidRPr="001F2FC9">
              <w:t>National Security Legislation Amendment Act 2010</w:t>
            </w:r>
          </w:p>
        </w:tc>
        <w:tc>
          <w:tcPr>
            <w:tcW w:w="993" w:type="dxa"/>
            <w:tcBorders>
              <w:top w:val="single" w:sz="4" w:space="0" w:color="auto"/>
              <w:bottom w:val="single" w:sz="4" w:space="0" w:color="auto"/>
            </w:tcBorders>
            <w:shd w:val="clear" w:color="auto" w:fill="auto"/>
          </w:tcPr>
          <w:p w14:paraId="4782936B" w14:textId="77777777" w:rsidR="00336676" w:rsidRPr="001F2FC9" w:rsidRDefault="00336676" w:rsidP="00336676">
            <w:pPr>
              <w:pStyle w:val="ENoteTableText"/>
            </w:pPr>
            <w:r w:rsidRPr="001F2FC9">
              <w:t>127, 2010</w:t>
            </w:r>
          </w:p>
        </w:tc>
        <w:tc>
          <w:tcPr>
            <w:tcW w:w="994" w:type="dxa"/>
            <w:tcBorders>
              <w:top w:val="single" w:sz="4" w:space="0" w:color="auto"/>
              <w:bottom w:val="single" w:sz="4" w:space="0" w:color="auto"/>
            </w:tcBorders>
            <w:shd w:val="clear" w:color="auto" w:fill="auto"/>
          </w:tcPr>
          <w:p w14:paraId="775E3B3F" w14:textId="77777777" w:rsidR="00336676" w:rsidRPr="001F2FC9" w:rsidRDefault="00336676" w:rsidP="00336676">
            <w:pPr>
              <w:pStyle w:val="ENoteTableText"/>
            </w:pPr>
            <w:r w:rsidRPr="001F2FC9">
              <w:t>24 Nov 2010</w:t>
            </w:r>
          </w:p>
        </w:tc>
        <w:tc>
          <w:tcPr>
            <w:tcW w:w="1845" w:type="dxa"/>
            <w:tcBorders>
              <w:top w:val="single" w:sz="4" w:space="0" w:color="auto"/>
              <w:bottom w:val="single" w:sz="4" w:space="0" w:color="auto"/>
            </w:tcBorders>
            <w:shd w:val="clear" w:color="auto" w:fill="auto"/>
          </w:tcPr>
          <w:p w14:paraId="7513D5BF" w14:textId="77777777" w:rsidR="00336676" w:rsidRPr="001F2FC9" w:rsidRDefault="00336676" w:rsidP="009F3B5C">
            <w:pPr>
              <w:pStyle w:val="ENoteTableText"/>
            </w:pPr>
            <w:r w:rsidRPr="001F2FC9">
              <w:t>Sch</w:t>
            </w:r>
            <w:r w:rsidR="00710192" w:rsidRPr="001F2FC9">
              <w:t> </w:t>
            </w:r>
            <w:r w:rsidRPr="001F2FC9">
              <w:t>9: 25 Nov 2010</w:t>
            </w:r>
            <w:r w:rsidR="009F3B5C" w:rsidRPr="001F2FC9">
              <w:t xml:space="preserve"> (s 2(1) item</w:t>
            </w:r>
            <w:r w:rsidR="0048072B" w:rsidRPr="001F2FC9">
              <w:t> </w:t>
            </w:r>
            <w:r w:rsidR="009F3B5C" w:rsidRPr="001F2FC9">
              <w:t>15)</w:t>
            </w:r>
          </w:p>
        </w:tc>
        <w:tc>
          <w:tcPr>
            <w:tcW w:w="1417" w:type="dxa"/>
            <w:tcBorders>
              <w:top w:val="single" w:sz="4" w:space="0" w:color="auto"/>
              <w:bottom w:val="single" w:sz="4" w:space="0" w:color="auto"/>
            </w:tcBorders>
            <w:shd w:val="clear" w:color="auto" w:fill="auto"/>
          </w:tcPr>
          <w:p w14:paraId="14FBF5F4" w14:textId="77777777" w:rsidR="00336676" w:rsidRPr="001F2FC9" w:rsidRDefault="00336676" w:rsidP="00336676">
            <w:pPr>
              <w:pStyle w:val="ENoteTableText"/>
            </w:pPr>
            <w:r w:rsidRPr="001F2FC9">
              <w:t>—</w:t>
            </w:r>
          </w:p>
        </w:tc>
      </w:tr>
      <w:tr w:rsidR="00336676" w:rsidRPr="001F2FC9" w14:paraId="29ADBEF2" w14:textId="77777777" w:rsidTr="00897193">
        <w:trPr>
          <w:cantSplit/>
        </w:trPr>
        <w:tc>
          <w:tcPr>
            <w:tcW w:w="1841" w:type="dxa"/>
            <w:tcBorders>
              <w:top w:val="single" w:sz="4" w:space="0" w:color="auto"/>
              <w:bottom w:val="nil"/>
            </w:tcBorders>
            <w:shd w:val="clear" w:color="auto" w:fill="auto"/>
          </w:tcPr>
          <w:p w14:paraId="14BDA1D5" w14:textId="77777777" w:rsidR="00336676" w:rsidRPr="001F2FC9" w:rsidRDefault="00336676" w:rsidP="00336676">
            <w:pPr>
              <w:pStyle w:val="ENoteTableText"/>
            </w:pPr>
            <w:r w:rsidRPr="001F2FC9">
              <w:t>Tax Laws Amendment (Confidentiality of Taxpayer Information) Act 2010</w:t>
            </w:r>
          </w:p>
        </w:tc>
        <w:tc>
          <w:tcPr>
            <w:tcW w:w="993" w:type="dxa"/>
            <w:tcBorders>
              <w:top w:val="single" w:sz="4" w:space="0" w:color="auto"/>
              <w:bottom w:val="nil"/>
            </w:tcBorders>
            <w:shd w:val="clear" w:color="auto" w:fill="auto"/>
          </w:tcPr>
          <w:p w14:paraId="49F623A6" w14:textId="77777777" w:rsidR="00336676" w:rsidRPr="001F2FC9" w:rsidRDefault="00336676" w:rsidP="00336676">
            <w:pPr>
              <w:pStyle w:val="ENoteTableText"/>
            </w:pPr>
            <w:r w:rsidRPr="001F2FC9">
              <w:t>145, 2010</w:t>
            </w:r>
          </w:p>
        </w:tc>
        <w:tc>
          <w:tcPr>
            <w:tcW w:w="994" w:type="dxa"/>
            <w:tcBorders>
              <w:top w:val="single" w:sz="4" w:space="0" w:color="auto"/>
              <w:bottom w:val="nil"/>
            </w:tcBorders>
            <w:shd w:val="clear" w:color="auto" w:fill="auto"/>
          </w:tcPr>
          <w:p w14:paraId="02C264C9" w14:textId="77777777" w:rsidR="00336676" w:rsidRPr="001F2FC9" w:rsidRDefault="00336676" w:rsidP="00336676">
            <w:pPr>
              <w:pStyle w:val="ENoteTableText"/>
            </w:pPr>
            <w:r w:rsidRPr="001F2FC9">
              <w:t>16 Dec 2010</w:t>
            </w:r>
          </w:p>
        </w:tc>
        <w:tc>
          <w:tcPr>
            <w:tcW w:w="1845" w:type="dxa"/>
            <w:tcBorders>
              <w:top w:val="single" w:sz="4" w:space="0" w:color="auto"/>
              <w:bottom w:val="nil"/>
            </w:tcBorders>
            <w:shd w:val="clear" w:color="auto" w:fill="auto"/>
          </w:tcPr>
          <w:p w14:paraId="76A11F73" w14:textId="6AF6E022" w:rsidR="00336676" w:rsidRPr="001F2FC9" w:rsidRDefault="00336676" w:rsidP="00D53AA9">
            <w:pPr>
              <w:pStyle w:val="ENoteTableText"/>
              <w:rPr>
                <w:sz w:val="18"/>
              </w:rPr>
            </w:pPr>
            <w:r w:rsidRPr="001F2FC9">
              <w:t>Sch</w:t>
            </w:r>
            <w:r w:rsidR="00710192" w:rsidRPr="001F2FC9">
              <w:t> </w:t>
            </w:r>
            <w:r w:rsidRPr="001F2FC9">
              <w:t>2 (</w:t>
            </w:r>
            <w:r w:rsidR="00564678">
              <w:t>items 5</w:t>
            </w:r>
            <w:r w:rsidRPr="001F2FC9">
              <w:t>3–5</w:t>
            </w:r>
            <w:r w:rsidR="004111E4" w:rsidRPr="001F2FC9">
              <w:t>5</w:t>
            </w:r>
            <w:r w:rsidRPr="001F2FC9">
              <w:t>): 17 Dec 2010</w:t>
            </w:r>
            <w:r w:rsidR="00D53AA9" w:rsidRPr="001F2FC9">
              <w:t xml:space="preserve"> (s 2(1) </w:t>
            </w:r>
            <w:r w:rsidR="00B51F6E" w:rsidRPr="001F2FC9">
              <w:t>item 2</w:t>
            </w:r>
            <w:r w:rsidR="00D53AA9" w:rsidRPr="001F2FC9">
              <w:t>)</w:t>
            </w:r>
          </w:p>
        </w:tc>
        <w:tc>
          <w:tcPr>
            <w:tcW w:w="1417" w:type="dxa"/>
            <w:tcBorders>
              <w:top w:val="single" w:sz="4" w:space="0" w:color="auto"/>
              <w:bottom w:val="nil"/>
            </w:tcBorders>
            <w:shd w:val="clear" w:color="auto" w:fill="auto"/>
          </w:tcPr>
          <w:p w14:paraId="1E4073F8" w14:textId="77777777" w:rsidR="00336676" w:rsidRPr="001F2FC9" w:rsidRDefault="00336676" w:rsidP="00336676">
            <w:pPr>
              <w:pStyle w:val="ENoteTableText"/>
            </w:pPr>
            <w:r w:rsidRPr="001F2FC9">
              <w:t>—</w:t>
            </w:r>
          </w:p>
        </w:tc>
      </w:tr>
      <w:tr w:rsidR="00897193" w:rsidRPr="001F2FC9" w14:paraId="67E0F0DF" w14:textId="77777777" w:rsidTr="00897193">
        <w:trPr>
          <w:cantSplit/>
        </w:trPr>
        <w:tc>
          <w:tcPr>
            <w:tcW w:w="1841" w:type="dxa"/>
            <w:tcBorders>
              <w:top w:val="nil"/>
              <w:bottom w:val="nil"/>
            </w:tcBorders>
            <w:shd w:val="clear" w:color="auto" w:fill="auto"/>
          </w:tcPr>
          <w:p w14:paraId="09831931" w14:textId="77777777" w:rsidR="00897193" w:rsidRPr="001F2FC9" w:rsidRDefault="00897193" w:rsidP="009532F9">
            <w:pPr>
              <w:pStyle w:val="ENoteTTIndentHeading"/>
            </w:pPr>
            <w:r w:rsidRPr="001F2FC9">
              <w:t>as amended by</w:t>
            </w:r>
          </w:p>
        </w:tc>
        <w:tc>
          <w:tcPr>
            <w:tcW w:w="993" w:type="dxa"/>
            <w:tcBorders>
              <w:top w:val="nil"/>
              <w:bottom w:val="nil"/>
            </w:tcBorders>
            <w:shd w:val="clear" w:color="auto" w:fill="auto"/>
          </w:tcPr>
          <w:p w14:paraId="056A2706" w14:textId="77777777" w:rsidR="00897193" w:rsidRPr="001F2FC9" w:rsidRDefault="00897193" w:rsidP="00336676">
            <w:pPr>
              <w:pStyle w:val="ENoteTableText"/>
            </w:pPr>
          </w:p>
        </w:tc>
        <w:tc>
          <w:tcPr>
            <w:tcW w:w="994" w:type="dxa"/>
            <w:tcBorders>
              <w:top w:val="nil"/>
              <w:bottom w:val="nil"/>
            </w:tcBorders>
            <w:shd w:val="clear" w:color="auto" w:fill="auto"/>
          </w:tcPr>
          <w:p w14:paraId="5467C9D3" w14:textId="77777777" w:rsidR="00897193" w:rsidRPr="001F2FC9" w:rsidRDefault="00897193" w:rsidP="00336676">
            <w:pPr>
              <w:pStyle w:val="ENoteTableText"/>
            </w:pPr>
          </w:p>
        </w:tc>
        <w:tc>
          <w:tcPr>
            <w:tcW w:w="1845" w:type="dxa"/>
            <w:tcBorders>
              <w:top w:val="nil"/>
              <w:bottom w:val="nil"/>
            </w:tcBorders>
            <w:shd w:val="clear" w:color="auto" w:fill="auto"/>
          </w:tcPr>
          <w:p w14:paraId="2CB689C8" w14:textId="77777777" w:rsidR="00897193" w:rsidRPr="001F2FC9" w:rsidRDefault="00897193" w:rsidP="00AB77AD">
            <w:pPr>
              <w:pStyle w:val="ENoteTableText"/>
            </w:pPr>
          </w:p>
        </w:tc>
        <w:tc>
          <w:tcPr>
            <w:tcW w:w="1417" w:type="dxa"/>
            <w:tcBorders>
              <w:top w:val="nil"/>
              <w:bottom w:val="nil"/>
            </w:tcBorders>
            <w:shd w:val="clear" w:color="auto" w:fill="auto"/>
          </w:tcPr>
          <w:p w14:paraId="71D0873C" w14:textId="77777777" w:rsidR="00897193" w:rsidRPr="001F2FC9" w:rsidRDefault="00897193" w:rsidP="00336676">
            <w:pPr>
              <w:pStyle w:val="ENoteTableText"/>
            </w:pPr>
          </w:p>
        </w:tc>
      </w:tr>
      <w:tr w:rsidR="00897193" w:rsidRPr="001F2FC9" w14:paraId="4D697A6B" w14:textId="77777777" w:rsidTr="00897193">
        <w:trPr>
          <w:cantSplit/>
        </w:trPr>
        <w:tc>
          <w:tcPr>
            <w:tcW w:w="1841" w:type="dxa"/>
            <w:tcBorders>
              <w:top w:val="nil"/>
              <w:bottom w:val="single" w:sz="4" w:space="0" w:color="auto"/>
            </w:tcBorders>
            <w:shd w:val="clear" w:color="auto" w:fill="auto"/>
          </w:tcPr>
          <w:p w14:paraId="3B858064" w14:textId="77777777" w:rsidR="00897193" w:rsidRPr="001F2FC9" w:rsidRDefault="00897193" w:rsidP="009532F9">
            <w:pPr>
              <w:pStyle w:val="ENoteTTi"/>
            </w:pPr>
            <w:r w:rsidRPr="001F2FC9">
              <w:t>Statute Law Revision (Spring 2016) Act 2016</w:t>
            </w:r>
          </w:p>
        </w:tc>
        <w:tc>
          <w:tcPr>
            <w:tcW w:w="993" w:type="dxa"/>
            <w:tcBorders>
              <w:top w:val="nil"/>
              <w:bottom w:val="single" w:sz="4" w:space="0" w:color="auto"/>
            </w:tcBorders>
            <w:shd w:val="clear" w:color="auto" w:fill="auto"/>
          </w:tcPr>
          <w:p w14:paraId="0B9B4CF4" w14:textId="77777777" w:rsidR="00897193" w:rsidRPr="001F2FC9" w:rsidRDefault="00897193" w:rsidP="00336676">
            <w:pPr>
              <w:pStyle w:val="ENoteTableText"/>
            </w:pPr>
            <w:r w:rsidRPr="001F2FC9">
              <w:rPr>
                <w:szCs w:val="16"/>
              </w:rPr>
              <w:t>67, 2016</w:t>
            </w:r>
          </w:p>
        </w:tc>
        <w:tc>
          <w:tcPr>
            <w:tcW w:w="994" w:type="dxa"/>
            <w:tcBorders>
              <w:top w:val="nil"/>
              <w:bottom w:val="single" w:sz="4" w:space="0" w:color="auto"/>
            </w:tcBorders>
            <w:shd w:val="clear" w:color="auto" w:fill="auto"/>
          </w:tcPr>
          <w:p w14:paraId="5FE3F133" w14:textId="77777777" w:rsidR="00897193" w:rsidRPr="001F2FC9" w:rsidRDefault="00897193" w:rsidP="00336676">
            <w:pPr>
              <w:pStyle w:val="ENoteTableText"/>
            </w:pPr>
            <w:r w:rsidRPr="001F2FC9">
              <w:rPr>
                <w:szCs w:val="16"/>
              </w:rPr>
              <w:t>20 Oct 2016</w:t>
            </w:r>
          </w:p>
        </w:tc>
        <w:tc>
          <w:tcPr>
            <w:tcW w:w="1845" w:type="dxa"/>
            <w:tcBorders>
              <w:top w:val="nil"/>
              <w:bottom w:val="single" w:sz="4" w:space="0" w:color="auto"/>
            </w:tcBorders>
            <w:shd w:val="clear" w:color="auto" w:fill="auto"/>
          </w:tcPr>
          <w:p w14:paraId="46A91315" w14:textId="77777777" w:rsidR="00897193" w:rsidRPr="001F2FC9" w:rsidRDefault="00897193" w:rsidP="00AB77AD">
            <w:pPr>
              <w:pStyle w:val="ENoteTableText"/>
            </w:pPr>
            <w:r w:rsidRPr="001F2FC9">
              <w:rPr>
                <w:szCs w:val="16"/>
              </w:rPr>
              <w:t>Sch 2 (item</w:t>
            </w:r>
            <w:r w:rsidR="0048072B" w:rsidRPr="001F2FC9">
              <w:rPr>
                <w:szCs w:val="16"/>
              </w:rPr>
              <w:t> </w:t>
            </w:r>
            <w:r w:rsidRPr="001F2FC9">
              <w:rPr>
                <w:szCs w:val="16"/>
              </w:rPr>
              <w:t xml:space="preserve">4): 17 Dec 2010 (s 2(1) </w:t>
            </w:r>
            <w:r w:rsidR="00D5379F" w:rsidRPr="001F2FC9">
              <w:rPr>
                <w:szCs w:val="16"/>
              </w:rPr>
              <w:t>item 6</w:t>
            </w:r>
            <w:r w:rsidRPr="001F2FC9">
              <w:rPr>
                <w:szCs w:val="16"/>
              </w:rPr>
              <w:t>)</w:t>
            </w:r>
          </w:p>
        </w:tc>
        <w:tc>
          <w:tcPr>
            <w:tcW w:w="1417" w:type="dxa"/>
            <w:tcBorders>
              <w:top w:val="nil"/>
              <w:bottom w:val="single" w:sz="4" w:space="0" w:color="auto"/>
            </w:tcBorders>
            <w:shd w:val="clear" w:color="auto" w:fill="auto"/>
          </w:tcPr>
          <w:p w14:paraId="5F4DF980" w14:textId="77777777" w:rsidR="00897193" w:rsidRPr="001F2FC9" w:rsidRDefault="00897193" w:rsidP="00336676">
            <w:pPr>
              <w:pStyle w:val="ENoteTableText"/>
            </w:pPr>
            <w:r w:rsidRPr="001F2FC9">
              <w:rPr>
                <w:szCs w:val="16"/>
              </w:rPr>
              <w:t>—</w:t>
            </w:r>
          </w:p>
        </w:tc>
      </w:tr>
      <w:tr w:rsidR="00897193" w:rsidRPr="001F2FC9" w14:paraId="2300AFB8" w14:textId="77777777" w:rsidTr="004111E4">
        <w:trPr>
          <w:cantSplit/>
        </w:trPr>
        <w:tc>
          <w:tcPr>
            <w:tcW w:w="1841" w:type="dxa"/>
            <w:tcBorders>
              <w:top w:val="single" w:sz="4" w:space="0" w:color="auto"/>
              <w:bottom w:val="single" w:sz="4" w:space="0" w:color="auto"/>
            </w:tcBorders>
            <w:shd w:val="clear" w:color="auto" w:fill="auto"/>
          </w:tcPr>
          <w:p w14:paraId="628A2952" w14:textId="77777777" w:rsidR="00897193" w:rsidRPr="001F2FC9" w:rsidRDefault="00897193" w:rsidP="00336676">
            <w:pPr>
              <w:pStyle w:val="ENoteTableText"/>
            </w:pPr>
            <w:r w:rsidRPr="001F2FC9">
              <w:t>Statute Law Revision Act 2011</w:t>
            </w:r>
          </w:p>
        </w:tc>
        <w:tc>
          <w:tcPr>
            <w:tcW w:w="993" w:type="dxa"/>
            <w:tcBorders>
              <w:top w:val="single" w:sz="4" w:space="0" w:color="auto"/>
              <w:bottom w:val="single" w:sz="4" w:space="0" w:color="auto"/>
            </w:tcBorders>
            <w:shd w:val="clear" w:color="auto" w:fill="auto"/>
          </w:tcPr>
          <w:p w14:paraId="69600F72" w14:textId="77777777" w:rsidR="00897193" w:rsidRPr="001F2FC9" w:rsidRDefault="00897193" w:rsidP="00336676">
            <w:pPr>
              <w:pStyle w:val="ENoteTableText"/>
            </w:pPr>
            <w:r w:rsidRPr="001F2FC9">
              <w:t>5, 2011</w:t>
            </w:r>
          </w:p>
        </w:tc>
        <w:tc>
          <w:tcPr>
            <w:tcW w:w="994" w:type="dxa"/>
            <w:tcBorders>
              <w:top w:val="single" w:sz="4" w:space="0" w:color="auto"/>
              <w:bottom w:val="single" w:sz="4" w:space="0" w:color="auto"/>
            </w:tcBorders>
            <w:shd w:val="clear" w:color="auto" w:fill="auto"/>
          </w:tcPr>
          <w:p w14:paraId="253D6E65" w14:textId="77777777" w:rsidR="00897193" w:rsidRPr="001F2FC9" w:rsidRDefault="00897193" w:rsidP="00336676">
            <w:pPr>
              <w:pStyle w:val="ENoteTableText"/>
            </w:pPr>
            <w:r w:rsidRPr="001F2FC9">
              <w:t>22 Mar 2011</w:t>
            </w:r>
          </w:p>
        </w:tc>
        <w:tc>
          <w:tcPr>
            <w:tcW w:w="1845" w:type="dxa"/>
            <w:tcBorders>
              <w:top w:val="single" w:sz="4" w:space="0" w:color="auto"/>
              <w:bottom w:val="single" w:sz="4" w:space="0" w:color="auto"/>
            </w:tcBorders>
            <w:shd w:val="clear" w:color="auto" w:fill="auto"/>
          </w:tcPr>
          <w:p w14:paraId="40C0D456" w14:textId="7CA931B7" w:rsidR="00897193" w:rsidRPr="001F2FC9" w:rsidRDefault="00897193" w:rsidP="00AB77AD">
            <w:pPr>
              <w:pStyle w:val="ENoteTableText"/>
            </w:pPr>
            <w:r w:rsidRPr="001F2FC9">
              <w:t>Sch 6 (</w:t>
            </w:r>
            <w:r w:rsidR="00564678">
              <w:t>items 5</w:t>
            </w:r>
            <w:r w:rsidRPr="001F2FC9">
              <w:t>6–62) and Sch 7 (item</w:t>
            </w:r>
            <w:r w:rsidR="0048072B" w:rsidRPr="001F2FC9">
              <w:t> </w:t>
            </w:r>
            <w:r w:rsidRPr="001F2FC9">
              <w:t>76): 19 Apr 2011 (s 2(1) items</w:t>
            </w:r>
            <w:r w:rsidR="0048072B" w:rsidRPr="001F2FC9">
              <w:t> </w:t>
            </w:r>
            <w:r w:rsidRPr="001F2FC9">
              <w:t>15–18)</w:t>
            </w:r>
          </w:p>
        </w:tc>
        <w:tc>
          <w:tcPr>
            <w:tcW w:w="1417" w:type="dxa"/>
            <w:tcBorders>
              <w:top w:val="single" w:sz="4" w:space="0" w:color="auto"/>
              <w:bottom w:val="single" w:sz="4" w:space="0" w:color="auto"/>
            </w:tcBorders>
            <w:shd w:val="clear" w:color="auto" w:fill="auto"/>
          </w:tcPr>
          <w:p w14:paraId="409EB132" w14:textId="77777777" w:rsidR="00897193" w:rsidRPr="001F2FC9" w:rsidRDefault="00897193" w:rsidP="00336676">
            <w:pPr>
              <w:pStyle w:val="ENoteTableText"/>
            </w:pPr>
            <w:r w:rsidRPr="001F2FC9">
              <w:t>—</w:t>
            </w:r>
          </w:p>
        </w:tc>
      </w:tr>
      <w:tr w:rsidR="00897193" w:rsidRPr="001F2FC9" w14:paraId="63104B6E" w14:textId="77777777" w:rsidTr="004111E4">
        <w:trPr>
          <w:cantSplit/>
        </w:trPr>
        <w:tc>
          <w:tcPr>
            <w:tcW w:w="1841" w:type="dxa"/>
            <w:tcBorders>
              <w:top w:val="single" w:sz="4" w:space="0" w:color="auto"/>
              <w:bottom w:val="single" w:sz="4" w:space="0" w:color="auto"/>
            </w:tcBorders>
            <w:shd w:val="clear" w:color="auto" w:fill="auto"/>
          </w:tcPr>
          <w:p w14:paraId="6C61F68A" w14:textId="77777777" w:rsidR="00897193" w:rsidRPr="001F2FC9" w:rsidRDefault="00897193" w:rsidP="00336676">
            <w:pPr>
              <w:pStyle w:val="ENoteTableText"/>
            </w:pPr>
            <w:r w:rsidRPr="001F2FC9">
              <w:lastRenderedPageBreak/>
              <w:t>Acts Interpretation Amendment Act 2011</w:t>
            </w:r>
          </w:p>
        </w:tc>
        <w:tc>
          <w:tcPr>
            <w:tcW w:w="993" w:type="dxa"/>
            <w:tcBorders>
              <w:top w:val="single" w:sz="4" w:space="0" w:color="auto"/>
              <w:bottom w:val="single" w:sz="4" w:space="0" w:color="auto"/>
            </w:tcBorders>
            <w:shd w:val="clear" w:color="auto" w:fill="auto"/>
          </w:tcPr>
          <w:p w14:paraId="053BFE07" w14:textId="77777777" w:rsidR="00897193" w:rsidRPr="001F2FC9" w:rsidRDefault="00897193" w:rsidP="00336676">
            <w:pPr>
              <w:pStyle w:val="ENoteTableText"/>
            </w:pPr>
            <w:r w:rsidRPr="001F2FC9">
              <w:t>46, 2011</w:t>
            </w:r>
          </w:p>
        </w:tc>
        <w:tc>
          <w:tcPr>
            <w:tcW w:w="994" w:type="dxa"/>
            <w:tcBorders>
              <w:top w:val="single" w:sz="4" w:space="0" w:color="auto"/>
              <w:bottom w:val="single" w:sz="4" w:space="0" w:color="auto"/>
            </w:tcBorders>
            <w:shd w:val="clear" w:color="auto" w:fill="auto"/>
          </w:tcPr>
          <w:p w14:paraId="698D099D" w14:textId="77777777" w:rsidR="00897193" w:rsidRPr="001F2FC9" w:rsidRDefault="00897193" w:rsidP="00336676">
            <w:pPr>
              <w:pStyle w:val="ENoteTableText"/>
            </w:pPr>
            <w:r w:rsidRPr="001F2FC9">
              <w:t>27</w:t>
            </w:r>
            <w:r w:rsidR="0048072B" w:rsidRPr="001F2FC9">
              <w:t> </w:t>
            </w:r>
            <w:r w:rsidRPr="001F2FC9">
              <w:t>June 2011</w:t>
            </w:r>
          </w:p>
        </w:tc>
        <w:tc>
          <w:tcPr>
            <w:tcW w:w="1845" w:type="dxa"/>
            <w:tcBorders>
              <w:top w:val="single" w:sz="4" w:space="0" w:color="auto"/>
              <w:bottom w:val="single" w:sz="4" w:space="0" w:color="auto"/>
            </w:tcBorders>
            <w:shd w:val="clear" w:color="auto" w:fill="auto"/>
          </w:tcPr>
          <w:p w14:paraId="62B6B947" w14:textId="519AE3A1" w:rsidR="00897193" w:rsidRPr="001F2FC9" w:rsidRDefault="00897193" w:rsidP="00AB77AD">
            <w:pPr>
              <w:pStyle w:val="ENoteTableText"/>
            </w:pPr>
            <w:r w:rsidRPr="001F2FC9">
              <w:t>Sch 2 (items</w:t>
            </w:r>
            <w:r w:rsidR="0048072B" w:rsidRPr="001F2FC9">
              <w:t> </w:t>
            </w:r>
            <w:r w:rsidRPr="001F2FC9">
              <w:t>719–722) and Sch 3 (items</w:t>
            </w:r>
            <w:r w:rsidR="0048072B" w:rsidRPr="001F2FC9">
              <w:t> </w:t>
            </w:r>
            <w:r w:rsidRPr="001F2FC9">
              <w:t xml:space="preserve">10, 11): 27 Dec 2011 (s 2(1) </w:t>
            </w:r>
            <w:r w:rsidR="00564678">
              <w:t>items 5</w:t>
            </w:r>
            <w:r w:rsidRPr="001F2FC9">
              <w:t>, 12)</w:t>
            </w:r>
          </w:p>
        </w:tc>
        <w:tc>
          <w:tcPr>
            <w:tcW w:w="1417" w:type="dxa"/>
            <w:tcBorders>
              <w:top w:val="single" w:sz="4" w:space="0" w:color="auto"/>
              <w:bottom w:val="single" w:sz="4" w:space="0" w:color="auto"/>
            </w:tcBorders>
            <w:shd w:val="clear" w:color="auto" w:fill="auto"/>
          </w:tcPr>
          <w:p w14:paraId="16EED28E" w14:textId="77777777" w:rsidR="00897193" w:rsidRPr="001F2FC9" w:rsidRDefault="00897193" w:rsidP="00AB77AD">
            <w:pPr>
              <w:pStyle w:val="ENoteTableText"/>
            </w:pPr>
            <w:r w:rsidRPr="001F2FC9">
              <w:t>Sch 3 (items</w:t>
            </w:r>
            <w:r w:rsidR="0048072B" w:rsidRPr="001F2FC9">
              <w:t> </w:t>
            </w:r>
            <w:r w:rsidRPr="001F2FC9">
              <w:t>10, 11)</w:t>
            </w:r>
          </w:p>
        </w:tc>
      </w:tr>
      <w:tr w:rsidR="00897193" w:rsidRPr="001F2FC9" w14:paraId="4E2B905F" w14:textId="77777777" w:rsidTr="004111E4">
        <w:trPr>
          <w:cantSplit/>
        </w:trPr>
        <w:tc>
          <w:tcPr>
            <w:tcW w:w="1841" w:type="dxa"/>
            <w:tcBorders>
              <w:top w:val="single" w:sz="4" w:space="0" w:color="auto"/>
              <w:bottom w:val="single" w:sz="4" w:space="0" w:color="auto"/>
            </w:tcBorders>
            <w:shd w:val="clear" w:color="auto" w:fill="auto"/>
          </w:tcPr>
          <w:p w14:paraId="032A9D7F" w14:textId="205113E2" w:rsidR="00897193" w:rsidRPr="001F2FC9" w:rsidRDefault="00897193" w:rsidP="00336676">
            <w:pPr>
              <w:pStyle w:val="ENoteTableText"/>
            </w:pPr>
            <w:r w:rsidRPr="001F2FC9">
              <w:t>Inspector</w:t>
            </w:r>
            <w:r w:rsidR="00564678">
              <w:noBreakHyphen/>
            </w:r>
            <w:r w:rsidRPr="001F2FC9">
              <w:t>General of Intelligence and Security Amendment Act 2011</w:t>
            </w:r>
          </w:p>
        </w:tc>
        <w:tc>
          <w:tcPr>
            <w:tcW w:w="993" w:type="dxa"/>
            <w:tcBorders>
              <w:top w:val="single" w:sz="4" w:space="0" w:color="auto"/>
              <w:bottom w:val="single" w:sz="4" w:space="0" w:color="auto"/>
            </w:tcBorders>
            <w:shd w:val="clear" w:color="auto" w:fill="auto"/>
          </w:tcPr>
          <w:p w14:paraId="14E8BF25" w14:textId="77777777" w:rsidR="00897193" w:rsidRPr="001F2FC9" w:rsidRDefault="00897193" w:rsidP="00336676">
            <w:pPr>
              <w:pStyle w:val="ENoteTableText"/>
            </w:pPr>
            <w:r w:rsidRPr="001F2FC9">
              <w:t>118, 2011</w:t>
            </w:r>
          </w:p>
        </w:tc>
        <w:tc>
          <w:tcPr>
            <w:tcW w:w="994" w:type="dxa"/>
            <w:tcBorders>
              <w:top w:val="single" w:sz="4" w:space="0" w:color="auto"/>
              <w:bottom w:val="single" w:sz="4" w:space="0" w:color="auto"/>
            </w:tcBorders>
            <w:shd w:val="clear" w:color="auto" w:fill="auto"/>
          </w:tcPr>
          <w:p w14:paraId="3FF9B627" w14:textId="77777777" w:rsidR="00897193" w:rsidRPr="001F2FC9" w:rsidRDefault="00897193" w:rsidP="00336676">
            <w:pPr>
              <w:pStyle w:val="ENoteTableText"/>
            </w:pPr>
            <w:r w:rsidRPr="001F2FC9">
              <w:t>14 Oct 2011</w:t>
            </w:r>
          </w:p>
        </w:tc>
        <w:tc>
          <w:tcPr>
            <w:tcW w:w="1845" w:type="dxa"/>
            <w:tcBorders>
              <w:top w:val="single" w:sz="4" w:space="0" w:color="auto"/>
              <w:bottom w:val="single" w:sz="4" w:space="0" w:color="auto"/>
            </w:tcBorders>
            <w:shd w:val="clear" w:color="auto" w:fill="auto"/>
          </w:tcPr>
          <w:p w14:paraId="69CDBA20" w14:textId="77777777" w:rsidR="00897193" w:rsidRPr="001F2FC9" w:rsidRDefault="00897193" w:rsidP="00D1176A">
            <w:pPr>
              <w:pStyle w:val="ENoteTableText"/>
            </w:pPr>
            <w:r w:rsidRPr="001F2FC9">
              <w:t>Sch 1: 15 Oct 2011 (s</w:t>
            </w:r>
            <w:r w:rsidR="00D1176A" w:rsidRPr="001F2FC9">
              <w:t> </w:t>
            </w:r>
            <w:r w:rsidRPr="001F2FC9">
              <w:t xml:space="preserve">2(1) </w:t>
            </w:r>
            <w:r w:rsidR="00B51F6E" w:rsidRPr="001F2FC9">
              <w:t>item 2</w:t>
            </w:r>
            <w:r w:rsidRPr="001F2FC9">
              <w:t>)</w:t>
            </w:r>
          </w:p>
        </w:tc>
        <w:tc>
          <w:tcPr>
            <w:tcW w:w="1417" w:type="dxa"/>
            <w:tcBorders>
              <w:top w:val="single" w:sz="4" w:space="0" w:color="auto"/>
              <w:bottom w:val="single" w:sz="4" w:space="0" w:color="auto"/>
            </w:tcBorders>
            <w:shd w:val="clear" w:color="auto" w:fill="auto"/>
          </w:tcPr>
          <w:p w14:paraId="146A542A" w14:textId="77777777" w:rsidR="00897193" w:rsidRPr="001F2FC9" w:rsidRDefault="00897193" w:rsidP="00336676">
            <w:pPr>
              <w:pStyle w:val="ENoteTableText"/>
            </w:pPr>
            <w:r w:rsidRPr="001F2FC9">
              <w:t>—</w:t>
            </w:r>
          </w:p>
        </w:tc>
      </w:tr>
      <w:tr w:rsidR="00897193" w:rsidRPr="001F2FC9" w14:paraId="564AE2F5" w14:textId="77777777" w:rsidTr="004111E4">
        <w:trPr>
          <w:cantSplit/>
        </w:trPr>
        <w:tc>
          <w:tcPr>
            <w:tcW w:w="1841" w:type="dxa"/>
            <w:tcBorders>
              <w:top w:val="single" w:sz="4" w:space="0" w:color="auto"/>
              <w:bottom w:val="single" w:sz="4" w:space="0" w:color="auto"/>
            </w:tcBorders>
            <w:shd w:val="clear" w:color="auto" w:fill="auto"/>
          </w:tcPr>
          <w:p w14:paraId="784E606E" w14:textId="77777777" w:rsidR="00897193" w:rsidRPr="001F2FC9" w:rsidRDefault="00897193" w:rsidP="00336676">
            <w:pPr>
              <w:pStyle w:val="ENoteTableText"/>
            </w:pPr>
            <w:bookmarkStart w:id="72" w:name="CU_2878338"/>
            <w:bookmarkStart w:id="73" w:name="CU_2879841"/>
            <w:bookmarkEnd w:id="72"/>
            <w:bookmarkEnd w:id="73"/>
            <w:r w:rsidRPr="001F2FC9">
              <w:t>Statute Law Revision Act 2012</w:t>
            </w:r>
          </w:p>
        </w:tc>
        <w:tc>
          <w:tcPr>
            <w:tcW w:w="993" w:type="dxa"/>
            <w:tcBorders>
              <w:top w:val="single" w:sz="4" w:space="0" w:color="auto"/>
              <w:bottom w:val="single" w:sz="4" w:space="0" w:color="auto"/>
            </w:tcBorders>
            <w:shd w:val="clear" w:color="auto" w:fill="auto"/>
          </w:tcPr>
          <w:p w14:paraId="71D64695" w14:textId="77777777" w:rsidR="00897193" w:rsidRPr="001F2FC9" w:rsidRDefault="00897193" w:rsidP="00336676">
            <w:pPr>
              <w:pStyle w:val="ENoteTableText"/>
            </w:pPr>
            <w:r w:rsidRPr="001F2FC9">
              <w:t>136, 2012</w:t>
            </w:r>
          </w:p>
        </w:tc>
        <w:tc>
          <w:tcPr>
            <w:tcW w:w="994" w:type="dxa"/>
            <w:tcBorders>
              <w:top w:val="single" w:sz="4" w:space="0" w:color="auto"/>
              <w:bottom w:val="single" w:sz="4" w:space="0" w:color="auto"/>
            </w:tcBorders>
            <w:shd w:val="clear" w:color="auto" w:fill="auto"/>
          </w:tcPr>
          <w:p w14:paraId="445EAE40" w14:textId="77777777" w:rsidR="00897193" w:rsidRPr="001F2FC9" w:rsidRDefault="00897193" w:rsidP="00336676">
            <w:pPr>
              <w:pStyle w:val="ENoteTableText"/>
            </w:pPr>
            <w:r w:rsidRPr="001F2FC9">
              <w:t>22 Sept 2012</w:t>
            </w:r>
          </w:p>
        </w:tc>
        <w:tc>
          <w:tcPr>
            <w:tcW w:w="1845" w:type="dxa"/>
            <w:tcBorders>
              <w:top w:val="single" w:sz="4" w:space="0" w:color="auto"/>
              <w:bottom w:val="single" w:sz="4" w:space="0" w:color="auto"/>
            </w:tcBorders>
            <w:shd w:val="clear" w:color="auto" w:fill="auto"/>
          </w:tcPr>
          <w:p w14:paraId="7F4FAB48" w14:textId="77777777" w:rsidR="00897193" w:rsidRPr="001F2FC9" w:rsidRDefault="00897193" w:rsidP="00A909FE">
            <w:pPr>
              <w:pStyle w:val="ENoteTableText"/>
            </w:pPr>
            <w:r w:rsidRPr="001F2FC9">
              <w:t>Sch 1 (item</w:t>
            </w:r>
            <w:r w:rsidR="0048072B" w:rsidRPr="001F2FC9">
              <w:t> </w:t>
            </w:r>
            <w:r w:rsidRPr="001F2FC9">
              <w:t>80): 22 Sept 2012 (s 2(1) item</w:t>
            </w:r>
            <w:r w:rsidR="0048072B" w:rsidRPr="001F2FC9">
              <w:t> </w:t>
            </w:r>
            <w:r w:rsidRPr="001F2FC9">
              <w:t>1)</w:t>
            </w:r>
          </w:p>
        </w:tc>
        <w:tc>
          <w:tcPr>
            <w:tcW w:w="1417" w:type="dxa"/>
            <w:tcBorders>
              <w:top w:val="single" w:sz="4" w:space="0" w:color="auto"/>
              <w:bottom w:val="single" w:sz="4" w:space="0" w:color="auto"/>
            </w:tcBorders>
            <w:shd w:val="clear" w:color="auto" w:fill="auto"/>
          </w:tcPr>
          <w:p w14:paraId="2E6AE7C9" w14:textId="77777777" w:rsidR="00897193" w:rsidRPr="001F2FC9" w:rsidRDefault="00897193" w:rsidP="00336676">
            <w:pPr>
              <w:pStyle w:val="ENoteTableText"/>
            </w:pPr>
            <w:r w:rsidRPr="001F2FC9">
              <w:t>—</w:t>
            </w:r>
          </w:p>
        </w:tc>
      </w:tr>
      <w:tr w:rsidR="00897193" w:rsidRPr="001F2FC9" w14:paraId="620B7F3F" w14:textId="77777777" w:rsidTr="004111E4">
        <w:trPr>
          <w:cantSplit/>
        </w:trPr>
        <w:tc>
          <w:tcPr>
            <w:tcW w:w="1841" w:type="dxa"/>
            <w:tcBorders>
              <w:top w:val="single" w:sz="4" w:space="0" w:color="auto"/>
              <w:bottom w:val="single" w:sz="4" w:space="0" w:color="auto"/>
            </w:tcBorders>
            <w:shd w:val="clear" w:color="auto" w:fill="auto"/>
          </w:tcPr>
          <w:p w14:paraId="11F1C226" w14:textId="77777777" w:rsidR="00897193" w:rsidRPr="001F2FC9" w:rsidRDefault="00897193" w:rsidP="00336676">
            <w:pPr>
              <w:pStyle w:val="ENoteTableText"/>
            </w:pPr>
            <w:r w:rsidRPr="001F2FC9">
              <w:t>Public Interest Disclosure (Consequential Amendments) Act 2013</w:t>
            </w:r>
          </w:p>
        </w:tc>
        <w:tc>
          <w:tcPr>
            <w:tcW w:w="993" w:type="dxa"/>
            <w:tcBorders>
              <w:top w:val="single" w:sz="4" w:space="0" w:color="auto"/>
              <w:bottom w:val="single" w:sz="4" w:space="0" w:color="auto"/>
            </w:tcBorders>
            <w:shd w:val="clear" w:color="auto" w:fill="auto"/>
          </w:tcPr>
          <w:p w14:paraId="02B1E9ED" w14:textId="77777777" w:rsidR="00897193" w:rsidRPr="001F2FC9" w:rsidRDefault="00897193" w:rsidP="00336676">
            <w:pPr>
              <w:pStyle w:val="ENoteTableText"/>
            </w:pPr>
            <w:r w:rsidRPr="001F2FC9">
              <w:t>134, 2013</w:t>
            </w:r>
          </w:p>
        </w:tc>
        <w:tc>
          <w:tcPr>
            <w:tcW w:w="994" w:type="dxa"/>
            <w:tcBorders>
              <w:top w:val="single" w:sz="4" w:space="0" w:color="auto"/>
              <w:bottom w:val="single" w:sz="4" w:space="0" w:color="auto"/>
            </w:tcBorders>
            <w:shd w:val="clear" w:color="auto" w:fill="auto"/>
          </w:tcPr>
          <w:p w14:paraId="7E67CC76" w14:textId="77777777" w:rsidR="00897193" w:rsidRPr="001F2FC9" w:rsidRDefault="00897193" w:rsidP="00336676">
            <w:pPr>
              <w:pStyle w:val="ENoteTableText"/>
            </w:pPr>
            <w:r w:rsidRPr="001F2FC9">
              <w:t>15</w:t>
            </w:r>
            <w:r w:rsidR="0048072B" w:rsidRPr="001F2FC9">
              <w:t> </w:t>
            </w:r>
            <w:r w:rsidRPr="001F2FC9">
              <w:t>July 2013</w:t>
            </w:r>
          </w:p>
        </w:tc>
        <w:tc>
          <w:tcPr>
            <w:tcW w:w="1845" w:type="dxa"/>
            <w:tcBorders>
              <w:top w:val="single" w:sz="4" w:space="0" w:color="auto"/>
              <w:bottom w:val="single" w:sz="4" w:space="0" w:color="auto"/>
            </w:tcBorders>
            <w:shd w:val="clear" w:color="auto" w:fill="auto"/>
          </w:tcPr>
          <w:p w14:paraId="6F1BC0E1" w14:textId="56B631E1" w:rsidR="00897193" w:rsidRPr="001F2FC9" w:rsidRDefault="00897193" w:rsidP="00C272DB">
            <w:pPr>
              <w:pStyle w:val="ENoteTableText"/>
            </w:pPr>
            <w:r w:rsidRPr="001F2FC9">
              <w:t>Sch 1 (</w:t>
            </w:r>
            <w:r w:rsidR="00D5379F" w:rsidRPr="001F2FC9">
              <w:t>items 2</w:t>
            </w:r>
            <w:r w:rsidRPr="001F2FC9">
              <w:t xml:space="preserve">–5): 15 Jan 2014 (s 2(1) </w:t>
            </w:r>
            <w:r w:rsidR="004C5573" w:rsidRPr="001F2FC9">
              <w:t>item 3</w:t>
            </w:r>
            <w:r w:rsidRPr="001F2FC9">
              <w:t>)</w:t>
            </w:r>
          </w:p>
        </w:tc>
        <w:tc>
          <w:tcPr>
            <w:tcW w:w="1417" w:type="dxa"/>
            <w:tcBorders>
              <w:top w:val="single" w:sz="4" w:space="0" w:color="auto"/>
              <w:bottom w:val="single" w:sz="4" w:space="0" w:color="auto"/>
            </w:tcBorders>
            <w:shd w:val="clear" w:color="auto" w:fill="auto"/>
          </w:tcPr>
          <w:p w14:paraId="16C36BCE" w14:textId="77777777" w:rsidR="00897193" w:rsidRPr="001F2FC9" w:rsidRDefault="00897193" w:rsidP="00336676">
            <w:pPr>
              <w:pStyle w:val="ENoteTableText"/>
            </w:pPr>
            <w:r w:rsidRPr="001F2FC9">
              <w:t>—</w:t>
            </w:r>
          </w:p>
        </w:tc>
      </w:tr>
      <w:tr w:rsidR="00897193" w:rsidRPr="001F2FC9" w14:paraId="08386FE2" w14:textId="77777777" w:rsidTr="00AC4FD1">
        <w:trPr>
          <w:cantSplit/>
        </w:trPr>
        <w:tc>
          <w:tcPr>
            <w:tcW w:w="1841" w:type="dxa"/>
            <w:tcBorders>
              <w:top w:val="single" w:sz="4" w:space="0" w:color="auto"/>
              <w:bottom w:val="nil"/>
            </w:tcBorders>
            <w:shd w:val="clear" w:color="auto" w:fill="auto"/>
          </w:tcPr>
          <w:p w14:paraId="6E1D83AD" w14:textId="77777777" w:rsidR="00897193" w:rsidRPr="001F2FC9" w:rsidRDefault="00897193" w:rsidP="00C272DB">
            <w:pPr>
              <w:pStyle w:val="ENoteTableText"/>
            </w:pPr>
            <w:r w:rsidRPr="001F2FC9">
              <w:t>Public Governance, Performance and Accountability (Consequential and Transitional Provisions) Act 2014</w:t>
            </w:r>
          </w:p>
        </w:tc>
        <w:tc>
          <w:tcPr>
            <w:tcW w:w="993" w:type="dxa"/>
            <w:tcBorders>
              <w:top w:val="single" w:sz="4" w:space="0" w:color="auto"/>
              <w:bottom w:val="nil"/>
            </w:tcBorders>
            <w:shd w:val="clear" w:color="auto" w:fill="auto"/>
          </w:tcPr>
          <w:p w14:paraId="7D518459" w14:textId="77777777" w:rsidR="00897193" w:rsidRPr="001F2FC9" w:rsidRDefault="00897193" w:rsidP="00C272DB">
            <w:pPr>
              <w:pStyle w:val="ENoteTableText"/>
            </w:pPr>
            <w:r w:rsidRPr="001F2FC9">
              <w:t>62, 2014</w:t>
            </w:r>
          </w:p>
        </w:tc>
        <w:tc>
          <w:tcPr>
            <w:tcW w:w="994" w:type="dxa"/>
            <w:tcBorders>
              <w:top w:val="single" w:sz="4" w:space="0" w:color="auto"/>
              <w:bottom w:val="nil"/>
            </w:tcBorders>
            <w:shd w:val="clear" w:color="auto" w:fill="auto"/>
          </w:tcPr>
          <w:p w14:paraId="3B4F37F4" w14:textId="77777777" w:rsidR="00897193" w:rsidRPr="001F2FC9" w:rsidRDefault="00897193" w:rsidP="00C272DB">
            <w:pPr>
              <w:pStyle w:val="ENoteTableText"/>
            </w:pPr>
            <w:r w:rsidRPr="001F2FC9">
              <w:t>30</w:t>
            </w:r>
            <w:r w:rsidR="0048072B" w:rsidRPr="001F2FC9">
              <w:t> </w:t>
            </w:r>
            <w:r w:rsidRPr="001F2FC9">
              <w:t>June 2014</w:t>
            </w:r>
          </w:p>
        </w:tc>
        <w:tc>
          <w:tcPr>
            <w:tcW w:w="1845" w:type="dxa"/>
            <w:tcBorders>
              <w:top w:val="single" w:sz="4" w:space="0" w:color="auto"/>
              <w:bottom w:val="nil"/>
            </w:tcBorders>
            <w:shd w:val="clear" w:color="auto" w:fill="auto"/>
          </w:tcPr>
          <w:p w14:paraId="69225B96" w14:textId="4D6953B4" w:rsidR="00897193" w:rsidRPr="001F2FC9" w:rsidRDefault="00897193" w:rsidP="00727F42">
            <w:pPr>
              <w:pStyle w:val="ENoteTableText"/>
            </w:pPr>
            <w:r w:rsidRPr="001F2FC9">
              <w:t>Sch 6 (</w:t>
            </w:r>
            <w:r w:rsidR="004C5573" w:rsidRPr="001F2FC9">
              <w:t>item 5</w:t>
            </w:r>
            <w:r w:rsidRPr="001F2FC9">
              <w:t>0), Sch 9 (items</w:t>
            </w:r>
            <w:r w:rsidR="0048072B" w:rsidRPr="001F2FC9">
              <w:t> </w:t>
            </w:r>
            <w:r w:rsidRPr="001F2FC9">
              <w:t>166–177) and Sch 14: 1</w:t>
            </w:r>
            <w:r w:rsidR="0048072B" w:rsidRPr="001F2FC9">
              <w:t> </w:t>
            </w:r>
            <w:r w:rsidRPr="001F2FC9">
              <w:t>July 2014 (s</w:t>
            </w:r>
            <w:r w:rsidR="00727F42" w:rsidRPr="001F2FC9">
              <w:t> </w:t>
            </w:r>
            <w:r w:rsidRPr="001F2FC9">
              <w:t xml:space="preserve">2(1) </w:t>
            </w:r>
            <w:r w:rsidR="00564678">
              <w:t>items 6</w:t>
            </w:r>
            <w:r w:rsidRPr="001F2FC9">
              <w:t>, 14)</w:t>
            </w:r>
          </w:p>
        </w:tc>
        <w:tc>
          <w:tcPr>
            <w:tcW w:w="1417" w:type="dxa"/>
            <w:tcBorders>
              <w:top w:val="single" w:sz="4" w:space="0" w:color="auto"/>
              <w:bottom w:val="nil"/>
            </w:tcBorders>
            <w:shd w:val="clear" w:color="auto" w:fill="auto"/>
          </w:tcPr>
          <w:p w14:paraId="6620826D" w14:textId="77777777" w:rsidR="00897193" w:rsidRPr="001F2FC9" w:rsidRDefault="00897193" w:rsidP="00C272DB">
            <w:pPr>
              <w:pStyle w:val="ENoteTableText"/>
            </w:pPr>
            <w:r w:rsidRPr="001F2FC9">
              <w:t>Sch 14</w:t>
            </w:r>
          </w:p>
        </w:tc>
      </w:tr>
      <w:tr w:rsidR="00897193" w:rsidRPr="001F2FC9" w14:paraId="327531AC" w14:textId="77777777" w:rsidTr="00897193">
        <w:trPr>
          <w:cantSplit/>
        </w:trPr>
        <w:tc>
          <w:tcPr>
            <w:tcW w:w="1841" w:type="dxa"/>
            <w:tcBorders>
              <w:top w:val="nil"/>
              <w:bottom w:val="nil"/>
            </w:tcBorders>
            <w:shd w:val="clear" w:color="auto" w:fill="auto"/>
          </w:tcPr>
          <w:p w14:paraId="7828F43C" w14:textId="77777777" w:rsidR="00897193" w:rsidRPr="001F2FC9" w:rsidRDefault="00897193" w:rsidP="004111E4">
            <w:pPr>
              <w:pStyle w:val="ENoteTTIndentHeading"/>
              <w:keepNext w:val="0"/>
            </w:pPr>
            <w:r w:rsidRPr="001F2FC9">
              <w:t>as amended by</w:t>
            </w:r>
          </w:p>
        </w:tc>
        <w:tc>
          <w:tcPr>
            <w:tcW w:w="993" w:type="dxa"/>
            <w:tcBorders>
              <w:top w:val="nil"/>
              <w:bottom w:val="nil"/>
            </w:tcBorders>
            <w:shd w:val="clear" w:color="auto" w:fill="auto"/>
          </w:tcPr>
          <w:p w14:paraId="562E9868" w14:textId="77777777" w:rsidR="00897193" w:rsidRPr="001F2FC9" w:rsidRDefault="00897193" w:rsidP="004111E4">
            <w:pPr>
              <w:pStyle w:val="ENoteTableText"/>
            </w:pPr>
          </w:p>
        </w:tc>
        <w:tc>
          <w:tcPr>
            <w:tcW w:w="994" w:type="dxa"/>
            <w:tcBorders>
              <w:top w:val="nil"/>
              <w:bottom w:val="nil"/>
            </w:tcBorders>
            <w:shd w:val="clear" w:color="auto" w:fill="auto"/>
          </w:tcPr>
          <w:p w14:paraId="5499BC4D" w14:textId="77777777" w:rsidR="00897193" w:rsidRPr="001F2FC9" w:rsidRDefault="00897193" w:rsidP="004111E4">
            <w:pPr>
              <w:pStyle w:val="ENoteTableText"/>
            </w:pPr>
          </w:p>
        </w:tc>
        <w:tc>
          <w:tcPr>
            <w:tcW w:w="1845" w:type="dxa"/>
            <w:tcBorders>
              <w:top w:val="nil"/>
              <w:bottom w:val="nil"/>
            </w:tcBorders>
            <w:shd w:val="clear" w:color="auto" w:fill="auto"/>
          </w:tcPr>
          <w:p w14:paraId="28D9ACBE" w14:textId="77777777" w:rsidR="00897193" w:rsidRPr="001F2FC9" w:rsidRDefault="00897193" w:rsidP="004111E4">
            <w:pPr>
              <w:pStyle w:val="ENoteTableText"/>
            </w:pPr>
          </w:p>
        </w:tc>
        <w:tc>
          <w:tcPr>
            <w:tcW w:w="1417" w:type="dxa"/>
            <w:tcBorders>
              <w:top w:val="nil"/>
              <w:bottom w:val="nil"/>
            </w:tcBorders>
            <w:shd w:val="clear" w:color="auto" w:fill="auto"/>
          </w:tcPr>
          <w:p w14:paraId="41C4B589" w14:textId="77777777" w:rsidR="00897193" w:rsidRPr="001F2FC9" w:rsidRDefault="00897193" w:rsidP="004111E4">
            <w:pPr>
              <w:pStyle w:val="ENoteTableText"/>
            </w:pPr>
          </w:p>
        </w:tc>
      </w:tr>
      <w:tr w:rsidR="00897193" w:rsidRPr="001F2FC9" w14:paraId="33B90887" w14:textId="77777777" w:rsidTr="00897193">
        <w:trPr>
          <w:cantSplit/>
        </w:trPr>
        <w:tc>
          <w:tcPr>
            <w:tcW w:w="1841" w:type="dxa"/>
            <w:tcBorders>
              <w:top w:val="nil"/>
              <w:bottom w:val="nil"/>
            </w:tcBorders>
            <w:shd w:val="clear" w:color="auto" w:fill="auto"/>
          </w:tcPr>
          <w:p w14:paraId="54FF5259" w14:textId="77777777" w:rsidR="00897193" w:rsidRPr="001F2FC9" w:rsidRDefault="00897193" w:rsidP="004111E4">
            <w:pPr>
              <w:pStyle w:val="ENoteTTi"/>
              <w:keepNext w:val="0"/>
            </w:pPr>
            <w:r w:rsidRPr="001F2FC9">
              <w:t>Public Governance and Resources Legislation Amendment Act (No.</w:t>
            </w:r>
            <w:r w:rsidR="0048072B" w:rsidRPr="001F2FC9">
              <w:t> </w:t>
            </w:r>
            <w:r w:rsidRPr="001F2FC9">
              <w:t>1) 2015</w:t>
            </w:r>
          </w:p>
        </w:tc>
        <w:tc>
          <w:tcPr>
            <w:tcW w:w="993" w:type="dxa"/>
            <w:tcBorders>
              <w:top w:val="nil"/>
              <w:bottom w:val="nil"/>
            </w:tcBorders>
            <w:shd w:val="clear" w:color="auto" w:fill="auto"/>
          </w:tcPr>
          <w:p w14:paraId="62070961" w14:textId="77777777" w:rsidR="00897193" w:rsidRPr="001F2FC9" w:rsidRDefault="00897193" w:rsidP="004111E4">
            <w:pPr>
              <w:pStyle w:val="ENoteTableText"/>
            </w:pPr>
            <w:r w:rsidRPr="001F2FC9">
              <w:t>36, 2015</w:t>
            </w:r>
          </w:p>
        </w:tc>
        <w:tc>
          <w:tcPr>
            <w:tcW w:w="994" w:type="dxa"/>
            <w:tcBorders>
              <w:top w:val="nil"/>
              <w:bottom w:val="nil"/>
            </w:tcBorders>
            <w:shd w:val="clear" w:color="auto" w:fill="auto"/>
          </w:tcPr>
          <w:p w14:paraId="42FFC167" w14:textId="77777777" w:rsidR="00897193" w:rsidRPr="001F2FC9" w:rsidRDefault="00897193" w:rsidP="004111E4">
            <w:pPr>
              <w:pStyle w:val="ENoteTableText"/>
            </w:pPr>
            <w:r w:rsidRPr="001F2FC9">
              <w:t>13 Apr 2015</w:t>
            </w:r>
          </w:p>
        </w:tc>
        <w:tc>
          <w:tcPr>
            <w:tcW w:w="1845" w:type="dxa"/>
            <w:tcBorders>
              <w:top w:val="nil"/>
              <w:bottom w:val="nil"/>
            </w:tcBorders>
            <w:shd w:val="clear" w:color="auto" w:fill="auto"/>
          </w:tcPr>
          <w:p w14:paraId="68AB6D39" w14:textId="77777777" w:rsidR="00897193" w:rsidRPr="001F2FC9" w:rsidRDefault="00897193" w:rsidP="004111E4">
            <w:pPr>
              <w:pStyle w:val="ENoteTableText"/>
            </w:pPr>
            <w:r w:rsidRPr="001F2FC9">
              <w:t>Sch 2 (items</w:t>
            </w:r>
            <w:r w:rsidR="0048072B" w:rsidRPr="001F2FC9">
              <w:t> </w:t>
            </w:r>
            <w:r w:rsidRPr="001F2FC9">
              <w:t>7–9) and Sch 7: 14 Apr 2015 (s 2)</w:t>
            </w:r>
          </w:p>
        </w:tc>
        <w:tc>
          <w:tcPr>
            <w:tcW w:w="1417" w:type="dxa"/>
            <w:tcBorders>
              <w:top w:val="nil"/>
              <w:bottom w:val="nil"/>
            </w:tcBorders>
            <w:shd w:val="clear" w:color="auto" w:fill="auto"/>
          </w:tcPr>
          <w:p w14:paraId="138A17A0" w14:textId="77777777" w:rsidR="00897193" w:rsidRPr="001F2FC9" w:rsidRDefault="00897193" w:rsidP="004111E4">
            <w:pPr>
              <w:pStyle w:val="ENoteTableText"/>
            </w:pPr>
            <w:r w:rsidRPr="001F2FC9">
              <w:t>Sch 7</w:t>
            </w:r>
          </w:p>
        </w:tc>
      </w:tr>
      <w:tr w:rsidR="00897193" w:rsidRPr="001F2FC9" w14:paraId="44CF3F21" w14:textId="77777777" w:rsidTr="00897193">
        <w:trPr>
          <w:cantSplit/>
        </w:trPr>
        <w:tc>
          <w:tcPr>
            <w:tcW w:w="1841" w:type="dxa"/>
            <w:tcBorders>
              <w:top w:val="nil"/>
              <w:bottom w:val="nil"/>
            </w:tcBorders>
            <w:shd w:val="clear" w:color="auto" w:fill="auto"/>
          </w:tcPr>
          <w:p w14:paraId="5C88EDBF" w14:textId="77777777" w:rsidR="00897193" w:rsidRPr="001F2FC9" w:rsidRDefault="00897193" w:rsidP="00F4721E">
            <w:pPr>
              <w:pStyle w:val="ENoteTTIndentHeadingSub"/>
            </w:pPr>
            <w:r w:rsidRPr="001F2FC9">
              <w:t>as amended by</w:t>
            </w:r>
          </w:p>
        </w:tc>
        <w:tc>
          <w:tcPr>
            <w:tcW w:w="993" w:type="dxa"/>
            <w:tcBorders>
              <w:top w:val="nil"/>
              <w:bottom w:val="nil"/>
            </w:tcBorders>
            <w:shd w:val="clear" w:color="auto" w:fill="auto"/>
          </w:tcPr>
          <w:p w14:paraId="0C1595E7" w14:textId="77777777" w:rsidR="00897193" w:rsidRPr="001F2FC9" w:rsidRDefault="00897193" w:rsidP="004111E4">
            <w:pPr>
              <w:pStyle w:val="ENoteTableText"/>
            </w:pPr>
          </w:p>
        </w:tc>
        <w:tc>
          <w:tcPr>
            <w:tcW w:w="994" w:type="dxa"/>
            <w:tcBorders>
              <w:top w:val="nil"/>
              <w:bottom w:val="nil"/>
            </w:tcBorders>
            <w:shd w:val="clear" w:color="auto" w:fill="auto"/>
          </w:tcPr>
          <w:p w14:paraId="33246668" w14:textId="77777777" w:rsidR="00897193" w:rsidRPr="001F2FC9" w:rsidRDefault="00897193" w:rsidP="004111E4">
            <w:pPr>
              <w:pStyle w:val="ENoteTableText"/>
            </w:pPr>
          </w:p>
        </w:tc>
        <w:tc>
          <w:tcPr>
            <w:tcW w:w="1845" w:type="dxa"/>
            <w:tcBorders>
              <w:top w:val="nil"/>
              <w:bottom w:val="nil"/>
            </w:tcBorders>
            <w:shd w:val="clear" w:color="auto" w:fill="auto"/>
          </w:tcPr>
          <w:p w14:paraId="1679730F" w14:textId="77777777" w:rsidR="00897193" w:rsidRPr="001F2FC9" w:rsidRDefault="00897193" w:rsidP="004111E4">
            <w:pPr>
              <w:pStyle w:val="ENoteTableText"/>
            </w:pPr>
          </w:p>
        </w:tc>
        <w:tc>
          <w:tcPr>
            <w:tcW w:w="1417" w:type="dxa"/>
            <w:tcBorders>
              <w:top w:val="nil"/>
              <w:bottom w:val="nil"/>
            </w:tcBorders>
            <w:shd w:val="clear" w:color="auto" w:fill="auto"/>
          </w:tcPr>
          <w:p w14:paraId="4C3FC0AB" w14:textId="77777777" w:rsidR="00897193" w:rsidRPr="001F2FC9" w:rsidRDefault="00897193" w:rsidP="004111E4">
            <w:pPr>
              <w:pStyle w:val="ENoteTableText"/>
            </w:pPr>
          </w:p>
        </w:tc>
      </w:tr>
      <w:tr w:rsidR="00897193" w:rsidRPr="001F2FC9" w14:paraId="148D5BEE" w14:textId="77777777" w:rsidTr="00897193">
        <w:trPr>
          <w:cantSplit/>
        </w:trPr>
        <w:tc>
          <w:tcPr>
            <w:tcW w:w="1841" w:type="dxa"/>
            <w:tcBorders>
              <w:top w:val="nil"/>
              <w:bottom w:val="nil"/>
            </w:tcBorders>
            <w:shd w:val="clear" w:color="auto" w:fill="auto"/>
          </w:tcPr>
          <w:p w14:paraId="5DB5BB1D" w14:textId="77777777" w:rsidR="00897193" w:rsidRPr="001F2FC9" w:rsidRDefault="00897193" w:rsidP="004111E4">
            <w:pPr>
              <w:pStyle w:val="ENoteTTiSub"/>
              <w:keepNext w:val="0"/>
            </w:pPr>
            <w:r w:rsidRPr="001F2FC9">
              <w:t>Acts and Instruments (Framework Reform) (Consequential Provisions) Act 2015</w:t>
            </w:r>
          </w:p>
        </w:tc>
        <w:tc>
          <w:tcPr>
            <w:tcW w:w="993" w:type="dxa"/>
            <w:tcBorders>
              <w:top w:val="nil"/>
              <w:bottom w:val="nil"/>
            </w:tcBorders>
            <w:shd w:val="clear" w:color="auto" w:fill="auto"/>
          </w:tcPr>
          <w:p w14:paraId="1FD8377B" w14:textId="77777777" w:rsidR="00897193" w:rsidRPr="001F2FC9" w:rsidRDefault="00897193" w:rsidP="004111E4">
            <w:pPr>
              <w:pStyle w:val="ENoteTableText"/>
            </w:pPr>
            <w:r w:rsidRPr="001F2FC9">
              <w:t>126, 2015</w:t>
            </w:r>
          </w:p>
        </w:tc>
        <w:tc>
          <w:tcPr>
            <w:tcW w:w="994" w:type="dxa"/>
            <w:tcBorders>
              <w:top w:val="nil"/>
              <w:bottom w:val="nil"/>
            </w:tcBorders>
            <w:shd w:val="clear" w:color="auto" w:fill="auto"/>
          </w:tcPr>
          <w:p w14:paraId="44D52B65" w14:textId="77777777" w:rsidR="00897193" w:rsidRPr="001F2FC9" w:rsidRDefault="00897193" w:rsidP="004111E4">
            <w:pPr>
              <w:pStyle w:val="ENoteTableText"/>
            </w:pPr>
            <w:r w:rsidRPr="001F2FC9">
              <w:t>10 Sept 2015</w:t>
            </w:r>
          </w:p>
        </w:tc>
        <w:tc>
          <w:tcPr>
            <w:tcW w:w="1845" w:type="dxa"/>
            <w:tcBorders>
              <w:top w:val="nil"/>
              <w:bottom w:val="nil"/>
            </w:tcBorders>
            <w:shd w:val="clear" w:color="auto" w:fill="auto"/>
          </w:tcPr>
          <w:p w14:paraId="40EEA6FF" w14:textId="77777777" w:rsidR="00897193" w:rsidRPr="001F2FC9" w:rsidRDefault="00897193" w:rsidP="004111E4">
            <w:pPr>
              <w:pStyle w:val="ENoteTableText"/>
            </w:pPr>
            <w:r w:rsidRPr="001F2FC9">
              <w:t>Sch 1 (item</w:t>
            </w:r>
            <w:r w:rsidR="0048072B" w:rsidRPr="001F2FC9">
              <w:t> </w:t>
            </w:r>
            <w:r w:rsidRPr="001F2FC9">
              <w:t xml:space="preserve">486): 5 Mar 2016 (s 2(1) </w:t>
            </w:r>
            <w:r w:rsidR="00B51F6E" w:rsidRPr="001F2FC9">
              <w:t>item 2</w:t>
            </w:r>
            <w:r w:rsidRPr="001F2FC9">
              <w:t>)</w:t>
            </w:r>
          </w:p>
        </w:tc>
        <w:tc>
          <w:tcPr>
            <w:tcW w:w="1417" w:type="dxa"/>
            <w:tcBorders>
              <w:top w:val="nil"/>
              <w:bottom w:val="nil"/>
            </w:tcBorders>
            <w:shd w:val="clear" w:color="auto" w:fill="auto"/>
          </w:tcPr>
          <w:p w14:paraId="1E894E4B" w14:textId="77777777" w:rsidR="00897193" w:rsidRPr="001F2FC9" w:rsidRDefault="00897193" w:rsidP="004111E4">
            <w:pPr>
              <w:pStyle w:val="ENoteTableText"/>
            </w:pPr>
            <w:r w:rsidRPr="001F2FC9">
              <w:t>—</w:t>
            </w:r>
          </w:p>
        </w:tc>
      </w:tr>
      <w:tr w:rsidR="00897193" w:rsidRPr="001F2FC9" w14:paraId="3122AC06" w14:textId="77777777" w:rsidTr="00897193">
        <w:trPr>
          <w:cantSplit/>
        </w:trPr>
        <w:tc>
          <w:tcPr>
            <w:tcW w:w="1841" w:type="dxa"/>
            <w:tcBorders>
              <w:top w:val="nil"/>
              <w:bottom w:val="single" w:sz="4" w:space="0" w:color="auto"/>
            </w:tcBorders>
            <w:shd w:val="clear" w:color="auto" w:fill="auto"/>
          </w:tcPr>
          <w:p w14:paraId="0E0C7448" w14:textId="77777777" w:rsidR="00897193" w:rsidRPr="001F2FC9" w:rsidRDefault="00897193" w:rsidP="00AC4FD1">
            <w:pPr>
              <w:pStyle w:val="ENoteTTIndentHeading"/>
            </w:pPr>
            <w:r w:rsidRPr="001F2FC9">
              <w:rPr>
                <w:b w:val="0"/>
              </w:rPr>
              <w:lastRenderedPageBreak/>
              <w:t>Acts and Instruments (Framework Reform) (Consequential Provisions) Act 2015</w:t>
            </w:r>
          </w:p>
        </w:tc>
        <w:tc>
          <w:tcPr>
            <w:tcW w:w="993" w:type="dxa"/>
            <w:tcBorders>
              <w:top w:val="nil"/>
              <w:bottom w:val="single" w:sz="4" w:space="0" w:color="auto"/>
            </w:tcBorders>
            <w:shd w:val="clear" w:color="auto" w:fill="auto"/>
          </w:tcPr>
          <w:p w14:paraId="0ED5B830" w14:textId="77777777" w:rsidR="00897193" w:rsidRPr="001F2FC9" w:rsidRDefault="00897193" w:rsidP="004111E4">
            <w:pPr>
              <w:pStyle w:val="ENoteTableText"/>
            </w:pPr>
            <w:r w:rsidRPr="001F2FC9">
              <w:t>126, 2015</w:t>
            </w:r>
          </w:p>
        </w:tc>
        <w:tc>
          <w:tcPr>
            <w:tcW w:w="994" w:type="dxa"/>
            <w:tcBorders>
              <w:top w:val="nil"/>
              <w:bottom w:val="single" w:sz="4" w:space="0" w:color="auto"/>
            </w:tcBorders>
            <w:shd w:val="clear" w:color="auto" w:fill="auto"/>
          </w:tcPr>
          <w:p w14:paraId="3807CE99" w14:textId="77777777" w:rsidR="00897193" w:rsidRPr="001F2FC9" w:rsidRDefault="00897193" w:rsidP="004111E4">
            <w:pPr>
              <w:pStyle w:val="ENoteTableText"/>
            </w:pPr>
            <w:r w:rsidRPr="001F2FC9">
              <w:t>10 Sept 2015</w:t>
            </w:r>
          </w:p>
        </w:tc>
        <w:tc>
          <w:tcPr>
            <w:tcW w:w="1845" w:type="dxa"/>
            <w:tcBorders>
              <w:top w:val="nil"/>
              <w:bottom w:val="single" w:sz="4" w:space="0" w:color="auto"/>
            </w:tcBorders>
            <w:shd w:val="clear" w:color="auto" w:fill="auto"/>
          </w:tcPr>
          <w:p w14:paraId="1E8D9029" w14:textId="77777777" w:rsidR="00897193" w:rsidRPr="001F2FC9" w:rsidRDefault="00897193" w:rsidP="004111E4">
            <w:pPr>
              <w:pStyle w:val="ENoteTableText"/>
            </w:pPr>
            <w:r w:rsidRPr="001F2FC9">
              <w:t>Sch 1 (item</w:t>
            </w:r>
            <w:r w:rsidR="0048072B" w:rsidRPr="001F2FC9">
              <w:t> </w:t>
            </w:r>
            <w:r w:rsidRPr="001F2FC9">
              <w:t xml:space="preserve">495): 5 Mar 2016 (s 2(1) </w:t>
            </w:r>
            <w:r w:rsidR="00B51F6E" w:rsidRPr="001F2FC9">
              <w:t>item 2</w:t>
            </w:r>
            <w:r w:rsidRPr="001F2FC9">
              <w:t>)</w:t>
            </w:r>
          </w:p>
        </w:tc>
        <w:tc>
          <w:tcPr>
            <w:tcW w:w="1417" w:type="dxa"/>
            <w:tcBorders>
              <w:top w:val="nil"/>
              <w:bottom w:val="single" w:sz="4" w:space="0" w:color="auto"/>
            </w:tcBorders>
            <w:shd w:val="clear" w:color="auto" w:fill="auto"/>
          </w:tcPr>
          <w:p w14:paraId="37E040CC" w14:textId="77777777" w:rsidR="00897193" w:rsidRPr="001F2FC9" w:rsidRDefault="00897193" w:rsidP="004111E4">
            <w:pPr>
              <w:pStyle w:val="ENoteTableText"/>
            </w:pPr>
            <w:r w:rsidRPr="001F2FC9">
              <w:t>—</w:t>
            </w:r>
          </w:p>
        </w:tc>
      </w:tr>
      <w:tr w:rsidR="00897193" w:rsidRPr="001F2FC9" w14:paraId="0685841A" w14:textId="77777777" w:rsidTr="004111E4">
        <w:trPr>
          <w:cantSplit/>
        </w:trPr>
        <w:tc>
          <w:tcPr>
            <w:tcW w:w="1841" w:type="dxa"/>
            <w:tcBorders>
              <w:top w:val="single" w:sz="4" w:space="0" w:color="auto"/>
              <w:bottom w:val="single" w:sz="4" w:space="0" w:color="auto"/>
            </w:tcBorders>
            <w:shd w:val="clear" w:color="auto" w:fill="auto"/>
          </w:tcPr>
          <w:p w14:paraId="1A2E3AD3" w14:textId="77777777" w:rsidR="00897193" w:rsidRPr="001F2FC9" w:rsidRDefault="00897193" w:rsidP="00C272DB">
            <w:pPr>
              <w:pStyle w:val="ENoteTableText"/>
            </w:pPr>
            <w:r w:rsidRPr="001F2FC9">
              <w:t>National Security Legislation Amendment Act (No.</w:t>
            </w:r>
            <w:r w:rsidR="0048072B" w:rsidRPr="001F2FC9">
              <w:t> </w:t>
            </w:r>
            <w:r w:rsidRPr="001F2FC9">
              <w:t>1) 2014</w:t>
            </w:r>
          </w:p>
        </w:tc>
        <w:tc>
          <w:tcPr>
            <w:tcW w:w="993" w:type="dxa"/>
            <w:tcBorders>
              <w:top w:val="single" w:sz="4" w:space="0" w:color="auto"/>
              <w:bottom w:val="single" w:sz="4" w:space="0" w:color="auto"/>
            </w:tcBorders>
            <w:shd w:val="clear" w:color="auto" w:fill="auto"/>
          </w:tcPr>
          <w:p w14:paraId="7A935F8E" w14:textId="77777777" w:rsidR="00897193" w:rsidRPr="001F2FC9" w:rsidRDefault="00897193" w:rsidP="00C272DB">
            <w:pPr>
              <w:pStyle w:val="ENoteTableText"/>
            </w:pPr>
            <w:r w:rsidRPr="001F2FC9">
              <w:t>108, 2014</w:t>
            </w:r>
          </w:p>
        </w:tc>
        <w:tc>
          <w:tcPr>
            <w:tcW w:w="994" w:type="dxa"/>
            <w:tcBorders>
              <w:top w:val="single" w:sz="4" w:space="0" w:color="auto"/>
              <w:bottom w:val="single" w:sz="4" w:space="0" w:color="auto"/>
            </w:tcBorders>
            <w:shd w:val="clear" w:color="auto" w:fill="auto"/>
          </w:tcPr>
          <w:p w14:paraId="02C5BF8E" w14:textId="77777777" w:rsidR="00897193" w:rsidRPr="001F2FC9" w:rsidRDefault="00897193" w:rsidP="00C272DB">
            <w:pPr>
              <w:pStyle w:val="ENoteTableText"/>
            </w:pPr>
            <w:r w:rsidRPr="001F2FC9">
              <w:t>2 Oct 2014</w:t>
            </w:r>
          </w:p>
        </w:tc>
        <w:tc>
          <w:tcPr>
            <w:tcW w:w="1845" w:type="dxa"/>
            <w:tcBorders>
              <w:top w:val="single" w:sz="4" w:space="0" w:color="auto"/>
              <w:bottom w:val="single" w:sz="4" w:space="0" w:color="auto"/>
            </w:tcBorders>
            <w:shd w:val="clear" w:color="auto" w:fill="auto"/>
          </w:tcPr>
          <w:p w14:paraId="77524C87" w14:textId="26FBDB07" w:rsidR="00897193" w:rsidRPr="001F2FC9" w:rsidRDefault="00897193" w:rsidP="00F4721E">
            <w:pPr>
              <w:pStyle w:val="ENoteTableText"/>
            </w:pPr>
            <w:r w:rsidRPr="001F2FC9">
              <w:t>Sch 1 (items</w:t>
            </w:r>
            <w:r w:rsidR="0048072B" w:rsidRPr="001F2FC9">
              <w:t> </w:t>
            </w:r>
            <w:r w:rsidRPr="001F2FC9">
              <w:t xml:space="preserve">42–48, 78–87): 30 Oct 2014 (s 2(1) </w:t>
            </w:r>
            <w:r w:rsidR="00B51F6E" w:rsidRPr="001F2FC9">
              <w:t>item 2</w:t>
            </w:r>
            <w:r w:rsidRPr="001F2FC9">
              <w:t>)</w:t>
            </w:r>
            <w:r w:rsidRPr="001F2FC9">
              <w:br/>
              <w:t>Sch 7 (items</w:t>
            </w:r>
            <w:r w:rsidR="0048072B" w:rsidRPr="001F2FC9">
              <w:t> </w:t>
            </w:r>
            <w:r w:rsidRPr="001F2FC9">
              <w:t xml:space="preserve">115–134, 144, 145): 3 Oct 2014 (s 2(1) </w:t>
            </w:r>
            <w:r w:rsidR="004C5573" w:rsidRPr="001F2FC9">
              <w:t>item 5</w:t>
            </w:r>
            <w:r w:rsidRPr="001F2FC9">
              <w:t>)</w:t>
            </w:r>
          </w:p>
        </w:tc>
        <w:tc>
          <w:tcPr>
            <w:tcW w:w="1417" w:type="dxa"/>
            <w:tcBorders>
              <w:top w:val="single" w:sz="4" w:space="0" w:color="auto"/>
              <w:bottom w:val="single" w:sz="4" w:space="0" w:color="auto"/>
            </w:tcBorders>
            <w:shd w:val="clear" w:color="auto" w:fill="auto"/>
          </w:tcPr>
          <w:p w14:paraId="2B4EBBC0" w14:textId="77777777" w:rsidR="00897193" w:rsidRPr="001F2FC9" w:rsidRDefault="00897193" w:rsidP="005C41AB">
            <w:pPr>
              <w:pStyle w:val="ENoteTableText"/>
            </w:pPr>
            <w:r w:rsidRPr="001F2FC9">
              <w:t>Sch 1 (items</w:t>
            </w:r>
            <w:r w:rsidR="0048072B" w:rsidRPr="001F2FC9">
              <w:t> </w:t>
            </w:r>
            <w:r w:rsidRPr="001F2FC9">
              <w:t>78–87) and Sch 7 (items</w:t>
            </w:r>
            <w:r w:rsidR="0048072B" w:rsidRPr="001F2FC9">
              <w:t> </w:t>
            </w:r>
            <w:r w:rsidRPr="001F2FC9">
              <w:t>144, 145)</w:t>
            </w:r>
          </w:p>
        </w:tc>
      </w:tr>
      <w:tr w:rsidR="00897193" w:rsidRPr="001F2FC9" w14:paraId="6BD28F5E" w14:textId="77777777" w:rsidTr="00D849B1">
        <w:trPr>
          <w:cantSplit/>
        </w:trPr>
        <w:tc>
          <w:tcPr>
            <w:tcW w:w="1841" w:type="dxa"/>
            <w:tcBorders>
              <w:top w:val="single" w:sz="4" w:space="0" w:color="auto"/>
              <w:bottom w:val="single" w:sz="4" w:space="0" w:color="auto"/>
            </w:tcBorders>
            <w:shd w:val="clear" w:color="auto" w:fill="auto"/>
          </w:tcPr>
          <w:p w14:paraId="4B299AA2" w14:textId="77777777" w:rsidR="00897193" w:rsidRPr="001F2FC9" w:rsidRDefault="00897193" w:rsidP="00C272DB">
            <w:pPr>
              <w:pStyle w:val="ENoteTableText"/>
            </w:pPr>
            <w:r w:rsidRPr="001F2FC9">
              <w:t>Tribunals Amalgamation Act 2015</w:t>
            </w:r>
          </w:p>
        </w:tc>
        <w:tc>
          <w:tcPr>
            <w:tcW w:w="993" w:type="dxa"/>
            <w:tcBorders>
              <w:top w:val="single" w:sz="4" w:space="0" w:color="auto"/>
              <w:bottom w:val="single" w:sz="4" w:space="0" w:color="auto"/>
            </w:tcBorders>
            <w:shd w:val="clear" w:color="auto" w:fill="auto"/>
          </w:tcPr>
          <w:p w14:paraId="161E13BE" w14:textId="77777777" w:rsidR="00897193" w:rsidRPr="001F2FC9" w:rsidRDefault="00897193" w:rsidP="00C272DB">
            <w:pPr>
              <w:pStyle w:val="ENoteTableText"/>
            </w:pPr>
            <w:r w:rsidRPr="001F2FC9">
              <w:t>60, 2015</w:t>
            </w:r>
          </w:p>
        </w:tc>
        <w:tc>
          <w:tcPr>
            <w:tcW w:w="994" w:type="dxa"/>
            <w:tcBorders>
              <w:top w:val="single" w:sz="4" w:space="0" w:color="auto"/>
              <w:bottom w:val="single" w:sz="4" w:space="0" w:color="auto"/>
            </w:tcBorders>
            <w:shd w:val="clear" w:color="auto" w:fill="auto"/>
          </w:tcPr>
          <w:p w14:paraId="1AE8202A" w14:textId="77777777" w:rsidR="00897193" w:rsidRPr="001F2FC9" w:rsidRDefault="00897193" w:rsidP="00C272DB">
            <w:pPr>
              <w:pStyle w:val="ENoteTableText"/>
            </w:pPr>
            <w:r w:rsidRPr="001F2FC9">
              <w:t>26</w:t>
            </w:r>
            <w:r w:rsidR="0048072B" w:rsidRPr="001F2FC9">
              <w:t> </w:t>
            </w:r>
            <w:r w:rsidRPr="001F2FC9">
              <w:t>May 2015</w:t>
            </w:r>
          </w:p>
        </w:tc>
        <w:tc>
          <w:tcPr>
            <w:tcW w:w="1845" w:type="dxa"/>
            <w:tcBorders>
              <w:top w:val="single" w:sz="4" w:space="0" w:color="auto"/>
              <w:bottom w:val="single" w:sz="4" w:space="0" w:color="auto"/>
            </w:tcBorders>
            <w:shd w:val="clear" w:color="auto" w:fill="auto"/>
          </w:tcPr>
          <w:p w14:paraId="5626B151" w14:textId="77777777" w:rsidR="00897193" w:rsidRPr="001F2FC9" w:rsidRDefault="00897193" w:rsidP="007D3C0C">
            <w:pPr>
              <w:pStyle w:val="ENoteTableText"/>
            </w:pPr>
            <w:r w:rsidRPr="001F2FC9">
              <w:t>Sch 8 (</w:t>
            </w:r>
            <w:r w:rsidR="00D5379F" w:rsidRPr="001F2FC9">
              <w:t>items 2</w:t>
            </w:r>
            <w:r w:rsidRPr="001F2FC9">
              <w:t>8, 29) and Sch 9: 1</w:t>
            </w:r>
            <w:r w:rsidR="0048072B" w:rsidRPr="001F2FC9">
              <w:t> </w:t>
            </w:r>
            <w:r w:rsidRPr="001F2FC9">
              <w:t>July 2015 (s 2(1) items</w:t>
            </w:r>
            <w:r w:rsidR="0048072B" w:rsidRPr="001F2FC9">
              <w:t> </w:t>
            </w:r>
            <w:r w:rsidRPr="001F2FC9">
              <w:t>19, 22)</w:t>
            </w:r>
          </w:p>
        </w:tc>
        <w:tc>
          <w:tcPr>
            <w:tcW w:w="1417" w:type="dxa"/>
            <w:tcBorders>
              <w:top w:val="single" w:sz="4" w:space="0" w:color="auto"/>
              <w:bottom w:val="single" w:sz="4" w:space="0" w:color="auto"/>
            </w:tcBorders>
            <w:shd w:val="clear" w:color="auto" w:fill="auto"/>
          </w:tcPr>
          <w:p w14:paraId="256D43E6" w14:textId="77777777" w:rsidR="00897193" w:rsidRPr="001F2FC9" w:rsidRDefault="00897193" w:rsidP="005C41AB">
            <w:pPr>
              <w:pStyle w:val="ENoteTableText"/>
            </w:pPr>
            <w:r w:rsidRPr="001F2FC9">
              <w:t>Sch 9</w:t>
            </w:r>
          </w:p>
        </w:tc>
      </w:tr>
      <w:tr w:rsidR="00897193" w:rsidRPr="001F2FC9" w14:paraId="3F9DD685" w14:textId="77777777" w:rsidTr="00057722">
        <w:trPr>
          <w:cantSplit/>
        </w:trPr>
        <w:tc>
          <w:tcPr>
            <w:tcW w:w="1841" w:type="dxa"/>
            <w:tcBorders>
              <w:top w:val="single" w:sz="4" w:space="0" w:color="auto"/>
              <w:bottom w:val="single" w:sz="4" w:space="0" w:color="auto"/>
            </w:tcBorders>
            <w:shd w:val="clear" w:color="auto" w:fill="auto"/>
          </w:tcPr>
          <w:p w14:paraId="07D2E790" w14:textId="77777777" w:rsidR="00897193" w:rsidRPr="001F2FC9" w:rsidRDefault="00897193" w:rsidP="00C272DB">
            <w:pPr>
              <w:pStyle w:val="ENoteTableText"/>
            </w:pPr>
            <w:r w:rsidRPr="001F2FC9">
              <w:t>Statute Law Revision Act (No.</w:t>
            </w:r>
            <w:r w:rsidR="0048072B" w:rsidRPr="001F2FC9">
              <w:t> </w:t>
            </w:r>
            <w:r w:rsidRPr="001F2FC9">
              <w:t>1) 2016</w:t>
            </w:r>
          </w:p>
        </w:tc>
        <w:tc>
          <w:tcPr>
            <w:tcW w:w="993" w:type="dxa"/>
            <w:tcBorders>
              <w:top w:val="single" w:sz="4" w:space="0" w:color="auto"/>
              <w:bottom w:val="single" w:sz="4" w:space="0" w:color="auto"/>
            </w:tcBorders>
            <w:shd w:val="clear" w:color="auto" w:fill="auto"/>
          </w:tcPr>
          <w:p w14:paraId="410A2DB2" w14:textId="77777777" w:rsidR="00897193" w:rsidRPr="001F2FC9" w:rsidRDefault="00897193" w:rsidP="00C272DB">
            <w:pPr>
              <w:pStyle w:val="ENoteTableText"/>
            </w:pPr>
            <w:r w:rsidRPr="001F2FC9">
              <w:t>4, 2016</w:t>
            </w:r>
          </w:p>
        </w:tc>
        <w:tc>
          <w:tcPr>
            <w:tcW w:w="994" w:type="dxa"/>
            <w:tcBorders>
              <w:top w:val="single" w:sz="4" w:space="0" w:color="auto"/>
              <w:bottom w:val="single" w:sz="4" w:space="0" w:color="auto"/>
            </w:tcBorders>
            <w:shd w:val="clear" w:color="auto" w:fill="auto"/>
          </w:tcPr>
          <w:p w14:paraId="3E87C9D9" w14:textId="77777777" w:rsidR="00897193" w:rsidRPr="001F2FC9" w:rsidRDefault="00897193" w:rsidP="00C272DB">
            <w:pPr>
              <w:pStyle w:val="ENoteTableText"/>
            </w:pPr>
            <w:r w:rsidRPr="001F2FC9">
              <w:t>11 Feb 2016</w:t>
            </w:r>
          </w:p>
        </w:tc>
        <w:tc>
          <w:tcPr>
            <w:tcW w:w="1845" w:type="dxa"/>
            <w:tcBorders>
              <w:top w:val="single" w:sz="4" w:space="0" w:color="auto"/>
              <w:bottom w:val="single" w:sz="4" w:space="0" w:color="auto"/>
            </w:tcBorders>
            <w:shd w:val="clear" w:color="auto" w:fill="auto"/>
          </w:tcPr>
          <w:p w14:paraId="7A576EE8" w14:textId="77777777" w:rsidR="00897193" w:rsidRPr="001F2FC9" w:rsidRDefault="00897193" w:rsidP="00F4721E">
            <w:pPr>
              <w:pStyle w:val="ENoteTableText"/>
            </w:pPr>
            <w:r w:rsidRPr="001F2FC9">
              <w:t>Sch 4 (items</w:t>
            </w:r>
            <w:r w:rsidR="0048072B" w:rsidRPr="001F2FC9">
              <w:t> </w:t>
            </w:r>
            <w:r w:rsidRPr="001F2FC9">
              <w:t xml:space="preserve">1, 190): 10 Mar 2016 (s 2(1) </w:t>
            </w:r>
            <w:r w:rsidR="00D5379F" w:rsidRPr="001F2FC9">
              <w:t>item 6</w:t>
            </w:r>
            <w:r w:rsidRPr="001F2FC9">
              <w:t>)</w:t>
            </w:r>
          </w:p>
        </w:tc>
        <w:tc>
          <w:tcPr>
            <w:tcW w:w="1417" w:type="dxa"/>
            <w:tcBorders>
              <w:top w:val="single" w:sz="4" w:space="0" w:color="auto"/>
              <w:bottom w:val="single" w:sz="4" w:space="0" w:color="auto"/>
            </w:tcBorders>
            <w:shd w:val="clear" w:color="auto" w:fill="auto"/>
          </w:tcPr>
          <w:p w14:paraId="0746BBC3" w14:textId="77777777" w:rsidR="00897193" w:rsidRPr="001F2FC9" w:rsidRDefault="00897193" w:rsidP="005C41AB">
            <w:pPr>
              <w:pStyle w:val="ENoteTableText"/>
            </w:pPr>
            <w:r w:rsidRPr="001F2FC9">
              <w:t>—</w:t>
            </w:r>
          </w:p>
        </w:tc>
      </w:tr>
      <w:tr w:rsidR="00897193" w:rsidRPr="001F2FC9" w14:paraId="5C543945" w14:textId="77777777" w:rsidTr="009532F9">
        <w:trPr>
          <w:cantSplit/>
        </w:trPr>
        <w:tc>
          <w:tcPr>
            <w:tcW w:w="1841" w:type="dxa"/>
            <w:tcBorders>
              <w:top w:val="single" w:sz="4" w:space="0" w:color="auto"/>
              <w:bottom w:val="single" w:sz="4" w:space="0" w:color="auto"/>
            </w:tcBorders>
            <w:shd w:val="clear" w:color="auto" w:fill="auto"/>
          </w:tcPr>
          <w:p w14:paraId="253B8C60" w14:textId="77777777" w:rsidR="00897193" w:rsidRPr="001F2FC9" w:rsidRDefault="00897193" w:rsidP="00C272DB">
            <w:pPr>
              <w:pStyle w:val="ENoteTableText"/>
            </w:pPr>
            <w:r w:rsidRPr="001F2FC9">
              <w:t>Law and Justice Legislation Amendment (Northern Territory Local Court) Act 2016</w:t>
            </w:r>
          </w:p>
        </w:tc>
        <w:tc>
          <w:tcPr>
            <w:tcW w:w="993" w:type="dxa"/>
            <w:tcBorders>
              <w:top w:val="single" w:sz="4" w:space="0" w:color="auto"/>
              <w:bottom w:val="single" w:sz="4" w:space="0" w:color="auto"/>
            </w:tcBorders>
            <w:shd w:val="clear" w:color="auto" w:fill="auto"/>
          </w:tcPr>
          <w:p w14:paraId="78851377" w14:textId="77777777" w:rsidR="00897193" w:rsidRPr="001F2FC9" w:rsidRDefault="00897193" w:rsidP="00C272DB">
            <w:pPr>
              <w:pStyle w:val="ENoteTableText"/>
            </w:pPr>
            <w:r w:rsidRPr="001F2FC9">
              <w:t>26, 2016</w:t>
            </w:r>
          </w:p>
        </w:tc>
        <w:tc>
          <w:tcPr>
            <w:tcW w:w="994" w:type="dxa"/>
            <w:tcBorders>
              <w:top w:val="single" w:sz="4" w:space="0" w:color="auto"/>
              <w:bottom w:val="single" w:sz="4" w:space="0" w:color="auto"/>
            </w:tcBorders>
            <w:shd w:val="clear" w:color="auto" w:fill="auto"/>
          </w:tcPr>
          <w:p w14:paraId="2448BF35" w14:textId="77777777" w:rsidR="00897193" w:rsidRPr="001F2FC9" w:rsidRDefault="00897193" w:rsidP="00C272DB">
            <w:pPr>
              <w:pStyle w:val="ENoteTableText"/>
            </w:pPr>
            <w:r w:rsidRPr="001F2FC9">
              <w:t>23 Mar 2016</w:t>
            </w:r>
          </w:p>
        </w:tc>
        <w:tc>
          <w:tcPr>
            <w:tcW w:w="1845" w:type="dxa"/>
            <w:tcBorders>
              <w:top w:val="single" w:sz="4" w:space="0" w:color="auto"/>
              <w:bottom w:val="single" w:sz="4" w:space="0" w:color="auto"/>
            </w:tcBorders>
            <w:shd w:val="clear" w:color="auto" w:fill="auto"/>
          </w:tcPr>
          <w:p w14:paraId="15DC1B37" w14:textId="77777777" w:rsidR="00897193" w:rsidRPr="001F2FC9" w:rsidRDefault="00897193" w:rsidP="00F4721E">
            <w:pPr>
              <w:pStyle w:val="ENoteTableText"/>
            </w:pPr>
            <w:r w:rsidRPr="001F2FC9">
              <w:t>Sch 1 (</w:t>
            </w:r>
            <w:r w:rsidR="00D5379F" w:rsidRPr="001F2FC9">
              <w:t>items 2</w:t>
            </w:r>
            <w:r w:rsidRPr="001F2FC9">
              <w:t>3, 34, 35): 1</w:t>
            </w:r>
            <w:r w:rsidR="0048072B" w:rsidRPr="001F2FC9">
              <w:t> </w:t>
            </w:r>
            <w:r w:rsidRPr="001F2FC9">
              <w:t xml:space="preserve">May 2016 (s 2(1) </w:t>
            </w:r>
            <w:r w:rsidR="00B51F6E" w:rsidRPr="001F2FC9">
              <w:t>item 2</w:t>
            </w:r>
            <w:r w:rsidRPr="001F2FC9">
              <w:t>)</w:t>
            </w:r>
          </w:p>
        </w:tc>
        <w:tc>
          <w:tcPr>
            <w:tcW w:w="1417" w:type="dxa"/>
            <w:tcBorders>
              <w:top w:val="single" w:sz="4" w:space="0" w:color="auto"/>
              <w:bottom w:val="single" w:sz="4" w:space="0" w:color="auto"/>
            </w:tcBorders>
            <w:shd w:val="clear" w:color="auto" w:fill="auto"/>
          </w:tcPr>
          <w:p w14:paraId="380CC0FB" w14:textId="77777777" w:rsidR="00897193" w:rsidRPr="001F2FC9" w:rsidRDefault="00897193" w:rsidP="005C41AB">
            <w:pPr>
              <w:pStyle w:val="ENoteTableText"/>
            </w:pPr>
            <w:r w:rsidRPr="001F2FC9">
              <w:t>Sch 1 (items</w:t>
            </w:r>
            <w:r w:rsidR="0048072B" w:rsidRPr="001F2FC9">
              <w:t> </w:t>
            </w:r>
            <w:r w:rsidRPr="001F2FC9">
              <w:t>34, 35)</w:t>
            </w:r>
          </w:p>
        </w:tc>
      </w:tr>
      <w:tr w:rsidR="00897193" w:rsidRPr="001F2FC9" w14:paraId="6750AC55" w14:textId="77777777" w:rsidTr="00EE1170">
        <w:trPr>
          <w:cantSplit/>
        </w:trPr>
        <w:tc>
          <w:tcPr>
            <w:tcW w:w="1841" w:type="dxa"/>
            <w:tcBorders>
              <w:top w:val="single" w:sz="4" w:space="0" w:color="auto"/>
              <w:bottom w:val="single" w:sz="4" w:space="0" w:color="auto"/>
            </w:tcBorders>
            <w:shd w:val="clear" w:color="auto" w:fill="auto"/>
          </w:tcPr>
          <w:p w14:paraId="2625EEF9" w14:textId="77777777" w:rsidR="00897193" w:rsidRPr="001F2FC9" w:rsidRDefault="00897193" w:rsidP="00C272DB">
            <w:pPr>
              <w:pStyle w:val="ENoteTableText"/>
            </w:pPr>
            <w:r w:rsidRPr="001F2FC9">
              <w:t>Statute Update Act 2016</w:t>
            </w:r>
          </w:p>
        </w:tc>
        <w:tc>
          <w:tcPr>
            <w:tcW w:w="993" w:type="dxa"/>
            <w:tcBorders>
              <w:top w:val="single" w:sz="4" w:space="0" w:color="auto"/>
              <w:bottom w:val="single" w:sz="4" w:space="0" w:color="auto"/>
            </w:tcBorders>
            <w:shd w:val="clear" w:color="auto" w:fill="auto"/>
          </w:tcPr>
          <w:p w14:paraId="184D974F" w14:textId="77777777" w:rsidR="00897193" w:rsidRPr="001F2FC9" w:rsidRDefault="00897193" w:rsidP="00C272DB">
            <w:pPr>
              <w:pStyle w:val="ENoteTableText"/>
            </w:pPr>
            <w:r w:rsidRPr="001F2FC9">
              <w:t>61, 2016</w:t>
            </w:r>
          </w:p>
        </w:tc>
        <w:tc>
          <w:tcPr>
            <w:tcW w:w="994" w:type="dxa"/>
            <w:tcBorders>
              <w:top w:val="single" w:sz="4" w:space="0" w:color="auto"/>
              <w:bottom w:val="single" w:sz="4" w:space="0" w:color="auto"/>
            </w:tcBorders>
            <w:shd w:val="clear" w:color="auto" w:fill="auto"/>
          </w:tcPr>
          <w:p w14:paraId="73B264CC" w14:textId="77777777" w:rsidR="00897193" w:rsidRPr="001F2FC9" w:rsidRDefault="00897193" w:rsidP="00C272DB">
            <w:pPr>
              <w:pStyle w:val="ENoteTableText"/>
            </w:pPr>
            <w:r w:rsidRPr="001F2FC9">
              <w:t>23 Sept 2016</w:t>
            </w:r>
          </w:p>
        </w:tc>
        <w:tc>
          <w:tcPr>
            <w:tcW w:w="1845" w:type="dxa"/>
            <w:tcBorders>
              <w:top w:val="single" w:sz="4" w:space="0" w:color="auto"/>
              <w:bottom w:val="single" w:sz="4" w:space="0" w:color="auto"/>
            </w:tcBorders>
            <w:shd w:val="clear" w:color="auto" w:fill="auto"/>
          </w:tcPr>
          <w:p w14:paraId="1DD1E1AB" w14:textId="77777777" w:rsidR="00897193" w:rsidRPr="001F2FC9" w:rsidRDefault="00897193" w:rsidP="00F4721E">
            <w:pPr>
              <w:pStyle w:val="ENoteTableText"/>
            </w:pPr>
            <w:r w:rsidRPr="001F2FC9">
              <w:t>Sch 1 (</w:t>
            </w:r>
            <w:r w:rsidR="00D5379F" w:rsidRPr="001F2FC9">
              <w:t>items 2</w:t>
            </w:r>
            <w:r w:rsidRPr="001F2FC9">
              <w:t>97–300): 21 Oct 2016 (s 2(1) item</w:t>
            </w:r>
            <w:r w:rsidR="0048072B" w:rsidRPr="001F2FC9">
              <w:t> </w:t>
            </w:r>
            <w:r w:rsidRPr="001F2FC9">
              <w:t>1)</w:t>
            </w:r>
          </w:p>
        </w:tc>
        <w:tc>
          <w:tcPr>
            <w:tcW w:w="1417" w:type="dxa"/>
            <w:tcBorders>
              <w:top w:val="single" w:sz="4" w:space="0" w:color="auto"/>
              <w:bottom w:val="single" w:sz="4" w:space="0" w:color="auto"/>
            </w:tcBorders>
            <w:shd w:val="clear" w:color="auto" w:fill="auto"/>
          </w:tcPr>
          <w:p w14:paraId="17CB24D5" w14:textId="77777777" w:rsidR="00897193" w:rsidRPr="001F2FC9" w:rsidRDefault="00897193" w:rsidP="005C41AB">
            <w:pPr>
              <w:pStyle w:val="ENoteTableText"/>
            </w:pPr>
            <w:r w:rsidRPr="001F2FC9">
              <w:t>—</w:t>
            </w:r>
          </w:p>
        </w:tc>
      </w:tr>
      <w:tr w:rsidR="00AC60DF" w:rsidRPr="001F2FC9" w14:paraId="6FC02231" w14:textId="77777777" w:rsidTr="00EE1170">
        <w:trPr>
          <w:cantSplit/>
        </w:trPr>
        <w:tc>
          <w:tcPr>
            <w:tcW w:w="1841" w:type="dxa"/>
            <w:tcBorders>
              <w:top w:val="single" w:sz="4" w:space="0" w:color="auto"/>
              <w:bottom w:val="single" w:sz="4" w:space="0" w:color="auto"/>
            </w:tcBorders>
            <w:shd w:val="clear" w:color="auto" w:fill="auto"/>
          </w:tcPr>
          <w:p w14:paraId="1CF0387C" w14:textId="77777777" w:rsidR="00AC60DF" w:rsidRPr="001F2FC9" w:rsidRDefault="00AC60DF" w:rsidP="00C272DB">
            <w:pPr>
              <w:pStyle w:val="ENoteTableText"/>
            </w:pPr>
            <w:r w:rsidRPr="001F2FC9">
              <w:t>Intelligence Services Amendment (Establishment of the Australian Signals Directorate) Act 2018</w:t>
            </w:r>
          </w:p>
        </w:tc>
        <w:tc>
          <w:tcPr>
            <w:tcW w:w="993" w:type="dxa"/>
            <w:tcBorders>
              <w:top w:val="single" w:sz="4" w:space="0" w:color="auto"/>
              <w:bottom w:val="single" w:sz="4" w:space="0" w:color="auto"/>
            </w:tcBorders>
            <w:shd w:val="clear" w:color="auto" w:fill="auto"/>
          </w:tcPr>
          <w:p w14:paraId="46B3AD56" w14:textId="77777777" w:rsidR="00AC60DF" w:rsidRPr="001F2FC9" w:rsidRDefault="00AC60DF" w:rsidP="00C272DB">
            <w:pPr>
              <w:pStyle w:val="ENoteTableText"/>
            </w:pPr>
            <w:r w:rsidRPr="001F2FC9">
              <w:t>25, 2018</w:t>
            </w:r>
          </w:p>
        </w:tc>
        <w:tc>
          <w:tcPr>
            <w:tcW w:w="994" w:type="dxa"/>
            <w:tcBorders>
              <w:top w:val="single" w:sz="4" w:space="0" w:color="auto"/>
              <w:bottom w:val="single" w:sz="4" w:space="0" w:color="auto"/>
            </w:tcBorders>
            <w:shd w:val="clear" w:color="auto" w:fill="auto"/>
          </w:tcPr>
          <w:p w14:paraId="760D903C" w14:textId="77777777" w:rsidR="00AC60DF" w:rsidRPr="001F2FC9" w:rsidRDefault="00AC60DF" w:rsidP="00C272DB">
            <w:pPr>
              <w:pStyle w:val="ENoteTableText"/>
            </w:pPr>
            <w:r w:rsidRPr="001F2FC9">
              <w:t>11 Apr 2018</w:t>
            </w:r>
          </w:p>
        </w:tc>
        <w:tc>
          <w:tcPr>
            <w:tcW w:w="1845" w:type="dxa"/>
            <w:tcBorders>
              <w:top w:val="single" w:sz="4" w:space="0" w:color="auto"/>
              <w:bottom w:val="single" w:sz="4" w:space="0" w:color="auto"/>
            </w:tcBorders>
            <w:shd w:val="clear" w:color="auto" w:fill="auto"/>
          </w:tcPr>
          <w:p w14:paraId="01633F64" w14:textId="77777777" w:rsidR="00AC60DF" w:rsidRPr="001F2FC9" w:rsidRDefault="00AC60DF" w:rsidP="00F4721E">
            <w:pPr>
              <w:pStyle w:val="ENoteTableText"/>
            </w:pPr>
            <w:r w:rsidRPr="001F2FC9">
              <w:t>Sch 1 (items</w:t>
            </w:r>
            <w:r w:rsidR="0048072B" w:rsidRPr="001F2FC9">
              <w:t> </w:t>
            </w:r>
            <w:r w:rsidRPr="001F2FC9">
              <w:t>70–85, 100–108): 1</w:t>
            </w:r>
            <w:r w:rsidR="0048072B" w:rsidRPr="001F2FC9">
              <w:t> </w:t>
            </w:r>
            <w:r w:rsidRPr="001F2FC9">
              <w:t xml:space="preserve">July 2018 (s 2(1) </w:t>
            </w:r>
            <w:r w:rsidR="00B51F6E" w:rsidRPr="001F2FC9">
              <w:t>item 2</w:t>
            </w:r>
            <w:r w:rsidRPr="001F2FC9">
              <w:t>)</w:t>
            </w:r>
          </w:p>
        </w:tc>
        <w:tc>
          <w:tcPr>
            <w:tcW w:w="1417" w:type="dxa"/>
            <w:tcBorders>
              <w:top w:val="single" w:sz="4" w:space="0" w:color="auto"/>
              <w:bottom w:val="single" w:sz="4" w:space="0" w:color="auto"/>
            </w:tcBorders>
            <w:shd w:val="clear" w:color="auto" w:fill="auto"/>
          </w:tcPr>
          <w:p w14:paraId="5783A0E4" w14:textId="77777777" w:rsidR="00AC60DF" w:rsidRPr="001F2FC9" w:rsidRDefault="0095410F" w:rsidP="005C41AB">
            <w:pPr>
              <w:pStyle w:val="ENoteTableText"/>
            </w:pPr>
            <w:r w:rsidRPr="001F2FC9">
              <w:t>Sch 1 (items</w:t>
            </w:r>
            <w:r w:rsidR="0048072B" w:rsidRPr="001F2FC9">
              <w:t> </w:t>
            </w:r>
            <w:r w:rsidRPr="001F2FC9">
              <w:t>100–108)</w:t>
            </w:r>
          </w:p>
        </w:tc>
      </w:tr>
      <w:tr w:rsidR="00493D5A" w:rsidRPr="001F2FC9" w14:paraId="5578470D" w14:textId="77777777" w:rsidTr="00B97602">
        <w:trPr>
          <w:cantSplit/>
        </w:trPr>
        <w:tc>
          <w:tcPr>
            <w:tcW w:w="1841" w:type="dxa"/>
            <w:tcBorders>
              <w:top w:val="single" w:sz="4" w:space="0" w:color="auto"/>
              <w:bottom w:val="single" w:sz="4" w:space="0" w:color="auto"/>
            </w:tcBorders>
            <w:shd w:val="clear" w:color="auto" w:fill="auto"/>
          </w:tcPr>
          <w:p w14:paraId="38ECB587" w14:textId="77777777" w:rsidR="00493D5A" w:rsidRPr="001F2FC9" w:rsidRDefault="00493D5A" w:rsidP="00C272DB">
            <w:pPr>
              <w:pStyle w:val="ENoteTableText"/>
            </w:pPr>
            <w:r w:rsidRPr="001F2FC9">
              <w:t>Home Affairs and Integrity Agencies Legislation Amendment Act 2018</w:t>
            </w:r>
          </w:p>
        </w:tc>
        <w:tc>
          <w:tcPr>
            <w:tcW w:w="993" w:type="dxa"/>
            <w:tcBorders>
              <w:top w:val="single" w:sz="4" w:space="0" w:color="auto"/>
              <w:bottom w:val="single" w:sz="4" w:space="0" w:color="auto"/>
            </w:tcBorders>
            <w:shd w:val="clear" w:color="auto" w:fill="auto"/>
          </w:tcPr>
          <w:p w14:paraId="6BFCBC1B" w14:textId="77777777" w:rsidR="00493D5A" w:rsidRPr="001F2FC9" w:rsidRDefault="00493D5A" w:rsidP="00C272DB">
            <w:pPr>
              <w:pStyle w:val="ENoteTableText"/>
            </w:pPr>
            <w:r w:rsidRPr="001F2FC9">
              <w:t>31, 2018</w:t>
            </w:r>
          </w:p>
        </w:tc>
        <w:tc>
          <w:tcPr>
            <w:tcW w:w="994" w:type="dxa"/>
            <w:tcBorders>
              <w:top w:val="single" w:sz="4" w:space="0" w:color="auto"/>
              <w:bottom w:val="single" w:sz="4" w:space="0" w:color="auto"/>
            </w:tcBorders>
            <w:shd w:val="clear" w:color="auto" w:fill="auto"/>
          </w:tcPr>
          <w:p w14:paraId="59C93D43" w14:textId="77777777" w:rsidR="00493D5A" w:rsidRPr="001F2FC9" w:rsidRDefault="00493D5A" w:rsidP="00C272DB">
            <w:pPr>
              <w:pStyle w:val="ENoteTableText"/>
            </w:pPr>
            <w:r w:rsidRPr="001F2FC9">
              <w:t>9</w:t>
            </w:r>
            <w:r w:rsidR="0048072B" w:rsidRPr="001F2FC9">
              <w:t> </w:t>
            </w:r>
            <w:r w:rsidRPr="001F2FC9">
              <w:t>May 2018</w:t>
            </w:r>
          </w:p>
        </w:tc>
        <w:tc>
          <w:tcPr>
            <w:tcW w:w="1845" w:type="dxa"/>
            <w:tcBorders>
              <w:top w:val="single" w:sz="4" w:space="0" w:color="auto"/>
              <w:bottom w:val="single" w:sz="4" w:space="0" w:color="auto"/>
            </w:tcBorders>
            <w:shd w:val="clear" w:color="auto" w:fill="auto"/>
          </w:tcPr>
          <w:p w14:paraId="18400B15" w14:textId="77777777" w:rsidR="00493D5A" w:rsidRPr="001F2FC9" w:rsidRDefault="00493D5A" w:rsidP="00F6027E">
            <w:pPr>
              <w:pStyle w:val="ENoteTableText"/>
            </w:pPr>
            <w:r w:rsidRPr="001F2FC9">
              <w:t>Sch 1 (</w:t>
            </w:r>
            <w:r w:rsidR="00D5379F" w:rsidRPr="001F2FC9">
              <w:t>items 2</w:t>
            </w:r>
            <w:r w:rsidRPr="001F2FC9">
              <w:t>7A–61): 11</w:t>
            </w:r>
            <w:r w:rsidR="0048072B" w:rsidRPr="001F2FC9">
              <w:t> </w:t>
            </w:r>
            <w:r w:rsidRPr="001F2FC9">
              <w:t xml:space="preserve">May 2018 (s 2(1) </w:t>
            </w:r>
            <w:r w:rsidR="00B51F6E" w:rsidRPr="001F2FC9">
              <w:t>item 2</w:t>
            </w:r>
            <w:r w:rsidRPr="001F2FC9">
              <w:t>)</w:t>
            </w:r>
          </w:p>
        </w:tc>
        <w:tc>
          <w:tcPr>
            <w:tcW w:w="1417" w:type="dxa"/>
            <w:tcBorders>
              <w:top w:val="single" w:sz="4" w:space="0" w:color="auto"/>
              <w:bottom w:val="single" w:sz="4" w:space="0" w:color="auto"/>
            </w:tcBorders>
            <w:shd w:val="clear" w:color="auto" w:fill="auto"/>
          </w:tcPr>
          <w:p w14:paraId="6BF5F300" w14:textId="77777777" w:rsidR="00493D5A" w:rsidRPr="001F2FC9" w:rsidRDefault="00493D5A" w:rsidP="005C41AB">
            <w:pPr>
              <w:pStyle w:val="ENoteTableText"/>
            </w:pPr>
            <w:r w:rsidRPr="001F2FC9">
              <w:t>Sch 1 (</w:t>
            </w:r>
            <w:r w:rsidR="00D5379F" w:rsidRPr="001F2FC9">
              <w:t>items 2</w:t>
            </w:r>
            <w:r w:rsidRPr="001F2FC9">
              <w:t>7B, 33, 35B, 37, 39, 41, 45, 49, 53, 55, 57)</w:t>
            </w:r>
          </w:p>
        </w:tc>
      </w:tr>
      <w:tr w:rsidR="00AC60DF" w:rsidRPr="001F2FC9" w14:paraId="2F5539A1" w14:textId="77777777" w:rsidTr="003C494E">
        <w:trPr>
          <w:cantSplit/>
        </w:trPr>
        <w:tc>
          <w:tcPr>
            <w:tcW w:w="1841" w:type="dxa"/>
            <w:tcBorders>
              <w:top w:val="single" w:sz="4" w:space="0" w:color="auto"/>
              <w:bottom w:val="single" w:sz="4" w:space="0" w:color="auto"/>
            </w:tcBorders>
            <w:shd w:val="clear" w:color="auto" w:fill="auto"/>
          </w:tcPr>
          <w:p w14:paraId="024AA7E6" w14:textId="77777777" w:rsidR="00AC60DF" w:rsidRPr="001F2FC9" w:rsidRDefault="0095410F" w:rsidP="00C272DB">
            <w:pPr>
              <w:pStyle w:val="ENoteTableText"/>
            </w:pPr>
            <w:r w:rsidRPr="001F2FC9">
              <w:lastRenderedPageBreak/>
              <w:t>National Security Legislation Amendment (Espionage and Foreign Interference) Act 2018</w:t>
            </w:r>
          </w:p>
        </w:tc>
        <w:tc>
          <w:tcPr>
            <w:tcW w:w="993" w:type="dxa"/>
            <w:tcBorders>
              <w:top w:val="single" w:sz="4" w:space="0" w:color="auto"/>
              <w:bottom w:val="single" w:sz="4" w:space="0" w:color="auto"/>
            </w:tcBorders>
            <w:shd w:val="clear" w:color="auto" w:fill="auto"/>
          </w:tcPr>
          <w:p w14:paraId="0517E4CC" w14:textId="77777777" w:rsidR="00AC60DF" w:rsidRPr="001F2FC9" w:rsidRDefault="0095410F" w:rsidP="00C272DB">
            <w:pPr>
              <w:pStyle w:val="ENoteTableText"/>
            </w:pPr>
            <w:r w:rsidRPr="001F2FC9">
              <w:t>67, 2018</w:t>
            </w:r>
          </w:p>
        </w:tc>
        <w:tc>
          <w:tcPr>
            <w:tcW w:w="994" w:type="dxa"/>
            <w:tcBorders>
              <w:top w:val="single" w:sz="4" w:space="0" w:color="auto"/>
              <w:bottom w:val="single" w:sz="4" w:space="0" w:color="auto"/>
            </w:tcBorders>
            <w:shd w:val="clear" w:color="auto" w:fill="auto"/>
          </w:tcPr>
          <w:p w14:paraId="00B1091C" w14:textId="77777777" w:rsidR="00AC60DF" w:rsidRPr="001F2FC9" w:rsidRDefault="0095410F" w:rsidP="00C272DB">
            <w:pPr>
              <w:pStyle w:val="ENoteTableText"/>
            </w:pPr>
            <w:r w:rsidRPr="001F2FC9">
              <w:t>29</w:t>
            </w:r>
            <w:r w:rsidR="0048072B" w:rsidRPr="001F2FC9">
              <w:t> </w:t>
            </w:r>
            <w:r w:rsidRPr="001F2FC9">
              <w:t>June 2018</w:t>
            </w:r>
          </w:p>
        </w:tc>
        <w:tc>
          <w:tcPr>
            <w:tcW w:w="1845" w:type="dxa"/>
            <w:tcBorders>
              <w:top w:val="single" w:sz="4" w:space="0" w:color="auto"/>
              <w:bottom w:val="single" w:sz="4" w:space="0" w:color="auto"/>
            </w:tcBorders>
            <w:shd w:val="clear" w:color="auto" w:fill="auto"/>
          </w:tcPr>
          <w:p w14:paraId="22B7149D" w14:textId="77777777" w:rsidR="00AC60DF" w:rsidRPr="001F2FC9" w:rsidRDefault="0095410F" w:rsidP="00F6027E">
            <w:pPr>
              <w:pStyle w:val="ENoteTableText"/>
            </w:pPr>
            <w:r w:rsidRPr="001F2FC9">
              <w:t>Sch 6: 30</w:t>
            </w:r>
            <w:r w:rsidR="0048072B" w:rsidRPr="001F2FC9">
              <w:t> </w:t>
            </w:r>
            <w:r w:rsidRPr="001F2FC9">
              <w:t>June 2018 (s 2(1) item</w:t>
            </w:r>
            <w:r w:rsidR="0048072B" w:rsidRPr="001F2FC9">
              <w:t> </w:t>
            </w:r>
            <w:r w:rsidRPr="001F2FC9">
              <w:t>9)</w:t>
            </w:r>
          </w:p>
        </w:tc>
        <w:tc>
          <w:tcPr>
            <w:tcW w:w="1417" w:type="dxa"/>
            <w:tcBorders>
              <w:top w:val="single" w:sz="4" w:space="0" w:color="auto"/>
              <w:bottom w:val="single" w:sz="4" w:space="0" w:color="auto"/>
            </w:tcBorders>
            <w:shd w:val="clear" w:color="auto" w:fill="auto"/>
          </w:tcPr>
          <w:p w14:paraId="649E7E04" w14:textId="77777777" w:rsidR="00AC60DF" w:rsidRPr="001F2FC9" w:rsidRDefault="0095410F" w:rsidP="005C41AB">
            <w:pPr>
              <w:pStyle w:val="ENoteTableText"/>
            </w:pPr>
            <w:r w:rsidRPr="001F2FC9">
              <w:t>—</w:t>
            </w:r>
          </w:p>
        </w:tc>
      </w:tr>
      <w:tr w:rsidR="009F4F10" w:rsidRPr="001F2FC9" w14:paraId="1AA02004" w14:textId="77777777" w:rsidTr="009D2BED">
        <w:trPr>
          <w:cantSplit/>
        </w:trPr>
        <w:tc>
          <w:tcPr>
            <w:tcW w:w="1841" w:type="dxa"/>
            <w:tcBorders>
              <w:top w:val="single" w:sz="4" w:space="0" w:color="auto"/>
              <w:bottom w:val="single" w:sz="4" w:space="0" w:color="auto"/>
            </w:tcBorders>
            <w:shd w:val="clear" w:color="auto" w:fill="auto"/>
          </w:tcPr>
          <w:p w14:paraId="7390B34C" w14:textId="77777777" w:rsidR="009F4F10" w:rsidRPr="001F2FC9" w:rsidRDefault="009F4F10" w:rsidP="00C272DB">
            <w:pPr>
              <w:pStyle w:val="ENoteTableText"/>
            </w:pPr>
            <w:r w:rsidRPr="001F2FC9">
              <w:t>Office of National Intelligence (Consequential and Transitional Provisions) Act 2018</w:t>
            </w:r>
          </w:p>
        </w:tc>
        <w:tc>
          <w:tcPr>
            <w:tcW w:w="993" w:type="dxa"/>
            <w:tcBorders>
              <w:top w:val="single" w:sz="4" w:space="0" w:color="auto"/>
              <w:bottom w:val="single" w:sz="4" w:space="0" w:color="auto"/>
            </w:tcBorders>
            <w:shd w:val="clear" w:color="auto" w:fill="auto"/>
          </w:tcPr>
          <w:p w14:paraId="113B5456" w14:textId="77777777" w:rsidR="009F4F10" w:rsidRPr="001F2FC9" w:rsidRDefault="009F4F10" w:rsidP="00C272DB">
            <w:pPr>
              <w:pStyle w:val="ENoteTableText"/>
            </w:pPr>
            <w:r w:rsidRPr="001F2FC9">
              <w:t>156, 2018</w:t>
            </w:r>
          </w:p>
        </w:tc>
        <w:tc>
          <w:tcPr>
            <w:tcW w:w="994" w:type="dxa"/>
            <w:tcBorders>
              <w:top w:val="single" w:sz="4" w:space="0" w:color="auto"/>
              <w:bottom w:val="single" w:sz="4" w:space="0" w:color="auto"/>
            </w:tcBorders>
            <w:shd w:val="clear" w:color="auto" w:fill="auto"/>
          </w:tcPr>
          <w:p w14:paraId="2C1F261C" w14:textId="77777777" w:rsidR="009F4F10" w:rsidRPr="001F2FC9" w:rsidRDefault="009F4F10" w:rsidP="00C272DB">
            <w:pPr>
              <w:pStyle w:val="ENoteTableText"/>
            </w:pPr>
            <w:r w:rsidRPr="001F2FC9">
              <w:t>10 Dec 2018</w:t>
            </w:r>
          </w:p>
        </w:tc>
        <w:tc>
          <w:tcPr>
            <w:tcW w:w="1845" w:type="dxa"/>
            <w:tcBorders>
              <w:top w:val="single" w:sz="4" w:space="0" w:color="auto"/>
              <w:bottom w:val="single" w:sz="4" w:space="0" w:color="auto"/>
            </w:tcBorders>
            <w:shd w:val="clear" w:color="auto" w:fill="auto"/>
          </w:tcPr>
          <w:p w14:paraId="4205C2DC" w14:textId="3E0E29BC" w:rsidR="009F4F10" w:rsidRPr="001F2FC9" w:rsidRDefault="009F4F10" w:rsidP="00F6027E">
            <w:pPr>
              <w:pStyle w:val="ENoteTableText"/>
            </w:pPr>
            <w:r w:rsidRPr="001F2FC9">
              <w:t>Sch 2 (</w:t>
            </w:r>
            <w:r w:rsidR="00564678">
              <w:t>items 5</w:t>
            </w:r>
            <w:r w:rsidRPr="001F2FC9">
              <w:t>1–65)</w:t>
            </w:r>
            <w:r w:rsidR="00B678E8" w:rsidRPr="001F2FC9">
              <w:t xml:space="preserve"> and</w:t>
            </w:r>
            <w:r w:rsidR="00BA057A" w:rsidRPr="001F2FC9">
              <w:t xml:space="preserve"> Sch 4</w:t>
            </w:r>
            <w:r w:rsidRPr="001F2FC9">
              <w:t xml:space="preserve">: 20 Dec 2018 (s 2(1) </w:t>
            </w:r>
            <w:r w:rsidR="00D5379F" w:rsidRPr="001F2FC9">
              <w:t>items 2</w:t>
            </w:r>
            <w:r w:rsidR="00BA057A" w:rsidRPr="001F2FC9">
              <w:t>, 4</w:t>
            </w:r>
            <w:r w:rsidRPr="001F2FC9">
              <w:t>)</w:t>
            </w:r>
          </w:p>
        </w:tc>
        <w:tc>
          <w:tcPr>
            <w:tcW w:w="1417" w:type="dxa"/>
            <w:tcBorders>
              <w:top w:val="single" w:sz="4" w:space="0" w:color="auto"/>
              <w:bottom w:val="single" w:sz="4" w:space="0" w:color="auto"/>
            </w:tcBorders>
            <w:shd w:val="clear" w:color="auto" w:fill="auto"/>
          </w:tcPr>
          <w:p w14:paraId="72113EB8" w14:textId="77777777" w:rsidR="009F4F10" w:rsidRPr="001F2FC9" w:rsidRDefault="00BA057A" w:rsidP="005C41AB">
            <w:pPr>
              <w:pStyle w:val="ENoteTableText"/>
            </w:pPr>
            <w:r w:rsidRPr="001F2FC9">
              <w:t>Sch 4</w:t>
            </w:r>
          </w:p>
        </w:tc>
      </w:tr>
      <w:tr w:rsidR="00D654D0" w:rsidRPr="001F2FC9" w14:paraId="11DB72AD" w14:textId="77777777" w:rsidTr="009D2BED">
        <w:trPr>
          <w:cantSplit/>
        </w:trPr>
        <w:tc>
          <w:tcPr>
            <w:tcW w:w="1841" w:type="dxa"/>
            <w:tcBorders>
              <w:top w:val="single" w:sz="4" w:space="0" w:color="auto"/>
              <w:bottom w:val="single" w:sz="4" w:space="0" w:color="auto"/>
            </w:tcBorders>
            <w:shd w:val="clear" w:color="auto" w:fill="auto"/>
          </w:tcPr>
          <w:p w14:paraId="0BF90702" w14:textId="58B2FA95" w:rsidR="00D654D0" w:rsidRPr="001F2FC9" w:rsidRDefault="00D654D0" w:rsidP="00C272DB">
            <w:pPr>
              <w:pStyle w:val="ENoteTableText"/>
            </w:pPr>
            <w:r w:rsidRPr="001F2FC9">
              <w:t>Anti</w:t>
            </w:r>
            <w:r w:rsidR="00564678">
              <w:noBreakHyphen/>
            </w:r>
            <w:r w:rsidRPr="001F2FC9">
              <w:t>Money Laundering and Counter</w:t>
            </w:r>
            <w:r w:rsidR="00564678">
              <w:noBreakHyphen/>
            </w:r>
            <w:r w:rsidRPr="001F2FC9">
              <w:t>Terrorism Financing and Other Legislation Amendment Act 2020</w:t>
            </w:r>
          </w:p>
        </w:tc>
        <w:tc>
          <w:tcPr>
            <w:tcW w:w="993" w:type="dxa"/>
            <w:tcBorders>
              <w:top w:val="single" w:sz="4" w:space="0" w:color="auto"/>
              <w:bottom w:val="single" w:sz="4" w:space="0" w:color="auto"/>
            </w:tcBorders>
            <w:shd w:val="clear" w:color="auto" w:fill="auto"/>
          </w:tcPr>
          <w:p w14:paraId="6B8E8B20" w14:textId="77777777" w:rsidR="00D654D0" w:rsidRPr="001F2FC9" w:rsidRDefault="00D654D0" w:rsidP="00C272DB">
            <w:pPr>
              <w:pStyle w:val="ENoteTableText"/>
            </w:pPr>
            <w:r w:rsidRPr="001F2FC9">
              <w:t>133, 2020</w:t>
            </w:r>
          </w:p>
        </w:tc>
        <w:tc>
          <w:tcPr>
            <w:tcW w:w="994" w:type="dxa"/>
            <w:tcBorders>
              <w:top w:val="single" w:sz="4" w:space="0" w:color="auto"/>
              <w:bottom w:val="single" w:sz="4" w:space="0" w:color="auto"/>
            </w:tcBorders>
            <w:shd w:val="clear" w:color="auto" w:fill="auto"/>
          </w:tcPr>
          <w:p w14:paraId="567C3BB1" w14:textId="77777777" w:rsidR="00D654D0" w:rsidRPr="001F2FC9" w:rsidRDefault="00D654D0" w:rsidP="00C272DB">
            <w:pPr>
              <w:pStyle w:val="ENoteTableText"/>
            </w:pPr>
            <w:r w:rsidRPr="001F2FC9">
              <w:t>17 Dec 2020</w:t>
            </w:r>
          </w:p>
        </w:tc>
        <w:tc>
          <w:tcPr>
            <w:tcW w:w="1845" w:type="dxa"/>
            <w:tcBorders>
              <w:top w:val="single" w:sz="4" w:space="0" w:color="auto"/>
              <w:bottom w:val="single" w:sz="4" w:space="0" w:color="auto"/>
            </w:tcBorders>
            <w:shd w:val="clear" w:color="auto" w:fill="auto"/>
          </w:tcPr>
          <w:p w14:paraId="770AD2E2" w14:textId="77777777" w:rsidR="00D654D0" w:rsidRPr="001F2FC9" w:rsidRDefault="00D654D0" w:rsidP="00F6027E">
            <w:pPr>
              <w:pStyle w:val="ENoteTableText"/>
              <w:rPr>
                <w:u w:val="single"/>
              </w:rPr>
            </w:pPr>
            <w:r w:rsidRPr="001F2FC9">
              <w:t>Sch 1 (</w:t>
            </w:r>
            <w:r w:rsidR="00D5379F" w:rsidRPr="001F2FC9">
              <w:t>item 6</w:t>
            </w:r>
            <w:r w:rsidRPr="001F2FC9">
              <w:t xml:space="preserve">4): </w:t>
            </w:r>
            <w:r w:rsidR="00FE0725" w:rsidRPr="001F2FC9">
              <w:t>17 June</w:t>
            </w:r>
            <w:r w:rsidR="000A08A6" w:rsidRPr="001F2FC9">
              <w:t xml:space="preserve"> 2021</w:t>
            </w:r>
            <w:r w:rsidRPr="001F2FC9">
              <w:t xml:space="preserve"> (s 2(1) </w:t>
            </w:r>
            <w:r w:rsidR="00B51F6E" w:rsidRPr="001F2FC9">
              <w:t>item 2</w:t>
            </w:r>
            <w:r w:rsidRPr="001F2FC9">
              <w:t>)</w:t>
            </w:r>
          </w:p>
        </w:tc>
        <w:tc>
          <w:tcPr>
            <w:tcW w:w="1417" w:type="dxa"/>
            <w:tcBorders>
              <w:top w:val="single" w:sz="4" w:space="0" w:color="auto"/>
              <w:bottom w:val="single" w:sz="4" w:space="0" w:color="auto"/>
            </w:tcBorders>
            <w:shd w:val="clear" w:color="auto" w:fill="auto"/>
          </w:tcPr>
          <w:p w14:paraId="75492348" w14:textId="77777777" w:rsidR="00D654D0" w:rsidRPr="001F2FC9" w:rsidRDefault="00D654D0" w:rsidP="005C41AB">
            <w:pPr>
              <w:pStyle w:val="ENoteTableText"/>
            </w:pPr>
            <w:r w:rsidRPr="001F2FC9">
              <w:t>—</w:t>
            </w:r>
          </w:p>
        </w:tc>
      </w:tr>
      <w:tr w:rsidR="00D654D0" w:rsidRPr="001F2FC9" w14:paraId="54ACA5DD" w14:textId="77777777" w:rsidTr="0076588E">
        <w:trPr>
          <w:cantSplit/>
        </w:trPr>
        <w:tc>
          <w:tcPr>
            <w:tcW w:w="1841" w:type="dxa"/>
            <w:tcBorders>
              <w:top w:val="single" w:sz="4" w:space="0" w:color="auto"/>
              <w:bottom w:val="single" w:sz="4" w:space="0" w:color="auto"/>
            </w:tcBorders>
            <w:shd w:val="clear" w:color="auto" w:fill="auto"/>
          </w:tcPr>
          <w:p w14:paraId="2ACB1185" w14:textId="77777777" w:rsidR="00D654D0" w:rsidRPr="001F2FC9" w:rsidRDefault="00D654D0" w:rsidP="00C272DB">
            <w:pPr>
              <w:pStyle w:val="ENoteTableText"/>
            </w:pPr>
            <w:r w:rsidRPr="001F2FC9">
              <w:t>Australian Security Intelligence Organisation Amendment Act 2020</w:t>
            </w:r>
          </w:p>
        </w:tc>
        <w:tc>
          <w:tcPr>
            <w:tcW w:w="993" w:type="dxa"/>
            <w:tcBorders>
              <w:top w:val="single" w:sz="4" w:space="0" w:color="auto"/>
              <w:bottom w:val="single" w:sz="4" w:space="0" w:color="auto"/>
            </w:tcBorders>
            <w:shd w:val="clear" w:color="auto" w:fill="auto"/>
          </w:tcPr>
          <w:p w14:paraId="4B6BD769" w14:textId="77777777" w:rsidR="00D654D0" w:rsidRPr="001F2FC9" w:rsidRDefault="00D654D0" w:rsidP="00C272DB">
            <w:pPr>
              <w:pStyle w:val="ENoteTableText"/>
            </w:pPr>
            <w:r w:rsidRPr="001F2FC9">
              <w:t>134, 2020</w:t>
            </w:r>
          </w:p>
        </w:tc>
        <w:tc>
          <w:tcPr>
            <w:tcW w:w="994" w:type="dxa"/>
            <w:tcBorders>
              <w:top w:val="single" w:sz="4" w:space="0" w:color="auto"/>
              <w:bottom w:val="single" w:sz="4" w:space="0" w:color="auto"/>
            </w:tcBorders>
            <w:shd w:val="clear" w:color="auto" w:fill="auto"/>
          </w:tcPr>
          <w:p w14:paraId="0333A48D" w14:textId="77777777" w:rsidR="00D654D0" w:rsidRPr="001F2FC9" w:rsidRDefault="00D654D0" w:rsidP="00C272DB">
            <w:pPr>
              <w:pStyle w:val="ENoteTableText"/>
            </w:pPr>
            <w:r w:rsidRPr="001F2FC9">
              <w:t>17 Dec 2020</w:t>
            </w:r>
          </w:p>
        </w:tc>
        <w:tc>
          <w:tcPr>
            <w:tcW w:w="1845" w:type="dxa"/>
            <w:tcBorders>
              <w:top w:val="single" w:sz="4" w:space="0" w:color="auto"/>
              <w:bottom w:val="single" w:sz="4" w:space="0" w:color="auto"/>
            </w:tcBorders>
            <w:shd w:val="clear" w:color="auto" w:fill="auto"/>
          </w:tcPr>
          <w:p w14:paraId="6F3C5AAF" w14:textId="77777777" w:rsidR="00D654D0" w:rsidRPr="001F2FC9" w:rsidRDefault="00D654D0" w:rsidP="00F6027E">
            <w:pPr>
              <w:pStyle w:val="ENoteTableText"/>
            </w:pPr>
            <w:r w:rsidRPr="001F2FC9">
              <w:t>Sch 1 (</w:t>
            </w:r>
            <w:r w:rsidR="00D5379F" w:rsidRPr="001F2FC9">
              <w:t>items 2</w:t>
            </w:r>
            <w:r w:rsidRPr="001F2FC9">
              <w:t xml:space="preserve">5, 26): 7 Sept 2020 (s 2(1) </w:t>
            </w:r>
            <w:r w:rsidR="00B51F6E" w:rsidRPr="001F2FC9">
              <w:t>item 2</w:t>
            </w:r>
            <w:r w:rsidRPr="001F2FC9">
              <w:t>)</w:t>
            </w:r>
          </w:p>
        </w:tc>
        <w:tc>
          <w:tcPr>
            <w:tcW w:w="1417" w:type="dxa"/>
            <w:tcBorders>
              <w:top w:val="single" w:sz="4" w:space="0" w:color="auto"/>
              <w:bottom w:val="single" w:sz="4" w:space="0" w:color="auto"/>
            </w:tcBorders>
            <w:shd w:val="clear" w:color="auto" w:fill="auto"/>
          </w:tcPr>
          <w:p w14:paraId="796FE4E2" w14:textId="77777777" w:rsidR="00D654D0" w:rsidRPr="001F2FC9" w:rsidRDefault="00D654D0" w:rsidP="005C41AB">
            <w:pPr>
              <w:pStyle w:val="ENoteTableText"/>
            </w:pPr>
            <w:r w:rsidRPr="001F2FC9">
              <w:t>—</w:t>
            </w:r>
          </w:p>
        </w:tc>
      </w:tr>
      <w:tr w:rsidR="0075198D" w:rsidRPr="001F2FC9" w14:paraId="05077B22" w14:textId="77777777" w:rsidTr="008E6AFF">
        <w:trPr>
          <w:cantSplit/>
        </w:trPr>
        <w:tc>
          <w:tcPr>
            <w:tcW w:w="1841" w:type="dxa"/>
            <w:tcBorders>
              <w:top w:val="single" w:sz="4" w:space="0" w:color="auto"/>
              <w:bottom w:val="single" w:sz="4" w:space="0" w:color="auto"/>
            </w:tcBorders>
            <w:shd w:val="clear" w:color="auto" w:fill="auto"/>
          </w:tcPr>
          <w:p w14:paraId="7E64018C" w14:textId="77777777" w:rsidR="0075198D" w:rsidRPr="001F2FC9" w:rsidRDefault="0075198D" w:rsidP="00C272DB">
            <w:pPr>
              <w:pStyle w:val="ENoteTableText"/>
            </w:pPr>
            <w:r w:rsidRPr="001F2FC9">
              <w:t>Telecommunications Legislation Amendment (International Production Orders) Act 2021</w:t>
            </w:r>
          </w:p>
        </w:tc>
        <w:tc>
          <w:tcPr>
            <w:tcW w:w="993" w:type="dxa"/>
            <w:tcBorders>
              <w:top w:val="single" w:sz="4" w:space="0" w:color="auto"/>
              <w:bottom w:val="single" w:sz="4" w:space="0" w:color="auto"/>
            </w:tcBorders>
            <w:shd w:val="clear" w:color="auto" w:fill="auto"/>
          </w:tcPr>
          <w:p w14:paraId="5D9C5823" w14:textId="77777777" w:rsidR="0075198D" w:rsidRPr="001F2FC9" w:rsidRDefault="0075198D" w:rsidP="00C272DB">
            <w:pPr>
              <w:pStyle w:val="ENoteTableText"/>
            </w:pPr>
            <w:r w:rsidRPr="001F2FC9">
              <w:t>78, 2021</w:t>
            </w:r>
          </w:p>
        </w:tc>
        <w:tc>
          <w:tcPr>
            <w:tcW w:w="994" w:type="dxa"/>
            <w:tcBorders>
              <w:top w:val="single" w:sz="4" w:space="0" w:color="auto"/>
              <w:bottom w:val="single" w:sz="4" w:space="0" w:color="auto"/>
            </w:tcBorders>
            <w:shd w:val="clear" w:color="auto" w:fill="auto"/>
          </w:tcPr>
          <w:p w14:paraId="51EE0F5B" w14:textId="77777777" w:rsidR="0075198D" w:rsidRPr="001F2FC9" w:rsidRDefault="00B51F6E" w:rsidP="00C272DB">
            <w:pPr>
              <w:pStyle w:val="ENoteTableText"/>
            </w:pPr>
            <w:r w:rsidRPr="001F2FC9">
              <w:t>23 July</w:t>
            </w:r>
            <w:r w:rsidR="0075198D" w:rsidRPr="001F2FC9">
              <w:t xml:space="preserve"> 2021</w:t>
            </w:r>
          </w:p>
        </w:tc>
        <w:tc>
          <w:tcPr>
            <w:tcW w:w="1845" w:type="dxa"/>
            <w:tcBorders>
              <w:top w:val="single" w:sz="4" w:space="0" w:color="auto"/>
              <w:bottom w:val="single" w:sz="4" w:space="0" w:color="auto"/>
            </w:tcBorders>
            <w:shd w:val="clear" w:color="auto" w:fill="auto"/>
          </w:tcPr>
          <w:p w14:paraId="34CFEB54" w14:textId="6B25628C" w:rsidR="0075198D" w:rsidRPr="001F2FC9" w:rsidRDefault="0075198D" w:rsidP="00F6027E">
            <w:pPr>
              <w:pStyle w:val="ENoteTableText"/>
            </w:pPr>
            <w:r w:rsidRPr="001F2FC9">
              <w:t>Sch 1 (</w:t>
            </w:r>
            <w:r w:rsidR="004C5573" w:rsidRPr="001F2FC9">
              <w:t>item 5</w:t>
            </w:r>
            <w:r w:rsidRPr="001F2FC9">
              <w:t xml:space="preserve">A): </w:t>
            </w:r>
            <w:r w:rsidR="00B51F6E" w:rsidRPr="001F2FC9">
              <w:t>24 July</w:t>
            </w:r>
            <w:r w:rsidRPr="001F2FC9">
              <w:t xml:space="preserve"> 2021 (s 2(1) </w:t>
            </w:r>
            <w:r w:rsidR="00B51F6E" w:rsidRPr="001F2FC9">
              <w:t>item 2</w:t>
            </w:r>
            <w:r w:rsidRPr="001F2FC9">
              <w:t>)</w:t>
            </w:r>
          </w:p>
        </w:tc>
        <w:tc>
          <w:tcPr>
            <w:tcW w:w="1417" w:type="dxa"/>
            <w:tcBorders>
              <w:top w:val="single" w:sz="4" w:space="0" w:color="auto"/>
              <w:bottom w:val="single" w:sz="4" w:space="0" w:color="auto"/>
            </w:tcBorders>
            <w:shd w:val="clear" w:color="auto" w:fill="auto"/>
          </w:tcPr>
          <w:p w14:paraId="2783C41E" w14:textId="77777777" w:rsidR="0075198D" w:rsidRPr="001F2FC9" w:rsidRDefault="0075198D" w:rsidP="005C41AB">
            <w:pPr>
              <w:pStyle w:val="ENoteTableText"/>
            </w:pPr>
            <w:r w:rsidRPr="001F2FC9">
              <w:t>—</w:t>
            </w:r>
          </w:p>
        </w:tc>
      </w:tr>
      <w:tr w:rsidR="009B0776" w:rsidRPr="001F2FC9" w14:paraId="0A0DF269" w14:textId="77777777" w:rsidTr="00AF2AE9">
        <w:trPr>
          <w:cantSplit/>
        </w:trPr>
        <w:tc>
          <w:tcPr>
            <w:tcW w:w="1841" w:type="dxa"/>
            <w:tcBorders>
              <w:top w:val="single" w:sz="4" w:space="0" w:color="auto"/>
              <w:bottom w:val="single" w:sz="4" w:space="0" w:color="auto"/>
            </w:tcBorders>
            <w:shd w:val="clear" w:color="auto" w:fill="auto"/>
          </w:tcPr>
          <w:p w14:paraId="0B0B7EBA" w14:textId="77777777" w:rsidR="009B0776" w:rsidRPr="001F2FC9" w:rsidRDefault="009B0776" w:rsidP="00C272DB">
            <w:pPr>
              <w:pStyle w:val="ENoteTableText"/>
            </w:pPr>
            <w:r w:rsidRPr="001F2FC9">
              <w:t>Surveillance Legislation Amendment (Identify and Disrupt) Act 2021</w:t>
            </w:r>
          </w:p>
        </w:tc>
        <w:tc>
          <w:tcPr>
            <w:tcW w:w="993" w:type="dxa"/>
            <w:tcBorders>
              <w:top w:val="single" w:sz="4" w:space="0" w:color="auto"/>
              <w:bottom w:val="single" w:sz="4" w:space="0" w:color="auto"/>
            </w:tcBorders>
            <w:shd w:val="clear" w:color="auto" w:fill="auto"/>
          </w:tcPr>
          <w:p w14:paraId="530961F6" w14:textId="77777777" w:rsidR="009B0776" w:rsidRPr="001F2FC9" w:rsidRDefault="009B0776" w:rsidP="00C272DB">
            <w:pPr>
              <w:pStyle w:val="ENoteTableText"/>
            </w:pPr>
            <w:r w:rsidRPr="001F2FC9">
              <w:t>98, 2021</w:t>
            </w:r>
          </w:p>
        </w:tc>
        <w:tc>
          <w:tcPr>
            <w:tcW w:w="994" w:type="dxa"/>
            <w:tcBorders>
              <w:top w:val="single" w:sz="4" w:space="0" w:color="auto"/>
              <w:bottom w:val="single" w:sz="4" w:space="0" w:color="auto"/>
            </w:tcBorders>
            <w:shd w:val="clear" w:color="auto" w:fill="auto"/>
          </w:tcPr>
          <w:p w14:paraId="2A0003A5" w14:textId="77777777" w:rsidR="009B0776" w:rsidRPr="001F2FC9" w:rsidRDefault="009B0776" w:rsidP="00C272DB">
            <w:pPr>
              <w:pStyle w:val="ENoteTableText"/>
            </w:pPr>
            <w:r w:rsidRPr="001F2FC9">
              <w:t>3 Sept 2021</w:t>
            </w:r>
          </w:p>
        </w:tc>
        <w:tc>
          <w:tcPr>
            <w:tcW w:w="1845" w:type="dxa"/>
            <w:tcBorders>
              <w:top w:val="single" w:sz="4" w:space="0" w:color="auto"/>
              <w:bottom w:val="single" w:sz="4" w:space="0" w:color="auto"/>
            </w:tcBorders>
            <w:shd w:val="clear" w:color="auto" w:fill="auto"/>
          </w:tcPr>
          <w:p w14:paraId="5D988C48" w14:textId="52970287" w:rsidR="009B0776" w:rsidRPr="001F2FC9" w:rsidRDefault="009B0776" w:rsidP="00F6027E">
            <w:pPr>
              <w:pStyle w:val="ENoteTableText"/>
            </w:pPr>
            <w:r w:rsidRPr="001F2FC9">
              <w:t>Sch 2 (</w:t>
            </w:r>
            <w:r w:rsidR="00564678">
              <w:t>items 5</w:t>
            </w:r>
            <w:r w:rsidRPr="001F2FC9">
              <w:t>1–76)</w:t>
            </w:r>
            <w:r w:rsidR="00981904" w:rsidRPr="001F2FC9">
              <w:t xml:space="preserve">: 4 Sept 2021 (s 2(1) </w:t>
            </w:r>
            <w:r w:rsidR="004C5573" w:rsidRPr="001F2FC9">
              <w:t>item 3</w:t>
            </w:r>
            <w:r w:rsidR="00981904" w:rsidRPr="001F2FC9">
              <w:t>)</w:t>
            </w:r>
          </w:p>
        </w:tc>
        <w:tc>
          <w:tcPr>
            <w:tcW w:w="1417" w:type="dxa"/>
            <w:tcBorders>
              <w:top w:val="single" w:sz="4" w:space="0" w:color="auto"/>
              <w:bottom w:val="single" w:sz="4" w:space="0" w:color="auto"/>
            </w:tcBorders>
            <w:shd w:val="clear" w:color="auto" w:fill="auto"/>
          </w:tcPr>
          <w:p w14:paraId="404AA0F7" w14:textId="77777777" w:rsidR="009B0776" w:rsidRPr="001F2FC9" w:rsidRDefault="00981904" w:rsidP="005C41AB">
            <w:pPr>
              <w:pStyle w:val="ENoteTableText"/>
            </w:pPr>
            <w:r w:rsidRPr="001F2FC9">
              <w:t>—</w:t>
            </w:r>
          </w:p>
        </w:tc>
      </w:tr>
      <w:tr w:rsidR="00647C1D" w:rsidRPr="001F2FC9" w14:paraId="02CAA9E7" w14:textId="77777777" w:rsidTr="004111E4">
        <w:trPr>
          <w:cantSplit/>
        </w:trPr>
        <w:tc>
          <w:tcPr>
            <w:tcW w:w="1841" w:type="dxa"/>
            <w:tcBorders>
              <w:top w:val="single" w:sz="4" w:space="0" w:color="auto"/>
              <w:bottom w:val="single" w:sz="12" w:space="0" w:color="auto"/>
            </w:tcBorders>
            <w:shd w:val="clear" w:color="auto" w:fill="auto"/>
          </w:tcPr>
          <w:p w14:paraId="66D0D9A6" w14:textId="514679FD" w:rsidR="00647C1D" w:rsidRPr="001F2FC9" w:rsidRDefault="00647C1D" w:rsidP="00C272DB">
            <w:pPr>
              <w:pStyle w:val="ENoteTableText"/>
            </w:pPr>
            <w:r>
              <w:t>National Security Legislation Amendment (Comprehensive Review and Other Measures No. 1) Act 2022</w:t>
            </w:r>
          </w:p>
        </w:tc>
        <w:tc>
          <w:tcPr>
            <w:tcW w:w="993" w:type="dxa"/>
            <w:tcBorders>
              <w:top w:val="single" w:sz="4" w:space="0" w:color="auto"/>
              <w:bottom w:val="single" w:sz="12" w:space="0" w:color="auto"/>
            </w:tcBorders>
            <w:shd w:val="clear" w:color="auto" w:fill="auto"/>
          </w:tcPr>
          <w:p w14:paraId="753A95A9" w14:textId="658CD9E7" w:rsidR="00647C1D" w:rsidRPr="001F2FC9" w:rsidRDefault="00647C1D" w:rsidP="00C272DB">
            <w:pPr>
              <w:pStyle w:val="ENoteTableText"/>
            </w:pPr>
            <w:r>
              <w:t>31, 2022</w:t>
            </w:r>
          </w:p>
        </w:tc>
        <w:tc>
          <w:tcPr>
            <w:tcW w:w="994" w:type="dxa"/>
            <w:tcBorders>
              <w:top w:val="single" w:sz="4" w:space="0" w:color="auto"/>
              <w:bottom w:val="single" w:sz="12" w:space="0" w:color="auto"/>
            </w:tcBorders>
            <w:shd w:val="clear" w:color="auto" w:fill="auto"/>
          </w:tcPr>
          <w:p w14:paraId="638C64DC" w14:textId="2FCC93F4" w:rsidR="00647C1D" w:rsidRPr="001F2FC9" w:rsidRDefault="00647C1D" w:rsidP="00C272DB">
            <w:pPr>
              <w:pStyle w:val="ENoteTableText"/>
            </w:pPr>
            <w:r>
              <w:t>1 Apr 2022</w:t>
            </w:r>
          </w:p>
        </w:tc>
        <w:tc>
          <w:tcPr>
            <w:tcW w:w="1845" w:type="dxa"/>
            <w:tcBorders>
              <w:top w:val="single" w:sz="4" w:space="0" w:color="auto"/>
              <w:bottom w:val="single" w:sz="12" w:space="0" w:color="auto"/>
            </w:tcBorders>
            <w:shd w:val="clear" w:color="auto" w:fill="auto"/>
          </w:tcPr>
          <w:p w14:paraId="1C063E7D" w14:textId="318ECD47" w:rsidR="00647C1D" w:rsidRPr="001F2FC9" w:rsidRDefault="00647C1D" w:rsidP="00F6027E">
            <w:pPr>
              <w:pStyle w:val="ENoteTableText"/>
            </w:pPr>
            <w:r>
              <w:t>Sch 10 (</w:t>
            </w:r>
            <w:r w:rsidR="00564678">
              <w:t>items 6</w:t>
            </w:r>
            <w:r w:rsidR="00973199">
              <w:t xml:space="preserve">–8, 14): 1 Oct 2022 (s 2(1) </w:t>
            </w:r>
            <w:r w:rsidR="00564678">
              <w:t>items 5</w:t>
            </w:r>
            <w:r w:rsidR="00973199">
              <w:t>, 6)</w:t>
            </w:r>
          </w:p>
        </w:tc>
        <w:tc>
          <w:tcPr>
            <w:tcW w:w="1417" w:type="dxa"/>
            <w:tcBorders>
              <w:top w:val="single" w:sz="4" w:space="0" w:color="auto"/>
              <w:bottom w:val="single" w:sz="12" w:space="0" w:color="auto"/>
            </w:tcBorders>
            <w:shd w:val="clear" w:color="auto" w:fill="auto"/>
          </w:tcPr>
          <w:p w14:paraId="369810D6" w14:textId="104D4F02" w:rsidR="00647C1D" w:rsidRPr="001F2FC9" w:rsidRDefault="00973199" w:rsidP="005C41AB">
            <w:pPr>
              <w:pStyle w:val="ENoteTableText"/>
            </w:pPr>
            <w:r>
              <w:t>—</w:t>
            </w:r>
          </w:p>
        </w:tc>
      </w:tr>
    </w:tbl>
    <w:p w14:paraId="54194EFB" w14:textId="77777777" w:rsidR="005C33AD" w:rsidRPr="001F2FC9" w:rsidRDefault="005C33AD" w:rsidP="00EE1170">
      <w:pPr>
        <w:pStyle w:val="Tabletext"/>
      </w:pPr>
    </w:p>
    <w:p w14:paraId="69F7CCCC" w14:textId="2AFAD1BA" w:rsidR="00336676" w:rsidRPr="001F2FC9" w:rsidRDefault="00336676" w:rsidP="00710192">
      <w:pPr>
        <w:pStyle w:val="ENotesHeading2"/>
        <w:pageBreakBefore/>
        <w:outlineLvl w:val="9"/>
      </w:pPr>
      <w:bookmarkStart w:id="74" w:name="_Toc115865496"/>
      <w:bookmarkStart w:id="75" w:name="_GoBack"/>
      <w:bookmarkEnd w:id="75"/>
      <w:r w:rsidRPr="001F2FC9">
        <w:lastRenderedPageBreak/>
        <w:t xml:space="preserve">Endnote </w:t>
      </w:r>
      <w:r w:rsidR="00320B40" w:rsidRPr="001F2FC9">
        <w:t>4</w:t>
      </w:r>
      <w:r w:rsidRPr="001F2FC9">
        <w:t>—Amendment history</w:t>
      </w:r>
      <w:bookmarkEnd w:id="74"/>
    </w:p>
    <w:p w14:paraId="6278913D" w14:textId="77777777" w:rsidR="00336676" w:rsidRPr="001F2FC9" w:rsidRDefault="00336676" w:rsidP="00320B40">
      <w:pPr>
        <w:pStyle w:val="Tabletext"/>
      </w:pPr>
    </w:p>
    <w:tbl>
      <w:tblPr>
        <w:tblW w:w="7088" w:type="dxa"/>
        <w:tblInd w:w="108" w:type="dxa"/>
        <w:tblLayout w:type="fixed"/>
        <w:tblLook w:val="0000" w:firstRow="0" w:lastRow="0" w:firstColumn="0" w:lastColumn="0" w:noHBand="0" w:noVBand="0"/>
      </w:tblPr>
      <w:tblGrid>
        <w:gridCol w:w="2031"/>
        <w:gridCol w:w="5057"/>
      </w:tblGrid>
      <w:tr w:rsidR="00336676" w:rsidRPr="001F2FC9" w14:paraId="76FD947C" w14:textId="77777777" w:rsidTr="00C11CD8">
        <w:trPr>
          <w:cantSplit/>
          <w:tblHeader/>
        </w:trPr>
        <w:tc>
          <w:tcPr>
            <w:tcW w:w="2031" w:type="dxa"/>
            <w:tcBorders>
              <w:top w:val="single" w:sz="12" w:space="0" w:color="auto"/>
              <w:bottom w:val="single" w:sz="12" w:space="0" w:color="auto"/>
            </w:tcBorders>
            <w:shd w:val="clear" w:color="auto" w:fill="auto"/>
          </w:tcPr>
          <w:p w14:paraId="4668B6EA" w14:textId="77777777" w:rsidR="00336676" w:rsidRPr="001F2FC9" w:rsidRDefault="00336676" w:rsidP="00320B40">
            <w:pPr>
              <w:pStyle w:val="ENoteTableHeading"/>
            </w:pPr>
            <w:r w:rsidRPr="001F2FC9">
              <w:t>Provision affected</w:t>
            </w:r>
          </w:p>
        </w:tc>
        <w:tc>
          <w:tcPr>
            <w:tcW w:w="5057" w:type="dxa"/>
            <w:tcBorders>
              <w:top w:val="single" w:sz="12" w:space="0" w:color="auto"/>
              <w:bottom w:val="single" w:sz="12" w:space="0" w:color="auto"/>
            </w:tcBorders>
            <w:shd w:val="clear" w:color="auto" w:fill="auto"/>
          </w:tcPr>
          <w:p w14:paraId="3A3DFC1C" w14:textId="77777777" w:rsidR="00336676" w:rsidRPr="001F2FC9" w:rsidRDefault="00336676" w:rsidP="00320B40">
            <w:pPr>
              <w:pStyle w:val="ENoteTableHeading"/>
            </w:pPr>
            <w:r w:rsidRPr="001F2FC9">
              <w:t>How affected</w:t>
            </w:r>
          </w:p>
        </w:tc>
      </w:tr>
      <w:tr w:rsidR="00336676" w:rsidRPr="001F2FC9" w14:paraId="1B5CB214" w14:textId="77777777" w:rsidTr="00C11CD8">
        <w:trPr>
          <w:cantSplit/>
        </w:trPr>
        <w:tc>
          <w:tcPr>
            <w:tcW w:w="2031" w:type="dxa"/>
            <w:tcBorders>
              <w:top w:val="single" w:sz="12" w:space="0" w:color="auto"/>
            </w:tcBorders>
            <w:shd w:val="clear" w:color="auto" w:fill="auto"/>
          </w:tcPr>
          <w:p w14:paraId="793662D6" w14:textId="2E9284E6" w:rsidR="00336676" w:rsidRPr="001F2FC9" w:rsidRDefault="004C5573" w:rsidP="00336676">
            <w:pPr>
              <w:pStyle w:val="ENoteTableText"/>
            </w:pPr>
            <w:r w:rsidRPr="001F2FC9">
              <w:rPr>
                <w:b/>
              </w:rPr>
              <w:t>Part I</w:t>
            </w:r>
          </w:p>
        </w:tc>
        <w:tc>
          <w:tcPr>
            <w:tcW w:w="5057" w:type="dxa"/>
            <w:tcBorders>
              <w:top w:val="single" w:sz="12" w:space="0" w:color="auto"/>
            </w:tcBorders>
            <w:shd w:val="clear" w:color="auto" w:fill="auto"/>
          </w:tcPr>
          <w:p w14:paraId="367AAD72" w14:textId="77777777" w:rsidR="00336676" w:rsidRPr="001F2FC9" w:rsidRDefault="00336676" w:rsidP="00336676">
            <w:pPr>
              <w:pStyle w:val="ENoteTableText"/>
            </w:pPr>
          </w:p>
        </w:tc>
      </w:tr>
      <w:tr w:rsidR="00336676" w:rsidRPr="001F2FC9" w14:paraId="24C630DA" w14:textId="77777777" w:rsidTr="00C11CD8">
        <w:trPr>
          <w:cantSplit/>
        </w:trPr>
        <w:tc>
          <w:tcPr>
            <w:tcW w:w="2031" w:type="dxa"/>
            <w:shd w:val="clear" w:color="auto" w:fill="auto"/>
          </w:tcPr>
          <w:p w14:paraId="4E285D91" w14:textId="77777777" w:rsidR="00336676" w:rsidRPr="001F2FC9" w:rsidRDefault="00710192" w:rsidP="00710192">
            <w:pPr>
              <w:pStyle w:val="ENoteTableText"/>
              <w:tabs>
                <w:tab w:val="center" w:leader="dot" w:pos="2268"/>
              </w:tabs>
            </w:pPr>
            <w:r w:rsidRPr="001F2FC9">
              <w:t>s</w:t>
            </w:r>
            <w:r w:rsidR="00C22A98" w:rsidRPr="001F2FC9">
              <w:t xml:space="preserve"> 3</w:t>
            </w:r>
            <w:r w:rsidR="00336676" w:rsidRPr="001F2FC9">
              <w:tab/>
            </w:r>
          </w:p>
        </w:tc>
        <w:tc>
          <w:tcPr>
            <w:tcW w:w="5057" w:type="dxa"/>
            <w:shd w:val="clear" w:color="auto" w:fill="auto"/>
          </w:tcPr>
          <w:p w14:paraId="7D9A5545" w14:textId="77777777" w:rsidR="00336676" w:rsidRPr="001F2FC9" w:rsidRDefault="00336676" w:rsidP="00336676">
            <w:pPr>
              <w:pStyle w:val="ENoteTableText"/>
            </w:pPr>
            <w:r w:rsidRPr="001F2FC9">
              <w:t>am No</w:t>
            </w:r>
            <w:r w:rsidR="00BF638F" w:rsidRPr="001F2FC9">
              <w:t> </w:t>
            </w:r>
            <w:r w:rsidRPr="001F2FC9">
              <w:t>141, 1987; No</w:t>
            </w:r>
            <w:r w:rsidR="00BF638F" w:rsidRPr="001F2FC9">
              <w:t> </w:t>
            </w:r>
            <w:r w:rsidRPr="001F2FC9">
              <w:t>159, 1989; No</w:t>
            </w:r>
            <w:r w:rsidR="00BF638F" w:rsidRPr="001F2FC9">
              <w:t> </w:t>
            </w:r>
            <w:r w:rsidRPr="001F2FC9">
              <w:t>75, 1990; No</w:t>
            </w:r>
            <w:r w:rsidR="00BF638F" w:rsidRPr="001F2FC9">
              <w:t> </w:t>
            </w:r>
            <w:r w:rsidRPr="001F2FC9">
              <w:t>161, 1999; No</w:t>
            </w:r>
            <w:r w:rsidR="00BF638F" w:rsidRPr="001F2FC9">
              <w:t> </w:t>
            </w:r>
            <w:r w:rsidRPr="001F2FC9">
              <w:t>128, 2005; No</w:t>
            </w:r>
            <w:r w:rsidR="00BF638F" w:rsidRPr="001F2FC9">
              <w:t> </w:t>
            </w:r>
            <w:r w:rsidRPr="001F2FC9">
              <w:t>70, 2009; No</w:t>
            </w:r>
            <w:r w:rsidR="00BF638F" w:rsidRPr="001F2FC9">
              <w:t> </w:t>
            </w:r>
            <w:r w:rsidRPr="001F2FC9">
              <w:t>127, 2010; No</w:t>
            </w:r>
            <w:r w:rsidR="00BF638F" w:rsidRPr="001F2FC9">
              <w:t> </w:t>
            </w:r>
            <w:r w:rsidRPr="001F2FC9">
              <w:t>5, 2011</w:t>
            </w:r>
            <w:r w:rsidR="00E0770A" w:rsidRPr="001F2FC9">
              <w:t>; No 134, 2013</w:t>
            </w:r>
            <w:r w:rsidR="00C11CD8" w:rsidRPr="001F2FC9">
              <w:t>; No 108, 2014</w:t>
            </w:r>
            <w:r w:rsidR="00820639" w:rsidRPr="001F2FC9">
              <w:t>; No 26, 2016</w:t>
            </w:r>
            <w:r w:rsidR="007E02D3" w:rsidRPr="001F2FC9">
              <w:t xml:space="preserve">; </w:t>
            </w:r>
            <w:r w:rsidR="0044264A" w:rsidRPr="001F2FC9">
              <w:t xml:space="preserve">No 25, 2018; </w:t>
            </w:r>
            <w:r w:rsidR="007E02D3" w:rsidRPr="001F2FC9">
              <w:t>No 31, 2018</w:t>
            </w:r>
            <w:r w:rsidR="00DC2BFD" w:rsidRPr="001F2FC9">
              <w:t>; No 156, 2018</w:t>
            </w:r>
          </w:p>
        </w:tc>
      </w:tr>
      <w:tr w:rsidR="00061B18" w:rsidRPr="001F2FC9" w14:paraId="405E38E0" w14:textId="77777777" w:rsidTr="00C11CD8">
        <w:trPr>
          <w:cantSplit/>
        </w:trPr>
        <w:tc>
          <w:tcPr>
            <w:tcW w:w="2031" w:type="dxa"/>
            <w:shd w:val="clear" w:color="auto" w:fill="auto"/>
          </w:tcPr>
          <w:p w14:paraId="624CED8A" w14:textId="77777777" w:rsidR="00061B18" w:rsidRPr="001F2FC9" w:rsidRDefault="00061B18" w:rsidP="00710192">
            <w:pPr>
              <w:pStyle w:val="ENoteTableText"/>
              <w:tabs>
                <w:tab w:val="center" w:leader="dot" w:pos="2268"/>
              </w:tabs>
            </w:pPr>
          </w:p>
        </w:tc>
        <w:tc>
          <w:tcPr>
            <w:tcW w:w="5057" w:type="dxa"/>
            <w:shd w:val="clear" w:color="auto" w:fill="auto"/>
          </w:tcPr>
          <w:p w14:paraId="3C41B8E0" w14:textId="77777777" w:rsidR="00061B18" w:rsidRPr="001F2FC9" w:rsidRDefault="00061B18" w:rsidP="00336676">
            <w:pPr>
              <w:pStyle w:val="ENoteTableText"/>
            </w:pPr>
            <w:r w:rsidRPr="001F2FC9">
              <w:t>ed C34</w:t>
            </w:r>
          </w:p>
        </w:tc>
      </w:tr>
      <w:tr w:rsidR="00981904" w:rsidRPr="001F2FC9" w14:paraId="6FB947C4" w14:textId="77777777" w:rsidTr="00C11CD8">
        <w:trPr>
          <w:cantSplit/>
        </w:trPr>
        <w:tc>
          <w:tcPr>
            <w:tcW w:w="2031" w:type="dxa"/>
            <w:shd w:val="clear" w:color="auto" w:fill="auto"/>
          </w:tcPr>
          <w:p w14:paraId="79B8B87F" w14:textId="77777777" w:rsidR="00981904" w:rsidRPr="001F2FC9" w:rsidRDefault="00981904" w:rsidP="00710192">
            <w:pPr>
              <w:pStyle w:val="ENoteTableText"/>
              <w:tabs>
                <w:tab w:val="center" w:leader="dot" w:pos="2268"/>
              </w:tabs>
            </w:pPr>
          </w:p>
        </w:tc>
        <w:tc>
          <w:tcPr>
            <w:tcW w:w="5057" w:type="dxa"/>
            <w:shd w:val="clear" w:color="auto" w:fill="auto"/>
          </w:tcPr>
          <w:p w14:paraId="3E8AD925" w14:textId="77777777" w:rsidR="00981904" w:rsidRPr="001F2FC9" w:rsidRDefault="00981904" w:rsidP="00336676">
            <w:pPr>
              <w:pStyle w:val="ENoteTableText"/>
            </w:pPr>
            <w:r w:rsidRPr="001F2FC9">
              <w:t>am No 98, 2021</w:t>
            </w:r>
          </w:p>
        </w:tc>
      </w:tr>
      <w:tr w:rsidR="00336676" w:rsidRPr="001F2FC9" w14:paraId="7559C33E" w14:textId="77777777" w:rsidTr="00C11CD8">
        <w:trPr>
          <w:cantSplit/>
        </w:trPr>
        <w:tc>
          <w:tcPr>
            <w:tcW w:w="2031" w:type="dxa"/>
            <w:shd w:val="clear" w:color="auto" w:fill="auto"/>
          </w:tcPr>
          <w:p w14:paraId="3203168D" w14:textId="77777777" w:rsidR="00336676" w:rsidRPr="001F2FC9" w:rsidRDefault="00710192" w:rsidP="00710192">
            <w:pPr>
              <w:pStyle w:val="ENoteTableText"/>
              <w:tabs>
                <w:tab w:val="center" w:leader="dot" w:pos="2268"/>
              </w:tabs>
            </w:pPr>
            <w:r w:rsidRPr="001F2FC9">
              <w:t>s</w:t>
            </w:r>
            <w:r w:rsidR="00336676" w:rsidRPr="001F2FC9">
              <w:t xml:space="preserve"> 4</w:t>
            </w:r>
            <w:r w:rsidR="00336676" w:rsidRPr="001F2FC9">
              <w:tab/>
            </w:r>
          </w:p>
        </w:tc>
        <w:tc>
          <w:tcPr>
            <w:tcW w:w="5057" w:type="dxa"/>
            <w:shd w:val="clear" w:color="auto" w:fill="auto"/>
          </w:tcPr>
          <w:p w14:paraId="3B84EBE0" w14:textId="77777777" w:rsidR="00336676" w:rsidRPr="001F2FC9" w:rsidRDefault="00336676" w:rsidP="00C11CD8">
            <w:pPr>
              <w:pStyle w:val="ENoteTableText"/>
            </w:pPr>
            <w:r w:rsidRPr="001F2FC9">
              <w:t>am No</w:t>
            </w:r>
            <w:r w:rsidR="0048072B" w:rsidRPr="001F2FC9">
              <w:t> </w:t>
            </w:r>
            <w:r w:rsidRPr="001F2FC9">
              <w:t>127, 2010; No</w:t>
            </w:r>
            <w:r w:rsidR="0048072B" w:rsidRPr="001F2FC9">
              <w:t> </w:t>
            </w:r>
            <w:r w:rsidRPr="001F2FC9">
              <w:t>118, 2011</w:t>
            </w:r>
            <w:r w:rsidR="007E02D3" w:rsidRPr="001F2FC9">
              <w:t>; No 31, 2018</w:t>
            </w:r>
          </w:p>
        </w:tc>
      </w:tr>
      <w:tr w:rsidR="00336676" w:rsidRPr="001F2FC9" w14:paraId="5387E3B0" w14:textId="77777777" w:rsidTr="00C11CD8">
        <w:trPr>
          <w:cantSplit/>
        </w:trPr>
        <w:tc>
          <w:tcPr>
            <w:tcW w:w="2031" w:type="dxa"/>
            <w:shd w:val="clear" w:color="auto" w:fill="auto"/>
          </w:tcPr>
          <w:p w14:paraId="0FA41DAF" w14:textId="77777777" w:rsidR="00336676" w:rsidRPr="001F2FC9" w:rsidRDefault="00710192" w:rsidP="00273FFD">
            <w:pPr>
              <w:pStyle w:val="ENoteTableText"/>
              <w:tabs>
                <w:tab w:val="center" w:leader="dot" w:pos="2268"/>
              </w:tabs>
            </w:pPr>
            <w:r w:rsidRPr="001F2FC9">
              <w:t>s</w:t>
            </w:r>
            <w:r w:rsidR="00C11CD8" w:rsidRPr="001F2FC9">
              <w:t xml:space="preserve"> 5A</w:t>
            </w:r>
            <w:r w:rsidR="00C11CD8" w:rsidRPr="001F2FC9">
              <w:tab/>
            </w:r>
          </w:p>
        </w:tc>
        <w:tc>
          <w:tcPr>
            <w:tcW w:w="5057" w:type="dxa"/>
            <w:shd w:val="clear" w:color="auto" w:fill="auto"/>
          </w:tcPr>
          <w:p w14:paraId="2613754D" w14:textId="77777777" w:rsidR="00336676" w:rsidRPr="001F2FC9" w:rsidRDefault="00336676" w:rsidP="00336676">
            <w:pPr>
              <w:pStyle w:val="ENoteTableText"/>
            </w:pPr>
            <w:r w:rsidRPr="001F2FC9">
              <w:t>ad No</w:t>
            </w:r>
            <w:r w:rsidR="0048072B" w:rsidRPr="001F2FC9">
              <w:t> </w:t>
            </w:r>
            <w:r w:rsidRPr="001F2FC9">
              <w:t>49, 2001</w:t>
            </w:r>
          </w:p>
        </w:tc>
      </w:tr>
      <w:tr w:rsidR="00336676" w:rsidRPr="001F2FC9" w14:paraId="488E809F" w14:textId="77777777" w:rsidTr="00C11CD8">
        <w:trPr>
          <w:cantSplit/>
        </w:trPr>
        <w:tc>
          <w:tcPr>
            <w:tcW w:w="2031" w:type="dxa"/>
            <w:shd w:val="clear" w:color="auto" w:fill="auto"/>
          </w:tcPr>
          <w:p w14:paraId="1F36B32D" w14:textId="3518BBAE" w:rsidR="00336676" w:rsidRPr="001F2FC9" w:rsidRDefault="004C5573" w:rsidP="00336676">
            <w:pPr>
              <w:pStyle w:val="ENoteTableText"/>
            </w:pPr>
            <w:r w:rsidRPr="001F2FC9">
              <w:rPr>
                <w:b/>
              </w:rPr>
              <w:t>Part I</w:t>
            </w:r>
            <w:r w:rsidR="00336676" w:rsidRPr="001F2FC9">
              <w:rPr>
                <w:b/>
              </w:rPr>
              <w:t>I</w:t>
            </w:r>
          </w:p>
        </w:tc>
        <w:tc>
          <w:tcPr>
            <w:tcW w:w="5057" w:type="dxa"/>
            <w:shd w:val="clear" w:color="auto" w:fill="auto"/>
          </w:tcPr>
          <w:p w14:paraId="10848FD4" w14:textId="77777777" w:rsidR="00336676" w:rsidRPr="001F2FC9" w:rsidRDefault="00336676" w:rsidP="00336676">
            <w:pPr>
              <w:pStyle w:val="ENoteTableText"/>
            </w:pPr>
          </w:p>
        </w:tc>
      </w:tr>
      <w:tr w:rsidR="00336676" w:rsidRPr="001F2FC9" w14:paraId="27DA1E3E" w14:textId="77777777" w:rsidTr="00C11CD8">
        <w:trPr>
          <w:cantSplit/>
        </w:trPr>
        <w:tc>
          <w:tcPr>
            <w:tcW w:w="2031" w:type="dxa"/>
            <w:shd w:val="clear" w:color="auto" w:fill="auto"/>
          </w:tcPr>
          <w:p w14:paraId="1DE92DFA" w14:textId="77777777" w:rsidR="00336676" w:rsidRPr="001F2FC9" w:rsidRDefault="00336676" w:rsidP="00336676">
            <w:pPr>
              <w:pStyle w:val="ENoteTableText"/>
            </w:pPr>
            <w:r w:rsidRPr="001F2FC9">
              <w:rPr>
                <w:b/>
              </w:rPr>
              <w:t>Division</w:t>
            </w:r>
            <w:r w:rsidR="0048072B" w:rsidRPr="001F2FC9">
              <w:rPr>
                <w:b/>
              </w:rPr>
              <w:t> </w:t>
            </w:r>
            <w:r w:rsidRPr="001F2FC9">
              <w:rPr>
                <w:b/>
              </w:rPr>
              <w:t>1</w:t>
            </w:r>
          </w:p>
        </w:tc>
        <w:tc>
          <w:tcPr>
            <w:tcW w:w="5057" w:type="dxa"/>
            <w:shd w:val="clear" w:color="auto" w:fill="auto"/>
          </w:tcPr>
          <w:p w14:paraId="15959DF9" w14:textId="77777777" w:rsidR="00336676" w:rsidRPr="001F2FC9" w:rsidRDefault="00336676" w:rsidP="00336676">
            <w:pPr>
              <w:pStyle w:val="ENoteTableText"/>
            </w:pPr>
          </w:p>
        </w:tc>
      </w:tr>
      <w:tr w:rsidR="007E02D3" w:rsidRPr="001F2FC9" w14:paraId="4E63931B" w14:textId="77777777" w:rsidTr="00C11CD8">
        <w:trPr>
          <w:cantSplit/>
        </w:trPr>
        <w:tc>
          <w:tcPr>
            <w:tcW w:w="2031" w:type="dxa"/>
            <w:shd w:val="clear" w:color="auto" w:fill="auto"/>
          </w:tcPr>
          <w:p w14:paraId="75C7009E" w14:textId="77777777" w:rsidR="007E02D3" w:rsidRPr="001F2FC9" w:rsidRDefault="007E02D3" w:rsidP="00067515">
            <w:pPr>
              <w:pStyle w:val="ENoteTableText"/>
              <w:tabs>
                <w:tab w:val="center" w:leader="dot" w:pos="2268"/>
              </w:tabs>
            </w:pPr>
            <w:r w:rsidRPr="001F2FC9">
              <w:t>s 6</w:t>
            </w:r>
            <w:r w:rsidRPr="001F2FC9">
              <w:tab/>
            </w:r>
          </w:p>
        </w:tc>
        <w:tc>
          <w:tcPr>
            <w:tcW w:w="5057" w:type="dxa"/>
            <w:shd w:val="clear" w:color="auto" w:fill="auto"/>
          </w:tcPr>
          <w:p w14:paraId="6E6FB444" w14:textId="77777777" w:rsidR="007E02D3" w:rsidRPr="001F2FC9" w:rsidRDefault="007E02D3" w:rsidP="00336676">
            <w:pPr>
              <w:pStyle w:val="ENoteTableText"/>
            </w:pPr>
            <w:r w:rsidRPr="001F2FC9">
              <w:t>am No 31, 2018</w:t>
            </w:r>
          </w:p>
        </w:tc>
      </w:tr>
      <w:tr w:rsidR="00FE2132" w:rsidRPr="001F2FC9" w14:paraId="64CB4927" w14:textId="77777777" w:rsidTr="00C11CD8">
        <w:trPr>
          <w:cantSplit/>
        </w:trPr>
        <w:tc>
          <w:tcPr>
            <w:tcW w:w="2031" w:type="dxa"/>
            <w:shd w:val="clear" w:color="auto" w:fill="auto"/>
          </w:tcPr>
          <w:p w14:paraId="5D0F5D21" w14:textId="77777777" w:rsidR="00FE2132" w:rsidRPr="001F2FC9" w:rsidRDefault="00FE2132" w:rsidP="00273FFD">
            <w:pPr>
              <w:pStyle w:val="ENoteTableText"/>
              <w:tabs>
                <w:tab w:val="center" w:leader="dot" w:pos="2268"/>
              </w:tabs>
            </w:pPr>
            <w:r w:rsidRPr="001F2FC9">
              <w:t>s 6AA</w:t>
            </w:r>
            <w:r w:rsidRPr="001F2FC9">
              <w:tab/>
            </w:r>
          </w:p>
        </w:tc>
        <w:tc>
          <w:tcPr>
            <w:tcW w:w="5057" w:type="dxa"/>
            <w:shd w:val="clear" w:color="auto" w:fill="auto"/>
          </w:tcPr>
          <w:p w14:paraId="3174B187" w14:textId="77777777" w:rsidR="00FE2132" w:rsidRPr="001F2FC9" w:rsidRDefault="00FE2132" w:rsidP="00273FFD">
            <w:pPr>
              <w:pStyle w:val="ENoteTableText"/>
              <w:tabs>
                <w:tab w:val="center" w:leader="dot" w:pos="2268"/>
              </w:tabs>
            </w:pPr>
            <w:r w:rsidRPr="001F2FC9">
              <w:t>a</w:t>
            </w:r>
            <w:r w:rsidR="00860D48" w:rsidRPr="001F2FC9">
              <w:t>d</w:t>
            </w:r>
            <w:r w:rsidRPr="001F2FC9">
              <w:t xml:space="preserve"> No 62, 2014</w:t>
            </w:r>
          </w:p>
        </w:tc>
      </w:tr>
      <w:tr w:rsidR="00336676" w:rsidRPr="001F2FC9" w14:paraId="3785521A" w14:textId="77777777" w:rsidTr="00C11CD8">
        <w:trPr>
          <w:cantSplit/>
        </w:trPr>
        <w:tc>
          <w:tcPr>
            <w:tcW w:w="2031" w:type="dxa"/>
            <w:shd w:val="clear" w:color="auto" w:fill="auto"/>
          </w:tcPr>
          <w:p w14:paraId="65C25773" w14:textId="77777777" w:rsidR="00336676" w:rsidRPr="001F2FC9" w:rsidRDefault="00710192" w:rsidP="00710192">
            <w:pPr>
              <w:pStyle w:val="ENoteTableText"/>
              <w:tabs>
                <w:tab w:val="center" w:leader="dot" w:pos="2268"/>
              </w:tabs>
            </w:pPr>
            <w:r w:rsidRPr="001F2FC9">
              <w:t>s</w:t>
            </w:r>
            <w:r w:rsidR="00C22A98" w:rsidRPr="001F2FC9">
              <w:t xml:space="preserve"> 6A</w:t>
            </w:r>
            <w:r w:rsidR="00336676" w:rsidRPr="001F2FC9">
              <w:tab/>
            </w:r>
          </w:p>
        </w:tc>
        <w:tc>
          <w:tcPr>
            <w:tcW w:w="5057" w:type="dxa"/>
            <w:shd w:val="clear" w:color="auto" w:fill="auto"/>
          </w:tcPr>
          <w:p w14:paraId="6BA1C166" w14:textId="77777777" w:rsidR="00336676" w:rsidRPr="001F2FC9" w:rsidRDefault="00336676" w:rsidP="00336676">
            <w:pPr>
              <w:pStyle w:val="ENoteTableText"/>
            </w:pPr>
            <w:r w:rsidRPr="001F2FC9">
              <w:t>ad No</w:t>
            </w:r>
            <w:r w:rsidR="0048072B" w:rsidRPr="001F2FC9">
              <w:t> </w:t>
            </w:r>
            <w:r w:rsidRPr="001F2FC9">
              <w:t>199, 1991</w:t>
            </w:r>
          </w:p>
        </w:tc>
      </w:tr>
      <w:tr w:rsidR="00336676" w:rsidRPr="001F2FC9" w14:paraId="696E5820" w14:textId="77777777" w:rsidTr="00C11CD8">
        <w:trPr>
          <w:cantSplit/>
        </w:trPr>
        <w:tc>
          <w:tcPr>
            <w:tcW w:w="2031" w:type="dxa"/>
            <w:shd w:val="clear" w:color="auto" w:fill="auto"/>
          </w:tcPr>
          <w:p w14:paraId="10AB8697" w14:textId="77777777" w:rsidR="00336676" w:rsidRPr="001F2FC9" w:rsidRDefault="00336676" w:rsidP="00336676">
            <w:pPr>
              <w:pStyle w:val="ENoteTableText"/>
            </w:pPr>
          </w:p>
        </w:tc>
        <w:tc>
          <w:tcPr>
            <w:tcW w:w="5057" w:type="dxa"/>
            <w:shd w:val="clear" w:color="auto" w:fill="auto"/>
          </w:tcPr>
          <w:p w14:paraId="1F570BD9" w14:textId="77777777" w:rsidR="00336676" w:rsidRPr="001F2FC9" w:rsidRDefault="00336676" w:rsidP="00336676">
            <w:pPr>
              <w:pStyle w:val="ENoteTableText"/>
            </w:pPr>
            <w:r w:rsidRPr="001F2FC9">
              <w:t>am No</w:t>
            </w:r>
            <w:r w:rsidR="0048072B" w:rsidRPr="001F2FC9">
              <w:t> </w:t>
            </w:r>
            <w:r w:rsidRPr="001F2FC9">
              <w:t>46, 2011</w:t>
            </w:r>
            <w:r w:rsidR="007E02D3" w:rsidRPr="001F2FC9">
              <w:t>; No 31, 2018</w:t>
            </w:r>
          </w:p>
        </w:tc>
      </w:tr>
      <w:tr w:rsidR="00336676" w:rsidRPr="001F2FC9" w14:paraId="6F3840F4" w14:textId="77777777" w:rsidTr="00C11CD8">
        <w:trPr>
          <w:cantSplit/>
        </w:trPr>
        <w:tc>
          <w:tcPr>
            <w:tcW w:w="2031" w:type="dxa"/>
            <w:shd w:val="clear" w:color="auto" w:fill="auto"/>
          </w:tcPr>
          <w:p w14:paraId="4937AABA" w14:textId="77777777" w:rsidR="00336676" w:rsidRPr="001F2FC9" w:rsidRDefault="00710192" w:rsidP="00273FFD">
            <w:pPr>
              <w:pStyle w:val="ENoteTableText"/>
              <w:tabs>
                <w:tab w:val="center" w:leader="dot" w:pos="2268"/>
              </w:tabs>
            </w:pPr>
            <w:r w:rsidRPr="001F2FC9">
              <w:t>s</w:t>
            </w:r>
            <w:r w:rsidR="00C11CD8" w:rsidRPr="001F2FC9">
              <w:t xml:space="preserve"> 7</w:t>
            </w:r>
            <w:r w:rsidR="00C11CD8" w:rsidRPr="001F2FC9">
              <w:tab/>
            </w:r>
          </w:p>
        </w:tc>
        <w:tc>
          <w:tcPr>
            <w:tcW w:w="5057" w:type="dxa"/>
            <w:shd w:val="clear" w:color="auto" w:fill="auto"/>
          </w:tcPr>
          <w:p w14:paraId="779D7902" w14:textId="77777777" w:rsidR="00336676" w:rsidRPr="001F2FC9" w:rsidRDefault="00336676" w:rsidP="00336676">
            <w:pPr>
              <w:pStyle w:val="ENoteTableText"/>
            </w:pPr>
            <w:r w:rsidRPr="001F2FC9">
              <w:t>am No</w:t>
            </w:r>
            <w:r w:rsidR="0048072B" w:rsidRPr="001F2FC9">
              <w:t> </w:t>
            </w:r>
            <w:r w:rsidRPr="001F2FC9">
              <w:t>199, 1991</w:t>
            </w:r>
          </w:p>
        </w:tc>
      </w:tr>
      <w:tr w:rsidR="00336676" w:rsidRPr="001F2FC9" w14:paraId="26A21644" w14:textId="77777777" w:rsidTr="00C11CD8">
        <w:trPr>
          <w:cantSplit/>
        </w:trPr>
        <w:tc>
          <w:tcPr>
            <w:tcW w:w="2031" w:type="dxa"/>
            <w:shd w:val="clear" w:color="auto" w:fill="auto"/>
          </w:tcPr>
          <w:p w14:paraId="5C20BAF6" w14:textId="77777777" w:rsidR="00336676" w:rsidRPr="001F2FC9" w:rsidRDefault="00336676" w:rsidP="00336676">
            <w:pPr>
              <w:pStyle w:val="ENoteTableText"/>
            </w:pPr>
          </w:p>
        </w:tc>
        <w:tc>
          <w:tcPr>
            <w:tcW w:w="5057" w:type="dxa"/>
            <w:shd w:val="clear" w:color="auto" w:fill="auto"/>
          </w:tcPr>
          <w:p w14:paraId="6EB165FA" w14:textId="77777777" w:rsidR="00336676" w:rsidRPr="001F2FC9" w:rsidRDefault="00336676" w:rsidP="00336676">
            <w:pPr>
              <w:pStyle w:val="ENoteTableText"/>
            </w:pPr>
            <w:r w:rsidRPr="001F2FC9">
              <w:t>am No</w:t>
            </w:r>
            <w:r w:rsidR="0048072B" w:rsidRPr="001F2FC9">
              <w:t> </w:t>
            </w:r>
            <w:r w:rsidRPr="001F2FC9">
              <w:t>127, 2010</w:t>
            </w:r>
          </w:p>
        </w:tc>
      </w:tr>
      <w:tr w:rsidR="00336676" w:rsidRPr="001F2FC9" w14:paraId="5A754771" w14:textId="77777777" w:rsidTr="00C11CD8">
        <w:trPr>
          <w:cantSplit/>
        </w:trPr>
        <w:tc>
          <w:tcPr>
            <w:tcW w:w="2031" w:type="dxa"/>
            <w:shd w:val="clear" w:color="auto" w:fill="auto"/>
          </w:tcPr>
          <w:p w14:paraId="333CFEA7" w14:textId="77777777" w:rsidR="00336676" w:rsidRPr="001F2FC9" w:rsidRDefault="00710192" w:rsidP="00273FFD">
            <w:pPr>
              <w:pStyle w:val="ENoteTableText"/>
              <w:tabs>
                <w:tab w:val="center" w:leader="dot" w:pos="2268"/>
              </w:tabs>
            </w:pPr>
            <w:r w:rsidRPr="001F2FC9">
              <w:t>s</w:t>
            </w:r>
            <w:r w:rsidR="00C11CD8" w:rsidRPr="001F2FC9">
              <w:t xml:space="preserve"> 8</w:t>
            </w:r>
            <w:r w:rsidR="00C11CD8" w:rsidRPr="001F2FC9">
              <w:tab/>
            </w:r>
          </w:p>
        </w:tc>
        <w:tc>
          <w:tcPr>
            <w:tcW w:w="5057" w:type="dxa"/>
            <w:shd w:val="clear" w:color="auto" w:fill="auto"/>
          </w:tcPr>
          <w:p w14:paraId="46021F3D" w14:textId="77777777" w:rsidR="00336676" w:rsidRPr="001F2FC9" w:rsidRDefault="00336676" w:rsidP="00336676">
            <w:pPr>
              <w:pStyle w:val="ENoteTableText"/>
            </w:pPr>
            <w:r w:rsidRPr="001F2FC9">
              <w:t>am No</w:t>
            </w:r>
            <w:r w:rsidR="00BF638F" w:rsidRPr="001F2FC9">
              <w:t> </w:t>
            </w:r>
            <w:r w:rsidRPr="001F2FC9">
              <w:t>141, 1987; No</w:t>
            </w:r>
            <w:r w:rsidR="00BF638F" w:rsidRPr="001F2FC9">
              <w:t> </w:t>
            </w:r>
            <w:r w:rsidRPr="001F2FC9">
              <w:t>75, 1990; No</w:t>
            </w:r>
            <w:r w:rsidR="00BF638F" w:rsidRPr="001F2FC9">
              <w:t> </w:t>
            </w:r>
            <w:r w:rsidRPr="001F2FC9">
              <w:t>161, 1999; No</w:t>
            </w:r>
            <w:r w:rsidR="00BF638F" w:rsidRPr="001F2FC9">
              <w:t> </w:t>
            </w:r>
            <w:r w:rsidRPr="001F2FC9">
              <w:t>40, 2004; No</w:t>
            </w:r>
            <w:r w:rsidR="00BF638F" w:rsidRPr="001F2FC9">
              <w:t> </w:t>
            </w:r>
            <w:r w:rsidRPr="001F2FC9">
              <w:t>128, 2005; No</w:t>
            </w:r>
            <w:r w:rsidR="00BF638F" w:rsidRPr="001F2FC9">
              <w:t> </w:t>
            </w:r>
            <w:r w:rsidRPr="001F2FC9">
              <w:t>70, 2009; No</w:t>
            </w:r>
            <w:r w:rsidR="00BF638F" w:rsidRPr="001F2FC9">
              <w:t> </w:t>
            </w:r>
            <w:r w:rsidRPr="001F2FC9">
              <w:t>127, 2010; No</w:t>
            </w:r>
            <w:r w:rsidR="00BF638F" w:rsidRPr="001F2FC9">
              <w:t> </w:t>
            </w:r>
            <w:r w:rsidRPr="001F2FC9">
              <w:t>118, 2011</w:t>
            </w:r>
            <w:r w:rsidR="0094669B" w:rsidRPr="001F2FC9">
              <w:t>; No 108, 2014</w:t>
            </w:r>
            <w:r w:rsidR="00B05660" w:rsidRPr="001F2FC9">
              <w:t>; No 60, 2015</w:t>
            </w:r>
            <w:r w:rsidR="007E02D3" w:rsidRPr="001F2FC9">
              <w:t xml:space="preserve">; </w:t>
            </w:r>
            <w:r w:rsidR="0044264A" w:rsidRPr="001F2FC9">
              <w:t xml:space="preserve">No 25, 2018; </w:t>
            </w:r>
            <w:r w:rsidR="007E02D3" w:rsidRPr="001F2FC9">
              <w:t>No 31, 2018</w:t>
            </w:r>
            <w:r w:rsidR="00DC2BFD" w:rsidRPr="001F2FC9">
              <w:t>; No 156, 2018</w:t>
            </w:r>
            <w:r w:rsidR="00981904" w:rsidRPr="001F2FC9">
              <w:t>; No 98, 2021</w:t>
            </w:r>
          </w:p>
        </w:tc>
      </w:tr>
      <w:tr w:rsidR="00E0770A" w:rsidRPr="001F2FC9" w14:paraId="63E27209" w14:textId="77777777" w:rsidTr="00C11CD8">
        <w:trPr>
          <w:cantSplit/>
        </w:trPr>
        <w:tc>
          <w:tcPr>
            <w:tcW w:w="2031" w:type="dxa"/>
            <w:shd w:val="clear" w:color="auto" w:fill="auto"/>
          </w:tcPr>
          <w:p w14:paraId="6042A38C" w14:textId="77777777" w:rsidR="00E0770A" w:rsidRPr="001F2FC9" w:rsidRDefault="00E0770A" w:rsidP="00710192">
            <w:pPr>
              <w:pStyle w:val="ENoteTableText"/>
              <w:tabs>
                <w:tab w:val="center" w:leader="dot" w:pos="2268"/>
              </w:tabs>
            </w:pPr>
            <w:r w:rsidRPr="001F2FC9">
              <w:t>s 8A</w:t>
            </w:r>
            <w:r w:rsidRPr="001F2FC9">
              <w:tab/>
            </w:r>
          </w:p>
        </w:tc>
        <w:tc>
          <w:tcPr>
            <w:tcW w:w="5057" w:type="dxa"/>
            <w:shd w:val="clear" w:color="auto" w:fill="auto"/>
          </w:tcPr>
          <w:p w14:paraId="77892878" w14:textId="77777777" w:rsidR="00E0770A" w:rsidRPr="001F2FC9" w:rsidRDefault="00E0770A" w:rsidP="00336676">
            <w:pPr>
              <w:pStyle w:val="ENoteTableText"/>
            </w:pPr>
            <w:r w:rsidRPr="001F2FC9">
              <w:t>ad No 134, 2013</w:t>
            </w:r>
          </w:p>
        </w:tc>
      </w:tr>
      <w:tr w:rsidR="00C11CD8" w:rsidRPr="001F2FC9" w14:paraId="409BC250" w14:textId="77777777" w:rsidTr="00C11CD8">
        <w:trPr>
          <w:cantSplit/>
        </w:trPr>
        <w:tc>
          <w:tcPr>
            <w:tcW w:w="2031" w:type="dxa"/>
            <w:shd w:val="clear" w:color="auto" w:fill="auto"/>
          </w:tcPr>
          <w:p w14:paraId="013DB996" w14:textId="77777777" w:rsidR="00C11CD8" w:rsidRPr="001F2FC9" w:rsidRDefault="00C11CD8" w:rsidP="00710192">
            <w:pPr>
              <w:pStyle w:val="ENoteTableText"/>
              <w:tabs>
                <w:tab w:val="center" w:leader="dot" w:pos="2268"/>
              </w:tabs>
            </w:pPr>
          </w:p>
        </w:tc>
        <w:tc>
          <w:tcPr>
            <w:tcW w:w="5057" w:type="dxa"/>
            <w:shd w:val="clear" w:color="auto" w:fill="auto"/>
          </w:tcPr>
          <w:p w14:paraId="38055BB3" w14:textId="77777777" w:rsidR="00C11CD8" w:rsidRPr="001F2FC9" w:rsidRDefault="00C11CD8" w:rsidP="00336676">
            <w:pPr>
              <w:pStyle w:val="ENoteTableText"/>
            </w:pPr>
            <w:r w:rsidRPr="001F2FC9">
              <w:t>am No 108, 2014</w:t>
            </w:r>
            <w:r w:rsidR="00BA057A" w:rsidRPr="001F2FC9">
              <w:t>; No 156, 2018</w:t>
            </w:r>
            <w:r w:rsidR="00981904" w:rsidRPr="001F2FC9">
              <w:t>; No 98, 2021</w:t>
            </w:r>
          </w:p>
        </w:tc>
      </w:tr>
      <w:tr w:rsidR="00981904" w:rsidRPr="001F2FC9" w14:paraId="07AF91A6" w14:textId="77777777" w:rsidTr="00C11CD8">
        <w:trPr>
          <w:cantSplit/>
        </w:trPr>
        <w:tc>
          <w:tcPr>
            <w:tcW w:w="2031" w:type="dxa"/>
            <w:shd w:val="clear" w:color="auto" w:fill="auto"/>
          </w:tcPr>
          <w:p w14:paraId="327A45AA" w14:textId="77777777" w:rsidR="00981904" w:rsidRPr="001F2FC9" w:rsidRDefault="00981904" w:rsidP="00710192">
            <w:pPr>
              <w:pStyle w:val="ENoteTableText"/>
              <w:tabs>
                <w:tab w:val="center" w:leader="dot" w:pos="2268"/>
              </w:tabs>
            </w:pPr>
          </w:p>
        </w:tc>
        <w:tc>
          <w:tcPr>
            <w:tcW w:w="5057" w:type="dxa"/>
            <w:shd w:val="clear" w:color="auto" w:fill="auto"/>
          </w:tcPr>
          <w:p w14:paraId="17CF52FE" w14:textId="77777777" w:rsidR="00981904" w:rsidRPr="001F2FC9" w:rsidRDefault="00981904" w:rsidP="00336676">
            <w:pPr>
              <w:pStyle w:val="ENoteTableText"/>
            </w:pPr>
            <w:r w:rsidRPr="001F2FC9">
              <w:t>ed C37</w:t>
            </w:r>
          </w:p>
        </w:tc>
      </w:tr>
      <w:tr w:rsidR="00336676" w:rsidRPr="001F2FC9" w14:paraId="24194AF9" w14:textId="77777777" w:rsidTr="00C11CD8">
        <w:trPr>
          <w:cantSplit/>
        </w:trPr>
        <w:tc>
          <w:tcPr>
            <w:tcW w:w="2031" w:type="dxa"/>
            <w:shd w:val="clear" w:color="auto" w:fill="auto"/>
          </w:tcPr>
          <w:p w14:paraId="757349B2" w14:textId="77777777" w:rsidR="00336676" w:rsidRPr="001F2FC9" w:rsidRDefault="00710192" w:rsidP="00710192">
            <w:pPr>
              <w:pStyle w:val="ENoteTableText"/>
              <w:tabs>
                <w:tab w:val="center" w:leader="dot" w:pos="2268"/>
              </w:tabs>
            </w:pPr>
            <w:r w:rsidRPr="001F2FC9">
              <w:t>s</w:t>
            </w:r>
            <w:r w:rsidR="00336676" w:rsidRPr="001F2FC9">
              <w:t xml:space="preserve"> 9</w:t>
            </w:r>
            <w:r w:rsidR="00336676" w:rsidRPr="001F2FC9">
              <w:tab/>
            </w:r>
          </w:p>
        </w:tc>
        <w:tc>
          <w:tcPr>
            <w:tcW w:w="5057" w:type="dxa"/>
            <w:shd w:val="clear" w:color="auto" w:fill="auto"/>
          </w:tcPr>
          <w:p w14:paraId="62DF1AF0" w14:textId="77777777" w:rsidR="00336676" w:rsidRPr="001F2FC9" w:rsidRDefault="00075355" w:rsidP="00336676">
            <w:pPr>
              <w:pStyle w:val="ENoteTableText"/>
            </w:pPr>
            <w:r w:rsidRPr="001F2FC9">
              <w:t>am No</w:t>
            </w:r>
            <w:r w:rsidR="0048072B" w:rsidRPr="001F2FC9">
              <w:t> </w:t>
            </w:r>
            <w:r w:rsidRPr="001F2FC9">
              <w:t>161, 1999</w:t>
            </w:r>
          </w:p>
        </w:tc>
      </w:tr>
      <w:tr w:rsidR="00075355" w:rsidRPr="001F2FC9" w14:paraId="3767384E" w14:textId="77777777" w:rsidTr="00C11CD8">
        <w:trPr>
          <w:cantSplit/>
        </w:trPr>
        <w:tc>
          <w:tcPr>
            <w:tcW w:w="2031" w:type="dxa"/>
            <w:shd w:val="clear" w:color="auto" w:fill="auto"/>
          </w:tcPr>
          <w:p w14:paraId="795DE781" w14:textId="77777777" w:rsidR="00075355" w:rsidRPr="001F2FC9" w:rsidRDefault="00075355" w:rsidP="00710192">
            <w:pPr>
              <w:pStyle w:val="ENoteTableText"/>
              <w:tabs>
                <w:tab w:val="center" w:leader="dot" w:pos="2268"/>
              </w:tabs>
            </w:pPr>
          </w:p>
        </w:tc>
        <w:tc>
          <w:tcPr>
            <w:tcW w:w="5057" w:type="dxa"/>
            <w:shd w:val="clear" w:color="auto" w:fill="auto"/>
          </w:tcPr>
          <w:p w14:paraId="228730C8" w14:textId="77777777" w:rsidR="00075355" w:rsidRPr="001F2FC9" w:rsidRDefault="00075355" w:rsidP="00336676">
            <w:pPr>
              <w:pStyle w:val="ENoteTableText"/>
            </w:pPr>
            <w:r w:rsidRPr="001F2FC9">
              <w:t>rs No</w:t>
            </w:r>
            <w:r w:rsidR="0048072B" w:rsidRPr="001F2FC9">
              <w:t> </w:t>
            </w:r>
            <w:r w:rsidRPr="001F2FC9">
              <w:t>127, 2010</w:t>
            </w:r>
          </w:p>
        </w:tc>
      </w:tr>
      <w:tr w:rsidR="007E02D3" w:rsidRPr="001F2FC9" w14:paraId="19472482" w14:textId="77777777" w:rsidTr="00C11CD8">
        <w:trPr>
          <w:cantSplit/>
        </w:trPr>
        <w:tc>
          <w:tcPr>
            <w:tcW w:w="2031" w:type="dxa"/>
            <w:shd w:val="clear" w:color="auto" w:fill="auto"/>
          </w:tcPr>
          <w:p w14:paraId="0DE7E566" w14:textId="77777777" w:rsidR="007E02D3" w:rsidRPr="001F2FC9" w:rsidRDefault="007E02D3" w:rsidP="00710192">
            <w:pPr>
              <w:pStyle w:val="ENoteTableText"/>
              <w:tabs>
                <w:tab w:val="center" w:leader="dot" w:pos="2268"/>
              </w:tabs>
            </w:pPr>
          </w:p>
        </w:tc>
        <w:tc>
          <w:tcPr>
            <w:tcW w:w="5057" w:type="dxa"/>
            <w:shd w:val="clear" w:color="auto" w:fill="auto"/>
          </w:tcPr>
          <w:p w14:paraId="14584476" w14:textId="77777777" w:rsidR="007E02D3" w:rsidRPr="001F2FC9" w:rsidRDefault="007E02D3" w:rsidP="00336676">
            <w:pPr>
              <w:pStyle w:val="ENoteTableText"/>
            </w:pPr>
            <w:r w:rsidRPr="001F2FC9">
              <w:t>am No 31, 2018</w:t>
            </w:r>
          </w:p>
        </w:tc>
      </w:tr>
      <w:tr w:rsidR="00336676" w:rsidRPr="001F2FC9" w14:paraId="57E4A1A4" w14:textId="77777777" w:rsidTr="00C11CD8">
        <w:trPr>
          <w:cantSplit/>
        </w:trPr>
        <w:tc>
          <w:tcPr>
            <w:tcW w:w="2031" w:type="dxa"/>
            <w:shd w:val="clear" w:color="auto" w:fill="auto"/>
          </w:tcPr>
          <w:p w14:paraId="59504732" w14:textId="77777777" w:rsidR="00336676" w:rsidRPr="001F2FC9" w:rsidRDefault="00710192" w:rsidP="00710192">
            <w:pPr>
              <w:pStyle w:val="ENoteTableText"/>
              <w:tabs>
                <w:tab w:val="center" w:leader="dot" w:pos="2268"/>
              </w:tabs>
            </w:pPr>
            <w:r w:rsidRPr="001F2FC9">
              <w:t>s</w:t>
            </w:r>
            <w:r w:rsidR="00336676" w:rsidRPr="001F2FC9">
              <w:t xml:space="preserve"> 9AA</w:t>
            </w:r>
            <w:r w:rsidR="00336676" w:rsidRPr="001F2FC9">
              <w:tab/>
            </w:r>
          </w:p>
        </w:tc>
        <w:tc>
          <w:tcPr>
            <w:tcW w:w="5057" w:type="dxa"/>
            <w:shd w:val="clear" w:color="auto" w:fill="auto"/>
          </w:tcPr>
          <w:p w14:paraId="77C83D4D" w14:textId="77777777" w:rsidR="00336676" w:rsidRPr="001F2FC9" w:rsidRDefault="00336676" w:rsidP="00336676">
            <w:pPr>
              <w:pStyle w:val="ENoteTableText"/>
            </w:pPr>
            <w:r w:rsidRPr="001F2FC9">
              <w:t>ad No</w:t>
            </w:r>
            <w:r w:rsidR="0048072B" w:rsidRPr="001F2FC9">
              <w:t> </w:t>
            </w:r>
            <w:r w:rsidRPr="001F2FC9">
              <w:t>127, 2010</w:t>
            </w:r>
          </w:p>
        </w:tc>
      </w:tr>
      <w:tr w:rsidR="00B05660" w:rsidRPr="001F2FC9" w14:paraId="6E3BFDEB" w14:textId="77777777" w:rsidTr="00C11CD8">
        <w:trPr>
          <w:cantSplit/>
        </w:trPr>
        <w:tc>
          <w:tcPr>
            <w:tcW w:w="2031" w:type="dxa"/>
            <w:shd w:val="clear" w:color="auto" w:fill="auto"/>
          </w:tcPr>
          <w:p w14:paraId="7919F55B" w14:textId="77777777" w:rsidR="00B05660" w:rsidRPr="001F2FC9" w:rsidRDefault="00B05660" w:rsidP="00710192">
            <w:pPr>
              <w:pStyle w:val="ENoteTableText"/>
              <w:tabs>
                <w:tab w:val="center" w:leader="dot" w:pos="2268"/>
              </w:tabs>
            </w:pPr>
          </w:p>
        </w:tc>
        <w:tc>
          <w:tcPr>
            <w:tcW w:w="5057" w:type="dxa"/>
            <w:shd w:val="clear" w:color="auto" w:fill="auto"/>
          </w:tcPr>
          <w:p w14:paraId="73E689A9" w14:textId="77777777" w:rsidR="00B05660" w:rsidRPr="001F2FC9" w:rsidRDefault="00B05660" w:rsidP="00336676">
            <w:pPr>
              <w:pStyle w:val="ENoteTableText"/>
            </w:pPr>
            <w:r w:rsidRPr="001F2FC9">
              <w:t>am No 60, 2015</w:t>
            </w:r>
            <w:r w:rsidR="007E02D3" w:rsidRPr="001F2FC9">
              <w:t>; No 31, 2018</w:t>
            </w:r>
            <w:r w:rsidR="00981904" w:rsidRPr="001F2FC9">
              <w:t>; No 98, 2021</w:t>
            </w:r>
          </w:p>
        </w:tc>
      </w:tr>
      <w:tr w:rsidR="00336676" w:rsidRPr="001F2FC9" w14:paraId="3AD6002A" w14:textId="77777777" w:rsidTr="00C11CD8">
        <w:trPr>
          <w:cantSplit/>
        </w:trPr>
        <w:tc>
          <w:tcPr>
            <w:tcW w:w="2031" w:type="dxa"/>
            <w:shd w:val="clear" w:color="auto" w:fill="auto"/>
          </w:tcPr>
          <w:p w14:paraId="0E89255F" w14:textId="77777777" w:rsidR="00336676" w:rsidRPr="001F2FC9" w:rsidRDefault="00710192" w:rsidP="00273FFD">
            <w:pPr>
              <w:pStyle w:val="ENoteTableText"/>
              <w:tabs>
                <w:tab w:val="center" w:leader="dot" w:pos="2268"/>
              </w:tabs>
            </w:pPr>
            <w:r w:rsidRPr="001F2FC9">
              <w:t>s</w:t>
            </w:r>
            <w:r w:rsidR="00C11CD8" w:rsidRPr="001F2FC9">
              <w:t xml:space="preserve"> 9A</w:t>
            </w:r>
            <w:r w:rsidR="00C11CD8" w:rsidRPr="001F2FC9">
              <w:tab/>
            </w:r>
          </w:p>
        </w:tc>
        <w:tc>
          <w:tcPr>
            <w:tcW w:w="5057" w:type="dxa"/>
            <w:shd w:val="clear" w:color="auto" w:fill="auto"/>
          </w:tcPr>
          <w:p w14:paraId="3E6B70DF" w14:textId="77777777" w:rsidR="00336676" w:rsidRPr="001F2FC9" w:rsidRDefault="00336676" w:rsidP="00336676">
            <w:pPr>
              <w:pStyle w:val="ENoteTableText"/>
            </w:pPr>
            <w:r w:rsidRPr="001F2FC9">
              <w:t>ad No</w:t>
            </w:r>
            <w:r w:rsidR="0048072B" w:rsidRPr="001F2FC9">
              <w:t> </w:t>
            </w:r>
            <w:r w:rsidRPr="001F2FC9">
              <w:t>161, 1999</w:t>
            </w:r>
          </w:p>
        </w:tc>
      </w:tr>
      <w:tr w:rsidR="00336676" w:rsidRPr="001F2FC9" w14:paraId="1D56A27A" w14:textId="77777777" w:rsidTr="00C11CD8">
        <w:trPr>
          <w:cantSplit/>
        </w:trPr>
        <w:tc>
          <w:tcPr>
            <w:tcW w:w="2031" w:type="dxa"/>
            <w:shd w:val="clear" w:color="auto" w:fill="auto"/>
          </w:tcPr>
          <w:p w14:paraId="3ED12D57" w14:textId="77777777" w:rsidR="00336676" w:rsidRPr="001F2FC9" w:rsidRDefault="00336676" w:rsidP="00336676">
            <w:pPr>
              <w:pStyle w:val="ENoteTableText"/>
            </w:pPr>
          </w:p>
        </w:tc>
        <w:tc>
          <w:tcPr>
            <w:tcW w:w="5057" w:type="dxa"/>
            <w:shd w:val="clear" w:color="auto" w:fill="auto"/>
          </w:tcPr>
          <w:p w14:paraId="79C53386" w14:textId="77777777" w:rsidR="00336676" w:rsidRPr="001F2FC9" w:rsidRDefault="00336676" w:rsidP="00336676">
            <w:pPr>
              <w:pStyle w:val="ENoteTableText"/>
            </w:pPr>
            <w:r w:rsidRPr="001F2FC9">
              <w:t>am No</w:t>
            </w:r>
            <w:r w:rsidR="0048072B" w:rsidRPr="001F2FC9">
              <w:t> </w:t>
            </w:r>
            <w:r w:rsidRPr="001F2FC9">
              <w:t>127, 2010</w:t>
            </w:r>
            <w:r w:rsidR="00981904" w:rsidRPr="001F2FC9">
              <w:t>; No 98, 2021</w:t>
            </w:r>
          </w:p>
        </w:tc>
      </w:tr>
      <w:tr w:rsidR="00336676" w:rsidRPr="001F2FC9" w14:paraId="366ED2C0" w14:textId="77777777" w:rsidTr="00C11CD8">
        <w:trPr>
          <w:cantSplit/>
        </w:trPr>
        <w:tc>
          <w:tcPr>
            <w:tcW w:w="2031" w:type="dxa"/>
            <w:shd w:val="clear" w:color="auto" w:fill="auto"/>
          </w:tcPr>
          <w:p w14:paraId="1FA3F378" w14:textId="77777777" w:rsidR="00336676" w:rsidRPr="001F2FC9" w:rsidRDefault="00710192" w:rsidP="00273FFD">
            <w:pPr>
              <w:pStyle w:val="ENoteTableText"/>
              <w:tabs>
                <w:tab w:val="center" w:leader="dot" w:pos="2268"/>
              </w:tabs>
            </w:pPr>
            <w:r w:rsidRPr="001F2FC9">
              <w:lastRenderedPageBreak/>
              <w:t>s</w:t>
            </w:r>
            <w:r w:rsidR="00C11CD8" w:rsidRPr="001F2FC9">
              <w:t xml:space="preserve"> 9B</w:t>
            </w:r>
            <w:r w:rsidR="00C11CD8" w:rsidRPr="001F2FC9">
              <w:tab/>
            </w:r>
          </w:p>
        </w:tc>
        <w:tc>
          <w:tcPr>
            <w:tcW w:w="5057" w:type="dxa"/>
            <w:shd w:val="clear" w:color="auto" w:fill="auto"/>
          </w:tcPr>
          <w:p w14:paraId="6FC01191" w14:textId="77777777" w:rsidR="00336676" w:rsidRPr="001F2FC9" w:rsidRDefault="00336676" w:rsidP="00336676">
            <w:pPr>
              <w:pStyle w:val="ENoteTableText"/>
            </w:pPr>
            <w:r w:rsidRPr="001F2FC9">
              <w:t>ad No</w:t>
            </w:r>
            <w:r w:rsidR="0048072B" w:rsidRPr="001F2FC9">
              <w:t> </w:t>
            </w:r>
            <w:r w:rsidRPr="001F2FC9">
              <w:t>128, 2005</w:t>
            </w:r>
          </w:p>
        </w:tc>
      </w:tr>
      <w:tr w:rsidR="00D654D0" w:rsidRPr="001F2FC9" w14:paraId="02289BB6" w14:textId="77777777" w:rsidTr="00C11CD8">
        <w:trPr>
          <w:cantSplit/>
        </w:trPr>
        <w:tc>
          <w:tcPr>
            <w:tcW w:w="2031" w:type="dxa"/>
            <w:shd w:val="clear" w:color="auto" w:fill="auto"/>
          </w:tcPr>
          <w:p w14:paraId="5497D8F4" w14:textId="77777777" w:rsidR="00D654D0" w:rsidRPr="001F2FC9" w:rsidRDefault="00D654D0" w:rsidP="00273FFD">
            <w:pPr>
              <w:pStyle w:val="ENoteTableText"/>
              <w:tabs>
                <w:tab w:val="center" w:leader="dot" w:pos="2268"/>
              </w:tabs>
            </w:pPr>
          </w:p>
        </w:tc>
        <w:tc>
          <w:tcPr>
            <w:tcW w:w="5057" w:type="dxa"/>
            <w:shd w:val="clear" w:color="auto" w:fill="auto"/>
          </w:tcPr>
          <w:p w14:paraId="606AF43C" w14:textId="77777777" w:rsidR="00D654D0" w:rsidRPr="001F2FC9" w:rsidRDefault="00D654D0" w:rsidP="00336676">
            <w:pPr>
              <w:pStyle w:val="ENoteTableText"/>
            </w:pPr>
            <w:r w:rsidRPr="001F2FC9">
              <w:t>rs No 134, 2020</w:t>
            </w:r>
          </w:p>
        </w:tc>
      </w:tr>
      <w:tr w:rsidR="00336676" w:rsidRPr="001F2FC9" w14:paraId="107E2B93" w14:textId="77777777" w:rsidTr="00C11CD8">
        <w:trPr>
          <w:cantSplit/>
        </w:trPr>
        <w:tc>
          <w:tcPr>
            <w:tcW w:w="2031" w:type="dxa"/>
            <w:shd w:val="clear" w:color="auto" w:fill="auto"/>
          </w:tcPr>
          <w:p w14:paraId="6AEA3688" w14:textId="77777777" w:rsidR="00336676" w:rsidRPr="001F2FC9" w:rsidRDefault="00336676" w:rsidP="009D2BED">
            <w:pPr>
              <w:pStyle w:val="ENoteTableText"/>
              <w:keepNext/>
              <w:keepLines/>
            </w:pPr>
            <w:r w:rsidRPr="001F2FC9">
              <w:rPr>
                <w:b/>
              </w:rPr>
              <w:t>Division</w:t>
            </w:r>
            <w:r w:rsidR="0048072B" w:rsidRPr="001F2FC9">
              <w:rPr>
                <w:b/>
              </w:rPr>
              <w:t> </w:t>
            </w:r>
            <w:r w:rsidRPr="001F2FC9">
              <w:rPr>
                <w:b/>
              </w:rPr>
              <w:t>2</w:t>
            </w:r>
          </w:p>
        </w:tc>
        <w:tc>
          <w:tcPr>
            <w:tcW w:w="5057" w:type="dxa"/>
            <w:shd w:val="clear" w:color="auto" w:fill="auto"/>
          </w:tcPr>
          <w:p w14:paraId="363B0010" w14:textId="77777777" w:rsidR="00336676" w:rsidRPr="001F2FC9" w:rsidRDefault="00336676" w:rsidP="00336676">
            <w:pPr>
              <w:pStyle w:val="ENoteTableText"/>
            </w:pPr>
          </w:p>
        </w:tc>
      </w:tr>
      <w:tr w:rsidR="00981904" w:rsidRPr="001F2FC9" w14:paraId="211FFB86" w14:textId="77777777" w:rsidTr="00C11CD8">
        <w:trPr>
          <w:cantSplit/>
        </w:trPr>
        <w:tc>
          <w:tcPr>
            <w:tcW w:w="2031" w:type="dxa"/>
            <w:shd w:val="clear" w:color="auto" w:fill="auto"/>
          </w:tcPr>
          <w:p w14:paraId="535A5E00" w14:textId="77777777" w:rsidR="00981904" w:rsidRPr="001F2FC9" w:rsidRDefault="00981904" w:rsidP="00455467">
            <w:pPr>
              <w:pStyle w:val="ENoteTableText"/>
              <w:tabs>
                <w:tab w:val="center" w:leader="dot" w:pos="2268"/>
              </w:tabs>
            </w:pPr>
            <w:r w:rsidRPr="001F2FC9">
              <w:t>s 10</w:t>
            </w:r>
            <w:r w:rsidRPr="001F2FC9">
              <w:tab/>
            </w:r>
          </w:p>
        </w:tc>
        <w:tc>
          <w:tcPr>
            <w:tcW w:w="5057" w:type="dxa"/>
            <w:shd w:val="clear" w:color="auto" w:fill="auto"/>
          </w:tcPr>
          <w:p w14:paraId="4CD4F74C" w14:textId="77777777" w:rsidR="00981904" w:rsidRPr="001F2FC9" w:rsidRDefault="00981904" w:rsidP="00336676">
            <w:pPr>
              <w:pStyle w:val="ENoteTableText"/>
            </w:pPr>
            <w:r w:rsidRPr="001F2FC9">
              <w:t>am No 98, 2021</w:t>
            </w:r>
          </w:p>
        </w:tc>
      </w:tr>
      <w:tr w:rsidR="00336676" w:rsidRPr="001F2FC9" w14:paraId="27E8C629" w14:textId="77777777" w:rsidTr="00C11CD8">
        <w:trPr>
          <w:cantSplit/>
        </w:trPr>
        <w:tc>
          <w:tcPr>
            <w:tcW w:w="2031" w:type="dxa"/>
            <w:shd w:val="clear" w:color="auto" w:fill="auto"/>
          </w:tcPr>
          <w:p w14:paraId="63010025" w14:textId="77777777" w:rsidR="00336676" w:rsidRPr="001F2FC9" w:rsidRDefault="00710192" w:rsidP="00273FFD">
            <w:pPr>
              <w:pStyle w:val="ENoteTableText"/>
              <w:tabs>
                <w:tab w:val="center" w:leader="dot" w:pos="2268"/>
              </w:tabs>
            </w:pPr>
            <w:r w:rsidRPr="001F2FC9">
              <w:t>s</w:t>
            </w:r>
            <w:r w:rsidR="00336676" w:rsidRPr="001F2FC9">
              <w:t xml:space="preserve"> 11</w:t>
            </w:r>
            <w:r w:rsidR="00336676" w:rsidRPr="001F2FC9">
              <w:tab/>
            </w:r>
          </w:p>
        </w:tc>
        <w:tc>
          <w:tcPr>
            <w:tcW w:w="5057" w:type="dxa"/>
            <w:shd w:val="clear" w:color="auto" w:fill="auto"/>
          </w:tcPr>
          <w:p w14:paraId="386F7BAF" w14:textId="77777777" w:rsidR="00336676" w:rsidRPr="001F2FC9" w:rsidRDefault="00336676" w:rsidP="00336676">
            <w:pPr>
              <w:pStyle w:val="ENoteTableText"/>
            </w:pPr>
            <w:r w:rsidRPr="001F2FC9">
              <w:t>am No</w:t>
            </w:r>
            <w:r w:rsidR="00BF638F" w:rsidRPr="001F2FC9">
              <w:t> </w:t>
            </w:r>
            <w:r w:rsidRPr="001F2FC9">
              <w:t>127, 2010</w:t>
            </w:r>
            <w:r w:rsidR="00EC4C38" w:rsidRPr="001F2FC9">
              <w:t>; No 108, 2014</w:t>
            </w:r>
            <w:r w:rsidR="0044264A" w:rsidRPr="001F2FC9">
              <w:t>; No 25, 2018</w:t>
            </w:r>
            <w:r w:rsidR="00981904" w:rsidRPr="001F2FC9">
              <w:t>; No 98, 2021</w:t>
            </w:r>
          </w:p>
        </w:tc>
      </w:tr>
      <w:tr w:rsidR="00273FFD" w:rsidRPr="001F2FC9" w14:paraId="4FE181CF" w14:textId="77777777" w:rsidTr="00C11CD8">
        <w:trPr>
          <w:cantSplit/>
        </w:trPr>
        <w:tc>
          <w:tcPr>
            <w:tcW w:w="2031" w:type="dxa"/>
            <w:shd w:val="clear" w:color="auto" w:fill="auto"/>
          </w:tcPr>
          <w:p w14:paraId="2806E7B7" w14:textId="77777777" w:rsidR="00273FFD" w:rsidRPr="001F2FC9" w:rsidRDefault="00273FFD" w:rsidP="00710192">
            <w:pPr>
              <w:pStyle w:val="ENoteTableText"/>
              <w:tabs>
                <w:tab w:val="center" w:leader="dot" w:pos="2268"/>
              </w:tabs>
            </w:pPr>
            <w:r w:rsidRPr="001F2FC9">
              <w:t>s. 12</w:t>
            </w:r>
            <w:r w:rsidRPr="001F2FC9">
              <w:tab/>
            </w:r>
          </w:p>
        </w:tc>
        <w:tc>
          <w:tcPr>
            <w:tcW w:w="5057" w:type="dxa"/>
            <w:shd w:val="clear" w:color="auto" w:fill="auto"/>
          </w:tcPr>
          <w:p w14:paraId="2BF422A3" w14:textId="77777777" w:rsidR="00273FFD" w:rsidRPr="001F2FC9" w:rsidRDefault="00273FFD" w:rsidP="00336676">
            <w:pPr>
              <w:pStyle w:val="ENoteTableText"/>
            </w:pPr>
            <w:r w:rsidRPr="001F2FC9">
              <w:t>am. No.</w:t>
            </w:r>
            <w:r w:rsidR="0048072B" w:rsidRPr="001F2FC9">
              <w:t> </w:t>
            </w:r>
            <w:r w:rsidRPr="001F2FC9">
              <w:t>127, 2010</w:t>
            </w:r>
          </w:p>
        </w:tc>
      </w:tr>
      <w:tr w:rsidR="00336676" w:rsidRPr="001F2FC9" w14:paraId="32A3AC52" w14:textId="77777777" w:rsidTr="00C11CD8">
        <w:trPr>
          <w:cantSplit/>
        </w:trPr>
        <w:tc>
          <w:tcPr>
            <w:tcW w:w="2031" w:type="dxa"/>
            <w:shd w:val="clear" w:color="auto" w:fill="auto"/>
          </w:tcPr>
          <w:p w14:paraId="193DBDB0" w14:textId="77777777" w:rsidR="00336676" w:rsidRPr="001F2FC9" w:rsidRDefault="00710192" w:rsidP="00710192">
            <w:pPr>
              <w:pStyle w:val="ENoteTableText"/>
              <w:tabs>
                <w:tab w:val="center" w:leader="dot" w:pos="2268"/>
              </w:tabs>
            </w:pPr>
            <w:r w:rsidRPr="001F2FC9">
              <w:t>s.</w:t>
            </w:r>
            <w:r w:rsidR="00336676" w:rsidRPr="001F2FC9">
              <w:t xml:space="preserve"> 14</w:t>
            </w:r>
            <w:r w:rsidR="00336676" w:rsidRPr="001F2FC9">
              <w:tab/>
            </w:r>
          </w:p>
        </w:tc>
        <w:tc>
          <w:tcPr>
            <w:tcW w:w="5057" w:type="dxa"/>
            <w:shd w:val="clear" w:color="auto" w:fill="auto"/>
          </w:tcPr>
          <w:p w14:paraId="70A2DA75" w14:textId="77777777" w:rsidR="00336676" w:rsidRPr="001F2FC9" w:rsidRDefault="00336676" w:rsidP="00336676">
            <w:pPr>
              <w:pStyle w:val="ENoteTableText"/>
            </w:pPr>
            <w:r w:rsidRPr="001F2FC9">
              <w:t>am. No.</w:t>
            </w:r>
            <w:r w:rsidR="0048072B" w:rsidRPr="001F2FC9">
              <w:t> </w:t>
            </w:r>
            <w:r w:rsidRPr="001F2FC9">
              <w:t>127, 2010; No.</w:t>
            </w:r>
            <w:r w:rsidR="0048072B" w:rsidRPr="001F2FC9">
              <w:t> </w:t>
            </w:r>
            <w:r w:rsidRPr="001F2FC9">
              <w:t>118, 2011</w:t>
            </w:r>
          </w:p>
        </w:tc>
      </w:tr>
      <w:tr w:rsidR="00336676" w:rsidRPr="001F2FC9" w14:paraId="11768C19" w14:textId="77777777" w:rsidTr="00C11CD8">
        <w:trPr>
          <w:cantSplit/>
        </w:trPr>
        <w:tc>
          <w:tcPr>
            <w:tcW w:w="2031" w:type="dxa"/>
            <w:shd w:val="clear" w:color="auto" w:fill="auto"/>
          </w:tcPr>
          <w:p w14:paraId="4C169C55" w14:textId="77777777" w:rsidR="00336676" w:rsidRPr="001F2FC9" w:rsidRDefault="00336676" w:rsidP="00B831E1">
            <w:pPr>
              <w:pStyle w:val="ENoteTableText"/>
              <w:keepNext/>
              <w:keepLines/>
            </w:pPr>
            <w:r w:rsidRPr="001F2FC9">
              <w:rPr>
                <w:b/>
              </w:rPr>
              <w:t>Division</w:t>
            </w:r>
            <w:r w:rsidR="0048072B" w:rsidRPr="001F2FC9">
              <w:rPr>
                <w:b/>
              </w:rPr>
              <w:t> </w:t>
            </w:r>
            <w:r w:rsidRPr="001F2FC9">
              <w:rPr>
                <w:b/>
              </w:rPr>
              <w:t>3</w:t>
            </w:r>
          </w:p>
        </w:tc>
        <w:tc>
          <w:tcPr>
            <w:tcW w:w="5057" w:type="dxa"/>
            <w:shd w:val="clear" w:color="auto" w:fill="auto"/>
          </w:tcPr>
          <w:p w14:paraId="1A783ADA" w14:textId="77777777" w:rsidR="00336676" w:rsidRPr="001F2FC9" w:rsidRDefault="00336676" w:rsidP="00B831E1">
            <w:pPr>
              <w:pStyle w:val="ENoteTableText"/>
              <w:keepNext/>
              <w:keepLines/>
            </w:pPr>
          </w:p>
        </w:tc>
      </w:tr>
      <w:tr w:rsidR="00336676" w:rsidRPr="001F2FC9" w14:paraId="5A62792C" w14:textId="77777777" w:rsidTr="00C11CD8">
        <w:trPr>
          <w:cantSplit/>
        </w:trPr>
        <w:tc>
          <w:tcPr>
            <w:tcW w:w="2031" w:type="dxa"/>
            <w:shd w:val="clear" w:color="auto" w:fill="auto"/>
          </w:tcPr>
          <w:p w14:paraId="0BE958D4" w14:textId="77777777" w:rsidR="00336676" w:rsidRPr="001F2FC9" w:rsidRDefault="00710192" w:rsidP="00710192">
            <w:pPr>
              <w:pStyle w:val="ENoteTableText"/>
              <w:tabs>
                <w:tab w:val="center" w:leader="dot" w:pos="2268"/>
              </w:tabs>
            </w:pPr>
            <w:r w:rsidRPr="001F2FC9">
              <w:t>s</w:t>
            </w:r>
            <w:r w:rsidR="00273FFD" w:rsidRPr="001F2FC9">
              <w:t xml:space="preserve"> 15</w:t>
            </w:r>
            <w:r w:rsidR="00336676" w:rsidRPr="001F2FC9">
              <w:tab/>
            </w:r>
          </w:p>
        </w:tc>
        <w:tc>
          <w:tcPr>
            <w:tcW w:w="5057" w:type="dxa"/>
            <w:shd w:val="clear" w:color="auto" w:fill="auto"/>
          </w:tcPr>
          <w:p w14:paraId="120163E8" w14:textId="77777777" w:rsidR="00336676" w:rsidRPr="001F2FC9" w:rsidRDefault="00336676" w:rsidP="00336676">
            <w:pPr>
              <w:pStyle w:val="ENoteTableText"/>
            </w:pPr>
            <w:r w:rsidRPr="001F2FC9">
              <w:t>am No</w:t>
            </w:r>
            <w:r w:rsidR="00BF638F" w:rsidRPr="001F2FC9">
              <w:t> </w:t>
            </w:r>
            <w:r w:rsidRPr="001F2FC9">
              <w:t>128, 2005; No</w:t>
            </w:r>
            <w:r w:rsidR="00BF638F" w:rsidRPr="001F2FC9">
              <w:t> </w:t>
            </w:r>
            <w:r w:rsidRPr="001F2FC9">
              <w:t>127, 2010; No</w:t>
            </w:r>
            <w:r w:rsidR="00BF638F" w:rsidRPr="001F2FC9">
              <w:t> </w:t>
            </w:r>
            <w:r w:rsidRPr="001F2FC9">
              <w:t>5, 2011</w:t>
            </w:r>
            <w:r w:rsidR="0094669B" w:rsidRPr="001F2FC9">
              <w:t>; No 108, 2014</w:t>
            </w:r>
            <w:r w:rsidR="0044264A" w:rsidRPr="001F2FC9">
              <w:t>; No 25, 2018</w:t>
            </w:r>
            <w:r w:rsidR="00FF19EF" w:rsidRPr="001F2FC9">
              <w:t>; No 156, 2018</w:t>
            </w:r>
            <w:r w:rsidR="00981904" w:rsidRPr="001F2FC9">
              <w:t>; No 98, 2021</w:t>
            </w:r>
          </w:p>
        </w:tc>
      </w:tr>
      <w:tr w:rsidR="00336676" w:rsidRPr="001F2FC9" w14:paraId="2CF68193" w14:textId="77777777" w:rsidTr="00C11CD8">
        <w:trPr>
          <w:cantSplit/>
        </w:trPr>
        <w:tc>
          <w:tcPr>
            <w:tcW w:w="2031" w:type="dxa"/>
            <w:shd w:val="clear" w:color="auto" w:fill="auto"/>
          </w:tcPr>
          <w:p w14:paraId="0ECF682D" w14:textId="77777777" w:rsidR="00336676" w:rsidRPr="001F2FC9" w:rsidRDefault="00710192" w:rsidP="00710192">
            <w:pPr>
              <w:pStyle w:val="ENoteTableText"/>
              <w:tabs>
                <w:tab w:val="center" w:leader="dot" w:pos="2268"/>
              </w:tabs>
            </w:pPr>
            <w:r w:rsidRPr="001F2FC9">
              <w:t>s.</w:t>
            </w:r>
            <w:r w:rsidR="00273FFD" w:rsidRPr="001F2FC9">
              <w:t xml:space="preserve"> 16</w:t>
            </w:r>
            <w:r w:rsidR="00336676" w:rsidRPr="001F2FC9">
              <w:tab/>
            </w:r>
          </w:p>
        </w:tc>
        <w:tc>
          <w:tcPr>
            <w:tcW w:w="5057" w:type="dxa"/>
            <w:shd w:val="clear" w:color="auto" w:fill="auto"/>
          </w:tcPr>
          <w:p w14:paraId="45DC3BFF" w14:textId="77777777" w:rsidR="00336676" w:rsidRPr="001F2FC9" w:rsidRDefault="00336676" w:rsidP="00336676">
            <w:pPr>
              <w:pStyle w:val="ENoteTableText"/>
            </w:pPr>
            <w:r w:rsidRPr="001F2FC9">
              <w:t>am. No.</w:t>
            </w:r>
            <w:r w:rsidR="0048072B" w:rsidRPr="001F2FC9">
              <w:t> </w:t>
            </w:r>
            <w:r w:rsidRPr="001F2FC9">
              <w:t>128, 2005; No.</w:t>
            </w:r>
            <w:r w:rsidR="0048072B" w:rsidRPr="001F2FC9">
              <w:t> </w:t>
            </w:r>
            <w:r w:rsidRPr="001F2FC9">
              <w:t>127, 2010</w:t>
            </w:r>
          </w:p>
        </w:tc>
      </w:tr>
      <w:tr w:rsidR="00336676" w:rsidRPr="001F2FC9" w14:paraId="707BCEA8" w14:textId="77777777" w:rsidTr="00C11CD8">
        <w:trPr>
          <w:cantSplit/>
        </w:trPr>
        <w:tc>
          <w:tcPr>
            <w:tcW w:w="2031" w:type="dxa"/>
            <w:shd w:val="clear" w:color="auto" w:fill="auto"/>
          </w:tcPr>
          <w:p w14:paraId="07D5B960" w14:textId="77777777" w:rsidR="00336676" w:rsidRPr="001F2FC9" w:rsidRDefault="00710192" w:rsidP="00710192">
            <w:pPr>
              <w:pStyle w:val="ENoteTableText"/>
              <w:tabs>
                <w:tab w:val="center" w:leader="dot" w:pos="2268"/>
              </w:tabs>
            </w:pPr>
            <w:r w:rsidRPr="001F2FC9">
              <w:t>s.</w:t>
            </w:r>
            <w:r w:rsidR="00273FFD" w:rsidRPr="001F2FC9">
              <w:t xml:space="preserve"> 17</w:t>
            </w:r>
            <w:r w:rsidR="00336676" w:rsidRPr="001F2FC9">
              <w:tab/>
            </w:r>
          </w:p>
        </w:tc>
        <w:tc>
          <w:tcPr>
            <w:tcW w:w="5057" w:type="dxa"/>
            <w:shd w:val="clear" w:color="auto" w:fill="auto"/>
          </w:tcPr>
          <w:p w14:paraId="2D354A9A" w14:textId="77777777" w:rsidR="00336676" w:rsidRPr="001F2FC9" w:rsidRDefault="00336676" w:rsidP="00336676">
            <w:pPr>
              <w:pStyle w:val="ENoteTableText"/>
            </w:pPr>
            <w:r w:rsidRPr="001F2FC9">
              <w:t>am. No.</w:t>
            </w:r>
            <w:r w:rsidR="0048072B" w:rsidRPr="001F2FC9">
              <w:t> </w:t>
            </w:r>
            <w:r w:rsidRPr="001F2FC9">
              <w:t>153, 2001; No.</w:t>
            </w:r>
            <w:r w:rsidR="0048072B" w:rsidRPr="001F2FC9">
              <w:t> </w:t>
            </w:r>
            <w:r w:rsidRPr="001F2FC9">
              <w:t>127, 2010</w:t>
            </w:r>
            <w:r w:rsidR="007E02D3" w:rsidRPr="001F2FC9">
              <w:t>; No 31, 2018</w:t>
            </w:r>
          </w:p>
        </w:tc>
      </w:tr>
      <w:tr w:rsidR="00336676" w:rsidRPr="001F2FC9" w14:paraId="40227F5B" w14:textId="77777777" w:rsidTr="00C11CD8">
        <w:trPr>
          <w:cantSplit/>
        </w:trPr>
        <w:tc>
          <w:tcPr>
            <w:tcW w:w="2031" w:type="dxa"/>
            <w:shd w:val="clear" w:color="auto" w:fill="auto"/>
          </w:tcPr>
          <w:p w14:paraId="58B405A1" w14:textId="77777777" w:rsidR="00336676" w:rsidRPr="001F2FC9" w:rsidRDefault="00710192" w:rsidP="00710192">
            <w:pPr>
              <w:pStyle w:val="ENoteTableText"/>
              <w:tabs>
                <w:tab w:val="center" w:leader="dot" w:pos="2268"/>
              </w:tabs>
            </w:pPr>
            <w:r w:rsidRPr="001F2FC9">
              <w:t>s.</w:t>
            </w:r>
            <w:r w:rsidR="00273FFD" w:rsidRPr="001F2FC9">
              <w:t xml:space="preserve"> 18</w:t>
            </w:r>
            <w:r w:rsidR="00336676" w:rsidRPr="001F2FC9">
              <w:tab/>
            </w:r>
          </w:p>
        </w:tc>
        <w:tc>
          <w:tcPr>
            <w:tcW w:w="5057" w:type="dxa"/>
            <w:shd w:val="clear" w:color="auto" w:fill="auto"/>
          </w:tcPr>
          <w:p w14:paraId="0D48E269" w14:textId="77777777" w:rsidR="00336676" w:rsidRPr="001F2FC9" w:rsidRDefault="00336676" w:rsidP="00336676">
            <w:pPr>
              <w:pStyle w:val="ENoteTableText"/>
            </w:pPr>
            <w:r w:rsidRPr="001F2FC9">
              <w:t>am. No.</w:t>
            </w:r>
            <w:r w:rsidR="0048072B" w:rsidRPr="001F2FC9">
              <w:t> </w:t>
            </w:r>
            <w:r w:rsidRPr="001F2FC9">
              <w:t>146, 1999; No.</w:t>
            </w:r>
            <w:r w:rsidR="0048072B" w:rsidRPr="001F2FC9">
              <w:t> </w:t>
            </w:r>
            <w:r w:rsidRPr="001F2FC9">
              <w:t>137, 2000; No.</w:t>
            </w:r>
            <w:r w:rsidR="0048072B" w:rsidRPr="001F2FC9">
              <w:t> </w:t>
            </w:r>
            <w:r w:rsidRPr="001F2FC9">
              <w:t>49, 2001; No.</w:t>
            </w:r>
            <w:r w:rsidR="0048072B" w:rsidRPr="001F2FC9">
              <w:t> </w:t>
            </w:r>
            <w:r w:rsidRPr="001F2FC9">
              <w:t>127, 2010</w:t>
            </w:r>
            <w:r w:rsidR="00642572" w:rsidRPr="001F2FC9">
              <w:t>; No 4, 2016</w:t>
            </w:r>
            <w:r w:rsidR="00FF140A" w:rsidRPr="001F2FC9">
              <w:t>; No 61, 2016</w:t>
            </w:r>
          </w:p>
        </w:tc>
      </w:tr>
      <w:tr w:rsidR="00336676" w:rsidRPr="001F2FC9" w14:paraId="309437EE" w14:textId="77777777" w:rsidTr="00C11CD8">
        <w:trPr>
          <w:cantSplit/>
        </w:trPr>
        <w:tc>
          <w:tcPr>
            <w:tcW w:w="2031" w:type="dxa"/>
            <w:shd w:val="clear" w:color="auto" w:fill="auto"/>
          </w:tcPr>
          <w:p w14:paraId="067C9C28" w14:textId="77777777" w:rsidR="00336676" w:rsidRPr="001F2FC9" w:rsidRDefault="00710192" w:rsidP="00710192">
            <w:pPr>
              <w:pStyle w:val="ENoteTableText"/>
              <w:tabs>
                <w:tab w:val="center" w:leader="dot" w:pos="2268"/>
              </w:tabs>
            </w:pPr>
            <w:r w:rsidRPr="001F2FC9">
              <w:t>s.</w:t>
            </w:r>
            <w:r w:rsidR="00273FFD" w:rsidRPr="001F2FC9">
              <w:t xml:space="preserve"> 19</w:t>
            </w:r>
            <w:r w:rsidR="00336676" w:rsidRPr="001F2FC9">
              <w:tab/>
            </w:r>
          </w:p>
        </w:tc>
        <w:tc>
          <w:tcPr>
            <w:tcW w:w="5057" w:type="dxa"/>
            <w:shd w:val="clear" w:color="auto" w:fill="auto"/>
          </w:tcPr>
          <w:p w14:paraId="757F52B1" w14:textId="77777777" w:rsidR="00336676" w:rsidRPr="001F2FC9" w:rsidRDefault="00336676" w:rsidP="00336676">
            <w:pPr>
              <w:pStyle w:val="ENoteTableText"/>
            </w:pPr>
            <w:r w:rsidRPr="001F2FC9">
              <w:t>am. No.</w:t>
            </w:r>
            <w:r w:rsidR="0048072B" w:rsidRPr="001F2FC9">
              <w:t> </w:t>
            </w:r>
            <w:r w:rsidRPr="001F2FC9">
              <w:t>153, 2001; No.</w:t>
            </w:r>
            <w:r w:rsidR="0048072B" w:rsidRPr="001F2FC9">
              <w:t> </w:t>
            </w:r>
            <w:r w:rsidRPr="001F2FC9">
              <w:t>128, 2005; No.</w:t>
            </w:r>
            <w:r w:rsidR="0048072B" w:rsidRPr="001F2FC9">
              <w:t> </w:t>
            </w:r>
            <w:r w:rsidRPr="001F2FC9">
              <w:t>127, 2010</w:t>
            </w:r>
          </w:p>
        </w:tc>
      </w:tr>
      <w:tr w:rsidR="00336676" w:rsidRPr="001F2FC9" w14:paraId="42CA3D81" w14:textId="77777777" w:rsidTr="00C11CD8">
        <w:trPr>
          <w:cantSplit/>
        </w:trPr>
        <w:tc>
          <w:tcPr>
            <w:tcW w:w="2031" w:type="dxa"/>
            <w:shd w:val="clear" w:color="auto" w:fill="auto"/>
          </w:tcPr>
          <w:p w14:paraId="41326107" w14:textId="77777777" w:rsidR="00336676" w:rsidRPr="001F2FC9" w:rsidRDefault="00710192" w:rsidP="00710192">
            <w:pPr>
              <w:pStyle w:val="ENoteTableText"/>
              <w:tabs>
                <w:tab w:val="center" w:leader="dot" w:pos="2268"/>
              </w:tabs>
            </w:pPr>
            <w:r w:rsidRPr="001F2FC9">
              <w:t>s</w:t>
            </w:r>
            <w:r w:rsidR="00273FFD" w:rsidRPr="001F2FC9">
              <w:t xml:space="preserve"> 19A</w:t>
            </w:r>
            <w:r w:rsidR="00336676" w:rsidRPr="001F2FC9">
              <w:tab/>
            </w:r>
          </w:p>
        </w:tc>
        <w:tc>
          <w:tcPr>
            <w:tcW w:w="5057" w:type="dxa"/>
            <w:shd w:val="clear" w:color="auto" w:fill="auto"/>
          </w:tcPr>
          <w:p w14:paraId="44C132E4" w14:textId="77777777" w:rsidR="00336676" w:rsidRPr="001F2FC9" w:rsidRDefault="00336676" w:rsidP="00C96748">
            <w:pPr>
              <w:pStyle w:val="ENoteTableText"/>
            </w:pPr>
            <w:r w:rsidRPr="001F2FC9">
              <w:t>ad No</w:t>
            </w:r>
            <w:r w:rsidR="0048072B" w:rsidRPr="001F2FC9">
              <w:t> </w:t>
            </w:r>
            <w:r w:rsidRPr="001F2FC9">
              <w:t>128, 2005</w:t>
            </w:r>
          </w:p>
        </w:tc>
      </w:tr>
      <w:tr w:rsidR="00D654D0" w:rsidRPr="001F2FC9" w14:paraId="208CC517" w14:textId="77777777" w:rsidTr="00C11CD8">
        <w:trPr>
          <w:cantSplit/>
        </w:trPr>
        <w:tc>
          <w:tcPr>
            <w:tcW w:w="2031" w:type="dxa"/>
            <w:shd w:val="clear" w:color="auto" w:fill="auto"/>
          </w:tcPr>
          <w:p w14:paraId="63A64E2F" w14:textId="77777777" w:rsidR="00D654D0" w:rsidRPr="001F2FC9" w:rsidRDefault="00D654D0" w:rsidP="00710192">
            <w:pPr>
              <w:pStyle w:val="ENoteTableText"/>
              <w:tabs>
                <w:tab w:val="center" w:leader="dot" w:pos="2268"/>
              </w:tabs>
            </w:pPr>
          </w:p>
        </w:tc>
        <w:tc>
          <w:tcPr>
            <w:tcW w:w="5057" w:type="dxa"/>
            <w:shd w:val="clear" w:color="auto" w:fill="auto"/>
          </w:tcPr>
          <w:p w14:paraId="7E12567C" w14:textId="77777777" w:rsidR="00D654D0" w:rsidRPr="001F2FC9" w:rsidRDefault="00D654D0" w:rsidP="00336676">
            <w:pPr>
              <w:pStyle w:val="ENoteTableText"/>
            </w:pPr>
            <w:r w:rsidRPr="001F2FC9">
              <w:t>rs No 134, 2020</w:t>
            </w:r>
          </w:p>
        </w:tc>
      </w:tr>
      <w:tr w:rsidR="00336676" w:rsidRPr="001F2FC9" w14:paraId="08ECF950" w14:textId="77777777" w:rsidTr="00C11CD8">
        <w:trPr>
          <w:cantSplit/>
        </w:trPr>
        <w:tc>
          <w:tcPr>
            <w:tcW w:w="2031" w:type="dxa"/>
            <w:shd w:val="clear" w:color="auto" w:fill="auto"/>
          </w:tcPr>
          <w:p w14:paraId="5371C883" w14:textId="77777777" w:rsidR="00336676" w:rsidRPr="001F2FC9" w:rsidRDefault="00710192" w:rsidP="00710192">
            <w:pPr>
              <w:pStyle w:val="ENoteTableText"/>
              <w:tabs>
                <w:tab w:val="center" w:leader="dot" w:pos="2268"/>
              </w:tabs>
            </w:pPr>
            <w:r w:rsidRPr="001F2FC9">
              <w:t>s.</w:t>
            </w:r>
            <w:r w:rsidR="00336676" w:rsidRPr="001F2FC9">
              <w:t xml:space="preserve"> 20</w:t>
            </w:r>
            <w:r w:rsidR="00336676" w:rsidRPr="001F2FC9">
              <w:tab/>
            </w:r>
          </w:p>
        </w:tc>
        <w:tc>
          <w:tcPr>
            <w:tcW w:w="5057" w:type="dxa"/>
            <w:shd w:val="clear" w:color="auto" w:fill="auto"/>
          </w:tcPr>
          <w:p w14:paraId="4F263C87" w14:textId="77777777" w:rsidR="00336676" w:rsidRPr="001F2FC9" w:rsidRDefault="00336676" w:rsidP="00336676">
            <w:pPr>
              <w:pStyle w:val="ENoteTableText"/>
            </w:pPr>
            <w:r w:rsidRPr="001F2FC9">
              <w:t>am. No.</w:t>
            </w:r>
            <w:r w:rsidR="0048072B" w:rsidRPr="001F2FC9">
              <w:t> </w:t>
            </w:r>
            <w:r w:rsidRPr="001F2FC9">
              <w:t>127, 2010</w:t>
            </w:r>
          </w:p>
        </w:tc>
      </w:tr>
      <w:tr w:rsidR="00336676" w:rsidRPr="001F2FC9" w14:paraId="37F2521E" w14:textId="77777777" w:rsidTr="00C11CD8">
        <w:trPr>
          <w:cantSplit/>
        </w:trPr>
        <w:tc>
          <w:tcPr>
            <w:tcW w:w="2031" w:type="dxa"/>
            <w:shd w:val="clear" w:color="auto" w:fill="auto"/>
          </w:tcPr>
          <w:p w14:paraId="0625259E" w14:textId="77777777" w:rsidR="00336676" w:rsidRPr="001F2FC9" w:rsidRDefault="00336676" w:rsidP="00336676">
            <w:pPr>
              <w:pStyle w:val="ENoteTableText"/>
            </w:pPr>
            <w:r w:rsidRPr="001F2FC9">
              <w:rPr>
                <w:b/>
              </w:rPr>
              <w:t>Division</w:t>
            </w:r>
            <w:r w:rsidR="0048072B" w:rsidRPr="001F2FC9">
              <w:rPr>
                <w:b/>
              </w:rPr>
              <w:t> </w:t>
            </w:r>
            <w:r w:rsidRPr="001F2FC9">
              <w:rPr>
                <w:b/>
              </w:rPr>
              <w:t>4</w:t>
            </w:r>
          </w:p>
        </w:tc>
        <w:tc>
          <w:tcPr>
            <w:tcW w:w="5057" w:type="dxa"/>
            <w:shd w:val="clear" w:color="auto" w:fill="auto"/>
          </w:tcPr>
          <w:p w14:paraId="5A20D0AD" w14:textId="77777777" w:rsidR="00336676" w:rsidRPr="001F2FC9" w:rsidRDefault="00336676" w:rsidP="00336676">
            <w:pPr>
              <w:pStyle w:val="ENoteTableText"/>
            </w:pPr>
          </w:p>
        </w:tc>
      </w:tr>
      <w:tr w:rsidR="00336676" w:rsidRPr="001F2FC9" w14:paraId="2B8350AC" w14:textId="77777777" w:rsidTr="00C11CD8">
        <w:trPr>
          <w:cantSplit/>
        </w:trPr>
        <w:tc>
          <w:tcPr>
            <w:tcW w:w="2031" w:type="dxa"/>
            <w:shd w:val="clear" w:color="auto" w:fill="auto"/>
          </w:tcPr>
          <w:p w14:paraId="6645177F" w14:textId="77777777" w:rsidR="00336676" w:rsidRPr="001F2FC9" w:rsidRDefault="00710192" w:rsidP="00710192">
            <w:pPr>
              <w:pStyle w:val="ENoteTableText"/>
              <w:tabs>
                <w:tab w:val="center" w:leader="dot" w:pos="2268"/>
              </w:tabs>
            </w:pPr>
            <w:r w:rsidRPr="001F2FC9">
              <w:t>s</w:t>
            </w:r>
            <w:r w:rsidR="00C22A98" w:rsidRPr="001F2FC9">
              <w:t xml:space="preserve"> 21</w:t>
            </w:r>
            <w:r w:rsidR="00336676" w:rsidRPr="001F2FC9">
              <w:tab/>
            </w:r>
          </w:p>
        </w:tc>
        <w:tc>
          <w:tcPr>
            <w:tcW w:w="5057" w:type="dxa"/>
            <w:shd w:val="clear" w:color="auto" w:fill="auto"/>
          </w:tcPr>
          <w:p w14:paraId="03A351BC" w14:textId="77777777" w:rsidR="00336676" w:rsidRPr="001F2FC9" w:rsidRDefault="00336676" w:rsidP="00336676">
            <w:pPr>
              <w:pStyle w:val="ENoteTableText"/>
            </w:pPr>
            <w:r w:rsidRPr="001F2FC9">
              <w:t>am No</w:t>
            </w:r>
            <w:r w:rsidR="00BF638F" w:rsidRPr="001F2FC9">
              <w:t> </w:t>
            </w:r>
            <w:r w:rsidRPr="001F2FC9">
              <w:t>128, 2005; No</w:t>
            </w:r>
            <w:r w:rsidR="00BF638F" w:rsidRPr="001F2FC9">
              <w:t> </w:t>
            </w:r>
            <w:r w:rsidRPr="001F2FC9">
              <w:t>127, 2010; No</w:t>
            </w:r>
            <w:r w:rsidR="00BF638F" w:rsidRPr="001F2FC9">
              <w:t> </w:t>
            </w:r>
            <w:r w:rsidRPr="001F2FC9">
              <w:t>5, 2011</w:t>
            </w:r>
            <w:r w:rsidR="0094669B" w:rsidRPr="001F2FC9">
              <w:t>; No 108, 2014</w:t>
            </w:r>
            <w:r w:rsidR="0044264A" w:rsidRPr="001F2FC9">
              <w:t>; No 25, 2018</w:t>
            </w:r>
            <w:r w:rsidR="00FF19EF" w:rsidRPr="001F2FC9">
              <w:t>; No 156, 2018</w:t>
            </w:r>
            <w:r w:rsidR="00981904" w:rsidRPr="001F2FC9">
              <w:t>; No 98, 2021</w:t>
            </w:r>
          </w:p>
        </w:tc>
      </w:tr>
      <w:tr w:rsidR="00336676" w:rsidRPr="001F2FC9" w14:paraId="7E6AB602" w14:textId="77777777" w:rsidTr="00C11CD8">
        <w:trPr>
          <w:cantSplit/>
        </w:trPr>
        <w:tc>
          <w:tcPr>
            <w:tcW w:w="2031" w:type="dxa"/>
            <w:shd w:val="clear" w:color="auto" w:fill="auto"/>
          </w:tcPr>
          <w:p w14:paraId="67BA92E0" w14:textId="77777777" w:rsidR="00336676" w:rsidRPr="001F2FC9" w:rsidRDefault="00710192" w:rsidP="00710192">
            <w:pPr>
              <w:pStyle w:val="ENoteTableText"/>
              <w:tabs>
                <w:tab w:val="center" w:leader="dot" w:pos="2268"/>
              </w:tabs>
            </w:pPr>
            <w:r w:rsidRPr="001F2FC9">
              <w:t>s.</w:t>
            </w:r>
            <w:r w:rsidR="00273FFD" w:rsidRPr="001F2FC9">
              <w:t xml:space="preserve"> 22</w:t>
            </w:r>
            <w:r w:rsidR="00336676" w:rsidRPr="001F2FC9">
              <w:tab/>
            </w:r>
          </w:p>
        </w:tc>
        <w:tc>
          <w:tcPr>
            <w:tcW w:w="5057" w:type="dxa"/>
            <w:shd w:val="clear" w:color="auto" w:fill="auto"/>
          </w:tcPr>
          <w:p w14:paraId="7BA184A5" w14:textId="77777777" w:rsidR="00336676" w:rsidRPr="001F2FC9" w:rsidRDefault="00336676" w:rsidP="00336676">
            <w:pPr>
              <w:pStyle w:val="ENoteTableText"/>
            </w:pPr>
            <w:r w:rsidRPr="001F2FC9">
              <w:t>am. No.</w:t>
            </w:r>
            <w:r w:rsidR="0048072B" w:rsidRPr="001F2FC9">
              <w:t> </w:t>
            </w:r>
            <w:r w:rsidRPr="001F2FC9">
              <w:t>161, 1999; No.</w:t>
            </w:r>
            <w:r w:rsidR="0048072B" w:rsidRPr="001F2FC9">
              <w:t> </w:t>
            </w:r>
            <w:r w:rsidRPr="001F2FC9">
              <w:t>128, 2005; No.</w:t>
            </w:r>
            <w:r w:rsidR="0048072B" w:rsidRPr="001F2FC9">
              <w:t> </w:t>
            </w:r>
            <w:r w:rsidRPr="001F2FC9">
              <w:t>170, 2006; No.</w:t>
            </w:r>
            <w:r w:rsidR="0048072B" w:rsidRPr="001F2FC9">
              <w:t> </w:t>
            </w:r>
            <w:r w:rsidRPr="001F2FC9">
              <w:t>52, 2007; Nos. 127 and 145, 2010; No.</w:t>
            </w:r>
            <w:r w:rsidR="0048072B" w:rsidRPr="001F2FC9">
              <w:t> </w:t>
            </w:r>
            <w:r w:rsidRPr="001F2FC9">
              <w:t>118, 2011</w:t>
            </w:r>
            <w:r w:rsidR="00075355" w:rsidRPr="001F2FC9">
              <w:t>; No.</w:t>
            </w:r>
            <w:r w:rsidR="0048072B" w:rsidRPr="001F2FC9">
              <w:t> </w:t>
            </w:r>
            <w:r w:rsidR="00075355" w:rsidRPr="001F2FC9">
              <w:t>136, 2012</w:t>
            </w:r>
            <w:r w:rsidR="007E02D3" w:rsidRPr="001F2FC9">
              <w:t>; No 31, 2018</w:t>
            </w:r>
          </w:p>
        </w:tc>
      </w:tr>
      <w:tr w:rsidR="00336676" w:rsidRPr="001F2FC9" w14:paraId="451E4F7C" w14:textId="77777777" w:rsidTr="00C11CD8">
        <w:trPr>
          <w:cantSplit/>
        </w:trPr>
        <w:tc>
          <w:tcPr>
            <w:tcW w:w="2031" w:type="dxa"/>
            <w:shd w:val="clear" w:color="auto" w:fill="auto"/>
          </w:tcPr>
          <w:p w14:paraId="5ED56588" w14:textId="77777777" w:rsidR="00336676" w:rsidRPr="001F2FC9" w:rsidRDefault="00710192" w:rsidP="00710192">
            <w:pPr>
              <w:pStyle w:val="ENoteTableText"/>
              <w:tabs>
                <w:tab w:val="center" w:leader="dot" w:pos="2268"/>
              </w:tabs>
            </w:pPr>
            <w:r w:rsidRPr="001F2FC9">
              <w:t>s.</w:t>
            </w:r>
            <w:r w:rsidR="00273FFD" w:rsidRPr="001F2FC9">
              <w:t xml:space="preserve"> 23</w:t>
            </w:r>
            <w:r w:rsidR="00336676" w:rsidRPr="001F2FC9">
              <w:tab/>
            </w:r>
          </w:p>
        </w:tc>
        <w:tc>
          <w:tcPr>
            <w:tcW w:w="5057" w:type="dxa"/>
            <w:shd w:val="clear" w:color="auto" w:fill="auto"/>
          </w:tcPr>
          <w:p w14:paraId="3BA50785" w14:textId="77777777" w:rsidR="00336676" w:rsidRPr="001F2FC9" w:rsidRDefault="00336676" w:rsidP="00336676">
            <w:pPr>
              <w:pStyle w:val="ENoteTableText"/>
            </w:pPr>
            <w:r w:rsidRPr="001F2FC9">
              <w:t>am. No.</w:t>
            </w:r>
            <w:r w:rsidR="0048072B" w:rsidRPr="001F2FC9">
              <w:t> </w:t>
            </w:r>
            <w:r w:rsidRPr="001F2FC9">
              <w:t>161, 1999; No.</w:t>
            </w:r>
            <w:r w:rsidR="0048072B" w:rsidRPr="001F2FC9">
              <w:t> </w:t>
            </w:r>
            <w:r w:rsidRPr="001F2FC9">
              <w:t>127, 2010</w:t>
            </w:r>
          </w:p>
        </w:tc>
      </w:tr>
      <w:tr w:rsidR="00336676" w:rsidRPr="001F2FC9" w14:paraId="2918C173" w14:textId="77777777" w:rsidTr="00C11CD8">
        <w:trPr>
          <w:cantSplit/>
        </w:trPr>
        <w:tc>
          <w:tcPr>
            <w:tcW w:w="2031" w:type="dxa"/>
            <w:shd w:val="clear" w:color="auto" w:fill="auto"/>
          </w:tcPr>
          <w:p w14:paraId="36DC1D8A" w14:textId="77777777" w:rsidR="00336676" w:rsidRPr="001F2FC9" w:rsidRDefault="00710192" w:rsidP="00710192">
            <w:pPr>
              <w:pStyle w:val="ENoteTableText"/>
              <w:tabs>
                <w:tab w:val="center" w:leader="dot" w:pos="2268"/>
              </w:tabs>
            </w:pPr>
            <w:r w:rsidRPr="001F2FC9">
              <w:t>s.</w:t>
            </w:r>
            <w:r w:rsidR="00336676" w:rsidRPr="001F2FC9">
              <w:t xml:space="preserve"> 24</w:t>
            </w:r>
            <w:r w:rsidR="00336676" w:rsidRPr="001F2FC9">
              <w:tab/>
            </w:r>
          </w:p>
        </w:tc>
        <w:tc>
          <w:tcPr>
            <w:tcW w:w="5057" w:type="dxa"/>
            <w:shd w:val="clear" w:color="auto" w:fill="auto"/>
          </w:tcPr>
          <w:p w14:paraId="35661AA3" w14:textId="77777777" w:rsidR="00336676" w:rsidRPr="001F2FC9" w:rsidRDefault="00336676" w:rsidP="00336676">
            <w:pPr>
              <w:pStyle w:val="ENoteTableText"/>
            </w:pPr>
            <w:r w:rsidRPr="001F2FC9">
              <w:t>am. No.</w:t>
            </w:r>
            <w:r w:rsidR="0048072B" w:rsidRPr="001F2FC9">
              <w:t> </w:t>
            </w:r>
            <w:r w:rsidRPr="001F2FC9">
              <w:t>127, 2010</w:t>
            </w:r>
            <w:r w:rsidR="007E02D3" w:rsidRPr="001F2FC9">
              <w:t>; No 31, 2018</w:t>
            </w:r>
          </w:p>
        </w:tc>
      </w:tr>
      <w:tr w:rsidR="00336676" w:rsidRPr="001F2FC9" w14:paraId="1428DF96" w14:textId="77777777" w:rsidTr="00C11CD8">
        <w:trPr>
          <w:cantSplit/>
        </w:trPr>
        <w:tc>
          <w:tcPr>
            <w:tcW w:w="2031" w:type="dxa"/>
            <w:shd w:val="clear" w:color="auto" w:fill="auto"/>
          </w:tcPr>
          <w:p w14:paraId="35C21146" w14:textId="77777777" w:rsidR="00336676" w:rsidRPr="001F2FC9" w:rsidRDefault="00710192" w:rsidP="00710192">
            <w:pPr>
              <w:pStyle w:val="ENoteTableText"/>
              <w:tabs>
                <w:tab w:val="center" w:leader="dot" w:pos="2268"/>
              </w:tabs>
            </w:pPr>
            <w:r w:rsidRPr="001F2FC9">
              <w:t>s.</w:t>
            </w:r>
            <w:r w:rsidR="00273FFD" w:rsidRPr="001F2FC9">
              <w:t xml:space="preserve"> 24A</w:t>
            </w:r>
            <w:r w:rsidR="00336676" w:rsidRPr="001F2FC9">
              <w:tab/>
            </w:r>
          </w:p>
        </w:tc>
        <w:tc>
          <w:tcPr>
            <w:tcW w:w="5057" w:type="dxa"/>
            <w:shd w:val="clear" w:color="auto" w:fill="auto"/>
          </w:tcPr>
          <w:p w14:paraId="711D829E" w14:textId="77777777" w:rsidR="00336676" w:rsidRPr="001F2FC9" w:rsidRDefault="00336676" w:rsidP="00336676">
            <w:pPr>
              <w:pStyle w:val="ENoteTableText"/>
            </w:pPr>
            <w:r w:rsidRPr="001F2FC9">
              <w:t>ad. No.</w:t>
            </w:r>
            <w:r w:rsidR="0048072B" w:rsidRPr="001F2FC9">
              <w:t> </w:t>
            </w:r>
            <w:r w:rsidRPr="001F2FC9">
              <w:t>128, 2005</w:t>
            </w:r>
          </w:p>
        </w:tc>
      </w:tr>
      <w:tr w:rsidR="00336676" w:rsidRPr="001F2FC9" w14:paraId="6AF28C0F" w14:textId="77777777" w:rsidTr="00C11CD8">
        <w:trPr>
          <w:cantSplit/>
        </w:trPr>
        <w:tc>
          <w:tcPr>
            <w:tcW w:w="2031" w:type="dxa"/>
            <w:shd w:val="clear" w:color="auto" w:fill="auto"/>
          </w:tcPr>
          <w:p w14:paraId="7F163E74" w14:textId="77777777" w:rsidR="00336676" w:rsidRPr="001F2FC9" w:rsidRDefault="00336676" w:rsidP="00336676">
            <w:pPr>
              <w:pStyle w:val="ENoteTableText"/>
            </w:pPr>
          </w:p>
        </w:tc>
        <w:tc>
          <w:tcPr>
            <w:tcW w:w="5057" w:type="dxa"/>
            <w:shd w:val="clear" w:color="auto" w:fill="auto"/>
          </w:tcPr>
          <w:p w14:paraId="1366D47D" w14:textId="77777777" w:rsidR="00336676" w:rsidRPr="001F2FC9" w:rsidRDefault="00336676" w:rsidP="00336676">
            <w:pPr>
              <w:pStyle w:val="ENoteTableText"/>
            </w:pPr>
            <w:r w:rsidRPr="001F2FC9">
              <w:t>am. No.</w:t>
            </w:r>
            <w:r w:rsidR="0048072B" w:rsidRPr="001F2FC9">
              <w:t> </w:t>
            </w:r>
            <w:r w:rsidRPr="001F2FC9">
              <w:t>127, 2010; No.</w:t>
            </w:r>
            <w:r w:rsidR="0048072B" w:rsidRPr="001F2FC9">
              <w:t> </w:t>
            </w:r>
            <w:r w:rsidRPr="001F2FC9">
              <w:t>5, 2011</w:t>
            </w:r>
            <w:r w:rsidR="007E02D3" w:rsidRPr="001F2FC9">
              <w:t>; No 31, 2018</w:t>
            </w:r>
          </w:p>
        </w:tc>
      </w:tr>
      <w:tr w:rsidR="007E02D3" w:rsidRPr="001F2FC9" w14:paraId="7FF2D5FA" w14:textId="77777777" w:rsidTr="00C11CD8">
        <w:trPr>
          <w:cantSplit/>
        </w:trPr>
        <w:tc>
          <w:tcPr>
            <w:tcW w:w="2031" w:type="dxa"/>
            <w:shd w:val="clear" w:color="auto" w:fill="auto"/>
          </w:tcPr>
          <w:p w14:paraId="75F414AE" w14:textId="77777777" w:rsidR="007E02D3" w:rsidRPr="001F2FC9" w:rsidRDefault="007E02D3" w:rsidP="005B3FE7">
            <w:pPr>
              <w:pStyle w:val="ENoteTableText"/>
              <w:tabs>
                <w:tab w:val="center" w:leader="dot" w:pos="2268"/>
              </w:tabs>
            </w:pPr>
            <w:r w:rsidRPr="001F2FC9">
              <w:t>s 25</w:t>
            </w:r>
            <w:r w:rsidRPr="001F2FC9">
              <w:tab/>
            </w:r>
          </w:p>
        </w:tc>
        <w:tc>
          <w:tcPr>
            <w:tcW w:w="5057" w:type="dxa"/>
            <w:shd w:val="clear" w:color="auto" w:fill="auto"/>
          </w:tcPr>
          <w:p w14:paraId="2FCA5385" w14:textId="77777777" w:rsidR="007E02D3" w:rsidRPr="001F2FC9" w:rsidRDefault="007E02D3" w:rsidP="00336676">
            <w:pPr>
              <w:pStyle w:val="ENoteTableText"/>
            </w:pPr>
            <w:r w:rsidRPr="001F2FC9">
              <w:t>am No 31, 2018</w:t>
            </w:r>
          </w:p>
        </w:tc>
      </w:tr>
      <w:tr w:rsidR="00336676" w:rsidRPr="001F2FC9" w14:paraId="4A97A2FE" w14:textId="77777777" w:rsidTr="00C11CD8">
        <w:trPr>
          <w:cantSplit/>
        </w:trPr>
        <w:tc>
          <w:tcPr>
            <w:tcW w:w="2031" w:type="dxa"/>
            <w:shd w:val="clear" w:color="auto" w:fill="auto"/>
          </w:tcPr>
          <w:p w14:paraId="2207CEA9" w14:textId="77777777" w:rsidR="00336676" w:rsidRPr="001F2FC9" w:rsidRDefault="00710192" w:rsidP="00710192">
            <w:pPr>
              <w:pStyle w:val="ENoteTableText"/>
              <w:tabs>
                <w:tab w:val="center" w:leader="dot" w:pos="2268"/>
              </w:tabs>
            </w:pPr>
            <w:r w:rsidRPr="001F2FC9">
              <w:t>s.</w:t>
            </w:r>
            <w:r w:rsidR="00273FFD" w:rsidRPr="001F2FC9">
              <w:t xml:space="preserve"> 25A</w:t>
            </w:r>
            <w:r w:rsidR="00336676" w:rsidRPr="001F2FC9">
              <w:tab/>
            </w:r>
          </w:p>
        </w:tc>
        <w:tc>
          <w:tcPr>
            <w:tcW w:w="5057" w:type="dxa"/>
            <w:shd w:val="clear" w:color="auto" w:fill="auto"/>
          </w:tcPr>
          <w:p w14:paraId="208FE02B" w14:textId="77777777" w:rsidR="00336676" w:rsidRPr="001F2FC9" w:rsidRDefault="00336676" w:rsidP="00336676">
            <w:pPr>
              <w:pStyle w:val="ENoteTableText"/>
            </w:pPr>
            <w:r w:rsidRPr="001F2FC9">
              <w:t>ad. No.</w:t>
            </w:r>
            <w:r w:rsidR="0048072B" w:rsidRPr="001F2FC9">
              <w:t> </w:t>
            </w:r>
            <w:r w:rsidRPr="001F2FC9">
              <w:t>161, 1999</w:t>
            </w:r>
          </w:p>
        </w:tc>
      </w:tr>
      <w:tr w:rsidR="00336676" w:rsidRPr="001F2FC9" w14:paraId="2EAA5DFE" w14:textId="77777777" w:rsidTr="00C11CD8">
        <w:trPr>
          <w:cantSplit/>
        </w:trPr>
        <w:tc>
          <w:tcPr>
            <w:tcW w:w="2031" w:type="dxa"/>
            <w:shd w:val="clear" w:color="auto" w:fill="auto"/>
          </w:tcPr>
          <w:p w14:paraId="3654CE27" w14:textId="77777777" w:rsidR="00336676" w:rsidRPr="001F2FC9" w:rsidRDefault="00336676" w:rsidP="00336676">
            <w:pPr>
              <w:pStyle w:val="ENoteTableText"/>
            </w:pPr>
          </w:p>
        </w:tc>
        <w:tc>
          <w:tcPr>
            <w:tcW w:w="5057" w:type="dxa"/>
            <w:shd w:val="clear" w:color="auto" w:fill="auto"/>
          </w:tcPr>
          <w:p w14:paraId="6E758CE0" w14:textId="77777777" w:rsidR="00336676" w:rsidRPr="001F2FC9" w:rsidRDefault="00B350CC" w:rsidP="0079275E">
            <w:pPr>
              <w:pStyle w:val="ENoteTableText"/>
              <w:rPr>
                <w:u w:val="single"/>
              </w:rPr>
            </w:pPr>
            <w:r w:rsidRPr="001F2FC9">
              <w:t xml:space="preserve">am No 170, 2006; </w:t>
            </w:r>
            <w:r w:rsidR="00336676" w:rsidRPr="001F2FC9">
              <w:t>No</w:t>
            </w:r>
            <w:r w:rsidR="0033663B" w:rsidRPr="001F2FC9">
              <w:t> </w:t>
            </w:r>
            <w:r w:rsidR="00336676" w:rsidRPr="001F2FC9">
              <w:t>127, 2010</w:t>
            </w:r>
            <w:r w:rsidR="00E2208D" w:rsidRPr="001F2FC9">
              <w:t>; No 145, 2010</w:t>
            </w:r>
            <w:r w:rsidRPr="001F2FC9">
              <w:t xml:space="preserve"> (as am by No 67, 2016)</w:t>
            </w:r>
            <w:r w:rsidR="00696913" w:rsidRPr="001F2FC9">
              <w:t>; No 133, 2020</w:t>
            </w:r>
          </w:p>
        </w:tc>
      </w:tr>
      <w:tr w:rsidR="00336676" w:rsidRPr="001F2FC9" w14:paraId="665E3F34" w14:textId="77777777" w:rsidTr="00C11CD8">
        <w:trPr>
          <w:cantSplit/>
        </w:trPr>
        <w:tc>
          <w:tcPr>
            <w:tcW w:w="2031" w:type="dxa"/>
            <w:shd w:val="clear" w:color="auto" w:fill="auto"/>
          </w:tcPr>
          <w:p w14:paraId="58E4B369" w14:textId="3775E969" w:rsidR="00336676" w:rsidRPr="001F2FC9" w:rsidRDefault="004C5573" w:rsidP="00336676">
            <w:pPr>
              <w:pStyle w:val="ENoteTableText"/>
            </w:pPr>
            <w:r w:rsidRPr="001F2FC9">
              <w:rPr>
                <w:b/>
              </w:rPr>
              <w:t>Part I</w:t>
            </w:r>
            <w:r w:rsidR="00336676" w:rsidRPr="001F2FC9">
              <w:rPr>
                <w:b/>
              </w:rPr>
              <w:t>II</w:t>
            </w:r>
          </w:p>
        </w:tc>
        <w:tc>
          <w:tcPr>
            <w:tcW w:w="5057" w:type="dxa"/>
            <w:shd w:val="clear" w:color="auto" w:fill="auto"/>
          </w:tcPr>
          <w:p w14:paraId="58C3B0B0" w14:textId="77777777" w:rsidR="00336676" w:rsidRPr="001F2FC9" w:rsidRDefault="00336676" w:rsidP="00336676">
            <w:pPr>
              <w:pStyle w:val="ENoteTableText"/>
            </w:pPr>
          </w:p>
        </w:tc>
      </w:tr>
      <w:tr w:rsidR="00336676" w:rsidRPr="001F2FC9" w14:paraId="58EE1E7A" w14:textId="77777777" w:rsidTr="00C11CD8">
        <w:trPr>
          <w:cantSplit/>
        </w:trPr>
        <w:tc>
          <w:tcPr>
            <w:tcW w:w="2031" w:type="dxa"/>
            <w:shd w:val="clear" w:color="auto" w:fill="auto"/>
          </w:tcPr>
          <w:p w14:paraId="48ABA3FA" w14:textId="77777777" w:rsidR="00336676" w:rsidRPr="001F2FC9" w:rsidRDefault="00710192" w:rsidP="00710192">
            <w:pPr>
              <w:pStyle w:val="ENoteTableText"/>
              <w:tabs>
                <w:tab w:val="center" w:leader="dot" w:pos="2268"/>
              </w:tabs>
            </w:pPr>
            <w:r w:rsidRPr="001F2FC9">
              <w:lastRenderedPageBreak/>
              <w:t>s.</w:t>
            </w:r>
            <w:r w:rsidR="00273FFD" w:rsidRPr="001F2FC9">
              <w:t xml:space="preserve"> 26</w:t>
            </w:r>
            <w:r w:rsidR="00336676" w:rsidRPr="001F2FC9">
              <w:tab/>
            </w:r>
          </w:p>
        </w:tc>
        <w:tc>
          <w:tcPr>
            <w:tcW w:w="5057" w:type="dxa"/>
            <w:shd w:val="clear" w:color="auto" w:fill="auto"/>
          </w:tcPr>
          <w:p w14:paraId="7BBE91D9" w14:textId="77777777" w:rsidR="00336676" w:rsidRPr="001F2FC9" w:rsidRDefault="00336676" w:rsidP="00336676">
            <w:pPr>
              <w:pStyle w:val="ENoteTableText"/>
            </w:pPr>
            <w:r w:rsidRPr="001F2FC9">
              <w:t>am. Nos. 153 and 159, 2001</w:t>
            </w:r>
          </w:p>
        </w:tc>
      </w:tr>
      <w:tr w:rsidR="00336676" w:rsidRPr="001F2FC9" w14:paraId="53154CA2" w14:textId="77777777" w:rsidTr="00C11CD8">
        <w:trPr>
          <w:cantSplit/>
        </w:trPr>
        <w:tc>
          <w:tcPr>
            <w:tcW w:w="2031" w:type="dxa"/>
            <w:shd w:val="clear" w:color="auto" w:fill="auto"/>
          </w:tcPr>
          <w:p w14:paraId="421416D8" w14:textId="77777777" w:rsidR="00336676" w:rsidRPr="001F2FC9" w:rsidRDefault="00710192" w:rsidP="00710192">
            <w:pPr>
              <w:pStyle w:val="ENoteTableText"/>
              <w:tabs>
                <w:tab w:val="center" w:leader="dot" w:pos="2268"/>
              </w:tabs>
            </w:pPr>
            <w:r w:rsidRPr="001F2FC9">
              <w:t>s.</w:t>
            </w:r>
            <w:r w:rsidR="00273FFD" w:rsidRPr="001F2FC9">
              <w:t xml:space="preserve"> 27</w:t>
            </w:r>
            <w:r w:rsidR="00336676" w:rsidRPr="001F2FC9">
              <w:tab/>
            </w:r>
          </w:p>
        </w:tc>
        <w:tc>
          <w:tcPr>
            <w:tcW w:w="5057" w:type="dxa"/>
            <w:shd w:val="clear" w:color="auto" w:fill="auto"/>
          </w:tcPr>
          <w:p w14:paraId="17BD4539" w14:textId="77777777" w:rsidR="00336676" w:rsidRPr="001F2FC9" w:rsidRDefault="00336676" w:rsidP="00336676">
            <w:pPr>
              <w:pStyle w:val="ENoteTableText"/>
            </w:pPr>
            <w:r w:rsidRPr="001F2FC9">
              <w:t>am. No.</w:t>
            </w:r>
            <w:r w:rsidR="0048072B" w:rsidRPr="001F2FC9">
              <w:t> </w:t>
            </w:r>
            <w:r w:rsidRPr="001F2FC9">
              <w:t>43, 1996</w:t>
            </w:r>
          </w:p>
        </w:tc>
      </w:tr>
      <w:tr w:rsidR="00336676" w:rsidRPr="001F2FC9" w14:paraId="230ED8B3" w14:textId="77777777" w:rsidTr="00C11CD8">
        <w:trPr>
          <w:cantSplit/>
        </w:trPr>
        <w:tc>
          <w:tcPr>
            <w:tcW w:w="2031" w:type="dxa"/>
            <w:shd w:val="clear" w:color="auto" w:fill="auto"/>
          </w:tcPr>
          <w:p w14:paraId="7329D424" w14:textId="77777777" w:rsidR="00336676" w:rsidRPr="001F2FC9" w:rsidRDefault="00710192" w:rsidP="00710192">
            <w:pPr>
              <w:pStyle w:val="ENoteTableText"/>
              <w:tabs>
                <w:tab w:val="center" w:leader="dot" w:pos="2268"/>
              </w:tabs>
            </w:pPr>
            <w:r w:rsidRPr="001F2FC9">
              <w:t>s.</w:t>
            </w:r>
            <w:r w:rsidR="00273FFD" w:rsidRPr="001F2FC9">
              <w:t xml:space="preserve"> 28</w:t>
            </w:r>
            <w:r w:rsidR="00336676" w:rsidRPr="001F2FC9">
              <w:tab/>
            </w:r>
          </w:p>
        </w:tc>
        <w:tc>
          <w:tcPr>
            <w:tcW w:w="5057" w:type="dxa"/>
            <w:shd w:val="clear" w:color="auto" w:fill="auto"/>
          </w:tcPr>
          <w:p w14:paraId="26BC5B7F" w14:textId="77777777" w:rsidR="00336676" w:rsidRPr="001F2FC9" w:rsidRDefault="00336676" w:rsidP="00336676">
            <w:pPr>
              <w:pStyle w:val="ENoteTableText"/>
            </w:pPr>
            <w:r w:rsidRPr="001F2FC9">
              <w:t>rs. No.</w:t>
            </w:r>
            <w:r w:rsidR="0048072B" w:rsidRPr="001F2FC9">
              <w:t> </w:t>
            </w:r>
            <w:r w:rsidRPr="001F2FC9">
              <w:t>122, 1991</w:t>
            </w:r>
          </w:p>
        </w:tc>
      </w:tr>
      <w:tr w:rsidR="00336676" w:rsidRPr="001F2FC9" w14:paraId="5B33BEC9" w14:textId="77777777" w:rsidTr="00C11CD8">
        <w:trPr>
          <w:cantSplit/>
        </w:trPr>
        <w:tc>
          <w:tcPr>
            <w:tcW w:w="2031" w:type="dxa"/>
            <w:shd w:val="clear" w:color="auto" w:fill="auto"/>
          </w:tcPr>
          <w:p w14:paraId="0B9C2266" w14:textId="77777777" w:rsidR="00336676" w:rsidRPr="001F2FC9" w:rsidRDefault="00336676" w:rsidP="00336676">
            <w:pPr>
              <w:pStyle w:val="ENoteTableText"/>
            </w:pPr>
          </w:p>
        </w:tc>
        <w:tc>
          <w:tcPr>
            <w:tcW w:w="5057" w:type="dxa"/>
            <w:shd w:val="clear" w:color="auto" w:fill="auto"/>
          </w:tcPr>
          <w:p w14:paraId="7FE04E96" w14:textId="77777777" w:rsidR="00336676" w:rsidRPr="001F2FC9" w:rsidRDefault="00336676" w:rsidP="00336676">
            <w:pPr>
              <w:pStyle w:val="ENoteTableText"/>
            </w:pPr>
            <w:r w:rsidRPr="001F2FC9">
              <w:t>am. No.</w:t>
            </w:r>
            <w:r w:rsidR="0048072B" w:rsidRPr="001F2FC9">
              <w:t> </w:t>
            </w:r>
            <w:r w:rsidRPr="001F2FC9">
              <w:t>146, 1999</w:t>
            </w:r>
            <w:r w:rsidR="004E6459" w:rsidRPr="001F2FC9">
              <w:t>; No 31, 2018</w:t>
            </w:r>
          </w:p>
        </w:tc>
      </w:tr>
      <w:tr w:rsidR="00336676" w:rsidRPr="001F2FC9" w14:paraId="5FB27EC4" w14:textId="77777777" w:rsidTr="00C11CD8">
        <w:trPr>
          <w:cantSplit/>
        </w:trPr>
        <w:tc>
          <w:tcPr>
            <w:tcW w:w="2031" w:type="dxa"/>
            <w:shd w:val="clear" w:color="auto" w:fill="auto"/>
          </w:tcPr>
          <w:p w14:paraId="6B2B0D3E" w14:textId="77777777" w:rsidR="00336676" w:rsidRPr="001F2FC9" w:rsidRDefault="00710192" w:rsidP="00710192">
            <w:pPr>
              <w:pStyle w:val="ENoteTableText"/>
              <w:tabs>
                <w:tab w:val="center" w:leader="dot" w:pos="2268"/>
              </w:tabs>
            </w:pPr>
            <w:r w:rsidRPr="001F2FC9">
              <w:t>s.</w:t>
            </w:r>
            <w:r w:rsidR="00273FFD" w:rsidRPr="001F2FC9">
              <w:t xml:space="preserve"> 30</w:t>
            </w:r>
            <w:r w:rsidR="00336676" w:rsidRPr="001F2FC9">
              <w:tab/>
            </w:r>
          </w:p>
        </w:tc>
        <w:tc>
          <w:tcPr>
            <w:tcW w:w="5057" w:type="dxa"/>
            <w:shd w:val="clear" w:color="auto" w:fill="auto"/>
          </w:tcPr>
          <w:p w14:paraId="6DA7F6C3" w14:textId="77777777" w:rsidR="00336676" w:rsidRPr="001F2FC9" w:rsidRDefault="00336676" w:rsidP="00336676">
            <w:pPr>
              <w:pStyle w:val="ENoteTableText"/>
            </w:pPr>
            <w:r w:rsidRPr="001F2FC9">
              <w:t>am. No.</w:t>
            </w:r>
            <w:r w:rsidR="0048072B" w:rsidRPr="001F2FC9">
              <w:t> </w:t>
            </w:r>
            <w:r w:rsidRPr="001F2FC9">
              <w:t>122, 1991</w:t>
            </w:r>
            <w:r w:rsidR="00FE2132" w:rsidRPr="001F2FC9">
              <w:t>; No 62, 2014</w:t>
            </w:r>
            <w:r w:rsidR="004E6459" w:rsidRPr="001F2FC9">
              <w:t>; No 31, 2018</w:t>
            </w:r>
          </w:p>
        </w:tc>
      </w:tr>
      <w:tr w:rsidR="00FE2132" w:rsidRPr="001F2FC9" w14:paraId="7E6CAF01" w14:textId="77777777" w:rsidTr="00C11CD8">
        <w:trPr>
          <w:cantSplit/>
        </w:trPr>
        <w:tc>
          <w:tcPr>
            <w:tcW w:w="2031" w:type="dxa"/>
            <w:shd w:val="clear" w:color="auto" w:fill="auto"/>
          </w:tcPr>
          <w:p w14:paraId="5DB5FCA5" w14:textId="77777777" w:rsidR="00FE2132" w:rsidRPr="001F2FC9" w:rsidRDefault="00FE2132" w:rsidP="00710192">
            <w:pPr>
              <w:pStyle w:val="ENoteTableText"/>
              <w:tabs>
                <w:tab w:val="center" w:leader="dot" w:pos="2268"/>
              </w:tabs>
            </w:pPr>
            <w:r w:rsidRPr="001F2FC9">
              <w:t>s 31</w:t>
            </w:r>
            <w:r w:rsidRPr="001F2FC9">
              <w:tab/>
            </w:r>
          </w:p>
        </w:tc>
        <w:tc>
          <w:tcPr>
            <w:tcW w:w="5057" w:type="dxa"/>
            <w:shd w:val="clear" w:color="auto" w:fill="auto"/>
          </w:tcPr>
          <w:p w14:paraId="29AA1ECF" w14:textId="77777777" w:rsidR="00FE2132" w:rsidRPr="001F2FC9" w:rsidRDefault="00FE2132" w:rsidP="00336676">
            <w:pPr>
              <w:pStyle w:val="ENoteTableText"/>
            </w:pPr>
            <w:r w:rsidRPr="001F2FC9">
              <w:t>rep No 62, 2014</w:t>
            </w:r>
          </w:p>
        </w:tc>
      </w:tr>
      <w:tr w:rsidR="00336676" w:rsidRPr="001F2FC9" w14:paraId="5DD6C92E" w14:textId="77777777" w:rsidTr="00C11CD8">
        <w:trPr>
          <w:cantSplit/>
        </w:trPr>
        <w:tc>
          <w:tcPr>
            <w:tcW w:w="2031" w:type="dxa"/>
            <w:shd w:val="clear" w:color="auto" w:fill="auto"/>
          </w:tcPr>
          <w:p w14:paraId="2A82C854" w14:textId="77777777" w:rsidR="00336676" w:rsidRPr="001F2FC9" w:rsidRDefault="00710192" w:rsidP="00710192">
            <w:pPr>
              <w:pStyle w:val="ENoteTableText"/>
              <w:tabs>
                <w:tab w:val="center" w:leader="dot" w:pos="2268"/>
              </w:tabs>
            </w:pPr>
            <w:r w:rsidRPr="001F2FC9">
              <w:t>s.</w:t>
            </w:r>
            <w:r w:rsidR="00273FFD" w:rsidRPr="001F2FC9">
              <w:t xml:space="preserve"> 32</w:t>
            </w:r>
            <w:r w:rsidR="00336676" w:rsidRPr="001F2FC9">
              <w:tab/>
            </w:r>
          </w:p>
        </w:tc>
        <w:tc>
          <w:tcPr>
            <w:tcW w:w="5057" w:type="dxa"/>
            <w:shd w:val="clear" w:color="auto" w:fill="auto"/>
          </w:tcPr>
          <w:p w14:paraId="764C07DE" w14:textId="77777777" w:rsidR="00336676" w:rsidRPr="001F2FC9" w:rsidRDefault="00336676" w:rsidP="00336676">
            <w:pPr>
              <w:pStyle w:val="ENoteTableText"/>
            </w:pPr>
            <w:r w:rsidRPr="001F2FC9">
              <w:t>am. No.</w:t>
            </w:r>
            <w:r w:rsidR="0048072B" w:rsidRPr="001F2FC9">
              <w:t> </w:t>
            </w:r>
            <w:r w:rsidRPr="001F2FC9">
              <w:t>146, 1999; No.</w:t>
            </w:r>
            <w:r w:rsidR="0048072B" w:rsidRPr="001F2FC9">
              <w:t> </w:t>
            </w:r>
            <w:r w:rsidRPr="001F2FC9">
              <w:t>118, 2011</w:t>
            </w:r>
          </w:p>
        </w:tc>
      </w:tr>
      <w:tr w:rsidR="00336676" w:rsidRPr="001F2FC9" w14:paraId="3D748C98" w14:textId="77777777" w:rsidTr="00C11CD8">
        <w:trPr>
          <w:cantSplit/>
        </w:trPr>
        <w:tc>
          <w:tcPr>
            <w:tcW w:w="2031" w:type="dxa"/>
            <w:shd w:val="clear" w:color="auto" w:fill="auto"/>
          </w:tcPr>
          <w:p w14:paraId="13F0DB88" w14:textId="77777777" w:rsidR="00336676" w:rsidRPr="001F2FC9" w:rsidRDefault="00710192" w:rsidP="00710192">
            <w:pPr>
              <w:pStyle w:val="ENoteTableText"/>
              <w:tabs>
                <w:tab w:val="center" w:leader="dot" w:pos="2268"/>
              </w:tabs>
            </w:pPr>
            <w:r w:rsidRPr="001F2FC9">
              <w:t>s.</w:t>
            </w:r>
            <w:r w:rsidR="00273FFD" w:rsidRPr="001F2FC9">
              <w:t xml:space="preserve"> 32AA</w:t>
            </w:r>
            <w:r w:rsidR="00336676" w:rsidRPr="001F2FC9">
              <w:tab/>
            </w:r>
          </w:p>
        </w:tc>
        <w:tc>
          <w:tcPr>
            <w:tcW w:w="5057" w:type="dxa"/>
            <w:shd w:val="clear" w:color="auto" w:fill="auto"/>
          </w:tcPr>
          <w:p w14:paraId="1A22A083" w14:textId="77777777" w:rsidR="00336676" w:rsidRPr="001F2FC9" w:rsidRDefault="00336676" w:rsidP="00336676">
            <w:pPr>
              <w:pStyle w:val="ENoteTableText"/>
            </w:pPr>
            <w:r w:rsidRPr="001F2FC9">
              <w:t>ad. No.</w:t>
            </w:r>
            <w:r w:rsidR="0048072B" w:rsidRPr="001F2FC9">
              <w:t> </w:t>
            </w:r>
            <w:r w:rsidRPr="001F2FC9">
              <w:t>118, 2011</w:t>
            </w:r>
          </w:p>
        </w:tc>
      </w:tr>
      <w:tr w:rsidR="00981904" w:rsidRPr="001F2FC9" w14:paraId="59862C99" w14:textId="77777777" w:rsidTr="00C11CD8">
        <w:trPr>
          <w:cantSplit/>
        </w:trPr>
        <w:tc>
          <w:tcPr>
            <w:tcW w:w="2031" w:type="dxa"/>
            <w:shd w:val="clear" w:color="auto" w:fill="auto"/>
          </w:tcPr>
          <w:p w14:paraId="3B42763D" w14:textId="235F9ACE" w:rsidR="00981904" w:rsidRPr="001F2FC9" w:rsidRDefault="004C5573" w:rsidP="00981904">
            <w:pPr>
              <w:pStyle w:val="ENoteTableText"/>
              <w:tabs>
                <w:tab w:val="center" w:leader="dot" w:pos="2268"/>
              </w:tabs>
            </w:pPr>
            <w:r w:rsidRPr="001F2FC9">
              <w:rPr>
                <w:b/>
              </w:rPr>
              <w:t>Part I</w:t>
            </w:r>
            <w:r w:rsidR="00981904" w:rsidRPr="001F2FC9">
              <w:rPr>
                <w:b/>
              </w:rPr>
              <w:t>IIA</w:t>
            </w:r>
          </w:p>
        </w:tc>
        <w:tc>
          <w:tcPr>
            <w:tcW w:w="5057" w:type="dxa"/>
            <w:shd w:val="clear" w:color="auto" w:fill="auto"/>
          </w:tcPr>
          <w:p w14:paraId="7FBEE5E3" w14:textId="77777777" w:rsidR="00981904" w:rsidRPr="001F2FC9" w:rsidRDefault="00981904" w:rsidP="00981904">
            <w:pPr>
              <w:pStyle w:val="ENoteTableText"/>
            </w:pPr>
          </w:p>
        </w:tc>
      </w:tr>
      <w:tr w:rsidR="00981904" w:rsidRPr="001F2FC9" w14:paraId="7D25CB2F" w14:textId="77777777" w:rsidTr="00C11CD8">
        <w:trPr>
          <w:cantSplit/>
        </w:trPr>
        <w:tc>
          <w:tcPr>
            <w:tcW w:w="2031" w:type="dxa"/>
            <w:shd w:val="clear" w:color="auto" w:fill="auto"/>
          </w:tcPr>
          <w:p w14:paraId="0B69E298" w14:textId="363D55FD" w:rsidR="00981904" w:rsidRPr="001F2FC9" w:rsidRDefault="004C5573" w:rsidP="00981904">
            <w:pPr>
              <w:pStyle w:val="ENoteTableText"/>
              <w:tabs>
                <w:tab w:val="center" w:leader="dot" w:pos="2268"/>
              </w:tabs>
              <w:rPr>
                <w:b/>
              </w:rPr>
            </w:pPr>
            <w:r w:rsidRPr="001F2FC9">
              <w:t>Part I</w:t>
            </w:r>
            <w:r w:rsidR="00981904" w:rsidRPr="001F2FC9">
              <w:t>IIA</w:t>
            </w:r>
            <w:r w:rsidR="00981904" w:rsidRPr="001F2FC9">
              <w:tab/>
            </w:r>
          </w:p>
        </w:tc>
        <w:tc>
          <w:tcPr>
            <w:tcW w:w="5057" w:type="dxa"/>
            <w:shd w:val="clear" w:color="auto" w:fill="auto"/>
          </w:tcPr>
          <w:p w14:paraId="7826A21B" w14:textId="77777777" w:rsidR="00981904" w:rsidRPr="001F2FC9" w:rsidRDefault="00981904" w:rsidP="00981904">
            <w:pPr>
              <w:pStyle w:val="ENoteTableText"/>
            </w:pPr>
            <w:r w:rsidRPr="001F2FC9">
              <w:t>ad No 98, 2021</w:t>
            </w:r>
          </w:p>
        </w:tc>
      </w:tr>
      <w:tr w:rsidR="00981904" w:rsidRPr="001F2FC9" w14:paraId="6DA732D4" w14:textId="77777777" w:rsidTr="00C11CD8">
        <w:trPr>
          <w:cantSplit/>
        </w:trPr>
        <w:tc>
          <w:tcPr>
            <w:tcW w:w="2031" w:type="dxa"/>
            <w:shd w:val="clear" w:color="auto" w:fill="auto"/>
          </w:tcPr>
          <w:p w14:paraId="2DF0C123" w14:textId="77777777" w:rsidR="00981904" w:rsidRPr="001F2FC9" w:rsidRDefault="00981904" w:rsidP="00981904">
            <w:pPr>
              <w:pStyle w:val="ENoteTableText"/>
              <w:tabs>
                <w:tab w:val="center" w:leader="dot" w:pos="2268"/>
              </w:tabs>
            </w:pPr>
            <w:r w:rsidRPr="001F2FC9">
              <w:t>s 32AC</w:t>
            </w:r>
            <w:r w:rsidRPr="001F2FC9">
              <w:tab/>
            </w:r>
          </w:p>
        </w:tc>
        <w:tc>
          <w:tcPr>
            <w:tcW w:w="5057" w:type="dxa"/>
            <w:shd w:val="clear" w:color="auto" w:fill="auto"/>
          </w:tcPr>
          <w:p w14:paraId="082E2752" w14:textId="77777777" w:rsidR="00981904" w:rsidRPr="001F2FC9" w:rsidRDefault="00981904" w:rsidP="00981904">
            <w:pPr>
              <w:pStyle w:val="ENoteTableText"/>
            </w:pPr>
            <w:r w:rsidRPr="001F2FC9">
              <w:t>ad No 98, 2021</w:t>
            </w:r>
          </w:p>
        </w:tc>
      </w:tr>
      <w:tr w:rsidR="00981904" w:rsidRPr="001F2FC9" w14:paraId="42FD3164" w14:textId="77777777" w:rsidTr="00C11CD8">
        <w:trPr>
          <w:cantSplit/>
        </w:trPr>
        <w:tc>
          <w:tcPr>
            <w:tcW w:w="2031" w:type="dxa"/>
            <w:shd w:val="clear" w:color="auto" w:fill="auto"/>
          </w:tcPr>
          <w:p w14:paraId="4255D824" w14:textId="77777777" w:rsidR="00981904" w:rsidRPr="001F2FC9" w:rsidRDefault="00981904" w:rsidP="00981904">
            <w:pPr>
              <w:pStyle w:val="ENoteTableText"/>
              <w:tabs>
                <w:tab w:val="center" w:leader="dot" w:pos="2268"/>
              </w:tabs>
            </w:pPr>
            <w:r w:rsidRPr="001F2FC9">
              <w:t>s 32AD</w:t>
            </w:r>
            <w:r w:rsidRPr="001F2FC9">
              <w:tab/>
            </w:r>
          </w:p>
        </w:tc>
        <w:tc>
          <w:tcPr>
            <w:tcW w:w="5057" w:type="dxa"/>
            <w:shd w:val="clear" w:color="auto" w:fill="auto"/>
          </w:tcPr>
          <w:p w14:paraId="7251B0EC" w14:textId="77777777" w:rsidR="00981904" w:rsidRPr="001F2FC9" w:rsidRDefault="00981904" w:rsidP="00981904">
            <w:pPr>
              <w:pStyle w:val="ENoteTableText"/>
            </w:pPr>
            <w:r w:rsidRPr="001F2FC9">
              <w:t>ad No 98, 2021</w:t>
            </w:r>
          </w:p>
        </w:tc>
      </w:tr>
      <w:tr w:rsidR="00981904" w:rsidRPr="001F2FC9" w14:paraId="7ACCB7D0" w14:textId="77777777" w:rsidTr="00C11CD8">
        <w:trPr>
          <w:cantSplit/>
        </w:trPr>
        <w:tc>
          <w:tcPr>
            <w:tcW w:w="2031" w:type="dxa"/>
            <w:shd w:val="clear" w:color="auto" w:fill="auto"/>
          </w:tcPr>
          <w:p w14:paraId="065C9349" w14:textId="77777777" w:rsidR="00981904" w:rsidRPr="001F2FC9" w:rsidRDefault="00981904" w:rsidP="00981904">
            <w:pPr>
              <w:pStyle w:val="ENoteTableText"/>
              <w:tabs>
                <w:tab w:val="center" w:leader="dot" w:pos="2268"/>
              </w:tabs>
            </w:pPr>
            <w:r w:rsidRPr="001F2FC9">
              <w:t>s 32AE</w:t>
            </w:r>
            <w:r w:rsidRPr="001F2FC9">
              <w:tab/>
            </w:r>
          </w:p>
        </w:tc>
        <w:tc>
          <w:tcPr>
            <w:tcW w:w="5057" w:type="dxa"/>
            <w:shd w:val="clear" w:color="auto" w:fill="auto"/>
          </w:tcPr>
          <w:p w14:paraId="288B15B6" w14:textId="77777777" w:rsidR="00981904" w:rsidRPr="001F2FC9" w:rsidRDefault="00981904" w:rsidP="00981904">
            <w:pPr>
              <w:pStyle w:val="ENoteTableText"/>
            </w:pPr>
            <w:r w:rsidRPr="001F2FC9">
              <w:t>ad No 98, 2021</w:t>
            </w:r>
          </w:p>
        </w:tc>
      </w:tr>
      <w:tr w:rsidR="00981904" w:rsidRPr="001F2FC9" w14:paraId="267D2FA6" w14:textId="77777777" w:rsidTr="00C11CD8">
        <w:trPr>
          <w:cantSplit/>
        </w:trPr>
        <w:tc>
          <w:tcPr>
            <w:tcW w:w="2031" w:type="dxa"/>
            <w:shd w:val="clear" w:color="auto" w:fill="auto"/>
          </w:tcPr>
          <w:p w14:paraId="1AB49875" w14:textId="4D6CB752" w:rsidR="00981904" w:rsidRPr="001F2FC9" w:rsidRDefault="004C5573" w:rsidP="00981904">
            <w:pPr>
              <w:pStyle w:val="ENoteTableText"/>
              <w:keepNext/>
              <w:keepLines/>
            </w:pPr>
            <w:r w:rsidRPr="001F2FC9">
              <w:rPr>
                <w:b/>
              </w:rPr>
              <w:t>Part I</w:t>
            </w:r>
            <w:r w:rsidR="00981904" w:rsidRPr="001F2FC9">
              <w:rPr>
                <w:b/>
              </w:rPr>
              <w:t>V</w:t>
            </w:r>
          </w:p>
        </w:tc>
        <w:tc>
          <w:tcPr>
            <w:tcW w:w="5057" w:type="dxa"/>
            <w:shd w:val="clear" w:color="auto" w:fill="auto"/>
          </w:tcPr>
          <w:p w14:paraId="1D497794" w14:textId="77777777" w:rsidR="00981904" w:rsidRPr="001F2FC9" w:rsidRDefault="00981904" w:rsidP="00981904">
            <w:pPr>
              <w:pStyle w:val="ENoteTableText"/>
              <w:keepNext/>
              <w:keepLines/>
            </w:pPr>
          </w:p>
        </w:tc>
      </w:tr>
      <w:tr w:rsidR="00981904" w:rsidRPr="001F2FC9" w14:paraId="59FE5D54" w14:textId="77777777" w:rsidTr="00C11CD8">
        <w:trPr>
          <w:cantSplit/>
        </w:trPr>
        <w:tc>
          <w:tcPr>
            <w:tcW w:w="2031" w:type="dxa"/>
            <w:shd w:val="clear" w:color="auto" w:fill="auto"/>
          </w:tcPr>
          <w:p w14:paraId="2B99C6B4" w14:textId="77777777" w:rsidR="00981904" w:rsidRPr="001F2FC9" w:rsidRDefault="00981904" w:rsidP="00981904">
            <w:pPr>
              <w:pStyle w:val="ENoteTableText"/>
              <w:tabs>
                <w:tab w:val="center" w:leader="dot" w:pos="2268"/>
              </w:tabs>
            </w:pPr>
            <w:r w:rsidRPr="001F2FC9">
              <w:t>s 32A</w:t>
            </w:r>
            <w:r w:rsidRPr="001F2FC9">
              <w:tab/>
            </w:r>
          </w:p>
        </w:tc>
        <w:tc>
          <w:tcPr>
            <w:tcW w:w="5057" w:type="dxa"/>
            <w:shd w:val="clear" w:color="auto" w:fill="auto"/>
          </w:tcPr>
          <w:p w14:paraId="4568A13C" w14:textId="77777777" w:rsidR="00981904" w:rsidRPr="001F2FC9" w:rsidRDefault="00981904" w:rsidP="00981904">
            <w:pPr>
              <w:pStyle w:val="ENoteTableText"/>
            </w:pPr>
            <w:r w:rsidRPr="001F2FC9">
              <w:t>ad No 199, 1991</w:t>
            </w:r>
          </w:p>
        </w:tc>
      </w:tr>
      <w:tr w:rsidR="00981904" w:rsidRPr="001F2FC9" w14:paraId="2F31924E" w14:textId="77777777" w:rsidTr="00C11CD8">
        <w:trPr>
          <w:cantSplit/>
        </w:trPr>
        <w:tc>
          <w:tcPr>
            <w:tcW w:w="2031" w:type="dxa"/>
            <w:shd w:val="clear" w:color="auto" w:fill="auto"/>
          </w:tcPr>
          <w:p w14:paraId="0E4F33E3" w14:textId="77777777" w:rsidR="00981904" w:rsidRPr="001F2FC9" w:rsidRDefault="00981904" w:rsidP="00981904">
            <w:pPr>
              <w:pStyle w:val="ENoteTableText"/>
            </w:pPr>
          </w:p>
        </w:tc>
        <w:tc>
          <w:tcPr>
            <w:tcW w:w="5057" w:type="dxa"/>
            <w:shd w:val="clear" w:color="auto" w:fill="auto"/>
          </w:tcPr>
          <w:p w14:paraId="0F86532D" w14:textId="77777777" w:rsidR="00981904" w:rsidRPr="001F2FC9" w:rsidRDefault="00981904" w:rsidP="00981904">
            <w:pPr>
              <w:pStyle w:val="ENoteTableText"/>
            </w:pPr>
            <w:r w:rsidRPr="001F2FC9">
              <w:t>am No 161, 1999; No 128, 2005; No 127, 2010; No 5, 2011; No 108, 2014; No 25, 2018; No 31, 2018; No 156, 2018; No 98, 2021</w:t>
            </w:r>
          </w:p>
        </w:tc>
      </w:tr>
      <w:tr w:rsidR="00981904" w:rsidRPr="001F2FC9" w14:paraId="3C83CE15" w14:textId="77777777" w:rsidTr="00C11CD8">
        <w:trPr>
          <w:cantSplit/>
        </w:trPr>
        <w:tc>
          <w:tcPr>
            <w:tcW w:w="2031" w:type="dxa"/>
            <w:shd w:val="clear" w:color="auto" w:fill="auto"/>
          </w:tcPr>
          <w:p w14:paraId="1BC69394" w14:textId="77777777" w:rsidR="00981904" w:rsidRPr="001F2FC9" w:rsidRDefault="00981904" w:rsidP="00981904">
            <w:pPr>
              <w:pStyle w:val="ENoteTableText"/>
              <w:tabs>
                <w:tab w:val="center" w:leader="dot" w:pos="2268"/>
              </w:tabs>
            </w:pPr>
            <w:r w:rsidRPr="001F2FC9">
              <w:t>s 32B</w:t>
            </w:r>
            <w:r w:rsidRPr="001F2FC9">
              <w:tab/>
            </w:r>
          </w:p>
        </w:tc>
        <w:tc>
          <w:tcPr>
            <w:tcW w:w="5057" w:type="dxa"/>
            <w:shd w:val="clear" w:color="auto" w:fill="auto"/>
          </w:tcPr>
          <w:p w14:paraId="2C18550E" w14:textId="77777777" w:rsidR="00981904" w:rsidRPr="001F2FC9" w:rsidRDefault="00981904" w:rsidP="00981904">
            <w:pPr>
              <w:pStyle w:val="ENoteTableText"/>
            </w:pPr>
            <w:r w:rsidRPr="001F2FC9">
              <w:t>ad No 199, 1991</w:t>
            </w:r>
          </w:p>
        </w:tc>
      </w:tr>
      <w:tr w:rsidR="00981904" w:rsidRPr="001F2FC9" w14:paraId="4968176A" w14:textId="77777777" w:rsidTr="00C11CD8">
        <w:trPr>
          <w:cantSplit/>
        </w:trPr>
        <w:tc>
          <w:tcPr>
            <w:tcW w:w="2031" w:type="dxa"/>
            <w:shd w:val="clear" w:color="auto" w:fill="auto"/>
          </w:tcPr>
          <w:p w14:paraId="2785C6DC" w14:textId="77777777" w:rsidR="00981904" w:rsidRPr="001F2FC9" w:rsidRDefault="00981904" w:rsidP="00981904">
            <w:pPr>
              <w:pStyle w:val="ENoteTableText"/>
            </w:pPr>
          </w:p>
        </w:tc>
        <w:tc>
          <w:tcPr>
            <w:tcW w:w="5057" w:type="dxa"/>
            <w:shd w:val="clear" w:color="auto" w:fill="auto"/>
          </w:tcPr>
          <w:p w14:paraId="522AA77C" w14:textId="77777777" w:rsidR="00981904" w:rsidRPr="001F2FC9" w:rsidRDefault="00981904" w:rsidP="00981904">
            <w:pPr>
              <w:pStyle w:val="ENoteTableText"/>
            </w:pPr>
            <w:r w:rsidRPr="001F2FC9">
              <w:t>am No 128, 2005; No 127, 2010; No 108, 2014; No 31, 2018; No 156, 2018; No 98, 2021</w:t>
            </w:r>
          </w:p>
        </w:tc>
      </w:tr>
      <w:tr w:rsidR="00981904" w:rsidRPr="001F2FC9" w14:paraId="26B1BE58" w14:textId="77777777" w:rsidTr="00C11CD8">
        <w:trPr>
          <w:cantSplit/>
        </w:trPr>
        <w:tc>
          <w:tcPr>
            <w:tcW w:w="2031" w:type="dxa"/>
            <w:shd w:val="clear" w:color="auto" w:fill="auto"/>
          </w:tcPr>
          <w:p w14:paraId="39570F68" w14:textId="77777777" w:rsidR="00981904" w:rsidRPr="001F2FC9" w:rsidRDefault="00981904" w:rsidP="00981904">
            <w:pPr>
              <w:pStyle w:val="ENoteTableText"/>
              <w:tabs>
                <w:tab w:val="center" w:leader="dot" w:pos="2268"/>
              </w:tabs>
            </w:pPr>
            <w:r w:rsidRPr="001F2FC9">
              <w:t>s. 34</w:t>
            </w:r>
            <w:r w:rsidRPr="001F2FC9">
              <w:tab/>
            </w:r>
          </w:p>
        </w:tc>
        <w:tc>
          <w:tcPr>
            <w:tcW w:w="5057" w:type="dxa"/>
            <w:shd w:val="clear" w:color="auto" w:fill="auto"/>
          </w:tcPr>
          <w:p w14:paraId="5BF6D0B6" w14:textId="77777777" w:rsidR="00981904" w:rsidRPr="001F2FC9" w:rsidRDefault="00981904" w:rsidP="00981904">
            <w:pPr>
              <w:pStyle w:val="ENoteTableText"/>
            </w:pPr>
            <w:r w:rsidRPr="001F2FC9">
              <w:t>am. No. 161, 1999; No. 99, 2009; No. 51, 2010; No. 118, 2011; No 134, 2013; No 61, 2016</w:t>
            </w:r>
          </w:p>
        </w:tc>
      </w:tr>
      <w:tr w:rsidR="00981904" w:rsidRPr="001F2FC9" w14:paraId="65483A51" w14:textId="77777777" w:rsidTr="00C11CD8">
        <w:trPr>
          <w:cantSplit/>
        </w:trPr>
        <w:tc>
          <w:tcPr>
            <w:tcW w:w="2031" w:type="dxa"/>
            <w:shd w:val="clear" w:color="auto" w:fill="auto"/>
          </w:tcPr>
          <w:p w14:paraId="0BE002D9" w14:textId="77777777" w:rsidR="00981904" w:rsidRPr="001F2FC9" w:rsidRDefault="00981904" w:rsidP="00981904">
            <w:pPr>
              <w:pStyle w:val="ENoteTableText"/>
              <w:tabs>
                <w:tab w:val="center" w:leader="dot" w:pos="2268"/>
              </w:tabs>
            </w:pPr>
            <w:r w:rsidRPr="001F2FC9">
              <w:t>s 34AA</w:t>
            </w:r>
            <w:r w:rsidRPr="001F2FC9">
              <w:tab/>
            </w:r>
          </w:p>
        </w:tc>
        <w:tc>
          <w:tcPr>
            <w:tcW w:w="5057" w:type="dxa"/>
            <w:shd w:val="clear" w:color="auto" w:fill="auto"/>
          </w:tcPr>
          <w:p w14:paraId="2BDA003F" w14:textId="77777777" w:rsidR="00981904" w:rsidRPr="001F2FC9" w:rsidRDefault="00981904" w:rsidP="00981904">
            <w:pPr>
              <w:pStyle w:val="ENoteTableText"/>
            </w:pPr>
            <w:r w:rsidRPr="001F2FC9">
              <w:t>ad No 78, 2021</w:t>
            </w:r>
          </w:p>
        </w:tc>
      </w:tr>
      <w:tr w:rsidR="00981904" w:rsidRPr="001F2FC9" w14:paraId="47FD64D4" w14:textId="77777777" w:rsidTr="00C11CD8">
        <w:trPr>
          <w:cantSplit/>
        </w:trPr>
        <w:tc>
          <w:tcPr>
            <w:tcW w:w="2031" w:type="dxa"/>
            <w:shd w:val="clear" w:color="auto" w:fill="auto"/>
          </w:tcPr>
          <w:p w14:paraId="1EF20F91" w14:textId="77777777" w:rsidR="00981904" w:rsidRPr="001F2FC9" w:rsidRDefault="00981904" w:rsidP="00981904">
            <w:pPr>
              <w:pStyle w:val="ENoteTableText"/>
              <w:tabs>
                <w:tab w:val="center" w:leader="dot" w:pos="2268"/>
              </w:tabs>
            </w:pPr>
            <w:r w:rsidRPr="001F2FC9">
              <w:t>s. 34A</w:t>
            </w:r>
            <w:r w:rsidRPr="001F2FC9">
              <w:tab/>
            </w:r>
          </w:p>
        </w:tc>
        <w:tc>
          <w:tcPr>
            <w:tcW w:w="5057" w:type="dxa"/>
            <w:shd w:val="clear" w:color="auto" w:fill="auto"/>
          </w:tcPr>
          <w:p w14:paraId="474BF4DC" w14:textId="77777777" w:rsidR="00981904" w:rsidRPr="001F2FC9" w:rsidRDefault="00981904" w:rsidP="00981904">
            <w:pPr>
              <w:pStyle w:val="ENoteTableText"/>
            </w:pPr>
            <w:r w:rsidRPr="001F2FC9">
              <w:t>ad. No. 50, 1994</w:t>
            </w:r>
          </w:p>
        </w:tc>
      </w:tr>
      <w:tr w:rsidR="00981904" w:rsidRPr="001F2FC9" w14:paraId="0C7B1296" w14:textId="77777777" w:rsidTr="00C11CD8">
        <w:trPr>
          <w:cantSplit/>
        </w:trPr>
        <w:tc>
          <w:tcPr>
            <w:tcW w:w="2031" w:type="dxa"/>
            <w:shd w:val="clear" w:color="auto" w:fill="auto"/>
          </w:tcPr>
          <w:p w14:paraId="5F11E8BD" w14:textId="77777777" w:rsidR="00981904" w:rsidRPr="001F2FC9" w:rsidRDefault="00981904" w:rsidP="00981904">
            <w:pPr>
              <w:pStyle w:val="ENoteTableText"/>
            </w:pPr>
          </w:p>
        </w:tc>
        <w:tc>
          <w:tcPr>
            <w:tcW w:w="5057" w:type="dxa"/>
            <w:shd w:val="clear" w:color="auto" w:fill="auto"/>
          </w:tcPr>
          <w:p w14:paraId="4D1A7EB0" w14:textId="77777777" w:rsidR="00981904" w:rsidRPr="001F2FC9" w:rsidRDefault="00981904" w:rsidP="00981904">
            <w:pPr>
              <w:pStyle w:val="ENoteTableText"/>
            </w:pPr>
            <w:r w:rsidRPr="001F2FC9">
              <w:t>am. No. 118, 2011</w:t>
            </w:r>
          </w:p>
        </w:tc>
      </w:tr>
      <w:tr w:rsidR="00981904" w:rsidRPr="001F2FC9" w14:paraId="0D3F5562" w14:textId="77777777" w:rsidTr="00C11CD8">
        <w:trPr>
          <w:cantSplit/>
        </w:trPr>
        <w:tc>
          <w:tcPr>
            <w:tcW w:w="2031" w:type="dxa"/>
            <w:shd w:val="clear" w:color="auto" w:fill="auto"/>
          </w:tcPr>
          <w:p w14:paraId="6884C680" w14:textId="77777777" w:rsidR="00981904" w:rsidRPr="001F2FC9" w:rsidRDefault="00981904" w:rsidP="00981904">
            <w:pPr>
              <w:pStyle w:val="ENoteTableText"/>
              <w:tabs>
                <w:tab w:val="center" w:leader="dot" w:pos="2268"/>
              </w:tabs>
            </w:pPr>
            <w:r w:rsidRPr="001F2FC9">
              <w:t>s 34B</w:t>
            </w:r>
            <w:r w:rsidRPr="001F2FC9">
              <w:tab/>
            </w:r>
          </w:p>
        </w:tc>
        <w:tc>
          <w:tcPr>
            <w:tcW w:w="5057" w:type="dxa"/>
            <w:shd w:val="clear" w:color="auto" w:fill="auto"/>
          </w:tcPr>
          <w:p w14:paraId="48C01DAD" w14:textId="77777777" w:rsidR="00981904" w:rsidRPr="001F2FC9" w:rsidRDefault="00981904" w:rsidP="00981904">
            <w:pPr>
              <w:pStyle w:val="ENoteTableText"/>
            </w:pPr>
            <w:r w:rsidRPr="001F2FC9">
              <w:t>ad No 67, 2018</w:t>
            </w:r>
          </w:p>
        </w:tc>
      </w:tr>
      <w:tr w:rsidR="00981904" w:rsidRPr="001F2FC9" w14:paraId="77631972" w14:textId="77777777" w:rsidTr="00C11CD8">
        <w:trPr>
          <w:cantSplit/>
        </w:trPr>
        <w:tc>
          <w:tcPr>
            <w:tcW w:w="2031" w:type="dxa"/>
            <w:shd w:val="clear" w:color="auto" w:fill="auto"/>
          </w:tcPr>
          <w:p w14:paraId="51BB5AC8" w14:textId="77777777" w:rsidR="00981904" w:rsidRPr="001F2FC9" w:rsidRDefault="00981904" w:rsidP="00981904">
            <w:pPr>
              <w:pStyle w:val="ENoteTableText"/>
              <w:tabs>
                <w:tab w:val="center" w:leader="dot" w:pos="2268"/>
              </w:tabs>
            </w:pPr>
            <w:r w:rsidRPr="001F2FC9">
              <w:t>s 34C</w:t>
            </w:r>
            <w:r w:rsidRPr="001F2FC9">
              <w:tab/>
            </w:r>
          </w:p>
        </w:tc>
        <w:tc>
          <w:tcPr>
            <w:tcW w:w="5057" w:type="dxa"/>
            <w:shd w:val="clear" w:color="auto" w:fill="auto"/>
          </w:tcPr>
          <w:p w14:paraId="1B967DC1" w14:textId="77777777" w:rsidR="00981904" w:rsidRPr="001F2FC9" w:rsidRDefault="00981904" w:rsidP="00981904">
            <w:pPr>
              <w:pStyle w:val="ENoteTableText"/>
            </w:pPr>
            <w:r w:rsidRPr="001F2FC9">
              <w:t>ad No 98, 2021</w:t>
            </w:r>
          </w:p>
        </w:tc>
      </w:tr>
      <w:tr w:rsidR="00981904" w:rsidRPr="001F2FC9" w14:paraId="185CBC0C" w14:textId="77777777" w:rsidTr="00C11CD8">
        <w:trPr>
          <w:cantSplit/>
        </w:trPr>
        <w:tc>
          <w:tcPr>
            <w:tcW w:w="2031" w:type="dxa"/>
            <w:tcBorders>
              <w:bottom w:val="single" w:sz="12" w:space="0" w:color="auto"/>
            </w:tcBorders>
            <w:shd w:val="clear" w:color="auto" w:fill="auto"/>
          </w:tcPr>
          <w:p w14:paraId="2FD41D6E" w14:textId="77777777" w:rsidR="00981904" w:rsidRPr="001F2FC9" w:rsidRDefault="00981904" w:rsidP="00981904">
            <w:pPr>
              <w:pStyle w:val="ENoteTableText"/>
              <w:tabs>
                <w:tab w:val="center" w:leader="dot" w:pos="2268"/>
              </w:tabs>
            </w:pPr>
            <w:r w:rsidRPr="001F2FC9">
              <w:t>s 35</w:t>
            </w:r>
            <w:r w:rsidRPr="001F2FC9">
              <w:tab/>
            </w:r>
          </w:p>
        </w:tc>
        <w:tc>
          <w:tcPr>
            <w:tcW w:w="5057" w:type="dxa"/>
            <w:tcBorders>
              <w:bottom w:val="single" w:sz="12" w:space="0" w:color="auto"/>
            </w:tcBorders>
            <w:shd w:val="clear" w:color="auto" w:fill="auto"/>
          </w:tcPr>
          <w:p w14:paraId="7779D7E7" w14:textId="0348FDD9" w:rsidR="00981904" w:rsidRPr="001F2FC9" w:rsidRDefault="00981904" w:rsidP="00981904">
            <w:pPr>
              <w:pStyle w:val="ENoteTableText"/>
            </w:pPr>
            <w:r w:rsidRPr="001F2FC9">
              <w:t>am No 161, 1999; No 153, 2001; No 128, 2005; No 127, 2010; No 118, 2011; No 62, 2014; No 108, 2014; No 31, 2018; No 156, 2018</w:t>
            </w:r>
            <w:r w:rsidR="00973199">
              <w:t>; No 31, 2022</w:t>
            </w:r>
          </w:p>
        </w:tc>
      </w:tr>
    </w:tbl>
    <w:p w14:paraId="38A6C70A" w14:textId="77777777" w:rsidR="00EE4E11" w:rsidRPr="001F2FC9" w:rsidRDefault="00EE4E11" w:rsidP="00455467">
      <w:pPr>
        <w:pStyle w:val="Tabletext"/>
      </w:pPr>
    </w:p>
    <w:p w14:paraId="6BD27423" w14:textId="77777777" w:rsidR="00EE4E11" w:rsidRPr="001F2FC9" w:rsidRDefault="00EE4E11" w:rsidP="00981904">
      <w:pPr>
        <w:sectPr w:rsidR="00EE4E11" w:rsidRPr="001F2FC9" w:rsidSect="00C77ED9">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03BE5CC7" w14:textId="77777777" w:rsidR="00374CCA" w:rsidRPr="001F2FC9" w:rsidRDefault="00374CCA" w:rsidP="00320B40"/>
    <w:sectPr w:rsidR="00374CCA" w:rsidRPr="001F2FC9" w:rsidSect="00C77ED9">
      <w:headerReference w:type="even" r:id="rId32"/>
      <w:head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F9C4D" w14:textId="77777777" w:rsidR="00973199" w:rsidRDefault="00973199">
      <w:pPr>
        <w:spacing w:line="240" w:lineRule="auto"/>
      </w:pPr>
      <w:r>
        <w:separator/>
      </w:r>
    </w:p>
  </w:endnote>
  <w:endnote w:type="continuationSeparator" w:id="0">
    <w:p w14:paraId="3A8D4088" w14:textId="77777777" w:rsidR="00973199" w:rsidRDefault="00973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0671" w14:textId="77777777" w:rsidR="00973199" w:rsidRDefault="0097319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E48C" w14:textId="77777777" w:rsidR="00973199" w:rsidRPr="007B3B51" w:rsidRDefault="00973199" w:rsidP="00401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3199" w:rsidRPr="007B3B51" w14:paraId="410FFA1A" w14:textId="77777777" w:rsidTr="00401A04">
      <w:tc>
        <w:tcPr>
          <w:tcW w:w="1247" w:type="dxa"/>
        </w:tcPr>
        <w:p w14:paraId="5E3FA1B9" w14:textId="77777777" w:rsidR="00973199" w:rsidRPr="007B3B51" w:rsidRDefault="00973199" w:rsidP="00401A04">
          <w:pPr>
            <w:rPr>
              <w:i/>
              <w:sz w:val="16"/>
              <w:szCs w:val="16"/>
            </w:rPr>
          </w:pPr>
        </w:p>
      </w:tc>
      <w:tc>
        <w:tcPr>
          <w:tcW w:w="5387" w:type="dxa"/>
          <w:gridSpan w:val="3"/>
        </w:tcPr>
        <w:p w14:paraId="4A2C1F42" w14:textId="335E508F" w:rsidR="00973199" w:rsidRPr="007B3B51" w:rsidRDefault="00973199" w:rsidP="00401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ED9">
            <w:rPr>
              <w:i/>
              <w:noProof/>
              <w:sz w:val="16"/>
              <w:szCs w:val="16"/>
            </w:rPr>
            <w:t>Inspector-General of Intelligence and Security Act 1986</w:t>
          </w:r>
          <w:r w:rsidRPr="007B3B51">
            <w:rPr>
              <w:i/>
              <w:sz w:val="16"/>
              <w:szCs w:val="16"/>
            </w:rPr>
            <w:fldChar w:fldCharType="end"/>
          </w:r>
        </w:p>
      </w:tc>
      <w:tc>
        <w:tcPr>
          <w:tcW w:w="669" w:type="dxa"/>
        </w:tcPr>
        <w:p w14:paraId="19B7F3C8" w14:textId="77777777" w:rsidR="00973199" w:rsidRPr="007B3B51" w:rsidRDefault="00973199" w:rsidP="00401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973199" w:rsidRPr="00130F37" w14:paraId="36DAB8C6" w14:textId="77777777" w:rsidTr="00401A04">
      <w:tc>
        <w:tcPr>
          <w:tcW w:w="2190" w:type="dxa"/>
          <w:gridSpan w:val="2"/>
        </w:tcPr>
        <w:p w14:paraId="1CFA8500" w14:textId="5EC0D0D7" w:rsidR="00973199" w:rsidRPr="00130F37" w:rsidRDefault="00973199" w:rsidP="00401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4678">
            <w:rPr>
              <w:sz w:val="16"/>
              <w:szCs w:val="16"/>
            </w:rPr>
            <w:t>38</w:t>
          </w:r>
          <w:r w:rsidRPr="00130F37">
            <w:rPr>
              <w:sz w:val="16"/>
              <w:szCs w:val="16"/>
            </w:rPr>
            <w:fldChar w:fldCharType="end"/>
          </w:r>
        </w:p>
      </w:tc>
      <w:tc>
        <w:tcPr>
          <w:tcW w:w="2920" w:type="dxa"/>
        </w:tcPr>
        <w:p w14:paraId="51CD0466" w14:textId="4A9651BF" w:rsidR="00973199" w:rsidRPr="00130F37" w:rsidRDefault="00973199" w:rsidP="00401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64678">
            <w:rPr>
              <w:sz w:val="16"/>
              <w:szCs w:val="16"/>
            </w:rPr>
            <w:t>01/10/2022</w:t>
          </w:r>
          <w:r w:rsidRPr="00130F37">
            <w:rPr>
              <w:sz w:val="16"/>
              <w:szCs w:val="16"/>
            </w:rPr>
            <w:fldChar w:fldCharType="end"/>
          </w:r>
        </w:p>
      </w:tc>
      <w:tc>
        <w:tcPr>
          <w:tcW w:w="2193" w:type="dxa"/>
          <w:gridSpan w:val="2"/>
        </w:tcPr>
        <w:p w14:paraId="412EAE1F" w14:textId="6D84D4B7" w:rsidR="00973199" w:rsidRPr="00130F37" w:rsidRDefault="00973199" w:rsidP="00401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4678">
            <w:rPr>
              <w:sz w:val="16"/>
              <w:szCs w:val="16"/>
            </w:rPr>
            <w:instrText>5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64678">
            <w:rPr>
              <w:sz w:val="16"/>
              <w:szCs w:val="16"/>
            </w:rPr>
            <w:instrText>05/10/2022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4678">
            <w:rPr>
              <w:noProof/>
              <w:sz w:val="16"/>
              <w:szCs w:val="16"/>
            </w:rPr>
            <w:t>05/10/2022</w:t>
          </w:r>
          <w:r w:rsidRPr="00130F37">
            <w:rPr>
              <w:sz w:val="16"/>
              <w:szCs w:val="16"/>
            </w:rPr>
            <w:fldChar w:fldCharType="end"/>
          </w:r>
        </w:p>
      </w:tc>
    </w:tr>
  </w:tbl>
  <w:p w14:paraId="7FEF51C7" w14:textId="77777777" w:rsidR="00973199" w:rsidRPr="00401A04" w:rsidRDefault="00973199" w:rsidP="00401A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6F31" w14:textId="77777777" w:rsidR="00973199" w:rsidRPr="007A1328" w:rsidRDefault="00973199" w:rsidP="00E36FE2">
    <w:pPr>
      <w:pBdr>
        <w:top w:val="single" w:sz="6" w:space="1" w:color="auto"/>
      </w:pBdr>
      <w:spacing w:before="120"/>
      <w:rPr>
        <w:sz w:val="18"/>
      </w:rPr>
    </w:pPr>
  </w:p>
  <w:p w14:paraId="4CCE97BF" w14:textId="3A7BB504" w:rsidR="00973199" w:rsidRPr="007A1328" w:rsidRDefault="00973199" w:rsidP="00E36FE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64678">
      <w:rPr>
        <w:i/>
        <w:noProof/>
        <w:sz w:val="18"/>
      </w:rPr>
      <w:t>Inspector-General of Intelligence and Security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6467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14:paraId="2CA05846" w14:textId="77777777" w:rsidR="00973199" w:rsidRPr="007A1328" w:rsidRDefault="00973199" w:rsidP="00E36FE2">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436C" w14:textId="77777777" w:rsidR="00973199" w:rsidRPr="007A1328" w:rsidRDefault="00973199" w:rsidP="00E36FE2">
    <w:pPr>
      <w:pBdr>
        <w:top w:val="single" w:sz="6" w:space="1" w:color="auto"/>
      </w:pBdr>
      <w:spacing w:before="120"/>
      <w:rPr>
        <w:sz w:val="18"/>
      </w:rPr>
    </w:pPr>
  </w:p>
  <w:p w14:paraId="25EF82B1" w14:textId="4AC2F687" w:rsidR="00973199" w:rsidRPr="007A1328" w:rsidRDefault="00973199" w:rsidP="00E36FE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64678">
      <w:rPr>
        <w:i/>
        <w:noProof/>
        <w:sz w:val="18"/>
      </w:rPr>
      <w:t>Inspector-General of Intelligence and Security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6467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14:paraId="70758ED3" w14:textId="77777777" w:rsidR="00973199" w:rsidRPr="007A1328" w:rsidRDefault="00973199" w:rsidP="00E36FE2">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DF0B" w14:textId="77777777" w:rsidR="00973199" w:rsidRDefault="00973199" w:rsidP="004111E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DCAE" w14:textId="77777777" w:rsidR="00973199" w:rsidRPr="00ED79B6" w:rsidRDefault="00973199" w:rsidP="004111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E99D" w14:textId="77777777" w:rsidR="00973199" w:rsidRPr="007B3B51" w:rsidRDefault="00973199" w:rsidP="00401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3199" w:rsidRPr="007B3B51" w14:paraId="0801C64E" w14:textId="77777777" w:rsidTr="00401A04">
      <w:tc>
        <w:tcPr>
          <w:tcW w:w="1247" w:type="dxa"/>
        </w:tcPr>
        <w:p w14:paraId="49EAF910" w14:textId="77777777" w:rsidR="00973199" w:rsidRPr="007B3B51" w:rsidRDefault="00973199" w:rsidP="00401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14:paraId="5661AA29" w14:textId="6E2A66B2" w:rsidR="00973199" w:rsidRPr="007B3B51" w:rsidRDefault="00973199" w:rsidP="00401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ED9">
            <w:rPr>
              <w:i/>
              <w:noProof/>
              <w:sz w:val="16"/>
              <w:szCs w:val="16"/>
            </w:rPr>
            <w:t>Inspector-General of Intelligence and Security Act 1986</w:t>
          </w:r>
          <w:r w:rsidRPr="007B3B51">
            <w:rPr>
              <w:i/>
              <w:sz w:val="16"/>
              <w:szCs w:val="16"/>
            </w:rPr>
            <w:fldChar w:fldCharType="end"/>
          </w:r>
        </w:p>
      </w:tc>
      <w:tc>
        <w:tcPr>
          <w:tcW w:w="669" w:type="dxa"/>
        </w:tcPr>
        <w:p w14:paraId="7BC9CE71" w14:textId="77777777" w:rsidR="00973199" w:rsidRPr="007B3B51" w:rsidRDefault="00973199" w:rsidP="00401A04">
          <w:pPr>
            <w:jc w:val="right"/>
            <w:rPr>
              <w:sz w:val="16"/>
              <w:szCs w:val="16"/>
            </w:rPr>
          </w:pPr>
        </w:p>
      </w:tc>
    </w:tr>
    <w:tr w:rsidR="00973199" w:rsidRPr="0055472E" w14:paraId="20DB9723" w14:textId="77777777" w:rsidTr="00401A04">
      <w:tc>
        <w:tcPr>
          <w:tcW w:w="2190" w:type="dxa"/>
          <w:gridSpan w:val="2"/>
        </w:tcPr>
        <w:p w14:paraId="47215E8D" w14:textId="61713F5C" w:rsidR="00973199" w:rsidRPr="0055472E" w:rsidRDefault="00973199" w:rsidP="00401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4678">
            <w:rPr>
              <w:sz w:val="16"/>
              <w:szCs w:val="16"/>
            </w:rPr>
            <w:t>38</w:t>
          </w:r>
          <w:r w:rsidRPr="0055472E">
            <w:rPr>
              <w:sz w:val="16"/>
              <w:szCs w:val="16"/>
            </w:rPr>
            <w:fldChar w:fldCharType="end"/>
          </w:r>
        </w:p>
      </w:tc>
      <w:tc>
        <w:tcPr>
          <w:tcW w:w="2920" w:type="dxa"/>
        </w:tcPr>
        <w:p w14:paraId="6635143F" w14:textId="7BCB921B" w:rsidR="00973199" w:rsidRPr="0055472E" w:rsidRDefault="00973199" w:rsidP="00401A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64678">
            <w:rPr>
              <w:sz w:val="16"/>
              <w:szCs w:val="16"/>
            </w:rPr>
            <w:t>01/10/2022</w:t>
          </w:r>
          <w:r w:rsidRPr="0055472E">
            <w:rPr>
              <w:sz w:val="16"/>
              <w:szCs w:val="16"/>
            </w:rPr>
            <w:fldChar w:fldCharType="end"/>
          </w:r>
        </w:p>
      </w:tc>
      <w:tc>
        <w:tcPr>
          <w:tcW w:w="2193" w:type="dxa"/>
          <w:gridSpan w:val="2"/>
        </w:tcPr>
        <w:p w14:paraId="1D56AA9A" w14:textId="70D0DEAC" w:rsidR="00973199" w:rsidRPr="0055472E" w:rsidRDefault="00973199" w:rsidP="00401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4678">
            <w:rPr>
              <w:sz w:val="16"/>
              <w:szCs w:val="16"/>
            </w:rPr>
            <w:instrText>5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64678">
            <w:rPr>
              <w:sz w:val="16"/>
              <w:szCs w:val="16"/>
            </w:rPr>
            <w:instrText>05/10/2022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4678">
            <w:rPr>
              <w:noProof/>
              <w:sz w:val="16"/>
              <w:szCs w:val="16"/>
            </w:rPr>
            <w:t>05/10/2022</w:t>
          </w:r>
          <w:r w:rsidRPr="0055472E">
            <w:rPr>
              <w:sz w:val="16"/>
              <w:szCs w:val="16"/>
            </w:rPr>
            <w:fldChar w:fldCharType="end"/>
          </w:r>
        </w:p>
      </w:tc>
    </w:tr>
  </w:tbl>
  <w:p w14:paraId="2341CE3E" w14:textId="77777777" w:rsidR="00973199" w:rsidRPr="00401A04" w:rsidRDefault="00973199" w:rsidP="00401A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9FD1" w14:textId="77777777" w:rsidR="00973199" w:rsidRPr="007B3B51" w:rsidRDefault="00973199" w:rsidP="00401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3199" w:rsidRPr="007B3B51" w14:paraId="758F6431" w14:textId="77777777" w:rsidTr="00401A04">
      <w:tc>
        <w:tcPr>
          <w:tcW w:w="1247" w:type="dxa"/>
        </w:tcPr>
        <w:p w14:paraId="0853E866" w14:textId="77777777" w:rsidR="00973199" w:rsidRPr="007B3B51" w:rsidRDefault="00973199" w:rsidP="00401A04">
          <w:pPr>
            <w:rPr>
              <w:i/>
              <w:sz w:val="16"/>
              <w:szCs w:val="16"/>
            </w:rPr>
          </w:pPr>
        </w:p>
      </w:tc>
      <w:tc>
        <w:tcPr>
          <w:tcW w:w="5387" w:type="dxa"/>
          <w:gridSpan w:val="3"/>
        </w:tcPr>
        <w:p w14:paraId="160751DF" w14:textId="15DA3A2E" w:rsidR="00973199" w:rsidRPr="007B3B51" w:rsidRDefault="00973199" w:rsidP="00401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ED9">
            <w:rPr>
              <w:i/>
              <w:noProof/>
              <w:sz w:val="16"/>
              <w:szCs w:val="16"/>
            </w:rPr>
            <w:t>Inspector-General of Intelligence and Security Act 1986</w:t>
          </w:r>
          <w:r w:rsidRPr="007B3B51">
            <w:rPr>
              <w:i/>
              <w:sz w:val="16"/>
              <w:szCs w:val="16"/>
            </w:rPr>
            <w:fldChar w:fldCharType="end"/>
          </w:r>
        </w:p>
      </w:tc>
      <w:tc>
        <w:tcPr>
          <w:tcW w:w="669" w:type="dxa"/>
        </w:tcPr>
        <w:p w14:paraId="31DC900F" w14:textId="77777777" w:rsidR="00973199" w:rsidRPr="007B3B51" w:rsidRDefault="00973199" w:rsidP="00401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73199" w:rsidRPr="00130F37" w14:paraId="25D9A8CE" w14:textId="77777777" w:rsidTr="00401A04">
      <w:tc>
        <w:tcPr>
          <w:tcW w:w="2190" w:type="dxa"/>
          <w:gridSpan w:val="2"/>
        </w:tcPr>
        <w:p w14:paraId="1903965A" w14:textId="4493ED24" w:rsidR="00973199" w:rsidRPr="00130F37" w:rsidRDefault="00973199" w:rsidP="00401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4678">
            <w:rPr>
              <w:sz w:val="16"/>
              <w:szCs w:val="16"/>
            </w:rPr>
            <w:t>38</w:t>
          </w:r>
          <w:r w:rsidRPr="00130F37">
            <w:rPr>
              <w:sz w:val="16"/>
              <w:szCs w:val="16"/>
            </w:rPr>
            <w:fldChar w:fldCharType="end"/>
          </w:r>
        </w:p>
      </w:tc>
      <w:tc>
        <w:tcPr>
          <w:tcW w:w="2920" w:type="dxa"/>
        </w:tcPr>
        <w:p w14:paraId="39ABB990" w14:textId="7DA230D6" w:rsidR="00973199" w:rsidRPr="00130F37" w:rsidRDefault="00973199" w:rsidP="00401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64678">
            <w:rPr>
              <w:sz w:val="16"/>
              <w:szCs w:val="16"/>
            </w:rPr>
            <w:t>01/10/2022</w:t>
          </w:r>
          <w:r w:rsidRPr="00130F37">
            <w:rPr>
              <w:sz w:val="16"/>
              <w:szCs w:val="16"/>
            </w:rPr>
            <w:fldChar w:fldCharType="end"/>
          </w:r>
        </w:p>
      </w:tc>
      <w:tc>
        <w:tcPr>
          <w:tcW w:w="2193" w:type="dxa"/>
          <w:gridSpan w:val="2"/>
        </w:tcPr>
        <w:p w14:paraId="0BFA8C01" w14:textId="6C411D01" w:rsidR="00973199" w:rsidRPr="00130F37" w:rsidRDefault="00973199" w:rsidP="00401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4678">
            <w:rPr>
              <w:sz w:val="16"/>
              <w:szCs w:val="16"/>
            </w:rPr>
            <w:instrText>5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64678">
            <w:rPr>
              <w:sz w:val="16"/>
              <w:szCs w:val="16"/>
            </w:rPr>
            <w:instrText>05/10/2022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4678">
            <w:rPr>
              <w:noProof/>
              <w:sz w:val="16"/>
              <w:szCs w:val="16"/>
            </w:rPr>
            <w:t>05/10/2022</w:t>
          </w:r>
          <w:r w:rsidRPr="00130F37">
            <w:rPr>
              <w:sz w:val="16"/>
              <w:szCs w:val="16"/>
            </w:rPr>
            <w:fldChar w:fldCharType="end"/>
          </w:r>
        </w:p>
      </w:tc>
    </w:tr>
  </w:tbl>
  <w:p w14:paraId="2A2DA148" w14:textId="77777777" w:rsidR="00973199" w:rsidRPr="00401A04" w:rsidRDefault="00973199" w:rsidP="00401A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AA47" w14:textId="77777777" w:rsidR="00973199" w:rsidRPr="007B3B51" w:rsidRDefault="00973199" w:rsidP="00401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3199" w:rsidRPr="007B3B51" w14:paraId="758CD370" w14:textId="77777777" w:rsidTr="00401A04">
      <w:tc>
        <w:tcPr>
          <w:tcW w:w="1247" w:type="dxa"/>
        </w:tcPr>
        <w:p w14:paraId="2EE53179" w14:textId="77777777" w:rsidR="00973199" w:rsidRPr="007B3B51" w:rsidRDefault="00973199" w:rsidP="00401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14:paraId="29A7B3F8" w14:textId="4AA7DC88" w:rsidR="00973199" w:rsidRPr="007B3B51" w:rsidRDefault="00973199" w:rsidP="00401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ED9">
            <w:rPr>
              <w:i/>
              <w:noProof/>
              <w:sz w:val="16"/>
              <w:szCs w:val="16"/>
            </w:rPr>
            <w:t>Inspector-General of Intelligence and Security Act 1986</w:t>
          </w:r>
          <w:r w:rsidRPr="007B3B51">
            <w:rPr>
              <w:i/>
              <w:sz w:val="16"/>
              <w:szCs w:val="16"/>
            </w:rPr>
            <w:fldChar w:fldCharType="end"/>
          </w:r>
        </w:p>
      </w:tc>
      <w:tc>
        <w:tcPr>
          <w:tcW w:w="669" w:type="dxa"/>
        </w:tcPr>
        <w:p w14:paraId="21AFEFBC" w14:textId="77777777" w:rsidR="00973199" w:rsidRPr="007B3B51" w:rsidRDefault="00973199" w:rsidP="00401A04">
          <w:pPr>
            <w:jc w:val="right"/>
            <w:rPr>
              <w:sz w:val="16"/>
              <w:szCs w:val="16"/>
            </w:rPr>
          </w:pPr>
        </w:p>
      </w:tc>
    </w:tr>
    <w:tr w:rsidR="00973199" w:rsidRPr="0055472E" w14:paraId="265B8D03" w14:textId="77777777" w:rsidTr="00401A04">
      <w:tc>
        <w:tcPr>
          <w:tcW w:w="2190" w:type="dxa"/>
          <w:gridSpan w:val="2"/>
        </w:tcPr>
        <w:p w14:paraId="36986F37" w14:textId="756E5571" w:rsidR="00973199" w:rsidRPr="0055472E" w:rsidRDefault="00973199" w:rsidP="00401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4678">
            <w:rPr>
              <w:sz w:val="16"/>
              <w:szCs w:val="16"/>
            </w:rPr>
            <w:t>38</w:t>
          </w:r>
          <w:r w:rsidRPr="0055472E">
            <w:rPr>
              <w:sz w:val="16"/>
              <w:szCs w:val="16"/>
            </w:rPr>
            <w:fldChar w:fldCharType="end"/>
          </w:r>
        </w:p>
      </w:tc>
      <w:tc>
        <w:tcPr>
          <w:tcW w:w="2920" w:type="dxa"/>
        </w:tcPr>
        <w:p w14:paraId="10EF70D1" w14:textId="4403582B" w:rsidR="00973199" w:rsidRPr="0055472E" w:rsidRDefault="00973199" w:rsidP="00401A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64678">
            <w:rPr>
              <w:sz w:val="16"/>
              <w:szCs w:val="16"/>
            </w:rPr>
            <w:t>01/10/2022</w:t>
          </w:r>
          <w:r w:rsidRPr="0055472E">
            <w:rPr>
              <w:sz w:val="16"/>
              <w:szCs w:val="16"/>
            </w:rPr>
            <w:fldChar w:fldCharType="end"/>
          </w:r>
        </w:p>
      </w:tc>
      <w:tc>
        <w:tcPr>
          <w:tcW w:w="2193" w:type="dxa"/>
          <w:gridSpan w:val="2"/>
        </w:tcPr>
        <w:p w14:paraId="4CC7C19D" w14:textId="7EBE233B" w:rsidR="00973199" w:rsidRPr="0055472E" w:rsidRDefault="00973199" w:rsidP="00401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4678">
            <w:rPr>
              <w:sz w:val="16"/>
              <w:szCs w:val="16"/>
            </w:rPr>
            <w:instrText>5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64678">
            <w:rPr>
              <w:sz w:val="16"/>
              <w:szCs w:val="16"/>
            </w:rPr>
            <w:instrText>05/10/2022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4678">
            <w:rPr>
              <w:noProof/>
              <w:sz w:val="16"/>
              <w:szCs w:val="16"/>
            </w:rPr>
            <w:t>05/10/2022</w:t>
          </w:r>
          <w:r w:rsidRPr="0055472E">
            <w:rPr>
              <w:sz w:val="16"/>
              <w:szCs w:val="16"/>
            </w:rPr>
            <w:fldChar w:fldCharType="end"/>
          </w:r>
        </w:p>
      </w:tc>
    </w:tr>
  </w:tbl>
  <w:p w14:paraId="213D71ED" w14:textId="77777777" w:rsidR="00973199" w:rsidRPr="00401A04" w:rsidRDefault="00973199" w:rsidP="00401A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F9EF" w14:textId="77777777" w:rsidR="00973199" w:rsidRPr="007B3B51" w:rsidRDefault="00973199" w:rsidP="00401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3199" w:rsidRPr="007B3B51" w14:paraId="45A8133F" w14:textId="77777777" w:rsidTr="00401A04">
      <w:tc>
        <w:tcPr>
          <w:tcW w:w="1247" w:type="dxa"/>
        </w:tcPr>
        <w:p w14:paraId="2795231D" w14:textId="77777777" w:rsidR="00973199" w:rsidRPr="007B3B51" w:rsidRDefault="00973199" w:rsidP="00401A04">
          <w:pPr>
            <w:rPr>
              <w:i/>
              <w:sz w:val="16"/>
              <w:szCs w:val="16"/>
            </w:rPr>
          </w:pPr>
        </w:p>
      </w:tc>
      <w:tc>
        <w:tcPr>
          <w:tcW w:w="5387" w:type="dxa"/>
          <w:gridSpan w:val="3"/>
        </w:tcPr>
        <w:p w14:paraId="1F70C87C" w14:textId="7F05A6E3" w:rsidR="00973199" w:rsidRPr="007B3B51" w:rsidRDefault="00973199" w:rsidP="00401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ED9">
            <w:rPr>
              <w:i/>
              <w:noProof/>
              <w:sz w:val="16"/>
              <w:szCs w:val="16"/>
            </w:rPr>
            <w:t>Inspector-General of Intelligence and Security Act 1986</w:t>
          </w:r>
          <w:r w:rsidRPr="007B3B51">
            <w:rPr>
              <w:i/>
              <w:sz w:val="16"/>
              <w:szCs w:val="16"/>
            </w:rPr>
            <w:fldChar w:fldCharType="end"/>
          </w:r>
        </w:p>
      </w:tc>
      <w:tc>
        <w:tcPr>
          <w:tcW w:w="669" w:type="dxa"/>
        </w:tcPr>
        <w:p w14:paraId="44C7F252" w14:textId="77777777" w:rsidR="00973199" w:rsidRPr="007B3B51" w:rsidRDefault="00973199" w:rsidP="00401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73199" w:rsidRPr="00130F37" w14:paraId="29C24ED1" w14:textId="77777777" w:rsidTr="00401A04">
      <w:tc>
        <w:tcPr>
          <w:tcW w:w="2190" w:type="dxa"/>
          <w:gridSpan w:val="2"/>
        </w:tcPr>
        <w:p w14:paraId="5BF74176" w14:textId="62E7DBB9" w:rsidR="00973199" w:rsidRPr="00130F37" w:rsidRDefault="00973199" w:rsidP="00401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4678">
            <w:rPr>
              <w:sz w:val="16"/>
              <w:szCs w:val="16"/>
            </w:rPr>
            <w:t>38</w:t>
          </w:r>
          <w:r w:rsidRPr="00130F37">
            <w:rPr>
              <w:sz w:val="16"/>
              <w:szCs w:val="16"/>
            </w:rPr>
            <w:fldChar w:fldCharType="end"/>
          </w:r>
        </w:p>
      </w:tc>
      <w:tc>
        <w:tcPr>
          <w:tcW w:w="2920" w:type="dxa"/>
        </w:tcPr>
        <w:p w14:paraId="37972316" w14:textId="099C6235" w:rsidR="00973199" w:rsidRPr="00130F37" w:rsidRDefault="00973199" w:rsidP="00401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64678">
            <w:rPr>
              <w:sz w:val="16"/>
              <w:szCs w:val="16"/>
            </w:rPr>
            <w:t>01/10/2022</w:t>
          </w:r>
          <w:r w:rsidRPr="00130F37">
            <w:rPr>
              <w:sz w:val="16"/>
              <w:szCs w:val="16"/>
            </w:rPr>
            <w:fldChar w:fldCharType="end"/>
          </w:r>
        </w:p>
      </w:tc>
      <w:tc>
        <w:tcPr>
          <w:tcW w:w="2193" w:type="dxa"/>
          <w:gridSpan w:val="2"/>
        </w:tcPr>
        <w:p w14:paraId="3C29C6F4" w14:textId="31793E0E" w:rsidR="00973199" w:rsidRPr="00130F37" w:rsidRDefault="00973199" w:rsidP="00401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4678">
            <w:rPr>
              <w:sz w:val="16"/>
              <w:szCs w:val="16"/>
            </w:rPr>
            <w:instrText>5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64678">
            <w:rPr>
              <w:sz w:val="16"/>
              <w:szCs w:val="16"/>
            </w:rPr>
            <w:instrText>05/10/2022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4678">
            <w:rPr>
              <w:noProof/>
              <w:sz w:val="16"/>
              <w:szCs w:val="16"/>
            </w:rPr>
            <w:t>05/10/2022</w:t>
          </w:r>
          <w:r w:rsidRPr="00130F37">
            <w:rPr>
              <w:sz w:val="16"/>
              <w:szCs w:val="16"/>
            </w:rPr>
            <w:fldChar w:fldCharType="end"/>
          </w:r>
        </w:p>
      </w:tc>
    </w:tr>
  </w:tbl>
  <w:p w14:paraId="1E56690A" w14:textId="77777777" w:rsidR="00973199" w:rsidRPr="00401A04" w:rsidRDefault="00973199" w:rsidP="00401A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33CA6" w14:textId="77777777" w:rsidR="00973199" w:rsidRPr="007A1328" w:rsidRDefault="00973199" w:rsidP="00E36FE2">
    <w:pPr>
      <w:pBdr>
        <w:top w:val="single" w:sz="6" w:space="1" w:color="auto"/>
      </w:pBdr>
      <w:spacing w:before="120"/>
      <w:rPr>
        <w:sz w:val="18"/>
      </w:rPr>
    </w:pPr>
  </w:p>
  <w:p w14:paraId="568A811F" w14:textId="70DF1D26" w:rsidR="00973199" w:rsidRPr="007A1328" w:rsidRDefault="00973199" w:rsidP="00E36FE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64678">
      <w:rPr>
        <w:i/>
        <w:noProof/>
        <w:sz w:val="18"/>
      </w:rPr>
      <w:t>Inspector-General of Intelligence and Security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6467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14:paraId="1A8873C8" w14:textId="77777777" w:rsidR="00973199" w:rsidRPr="007A1328" w:rsidRDefault="00973199" w:rsidP="00E36FE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2F822" w14:textId="77777777" w:rsidR="00973199" w:rsidRPr="007B3B51" w:rsidRDefault="00973199" w:rsidP="00401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3199" w:rsidRPr="007B3B51" w14:paraId="7BAADD56" w14:textId="77777777" w:rsidTr="00401A04">
      <w:tc>
        <w:tcPr>
          <w:tcW w:w="1247" w:type="dxa"/>
        </w:tcPr>
        <w:p w14:paraId="1475E93A" w14:textId="77777777" w:rsidR="00973199" w:rsidRPr="007B3B51" w:rsidRDefault="00973199" w:rsidP="00401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5387" w:type="dxa"/>
          <w:gridSpan w:val="3"/>
        </w:tcPr>
        <w:p w14:paraId="0A810461" w14:textId="07601774" w:rsidR="00973199" w:rsidRPr="007B3B51" w:rsidRDefault="00973199" w:rsidP="00401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ED9">
            <w:rPr>
              <w:i/>
              <w:noProof/>
              <w:sz w:val="16"/>
              <w:szCs w:val="16"/>
            </w:rPr>
            <w:t>Inspector-General of Intelligence and Security Act 1986</w:t>
          </w:r>
          <w:r w:rsidRPr="007B3B51">
            <w:rPr>
              <w:i/>
              <w:sz w:val="16"/>
              <w:szCs w:val="16"/>
            </w:rPr>
            <w:fldChar w:fldCharType="end"/>
          </w:r>
        </w:p>
      </w:tc>
      <w:tc>
        <w:tcPr>
          <w:tcW w:w="669" w:type="dxa"/>
        </w:tcPr>
        <w:p w14:paraId="1291BA75" w14:textId="77777777" w:rsidR="00973199" w:rsidRPr="007B3B51" w:rsidRDefault="00973199" w:rsidP="00401A04">
          <w:pPr>
            <w:jc w:val="right"/>
            <w:rPr>
              <w:sz w:val="16"/>
              <w:szCs w:val="16"/>
            </w:rPr>
          </w:pPr>
        </w:p>
      </w:tc>
    </w:tr>
    <w:tr w:rsidR="00973199" w:rsidRPr="0055472E" w14:paraId="5199564D" w14:textId="77777777" w:rsidTr="00401A04">
      <w:tc>
        <w:tcPr>
          <w:tcW w:w="2190" w:type="dxa"/>
          <w:gridSpan w:val="2"/>
        </w:tcPr>
        <w:p w14:paraId="64FA2D57" w14:textId="69BD15F3" w:rsidR="00973199" w:rsidRPr="0055472E" w:rsidRDefault="00973199" w:rsidP="00401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4678">
            <w:rPr>
              <w:sz w:val="16"/>
              <w:szCs w:val="16"/>
            </w:rPr>
            <w:t>38</w:t>
          </w:r>
          <w:r w:rsidRPr="0055472E">
            <w:rPr>
              <w:sz w:val="16"/>
              <w:szCs w:val="16"/>
            </w:rPr>
            <w:fldChar w:fldCharType="end"/>
          </w:r>
        </w:p>
      </w:tc>
      <w:tc>
        <w:tcPr>
          <w:tcW w:w="2920" w:type="dxa"/>
        </w:tcPr>
        <w:p w14:paraId="6CAA619B" w14:textId="3C9AB7E7" w:rsidR="00973199" w:rsidRPr="0055472E" w:rsidRDefault="00973199" w:rsidP="00401A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64678">
            <w:rPr>
              <w:sz w:val="16"/>
              <w:szCs w:val="16"/>
            </w:rPr>
            <w:t>01/10/2022</w:t>
          </w:r>
          <w:r w:rsidRPr="0055472E">
            <w:rPr>
              <w:sz w:val="16"/>
              <w:szCs w:val="16"/>
            </w:rPr>
            <w:fldChar w:fldCharType="end"/>
          </w:r>
        </w:p>
      </w:tc>
      <w:tc>
        <w:tcPr>
          <w:tcW w:w="2193" w:type="dxa"/>
          <w:gridSpan w:val="2"/>
        </w:tcPr>
        <w:p w14:paraId="5F6F72F0" w14:textId="180D8AC3" w:rsidR="00973199" w:rsidRPr="0055472E" w:rsidRDefault="00973199" w:rsidP="00401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4678">
            <w:rPr>
              <w:sz w:val="16"/>
              <w:szCs w:val="16"/>
            </w:rPr>
            <w:instrText>5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64678">
            <w:rPr>
              <w:sz w:val="16"/>
              <w:szCs w:val="16"/>
            </w:rPr>
            <w:instrText>05/10/2022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4678">
            <w:rPr>
              <w:noProof/>
              <w:sz w:val="16"/>
              <w:szCs w:val="16"/>
            </w:rPr>
            <w:t>05/10/2022</w:t>
          </w:r>
          <w:r w:rsidRPr="0055472E">
            <w:rPr>
              <w:sz w:val="16"/>
              <w:szCs w:val="16"/>
            </w:rPr>
            <w:fldChar w:fldCharType="end"/>
          </w:r>
        </w:p>
      </w:tc>
    </w:tr>
  </w:tbl>
  <w:p w14:paraId="02909E25" w14:textId="77777777" w:rsidR="00973199" w:rsidRPr="00401A04" w:rsidRDefault="00973199" w:rsidP="004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5F7EF" w14:textId="77777777" w:rsidR="00973199" w:rsidRDefault="00973199">
      <w:pPr>
        <w:spacing w:line="240" w:lineRule="auto"/>
      </w:pPr>
      <w:r>
        <w:separator/>
      </w:r>
    </w:p>
  </w:footnote>
  <w:footnote w:type="continuationSeparator" w:id="0">
    <w:p w14:paraId="324BCCEA" w14:textId="77777777" w:rsidR="00973199" w:rsidRDefault="009731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911D" w14:textId="77777777" w:rsidR="00973199" w:rsidRDefault="00973199" w:rsidP="004111E4">
    <w:pPr>
      <w:pStyle w:val="Header"/>
      <w:pBdr>
        <w:bottom w:val="single" w:sz="6" w:space="1" w:color="auto"/>
      </w:pBdr>
    </w:pPr>
  </w:p>
  <w:p w14:paraId="3E4FE704" w14:textId="77777777" w:rsidR="00973199" w:rsidRDefault="00973199" w:rsidP="004111E4">
    <w:pPr>
      <w:pStyle w:val="Header"/>
      <w:pBdr>
        <w:bottom w:val="single" w:sz="6" w:space="1" w:color="auto"/>
      </w:pBdr>
    </w:pPr>
  </w:p>
  <w:p w14:paraId="1A5E6A5C" w14:textId="77777777" w:rsidR="00973199" w:rsidRPr="001E77D2" w:rsidRDefault="00973199" w:rsidP="004111E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C4BD" w14:textId="77777777" w:rsidR="00973199" w:rsidRPr="007E528B" w:rsidRDefault="00973199" w:rsidP="00320B40">
    <w:pPr>
      <w:rPr>
        <w:sz w:val="26"/>
        <w:szCs w:val="26"/>
      </w:rPr>
    </w:pPr>
  </w:p>
  <w:p w14:paraId="166C5843" w14:textId="77777777" w:rsidR="00973199" w:rsidRPr="00750516" w:rsidRDefault="00973199" w:rsidP="00320B40">
    <w:pPr>
      <w:rPr>
        <w:b/>
        <w:sz w:val="20"/>
      </w:rPr>
    </w:pPr>
    <w:r w:rsidRPr="00750516">
      <w:rPr>
        <w:b/>
        <w:sz w:val="20"/>
      </w:rPr>
      <w:t>Endnotes</w:t>
    </w:r>
  </w:p>
  <w:p w14:paraId="5582AE66" w14:textId="77777777" w:rsidR="00973199" w:rsidRPr="007A1328" w:rsidRDefault="00973199" w:rsidP="00320B40">
    <w:pPr>
      <w:rPr>
        <w:sz w:val="20"/>
      </w:rPr>
    </w:pPr>
  </w:p>
  <w:p w14:paraId="11695167" w14:textId="77777777" w:rsidR="00973199" w:rsidRPr="007A1328" w:rsidRDefault="00973199" w:rsidP="00320B40">
    <w:pPr>
      <w:rPr>
        <w:b/>
        <w:sz w:val="24"/>
      </w:rPr>
    </w:pPr>
  </w:p>
  <w:p w14:paraId="1064A7CD" w14:textId="7B3E2CE2" w:rsidR="00973199" w:rsidRPr="007E528B" w:rsidRDefault="00973199" w:rsidP="00320B4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77ED9">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8BCC" w14:textId="77777777" w:rsidR="00973199" w:rsidRPr="007E528B" w:rsidRDefault="00973199" w:rsidP="00320B40">
    <w:pPr>
      <w:jc w:val="right"/>
      <w:rPr>
        <w:sz w:val="26"/>
        <w:szCs w:val="26"/>
      </w:rPr>
    </w:pPr>
  </w:p>
  <w:p w14:paraId="2A65E3C2" w14:textId="77777777" w:rsidR="00973199" w:rsidRPr="00750516" w:rsidRDefault="00973199" w:rsidP="00320B40">
    <w:pPr>
      <w:jc w:val="right"/>
      <w:rPr>
        <w:b/>
        <w:sz w:val="20"/>
      </w:rPr>
    </w:pPr>
    <w:r w:rsidRPr="00750516">
      <w:rPr>
        <w:b/>
        <w:sz w:val="20"/>
      </w:rPr>
      <w:t>Endnotes</w:t>
    </w:r>
  </w:p>
  <w:p w14:paraId="21DF55DE" w14:textId="77777777" w:rsidR="00973199" w:rsidRPr="007A1328" w:rsidRDefault="00973199" w:rsidP="00320B40">
    <w:pPr>
      <w:jc w:val="right"/>
      <w:rPr>
        <w:sz w:val="20"/>
      </w:rPr>
    </w:pPr>
  </w:p>
  <w:p w14:paraId="0FEDF351" w14:textId="77777777" w:rsidR="00973199" w:rsidRPr="007A1328" w:rsidRDefault="00973199" w:rsidP="00320B40">
    <w:pPr>
      <w:jc w:val="right"/>
      <w:rPr>
        <w:b/>
        <w:sz w:val="24"/>
      </w:rPr>
    </w:pPr>
  </w:p>
  <w:p w14:paraId="369C1519" w14:textId="23FA8DD1" w:rsidR="00973199" w:rsidRPr="007E528B" w:rsidRDefault="00973199" w:rsidP="00320B4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77ED9">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D681" w14:textId="77777777" w:rsidR="00973199" w:rsidRPr="00E140E4" w:rsidRDefault="00973199">
    <w:pPr>
      <w:keepNext/>
      <w:jc w:val="right"/>
      <w:rPr>
        <w:sz w:val="20"/>
      </w:rPr>
    </w:pPr>
  </w:p>
  <w:p w14:paraId="4D031BAF" w14:textId="71F54F53" w:rsidR="00973199" w:rsidRPr="00E93190" w:rsidRDefault="00973199">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64678">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64678">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0B49D621" w14:textId="77777777" w:rsidR="00973199" w:rsidRPr="008C6D62" w:rsidRDefault="00973199">
    <w:pPr>
      <w:keepNext/>
      <w:rPr>
        <w:sz w:val="20"/>
      </w:rPr>
    </w:pPr>
  </w:p>
  <w:p w14:paraId="2AA86364" w14:textId="77777777" w:rsidR="00973199" w:rsidRPr="00E140E4" w:rsidRDefault="00973199">
    <w:pPr>
      <w:keepNext/>
      <w:rPr>
        <w:sz w:val="24"/>
      </w:rPr>
    </w:pPr>
  </w:p>
  <w:p w14:paraId="18F9BE09" w14:textId="3951082C" w:rsidR="00973199" w:rsidRPr="00E93190" w:rsidRDefault="00973199">
    <w:pPr>
      <w:keepNex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564678">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14:paraId="3FFC166B" w14:textId="77777777" w:rsidR="00973199" w:rsidRPr="008C6D62" w:rsidRDefault="00973199">
    <w:pPr>
      <w:pStyle w:val="Header"/>
      <w:pBdr>
        <w:top w:val="single" w:sz="6"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18C7A" w14:textId="77777777" w:rsidR="00973199" w:rsidRPr="00E140E4" w:rsidRDefault="00973199">
    <w:pPr>
      <w:keepNext/>
      <w:jc w:val="right"/>
      <w:rPr>
        <w:sz w:val="20"/>
      </w:rPr>
    </w:pPr>
  </w:p>
  <w:p w14:paraId="0DC72B45" w14:textId="1B020CDB" w:rsidR="00973199" w:rsidRPr="00E93190" w:rsidRDefault="00973199">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64678">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64678">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2CD3AECA" w14:textId="77777777" w:rsidR="00973199" w:rsidRPr="008C6D62" w:rsidRDefault="00973199">
    <w:pPr>
      <w:keepNext/>
      <w:jc w:val="right"/>
      <w:rPr>
        <w:sz w:val="20"/>
      </w:rPr>
    </w:pPr>
  </w:p>
  <w:p w14:paraId="4FE5421D" w14:textId="77777777" w:rsidR="00973199" w:rsidRPr="00E140E4" w:rsidRDefault="00973199">
    <w:pPr>
      <w:keepNext/>
      <w:jc w:val="right"/>
      <w:rPr>
        <w:sz w:val="24"/>
      </w:rPr>
    </w:pPr>
  </w:p>
  <w:p w14:paraId="29263E5C" w14:textId="4E6C3F02" w:rsidR="00973199" w:rsidRPr="00E93190" w:rsidRDefault="00973199">
    <w:pPr>
      <w:keepNext/>
      <w:jc w:val="righ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564678">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14:paraId="3B331182" w14:textId="77777777" w:rsidR="00973199" w:rsidRPr="008C6D62" w:rsidRDefault="00973199">
    <w:pPr>
      <w:pStyle w:val="Header"/>
      <w:pBdr>
        <w:top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4A24" w14:textId="77777777" w:rsidR="00973199" w:rsidRDefault="00973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78D28" w14:textId="77777777" w:rsidR="00973199" w:rsidRDefault="00973199" w:rsidP="004111E4">
    <w:pPr>
      <w:pStyle w:val="Header"/>
      <w:pBdr>
        <w:bottom w:val="single" w:sz="4" w:space="1" w:color="auto"/>
      </w:pBdr>
    </w:pPr>
  </w:p>
  <w:p w14:paraId="627F1BB5" w14:textId="77777777" w:rsidR="00973199" w:rsidRDefault="00973199" w:rsidP="004111E4">
    <w:pPr>
      <w:pStyle w:val="Header"/>
      <w:pBdr>
        <w:bottom w:val="single" w:sz="4" w:space="1" w:color="auto"/>
      </w:pBdr>
    </w:pPr>
  </w:p>
  <w:p w14:paraId="4156E956" w14:textId="77777777" w:rsidR="00973199" w:rsidRPr="001E77D2" w:rsidRDefault="00973199" w:rsidP="004111E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30FA" w14:textId="77777777" w:rsidR="00973199" w:rsidRPr="005F1388" w:rsidRDefault="00973199" w:rsidP="004111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C802" w14:textId="77777777" w:rsidR="00973199" w:rsidRPr="00ED79B6" w:rsidRDefault="00973199" w:rsidP="00320B4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39F2" w14:textId="77777777" w:rsidR="00973199" w:rsidRPr="00ED79B6" w:rsidRDefault="00973199" w:rsidP="00320B4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3D84" w14:textId="77777777" w:rsidR="00973199" w:rsidRPr="00ED79B6" w:rsidRDefault="00973199" w:rsidP="00320B4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B754" w14:textId="293CB724" w:rsidR="00973199" w:rsidRPr="00FF4C0F" w:rsidRDefault="0097319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C77ED9">
      <w:rPr>
        <w:sz w:val="20"/>
      </w:rPr>
      <w:fldChar w:fldCharType="separate"/>
    </w:r>
    <w:r w:rsidR="00C77ED9">
      <w:rPr>
        <w:b/>
        <w:noProof/>
        <w:sz w:val="20"/>
      </w:rPr>
      <w:t>Part III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C77ED9">
      <w:rPr>
        <w:sz w:val="20"/>
      </w:rPr>
      <w:fldChar w:fldCharType="separate"/>
    </w:r>
    <w:r w:rsidR="00C77ED9">
      <w:rPr>
        <w:noProof/>
        <w:sz w:val="20"/>
      </w:rPr>
      <w:t>Administrative Provisions</w:t>
    </w:r>
    <w:r w:rsidRPr="00FF4C0F">
      <w:rPr>
        <w:sz w:val="20"/>
      </w:rPr>
      <w:fldChar w:fldCharType="end"/>
    </w:r>
  </w:p>
  <w:p w14:paraId="666CDF5D" w14:textId="52EC3ADE" w:rsidR="00973199" w:rsidRPr="00FF4C0F" w:rsidRDefault="0097319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79C1E86B" w14:textId="77777777" w:rsidR="00973199" w:rsidRPr="00E140E4" w:rsidRDefault="00973199">
    <w:pPr>
      <w:keepNext/>
    </w:pPr>
  </w:p>
  <w:p w14:paraId="1EFE57D2" w14:textId="1BFBF8F2" w:rsidR="00973199" w:rsidRPr="00E140E4" w:rsidRDefault="00973199">
    <w:pPr>
      <w:keepNext/>
      <w:rPr>
        <w:b/>
      </w:rPr>
    </w:pPr>
    <w:r w:rsidRPr="00E140E4">
      <w:t>Section</w:t>
    </w:r>
    <w:r w:rsidRPr="00FF4C0F">
      <w:t xml:space="preserve"> </w:t>
    </w:r>
    <w:r w:rsidR="00C77ED9">
      <w:fldChar w:fldCharType="begin"/>
    </w:r>
    <w:r w:rsidR="00C77ED9">
      <w:instrText xml:space="preserve"> STYLEREF  CharSectno  \* CHARFORMAT </w:instrText>
    </w:r>
    <w:r w:rsidR="00C77ED9">
      <w:fldChar w:fldCharType="separate"/>
    </w:r>
    <w:r w:rsidR="00C77ED9">
      <w:rPr>
        <w:noProof/>
      </w:rPr>
      <w:t>32AA</w:t>
    </w:r>
    <w:r w:rsidR="00C77ED9">
      <w:rPr>
        <w:noProof/>
      </w:rPr>
      <w:fldChar w:fldCharType="end"/>
    </w:r>
  </w:p>
  <w:p w14:paraId="1E7BCC03" w14:textId="77777777" w:rsidR="00973199" w:rsidRPr="00E140E4" w:rsidRDefault="00973199">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451C" w14:textId="6B232F49" w:rsidR="00973199" w:rsidRPr="00FF4C0F" w:rsidRDefault="00973199">
    <w:pPr>
      <w:keepNext/>
      <w:jc w:val="right"/>
      <w:rPr>
        <w:sz w:val="20"/>
      </w:rPr>
    </w:pPr>
    <w:r w:rsidRPr="00FF4C0F">
      <w:rPr>
        <w:sz w:val="20"/>
      </w:rPr>
      <w:fldChar w:fldCharType="begin"/>
    </w:r>
    <w:r w:rsidRPr="00FF4C0F">
      <w:rPr>
        <w:sz w:val="20"/>
      </w:rPr>
      <w:instrText xml:space="preserve"> STYLEREF  CharPartText  \* CHARFORMAT </w:instrText>
    </w:r>
    <w:r w:rsidR="00C77ED9">
      <w:rPr>
        <w:sz w:val="20"/>
      </w:rPr>
      <w:fldChar w:fldCharType="separate"/>
    </w:r>
    <w:r w:rsidR="00C77ED9">
      <w:rPr>
        <w:noProof/>
        <w:sz w:val="20"/>
      </w:rPr>
      <w:t>Relationships with other agencies and information sharing</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C77ED9">
      <w:rPr>
        <w:sz w:val="20"/>
      </w:rPr>
      <w:fldChar w:fldCharType="separate"/>
    </w:r>
    <w:r w:rsidR="00C77ED9">
      <w:rPr>
        <w:b/>
        <w:noProof/>
        <w:sz w:val="20"/>
      </w:rPr>
      <w:t>Part IIIA</w:t>
    </w:r>
    <w:r w:rsidRPr="00FF4C0F">
      <w:rPr>
        <w:sz w:val="20"/>
      </w:rPr>
      <w:fldChar w:fldCharType="end"/>
    </w:r>
  </w:p>
  <w:p w14:paraId="0C4B2BA0" w14:textId="4381A80A" w:rsidR="00973199" w:rsidRPr="00FF4C0F" w:rsidRDefault="00973199">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3AD554B2" w14:textId="77777777" w:rsidR="00973199" w:rsidRPr="00E140E4" w:rsidRDefault="00973199">
    <w:pPr>
      <w:keepNext/>
      <w:jc w:val="right"/>
    </w:pPr>
  </w:p>
  <w:p w14:paraId="251EF3A7" w14:textId="21439D6F" w:rsidR="00973199" w:rsidRPr="0037294E" w:rsidRDefault="00973199">
    <w:pPr>
      <w:keepNext/>
      <w:jc w:val="right"/>
    </w:pPr>
    <w:r>
      <w:t>Sectio</w:t>
    </w:r>
    <w:r w:rsidRPr="0037294E">
      <w:t xml:space="preserve">n </w:t>
    </w:r>
    <w:r w:rsidR="00C77ED9">
      <w:fldChar w:fldCharType="begin"/>
    </w:r>
    <w:r w:rsidR="00C77ED9">
      <w:instrText xml:space="preserve"> STYLEREF  CharSe</w:instrText>
    </w:r>
    <w:r w:rsidR="00C77ED9">
      <w:instrText xml:space="preserve">ctno  \* CHARFORMAT </w:instrText>
    </w:r>
    <w:r w:rsidR="00C77ED9">
      <w:fldChar w:fldCharType="separate"/>
    </w:r>
    <w:r w:rsidR="00C77ED9">
      <w:rPr>
        <w:noProof/>
      </w:rPr>
      <w:t>32AC</w:t>
    </w:r>
    <w:r w:rsidR="00C77ED9">
      <w:rPr>
        <w:noProof/>
      </w:rPr>
      <w:fldChar w:fldCharType="end"/>
    </w:r>
  </w:p>
  <w:p w14:paraId="2F760FFB" w14:textId="77777777" w:rsidR="00973199" w:rsidRPr="008C6D62" w:rsidRDefault="00973199">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A3D9" w14:textId="77777777" w:rsidR="00973199" w:rsidRPr="008C6D62" w:rsidRDefault="00973199">
    <w:pPr>
      <w:keepNext/>
      <w:jc w:val="right"/>
      <w:rPr>
        <w:sz w:val="20"/>
      </w:rPr>
    </w:pPr>
  </w:p>
  <w:p w14:paraId="676B8197" w14:textId="77777777" w:rsidR="00973199" w:rsidRPr="008C6D62" w:rsidRDefault="00973199">
    <w:pPr>
      <w:keepNext/>
      <w:jc w:val="right"/>
      <w:rPr>
        <w:sz w:val="20"/>
      </w:rPr>
    </w:pPr>
  </w:p>
  <w:p w14:paraId="22575BD1" w14:textId="77777777" w:rsidR="00973199" w:rsidRPr="008C6D62" w:rsidRDefault="00973199">
    <w:pPr>
      <w:keepNext/>
      <w:jc w:val="right"/>
      <w:rPr>
        <w:sz w:val="20"/>
      </w:rPr>
    </w:pPr>
  </w:p>
  <w:p w14:paraId="0C6A323A" w14:textId="77777777" w:rsidR="00973199" w:rsidRPr="00E140E4" w:rsidRDefault="00973199">
    <w:pPr>
      <w:keepNext/>
      <w:jc w:val="right"/>
    </w:pPr>
  </w:p>
  <w:p w14:paraId="6115919E" w14:textId="77777777" w:rsidR="00973199" w:rsidRPr="00E140E4" w:rsidRDefault="00973199">
    <w:pPr>
      <w:keepNext/>
      <w:jc w:val="right"/>
    </w:pPr>
  </w:p>
  <w:p w14:paraId="13803D3B" w14:textId="77777777" w:rsidR="00973199" w:rsidRPr="008C6D62" w:rsidRDefault="00973199">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690"/>
    <w:rsid w:val="00012BEB"/>
    <w:rsid w:val="00013D7C"/>
    <w:rsid w:val="00014053"/>
    <w:rsid w:val="000149F6"/>
    <w:rsid w:val="00021787"/>
    <w:rsid w:val="000231DB"/>
    <w:rsid w:val="00023DD8"/>
    <w:rsid w:val="00035C6B"/>
    <w:rsid w:val="00037057"/>
    <w:rsid w:val="00041395"/>
    <w:rsid w:val="000417B6"/>
    <w:rsid w:val="00043DB3"/>
    <w:rsid w:val="000450C2"/>
    <w:rsid w:val="00045A03"/>
    <w:rsid w:val="00047AB8"/>
    <w:rsid w:val="000505BA"/>
    <w:rsid w:val="00050D92"/>
    <w:rsid w:val="00051A42"/>
    <w:rsid w:val="00057722"/>
    <w:rsid w:val="00061B18"/>
    <w:rsid w:val="000634C8"/>
    <w:rsid w:val="000640B5"/>
    <w:rsid w:val="00067102"/>
    <w:rsid w:val="00067515"/>
    <w:rsid w:val="00067A8D"/>
    <w:rsid w:val="00070541"/>
    <w:rsid w:val="00075355"/>
    <w:rsid w:val="00076D03"/>
    <w:rsid w:val="000812B7"/>
    <w:rsid w:val="00081606"/>
    <w:rsid w:val="0008596B"/>
    <w:rsid w:val="00093C34"/>
    <w:rsid w:val="00094042"/>
    <w:rsid w:val="0009487A"/>
    <w:rsid w:val="000A08A6"/>
    <w:rsid w:val="000A24EC"/>
    <w:rsid w:val="000A77F0"/>
    <w:rsid w:val="000B008A"/>
    <w:rsid w:val="000B2302"/>
    <w:rsid w:val="000B3504"/>
    <w:rsid w:val="000B6571"/>
    <w:rsid w:val="000C2B4F"/>
    <w:rsid w:val="000C5765"/>
    <w:rsid w:val="000C692A"/>
    <w:rsid w:val="000D1643"/>
    <w:rsid w:val="000D328E"/>
    <w:rsid w:val="000E389F"/>
    <w:rsid w:val="000E677B"/>
    <w:rsid w:val="000F5C76"/>
    <w:rsid w:val="000F680D"/>
    <w:rsid w:val="0010114D"/>
    <w:rsid w:val="001016B4"/>
    <w:rsid w:val="00103702"/>
    <w:rsid w:val="00105D67"/>
    <w:rsid w:val="00110636"/>
    <w:rsid w:val="00111F93"/>
    <w:rsid w:val="00122522"/>
    <w:rsid w:val="001233F7"/>
    <w:rsid w:val="0013120B"/>
    <w:rsid w:val="0013383B"/>
    <w:rsid w:val="00133E43"/>
    <w:rsid w:val="00134371"/>
    <w:rsid w:val="00140EAD"/>
    <w:rsid w:val="00143451"/>
    <w:rsid w:val="001510A5"/>
    <w:rsid w:val="00157DB0"/>
    <w:rsid w:val="00163E31"/>
    <w:rsid w:val="00164577"/>
    <w:rsid w:val="001709C1"/>
    <w:rsid w:val="00170E1D"/>
    <w:rsid w:val="00172C04"/>
    <w:rsid w:val="00175997"/>
    <w:rsid w:val="00182E26"/>
    <w:rsid w:val="00183113"/>
    <w:rsid w:val="00187067"/>
    <w:rsid w:val="001878BE"/>
    <w:rsid w:val="001902E9"/>
    <w:rsid w:val="00190676"/>
    <w:rsid w:val="0019544C"/>
    <w:rsid w:val="0019568B"/>
    <w:rsid w:val="001B5915"/>
    <w:rsid w:val="001B7C09"/>
    <w:rsid w:val="001B7E5B"/>
    <w:rsid w:val="001C0894"/>
    <w:rsid w:val="001C1E8F"/>
    <w:rsid w:val="001C6650"/>
    <w:rsid w:val="001C66D8"/>
    <w:rsid w:val="001C7A5A"/>
    <w:rsid w:val="001D29F9"/>
    <w:rsid w:val="001D2B02"/>
    <w:rsid w:val="001D63C2"/>
    <w:rsid w:val="001E145A"/>
    <w:rsid w:val="001E14E0"/>
    <w:rsid w:val="001F0F3C"/>
    <w:rsid w:val="001F140F"/>
    <w:rsid w:val="001F2B2F"/>
    <w:rsid w:val="001F2FC9"/>
    <w:rsid w:val="001F422E"/>
    <w:rsid w:val="0020343E"/>
    <w:rsid w:val="00203971"/>
    <w:rsid w:val="00204FDF"/>
    <w:rsid w:val="00205735"/>
    <w:rsid w:val="00205983"/>
    <w:rsid w:val="00207EB0"/>
    <w:rsid w:val="00210539"/>
    <w:rsid w:val="00211A66"/>
    <w:rsid w:val="00213F8F"/>
    <w:rsid w:val="002153E7"/>
    <w:rsid w:val="00215538"/>
    <w:rsid w:val="002158F1"/>
    <w:rsid w:val="00217112"/>
    <w:rsid w:val="00224E7F"/>
    <w:rsid w:val="00225B18"/>
    <w:rsid w:val="002300DD"/>
    <w:rsid w:val="00235CB9"/>
    <w:rsid w:val="00241167"/>
    <w:rsid w:val="00246270"/>
    <w:rsid w:val="002479A5"/>
    <w:rsid w:val="002505D8"/>
    <w:rsid w:val="00250E95"/>
    <w:rsid w:val="002513A7"/>
    <w:rsid w:val="00253EE7"/>
    <w:rsid w:val="002568E6"/>
    <w:rsid w:val="00261002"/>
    <w:rsid w:val="00265325"/>
    <w:rsid w:val="00270402"/>
    <w:rsid w:val="0027245B"/>
    <w:rsid w:val="00272832"/>
    <w:rsid w:val="00273FFD"/>
    <w:rsid w:val="0027665A"/>
    <w:rsid w:val="002771EE"/>
    <w:rsid w:val="0028161F"/>
    <w:rsid w:val="00281860"/>
    <w:rsid w:val="002820CD"/>
    <w:rsid w:val="00282E34"/>
    <w:rsid w:val="0028422A"/>
    <w:rsid w:val="0028439E"/>
    <w:rsid w:val="00284745"/>
    <w:rsid w:val="00291F8A"/>
    <w:rsid w:val="00295316"/>
    <w:rsid w:val="00295EFC"/>
    <w:rsid w:val="002A1386"/>
    <w:rsid w:val="002A19A8"/>
    <w:rsid w:val="002A29F6"/>
    <w:rsid w:val="002A4A21"/>
    <w:rsid w:val="002B1A7A"/>
    <w:rsid w:val="002B2BA6"/>
    <w:rsid w:val="002B6382"/>
    <w:rsid w:val="002B66AF"/>
    <w:rsid w:val="002C2373"/>
    <w:rsid w:val="002C3158"/>
    <w:rsid w:val="002D2225"/>
    <w:rsid w:val="002D4A70"/>
    <w:rsid w:val="002E4EF4"/>
    <w:rsid w:val="002E6351"/>
    <w:rsid w:val="002F4B2C"/>
    <w:rsid w:val="002F59FF"/>
    <w:rsid w:val="002F5B83"/>
    <w:rsid w:val="002F68DF"/>
    <w:rsid w:val="002F77C5"/>
    <w:rsid w:val="00301270"/>
    <w:rsid w:val="00304AD3"/>
    <w:rsid w:val="003053F8"/>
    <w:rsid w:val="003075DF"/>
    <w:rsid w:val="003078ED"/>
    <w:rsid w:val="00317053"/>
    <w:rsid w:val="00320495"/>
    <w:rsid w:val="003209E8"/>
    <w:rsid w:val="00320B40"/>
    <w:rsid w:val="00324D28"/>
    <w:rsid w:val="0032594D"/>
    <w:rsid w:val="00327646"/>
    <w:rsid w:val="00327DED"/>
    <w:rsid w:val="00331C33"/>
    <w:rsid w:val="0033663B"/>
    <w:rsid w:val="00336676"/>
    <w:rsid w:val="00340012"/>
    <w:rsid w:val="00346531"/>
    <w:rsid w:val="00362E65"/>
    <w:rsid w:val="00363C31"/>
    <w:rsid w:val="003640BB"/>
    <w:rsid w:val="00364DEE"/>
    <w:rsid w:val="00367B68"/>
    <w:rsid w:val="003707C4"/>
    <w:rsid w:val="003711B9"/>
    <w:rsid w:val="00374CCA"/>
    <w:rsid w:val="0037797D"/>
    <w:rsid w:val="00381AB0"/>
    <w:rsid w:val="003849B1"/>
    <w:rsid w:val="0038554C"/>
    <w:rsid w:val="003856F2"/>
    <w:rsid w:val="00386159"/>
    <w:rsid w:val="00387A41"/>
    <w:rsid w:val="00387C4E"/>
    <w:rsid w:val="00391063"/>
    <w:rsid w:val="0039267F"/>
    <w:rsid w:val="003938BA"/>
    <w:rsid w:val="003955E2"/>
    <w:rsid w:val="003957C9"/>
    <w:rsid w:val="003970EE"/>
    <w:rsid w:val="003A1562"/>
    <w:rsid w:val="003A1C99"/>
    <w:rsid w:val="003A702F"/>
    <w:rsid w:val="003A70A7"/>
    <w:rsid w:val="003B034F"/>
    <w:rsid w:val="003B454F"/>
    <w:rsid w:val="003B5B10"/>
    <w:rsid w:val="003B79CC"/>
    <w:rsid w:val="003C0348"/>
    <w:rsid w:val="003C0DDB"/>
    <w:rsid w:val="003C36AF"/>
    <w:rsid w:val="003C3F5C"/>
    <w:rsid w:val="003C4107"/>
    <w:rsid w:val="003C494E"/>
    <w:rsid w:val="003C574D"/>
    <w:rsid w:val="003C5B2D"/>
    <w:rsid w:val="003D1BBF"/>
    <w:rsid w:val="003D5213"/>
    <w:rsid w:val="003E0759"/>
    <w:rsid w:val="003E2301"/>
    <w:rsid w:val="003E552A"/>
    <w:rsid w:val="003E5CE6"/>
    <w:rsid w:val="003E723C"/>
    <w:rsid w:val="003E77BC"/>
    <w:rsid w:val="004000C0"/>
    <w:rsid w:val="00400EBA"/>
    <w:rsid w:val="00401A04"/>
    <w:rsid w:val="004047A5"/>
    <w:rsid w:val="00405AB5"/>
    <w:rsid w:val="004111E4"/>
    <w:rsid w:val="004114A2"/>
    <w:rsid w:val="00413CBC"/>
    <w:rsid w:val="004154AE"/>
    <w:rsid w:val="004162BC"/>
    <w:rsid w:val="004172D5"/>
    <w:rsid w:val="004178C9"/>
    <w:rsid w:val="00427760"/>
    <w:rsid w:val="00430526"/>
    <w:rsid w:val="00431711"/>
    <w:rsid w:val="00432AAA"/>
    <w:rsid w:val="00433C45"/>
    <w:rsid w:val="0044264A"/>
    <w:rsid w:val="00450208"/>
    <w:rsid w:val="00451935"/>
    <w:rsid w:val="00453404"/>
    <w:rsid w:val="00455467"/>
    <w:rsid w:val="004628BD"/>
    <w:rsid w:val="00465763"/>
    <w:rsid w:val="0048072B"/>
    <w:rsid w:val="00482C7E"/>
    <w:rsid w:val="00485301"/>
    <w:rsid w:val="00485B40"/>
    <w:rsid w:val="004918A6"/>
    <w:rsid w:val="00493D5A"/>
    <w:rsid w:val="0049595A"/>
    <w:rsid w:val="00495E13"/>
    <w:rsid w:val="0049661B"/>
    <w:rsid w:val="004A1C1D"/>
    <w:rsid w:val="004A750D"/>
    <w:rsid w:val="004A7BC6"/>
    <w:rsid w:val="004B0437"/>
    <w:rsid w:val="004B2B1E"/>
    <w:rsid w:val="004B666E"/>
    <w:rsid w:val="004C0FEB"/>
    <w:rsid w:val="004C1778"/>
    <w:rsid w:val="004C41FB"/>
    <w:rsid w:val="004C5573"/>
    <w:rsid w:val="004C6FE8"/>
    <w:rsid w:val="004C7CB7"/>
    <w:rsid w:val="004D0516"/>
    <w:rsid w:val="004D3027"/>
    <w:rsid w:val="004D3D54"/>
    <w:rsid w:val="004D44F5"/>
    <w:rsid w:val="004D55C6"/>
    <w:rsid w:val="004D7096"/>
    <w:rsid w:val="004D7E3E"/>
    <w:rsid w:val="004E13C2"/>
    <w:rsid w:val="004E20DC"/>
    <w:rsid w:val="004E6459"/>
    <w:rsid w:val="004E6C27"/>
    <w:rsid w:val="004E6DEF"/>
    <w:rsid w:val="004E7FAF"/>
    <w:rsid w:val="004F1C26"/>
    <w:rsid w:val="004F1D17"/>
    <w:rsid w:val="004F5B0B"/>
    <w:rsid w:val="00512768"/>
    <w:rsid w:val="0051618E"/>
    <w:rsid w:val="00516262"/>
    <w:rsid w:val="00525B1C"/>
    <w:rsid w:val="0053231B"/>
    <w:rsid w:val="00535A57"/>
    <w:rsid w:val="00536109"/>
    <w:rsid w:val="00542192"/>
    <w:rsid w:val="00543535"/>
    <w:rsid w:val="005444CE"/>
    <w:rsid w:val="00545F9D"/>
    <w:rsid w:val="005502A7"/>
    <w:rsid w:val="00554894"/>
    <w:rsid w:val="00560902"/>
    <w:rsid w:val="00560C28"/>
    <w:rsid w:val="005628BC"/>
    <w:rsid w:val="00564678"/>
    <w:rsid w:val="005653F8"/>
    <w:rsid w:val="00565B05"/>
    <w:rsid w:val="00567236"/>
    <w:rsid w:val="00575852"/>
    <w:rsid w:val="00575B6C"/>
    <w:rsid w:val="005800AC"/>
    <w:rsid w:val="005918BE"/>
    <w:rsid w:val="0059713D"/>
    <w:rsid w:val="0059749C"/>
    <w:rsid w:val="005A0F56"/>
    <w:rsid w:val="005A7D2F"/>
    <w:rsid w:val="005B3039"/>
    <w:rsid w:val="005B3CB5"/>
    <w:rsid w:val="005B3FE7"/>
    <w:rsid w:val="005B4807"/>
    <w:rsid w:val="005B6C63"/>
    <w:rsid w:val="005B7596"/>
    <w:rsid w:val="005C0CE5"/>
    <w:rsid w:val="005C22A9"/>
    <w:rsid w:val="005C33AD"/>
    <w:rsid w:val="005C41AB"/>
    <w:rsid w:val="005D1D61"/>
    <w:rsid w:val="005D5556"/>
    <w:rsid w:val="005E2F9D"/>
    <w:rsid w:val="005E3D75"/>
    <w:rsid w:val="005E4CA9"/>
    <w:rsid w:val="005F33D5"/>
    <w:rsid w:val="005F413F"/>
    <w:rsid w:val="005F489F"/>
    <w:rsid w:val="00601F62"/>
    <w:rsid w:val="00603702"/>
    <w:rsid w:val="00604A42"/>
    <w:rsid w:val="00606379"/>
    <w:rsid w:val="00612E25"/>
    <w:rsid w:val="0061754F"/>
    <w:rsid w:val="0063609D"/>
    <w:rsid w:val="0063676C"/>
    <w:rsid w:val="00637C4D"/>
    <w:rsid w:val="00641929"/>
    <w:rsid w:val="00642572"/>
    <w:rsid w:val="006453A2"/>
    <w:rsid w:val="00647C1D"/>
    <w:rsid w:val="00654C76"/>
    <w:rsid w:val="0065551A"/>
    <w:rsid w:val="006579F1"/>
    <w:rsid w:val="006626E1"/>
    <w:rsid w:val="00663600"/>
    <w:rsid w:val="00667409"/>
    <w:rsid w:val="006709C9"/>
    <w:rsid w:val="00671A9A"/>
    <w:rsid w:val="00677B4A"/>
    <w:rsid w:val="006905C1"/>
    <w:rsid w:val="00693367"/>
    <w:rsid w:val="00694174"/>
    <w:rsid w:val="00695685"/>
    <w:rsid w:val="00696913"/>
    <w:rsid w:val="006A5342"/>
    <w:rsid w:val="006A589B"/>
    <w:rsid w:val="006A7178"/>
    <w:rsid w:val="006B173C"/>
    <w:rsid w:val="006B2401"/>
    <w:rsid w:val="006B5983"/>
    <w:rsid w:val="006B5C73"/>
    <w:rsid w:val="006B63C3"/>
    <w:rsid w:val="006C2717"/>
    <w:rsid w:val="006C5486"/>
    <w:rsid w:val="006C5FC9"/>
    <w:rsid w:val="006D26ED"/>
    <w:rsid w:val="006D277F"/>
    <w:rsid w:val="006D33E2"/>
    <w:rsid w:val="006D4BD4"/>
    <w:rsid w:val="006D4F02"/>
    <w:rsid w:val="006D665C"/>
    <w:rsid w:val="006D6BD9"/>
    <w:rsid w:val="006E1790"/>
    <w:rsid w:val="006E1AC9"/>
    <w:rsid w:val="006F0D11"/>
    <w:rsid w:val="006F1209"/>
    <w:rsid w:val="006F3C93"/>
    <w:rsid w:val="006F74BE"/>
    <w:rsid w:val="00710192"/>
    <w:rsid w:val="007118A9"/>
    <w:rsid w:val="00715E68"/>
    <w:rsid w:val="00722C43"/>
    <w:rsid w:val="00725DC9"/>
    <w:rsid w:val="00727F42"/>
    <w:rsid w:val="0074421C"/>
    <w:rsid w:val="00746642"/>
    <w:rsid w:val="00746ED3"/>
    <w:rsid w:val="00747449"/>
    <w:rsid w:val="007476D2"/>
    <w:rsid w:val="0075198D"/>
    <w:rsid w:val="00751FA6"/>
    <w:rsid w:val="00752174"/>
    <w:rsid w:val="0075446B"/>
    <w:rsid w:val="00760C9E"/>
    <w:rsid w:val="0076588E"/>
    <w:rsid w:val="007745C7"/>
    <w:rsid w:val="007756F4"/>
    <w:rsid w:val="0077753C"/>
    <w:rsid w:val="007814C6"/>
    <w:rsid w:val="00782043"/>
    <w:rsid w:val="00787FFE"/>
    <w:rsid w:val="0079010B"/>
    <w:rsid w:val="0079275E"/>
    <w:rsid w:val="00792DFE"/>
    <w:rsid w:val="00794022"/>
    <w:rsid w:val="00794DC6"/>
    <w:rsid w:val="00795E43"/>
    <w:rsid w:val="007A0BFD"/>
    <w:rsid w:val="007B4518"/>
    <w:rsid w:val="007B7959"/>
    <w:rsid w:val="007C0EA0"/>
    <w:rsid w:val="007C1103"/>
    <w:rsid w:val="007C1E02"/>
    <w:rsid w:val="007C7362"/>
    <w:rsid w:val="007D1FDC"/>
    <w:rsid w:val="007D37F0"/>
    <w:rsid w:val="007D3C0C"/>
    <w:rsid w:val="007D3FB1"/>
    <w:rsid w:val="007D4B43"/>
    <w:rsid w:val="007D4D22"/>
    <w:rsid w:val="007D7A0D"/>
    <w:rsid w:val="007E02D3"/>
    <w:rsid w:val="007E1CF0"/>
    <w:rsid w:val="007E60AC"/>
    <w:rsid w:val="007E6DC5"/>
    <w:rsid w:val="007E75DB"/>
    <w:rsid w:val="007F061A"/>
    <w:rsid w:val="007F2D7C"/>
    <w:rsid w:val="007F3755"/>
    <w:rsid w:val="00800083"/>
    <w:rsid w:val="00801438"/>
    <w:rsid w:val="00807D42"/>
    <w:rsid w:val="00814344"/>
    <w:rsid w:val="008151A8"/>
    <w:rsid w:val="00820639"/>
    <w:rsid w:val="00821737"/>
    <w:rsid w:val="00827B14"/>
    <w:rsid w:val="00831E63"/>
    <w:rsid w:val="00834CFA"/>
    <w:rsid w:val="008378CC"/>
    <w:rsid w:val="00841EF9"/>
    <w:rsid w:val="00852B2D"/>
    <w:rsid w:val="00852CC4"/>
    <w:rsid w:val="0085454F"/>
    <w:rsid w:val="008607A7"/>
    <w:rsid w:val="00860D48"/>
    <w:rsid w:val="008641C0"/>
    <w:rsid w:val="00872560"/>
    <w:rsid w:val="0087691F"/>
    <w:rsid w:val="00882EF1"/>
    <w:rsid w:val="008840DF"/>
    <w:rsid w:val="00884100"/>
    <w:rsid w:val="00885366"/>
    <w:rsid w:val="008861BC"/>
    <w:rsid w:val="00886998"/>
    <w:rsid w:val="0089034D"/>
    <w:rsid w:val="008935E7"/>
    <w:rsid w:val="00895EBE"/>
    <w:rsid w:val="00897193"/>
    <w:rsid w:val="00897922"/>
    <w:rsid w:val="00897C3B"/>
    <w:rsid w:val="008A0618"/>
    <w:rsid w:val="008A0B5E"/>
    <w:rsid w:val="008A2028"/>
    <w:rsid w:val="008A34B6"/>
    <w:rsid w:val="008A5454"/>
    <w:rsid w:val="008A66FC"/>
    <w:rsid w:val="008A7C49"/>
    <w:rsid w:val="008B02DB"/>
    <w:rsid w:val="008B4650"/>
    <w:rsid w:val="008B64B5"/>
    <w:rsid w:val="008B6C45"/>
    <w:rsid w:val="008B773E"/>
    <w:rsid w:val="008C47AB"/>
    <w:rsid w:val="008C4FFC"/>
    <w:rsid w:val="008C6ADB"/>
    <w:rsid w:val="008D171D"/>
    <w:rsid w:val="008D2E61"/>
    <w:rsid w:val="008D5CE8"/>
    <w:rsid w:val="008D6F84"/>
    <w:rsid w:val="008D7259"/>
    <w:rsid w:val="008E10C0"/>
    <w:rsid w:val="008E4722"/>
    <w:rsid w:val="008E6AFF"/>
    <w:rsid w:val="008E7CC6"/>
    <w:rsid w:val="00904D5F"/>
    <w:rsid w:val="0090787B"/>
    <w:rsid w:val="00910CA6"/>
    <w:rsid w:val="00911F2A"/>
    <w:rsid w:val="00915440"/>
    <w:rsid w:val="00930A2C"/>
    <w:rsid w:val="00936F67"/>
    <w:rsid w:val="00937047"/>
    <w:rsid w:val="00940902"/>
    <w:rsid w:val="00940A93"/>
    <w:rsid w:val="00941EEF"/>
    <w:rsid w:val="00942153"/>
    <w:rsid w:val="0094413A"/>
    <w:rsid w:val="00944220"/>
    <w:rsid w:val="0094669B"/>
    <w:rsid w:val="009477F5"/>
    <w:rsid w:val="00947F21"/>
    <w:rsid w:val="009507AF"/>
    <w:rsid w:val="009508B5"/>
    <w:rsid w:val="00951D5B"/>
    <w:rsid w:val="009532F9"/>
    <w:rsid w:val="0095410F"/>
    <w:rsid w:val="00957718"/>
    <w:rsid w:val="00960A2D"/>
    <w:rsid w:val="00960B71"/>
    <w:rsid w:val="009616AC"/>
    <w:rsid w:val="00964802"/>
    <w:rsid w:val="00965122"/>
    <w:rsid w:val="00973199"/>
    <w:rsid w:val="0097346C"/>
    <w:rsid w:val="009740B7"/>
    <w:rsid w:val="0097574D"/>
    <w:rsid w:val="009776D5"/>
    <w:rsid w:val="00977B8A"/>
    <w:rsid w:val="00980E8E"/>
    <w:rsid w:val="00981904"/>
    <w:rsid w:val="009979F7"/>
    <w:rsid w:val="009A083A"/>
    <w:rsid w:val="009B0776"/>
    <w:rsid w:val="009B2F1F"/>
    <w:rsid w:val="009B2FF7"/>
    <w:rsid w:val="009B451F"/>
    <w:rsid w:val="009B4650"/>
    <w:rsid w:val="009B4AE0"/>
    <w:rsid w:val="009B6C36"/>
    <w:rsid w:val="009C1A6D"/>
    <w:rsid w:val="009C2D76"/>
    <w:rsid w:val="009C6061"/>
    <w:rsid w:val="009C6D70"/>
    <w:rsid w:val="009C7487"/>
    <w:rsid w:val="009C7679"/>
    <w:rsid w:val="009D2387"/>
    <w:rsid w:val="009D2BED"/>
    <w:rsid w:val="009E1864"/>
    <w:rsid w:val="009E1996"/>
    <w:rsid w:val="009E677E"/>
    <w:rsid w:val="009F0E30"/>
    <w:rsid w:val="009F3B5C"/>
    <w:rsid w:val="009F4D29"/>
    <w:rsid w:val="009F4F10"/>
    <w:rsid w:val="00A00F99"/>
    <w:rsid w:val="00A06155"/>
    <w:rsid w:val="00A07F02"/>
    <w:rsid w:val="00A11578"/>
    <w:rsid w:val="00A13B42"/>
    <w:rsid w:val="00A171AD"/>
    <w:rsid w:val="00A17C3E"/>
    <w:rsid w:val="00A17FA2"/>
    <w:rsid w:val="00A2008B"/>
    <w:rsid w:val="00A31EF3"/>
    <w:rsid w:val="00A36C3A"/>
    <w:rsid w:val="00A37027"/>
    <w:rsid w:val="00A42F9F"/>
    <w:rsid w:val="00A5009B"/>
    <w:rsid w:val="00A527FF"/>
    <w:rsid w:val="00A53247"/>
    <w:rsid w:val="00A61BA5"/>
    <w:rsid w:val="00A6329B"/>
    <w:rsid w:val="00A635DC"/>
    <w:rsid w:val="00A641F6"/>
    <w:rsid w:val="00A7496C"/>
    <w:rsid w:val="00A769F6"/>
    <w:rsid w:val="00A80C27"/>
    <w:rsid w:val="00A8465F"/>
    <w:rsid w:val="00A909FE"/>
    <w:rsid w:val="00A924B7"/>
    <w:rsid w:val="00A95AB7"/>
    <w:rsid w:val="00AA4C04"/>
    <w:rsid w:val="00AA75A0"/>
    <w:rsid w:val="00AB056F"/>
    <w:rsid w:val="00AB0884"/>
    <w:rsid w:val="00AB3E3F"/>
    <w:rsid w:val="00AB4000"/>
    <w:rsid w:val="00AB49A9"/>
    <w:rsid w:val="00AB4DB0"/>
    <w:rsid w:val="00AB7153"/>
    <w:rsid w:val="00AB77AD"/>
    <w:rsid w:val="00AC10D4"/>
    <w:rsid w:val="00AC1966"/>
    <w:rsid w:val="00AC4FD1"/>
    <w:rsid w:val="00AC60DF"/>
    <w:rsid w:val="00AC6E20"/>
    <w:rsid w:val="00AC728B"/>
    <w:rsid w:val="00AD1A27"/>
    <w:rsid w:val="00AD285C"/>
    <w:rsid w:val="00AD3C20"/>
    <w:rsid w:val="00AD4839"/>
    <w:rsid w:val="00AD5D83"/>
    <w:rsid w:val="00AE3AF7"/>
    <w:rsid w:val="00AE4509"/>
    <w:rsid w:val="00AE4688"/>
    <w:rsid w:val="00AE7A5E"/>
    <w:rsid w:val="00AF2AE9"/>
    <w:rsid w:val="00AF728F"/>
    <w:rsid w:val="00B05660"/>
    <w:rsid w:val="00B0579B"/>
    <w:rsid w:val="00B06A9A"/>
    <w:rsid w:val="00B07915"/>
    <w:rsid w:val="00B104CB"/>
    <w:rsid w:val="00B11A1B"/>
    <w:rsid w:val="00B137FB"/>
    <w:rsid w:val="00B15D89"/>
    <w:rsid w:val="00B2290A"/>
    <w:rsid w:val="00B23779"/>
    <w:rsid w:val="00B32B4B"/>
    <w:rsid w:val="00B33479"/>
    <w:rsid w:val="00B33CE6"/>
    <w:rsid w:val="00B3428F"/>
    <w:rsid w:val="00B350CC"/>
    <w:rsid w:val="00B41069"/>
    <w:rsid w:val="00B432F6"/>
    <w:rsid w:val="00B51AE8"/>
    <w:rsid w:val="00B51CB4"/>
    <w:rsid w:val="00B51F6E"/>
    <w:rsid w:val="00B5498E"/>
    <w:rsid w:val="00B5569B"/>
    <w:rsid w:val="00B63B63"/>
    <w:rsid w:val="00B66AFE"/>
    <w:rsid w:val="00B678E8"/>
    <w:rsid w:val="00B6796D"/>
    <w:rsid w:val="00B7197A"/>
    <w:rsid w:val="00B71A05"/>
    <w:rsid w:val="00B72887"/>
    <w:rsid w:val="00B73E79"/>
    <w:rsid w:val="00B740CA"/>
    <w:rsid w:val="00B75337"/>
    <w:rsid w:val="00B75970"/>
    <w:rsid w:val="00B81EDE"/>
    <w:rsid w:val="00B829C9"/>
    <w:rsid w:val="00B831E1"/>
    <w:rsid w:val="00B8479B"/>
    <w:rsid w:val="00B84A04"/>
    <w:rsid w:val="00B85BC6"/>
    <w:rsid w:val="00B86604"/>
    <w:rsid w:val="00B9602C"/>
    <w:rsid w:val="00B97602"/>
    <w:rsid w:val="00B97E5D"/>
    <w:rsid w:val="00BA057A"/>
    <w:rsid w:val="00BA19CA"/>
    <w:rsid w:val="00BA43DB"/>
    <w:rsid w:val="00BA448A"/>
    <w:rsid w:val="00BA6DE7"/>
    <w:rsid w:val="00BA7182"/>
    <w:rsid w:val="00BB48C8"/>
    <w:rsid w:val="00BB6610"/>
    <w:rsid w:val="00BC36EB"/>
    <w:rsid w:val="00BD1789"/>
    <w:rsid w:val="00BD300D"/>
    <w:rsid w:val="00BD46A4"/>
    <w:rsid w:val="00BD79A4"/>
    <w:rsid w:val="00BE0FB2"/>
    <w:rsid w:val="00BE6DA8"/>
    <w:rsid w:val="00BF3FAE"/>
    <w:rsid w:val="00BF5EA9"/>
    <w:rsid w:val="00BF638F"/>
    <w:rsid w:val="00BF726F"/>
    <w:rsid w:val="00C0154F"/>
    <w:rsid w:val="00C04E7D"/>
    <w:rsid w:val="00C05060"/>
    <w:rsid w:val="00C06EDC"/>
    <w:rsid w:val="00C0769F"/>
    <w:rsid w:val="00C1182A"/>
    <w:rsid w:val="00C11CD8"/>
    <w:rsid w:val="00C1237C"/>
    <w:rsid w:val="00C125FE"/>
    <w:rsid w:val="00C1380F"/>
    <w:rsid w:val="00C16EAF"/>
    <w:rsid w:val="00C178C3"/>
    <w:rsid w:val="00C224AF"/>
    <w:rsid w:val="00C22A98"/>
    <w:rsid w:val="00C23E76"/>
    <w:rsid w:val="00C23F6C"/>
    <w:rsid w:val="00C242FB"/>
    <w:rsid w:val="00C24789"/>
    <w:rsid w:val="00C24F07"/>
    <w:rsid w:val="00C272DB"/>
    <w:rsid w:val="00C34483"/>
    <w:rsid w:val="00C34CE9"/>
    <w:rsid w:val="00C34CF4"/>
    <w:rsid w:val="00C373C6"/>
    <w:rsid w:val="00C378FE"/>
    <w:rsid w:val="00C37949"/>
    <w:rsid w:val="00C42CA4"/>
    <w:rsid w:val="00C44898"/>
    <w:rsid w:val="00C46289"/>
    <w:rsid w:val="00C5716A"/>
    <w:rsid w:val="00C62480"/>
    <w:rsid w:val="00C631A6"/>
    <w:rsid w:val="00C656D1"/>
    <w:rsid w:val="00C66FEA"/>
    <w:rsid w:val="00C71B82"/>
    <w:rsid w:val="00C7303A"/>
    <w:rsid w:val="00C73BDD"/>
    <w:rsid w:val="00C741BD"/>
    <w:rsid w:val="00C75009"/>
    <w:rsid w:val="00C75CBB"/>
    <w:rsid w:val="00C7707E"/>
    <w:rsid w:val="00C77ED9"/>
    <w:rsid w:val="00C81847"/>
    <w:rsid w:val="00C83811"/>
    <w:rsid w:val="00C83C00"/>
    <w:rsid w:val="00C84869"/>
    <w:rsid w:val="00C85125"/>
    <w:rsid w:val="00C863A2"/>
    <w:rsid w:val="00C874AE"/>
    <w:rsid w:val="00C87AF6"/>
    <w:rsid w:val="00C9208D"/>
    <w:rsid w:val="00C9594F"/>
    <w:rsid w:val="00C9611F"/>
    <w:rsid w:val="00C96748"/>
    <w:rsid w:val="00C97C0F"/>
    <w:rsid w:val="00CA733C"/>
    <w:rsid w:val="00CB1414"/>
    <w:rsid w:val="00CB212C"/>
    <w:rsid w:val="00CB2294"/>
    <w:rsid w:val="00CB4552"/>
    <w:rsid w:val="00CC30B5"/>
    <w:rsid w:val="00CD135E"/>
    <w:rsid w:val="00CD1CD2"/>
    <w:rsid w:val="00CD385C"/>
    <w:rsid w:val="00CE0A84"/>
    <w:rsid w:val="00CE15B0"/>
    <w:rsid w:val="00CF3FC4"/>
    <w:rsid w:val="00CF4764"/>
    <w:rsid w:val="00CF48D3"/>
    <w:rsid w:val="00CF5852"/>
    <w:rsid w:val="00CF642D"/>
    <w:rsid w:val="00CF75E4"/>
    <w:rsid w:val="00D00029"/>
    <w:rsid w:val="00D01DF0"/>
    <w:rsid w:val="00D03BD9"/>
    <w:rsid w:val="00D0498F"/>
    <w:rsid w:val="00D04EAD"/>
    <w:rsid w:val="00D0624F"/>
    <w:rsid w:val="00D06263"/>
    <w:rsid w:val="00D1176A"/>
    <w:rsid w:val="00D125B6"/>
    <w:rsid w:val="00D16AA1"/>
    <w:rsid w:val="00D24B74"/>
    <w:rsid w:val="00D25EDE"/>
    <w:rsid w:val="00D26679"/>
    <w:rsid w:val="00D31C90"/>
    <w:rsid w:val="00D31E85"/>
    <w:rsid w:val="00D33E8D"/>
    <w:rsid w:val="00D3495C"/>
    <w:rsid w:val="00D35933"/>
    <w:rsid w:val="00D4136D"/>
    <w:rsid w:val="00D42003"/>
    <w:rsid w:val="00D50045"/>
    <w:rsid w:val="00D51B88"/>
    <w:rsid w:val="00D531F4"/>
    <w:rsid w:val="00D5379F"/>
    <w:rsid w:val="00D53AA9"/>
    <w:rsid w:val="00D55211"/>
    <w:rsid w:val="00D55FE8"/>
    <w:rsid w:val="00D607FE"/>
    <w:rsid w:val="00D6154D"/>
    <w:rsid w:val="00D6241D"/>
    <w:rsid w:val="00D6277F"/>
    <w:rsid w:val="00D627ED"/>
    <w:rsid w:val="00D654D0"/>
    <w:rsid w:val="00D70F7F"/>
    <w:rsid w:val="00D7445A"/>
    <w:rsid w:val="00D753AD"/>
    <w:rsid w:val="00D76B8A"/>
    <w:rsid w:val="00D77143"/>
    <w:rsid w:val="00D81763"/>
    <w:rsid w:val="00D819B6"/>
    <w:rsid w:val="00D83FD8"/>
    <w:rsid w:val="00D848C8"/>
    <w:rsid w:val="00D849B1"/>
    <w:rsid w:val="00D86AB1"/>
    <w:rsid w:val="00D9271C"/>
    <w:rsid w:val="00D93A0C"/>
    <w:rsid w:val="00D93B1A"/>
    <w:rsid w:val="00D9519C"/>
    <w:rsid w:val="00D957E5"/>
    <w:rsid w:val="00DA2DB2"/>
    <w:rsid w:val="00DA6CC0"/>
    <w:rsid w:val="00DC151D"/>
    <w:rsid w:val="00DC1F73"/>
    <w:rsid w:val="00DC2BFD"/>
    <w:rsid w:val="00DD3D5E"/>
    <w:rsid w:val="00DD4D15"/>
    <w:rsid w:val="00DD510A"/>
    <w:rsid w:val="00DD62C4"/>
    <w:rsid w:val="00DE14F0"/>
    <w:rsid w:val="00DE3A7C"/>
    <w:rsid w:val="00DE432C"/>
    <w:rsid w:val="00DE6D73"/>
    <w:rsid w:val="00DF2AF9"/>
    <w:rsid w:val="00E005FE"/>
    <w:rsid w:val="00E027B5"/>
    <w:rsid w:val="00E02B4B"/>
    <w:rsid w:val="00E05FD4"/>
    <w:rsid w:val="00E063F1"/>
    <w:rsid w:val="00E068CC"/>
    <w:rsid w:val="00E06AC1"/>
    <w:rsid w:val="00E07527"/>
    <w:rsid w:val="00E0770A"/>
    <w:rsid w:val="00E07CC3"/>
    <w:rsid w:val="00E100E8"/>
    <w:rsid w:val="00E101EF"/>
    <w:rsid w:val="00E11DE2"/>
    <w:rsid w:val="00E13612"/>
    <w:rsid w:val="00E13A1D"/>
    <w:rsid w:val="00E17850"/>
    <w:rsid w:val="00E200D9"/>
    <w:rsid w:val="00E2208D"/>
    <w:rsid w:val="00E23601"/>
    <w:rsid w:val="00E2430B"/>
    <w:rsid w:val="00E26AE7"/>
    <w:rsid w:val="00E270E1"/>
    <w:rsid w:val="00E27789"/>
    <w:rsid w:val="00E32BC7"/>
    <w:rsid w:val="00E33476"/>
    <w:rsid w:val="00E36FE2"/>
    <w:rsid w:val="00E42BA4"/>
    <w:rsid w:val="00E45E3B"/>
    <w:rsid w:val="00E46CBA"/>
    <w:rsid w:val="00E47574"/>
    <w:rsid w:val="00E50A15"/>
    <w:rsid w:val="00E51010"/>
    <w:rsid w:val="00E52D9D"/>
    <w:rsid w:val="00E52DA6"/>
    <w:rsid w:val="00E53CCF"/>
    <w:rsid w:val="00E53DFC"/>
    <w:rsid w:val="00E5667E"/>
    <w:rsid w:val="00E62684"/>
    <w:rsid w:val="00E63D35"/>
    <w:rsid w:val="00E671F5"/>
    <w:rsid w:val="00E67374"/>
    <w:rsid w:val="00E6787C"/>
    <w:rsid w:val="00E71267"/>
    <w:rsid w:val="00E720AC"/>
    <w:rsid w:val="00E74A79"/>
    <w:rsid w:val="00E756B1"/>
    <w:rsid w:val="00E7579A"/>
    <w:rsid w:val="00E757AE"/>
    <w:rsid w:val="00E80726"/>
    <w:rsid w:val="00E81121"/>
    <w:rsid w:val="00E83792"/>
    <w:rsid w:val="00E848F1"/>
    <w:rsid w:val="00E91D2D"/>
    <w:rsid w:val="00E91D3F"/>
    <w:rsid w:val="00E93814"/>
    <w:rsid w:val="00E96E9D"/>
    <w:rsid w:val="00EA2013"/>
    <w:rsid w:val="00EA285C"/>
    <w:rsid w:val="00EA3E7B"/>
    <w:rsid w:val="00EA6396"/>
    <w:rsid w:val="00EA7A61"/>
    <w:rsid w:val="00EB0CD0"/>
    <w:rsid w:val="00EB5435"/>
    <w:rsid w:val="00EB58AA"/>
    <w:rsid w:val="00EB7A2A"/>
    <w:rsid w:val="00EC24B6"/>
    <w:rsid w:val="00EC2D59"/>
    <w:rsid w:val="00EC2EC6"/>
    <w:rsid w:val="00EC4C38"/>
    <w:rsid w:val="00EC5AD6"/>
    <w:rsid w:val="00EC6820"/>
    <w:rsid w:val="00EC79E2"/>
    <w:rsid w:val="00ED5A5C"/>
    <w:rsid w:val="00ED6500"/>
    <w:rsid w:val="00EE1170"/>
    <w:rsid w:val="00EE4E11"/>
    <w:rsid w:val="00EE5512"/>
    <w:rsid w:val="00EE6D1C"/>
    <w:rsid w:val="00EF3D83"/>
    <w:rsid w:val="00EF48E6"/>
    <w:rsid w:val="00EF4CCC"/>
    <w:rsid w:val="00EF4DCF"/>
    <w:rsid w:val="00F016D1"/>
    <w:rsid w:val="00F159C0"/>
    <w:rsid w:val="00F232E9"/>
    <w:rsid w:val="00F252E0"/>
    <w:rsid w:val="00F3068B"/>
    <w:rsid w:val="00F3334A"/>
    <w:rsid w:val="00F34446"/>
    <w:rsid w:val="00F35198"/>
    <w:rsid w:val="00F4299A"/>
    <w:rsid w:val="00F4721E"/>
    <w:rsid w:val="00F524AC"/>
    <w:rsid w:val="00F525DF"/>
    <w:rsid w:val="00F53185"/>
    <w:rsid w:val="00F56E7F"/>
    <w:rsid w:val="00F6027E"/>
    <w:rsid w:val="00F60B57"/>
    <w:rsid w:val="00F60DFB"/>
    <w:rsid w:val="00F638DE"/>
    <w:rsid w:val="00F639D1"/>
    <w:rsid w:val="00F64012"/>
    <w:rsid w:val="00F71007"/>
    <w:rsid w:val="00F7715F"/>
    <w:rsid w:val="00F82876"/>
    <w:rsid w:val="00F86398"/>
    <w:rsid w:val="00F929A8"/>
    <w:rsid w:val="00F93624"/>
    <w:rsid w:val="00F93A73"/>
    <w:rsid w:val="00FA00FC"/>
    <w:rsid w:val="00FA34D3"/>
    <w:rsid w:val="00FA56DD"/>
    <w:rsid w:val="00FA6DC4"/>
    <w:rsid w:val="00FB02E9"/>
    <w:rsid w:val="00FB045C"/>
    <w:rsid w:val="00FB0921"/>
    <w:rsid w:val="00FB14BD"/>
    <w:rsid w:val="00FB3203"/>
    <w:rsid w:val="00FB4733"/>
    <w:rsid w:val="00FC0982"/>
    <w:rsid w:val="00FD66B4"/>
    <w:rsid w:val="00FE0725"/>
    <w:rsid w:val="00FE2132"/>
    <w:rsid w:val="00FE2485"/>
    <w:rsid w:val="00FE286D"/>
    <w:rsid w:val="00FE35E8"/>
    <w:rsid w:val="00FE681A"/>
    <w:rsid w:val="00FE7E76"/>
    <w:rsid w:val="00FF140A"/>
    <w:rsid w:val="00FF19EF"/>
    <w:rsid w:val="00FF1A18"/>
    <w:rsid w:val="00FF3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83297"/>
    <o:shapelayout v:ext="edit">
      <o:idmap v:ext="edit" data="1"/>
    </o:shapelayout>
  </w:shapeDefaults>
  <w:decimalSymbol w:val="."/>
  <w:listSeparator w:val=","/>
  <w14:docId w14:val="7D4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4678"/>
    <w:pPr>
      <w:spacing w:line="260" w:lineRule="atLeast"/>
    </w:pPr>
    <w:rPr>
      <w:rFonts w:eastAsiaTheme="minorHAnsi" w:cstheme="minorBidi"/>
      <w:sz w:val="22"/>
      <w:lang w:eastAsia="en-US"/>
    </w:rPr>
  </w:style>
  <w:style w:type="paragraph" w:styleId="Heading1">
    <w:name w:val="heading 1"/>
    <w:next w:val="Heading2"/>
    <w:autoRedefine/>
    <w:qFormat/>
    <w:rsid w:val="00FE681A"/>
    <w:pPr>
      <w:keepNext/>
      <w:keepLines/>
      <w:ind w:left="1134" w:hanging="1134"/>
      <w:outlineLvl w:val="0"/>
    </w:pPr>
    <w:rPr>
      <w:b/>
      <w:bCs/>
      <w:kern w:val="28"/>
      <w:sz w:val="36"/>
      <w:szCs w:val="32"/>
    </w:rPr>
  </w:style>
  <w:style w:type="paragraph" w:styleId="Heading2">
    <w:name w:val="heading 2"/>
    <w:basedOn w:val="Heading1"/>
    <w:next w:val="Heading3"/>
    <w:autoRedefine/>
    <w:qFormat/>
    <w:rsid w:val="00FE681A"/>
    <w:pPr>
      <w:spacing w:before="280"/>
      <w:outlineLvl w:val="1"/>
    </w:pPr>
    <w:rPr>
      <w:bCs w:val="0"/>
      <w:iCs/>
      <w:sz w:val="32"/>
      <w:szCs w:val="28"/>
    </w:rPr>
  </w:style>
  <w:style w:type="paragraph" w:styleId="Heading3">
    <w:name w:val="heading 3"/>
    <w:basedOn w:val="Heading1"/>
    <w:next w:val="Heading4"/>
    <w:autoRedefine/>
    <w:qFormat/>
    <w:rsid w:val="00FE681A"/>
    <w:pPr>
      <w:spacing w:before="240"/>
      <w:outlineLvl w:val="2"/>
    </w:pPr>
    <w:rPr>
      <w:bCs w:val="0"/>
      <w:sz w:val="28"/>
      <w:szCs w:val="26"/>
    </w:rPr>
  </w:style>
  <w:style w:type="paragraph" w:styleId="Heading4">
    <w:name w:val="heading 4"/>
    <w:basedOn w:val="Heading1"/>
    <w:next w:val="Heading5"/>
    <w:autoRedefine/>
    <w:qFormat/>
    <w:rsid w:val="00FE681A"/>
    <w:pPr>
      <w:spacing w:before="220"/>
      <w:outlineLvl w:val="3"/>
    </w:pPr>
    <w:rPr>
      <w:bCs w:val="0"/>
      <w:sz w:val="26"/>
      <w:szCs w:val="28"/>
    </w:rPr>
  </w:style>
  <w:style w:type="paragraph" w:styleId="Heading5">
    <w:name w:val="heading 5"/>
    <w:basedOn w:val="Heading1"/>
    <w:next w:val="subsection"/>
    <w:autoRedefine/>
    <w:qFormat/>
    <w:rsid w:val="00FE681A"/>
    <w:pPr>
      <w:spacing w:before="280"/>
      <w:outlineLvl w:val="4"/>
    </w:pPr>
    <w:rPr>
      <w:bCs w:val="0"/>
      <w:iCs/>
      <w:sz w:val="24"/>
      <w:szCs w:val="26"/>
    </w:rPr>
  </w:style>
  <w:style w:type="paragraph" w:styleId="Heading6">
    <w:name w:val="heading 6"/>
    <w:basedOn w:val="Heading1"/>
    <w:next w:val="Heading7"/>
    <w:autoRedefine/>
    <w:qFormat/>
    <w:rsid w:val="00FE681A"/>
    <w:pPr>
      <w:outlineLvl w:val="5"/>
    </w:pPr>
    <w:rPr>
      <w:rFonts w:ascii="Arial" w:hAnsi="Arial" w:cs="Arial"/>
      <w:bCs w:val="0"/>
      <w:sz w:val="32"/>
      <w:szCs w:val="22"/>
    </w:rPr>
  </w:style>
  <w:style w:type="paragraph" w:styleId="Heading7">
    <w:name w:val="heading 7"/>
    <w:basedOn w:val="Heading6"/>
    <w:next w:val="Normal"/>
    <w:autoRedefine/>
    <w:qFormat/>
    <w:rsid w:val="00FE681A"/>
    <w:pPr>
      <w:spacing w:before="280"/>
      <w:outlineLvl w:val="6"/>
    </w:pPr>
    <w:rPr>
      <w:sz w:val="28"/>
    </w:rPr>
  </w:style>
  <w:style w:type="paragraph" w:styleId="Heading8">
    <w:name w:val="heading 8"/>
    <w:basedOn w:val="Heading6"/>
    <w:next w:val="Normal"/>
    <w:autoRedefine/>
    <w:qFormat/>
    <w:rsid w:val="00FE681A"/>
    <w:pPr>
      <w:spacing w:before="240"/>
      <w:outlineLvl w:val="7"/>
    </w:pPr>
    <w:rPr>
      <w:iCs/>
      <w:sz w:val="26"/>
    </w:rPr>
  </w:style>
  <w:style w:type="paragraph" w:styleId="Heading9">
    <w:name w:val="heading 9"/>
    <w:basedOn w:val="Heading1"/>
    <w:next w:val="Normal"/>
    <w:autoRedefine/>
    <w:qFormat/>
    <w:rsid w:val="00FE681A"/>
    <w:pPr>
      <w:keepNext w:val="0"/>
      <w:spacing w:before="280"/>
      <w:outlineLvl w:val="8"/>
    </w:pPr>
    <w:rPr>
      <w:i/>
      <w:sz w:val="28"/>
      <w:szCs w:val="22"/>
    </w:rPr>
  </w:style>
  <w:style w:type="character" w:default="1" w:styleId="DefaultParagraphFont">
    <w:name w:val="Default Paragraph Font"/>
    <w:uiPriority w:val="1"/>
    <w:unhideWhenUsed/>
    <w:rsid w:val="005646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4678"/>
  </w:style>
  <w:style w:type="numbering" w:styleId="111111">
    <w:name w:val="Outline List 2"/>
    <w:basedOn w:val="NoList"/>
    <w:rsid w:val="00FE681A"/>
    <w:pPr>
      <w:numPr>
        <w:numId w:val="1"/>
      </w:numPr>
    </w:pPr>
  </w:style>
  <w:style w:type="numbering" w:styleId="1ai">
    <w:name w:val="Outline List 1"/>
    <w:basedOn w:val="NoList"/>
    <w:rsid w:val="00FE681A"/>
    <w:pPr>
      <w:numPr>
        <w:numId w:val="4"/>
      </w:numPr>
    </w:pPr>
  </w:style>
  <w:style w:type="paragraph" w:customStyle="1" w:styleId="ActHead1">
    <w:name w:val="ActHead 1"/>
    <w:aliases w:val="c"/>
    <w:basedOn w:val="OPCParaBase"/>
    <w:next w:val="Normal"/>
    <w:qFormat/>
    <w:rsid w:val="005646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46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46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46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46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46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46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46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4678"/>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56467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564678"/>
  </w:style>
  <w:style w:type="character" w:customStyle="1" w:styleId="SOTextChar">
    <w:name w:val="SO Text Char"/>
    <w:aliases w:val="sot Char"/>
    <w:basedOn w:val="DefaultParagraphFont"/>
    <w:link w:val="SOText"/>
    <w:rsid w:val="00564678"/>
    <w:rPr>
      <w:rFonts w:eastAsiaTheme="minorHAnsi" w:cstheme="minorBidi"/>
      <w:sz w:val="22"/>
      <w:lang w:eastAsia="en-US"/>
    </w:rPr>
  </w:style>
  <w:style w:type="paragraph" w:customStyle="1" w:styleId="SOTextNote">
    <w:name w:val="SO TextNote"/>
    <w:aliases w:val="sont"/>
    <w:basedOn w:val="SOText"/>
    <w:qFormat/>
    <w:rsid w:val="00564678"/>
    <w:pPr>
      <w:spacing w:before="122" w:line="198" w:lineRule="exact"/>
      <w:ind w:left="1843" w:hanging="709"/>
    </w:pPr>
    <w:rPr>
      <w:sz w:val="18"/>
    </w:rPr>
  </w:style>
  <w:style w:type="paragraph" w:customStyle="1" w:styleId="SOPara">
    <w:name w:val="SO Para"/>
    <w:aliases w:val="soa"/>
    <w:basedOn w:val="SOText"/>
    <w:link w:val="SOParaChar"/>
    <w:qFormat/>
    <w:rsid w:val="00564678"/>
    <w:pPr>
      <w:tabs>
        <w:tab w:val="right" w:pos="1786"/>
      </w:tabs>
      <w:spacing w:before="40"/>
      <w:ind w:left="2070" w:hanging="936"/>
    </w:pPr>
  </w:style>
  <w:style w:type="character" w:customStyle="1" w:styleId="SOParaChar">
    <w:name w:val="SO Para Char"/>
    <w:aliases w:val="soa Char"/>
    <w:basedOn w:val="DefaultParagraphFont"/>
    <w:link w:val="SOPara"/>
    <w:rsid w:val="00564678"/>
    <w:rPr>
      <w:rFonts w:eastAsiaTheme="minorHAnsi" w:cstheme="minorBidi"/>
      <w:sz w:val="22"/>
      <w:lang w:eastAsia="en-US"/>
    </w:rPr>
  </w:style>
  <w:style w:type="paragraph" w:customStyle="1" w:styleId="FileName">
    <w:name w:val="FileName"/>
    <w:basedOn w:val="Normal"/>
    <w:rsid w:val="00564678"/>
  </w:style>
  <w:style w:type="paragraph" w:customStyle="1" w:styleId="SOHeadBold">
    <w:name w:val="SO HeadBold"/>
    <w:aliases w:val="sohb"/>
    <w:basedOn w:val="SOText"/>
    <w:next w:val="SOText"/>
    <w:link w:val="SOHeadBoldChar"/>
    <w:qFormat/>
    <w:rsid w:val="00564678"/>
    <w:rPr>
      <w:b/>
    </w:rPr>
  </w:style>
  <w:style w:type="numbering" w:styleId="ArticleSection">
    <w:name w:val="Outline List 3"/>
    <w:basedOn w:val="NoList"/>
    <w:rsid w:val="00FE681A"/>
    <w:pPr>
      <w:numPr>
        <w:numId w:val="5"/>
      </w:numPr>
    </w:pPr>
  </w:style>
  <w:style w:type="character" w:customStyle="1" w:styleId="SOHeadBoldChar">
    <w:name w:val="SO HeadBold Char"/>
    <w:aliases w:val="sohb Char"/>
    <w:basedOn w:val="DefaultParagraphFont"/>
    <w:link w:val="SOHeadBold"/>
    <w:rsid w:val="0056467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64678"/>
    <w:rPr>
      <w:i/>
    </w:rPr>
  </w:style>
  <w:style w:type="paragraph" w:styleId="BalloonText">
    <w:name w:val="Balloon Text"/>
    <w:basedOn w:val="Normal"/>
    <w:link w:val="BalloonTextChar"/>
    <w:uiPriority w:val="99"/>
    <w:unhideWhenUsed/>
    <w:rsid w:val="00564678"/>
    <w:pPr>
      <w:spacing w:line="240" w:lineRule="auto"/>
    </w:pPr>
    <w:rPr>
      <w:rFonts w:ascii="Tahoma" w:hAnsi="Tahoma" w:cs="Tahoma"/>
      <w:sz w:val="16"/>
      <w:szCs w:val="16"/>
    </w:rPr>
  </w:style>
  <w:style w:type="paragraph" w:styleId="BlockText">
    <w:name w:val="Block Text"/>
    <w:rsid w:val="00FE681A"/>
    <w:pPr>
      <w:spacing w:after="120"/>
      <w:ind w:left="1440" w:right="1440"/>
    </w:pPr>
    <w:rPr>
      <w:sz w:val="22"/>
      <w:szCs w:val="24"/>
    </w:rPr>
  </w:style>
  <w:style w:type="paragraph" w:customStyle="1" w:styleId="Blocks">
    <w:name w:val="Blocks"/>
    <w:aliases w:val="bb"/>
    <w:basedOn w:val="OPCParaBase"/>
    <w:qFormat/>
    <w:rsid w:val="00564678"/>
    <w:pPr>
      <w:spacing w:line="240" w:lineRule="auto"/>
    </w:pPr>
    <w:rPr>
      <w:sz w:val="24"/>
    </w:rPr>
  </w:style>
  <w:style w:type="paragraph" w:styleId="BodyText">
    <w:name w:val="Body Text"/>
    <w:rsid w:val="00FE681A"/>
    <w:pPr>
      <w:spacing w:after="120"/>
    </w:pPr>
    <w:rPr>
      <w:sz w:val="22"/>
      <w:szCs w:val="24"/>
    </w:rPr>
  </w:style>
  <w:style w:type="paragraph" w:styleId="BodyText2">
    <w:name w:val="Body Text 2"/>
    <w:rsid w:val="00FE681A"/>
    <w:pPr>
      <w:spacing w:after="120" w:line="480" w:lineRule="auto"/>
    </w:pPr>
    <w:rPr>
      <w:sz w:val="22"/>
      <w:szCs w:val="24"/>
    </w:rPr>
  </w:style>
  <w:style w:type="paragraph" w:styleId="BodyText3">
    <w:name w:val="Body Text 3"/>
    <w:rsid w:val="00FE681A"/>
    <w:pPr>
      <w:spacing w:after="120"/>
    </w:pPr>
    <w:rPr>
      <w:sz w:val="16"/>
      <w:szCs w:val="16"/>
    </w:rPr>
  </w:style>
  <w:style w:type="paragraph" w:styleId="BodyTextFirstIndent">
    <w:name w:val="Body Text First Indent"/>
    <w:basedOn w:val="BodyText"/>
    <w:rsid w:val="00FE681A"/>
    <w:pPr>
      <w:ind w:firstLine="210"/>
    </w:pPr>
  </w:style>
  <w:style w:type="paragraph" w:styleId="BodyTextIndent">
    <w:name w:val="Body Text Indent"/>
    <w:rsid w:val="00FE681A"/>
    <w:pPr>
      <w:spacing w:after="120"/>
      <w:ind w:left="283"/>
    </w:pPr>
    <w:rPr>
      <w:sz w:val="22"/>
      <w:szCs w:val="24"/>
    </w:rPr>
  </w:style>
  <w:style w:type="paragraph" w:styleId="BodyTextFirstIndent2">
    <w:name w:val="Body Text First Indent 2"/>
    <w:basedOn w:val="BodyTextIndent"/>
    <w:rsid w:val="00FE681A"/>
    <w:pPr>
      <w:ind w:firstLine="210"/>
    </w:pPr>
  </w:style>
  <w:style w:type="paragraph" w:styleId="BodyTextIndent2">
    <w:name w:val="Body Text Indent 2"/>
    <w:rsid w:val="00FE681A"/>
    <w:pPr>
      <w:spacing w:after="120" w:line="480" w:lineRule="auto"/>
      <w:ind w:left="283"/>
    </w:pPr>
    <w:rPr>
      <w:sz w:val="22"/>
      <w:szCs w:val="24"/>
    </w:rPr>
  </w:style>
  <w:style w:type="paragraph" w:styleId="BodyTextIndent3">
    <w:name w:val="Body Text Indent 3"/>
    <w:rsid w:val="00FE681A"/>
    <w:pPr>
      <w:spacing w:after="120"/>
      <w:ind w:left="283"/>
    </w:pPr>
    <w:rPr>
      <w:sz w:val="16"/>
      <w:szCs w:val="16"/>
    </w:rPr>
  </w:style>
  <w:style w:type="character" w:customStyle="1" w:styleId="SOHeadItalicChar">
    <w:name w:val="SO HeadItalic Char"/>
    <w:aliases w:val="sohi Char"/>
    <w:basedOn w:val="DefaultParagraphFont"/>
    <w:link w:val="SOHeadItalic"/>
    <w:rsid w:val="00564678"/>
    <w:rPr>
      <w:rFonts w:eastAsiaTheme="minorHAnsi" w:cstheme="minorBidi"/>
      <w:i/>
      <w:sz w:val="22"/>
      <w:lang w:eastAsia="en-US"/>
    </w:rPr>
  </w:style>
  <w:style w:type="paragraph" w:customStyle="1" w:styleId="BoxText">
    <w:name w:val="BoxText"/>
    <w:aliases w:val="bt"/>
    <w:basedOn w:val="OPCParaBase"/>
    <w:qFormat/>
    <w:rsid w:val="005646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4678"/>
    <w:rPr>
      <w:b/>
    </w:rPr>
  </w:style>
  <w:style w:type="paragraph" w:customStyle="1" w:styleId="BoxHeadItalic">
    <w:name w:val="BoxHeadItalic"/>
    <w:aliases w:val="bhi"/>
    <w:basedOn w:val="BoxText"/>
    <w:next w:val="BoxStep"/>
    <w:qFormat/>
    <w:rsid w:val="00564678"/>
    <w:rPr>
      <w:i/>
    </w:rPr>
  </w:style>
  <w:style w:type="paragraph" w:customStyle="1" w:styleId="BoxList">
    <w:name w:val="BoxList"/>
    <w:aliases w:val="bl"/>
    <w:basedOn w:val="BoxText"/>
    <w:qFormat/>
    <w:rsid w:val="00564678"/>
    <w:pPr>
      <w:ind w:left="1559" w:hanging="425"/>
    </w:pPr>
  </w:style>
  <w:style w:type="paragraph" w:customStyle="1" w:styleId="BoxNote">
    <w:name w:val="BoxNote"/>
    <w:aliases w:val="bn"/>
    <w:basedOn w:val="BoxText"/>
    <w:qFormat/>
    <w:rsid w:val="00564678"/>
    <w:pPr>
      <w:tabs>
        <w:tab w:val="left" w:pos="1985"/>
      </w:tabs>
      <w:spacing w:before="122" w:line="198" w:lineRule="exact"/>
      <w:ind w:left="2948" w:hanging="1814"/>
    </w:pPr>
    <w:rPr>
      <w:sz w:val="18"/>
    </w:rPr>
  </w:style>
  <w:style w:type="paragraph" w:customStyle="1" w:styleId="BoxPara">
    <w:name w:val="BoxPara"/>
    <w:aliases w:val="bp"/>
    <w:basedOn w:val="BoxText"/>
    <w:qFormat/>
    <w:rsid w:val="00564678"/>
    <w:pPr>
      <w:tabs>
        <w:tab w:val="right" w:pos="2268"/>
      </w:tabs>
      <w:ind w:left="2552" w:hanging="1418"/>
    </w:pPr>
  </w:style>
  <w:style w:type="paragraph" w:customStyle="1" w:styleId="BoxStep">
    <w:name w:val="BoxStep"/>
    <w:aliases w:val="bs"/>
    <w:basedOn w:val="BoxText"/>
    <w:qFormat/>
    <w:rsid w:val="00564678"/>
    <w:pPr>
      <w:ind w:left="1985" w:hanging="851"/>
    </w:pPr>
  </w:style>
  <w:style w:type="paragraph" w:styleId="Caption">
    <w:name w:val="caption"/>
    <w:next w:val="Normal"/>
    <w:qFormat/>
    <w:rsid w:val="00FE681A"/>
    <w:pPr>
      <w:spacing w:before="120" w:after="120"/>
    </w:pPr>
    <w:rPr>
      <w:b/>
      <w:bCs/>
    </w:rPr>
  </w:style>
  <w:style w:type="character" w:customStyle="1" w:styleId="CharAmPartNo">
    <w:name w:val="CharAmPartNo"/>
    <w:basedOn w:val="OPCCharBase"/>
    <w:uiPriority w:val="1"/>
    <w:qFormat/>
    <w:rsid w:val="00564678"/>
  </w:style>
  <w:style w:type="character" w:customStyle="1" w:styleId="CharAmPartText">
    <w:name w:val="CharAmPartText"/>
    <w:basedOn w:val="OPCCharBase"/>
    <w:uiPriority w:val="1"/>
    <w:qFormat/>
    <w:rsid w:val="00564678"/>
  </w:style>
  <w:style w:type="character" w:customStyle="1" w:styleId="CharAmSchNo">
    <w:name w:val="CharAmSchNo"/>
    <w:basedOn w:val="OPCCharBase"/>
    <w:uiPriority w:val="1"/>
    <w:qFormat/>
    <w:rsid w:val="00564678"/>
  </w:style>
  <w:style w:type="character" w:customStyle="1" w:styleId="CharAmSchText">
    <w:name w:val="CharAmSchText"/>
    <w:basedOn w:val="OPCCharBase"/>
    <w:uiPriority w:val="1"/>
    <w:qFormat/>
    <w:rsid w:val="00564678"/>
  </w:style>
  <w:style w:type="character" w:customStyle="1" w:styleId="CharBoldItalic">
    <w:name w:val="CharBoldItalic"/>
    <w:basedOn w:val="OPCCharBase"/>
    <w:uiPriority w:val="1"/>
    <w:qFormat/>
    <w:rsid w:val="00564678"/>
    <w:rPr>
      <w:b/>
      <w:i/>
    </w:rPr>
  </w:style>
  <w:style w:type="character" w:customStyle="1" w:styleId="CharChapNo">
    <w:name w:val="CharChapNo"/>
    <w:basedOn w:val="OPCCharBase"/>
    <w:qFormat/>
    <w:rsid w:val="00564678"/>
  </w:style>
  <w:style w:type="character" w:customStyle="1" w:styleId="CharChapText">
    <w:name w:val="CharChapText"/>
    <w:basedOn w:val="OPCCharBase"/>
    <w:qFormat/>
    <w:rsid w:val="00564678"/>
  </w:style>
  <w:style w:type="character" w:customStyle="1" w:styleId="CharDivNo">
    <w:name w:val="CharDivNo"/>
    <w:basedOn w:val="OPCCharBase"/>
    <w:qFormat/>
    <w:rsid w:val="00564678"/>
  </w:style>
  <w:style w:type="character" w:customStyle="1" w:styleId="CharDivText">
    <w:name w:val="CharDivText"/>
    <w:basedOn w:val="OPCCharBase"/>
    <w:qFormat/>
    <w:rsid w:val="00564678"/>
  </w:style>
  <w:style w:type="character" w:customStyle="1" w:styleId="CharItalic">
    <w:name w:val="CharItalic"/>
    <w:basedOn w:val="OPCCharBase"/>
    <w:uiPriority w:val="1"/>
    <w:qFormat/>
    <w:rsid w:val="00564678"/>
    <w:rPr>
      <w:i/>
    </w:rPr>
  </w:style>
  <w:style w:type="paragraph" w:customStyle="1" w:styleId="SOBullet">
    <w:name w:val="SO Bullet"/>
    <w:aliases w:val="sotb"/>
    <w:basedOn w:val="SOText"/>
    <w:link w:val="SOBulletChar"/>
    <w:qFormat/>
    <w:rsid w:val="00564678"/>
    <w:pPr>
      <w:ind w:left="1559" w:hanging="425"/>
    </w:pPr>
  </w:style>
  <w:style w:type="character" w:customStyle="1" w:styleId="SOBulletChar">
    <w:name w:val="SO Bullet Char"/>
    <w:aliases w:val="sotb Char"/>
    <w:basedOn w:val="DefaultParagraphFont"/>
    <w:link w:val="SOBullet"/>
    <w:rsid w:val="00564678"/>
    <w:rPr>
      <w:rFonts w:eastAsiaTheme="minorHAnsi" w:cstheme="minorBidi"/>
      <w:sz w:val="22"/>
      <w:lang w:eastAsia="en-US"/>
    </w:rPr>
  </w:style>
  <w:style w:type="character" w:customStyle="1" w:styleId="CharPartNo">
    <w:name w:val="CharPartNo"/>
    <w:basedOn w:val="OPCCharBase"/>
    <w:qFormat/>
    <w:rsid w:val="00564678"/>
  </w:style>
  <w:style w:type="character" w:customStyle="1" w:styleId="CharPartText">
    <w:name w:val="CharPartText"/>
    <w:basedOn w:val="OPCCharBase"/>
    <w:qFormat/>
    <w:rsid w:val="00564678"/>
  </w:style>
  <w:style w:type="character" w:customStyle="1" w:styleId="CharSectno">
    <w:name w:val="CharSectno"/>
    <w:basedOn w:val="OPCCharBase"/>
    <w:qFormat/>
    <w:rsid w:val="00564678"/>
  </w:style>
  <w:style w:type="character" w:customStyle="1" w:styleId="CharSubdNo">
    <w:name w:val="CharSubdNo"/>
    <w:basedOn w:val="OPCCharBase"/>
    <w:uiPriority w:val="1"/>
    <w:qFormat/>
    <w:rsid w:val="00564678"/>
  </w:style>
  <w:style w:type="character" w:customStyle="1" w:styleId="CharSubdText">
    <w:name w:val="CharSubdText"/>
    <w:basedOn w:val="OPCCharBase"/>
    <w:uiPriority w:val="1"/>
    <w:qFormat/>
    <w:rsid w:val="00564678"/>
  </w:style>
  <w:style w:type="paragraph" w:styleId="Closing">
    <w:name w:val="Closing"/>
    <w:rsid w:val="00FE681A"/>
    <w:pPr>
      <w:ind w:left="4252"/>
    </w:pPr>
    <w:rPr>
      <w:sz w:val="22"/>
      <w:szCs w:val="24"/>
    </w:rPr>
  </w:style>
  <w:style w:type="character" w:styleId="CommentReference">
    <w:name w:val="annotation reference"/>
    <w:rsid w:val="00FE681A"/>
    <w:rPr>
      <w:sz w:val="16"/>
      <w:szCs w:val="16"/>
    </w:rPr>
  </w:style>
  <w:style w:type="paragraph" w:styleId="CommentText">
    <w:name w:val="annotation text"/>
    <w:rsid w:val="00FE681A"/>
  </w:style>
  <w:style w:type="paragraph" w:styleId="CommentSubject">
    <w:name w:val="annotation subject"/>
    <w:next w:val="CommentText"/>
    <w:rsid w:val="00FE681A"/>
    <w:rPr>
      <w:b/>
      <w:bCs/>
      <w:szCs w:val="24"/>
    </w:rPr>
  </w:style>
  <w:style w:type="paragraph" w:customStyle="1" w:styleId="SOBulletNote">
    <w:name w:val="SO BulletNote"/>
    <w:aliases w:val="sonb"/>
    <w:basedOn w:val="SOTextNote"/>
    <w:link w:val="SOBulletNoteChar"/>
    <w:qFormat/>
    <w:rsid w:val="00564678"/>
    <w:pPr>
      <w:tabs>
        <w:tab w:val="left" w:pos="1560"/>
      </w:tabs>
      <w:ind w:left="2268" w:hanging="1134"/>
    </w:pPr>
  </w:style>
  <w:style w:type="character" w:customStyle="1" w:styleId="SOBulletNoteChar">
    <w:name w:val="SO BulletNote Char"/>
    <w:aliases w:val="sonb Char"/>
    <w:basedOn w:val="DefaultParagraphFont"/>
    <w:link w:val="SOBulletNote"/>
    <w:rsid w:val="00564678"/>
    <w:rPr>
      <w:rFonts w:eastAsiaTheme="minorHAnsi" w:cstheme="minorBidi"/>
      <w:sz w:val="18"/>
      <w:lang w:eastAsia="en-US"/>
    </w:rPr>
  </w:style>
  <w:style w:type="paragraph" w:customStyle="1" w:styleId="notetext">
    <w:name w:val="note(text)"/>
    <w:aliases w:val="n"/>
    <w:basedOn w:val="OPCParaBase"/>
    <w:link w:val="notetextChar"/>
    <w:rsid w:val="00564678"/>
    <w:pPr>
      <w:spacing w:before="122" w:line="240" w:lineRule="auto"/>
      <w:ind w:left="1985" w:hanging="851"/>
    </w:pPr>
    <w:rPr>
      <w:sz w:val="18"/>
    </w:rPr>
  </w:style>
  <w:style w:type="paragraph" w:customStyle="1" w:styleId="notemargin">
    <w:name w:val="note(margin)"/>
    <w:aliases w:val="nm"/>
    <w:basedOn w:val="OPCParaBase"/>
    <w:rsid w:val="00564678"/>
    <w:pPr>
      <w:tabs>
        <w:tab w:val="left" w:pos="709"/>
      </w:tabs>
      <w:spacing w:before="122" w:line="198" w:lineRule="exact"/>
      <w:ind w:left="709" w:hanging="709"/>
    </w:pPr>
    <w:rPr>
      <w:sz w:val="18"/>
    </w:rPr>
  </w:style>
  <w:style w:type="paragraph" w:customStyle="1" w:styleId="CTA-">
    <w:name w:val="CTA -"/>
    <w:basedOn w:val="OPCParaBase"/>
    <w:rsid w:val="00564678"/>
    <w:pPr>
      <w:spacing w:before="60" w:line="240" w:lineRule="atLeast"/>
      <w:ind w:left="85" w:hanging="85"/>
    </w:pPr>
    <w:rPr>
      <w:sz w:val="20"/>
    </w:rPr>
  </w:style>
  <w:style w:type="paragraph" w:customStyle="1" w:styleId="CTA--">
    <w:name w:val="CTA --"/>
    <w:basedOn w:val="OPCParaBase"/>
    <w:next w:val="Normal"/>
    <w:rsid w:val="00564678"/>
    <w:pPr>
      <w:spacing w:before="60" w:line="240" w:lineRule="atLeast"/>
      <w:ind w:left="142" w:hanging="142"/>
    </w:pPr>
    <w:rPr>
      <w:sz w:val="20"/>
    </w:rPr>
  </w:style>
  <w:style w:type="paragraph" w:customStyle="1" w:styleId="CTA---">
    <w:name w:val="CTA ---"/>
    <w:basedOn w:val="OPCParaBase"/>
    <w:next w:val="Normal"/>
    <w:rsid w:val="00564678"/>
    <w:pPr>
      <w:spacing w:before="60" w:line="240" w:lineRule="atLeast"/>
      <w:ind w:left="198" w:hanging="198"/>
    </w:pPr>
    <w:rPr>
      <w:sz w:val="20"/>
    </w:rPr>
  </w:style>
  <w:style w:type="paragraph" w:customStyle="1" w:styleId="CTA----">
    <w:name w:val="CTA ----"/>
    <w:basedOn w:val="OPCParaBase"/>
    <w:next w:val="Normal"/>
    <w:rsid w:val="00564678"/>
    <w:pPr>
      <w:spacing w:before="60" w:line="240" w:lineRule="atLeast"/>
      <w:ind w:left="255" w:hanging="255"/>
    </w:pPr>
    <w:rPr>
      <w:sz w:val="20"/>
    </w:rPr>
  </w:style>
  <w:style w:type="paragraph" w:customStyle="1" w:styleId="CTA1a">
    <w:name w:val="CTA 1(a)"/>
    <w:basedOn w:val="OPCParaBase"/>
    <w:rsid w:val="00564678"/>
    <w:pPr>
      <w:tabs>
        <w:tab w:val="right" w:pos="414"/>
      </w:tabs>
      <w:spacing w:before="40" w:line="240" w:lineRule="atLeast"/>
      <w:ind w:left="675" w:hanging="675"/>
    </w:pPr>
    <w:rPr>
      <w:sz w:val="20"/>
    </w:rPr>
  </w:style>
  <w:style w:type="paragraph" w:customStyle="1" w:styleId="CTA1ai">
    <w:name w:val="CTA 1(a)(i)"/>
    <w:basedOn w:val="OPCParaBase"/>
    <w:rsid w:val="00564678"/>
    <w:pPr>
      <w:tabs>
        <w:tab w:val="right" w:pos="1004"/>
      </w:tabs>
      <w:spacing w:before="40" w:line="240" w:lineRule="atLeast"/>
      <w:ind w:left="1253" w:hanging="1253"/>
    </w:pPr>
    <w:rPr>
      <w:sz w:val="20"/>
    </w:rPr>
  </w:style>
  <w:style w:type="paragraph" w:customStyle="1" w:styleId="CTA2a">
    <w:name w:val="CTA 2(a)"/>
    <w:basedOn w:val="OPCParaBase"/>
    <w:rsid w:val="00564678"/>
    <w:pPr>
      <w:tabs>
        <w:tab w:val="right" w:pos="482"/>
      </w:tabs>
      <w:spacing w:before="40" w:line="240" w:lineRule="atLeast"/>
      <w:ind w:left="748" w:hanging="748"/>
    </w:pPr>
    <w:rPr>
      <w:sz w:val="20"/>
    </w:rPr>
  </w:style>
  <w:style w:type="paragraph" w:customStyle="1" w:styleId="CTA2ai">
    <w:name w:val="CTA 2(a)(i)"/>
    <w:basedOn w:val="OPCParaBase"/>
    <w:rsid w:val="00564678"/>
    <w:pPr>
      <w:tabs>
        <w:tab w:val="right" w:pos="1089"/>
      </w:tabs>
      <w:spacing w:before="40" w:line="240" w:lineRule="atLeast"/>
      <w:ind w:left="1327" w:hanging="1327"/>
    </w:pPr>
    <w:rPr>
      <w:sz w:val="20"/>
    </w:rPr>
  </w:style>
  <w:style w:type="paragraph" w:customStyle="1" w:styleId="CTA3a">
    <w:name w:val="CTA 3(a)"/>
    <w:basedOn w:val="OPCParaBase"/>
    <w:rsid w:val="00564678"/>
    <w:pPr>
      <w:tabs>
        <w:tab w:val="right" w:pos="556"/>
      </w:tabs>
      <w:spacing w:before="40" w:line="240" w:lineRule="atLeast"/>
      <w:ind w:left="805" w:hanging="805"/>
    </w:pPr>
    <w:rPr>
      <w:sz w:val="20"/>
    </w:rPr>
  </w:style>
  <w:style w:type="paragraph" w:customStyle="1" w:styleId="CTA3ai">
    <w:name w:val="CTA 3(a)(i)"/>
    <w:basedOn w:val="OPCParaBase"/>
    <w:rsid w:val="00564678"/>
    <w:pPr>
      <w:tabs>
        <w:tab w:val="right" w:pos="1140"/>
      </w:tabs>
      <w:spacing w:before="40" w:line="240" w:lineRule="atLeast"/>
      <w:ind w:left="1361" w:hanging="1361"/>
    </w:pPr>
    <w:rPr>
      <w:sz w:val="20"/>
    </w:rPr>
  </w:style>
  <w:style w:type="paragraph" w:customStyle="1" w:styleId="CTA4a">
    <w:name w:val="CTA 4(a)"/>
    <w:basedOn w:val="OPCParaBase"/>
    <w:rsid w:val="00564678"/>
    <w:pPr>
      <w:tabs>
        <w:tab w:val="right" w:pos="624"/>
      </w:tabs>
      <w:spacing w:before="40" w:line="240" w:lineRule="atLeast"/>
      <w:ind w:left="873" w:hanging="873"/>
    </w:pPr>
    <w:rPr>
      <w:sz w:val="20"/>
    </w:rPr>
  </w:style>
  <w:style w:type="paragraph" w:customStyle="1" w:styleId="CTA4ai">
    <w:name w:val="CTA 4(a)(i)"/>
    <w:basedOn w:val="OPCParaBase"/>
    <w:rsid w:val="00564678"/>
    <w:pPr>
      <w:tabs>
        <w:tab w:val="right" w:pos="1213"/>
      </w:tabs>
      <w:spacing w:before="40" w:line="240" w:lineRule="atLeast"/>
      <w:ind w:left="1452" w:hanging="1452"/>
    </w:pPr>
    <w:rPr>
      <w:sz w:val="20"/>
    </w:rPr>
  </w:style>
  <w:style w:type="paragraph" w:customStyle="1" w:styleId="CTACAPS">
    <w:name w:val="CTA CAPS"/>
    <w:basedOn w:val="OPCParaBase"/>
    <w:rsid w:val="00564678"/>
    <w:pPr>
      <w:spacing w:before="60" w:line="240" w:lineRule="atLeast"/>
    </w:pPr>
    <w:rPr>
      <w:sz w:val="20"/>
    </w:rPr>
  </w:style>
  <w:style w:type="paragraph" w:customStyle="1" w:styleId="CTAright">
    <w:name w:val="CTA right"/>
    <w:basedOn w:val="OPCParaBase"/>
    <w:rsid w:val="00564678"/>
    <w:pPr>
      <w:spacing w:before="60" w:line="240" w:lineRule="auto"/>
      <w:jc w:val="right"/>
    </w:pPr>
    <w:rPr>
      <w:sz w:val="20"/>
    </w:rPr>
  </w:style>
  <w:style w:type="paragraph" w:styleId="Date">
    <w:name w:val="Date"/>
    <w:next w:val="Normal"/>
    <w:rsid w:val="00FE681A"/>
    <w:rPr>
      <w:sz w:val="22"/>
      <w:szCs w:val="24"/>
    </w:rPr>
  </w:style>
  <w:style w:type="paragraph" w:customStyle="1" w:styleId="subsection">
    <w:name w:val="subsection"/>
    <w:aliases w:val="ss"/>
    <w:basedOn w:val="OPCParaBase"/>
    <w:link w:val="subsectionChar"/>
    <w:rsid w:val="0056467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64678"/>
    <w:pPr>
      <w:spacing w:before="180" w:line="240" w:lineRule="auto"/>
      <w:ind w:left="1134"/>
    </w:pPr>
  </w:style>
  <w:style w:type="paragraph" w:styleId="DocumentMap">
    <w:name w:val="Document Map"/>
    <w:rsid w:val="00FE681A"/>
    <w:pPr>
      <w:shd w:val="clear" w:color="auto" w:fill="000080"/>
    </w:pPr>
    <w:rPr>
      <w:rFonts w:ascii="Tahoma" w:hAnsi="Tahoma" w:cs="Tahoma"/>
      <w:sz w:val="22"/>
      <w:szCs w:val="24"/>
    </w:rPr>
  </w:style>
  <w:style w:type="paragraph" w:styleId="E-mailSignature">
    <w:name w:val="E-mail Signature"/>
    <w:rsid w:val="00FE681A"/>
    <w:rPr>
      <w:sz w:val="22"/>
      <w:szCs w:val="24"/>
    </w:rPr>
  </w:style>
  <w:style w:type="character" w:styleId="Emphasis">
    <w:name w:val="Emphasis"/>
    <w:qFormat/>
    <w:rsid w:val="00FE681A"/>
    <w:rPr>
      <w:i/>
      <w:iCs/>
    </w:rPr>
  </w:style>
  <w:style w:type="character" w:styleId="EndnoteReference">
    <w:name w:val="endnote reference"/>
    <w:rsid w:val="00FE681A"/>
    <w:rPr>
      <w:vertAlign w:val="superscript"/>
    </w:rPr>
  </w:style>
  <w:style w:type="paragraph" w:styleId="EndnoteText">
    <w:name w:val="endnote text"/>
    <w:rsid w:val="00FE681A"/>
  </w:style>
  <w:style w:type="paragraph" w:styleId="EnvelopeAddress">
    <w:name w:val="envelope address"/>
    <w:rsid w:val="00FE681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681A"/>
    <w:rPr>
      <w:rFonts w:ascii="Arial" w:hAnsi="Arial" w:cs="Arial"/>
    </w:rPr>
  </w:style>
  <w:style w:type="character" w:styleId="FollowedHyperlink">
    <w:name w:val="FollowedHyperlink"/>
    <w:rsid w:val="00FE681A"/>
    <w:rPr>
      <w:color w:val="800080"/>
      <w:u w:val="single"/>
    </w:rPr>
  </w:style>
  <w:style w:type="paragraph" w:styleId="Footer">
    <w:name w:val="footer"/>
    <w:link w:val="FooterChar"/>
    <w:rsid w:val="00564678"/>
    <w:pPr>
      <w:tabs>
        <w:tab w:val="center" w:pos="4153"/>
        <w:tab w:val="right" w:pos="8306"/>
      </w:tabs>
    </w:pPr>
    <w:rPr>
      <w:sz w:val="22"/>
      <w:szCs w:val="24"/>
    </w:rPr>
  </w:style>
  <w:style w:type="character" w:styleId="FootnoteReference">
    <w:name w:val="footnote reference"/>
    <w:rsid w:val="00FE681A"/>
    <w:rPr>
      <w:vertAlign w:val="superscript"/>
    </w:rPr>
  </w:style>
  <w:style w:type="paragraph" w:styleId="FootnoteText">
    <w:name w:val="footnote text"/>
    <w:rsid w:val="00FE681A"/>
  </w:style>
  <w:style w:type="paragraph" w:customStyle="1" w:styleId="Formula">
    <w:name w:val="Formula"/>
    <w:basedOn w:val="OPCParaBase"/>
    <w:rsid w:val="00564678"/>
    <w:pPr>
      <w:spacing w:line="240" w:lineRule="auto"/>
      <w:ind w:left="1134"/>
    </w:pPr>
    <w:rPr>
      <w:sz w:val="20"/>
    </w:rPr>
  </w:style>
  <w:style w:type="paragraph" w:styleId="Header">
    <w:name w:val="header"/>
    <w:basedOn w:val="OPCParaBase"/>
    <w:link w:val="HeaderChar"/>
    <w:unhideWhenUsed/>
    <w:rsid w:val="00564678"/>
    <w:pPr>
      <w:keepNext/>
      <w:keepLines/>
      <w:tabs>
        <w:tab w:val="center" w:pos="4150"/>
        <w:tab w:val="right" w:pos="8307"/>
      </w:tabs>
      <w:spacing w:line="160" w:lineRule="exact"/>
    </w:pPr>
    <w:rPr>
      <w:sz w:val="16"/>
    </w:rPr>
  </w:style>
  <w:style w:type="paragraph" w:customStyle="1" w:styleId="House">
    <w:name w:val="House"/>
    <w:basedOn w:val="OPCParaBase"/>
    <w:rsid w:val="00564678"/>
    <w:pPr>
      <w:spacing w:line="240" w:lineRule="auto"/>
    </w:pPr>
    <w:rPr>
      <w:sz w:val="28"/>
    </w:rPr>
  </w:style>
  <w:style w:type="character" w:styleId="HTMLAcronym">
    <w:name w:val="HTML Acronym"/>
    <w:basedOn w:val="DefaultParagraphFont"/>
    <w:rsid w:val="00FE681A"/>
  </w:style>
  <w:style w:type="paragraph" w:styleId="HTMLAddress">
    <w:name w:val="HTML Address"/>
    <w:rsid w:val="00FE681A"/>
    <w:rPr>
      <w:i/>
      <w:iCs/>
      <w:sz w:val="22"/>
      <w:szCs w:val="24"/>
    </w:rPr>
  </w:style>
  <w:style w:type="character" w:styleId="HTMLCite">
    <w:name w:val="HTML Cite"/>
    <w:rsid w:val="00FE681A"/>
    <w:rPr>
      <w:i/>
      <w:iCs/>
    </w:rPr>
  </w:style>
  <w:style w:type="character" w:styleId="HTMLCode">
    <w:name w:val="HTML Code"/>
    <w:rsid w:val="00FE681A"/>
    <w:rPr>
      <w:rFonts w:ascii="Courier New" w:hAnsi="Courier New" w:cs="Courier New"/>
      <w:sz w:val="20"/>
      <w:szCs w:val="20"/>
    </w:rPr>
  </w:style>
  <w:style w:type="character" w:styleId="HTMLDefinition">
    <w:name w:val="HTML Definition"/>
    <w:rsid w:val="00FE681A"/>
    <w:rPr>
      <w:i/>
      <w:iCs/>
    </w:rPr>
  </w:style>
  <w:style w:type="character" w:styleId="HTMLKeyboard">
    <w:name w:val="HTML Keyboard"/>
    <w:rsid w:val="00FE681A"/>
    <w:rPr>
      <w:rFonts w:ascii="Courier New" w:hAnsi="Courier New" w:cs="Courier New"/>
      <w:sz w:val="20"/>
      <w:szCs w:val="20"/>
    </w:rPr>
  </w:style>
  <w:style w:type="paragraph" w:styleId="HTMLPreformatted">
    <w:name w:val="HTML Preformatted"/>
    <w:rsid w:val="00FE681A"/>
    <w:rPr>
      <w:rFonts w:ascii="Courier New" w:hAnsi="Courier New" w:cs="Courier New"/>
    </w:rPr>
  </w:style>
  <w:style w:type="character" w:styleId="HTMLSample">
    <w:name w:val="HTML Sample"/>
    <w:rsid w:val="00FE681A"/>
    <w:rPr>
      <w:rFonts w:ascii="Courier New" w:hAnsi="Courier New" w:cs="Courier New"/>
    </w:rPr>
  </w:style>
  <w:style w:type="character" w:styleId="HTMLTypewriter">
    <w:name w:val="HTML Typewriter"/>
    <w:rsid w:val="00FE681A"/>
    <w:rPr>
      <w:rFonts w:ascii="Courier New" w:hAnsi="Courier New" w:cs="Courier New"/>
      <w:sz w:val="20"/>
      <w:szCs w:val="20"/>
    </w:rPr>
  </w:style>
  <w:style w:type="character" w:styleId="HTMLVariable">
    <w:name w:val="HTML Variable"/>
    <w:rsid w:val="00FE681A"/>
    <w:rPr>
      <w:i/>
      <w:iCs/>
    </w:rPr>
  </w:style>
  <w:style w:type="character" w:styleId="Hyperlink">
    <w:name w:val="Hyperlink"/>
    <w:rsid w:val="00FE681A"/>
    <w:rPr>
      <w:color w:val="0000FF"/>
      <w:u w:val="single"/>
    </w:rPr>
  </w:style>
  <w:style w:type="paragraph" w:styleId="Index1">
    <w:name w:val="index 1"/>
    <w:next w:val="Normal"/>
    <w:rsid w:val="00FE681A"/>
    <w:pPr>
      <w:ind w:left="220" w:hanging="220"/>
    </w:pPr>
    <w:rPr>
      <w:sz w:val="22"/>
      <w:szCs w:val="24"/>
    </w:rPr>
  </w:style>
  <w:style w:type="paragraph" w:styleId="Index2">
    <w:name w:val="index 2"/>
    <w:next w:val="Normal"/>
    <w:rsid w:val="00FE681A"/>
    <w:pPr>
      <w:ind w:left="440" w:hanging="220"/>
    </w:pPr>
    <w:rPr>
      <w:sz w:val="22"/>
      <w:szCs w:val="24"/>
    </w:rPr>
  </w:style>
  <w:style w:type="paragraph" w:styleId="Index3">
    <w:name w:val="index 3"/>
    <w:next w:val="Normal"/>
    <w:rsid w:val="00FE681A"/>
    <w:pPr>
      <w:ind w:left="660" w:hanging="220"/>
    </w:pPr>
    <w:rPr>
      <w:sz w:val="22"/>
      <w:szCs w:val="24"/>
    </w:rPr>
  </w:style>
  <w:style w:type="paragraph" w:styleId="Index4">
    <w:name w:val="index 4"/>
    <w:next w:val="Normal"/>
    <w:rsid w:val="00FE681A"/>
    <w:pPr>
      <w:ind w:left="880" w:hanging="220"/>
    </w:pPr>
    <w:rPr>
      <w:sz w:val="22"/>
      <w:szCs w:val="24"/>
    </w:rPr>
  </w:style>
  <w:style w:type="paragraph" w:styleId="Index5">
    <w:name w:val="index 5"/>
    <w:next w:val="Normal"/>
    <w:rsid w:val="00FE681A"/>
    <w:pPr>
      <w:ind w:left="1100" w:hanging="220"/>
    </w:pPr>
    <w:rPr>
      <w:sz w:val="22"/>
      <w:szCs w:val="24"/>
    </w:rPr>
  </w:style>
  <w:style w:type="paragraph" w:styleId="Index6">
    <w:name w:val="index 6"/>
    <w:next w:val="Normal"/>
    <w:rsid w:val="00FE681A"/>
    <w:pPr>
      <w:ind w:left="1320" w:hanging="220"/>
    </w:pPr>
    <w:rPr>
      <w:sz w:val="22"/>
      <w:szCs w:val="24"/>
    </w:rPr>
  </w:style>
  <w:style w:type="paragraph" w:styleId="Index7">
    <w:name w:val="index 7"/>
    <w:next w:val="Normal"/>
    <w:rsid w:val="00FE681A"/>
    <w:pPr>
      <w:ind w:left="1540" w:hanging="220"/>
    </w:pPr>
    <w:rPr>
      <w:sz w:val="22"/>
      <w:szCs w:val="24"/>
    </w:rPr>
  </w:style>
  <w:style w:type="paragraph" w:styleId="Index8">
    <w:name w:val="index 8"/>
    <w:next w:val="Normal"/>
    <w:rsid w:val="00FE681A"/>
    <w:pPr>
      <w:ind w:left="1760" w:hanging="220"/>
    </w:pPr>
    <w:rPr>
      <w:sz w:val="22"/>
      <w:szCs w:val="24"/>
    </w:rPr>
  </w:style>
  <w:style w:type="paragraph" w:styleId="Index9">
    <w:name w:val="index 9"/>
    <w:next w:val="Normal"/>
    <w:rsid w:val="00FE681A"/>
    <w:pPr>
      <w:ind w:left="1980" w:hanging="220"/>
    </w:pPr>
    <w:rPr>
      <w:sz w:val="22"/>
      <w:szCs w:val="24"/>
    </w:rPr>
  </w:style>
  <w:style w:type="paragraph" w:styleId="IndexHeading">
    <w:name w:val="index heading"/>
    <w:next w:val="Index1"/>
    <w:rsid w:val="00FE681A"/>
    <w:rPr>
      <w:rFonts w:ascii="Arial" w:hAnsi="Arial" w:cs="Arial"/>
      <w:b/>
      <w:bCs/>
      <w:sz w:val="22"/>
      <w:szCs w:val="24"/>
    </w:rPr>
  </w:style>
  <w:style w:type="paragraph" w:customStyle="1" w:styleId="Item">
    <w:name w:val="Item"/>
    <w:aliases w:val="i"/>
    <w:basedOn w:val="OPCParaBase"/>
    <w:next w:val="ItemHead"/>
    <w:link w:val="ItemChar"/>
    <w:rsid w:val="00564678"/>
    <w:pPr>
      <w:keepLines/>
      <w:spacing w:before="80" w:line="240" w:lineRule="auto"/>
      <w:ind w:left="709"/>
    </w:pPr>
  </w:style>
  <w:style w:type="paragraph" w:customStyle="1" w:styleId="ItemHead">
    <w:name w:val="ItemHead"/>
    <w:aliases w:val="ih"/>
    <w:basedOn w:val="OPCParaBase"/>
    <w:next w:val="Item"/>
    <w:link w:val="ItemHeadChar"/>
    <w:rsid w:val="0056467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64678"/>
    <w:rPr>
      <w:sz w:val="16"/>
    </w:rPr>
  </w:style>
  <w:style w:type="paragraph" w:styleId="List">
    <w:name w:val="List"/>
    <w:rsid w:val="00FE681A"/>
    <w:pPr>
      <w:ind w:left="283" w:hanging="283"/>
    </w:pPr>
    <w:rPr>
      <w:sz w:val="22"/>
      <w:szCs w:val="24"/>
    </w:rPr>
  </w:style>
  <w:style w:type="paragraph" w:styleId="List2">
    <w:name w:val="List 2"/>
    <w:rsid w:val="00FE681A"/>
    <w:pPr>
      <w:ind w:left="566" w:hanging="283"/>
    </w:pPr>
    <w:rPr>
      <w:sz w:val="22"/>
      <w:szCs w:val="24"/>
    </w:rPr>
  </w:style>
  <w:style w:type="paragraph" w:styleId="List3">
    <w:name w:val="List 3"/>
    <w:rsid w:val="00FE681A"/>
    <w:pPr>
      <w:ind w:left="849" w:hanging="283"/>
    </w:pPr>
    <w:rPr>
      <w:sz w:val="22"/>
      <w:szCs w:val="24"/>
    </w:rPr>
  </w:style>
  <w:style w:type="paragraph" w:styleId="List4">
    <w:name w:val="List 4"/>
    <w:rsid w:val="00FE681A"/>
    <w:pPr>
      <w:ind w:left="1132" w:hanging="283"/>
    </w:pPr>
    <w:rPr>
      <w:sz w:val="22"/>
      <w:szCs w:val="24"/>
    </w:rPr>
  </w:style>
  <w:style w:type="paragraph" w:styleId="List5">
    <w:name w:val="List 5"/>
    <w:rsid w:val="00FE681A"/>
    <w:pPr>
      <w:ind w:left="1415" w:hanging="283"/>
    </w:pPr>
    <w:rPr>
      <w:sz w:val="22"/>
      <w:szCs w:val="24"/>
    </w:rPr>
  </w:style>
  <w:style w:type="paragraph" w:styleId="ListBullet">
    <w:name w:val="List Bullet"/>
    <w:rsid w:val="00FE681A"/>
    <w:pPr>
      <w:tabs>
        <w:tab w:val="num" w:pos="2989"/>
      </w:tabs>
      <w:ind w:left="1225" w:firstLine="1043"/>
    </w:pPr>
    <w:rPr>
      <w:sz w:val="22"/>
      <w:szCs w:val="24"/>
    </w:rPr>
  </w:style>
  <w:style w:type="paragraph" w:styleId="ListBullet2">
    <w:name w:val="List Bullet 2"/>
    <w:rsid w:val="00FE681A"/>
    <w:pPr>
      <w:tabs>
        <w:tab w:val="num" w:pos="360"/>
      </w:tabs>
      <w:ind w:left="360" w:hanging="360"/>
    </w:pPr>
    <w:rPr>
      <w:sz w:val="22"/>
      <w:szCs w:val="24"/>
    </w:rPr>
  </w:style>
  <w:style w:type="paragraph" w:styleId="ListBullet3">
    <w:name w:val="List Bullet 3"/>
    <w:rsid w:val="00FE681A"/>
    <w:pPr>
      <w:tabs>
        <w:tab w:val="num" w:pos="360"/>
      </w:tabs>
      <w:ind w:left="360" w:hanging="360"/>
    </w:pPr>
    <w:rPr>
      <w:sz w:val="22"/>
      <w:szCs w:val="24"/>
    </w:rPr>
  </w:style>
  <w:style w:type="paragraph" w:styleId="ListBullet4">
    <w:name w:val="List Bullet 4"/>
    <w:rsid w:val="00FE681A"/>
    <w:pPr>
      <w:tabs>
        <w:tab w:val="num" w:pos="926"/>
      </w:tabs>
      <w:ind w:left="926" w:hanging="360"/>
    </w:pPr>
    <w:rPr>
      <w:sz w:val="22"/>
      <w:szCs w:val="24"/>
    </w:rPr>
  </w:style>
  <w:style w:type="paragraph" w:styleId="ListBullet5">
    <w:name w:val="List Bullet 5"/>
    <w:rsid w:val="00FE681A"/>
    <w:pPr>
      <w:tabs>
        <w:tab w:val="num" w:pos="1492"/>
      </w:tabs>
      <w:ind w:left="1492" w:hanging="360"/>
    </w:pPr>
    <w:rPr>
      <w:sz w:val="22"/>
      <w:szCs w:val="24"/>
    </w:rPr>
  </w:style>
  <w:style w:type="paragraph" w:styleId="ListContinue">
    <w:name w:val="List Continue"/>
    <w:rsid w:val="00FE681A"/>
    <w:pPr>
      <w:spacing w:after="120"/>
      <w:ind w:left="283"/>
    </w:pPr>
    <w:rPr>
      <w:sz w:val="22"/>
      <w:szCs w:val="24"/>
    </w:rPr>
  </w:style>
  <w:style w:type="paragraph" w:styleId="ListContinue2">
    <w:name w:val="List Continue 2"/>
    <w:rsid w:val="00FE681A"/>
    <w:pPr>
      <w:spacing w:after="120"/>
      <w:ind w:left="566"/>
    </w:pPr>
    <w:rPr>
      <w:sz w:val="22"/>
      <w:szCs w:val="24"/>
    </w:rPr>
  </w:style>
  <w:style w:type="paragraph" w:styleId="ListContinue3">
    <w:name w:val="List Continue 3"/>
    <w:rsid w:val="00FE681A"/>
    <w:pPr>
      <w:spacing w:after="120"/>
      <w:ind w:left="849"/>
    </w:pPr>
    <w:rPr>
      <w:sz w:val="22"/>
      <w:szCs w:val="24"/>
    </w:rPr>
  </w:style>
  <w:style w:type="paragraph" w:styleId="ListContinue4">
    <w:name w:val="List Continue 4"/>
    <w:rsid w:val="00FE681A"/>
    <w:pPr>
      <w:spacing w:after="120"/>
      <w:ind w:left="1132"/>
    </w:pPr>
    <w:rPr>
      <w:sz w:val="22"/>
      <w:szCs w:val="24"/>
    </w:rPr>
  </w:style>
  <w:style w:type="paragraph" w:styleId="ListContinue5">
    <w:name w:val="List Continue 5"/>
    <w:rsid w:val="00FE681A"/>
    <w:pPr>
      <w:spacing w:after="120"/>
      <w:ind w:left="1415"/>
    </w:pPr>
    <w:rPr>
      <w:sz w:val="22"/>
      <w:szCs w:val="24"/>
    </w:rPr>
  </w:style>
  <w:style w:type="paragraph" w:styleId="ListNumber">
    <w:name w:val="List Number"/>
    <w:rsid w:val="00FE681A"/>
    <w:pPr>
      <w:tabs>
        <w:tab w:val="num" w:pos="4242"/>
      </w:tabs>
      <w:ind w:left="3521" w:hanging="1043"/>
    </w:pPr>
    <w:rPr>
      <w:sz w:val="22"/>
      <w:szCs w:val="24"/>
    </w:rPr>
  </w:style>
  <w:style w:type="paragraph" w:styleId="ListNumber2">
    <w:name w:val="List Number 2"/>
    <w:rsid w:val="00FE681A"/>
    <w:pPr>
      <w:tabs>
        <w:tab w:val="num" w:pos="360"/>
      </w:tabs>
      <w:ind w:left="360" w:hanging="360"/>
    </w:pPr>
    <w:rPr>
      <w:sz w:val="22"/>
      <w:szCs w:val="24"/>
    </w:rPr>
  </w:style>
  <w:style w:type="paragraph" w:styleId="ListNumber3">
    <w:name w:val="List Number 3"/>
    <w:rsid w:val="00FE681A"/>
    <w:pPr>
      <w:tabs>
        <w:tab w:val="num" w:pos="360"/>
      </w:tabs>
      <w:ind w:left="360" w:hanging="360"/>
    </w:pPr>
    <w:rPr>
      <w:sz w:val="22"/>
      <w:szCs w:val="24"/>
    </w:rPr>
  </w:style>
  <w:style w:type="paragraph" w:styleId="ListNumber4">
    <w:name w:val="List Number 4"/>
    <w:rsid w:val="00FE681A"/>
    <w:pPr>
      <w:tabs>
        <w:tab w:val="num" w:pos="360"/>
      </w:tabs>
      <w:ind w:left="360" w:hanging="360"/>
    </w:pPr>
    <w:rPr>
      <w:sz w:val="22"/>
      <w:szCs w:val="24"/>
    </w:rPr>
  </w:style>
  <w:style w:type="paragraph" w:styleId="ListNumber5">
    <w:name w:val="List Number 5"/>
    <w:rsid w:val="00FE681A"/>
    <w:pPr>
      <w:tabs>
        <w:tab w:val="num" w:pos="1440"/>
      </w:tabs>
    </w:pPr>
    <w:rPr>
      <w:sz w:val="22"/>
      <w:szCs w:val="24"/>
    </w:rPr>
  </w:style>
  <w:style w:type="paragraph" w:customStyle="1" w:styleId="LongT">
    <w:name w:val="LongT"/>
    <w:basedOn w:val="OPCParaBase"/>
    <w:rsid w:val="00564678"/>
    <w:pPr>
      <w:spacing w:line="240" w:lineRule="auto"/>
    </w:pPr>
    <w:rPr>
      <w:b/>
      <w:sz w:val="32"/>
    </w:rPr>
  </w:style>
  <w:style w:type="paragraph" w:styleId="MacroText">
    <w:name w:val="macro"/>
    <w:rsid w:val="00FE68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68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681A"/>
    <w:rPr>
      <w:sz w:val="24"/>
      <w:szCs w:val="24"/>
    </w:rPr>
  </w:style>
  <w:style w:type="paragraph" w:styleId="NormalIndent">
    <w:name w:val="Normal Indent"/>
    <w:rsid w:val="00FE681A"/>
    <w:pPr>
      <w:ind w:left="720"/>
    </w:pPr>
    <w:rPr>
      <w:sz w:val="22"/>
      <w:szCs w:val="24"/>
    </w:rPr>
  </w:style>
  <w:style w:type="paragraph" w:styleId="NoteHeading">
    <w:name w:val="Note Heading"/>
    <w:next w:val="Normal"/>
    <w:rsid w:val="00FE681A"/>
    <w:rPr>
      <w:sz w:val="22"/>
      <w:szCs w:val="24"/>
    </w:rPr>
  </w:style>
  <w:style w:type="paragraph" w:customStyle="1" w:styleId="notedraft">
    <w:name w:val="note(draft)"/>
    <w:aliases w:val="nd"/>
    <w:basedOn w:val="OPCParaBase"/>
    <w:rsid w:val="00564678"/>
    <w:pPr>
      <w:spacing w:before="240" w:line="240" w:lineRule="auto"/>
      <w:ind w:left="284" w:hanging="284"/>
    </w:pPr>
    <w:rPr>
      <w:i/>
      <w:sz w:val="24"/>
    </w:rPr>
  </w:style>
  <w:style w:type="paragraph" w:customStyle="1" w:styleId="notepara">
    <w:name w:val="note(para)"/>
    <w:aliases w:val="na"/>
    <w:basedOn w:val="OPCParaBase"/>
    <w:rsid w:val="00564678"/>
    <w:pPr>
      <w:spacing w:before="40" w:line="198" w:lineRule="exact"/>
      <w:ind w:left="2354" w:hanging="369"/>
    </w:pPr>
    <w:rPr>
      <w:sz w:val="18"/>
    </w:rPr>
  </w:style>
  <w:style w:type="paragraph" w:customStyle="1" w:styleId="noteParlAmend">
    <w:name w:val="note(ParlAmend)"/>
    <w:aliases w:val="npp"/>
    <w:basedOn w:val="OPCParaBase"/>
    <w:next w:val="ParlAmend"/>
    <w:rsid w:val="00564678"/>
    <w:pPr>
      <w:spacing w:line="240" w:lineRule="auto"/>
      <w:jc w:val="right"/>
    </w:pPr>
    <w:rPr>
      <w:rFonts w:ascii="Arial" w:hAnsi="Arial"/>
      <w:b/>
      <w:i/>
    </w:rPr>
  </w:style>
  <w:style w:type="character" w:styleId="PageNumber">
    <w:name w:val="page number"/>
    <w:basedOn w:val="DefaultParagraphFont"/>
    <w:rsid w:val="00FE681A"/>
  </w:style>
  <w:style w:type="paragraph" w:customStyle="1" w:styleId="Page1">
    <w:name w:val="Page1"/>
    <w:basedOn w:val="OPCParaBase"/>
    <w:rsid w:val="00564678"/>
    <w:pPr>
      <w:spacing w:before="5600" w:line="240" w:lineRule="auto"/>
    </w:pPr>
    <w:rPr>
      <w:b/>
      <w:sz w:val="32"/>
    </w:rPr>
  </w:style>
  <w:style w:type="paragraph" w:customStyle="1" w:styleId="PageBreak">
    <w:name w:val="PageBreak"/>
    <w:aliases w:val="pb"/>
    <w:basedOn w:val="OPCParaBase"/>
    <w:rsid w:val="00564678"/>
    <w:pPr>
      <w:spacing w:line="240" w:lineRule="auto"/>
    </w:pPr>
    <w:rPr>
      <w:sz w:val="20"/>
    </w:rPr>
  </w:style>
  <w:style w:type="paragraph" w:customStyle="1" w:styleId="paragraph">
    <w:name w:val="paragraph"/>
    <w:aliases w:val="a"/>
    <w:basedOn w:val="OPCParaBase"/>
    <w:link w:val="paragraphChar"/>
    <w:rsid w:val="00564678"/>
    <w:pPr>
      <w:tabs>
        <w:tab w:val="right" w:pos="1531"/>
      </w:tabs>
      <w:spacing w:before="40" w:line="240" w:lineRule="auto"/>
      <w:ind w:left="1644" w:hanging="1644"/>
    </w:pPr>
  </w:style>
  <w:style w:type="paragraph" w:customStyle="1" w:styleId="paragraphsub">
    <w:name w:val="paragraph(sub)"/>
    <w:aliases w:val="aa"/>
    <w:basedOn w:val="OPCParaBase"/>
    <w:rsid w:val="00564678"/>
    <w:pPr>
      <w:tabs>
        <w:tab w:val="right" w:pos="1985"/>
      </w:tabs>
      <w:spacing w:before="40" w:line="240" w:lineRule="auto"/>
      <w:ind w:left="2098" w:hanging="2098"/>
    </w:pPr>
  </w:style>
  <w:style w:type="paragraph" w:customStyle="1" w:styleId="paragraphsub-sub">
    <w:name w:val="paragraph(sub-sub)"/>
    <w:aliases w:val="aaa"/>
    <w:basedOn w:val="OPCParaBase"/>
    <w:rsid w:val="00564678"/>
    <w:pPr>
      <w:tabs>
        <w:tab w:val="right" w:pos="2722"/>
      </w:tabs>
      <w:spacing w:before="40" w:line="240" w:lineRule="auto"/>
      <w:ind w:left="2835" w:hanging="2835"/>
    </w:pPr>
  </w:style>
  <w:style w:type="paragraph" w:customStyle="1" w:styleId="ParlAmend">
    <w:name w:val="ParlAmend"/>
    <w:aliases w:val="pp"/>
    <w:basedOn w:val="OPCParaBase"/>
    <w:rsid w:val="00564678"/>
    <w:pPr>
      <w:spacing w:before="240" w:line="240" w:lineRule="atLeast"/>
      <w:ind w:hanging="567"/>
    </w:pPr>
    <w:rPr>
      <w:sz w:val="24"/>
    </w:rPr>
  </w:style>
  <w:style w:type="paragraph" w:customStyle="1" w:styleId="Penalty">
    <w:name w:val="Penalty"/>
    <w:basedOn w:val="OPCParaBase"/>
    <w:rsid w:val="00564678"/>
    <w:pPr>
      <w:tabs>
        <w:tab w:val="left" w:pos="2977"/>
      </w:tabs>
      <w:spacing w:before="180" w:line="240" w:lineRule="auto"/>
      <w:ind w:left="1985" w:hanging="851"/>
    </w:pPr>
  </w:style>
  <w:style w:type="paragraph" w:styleId="PlainText">
    <w:name w:val="Plain Text"/>
    <w:rsid w:val="00FE681A"/>
    <w:rPr>
      <w:rFonts w:ascii="Courier New" w:hAnsi="Courier New" w:cs="Courier New"/>
      <w:sz w:val="22"/>
    </w:rPr>
  </w:style>
  <w:style w:type="paragraph" w:customStyle="1" w:styleId="Portfolio">
    <w:name w:val="Portfolio"/>
    <w:basedOn w:val="OPCParaBase"/>
    <w:rsid w:val="00564678"/>
    <w:pPr>
      <w:spacing w:line="240" w:lineRule="auto"/>
    </w:pPr>
    <w:rPr>
      <w:i/>
      <w:sz w:val="20"/>
    </w:rPr>
  </w:style>
  <w:style w:type="paragraph" w:customStyle="1" w:styleId="Preamble">
    <w:name w:val="Preamble"/>
    <w:basedOn w:val="OPCParaBase"/>
    <w:next w:val="Normal"/>
    <w:rsid w:val="005646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4678"/>
    <w:pPr>
      <w:spacing w:line="240" w:lineRule="auto"/>
    </w:pPr>
    <w:rPr>
      <w:i/>
      <w:sz w:val="20"/>
    </w:rPr>
  </w:style>
  <w:style w:type="paragraph" w:styleId="Salutation">
    <w:name w:val="Salutation"/>
    <w:next w:val="Normal"/>
    <w:rsid w:val="00FE681A"/>
    <w:rPr>
      <w:sz w:val="22"/>
      <w:szCs w:val="24"/>
    </w:rPr>
  </w:style>
  <w:style w:type="paragraph" w:customStyle="1" w:styleId="Session">
    <w:name w:val="Session"/>
    <w:basedOn w:val="OPCParaBase"/>
    <w:rsid w:val="00564678"/>
    <w:pPr>
      <w:spacing w:line="240" w:lineRule="auto"/>
    </w:pPr>
    <w:rPr>
      <w:sz w:val="28"/>
    </w:rPr>
  </w:style>
  <w:style w:type="paragraph" w:customStyle="1" w:styleId="ShortT">
    <w:name w:val="ShortT"/>
    <w:basedOn w:val="OPCParaBase"/>
    <w:next w:val="Normal"/>
    <w:qFormat/>
    <w:rsid w:val="00564678"/>
    <w:pPr>
      <w:spacing w:line="240" w:lineRule="auto"/>
    </w:pPr>
    <w:rPr>
      <w:b/>
      <w:sz w:val="40"/>
    </w:rPr>
  </w:style>
  <w:style w:type="paragraph" w:styleId="Signature">
    <w:name w:val="Signature"/>
    <w:rsid w:val="00FE681A"/>
    <w:pPr>
      <w:ind w:left="4252"/>
    </w:pPr>
    <w:rPr>
      <w:sz w:val="22"/>
      <w:szCs w:val="24"/>
    </w:rPr>
  </w:style>
  <w:style w:type="paragraph" w:customStyle="1" w:styleId="Sponsor">
    <w:name w:val="Sponsor"/>
    <w:basedOn w:val="OPCParaBase"/>
    <w:rsid w:val="00564678"/>
    <w:pPr>
      <w:spacing w:line="240" w:lineRule="auto"/>
    </w:pPr>
    <w:rPr>
      <w:i/>
    </w:rPr>
  </w:style>
  <w:style w:type="character" w:styleId="Strong">
    <w:name w:val="Strong"/>
    <w:qFormat/>
    <w:rsid w:val="00FE681A"/>
    <w:rPr>
      <w:b/>
      <w:bCs/>
    </w:rPr>
  </w:style>
  <w:style w:type="paragraph" w:customStyle="1" w:styleId="Subitem">
    <w:name w:val="Subitem"/>
    <w:aliases w:val="iss"/>
    <w:basedOn w:val="OPCParaBase"/>
    <w:rsid w:val="00564678"/>
    <w:pPr>
      <w:spacing w:before="180" w:line="240" w:lineRule="auto"/>
      <w:ind w:left="709" w:hanging="709"/>
    </w:pPr>
  </w:style>
  <w:style w:type="paragraph" w:customStyle="1" w:styleId="SubitemHead">
    <w:name w:val="SubitemHead"/>
    <w:aliases w:val="issh"/>
    <w:basedOn w:val="OPCParaBase"/>
    <w:rsid w:val="005646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4678"/>
    <w:pPr>
      <w:spacing w:before="40" w:line="240" w:lineRule="auto"/>
      <w:ind w:left="1134"/>
    </w:pPr>
  </w:style>
  <w:style w:type="paragraph" w:customStyle="1" w:styleId="SubsectionHead">
    <w:name w:val="SubsectionHead"/>
    <w:aliases w:val="ssh"/>
    <w:basedOn w:val="OPCParaBase"/>
    <w:next w:val="subsection"/>
    <w:rsid w:val="00564678"/>
    <w:pPr>
      <w:keepNext/>
      <w:keepLines/>
      <w:spacing w:before="240" w:line="240" w:lineRule="auto"/>
      <w:ind w:left="1134"/>
    </w:pPr>
    <w:rPr>
      <w:i/>
    </w:rPr>
  </w:style>
  <w:style w:type="paragraph" w:styleId="Subtitle">
    <w:name w:val="Subtitle"/>
    <w:qFormat/>
    <w:rsid w:val="00FE681A"/>
    <w:pPr>
      <w:spacing w:after="60"/>
      <w:jc w:val="center"/>
    </w:pPr>
    <w:rPr>
      <w:rFonts w:ascii="Arial" w:hAnsi="Arial" w:cs="Arial"/>
      <w:sz w:val="24"/>
      <w:szCs w:val="24"/>
    </w:rPr>
  </w:style>
  <w:style w:type="table" w:styleId="Table3Deffects1">
    <w:name w:val="Table 3D effects 1"/>
    <w:basedOn w:val="TableNormal"/>
    <w:rsid w:val="00FE681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681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681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681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681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681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681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681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681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681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681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681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681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681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681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681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681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467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68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681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681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681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68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681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681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681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681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681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681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68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68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681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681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681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681A"/>
    <w:pPr>
      <w:ind w:left="220" w:hanging="220"/>
    </w:pPr>
    <w:rPr>
      <w:sz w:val="22"/>
      <w:szCs w:val="24"/>
    </w:rPr>
  </w:style>
  <w:style w:type="paragraph" w:styleId="TableofFigures">
    <w:name w:val="table of figures"/>
    <w:next w:val="Normal"/>
    <w:rsid w:val="00FE681A"/>
    <w:pPr>
      <w:ind w:left="440" w:hanging="440"/>
    </w:pPr>
    <w:rPr>
      <w:sz w:val="22"/>
      <w:szCs w:val="24"/>
    </w:rPr>
  </w:style>
  <w:style w:type="table" w:styleId="TableProfessional">
    <w:name w:val="Table Professional"/>
    <w:basedOn w:val="TableNormal"/>
    <w:rsid w:val="00FE68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681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681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681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681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681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68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681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681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681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64678"/>
    <w:pPr>
      <w:spacing w:before="60" w:line="240" w:lineRule="auto"/>
      <w:ind w:left="284" w:hanging="284"/>
    </w:pPr>
    <w:rPr>
      <w:sz w:val="20"/>
    </w:rPr>
  </w:style>
  <w:style w:type="paragraph" w:customStyle="1" w:styleId="Tablei">
    <w:name w:val="Table(i)"/>
    <w:aliases w:val="taa"/>
    <w:basedOn w:val="OPCParaBase"/>
    <w:rsid w:val="0056467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6467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64678"/>
    <w:pPr>
      <w:spacing w:before="60" w:line="240" w:lineRule="atLeast"/>
    </w:pPr>
    <w:rPr>
      <w:sz w:val="20"/>
    </w:rPr>
  </w:style>
  <w:style w:type="paragraph" w:styleId="Title">
    <w:name w:val="Title"/>
    <w:qFormat/>
    <w:rsid w:val="00FE681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646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4678"/>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4678"/>
    <w:pPr>
      <w:spacing w:before="122" w:line="198" w:lineRule="exact"/>
      <w:ind w:left="1985" w:hanging="851"/>
      <w:jc w:val="right"/>
    </w:pPr>
    <w:rPr>
      <w:sz w:val="18"/>
    </w:rPr>
  </w:style>
  <w:style w:type="paragraph" w:customStyle="1" w:styleId="TLPTableBullet">
    <w:name w:val="TLPTableBullet"/>
    <w:aliases w:val="ttb"/>
    <w:basedOn w:val="OPCParaBase"/>
    <w:rsid w:val="00564678"/>
    <w:pPr>
      <w:spacing w:line="240" w:lineRule="exact"/>
      <w:ind w:left="284" w:hanging="284"/>
    </w:pPr>
    <w:rPr>
      <w:sz w:val="20"/>
    </w:rPr>
  </w:style>
  <w:style w:type="paragraph" w:styleId="TOAHeading">
    <w:name w:val="toa heading"/>
    <w:next w:val="Normal"/>
    <w:rsid w:val="00FE681A"/>
    <w:pPr>
      <w:spacing w:before="120"/>
    </w:pPr>
    <w:rPr>
      <w:rFonts w:ascii="Arial" w:hAnsi="Arial" w:cs="Arial"/>
      <w:b/>
      <w:bCs/>
      <w:sz w:val="24"/>
      <w:szCs w:val="24"/>
    </w:rPr>
  </w:style>
  <w:style w:type="paragraph" w:styleId="TOC1">
    <w:name w:val="toc 1"/>
    <w:basedOn w:val="OPCParaBase"/>
    <w:next w:val="Normal"/>
    <w:uiPriority w:val="39"/>
    <w:unhideWhenUsed/>
    <w:rsid w:val="0056467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467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467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467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467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467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46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46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467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4678"/>
    <w:pPr>
      <w:keepLines/>
      <w:spacing w:before="240" w:after="120" w:line="240" w:lineRule="auto"/>
      <w:ind w:left="794"/>
    </w:pPr>
    <w:rPr>
      <w:b/>
      <w:kern w:val="28"/>
      <w:sz w:val="20"/>
    </w:rPr>
  </w:style>
  <w:style w:type="paragraph" w:customStyle="1" w:styleId="TofSectsHeading">
    <w:name w:val="TofSects(Heading)"/>
    <w:basedOn w:val="OPCParaBase"/>
    <w:rsid w:val="00564678"/>
    <w:pPr>
      <w:spacing w:before="240" w:after="120" w:line="240" w:lineRule="auto"/>
    </w:pPr>
    <w:rPr>
      <w:b/>
      <w:sz w:val="24"/>
    </w:rPr>
  </w:style>
  <w:style w:type="paragraph" w:customStyle="1" w:styleId="TofSectsSection">
    <w:name w:val="TofSects(Section)"/>
    <w:basedOn w:val="OPCParaBase"/>
    <w:rsid w:val="00564678"/>
    <w:pPr>
      <w:keepLines/>
      <w:spacing w:before="40" w:line="240" w:lineRule="auto"/>
      <w:ind w:left="1588" w:hanging="794"/>
    </w:pPr>
    <w:rPr>
      <w:kern w:val="28"/>
      <w:sz w:val="18"/>
    </w:rPr>
  </w:style>
  <w:style w:type="paragraph" w:customStyle="1" w:styleId="TofSectsSubdiv">
    <w:name w:val="TofSects(Subdiv)"/>
    <w:basedOn w:val="OPCParaBase"/>
    <w:rsid w:val="00564678"/>
    <w:pPr>
      <w:keepLines/>
      <w:spacing w:before="80" w:line="240" w:lineRule="auto"/>
      <w:ind w:left="1588" w:hanging="794"/>
    </w:pPr>
    <w:rPr>
      <w:kern w:val="28"/>
    </w:rPr>
  </w:style>
  <w:style w:type="character" w:customStyle="1" w:styleId="paragraphChar">
    <w:name w:val="paragraph Char"/>
    <w:aliases w:val="a Char"/>
    <w:link w:val="paragraph"/>
    <w:rsid w:val="00AB056F"/>
    <w:rPr>
      <w:sz w:val="22"/>
    </w:rPr>
  </w:style>
  <w:style w:type="character" w:customStyle="1" w:styleId="subsectionChar">
    <w:name w:val="subsection Char"/>
    <w:aliases w:val="ss Char"/>
    <w:link w:val="subsection"/>
    <w:rsid w:val="00AB056F"/>
    <w:rPr>
      <w:sz w:val="22"/>
    </w:rPr>
  </w:style>
  <w:style w:type="character" w:customStyle="1" w:styleId="ItemHeadChar">
    <w:name w:val="ItemHead Char"/>
    <w:aliases w:val="ih Char"/>
    <w:link w:val="ItemHead"/>
    <w:rsid w:val="008D171D"/>
    <w:rPr>
      <w:rFonts w:ascii="Arial" w:hAnsi="Arial"/>
      <w:b/>
      <w:kern w:val="28"/>
      <w:sz w:val="24"/>
    </w:rPr>
  </w:style>
  <w:style w:type="character" w:customStyle="1" w:styleId="OPCCharBase">
    <w:name w:val="OPCCharBase"/>
    <w:uiPriority w:val="1"/>
    <w:qFormat/>
    <w:rsid w:val="00564678"/>
  </w:style>
  <w:style w:type="paragraph" w:customStyle="1" w:styleId="OPCParaBase">
    <w:name w:val="OPCParaBase"/>
    <w:qFormat/>
    <w:rsid w:val="00564678"/>
    <w:pPr>
      <w:spacing w:line="260" w:lineRule="atLeast"/>
    </w:pPr>
    <w:rPr>
      <w:sz w:val="22"/>
    </w:rPr>
  </w:style>
  <w:style w:type="character" w:customStyle="1" w:styleId="HeaderChar">
    <w:name w:val="Header Char"/>
    <w:basedOn w:val="DefaultParagraphFont"/>
    <w:link w:val="Header"/>
    <w:rsid w:val="00564678"/>
    <w:rPr>
      <w:sz w:val="16"/>
    </w:rPr>
  </w:style>
  <w:style w:type="paragraph" w:customStyle="1" w:styleId="noteToPara">
    <w:name w:val="noteToPara"/>
    <w:aliases w:val="ntp"/>
    <w:basedOn w:val="OPCParaBase"/>
    <w:rsid w:val="00564678"/>
    <w:pPr>
      <w:spacing w:before="122" w:line="198" w:lineRule="exact"/>
      <w:ind w:left="2353" w:hanging="709"/>
    </w:pPr>
    <w:rPr>
      <w:sz w:val="18"/>
    </w:rPr>
  </w:style>
  <w:style w:type="paragraph" w:customStyle="1" w:styleId="WRStyle">
    <w:name w:val="WR Style"/>
    <w:aliases w:val="WR"/>
    <w:basedOn w:val="OPCParaBase"/>
    <w:rsid w:val="00564678"/>
    <w:pPr>
      <w:spacing w:before="240" w:line="240" w:lineRule="auto"/>
      <w:ind w:left="284" w:hanging="284"/>
    </w:pPr>
    <w:rPr>
      <w:b/>
      <w:i/>
      <w:kern w:val="28"/>
      <w:sz w:val="24"/>
    </w:rPr>
  </w:style>
  <w:style w:type="character" w:customStyle="1" w:styleId="FooterChar">
    <w:name w:val="Footer Char"/>
    <w:basedOn w:val="DefaultParagraphFont"/>
    <w:link w:val="Footer"/>
    <w:rsid w:val="00564678"/>
    <w:rPr>
      <w:sz w:val="22"/>
      <w:szCs w:val="24"/>
    </w:rPr>
  </w:style>
  <w:style w:type="table" w:customStyle="1" w:styleId="CFlag">
    <w:name w:val="CFlag"/>
    <w:basedOn w:val="TableNormal"/>
    <w:uiPriority w:val="99"/>
    <w:rsid w:val="00564678"/>
    <w:tblPr/>
  </w:style>
  <w:style w:type="paragraph" w:customStyle="1" w:styleId="SignCoverPageEnd">
    <w:name w:val="SignCoverPageEnd"/>
    <w:basedOn w:val="OPCParaBase"/>
    <w:next w:val="Normal"/>
    <w:rsid w:val="005646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4678"/>
    <w:pPr>
      <w:pBdr>
        <w:top w:val="single" w:sz="4" w:space="1" w:color="auto"/>
      </w:pBdr>
      <w:spacing w:before="360"/>
      <w:ind w:right="397"/>
      <w:jc w:val="both"/>
    </w:pPr>
  </w:style>
  <w:style w:type="paragraph" w:customStyle="1" w:styleId="ENotesHeading1">
    <w:name w:val="ENotesHeading 1"/>
    <w:aliases w:val="Enh1"/>
    <w:basedOn w:val="OPCParaBase"/>
    <w:next w:val="Normal"/>
    <w:rsid w:val="00564678"/>
    <w:pPr>
      <w:spacing w:before="120"/>
      <w:outlineLvl w:val="1"/>
    </w:pPr>
    <w:rPr>
      <w:b/>
      <w:sz w:val="28"/>
      <w:szCs w:val="28"/>
    </w:rPr>
  </w:style>
  <w:style w:type="paragraph" w:customStyle="1" w:styleId="ENotesHeading2">
    <w:name w:val="ENotesHeading 2"/>
    <w:aliases w:val="Enh2"/>
    <w:basedOn w:val="OPCParaBase"/>
    <w:next w:val="Normal"/>
    <w:rsid w:val="00564678"/>
    <w:pPr>
      <w:spacing w:before="120" w:after="120"/>
      <w:outlineLvl w:val="2"/>
    </w:pPr>
    <w:rPr>
      <w:b/>
      <w:sz w:val="24"/>
      <w:szCs w:val="28"/>
    </w:rPr>
  </w:style>
  <w:style w:type="paragraph" w:customStyle="1" w:styleId="CompiledActNo">
    <w:name w:val="CompiledActNo"/>
    <w:basedOn w:val="OPCParaBase"/>
    <w:next w:val="Normal"/>
    <w:rsid w:val="00564678"/>
    <w:rPr>
      <w:b/>
      <w:sz w:val="24"/>
      <w:szCs w:val="24"/>
    </w:rPr>
  </w:style>
  <w:style w:type="paragraph" w:customStyle="1" w:styleId="ENotesText">
    <w:name w:val="ENotesText"/>
    <w:aliases w:val="Ent,ENt"/>
    <w:basedOn w:val="OPCParaBase"/>
    <w:next w:val="Normal"/>
    <w:rsid w:val="00564678"/>
    <w:pPr>
      <w:spacing w:before="120"/>
    </w:pPr>
  </w:style>
  <w:style w:type="paragraph" w:customStyle="1" w:styleId="CompiledMadeUnder">
    <w:name w:val="CompiledMadeUnder"/>
    <w:basedOn w:val="OPCParaBase"/>
    <w:next w:val="Normal"/>
    <w:rsid w:val="00564678"/>
    <w:rPr>
      <w:i/>
      <w:sz w:val="24"/>
      <w:szCs w:val="24"/>
    </w:rPr>
  </w:style>
  <w:style w:type="paragraph" w:customStyle="1" w:styleId="Paragraphsub-sub-sub">
    <w:name w:val="Paragraph(sub-sub-sub)"/>
    <w:aliases w:val="aaaa"/>
    <w:basedOn w:val="OPCParaBase"/>
    <w:rsid w:val="005646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46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46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46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46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4678"/>
    <w:pPr>
      <w:spacing w:before="60" w:line="240" w:lineRule="auto"/>
    </w:pPr>
    <w:rPr>
      <w:rFonts w:cs="Arial"/>
      <w:sz w:val="20"/>
      <w:szCs w:val="22"/>
    </w:rPr>
  </w:style>
  <w:style w:type="paragraph" w:customStyle="1" w:styleId="ActHead10">
    <w:name w:val="ActHead 10"/>
    <w:aliases w:val="sp"/>
    <w:basedOn w:val="OPCParaBase"/>
    <w:next w:val="ActHead3"/>
    <w:rsid w:val="0056467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64678"/>
    <w:rPr>
      <w:rFonts w:ascii="Tahoma" w:eastAsiaTheme="minorHAnsi" w:hAnsi="Tahoma" w:cs="Tahoma"/>
      <w:sz w:val="16"/>
      <w:szCs w:val="16"/>
      <w:lang w:eastAsia="en-US"/>
    </w:rPr>
  </w:style>
  <w:style w:type="paragraph" w:customStyle="1" w:styleId="NoteToSubpara">
    <w:name w:val="NoteToSubpara"/>
    <w:aliases w:val="nts"/>
    <w:basedOn w:val="OPCParaBase"/>
    <w:rsid w:val="00564678"/>
    <w:pPr>
      <w:spacing w:before="40" w:line="198" w:lineRule="exact"/>
      <w:ind w:left="2835" w:hanging="709"/>
    </w:pPr>
    <w:rPr>
      <w:sz w:val="18"/>
    </w:rPr>
  </w:style>
  <w:style w:type="paragraph" w:customStyle="1" w:styleId="ENoteTableHeading">
    <w:name w:val="ENoteTableHeading"/>
    <w:aliases w:val="enth"/>
    <w:basedOn w:val="OPCParaBase"/>
    <w:rsid w:val="00564678"/>
    <w:pPr>
      <w:keepNext/>
      <w:spacing w:before="60" w:line="240" w:lineRule="atLeast"/>
    </w:pPr>
    <w:rPr>
      <w:rFonts w:ascii="Arial" w:hAnsi="Arial"/>
      <w:b/>
      <w:sz w:val="16"/>
    </w:rPr>
  </w:style>
  <w:style w:type="paragraph" w:customStyle="1" w:styleId="ENoteTTi">
    <w:name w:val="ENoteTTi"/>
    <w:aliases w:val="entti"/>
    <w:basedOn w:val="OPCParaBase"/>
    <w:rsid w:val="00564678"/>
    <w:pPr>
      <w:keepNext/>
      <w:spacing w:before="60" w:line="240" w:lineRule="atLeast"/>
      <w:ind w:left="170"/>
    </w:pPr>
    <w:rPr>
      <w:sz w:val="16"/>
    </w:rPr>
  </w:style>
  <w:style w:type="paragraph" w:customStyle="1" w:styleId="ENoteTTIndentHeading">
    <w:name w:val="ENoteTTIndentHeading"/>
    <w:aliases w:val="enTTHi"/>
    <w:basedOn w:val="OPCParaBase"/>
    <w:rsid w:val="005646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4678"/>
    <w:pPr>
      <w:spacing w:before="60" w:line="240" w:lineRule="atLeast"/>
    </w:pPr>
    <w:rPr>
      <w:sz w:val="16"/>
    </w:rPr>
  </w:style>
  <w:style w:type="paragraph" w:customStyle="1" w:styleId="MadeunderText">
    <w:name w:val="MadeunderText"/>
    <w:basedOn w:val="OPCParaBase"/>
    <w:next w:val="CompiledMadeUnder"/>
    <w:rsid w:val="00564678"/>
    <w:pPr>
      <w:spacing w:before="240"/>
    </w:pPr>
    <w:rPr>
      <w:sz w:val="24"/>
      <w:szCs w:val="24"/>
    </w:rPr>
  </w:style>
  <w:style w:type="paragraph" w:customStyle="1" w:styleId="ENotesHeading3">
    <w:name w:val="ENotesHeading 3"/>
    <w:aliases w:val="Enh3"/>
    <w:basedOn w:val="OPCParaBase"/>
    <w:next w:val="Normal"/>
    <w:rsid w:val="00564678"/>
    <w:pPr>
      <w:keepNext/>
      <w:spacing w:before="120" w:line="240" w:lineRule="auto"/>
      <w:outlineLvl w:val="4"/>
    </w:pPr>
    <w:rPr>
      <w:b/>
      <w:szCs w:val="24"/>
    </w:rPr>
  </w:style>
  <w:style w:type="paragraph" w:customStyle="1" w:styleId="SubPartCASA">
    <w:name w:val="SubPart(CASA)"/>
    <w:aliases w:val="csp"/>
    <w:basedOn w:val="OPCParaBase"/>
    <w:next w:val="ActHead3"/>
    <w:rsid w:val="00564678"/>
    <w:pPr>
      <w:keepNext/>
      <w:keepLines/>
      <w:spacing w:before="280"/>
      <w:outlineLvl w:val="1"/>
    </w:pPr>
    <w:rPr>
      <w:b/>
      <w:kern w:val="28"/>
      <w:sz w:val="32"/>
    </w:rPr>
  </w:style>
  <w:style w:type="character" w:customStyle="1" w:styleId="CharSubPartTextCASA">
    <w:name w:val="CharSubPartText(CASA)"/>
    <w:basedOn w:val="OPCCharBase"/>
    <w:uiPriority w:val="1"/>
    <w:rsid w:val="00564678"/>
  </w:style>
  <w:style w:type="character" w:customStyle="1" w:styleId="CharSubPartNoCASA">
    <w:name w:val="CharSubPartNo(CASA)"/>
    <w:basedOn w:val="OPCCharBase"/>
    <w:uiPriority w:val="1"/>
    <w:rsid w:val="00564678"/>
  </w:style>
  <w:style w:type="paragraph" w:customStyle="1" w:styleId="ENoteTTIndentHeadingSub">
    <w:name w:val="ENoteTTIndentHeadingSub"/>
    <w:aliases w:val="enTTHis"/>
    <w:basedOn w:val="OPCParaBase"/>
    <w:rsid w:val="00564678"/>
    <w:pPr>
      <w:keepNext/>
      <w:spacing w:before="60" w:line="240" w:lineRule="atLeast"/>
      <w:ind w:left="340"/>
    </w:pPr>
    <w:rPr>
      <w:b/>
      <w:sz w:val="16"/>
    </w:rPr>
  </w:style>
  <w:style w:type="paragraph" w:customStyle="1" w:styleId="ENoteTTiSub">
    <w:name w:val="ENoteTTiSub"/>
    <w:aliases w:val="enttis"/>
    <w:basedOn w:val="OPCParaBase"/>
    <w:rsid w:val="00564678"/>
    <w:pPr>
      <w:keepNext/>
      <w:spacing w:before="60" w:line="240" w:lineRule="atLeast"/>
      <w:ind w:left="340"/>
    </w:pPr>
    <w:rPr>
      <w:sz w:val="16"/>
    </w:rPr>
  </w:style>
  <w:style w:type="paragraph" w:customStyle="1" w:styleId="SubDivisionMigration">
    <w:name w:val="SubDivisionMigration"/>
    <w:aliases w:val="sdm"/>
    <w:basedOn w:val="OPCParaBase"/>
    <w:rsid w:val="005646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4678"/>
    <w:pPr>
      <w:keepNext/>
      <w:keepLines/>
      <w:spacing w:before="240" w:line="240" w:lineRule="auto"/>
      <w:ind w:left="1134" w:hanging="1134"/>
    </w:pPr>
    <w:rPr>
      <w:b/>
      <w:sz w:val="28"/>
    </w:rPr>
  </w:style>
  <w:style w:type="paragraph" w:customStyle="1" w:styleId="FreeForm">
    <w:name w:val="FreeForm"/>
    <w:rsid w:val="00564678"/>
    <w:rPr>
      <w:rFonts w:ascii="Arial" w:eastAsiaTheme="minorHAnsi" w:hAnsi="Arial" w:cstheme="minorBidi"/>
      <w:sz w:val="22"/>
      <w:lang w:eastAsia="en-US"/>
    </w:rPr>
  </w:style>
  <w:style w:type="paragraph" w:customStyle="1" w:styleId="TableHeading">
    <w:name w:val="TableHeading"/>
    <w:aliases w:val="th"/>
    <w:basedOn w:val="OPCParaBase"/>
    <w:next w:val="Tabletext"/>
    <w:rsid w:val="00564678"/>
    <w:pPr>
      <w:keepNext/>
      <w:spacing w:before="60" w:line="240" w:lineRule="atLeast"/>
    </w:pPr>
    <w:rPr>
      <w:b/>
      <w:sz w:val="20"/>
    </w:rPr>
  </w:style>
  <w:style w:type="character" w:customStyle="1" w:styleId="ActHead5Char">
    <w:name w:val="ActHead 5 Char"/>
    <w:aliases w:val="s Char"/>
    <w:link w:val="ActHead5"/>
    <w:locked/>
    <w:rsid w:val="00B7197A"/>
    <w:rPr>
      <w:b/>
      <w:kern w:val="28"/>
      <w:sz w:val="24"/>
    </w:rPr>
  </w:style>
  <w:style w:type="paragraph" w:styleId="Revision">
    <w:name w:val="Revision"/>
    <w:hidden/>
    <w:uiPriority w:val="99"/>
    <w:semiHidden/>
    <w:rsid w:val="00C05060"/>
    <w:rPr>
      <w:rFonts w:eastAsiaTheme="minorHAnsi" w:cstheme="minorBidi"/>
      <w:sz w:val="22"/>
      <w:lang w:eastAsia="en-US"/>
    </w:rPr>
  </w:style>
  <w:style w:type="paragraph" w:customStyle="1" w:styleId="EnStatement">
    <w:name w:val="EnStatement"/>
    <w:basedOn w:val="Normal"/>
    <w:rsid w:val="00564678"/>
    <w:pPr>
      <w:numPr>
        <w:numId w:val="35"/>
      </w:numPr>
    </w:pPr>
    <w:rPr>
      <w:rFonts w:eastAsia="Times New Roman" w:cs="Times New Roman"/>
      <w:lang w:eastAsia="en-AU"/>
    </w:rPr>
  </w:style>
  <w:style w:type="paragraph" w:customStyle="1" w:styleId="EnStatementHeading">
    <w:name w:val="EnStatementHeading"/>
    <w:basedOn w:val="Normal"/>
    <w:rsid w:val="00564678"/>
    <w:rPr>
      <w:rFonts w:eastAsia="Times New Roman" w:cs="Times New Roman"/>
      <w:b/>
      <w:lang w:eastAsia="en-AU"/>
    </w:rPr>
  </w:style>
  <w:style w:type="paragraph" w:customStyle="1" w:styleId="Transitional">
    <w:name w:val="Transitional"/>
    <w:aliases w:val="tr"/>
    <w:basedOn w:val="Normal"/>
    <w:next w:val="Normal"/>
    <w:rsid w:val="0056467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E05FD4"/>
    <w:rPr>
      <w:sz w:val="22"/>
    </w:rPr>
  </w:style>
  <w:style w:type="character" w:customStyle="1" w:styleId="notetextChar">
    <w:name w:val="note(text) Char"/>
    <w:aliases w:val="n Char"/>
    <w:link w:val="notetext"/>
    <w:rsid w:val="00792DFE"/>
    <w:rPr>
      <w:sz w:val="18"/>
    </w:rPr>
  </w:style>
  <w:style w:type="character" w:customStyle="1" w:styleId="ItemChar">
    <w:name w:val="Item Char"/>
    <w:aliases w:val="i Char"/>
    <w:basedOn w:val="DefaultParagraphFont"/>
    <w:link w:val="Item"/>
    <w:rsid w:val="00B85B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1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1627-E614-49D4-9F23-3BF5A961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73</Pages>
  <Words>17023</Words>
  <Characters>85601</Characters>
  <Application>Microsoft Office Word</Application>
  <DocSecurity>0</DocSecurity>
  <PresentationFormat/>
  <Lines>2554</Lines>
  <Paragraphs>1164</Paragraphs>
  <ScaleCrop>false</ScaleCrop>
  <HeadingPairs>
    <vt:vector size="2" baseType="variant">
      <vt:variant>
        <vt:lpstr>Title</vt:lpstr>
      </vt:variant>
      <vt:variant>
        <vt:i4>1</vt:i4>
      </vt:variant>
    </vt:vector>
  </HeadingPairs>
  <TitlesOfParts>
    <vt:vector size="1" baseType="lpstr">
      <vt:lpstr>Inspector-General of Intelligence and Security Act 1986</vt:lpstr>
    </vt:vector>
  </TitlesOfParts>
  <Manager/>
  <Company/>
  <LinksUpToDate>false</LinksUpToDate>
  <CharactersWithSpaces>101992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Inspector-General of Intelligence and Security Act 1986</dc:title>
  <dc:subject/>
  <dc:creator/>
  <cp:keywords/>
  <dc:description/>
  <cp:lastModifiedBy/>
  <cp:revision>1</cp:revision>
  <cp:lastPrinted>2014-01-15T01:25:00Z</cp:lastPrinted>
  <dcterms:created xsi:type="dcterms:W3CDTF">2022-10-05T01:55:00Z</dcterms:created>
  <dcterms:modified xsi:type="dcterms:W3CDTF">2022-10-05T01:55:00Z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Inspector_x001e_General of Intelligence and Security Act 1986</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38</vt:lpwstr>
  </property>
  <property fmtid="{D5CDD505-2E9C-101B-9397-08002B2CF9AE}" pid="13" name="StartDate">
    <vt:lpwstr>1 October 2022</vt:lpwstr>
  </property>
  <property fmtid="{D5CDD505-2E9C-101B-9397-08002B2CF9AE}" pid="14" name="PreparedDate">
    <vt:filetime>2016-03-09T14:00:00Z</vt:filetime>
  </property>
  <property fmtid="{D5CDD505-2E9C-101B-9397-08002B2CF9AE}" pid="15" name="RegisteredDate">
    <vt:lpwstr>5 October 2022</vt:lpwstr>
  </property>
  <property fmtid="{D5CDD505-2E9C-101B-9397-08002B2CF9AE}" pid="16" name="IncludesUpTo">
    <vt:lpwstr>Act No. 31, 2022</vt:lpwstr>
  </property>
</Properties>
</file>