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94E19" w14:textId="77777777" w:rsidR="003843C1" w:rsidRDefault="003843C1" w:rsidP="003843C1">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1D80BD27" wp14:editId="6EE55443">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0146155D" w14:textId="77777777" w:rsidR="002612DE" w:rsidRPr="003843C1" w:rsidRDefault="00EF21B0" w:rsidP="003843C1">
      <w:pPr>
        <w:spacing w:before="480" w:after="480" w:line="240" w:lineRule="auto"/>
        <w:jc w:val="center"/>
        <w:rPr>
          <w:rFonts w:ascii="Times New Roman" w:hAnsi="Times New Roman" w:cs="Times New Roman"/>
          <w:sz w:val="36"/>
        </w:rPr>
      </w:pPr>
      <w:r w:rsidRPr="003843C1">
        <w:rPr>
          <w:rFonts w:ascii="Times New Roman" w:hAnsi="Times New Roman" w:cs="Times New Roman"/>
          <w:b/>
          <w:sz w:val="36"/>
        </w:rPr>
        <w:t>Aus</w:t>
      </w:r>
      <w:bookmarkStart w:id="0" w:name="_GoBack"/>
      <w:bookmarkEnd w:id="0"/>
      <w:r w:rsidRPr="003843C1">
        <w:rPr>
          <w:rFonts w:ascii="Times New Roman" w:hAnsi="Times New Roman" w:cs="Times New Roman"/>
          <w:b/>
          <w:sz w:val="36"/>
        </w:rPr>
        <w:t>tralian National University Amendment</w:t>
      </w:r>
      <w:r w:rsidR="003843C1" w:rsidRPr="003843C1">
        <w:rPr>
          <w:rFonts w:ascii="Times New Roman" w:hAnsi="Times New Roman" w:cs="Times New Roman"/>
          <w:sz w:val="36"/>
        </w:rPr>
        <w:t xml:space="preserve"> </w:t>
      </w:r>
      <w:r w:rsidRPr="003843C1">
        <w:rPr>
          <w:rFonts w:ascii="Times New Roman" w:hAnsi="Times New Roman" w:cs="Times New Roman"/>
          <w:b/>
          <w:sz w:val="36"/>
        </w:rPr>
        <w:t>Act 1986</w:t>
      </w:r>
    </w:p>
    <w:p w14:paraId="78AE430F" w14:textId="77777777" w:rsidR="002612DE" w:rsidRDefault="00EF21B0" w:rsidP="003843C1">
      <w:pPr>
        <w:spacing w:after="0" w:line="240" w:lineRule="auto"/>
        <w:jc w:val="center"/>
        <w:rPr>
          <w:rFonts w:ascii="Times New Roman" w:hAnsi="Times New Roman" w:cs="Times New Roman"/>
          <w:b/>
          <w:sz w:val="28"/>
        </w:rPr>
      </w:pPr>
      <w:r w:rsidRPr="003843C1">
        <w:rPr>
          <w:rFonts w:ascii="Times New Roman" w:hAnsi="Times New Roman" w:cs="Times New Roman"/>
          <w:b/>
          <w:sz w:val="28"/>
        </w:rPr>
        <w:t>No. 135 of 1986</w:t>
      </w:r>
    </w:p>
    <w:p w14:paraId="504F9215" w14:textId="77777777" w:rsidR="003843C1" w:rsidRPr="003843C1" w:rsidRDefault="003843C1" w:rsidP="003843C1">
      <w:pPr>
        <w:pBdr>
          <w:bottom w:val="thickThinSmallGap" w:sz="12" w:space="1" w:color="auto"/>
        </w:pBdr>
        <w:spacing w:before="360" w:after="480" w:line="240" w:lineRule="auto"/>
        <w:jc w:val="center"/>
        <w:rPr>
          <w:rFonts w:ascii="Times New Roman" w:hAnsi="Times New Roman" w:cs="Times New Roman"/>
          <w:sz w:val="8"/>
        </w:rPr>
      </w:pPr>
    </w:p>
    <w:p w14:paraId="17A409C5" w14:textId="77777777" w:rsidR="002612DE" w:rsidRPr="003843C1" w:rsidRDefault="00EF21B0" w:rsidP="003843C1">
      <w:pPr>
        <w:spacing w:after="0" w:line="240" w:lineRule="auto"/>
        <w:jc w:val="center"/>
        <w:rPr>
          <w:rFonts w:ascii="Times New Roman" w:hAnsi="Times New Roman" w:cs="Times New Roman"/>
          <w:sz w:val="26"/>
        </w:rPr>
      </w:pPr>
      <w:r w:rsidRPr="003843C1">
        <w:rPr>
          <w:rFonts w:ascii="Times New Roman" w:hAnsi="Times New Roman" w:cs="Times New Roman"/>
          <w:b/>
          <w:sz w:val="26"/>
        </w:rPr>
        <w:t xml:space="preserve">An Act to amend the </w:t>
      </w:r>
      <w:r w:rsidRPr="003843C1">
        <w:rPr>
          <w:rFonts w:ascii="Times New Roman" w:hAnsi="Times New Roman" w:cs="Times New Roman"/>
          <w:b/>
          <w:i/>
          <w:sz w:val="26"/>
        </w:rPr>
        <w:t>Australian National University Act</w:t>
      </w:r>
      <w:r w:rsidR="003843C1" w:rsidRPr="003843C1">
        <w:rPr>
          <w:rFonts w:ascii="Times New Roman" w:hAnsi="Times New Roman" w:cs="Times New Roman"/>
          <w:sz w:val="26"/>
        </w:rPr>
        <w:t xml:space="preserve"> </w:t>
      </w:r>
      <w:r w:rsidRPr="003843C1">
        <w:rPr>
          <w:rFonts w:ascii="Times New Roman" w:hAnsi="Times New Roman" w:cs="Times New Roman"/>
          <w:b/>
          <w:i/>
          <w:sz w:val="26"/>
        </w:rPr>
        <w:t>1946</w:t>
      </w:r>
    </w:p>
    <w:p w14:paraId="0B1791C0" w14:textId="77777777" w:rsidR="003843C1" w:rsidRDefault="00EF21B0" w:rsidP="006D2A6E">
      <w:pPr>
        <w:spacing w:before="120" w:after="120" w:line="240" w:lineRule="auto"/>
        <w:jc w:val="right"/>
        <w:rPr>
          <w:rFonts w:ascii="Times New Roman" w:hAnsi="Times New Roman" w:cs="Times New Roman"/>
          <w:i/>
          <w:sz w:val="24"/>
        </w:rPr>
      </w:pPr>
      <w:r w:rsidRPr="006D2A6E">
        <w:rPr>
          <w:rFonts w:ascii="Times New Roman" w:hAnsi="Times New Roman" w:cs="Times New Roman"/>
          <w:sz w:val="24"/>
        </w:rPr>
        <w:t>[</w:t>
      </w:r>
      <w:r w:rsidRPr="003843C1">
        <w:rPr>
          <w:rFonts w:ascii="Times New Roman" w:hAnsi="Times New Roman" w:cs="Times New Roman"/>
          <w:i/>
          <w:sz w:val="24"/>
        </w:rPr>
        <w:t>Assented to 9 December 1986</w:t>
      </w:r>
      <w:r w:rsidRPr="006D2A6E">
        <w:rPr>
          <w:rFonts w:ascii="Times New Roman" w:hAnsi="Times New Roman" w:cs="Times New Roman"/>
          <w:sz w:val="24"/>
        </w:rPr>
        <w:t>]</w:t>
      </w:r>
    </w:p>
    <w:p w14:paraId="223F3BA8" w14:textId="77777777" w:rsidR="002612DE" w:rsidRPr="003843C1" w:rsidRDefault="00EF21B0" w:rsidP="006D2A6E">
      <w:pPr>
        <w:spacing w:after="120" w:line="240" w:lineRule="auto"/>
        <w:jc w:val="right"/>
        <w:rPr>
          <w:rFonts w:ascii="Times New Roman" w:hAnsi="Times New Roman" w:cs="Times New Roman"/>
          <w:sz w:val="24"/>
        </w:rPr>
      </w:pPr>
      <w:r w:rsidRPr="006D2A6E">
        <w:rPr>
          <w:rFonts w:ascii="Times New Roman" w:hAnsi="Times New Roman" w:cs="Times New Roman"/>
          <w:sz w:val="24"/>
        </w:rPr>
        <w:t>[</w:t>
      </w:r>
      <w:r w:rsidRPr="003843C1">
        <w:rPr>
          <w:rFonts w:ascii="Times New Roman" w:hAnsi="Times New Roman" w:cs="Times New Roman"/>
          <w:i/>
          <w:sz w:val="24"/>
        </w:rPr>
        <w:t>Date of commencement 6 January 1987</w:t>
      </w:r>
      <w:r w:rsidRPr="006D2A6E">
        <w:rPr>
          <w:rFonts w:ascii="Times New Roman" w:hAnsi="Times New Roman" w:cs="Times New Roman"/>
          <w:sz w:val="24"/>
        </w:rPr>
        <w:t>]</w:t>
      </w:r>
    </w:p>
    <w:p w14:paraId="6EE06BC1" w14:textId="77777777" w:rsidR="002612DE" w:rsidRPr="003843C1" w:rsidRDefault="002612DE" w:rsidP="006D2A6E">
      <w:pPr>
        <w:spacing w:before="60" w:after="0" w:line="240" w:lineRule="auto"/>
        <w:ind w:firstLine="432"/>
        <w:jc w:val="both"/>
        <w:rPr>
          <w:rFonts w:ascii="Times New Roman" w:hAnsi="Times New Roman" w:cs="Times New Roman"/>
          <w:sz w:val="24"/>
        </w:rPr>
      </w:pPr>
      <w:r w:rsidRPr="003843C1">
        <w:rPr>
          <w:rFonts w:ascii="Times New Roman" w:hAnsi="Times New Roman" w:cs="Times New Roman"/>
          <w:sz w:val="24"/>
        </w:rPr>
        <w:t>BE IT ENACTED by the Queen, and the Senate and the House of Representatives of the Commonwealth of Australia, as follows:</w:t>
      </w:r>
    </w:p>
    <w:p w14:paraId="3292AF25" w14:textId="77777777" w:rsidR="002612DE" w:rsidRPr="006D2A6E" w:rsidRDefault="002612DE" w:rsidP="006D2A6E">
      <w:pPr>
        <w:spacing w:before="120" w:after="60" w:line="240" w:lineRule="auto"/>
        <w:jc w:val="both"/>
        <w:rPr>
          <w:rFonts w:ascii="Times New Roman" w:hAnsi="Times New Roman" w:cs="Times New Roman"/>
          <w:b/>
          <w:sz w:val="20"/>
        </w:rPr>
      </w:pPr>
      <w:r w:rsidRPr="006D2A6E">
        <w:rPr>
          <w:rFonts w:ascii="Times New Roman" w:hAnsi="Times New Roman" w:cs="Times New Roman"/>
          <w:b/>
          <w:sz w:val="20"/>
        </w:rPr>
        <w:t>Short title, &amp;c.</w:t>
      </w:r>
    </w:p>
    <w:p w14:paraId="4055E4CD" w14:textId="77777777" w:rsidR="002612DE" w:rsidRPr="002A6461" w:rsidRDefault="002612DE" w:rsidP="006D2A6E">
      <w:pPr>
        <w:spacing w:before="60" w:after="0" w:line="240" w:lineRule="auto"/>
        <w:ind w:firstLine="432"/>
        <w:jc w:val="both"/>
        <w:rPr>
          <w:rFonts w:ascii="Times New Roman" w:hAnsi="Times New Roman" w:cs="Times New Roman"/>
        </w:rPr>
      </w:pPr>
      <w:r w:rsidRPr="006D2A6E">
        <w:rPr>
          <w:rFonts w:ascii="Times New Roman" w:hAnsi="Times New Roman" w:cs="Times New Roman"/>
          <w:b/>
        </w:rPr>
        <w:t>1.</w:t>
      </w:r>
      <w:r w:rsidR="00E40AC8">
        <w:rPr>
          <w:rFonts w:ascii="Times New Roman" w:hAnsi="Times New Roman" w:cs="Times New Roman"/>
          <w:b/>
        </w:rPr>
        <w:t xml:space="preserve"> </w:t>
      </w:r>
      <w:r w:rsidRPr="006D2A6E">
        <w:rPr>
          <w:rFonts w:ascii="Times New Roman" w:hAnsi="Times New Roman" w:cs="Times New Roman"/>
          <w:b/>
        </w:rPr>
        <w:t>(1)</w:t>
      </w:r>
      <w:r w:rsidRPr="002A6461">
        <w:rPr>
          <w:rFonts w:ascii="Times New Roman" w:hAnsi="Times New Roman" w:cs="Times New Roman"/>
        </w:rPr>
        <w:t xml:space="preserve"> This Act may be cited as the </w:t>
      </w:r>
      <w:r w:rsidR="00EF21B0" w:rsidRPr="002A6461">
        <w:rPr>
          <w:rFonts w:ascii="Times New Roman" w:hAnsi="Times New Roman" w:cs="Times New Roman"/>
          <w:i/>
        </w:rPr>
        <w:t>Australian National University Amendment Act 1986.</w:t>
      </w:r>
    </w:p>
    <w:p w14:paraId="3A375574" w14:textId="77777777" w:rsidR="002612DE" w:rsidRPr="002A6461" w:rsidRDefault="002612DE" w:rsidP="006D2A6E">
      <w:pPr>
        <w:spacing w:before="60" w:after="0" w:line="240" w:lineRule="auto"/>
        <w:ind w:firstLine="432"/>
        <w:jc w:val="both"/>
        <w:rPr>
          <w:rFonts w:ascii="Times New Roman" w:hAnsi="Times New Roman" w:cs="Times New Roman"/>
        </w:rPr>
      </w:pPr>
      <w:r w:rsidRPr="006D2A6E">
        <w:rPr>
          <w:rFonts w:ascii="Times New Roman" w:hAnsi="Times New Roman" w:cs="Times New Roman"/>
          <w:b/>
        </w:rPr>
        <w:t xml:space="preserve">(2) </w:t>
      </w:r>
      <w:r w:rsidRPr="002A6461">
        <w:rPr>
          <w:rFonts w:ascii="Times New Roman" w:hAnsi="Times New Roman" w:cs="Times New Roman"/>
        </w:rPr>
        <w:t xml:space="preserve">The </w:t>
      </w:r>
      <w:r w:rsidR="00EF21B0" w:rsidRPr="002A6461">
        <w:rPr>
          <w:rFonts w:ascii="Times New Roman" w:hAnsi="Times New Roman" w:cs="Times New Roman"/>
          <w:i/>
        </w:rPr>
        <w:t>Australian National University Act 1946</w:t>
      </w:r>
      <w:r w:rsidR="00EF21B0" w:rsidRPr="00E40AC8">
        <w:rPr>
          <w:rFonts w:ascii="Times New Roman" w:hAnsi="Times New Roman" w:cs="Times New Roman"/>
          <w:vertAlign w:val="superscript"/>
        </w:rPr>
        <w:t>1</w:t>
      </w:r>
      <w:r w:rsidR="00EF21B0" w:rsidRPr="002A6461">
        <w:rPr>
          <w:rFonts w:ascii="Times New Roman" w:hAnsi="Times New Roman" w:cs="Times New Roman"/>
          <w:i/>
        </w:rPr>
        <w:t xml:space="preserve"> </w:t>
      </w:r>
      <w:r w:rsidRPr="002A6461">
        <w:rPr>
          <w:rFonts w:ascii="Times New Roman" w:hAnsi="Times New Roman" w:cs="Times New Roman"/>
        </w:rPr>
        <w:t>is in this Act referred to as the Principal Act.</w:t>
      </w:r>
    </w:p>
    <w:p w14:paraId="77D619D4" w14:textId="77777777" w:rsidR="002612DE" w:rsidRPr="002A6461" w:rsidRDefault="002612DE" w:rsidP="006D2A6E">
      <w:pPr>
        <w:spacing w:before="60" w:after="0" w:line="240" w:lineRule="auto"/>
        <w:ind w:firstLine="432"/>
        <w:jc w:val="both"/>
        <w:rPr>
          <w:rFonts w:ascii="Times New Roman" w:hAnsi="Times New Roman" w:cs="Times New Roman"/>
        </w:rPr>
      </w:pPr>
      <w:r w:rsidRPr="006D2A6E">
        <w:rPr>
          <w:rFonts w:ascii="Times New Roman" w:hAnsi="Times New Roman" w:cs="Times New Roman"/>
          <w:b/>
        </w:rPr>
        <w:t xml:space="preserve">2. </w:t>
      </w:r>
      <w:r w:rsidRPr="002A6461">
        <w:rPr>
          <w:rFonts w:ascii="Times New Roman" w:hAnsi="Times New Roman" w:cs="Times New Roman"/>
        </w:rPr>
        <w:t>After section 29 of the Principal Act the following section is inserted:</w:t>
      </w:r>
    </w:p>
    <w:p w14:paraId="6BA9E049" w14:textId="77777777" w:rsidR="002612DE" w:rsidRPr="006D2A6E" w:rsidRDefault="002612DE" w:rsidP="006D2A6E">
      <w:pPr>
        <w:spacing w:before="120" w:after="60" w:line="240" w:lineRule="auto"/>
        <w:jc w:val="both"/>
        <w:rPr>
          <w:rFonts w:ascii="Times New Roman" w:hAnsi="Times New Roman" w:cs="Times New Roman"/>
          <w:b/>
          <w:sz w:val="20"/>
        </w:rPr>
      </w:pPr>
      <w:r w:rsidRPr="006D2A6E">
        <w:rPr>
          <w:rFonts w:ascii="Times New Roman" w:hAnsi="Times New Roman" w:cs="Times New Roman"/>
          <w:b/>
          <w:sz w:val="20"/>
        </w:rPr>
        <w:t>Higher education administration charge</w:t>
      </w:r>
    </w:p>
    <w:p w14:paraId="6F0E3D8A" w14:textId="77777777" w:rsidR="006D2A6E" w:rsidRDefault="0060577E" w:rsidP="006D2A6E">
      <w:pPr>
        <w:spacing w:before="60" w:after="0" w:line="240" w:lineRule="auto"/>
        <w:ind w:firstLine="432"/>
        <w:jc w:val="both"/>
        <w:rPr>
          <w:rFonts w:ascii="Times New Roman" w:hAnsi="Times New Roman" w:cs="Times New Roman"/>
        </w:rPr>
      </w:pPr>
      <w:r w:rsidRPr="002A6461">
        <w:rPr>
          <w:rFonts w:ascii="Times New Roman" w:hAnsi="Times New Roman" w:cs="Times New Roman"/>
        </w:rPr>
        <w:t>“</w:t>
      </w:r>
      <w:r w:rsidR="002612DE" w:rsidRPr="002A6461">
        <w:rPr>
          <w:rFonts w:ascii="Times New Roman" w:hAnsi="Times New Roman" w:cs="Times New Roman"/>
        </w:rPr>
        <w:t>29</w:t>
      </w:r>
      <w:r w:rsidR="00EF21B0" w:rsidRPr="002A6461">
        <w:rPr>
          <w:rFonts w:ascii="Times New Roman" w:hAnsi="Times New Roman" w:cs="Times New Roman"/>
          <w:smallCaps/>
        </w:rPr>
        <w:t>a</w:t>
      </w:r>
      <w:r w:rsidR="006D2A6E">
        <w:rPr>
          <w:rFonts w:ascii="Times New Roman" w:hAnsi="Times New Roman" w:cs="Times New Roman"/>
        </w:rPr>
        <w:t>. (1) In this section—</w:t>
      </w:r>
    </w:p>
    <w:p w14:paraId="105BBC11" w14:textId="77777777" w:rsidR="002612DE" w:rsidRPr="002A6461" w:rsidRDefault="0060577E" w:rsidP="006D2A6E">
      <w:pPr>
        <w:spacing w:before="60" w:after="0" w:line="240" w:lineRule="auto"/>
        <w:ind w:left="864" w:hanging="432"/>
        <w:jc w:val="both"/>
        <w:rPr>
          <w:rFonts w:ascii="Times New Roman" w:hAnsi="Times New Roman" w:cs="Times New Roman"/>
        </w:rPr>
      </w:pPr>
      <w:r w:rsidRPr="002A6461">
        <w:rPr>
          <w:rFonts w:ascii="Times New Roman" w:hAnsi="Times New Roman" w:cs="Times New Roman"/>
        </w:rPr>
        <w:t>‘</w:t>
      </w:r>
      <w:r w:rsidR="002612DE" w:rsidRPr="002A6461">
        <w:rPr>
          <w:rFonts w:ascii="Times New Roman" w:hAnsi="Times New Roman" w:cs="Times New Roman"/>
        </w:rPr>
        <w:t>enrolment</w:t>
      </w:r>
      <w:r w:rsidRPr="002A6461">
        <w:rPr>
          <w:rFonts w:ascii="Times New Roman" w:hAnsi="Times New Roman" w:cs="Times New Roman"/>
        </w:rPr>
        <w:t>’</w:t>
      </w:r>
      <w:r w:rsidR="002612DE" w:rsidRPr="002A6461">
        <w:rPr>
          <w:rFonts w:ascii="Times New Roman" w:hAnsi="Times New Roman" w:cs="Times New Roman"/>
        </w:rPr>
        <w:t>, includes re-enrolment;</w:t>
      </w:r>
    </w:p>
    <w:p w14:paraId="2A4A7F11" w14:textId="77777777" w:rsidR="002612DE" w:rsidRPr="002A6461" w:rsidRDefault="0060577E" w:rsidP="006D2A6E">
      <w:pPr>
        <w:spacing w:before="60" w:after="0" w:line="240" w:lineRule="auto"/>
        <w:ind w:left="864" w:hanging="432"/>
        <w:jc w:val="both"/>
        <w:rPr>
          <w:rFonts w:ascii="Times New Roman" w:hAnsi="Times New Roman" w:cs="Times New Roman"/>
        </w:rPr>
      </w:pPr>
      <w:r w:rsidRPr="002A6461">
        <w:rPr>
          <w:rFonts w:ascii="Times New Roman" w:hAnsi="Times New Roman" w:cs="Times New Roman"/>
        </w:rPr>
        <w:t>‘</w:t>
      </w:r>
      <w:r w:rsidR="002612DE" w:rsidRPr="002A6461">
        <w:rPr>
          <w:rFonts w:ascii="Times New Roman" w:hAnsi="Times New Roman" w:cs="Times New Roman"/>
        </w:rPr>
        <w:t>relevant enrolment</w:t>
      </w:r>
      <w:r w:rsidRPr="002A6461">
        <w:rPr>
          <w:rFonts w:ascii="Times New Roman" w:hAnsi="Times New Roman" w:cs="Times New Roman"/>
        </w:rPr>
        <w:t>’</w:t>
      </w:r>
      <w:r w:rsidR="002612DE" w:rsidRPr="002A6461">
        <w:rPr>
          <w:rFonts w:ascii="Times New Roman" w:hAnsi="Times New Roman" w:cs="Times New Roman"/>
        </w:rPr>
        <w:t xml:space="preserve"> means the enrolment of a person to undertake a course of study or part of a course of study at the University, being a course the completion of which leads to the granting of a degree, diploma or other award of the University (whether or not that course or that part of that course is undertaken for the purpose of obtaining such an award) but does not include—</w:t>
      </w:r>
    </w:p>
    <w:p w14:paraId="06F96D12" w14:textId="77777777" w:rsidR="002612DE" w:rsidRPr="002A6461" w:rsidRDefault="002612DE" w:rsidP="006D2A6E">
      <w:pPr>
        <w:spacing w:before="60" w:after="0" w:line="240" w:lineRule="auto"/>
        <w:ind w:left="1440" w:hanging="432"/>
        <w:jc w:val="both"/>
        <w:rPr>
          <w:rFonts w:ascii="Times New Roman" w:hAnsi="Times New Roman" w:cs="Times New Roman"/>
        </w:rPr>
      </w:pPr>
      <w:r w:rsidRPr="002A6461">
        <w:rPr>
          <w:rFonts w:ascii="Times New Roman" w:hAnsi="Times New Roman" w:cs="Times New Roman"/>
        </w:rPr>
        <w:t xml:space="preserve">(a) the enrolment of a person in a course of technical and further education within the meaning of the </w:t>
      </w:r>
      <w:r w:rsidR="00EF21B0" w:rsidRPr="002A6461">
        <w:rPr>
          <w:rFonts w:ascii="Times New Roman" w:hAnsi="Times New Roman" w:cs="Times New Roman"/>
          <w:i/>
        </w:rPr>
        <w:t>States Grants (Tertiary Education Assistance) Act 1984</w:t>
      </w:r>
      <w:r w:rsidR="00EF21B0" w:rsidRPr="00DE4EBA">
        <w:rPr>
          <w:rFonts w:ascii="Times New Roman" w:hAnsi="Times New Roman" w:cs="Times New Roman"/>
        </w:rPr>
        <w:t>;</w:t>
      </w:r>
    </w:p>
    <w:p w14:paraId="29DA005D" w14:textId="77777777" w:rsidR="0060577E" w:rsidRPr="002A6461" w:rsidRDefault="0060577E" w:rsidP="00DB746B">
      <w:pPr>
        <w:spacing w:after="0" w:line="240" w:lineRule="auto"/>
        <w:jc w:val="both"/>
        <w:rPr>
          <w:rFonts w:ascii="Times New Roman" w:hAnsi="Times New Roman" w:cs="Times New Roman"/>
        </w:rPr>
      </w:pPr>
      <w:r w:rsidRPr="002A6461">
        <w:rPr>
          <w:rFonts w:ascii="Times New Roman" w:hAnsi="Times New Roman" w:cs="Times New Roman"/>
        </w:rPr>
        <w:br w:type="page"/>
      </w:r>
    </w:p>
    <w:p w14:paraId="2B4CCBCC" w14:textId="01AE186E" w:rsidR="002612DE" w:rsidRPr="002A6461" w:rsidRDefault="002612DE" w:rsidP="00920EA4">
      <w:pPr>
        <w:spacing w:before="60" w:after="0" w:line="240" w:lineRule="auto"/>
        <w:ind w:left="1440" w:hanging="432"/>
        <w:jc w:val="both"/>
        <w:rPr>
          <w:rFonts w:ascii="Times New Roman" w:hAnsi="Times New Roman" w:cs="Times New Roman"/>
        </w:rPr>
      </w:pPr>
      <w:r w:rsidRPr="002A6461">
        <w:rPr>
          <w:rFonts w:ascii="Times New Roman" w:hAnsi="Times New Roman" w:cs="Times New Roman"/>
        </w:rPr>
        <w:lastRenderedPageBreak/>
        <w:t xml:space="preserve">(b) the enrolment of a person who is an overseas student within the meaning of the </w:t>
      </w:r>
      <w:r w:rsidR="00EF21B0" w:rsidRPr="002A6461">
        <w:rPr>
          <w:rFonts w:ascii="Times New Roman" w:hAnsi="Times New Roman" w:cs="Times New Roman"/>
          <w:i/>
        </w:rPr>
        <w:t xml:space="preserve">Overseas Students Charge Act 1979 </w:t>
      </w:r>
      <w:r w:rsidRPr="002A6461">
        <w:rPr>
          <w:rFonts w:ascii="Times New Roman" w:hAnsi="Times New Roman" w:cs="Times New Roman"/>
        </w:rPr>
        <w:t>to undertake such a course or part of such a course where the University imposes a fee of the kind referred to in sub</w:t>
      </w:r>
      <w:r w:rsidR="00DE4EBA">
        <w:rPr>
          <w:rFonts w:ascii="Times New Roman" w:hAnsi="Times New Roman" w:cs="Times New Roman"/>
        </w:rPr>
        <w:t>-</w:t>
      </w:r>
      <w:r w:rsidRPr="002A6461">
        <w:rPr>
          <w:rFonts w:ascii="Times New Roman" w:hAnsi="Times New Roman" w:cs="Times New Roman"/>
        </w:rPr>
        <w:t>paragraph 27 (1) (o) (vi) in relation to that course or part of that course;</w:t>
      </w:r>
    </w:p>
    <w:p w14:paraId="3C332D0C" w14:textId="77777777" w:rsidR="002612DE" w:rsidRPr="002A6461" w:rsidRDefault="002612DE" w:rsidP="00920EA4">
      <w:pPr>
        <w:spacing w:before="60" w:after="0" w:line="240" w:lineRule="auto"/>
        <w:ind w:left="1440" w:hanging="432"/>
        <w:jc w:val="both"/>
        <w:rPr>
          <w:rFonts w:ascii="Times New Roman" w:hAnsi="Times New Roman" w:cs="Times New Roman"/>
        </w:rPr>
      </w:pPr>
      <w:r w:rsidRPr="002A6461">
        <w:rPr>
          <w:rFonts w:ascii="Times New Roman" w:hAnsi="Times New Roman" w:cs="Times New Roman"/>
        </w:rPr>
        <w:t>(c) the enrolment of a person to undertake such a course or part of such a course during a year where the person has already enrolled in such a course or part of such a course in respect of that year at the University, being another course in respect of which higher education administration charge was imposed in respect of that year;</w:t>
      </w:r>
    </w:p>
    <w:p w14:paraId="1253FA55" w14:textId="77777777" w:rsidR="002612DE" w:rsidRPr="002A6461" w:rsidRDefault="002612DE" w:rsidP="00920EA4">
      <w:pPr>
        <w:spacing w:before="60" w:after="0" w:line="240" w:lineRule="auto"/>
        <w:ind w:left="1440" w:hanging="432"/>
        <w:jc w:val="both"/>
        <w:rPr>
          <w:rFonts w:ascii="Times New Roman" w:hAnsi="Times New Roman" w:cs="Times New Roman"/>
        </w:rPr>
      </w:pPr>
      <w:r w:rsidRPr="002A6461">
        <w:rPr>
          <w:rFonts w:ascii="Times New Roman" w:hAnsi="Times New Roman" w:cs="Times New Roman"/>
        </w:rPr>
        <w:t xml:space="preserve">(d) the enrolment of a person who is included in a class of persons specified by the Minister for the purposes of paragraph (d) of the definition of </w:t>
      </w:r>
      <w:r w:rsidR="0060577E" w:rsidRPr="002A6461">
        <w:rPr>
          <w:rFonts w:ascii="Times New Roman" w:hAnsi="Times New Roman" w:cs="Times New Roman"/>
        </w:rPr>
        <w:t>‘</w:t>
      </w:r>
      <w:r w:rsidRPr="002A6461">
        <w:rPr>
          <w:rFonts w:ascii="Times New Roman" w:hAnsi="Times New Roman" w:cs="Times New Roman"/>
        </w:rPr>
        <w:t>relevant enrolment</w:t>
      </w:r>
      <w:r w:rsidR="0060577E" w:rsidRPr="002A6461">
        <w:rPr>
          <w:rFonts w:ascii="Times New Roman" w:hAnsi="Times New Roman" w:cs="Times New Roman"/>
        </w:rPr>
        <w:t>’</w:t>
      </w:r>
      <w:r w:rsidRPr="002A6461">
        <w:rPr>
          <w:rFonts w:ascii="Times New Roman" w:hAnsi="Times New Roman" w:cs="Times New Roman"/>
        </w:rPr>
        <w:t xml:space="preserve"> in sub-section 3</w:t>
      </w:r>
      <w:r w:rsidR="00295E56">
        <w:rPr>
          <w:rFonts w:ascii="Times New Roman" w:hAnsi="Times New Roman" w:cs="Times New Roman"/>
        </w:rPr>
        <w:t xml:space="preserve"> </w:t>
      </w:r>
      <w:r w:rsidRPr="002A6461">
        <w:rPr>
          <w:rFonts w:ascii="Times New Roman" w:hAnsi="Times New Roman" w:cs="Times New Roman"/>
        </w:rPr>
        <w:t xml:space="preserve">(1) of the </w:t>
      </w:r>
      <w:r w:rsidR="00EF21B0" w:rsidRPr="002A6461">
        <w:rPr>
          <w:rFonts w:ascii="Times New Roman" w:hAnsi="Times New Roman" w:cs="Times New Roman"/>
          <w:i/>
        </w:rPr>
        <w:t>States Grants (Tertiary Education Assistance) Act 1984</w:t>
      </w:r>
      <w:r w:rsidR="00EF21B0" w:rsidRPr="00DE4EBA">
        <w:rPr>
          <w:rFonts w:ascii="Times New Roman" w:hAnsi="Times New Roman" w:cs="Times New Roman"/>
        </w:rPr>
        <w:t>;</w:t>
      </w:r>
    </w:p>
    <w:p w14:paraId="3AB7419B" w14:textId="77777777" w:rsidR="002612DE" w:rsidRPr="002A6461" w:rsidRDefault="002612DE" w:rsidP="00920EA4">
      <w:pPr>
        <w:spacing w:before="60" w:after="0" w:line="240" w:lineRule="auto"/>
        <w:ind w:left="1440" w:hanging="432"/>
        <w:jc w:val="both"/>
        <w:rPr>
          <w:rFonts w:ascii="Times New Roman" w:hAnsi="Times New Roman" w:cs="Times New Roman"/>
        </w:rPr>
      </w:pPr>
      <w:r w:rsidRPr="002A6461">
        <w:rPr>
          <w:rFonts w:ascii="Times New Roman" w:hAnsi="Times New Roman" w:cs="Times New Roman"/>
        </w:rPr>
        <w:t>(e) the enrolment of a person to undertake part of such a course during a year where that enrolment is required for the purposes of another course being undertaken by that person at another tertiary education institution, being another course in respect of which an amount of higher education administration charge was imposed in respect of that year; or</w:t>
      </w:r>
    </w:p>
    <w:p w14:paraId="235CB007" w14:textId="77777777" w:rsidR="002612DE" w:rsidRPr="002A6461" w:rsidRDefault="002612DE" w:rsidP="00920EA4">
      <w:pPr>
        <w:spacing w:before="60" w:after="0" w:line="240" w:lineRule="auto"/>
        <w:ind w:left="1440" w:hanging="432"/>
        <w:jc w:val="both"/>
        <w:rPr>
          <w:rFonts w:ascii="Times New Roman" w:hAnsi="Times New Roman" w:cs="Times New Roman"/>
        </w:rPr>
      </w:pPr>
      <w:r w:rsidRPr="002A6461">
        <w:rPr>
          <w:rFonts w:ascii="Times New Roman" w:hAnsi="Times New Roman" w:cs="Times New Roman"/>
        </w:rPr>
        <w:t>(</w:t>
      </w:r>
      <w:r w:rsidR="00920EA4">
        <w:rPr>
          <w:rFonts w:ascii="Times New Roman" w:hAnsi="Times New Roman" w:cs="Times New Roman"/>
        </w:rPr>
        <w:t>f)</w:t>
      </w:r>
      <w:r w:rsidRPr="002A6461">
        <w:rPr>
          <w:rFonts w:ascii="Times New Roman" w:hAnsi="Times New Roman" w:cs="Times New Roman"/>
        </w:rPr>
        <w:t xml:space="preserve"> the enrolment of a person to undertake such a course where the University provides a scholarship for the person to undertake that course, being a scholarship that entitles the person to an amount by way of living allowance of at least $1,000 per annum, not including any amount payable in respect of the person</w:t>
      </w:r>
      <w:r w:rsidR="0060577E" w:rsidRPr="002A6461">
        <w:rPr>
          <w:rFonts w:ascii="Times New Roman" w:hAnsi="Times New Roman" w:cs="Times New Roman"/>
        </w:rPr>
        <w:t>’</w:t>
      </w:r>
      <w:r w:rsidRPr="002A6461">
        <w:rPr>
          <w:rFonts w:ascii="Times New Roman" w:hAnsi="Times New Roman" w:cs="Times New Roman"/>
        </w:rPr>
        <w:t>s dependants.</w:t>
      </w:r>
    </w:p>
    <w:p w14:paraId="35D9B26B" w14:textId="77777777" w:rsidR="002612DE" w:rsidRPr="002A6461" w:rsidRDefault="0060577E" w:rsidP="00833A99">
      <w:pPr>
        <w:spacing w:before="60" w:after="0" w:line="240" w:lineRule="auto"/>
        <w:ind w:firstLine="432"/>
        <w:jc w:val="both"/>
        <w:rPr>
          <w:rFonts w:ascii="Times New Roman" w:hAnsi="Times New Roman" w:cs="Times New Roman"/>
        </w:rPr>
      </w:pPr>
      <w:r w:rsidRPr="002A6461">
        <w:rPr>
          <w:rFonts w:ascii="Times New Roman" w:hAnsi="Times New Roman" w:cs="Times New Roman"/>
        </w:rPr>
        <w:t>“</w:t>
      </w:r>
      <w:r w:rsidR="002612DE" w:rsidRPr="002A6461">
        <w:rPr>
          <w:rFonts w:ascii="Times New Roman" w:hAnsi="Times New Roman" w:cs="Times New Roman"/>
        </w:rPr>
        <w:t>(2) The University shall, in relation to the year commencing on 1 January 1987 and each subsequent year, impose an amount of higher education administration charge in respect of each relevant enrolment at the University in respect of that year, being the amount applicable under section 4</w:t>
      </w:r>
      <w:r w:rsidR="00295E56" w:rsidRPr="00295E56">
        <w:rPr>
          <w:rFonts w:ascii="Times New Roman" w:hAnsi="Times New Roman" w:cs="Times New Roman"/>
          <w:smallCaps/>
        </w:rPr>
        <w:t>d</w:t>
      </w:r>
      <w:r w:rsidR="002612DE" w:rsidRPr="002A6461">
        <w:rPr>
          <w:rFonts w:ascii="Times New Roman" w:hAnsi="Times New Roman" w:cs="Times New Roman"/>
        </w:rPr>
        <w:t xml:space="preserve"> of the </w:t>
      </w:r>
      <w:r w:rsidR="00EF21B0" w:rsidRPr="002A6461">
        <w:rPr>
          <w:rFonts w:ascii="Times New Roman" w:hAnsi="Times New Roman" w:cs="Times New Roman"/>
          <w:i/>
        </w:rPr>
        <w:t xml:space="preserve">States Grants (Tertiary Education Assistance) Act 1984 </w:t>
      </w:r>
      <w:r w:rsidR="002612DE" w:rsidRPr="002A6461">
        <w:rPr>
          <w:rFonts w:ascii="Times New Roman" w:hAnsi="Times New Roman" w:cs="Times New Roman"/>
        </w:rPr>
        <w:t>in respect of that year.</w:t>
      </w:r>
    </w:p>
    <w:p w14:paraId="7B9E7D59" w14:textId="77777777" w:rsidR="002612DE" w:rsidRPr="002A6461" w:rsidRDefault="0060577E" w:rsidP="00833A99">
      <w:pPr>
        <w:spacing w:before="60" w:after="0" w:line="240" w:lineRule="auto"/>
        <w:ind w:firstLine="432"/>
        <w:jc w:val="both"/>
        <w:rPr>
          <w:rFonts w:ascii="Times New Roman" w:hAnsi="Times New Roman" w:cs="Times New Roman"/>
        </w:rPr>
      </w:pPr>
      <w:r w:rsidRPr="002A6461">
        <w:rPr>
          <w:rFonts w:ascii="Times New Roman" w:hAnsi="Times New Roman" w:cs="Times New Roman"/>
        </w:rPr>
        <w:t>“</w:t>
      </w:r>
      <w:r w:rsidR="002612DE" w:rsidRPr="002A6461">
        <w:rPr>
          <w:rFonts w:ascii="Times New Roman" w:hAnsi="Times New Roman" w:cs="Times New Roman"/>
        </w:rPr>
        <w:t>(3) Where a person who is required to pay an amount of higher education administration charge in respect of the enrolment of the person to undertake a course of study or part of a course of study at the University in respect of a year fails to pay that amount to the University before the final payment day for that course or that part of that course in that year, the person shall, unless the Vice-Chancellor otherwise determines, cease to be enrolled to undertake that course or that part of that course during that year.</w:t>
      </w:r>
    </w:p>
    <w:p w14:paraId="0A3BAE4E" w14:textId="77777777" w:rsidR="002612DE" w:rsidRPr="002A6461" w:rsidRDefault="0060577E" w:rsidP="00833A99">
      <w:pPr>
        <w:spacing w:before="60" w:after="0" w:line="240" w:lineRule="auto"/>
        <w:ind w:firstLine="432"/>
        <w:jc w:val="both"/>
        <w:rPr>
          <w:rFonts w:ascii="Times New Roman" w:hAnsi="Times New Roman" w:cs="Times New Roman"/>
        </w:rPr>
      </w:pPr>
      <w:r w:rsidRPr="002A6461">
        <w:rPr>
          <w:rFonts w:ascii="Times New Roman" w:hAnsi="Times New Roman" w:cs="Times New Roman"/>
        </w:rPr>
        <w:t>“</w:t>
      </w:r>
      <w:r w:rsidR="002612DE" w:rsidRPr="002A6461">
        <w:rPr>
          <w:rFonts w:ascii="Times New Roman" w:hAnsi="Times New Roman" w:cs="Times New Roman"/>
        </w:rPr>
        <w:t>(4) For the purposes of this section, where the enrolment of a person to undertake a course of study at the University entitles the person to</w:t>
      </w:r>
    </w:p>
    <w:p w14:paraId="2E9A9A43" w14:textId="77777777" w:rsidR="0060577E" w:rsidRPr="002A6461" w:rsidRDefault="0060577E" w:rsidP="00DB746B">
      <w:pPr>
        <w:spacing w:after="0" w:line="240" w:lineRule="auto"/>
        <w:jc w:val="both"/>
        <w:rPr>
          <w:rFonts w:ascii="Times New Roman" w:hAnsi="Times New Roman" w:cs="Times New Roman"/>
        </w:rPr>
      </w:pPr>
      <w:r w:rsidRPr="002A6461">
        <w:rPr>
          <w:rFonts w:ascii="Times New Roman" w:hAnsi="Times New Roman" w:cs="Times New Roman"/>
        </w:rPr>
        <w:br w:type="page"/>
      </w:r>
    </w:p>
    <w:p w14:paraId="7C1CD174" w14:textId="77777777" w:rsidR="002612DE" w:rsidRPr="002A6461" w:rsidRDefault="002612DE" w:rsidP="00DB746B">
      <w:pPr>
        <w:spacing w:after="0" w:line="240" w:lineRule="auto"/>
        <w:jc w:val="both"/>
        <w:rPr>
          <w:rFonts w:ascii="Times New Roman" w:hAnsi="Times New Roman" w:cs="Times New Roman"/>
        </w:rPr>
      </w:pPr>
      <w:r w:rsidRPr="002A6461">
        <w:rPr>
          <w:rFonts w:ascii="Times New Roman" w:hAnsi="Times New Roman" w:cs="Times New Roman"/>
        </w:rPr>
        <w:lastRenderedPageBreak/>
        <w:t>undertake a part of that course in more than one year, the person shall be deemed to become enrolled to undertake that course in respect of each year in which the person undertakes a part of that course.</w:t>
      </w:r>
    </w:p>
    <w:p w14:paraId="789C5C87" w14:textId="77777777" w:rsidR="002612DE" w:rsidRDefault="0060577E" w:rsidP="009C0DCA">
      <w:pPr>
        <w:spacing w:before="60" w:after="0" w:line="240" w:lineRule="auto"/>
        <w:ind w:firstLine="432"/>
        <w:jc w:val="both"/>
        <w:rPr>
          <w:rFonts w:ascii="Times New Roman" w:hAnsi="Times New Roman" w:cs="Times New Roman"/>
        </w:rPr>
      </w:pPr>
      <w:r w:rsidRPr="002A6461">
        <w:rPr>
          <w:rFonts w:ascii="Times New Roman" w:hAnsi="Times New Roman" w:cs="Times New Roman"/>
        </w:rPr>
        <w:t>“</w:t>
      </w:r>
      <w:r w:rsidR="002612DE" w:rsidRPr="002A6461">
        <w:rPr>
          <w:rFonts w:ascii="Times New Roman" w:hAnsi="Times New Roman" w:cs="Times New Roman"/>
        </w:rPr>
        <w:t>(5) The reference in sub-section (3) to the final payment day for a course or a part of a course in a year is a reference to such day during that year as is determined by the Vice-Chancellor in relation to that course or that part of that course.</w:t>
      </w:r>
      <w:r w:rsidRPr="002A6461">
        <w:rPr>
          <w:rFonts w:ascii="Times New Roman" w:hAnsi="Times New Roman" w:cs="Times New Roman"/>
        </w:rPr>
        <w:t>”</w:t>
      </w:r>
      <w:r w:rsidR="002612DE" w:rsidRPr="002A6461">
        <w:rPr>
          <w:rFonts w:ascii="Times New Roman" w:hAnsi="Times New Roman" w:cs="Times New Roman"/>
        </w:rPr>
        <w:t>.</w:t>
      </w:r>
    </w:p>
    <w:p w14:paraId="21969DF5" w14:textId="77777777" w:rsidR="009C0DCA" w:rsidRPr="009C0DCA" w:rsidRDefault="009C0DCA" w:rsidP="009C0DCA">
      <w:pPr>
        <w:pBdr>
          <w:bottom w:val="single" w:sz="4" w:space="1" w:color="auto"/>
        </w:pBdr>
        <w:spacing w:before="60" w:after="120" w:line="240" w:lineRule="auto"/>
        <w:jc w:val="center"/>
        <w:rPr>
          <w:rFonts w:ascii="Times New Roman" w:hAnsi="Times New Roman" w:cs="Times New Roman"/>
          <w:sz w:val="8"/>
        </w:rPr>
      </w:pPr>
    </w:p>
    <w:p w14:paraId="2A367DAC" w14:textId="77777777" w:rsidR="009C0DCA" w:rsidRPr="009C0DCA" w:rsidRDefault="009C0DCA" w:rsidP="009C0DCA">
      <w:pPr>
        <w:spacing w:before="200" w:after="120" w:line="240" w:lineRule="auto"/>
        <w:jc w:val="center"/>
        <w:rPr>
          <w:rFonts w:ascii="Times New Roman" w:hAnsi="Times New Roman" w:cs="Times New Roman"/>
          <w:b/>
          <w:sz w:val="24"/>
        </w:rPr>
      </w:pPr>
      <w:r w:rsidRPr="009C0DCA">
        <w:rPr>
          <w:rFonts w:ascii="Times New Roman" w:hAnsi="Times New Roman" w:cs="Times New Roman"/>
          <w:b/>
          <w:sz w:val="24"/>
        </w:rPr>
        <w:t>NOTE</w:t>
      </w:r>
    </w:p>
    <w:p w14:paraId="077FF5C5" w14:textId="77777777" w:rsidR="009C0DCA" w:rsidRPr="009C0DCA" w:rsidRDefault="009C0DCA" w:rsidP="009C0DCA">
      <w:pPr>
        <w:spacing w:after="0" w:line="240" w:lineRule="auto"/>
        <w:ind w:left="288" w:hanging="288"/>
        <w:jc w:val="both"/>
        <w:rPr>
          <w:rFonts w:ascii="Times New Roman" w:hAnsi="Times New Roman" w:cs="Times New Roman"/>
          <w:sz w:val="20"/>
        </w:rPr>
      </w:pPr>
      <w:r w:rsidRPr="009C0DCA">
        <w:rPr>
          <w:rFonts w:ascii="Times New Roman" w:hAnsi="Times New Roman" w:cs="Times New Roman"/>
          <w:sz w:val="20"/>
        </w:rPr>
        <w:t>1. No. 22, 1946, as amended. For previous amendments, see Nos. 21 and 56, 1947; No. 3, 1960; No. 9, 1963; No. 108, 1965; No. 93, 1966; No. 65, 1967; No. 1. 1971; Nos. 96 and 216, 1973; No. 94, 1975; No. 37, 1976; No. 36, 1978; No. 190, 1979; Nos. 61, 106 and 166, 1981; Nos. 76 and 95, 1984; and Nos. 65 and 161, 1985.</w:t>
      </w:r>
    </w:p>
    <w:p w14:paraId="53044894" w14:textId="77777777" w:rsidR="009C0DCA" w:rsidRPr="009C0DCA" w:rsidRDefault="009C0DCA" w:rsidP="009C0DCA">
      <w:pPr>
        <w:spacing w:before="240" w:after="0" w:line="240" w:lineRule="auto"/>
        <w:jc w:val="both"/>
        <w:rPr>
          <w:rFonts w:ascii="Times New Roman" w:hAnsi="Times New Roman" w:cs="Times New Roman"/>
          <w:sz w:val="20"/>
        </w:rPr>
      </w:pPr>
      <w:r w:rsidRPr="009C0DCA">
        <w:rPr>
          <w:rFonts w:ascii="Times New Roman" w:hAnsi="Times New Roman" w:cs="Times New Roman"/>
          <w:sz w:val="20"/>
        </w:rPr>
        <w:t>[</w:t>
      </w:r>
      <w:r w:rsidRPr="009C0DCA">
        <w:rPr>
          <w:rFonts w:ascii="Times New Roman" w:hAnsi="Times New Roman" w:cs="Times New Roman"/>
          <w:i/>
          <w:sz w:val="20"/>
        </w:rPr>
        <w:t>Minister’s second reading speech made in—</w:t>
      </w:r>
    </w:p>
    <w:p w14:paraId="66613094" w14:textId="77777777" w:rsidR="009C0DCA" w:rsidRDefault="009C0DCA" w:rsidP="009C0DCA">
      <w:pPr>
        <w:spacing w:after="0" w:line="240" w:lineRule="auto"/>
        <w:ind w:left="576"/>
        <w:jc w:val="both"/>
        <w:rPr>
          <w:rFonts w:ascii="Times New Roman" w:hAnsi="Times New Roman" w:cs="Times New Roman"/>
          <w:i/>
          <w:sz w:val="20"/>
        </w:rPr>
      </w:pPr>
      <w:r w:rsidRPr="009C0DCA">
        <w:rPr>
          <w:rFonts w:ascii="Times New Roman" w:hAnsi="Times New Roman" w:cs="Times New Roman"/>
          <w:i/>
          <w:sz w:val="20"/>
        </w:rPr>
        <w:t>House of Representatives on 19 August 1986</w:t>
      </w:r>
    </w:p>
    <w:p w14:paraId="39917D4D" w14:textId="77777777" w:rsidR="009C0DCA" w:rsidRPr="009C0DCA" w:rsidRDefault="009C0DCA" w:rsidP="009C0DCA">
      <w:pPr>
        <w:spacing w:after="0" w:line="240" w:lineRule="auto"/>
        <w:ind w:left="576"/>
        <w:jc w:val="both"/>
        <w:rPr>
          <w:rFonts w:ascii="Times New Roman" w:hAnsi="Times New Roman" w:cs="Times New Roman"/>
          <w:sz w:val="20"/>
        </w:rPr>
      </w:pPr>
      <w:r w:rsidRPr="009C0DCA">
        <w:rPr>
          <w:rFonts w:ascii="Times New Roman" w:hAnsi="Times New Roman" w:cs="Times New Roman"/>
          <w:i/>
          <w:sz w:val="20"/>
        </w:rPr>
        <w:t>Senate on 11 November 1986</w:t>
      </w:r>
      <w:r w:rsidRPr="009C0DCA">
        <w:rPr>
          <w:rFonts w:ascii="Times New Roman" w:hAnsi="Times New Roman" w:cs="Times New Roman"/>
          <w:sz w:val="20"/>
        </w:rPr>
        <w:t>]</w:t>
      </w:r>
    </w:p>
    <w:sectPr w:rsidR="009C0DCA" w:rsidRPr="009C0DCA" w:rsidSect="003843C1">
      <w:headerReference w:type="default" r:id="rId8"/>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6DE756" w15:done="0"/>
  <w15:commentEx w15:paraId="2729B6F8" w15:done="0"/>
  <w15:commentEx w15:paraId="047F59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6DE756" w16cid:durableId="201E43FD"/>
  <w16cid:commentId w16cid:paraId="2729B6F8" w16cid:durableId="201E4410"/>
  <w16cid:commentId w16cid:paraId="047F5946" w16cid:durableId="201E44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5922B" w14:textId="77777777" w:rsidR="009751F1" w:rsidRDefault="009751F1" w:rsidP="00920EA4">
      <w:pPr>
        <w:spacing w:after="0" w:line="240" w:lineRule="auto"/>
      </w:pPr>
      <w:r>
        <w:separator/>
      </w:r>
    </w:p>
  </w:endnote>
  <w:endnote w:type="continuationSeparator" w:id="0">
    <w:p w14:paraId="2FF44EDC" w14:textId="77777777" w:rsidR="009751F1" w:rsidRDefault="009751F1" w:rsidP="0092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E7909" w14:textId="77777777" w:rsidR="009751F1" w:rsidRDefault="009751F1" w:rsidP="00920EA4">
      <w:pPr>
        <w:spacing w:after="0" w:line="240" w:lineRule="auto"/>
      </w:pPr>
      <w:r>
        <w:separator/>
      </w:r>
    </w:p>
  </w:footnote>
  <w:footnote w:type="continuationSeparator" w:id="0">
    <w:p w14:paraId="21936078" w14:textId="77777777" w:rsidR="009751F1" w:rsidRDefault="009751F1" w:rsidP="00920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CB1E3" w14:textId="77777777" w:rsidR="00920EA4" w:rsidRPr="00920EA4" w:rsidRDefault="00920EA4" w:rsidP="00920EA4">
    <w:pPr>
      <w:pStyle w:val="Header"/>
      <w:tabs>
        <w:tab w:val="clear" w:pos="4680"/>
        <w:tab w:val="center" w:pos="4860"/>
      </w:tabs>
      <w:jc w:val="center"/>
      <w:rPr>
        <w:sz w:val="20"/>
      </w:rPr>
    </w:pPr>
    <w:r w:rsidRPr="00920EA4">
      <w:rPr>
        <w:rFonts w:ascii="Times New Roman" w:hAnsi="Times New Roman" w:cs="Times New Roman"/>
        <w:i/>
        <w:sz w:val="20"/>
      </w:rPr>
      <w:t>Australian National University Amendment</w:t>
    </w:r>
    <w:r w:rsidRPr="00920EA4">
      <w:rPr>
        <w:rFonts w:ascii="Times New Roman" w:hAnsi="Times New Roman" w:cs="Times New Roman"/>
        <w:i/>
        <w:sz w:val="20"/>
      </w:rPr>
      <w:tab/>
      <w:t>No. 135,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612DE"/>
    <w:rsid w:val="000A0B9D"/>
    <w:rsid w:val="000F7D96"/>
    <w:rsid w:val="002612DE"/>
    <w:rsid w:val="00295E56"/>
    <w:rsid w:val="002A6461"/>
    <w:rsid w:val="003843C1"/>
    <w:rsid w:val="003E20BB"/>
    <w:rsid w:val="0060577E"/>
    <w:rsid w:val="006D2A6E"/>
    <w:rsid w:val="00833A99"/>
    <w:rsid w:val="00920EA4"/>
    <w:rsid w:val="009751F1"/>
    <w:rsid w:val="00983C67"/>
    <w:rsid w:val="009C0DCA"/>
    <w:rsid w:val="00A97F27"/>
    <w:rsid w:val="00C140FF"/>
    <w:rsid w:val="00DB746B"/>
    <w:rsid w:val="00DE3121"/>
    <w:rsid w:val="00DE4EBA"/>
    <w:rsid w:val="00E40AC8"/>
    <w:rsid w:val="00EF21B0"/>
    <w:rsid w:val="00F52B6A"/>
    <w:rsid w:val="00FD6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612D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612D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612DE"/>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2612DE"/>
    <w:pPr>
      <w:spacing w:after="0" w:line="240" w:lineRule="auto"/>
    </w:pPr>
    <w:rPr>
      <w:rFonts w:ascii="Times New Roman" w:eastAsia="Times New Roman" w:hAnsi="Times New Roman" w:cs="Times New Roman"/>
      <w:sz w:val="20"/>
      <w:szCs w:val="20"/>
    </w:rPr>
  </w:style>
  <w:style w:type="paragraph" w:customStyle="1" w:styleId="Style558">
    <w:name w:val="Style558"/>
    <w:basedOn w:val="Normal"/>
    <w:rsid w:val="002612DE"/>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2612DE"/>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rsid w:val="002612DE"/>
    <w:pPr>
      <w:spacing w:after="0" w:line="240" w:lineRule="auto"/>
    </w:pPr>
    <w:rPr>
      <w:rFonts w:ascii="Times New Roman" w:eastAsia="Times New Roman" w:hAnsi="Times New Roman" w:cs="Times New Roman"/>
      <w:sz w:val="20"/>
      <w:szCs w:val="20"/>
    </w:rPr>
  </w:style>
  <w:style w:type="paragraph" w:customStyle="1" w:styleId="Style569">
    <w:name w:val="Style569"/>
    <w:basedOn w:val="Normal"/>
    <w:rsid w:val="002612DE"/>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2612DE"/>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2612DE"/>
    <w:pPr>
      <w:spacing w:after="0" w:line="240" w:lineRule="auto"/>
    </w:pPr>
    <w:rPr>
      <w:rFonts w:ascii="Times New Roman" w:eastAsia="Times New Roman" w:hAnsi="Times New Roman" w:cs="Times New Roman"/>
      <w:sz w:val="20"/>
      <w:szCs w:val="20"/>
    </w:rPr>
  </w:style>
  <w:style w:type="paragraph" w:customStyle="1" w:styleId="Style559">
    <w:name w:val="Style559"/>
    <w:basedOn w:val="Normal"/>
    <w:rsid w:val="002612DE"/>
    <w:pPr>
      <w:spacing w:after="0" w:line="240" w:lineRule="auto"/>
    </w:pPr>
    <w:rPr>
      <w:rFonts w:ascii="Times New Roman" w:eastAsia="Times New Roman" w:hAnsi="Times New Roman" w:cs="Times New Roman"/>
      <w:sz w:val="20"/>
      <w:szCs w:val="20"/>
    </w:rPr>
  </w:style>
  <w:style w:type="paragraph" w:customStyle="1" w:styleId="Style555">
    <w:name w:val="Style555"/>
    <w:basedOn w:val="Normal"/>
    <w:rsid w:val="002612DE"/>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2612DE"/>
    <w:rPr>
      <w:rFonts w:ascii="Times New Roman" w:eastAsia="Times New Roman" w:hAnsi="Times New Roman" w:cs="Times New Roman"/>
      <w:b w:val="0"/>
      <w:bCs w:val="0"/>
      <w:i w:val="0"/>
      <w:iCs w:val="0"/>
      <w:smallCaps w:val="0"/>
      <w:sz w:val="20"/>
      <w:szCs w:val="20"/>
    </w:rPr>
  </w:style>
  <w:style w:type="character" w:customStyle="1" w:styleId="CharStyle29">
    <w:name w:val="CharStyle29"/>
    <w:basedOn w:val="DefaultParagraphFont"/>
    <w:rsid w:val="002612DE"/>
    <w:rPr>
      <w:rFonts w:ascii="Times New Roman" w:eastAsia="Times New Roman" w:hAnsi="Times New Roman" w:cs="Times New Roman"/>
      <w:b/>
      <w:bCs/>
      <w:i w:val="0"/>
      <w:iCs w:val="0"/>
      <w:smallCaps w:val="0"/>
      <w:sz w:val="34"/>
      <w:szCs w:val="34"/>
    </w:rPr>
  </w:style>
  <w:style w:type="character" w:customStyle="1" w:styleId="CharStyle37">
    <w:name w:val="CharStyle37"/>
    <w:basedOn w:val="DefaultParagraphFont"/>
    <w:rsid w:val="002612DE"/>
    <w:rPr>
      <w:rFonts w:ascii="Times New Roman" w:eastAsia="Times New Roman" w:hAnsi="Times New Roman" w:cs="Times New Roman"/>
      <w:b/>
      <w:bCs/>
      <w:i w:val="0"/>
      <w:iCs w:val="0"/>
      <w:smallCaps w:val="0"/>
      <w:sz w:val="24"/>
      <w:szCs w:val="24"/>
    </w:rPr>
  </w:style>
  <w:style w:type="character" w:customStyle="1" w:styleId="CharStyle43">
    <w:name w:val="CharStyle43"/>
    <w:basedOn w:val="DefaultParagraphFont"/>
    <w:rsid w:val="002612DE"/>
    <w:rPr>
      <w:rFonts w:ascii="Times New Roman" w:eastAsia="Times New Roman" w:hAnsi="Times New Roman" w:cs="Times New Roman"/>
      <w:b w:val="0"/>
      <w:bCs w:val="0"/>
      <w:i/>
      <w:iCs/>
      <w:smallCaps w:val="0"/>
      <w:sz w:val="20"/>
      <w:szCs w:val="20"/>
    </w:rPr>
  </w:style>
  <w:style w:type="character" w:customStyle="1" w:styleId="CharStyle223">
    <w:name w:val="CharStyle223"/>
    <w:basedOn w:val="DefaultParagraphFont"/>
    <w:rsid w:val="002612DE"/>
    <w:rPr>
      <w:rFonts w:ascii="Times New Roman" w:eastAsia="Times New Roman" w:hAnsi="Times New Roman" w:cs="Times New Roman"/>
      <w:b/>
      <w:bCs/>
      <w:i/>
      <w:iCs/>
      <w:smallCaps w:val="0"/>
      <w:sz w:val="18"/>
      <w:szCs w:val="18"/>
    </w:rPr>
  </w:style>
  <w:style w:type="character" w:customStyle="1" w:styleId="CharStyle225">
    <w:name w:val="CharStyle225"/>
    <w:basedOn w:val="DefaultParagraphFont"/>
    <w:rsid w:val="002612DE"/>
    <w:rPr>
      <w:rFonts w:ascii="Times New Roman" w:eastAsia="Times New Roman" w:hAnsi="Times New Roman" w:cs="Times New Roman"/>
      <w:b/>
      <w:bCs/>
      <w:i/>
      <w:iCs/>
      <w:smallCaps w:val="0"/>
      <w:sz w:val="26"/>
      <w:szCs w:val="26"/>
    </w:rPr>
  </w:style>
  <w:style w:type="character" w:customStyle="1" w:styleId="CharStyle234">
    <w:name w:val="CharStyle234"/>
    <w:basedOn w:val="DefaultParagraphFont"/>
    <w:rsid w:val="002612DE"/>
    <w:rPr>
      <w:rFonts w:ascii="Times New Roman" w:eastAsia="Times New Roman" w:hAnsi="Times New Roman" w:cs="Times New Roman"/>
      <w:b/>
      <w:bCs/>
      <w:i/>
      <w:iCs/>
      <w:smallCaps w:val="0"/>
      <w:sz w:val="20"/>
      <w:szCs w:val="20"/>
    </w:rPr>
  </w:style>
  <w:style w:type="character" w:customStyle="1" w:styleId="CharStyle253">
    <w:name w:val="CharStyle253"/>
    <w:basedOn w:val="DefaultParagraphFont"/>
    <w:rsid w:val="002612DE"/>
    <w:rPr>
      <w:rFonts w:ascii="Times New Roman" w:eastAsia="Times New Roman" w:hAnsi="Times New Roman" w:cs="Times New Roman"/>
      <w:b w:val="0"/>
      <w:bCs w:val="0"/>
      <w:i w:val="0"/>
      <w:iCs w:val="0"/>
      <w:smallCaps/>
      <w:spacing w:val="20"/>
      <w:sz w:val="22"/>
      <w:szCs w:val="22"/>
    </w:rPr>
  </w:style>
  <w:style w:type="character" w:customStyle="1" w:styleId="CharStyle275">
    <w:name w:val="CharStyle275"/>
    <w:basedOn w:val="DefaultParagraphFont"/>
    <w:rsid w:val="002612DE"/>
    <w:rPr>
      <w:rFonts w:ascii="Times New Roman" w:eastAsia="Times New Roman" w:hAnsi="Times New Roman" w:cs="Times New Roman"/>
      <w:b/>
      <w:bCs/>
      <w:i w:val="0"/>
      <w:iCs w:val="0"/>
      <w:smallCaps w:val="0"/>
      <w:sz w:val="20"/>
      <w:szCs w:val="20"/>
    </w:rPr>
  </w:style>
  <w:style w:type="character" w:customStyle="1" w:styleId="CharStyle284">
    <w:name w:val="CharStyle284"/>
    <w:basedOn w:val="DefaultParagraphFont"/>
    <w:rsid w:val="002612DE"/>
    <w:rPr>
      <w:rFonts w:ascii="Times New Roman" w:eastAsia="Times New Roman" w:hAnsi="Times New Roman" w:cs="Times New Roman"/>
      <w:b/>
      <w:bCs/>
      <w:i w:val="0"/>
      <w:iCs w:val="0"/>
      <w:smallCaps w:val="0"/>
      <w:sz w:val="20"/>
      <w:szCs w:val="20"/>
    </w:rPr>
  </w:style>
  <w:style w:type="character" w:customStyle="1" w:styleId="CharStyle338">
    <w:name w:val="CharStyle338"/>
    <w:basedOn w:val="DefaultParagraphFont"/>
    <w:rsid w:val="002612DE"/>
    <w:rPr>
      <w:rFonts w:ascii="Times New Roman" w:eastAsia="Times New Roman" w:hAnsi="Times New Roman" w:cs="Times New Roman"/>
      <w:b/>
      <w:bCs/>
      <w:i w:val="0"/>
      <w:iCs w:val="0"/>
      <w:smallCaps w:val="0"/>
      <w:sz w:val="18"/>
      <w:szCs w:val="18"/>
    </w:rPr>
  </w:style>
  <w:style w:type="character" w:customStyle="1" w:styleId="CharStyle363">
    <w:name w:val="CharStyle363"/>
    <w:basedOn w:val="DefaultParagraphFont"/>
    <w:rsid w:val="002612DE"/>
    <w:rPr>
      <w:rFonts w:ascii="Times New Roman" w:eastAsia="Times New Roman" w:hAnsi="Times New Roman" w:cs="Times New Roman"/>
      <w:b/>
      <w:bCs/>
      <w:i w:val="0"/>
      <w:iCs w:val="0"/>
      <w:smallCaps w:val="0"/>
      <w:sz w:val="26"/>
      <w:szCs w:val="26"/>
    </w:rPr>
  </w:style>
  <w:style w:type="paragraph" w:styleId="Header">
    <w:name w:val="header"/>
    <w:basedOn w:val="Normal"/>
    <w:link w:val="HeaderChar"/>
    <w:uiPriority w:val="99"/>
    <w:semiHidden/>
    <w:unhideWhenUsed/>
    <w:rsid w:val="00920E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0EA4"/>
  </w:style>
  <w:style w:type="paragraph" w:styleId="Footer">
    <w:name w:val="footer"/>
    <w:basedOn w:val="Normal"/>
    <w:link w:val="FooterChar"/>
    <w:uiPriority w:val="99"/>
    <w:semiHidden/>
    <w:unhideWhenUsed/>
    <w:rsid w:val="00920E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0EA4"/>
  </w:style>
  <w:style w:type="paragraph" w:styleId="BalloonText">
    <w:name w:val="Balloon Text"/>
    <w:basedOn w:val="Normal"/>
    <w:link w:val="BalloonTextChar"/>
    <w:uiPriority w:val="99"/>
    <w:semiHidden/>
    <w:unhideWhenUsed/>
    <w:rsid w:val="00E40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AC8"/>
    <w:rPr>
      <w:rFonts w:ascii="Tahoma" w:hAnsi="Tahoma" w:cs="Tahoma"/>
      <w:sz w:val="16"/>
      <w:szCs w:val="16"/>
    </w:rPr>
  </w:style>
  <w:style w:type="character" w:styleId="CommentReference">
    <w:name w:val="annotation reference"/>
    <w:basedOn w:val="DefaultParagraphFont"/>
    <w:uiPriority w:val="99"/>
    <w:semiHidden/>
    <w:unhideWhenUsed/>
    <w:rsid w:val="00DE3121"/>
    <w:rPr>
      <w:sz w:val="16"/>
      <w:szCs w:val="16"/>
    </w:rPr>
  </w:style>
  <w:style w:type="paragraph" w:styleId="CommentText">
    <w:name w:val="annotation text"/>
    <w:basedOn w:val="Normal"/>
    <w:link w:val="CommentTextChar"/>
    <w:uiPriority w:val="99"/>
    <w:semiHidden/>
    <w:unhideWhenUsed/>
    <w:rsid w:val="00DE3121"/>
    <w:pPr>
      <w:spacing w:line="240" w:lineRule="auto"/>
    </w:pPr>
    <w:rPr>
      <w:sz w:val="20"/>
      <w:szCs w:val="20"/>
    </w:rPr>
  </w:style>
  <w:style w:type="character" w:customStyle="1" w:styleId="CommentTextChar">
    <w:name w:val="Comment Text Char"/>
    <w:basedOn w:val="DefaultParagraphFont"/>
    <w:link w:val="CommentText"/>
    <w:uiPriority w:val="99"/>
    <w:semiHidden/>
    <w:rsid w:val="00DE3121"/>
    <w:rPr>
      <w:sz w:val="20"/>
      <w:szCs w:val="20"/>
    </w:rPr>
  </w:style>
  <w:style w:type="paragraph" w:styleId="CommentSubject">
    <w:name w:val="annotation subject"/>
    <w:basedOn w:val="CommentText"/>
    <w:next w:val="CommentText"/>
    <w:link w:val="CommentSubjectChar"/>
    <w:uiPriority w:val="99"/>
    <w:semiHidden/>
    <w:unhideWhenUsed/>
    <w:rsid w:val="00DE3121"/>
    <w:rPr>
      <w:b/>
      <w:bCs/>
    </w:rPr>
  </w:style>
  <w:style w:type="character" w:customStyle="1" w:styleId="CommentSubjectChar">
    <w:name w:val="Comment Subject Char"/>
    <w:basedOn w:val="CommentTextChar"/>
    <w:link w:val="CommentSubject"/>
    <w:uiPriority w:val="99"/>
    <w:semiHidden/>
    <w:rsid w:val="00DE3121"/>
    <w:rPr>
      <w:b/>
      <w:bCs/>
      <w:sz w:val="20"/>
      <w:szCs w:val="20"/>
    </w:rPr>
  </w:style>
  <w:style w:type="paragraph" w:styleId="Revision">
    <w:name w:val="Revision"/>
    <w:hidden/>
    <w:uiPriority w:val="99"/>
    <w:semiHidden/>
    <w:rsid w:val="00DE4E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2019-02-25T00:39:00Z</dcterms:created>
  <dcterms:modified xsi:type="dcterms:W3CDTF">2019-09-30T02:00:00Z</dcterms:modified>
</cp:coreProperties>
</file>