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6D" w:rsidRPr="00EF2459" w:rsidRDefault="0053056D" w:rsidP="00590BE5">
      <w:r w:rsidRPr="00EF2459">
        <w:rPr>
          <w:noProof/>
          <w:lang w:eastAsia="en-AU"/>
        </w:rPr>
        <w:drawing>
          <wp:inline distT="0" distB="0" distL="0" distR="0" wp14:anchorId="7D91C20C" wp14:editId="5BCE47E9">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3056D" w:rsidRPr="00EF2459" w:rsidRDefault="0053056D" w:rsidP="00590BE5">
      <w:pPr>
        <w:pStyle w:val="ShortT"/>
        <w:spacing w:before="240"/>
      </w:pPr>
      <w:r w:rsidRPr="00EF2459">
        <w:t>Aboriginal Land Grant (Jervis Bay Territory) Act 1986</w:t>
      </w:r>
      <w:bookmarkStart w:id="0" w:name="_GoBack"/>
      <w:bookmarkEnd w:id="0"/>
    </w:p>
    <w:p w:rsidR="0053056D" w:rsidRPr="00EF2459" w:rsidRDefault="0053056D" w:rsidP="00590BE5">
      <w:pPr>
        <w:pStyle w:val="CompiledActNo"/>
        <w:spacing w:before="240"/>
      </w:pPr>
      <w:r w:rsidRPr="00EF2459">
        <w:t>No.</w:t>
      </w:r>
      <w:r w:rsidR="00EF2459">
        <w:t> </w:t>
      </w:r>
      <w:r w:rsidRPr="00EF2459">
        <w:t>164, 1986 as amended</w:t>
      </w:r>
    </w:p>
    <w:p w:rsidR="0053056D" w:rsidRPr="00EF2459" w:rsidRDefault="0053056D" w:rsidP="00590BE5">
      <w:pPr>
        <w:spacing w:before="1000"/>
        <w:rPr>
          <w:rFonts w:cs="Arial"/>
          <w:sz w:val="24"/>
        </w:rPr>
      </w:pPr>
      <w:r w:rsidRPr="00EF2459">
        <w:rPr>
          <w:rFonts w:cs="Arial"/>
          <w:b/>
          <w:sz w:val="24"/>
        </w:rPr>
        <w:t xml:space="preserve">Compilation start date: </w:t>
      </w:r>
      <w:r w:rsidRPr="00EF2459">
        <w:rPr>
          <w:rFonts w:cs="Arial"/>
          <w:b/>
          <w:sz w:val="24"/>
        </w:rPr>
        <w:tab/>
      </w:r>
      <w:r w:rsidRPr="00EF2459">
        <w:rPr>
          <w:rFonts w:cs="Arial"/>
          <w:b/>
          <w:sz w:val="24"/>
        </w:rPr>
        <w:tab/>
      </w:r>
      <w:r w:rsidR="00000748">
        <w:rPr>
          <w:rFonts w:cs="Arial"/>
          <w:sz w:val="24"/>
        </w:rPr>
        <w:t>24 June 2014</w:t>
      </w:r>
    </w:p>
    <w:p w:rsidR="0053056D" w:rsidRPr="00EF2459" w:rsidRDefault="0053056D" w:rsidP="00590BE5">
      <w:pPr>
        <w:spacing w:before="240"/>
        <w:rPr>
          <w:rFonts w:cs="Arial"/>
          <w:sz w:val="24"/>
        </w:rPr>
      </w:pPr>
      <w:r w:rsidRPr="00EF2459">
        <w:rPr>
          <w:rFonts w:cs="Arial"/>
          <w:b/>
          <w:sz w:val="24"/>
        </w:rPr>
        <w:t>Includes amendments up to:</w:t>
      </w:r>
      <w:r w:rsidRPr="00EF2459">
        <w:rPr>
          <w:rFonts w:cs="Arial"/>
          <w:b/>
          <w:sz w:val="24"/>
        </w:rPr>
        <w:tab/>
      </w:r>
      <w:r w:rsidR="00590BE5" w:rsidRPr="00EF2459">
        <w:rPr>
          <w:rFonts w:cs="Arial"/>
          <w:sz w:val="24"/>
        </w:rPr>
        <w:t>Act No.</w:t>
      </w:r>
      <w:r w:rsidR="00EF2459">
        <w:rPr>
          <w:rFonts w:cs="Arial"/>
          <w:sz w:val="24"/>
        </w:rPr>
        <w:t> </w:t>
      </w:r>
      <w:r w:rsidR="00000748">
        <w:rPr>
          <w:rFonts w:cs="Arial"/>
          <w:sz w:val="24"/>
        </w:rPr>
        <w:t>31, 2014</w:t>
      </w:r>
    </w:p>
    <w:p w:rsidR="0053056D" w:rsidRPr="00EF2459" w:rsidRDefault="0053056D" w:rsidP="00590BE5">
      <w:pPr>
        <w:rPr>
          <w:b/>
          <w:szCs w:val="22"/>
        </w:rPr>
      </w:pPr>
    </w:p>
    <w:p w:rsidR="0053056D" w:rsidRPr="00EF2459" w:rsidRDefault="0053056D" w:rsidP="00590BE5">
      <w:pPr>
        <w:pageBreakBefore/>
        <w:rPr>
          <w:rFonts w:cs="Arial"/>
          <w:b/>
          <w:sz w:val="32"/>
          <w:szCs w:val="32"/>
        </w:rPr>
      </w:pPr>
      <w:r w:rsidRPr="00EF2459">
        <w:rPr>
          <w:rFonts w:cs="Arial"/>
          <w:b/>
          <w:sz w:val="32"/>
          <w:szCs w:val="32"/>
        </w:rPr>
        <w:lastRenderedPageBreak/>
        <w:t>About this compilation</w:t>
      </w:r>
    </w:p>
    <w:p w:rsidR="000A2B54" w:rsidRPr="00BC57F4" w:rsidRDefault="000A2B54" w:rsidP="000A2B54">
      <w:pPr>
        <w:spacing w:before="240"/>
        <w:rPr>
          <w:rFonts w:cs="Arial"/>
        </w:rPr>
      </w:pPr>
      <w:r w:rsidRPr="00BC57F4">
        <w:rPr>
          <w:rFonts w:cs="Arial"/>
          <w:b/>
          <w:szCs w:val="22"/>
        </w:rPr>
        <w:t>This compilation</w:t>
      </w:r>
    </w:p>
    <w:p w:rsidR="000A2B54" w:rsidRPr="00BC57F4" w:rsidRDefault="000A2B54" w:rsidP="000A2B54">
      <w:pPr>
        <w:spacing w:before="120" w:after="120" w:line="240" w:lineRule="auto"/>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CC5490">
        <w:rPr>
          <w:rFonts w:cs="Arial"/>
          <w:i/>
          <w:noProof/>
          <w:szCs w:val="22"/>
        </w:rPr>
        <w:t>Aboriginal Land Grant (Jervis Bay Territory) Act 1986</w:t>
      </w:r>
      <w:r w:rsidRPr="00BC57F4">
        <w:rPr>
          <w:rFonts w:cs="Arial"/>
          <w:i/>
          <w:szCs w:val="22"/>
        </w:rPr>
        <w:fldChar w:fldCharType="end"/>
      </w:r>
      <w:r w:rsidRPr="00BC57F4">
        <w:rPr>
          <w:rFonts w:cs="Arial"/>
          <w:szCs w:val="22"/>
        </w:rPr>
        <w:t xml:space="preserve"> as in force on </w:t>
      </w:r>
      <w:r w:rsidR="00000748">
        <w:rPr>
          <w:rFonts w:cs="Arial"/>
          <w:szCs w:val="22"/>
        </w:rPr>
        <w:t>24 June 2014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0A2B54" w:rsidRPr="00BC57F4" w:rsidRDefault="000A2B54" w:rsidP="000A2B54">
      <w:pPr>
        <w:spacing w:after="120" w:line="240" w:lineRule="auto"/>
        <w:rPr>
          <w:rFonts w:cs="Arial"/>
          <w:szCs w:val="22"/>
        </w:rPr>
      </w:pPr>
      <w:r w:rsidRPr="00BC57F4">
        <w:rPr>
          <w:rFonts w:cs="Arial"/>
          <w:szCs w:val="22"/>
        </w:rPr>
        <w:t xml:space="preserve">This compilation was prepared on </w:t>
      </w:r>
      <w:r w:rsidR="00000748">
        <w:rPr>
          <w:rFonts w:cs="Arial"/>
          <w:szCs w:val="22"/>
        </w:rPr>
        <w:t>24 June 2014</w:t>
      </w:r>
      <w:r w:rsidRPr="00BC57F4">
        <w:rPr>
          <w:rFonts w:cs="Arial"/>
          <w:szCs w:val="22"/>
        </w:rPr>
        <w:t>.</w:t>
      </w:r>
    </w:p>
    <w:p w:rsidR="000A2B54" w:rsidRPr="00BC57F4" w:rsidRDefault="000A2B54" w:rsidP="000A2B54">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0A2B54" w:rsidRPr="00BC57F4" w:rsidRDefault="000A2B54" w:rsidP="000A2B54">
      <w:pPr>
        <w:tabs>
          <w:tab w:val="left" w:pos="5640"/>
        </w:tabs>
        <w:spacing w:before="120" w:after="120" w:line="240" w:lineRule="auto"/>
        <w:rPr>
          <w:rFonts w:cs="Arial"/>
          <w:b/>
          <w:szCs w:val="22"/>
        </w:rPr>
      </w:pPr>
      <w:r w:rsidRPr="00BC57F4">
        <w:rPr>
          <w:rFonts w:cs="Arial"/>
          <w:b/>
          <w:szCs w:val="22"/>
        </w:rPr>
        <w:t>Uncommenced amendments</w:t>
      </w:r>
    </w:p>
    <w:p w:rsidR="000A2B54" w:rsidRPr="00BC57F4" w:rsidRDefault="000A2B54" w:rsidP="000A2B54">
      <w:pPr>
        <w:spacing w:after="120" w:line="240" w:lineRule="auto"/>
        <w:rPr>
          <w:rFonts w:cs="Arial"/>
          <w:szCs w:val="22"/>
        </w:rPr>
      </w:pPr>
      <w:r w:rsidRPr="00BC57F4">
        <w:rPr>
          <w:rFonts w:cs="Arial"/>
          <w:szCs w:val="22"/>
        </w:rPr>
        <w:t>The effect of uncommenced amendments is not reflected in the text of the compiled law but the text of the amendments is included in the endnotes.</w:t>
      </w:r>
    </w:p>
    <w:p w:rsidR="000A2B54" w:rsidRPr="00BC57F4" w:rsidRDefault="000A2B54" w:rsidP="000A2B54">
      <w:pPr>
        <w:spacing w:before="120" w:after="120" w:line="240" w:lineRule="auto"/>
        <w:rPr>
          <w:rFonts w:cs="Arial"/>
          <w:b/>
          <w:szCs w:val="22"/>
        </w:rPr>
      </w:pPr>
      <w:r w:rsidRPr="00BC57F4">
        <w:rPr>
          <w:rFonts w:cs="Arial"/>
          <w:b/>
          <w:szCs w:val="22"/>
        </w:rPr>
        <w:t>Application, saving and transitional provisions and amendments</w:t>
      </w:r>
    </w:p>
    <w:p w:rsidR="000A2B54" w:rsidRPr="00BC57F4" w:rsidRDefault="000A2B54" w:rsidP="000A2B54">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0A2B54" w:rsidRPr="00BC57F4" w:rsidRDefault="000A2B54" w:rsidP="000A2B54">
      <w:pPr>
        <w:spacing w:before="120" w:after="120" w:line="240" w:lineRule="auto"/>
        <w:rPr>
          <w:rFonts w:cs="Arial"/>
          <w:b/>
          <w:szCs w:val="22"/>
        </w:rPr>
      </w:pPr>
      <w:r w:rsidRPr="00BC57F4">
        <w:rPr>
          <w:rFonts w:cs="Arial"/>
          <w:b/>
          <w:szCs w:val="22"/>
        </w:rPr>
        <w:t>Modifications</w:t>
      </w:r>
    </w:p>
    <w:p w:rsidR="000A2B54" w:rsidRPr="00BC57F4" w:rsidRDefault="000A2B54" w:rsidP="000A2B54">
      <w:pPr>
        <w:spacing w:after="120" w:line="240" w:lineRule="auto"/>
        <w:rPr>
          <w:rFonts w:cs="Arial"/>
          <w:szCs w:val="22"/>
        </w:rPr>
      </w:pPr>
      <w:r w:rsidRPr="00BC57F4">
        <w:rPr>
          <w:rFonts w:cs="Arial"/>
          <w:szCs w:val="22"/>
        </w:rPr>
        <w:t xml:space="preserve">If a provision of the compiled law is affected by a modification that is in force, details are included in the endnotes. </w:t>
      </w:r>
    </w:p>
    <w:p w:rsidR="000A2B54" w:rsidRPr="00BC57F4" w:rsidRDefault="000A2B54" w:rsidP="000A2B54">
      <w:pPr>
        <w:spacing w:before="80" w:after="120"/>
        <w:rPr>
          <w:rFonts w:cs="Arial"/>
          <w:b/>
          <w:szCs w:val="22"/>
        </w:rPr>
      </w:pPr>
      <w:r w:rsidRPr="00BC57F4">
        <w:rPr>
          <w:rFonts w:cs="Arial"/>
          <w:b/>
          <w:szCs w:val="22"/>
        </w:rPr>
        <w:t>Provisions ceasing to have effect</w:t>
      </w:r>
    </w:p>
    <w:p w:rsidR="000A2B54" w:rsidRPr="00BC57F4" w:rsidRDefault="000A2B54" w:rsidP="000A2B54">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0A2B54" w:rsidRPr="00993979" w:rsidRDefault="000A2B54" w:rsidP="000A2B54">
      <w:pPr>
        <w:pStyle w:val="Header"/>
        <w:tabs>
          <w:tab w:val="clear" w:pos="4150"/>
          <w:tab w:val="clear" w:pos="8307"/>
        </w:tabs>
      </w:pPr>
      <w:r w:rsidRPr="00993979">
        <w:rPr>
          <w:rStyle w:val="CharChapNo"/>
        </w:rPr>
        <w:t xml:space="preserve"> </w:t>
      </w:r>
      <w:r w:rsidRPr="00993979">
        <w:rPr>
          <w:rStyle w:val="CharChapText"/>
        </w:rPr>
        <w:t xml:space="preserve"> </w:t>
      </w:r>
    </w:p>
    <w:p w:rsidR="000A2B54" w:rsidRPr="00993979" w:rsidRDefault="000A2B54" w:rsidP="000A2B54">
      <w:pPr>
        <w:pStyle w:val="Header"/>
        <w:tabs>
          <w:tab w:val="clear" w:pos="4150"/>
          <w:tab w:val="clear" w:pos="8307"/>
        </w:tabs>
      </w:pPr>
      <w:r w:rsidRPr="00993979">
        <w:rPr>
          <w:rStyle w:val="CharPartNo"/>
        </w:rPr>
        <w:t xml:space="preserve"> </w:t>
      </w:r>
      <w:r w:rsidRPr="00993979">
        <w:rPr>
          <w:rStyle w:val="CharPartText"/>
        </w:rPr>
        <w:t xml:space="preserve"> </w:t>
      </w:r>
    </w:p>
    <w:p w:rsidR="000A2B54" w:rsidRPr="00993979" w:rsidRDefault="000A2B54" w:rsidP="000A2B54">
      <w:pPr>
        <w:pStyle w:val="Header"/>
        <w:tabs>
          <w:tab w:val="clear" w:pos="4150"/>
          <w:tab w:val="clear" w:pos="8307"/>
        </w:tabs>
      </w:pPr>
      <w:r w:rsidRPr="00993979">
        <w:rPr>
          <w:rStyle w:val="CharDivNo"/>
        </w:rPr>
        <w:t xml:space="preserve"> </w:t>
      </w:r>
      <w:r w:rsidRPr="00993979">
        <w:rPr>
          <w:rStyle w:val="CharDivText"/>
        </w:rPr>
        <w:t xml:space="preserve"> </w:t>
      </w:r>
    </w:p>
    <w:p w:rsidR="000A2B54" w:rsidRDefault="000A2B54" w:rsidP="000A2B54">
      <w:pPr>
        <w:sectPr w:rsidR="000A2B54" w:rsidSect="00395AB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D46E0F" w:rsidRPr="00EF2459" w:rsidRDefault="00D46E0F" w:rsidP="0053056D">
      <w:r w:rsidRPr="00EF2459">
        <w:rPr>
          <w:rFonts w:cs="Times New Roman"/>
          <w:sz w:val="36"/>
        </w:rPr>
        <w:lastRenderedPageBreak/>
        <w:t>Contents</w:t>
      </w:r>
    </w:p>
    <w:p w:rsidR="00C44A68" w:rsidRDefault="00EF245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C44A68">
        <w:rPr>
          <w:noProof/>
        </w:rPr>
        <w:t>Part I—Preliminary</w:t>
      </w:r>
      <w:r w:rsidR="00C44A68" w:rsidRPr="00C44A68">
        <w:rPr>
          <w:b w:val="0"/>
          <w:noProof/>
          <w:sz w:val="18"/>
        </w:rPr>
        <w:tab/>
      </w:r>
      <w:r w:rsidR="00C44A68" w:rsidRPr="00C44A68">
        <w:rPr>
          <w:b w:val="0"/>
          <w:noProof/>
          <w:sz w:val="18"/>
        </w:rPr>
        <w:fldChar w:fldCharType="begin"/>
      </w:r>
      <w:r w:rsidR="00C44A68" w:rsidRPr="00C44A68">
        <w:rPr>
          <w:b w:val="0"/>
          <w:noProof/>
          <w:sz w:val="18"/>
        </w:rPr>
        <w:instrText xml:space="preserve"> PAGEREF _Toc389130419 \h </w:instrText>
      </w:r>
      <w:r w:rsidR="00C44A68" w:rsidRPr="00C44A68">
        <w:rPr>
          <w:b w:val="0"/>
          <w:noProof/>
          <w:sz w:val="18"/>
        </w:rPr>
      </w:r>
      <w:r w:rsidR="00C44A68" w:rsidRPr="00C44A68">
        <w:rPr>
          <w:b w:val="0"/>
          <w:noProof/>
          <w:sz w:val="18"/>
        </w:rPr>
        <w:fldChar w:fldCharType="separate"/>
      </w:r>
      <w:r w:rsidR="00C44A68" w:rsidRPr="00C44A68">
        <w:rPr>
          <w:b w:val="0"/>
          <w:noProof/>
          <w:sz w:val="18"/>
        </w:rPr>
        <w:t>1</w:t>
      </w:r>
      <w:r w:rsidR="00C44A68"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w:t>
      </w:r>
      <w:r>
        <w:rPr>
          <w:noProof/>
        </w:rPr>
        <w:tab/>
        <w:t>Short title</w:t>
      </w:r>
      <w:r w:rsidRPr="00C44A68">
        <w:rPr>
          <w:noProof/>
        </w:rPr>
        <w:tab/>
      </w:r>
      <w:r w:rsidRPr="00C44A68">
        <w:rPr>
          <w:noProof/>
        </w:rPr>
        <w:fldChar w:fldCharType="begin"/>
      </w:r>
      <w:r w:rsidRPr="00C44A68">
        <w:rPr>
          <w:noProof/>
        </w:rPr>
        <w:instrText xml:space="preserve"> PAGEREF _Toc389130420 \h </w:instrText>
      </w:r>
      <w:r w:rsidRPr="00C44A68">
        <w:rPr>
          <w:noProof/>
        </w:rPr>
      </w:r>
      <w:r w:rsidRPr="00C44A68">
        <w:rPr>
          <w:noProof/>
        </w:rPr>
        <w:fldChar w:fldCharType="separate"/>
      </w:r>
      <w:r w:rsidRPr="00C44A68">
        <w:rPr>
          <w:noProof/>
        </w:rPr>
        <w:t>1</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w:t>
      </w:r>
      <w:r>
        <w:rPr>
          <w:noProof/>
        </w:rPr>
        <w:tab/>
        <w:t>Interpretation</w:t>
      </w:r>
      <w:r w:rsidRPr="00C44A68">
        <w:rPr>
          <w:noProof/>
        </w:rPr>
        <w:tab/>
      </w:r>
      <w:r w:rsidRPr="00C44A68">
        <w:rPr>
          <w:noProof/>
        </w:rPr>
        <w:fldChar w:fldCharType="begin"/>
      </w:r>
      <w:r w:rsidRPr="00C44A68">
        <w:rPr>
          <w:noProof/>
        </w:rPr>
        <w:instrText xml:space="preserve"> PAGEREF _Toc389130421 \h </w:instrText>
      </w:r>
      <w:r w:rsidRPr="00C44A68">
        <w:rPr>
          <w:noProof/>
        </w:rPr>
      </w:r>
      <w:r w:rsidRPr="00C44A68">
        <w:rPr>
          <w:noProof/>
        </w:rPr>
        <w:fldChar w:fldCharType="separate"/>
      </w:r>
      <w:r w:rsidRPr="00C44A68">
        <w:rPr>
          <w:noProof/>
        </w:rPr>
        <w:t>1</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w:t>
      </w:r>
      <w:r>
        <w:rPr>
          <w:noProof/>
        </w:rPr>
        <w:tab/>
        <w:t>Act to bind Crown</w:t>
      </w:r>
      <w:r w:rsidRPr="00C44A68">
        <w:rPr>
          <w:noProof/>
        </w:rPr>
        <w:tab/>
      </w:r>
      <w:r w:rsidRPr="00C44A68">
        <w:rPr>
          <w:noProof/>
        </w:rPr>
        <w:fldChar w:fldCharType="begin"/>
      </w:r>
      <w:r w:rsidRPr="00C44A68">
        <w:rPr>
          <w:noProof/>
        </w:rPr>
        <w:instrText xml:space="preserve"> PAGEREF _Toc389130422 \h </w:instrText>
      </w:r>
      <w:r w:rsidRPr="00C44A68">
        <w:rPr>
          <w:noProof/>
        </w:rPr>
      </w:r>
      <w:r w:rsidRPr="00C44A68">
        <w:rPr>
          <w:noProof/>
        </w:rPr>
        <w:fldChar w:fldCharType="separate"/>
      </w:r>
      <w:r w:rsidRPr="00C44A68">
        <w:rPr>
          <w:noProof/>
        </w:rPr>
        <w:t>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41301C">
        <w:rPr>
          <w:i/>
          <w:noProof/>
        </w:rPr>
        <w:t>Criminal Code</w:t>
      </w:r>
      <w:r w:rsidRPr="00C44A68">
        <w:rPr>
          <w:noProof/>
        </w:rPr>
        <w:tab/>
      </w:r>
      <w:r w:rsidRPr="00C44A68">
        <w:rPr>
          <w:noProof/>
        </w:rPr>
        <w:fldChar w:fldCharType="begin"/>
      </w:r>
      <w:r w:rsidRPr="00C44A68">
        <w:rPr>
          <w:noProof/>
        </w:rPr>
        <w:instrText xml:space="preserve"> PAGEREF _Toc389130423 \h </w:instrText>
      </w:r>
      <w:r w:rsidRPr="00C44A68">
        <w:rPr>
          <w:noProof/>
        </w:rPr>
      </w:r>
      <w:r w:rsidRPr="00C44A68">
        <w:rPr>
          <w:noProof/>
        </w:rPr>
        <w:fldChar w:fldCharType="separate"/>
      </w:r>
      <w:r w:rsidRPr="00C44A68">
        <w:rPr>
          <w:noProof/>
        </w:rPr>
        <w:t>3</w:t>
      </w:r>
      <w:r w:rsidRPr="00C44A68">
        <w:rPr>
          <w:noProof/>
        </w:rPr>
        <w:fldChar w:fldCharType="end"/>
      </w:r>
    </w:p>
    <w:p w:rsidR="00C44A68" w:rsidRDefault="00C44A68">
      <w:pPr>
        <w:pStyle w:val="TOC2"/>
        <w:rPr>
          <w:rFonts w:asciiTheme="minorHAnsi" w:eastAsiaTheme="minorEastAsia" w:hAnsiTheme="minorHAnsi" w:cstheme="minorBidi"/>
          <w:b w:val="0"/>
          <w:noProof/>
          <w:kern w:val="0"/>
          <w:sz w:val="22"/>
          <w:szCs w:val="22"/>
        </w:rPr>
      </w:pPr>
      <w:r>
        <w:rPr>
          <w:noProof/>
        </w:rPr>
        <w:t>Part II—Establishment, constitution, functions and powers of Council</w:t>
      </w:r>
      <w:r w:rsidRPr="00C44A68">
        <w:rPr>
          <w:b w:val="0"/>
          <w:noProof/>
          <w:sz w:val="18"/>
        </w:rPr>
        <w:tab/>
      </w:r>
      <w:r w:rsidRPr="00C44A68">
        <w:rPr>
          <w:b w:val="0"/>
          <w:noProof/>
          <w:sz w:val="18"/>
        </w:rPr>
        <w:fldChar w:fldCharType="begin"/>
      </w:r>
      <w:r w:rsidRPr="00C44A68">
        <w:rPr>
          <w:b w:val="0"/>
          <w:noProof/>
          <w:sz w:val="18"/>
        </w:rPr>
        <w:instrText xml:space="preserve"> PAGEREF _Toc389130424 \h </w:instrText>
      </w:r>
      <w:r w:rsidRPr="00C44A68">
        <w:rPr>
          <w:b w:val="0"/>
          <w:noProof/>
          <w:sz w:val="18"/>
        </w:rPr>
      </w:r>
      <w:r w:rsidRPr="00C44A68">
        <w:rPr>
          <w:b w:val="0"/>
          <w:noProof/>
          <w:sz w:val="18"/>
        </w:rPr>
        <w:fldChar w:fldCharType="separate"/>
      </w:r>
      <w:r w:rsidRPr="00C44A68">
        <w:rPr>
          <w:b w:val="0"/>
          <w:noProof/>
          <w:sz w:val="18"/>
        </w:rPr>
        <w:t>4</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w:t>
      </w:r>
      <w:r>
        <w:rPr>
          <w:noProof/>
        </w:rPr>
        <w:tab/>
        <w:t>Establishment of Council</w:t>
      </w:r>
      <w:r w:rsidRPr="00C44A68">
        <w:rPr>
          <w:noProof/>
        </w:rPr>
        <w:tab/>
      </w:r>
      <w:r w:rsidRPr="00C44A68">
        <w:rPr>
          <w:noProof/>
        </w:rPr>
        <w:fldChar w:fldCharType="begin"/>
      </w:r>
      <w:r w:rsidRPr="00C44A68">
        <w:rPr>
          <w:noProof/>
        </w:rPr>
        <w:instrText xml:space="preserve"> PAGEREF _Toc389130425 \h </w:instrText>
      </w:r>
      <w:r w:rsidRPr="00C44A68">
        <w:rPr>
          <w:noProof/>
        </w:rPr>
      </w:r>
      <w:r w:rsidRPr="00C44A68">
        <w:rPr>
          <w:noProof/>
        </w:rPr>
        <w:fldChar w:fldCharType="separate"/>
      </w:r>
      <w:r w:rsidRPr="00C44A68">
        <w:rPr>
          <w:noProof/>
        </w:rPr>
        <w:t>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4A</w:t>
      </w:r>
      <w:r>
        <w:rPr>
          <w:noProof/>
        </w:rPr>
        <w:tab/>
        <w:t xml:space="preserve">Who are directors for the purposes of the </w:t>
      </w:r>
      <w:r w:rsidRPr="0041301C">
        <w:rPr>
          <w:i/>
          <w:noProof/>
        </w:rPr>
        <w:t>Commonwealth Authorities and Companies Act 1997</w:t>
      </w:r>
      <w:r>
        <w:rPr>
          <w:noProof/>
        </w:rPr>
        <w:t>?</w:t>
      </w:r>
      <w:r w:rsidRPr="00C44A68">
        <w:rPr>
          <w:noProof/>
        </w:rPr>
        <w:tab/>
      </w:r>
      <w:r w:rsidRPr="00C44A68">
        <w:rPr>
          <w:noProof/>
        </w:rPr>
        <w:fldChar w:fldCharType="begin"/>
      </w:r>
      <w:r w:rsidRPr="00C44A68">
        <w:rPr>
          <w:noProof/>
        </w:rPr>
        <w:instrText xml:space="preserve"> PAGEREF _Toc389130426 \h </w:instrText>
      </w:r>
      <w:r w:rsidRPr="00C44A68">
        <w:rPr>
          <w:noProof/>
        </w:rPr>
      </w:r>
      <w:r w:rsidRPr="00C44A68">
        <w:rPr>
          <w:noProof/>
        </w:rPr>
        <w:fldChar w:fldCharType="separate"/>
      </w:r>
      <w:r w:rsidRPr="00C44A68">
        <w:rPr>
          <w:noProof/>
        </w:rPr>
        <w:t>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5</w:t>
      </w:r>
      <w:r>
        <w:rPr>
          <w:noProof/>
        </w:rPr>
        <w:tab/>
        <w:t>Constitution of Council</w:t>
      </w:r>
      <w:r w:rsidRPr="00C44A68">
        <w:rPr>
          <w:noProof/>
        </w:rPr>
        <w:tab/>
      </w:r>
      <w:r w:rsidRPr="00C44A68">
        <w:rPr>
          <w:noProof/>
        </w:rPr>
        <w:fldChar w:fldCharType="begin"/>
      </w:r>
      <w:r w:rsidRPr="00C44A68">
        <w:rPr>
          <w:noProof/>
        </w:rPr>
        <w:instrText xml:space="preserve"> PAGEREF _Toc389130427 \h </w:instrText>
      </w:r>
      <w:r w:rsidRPr="00C44A68">
        <w:rPr>
          <w:noProof/>
        </w:rPr>
      </w:r>
      <w:r w:rsidRPr="00C44A68">
        <w:rPr>
          <w:noProof/>
        </w:rPr>
        <w:fldChar w:fldCharType="separate"/>
      </w:r>
      <w:r w:rsidRPr="00C44A68">
        <w:rPr>
          <w:noProof/>
        </w:rPr>
        <w:t>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6</w:t>
      </w:r>
      <w:r>
        <w:rPr>
          <w:noProof/>
        </w:rPr>
        <w:tab/>
        <w:t>Functions of Council</w:t>
      </w:r>
      <w:r w:rsidRPr="00C44A68">
        <w:rPr>
          <w:noProof/>
        </w:rPr>
        <w:tab/>
      </w:r>
      <w:r w:rsidRPr="00C44A68">
        <w:rPr>
          <w:noProof/>
        </w:rPr>
        <w:fldChar w:fldCharType="begin"/>
      </w:r>
      <w:r w:rsidRPr="00C44A68">
        <w:rPr>
          <w:noProof/>
        </w:rPr>
        <w:instrText xml:space="preserve"> PAGEREF _Toc389130428 \h </w:instrText>
      </w:r>
      <w:r w:rsidRPr="00C44A68">
        <w:rPr>
          <w:noProof/>
        </w:rPr>
      </w:r>
      <w:r w:rsidRPr="00C44A68">
        <w:rPr>
          <w:noProof/>
        </w:rPr>
        <w:fldChar w:fldCharType="separate"/>
      </w:r>
      <w:r w:rsidRPr="00C44A68">
        <w:rPr>
          <w:noProof/>
        </w:rPr>
        <w:t>5</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7</w:t>
      </w:r>
      <w:r>
        <w:rPr>
          <w:noProof/>
        </w:rPr>
        <w:tab/>
        <w:t>Powers of Council</w:t>
      </w:r>
      <w:r w:rsidRPr="00C44A68">
        <w:rPr>
          <w:noProof/>
        </w:rPr>
        <w:tab/>
      </w:r>
      <w:r w:rsidRPr="00C44A68">
        <w:rPr>
          <w:noProof/>
        </w:rPr>
        <w:fldChar w:fldCharType="begin"/>
      </w:r>
      <w:r w:rsidRPr="00C44A68">
        <w:rPr>
          <w:noProof/>
        </w:rPr>
        <w:instrText xml:space="preserve"> PAGEREF _Toc389130429 \h </w:instrText>
      </w:r>
      <w:r w:rsidRPr="00C44A68">
        <w:rPr>
          <w:noProof/>
        </w:rPr>
      </w:r>
      <w:r w:rsidRPr="00C44A68">
        <w:rPr>
          <w:noProof/>
        </w:rPr>
        <w:fldChar w:fldCharType="separate"/>
      </w:r>
      <w:r w:rsidRPr="00C44A68">
        <w:rPr>
          <w:noProof/>
        </w:rPr>
        <w:t>5</w:t>
      </w:r>
      <w:r w:rsidRPr="00C44A68">
        <w:rPr>
          <w:noProof/>
        </w:rPr>
        <w:fldChar w:fldCharType="end"/>
      </w:r>
    </w:p>
    <w:p w:rsidR="00C44A68" w:rsidRDefault="00C44A68">
      <w:pPr>
        <w:pStyle w:val="TOC2"/>
        <w:rPr>
          <w:rFonts w:asciiTheme="minorHAnsi" w:eastAsiaTheme="minorEastAsia" w:hAnsiTheme="minorHAnsi" w:cstheme="minorBidi"/>
          <w:b w:val="0"/>
          <w:noProof/>
          <w:kern w:val="0"/>
          <w:sz w:val="22"/>
          <w:szCs w:val="22"/>
        </w:rPr>
      </w:pPr>
      <w:r>
        <w:rPr>
          <w:noProof/>
        </w:rPr>
        <w:t>Part III—Grant of land to Council</w:t>
      </w:r>
      <w:r w:rsidRPr="00C44A68">
        <w:rPr>
          <w:b w:val="0"/>
          <w:noProof/>
          <w:sz w:val="18"/>
        </w:rPr>
        <w:tab/>
      </w:r>
      <w:r w:rsidRPr="00C44A68">
        <w:rPr>
          <w:b w:val="0"/>
          <w:noProof/>
          <w:sz w:val="18"/>
        </w:rPr>
        <w:fldChar w:fldCharType="begin"/>
      </w:r>
      <w:r w:rsidRPr="00C44A68">
        <w:rPr>
          <w:b w:val="0"/>
          <w:noProof/>
          <w:sz w:val="18"/>
        </w:rPr>
        <w:instrText xml:space="preserve"> PAGEREF _Toc389130430 \h </w:instrText>
      </w:r>
      <w:r w:rsidRPr="00C44A68">
        <w:rPr>
          <w:b w:val="0"/>
          <w:noProof/>
          <w:sz w:val="18"/>
        </w:rPr>
      </w:r>
      <w:r w:rsidRPr="00C44A68">
        <w:rPr>
          <w:b w:val="0"/>
          <w:noProof/>
          <w:sz w:val="18"/>
        </w:rPr>
        <w:fldChar w:fldCharType="separate"/>
      </w:r>
      <w:r w:rsidRPr="00C44A68">
        <w:rPr>
          <w:b w:val="0"/>
          <w:noProof/>
          <w:sz w:val="18"/>
        </w:rPr>
        <w:t>7</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8</w:t>
      </w:r>
      <w:r>
        <w:rPr>
          <w:noProof/>
        </w:rPr>
        <w:tab/>
        <w:t>Initial grant of land</w:t>
      </w:r>
      <w:r w:rsidRPr="00C44A68">
        <w:rPr>
          <w:noProof/>
        </w:rPr>
        <w:tab/>
      </w:r>
      <w:r w:rsidRPr="00C44A68">
        <w:rPr>
          <w:noProof/>
        </w:rPr>
        <w:fldChar w:fldCharType="begin"/>
      </w:r>
      <w:r w:rsidRPr="00C44A68">
        <w:rPr>
          <w:noProof/>
        </w:rPr>
        <w:instrText xml:space="preserve"> PAGEREF _Toc389130431 \h </w:instrText>
      </w:r>
      <w:r w:rsidRPr="00C44A68">
        <w:rPr>
          <w:noProof/>
        </w:rPr>
      </w:r>
      <w:r w:rsidRPr="00C44A68">
        <w:rPr>
          <w:noProof/>
        </w:rPr>
        <w:fldChar w:fldCharType="separate"/>
      </w:r>
      <w:r w:rsidRPr="00C44A68">
        <w:rPr>
          <w:noProof/>
        </w:rPr>
        <w:t>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9</w:t>
      </w:r>
      <w:r>
        <w:rPr>
          <w:noProof/>
        </w:rPr>
        <w:tab/>
        <w:t>Later grants of land</w:t>
      </w:r>
      <w:r w:rsidRPr="00C44A68">
        <w:rPr>
          <w:noProof/>
        </w:rPr>
        <w:tab/>
      </w:r>
      <w:r w:rsidRPr="00C44A68">
        <w:rPr>
          <w:noProof/>
        </w:rPr>
        <w:fldChar w:fldCharType="begin"/>
      </w:r>
      <w:r w:rsidRPr="00C44A68">
        <w:rPr>
          <w:noProof/>
        </w:rPr>
        <w:instrText xml:space="preserve"> PAGEREF _Toc389130432 \h </w:instrText>
      </w:r>
      <w:r w:rsidRPr="00C44A68">
        <w:rPr>
          <w:noProof/>
        </w:rPr>
      </w:r>
      <w:r w:rsidRPr="00C44A68">
        <w:rPr>
          <w:noProof/>
        </w:rPr>
        <w:fldChar w:fldCharType="separate"/>
      </w:r>
      <w:r w:rsidRPr="00C44A68">
        <w:rPr>
          <w:noProof/>
        </w:rPr>
        <w:t>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9A</w:t>
      </w:r>
      <w:r>
        <w:rPr>
          <w:noProof/>
        </w:rPr>
        <w:tab/>
        <w:t>Grants of land within Booderee National Park etc. to Council</w:t>
      </w:r>
      <w:r w:rsidRPr="00C44A68">
        <w:rPr>
          <w:noProof/>
        </w:rPr>
        <w:tab/>
      </w:r>
      <w:r w:rsidRPr="00C44A68">
        <w:rPr>
          <w:noProof/>
        </w:rPr>
        <w:fldChar w:fldCharType="begin"/>
      </w:r>
      <w:r w:rsidRPr="00C44A68">
        <w:rPr>
          <w:noProof/>
        </w:rPr>
        <w:instrText xml:space="preserve"> PAGEREF _Toc389130433 \h </w:instrText>
      </w:r>
      <w:r w:rsidRPr="00C44A68">
        <w:rPr>
          <w:noProof/>
        </w:rPr>
      </w:r>
      <w:r w:rsidRPr="00C44A68">
        <w:rPr>
          <w:noProof/>
        </w:rPr>
        <w:fldChar w:fldCharType="separate"/>
      </w:r>
      <w:r w:rsidRPr="00C44A68">
        <w:rPr>
          <w:noProof/>
        </w:rPr>
        <w:t>9</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10</w:t>
      </w:r>
      <w:r>
        <w:rPr>
          <w:noProof/>
        </w:rPr>
        <w:tab/>
        <w:t>Vesting of land</w:t>
      </w:r>
      <w:r w:rsidRPr="00C44A68">
        <w:rPr>
          <w:noProof/>
        </w:rPr>
        <w:tab/>
      </w:r>
      <w:r w:rsidRPr="00C44A68">
        <w:rPr>
          <w:noProof/>
        </w:rPr>
        <w:fldChar w:fldCharType="begin"/>
      </w:r>
      <w:r w:rsidRPr="00C44A68">
        <w:rPr>
          <w:noProof/>
        </w:rPr>
        <w:instrText xml:space="preserve"> PAGEREF _Toc389130434 \h </w:instrText>
      </w:r>
      <w:r w:rsidRPr="00C44A68">
        <w:rPr>
          <w:noProof/>
        </w:rPr>
      </w:r>
      <w:r w:rsidRPr="00C44A68">
        <w:rPr>
          <w:noProof/>
        </w:rPr>
        <w:fldChar w:fldCharType="separate"/>
      </w:r>
      <w:r w:rsidRPr="00C44A68">
        <w:rPr>
          <w:noProof/>
        </w:rPr>
        <w:t>10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11</w:t>
      </w:r>
      <w:r>
        <w:rPr>
          <w:noProof/>
        </w:rPr>
        <w:tab/>
        <w:t>Registration of vesting</w:t>
      </w:r>
      <w:r w:rsidRPr="00C44A68">
        <w:rPr>
          <w:noProof/>
        </w:rPr>
        <w:tab/>
      </w:r>
      <w:r w:rsidRPr="00C44A68">
        <w:rPr>
          <w:noProof/>
        </w:rPr>
        <w:fldChar w:fldCharType="begin"/>
      </w:r>
      <w:r w:rsidRPr="00C44A68">
        <w:rPr>
          <w:noProof/>
        </w:rPr>
        <w:instrText xml:space="preserve"> PAGEREF _Toc389130435 \h </w:instrText>
      </w:r>
      <w:r w:rsidRPr="00C44A68">
        <w:rPr>
          <w:noProof/>
        </w:rPr>
      </w:r>
      <w:r w:rsidRPr="00C44A68">
        <w:rPr>
          <w:noProof/>
        </w:rPr>
        <w:fldChar w:fldCharType="separate"/>
      </w:r>
      <w:r w:rsidRPr="00C44A68">
        <w:rPr>
          <w:noProof/>
        </w:rPr>
        <w:t>10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12</w:t>
      </w:r>
      <w:r>
        <w:rPr>
          <w:noProof/>
        </w:rPr>
        <w:tab/>
        <w:t>Buildings etc. vest automatically</w:t>
      </w:r>
      <w:r w:rsidRPr="00C44A68">
        <w:rPr>
          <w:noProof/>
        </w:rPr>
        <w:tab/>
      </w:r>
      <w:r w:rsidRPr="00C44A68">
        <w:rPr>
          <w:noProof/>
        </w:rPr>
        <w:fldChar w:fldCharType="begin"/>
      </w:r>
      <w:r w:rsidRPr="00C44A68">
        <w:rPr>
          <w:noProof/>
        </w:rPr>
        <w:instrText xml:space="preserve"> PAGEREF _Toc389130436 \h </w:instrText>
      </w:r>
      <w:r w:rsidRPr="00C44A68">
        <w:rPr>
          <w:noProof/>
        </w:rPr>
      </w:r>
      <w:r w:rsidRPr="00C44A68">
        <w:rPr>
          <w:noProof/>
        </w:rPr>
        <w:fldChar w:fldCharType="separate"/>
      </w:r>
      <w:r w:rsidRPr="00C44A68">
        <w:rPr>
          <w:noProof/>
        </w:rPr>
        <w:t>10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13</w:t>
      </w:r>
      <w:r>
        <w:rPr>
          <w:noProof/>
        </w:rPr>
        <w:tab/>
        <w:t>Occupation by Commonwealth etc.</w:t>
      </w:r>
      <w:r w:rsidRPr="00C44A68">
        <w:rPr>
          <w:noProof/>
        </w:rPr>
        <w:tab/>
      </w:r>
      <w:r w:rsidRPr="00C44A68">
        <w:rPr>
          <w:noProof/>
        </w:rPr>
        <w:fldChar w:fldCharType="begin"/>
      </w:r>
      <w:r w:rsidRPr="00C44A68">
        <w:rPr>
          <w:noProof/>
        </w:rPr>
        <w:instrText xml:space="preserve"> PAGEREF _Toc389130437 \h </w:instrText>
      </w:r>
      <w:r w:rsidRPr="00C44A68">
        <w:rPr>
          <w:noProof/>
        </w:rPr>
      </w:r>
      <w:r w:rsidRPr="00C44A68">
        <w:rPr>
          <w:noProof/>
        </w:rPr>
        <w:fldChar w:fldCharType="separate"/>
      </w:r>
      <w:r w:rsidRPr="00C44A68">
        <w:rPr>
          <w:noProof/>
        </w:rPr>
        <w:t>10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14</w:t>
      </w:r>
      <w:r>
        <w:rPr>
          <w:noProof/>
        </w:rPr>
        <w:tab/>
        <w:t>Reservation of minerals</w:t>
      </w:r>
      <w:r w:rsidRPr="00C44A68">
        <w:rPr>
          <w:noProof/>
        </w:rPr>
        <w:tab/>
      </w:r>
      <w:r w:rsidRPr="00C44A68">
        <w:rPr>
          <w:noProof/>
        </w:rPr>
        <w:fldChar w:fldCharType="begin"/>
      </w:r>
      <w:r w:rsidRPr="00C44A68">
        <w:rPr>
          <w:noProof/>
        </w:rPr>
        <w:instrText xml:space="preserve"> PAGEREF _Toc389130438 \h </w:instrText>
      </w:r>
      <w:r w:rsidRPr="00C44A68">
        <w:rPr>
          <w:noProof/>
        </w:rPr>
      </w:r>
      <w:r w:rsidRPr="00C44A68">
        <w:rPr>
          <w:noProof/>
        </w:rPr>
        <w:fldChar w:fldCharType="separate"/>
      </w:r>
      <w:r w:rsidRPr="00C44A68">
        <w:rPr>
          <w:noProof/>
        </w:rPr>
        <w:t>11</w:t>
      </w:r>
      <w:r w:rsidRPr="00C44A68">
        <w:rPr>
          <w:noProof/>
        </w:rPr>
        <w:fldChar w:fldCharType="end"/>
      </w:r>
    </w:p>
    <w:p w:rsidR="00C44A68" w:rsidRDefault="00C44A68">
      <w:pPr>
        <w:pStyle w:val="TOC2"/>
        <w:rPr>
          <w:rFonts w:asciiTheme="minorHAnsi" w:eastAsiaTheme="minorEastAsia" w:hAnsiTheme="minorHAnsi" w:cstheme="minorBidi"/>
          <w:b w:val="0"/>
          <w:noProof/>
          <w:kern w:val="0"/>
          <w:sz w:val="22"/>
          <w:szCs w:val="22"/>
        </w:rPr>
      </w:pPr>
      <w:r>
        <w:rPr>
          <w:noProof/>
        </w:rPr>
        <w:t>Part IV—Administration of Council</w:t>
      </w:r>
      <w:r w:rsidRPr="00C44A68">
        <w:rPr>
          <w:b w:val="0"/>
          <w:noProof/>
          <w:sz w:val="18"/>
        </w:rPr>
        <w:tab/>
      </w:r>
      <w:r w:rsidRPr="00C44A68">
        <w:rPr>
          <w:b w:val="0"/>
          <w:noProof/>
          <w:sz w:val="18"/>
        </w:rPr>
        <w:fldChar w:fldCharType="begin"/>
      </w:r>
      <w:r w:rsidRPr="00C44A68">
        <w:rPr>
          <w:b w:val="0"/>
          <w:noProof/>
          <w:sz w:val="18"/>
        </w:rPr>
        <w:instrText xml:space="preserve"> PAGEREF _Toc389130439 \h </w:instrText>
      </w:r>
      <w:r w:rsidRPr="00C44A68">
        <w:rPr>
          <w:b w:val="0"/>
          <w:noProof/>
          <w:sz w:val="18"/>
        </w:rPr>
      </w:r>
      <w:r w:rsidRPr="00C44A68">
        <w:rPr>
          <w:b w:val="0"/>
          <w:noProof/>
          <w:sz w:val="18"/>
        </w:rPr>
        <w:fldChar w:fldCharType="separate"/>
      </w:r>
      <w:r w:rsidRPr="00C44A68">
        <w:rPr>
          <w:b w:val="0"/>
          <w:noProof/>
          <w:sz w:val="18"/>
        </w:rPr>
        <w:t>12</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Division 1—Registrar of Council</w:t>
      </w:r>
      <w:r w:rsidRPr="00C44A68">
        <w:rPr>
          <w:b w:val="0"/>
          <w:noProof/>
          <w:sz w:val="18"/>
        </w:rPr>
        <w:tab/>
      </w:r>
      <w:r w:rsidRPr="00C44A68">
        <w:rPr>
          <w:b w:val="0"/>
          <w:noProof/>
          <w:sz w:val="18"/>
        </w:rPr>
        <w:fldChar w:fldCharType="begin"/>
      </w:r>
      <w:r w:rsidRPr="00C44A68">
        <w:rPr>
          <w:b w:val="0"/>
          <w:noProof/>
          <w:sz w:val="18"/>
        </w:rPr>
        <w:instrText xml:space="preserve"> PAGEREF _Toc389130440 \h </w:instrText>
      </w:r>
      <w:r w:rsidRPr="00C44A68">
        <w:rPr>
          <w:b w:val="0"/>
          <w:noProof/>
          <w:sz w:val="18"/>
        </w:rPr>
      </w:r>
      <w:r w:rsidRPr="00C44A68">
        <w:rPr>
          <w:b w:val="0"/>
          <w:noProof/>
          <w:sz w:val="18"/>
        </w:rPr>
        <w:fldChar w:fldCharType="separate"/>
      </w:r>
      <w:r w:rsidRPr="00C44A68">
        <w:rPr>
          <w:b w:val="0"/>
          <w:noProof/>
          <w:sz w:val="18"/>
        </w:rPr>
        <w:t>12</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15</w:t>
      </w:r>
      <w:r>
        <w:rPr>
          <w:noProof/>
        </w:rPr>
        <w:tab/>
        <w:t>Registrar of Council</w:t>
      </w:r>
      <w:r w:rsidRPr="00C44A68">
        <w:rPr>
          <w:noProof/>
        </w:rPr>
        <w:tab/>
      </w:r>
      <w:r w:rsidRPr="00C44A68">
        <w:rPr>
          <w:noProof/>
        </w:rPr>
        <w:fldChar w:fldCharType="begin"/>
      </w:r>
      <w:r w:rsidRPr="00C44A68">
        <w:rPr>
          <w:noProof/>
        </w:rPr>
        <w:instrText xml:space="preserve"> PAGEREF _Toc389130441 \h </w:instrText>
      </w:r>
      <w:r w:rsidRPr="00C44A68">
        <w:rPr>
          <w:noProof/>
        </w:rPr>
      </w:r>
      <w:r w:rsidRPr="00C44A68">
        <w:rPr>
          <w:noProof/>
        </w:rPr>
        <w:fldChar w:fldCharType="separate"/>
      </w:r>
      <w:r w:rsidRPr="00C44A68">
        <w:rPr>
          <w:noProof/>
        </w:rPr>
        <w:t>12</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16</w:t>
      </w:r>
      <w:r>
        <w:rPr>
          <w:noProof/>
        </w:rPr>
        <w:tab/>
        <w:t>Delegation by Registrar</w:t>
      </w:r>
      <w:r w:rsidRPr="00C44A68">
        <w:rPr>
          <w:noProof/>
        </w:rPr>
        <w:tab/>
      </w:r>
      <w:r w:rsidRPr="00C44A68">
        <w:rPr>
          <w:noProof/>
        </w:rPr>
        <w:fldChar w:fldCharType="begin"/>
      </w:r>
      <w:r w:rsidRPr="00C44A68">
        <w:rPr>
          <w:noProof/>
        </w:rPr>
        <w:instrText xml:space="preserve"> PAGEREF _Toc389130442 \h </w:instrText>
      </w:r>
      <w:r w:rsidRPr="00C44A68">
        <w:rPr>
          <w:noProof/>
        </w:rPr>
      </w:r>
      <w:r w:rsidRPr="00C44A68">
        <w:rPr>
          <w:noProof/>
        </w:rPr>
        <w:fldChar w:fldCharType="separate"/>
      </w:r>
      <w:r w:rsidRPr="00C44A68">
        <w:rPr>
          <w:noProof/>
        </w:rPr>
        <w:t>12</w:t>
      </w:r>
      <w:r w:rsidRPr="00C44A68">
        <w:rPr>
          <w:noProof/>
        </w:rPr>
        <w:fldChar w:fldCharType="end"/>
      </w:r>
    </w:p>
    <w:p w:rsidR="00C44A68" w:rsidRDefault="00C44A68">
      <w:pPr>
        <w:pStyle w:val="TOC3"/>
        <w:rPr>
          <w:rFonts w:asciiTheme="minorHAnsi" w:eastAsiaTheme="minorEastAsia" w:hAnsiTheme="minorHAnsi" w:cstheme="minorBidi"/>
          <w:b w:val="0"/>
          <w:noProof/>
          <w:kern w:val="0"/>
          <w:szCs w:val="22"/>
        </w:rPr>
      </w:pPr>
      <w:r>
        <w:rPr>
          <w:noProof/>
        </w:rPr>
        <w:t>Division 2—Register of members of Council</w:t>
      </w:r>
      <w:r w:rsidRPr="00C44A68">
        <w:rPr>
          <w:b w:val="0"/>
          <w:noProof/>
          <w:sz w:val="18"/>
        </w:rPr>
        <w:tab/>
      </w:r>
      <w:r w:rsidRPr="00C44A68">
        <w:rPr>
          <w:b w:val="0"/>
          <w:noProof/>
          <w:sz w:val="18"/>
        </w:rPr>
        <w:fldChar w:fldCharType="begin"/>
      </w:r>
      <w:r w:rsidRPr="00C44A68">
        <w:rPr>
          <w:b w:val="0"/>
          <w:noProof/>
          <w:sz w:val="18"/>
        </w:rPr>
        <w:instrText xml:space="preserve"> PAGEREF _Toc389130443 \h </w:instrText>
      </w:r>
      <w:r w:rsidRPr="00C44A68">
        <w:rPr>
          <w:b w:val="0"/>
          <w:noProof/>
          <w:sz w:val="18"/>
        </w:rPr>
      </w:r>
      <w:r w:rsidRPr="00C44A68">
        <w:rPr>
          <w:b w:val="0"/>
          <w:noProof/>
          <w:sz w:val="18"/>
        </w:rPr>
        <w:fldChar w:fldCharType="separate"/>
      </w:r>
      <w:r w:rsidRPr="00C44A68">
        <w:rPr>
          <w:b w:val="0"/>
          <w:noProof/>
          <w:sz w:val="18"/>
        </w:rPr>
        <w:t>14</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17</w:t>
      </w:r>
      <w:r>
        <w:rPr>
          <w:noProof/>
        </w:rPr>
        <w:tab/>
        <w:t>Register</w:t>
      </w:r>
      <w:r w:rsidRPr="00C44A68">
        <w:rPr>
          <w:noProof/>
        </w:rPr>
        <w:tab/>
      </w:r>
      <w:r w:rsidRPr="00C44A68">
        <w:rPr>
          <w:noProof/>
        </w:rPr>
        <w:fldChar w:fldCharType="begin"/>
      </w:r>
      <w:r w:rsidRPr="00C44A68">
        <w:rPr>
          <w:noProof/>
        </w:rPr>
        <w:instrText xml:space="preserve"> PAGEREF _Toc389130444 \h </w:instrText>
      </w:r>
      <w:r w:rsidRPr="00C44A68">
        <w:rPr>
          <w:noProof/>
        </w:rPr>
      </w:r>
      <w:r w:rsidRPr="00C44A68">
        <w:rPr>
          <w:noProof/>
        </w:rPr>
        <w:fldChar w:fldCharType="separate"/>
      </w:r>
      <w:r w:rsidRPr="00C44A68">
        <w:rPr>
          <w:noProof/>
        </w:rPr>
        <w:t>14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18</w:t>
      </w:r>
      <w:r>
        <w:rPr>
          <w:noProof/>
        </w:rPr>
        <w:tab/>
        <w:t>Variation of Register</w:t>
      </w:r>
      <w:r w:rsidRPr="00C44A68">
        <w:rPr>
          <w:noProof/>
        </w:rPr>
        <w:tab/>
      </w:r>
      <w:r w:rsidRPr="00C44A68">
        <w:rPr>
          <w:noProof/>
        </w:rPr>
        <w:fldChar w:fldCharType="begin"/>
      </w:r>
      <w:r w:rsidRPr="00C44A68">
        <w:rPr>
          <w:noProof/>
        </w:rPr>
        <w:instrText xml:space="preserve"> PAGEREF _Toc389130445 \h </w:instrText>
      </w:r>
      <w:r w:rsidRPr="00C44A68">
        <w:rPr>
          <w:noProof/>
        </w:rPr>
      </w:r>
      <w:r w:rsidRPr="00C44A68">
        <w:rPr>
          <w:noProof/>
        </w:rPr>
        <w:fldChar w:fldCharType="separate"/>
      </w:r>
      <w:r w:rsidRPr="00C44A68">
        <w:rPr>
          <w:noProof/>
        </w:rPr>
        <w:t>14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19</w:t>
      </w:r>
      <w:r>
        <w:rPr>
          <w:noProof/>
        </w:rPr>
        <w:tab/>
        <w:t>Particulars on Register etc.</w:t>
      </w:r>
      <w:r w:rsidRPr="00C44A68">
        <w:rPr>
          <w:noProof/>
        </w:rPr>
        <w:tab/>
      </w:r>
      <w:r w:rsidRPr="00C44A68">
        <w:rPr>
          <w:noProof/>
        </w:rPr>
        <w:fldChar w:fldCharType="begin"/>
      </w:r>
      <w:r w:rsidRPr="00C44A68">
        <w:rPr>
          <w:noProof/>
        </w:rPr>
        <w:instrText xml:space="preserve"> PAGEREF _Toc389130446 \h </w:instrText>
      </w:r>
      <w:r w:rsidRPr="00C44A68">
        <w:rPr>
          <w:noProof/>
        </w:rPr>
      </w:r>
      <w:r w:rsidRPr="00C44A68">
        <w:rPr>
          <w:noProof/>
        </w:rPr>
        <w:fldChar w:fldCharType="separate"/>
      </w:r>
      <w:r w:rsidRPr="00C44A68">
        <w:rPr>
          <w:noProof/>
        </w:rPr>
        <w:t>15</w:t>
      </w:r>
      <w:r w:rsidRPr="00C44A68">
        <w:rPr>
          <w:noProof/>
        </w:rPr>
        <w:fldChar w:fldCharType="end"/>
      </w:r>
    </w:p>
    <w:p w:rsidR="00C44A68" w:rsidRDefault="00C44A68">
      <w:pPr>
        <w:pStyle w:val="TOC3"/>
        <w:rPr>
          <w:rFonts w:asciiTheme="minorHAnsi" w:eastAsiaTheme="minorEastAsia" w:hAnsiTheme="minorHAnsi" w:cstheme="minorBidi"/>
          <w:b w:val="0"/>
          <w:noProof/>
          <w:kern w:val="0"/>
          <w:szCs w:val="22"/>
        </w:rPr>
      </w:pPr>
      <w:r>
        <w:rPr>
          <w:noProof/>
        </w:rPr>
        <w:t>Division 3—Meetings of Council</w:t>
      </w:r>
      <w:r w:rsidRPr="00C44A68">
        <w:rPr>
          <w:b w:val="0"/>
          <w:noProof/>
          <w:sz w:val="18"/>
        </w:rPr>
        <w:tab/>
      </w:r>
      <w:r w:rsidRPr="00C44A68">
        <w:rPr>
          <w:b w:val="0"/>
          <w:noProof/>
          <w:sz w:val="18"/>
        </w:rPr>
        <w:fldChar w:fldCharType="begin"/>
      </w:r>
      <w:r w:rsidRPr="00C44A68">
        <w:rPr>
          <w:b w:val="0"/>
          <w:noProof/>
          <w:sz w:val="18"/>
        </w:rPr>
        <w:instrText xml:space="preserve"> PAGEREF _Toc389130447 \h </w:instrText>
      </w:r>
      <w:r w:rsidRPr="00C44A68">
        <w:rPr>
          <w:b w:val="0"/>
          <w:noProof/>
          <w:sz w:val="18"/>
        </w:rPr>
      </w:r>
      <w:r w:rsidRPr="00C44A68">
        <w:rPr>
          <w:b w:val="0"/>
          <w:noProof/>
          <w:sz w:val="18"/>
        </w:rPr>
        <w:fldChar w:fldCharType="separate"/>
      </w:r>
      <w:r w:rsidRPr="00C44A68">
        <w:rPr>
          <w:b w:val="0"/>
          <w:noProof/>
          <w:sz w:val="18"/>
        </w:rPr>
        <w:t>16</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20</w:t>
      </w:r>
      <w:r>
        <w:rPr>
          <w:noProof/>
        </w:rPr>
        <w:tab/>
        <w:t>First annual general meeting</w:t>
      </w:r>
      <w:r w:rsidRPr="00C44A68">
        <w:rPr>
          <w:noProof/>
        </w:rPr>
        <w:tab/>
      </w:r>
      <w:r w:rsidRPr="00C44A68">
        <w:rPr>
          <w:noProof/>
        </w:rPr>
        <w:fldChar w:fldCharType="begin"/>
      </w:r>
      <w:r w:rsidRPr="00C44A68">
        <w:rPr>
          <w:noProof/>
        </w:rPr>
        <w:instrText xml:space="preserve"> PAGEREF _Toc389130448 \h </w:instrText>
      </w:r>
      <w:r w:rsidRPr="00C44A68">
        <w:rPr>
          <w:noProof/>
        </w:rPr>
      </w:r>
      <w:r w:rsidRPr="00C44A68">
        <w:rPr>
          <w:noProof/>
        </w:rPr>
        <w:fldChar w:fldCharType="separate"/>
      </w:r>
      <w:r w:rsidRPr="00C44A68">
        <w:rPr>
          <w:noProof/>
        </w:rPr>
        <w:t>16</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21</w:t>
      </w:r>
      <w:r>
        <w:rPr>
          <w:noProof/>
        </w:rPr>
        <w:tab/>
        <w:t>Convening of subsequent annual general meetings</w:t>
      </w:r>
      <w:r w:rsidRPr="00C44A68">
        <w:rPr>
          <w:noProof/>
        </w:rPr>
        <w:tab/>
      </w:r>
      <w:r w:rsidRPr="00C44A68">
        <w:rPr>
          <w:noProof/>
        </w:rPr>
        <w:fldChar w:fldCharType="begin"/>
      </w:r>
      <w:r w:rsidRPr="00C44A68">
        <w:rPr>
          <w:noProof/>
        </w:rPr>
        <w:instrText xml:space="preserve"> PAGEREF _Toc389130449 \h </w:instrText>
      </w:r>
      <w:r w:rsidRPr="00C44A68">
        <w:rPr>
          <w:noProof/>
        </w:rPr>
      </w:r>
      <w:r w:rsidRPr="00C44A68">
        <w:rPr>
          <w:noProof/>
        </w:rPr>
        <w:fldChar w:fldCharType="separate"/>
      </w:r>
      <w:r w:rsidRPr="00C44A68">
        <w:rPr>
          <w:noProof/>
        </w:rPr>
        <w:t>16</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22</w:t>
      </w:r>
      <w:r>
        <w:rPr>
          <w:noProof/>
        </w:rPr>
        <w:tab/>
        <w:t>Purpose of annual general meetings</w:t>
      </w:r>
      <w:r w:rsidRPr="00C44A68">
        <w:rPr>
          <w:noProof/>
        </w:rPr>
        <w:tab/>
      </w:r>
      <w:r w:rsidRPr="00C44A68">
        <w:rPr>
          <w:noProof/>
        </w:rPr>
        <w:fldChar w:fldCharType="begin"/>
      </w:r>
      <w:r w:rsidRPr="00C44A68">
        <w:rPr>
          <w:noProof/>
        </w:rPr>
        <w:instrText xml:space="preserve"> PAGEREF _Toc389130450 \h </w:instrText>
      </w:r>
      <w:r w:rsidRPr="00C44A68">
        <w:rPr>
          <w:noProof/>
        </w:rPr>
      </w:r>
      <w:r w:rsidRPr="00C44A68">
        <w:rPr>
          <w:noProof/>
        </w:rPr>
        <w:fldChar w:fldCharType="separate"/>
      </w:r>
      <w:r w:rsidRPr="00C44A68">
        <w:rPr>
          <w:noProof/>
        </w:rPr>
        <w:t>17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lastRenderedPageBreak/>
        <w:t>23</w:t>
      </w:r>
      <w:r>
        <w:rPr>
          <w:noProof/>
        </w:rPr>
        <w:tab/>
        <w:t>Convening of special general meetings</w:t>
      </w:r>
      <w:r w:rsidRPr="00C44A68">
        <w:rPr>
          <w:noProof/>
        </w:rPr>
        <w:tab/>
      </w:r>
      <w:r w:rsidRPr="00C44A68">
        <w:rPr>
          <w:noProof/>
        </w:rPr>
        <w:fldChar w:fldCharType="begin"/>
      </w:r>
      <w:r w:rsidRPr="00C44A68">
        <w:rPr>
          <w:noProof/>
        </w:rPr>
        <w:instrText xml:space="preserve"> PAGEREF _Toc389130451 \h </w:instrText>
      </w:r>
      <w:r w:rsidRPr="00C44A68">
        <w:rPr>
          <w:noProof/>
        </w:rPr>
      </w:r>
      <w:r w:rsidRPr="00C44A68">
        <w:rPr>
          <w:noProof/>
        </w:rPr>
        <w:fldChar w:fldCharType="separate"/>
      </w:r>
      <w:r w:rsidRPr="00C44A68">
        <w:rPr>
          <w:noProof/>
        </w:rPr>
        <w:t>17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24</w:t>
      </w:r>
      <w:r>
        <w:rPr>
          <w:noProof/>
        </w:rPr>
        <w:tab/>
        <w:t>Purpose of special general meetings</w:t>
      </w:r>
      <w:r w:rsidRPr="00C44A68">
        <w:rPr>
          <w:noProof/>
        </w:rPr>
        <w:tab/>
      </w:r>
      <w:r w:rsidRPr="00C44A68">
        <w:rPr>
          <w:noProof/>
        </w:rPr>
        <w:fldChar w:fldCharType="begin"/>
      </w:r>
      <w:r w:rsidRPr="00C44A68">
        <w:rPr>
          <w:noProof/>
        </w:rPr>
        <w:instrText xml:space="preserve"> PAGEREF _Toc389130452 \h </w:instrText>
      </w:r>
      <w:r w:rsidRPr="00C44A68">
        <w:rPr>
          <w:noProof/>
        </w:rPr>
      </w:r>
      <w:r w:rsidRPr="00C44A68">
        <w:rPr>
          <w:noProof/>
        </w:rPr>
        <w:fldChar w:fldCharType="separate"/>
      </w:r>
      <w:r w:rsidRPr="00C44A68">
        <w:rPr>
          <w:noProof/>
        </w:rPr>
        <w:t>17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25</w:t>
      </w:r>
      <w:r>
        <w:rPr>
          <w:noProof/>
        </w:rPr>
        <w:tab/>
        <w:t>Procedure at general meetings</w:t>
      </w:r>
      <w:r w:rsidRPr="00C44A68">
        <w:rPr>
          <w:noProof/>
        </w:rPr>
        <w:tab/>
      </w:r>
      <w:r w:rsidRPr="00C44A68">
        <w:rPr>
          <w:noProof/>
        </w:rPr>
        <w:fldChar w:fldCharType="begin"/>
      </w:r>
      <w:r w:rsidRPr="00C44A68">
        <w:rPr>
          <w:noProof/>
        </w:rPr>
        <w:instrText xml:space="preserve"> PAGEREF _Toc389130453 \h </w:instrText>
      </w:r>
      <w:r w:rsidRPr="00C44A68">
        <w:rPr>
          <w:noProof/>
        </w:rPr>
      </w:r>
      <w:r w:rsidRPr="00C44A68">
        <w:rPr>
          <w:noProof/>
        </w:rPr>
        <w:fldChar w:fldCharType="separate"/>
      </w:r>
      <w:r w:rsidRPr="00C44A68">
        <w:rPr>
          <w:noProof/>
        </w:rPr>
        <w:t>17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26</w:t>
      </w:r>
      <w:r>
        <w:rPr>
          <w:noProof/>
        </w:rPr>
        <w:tab/>
        <w:t>Voting on motions at general meetings</w:t>
      </w:r>
      <w:r w:rsidRPr="00C44A68">
        <w:rPr>
          <w:noProof/>
        </w:rPr>
        <w:tab/>
      </w:r>
      <w:r w:rsidRPr="00C44A68">
        <w:rPr>
          <w:noProof/>
        </w:rPr>
        <w:fldChar w:fldCharType="begin"/>
      </w:r>
      <w:r w:rsidRPr="00C44A68">
        <w:rPr>
          <w:noProof/>
        </w:rPr>
        <w:instrText xml:space="preserve"> PAGEREF _Toc389130454 \h </w:instrText>
      </w:r>
      <w:r w:rsidRPr="00C44A68">
        <w:rPr>
          <w:noProof/>
        </w:rPr>
      </w:r>
      <w:r w:rsidRPr="00C44A68">
        <w:rPr>
          <w:noProof/>
        </w:rPr>
        <w:fldChar w:fldCharType="separate"/>
      </w:r>
      <w:r w:rsidRPr="00C44A68">
        <w:rPr>
          <w:noProof/>
        </w:rPr>
        <w:t>18</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26A</w:t>
      </w:r>
      <w:r>
        <w:rPr>
          <w:noProof/>
        </w:rPr>
        <w:tab/>
        <w:t>Quorum at general meetings</w:t>
      </w:r>
      <w:r w:rsidRPr="00C44A68">
        <w:rPr>
          <w:noProof/>
        </w:rPr>
        <w:tab/>
      </w:r>
      <w:r w:rsidRPr="00C44A68">
        <w:rPr>
          <w:noProof/>
        </w:rPr>
        <w:fldChar w:fldCharType="begin"/>
      </w:r>
      <w:r w:rsidRPr="00C44A68">
        <w:rPr>
          <w:noProof/>
        </w:rPr>
        <w:instrText xml:space="preserve"> PAGEREF _Toc389130455 \h </w:instrText>
      </w:r>
      <w:r w:rsidRPr="00C44A68">
        <w:rPr>
          <w:noProof/>
        </w:rPr>
      </w:r>
      <w:r w:rsidRPr="00C44A68">
        <w:rPr>
          <w:noProof/>
        </w:rPr>
        <w:fldChar w:fldCharType="separate"/>
      </w:r>
      <w:r w:rsidRPr="00C44A68">
        <w:rPr>
          <w:noProof/>
        </w:rPr>
        <w:t>18</w:t>
      </w:r>
      <w:r w:rsidRPr="00C44A68">
        <w:rPr>
          <w:noProof/>
        </w:rPr>
        <w:fldChar w:fldCharType="end"/>
      </w:r>
    </w:p>
    <w:p w:rsidR="00C44A68" w:rsidRDefault="00C44A68">
      <w:pPr>
        <w:pStyle w:val="TOC3"/>
        <w:rPr>
          <w:rFonts w:asciiTheme="minorHAnsi" w:eastAsiaTheme="minorEastAsia" w:hAnsiTheme="minorHAnsi" w:cstheme="minorBidi"/>
          <w:b w:val="0"/>
          <w:noProof/>
          <w:kern w:val="0"/>
          <w:szCs w:val="22"/>
        </w:rPr>
      </w:pPr>
      <w:r>
        <w:rPr>
          <w:noProof/>
        </w:rPr>
        <w:t>Division 4—Executive committee</w:t>
      </w:r>
      <w:r w:rsidRPr="00C44A68">
        <w:rPr>
          <w:b w:val="0"/>
          <w:noProof/>
          <w:sz w:val="18"/>
        </w:rPr>
        <w:tab/>
      </w:r>
      <w:r w:rsidRPr="00C44A68">
        <w:rPr>
          <w:b w:val="0"/>
          <w:noProof/>
          <w:sz w:val="18"/>
        </w:rPr>
        <w:fldChar w:fldCharType="begin"/>
      </w:r>
      <w:r w:rsidRPr="00C44A68">
        <w:rPr>
          <w:b w:val="0"/>
          <w:noProof/>
          <w:sz w:val="18"/>
        </w:rPr>
        <w:instrText xml:space="preserve"> PAGEREF _Toc389130456 \h </w:instrText>
      </w:r>
      <w:r w:rsidRPr="00C44A68">
        <w:rPr>
          <w:b w:val="0"/>
          <w:noProof/>
          <w:sz w:val="18"/>
        </w:rPr>
      </w:r>
      <w:r w:rsidRPr="00C44A68">
        <w:rPr>
          <w:b w:val="0"/>
          <w:noProof/>
          <w:sz w:val="18"/>
        </w:rPr>
        <w:fldChar w:fldCharType="separate"/>
      </w:r>
      <w:r w:rsidRPr="00C44A68">
        <w:rPr>
          <w:b w:val="0"/>
          <w:noProof/>
          <w:sz w:val="18"/>
        </w:rPr>
        <w:t>20</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27</w:t>
      </w:r>
      <w:r>
        <w:rPr>
          <w:noProof/>
        </w:rPr>
        <w:tab/>
        <w:t>Officers</w:t>
      </w:r>
      <w:r w:rsidRPr="00C44A68">
        <w:rPr>
          <w:noProof/>
        </w:rPr>
        <w:tab/>
      </w:r>
      <w:r w:rsidRPr="00C44A68">
        <w:rPr>
          <w:noProof/>
        </w:rPr>
        <w:fldChar w:fldCharType="begin"/>
      </w:r>
      <w:r w:rsidRPr="00C44A68">
        <w:rPr>
          <w:noProof/>
        </w:rPr>
        <w:instrText xml:space="preserve"> PAGEREF _Toc389130457 \h </w:instrText>
      </w:r>
      <w:r w:rsidRPr="00C44A68">
        <w:rPr>
          <w:noProof/>
        </w:rPr>
      </w:r>
      <w:r w:rsidRPr="00C44A68">
        <w:rPr>
          <w:noProof/>
        </w:rPr>
        <w:fldChar w:fldCharType="separate"/>
      </w:r>
      <w:r w:rsidRPr="00C44A68">
        <w:rPr>
          <w:noProof/>
        </w:rPr>
        <w:t>20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28</w:t>
      </w:r>
      <w:r>
        <w:rPr>
          <w:noProof/>
        </w:rPr>
        <w:tab/>
        <w:t>Executive committee</w:t>
      </w:r>
      <w:r w:rsidRPr="00C44A68">
        <w:rPr>
          <w:noProof/>
        </w:rPr>
        <w:tab/>
      </w:r>
      <w:r w:rsidRPr="00C44A68">
        <w:rPr>
          <w:noProof/>
        </w:rPr>
        <w:fldChar w:fldCharType="begin"/>
      </w:r>
      <w:r w:rsidRPr="00C44A68">
        <w:rPr>
          <w:noProof/>
        </w:rPr>
        <w:instrText xml:space="preserve"> PAGEREF _Toc389130458 \h </w:instrText>
      </w:r>
      <w:r w:rsidRPr="00C44A68">
        <w:rPr>
          <w:noProof/>
        </w:rPr>
      </w:r>
      <w:r w:rsidRPr="00C44A68">
        <w:rPr>
          <w:noProof/>
        </w:rPr>
        <w:fldChar w:fldCharType="separate"/>
      </w:r>
      <w:r w:rsidRPr="00C44A68">
        <w:rPr>
          <w:noProof/>
        </w:rPr>
        <w:t>20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29</w:t>
      </w:r>
      <w:r>
        <w:rPr>
          <w:noProof/>
        </w:rPr>
        <w:tab/>
        <w:t>Executive members</w:t>
      </w:r>
      <w:r w:rsidRPr="00C44A68">
        <w:rPr>
          <w:noProof/>
        </w:rPr>
        <w:tab/>
      </w:r>
      <w:r w:rsidRPr="00C44A68">
        <w:rPr>
          <w:noProof/>
        </w:rPr>
        <w:fldChar w:fldCharType="begin"/>
      </w:r>
      <w:r w:rsidRPr="00C44A68">
        <w:rPr>
          <w:noProof/>
        </w:rPr>
        <w:instrText xml:space="preserve"> PAGEREF _Toc389130459 \h </w:instrText>
      </w:r>
      <w:r w:rsidRPr="00C44A68">
        <w:rPr>
          <w:noProof/>
        </w:rPr>
      </w:r>
      <w:r w:rsidRPr="00C44A68">
        <w:rPr>
          <w:noProof/>
        </w:rPr>
        <w:fldChar w:fldCharType="separate"/>
      </w:r>
      <w:r w:rsidRPr="00C44A68">
        <w:rPr>
          <w:noProof/>
        </w:rPr>
        <w:t>20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30</w:t>
      </w:r>
      <w:r>
        <w:rPr>
          <w:noProof/>
        </w:rPr>
        <w:tab/>
        <w:t>Election of executive members</w:t>
      </w:r>
      <w:r w:rsidRPr="00C44A68">
        <w:rPr>
          <w:noProof/>
        </w:rPr>
        <w:tab/>
      </w:r>
      <w:r w:rsidRPr="00C44A68">
        <w:rPr>
          <w:noProof/>
        </w:rPr>
        <w:fldChar w:fldCharType="begin"/>
      </w:r>
      <w:r w:rsidRPr="00C44A68">
        <w:rPr>
          <w:noProof/>
        </w:rPr>
        <w:instrText xml:space="preserve"> PAGEREF _Toc389130460 \h </w:instrText>
      </w:r>
      <w:r w:rsidRPr="00C44A68">
        <w:rPr>
          <w:noProof/>
        </w:rPr>
      </w:r>
      <w:r w:rsidRPr="00C44A68">
        <w:rPr>
          <w:noProof/>
        </w:rPr>
        <w:fldChar w:fldCharType="separate"/>
      </w:r>
      <w:r w:rsidRPr="00C44A68">
        <w:rPr>
          <w:noProof/>
        </w:rPr>
        <w:t>21</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31</w:t>
      </w:r>
      <w:r>
        <w:rPr>
          <w:noProof/>
        </w:rPr>
        <w:tab/>
        <w:t>Deputy Chairperson to act as Chairperson</w:t>
      </w:r>
      <w:r w:rsidRPr="00C44A68">
        <w:rPr>
          <w:noProof/>
        </w:rPr>
        <w:tab/>
      </w:r>
      <w:r w:rsidRPr="00C44A68">
        <w:rPr>
          <w:noProof/>
        </w:rPr>
        <w:fldChar w:fldCharType="begin"/>
      </w:r>
      <w:r w:rsidRPr="00C44A68">
        <w:rPr>
          <w:noProof/>
        </w:rPr>
        <w:instrText xml:space="preserve"> PAGEREF _Toc389130461 \h </w:instrText>
      </w:r>
      <w:r w:rsidRPr="00C44A68">
        <w:rPr>
          <w:noProof/>
        </w:rPr>
      </w:r>
      <w:r w:rsidRPr="00C44A68">
        <w:rPr>
          <w:noProof/>
        </w:rPr>
        <w:fldChar w:fldCharType="separate"/>
      </w:r>
      <w:r w:rsidRPr="00C44A68">
        <w:rPr>
          <w:noProof/>
        </w:rPr>
        <w:t>22</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32</w:t>
      </w:r>
      <w:r>
        <w:rPr>
          <w:noProof/>
        </w:rPr>
        <w:tab/>
        <w:t>Resignation</w:t>
      </w:r>
      <w:r w:rsidRPr="00C44A68">
        <w:rPr>
          <w:noProof/>
        </w:rPr>
        <w:tab/>
      </w:r>
      <w:r w:rsidRPr="00C44A68">
        <w:rPr>
          <w:noProof/>
        </w:rPr>
        <w:fldChar w:fldCharType="begin"/>
      </w:r>
      <w:r w:rsidRPr="00C44A68">
        <w:rPr>
          <w:noProof/>
        </w:rPr>
        <w:instrText xml:space="preserve"> PAGEREF _Toc389130462 \h </w:instrText>
      </w:r>
      <w:r w:rsidRPr="00C44A68">
        <w:rPr>
          <w:noProof/>
        </w:rPr>
      </w:r>
      <w:r w:rsidRPr="00C44A68">
        <w:rPr>
          <w:noProof/>
        </w:rPr>
        <w:fldChar w:fldCharType="separate"/>
      </w:r>
      <w:r w:rsidRPr="00C44A68">
        <w:rPr>
          <w:noProof/>
        </w:rPr>
        <w:t>23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33</w:t>
      </w:r>
      <w:r>
        <w:rPr>
          <w:noProof/>
        </w:rPr>
        <w:tab/>
        <w:t>Removal of executive members</w:t>
      </w:r>
      <w:r w:rsidRPr="00C44A68">
        <w:rPr>
          <w:noProof/>
        </w:rPr>
        <w:tab/>
      </w:r>
      <w:r w:rsidRPr="00C44A68">
        <w:rPr>
          <w:noProof/>
        </w:rPr>
        <w:fldChar w:fldCharType="begin"/>
      </w:r>
      <w:r w:rsidRPr="00C44A68">
        <w:rPr>
          <w:noProof/>
        </w:rPr>
        <w:instrText xml:space="preserve"> PAGEREF _Toc389130463 \h </w:instrText>
      </w:r>
      <w:r w:rsidRPr="00C44A68">
        <w:rPr>
          <w:noProof/>
        </w:rPr>
      </w:r>
      <w:r w:rsidRPr="00C44A68">
        <w:rPr>
          <w:noProof/>
        </w:rPr>
        <w:fldChar w:fldCharType="separate"/>
      </w:r>
      <w:r w:rsidRPr="00C44A68">
        <w:rPr>
          <w:noProof/>
        </w:rPr>
        <w:t>23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34</w:t>
      </w:r>
      <w:r>
        <w:rPr>
          <w:noProof/>
        </w:rPr>
        <w:tab/>
        <w:t>Meetings of executive committee</w:t>
      </w:r>
      <w:r w:rsidRPr="00C44A68">
        <w:rPr>
          <w:noProof/>
        </w:rPr>
        <w:tab/>
      </w:r>
      <w:r w:rsidRPr="00C44A68">
        <w:rPr>
          <w:noProof/>
        </w:rPr>
        <w:fldChar w:fldCharType="begin"/>
      </w:r>
      <w:r w:rsidRPr="00C44A68">
        <w:rPr>
          <w:noProof/>
        </w:rPr>
        <w:instrText xml:space="preserve"> PAGEREF _Toc389130464 \h </w:instrText>
      </w:r>
      <w:r w:rsidRPr="00C44A68">
        <w:rPr>
          <w:noProof/>
        </w:rPr>
      </w:r>
      <w:r w:rsidRPr="00C44A68">
        <w:rPr>
          <w:noProof/>
        </w:rPr>
        <w:fldChar w:fldCharType="separate"/>
      </w:r>
      <w:r w:rsidRPr="00C44A68">
        <w:rPr>
          <w:noProof/>
        </w:rPr>
        <w:t>23</w:t>
      </w:r>
      <w:r w:rsidRPr="00C44A68">
        <w:rPr>
          <w:noProof/>
        </w:rPr>
        <w:fldChar w:fldCharType="end"/>
      </w:r>
    </w:p>
    <w:p w:rsidR="00C44A68" w:rsidRDefault="00C44A68">
      <w:pPr>
        <w:pStyle w:val="TOC3"/>
        <w:rPr>
          <w:rFonts w:asciiTheme="minorHAnsi" w:eastAsiaTheme="minorEastAsia" w:hAnsiTheme="minorHAnsi" w:cstheme="minorBidi"/>
          <w:b w:val="0"/>
          <w:noProof/>
          <w:kern w:val="0"/>
          <w:szCs w:val="22"/>
        </w:rPr>
      </w:pPr>
      <w:r>
        <w:rPr>
          <w:noProof/>
        </w:rPr>
        <w:t>Division 5—Miscellaneous</w:t>
      </w:r>
      <w:r w:rsidRPr="00C44A68">
        <w:rPr>
          <w:b w:val="0"/>
          <w:noProof/>
          <w:sz w:val="18"/>
        </w:rPr>
        <w:tab/>
      </w:r>
      <w:r w:rsidRPr="00C44A68">
        <w:rPr>
          <w:b w:val="0"/>
          <w:noProof/>
          <w:sz w:val="18"/>
        </w:rPr>
        <w:fldChar w:fldCharType="begin"/>
      </w:r>
      <w:r w:rsidRPr="00C44A68">
        <w:rPr>
          <w:b w:val="0"/>
          <w:noProof/>
          <w:sz w:val="18"/>
        </w:rPr>
        <w:instrText xml:space="preserve"> PAGEREF _Toc389130465 \h </w:instrText>
      </w:r>
      <w:r w:rsidRPr="00C44A68">
        <w:rPr>
          <w:b w:val="0"/>
          <w:noProof/>
          <w:sz w:val="18"/>
        </w:rPr>
      </w:r>
      <w:r w:rsidRPr="00C44A68">
        <w:rPr>
          <w:b w:val="0"/>
          <w:noProof/>
          <w:sz w:val="18"/>
        </w:rPr>
        <w:fldChar w:fldCharType="separate"/>
      </w:r>
      <w:r w:rsidRPr="00C44A68">
        <w:rPr>
          <w:b w:val="0"/>
          <w:noProof/>
          <w:sz w:val="18"/>
        </w:rPr>
        <w:t>25</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35</w:t>
      </w:r>
      <w:r>
        <w:rPr>
          <w:noProof/>
        </w:rPr>
        <w:tab/>
        <w:t>Committees</w:t>
      </w:r>
      <w:r w:rsidRPr="00C44A68">
        <w:rPr>
          <w:noProof/>
        </w:rPr>
        <w:tab/>
      </w:r>
      <w:r w:rsidRPr="00C44A68">
        <w:rPr>
          <w:noProof/>
        </w:rPr>
        <w:fldChar w:fldCharType="begin"/>
      </w:r>
      <w:r w:rsidRPr="00C44A68">
        <w:rPr>
          <w:noProof/>
        </w:rPr>
        <w:instrText xml:space="preserve"> PAGEREF _Toc389130466 \h </w:instrText>
      </w:r>
      <w:r w:rsidRPr="00C44A68">
        <w:rPr>
          <w:noProof/>
        </w:rPr>
      </w:r>
      <w:r w:rsidRPr="00C44A68">
        <w:rPr>
          <w:noProof/>
        </w:rPr>
        <w:fldChar w:fldCharType="separate"/>
      </w:r>
      <w:r w:rsidRPr="00C44A68">
        <w:rPr>
          <w:noProof/>
        </w:rPr>
        <w:t>25</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36</w:t>
      </w:r>
      <w:r>
        <w:rPr>
          <w:noProof/>
        </w:rPr>
        <w:tab/>
        <w:t>Delegation</w:t>
      </w:r>
      <w:r w:rsidRPr="00C44A68">
        <w:rPr>
          <w:noProof/>
        </w:rPr>
        <w:tab/>
      </w:r>
      <w:r w:rsidRPr="00C44A68">
        <w:rPr>
          <w:noProof/>
        </w:rPr>
        <w:fldChar w:fldCharType="begin"/>
      </w:r>
      <w:r w:rsidRPr="00C44A68">
        <w:rPr>
          <w:noProof/>
        </w:rPr>
        <w:instrText xml:space="preserve"> PAGEREF _Toc389130467 \h </w:instrText>
      </w:r>
      <w:r w:rsidRPr="00C44A68">
        <w:rPr>
          <w:noProof/>
        </w:rPr>
      </w:r>
      <w:r w:rsidRPr="00C44A68">
        <w:rPr>
          <w:noProof/>
        </w:rPr>
        <w:fldChar w:fldCharType="separate"/>
      </w:r>
      <w:r w:rsidRPr="00C44A68">
        <w:rPr>
          <w:noProof/>
        </w:rPr>
        <w:t>25</w:t>
      </w:r>
      <w:r w:rsidRPr="00C44A68">
        <w:rPr>
          <w:noProof/>
        </w:rPr>
        <w:fldChar w:fldCharType="end"/>
      </w:r>
    </w:p>
    <w:p w:rsidR="00C44A68" w:rsidRDefault="00C44A68">
      <w:pPr>
        <w:pStyle w:val="TOC2"/>
        <w:rPr>
          <w:rFonts w:asciiTheme="minorHAnsi" w:eastAsiaTheme="minorEastAsia" w:hAnsiTheme="minorHAnsi" w:cstheme="minorBidi"/>
          <w:b w:val="0"/>
          <w:noProof/>
          <w:kern w:val="0"/>
          <w:sz w:val="22"/>
          <w:szCs w:val="22"/>
        </w:rPr>
      </w:pPr>
      <w:r>
        <w:rPr>
          <w:noProof/>
        </w:rPr>
        <w:t>Part V—Dealings with Aboriginal Land</w:t>
      </w:r>
      <w:r w:rsidRPr="00C44A68">
        <w:rPr>
          <w:b w:val="0"/>
          <w:noProof/>
          <w:sz w:val="18"/>
        </w:rPr>
        <w:tab/>
      </w:r>
      <w:r w:rsidRPr="00C44A68">
        <w:rPr>
          <w:b w:val="0"/>
          <w:noProof/>
          <w:sz w:val="18"/>
        </w:rPr>
        <w:fldChar w:fldCharType="begin"/>
      </w:r>
      <w:r w:rsidRPr="00C44A68">
        <w:rPr>
          <w:b w:val="0"/>
          <w:noProof/>
          <w:sz w:val="18"/>
        </w:rPr>
        <w:instrText xml:space="preserve"> PAGEREF _Toc389130468 \h </w:instrText>
      </w:r>
      <w:r w:rsidRPr="00C44A68">
        <w:rPr>
          <w:b w:val="0"/>
          <w:noProof/>
          <w:sz w:val="18"/>
        </w:rPr>
      </w:r>
      <w:r w:rsidRPr="00C44A68">
        <w:rPr>
          <w:b w:val="0"/>
          <w:noProof/>
          <w:sz w:val="18"/>
        </w:rPr>
        <w:fldChar w:fldCharType="separate"/>
      </w:r>
      <w:r w:rsidRPr="00C44A68">
        <w:rPr>
          <w:b w:val="0"/>
          <w:noProof/>
          <w:sz w:val="18"/>
        </w:rPr>
        <w:t>27</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37</w:t>
      </w:r>
      <w:r>
        <w:rPr>
          <w:noProof/>
        </w:rPr>
        <w:tab/>
        <w:t>Interpretation</w:t>
      </w:r>
      <w:r w:rsidRPr="00C44A68">
        <w:rPr>
          <w:noProof/>
        </w:rPr>
        <w:tab/>
      </w:r>
      <w:r w:rsidRPr="00C44A68">
        <w:rPr>
          <w:noProof/>
        </w:rPr>
        <w:fldChar w:fldCharType="begin"/>
      </w:r>
      <w:r w:rsidRPr="00C44A68">
        <w:rPr>
          <w:noProof/>
        </w:rPr>
        <w:instrText xml:space="preserve"> PAGEREF _Toc389130469 \h </w:instrText>
      </w:r>
      <w:r w:rsidRPr="00C44A68">
        <w:rPr>
          <w:noProof/>
        </w:rPr>
      </w:r>
      <w:r w:rsidRPr="00C44A68">
        <w:rPr>
          <w:noProof/>
        </w:rPr>
        <w:fldChar w:fldCharType="separate"/>
      </w:r>
      <w:r w:rsidRPr="00C44A68">
        <w:rPr>
          <w:noProof/>
        </w:rPr>
        <w:t>27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38</w:t>
      </w:r>
      <w:r>
        <w:rPr>
          <w:noProof/>
        </w:rPr>
        <w:tab/>
        <w:t>Dealings in Aboriginal Land by Council</w:t>
      </w:r>
      <w:r w:rsidRPr="00C44A68">
        <w:rPr>
          <w:noProof/>
        </w:rPr>
        <w:tab/>
      </w:r>
      <w:r w:rsidRPr="00C44A68">
        <w:rPr>
          <w:noProof/>
        </w:rPr>
        <w:fldChar w:fldCharType="begin"/>
      </w:r>
      <w:r w:rsidRPr="00C44A68">
        <w:rPr>
          <w:noProof/>
        </w:rPr>
        <w:instrText xml:space="preserve"> PAGEREF _Toc389130470 \h </w:instrText>
      </w:r>
      <w:r w:rsidRPr="00C44A68">
        <w:rPr>
          <w:noProof/>
        </w:rPr>
      </w:r>
      <w:r w:rsidRPr="00C44A68">
        <w:rPr>
          <w:noProof/>
        </w:rPr>
        <w:fldChar w:fldCharType="separate"/>
      </w:r>
      <w:r w:rsidRPr="00C44A68">
        <w:rPr>
          <w:noProof/>
        </w:rPr>
        <w:t>28</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38A</w:t>
      </w:r>
      <w:r>
        <w:rPr>
          <w:noProof/>
        </w:rPr>
        <w:tab/>
        <w:t>Agreement to lease land within Booderee National Park etc. to Director</w:t>
      </w:r>
      <w:r w:rsidRPr="00C44A68">
        <w:rPr>
          <w:noProof/>
        </w:rPr>
        <w:tab/>
      </w:r>
      <w:r w:rsidRPr="00C44A68">
        <w:rPr>
          <w:noProof/>
        </w:rPr>
        <w:fldChar w:fldCharType="begin"/>
      </w:r>
      <w:r w:rsidRPr="00C44A68">
        <w:rPr>
          <w:noProof/>
        </w:rPr>
        <w:instrText xml:space="preserve"> PAGEREF _Toc389130471 \h </w:instrText>
      </w:r>
      <w:r w:rsidRPr="00C44A68">
        <w:rPr>
          <w:noProof/>
        </w:rPr>
      </w:r>
      <w:r w:rsidRPr="00C44A68">
        <w:rPr>
          <w:noProof/>
        </w:rPr>
        <w:fldChar w:fldCharType="separate"/>
      </w:r>
      <w:r w:rsidRPr="00C44A68">
        <w:rPr>
          <w:noProof/>
        </w:rPr>
        <w:t>30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38B</w:t>
      </w:r>
      <w:r>
        <w:rPr>
          <w:noProof/>
        </w:rPr>
        <w:tab/>
        <w:t>Lease of Booderee National Park etc. to Director</w:t>
      </w:r>
      <w:r w:rsidRPr="00C44A68">
        <w:rPr>
          <w:noProof/>
        </w:rPr>
        <w:tab/>
      </w:r>
      <w:r w:rsidRPr="00C44A68">
        <w:rPr>
          <w:noProof/>
        </w:rPr>
        <w:fldChar w:fldCharType="begin"/>
      </w:r>
      <w:r w:rsidRPr="00C44A68">
        <w:rPr>
          <w:noProof/>
        </w:rPr>
        <w:instrText xml:space="preserve"> PAGEREF _Toc389130472 \h </w:instrText>
      </w:r>
      <w:r w:rsidRPr="00C44A68">
        <w:rPr>
          <w:noProof/>
        </w:rPr>
      </w:r>
      <w:r w:rsidRPr="00C44A68">
        <w:rPr>
          <w:noProof/>
        </w:rPr>
        <w:fldChar w:fldCharType="separate"/>
      </w:r>
      <w:r w:rsidRPr="00C44A68">
        <w:rPr>
          <w:noProof/>
        </w:rPr>
        <w:t>30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38C</w:t>
      </w:r>
      <w:r>
        <w:rPr>
          <w:noProof/>
        </w:rPr>
        <w:tab/>
        <w:t>Minister may grant lease</w:t>
      </w:r>
      <w:r w:rsidRPr="00C44A68">
        <w:rPr>
          <w:noProof/>
        </w:rPr>
        <w:tab/>
      </w:r>
      <w:r w:rsidRPr="00C44A68">
        <w:rPr>
          <w:noProof/>
        </w:rPr>
        <w:fldChar w:fldCharType="begin"/>
      </w:r>
      <w:r w:rsidRPr="00C44A68">
        <w:rPr>
          <w:noProof/>
        </w:rPr>
        <w:instrText xml:space="preserve"> PAGEREF _Toc389130473 \h </w:instrText>
      </w:r>
      <w:r w:rsidRPr="00C44A68">
        <w:rPr>
          <w:noProof/>
        </w:rPr>
      </w:r>
      <w:r w:rsidRPr="00C44A68">
        <w:rPr>
          <w:noProof/>
        </w:rPr>
        <w:fldChar w:fldCharType="separate"/>
      </w:r>
      <w:r w:rsidRPr="00C44A68">
        <w:rPr>
          <w:noProof/>
        </w:rPr>
        <w:t>30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39</w:t>
      </w:r>
      <w:r>
        <w:rPr>
          <w:noProof/>
        </w:rPr>
        <w:tab/>
        <w:t>Surrender of Aboriginal Land</w:t>
      </w:r>
      <w:r w:rsidRPr="00C44A68">
        <w:rPr>
          <w:noProof/>
        </w:rPr>
        <w:tab/>
      </w:r>
      <w:r w:rsidRPr="00C44A68">
        <w:rPr>
          <w:noProof/>
        </w:rPr>
        <w:fldChar w:fldCharType="begin"/>
      </w:r>
      <w:r w:rsidRPr="00C44A68">
        <w:rPr>
          <w:noProof/>
        </w:rPr>
        <w:instrText xml:space="preserve"> PAGEREF _Toc389130474 \h </w:instrText>
      </w:r>
      <w:r w:rsidRPr="00C44A68">
        <w:rPr>
          <w:noProof/>
        </w:rPr>
      </w:r>
      <w:r w:rsidRPr="00C44A68">
        <w:rPr>
          <w:noProof/>
        </w:rPr>
        <w:fldChar w:fldCharType="separate"/>
      </w:r>
      <w:r w:rsidRPr="00C44A68">
        <w:rPr>
          <w:noProof/>
        </w:rPr>
        <w:t>30</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40</w:t>
      </w:r>
      <w:r>
        <w:rPr>
          <w:noProof/>
        </w:rPr>
        <w:tab/>
        <w:t>Rights of existing occupiers</w:t>
      </w:r>
      <w:r w:rsidRPr="00C44A68">
        <w:rPr>
          <w:noProof/>
        </w:rPr>
        <w:tab/>
      </w:r>
      <w:r w:rsidRPr="00C44A68">
        <w:rPr>
          <w:noProof/>
        </w:rPr>
        <w:fldChar w:fldCharType="begin"/>
      </w:r>
      <w:r w:rsidRPr="00C44A68">
        <w:rPr>
          <w:noProof/>
        </w:rPr>
        <w:instrText xml:space="preserve"> PAGEREF _Toc389130475 \h </w:instrText>
      </w:r>
      <w:r w:rsidRPr="00C44A68">
        <w:rPr>
          <w:noProof/>
        </w:rPr>
      </w:r>
      <w:r w:rsidRPr="00C44A68">
        <w:rPr>
          <w:noProof/>
        </w:rPr>
        <w:fldChar w:fldCharType="separate"/>
      </w:r>
      <w:r w:rsidRPr="00C44A68">
        <w:rPr>
          <w:noProof/>
        </w:rPr>
        <w:t>31</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41</w:t>
      </w:r>
      <w:r>
        <w:rPr>
          <w:noProof/>
        </w:rPr>
        <w:tab/>
        <w:t>Dealings in land leased from Council</w:t>
      </w:r>
      <w:r w:rsidRPr="00C44A68">
        <w:rPr>
          <w:noProof/>
        </w:rPr>
        <w:tab/>
      </w:r>
      <w:r w:rsidRPr="00C44A68">
        <w:rPr>
          <w:noProof/>
        </w:rPr>
        <w:fldChar w:fldCharType="begin"/>
      </w:r>
      <w:r w:rsidRPr="00C44A68">
        <w:rPr>
          <w:noProof/>
        </w:rPr>
        <w:instrText xml:space="preserve"> PAGEREF _Toc389130476 \h </w:instrText>
      </w:r>
      <w:r w:rsidRPr="00C44A68">
        <w:rPr>
          <w:noProof/>
        </w:rPr>
      </w:r>
      <w:r w:rsidRPr="00C44A68">
        <w:rPr>
          <w:noProof/>
        </w:rPr>
        <w:fldChar w:fldCharType="separate"/>
      </w:r>
      <w:r w:rsidRPr="00C44A68">
        <w:rPr>
          <w:noProof/>
        </w:rPr>
        <w:t>31</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42</w:t>
      </w:r>
      <w:r>
        <w:rPr>
          <w:noProof/>
        </w:rPr>
        <w:tab/>
        <w:t>Devise of interests in Aboriginal Land etc.</w:t>
      </w:r>
      <w:r w:rsidRPr="00C44A68">
        <w:rPr>
          <w:noProof/>
        </w:rPr>
        <w:tab/>
      </w:r>
      <w:r w:rsidRPr="00C44A68">
        <w:rPr>
          <w:noProof/>
        </w:rPr>
        <w:fldChar w:fldCharType="begin"/>
      </w:r>
      <w:r w:rsidRPr="00C44A68">
        <w:rPr>
          <w:noProof/>
        </w:rPr>
        <w:instrText xml:space="preserve"> PAGEREF _Toc389130477 \h </w:instrText>
      </w:r>
      <w:r w:rsidRPr="00C44A68">
        <w:rPr>
          <w:noProof/>
        </w:rPr>
      </w:r>
      <w:r w:rsidRPr="00C44A68">
        <w:rPr>
          <w:noProof/>
        </w:rPr>
        <w:fldChar w:fldCharType="separate"/>
      </w:r>
      <w:r w:rsidRPr="00C44A68">
        <w:rPr>
          <w:noProof/>
        </w:rPr>
        <w:t>32</w:t>
      </w:r>
      <w:r w:rsidRPr="00C44A68">
        <w:rPr>
          <w:noProof/>
        </w:rPr>
        <w:fldChar w:fldCharType="end"/>
      </w:r>
    </w:p>
    <w:p w:rsidR="00C44A68" w:rsidRDefault="00C44A68">
      <w:pPr>
        <w:pStyle w:val="TOC2"/>
        <w:rPr>
          <w:rFonts w:asciiTheme="minorHAnsi" w:eastAsiaTheme="minorEastAsia" w:hAnsiTheme="minorHAnsi" w:cstheme="minorBidi"/>
          <w:b w:val="0"/>
          <w:noProof/>
          <w:kern w:val="0"/>
          <w:sz w:val="22"/>
          <w:szCs w:val="22"/>
        </w:rPr>
      </w:pPr>
      <w:r>
        <w:rPr>
          <w:noProof/>
        </w:rPr>
        <w:t>Part VI—Miscellaneous</w:t>
      </w:r>
      <w:r w:rsidRPr="00C44A68">
        <w:rPr>
          <w:b w:val="0"/>
          <w:noProof/>
          <w:sz w:val="18"/>
        </w:rPr>
        <w:tab/>
      </w:r>
      <w:r w:rsidRPr="00C44A68">
        <w:rPr>
          <w:b w:val="0"/>
          <w:noProof/>
          <w:sz w:val="18"/>
        </w:rPr>
        <w:fldChar w:fldCharType="begin"/>
      </w:r>
      <w:r w:rsidRPr="00C44A68">
        <w:rPr>
          <w:b w:val="0"/>
          <w:noProof/>
          <w:sz w:val="18"/>
        </w:rPr>
        <w:instrText xml:space="preserve"> PAGEREF _Toc389130478 \h </w:instrText>
      </w:r>
      <w:r w:rsidRPr="00C44A68">
        <w:rPr>
          <w:b w:val="0"/>
          <w:noProof/>
          <w:sz w:val="18"/>
        </w:rPr>
      </w:r>
      <w:r w:rsidRPr="00C44A68">
        <w:rPr>
          <w:b w:val="0"/>
          <w:noProof/>
          <w:sz w:val="18"/>
        </w:rPr>
        <w:fldChar w:fldCharType="separate"/>
      </w:r>
      <w:r w:rsidRPr="00C44A68">
        <w:rPr>
          <w:b w:val="0"/>
          <w:noProof/>
          <w:sz w:val="18"/>
        </w:rPr>
        <w:t>33</w:t>
      </w:r>
      <w:r w:rsidRPr="00C44A68">
        <w:rPr>
          <w:b w:val="0"/>
          <w:noProof/>
          <w:sz w:val="18"/>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43</w:t>
      </w:r>
      <w:r>
        <w:rPr>
          <w:noProof/>
        </w:rPr>
        <w:tab/>
        <w:t>Laws relating to mining</w:t>
      </w:r>
      <w:r w:rsidRPr="00C44A68">
        <w:rPr>
          <w:noProof/>
        </w:rPr>
        <w:tab/>
      </w:r>
      <w:r w:rsidRPr="00C44A68">
        <w:rPr>
          <w:noProof/>
        </w:rPr>
        <w:fldChar w:fldCharType="begin"/>
      </w:r>
      <w:r w:rsidRPr="00C44A68">
        <w:rPr>
          <w:noProof/>
        </w:rPr>
        <w:instrText xml:space="preserve"> PAGEREF _Toc389130479 \h </w:instrText>
      </w:r>
      <w:r w:rsidRPr="00C44A68">
        <w:rPr>
          <w:noProof/>
        </w:rPr>
      </w:r>
      <w:r w:rsidRPr="00C44A68">
        <w:rPr>
          <w:noProof/>
        </w:rPr>
        <w:fldChar w:fldCharType="separate"/>
      </w:r>
      <w:r w:rsidRPr="00C44A68">
        <w:rPr>
          <w:noProof/>
        </w:rPr>
        <w:t>33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44</w:t>
      </w:r>
      <w:r>
        <w:rPr>
          <w:noProof/>
        </w:rPr>
        <w:tab/>
        <w:t>Mining operations</w:t>
      </w:r>
      <w:r w:rsidRPr="00C44A68">
        <w:rPr>
          <w:noProof/>
        </w:rPr>
        <w:tab/>
      </w:r>
      <w:r w:rsidRPr="00C44A68">
        <w:rPr>
          <w:noProof/>
        </w:rPr>
        <w:fldChar w:fldCharType="begin"/>
      </w:r>
      <w:r w:rsidRPr="00C44A68">
        <w:rPr>
          <w:noProof/>
        </w:rPr>
        <w:instrText xml:space="preserve"> PAGEREF _Toc389130480 \h </w:instrText>
      </w:r>
      <w:r w:rsidRPr="00C44A68">
        <w:rPr>
          <w:noProof/>
        </w:rPr>
      </w:r>
      <w:r w:rsidRPr="00C44A68">
        <w:rPr>
          <w:noProof/>
        </w:rPr>
        <w:fldChar w:fldCharType="separate"/>
      </w:r>
      <w:r w:rsidRPr="00C44A68">
        <w:rPr>
          <w:noProof/>
        </w:rPr>
        <w:t>33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45</w:t>
      </w:r>
      <w:r>
        <w:rPr>
          <w:noProof/>
        </w:rPr>
        <w:tab/>
        <w:t>Exemption from rates etc.</w:t>
      </w:r>
      <w:r w:rsidRPr="00C44A68">
        <w:rPr>
          <w:noProof/>
        </w:rPr>
        <w:tab/>
      </w:r>
      <w:r w:rsidRPr="00C44A68">
        <w:rPr>
          <w:noProof/>
        </w:rPr>
        <w:fldChar w:fldCharType="begin"/>
      </w:r>
      <w:r w:rsidRPr="00C44A68">
        <w:rPr>
          <w:noProof/>
        </w:rPr>
        <w:instrText xml:space="preserve"> PAGEREF _Toc389130481 \h </w:instrText>
      </w:r>
      <w:r w:rsidRPr="00C44A68">
        <w:rPr>
          <w:noProof/>
        </w:rPr>
      </w:r>
      <w:r w:rsidRPr="00C44A68">
        <w:rPr>
          <w:noProof/>
        </w:rPr>
        <w:fldChar w:fldCharType="separate"/>
      </w:r>
      <w:r w:rsidRPr="00C44A68">
        <w:rPr>
          <w:noProof/>
        </w:rPr>
        <w:t>33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46</w:t>
      </w:r>
      <w:r>
        <w:rPr>
          <w:noProof/>
        </w:rPr>
        <w:tab/>
        <w:t>Application of laws of Territory to Aboriginal Land</w:t>
      </w:r>
      <w:r w:rsidRPr="00C44A68">
        <w:rPr>
          <w:noProof/>
        </w:rPr>
        <w:tab/>
      </w:r>
      <w:r w:rsidRPr="00C44A68">
        <w:rPr>
          <w:noProof/>
        </w:rPr>
        <w:fldChar w:fldCharType="begin"/>
      </w:r>
      <w:r w:rsidRPr="00C44A68">
        <w:rPr>
          <w:noProof/>
        </w:rPr>
        <w:instrText xml:space="preserve"> PAGEREF _Toc389130482 \h </w:instrText>
      </w:r>
      <w:r w:rsidRPr="00C44A68">
        <w:rPr>
          <w:noProof/>
        </w:rPr>
      </w:r>
      <w:r w:rsidRPr="00C44A68">
        <w:rPr>
          <w:noProof/>
        </w:rPr>
        <w:fldChar w:fldCharType="separate"/>
      </w:r>
      <w:r w:rsidRPr="00C44A68">
        <w:rPr>
          <w:noProof/>
        </w:rPr>
        <w:t>33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47</w:t>
      </w:r>
      <w:r>
        <w:rPr>
          <w:noProof/>
        </w:rPr>
        <w:tab/>
        <w:t>Protection of environment</w:t>
      </w:r>
      <w:r w:rsidRPr="00C44A68">
        <w:rPr>
          <w:noProof/>
        </w:rPr>
        <w:tab/>
      </w:r>
      <w:r w:rsidRPr="00C44A68">
        <w:rPr>
          <w:noProof/>
        </w:rPr>
        <w:fldChar w:fldCharType="begin"/>
      </w:r>
      <w:r w:rsidRPr="00C44A68">
        <w:rPr>
          <w:noProof/>
        </w:rPr>
        <w:instrText xml:space="preserve"> PAGEREF _Toc389130483 \h </w:instrText>
      </w:r>
      <w:r w:rsidRPr="00C44A68">
        <w:rPr>
          <w:noProof/>
        </w:rPr>
      </w:r>
      <w:r w:rsidRPr="00C44A68">
        <w:rPr>
          <w:noProof/>
        </w:rPr>
        <w:fldChar w:fldCharType="separate"/>
      </w:r>
      <w:r w:rsidRPr="00C44A68">
        <w:rPr>
          <w:noProof/>
        </w:rPr>
        <w:t>33</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48</w:t>
      </w:r>
      <w:r>
        <w:rPr>
          <w:noProof/>
        </w:rPr>
        <w:tab/>
        <w:t>Significant sites</w:t>
      </w:r>
      <w:r w:rsidRPr="00C44A68">
        <w:rPr>
          <w:noProof/>
        </w:rPr>
        <w:tab/>
      </w:r>
      <w:r w:rsidRPr="00C44A68">
        <w:rPr>
          <w:noProof/>
        </w:rPr>
        <w:fldChar w:fldCharType="begin"/>
      </w:r>
      <w:r w:rsidRPr="00C44A68">
        <w:rPr>
          <w:noProof/>
        </w:rPr>
        <w:instrText xml:space="preserve"> PAGEREF _Toc389130484 \h </w:instrText>
      </w:r>
      <w:r w:rsidRPr="00C44A68">
        <w:rPr>
          <w:noProof/>
        </w:rPr>
      </w:r>
      <w:r w:rsidRPr="00C44A68">
        <w:rPr>
          <w:noProof/>
        </w:rPr>
        <w:fldChar w:fldCharType="separate"/>
      </w:r>
      <w:r w:rsidRPr="00C44A68">
        <w:rPr>
          <w:noProof/>
        </w:rPr>
        <w:t>34</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49</w:t>
      </w:r>
      <w:r>
        <w:rPr>
          <w:noProof/>
        </w:rPr>
        <w:tab/>
        <w:t>Public access</w:t>
      </w:r>
      <w:r w:rsidRPr="00C44A68">
        <w:rPr>
          <w:noProof/>
        </w:rPr>
        <w:tab/>
      </w:r>
      <w:r w:rsidRPr="00C44A68">
        <w:rPr>
          <w:noProof/>
        </w:rPr>
        <w:fldChar w:fldCharType="begin"/>
      </w:r>
      <w:r w:rsidRPr="00C44A68">
        <w:rPr>
          <w:noProof/>
        </w:rPr>
        <w:instrText xml:space="preserve"> PAGEREF _Toc389130485 \h </w:instrText>
      </w:r>
      <w:r w:rsidRPr="00C44A68">
        <w:rPr>
          <w:noProof/>
        </w:rPr>
      </w:r>
      <w:r w:rsidRPr="00C44A68">
        <w:rPr>
          <w:noProof/>
        </w:rPr>
        <w:fldChar w:fldCharType="separate"/>
      </w:r>
      <w:r w:rsidRPr="00C44A68">
        <w:rPr>
          <w:noProof/>
        </w:rPr>
        <w:t>36</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50</w:t>
      </w:r>
      <w:r>
        <w:rPr>
          <w:noProof/>
        </w:rPr>
        <w:tab/>
        <w:t>Registrar may inquire into grievances</w:t>
      </w:r>
      <w:r w:rsidRPr="00C44A68">
        <w:rPr>
          <w:noProof/>
        </w:rPr>
        <w:tab/>
      </w:r>
      <w:r w:rsidRPr="00C44A68">
        <w:rPr>
          <w:noProof/>
        </w:rPr>
        <w:fldChar w:fldCharType="begin"/>
      </w:r>
      <w:r w:rsidRPr="00C44A68">
        <w:rPr>
          <w:noProof/>
        </w:rPr>
        <w:instrText xml:space="preserve"> PAGEREF _Toc389130486 \h </w:instrText>
      </w:r>
      <w:r w:rsidRPr="00C44A68">
        <w:rPr>
          <w:noProof/>
        </w:rPr>
      </w:r>
      <w:r w:rsidRPr="00C44A68">
        <w:rPr>
          <w:noProof/>
        </w:rPr>
        <w:fldChar w:fldCharType="separate"/>
      </w:r>
      <w:r w:rsidRPr="00C44A68">
        <w:rPr>
          <w:noProof/>
        </w:rPr>
        <w:t>36</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52</w:t>
      </w:r>
      <w:r>
        <w:rPr>
          <w:noProof/>
        </w:rPr>
        <w:tab/>
        <w:t>Annual report to be laid before meeting of Council</w:t>
      </w:r>
      <w:r w:rsidRPr="00C44A68">
        <w:rPr>
          <w:noProof/>
        </w:rPr>
        <w:tab/>
      </w:r>
      <w:r w:rsidRPr="00C44A68">
        <w:rPr>
          <w:noProof/>
        </w:rPr>
        <w:fldChar w:fldCharType="begin"/>
      </w:r>
      <w:r w:rsidRPr="00C44A68">
        <w:rPr>
          <w:noProof/>
        </w:rPr>
        <w:instrText xml:space="preserve"> PAGEREF _Toc389130487 \h </w:instrText>
      </w:r>
      <w:r w:rsidRPr="00C44A68">
        <w:rPr>
          <w:noProof/>
        </w:rPr>
      </w:r>
      <w:r w:rsidRPr="00C44A68">
        <w:rPr>
          <w:noProof/>
        </w:rPr>
        <w:fldChar w:fldCharType="separate"/>
      </w:r>
      <w:r w:rsidRPr="00C44A68">
        <w:rPr>
          <w:noProof/>
        </w:rPr>
        <w:t>37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lastRenderedPageBreak/>
        <w:t>52A</w:t>
      </w:r>
      <w:r>
        <w:rPr>
          <w:noProof/>
        </w:rPr>
        <w:tab/>
        <w:t>By</w:t>
      </w:r>
      <w:r>
        <w:rPr>
          <w:noProof/>
        </w:rPr>
        <w:noBreakHyphen/>
        <w:t>laws</w:t>
      </w:r>
      <w:r w:rsidRPr="00C44A68">
        <w:rPr>
          <w:noProof/>
        </w:rPr>
        <w:tab/>
      </w:r>
      <w:r w:rsidRPr="00C44A68">
        <w:rPr>
          <w:noProof/>
        </w:rPr>
        <w:fldChar w:fldCharType="begin"/>
      </w:r>
      <w:r w:rsidRPr="00C44A68">
        <w:rPr>
          <w:noProof/>
        </w:rPr>
        <w:instrText xml:space="preserve"> PAGEREF _Toc389130488 \h </w:instrText>
      </w:r>
      <w:r w:rsidRPr="00C44A68">
        <w:rPr>
          <w:noProof/>
        </w:rPr>
      </w:r>
      <w:r w:rsidRPr="00C44A68">
        <w:rPr>
          <w:noProof/>
        </w:rPr>
        <w:fldChar w:fldCharType="separate"/>
      </w:r>
      <w:r w:rsidRPr="00C44A68">
        <w:rPr>
          <w:noProof/>
        </w:rPr>
        <w:t>37</w:t>
      </w:r>
      <w:r w:rsidRPr="00C44A68">
        <w:rPr>
          <w:noProof/>
        </w:rPr>
        <w:fldChar w:fldCharType="end"/>
      </w:r>
    </w:p>
    <w:p w:rsidR="00C44A68" w:rsidRDefault="00C44A68">
      <w:pPr>
        <w:pStyle w:val="TOC5"/>
        <w:rPr>
          <w:rFonts w:asciiTheme="minorHAnsi" w:eastAsiaTheme="minorEastAsia" w:hAnsiTheme="minorHAnsi" w:cstheme="minorBidi"/>
          <w:noProof/>
          <w:kern w:val="0"/>
          <w:sz w:val="22"/>
          <w:szCs w:val="22"/>
        </w:rPr>
      </w:pPr>
      <w:r>
        <w:rPr>
          <w:noProof/>
        </w:rPr>
        <w:t>53</w:t>
      </w:r>
      <w:r>
        <w:rPr>
          <w:noProof/>
        </w:rPr>
        <w:tab/>
        <w:t>Regulations</w:t>
      </w:r>
      <w:r w:rsidRPr="00C44A68">
        <w:rPr>
          <w:noProof/>
        </w:rPr>
        <w:tab/>
      </w:r>
      <w:r w:rsidRPr="00C44A68">
        <w:rPr>
          <w:noProof/>
        </w:rPr>
        <w:fldChar w:fldCharType="begin"/>
      </w:r>
      <w:r w:rsidRPr="00C44A68">
        <w:rPr>
          <w:noProof/>
        </w:rPr>
        <w:instrText xml:space="preserve"> PAGEREF _Toc389130489 \h </w:instrText>
      </w:r>
      <w:r w:rsidRPr="00C44A68">
        <w:rPr>
          <w:noProof/>
        </w:rPr>
      </w:r>
      <w:r w:rsidRPr="00C44A68">
        <w:rPr>
          <w:noProof/>
        </w:rPr>
        <w:fldChar w:fldCharType="separate"/>
      </w:r>
      <w:r w:rsidRPr="00C44A68">
        <w:rPr>
          <w:noProof/>
        </w:rPr>
        <w:t>39</w:t>
      </w:r>
      <w:r w:rsidRPr="00C44A68">
        <w:rPr>
          <w:noProof/>
        </w:rPr>
        <w:fldChar w:fldCharType="end"/>
      </w:r>
    </w:p>
    <w:p w:rsidR="00C44A68" w:rsidRDefault="00C44A68">
      <w:pPr>
        <w:pStyle w:val="TOC1"/>
        <w:rPr>
          <w:rFonts w:asciiTheme="minorHAnsi" w:eastAsiaTheme="minorEastAsia" w:hAnsiTheme="minorHAnsi" w:cstheme="minorBidi"/>
          <w:b w:val="0"/>
          <w:noProof/>
          <w:kern w:val="0"/>
          <w:sz w:val="22"/>
          <w:szCs w:val="22"/>
        </w:rPr>
      </w:pPr>
      <w:r>
        <w:rPr>
          <w:noProof/>
        </w:rPr>
        <w:t>Schedule—Definition of Schedule Land</w:t>
      </w:r>
      <w:r w:rsidRPr="00C44A68">
        <w:rPr>
          <w:b w:val="0"/>
          <w:noProof/>
          <w:sz w:val="18"/>
        </w:rPr>
        <w:tab/>
      </w:r>
      <w:r w:rsidRPr="00C44A68">
        <w:rPr>
          <w:b w:val="0"/>
          <w:noProof/>
          <w:sz w:val="18"/>
        </w:rPr>
        <w:fldChar w:fldCharType="begin"/>
      </w:r>
      <w:r w:rsidRPr="00C44A68">
        <w:rPr>
          <w:b w:val="0"/>
          <w:noProof/>
          <w:sz w:val="18"/>
        </w:rPr>
        <w:instrText xml:space="preserve"> PAGEREF _Toc389130490 \h </w:instrText>
      </w:r>
      <w:r w:rsidRPr="00C44A68">
        <w:rPr>
          <w:b w:val="0"/>
          <w:noProof/>
          <w:sz w:val="18"/>
        </w:rPr>
      </w:r>
      <w:r w:rsidRPr="00C44A68">
        <w:rPr>
          <w:b w:val="0"/>
          <w:noProof/>
          <w:sz w:val="18"/>
        </w:rPr>
        <w:fldChar w:fldCharType="separate"/>
      </w:r>
      <w:r w:rsidRPr="00C44A68">
        <w:rPr>
          <w:b w:val="0"/>
          <w:noProof/>
          <w:sz w:val="18"/>
        </w:rPr>
        <w:t>40</w:t>
      </w:r>
      <w:r w:rsidRPr="00C44A68">
        <w:rPr>
          <w:b w:val="0"/>
          <w:noProof/>
          <w:sz w:val="18"/>
        </w:rPr>
        <w:fldChar w:fldCharType="end"/>
      </w:r>
    </w:p>
    <w:p w:rsidR="00C44A68" w:rsidRDefault="00C44A68" w:rsidP="00C44A68">
      <w:pPr>
        <w:pStyle w:val="TOC2"/>
        <w:rPr>
          <w:rFonts w:asciiTheme="minorHAnsi" w:eastAsiaTheme="minorEastAsia" w:hAnsiTheme="minorHAnsi" w:cstheme="minorBidi"/>
          <w:b w:val="0"/>
          <w:noProof/>
          <w:kern w:val="0"/>
          <w:sz w:val="22"/>
          <w:szCs w:val="22"/>
        </w:rPr>
      </w:pPr>
      <w:r>
        <w:rPr>
          <w:noProof/>
        </w:rPr>
        <w:t>Endnotes</w:t>
      </w:r>
      <w:r w:rsidRPr="00C44A68">
        <w:rPr>
          <w:b w:val="0"/>
          <w:noProof/>
          <w:sz w:val="18"/>
        </w:rPr>
        <w:tab/>
      </w:r>
      <w:r w:rsidRPr="00C44A68">
        <w:rPr>
          <w:b w:val="0"/>
          <w:noProof/>
          <w:sz w:val="18"/>
        </w:rPr>
        <w:fldChar w:fldCharType="begin"/>
      </w:r>
      <w:r w:rsidRPr="00C44A68">
        <w:rPr>
          <w:b w:val="0"/>
          <w:noProof/>
          <w:sz w:val="18"/>
        </w:rPr>
        <w:instrText xml:space="preserve"> PAGEREF _Toc389130491 \h </w:instrText>
      </w:r>
      <w:r w:rsidRPr="00C44A68">
        <w:rPr>
          <w:b w:val="0"/>
          <w:noProof/>
          <w:sz w:val="18"/>
        </w:rPr>
      </w:r>
      <w:r w:rsidRPr="00C44A68">
        <w:rPr>
          <w:b w:val="0"/>
          <w:noProof/>
          <w:sz w:val="18"/>
        </w:rPr>
        <w:fldChar w:fldCharType="separate"/>
      </w:r>
      <w:r w:rsidRPr="00C44A68">
        <w:rPr>
          <w:b w:val="0"/>
          <w:noProof/>
          <w:sz w:val="18"/>
        </w:rPr>
        <w:t>41</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1—About the endnotes</w:t>
      </w:r>
      <w:r w:rsidRPr="00C44A68">
        <w:rPr>
          <w:b w:val="0"/>
          <w:noProof/>
          <w:sz w:val="18"/>
        </w:rPr>
        <w:tab/>
      </w:r>
      <w:r w:rsidRPr="00C44A68">
        <w:rPr>
          <w:b w:val="0"/>
          <w:noProof/>
          <w:sz w:val="18"/>
        </w:rPr>
        <w:fldChar w:fldCharType="begin"/>
      </w:r>
      <w:r w:rsidRPr="00C44A68">
        <w:rPr>
          <w:b w:val="0"/>
          <w:noProof/>
          <w:sz w:val="18"/>
        </w:rPr>
        <w:instrText xml:space="preserve"> PAGEREF _Toc389130492 \h </w:instrText>
      </w:r>
      <w:r w:rsidRPr="00C44A68">
        <w:rPr>
          <w:b w:val="0"/>
          <w:noProof/>
          <w:sz w:val="18"/>
        </w:rPr>
      </w:r>
      <w:r w:rsidRPr="00C44A68">
        <w:rPr>
          <w:b w:val="0"/>
          <w:noProof/>
          <w:sz w:val="18"/>
        </w:rPr>
        <w:fldChar w:fldCharType="separate"/>
      </w:r>
      <w:r w:rsidRPr="00C44A68">
        <w:rPr>
          <w:b w:val="0"/>
          <w:noProof/>
          <w:sz w:val="18"/>
        </w:rPr>
        <w:t>41</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2—Abbreviation key</w:t>
      </w:r>
      <w:r w:rsidRPr="00C44A68">
        <w:rPr>
          <w:b w:val="0"/>
          <w:noProof/>
          <w:sz w:val="18"/>
        </w:rPr>
        <w:tab/>
      </w:r>
      <w:r w:rsidRPr="00C44A68">
        <w:rPr>
          <w:b w:val="0"/>
          <w:noProof/>
          <w:sz w:val="18"/>
        </w:rPr>
        <w:fldChar w:fldCharType="begin"/>
      </w:r>
      <w:r w:rsidRPr="00C44A68">
        <w:rPr>
          <w:b w:val="0"/>
          <w:noProof/>
          <w:sz w:val="18"/>
        </w:rPr>
        <w:instrText xml:space="preserve"> PAGEREF _Toc389130493 \h </w:instrText>
      </w:r>
      <w:r w:rsidRPr="00C44A68">
        <w:rPr>
          <w:b w:val="0"/>
          <w:noProof/>
          <w:sz w:val="18"/>
        </w:rPr>
      </w:r>
      <w:r w:rsidRPr="00C44A68">
        <w:rPr>
          <w:b w:val="0"/>
          <w:noProof/>
          <w:sz w:val="18"/>
        </w:rPr>
        <w:fldChar w:fldCharType="separate"/>
      </w:r>
      <w:r w:rsidRPr="00C44A68">
        <w:rPr>
          <w:b w:val="0"/>
          <w:noProof/>
          <w:sz w:val="18"/>
        </w:rPr>
        <w:t>43</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3—Legislation history</w:t>
      </w:r>
      <w:r w:rsidRPr="00C44A68">
        <w:rPr>
          <w:b w:val="0"/>
          <w:noProof/>
          <w:sz w:val="18"/>
        </w:rPr>
        <w:tab/>
      </w:r>
      <w:r w:rsidRPr="00C44A68">
        <w:rPr>
          <w:b w:val="0"/>
          <w:noProof/>
          <w:sz w:val="18"/>
        </w:rPr>
        <w:fldChar w:fldCharType="begin"/>
      </w:r>
      <w:r w:rsidRPr="00C44A68">
        <w:rPr>
          <w:b w:val="0"/>
          <w:noProof/>
          <w:sz w:val="18"/>
        </w:rPr>
        <w:instrText xml:space="preserve"> PAGEREF _Toc389130494 \h </w:instrText>
      </w:r>
      <w:r w:rsidRPr="00C44A68">
        <w:rPr>
          <w:b w:val="0"/>
          <w:noProof/>
          <w:sz w:val="18"/>
        </w:rPr>
      </w:r>
      <w:r w:rsidRPr="00C44A68">
        <w:rPr>
          <w:b w:val="0"/>
          <w:noProof/>
          <w:sz w:val="18"/>
        </w:rPr>
        <w:fldChar w:fldCharType="separate"/>
      </w:r>
      <w:r w:rsidRPr="00C44A68">
        <w:rPr>
          <w:b w:val="0"/>
          <w:noProof/>
          <w:sz w:val="18"/>
        </w:rPr>
        <w:t>44</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4—Amendment history</w:t>
      </w:r>
      <w:r w:rsidRPr="00C44A68">
        <w:rPr>
          <w:b w:val="0"/>
          <w:noProof/>
          <w:sz w:val="18"/>
        </w:rPr>
        <w:tab/>
      </w:r>
      <w:r w:rsidRPr="00C44A68">
        <w:rPr>
          <w:b w:val="0"/>
          <w:noProof/>
          <w:sz w:val="18"/>
        </w:rPr>
        <w:fldChar w:fldCharType="begin"/>
      </w:r>
      <w:r w:rsidRPr="00C44A68">
        <w:rPr>
          <w:b w:val="0"/>
          <w:noProof/>
          <w:sz w:val="18"/>
        </w:rPr>
        <w:instrText xml:space="preserve"> PAGEREF _Toc389130495 \h </w:instrText>
      </w:r>
      <w:r w:rsidRPr="00C44A68">
        <w:rPr>
          <w:b w:val="0"/>
          <w:noProof/>
          <w:sz w:val="18"/>
        </w:rPr>
      </w:r>
      <w:r w:rsidRPr="00C44A68">
        <w:rPr>
          <w:b w:val="0"/>
          <w:noProof/>
          <w:sz w:val="18"/>
        </w:rPr>
        <w:fldChar w:fldCharType="separate"/>
      </w:r>
      <w:r w:rsidRPr="00C44A68">
        <w:rPr>
          <w:b w:val="0"/>
          <w:noProof/>
          <w:sz w:val="18"/>
        </w:rPr>
        <w:t>46</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5—Uncommenced amendments [none]</w:t>
      </w:r>
      <w:r w:rsidRPr="00C44A68">
        <w:rPr>
          <w:b w:val="0"/>
          <w:noProof/>
          <w:sz w:val="18"/>
        </w:rPr>
        <w:tab/>
      </w:r>
      <w:r w:rsidRPr="00C44A68">
        <w:rPr>
          <w:b w:val="0"/>
          <w:noProof/>
          <w:sz w:val="18"/>
        </w:rPr>
        <w:fldChar w:fldCharType="begin"/>
      </w:r>
      <w:r w:rsidRPr="00C44A68">
        <w:rPr>
          <w:b w:val="0"/>
          <w:noProof/>
          <w:sz w:val="18"/>
        </w:rPr>
        <w:instrText xml:space="preserve"> PAGEREF _Toc389130496 \h </w:instrText>
      </w:r>
      <w:r w:rsidRPr="00C44A68">
        <w:rPr>
          <w:b w:val="0"/>
          <w:noProof/>
          <w:sz w:val="18"/>
        </w:rPr>
      </w:r>
      <w:r w:rsidRPr="00C44A68">
        <w:rPr>
          <w:b w:val="0"/>
          <w:noProof/>
          <w:sz w:val="18"/>
        </w:rPr>
        <w:fldChar w:fldCharType="separate"/>
      </w:r>
      <w:r w:rsidRPr="00C44A68">
        <w:rPr>
          <w:b w:val="0"/>
          <w:noProof/>
          <w:sz w:val="18"/>
        </w:rPr>
        <w:t>48</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6—Modifications [none]</w:t>
      </w:r>
      <w:r w:rsidRPr="00C44A68">
        <w:rPr>
          <w:b w:val="0"/>
          <w:noProof/>
          <w:sz w:val="18"/>
        </w:rPr>
        <w:tab/>
      </w:r>
      <w:r w:rsidRPr="00C44A68">
        <w:rPr>
          <w:b w:val="0"/>
          <w:noProof/>
          <w:sz w:val="18"/>
        </w:rPr>
        <w:fldChar w:fldCharType="begin"/>
      </w:r>
      <w:r w:rsidRPr="00C44A68">
        <w:rPr>
          <w:b w:val="0"/>
          <w:noProof/>
          <w:sz w:val="18"/>
        </w:rPr>
        <w:instrText xml:space="preserve"> PAGEREF _Toc389130497 \h </w:instrText>
      </w:r>
      <w:r w:rsidRPr="00C44A68">
        <w:rPr>
          <w:b w:val="0"/>
          <w:noProof/>
          <w:sz w:val="18"/>
        </w:rPr>
      </w:r>
      <w:r w:rsidRPr="00C44A68">
        <w:rPr>
          <w:b w:val="0"/>
          <w:noProof/>
          <w:sz w:val="18"/>
        </w:rPr>
        <w:fldChar w:fldCharType="separate"/>
      </w:r>
      <w:r w:rsidRPr="00C44A68">
        <w:rPr>
          <w:b w:val="0"/>
          <w:noProof/>
          <w:sz w:val="18"/>
        </w:rPr>
        <w:t>48</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7—Misdescribed amendments [none]</w:t>
      </w:r>
      <w:r w:rsidRPr="00C44A68">
        <w:rPr>
          <w:b w:val="0"/>
          <w:noProof/>
          <w:sz w:val="18"/>
        </w:rPr>
        <w:tab/>
      </w:r>
      <w:r w:rsidRPr="00C44A68">
        <w:rPr>
          <w:b w:val="0"/>
          <w:noProof/>
          <w:sz w:val="18"/>
        </w:rPr>
        <w:fldChar w:fldCharType="begin"/>
      </w:r>
      <w:r w:rsidRPr="00C44A68">
        <w:rPr>
          <w:b w:val="0"/>
          <w:noProof/>
          <w:sz w:val="18"/>
        </w:rPr>
        <w:instrText xml:space="preserve"> PAGEREF _Toc389130498 \h </w:instrText>
      </w:r>
      <w:r w:rsidRPr="00C44A68">
        <w:rPr>
          <w:b w:val="0"/>
          <w:noProof/>
          <w:sz w:val="18"/>
        </w:rPr>
      </w:r>
      <w:r w:rsidRPr="00C44A68">
        <w:rPr>
          <w:b w:val="0"/>
          <w:noProof/>
          <w:sz w:val="18"/>
        </w:rPr>
        <w:fldChar w:fldCharType="separate"/>
      </w:r>
      <w:r w:rsidRPr="00C44A68">
        <w:rPr>
          <w:b w:val="0"/>
          <w:noProof/>
          <w:sz w:val="18"/>
        </w:rPr>
        <w:t>48</w:t>
      </w:r>
      <w:r w:rsidRPr="00C44A68">
        <w:rPr>
          <w:b w:val="0"/>
          <w:noProof/>
          <w:sz w:val="18"/>
        </w:rPr>
        <w:fldChar w:fldCharType="end"/>
      </w:r>
    </w:p>
    <w:p w:rsidR="00C44A68" w:rsidRDefault="00C44A68">
      <w:pPr>
        <w:pStyle w:val="TOC3"/>
        <w:rPr>
          <w:rFonts w:asciiTheme="minorHAnsi" w:eastAsiaTheme="minorEastAsia" w:hAnsiTheme="minorHAnsi" w:cstheme="minorBidi"/>
          <w:b w:val="0"/>
          <w:noProof/>
          <w:kern w:val="0"/>
          <w:szCs w:val="22"/>
        </w:rPr>
      </w:pPr>
      <w:r>
        <w:rPr>
          <w:noProof/>
        </w:rPr>
        <w:t>Endnote 8—Miscellaneous [none]</w:t>
      </w:r>
      <w:r w:rsidRPr="00C44A68">
        <w:rPr>
          <w:b w:val="0"/>
          <w:noProof/>
          <w:sz w:val="18"/>
        </w:rPr>
        <w:tab/>
      </w:r>
      <w:r w:rsidRPr="00C44A68">
        <w:rPr>
          <w:b w:val="0"/>
          <w:noProof/>
          <w:sz w:val="18"/>
        </w:rPr>
        <w:fldChar w:fldCharType="begin"/>
      </w:r>
      <w:r w:rsidRPr="00C44A68">
        <w:rPr>
          <w:b w:val="0"/>
          <w:noProof/>
          <w:sz w:val="18"/>
        </w:rPr>
        <w:instrText xml:space="preserve"> PAGEREF _Toc389130499 \h </w:instrText>
      </w:r>
      <w:r w:rsidRPr="00C44A68">
        <w:rPr>
          <w:b w:val="0"/>
          <w:noProof/>
          <w:sz w:val="18"/>
        </w:rPr>
      </w:r>
      <w:r w:rsidRPr="00C44A68">
        <w:rPr>
          <w:b w:val="0"/>
          <w:noProof/>
          <w:sz w:val="18"/>
        </w:rPr>
        <w:fldChar w:fldCharType="separate"/>
      </w:r>
      <w:r w:rsidRPr="00C44A68">
        <w:rPr>
          <w:b w:val="0"/>
          <w:noProof/>
          <w:sz w:val="18"/>
        </w:rPr>
        <w:t>48</w:t>
      </w:r>
      <w:r w:rsidRPr="00C44A68">
        <w:rPr>
          <w:b w:val="0"/>
          <w:noProof/>
          <w:sz w:val="18"/>
        </w:rPr>
        <w:fldChar w:fldCharType="end"/>
      </w:r>
    </w:p>
    <w:p w:rsidR="000A2B54" w:rsidRDefault="00EF2459" w:rsidP="000A2B54">
      <w:pPr>
        <w:sectPr w:rsidR="000A2B54" w:rsidSect="00395AB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rsidR="00D46E0F" w:rsidRPr="00EF2459" w:rsidRDefault="00D46E0F" w:rsidP="008E71DF">
      <w:pPr>
        <w:pStyle w:val="LongT"/>
      </w:pPr>
      <w:r w:rsidRPr="00EF2459">
        <w:lastRenderedPageBreak/>
        <w:t xml:space="preserve">An Act to grant land in the </w:t>
      </w:r>
      <w:smartTag w:uri="urn:schemas-microsoft-com:office:smarttags" w:element="place">
        <w:smartTag w:uri="urn:schemas-microsoft-com:office:smarttags" w:element="PlaceName">
          <w:r w:rsidRPr="00EF2459">
            <w:t>Jervis</w:t>
          </w:r>
        </w:smartTag>
        <w:r w:rsidRPr="00EF2459">
          <w:t xml:space="preserve"> </w:t>
        </w:r>
        <w:smartTag w:uri="urn:schemas-microsoft-com:office:smarttags" w:element="PlaceType">
          <w:r w:rsidRPr="00EF2459">
            <w:t>Bay</w:t>
          </w:r>
        </w:smartTag>
        <w:r w:rsidRPr="00EF2459">
          <w:t xml:space="preserve"> </w:t>
        </w:r>
        <w:smartTag w:uri="urn:schemas-microsoft-com:office:smarttags" w:element="PlaceType">
          <w:r w:rsidRPr="00EF2459">
            <w:t>Territory</w:t>
          </w:r>
        </w:smartTag>
      </w:smartTag>
      <w:r w:rsidRPr="00EF2459">
        <w:t xml:space="preserve"> to the </w:t>
      </w:r>
      <w:smartTag w:uri="urn:schemas-microsoft-com:office:smarttags" w:element="place">
        <w:smartTag w:uri="urn:schemas-microsoft-com:office:smarttags" w:element="PlaceName">
          <w:r w:rsidRPr="00EF2459">
            <w:t>Wreck</w:t>
          </w:r>
        </w:smartTag>
        <w:r w:rsidRPr="00EF2459">
          <w:t xml:space="preserve"> </w:t>
        </w:r>
        <w:smartTag w:uri="urn:schemas-microsoft-com:office:smarttags" w:element="PlaceType">
          <w:r w:rsidRPr="00EF2459">
            <w:t>Bay</w:t>
          </w:r>
        </w:smartTag>
      </w:smartTag>
      <w:r w:rsidRPr="00EF2459">
        <w:t xml:space="preserve"> Aboriginal Community, and for other purposes</w:t>
      </w:r>
    </w:p>
    <w:p w:rsidR="00D46E0F" w:rsidRPr="00EF2459" w:rsidRDefault="0053056D" w:rsidP="00D46E0F">
      <w:pPr>
        <w:pStyle w:val="Header"/>
      </w:pPr>
      <w:r w:rsidRPr="00EF2459">
        <w:t xml:space="preserve">  </w:t>
      </w:r>
    </w:p>
    <w:p w:rsidR="00D46E0F" w:rsidRPr="00EF2459" w:rsidRDefault="00D46E0F" w:rsidP="00D46E0F">
      <w:pPr>
        <w:pStyle w:val="ActHead2"/>
      </w:pPr>
      <w:bookmarkStart w:id="1" w:name="_Toc389130419"/>
      <w:r w:rsidRPr="00EF2459">
        <w:rPr>
          <w:rStyle w:val="CharPartNo"/>
        </w:rPr>
        <w:t>Part</w:t>
      </w:r>
      <w:r w:rsidR="0022450E" w:rsidRPr="00EF2459">
        <w:rPr>
          <w:rStyle w:val="CharPartNo"/>
        </w:rPr>
        <w:t> </w:t>
      </w:r>
      <w:r w:rsidRPr="00EF2459">
        <w:rPr>
          <w:rStyle w:val="CharPartNo"/>
        </w:rPr>
        <w:t>I</w:t>
      </w:r>
      <w:r w:rsidRPr="00EF2459">
        <w:t>—</w:t>
      </w:r>
      <w:r w:rsidRPr="00EF2459">
        <w:rPr>
          <w:rStyle w:val="CharPartText"/>
        </w:rPr>
        <w:t>Preliminary</w:t>
      </w:r>
      <w:bookmarkEnd w:id="1"/>
    </w:p>
    <w:p w:rsidR="00D46E0F" w:rsidRPr="00EF2459" w:rsidRDefault="0053056D" w:rsidP="00D46E0F">
      <w:pPr>
        <w:pStyle w:val="Header"/>
      </w:pPr>
      <w:r w:rsidRPr="00EF2459">
        <w:rPr>
          <w:rStyle w:val="CharDivNo"/>
        </w:rPr>
        <w:t xml:space="preserve"> </w:t>
      </w:r>
      <w:r w:rsidRPr="00EF2459">
        <w:rPr>
          <w:rStyle w:val="CharDivText"/>
        </w:rPr>
        <w:t xml:space="preserve"> </w:t>
      </w:r>
    </w:p>
    <w:p w:rsidR="00D46E0F" w:rsidRPr="00EF2459" w:rsidRDefault="00D46E0F" w:rsidP="00D46E0F">
      <w:pPr>
        <w:pStyle w:val="ActHead5"/>
      </w:pPr>
      <w:bookmarkStart w:id="2" w:name="_Toc389130420"/>
      <w:r w:rsidRPr="00EF2459">
        <w:rPr>
          <w:rStyle w:val="CharSectno"/>
        </w:rPr>
        <w:t>1</w:t>
      </w:r>
      <w:r w:rsidRPr="00EF2459">
        <w:t xml:space="preserve">  Short title</w:t>
      </w:r>
      <w:bookmarkEnd w:id="2"/>
    </w:p>
    <w:p w:rsidR="00D46E0F" w:rsidRPr="00EF2459" w:rsidRDefault="00D46E0F" w:rsidP="00D46E0F">
      <w:pPr>
        <w:pStyle w:val="subsection"/>
      </w:pPr>
      <w:r w:rsidRPr="00EF2459">
        <w:tab/>
      </w:r>
      <w:r w:rsidRPr="00EF2459">
        <w:tab/>
        <w:t xml:space="preserve">This Act may be cited as the </w:t>
      </w:r>
      <w:smartTag w:uri="urn:schemas-microsoft-com:office:smarttags" w:element="place">
        <w:smartTag w:uri="urn:schemas-microsoft-com:office:smarttags" w:element="PlaceName">
          <w:r w:rsidRPr="00EF2459">
            <w:rPr>
              <w:i/>
            </w:rPr>
            <w:t>Aboriginal</w:t>
          </w:r>
        </w:smartTag>
        <w:r w:rsidRPr="00EF2459">
          <w:rPr>
            <w:i/>
          </w:rPr>
          <w:t xml:space="preserve"> </w:t>
        </w:r>
        <w:smartTag w:uri="urn:schemas-microsoft-com:office:smarttags" w:element="PlaceType">
          <w:r w:rsidRPr="00EF2459">
            <w:rPr>
              <w:i/>
            </w:rPr>
            <w:t>Land</w:t>
          </w:r>
        </w:smartTag>
      </w:smartTag>
      <w:r w:rsidRPr="00EF2459">
        <w:rPr>
          <w:i/>
        </w:rPr>
        <w:t xml:space="preserve"> Grant (</w:t>
      </w:r>
      <w:smartTag w:uri="urn:schemas-microsoft-com:office:smarttags" w:element="place">
        <w:smartTag w:uri="urn:schemas-microsoft-com:office:smarttags" w:element="PlaceName">
          <w:r w:rsidRPr="00EF2459">
            <w:rPr>
              <w:i/>
            </w:rPr>
            <w:t>Jervis</w:t>
          </w:r>
        </w:smartTag>
        <w:r w:rsidRPr="00EF2459">
          <w:rPr>
            <w:i/>
          </w:rPr>
          <w:t xml:space="preserve"> </w:t>
        </w:r>
        <w:smartTag w:uri="urn:schemas-microsoft-com:office:smarttags" w:element="PlaceType">
          <w:r w:rsidRPr="00EF2459">
            <w:rPr>
              <w:i/>
            </w:rPr>
            <w:t>Bay</w:t>
          </w:r>
        </w:smartTag>
        <w:r w:rsidRPr="00EF2459">
          <w:rPr>
            <w:i/>
          </w:rPr>
          <w:t xml:space="preserve"> </w:t>
        </w:r>
        <w:smartTag w:uri="urn:schemas-microsoft-com:office:smarttags" w:element="PlaceType">
          <w:r w:rsidRPr="00EF2459">
            <w:rPr>
              <w:i/>
            </w:rPr>
            <w:t>Territory</w:t>
          </w:r>
        </w:smartTag>
      </w:smartTag>
      <w:r w:rsidRPr="00EF2459">
        <w:rPr>
          <w:i/>
        </w:rPr>
        <w:t>) Act 1986</w:t>
      </w:r>
      <w:r w:rsidRPr="00EF2459">
        <w:t>.</w:t>
      </w:r>
    </w:p>
    <w:p w:rsidR="00D46E0F" w:rsidRPr="00EF2459" w:rsidRDefault="00D46E0F" w:rsidP="00D46E0F">
      <w:pPr>
        <w:pStyle w:val="ActHead5"/>
      </w:pPr>
      <w:bookmarkStart w:id="3" w:name="_Toc389130421"/>
      <w:r w:rsidRPr="00EF2459">
        <w:rPr>
          <w:rStyle w:val="CharSectno"/>
        </w:rPr>
        <w:t>2</w:t>
      </w:r>
      <w:r w:rsidRPr="00EF2459">
        <w:t xml:space="preserve">  Interpretation</w:t>
      </w:r>
      <w:bookmarkEnd w:id="3"/>
    </w:p>
    <w:p w:rsidR="00D46E0F" w:rsidRPr="00EF2459" w:rsidRDefault="00D46E0F" w:rsidP="00D46E0F">
      <w:pPr>
        <w:pStyle w:val="subsection"/>
      </w:pPr>
      <w:r w:rsidRPr="00EF2459">
        <w:tab/>
        <w:t>(1)</w:t>
      </w:r>
      <w:r w:rsidRPr="00EF2459">
        <w:tab/>
        <w:t>In this Act, unless the contrary intention appears:</w:t>
      </w:r>
    </w:p>
    <w:p w:rsidR="00D46E0F" w:rsidRPr="00EF2459" w:rsidRDefault="00D46E0F" w:rsidP="00D46E0F">
      <w:pPr>
        <w:pStyle w:val="Definition"/>
      </w:pPr>
      <w:r w:rsidRPr="00EF2459">
        <w:rPr>
          <w:b/>
          <w:i/>
        </w:rPr>
        <w:t>Aboriginal</w:t>
      </w:r>
      <w:r w:rsidRPr="00EF2459">
        <w:t xml:space="preserve"> means a person who is a member of the Aboriginal race of </w:t>
      </w:r>
      <w:smartTag w:uri="urn:schemas-microsoft-com:office:smarttags" w:element="country-region">
        <w:smartTag w:uri="urn:schemas-microsoft-com:office:smarttags" w:element="place">
          <w:r w:rsidRPr="00EF2459">
            <w:t>Australia</w:t>
          </w:r>
        </w:smartTag>
      </w:smartTag>
      <w:r w:rsidRPr="00EF2459">
        <w:t>.</w:t>
      </w:r>
    </w:p>
    <w:p w:rsidR="00D46E0F" w:rsidRPr="00EF2459" w:rsidRDefault="00D46E0F" w:rsidP="00D46E0F">
      <w:pPr>
        <w:pStyle w:val="Definition"/>
      </w:pPr>
      <w:smartTag w:uri="urn:schemas-microsoft-com:office:smarttags" w:element="place">
        <w:smartTag w:uri="urn:schemas-microsoft-com:office:smarttags" w:element="PlaceName">
          <w:r w:rsidRPr="00EF2459">
            <w:rPr>
              <w:b/>
              <w:i/>
            </w:rPr>
            <w:t>Aboriginal</w:t>
          </w:r>
        </w:smartTag>
        <w:r w:rsidRPr="00EF2459">
          <w:rPr>
            <w:b/>
            <w:i/>
          </w:rPr>
          <w:t xml:space="preserve"> </w:t>
        </w:r>
        <w:smartTag w:uri="urn:schemas-microsoft-com:office:smarttags" w:element="PlaceType">
          <w:r w:rsidRPr="00EF2459">
            <w:rPr>
              <w:b/>
              <w:i/>
            </w:rPr>
            <w:t>Land</w:t>
          </w:r>
        </w:smartTag>
      </w:smartTag>
      <w:r w:rsidRPr="00EF2459">
        <w:t xml:space="preserve"> means land that is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because of a declaration under Part</w:t>
      </w:r>
      <w:r w:rsidR="0022450E" w:rsidRPr="00EF2459">
        <w:t> </w:t>
      </w:r>
      <w:r w:rsidRPr="00EF2459">
        <w:t>III.</w:t>
      </w:r>
    </w:p>
    <w:p w:rsidR="00D46E0F" w:rsidRPr="00EF2459" w:rsidRDefault="00D46E0F" w:rsidP="00D46E0F">
      <w:pPr>
        <w:pStyle w:val="Definition"/>
      </w:pPr>
      <w:r w:rsidRPr="00EF2459">
        <w:rPr>
          <w:b/>
          <w:i/>
        </w:rPr>
        <w:t>Agency</w:t>
      </w:r>
      <w:r w:rsidRPr="00EF2459">
        <w:t xml:space="preserve"> has the meaning given by section</w:t>
      </w:r>
      <w:r w:rsidR="00EF2459">
        <w:t> </w:t>
      </w:r>
      <w:r w:rsidRPr="00EF2459">
        <w:t xml:space="preserve">7 of the </w:t>
      </w:r>
      <w:r w:rsidRPr="00EF2459">
        <w:rPr>
          <w:i/>
        </w:rPr>
        <w:t>Public Service Act 1999</w:t>
      </w:r>
      <w:r w:rsidRPr="00EF2459">
        <w:t>.</w:t>
      </w:r>
    </w:p>
    <w:p w:rsidR="00D46E0F" w:rsidRPr="00EF2459" w:rsidRDefault="00D46E0F" w:rsidP="00D46E0F">
      <w:pPr>
        <w:pStyle w:val="Definition"/>
      </w:pPr>
      <w:r w:rsidRPr="00EF2459">
        <w:rPr>
          <w:b/>
          <w:i/>
        </w:rPr>
        <w:t>Agency</w:t>
      </w:r>
      <w:r w:rsidRPr="00EF2459">
        <w:t xml:space="preserve"> </w:t>
      </w:r>
      <w:r w:rsidRPr="00EF2459">
        <w:rPr>
          <w:b/>
          <w:i/>
        </w:rPr>
        <w:t xml:space="preserve">Head </w:t>
      </w:r>
      <w:r w:rsidRPr="00EF2459">
        <w:t>has the meaning given by section</w:t>
      </w:r>
      <w:r w:rsidR="00EF2459">
        <w:t> </w:t>
      </w:r>
      <w:r w:rsidRPr="00EF2459">
        <w:t xml:space="preserve">7 of the </w:t>
      </w:r>
      <w:r w:rsidRPr="00EF2459">
        <w:rPr>
          <w:i/>
        </w:rPr>
        <w:t>Public Service Act 1999</w:t>
      </w:r>
      <w:r w:rsidRPr="00EF2459">
        <w:t>.</w:t>
      </w:r>
    </w:p>
    <w:p w:rsidR="00D46E0F" w:rsidRPr="00EF2459" w:rsidRDefault="00D46E0F" w:rsidP="00D46E0F">
      <w:pPr>
        <w:pStyle w:val="Definition"/>
      </w:pPr>
      <w:r w:rsidRPr="00EF2459">
        <w:rPr>
          <w:b/>
          <w:i/>
        </w:rPr>
        <w:t>Agency</w:t>
      </w:r>
      <w:r w:rsidRPr="00EF2459">
        <w:t xml:space="preserve"> </w:t>
      </w:r>
      <w:r w:rsidRPr="00EF2459">
        <w:rPr>
          <w:b/>
          <w:i/>
        </w:rPr>
        <w:t xml:space="preserve">Minister </w:t>
      </w:r>
      <w:r w:rsidRPr="00EF2459">
        <w:t>has the meaning given by section</w:t>
      </w:r>
      <w:r w:rsidR="00EF2459">
        <w:t> </w:t>
      </w:r>
      <w:r w:rsidRPr="00EF2459">
        <w:t xml:space="preserve">7 of the </w:t>
      </w:r>
      <w:r w:rsidRPr="00EF2459">
        <w:rPr>
          <w:i/>
        </w:rPr>
        <w:t>Public Service Act 1999</w:t>
      </w:r>
      <w:r w:rsidRPr="00EF2459">
        <w:t>.</w:t>
      </w:r>
    </w:p>
    <w:p w:rsidR="00D46E0F" w:rsidRPr="00EF2459" w:rsidRDefault="00D46E0F" w:rsidP="00D46E0F">
      <w:pPr>
        <w:pStyle w:val="Definition"/>
      </w:pPr>
      <w:r w:rsidRPr="00EF2459">
        <w:rPr>
          <w:b/>
          <w:i/>
        </w:rPr>
        <w:t>annual general meeting</w:t>
      </w:r>
      <w:r w:rsidRPr="00EF2459">
        <w:t xml:space="preserve"> means a meeting of the Council convened under section</w:t>
      </w:r>
      <w:r w:rsidR="00EF2459">
        <w:t> </w:t>
      </w:r>
      <w:r w:rsidRPr="00EF2459">
        <w:t>20 or 21.</w:t>
      </w:r>
    </w:p>
    <w:p w:rsidR="00D46E0F" w:rsidRPr="00EF2459" w:rsidRDefault="00D46E0F" w:rsidP="00D46E0F">
      <w:pPr>
        <w:pStyle w:val="Definition"/>
      </w:pPr>
      <w:r w:rsidRPr="00EF2459">
        <w:rPr>
          <w:b/>
          <w:i/>
        </w:rPr>
        <w:t>Australian National Botanic Gardens</w:t>
      </w:r>
      <w:r w:rsidRPr="00EF2459">
        <w:t xml:space="preserve"> means the areas declared to be a reserve, and to which that name was assigned, by Proclamation under subsection</w:t>
      </w:r>
      <w:r w:rsidR="00EF2459">
        <w:t> </w:t>
      </w:r>
      <w:r w:rsidRPr="00EF2459">
        <w:t xml:space="preserve">7(2) of the </w:t>
      </w:r>
      <w:r w:rsidRPr="00EF2459">
        <w:rPr>
          <w:i/>
        </w:rPr>
        <w:t>National Parks and Wildlife Conservation Act 1975</w:t>
      </w:r>
      <w:r w:rsidRPr="00EF2459">
        <w:t>.</w:t>
      </w:r>
    </w:p>
    <w:p w:rsidR="00D46E0F" w:rsidRPr="00EF2459" w:rsidRDefault="00D46E0F" w:rsidP="00D46E0F">
      <w:pPr>
        <w:pStyle w:val="Definition"/>
      </w:pPr>
      <w:r w:rsidRPr="00EF2459">
        <w:rPr>
          <w:b/>
          <w:i/>
        </w:rPr>
        <w:lastRenderedPageBreak/>
        <w:t>Authority</w:t>
      </w:r>
      <w:r w:rsidRPr="00EF2459">
        <w:t xml:space="preserve"> means an Authority established by or under a law of the Commonwealth or a law in force in the Territory.</w:t>
      </w:r>
    </w:p>
    <w:p w:rsidR="00D46E0F" w:rsidRPr="00EF2459" w:rsidRDefault="00D46E0F" w:rsidP="00D46E0F">
      <w:pPr>
        <w:pStyle w:val="Definition"/>
      </w:pPr>
      <w:r w:rsidRPr="00EF2459">
        <w:rPr>
          <w:b/>
          <w:i/>
        </w:rPr>
        <w:t>Booderee Botanic Gardens</w:t>
      </w:r>
      <w:r w:rsidRPr="00EF2459">
        <w:t xml:space="preserve"> means the part of the Australian National Botanic Gardens in the </w:t>
      </w:r>
      <w:smartTag w:uri="urn:schemas-microsoft-com:office:smarttags" w:element="place">
        <w:smartTag w:uri="urn:schemas-microsoft-com:office:smarttags" w:element="PlaceName">
          <w:r w:rsidRPr="00EF2459">
            <w:t>Jervis</w:t>
          </w:r>
        </w:smartTag>
        <w:r w:rsidRPr="00EF2459">
          <w:t xml:space="preserve"> </w:t>
        </w:r>
        <w:smartTag w:uri="urn:schemas-microsoft-com:office:smarttags" w:element="PlaceType">
          <w:r w:rsidRPr="00EF2459">
            <w:t>Bay</w:t>
          </w:r>
        </w:smartTag>
        <w:r w:rsidRPr="00EF2459">
          <w:t xml:space="preserve"> </w:t>
        </w:r>
        <w:smartTag w:uri="urn:schemas-microsoft-com:office:smarttags" w:element="PlaceType">
          <w:r w:rsidRPr="00EF2459">
            <w:t>Territory</w:t>
          </w:r>
        </w:smartTag>
      </w:smartTag>
      <w:r w:rsidRPr="00EF2459">
        <w:t>.</w:t>
      </w:r>
    </w:p>
    <w:p w:rsidR="00D46E0F" w:rsidRPr="00EF2459" w:rsidRDefault="00D46E0F" w:rsidP="00D46E0F">
      <w:pPr>
        <w:pStyle w:val="Definition"/>
      </w:pPr>
      <w:smartTag w:uri="urn:schemas-microsoft-com:office:smarttags" w:element="place">
        <w:smartTag w:uri="urn:schemas-microsoft-com:office:smarttags" w:element="PlaceName">
          <w:r w:rsidRPr="00EF2459">
            <w:rPr>
              <w:b/>
              <w:i/>
            </w:rPr>
            <w:t>Booderee</w:t>
          </w:r>
        </w:smartTag>
        <w:r w:rsidRPr="00EF2459">
          <w:rPr>
            <w:b/>
            <w:i/>
          </w:rPr>
          <w:t xml:space="preserve"> </w:t>
        </w:r>
        <w:smartTag w:uri="urn:schemas-microsoft-com:office:smarttags" w:element="PlaceType">
          <w:r w:rsidRPr="00EF2459">
            <w:rPr>
              <w:b/>
              <w:i/>
            </w:rPr>
            <w:t>National Park</w:t>
          </w:r>
        </w:smartTag>
      </w:smartTag>
      <w:r w:rsidRPr="00EF2459">
        <w:t xml:space="preserve"> means the Commonwealth reserve of that name within the </w:t>
      </w:r>
      <w:smartTag w:uri="urn:schemas-microsoft-com:office:smarttags" w:element="place">
        <w:smartTag w:uri="urn:schemas-microsoft-com:office:smarttags" w:element="PlaceName">
          <w:r w:rsidRPr="00EF2459">
            <w:t>Jervis</w:t>
          </w:r>
        </w:smartTag>
        <w:r w:rsidRPr="00EF2459">
          <w:t xml:space="preserve"> </w:t>
        </w:r>
        <w:smartTag w:uri="urn:schemas-microsoft-com:office:smarttags" w:element="PlaceType">
          <w:r w:rsidRPr="00EF2459">
            <w:t>Bay</w:t>
          </w:r>
        </w:smartTag>
        <w:r w:rsidRPr="00EF2459">
          <w:t xml:space="preserve"> </w:t>
        </w:r>
        <w:smartTag w:uri="urn:schemas-microsoft-com:office:smarttags" w:element="PlaceType">
          <w:r w:rsidRPr="00EF2459">
            <w:t>Territory</w:t>
          </w:r>
        </w:smartTag>
      </w:smartTag>
      <w:r w:rsidRPr="00EF2459">
        <w:t xml:space="preserve"> under Division</w:t>
      </w:r>
      <w:r w:rsidR="00EF2459">
        <w:t> </w:t>
      </w:r>
      <w:r w:rsidRPr="00EF2459">
        <w:t>4 of Part</w:t>
      </w:r>
      <w:r w:rsidR="00EF2459">
        <w:t> </w:t>
      </w:r>
      <w:r w:rsidRPr="00EF2459">
        <w:t xml:space="preserve">15 of the </w:t>
      </w:r>
      <w:r w:rsidRPr="00EF2459">
        <w:rPr>
          <w:i/>
        </w:rPr>
        <w:t>Environment Protection and Biodiversity Conservation Act 1999</w:t>
      </w:r>
      <w:r w:rsidRPr="00EF2459">
        <w:t>.</w:t>
      </w:r>
    </w:p>
    <w:p w:rsidR="00D46E0F" w:rsidRPr="00EF2459" w:rsidRDefault="00D46E0F" w:rsidP="00D46E0F">
      <w:pPr>
        <w:pStyle w:val="Definition"/>
      </w:pPr>
      <w:r w:rsidRPr="00EF2459">
        <w:rPr>
          <w:b/>
          <w:i/>
        </w:rPr>
        <w:t>Chairperson</w:t>
      </w:r>
      <w:r w:rsidRPr="00EF2459">
        <w:t xml:space="preserve"> means the Chairperson of the Council.</w:t>
      </w:r>
    </w:p>
    <w:p w:rsidR="00D46E0F" w:rsidRPr="00EF2459" w:rsidRDefault="00D46E0F" w:rsidP="00D46E0F">
      <w:pPr>
        <w:pStyle w:val="Definition"/>
      </w:pPr>
      <w:r w:rsidRPr="00EF2459">
        <w:rPr>
          <w:b/>
          <w:i/>
        </w:rPr>
        <w:t>Community</w:t>
      </w:r>
      <w:r w:rsidRPr="00EF2459">
        <w:t xml:space="preserve"> means the community known as the Wreck Bay Aboriginal Community.</w:t>
      </w:r>
    </w:p>
    <w:p w:rsidR="00D46E0F" w:rsidRPr="00EF2459" w:rsidRDefault="00D46E0F" w:rsidP="00D46E0F">
      <w:pPr>
        <w:pStyle w:val="Definition"/>
      </w:pPr>
      <w:r w:rsidRPr="00EF2459">
        <w:rPr>
          <w:b/>
          <w:i/>
        </w:rPr>
        <w:t>Council</w:t>
      </w:r>
      <w:r w:rsidRPr="00EF2459">
        <w:t xml:space="preserve"> means the Wreck Bay Aboriginal Community Council established by section</w:t>
      </w:r>
      <w:r w:rsidR="00EF2459">
        <w:t> </w:t>
      </w:r>
      <w:r w:rsidRPr="00EF2459">
        <w:t>4.</w:t>
      </w:r>
    </w:p>
    <w:p w:rsidR="00D46E0F" w:rsidRPr="00EF2459" w:rsidRDefault="00D46E0F" w:rsidP="00D46E0F">
      <w:pPr>
        <w:pStyle w:val="Definition"/>
      </w:pPr>
      <w:r w:rsidRPr="00EF2459">
        <w:rPr>
          <w:b/>
          <w:i/>
        </w:rPr>
        <w:t>Deputy Chairperson</w:t>
      </w:r>
      <w:r w:rsidRPr="00EF2459">
        <w:t xml:space="preserve"> means the Deputy Chairperson of the Council.</w:t>
      </w:r>
    </w:p>
    <w:p w:rsidR="00D46E0F" w:rsidRPr="00EF2459" w:rsidRDefault="00D46E0F" w:rsidP="00D46E0F">
      <w:pPr>
        <w:pStyle w:val="Definition"/>
      </w:pPr>
      <w:r w:rsidRPr="00EF2459">
        <w:rPr>
          <w:b/>
          <w:i/>
        </w:rPr>
        <w:t>Director</w:t>
      </w:r>
      <w:r w:rsidRPr="00EF2459">
        <w:t xml:space="preserve"> has the meaning given by the </w:t>
      </w:r>
      <w:r w:rsidRPr="00EF2459">
        <w:rPr>
          <w:i/>
        </w:rPr>
        <w:t>Environment Protection and Biodiversity Conservation Act 1999</w:t>
      </w:r>
      <w:r w:rsidRPr="00EF2459">
        <w:t>.</w:t>
      </w:r>
    </w:p>
    <w:p w:rsidR="00D46E0F" w:rsidRPr="00EF2459" w:rsidRDefault="00D46E0F" w:rsidP="00D46E0F">
      <w:pPr>
        <w:pStyle w:val="notetext"/>
      </w:pPr>
      <w:r w:rsidRPr="00EF2459">
        <w:t>Note:</w:t>
      </w:r>
      <w:r w:rsidRPr="00EF2459">
        <w:tab/>
        <w:t>The Director is also an Authority.</w:t>
      </w:r>
    </w:p>
    <w:p w:rsidR="00D46E0F" w:rsidRPr="00EF2459" w:rsidRDefault="00D46E0F" w:rsidP="00D46E0F">
      <w:pPr>
        <w:pStyle w:val="Definition"/>
      </w:pPr>
      <w:r w:rsidRPr="00EF2459">
        <w:rPr>
          <w:b/>
          <w:i/>
        </w:rPr>
        <w:t>executive committee</w:t>
      </w:r>
      <w:r w:rsidRPr="00EF2459">
        <w:t xml:space="preserve"> means the committee established by section</w:t>
      </w:r>
      <w:r w:rsidR="00EF2459">
        <w:t> </w:t>
      </w:r>
      <w:r w:rsidRPr="00EF2459">
        <w:t>28.</w:t>
      </w:r>
    </w:p>
    <w:p w:rsidR="00D46E0F" w:rsidRPr="00EF2459" w:rsidRDefault="00D46E0F" w:rsidP="00D46E0F">
      <w:pPr>
        <w:pStyle w:val="Definition"/>
      </w:pPr>
      <w:r w:rsidRPr="00EF2459">
        <w:rPr>
          <w:b/>
          <w:i/>
        </w:rPr>
        <w:t>executive member</w:t>
      </w:r>
      <w:r w:rsidRPr="00EF2459">
        <w:t xml:space="preserve"> means a member of the executive committee and includes the Chairperson, the Deputy Chairperson and the Secretary.</w:t>
      </w:r>
    </w:p>
    <w:p w:rsidR="00D46E0F" w:rsidRPr="00EF2459" w:rsidRDefault="00D46E0F" w:rsidP="00D46E0F">
      <w:pPr>
        <w:pStyle w:val="Definition"/>
      </w:pPr>
      <w:r w:rsidRPr="00EF2459">
        <w:rPr>
          <w:b/>
          <w:i/>
        </w:rPr>
        <w:t>general meeting</w:t>
      </w:r>
      <w:r w:rsidRPr="00EF2459">
        <w:t xml:space="preserve"> means:</w:t>
      </w:r>
    </w:p>
    <w:p w:rsidR="00D46E0F" w:rsidRPr="00EF2459" w:rsidRDefault="00D46E0F" w:rsidP="00D46E0F">
      <w:pPr>
        <w:pStyle w:val="paragraph"/>
      </w:pPr>
      <w:r w:rsidRPr="00EF2459">
        <w:tab/>
        <w:t>(a)</w:t>
      </w:r>
      <w:r w:rsidRPr="00EF2459">
        <w:tab/>
        <w:t>an annual general meeting; or</w:t>
      </w:r>
    </w:p>
    <w:p w:rsidR="00D46E0F" w:rsidRPr="00EF2459" w:rsidRDefault="00D46E0F" w:rsidP="00D46E0F">
      <w:pPr>
        <w:pStyle w:val="paragraph"/>
      </w:pPr>
      <w:r w:rsidRPr="00EF2459">
        <w:tab/>
        <w:t>(b)</w:t>
      </w:r>
      <w:r w:rsidRPr="00EF2459">
        <w:tab/>
        <w:t>a special general meeting.</w:t>
      </w:r>
    </w:p>
    <w:p w:rsidR="00D46E0F" w:rsidRPr="00EF2459" w:rsidRDefault="00D46E0F" w:rsidP="00D46E0F">
      <w:pPr>
        <w:pStyle w:val="Definition"/>
        <w:tabs>
          <w:tab w:val="left" w:pos="5954"/>
        </w:tabs>
      </w:pPr>
      <w:r w:rsidRPr="00EF2459">
        <w:rPr>
          <w:b/>
          <w:i/>
        </w:rPr>
        <w:t>land</w:t>
      </w:r>
      <w:r w:rsidRPr="00EF2459">
        <w:t>, unless the contrary intention appears, includes any seabed or any subsoil.</w:t>
      </w:r>
    </w:p>
    <w:p w:rsidR="00D46E0F" w:rsidRPr="00EF2459" w:rsidRDefault="00D46E0F" w:rsidP="00D46E0F">
      <w:pPr>
        <w:pStyle w:val="Definition"/>
      </w:pPr>
      <w:r w:rsidRPr="00EF2459">
        <w:rPr>
          <w:b/>
          <w:i/>
        </w:rPr>
        <w:t>minerals</w:t>
      </w:r>
      <w:r w:rsidRPr="00EF2459">
        <w:t xml:space="preserve"> includes:</w:t>
      </w:r>
    </w:p>
    <w:p w:rsidR="00D46E0F" w:rsidRPr="00EF2459" w:rsidRDefault="00D46E0F" w:rsidP="00D46E0F">
      <w:pPr>
        <w:pStyle w:val="paragraph"/>
      </w:pPr>
      <w:r w:rsidRPr="00EF2459">
        <w:lastRenderedPageBreak/>
        <w:tab/>
        <w:t>(a)</w:t>
      </w:r>
      <w:r w:rsidRPr="00EF2459">
        <w:tab/>
        <w:t>gold, silver, copper, tin and other metals;</w:t>
      </w:r>
    </w:p>
    <w:p w:rsidR="00D46E0F" w:rsidRPr="00EF2459" w:rsidRDefault="00D46E0F" w:rsidP="00D46E0F">
      <w:pPr>
        <w:pStyle w:val="paragraph"/>
      </w:pPr>
      <w:r w:rsidRPr="00EF2459">
        <w:tab/>
        <w:t>(b)</w:t>
      </w:r>
      <w:r w:rsidRPr="00EF2459">
        <w:tab/>
        <w:t>coal, shale, petroleum and valuable earths and substances;</w:t>
      </w:r>
    </w:p>
    <w:p w:rsidR="00D46E0F" w:rsidRPr="00EF2459" w:rsidRDefault="00D46E0F" w:rsidP="00D46E0F">
      <w:pPr>
        <w:pStyle w:val="paragraph"/>
      </w:pPr>
      <w:r w:rsidRPr="00EF2459">
        <w:tab/>
        <w:t>(c)</w:t>
      </w:r>
      <w:r w:rsidRPr="00EF2459">
        <w:tab/>
        <w:t>mineral substances;</w:t>
      </w:r>
    </w:p>
    <w:p w:rsidR="00D46E0F" w:rsidRPr="00EF2459" w:rsidRDefault="00D46E0F" w:rsidP="00D46E0F">
      <w:pPr>
        <w:pStyle w:val="paragraph"/>
      </w:pPr>
      <w:r w:rsidRPr="00EF2459">
        <w:tab/>
        <w:t>(d)</w:t>
      </w:r>
      <w:r w:rsidRPr="00EF2459">
        <w:tab/>
        <w:t>gems and precious stones; and</w:t>
      </w:r>
    </w:p>
    <w:p w:rsidR="00D46E0F" w:rsidRPr="00EF2459" w:rsidRDefault="00D46E0F" w:rsidP="00D46E0F">
      <w:pPr>
        <w:pStyle w:val="paragraph"/>
        <w:keepNext/>
      </w:pPr>
      <w:r w:rsidRPr="00EF2459">
        <w:tab/>
        <w:t>(e)</w:t>
      </w:r>
      <w:r w:rsidRPr="00EF2459">
        <w:tab/>
        <w:t>ores and other substances containing minerals;</w:t>
      </w:r>
    </w:p>
    <w:p w:rsidR="00D46E0F" w:rsidRPr="00EF2459" w:rsidRDefault="00D46E0F" w:rsidP="00D46E0F">
      <w:pPr>
        <w:pStyle w:val="subsection2"/>
      </w:pPr>
      <w:r w:rsidRPr="00EF2459">
        <w:t>whether suspended in water or not, but does not include water.</w:t>
      </w:r>
    </w:p>
    <w:p w:rsidR="00D46E0F" w:rsidRPr="00EF2459" w:rsidRDefault="00D46E0F" w:rsidP="00D46E0F">
      <w:pPr>
        <w:pStyle w:val="Definition"/>
      </w:pPr>
      <w:r w:rsidRPr="00EF2459">
        <w:rPr>
          <w:b/>
          <w:i/>
        </w:rPr>
        <w:t>Register</w:t>
      </w:r>
      <w:r w:rsidRPr="00EF2459">
        <w:t xml:space="preserve"> means the register kept in accordance with Division</w:t>
      </w:r>
      <w:r w:rsidR="00EF2459">
        <w:t> </w:t>
      </w:r>
      <w:r w:rsidRPr="00EF2459">
        <w:t>2 of Part</w:t>
      </w:r>
      <w:r w:rsidR="0022450E" w:rsidRPr="00EF2459">
        <w:t> </w:t>
      </w:r>
      <w:r w:rsidRPr="00EF2459">
        <w:t>IV.</w:t>
      </w:r>
    </w:p>
    <w:p w:rsidR="00D46E0F" w:rsidRPr="00EF2459" w:rsidRDefault="00D46E0F" w:rsidP="00D46E0F">
      <w:pPr>
        <w:pStyle w:val="Definition"/>
      </w:pPr>
      <w:r w:rsidRPr="00EF2459">
        <w:rPr>
          <w:b/>
          <w:i/>
        </w:rPr>
        <w:t>registered member</w:t>
      </w:r>
      <w:r w:rsidRPr="00EF2459">
        <w:t xml:space="preserve"> means a person whose name is on the Register.</w:t>
      </w:r>
    </w:p>
    <w:p w:rsidR="00D46E0F" w:rsidRPr="00EF2459" w:rsidRDefault="00D46E0F" w:rsidP="00D46E0F">
      <w:pPr>
        <w:pStyle w:val="Definition"/>
      </w:pPr>
      <w:r w:rsidRPr="00EF2459">
        <w:rPr>
          <w:b/>
          <w:i/>
        </w:rPr>
        <w:t>Registrar</w:t>
      </w:r>
      <w:r w:rsidRPr="00EF2459">
        <w:t xml:space="preserve"> means the Registrar of the Wreck Bay Aboriginal Community Council.</w:t>
      </w:r>
    </w:p>
    <w:p w:rsidR="00D46E0F" w:rsidRPr="00EF2459" w:rsidRDefault="00D46E0F" w:rsidP="00D46E0F">
      <w:pPr>
        <w:pStyle w:val="Definition"/>
      </w:pPr>
      <w:smartTag w:uri="urn:schemas-microsoft-com:office:smarttags" w:element="place">
        <w:smartTag w:uri="urn:schemas-microsoft-com:office:smarttags" w:element="PlaceName">
          <w:r w:rsidRPr="00EF2459">
            <w:rPr>
              <w:b/>
              <w:i/>
            </w:rPr>
            <w:t>Schedule</w:t>
          </w:r>
        </w:smartTag>
        <w:r w:rsidRPr="00EF2459">
          <w:rPr>
            <w:b/>
            <w:i/>
          </w:rPr>
          <w:t xml:space="preserve"> </w:t>
        </w:r>
        <w:smartTag w:uri="urn:schemas-microsoft-com:office:smarttags" w:element="PlaceType">
          <w:r w:rsidRPr="00EF2459">
            <w:rPr>
              <w:b/>
              <w:i/>
            </w:rPr>
            <w:t>Land</w:t>
          </w:r>
        </w:smartTag>
      </w:smartTag>
      <w:r w:rsidRPr="00EF2459">
        <w:t xml:space="preserve"> means the land described in the Schedule.</w:t>
      </w:r>
    </w:p>
    <w:p w:rsidR="00D46E0F" w:rsidRPr="00EF2459" w:rsidRDefault="00D46E0F" w:rsidP="00D46E0F">
      <w:pPr>
        <w:pStyle w:val="Definition"/>
      </w:pPr>
      <w:r w:rsidRPr="00EF2459">
        <w:rPr>
          <w:b/>
          <w:i/>
        </w:rPr>
        <w:t>Secretary</w:t>
      </w:r>
      <w:r w:rsidRPr="00EF2459">
        <w:t xml:space="preserve"> means the Secretary of the Council.</w:t>
      </w:r>
    </w:p>
    <w:p w:rsidR="00D46E0F" w:rsidRPr="00EF2459" w:rsidRDefault="00D46E0F" w:rsidP="00D46E0F">
      <w:pPr>
        <w:pStyle w:val="Definition"/>
      </w:pPr>
      <w:r w:rsidRPr="00EF2459">
        <w:rPr>
          <w:b/>
          <w:i/>
        </w:rPr>
        <w:t>special general meeting</w:t>
      </w:r>
      <w:r w:rsidRPr="00EF2459">
        <w:t xml:space="preserve"> means a meeting of the Council convened under section</w:t>
      </w:r>
      <w:r w:rsidR="00EF2459">
        <w:t> </w:t>
      </w:r>
      <w:r w:rsidRPr="00EF2459">
        <w:t>23.</w:t>
      </w:r>
    </w:p>
    <w:p w:rsidR="00D46E0F" w:rsidRPr="00EF2459" w:rsidRDefault="00D46E0F" w:rsidP="00D46E0F">
      <w:pPr>
        <w:pStyle w:val="Definition"/>
      </w:pPr>
      <w:r w:rsidRPr="00EF2459">
        <w:rPr>
          <w:b/>
          <w:i/>
        </w:rPr>
        <w:t>Territory</w:t>
      </w:r>
      <w:r w:rsidRPr="00EF2459">
        <w:t xml:space="preserve"> means the </w:t>
      </w:r>
      <w:smartTag w:uri="urn:schemas-microsoft-com:office:smarttags" w:element="place">
        <w:smartTag w:uri="urn:schemas-microsoft-com:office:smarttags" w:element="PlaceName">
          <w:r w:rsidRPr="00EF2459">
            <w:t>Jervis</w:t>
          </w:r>
        </w:smartTag>
        <w:r w:rsidRPr="00EF2459">
          <w:t xml:space="preserve"> </w:t>
        </w:r>
        <w:smartTag w:uri="urn:schemas-microsoft-com:office:smarttags" w:element="PlaceType">
          <w:r w:rsidRPr="00EF2459">
            <w:t>Bay</w:t>
          </w:r>
        </w:smartTag>
        <w:r w:rsidRPr="00EF2459">
          <w:t xml:space="preserve"> </w:t>
        </w:r>
        <w:smartTag w:uri="urn:schemas-microsoft-com:office:smarttags" w:element="PlaceType">
          <w:r w:rsidRPr="00EF2459">
            <w:t>Territory</w:t>
          </w:r>
        </w:smartTag>
      </w:smartTag>
      <w:r w:rsidRPr="00EF2459">
        <w:t>.</w:t>
      </w:r>
    </w:p>
    <w:p w:rsidR="00D46E0F" w:rsidRPr="00EF2459" w:rsidRDefault="00D46E0F" w:rsidP="00D46E0F">
      <w:pPr>
        <w:pStyle w:val="notetext"/>
      </w:pPr>
      <w:r w:rsidRPr="00EF2459">
        <w:t>Note:</w:t>
      </w:r>
      <w:r w:rsidRPr="00EF2459">
        <w:tab/>
        <w:t>For the manner in which the Chairperson and Deputy Chairperson may be referred to, see section</w:t>
      </w:r>
      <w:r w:rsidR="00EF2459">
        <w:t> </w:t>
      </w:r>
      <w:r w:rsidRPr="00EF2459">
        <w:t xml:space="preserve">18B of the </w:t>
      </w:r>
      <w:r w:rsidRPr="00EF2459">
        <w:rPr>
          <w:i/>
        </w:rPr>
        <w:t>Acts Interpretation Act 1901</w:t>
      </w:r>
      <w:r w:rsidRPr="00EF2459">
        <w:t>.</w:t>
      </w:r>
    </w:p>
    <w:p w:rsidR="00D46E0F" w:rsidRPr="00EF2459" w:rsidRDefault="00D46E0F" w:rsidP="00D46E0F">
      <w:pPr>
        <w:pStyle w:val="ActHead5"/>
      </w:pPr>
      <w:bookmarkStart w:id="4" w:name="_Toc389130422"/>
      <w:r w:rsidRPr="00EF2459">
        <w:rPr>
          <w:rStyle w:val="CharSectno"/>
        </w:rPr>
        <w:t>3</w:t>
      </w:r>
      <w:r w:rsidRPr="00EF2459">
        <w:t xml:space="preserve">  Act to bind Crown</w:t>
      </w:r>
      <w:bookmarkEnd w:id="4"/>
    </w:p>
    <w:p w:rsidR="00D46E0F" w:rsidRPr="00EF2459" w:rsidRDefault="00D46E0F" w:rsidP="00D46E0F">
      <w:pPr>
        <w:pStyle w:val="subsection"/>
        <w:keepNext/>
      </w:pPr>
      <w:r w:rsidRPr="00EF2459">
        <w:tab/>
        <w:t>(1)</w:t>
      </w:r>
      <w:r w:rsidRPr="00EF2459">
        <w:tab/>
        <w:t>This Act binds the Crown in right of the Commonwealth.</w:t>
      </w:r>
    </w:p>
    <w:p w:rsidR="00D46E0F" w:rsidRPr="00EF2459" w:rsidRDefault="00D46E0F" w:rsidP="00D46E0F">
      <w:pPr>
        <w:pStyle w:val="subsection"/>
      </w:pPr>
      <w:r w:rsidRPr="00EF2459">
        <w:tab/>
        <w:t>(2)</w:t>
      </w:r>
      <w:r w:rsidRPr="00EF2459">
        <w:tab/>
        <w:t>Nothing in this Act renders the Crown in right of the Commonwealth liable to be prosecuted for an offence.</w:t>
      </w:r>
    </w:p>
    <w:p w:rsidR="00D46E0F" w:rsidRPr="00EF2459" w:rsidRDefault="00D46E0F" w:rsidP="00D46E0F">
      <w:pPr>
        <w:pStyle w:val="ActHead5"/>
      </w:pPr>
      <w:bookmarkStart w:id="5" w:name="_Toc389130423"/>
      <w:r w:rsidRPr="00EF2459">
        <w:rPr>
          <w:rStyle w:val="CharSectno"/>
        </w:rPr>
        <w:t>3A</w:t>
      </w:r>
      <w:r w:rsidRPr="00EF2459">
        <w:t xml:space="preserve">  Application of the </w:t>
      </w:r>
      <w:r w:rsidRPr="00EF2459">
        <w:rPr>
          <w:i/>
        </w:rPr>
        <w:t>Criminal Code</w:t>
      </w:r>
      <w:bookmarkEnd w:id="5"/>
    </w:p>
    <w:p w:rsidR="00D46E0F" w:rsidRPr="00EF2459" w:rsidRDefault="00D46E0F" w:rsidP="00D46E0F">
      <w:pPr>
        <w:pStyle w:val="subsection"/>
      </w:pPr>
      <w:r w:rsidRPr="00EF2459">
        <w:tab/>
      </w:r>
      <w:r w:rsidRPr="00EF2459">
        <w:tab/>
        <w:t>Chapter</w:t>
      </w:r>
      <w:r w:rsidR="00EF2459">
        <w:t> </w:t>
      </w:r>
      <w:r w:rsidRPr="00EF2459">
        <w:t xml:space="preserve">2 of the </w:t>
      </w:r>
      <w:r w:rsidRPr="00EF2459">
        <w:rPr>
          <w:i/>
        </w:rPr>
        <w:t xml:space="preserve">Criminal Code </w:t>
      </w:r>
      <w:r w:rsidRPr="00EF2459">
        <w:t>applies to all offences against this Act.</w:t>
      </w:r>
    </w:p>
    <w:p w:rsidR="00D46E0F" w:rsidRPr="00EF2459" w:rsidRDefault="00D46E0F" w:rsidP="00D46E0F">
      <w:pPr>
        <w:pStyle w:val="notetext"/>
      </w:pPr>
      <w:r w:rsidRPr="00EF2459">
        <w:t>Note:</w:t>
      </w:r>
      <w:r w:rsidRPr="00EF2459">
        <w:tab/>
        <w:t>Chapter</w:t>
      </w:r>
      <w:r w:rsidR="00EF2459">
        <w:t> </w:t>
      </w:r>
      <w:r w:rsidRPr="00EF2459">
        <w:t xml:space="preserve">2 of the </w:t>
      </w:r>
      <w:r w:rsidRPr="00EF2459">
        <w:rPr>
          <w:i/>
        </w:rPr>
        <w:t xml:space="preserve">Criminal Code </w:t>
      </w:r>
      <w:r w:rsidRPr="00EF2459">
        <w:t>sets out the general principles of criminal responsibility.</w:t>
      </w:r>
    </w:p>
    <w:p w:rsidR="00D46E0F" w:rsidRPr="00EF2459" w:rsidRDefault="00D46E0F" w:rsidP="008E71DF">
      <w:pPr>
        <w:pStyle w:val="ActHead2"/>
        <w:pageBreakBefore/>
      </w:pPr>
      <w:bookmarkStart w:id="6" w:name="_Toc389130424"/>
      <w:r w:rsidRPr="00EF2459">
        <w:rPr>
          <w:rStyle w:val="CharPartNo"/>
        </w:rPr>
        <w:lastRenderedPageBreak/>
        <w:t>Part</w:t>
      </w:r>
      <w:r w:rsidR="0022450E" w:rsidRPr="00EF2459">
        <w:rPr>
          <w:rStyle w:val="CharPartNo"/>
        </w:rPr>
        <w:t> </w:t>
      </w:r>
      <w:r w:rsidRPr="00EF2459">
        <w:rPr>
          <w:rStyle w:val="CharPartNo"/>
        </w:rPr>
        <w:t>II</w:t>
      </w:r>
      <w:r w:rsidRPr="00EF2459">
        <w:t>—</w:t>
      </w:r>
      <w:r w:rsidRPr="00EF2459">
        <w:rPr>
          <w:rStyle w:val="CharPartText"/>
        </w:rPr>
        <w:t>Establishment, constitution, functions and powers of Council</w:t>
      </w:r>
      <w:bookmarkEnd w:id="6"/>
    </w:p>
    <w:p w:rsidR="00D46E0F" w:rsidRPr="00EF2459" w:rsidRDefault="0053056D" w:rsidP="00D46E0F">
      <w:pPr>
        <w:pStyle w:val="Header"/>
      </w:pPr>
      <w:r w:rsidRPr="00EF2459">
        <w:rPr>
          <w:rStyle w:val="CharDivNo"/>
        </w:rPr>
        <w:t xml:space="preserve"> </w:t>
      </w:r>
      <w:r w:rsidRPr="00EF2459">
        <w:rPr>
          <w:rStyle w:val="CharDivText"/>
        </w:rPr>
        <w:t xml:space="preserve"> </w:t>
      </w:r>
    </w:p>
    <w:p w:rsidR="00D46E0F" w:rsidRPr="00EF2459" w:rsidRDefault="00D46E0F" w:rsidP="00D46E0F">
      <w:pPr>
        <w:pStyle w:val="ActHead5"/>
      </w:pPr>
      <w:bookmarkStart w:id="7" w:name="_Toc389130425"/>
      <w:r w:rsidRPr="00EF2459">
        <w:rPr>
          <w:rStyle w:val="CharSectno"/>
        </w:rPr>
        <w:t>4</w:t>
      </w:r>
      <w:r w:rsidRPr="00EF2459">
        <w:t xml:space="preserve">  Establishment of Council</w:t>
      </w:r>
      <w:bookmarkEnd w:id="7"/>
    </w:p>
    <w:p w:rsidR="00D46E0F" w:rsidRPr="00EF2459" w:rsidRDefault="00D46E0F" w:rsidP="00D46E0F">
      <w:pPr>
        <w:pStyle w:val="subsection"/>
      </w:pPr>
      <w:r w:rsidRPr="00EF2459">
        <w:tab/>
        <w:t>(1)</w:t>
      </w:r>
      <w:r w:rsidRPr="00EF2459">
        <w:tab/>
        <w:t>There is established by this Act a council by the name of the Wreck Bay Aboriginal Community Council.</w:t>
      </w:r>
    </w:p>
    <w:p w:rsidR="00D46E0F" w:rsidRPr="00EF2459" w:rsidRDefault="00D46E0F" w:rsidP="00D46E0F">
      <w:pPr>
        <w:pStyle w:val="subsection"/>
      </w:pPr>
      <w:r w:rsidRPr="00EF2459">
        <w:tab/>
        <w:t>(2)</w:t>
      </w:r>
      <w:r w:rsidRPr="00EF2459">
        <w:tab/>
        <w:t>The Council:</w:t>
      </w:r>
    </w:p>
    <w:p w:rsidR="00D46E0F" w:rsidRPr="00EF2459" w:rsidRDefault="00D46E0F" w:rsidP="00D46E0F">
      <w:pPr>
        <w:pStyle w:val="paragraph"/>
      </w:pPr>
      <w:r w:rsidRPr="00EF2459">
        <w:tab/>
        <w:t>(a)</w:t>
      </w:r>
      <w:r w:rsidRPr="00EF2459">
        <w:tab/>
        <w:t xml:space="preserve"> is a body corporate with perpetual succession;</w:t>
      </w:r>
    </w:p>
    <w:p w:rsidR="00D46E0F" w:rsidRPr="00EF2459" w:rsidRDefault="00D46E0F" w:rsidP="00D46E0F">
      <w:pPr>
        <w:pStyle w:val="paragraph"/>
      </w:pPr>
      <w:r w:rsidRPr="00EF2459">
        <w:tab/>
        <w:t>(b)</w:t>
      </w:r>
      <w:r w:rsidRPr="00EF2459">
        <w:tab/>
        <w:t xml:space="preserve"> shall have a common seal; and</w:t>
      </w:r>
    </w:p>
    <w:p w:rsidR="00D46E0F" w:rsidRPr="00EF2459" w:rsidRDefault="00D46E0F" w:rsidP="00D46E0F">
      <w:pPr>
        <w:pStyle w:val="paragraph"/>
      </w:pPr>
      <w:r w:rsidRPr="00EF2459">
        <w:tab/>
        <w:t>(c)</w:t>
      </w:r>
      <w:r w:rsidRPr="00EF2459">
        <w:tab/>
        <w:t xml:space="preserve"> may sue and be sued in its corporate name.</w:t>
      </w:r>
    </w:p>
    <w:p w:rsidR="00D46E0F" w:rsidRPr="00EF2459" w:rsidRDefault="00D46E0F" w:rsidP="00D46E0F">
      <w:pPr>
        <w:pStyle w:val="notetext"/>
      </w:pPr>
      <w:r w:rsidRPr="00EF2459">
        <w:t>Note:</w:t>
      </w:r>
      <w:r w:rsidRPr="00EF2459">
        <w:tab/>
        <w:t xml:space="preserve">The </w:t>
      </w:r>
      <w:r w:rsidRPr="00EF2459">
        <w:rPr>
          <w:i/>
        </w:rPr>
        <w:t>Commonwealth Authorities and Companies Act 1997</w:t>
      </w:r>
      <w:r w:rsidRPr="00EF2459">
        <w:t xml:space="preserve"> applies to the Council. That Act deals with matters relating to Commonwealth authorities, including reporting and accountability, banking and investment, and conduct of officers.</w:t>
      </w:r>
    </w:p>
    <w:p w:rsidR="00D46E0F" w:rsidRPr="00EF2459" w:rsidRDefault="00D46E0F" w:rsidP="00D46E0F">
      <w:pPr>
        <w:pStyle w:val="subsection"/>
      </w:pPr>
      <w:r w:rsidRPr="00EF2459">
        <w:tab/>
        <w:t>(3)</w:t>
      </w:r>
      <w:r w:rsidRPr="00EF2459">
        <w:tab/>
        <w:t>All courts, judges and persons acting judicially shall take judicial notice of the imprint of the common seal of the Council appearing on a document and shall presume that the document was duly sealed.</w:t>
      </w:r>
    </w:p>
    <w:p w:rsidR="00D46E0F" w:rsidRPr="00EF2459" w:rsidRDefault="00D46E0F" w:rsidP="00D46E0F">
      <w:pPr>
        <w:pStyle w:val="ActHead5"/>
      </w:pPr>
      <w:bookmarkStart w:id="8" w:name="_Toc389130426"/>
      <w:r w:rsidRPr="00EF2459">
        <w:rPr>
          <w:rStyle w:val="CharSectno"/>
        </w:rPr>
        <w:t>4A</w:t>
      </w:r>
      <w:r w:rsidRPr="00EF2459">
        <w:t xml:space="preserve">  Who are directors for the purposes of the </w:t>
      </w:r>
      <w:r w:rsidRPr="00EF2459">
        <w:rPr>
          <w:i/>
        </w:rPr>
        <w:t>Commonwealth Authorities and Companies Act 1997</w:t>
      </w:r>
      <w:r w:rsidRPr="00EF2459">
        <w:t>?</w:t>
      </w:r>
      <w:bookmarkEnd w:id="8"/>
    </w:p>
    <w:p w:rsidR="00D46E0F" w:rsidRPr="00EF2459" w:rsidRDefault="00D46E0F" w:rsidP="00D46E0F">
      <w:pPr>
        <w:pStyle w:val="subsection"/>
      </w:pPr>
      <w:r w:rsidRPr="00EF2459">
        <w:tab/>
      </w:r>
      <w:r w:rsidRPr="00EF2459">
        <w:tab/>
        <w:t xml:space="preserve">The members of the executive committee (not the registered members of the Council) are directors of the Council for the purposes of the application of the </w:t>
      </w:r>
      <w:r w:rsidRPr="00EF2459">
        <w:rPr>
          <w:i/>
        </w:rPr>
        <w:t>Commonwealth Authorities and Companies Act 1997</w:t>
      </w:r>
      <w:r w:rsidRPr="00EF2459">
        <w:t xml:space="preserve"> to the Council.</w:t>
      </w:r>
    </w:p>
    <w:p w:rsidR="00D46E0F" w:rsidRPr="00EF2459" w:rsidRDefault="00D46E0F" w:rsidP="00D46E0F">
      <w:pPr>
        <w:pStyle w:val="ActHead5"/>
      </w:pPr>
      <w:bookmarkStart w:id="9" w:name="_Toc389130427"/>
      <w:r w:rsidRPr="00EF2459">
        <w:rPr>
          <w:rStyle w:val="CharSectno"/>
        </w:rPr>
        <w:t>5</w:t>
      </w:r>
      <w:r w:rsidRPr="00EF2459">
        <w:t xml:space="preserve">  Constitution of Council</w:t>
      </w:r>
      <w:bookmarkEnd w:id="9"/>
    </w:p>
    <w:p w:rsidR="00D46E0F" w:rsidRPr="00EF2459" w:rsidRDefault="00D46E0F" w:rsidP="00D46E0F">
      <w:pPr>
        <w:pStyle w:val="subsection"/>
      </w:pPr>
      <w:r w:rsidRPr="00EF2459">
        <w:tab/>
      </w:r>
      <w:r w:rsidRPr="00EF2459">
        <w:tab/>
        <w:t>The Council at any time shall consist of the persons who are registered members at that time.</w:t>
      </w:r>
    </w:p>
    <w:p w:rsidR="00D46E0F" w:rsidRPr="00EF2459" w:rsidRDefault="00D46E0F" w:rsidP="00D46E0F">
      <w:pPr>
        <w:pStyle w:val="ActHead5"/>
      </w:pPr>
      <w:bookmarkStart w:id="10" w:name="_Toc389130428"/>
      <w:r w:rsidRPr="00EF2459">
        <w:rPr>
          <w:rStyle w:val="CharSectno"/>
        </w:rPr>
        <w:lastRenderedPageBreak/>
        <w:t>6</w:t>
      </w:r>
      <w:r w:rsidRPr="00EF2459">
        <w:t xml:space="preserve">  Functions of Council</w:t>
      </w:r>
      <w:bookmarkEnd w:id="10"/>
    </w:p>
    <w:p w:rsidR="00D46E0F" w:rsidRPr="00EF2459" w:rsidRDefault="00D46E0F" w:rsidP="00D46E0F">
      <w:pPr>
        <w:pStyle w:val="subsection"/>
      </w:pPr>
      <w:r w:rsidRPr="00EF2459">
        <w:tab/>
      </w:r>
      <w:r w:rsidRPr="00EF2459">
        <w:tab/>
        <w:t>The functions of the Council are, subject to and in accordance with this Act:</w:t>
      </w:r>
    </w:p>
    <w:p w:rsidR="00D46E0F" w:rsidRPr="00EF2459" w:rsidRDefault="00D46E0F" w:rsidP="00D46E0F">
      <w:pPr>
        <w:pStyle w:val="paragraph"/>
      </w:pPr>
      <w:r w:rsidRPr="00EF2459">
        <w:tab/>
        <w:t>(a)</w:t>
      </w:r>
      <w:r w:rsidRPr="00EF2459">
        <w:tab/>
        <w:t xml:space="preserve">to hold title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(b)</w:t>
      </w:r>
      <w:r w:rsidRPr="00EF2459">
        <w:tab/>
        <w:t>to exercise, for the benefit of the members of the Community, the Council’s powers as owner of Aboriginal Land and of any other land owned by the Council;</w:t>
      </w:r>
    </w:p>
    <w:p w:rsidR="00D46E0F" w:rsidRPr="00EF2459" w:rsidRDefault="00D46E0F" w:rsidP="00D46E0F">
      <w:pPr>
        <w:pStyle w:val="paragraph"/>
      </w:pPr>
      <w:r w:rsidRPr="00EF2459">
        <w:tab/>
        <w:t>(c)</w:t>
      </w:r>
      <w:r w:rsidRPr="00EF2459">
        <w:tab/>
        <w:t xml:space="preserve">to make representations to the Minister in relation to land that the Council considers should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and in relation to other matters relevant to this Act;</w:t>
      </w:r>
    </w:p>
    <w:p w:rsidR="00D46E0F" w:rsidRPr="00EF2459" w:rsidRDefault="00D46E0F" w:rsidP="00D46E0F">
      <w:pPr>
        <w:pStyle w:val="paragraph"/>
      </w:pPr>
      <w:r w:rsidRPr="00EF2459">
        <w:tab/>
        <w:t>(ca)</w:t>
      </w:r>
      <w:r w:rsidRPr="00EF2459">
        <w:tab/>
        <w:t>in consultation with the Minister, to consider and, where practicable, take action for the benefit of the Community in relation to the housing, social welfare, education, training or health needs of the members of the Community;</w:t>
      </w:r>
    </w:p>
    <w:p w:rsidR="00D46E0F" w:rsidRPr="00EF2459" w:rsidRDefault="00D46E0F" w:rsidP="00D46E0F">
      <w:pPr>
        <w:pStyle w:val="paragraph"/>
      </w:pPr>
      <w:r w:rsidRPr="00EF2459">
        <w:tab/>
        <w:t>(cb)</w:t>
      </w:r>
      <w:r w:rsidRPr="00EF2459">
        <w:tab/>
        <w:t>to provide community services to members of the Community;</w:t>
      </w:r>
    </w:p>
    <w:p w:rsidR="00D46E0F" w:rsidRPr="00EF2459" w:rsidRDefault="00D46E0F" w:rsidP="00D46E0F">
      <w:pPr>
        <w:pStyle w:val="paragraph"/>
      </w:pPr>
      <w:r w:rsidRPr="00EF2459">
        <w:tab/>
        <w:t>(cc)</w:t>
      </w:r>
      <w:r w:rsidRPr="00EF2459">
        <w:tab/>
        <w:t xml:space="preserve">to protect and conserve natural and cultural sites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(cd)</w:t>
      </w:r>
      <w:r w:rsidRPr="00EF2459">
        <w:tab/>
        <w:t xml:space="preserve">to engage in land use planning in relation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(ce)</w:t>
      </w:r>
      <w:r w:rsidRPr="00EF2459">
        <w:tab/>
        <w:t xml:space="preserve">to manage and maintain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and</w:t>
      </w:r>
    </w:p>
    <w:p w:rsidR="00D46E0F" w:rsidRPr="00EF2459" w:rsidRDefault="00D46E0F" w:rsidP="00D46E0F">
      <w:pPr>
        <w:pStyle w:val="paragraph"/>
      </w:pPr>
      <w:r w:rsidRPr="00EF2459">
        <w:tab/>
        <w:t>(cf)</w:t>
      </w:r>
      <w:r w:rsidRPr="00EF2459">
        <w:tab/>
        <w:t>to conduct business enterprises for the economic or social benefit of the Community;</w:t>
      </w:r>
    </w:p>
    <w:p w:rsidR="00D46E0F" w:rsidRPr="00EF2459" w:rsidRDefault="00D46E0F" w:rsidP="00D46E0F">
      <w:pPr>
        <w:pStyle w:val="paragraph"/>
      </w:pPr>
      <w:r w:rsidRPr="00EF2459">
        <w:tab/>
        <w:t>(d)</w:t>
      </w:r>
      <w:r w:rsidRPr="00EF2459">
        <w:tab/>
        <w:t>such functions as are conferred on it by a provision of this Act (other than this section); and</w:t>
      </w:r>
    </w:p>
    <w:p w:rsidR="00D46E0F" w:rsidRPr="00EF2459" w:rsidRDefault="00D46E0F" w:rsidP="00D46E0F">
      <w:pPr>
        <w:pStyle w:val="paragraph"/>
      </w:pPr>
      <w:r w:rsidRPr="00EF2459">
        <w:tab/>
        <w:t>(e)</w:t>
      </w:r>
      <w:r w:rsidRPr="00EF2459">
        <w:tab/>
        <w:t>any functions relating to the Community conferred on the Council by the regulations.</w:t>
      </w:r>
    </w:p>
    <w:p w:rsidR="00D46E0F" w:rsidRPr="00EF2459" w:rsidRDefault="00D46E0F" w:rsidP="00D46E0F">
      <w:pPr>
        <w:pStyle w:val="ActHead5"/>
      </w:pPr>
      <w:bookmarkStart w:id="11" w:name="_Toc389130429"/>
      <w:r w:rsidRPr="00EF2459">
        <w:rPr>
          <w:rStyle w:val="CharSectno"/>
        </w:rPr>
        <w:t>7</w:t>
      </w:r>
      <w:r w:rsidRPr="00EF2459">
        <w:t xml:space="preserve">  Powers of Council</w:t>
      </w:r>
      <w:bookmarkEnd w:id="11"/>
    </w:p>
    <w:p w:rsidR="00D46E0F" w:rsidRPr="00EF2459" w:rsidRDefault="00D46E0F" w:rsidP="00D46E0F">
      <w:pPr>
        <w:pStyle w:val="subsection"/>
      </w:pPr>
      <w:r w:rsidRPr="00EF2459">
        <w:tab/>
        <w:t>(1)</w:t>
      </w:r>
      <w:r w:rsidRPr="00EF2459">
        <w:tab/>
        <w:t>In addition to any other powers conferred on it by this Act, the Council has, subject to this Act, power to do all things necessary or convenient to be done for or in connection with the performance of its functions.</w:t>
      </w:r>
    </w:p>
    <w:p w:rsidR="00D46E0F" w:rsidRPr="00EF2459" w:rsidRDefault="00D46E0F" w:rsidP="00D46E0F">
      <w:pPr>
        <w:pStyle w:val="subsection"/>
      </w:pPr>
      <w:r w:rsidRPr="00EF2459">
        <w:lastRenderedPageBreak/>
        <w:tab/>
        <w:t>(2)</w:t>
      </w:r>
      <w:r w:rsidRPr="00EF2459">
        <w:tab/>
        <w:t xml:space="preserve">Without limiting the generality of </w:t>
      </w:r>
      <w:r w:rsidR="00EF2459">
        <w:t>subsection (</w:t>
      </w:r>
      <w:r w:rsidRPr="00EF2459">
        <w:t xml:space="preserve">1), the powers of the Council referred to in </w:t>
      </w:r>
      <w:r w:rsidR="00EF2459">
        <w:t>subsection (</w:t>
      </w:r>
      <w:r w:rsidRPr="00EF2459">
        <w:t>1) include, subject to this Act, power:</w:t>
      </w:r>
    </w:p>
    <w:p w:rsidR="00D46E0F" w:rsidRPr="00EF2459" w:rsidRDefault="00D46E0F" w:rsidP="00D46E0F">
      <w:pPr>
        <w:pStyle w:val="paragraph"/>
      </w:pPr>
      <w:r w:rsidRPr="00EF2459">
        <w:tab/>
        <w:t>(a)</w:t>
      </w:r>
      <w:r w:rsidRPr="00EF2459">
        <w:tab/>
        <w:t>to acquire, hold or dispose of real and personal property;</w:t>
      </w:r>
    </w:p>
    <w:p w:rsidR="00D46E0F" w:rsidRPr="00EF2459" w:rsidRDefault="00D46E0F" w:rsidP="00D46E0F">
      <w:pPr>
        <w:pStyle w:val="paragraph"/>
      </w:pPr>
      <w:r w:rsidRPr="00EF2459">
        <w:tab/>
        <w:t>(b)</w:t>
      </w:r>
      <w:r w:rsidRPr="00EF2459">
        <w:tab/>
        <w:t>to enter into contracts for the purposes of this Act; and</w:t>
      </w:r>
    </w:p>
    <w:p w:rsidR="00D46E0F" w:rsidRPr="00EF2459" w:rsidRDefault="00D46E0F" w:rsidP="00D46E0F">
      <w:pPr>
        <w:pStyle w:val="paragraph"/>
      </w:pPr>
      <w:r w:rsidRPr="00EF2459">
        <w:tab/>
        <w:t>(c)</w:t>
      </w:r>
      <w:r w:rsidRPr="00EF2459">
        <w:tab/>
        <w:t>to employ staff.</w:t>
      </w:r>
    </w:p>
    <w:p w:rsidR="00D46E0F" w:rsidRPr="00EF2459" w:rsidRDefault="00D46E0F" w:rsidP="00D46E0F">
      <w:pPr>
        <w:pStyle w:val="subsection"/>
      </w:pPr>
      <w:r w:rsidRPr="00EF2459">
        <w:tab/>
        <w:t>(3)</w:t>
      </w:r>
      <w:r w:rsidRPr="00EF2459">
        <w:tab/>
        <w:t>The Council shall not, except with the approval of the Minister, enter into a contract involving the payment by the Council of an amount exceeding $100,000, or, if a higher amount is prescribed, that amount.</w:t>
      </w:r>
    </w:p>
    <w:p w:rsidR="00D46E0F" w:rsidRPr="00EF2459" w:rsidRDefault="00D46E0F" w:rsidP="008E71DF">
      <w:pPr>
        <w:pStyle w:val="ActHead2"/>
        <w:pageBreakBefore/>
      </w:pPr>
      <w:bookmarkStart w:id="12" w:name="_Toc389130430"/>
      <w:r w:rsidRPr="00EF2459">
        <w:rPr>
          <w:rStyle w:val="CharPartNo"/>
        </w:rPr>
        <w:lastRenderedPageBreak/>
        <w:t>Part</w:t>
      </w:r>
      <w:r w:rsidR="0022450E" w:rsidRPr="00EF2459">
        <w:rPr>
          <w:rStyle w:val="CharPartNo"/>
        </w:rPr>
        <w:t> </w:t>
      </w:r>
      <w:r w:rsidRPr="00EF2459">
        <w:rPr>
          <w:rStyle w:val="CharPartNo"/>
        </w:rPr>
        <w:t>III</w:t>
      </w:r>
      <w:r w:rsidRPr="00EF2459">
        <w:t>—</w:t>
      </w:r>
      <w:r w:rsidRPr="00EF2459">
        <w:rPr>
          <w:rStyle w:val="CharPartText"/>
        </w:rPr>
        <w:t>Grant of land to Council</w:t>
      </w:r>
      <w:bookmarkEnd w:id="12"/>
    </w:p>
    <w:p w:rsidR="00D46E0F" w:rsidRPr="00EF2459" w:rsidRDefault="0053056D" w:rsidP="00D46E0F">
      <w:pPr>
        <w:pStyle w:val="Header"/>
      </w:pPr>
      <w:r w:rsidRPr="00EF2459">
        <w:rPr>
          <w:rStyle w:val="CharDivNo"/>
        </w:rPr>
        <w:t xml:space="preserve"> </w:t>
      </w:r>
      <w:r w:rsidRPr="00EF2459">
        <w:rPr>
          <w:rStyle w:val="CharDivText"/>
        </w:rPr>
        <w:t xml:space="preserve"> </w:t>
      </w:r>
    </w:p>
    <w:p w:rsidR="00D46E0F" w:rsidRPr="00EF2459" w:rsidRDefault="00D46E0F" w:rsidP="00D46E0F">
      <w:pPr>
        <w:pStyle w:val="ActHead5"/>
      </w:pPr>
      <w:bookmarkStart w:id="13" w:name="_Toc389130431"/>
      <w:r w:rsidRPr="00EF2459">
        <w:rPr>
          <w:rStyle w:val="CharSectno"/>
        </w:rPr>
        <w:t>8</w:t>
      </w:r>
      <w:r w:rsidRPr="00EF2459">
        <w:t xml:space="preserve">  Initial grant of land</w:t>
      </w:r>
      <w:bookmarkEnd w:id="13"/>
    </w:p>
    <w:p w:rsidR="00D46E0F" w:rsidRPr="00EF2459" w:rsidRDefault="00D46E0F" w:rsidP="00D46E0F">
      <w:pPr>
        <w:pStyle w:val="subsection"/>
      </w:pPr>
      <w:r w:rsidRPr="00EF2459">
        <w:tab/>
        <w:t>(1)</w:t>
      </w:r>
      <w:r w:rsidRPr="00EF2459">
        <w:tab/>
        <w:t>As soon as practicable after the first annual general meeting, the Minister:</w:t>
      </w:r>
    </w:p>
    <w:p w:rsidR="00D46E0F" w:rsidRPr="00EF2459" w:rsidRDefault="00D46E0F" w:rsidP="00D46E0F">
      <w:pPr>
        <w:pStyle w:val="paragraph"/>
      </w:pPr>
      <w:r w:rsidRPr="00EF2459">
        <w:tab/>
        <w:t>(a)</w:t>
      </w:r>
      <w:r w:rsidRPr="00EF2459">
        <w:tab/>
        <w:t xml:space="preserve">shall sign an instrument that declares that, at the time at which a copy of the instrument is given to the Chairperson, the </w:t>
      </w:r>
      <w:smartTag w:uri="urn:schemas-microsoft-com:office:smarttags" w:element="place">
        <w:smartTag w:uri="urn:schemas-microsoft-com:office:smarttags" w:element="PlaceName">
          <w:r w:rsidRPr="00EF2459">
            <w:t>Schedule</w:t>
          </w:r>
        </w:smartTag>
        <w:r w:rsidRPr="00EF2459">
          <w:t xml:space="preserve"> </w:t>
        </w:r>
        <w:smartTag w:uri="urn:schemas-microsoft-com:office:smarttags" w:element="PlaceType">
          <w:r w:rsidRPr="00EF2459">
            <w:t>Land</w:t>
          </w:r>
        </w:smartTag>
      </w:smartTag>
      <w:r w:rsidRPr="00EF2459">
        <w:t xml:space="preserve"> shall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and</w:t>
      </w:r>
    </w:p>
    <w:p w:rsidR="00D46E0F" w:rsidRPr="00EF2459" w:rsidRDefault="00D46E0F" w:rsidP="00D46E0F">
      <w:pPr>
        <w:pStyle w:val="paragraph"/>
      </w:pPr>
      <w:r w:rsidRPr="00EF2459">
        <w:tab/>
        <w:t>(b)</w:t>
      </w:r>
      <w:r w:rsidRPr="00EF2459">
        <w:tab/>
        <w:t>shall give a copy of the instrument, or cause a copy of the instrument to be given, to the Chairperson.</w:t>
      </w:r>
    </w:p>
    <w:p w:rsidR="00D46E0F" w:rsidRPr="00EF2459" w:rsidRDefault="00D46E0F" w:rsidP="00D46E0F">
      <w:pPr>
        <w:pStyle w:val="subsection"/>
      </w:pPr>
      <w:r w:rsidRPr="00EF2459">
        <w:tab/>
        <w:t>(2)</w:t>
      </w:r>
      <w:r w:rsidRPr="00EF2459">
        <w:tab/>
        <w:t xml:space="preserve">At the time at which the instrument referred to in </w:t>
      </w:r>
      <w:r w:rsidR="00EF2459">
        <w:t>subsection (</w:t>
      </w:r>
      <w:r w:rsidRPr="00EF2459">
        <w:t xml:space="preserve">1) is given to the Chairperson in accordance with </w:t>
      </w:r>
      <w:r w:rsidR="00EF2459">
        <w:t>paragraph (</w:t>
      </w:r>
      <w:r w:rsidRPr="00EF2459">
        <w:t xml:space="preserve">1)(b), the </w:t>
      </w:r>
      <w:smartTag w:uri="urn:schemas-microsoft-com:office:smarttags" w:element="place">
        <w:smartTag w:uri="urn:schemas-microsoft-com:office:smarttags" w:element="PlaceName">
          <w:r w:rsidRPr="00EF2459">
            <w:t>Schedule</w:t>
          </w:r>
        </w:smartTag>
        <w:r w:rsidRPr="00EF2459">
          <w:t xml:space="preserve"> </w:t>
        </w:r>
        <w:smartTag w:uri="urn:schemas-microsoft-com:office:smarttags" w:element="PlaceType">
          <w:r w:rsidRPr="00EF2459">
            <w:t>Land</w:t>
          </w:r>
        </w:smartTag>
      </w:smartTag>
      <w:r w:rsidRPr="00EF2459">
        <w:t xml:space="preserve"> becomes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subsection"/>
      </w:pPr>
      <w:r w:rsidRPr="00EF2459">
        <w:tab/>
        <w:t>(3)</w:t>
      </w:r>
      <w:r w:rsidRPr="00EF2459">
        <w:tab/>
        <w:t xml:space="preserve">As soon as practicable after the Minister has complied with </w:t>
      </w:r>
      <w:r w:rsidR="00EF2459">
        <w:t>subsection (</w:t>
      </w:r>
      <w:r w:rsidRPr="00EF2459">
        <w:t xml:space="preserve">1), the Minister shall cause to be published in the </w:t>
      </w:r>
      <w:r w:rsidRPr="00EF2459">
        <w:rPr>
          <w:i/>
        </w:rPr>
        <w:t xml:space="preserve">Gazette </w:t>
      </w:r>
      <w:r w:rsidRPr="00EF2459">
        <w:t xml:space="preserve">a notice stating that the </w:t>
      </w:r>
      <w:smartTag w:uri="urn:schemas-microsoft-com:office:smarttags" w:element="place">
        <w:smartTag w:uri="urn:schemas-microsoft-com:office:smarttags" w:element="PlaceName">
          <w:r w:rsidRPr="00EF2459">
            <w:t>Schedule</w:t>
          </w:r>
        </w:smartTag>
        <w:r w:rsidRPr="00EF2459">
          <w:t xml:space="preserve"> </w:t>
        </w:r>
        <w:smartTag w:uri="urn:schemas-microsoft-com:office:smarttags" w:element="PlaceType">
          <w:r w:rsidRPr="00EF2459">
            <w:t>Land</w:t>
          </w:r>
        </w:smartTag>
      </w:smartTag>
      <w:r w:rsidRPr="00EF2459">
        <w:t xml:space="preserve"> has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subsection"/>
      </w:pPr>
      <w:r w:rsidRPr="00EF2459">
        <w:tab/>
        <w:t>(4)</w:t>
      </w:r>
      <w:r w:rsidRPr="00EF2459">
        <w:tab/>
        <w:t xml:space="preserve">Any failure to comply with the requirements of </w:t>
      </w:r>
      <w:r w:rsidR="00EF2459">
        <w:t>subsection (</w:t>
      </w:r>
      <w:r w:rsidRPr="00EF2459">
        <w:t xml:space="preserve">3) does not affect the operation of </w:t>
      </w:r>
      <w:r w:rsidR="00EF2459">
        <w:t>subsection (</w:t>
      </w:r>
      <w:r w:rsidRPr="00EF2459">
        <w:t>1).</w:t>
      </w:r>
    </w:p>
    <w:p w:rsidR="00D46E0F" w:rsidRPr="00EF2459" w:rsidRDefault="00D46E0F" w:rsidP="00D46E0F">
      <w:pPr>
        <w:pStyle w:val="ActHead5"/>
      </w:pPr>
      <w:bookmarkStart w:id="14" w:name="_Toc389130432"/>
      <w:r w:rsidRPr="00EF2459">
        <w:rPr>
          <w:rStyle w:val="CharSectno"/>
        </w:rPr>
        <w:t>9</w:t>
      </w:r>
      <w:r w:rsidRPr="00EF2459">
        <w:t xml:space="preserve">  Later grants of land</w:t>
      </w:r>
      <w:bookmarkEnd w:id="14"/>
    </w:p>
    <w:p w:rsidR="00D46E0F" w:rsidRPr="00EF2459" w:rsidRDefault="00D46E0F" w:rsidP="00D46E0F">
      <w:pPr>
        <w:pStyle w:val="subsection"/>
      </w:pPr>
      <w:r w:rsidRPr="00EF2459">
        <w:tab/>
        <w:t>(1)</w:t>
      </w:r>
      <w:r w:rsidRPr="00EF2459">
        <w:tab/>
        <w:t xml:space="preserve">Where, at any time after the </w:t>
      </w:r>
      <w:smartTag w:uri="urn:schemas-microsoft-com:office:smarttags" w:element="place">
        <w:smartTag w:uri="urn:schemas-microsoft-com:office:smarttags" w:element="PlaceName">
          <w:r w:rsidRPr="00EF2459">
            <w:t>Schedule</w:t>
          </w:r>
        </w:smartTag>
        <w:r w:rsidRPr="00EF2459">
          <w:t xml:space="preserve"> </w:t>
        </w:r>
        <w:smartTag w:uri="urn:schemas-microsoft-com:office:smarttags" w:element="PlaceType">
          <w:r w:rsidRPr="00EF2459">
            <w:t>Land</w:t>
          </w:r>
        </w:smartTag>
      </w:smartTag>
      <w:r w:rsidRPr="00EF2459">
        <w:t xml:space="preserve"> has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the Minister becomes satisfied that:</w:t>
      </w:r>
    </w:p>
    <w:p w:rsidR="00D46E0F" w:rsidRPr="00EF2459" w:rsidRDefault="00D46E0F" w:rsidP="00D46E0F">
      <w:pPr>
        <w:pStyle w:val="paragraph"/>
      </w:pPr>
      <w:r w:rsidRPr="00EF2459">
        <w:tab/>
        <w:t>(a)</w:t>
      </w:r>
      <w:r w:rsidRPr="00EF2459">
        <w:tab/>
        <w:t xml:space="preserve">vacant Crown land in the Territory that adjoins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is of significance to the Aboriginals who are members of the Community; and</w:t>
      </w:r>
    </w:p>
    <w:p w:rsidR="00D46E0F" w:rsidRPr="00EF2459" w:rsidRDefault="00D46E0F" w:rsidP="00D46E0F">
      <w:pPr>
        <w:pStyle w:val="paragraph"/>
        <w:keepNext/>
      </w:pPr>
      <w:r w:rsidRPr="00EF2459">
        <w:tab/>
        <w:t>(b)</w:t>
      </w:r>
      <w:r w:rsidRPr="00EF2459">
        <w:tab/>
        <w:t>it would be appropriate to grant the first</w:t>
      </w:r>
      <w:r w:rsidR="00EF2459">
        <w:noBreakHyphen/>
      </w:r>
      <w:r w:rsidRPr="00EF2459">
        <w:t>mentioned land to the Council;</w:t>
      </w:r>
    </w:p>
    <w:p w:rsidR="00D46E0F" w:rsidRPr="00EF2459" w:rsidRDefault="00D46E0F" w:rsidP="00D46E0F">
      <w:pPr>
        <w:pStyle w:val="subsection2"/>
      </w:pPr>
      <w:r w:rsidRPr="00EF2459">
        <w:t>the Minister may, by instrument in writing specifying the first</w:t>
      </w:r>
      <w:r w:rsidR="00EF2459">
        <w:noBreakHyphen/>
      </w:r>
      <w:r w:rsidRPr="00EF2459">
        <w:t>mentioned land, declare that the first</w:t>
      </w:r>
      <w:r w:rsidR="00EF2459">
        <w:noBreakHyphen/>
      </w:r>
      <w:r w:rsidRPr="00EF2459">
        <w:t xml:space="preserve">mentioned land is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subsection"/>
      </w:pPr>
      <w:r w:rsidRPr="00EF2459">
        <w:lastRenderedPageBreak/>
        <w:tab/>
        <w:t>(2)</w:t>
      </w:r>
      <w:r w:rsidRPr="00EF2459">
        <w:tab/>
        <w:t xml:space="preserve">The Minister shall, as soon as practicable after making an instrument under </w:t>
      </w:r>
      <w:r w:rsidR="00EF2459">
        <w:t>subsection (</w:t>
      </w:r>
      <w:r w:rsidRPr="00EF2459">
        <w:t>1):</w:t>
      </w:r>
    </w:p>
    <w:p w:rsidR="00D46E0F" w:rsidRPr="00EF2459" w:rsidRDefault="00D46E0F" w:rsidP="00D46E0F">
      <w:pPr>
        <w:pStyle w:val="paragraph"/>
      </w:pPr>
      <w:r w:rsidRPr="00EF2459">
        <w:tab/>
        <w:t>(a)</w:t>
      </w:r>
      <w:r w:rsidRPr="00EF2459">
        <w:tab/>
        <w:t xml:space="preserve">cause a copy of the instrument to be published in the </w:t>
      </w:r>
      <w:r w:rsidRPr="00EF2459">
        <w:rPr>
          <w:i/>
        </w:rPr>
        <w:t>Gazette</w:t>
      </w:r>
      <w:r w:rsidRPr="00EF2459">
        <w:t>; and</w:t>
      </w:r>
    </w:p>
    <w:p w:rsidR="00D46E0F" w:rsidRPr="00EF2459" w:rsidRDefault="00D46E0F" w:rsidP="00D46E0F">
      <w:pPr>
        <w:pStyle w:val="paragraph"/>
      </w:pPr>
      <w:r w:rsidRPr="00EF2459">
        <w:tab/>
        <w:t>(b)</w:t>
      </w:r>
      <w:r w:rsidRPr="00EF2459">
        <w:tab/>
        <w:t>cause a copy of the instrument to be laid before each House of the Parliament.</w:t>
      </w:r>
    </w:p>
    <w:p w:rsidR="00D46E0F" w:rsidRPr="00EF2459" w:rsidRDefault="00D46E0F" w:rsidP="00D46E0F">
      <w:pPr>
        <w:pStyle w:val="subsection"/>
      </w:pPr>
      <w:r w:rsidRPr="00EF2459">
        <w:tab/>
        <w:t>(3)</w:t>
      </w:r>
      <w:r w:rsidRPr="00EF2459">
        <w:tab/>
        <w:t xml:space="preserve">Either House of the Parliament, within 15 sitting days of that House after a copy of an instrument has been laid before that House under </w:t>
      </w:r>
      <w:r w:rsidR="00EF2459">
        <w:t>subsection (</w:t>
      </w:r>
      <w:r w:rsidRPr="00EF2459">
        <w:t>2), may, in pursuance of a motion upon notice, pass a resolution disallowing the instrument.</w:t>
      </w:r>
    </w:p>
    <w:p w:rsidR="00D46E0F" w:rsidRPr="00EF2459" w:rsidRDefault="00D46E0F" w:rsidP="00D46E0F">
      <w:pPr>
        <w:pStyle w:val="subsection"/>
      </w:pPr>
      <w:r w:rsidRPr="00EF2459">
        <w:tab/>
        <w:t>(4)</w:t>
      </w:r>
      <w:r w:rsidRPr="00EF2459">
        <w:tab/>
        <w:t>Where:</w:t>
      </w:r>
    </w:p>
    <w:p w:rsidR="00D46E0F" w:rsidRPr="00EF2459" w:rsidRDefault="00D46E0F" w:rsidP="00D46E0F">
      <w:pPr>
        <w:pStyle w:val="paragraph"/>
      </w:pPr>
      <w:r w:rsidRPr="00EF2459">
        <w:tab/>
        <w:t>(a)</w:t>
      </w:r>
      <w:r w:rsidRPr="00EF2459">
        <w:tab/>
        <w:t xml:space="preserve">a notice referred to in </w:t>
      </w:r>
      <w:r w:rsidR="00EF2459">
        <w:t>subsection (</w:t>
      </w:r>
      <w:r w:rsidRPr="00EF2459">
        <w:t>3) is given with respect to an instrument; and</w:t>
      </w:r>
    </w:p>
    <w:p w:rsidR="00D46E0F" w:rsidRPr="00EF2459" w:rsidRDefault="00D46E0F" w:rsidP="00D46E0F">
      <w:pPr>
        <w:pStyle w:val="paragraph"/>
      </w:pPr>
      <w:r w:rsidRPr="00EF2459">
        <w:tab/>
        <w:t>(b)</w:t>
      </w:r>
      <w:r w:rsidRPr="00EF2459">
        <w:tab/>
        <w:t>at the expiration of the period during which a resolution disallowing the instrument could have been passed:</w:t>
      </w:r>
    </w:p>
    <w:p w:rsidR="00D46E0F" w:rsidRPr="00EF2459" w:rsidRDefault="00D46E0F" w:rsidP="00D46E0F">
      <w:pPr>
        <w:pStyle w:val="paragraphsub"/>
      </w:pPr>
      <w:r w:rsidRPr="00EF2459">
        <w:tab/>
        <w:t>(i)</w:t>
      </w:r>
      <w:r w:rsidRPr="00EF2459">
        <w:tab/>
        <w:t>the notice has not been withdrawn and the relevant motion has not been called on; or</w:t>
      </w:r>
    </w:p>
    <w:p w:rsidR="00D46E0F" w:rsidRPr="00EF2459" w:rsidRDefault="00D46E0F" w:rsidP="00D46E0F">
      <w:pPr>
        <w:pStyle w:val="paragraphsub"/>
        <w:keepNext/>
      </w:pPr>
      <w:r w:rsidRPr="00EF2459">
        <w:tab/>
        <w:t>(ii)</w:t>
      </w:r>
      <w:r w:rsidRPr="00EF2459">
        <w:tab/>
        <w:t>the relevant motion has been called on, moved and seconded and has not been withdrawn or otherwise disposed of;</w:t>
      </w:r>
    </w:p>
    <w:p w:rsidR="00D46E0F" w:rsidRPr="00EF2459" w:rsidRDefault="00D46E0F" w:rsidP="00D46E0F">
      <w:pPr>
        <w:pStyle w:val="subsection2"/>
      </w:pPr>
      <w:r w:rsidRPr="00EF2459">
        <w:t>the instrument shall be deemed to have been disallowed.</w:t>
      </w:r>
    </w:p>
    <w:p w:rsidR="00D46E0F" w:rsidRPr="00EF2459" w:rsidRDefault="00D46E0F" w:rsidP="00D46E0F">
      <w:pPr>
        <w:pStyle w:val="subsection"/>
      </w:pPr>
      <w:r w:rsidRPr="00EF2459">
        <w:tab/>
        <w:t>(5)</w:t>
      </w:r>
      <w:r w:rsidRPr="00EF2459">
        <w:tab/>
        <w:t>If:</w:t>
      </w:r>
    </w:p>
    <w:p w:rsidR="00D46E0F" w:rsidRPr="00EF2459" w:rsidRDefault="00D46E0F" w:rsidP="00D46E0F">
      <w:pPr>
        <w:pStyle w:val="paragraph"/>
      </w:pPr>
      <w:r w:rsidRPr="00EF2459">
        <w:tab/>
        <w:t xml:space="preserve">(a) </w:t>
      </w:r>
      <w:r w:rsidRPr="00EF2459">
        <w:tab/>
        <w:t xml:space="preserve">neither House of the Parliament passes a resolution in accordance with </w:t>
      </w:r>
      <w:r w:rsidR="00EF2459">
        <w:t>subsection (</w:t>
      </w:r>
      <w:r w:rsidRPr="00EF2459">
        <w:t xml:space="preserve">3) disallowing an instrument made under </w:t>
      </w:r>
      <w:r w:rsidR="00EF2459">
        <w:t>subsection (</w:t>
      </w:r>
      <w:r w:rsidRPr="00EF2459">
        <w:t>1); and</w:t>
      </w:r>
    </w:p>
    <w:p w:rsidR="00D46E0F" w:rsidRPr="00EF2459" w:rsidRDefault="00D46E0F" w:rsidP="00D46E0F">
      <w:pPr>
        <w:pStyle w:val="paragraph"/>
        <w:keepNext/>
      </w:pPr>
      <w:r w:rsidRPr="00EF2459">
        <w:tab/>
        <w:t>(b)</w:t>
      </w:r>
      <w:r w:rsidRPr="00EF2459">
        <w:tab/>
        <w:t xml:space="preserve">the instrument has not been deemed to have been disallowed under </w:t>
      </w:r>
      <w:r w:rsidR="00EF2459">
        <w:t>subsection (</w:t>
      </w:r>
      <w:r w:rsidRPr="00EF2459">
        <w:t>4);</w:t>
      </w:r>
    </w:p>
    <w:p w:rsidR="00D46E0F" w:rsidRPr="00EF2459" w:rsidRDefault="00D46E0F" w:rsidP="00D46E0F">
      <w:pPr>
        <w:pStyle w:val="subsection2"/>
      </w:pPr>
      <w:r w:rsidRPr="00EF2459">
        <w:t xml:space="preserve">the instrument takes effect, and the land specified in the instrument becomes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on the day immediately following the last day upon which a resolution disallowing the instrument could have been passed.</w:t>
      </w:r>
    </w:p>
    <w:p w:rsidR="00D46E0F" w:rsidRPr="00EF2459" w:rsidRDefault="00D46E0F" w:rsidP="00D46E0F">
      <w:pPr>
        <w:pStyle w:val="subsection"/>
      </w:pPr>
      <w:r w:rsidRPr="00EF2459">
        <w:tab/>
        <w:t>(6)</w:t>
      </w:r>
      <w:r w:rsidRPr="00EF2459">
        <w:tab/>
        <w:t xml:space="preserve">If, before the expiration of 15 sitting days of a House of the Parliament after a copy of an instrument made under </w:t>
      </w:r>
      <w:r w:rsidR="00EF2459">
        <w:t>subsection (</w:t>
      </w:r>
      <w:r w:rsidRPr="00EF2459">
        <w:t>1) has been laid before that House:</w:t>
      </w:r>
    </w:p>
    <w:p w:rsidR="00D46E0F" w:rsidRPr="00EF2459" w:rsidRDefault="00D46E0F" w:rsidP="00D46E0F">
      <w:pPr>
        <w:pStyle w:val="paragraph"/>
      </w:pPr>
      <w:r w:rsidRPr="00EF2459">
        <w:lastRenderedPageBreak/>
        <w:tab/>
        <w:t>(a)</w:t>
      </w:r>
      <w:r w:rsidRPr="00EF2459">
        <w:tab/>
        <w:t>the House of Representatives is dissolved or expires, or the Parliament is prorogued; and</w:t>
      </w:r>
    </w:p>
    <w:p w:rsidR="00D46E0F" w:rsidRPr="00EF2459" w:rsidRDefault="00D46E0F" w:rsidP="00D46E0F">
      <w:pPr>
        <w:pStyle w:val="paragraph"/>
        <w:keepNext/>
      </w:pPr>
      <w:r w:rsidRPr="00EF2459">
        <w:tab/>
        <w:t>(b)</w:t>
      </w:r>
      <w:r w:rsidRPr="00EF2459">
        <w:tab/>
        <w:t>a resolution for the disallowance of the instrument has not been passed by the first</w:t>
      </w:r>
      <w:r w:rsidR="00EF2459">
        <w:noBreakHyphen/>
      </w:r>
      <w:r w:rsidRPr="00EF2459">
        <w:t>mentioned House;</w:t>
      </w:r>
    </w:p>
    <w:p w:rsidR="00D46E0F" w:rsidRPr="00EF2459" w:rsidRDefault="00D46E0F" w:rsidP="00D46E0F">
      <w:pPr>
        <w:pStyle w:val="subsection2"/>
      </w:pPr>
      <w:r w:rsidRPr="00EF2459">
        <w:t>the copy of the instrument shall, for the purposes of this section, be deemed to have been laid before that first</w:t>
      </w:r>
      <w:r w:rsidR="00EF2459">
        <w:noBreakHyphen/>
      </w:r>
      <w:r w:rsidRPr="00EF2459">
        <w:t>mentioned House on the first sitting day of that first</w:t>
      </w:r>
      <w:r w:rsidR="00EF2459">
        <w:noBreakHyphen/>
      </w:r>
      <w:r w:rsidRPr="00EF2459">
        <w:t>mentioned House after the dissolution, expiry or prorogation, as the case may be.</w:t>
      </w:r>
    </w:p>
    <w:p w:rsidR="00D46E0F" w:rsidRPr="00EF2459" w:rsidRDefault="00D46E0F" w:rsidP="00D46E0F">
      <w:pPr>
        <w:pStyle w:val="subsection"/>
        <w:rPr>
          <w:i/>
        </w:rPr>
      </w:pPr>
      <w:r w:rsidRPr="00EF2459">
        <w:tab/>
        <w:t>(7)</w:t>
      </w:r>
      <w:r w:rsidRPr="00EF2459">
        <w:tab/>
        <w:t xml:space="preserve">Where an instrument made under </w:t>
      </w:r>
      <w:r w:rsidR="00EF2459">
        <w:t>subsection (</w:t>
      </w:r>
      <w:r w:rsidRPr="00EF2459">
        <w:t xml:space="preserve">1) takes effect, the Minister shall cause a notice to that effect to be published in the </w:t>
      </w:r>
      <w:r w:rsidRPr="00EF2459">
        <w:rPr>
          <w:i/>
        </w:rPr>
        <w:t>Gazette.</w:t>
      </w:r>
    </w:p>
    <w:p w:rsidR="00D46E0F" w:rsidRPr="00EF2459" w:rsidRDefault="00D46E0F" w:rsidP="00D46E0F">
      <w:pPr>
        <w:pStyle w:val="subsection"/>
      </w:pPr>
      <w:r w:rsidRPr="00EF2459">
        <w:rPr>
          <w:i/>
        </w:rPr>
        <w:tab/>
      </w:r>
      <w:r w:rsidRPr="00EF2459">
        <w:t>(8)</w:t>
      </w:r>
      <w:r w:rsidRPr="00EF2459">
        <w:tab/>
        <w:t xml:space="preserve">Any failure to comply with the requirements of </w:t>
      </w:r>
      <w:r w:rsidR="00EF2459">
        <w:t>subsection (</w:t>
      </w:r>
      <w:r w:rsidRPr="00EF2459">
        <w:t xml:space="preserve">7) does not affect the operation of </w:t>
      </w:r>
      <w:r w:rsidR="00EF2459">
        <w:t>subsection (</w:t>
      </w:r>
      <w:r w:rsidRPr="00EF2459">
        <w:t>5).</w:t>
      </w:r>
    </w:p>
    <w:p w:rsidR="00D46E0F" w:rsidRPr="00EF2459" w:rsidRDefault="00D46E0F" w:rsidP="00D46E0F">
      <w:pPr>
        <w:pStyle w:val="ActHead5"/>
      </w:pPr>
      <w:bookmarkStart w:id="15" w:name="_Toc389130433"/>
      <w:r w:rsidRPr="00EF2459">
        <w:rPr>
          <w:rStyle w:val="CharSectno"/>
        </w:rPr>
        <w:t>9A</w:t>
      </w:r>
      <w:r w:rsidRPr="00EF2459">
        <w:t xml:space="preserve">  Grants of land within Booderee National Park etc. to Council</w:t>
      </w:r>
      <w:bookmarkEnd w:id="15"/>
    </w:p>
    <w:p w:rsidR="00D46E0F" w:rsidRPr="00EF2459" w:rsidRDefault="00D46E0F" w:rsidP="00D46E0F">
      <w:pPr>
        <w:pStyle w:val="subsection"/>
      </w:pPr>
      <w:r w:rsidRPr="00EF2459">
        <w:tab/>
        <w:t>(1)</w:t>
      </w:r>
      <w:r w:rsidRPr="00EF2459">
        <w:tab/>
        <w:t>The Minister may</w:t>
      </w:r>
      <w:r w:rsidR="00590BE5" w:rsidRPr="00EF2459">
        <w:t>, by legislative instrument, declare</w:t>
      </w:r>
      <w:r w:rsidRPr="00EF2459">
        <w:t xml:space="preserve"> that land within the Booderee National Park is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if he or she is satisfied that:</w:t>
      </w:r>
    </w:p>
    <w:p w:rsidR="00D46E0F" w:rsidRPr="00EF2459" w:rsidRDefault="00D46E0F" w:rsidP="00D46E0F">
      <w:pPr>
        <w:pStyle w:val="paragraph"/>
      </w:pPr>
      <w:r w:rsidRPr="00EF2459">
        <w:tab/>
        <w:t>(a)</w:t>
      </w:r>
      <w:r w:rsidRPr="00EF2459">
        <w:tab/>
        <w:t>the land is of significance to the Aboriginals who are members of the Community; and</w:t>
      </w:r>
    </w:p>
    <w:p w:rsidR="00D46E0F" w:rsidRPr="00EF2459" w:rsidRDefault="00D46E0F" w:rsidP="00D46E0F">
      <w:pPr>
        <w:pStyle w:val="paragraph"/>
      </w:pPr>
      <w:r w:rsidRPr="00EF2459">
        <w:tab/>
        <w:t>(b)</w:t>
      </w:r>
      <w:r w:rsidRPr="00EF2459">
        <w:tab/>
        <w:t>it would be appropriate to grant the land to the Council.</w:t>
      </w:r>
    </w:p>
    <w:p w:rsidR="00D46E0F" w:rsidRPr="00EF2459" w:rsidRDefault="00D46E0F" w:rsidP="00D46E0F">
      <w:pPr>
        <w:pStyle w:val="subsection"/>
      </w:pPr>
      <w:r w:rsidRPr="00EF2459">
        <w:tab/>
        <w:t>(2)</w:t>
      </w:r>
      <w:r w:rsidRPr="00EF2459">
        <w:tab/>
        <w:t xml:space="preserve">The Minister may not make a declaration under </w:t>
      </w:r>
      <w:r w:rsidR="00EF2459">
        <w:t>subsection (</w:t>
      </w:r>
      <w:r w:rsidRPr="00EF2459">
        <w:t xml:space="preserve">1) unless the Council and the Director have entered into an agreement under which the Council agrees to grant to the Director a lease of all land that is to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under the declaration. The terms and conditions of the lease are to be set out in the agreement.</w:t>
      </w:r>
    </w:p>
    <w:p w:rsidR="00D46E0F" w:rsidRPr="00EF2459" w:rsidRDefault="00D46E0F" w:rsidP="00D46E0F">
      <w:pPr>
        <w:pStyle w:val="subsection"/>
      </w:pPr>
      <w:r w:rsidRPr="00EF2459">
        <w:tab/>
        <w:t>(3)</w:t>
      </w:r>
      <w:r w:rsidRPr="00EF2459">
        <w:tab/>
        <w:t xml:space="preserve">If the Minister proposes to make a declaration under </w:t>
      </w:r>
      <w:r w:rsidR="00EF2459">
        <w:t>subsection (</w:t>
      </w:r>
      <w:r w:rsidRPr="00EF2459">
        <w:t xml:space="preserve">1), the Minister must publish a notice in the </w:t>
      </w:r>
      <w:r w:rsidRPr="00EF2459">
        <w:rPr>
          <w:i/>
        </w:rPr>
        <w:t>Gazette</w:t>
      </w:r>
      <w:r w:rsidRPr="00EF2459">
        <w:t>:</w:t>
      </w:r>
    </w:p>
    <w:p w:rsidR="00D46E0F" w:rsidRPr="00EF2459" w:rsidRDefault="00D46E0F" w:rsidP="00D46E0F">
      <w:pPr>
        <w:pStyle w:val="paragraph"/>
      </w:pPr>
      <w:r w:rsidRPr="00EF2459">
        <w:tab/>
        <w:t>(a)</w:t>
      </w:r>
      <w:r w:rsidRPr="00EF2459">
        <w:tab/>
        <w:t>stating his or her intention to do so; and</w:t>
      </w:r>
    </w:p>
    <w:p w:rsidR="00D46E0F" w:rsidRPr="00EF2459" w:rsidRDefault="00D46E0F" w:rsidP="00D46E0F">
      <w:pPr>
        <w:pStyle w:val="paragraph"/>
      </w:pPr>
      <w:r w:rsidRPr="00EF2459">
        <w:tab/>
        <w:t>(b)</w:t>
      </w:r>
      <w:r w:rsidRPr="00EF2459">
        <w:tab/>
        <w:t xml:space="preserve">describing the land that would become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under the declaration.</w:t>
      </w:r>
    </w:p>
    <w:p w:rsidR="00D46E0F" w:rsidRPr="00EF2459" w:rsidRDefault="00D46E0F" w:rsidP="00D46E0F">
      <w:pPr>
        <w:pStyle w:val="ActHead5"/>
      </w:pPr>
      <w:bookmarkStart w:id="16" w:name="_Toc389130434"/>
      <w:r w:rsidRPr="00EF2459">
        <w:rPr>
          <w:rStyle w:val="CharSectno"/>
        </w:rPr>
        <w:lastRenderedPageBreak/>
        <w:t>10</w:t>
      </w:r>
      <w:r w:rsidRPr="00EF2459">
        <w:t xml:space="preserve">  Vesting of land</w:t>
      </w:r>
      <w:bookmarkEnd w:id="16"/>
    </w:p>
    <w:p w:rsidR="00D46E0F" w:rsidRPr="00EF2459" w:rsidRDefault="00D46E0F" w:rsidP="00D46E0F">
      <w:pPr>
        <w:pStyle w:val="subsection"/>
      </w:pPr>
      <w:r w:rsidRPr="00EF2459">
        <w:tab/>
      </w:r>
      <w:r w:rsidRPr="00EF2459">
        <w:tab/>
        <w:t>Where, because of section</w:t>
      </w:r>
      <w:r w:rsidR="00EF2459">
        <w:t> </w:t>
      </w:r>
      <w:r w:rsidRPr="00EF2459">
        <w:t xml:space="preserve">8, 9 or 9A, land becomes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that land (including all rights, title and interests in that land) is vested in the Council without any conveyance, transfer or assignment.</w:t>
      </w:r>
    </w:p>
    <w:p w:rsidR="00D46E0F" w:rsidRPr="00EF2459" w:rsidRDefault="00D46E0F" w:rsidP="00D46E0F">
      <w:pPr>
        <w:pStyle w:val="ActHead5"/>
      </w:pPr>
      <w:bookmarkStart w:id="17" w:name="_Toc389130435"/>
      <w:r w:rsidRPr="00EF2459">
        <w:rPr>
          <w:rStyle w:val="CharSectno"/>
        </w:rPr>
        <w:t>11</w:t>
      </w:r>
      <w:r w:rsidRPr="00EF2459">
        <w:t xml:space="preserve">  Registration of vesting</w:t>
      </w:r>
      <w:bookmarkEnd w:id="17"/>
    </w:p>
    <w:p w:rsidR="00D46E0F" w:rsidRPr="00EF2459" w:rsidRDefault="00D46E0F" w:rsidP="00D46E0F">
      <w:pPr>
        <w:pStyle w:val="subsection"/>
      </w:pPr>
      <w:r w:rsidRPr="00EF2459">
        <w:tab/>
      </w:r>
      <w:r w:rsidRPr="00EF2459">
        <w:tab/>
        <w:t xml:space="preserve">Where the </w:t>
      </w:r>
      <w:r w:rsidR="00337001" w:rsidRPr="00EF2459">
        <w:t>Secretary of</w:t>
      </w:r>
      <w:r w:rsidRPr="00EF2459">
        <w:t xml:space="preserve"> the Department that deals with the administration of the Territory becomes aware that land (including any right, title or interest in land) has vested in the Council because of section</w:t>
      </w:r>
      <w:r w:rsidR="00EF2459">
        <w:t> </w:t>
      </w:r>
      <w:r w:rsidRPr="00EF2459">
        <w:t xml:space="preserve">10, the </w:t>
      </w:r>
      <w:r w:rsidR="00337001" w:rsidRPr="00EF2459">
        <w:t>Secretary of</w:t>
      </w:r>
      <w:r w:rsidRPr="00EF2459">
        <w:t xml:space="preserve"> that Department shall cause such action to be taken as he or she considers necessary to register the vesting under the laws in force in the Territory.</w:t>
      </w:r>
    </w:p>
    <w:p w:rsidR="00D46E0F" w:rsidRPr="00EF2459" w:rsidRDefault="00D46E0F" w:rsidP="00D46E0F">
      <w:pPr>
        <w:pStyle w:val="ActHead5"/>
      </w:pPr>
      <w:bookmarkStart w:id="18" w:name="_Toc389130436"/>
      <w:r w:rsidRPr="00EF2459">
        <w:rPr>
          <w:rStyle w:val="CharSectno"/>
        </w:rPr>
        <w:t>12</w:t>
      </w:r>
      <w:r w:rsidRPr="00EF2459">
        <w:t xml:space="preserve">  Buildings etc. vest automatically</w:t>
      </w:r>
      <w:bookmarkEnd w:id="18"/>
    </w:p>
    <w:p w:rsidR="00D46E0F" w:rsidRPr="00EF2459" w:rsidRDefault="00D46E0F" w:rsidP="00D46E0F">
      <w:pPr>
        <w:pStyle w:val="subsection"/>
      </w:pPr>
      <w:r w:rsidRPr="00EF2459">
        <w:tab/>
      </w:r>
      <w:r w:rsidRPr="00EF2459">
        <w:tab/>
        <w:t>Subject to section</w:t>
      </w:r>
      <w:r w:rsidR="00EF2459">
        <w:t> </w:t>
      </w:r>
      <w:r w:rsidRPr="00EF2459">
        <w:t>13, where, because of section</w:t>
      </w:r>
      <w:r w:rsidR="00EF2459">
        <w:t> </w:t>
      </w:r>
      <w:r w:rsidRPr="00EF2459">
        <w:t>10, land vests in the Council, buildings and improvements on that land vest in the Council.</w:t>
      </w:r>
    </w:p>
    <w:p w:rsidR="00D46E0F" w:rsidRPr="00EF2459" w:rsidRDefault="00D46E0F" w:rsidP="00D46E0F">
      <w:pPr>
        <w:pStyle w:val="ActHead5"/>
      </w:pPr>
      <w:bookmarkStart w:id="19" w:name="_Toc389130437"/>
      <w:r w:rsidRPr="00EF2459">
        <w:rPr>
          <w:rStyle w:val="CharSectno"/>
        </w:rPr>
        <w:t>13</w:t>
      </w:r>
      <w:r w:rsidRPr="00EF2459">
        <w:t xml:space="preserve">  Occupation by Commonwealth etc.</w:t>
      </w:r>
      <w:bookmarkEnd w:id="19"/>
    </w:p>
    <w:p w:rsidR="00D46E0F" w:rsidRPr="00EF2459" w:rsidRDefault="00D46E0F" w:rsidP="00D46E0F">
      <w:pPr>
        <w:pStyle w:val="subsection"/>
      </w:pPr>
      <w:r w:rsidRPr="00EF2459">
        <w:tab/>
        <w:t>(1)</w:t>
      </w:r>
      <w:r w:rsidRPr="00EF2459">
        <w:tab/>
        <w:t>Where, on the vesting of land in the Council because of section</w:t>
      </w:r>
      <w:r w:rsidR="00EF2459">
        <w:t> </w:t>
      </w:r>
      <w:r w:rsidRPr="00EF2459">
        <w:t>10, the land or part of the land is being occupied or used by the Commonwealth or by an Authority, the Commonwealth or the Authority, as the case may be, is entitled to continue that occupation or use for such period as the land or part of the land, as the case may be, is required by the Commonwealth or the Authority.</w:t>
      </w:r>
    </w:p>
    <w:p w:rsidR="00D46E0F" w:rsidRPr="00EF2459" w:rsidRDefault="00D46E0F" w:rsidP="00D46E0F">
      <w:pPr>
        <w:pStyle w:val="subsection"/>
      </w:pPr>
      <w:r w:rsidRPr="00EF2459">
        <w:tab/>
        <w:t>(2)</w:t>
      </w:r>
      <w:r w:rsidRPr="00EF2459">
        <w:tab/>
        <w:t xml:space="preserve">During the period for which, because of </w:t>
      </w:r>
      <w:r w:rsidR="00EF2459">
        <w:t>subsection (</w:t>
      </w:r>
      <w:r w:rsidRPr="00EF2459">
        <w:t>1), the Commonwealth or an Authority is entitled to the occupation or use of land, or part of land, vested in the Council, any buildings or improvements on that land, or part of land, as the case may be, shall be deemed to be the property of the Commonwealth or the Authority, as the case may be.</w:t>
      </w:r>
    </w:p>
    <w:p w:rsidR="00D46E0F" w:rsidRPr="00EF2459" w:rsidRDefault="00D46E0F" w:rsidP="00D46E0F">
      <w:pPr>
        <w:pStyle w:val="subsection"/>
      </w:pPr>
      <w:r w:rsidRPr="00EF2459">
        <w:lastRenderedPageBreak/>
        <w:tab/>
        <w:t>(3)</w:t>
      </w:r>
      <w:r w:rsidRPr="00EF2459">
        <w:tab/>
        <w:t>Nothing in this section prevents the granting by the Council under section</w:t>
      </w:r>
      <w:r w:rsidR="00EF2459">
        <w:t> </w:t>
      </w:r>
      <w:r w:rsidRPr="00EF2459">
        <w:t xml:space="preserve">38 of a lease of land to which </w:t>
      </w:r>
      <w:r w:rsidR="00EF2459">
        <w:t>subsection (</w:t>
      </w:r>
      <w:r w:rsidRPr="00EF2459">
        <w:t>1) applies to the Commonwealth or an Authority and, if such a lease is granted, the land ceases to be land to which this section applies.</w:t>
      </w:r>
    </w:p>
    <w:p w:rsidR="00D46E0F" w:rsidRPr="00EF2459" w:rsidRDefault="00D46E0F" w:rsidP="00D46E0F">
      <w:pPr>
        <w:pStyle w:val="ActHead5"/>
      </w:pPr>
      <w:bookmarkStart w:id="20" w:name="_Toc389130438"/>
      <w:r w:rsidRPr="00EF2459">
        <w:rPr>
          <w:rStyle w:val="CharSectno"/>
        </w:rPr>
        <w:t>14</w:t>
      </w:r>
      <w:r w:rsidRPr="00EF2459">
        <w:t xml:space="preserve">  Reservation of minerals</w:t>
      </w:r>
      <w:bookmarkEnd w:id="20"/>
    </w:p>
    <w:p w:rsidR="00D46E0F" w:rsidRPr="00EF2459" w:rsidRDefault="00D46E0F" w:rsidP="00D46E0F">
      <w:pPr>
        <w:pStyle w:val="subsection"/>
      </w:pPr>
      <w:r w:rsidRPr="00EF2459">
        <w:tab/>
      </w:r>
      <w:r w:rsidRPr="00EF2459">
        <w:tab/>
        <w:t>Where, because of this Part, land vests in the Council, the vesting is subject to the reservation that the right to any minerals existing in their natural condition on or below the surface of the land remains with the Commonwealth.</w:t>
      </w:r>
    </w:p>
    <w:p w:rsidR="00D46E0F" w:rsidRPr="00EF2459" w:rsidRDefault="00D46E0F" w:rsidP="008E71DF">
      <w:pPr>
        <w:pStyle w:val="ActHead2"/>
        <w:pageBreakBefore/>
      </w:pPr>
      <w:bookmarkStart w:id="21" w:name="_Toc389130439"/>
      <w:r w:rsidRPr="00EF2459">
        <w:rPr>
          <w:rStyle w:val="CharPartNo"/>
        </w:rPr>
        <w:lastRenderedPageBreak/>
        <w:t>Part</w:t>
      </w:r>
      <w:r w:rsidR="0022450E" w:rsidRPr="00EF2459">
        <w:rPr>
          <w:rStyle w:val="CharPartNo"/>
        </w:rPr>
        <w:t> </w:t>
      </w:r>
      <w:r w:rsidRPr="00EF2459">
        <w:rPr>
          <w:rStyle w:val="CharPartNo"/>
        </w:rPr>
        <w:t>IV</w:t>
      </w:r>
      <w:r w:rsidRPr="00EF2459">
        <w:t>—</w:t>
      </w:r>
      <w:r w:rsidRPr="00EF2459">
        <w:rPr>
          <w:rStyle w:val="CharPartText"/>
        </w:rPr>
        <w:t>Administration of Council</w:t>
      </w:r>
      <w:bookmarkEnd w:id="21"/>
    </w:p>
    <w:p w:rsidR="00D46E0F" w:rsidRPr="00EF2459" w:rsidRDefault="00D46E0F" w:rsidP="00D46E0F">
      <w:pPr>
        <w:pStyle w:val="ActHead3"/>
      </w:pPr>
      <w:bookmarkStart w:id="22" w:name="_Toc389130440"/>
      <w:r w:rsidRPr="00EF2459">
        <w:rPr>
          <w:rStyle w:val="CharDivNo"/>
        </w:rPr>
        <w:t>Division</w:t>
      </w:r>
      <w:r w:rsidR="00EF2459" w:rsidRPr="00EF2459">
        <w:rPr>
          <w:rStyle w:val="CharDivNo"/>
        </w:rPr>
        <w:t> </w:t>
      </w:r>
      <w:r w:rsidRPr="00EF2459">
        <w:rPr>
          <w:rStyle w:val="CharDivNo"/>
        </w:rPr>
        <w:t>1</w:t>
      </w:r>
      <w:r w:rsidRPr="00EF2459">
        <w:t>—</w:t>
      </w:r>
      <w:r w:rsidRPr="00EF2459">
        <w:rPr>
          <w:rStyle w:val="CharDivText"/>
        </w:rPr>
        <w:t>Registrar of Council</w:t>
      </w:r>
      <w:bookmarkEnd w:id="22"/>
    </w:p>
    <w:p w:rsidR="00D46E0F" w:rsidRPr="00EF2459" w:rsidRDefault="00D46E0F" w:rsidP="00D46E0F">
      <w:pPr>
        <w:pStyle w:val="ActHead5"/>
      </w:pPr>
      <w:bookmarkStart w:id="23" w:name="_Toc389130441"/>
      <w:r w:rsidRPr="00EF2459">
        <w:rPr>
          <w:rStyle w:val="CharSectno"/>
        </w:rPr>
        <w:t>15</w:t>
      </w:r>
      <w:r w:rsidRPr="00EF2459">
        <w:t xml:space="preserve">  Registrar of Council</w:t>
      </w:r>
      <w:bookmarkEnd w:id="23"/>
    </w:p>
    <w:p w:rsidR="00D46E0F" w:rsidRPr="00EF2459" w:rsidRDefault="00D46E0F" w:rsidP="00D46E0F">
      <w:pPr>
        <w:pStyle w:val="subsection"/>
      </w:pPr>
      <w:r w:rsidRPr="00EF2459">
        <w:tab/>
        <w:t>(1)</w:t>
      </w:r>
      <w:r w:rsidRPr="00EF2459">
        <w:tab/>
        <w:t>There shall be a Registrar of the Wreck Bay Aboriginal Community Council.</w:t>
      </w:r>
    </w:p>
    <w:p w:rsidR="00D46E0F" w:rsidRPr="00EF2459" w:rsidRDefault="00D46E0F" w:rsidP="00D46E0F">
      <w:pPr>
        <w:pStyle w:val="subsection"/>
      </w:pPr>
      <w:r w:rsidRPr="00EF2459">
        <w:tab/>
        <w:t>(2)</w:t>
      </w:r>
      <w:r w:rsidRPr="00EF2459">
        <w:tab/>
        <w:t>The functions of the Registrar are such functions as are conferred on the Registrar by a provision of this Act or by the regulations.</w:t>
      </w:r>
    </w:p>
    <w:p w:rsidR="00D46E0F" w:rsidRPr="00EF2459" w:rsidRDefault="00D46E0F" w:rsidP="00D46E0F">
      <w:pPr>
        <w:pStyle w:val="subsection"/>
      </w:pPr>
      <w:r w:rsidRPr="00EF2459">
        <w:tab/>
        <w:t>(3)</w:t>
      </w:r>
      <w:r w:rsidRPr="00EF2459">
        <w:tab/>
        <w:t>The Registrar is to be a person who is appointed by the Minister in writing and who:</w:t>
      </w:r>
    </w:p>
    <w:p w:rsidR="00D46E0F" w:rsidRPr="00EF2459" w:rsidRDefault="00D46E0F" w:rsidP="00D46E0F">
      <w:pPr>
        <w:pStyle w:val="paragraph"/>
      </w:pPr>
      <w:r w:rsidRPr="00EF2459">
        <w:tab/>
        <w:t>(a)</w:t>
      </w:r>
      <w:r w:rsidRPr="00EF2459">
        <w:tab/>
        <w:t>is an APS employee in an Agency for which the Minister is the Agency Minister; or</w:t>
      </w:r>
    </w:p>
    <w:p w:rsidR="00D46E0F" w:rsidRPr="00EF2459" w:rsidRDefault="00D46E0F" w:rsidP="00D46E0F">
      <w:pPr>
        <w:pStyle w:val="paragraph"/>
      </w:pPr>
      <w:r w:rsidRPr="00EF2459">
        <w:tab/>
        <w:t>(b)</w:t>
      </w:r>
      <w:r w:rsidRPr="00EF2459">
        <w:tab/>
        <w:t>holds or performs the duties of an office in a body established by or under an Act administered by the Minister.</w:t>
      </w:r>
    </w:p>
    <w:p w:rsidR="00D46E0F" w:rsidRPr="00EF2459" w:rsidRDefault="00D46E0F" w:rsidP="00D46E0F">
      <w:pPr>
        <w:pStyle w:val="ActHead5"/>
      </w:pPr>
      <w:bookmarkStart w:id="24" w:name="_Toc389130442"/>
      <w:r w:rsidRPr="00EF2459">
        <w:rPr>
          <w:rStyle w:val="CharSectno"/>
        </w:rPr>
        <w:t>16</w:t>
      </w:r>
      <w:r w:rsidRPr="00EF2459">
        <w:t xml:space="preserve">  Delegation by Registrar</w:t>
      </w:r>
      <w:bookmarkEnd w:id="24"/>
    </w:p>
    <w:p w:rsidR="00D46E0F" w:rsidRPr="00EF2459" w:rsidRDefault="00D46E0F" w:rsidP="00D46E0F">
      <w:pPr>
        <w:pStyle w:val="subsection"/>
      </w:pPr>
      <w:r w:rsidRPr="00EF2459">
        <w:tab/>
        <w:t>(1)</w:t>
      </w:r>
      <w:r w:rsidRPr="00EF2459">
        <w:tab/>
        <w:t>The Registrar may, either generally or as otherwise provided by the instrument of delegation, by writing signed by the Registrar, delegate to:</w:t>
      </w:r>
    </w:p>
    <w:p w:rsidR="00D46E0F" w:rsidRPr="00EF2459" w:rsidRDefault="00D46E0F" w:rsidP="00D46E0F">
      <w:pPr>
        <w:pStyle w:val="paragraph"/>
      </w:pPr>
      <w:r w:rsidRPr="00EF2459">
        <w:tab/>
        <w:t>(a)</w:t>
      </w:r>
      <w:r w:rsidRPr="00EF2459">
        <w:tab/>
        <w:t>an APS employee in an Agency for which the Minister is the Agency Minister, being an APS employee approved for the purpose by the Agency Head; or</w:t>
      </w:r>
    </w:p>
    <w:p w:rsidR="00D46E0F" w:rsidRPr="00EF2459" w:rsidRDefault="00D46E0F" w:rsidP="00D46E0F">
      <w:pPr>
        <w:pStyle w:val="paragraph"/>
      </w:pPr>
      <w:r w:rsidRPr="00EF2459">
        <w:tab/>
        <w:t>(b)</w:t>
      </w:r>
      <w:r w:rsidRPr="00EF2459">
        <w:tab/>
        <w:t>a person holding or performing the duties of an office in a body established by or under an Act administered by the Minister, being a person approved for the purpose by the person in charge of the body;</w:t>
      </w:r>
    </w:p>
    <w:p w:rsidR="00D46E0F" w:rsidRPr="00EF2459" w:rsidRDefault="00D46E0F" w:rsidP="00D46E0F">
      <w:pPr>
        <w:pStyle w:val="subsection2"/>
      </w:pPr>
      <w:r w:rsidRPr="00EF2459">
        <w:t>all or any of the functions and powers of the Registrar under this Act, other than this power of delegation.</w:t>
      </w:r>
    </w:p>
    <w:p w:rsidR="00D46E0F" w:rsidRPr="00EF2459" w:rsidRDefault="00D46E0F" w:rsidP="00D46E0F">
      <w:pPr>
        <w:pStyle w:val="subsection"/>
      </w:pPr>
      <w:r w:rsidRPr="00EF2459">
        <w:tab/>
        <w:t>(2)</w:t>
      </w:r>
      <w:r w:rsidRPr="00EF2459">
        <w:tab/>
        <w:t>A function or power so delegated, when performed or exercised by the delegate, shall, for the purposes of this Act, be deemed to have been performed or exercised by the Registrar.</w:t>
      </w:r>
    </w:p>
    <w:p w:rsidR="00D46E0F" w:rsidRPr="00EF2459" w:rsidRDefault="00D46E0F" w:rsidP="00D46E0F">
      <w:pPr>
        <w:pStyle w:val="subsection"/>
      </w:pPr>
      <w:r w:rsidRPr="00EF2459">
        <w:lastRenderedPageBreak/>
        <w:tab/>
        <w:t>(3)</w:t>
      </w:r>
      <w:r w:rsidRPr="00EF2459">
        <w:tab/>
        <w:t xml:space="preserve">A delegation under </w:t>
      </w:r>
      <w:r w:rsidR="00EF2459">
        <w:t>subsection (</w:t>
      </w:r>
      <w:r w:rsidRPr="00EF2459">
        <w:t>1) does not prevent the performance of a function or the exercise of a power by the Registrar.</w:t>
      </w:r>
    </w:p>
    <w:p w:rsidR="00D46E0F" w:rsidRPr="00EF2459" w:rsidRDefault="00D46E0F" w:rsidP="00E95AAD">
      <w:pPr>
        <w:pStyle w:val="ActHead3"/>
        <w:pageBreakBefore/>
      </w:pPr>
      <w:bookmarkStart w:id="25" w:name="_Toc389130443"/>
      <w:r w:rsidRPr="00EF2459">
        <w:rPr>
          <w:rStyle w:val="CharDivNo"/>
        </w:rPr>
        <w:lastRenderedPageBreak/>
        <w:t>Division</w:t>
      </w:r>
      <w:r w:rsidR="00EF2459" w:rsidRPr="00EF2459">
        <w:rPr>
          <w:rStyle w:val="CharDivNo"/>
        </w:rPr>
        <w:t> </w:t>
      </w:r>
      <w:r w:rsidRPr="00EF2459">
        <w:rPr>
          <w:rStyle w:val="CharDivNo"/>
        </w:rPr>
        <w:t>2</w:t>
      </w:r>
      <w:r w:rsidRPr="00EF2459">
        <w:t>—</w:t>
      </w:r>
      <w:r w:rsidRPr="00EF2459">
        <w:rPr>
          <w:rStyle w:val="CharDivText"/>
        </w:rPr>
        <w:t>Register of members of Council</w:t>
      </w:r>
      <w:bookmarkEnd w:id="25"/>
    </w:p>
    <w:p w:rsidR="00D46E0F" w:rsidRPr="00EF2459" w:rsidRDefault="00D46E0F" w:rsidP="00D46E0F">
      <w:pPr>
        <w:pStyle w:val="ActHead5"/>
      </w:pPr>
      <w:bookmarkStart w:id="26" w:name="_Toc389130444"/>
      <w:r w:rsidRPr="00EF2459">
        <w:rPr>
          <w:rStyle w:val="CharSectno"/>
        </w:rPr>
        <w:t>17</w:t>
      </w:r>
      <w:r w:rsidRPr="00EF2459">
        <w:t xml:space="preserve">  Register</w:t>
      </w:r>
      <w:bookmarkEnd w:id="26"/>
    </w:p>
    <w:p w:rsidR="00D46E0F" w:rsidRPr="00EF2459" w:rsidRDefault="00D46E0F" w:rsidP="00D46E0F">
      <w:pPr>
        <w:pStyle w:val="subsection"/>
      </w:pPr>
      <w:r w:rsidRPr="00EF2459">
        <w:tab/>
        <w:t>(1)</w:t>
      </w:r>
      <w:r w:rsidRPr="00EF2459">
        <w:tab/>
        <w:t>There shall be prepared and kept in accordance with this Part a register to be known as the Register of Members of the Wreck Bay Aboriginal Community Council.</w:t>
      </w:r>
    </w:p>
    <w:p w:rsidR="00D46E0F" w:rsidRPr="00EF2459" w:rsidRDefault="00D46E0F" w:rsidP="00D46E0F">
      <w:pPr>
        <w:pStyle w:val="subsection"/>
      </w:pPr>
      <w:r w:rsidRPr="00EF2459">
        <w:tab/>
        <w:t>(2)</w:t>
      </w:r>
      <w:r w:rsidRPr="00EF2459">
        <w:tab/>
        <w:t>As soon as practicable after the commencement of this Act, the Department shall prepare and give to the Registrar a list of the persons who the Department is satisfied are Aboriginals who:</w:t>
      </w:r>
    </w:p>
    <w:p w:rsidR="00D46E0F" w:rsidRPr="00EF2459" w:rsidRDefault="00D46E0F" w:rsidP="00D46E0F">
      <w:pPr>
        <w:pStyle w:val="paragraph"/>
      </w:pPr>
      <w:r w:rsidRPr="00EF2459">
        <w:tab/>
        <w:t>(a)</w:t>
      </w:r>
      <w:r w:rsidRPr="00EF2459">
        <w:tab/>
        <w:t xml:space="preserve"> resided in the Territory on 24</w:t>
      </w:r>
      <w:r w:rsidR="00EF2459">
        <w:t> </w:t>
      </w:r>
      <w:r w:rsidRPr="00EF2459">
        <w:t>May 1986; and</w:t>
      </w:r>
    </w:p>
    <w:p w:rsidR="00D46E0F" w:rsidRPr="00EF2459" w:rsidRDefault="00D46E0F" w:rsidP="00D46E0F">
      <w:pPr>
        <w:pStyle w:val="paragraph"/>
      </w:pPr>
      <w:r w:rsidRPr="00EF2459">
        <w:tab/>
        <w:t>(b)</w:t>
      </w:r>
      <w:r w:rsidRPr="00EF2459">
        <w:tab/>
        <w:t xml:space="preserve"> have attained the age of 18 years.</w:t>
      </w:r>
    </w:p>
    <w:p w:rsidR="00D46E0F" w:rsidRPr="00EF2459" w:rsidRDefault="00D46E0F" w:rsidP="00D46E0F">
      <w:pPr>
        <w:pStyle w:val="subsection"/>
      </w:pPr>
      <w:r w:rsidRPr="00EF2459">
        <w:tab/>
        <w:t>(3)</w:t>
      </w:r>
      <w:r w:rsidRPr="00EF2459">
        <w:tab/>
        <w:t xml:space="preserve">As soon as practicable after the Department has given the Registrar the list referred to in </w:t>
      </w:r>
      <w:r w:rsidR="00EF2459">
        <w:t>subsection (</w:t>
      </w:r>
      <w:r w:rsidRPr="00EF2459">
        <w:t>2), the Registrar shall prepare the Register and enter on it the names on the list.</w:t>
      </w:r>
    </w:p>
    <w:p w:rsidR="00D46E0F" w:rsidRPr="00EF2459" w:rsidRDefault="00D46E0F" w:rsidP="00D46E0F">
      <w:pPr>
        <w:pStyle w:val="subsection"/>
      </w:pPr>
      <w:r w:rsidRPr="00EF2459">
        <w:tab/>
        <w:t>(4)</w:t>
      </w:r>
      <w:r w:rsidRPr="00EF2459">
        <w:tab/>
        <w:t>After the first annual general meeting, the Register shall be kept by the Secretary.</w:t>
      </w:r>
    </w:p>
    <w:p w:rsidR="00D46E0F" w:rsidRPr="00EF2459" w:rsidRDefault="00D46E0F" w:rsidP="00D46E0F">
      <w:pPr>
        <w:pStyle w:val="ActHead5"/>
      </w:pPr>
      <w:bookmarkStart w:id="27" w:name="_Toc389130445"/>
      <w:r w:rsidRPr="00EF2459">
        <w:rPr>
          <w:rStyle w:val="CharSectno"/>
        </w:rPr>
        <w:t>18</w:t>
      </w:r>
      <w:r w:rsidRPr="00EF2459">
        <w:t xml:space="preserve">  Variation of Register</w:t>
      </w:r>
      <w:bookmarkEnd w:id="27"/>
    </w:p>
    <w:p w:rsidR="00D46E0F" w:rsidRPr="00EF2459" w:rsidRDefault="00D46E0F" w:rsidP="00D46E0F">
      <w:pPr>
        <w:pStyle w:val="subsection"/>
      </w:pPr>
      <w:r w:rsidRPr="00EF2459">
        <w:tab/>
        <w:t>(1)</w:t>
      </w:r>
      <w:r w:rsidRPr="00EF2459">
        <w:tab/>
        <w:t xml:space="preserve">Subject to </w:t>
      </w:r>
      <w:r w:rsidR="00EF2459">
        <w:t>subsection (</w:t>
      </w:r>
      <w:r w:rsidRPr="00EF2459">
        <w:t>2), where, at a general meeting, a motion that a specified person is an Aboriginal member of the Community is passed in accordance with subsection</w:t>
      </w:r>
      <w:r w:rsidR="00EF2459">
        <w:t> </w:t>
      </w:r>
      <w:r w:rsidRPr="00EF2459">
        <w:t>26(2), the Secretary shall enter the name of that person on the Register.</w:t>
      </w:r>
    </w:p>
    <w:p w:rsidR="00D46E0F" w:rsidRPr="00EF2459" w:rsidRDefault="00D46E0F" w:rsidP="00D46E0F">
      <w:pPr>
        <w:pStyle w:val="subsection"/>
      </w:pPr>
      <w:r w:rsidRPr="00EF2459">
        <w:tab/>
        <w:t>(2)</w:t>
      </w:r>
      <w:r w:rsidRPr="00EF2459">
        <w:tab/>
        <w:t xml:space="preserve">The Secretary shall not enter the name of a person on the Register in accordance with </w:t>
      </w:r>
      <w:r w:rsidR="00EF2459">
        <w:t>subsection (</w:t>
      </w:r>
      <w:r w:rsidRPr="00EF2459">
        <w:t>1) unless and until the Secretary is satisfied that the person has attained the age of 18 years.</w:t>
      </w:r>
    </w:p>
    <w:p w:rsidR="00D46E0F" w:rsidRPr="00EF2459" w:rsidRDefault="00D46E0F" w:rsidP="00D46E0F">
      <w:pPr>
        <w:pStyle w:val="subsection"/>
      </w:pPr>
      <w:r w:rsidRPr="00EF2459">
        <w:tab/>
        <w:t>(3)</w:t>
      </w:r>
      <w:r w:rsidRPr="00EF2459">
        <w:tab/>
        <w:t>Where, at a general meeting, a motion that a specified person whose name is on the Register is not an Aboriginal member of the Community is passed in accordance with subsection</w:t>
      </w:r>
      <w:r w:rsidR="00EF2459">
        <w:t> </w:t>
      </w:r>
      <w:r w:rsidRPr="00EF2459">
        <w:t>26(2), the Secretary shall remove the name of that person from the Register.</w:t>
      </w:r>
    </w:p>
    <w:p w:rsidR="00D46E0F" w:rsidRPr="00EF2459" w:rsidRDefault="00D46E0F" w:rsidP="00D46E0F">
      <w:pPr>
        <w:pStyle w:val="subsection"/>
      </w:pPr>
      <w:r w:rsidRPr="00EF2459">
        <w:tab/>
        <w:t>(4)</w:t>
      </w:r>
      <w:r w:rsidRPr="00EF2459">
        <w:tab/>
        <w:t>Where the Secretary becomes satisfied that a person whose name is on the Register:</w:t>
      </w:r>
    </w:p>
    <w:p w:rsidR="00D46E0F" w:rsidRPr="00EF2459" w:rsidRDefault="00D46E0F" w:rsidP="00D46E0F">
      <w:pPr>
        <w:pStyle w:val="paragraph"/>
      </w:pPr>
      <w:r w:rsidRPr="00EF2459">
        <w:lastRenderedPageBreak/>
        <w:tab/>
        <w:t>(a)</w:t>
      </w:r>
      <w:r w:rsidRPr="00EF2459">
        <w:tab/>
        <w:t>has died; or</w:t>
      </w:r>
    </w:p>
    <w:p w:rsidR="00D46E0F" w:rsidRPr="00EF2459" w:rsidRDefault="00D46E0F" w:rsidP="00D46E0F">
      <w:pPr>
        <w:pStyle w:val="paragraph"/>
        <w:keepNext/>
      </w:pPr>
      <w:r w:rsidRPr="00EF2459">
        <w:tab/>
        <w:t>(b)</w:t>
      </w:r>
      <w:r w:rsidRPr="00EF2459">
        <w:tab/>
        <w:t>has not attained the age of 18 years;</w:t>
      </w:r>
    </w:p>
    <w:p w:rsidR="00D46E0F" w:rsidRPr="00EF2459" w:rsidRDefault="00D46E0F" w:rsidP="00D46E0F">
      <w:pPr>
        <w:pStyle w:val="subsection2"/>
      </w:pPr>
      <w:r w:rsidRPr="00EF2459">
        <w:t>the Secretary shall remove the name of that person from the Register.</w:t>
      </w:r>
    </w:p>
    <w:p w:rsidR="00D46E0F" w:rsidRPr="00EF2459" w:rsidRDefault="00D46E0F" w:rsidP="00D46E0F">
      <w:pPr>
        <w:pStyle w:val="ActHead5"/>
      </w:pPr>
      <w:bookmarkStart w:id="28" w:name="_Toc389130446"/>
      <w:r w:rsidRPr="00EF2459">
        <w:rPr>
          <w:rStyle w:val="CharSectno"/>
        </w:rPr>
        <w:t>19</w:t>
      </w:r>
      <w:r w:rsidRPr="00EF2459">
        <w:t xml:space="preserve">  Particulars on Register etc.</w:t>
      </w:r>
      <w:bookmarkEnd w:id="28"/>
    </w:p>
    <w:p w:rsidR="00D46E0F" w:rsidRPr="00EF2459" w:rsidRDefault="00D46E0F" w:rsidP="00D46E0F">
      <w:pPr>
        <w:pStyle w:val="subsection"/>
        <w:keepNext/>
      </w:pPr>
      <w:r w:rsidRPr="00EF2459">
        <w:tab/>
        <w:t>(1)</w:t>
      </w:r>
      <w:r w:rsidRPr="00EF2459">
        <w:tab/>
        <w:t>Where:</w:t>
      </w:r>
    </w:p>
    <w:p w:rsidR="00D46E0F" w:rsidRPr="00EF2459" w:rsidRDefault="00D46E0F" w:rsidP="00D46E0F">
      <w:pPr>
        <w:pStyle w:val="paragraph"/>
      </w:pPr>
      <w:r w:rsidRPr="00EF2459">
        <w:tab/>
        <w:t>(a)</w:t>
      </w:r>
      <w:r w:rsidRPr="00EF2459">
        <w:tab/>
        <w:t>the Secretary is required by this Part to enter the name of a person on the Register; and</w:t>
      </w:r>
    </w:p>
    <w:p w:rsidR="00D46E0F" w:rsidRPr="00EF2459" w:rsidRDefault="00D46E0F" w:rsidP="00D46E0F">
      <w:pPr>
        <w:pStyle w:val="paragraph"/>
        <w:keepNext/>
      </w:pPr>
      <w:r w:rsidRPr="00EF2459">
        <w:tab/>
        <w:t>(b)</w:t>
      </w:r>
      <w:r w:rsidRPr="00EF2459">
        <w:tab/>
        <w:t>the Secretary considers that the name of the person is not sufficient to identify the person;</w:t>
      </w:r>
    </w:p>
    <w:p w:rsidR="00D46E0F" w:rsidRPr="00EF2459" w:rsidRDefault="00D46E0F" w:rsidP="00D46E0F">
      <w:pPr>
        <w:pStyle w:val="subsection2"/>
      </w:pPr>
      <w:r w:rsidRPr="00EF2459">
        <w:t>the Secretary shall enter on the Register, next to the name of that person, particulars sufficient to identify the person.</w:t>
      </w:r>
    </w:p>
    <w:p w:rsidR="00D46E0F" w:rsidRPr="00EF2459" w:rsidRDefault="00D46E0F" w:rsidP="00D46E0F">
      <w:pPr>
        <w:pStyle w:val="subsection"/>
      </w:pPr>
      <w:r w:rsidRPr="00EF2459">
        <w:tab/>
        <w:t>(2)</w:t>
      </w:r>
      <w:r w:rsidRPr="00EF2459">
        <w:tab/>
        <w:t>Where the name of a person is entered on the Register in accordance with this Part, the Secretary may enter next to that name particulars of the place of living of that person.</w:t>
      </w:r>
    </w:p>
    <w:p w:rsidR="00D46E0F" w:rsidRPr="00EF2459" w:rsidRDefault="00D46E0F" w:rsidP="008E71DF">
      <w:pPr>
        <w:pStyle w:val="ActHead3"/>
        <w:pageBreakBefore/>
      </w:pPr>
      <w:bookmarkStart w:id="29" w:name="_Toc389130447"/>
      <w:r w:rsidRPr="00EF2459">
        <w:rPr>
          <w:rStyle w:val="CharDivNo"/>
        </w:rPr>
        <w:lastRenderedPageBreak/>
        <w:t>Division</w:t>
      </w:r>
      <w:r w:rsidR="00EF2459" w:rsidRPr="00EF2459">
        <w:rPr>
          <w:rStyle w:val="CharDivNo"/>
        </w:rPr>
        <w:t> </w:t>
      </w:r>
      <w:r w:rsidRPr="00EF2459">
        <w:rPr>
          <w:rStyle w:val="CharDivNo"/>
        </w:rPr>
        <w:t>3</w:t>
      </w:r>
      <w:r w:rsidRPr="00EF2459">
        <w:t>—</w:t>
      </w:r>
      <w:r w:rsidRPr="00EF2459">
        <w:rPr>
          <w:rStyle w:val="CharDivText"/>
        </w:rPr>
        <w:t>Meetings of Council</w:t>
      </w:r>
      <w:bookmarkEnd w:id="29"/>
    </w:p>
    <w:p w:rsidR="00D46E0F" w:rsidRPr="00EF2459" w:rsidRDefault="00D46E0F" w:rsidP="00D46E0F">
      <w:pPr>
        <w:pStyle w:val="ActHead5"/>
      </w:pPr>
      <w:bookmarkStart w:id="30" w:name="_Toc389130448"/>
      <w:r w:rsidRPr="00EF2459">
        <w:rPr>
          <w:rStyle w:val="CharSectno"/>
        </w:rPr>
        <w:t>20</w:t>
      </w:r>
      <w:r w:rsidRPr="00EF2459">
        <w:t xml:space="preserve">  First annual general meeting</w:t>
      </w:r>
      <w:bookmarkEnd w:id="30"/>
    </w:p>
    <w:p w:rsidR="00D46E0F" w:rsidRPr="00EF2459" w:rsidRDefault="00D46E0F" w:rsidP="00D46E0F">
      <w:pPr>
        <w:pStyle w:val="subsection"/>
      </w:pPr>
      <w:r w:rsidRPr="00EF2459">
        <w:tab/>
        <w:t>(1)</w:t>
      </w:r>
      <w:r w:rsidRPr="00EF2459">
        <w:tab/>
        <w:t>As soon as practicable after the preparation of the Register, the Registrar shall convene the first annual general meeting of the Council.</w:t>
      </w:r>
    </w:p>
    <w:p w:rsidR="00D46E0F" w:rsidRPr="00EF2459" w:rsidRDefault="00D46E0F" w:rsidP="00D46E0F">
      <w:pPr>
        <w:pStyle w:val="subsection"/>
      </w:pPr>
      <w:r w:rsidRPr="00EF2459">
        <w:tab/>
        <w:t>(2)</w:t>
      </w:r>
      <w:r w:rsidRPr="00EF2459">
        <w:tab/>
        <w:t>Not later than 30 days before the first annual general meeting, the Registrar shall cause notice of the day, time and place of the meeting to be given to the registered members in such manner as the Registrar considers appropriate.</w:t>
      </w:r>
    </w:p>
    <w:p w:rsidR="00D46E0F" w:rsidRPr="00EF2459" w:rsidRDefault="00D46E0F" w:rsidP="00D46E0F">
      <w:pPr>
        <w:pStyle w:val="subsection"/>
      </w:pPr>
      <w:r w:rsidRPr="00EF2459">
        <w:tab/>
        <w:t>(3)</w:t>
      </w:r>
      <w:r w:rsidRPr="00EF2459">
        <w:tab/>
        <w:t>The Registrar shall preside at the first annual general meeting until a person is declared to have been elected as the Chairperson.</w:t>
      </w:r>
    </w:p>
    <w:p w:rsidR="00D46E0F" w:rsidRPr="00EF2459" w:rsidRDefault="00D46E0F" w:rsidP="00D46E0F">
      <w:pPr>
        <w:pStyle w:val="ActHead5"/>
      </w:pPr>
      <w:bookmarkStart w:id="31" w:name="_Toc389130449"/>
      <w:r w:rsidRPr="00EF2459">
        <w:rPr>
          <w:rStyle w:val="CharSectno"/>
        </w:rPr>
        <w:t>21</w:t>
      </w:r>
      <w:r w:rsidRPr="00EF2459">
        <w:t xml:space="preserve">  Convening of subsequent annual general meetings</w:t>
      </w:r>
      <w:bookmarkEnd w:id="31"/>
    </w:p>
    <w:p w:rsidR="00D46E0F" w:rsidRPr="00EF2459" w:rsidRDefault="00D46E0F" w:rsidP="00D46E0F">
      <w:pPr>
        <w:pStyle w:val="subsection"/>
      </w:pPr>
      <w:r w:rsidRPr="00EF2459">
        <w:tab/>
        <w:t>(1)</w:t>
      </w:r>
      <w:r w:rsidRPr="00EF2459">
        <w:tab/>
        <w:t>The Chairperson shall, not later than 30 days before the expiration of 12 months from the day on which an annual general meeting finished, convene an annual general meeting of the Council to be held on a day not later than the expiration of the 12 months.</w:t>
      </w:r>
    </w:p>
    <w:p w:rsidR="00D46E0F" w:rsidRPr="00EF2459" w:rsidRDefault="00D46E0F" w:rsidP="00D46E0F">
      <w:pPr>
        <w:pStyle w:val="subsection"/>
      </w:pPr>
      <w:r w:rsidRPr="00EF2459">
        <w:tab/>
        <w:t>(2)</w:t>
      </w:r>
      <w:r w:rsidRPr="00EF2459">
        <w:tab/>
        <w:t xml:space="preserve">If the Registrar becomes satisfied that, because of vacancies in the offices of Chairperson and Deputy Chairperson or because the holders of those offices are unable to perform the duties of those offices, an annual general meeting required to be convened in accordance with </w:t>
      </w:r>
      <w:r w:rsidR="00EF2459">
        <w:t>subsection (</w:t>
      </w:r>
      <w:r w:rsidRPr="00EF2459">
        <w:t>1) would not be convened, the Registrar shall convene that meeting.</w:t>
      </w:r>
    </w:p>
    <w:p w:rsidR="00D46E0F" w:rsidRPr="00EF2459" w:rsidRDefault="00D46E0F" w:rsidP="00D46E0F">
      <w:pPr>
        <w:pStyle w:val="subsection"/>
      </w:pPr>
      <w:r w:rsidRPr="00EF2459">
        <w:tab/>
        <w:t>(3)</w:t>
      </w:r>
      <w:r w:rsidRPr="00EF2459">
        <w:tab/>
        <w:t>The person convening an annual general meeting under this section shall, not later than 30 days before the day fixed for the meeting, cause notice of the day, time and place of the meeting to be given to the registered members, in such manner as has been determined by the Council, or, if no manner has been determined, such manner as the person considers appropriate.</w:t>
      </w:r>
    </w:p>
    <w:p w:rsidR="00D46E0F" w:rsidRPr="00EF2459" w:rsidRDefault="00D46E0F" w:rsidP="00D46E0F">
      <w:pPr>
        <w:pStyle w:val="ActHead5"/>
      </w:pPr>
      <w:bookmarkStart w:id="32" w:name="_Toc389130450"/>
      <w:r w:rsidRPr="00EF2459">
        <w:rPr>
          <w:rStyle w:val="CharSectno"/>
        </w:rPr>
        <w:lastRenderedPageBreak/>
        <w:t>22</w:t>
      </w:r>
      <w:r w:rsidRPr="00EF2459">
        <w:t xml:space="preserve">  Purpose of annual general meetings</w:t>
      </w:r>
      <w:bookmarkEnd w:id="32"/>
    </w:p>
    <w:p w:rsidR="00D46E0F" w:rsidRPr="00EF2459" w:rsidRDefault="00D46E0F" w:rsidP="00D46E0F">
      <w:pPr>
        <w:pStyle w:val="subsection"/>
      </w:pPr>
      <w:r w:rsidRPr="00EF2459">
        <w:tab/>
        <w:t>(1)</w:t>
      </w:r>
      <w:r w:rsidRPr="00EF2459">
        <w:tab/>
        <w:t>A purpose of an annual general meeting is the conduct of the elections of the executive members in accordance with Division</w:t>
      </w:r>
      <w:r w:rsidR="00EF2459">
        <w:t> </w:t>
      </w:r>
      <w:r w:rsidRPr="00EF2459">
        <w:t>4.</w:t>
      </w:r>
    </w:p>
    <w:p w:rsidR="00D46E0F" w:rsidRPr="00EF2459" w:rsidRDefault="00D46E0F" w:rsidP="00D46E0F">
      <w:pPr>
        <w:pStyle w:val="subsection"/>
      </w:pPr>
      <w:r w:rsidRPr="00EF2459">
        <w:tab/>
        <w:t>(2)</w:t>
      </w:r>
      <w:r w:rsidRPr="00EF2459">
        <w:tab/>
        <w:t>An annual general meeting may deal with any matters relating to the functions of the Council.</w:t>
      </w:r>
    </w:p>
    <w:p w:rsidR="00D46E0F" w:rsidRPr="00EF2459" w:rsidRDefault="00D46E0F" w:rsidP="00D46E0F">
      <w:pPr>
        <w:pStyle w:val="ActHead5"/>
      </w:pPr>
      <w:bookmarkStart w:id="33" w:name="_Toc389130451"/>
      <w:r w:rsidRPr="00EF2459">
        <w:rPr>
          <w:rStyle w:val="CharSectno"/>
        </w:rPr>
        <w:t>23</w:t>
      </w:r>
      <w:r w:rsidRPr="00EF2459">
        <w:t xml:space="preserve">  Convening of special general meetings</w:t>
      </w:r>
      <w:bookmarkEnd w:id="33"/>
    </w:p>
    <w:p w:rsidR="00D46E0F" w:rsidRPr="00EF2459" w:rsidRDefault="00D46E0F" w:rsidP="00D46E0F">
      <w:pPr>
        <w:pStyle w:val="subsection"/>
      </w:pPr>
      <w:r w:rsidRPr="00EF2459">
        <w:tab/>
        <w:t>(1)</w:t>
      </w:r>
      <w:r w:rsidRPr="00EF2459">
        <w:tab/>
        <w:t>The Minister or the Chairperson may convene a special general meeting of the Council.</w:t>
      </w:r>
    </w:p>
    <w:p w:rsidR="00D46E0F" w:rsidRPr="00EF2459" w:rsidRDefault="00D46E0F" w:rsidP="00D46E0F">
      <w:pPr>
        <w:pStyle w:val="subsection"/>
      </w:pPr>
      <w:r w:rsidRPr="00EF2459">
        <w:tab/>
        <w:t>(2)</w:t>
      </w:r>
      <w:r w:rsidRPr="00EF2459">
        <w:tab/>
        <w:t>The Chairperson shall, on receipt of a written request signed by not less than 20 registered members, convene a special general meeting of the Council.</w:t>
      </w:r>
    </w:p>
    <w:p w:rsidR="00D46E0F" w:rsidRPr="00EF2459" w:rsidRDefault="00D46E0F" w:rsidP="00D46E0F">
      <w:pPr>
        <w:pStyle w:val="subsection"/>
      </w:pPr>
      <w:r w:rsidRPr="00EF2459">
        <w:tab/>
        <w:t>(3)</w:t>
      </w:r>
      <w:r w:rsidRPr="00EF2459">
        <w:tab/>
        <w:t>Where a person convenes a special general meeting, the person shall, not later than 30 days before the day fixed for the meeting, cause notice of the day, time and place of the meeting to be given to the registered members, in such manner as has been determined by the Council, or, if no manner has been so determined, such manner as the person considers appropriate.</w:t>
      </w:r>
    </w:p>
    <w:p w:rsidR="00D46E0F" w:rsidRPr="00EF2459" w:rsidRDefault="00D46E0F" w:rsidP="00D46E0F">
      <w:pPr>
        <w:pStyle w:val="ActHead5"/>
      </w:pPr>
      <w:bookmarkStart w:id="34" w:name="_Toc389130452"/>
      <w:r w:rsidRPr="00EF2459">
        <w:rPr>
          <w:rStyle w:val="CharSectno"/>
        </w:rPr>
        <w:t>24</w:t>
      </w:r>
      <w:r w:rsidRPr="00EF2459">
        <w:t xml:space="preserve">  Purpose of special general meetings</w:t>
      </w:r>
      <w:bookmarkEnd w:id="34"/>
    </w:p>
    <w:p w:rsidR="00D46E0F" w:rsidRPr="00EF2459" w:rsidRDefault="00D46E0F" w:rsidP="00D46E0F">
      <w:pPr>
        <w:pStyle w:val="subsection"/>
      </w:pPr>
      <w:r w:rsidRPr="00EF2459">
        <w:tab/>
      </w:r>
      <w:r w:rsidRPr="00EF2459">
        <w:tab/>
        <w:t>A special general meeting may deal with any matters relating to the functions of the Council.</w:t>
      </w:r>
    </w:p>
    <w:p w:rsidR="00D46E0F" w:rsidRPr="00EF2459" w:rsidRDefault="00D46E0F" w:rsidP="00D46E0F">
      <w:pPr>
        <w:pStyle w:val="ActHead5"/>
      </w:pPr>
      <w:bookmarkStart w:id="35" w:name="_Toc389130453"/>
      <w:r w:rsidRPr="00EF2459">
        <w:rPr>
          <w:rStyle w:val="CharSectno"/>
        </w:rPr>
        <w:t>25</w:t>
      </w:r>
      <w:r w:rsidRPr="00EF2459">
        <w:t xml:space="preserve">  Procedure at general meetings</w:t>
      </w:r>
      <w:bookmarkEnd w:id="35"/>
    </w:p>
    <w:p w:rsidR="00D46E0F" w:rsidRPr="00EF2459" w:rsidRDefault="00D46E0F" w:rsidP="00D46E0F">
      <w:pPr>
        <w:pStyle w:val="subsection"/>
      </w:pPr>
      <w:r w:rsidRPr="00EF2459">
        <w:tab/>
        <w:t>(1)</w:t>
      </w:r>
      <w:r w:rsidRPr="00EF2459">
        <w:tab/>
        <w:t>Without limiting subsections</w:t>
      </w:r>
      <w:r w:rsidR="00EF2459">
        <w:t> </w:t>
      </w:r>
      <w:r w:rsidRPr="00EF2459">
        <w:t>20(3) and 30(2), a general meeting may be attended by:</w:t>
      </w:r>
    </w:p>
    <w:p w:rsidR="00D46E0F" w:rsidRPr="00EF2459" w:rsidRDefault="00D46E0F" w:rsidP="00D46E0F">
      <w:pPr>
        <w:pStyle w:val="paragraph"/>
      </w:pPr>
      <w:r w:rsidRPr="00EF2459">
        <w:tab/>
        <w:t>(a)</w:t>
      </w:r>
      <w:r w:rsidRPr="00EF2459">
        <w:tab/>
        <w:t>the registered members; and</w:t>
      </w:r>
    </w:p>
    <w:p w:rsidR="00D46E0F" w:rsidRPr="00EF2459" w:rsidRDefault="00D46E0F" w:rsidP="00D46E0F">
      <w:pPr>
        <w:pStyle w:val="paragraph"/>
      </w:pPr>
      <w:r w:rsidRPr="00EF2459">
        <w:tab/>
        <w:t>(b)</w:t>
      </w:r>
      <w:r w:rsidRPr="00EF2459">
        <w:tab/>
        <w:t>such persons as the meeting determines by resolution may be present at the meeting.</w:t>
      </w:r>
    </w:p>
    <w:p w:rsidR="00D46E0F" w:rsidRPr="00EF2459" w:rsidRDefault="00D46E0F" w:rsidP="00D46E0F">
      <w:pPr>
        <w:pStyle w:val="subsection"/>
      </w:pPr>
      <w:r w:rsidRPr="00EF2459">
        <w:tab/>
        <w:t>(2)</w:t>
      </w:r>
      <w:r w:rsidRPr="00EF2459">
        <w:tab/>
        <w:t>The Chairperson shall preside at all general meetings at which he or she is present.</w:t>
      </w:r>
    </w:p>
    <w:p w:rsidR="00D46E0F" w:rsidRPr="00EF2459" w:rsidRDefault="00D46E0F" w:rsidP="00D46E0F">
      <w:pPr>
        <w:pStyle w:val="subsection"/>
      </w:pPr>
      <w:r w:rsidRPr="00EF2459">
        <w:lastRenderedPageBreak/>
        <w:tab/>
        <w:t>(3)</w:t>
      </w:r>
      <w:r w:rsidRPr="00EF2459">
        <w:tab/>
        <w:t>Where the Chairperson is not present at a general meeting:</w:t>
      </w:r>
    </w:p>
    <w:p w:rsidR="00D46E0F" w:rsidRPr="00EF2459" w:rsidRDefault="00D46E0F" w:rsidP="00D46E0F">
      <w:pPr>
        <w:pStyle w:val="paragraph"/>
      </w:pPr>
      <w:r w:rsidRPr="00EF2459">
        <w:tab/>
        <w:t>(a)</w:t>
      </w:r>
      <w:r w:rsidRPr="00EF2459">
        <w:tab/>
        <w:t>the Deputy Chairperson shall preside at the meeting; or</w:t>
      </w:r>
    </w:p>
    <w:p w:rsidR="00D46E0F" w:rsidRPr="00EF2459" w:rsidRDefault="00D46E0F" w:rsidP="00D46E0F">
      <w:pPr>
        <w:pStyle w:val="paragraph"/>
      </w:pPr>
      <w:r w:rsidRPr="00EF2459">
        <w:tab/>
        <w:t>(b)</w:t>
      </w:r>
      <w:r w:rsidRPr="00EF2459">
        <w:tab/>
        <w:t>if the Deputy Chairperson is not present at the meeting, the registered members present at the meeting shall elect one of their number to preside at the meeting.</w:t>
      </w:r>
    </w:p>
    <w:p w:rsidR="00D46E0F" w:rsidRPr="00EF2459" w:rsidRDefault="00D46E0F" w:rsidP="00D46E0F">
      <w:pPr>
        <w:pStyle w:val="subsection"/>
      </w:pPr>
      <w:r w:rsidRPr="00EF2459">
        <w:tab/>
        <w:t>(4)</w:t>
      </w:r>
      <w:r w:rsidRPr="00EF2459">
        <w:tab/>
        <w:t>Subject to section</w:t>
      </w:r>
      <w:r w:rsidR="00EF2459">
        <w:t> </w:t>
      </w:r>
      <w:r w:rsidRPr="00EF2459">
        <w:t>26A, at a general meeting a quorum is constituted by a majority of the registered members.</w:t>
      </w:r>
    </w:p>
    <w:p w:rsidR="00D46E0F" w:rsidRPr="00EF2459" w:rsidRDefault="00D46E0F" w:rsidP="00D46E0F">
      <w:pPr>
        <w:pStyle w:val="subsection"/>
      </w:pPr>
      <w:r w:rsidRPr="00EF2459">
        <w:tab/>
        <w:t>(5)</w:t>
      </w:r>
      <w:r w:rsidRPr="00EF2459">
        <w:tab/>
        <w:t>Subject to this Act, the procedure at general meetings shall be determined by the Council.</w:t>
      </w:r>
    </w:p>
    <w:p w:rsidR="00D46E0F" w:rsidRPr="00EF2459" w:rsidRDefault="00D46E0F" w:rsidP="00D46E0F">
      <w:pPr>
        <w:pStyle w:val="ActHead5"/>
      </w:pPr>
      <w:bookmarkStart w:id="36" w:name="_Toc389130454"/>
      <w:r w:rsidRPr="00EF2459">
        <w:rPr>
          <w:rStyle w:val="CharSectno"/>
        </w:rPr>
        <w:t>26</w:t>
      </w:r>
      <w:r w:rsidRPr="00EF2459">
        <w:t xml:space="preserve">  Voting on motions at general meetings</w:t>
      </w:r>
      <w:bookmarkEnd w:id="36"/>
    </w:p>
    <w:p w:rsidR="00D46E0F" w:rsidRPr="00EF2459" w:rsidRDefault="00D46E0F" w:rsidP="00D46E0F">
      <w:pPr>
        <w:pStyle w:val="subsection"/>
      </w:pPr>
      <w:r w:rsidRPr="00EF2459">
        <w:tab/>
        <w:t>(1)</w:t>
      </w:r>
      <w:r w:rsidRPr="00EF2459">
        <w:tab/>
        <w:t xml:space="preserve">Subject to </w:t>
      </w:r>
      <w:r w:rsidR="00EF2459">
        <w:t>subsection (</w:t>
      </w:r>
      <w:r w:rsidRPr="00EF2459">
        <w:t>2) and section</w:t>
      </w:r>
      <w:r w:rsidR="00EF2459">
        <w:t> </w:t>
      </w:r>
      <w:r w:rsidRPr="00EF2459">
        <w:t>26A, motions moved at a general meeting shall be determined by a majority of the votes of the registered members present at the meeting and voting.</w:t>
      </w:r>
    </w:p>
    <w:p w:rsidR="00D46E0F" w:rsidRPr="00EF2459" w:rsidRDefault="00D46E0F" w:rsidP="00D46E0F">
      <w:pPr>
        <w:pStyle w:val="subsection"/>
      </w:pPr>
      <w:r w:rsidRPr="00EF2459">
        <w:tab/>
        <w:t>(2)</w:t>
      </w:r>
      <w:r w:rsidRPr="00EF2459">
        <w:tab/>
        <w:t>A motion referred to in subsection</w:t>
      </w:r>
      <w:r w:rsidR="00EF2459">
        <w:t> </w:t>
      </w:r>
      <w:r w:rsidRPr="00EF2459">
        <w:t>18(1) or (3) moved at a general meeting shall be taken to be passed only if it is supported by not less than two</w:t>
      </w:r>
      <w:r w:rsidR="00EF2459">
        <w:noBreakHyphen/>
      </w:r>
      <w:r w:rsidRPr="00EF2459">
        <w:t>thirds of the registered members present at the meeting and voting.</w:t>
      </w:r>
    </w:p>
    <w:p w:rsidR="00D46E0F" w:rsidRPr="00EF2459" w:rsidRDefault="00D46E0F" w:rsidP="00D46E0F">
      <w:pPr>
        <w:pStyle w:val="subsection"/>
      </w:pPr>
      <w:r w:rsidRPr="00EF2459">
        <w:tab/>
        <w:t>(3)</w:t>
      </w:r>
      <w:r w:rsidRPr="00EF2459">
        <w:tab/>
        <w:t>A motion referred to in subsection</w:t>
      </w:r>
      <w:r w:rsidR="00EF2459">
        <w:t> </w:t>
      </w:r>
      <w:r w:rsidRPr="00EF2459">
        <w:t>18(3) shall not be moved at a general meeting unless notice of the motion was given with, and in the same manner as, the notice of the day, time and place of the meeting given in accordance with this Act.</w:t>
      </w:r>
    </w:p>
    <w:p w:rsidR="00D46E0F" w:rsidRPr="00EF2459" w:rsidRDefault="00D46E0F" w:rsidP="00D46E0F">
      <w:pPr>
        <w:pStyle w:val="subsection"/>
      </w:pPr>
      <w:r w:rsidRPr="00EF2459">
        <w:tab/>
        <w:t>(4)</w:t>
      </w:r>
      <w:r w:rsidRPr="00EF2459">
        <w:tab/>
        <w:t>The person presiding at a general meeting has a deliberative vote and, in the event of an equality of votes on a motion, other than a motion referred to in subsection</w:t>
      </w:r>
      <w:r w:rsidR="00EF2459">
        <w:t> </w:t>
      </w:r>
      <w:r w:rsidRPr="00EF2459">
        <w:t>18(1) or (3), also has a casting vote.</w:t>
      </w:r>
    </w:p>
    <w:p w:rsidR="00D46E0F" w:rsidRPr="00EF2459" w:rsidRDefault="00D46E0F" w:rsidP="00D46E0F">
      <w:pPr>
        <w:pStyle w:val="ActHead5"/>
      </w:pPr>
      <w:bookmarkStart w:id="37" w:name="_Toc389130455"/>
      <w:r w:rsidRPr="00EF2459">
        <w:rPr>
          <w:rStyle w:val="CharSectno"/>
        </w:rPr>
        <w:t>26A</w:t>
      </w:r>
      <w:r w:rsidRPr="00EF2459">
        <w:t xml:space="preserve">  Quorum at general meetings</w:t>
      </w:r>
      <w:bookmarkEnd w:id="37"/>
    </w:p>
    <w:p w:rsidR="00D46E0F" w:rsidRPr="00EF2459" w:rsidRDefault="00D46E0F" w:rsidP="00D46E0F">
      <w:pPr>
        <w:pStyle w:val="subsection"/>
      </w:pPr>
      <w:r w:rsidRPr="00EF2459">
        <w:tab/>
        <w:t>(1)</w:t>
      </w:r>
      <w:r w:rsidRPr="00EF2459">
        <w:tab/>
        <w:t>Where a general meeting fails because a quorum has not formed within 60 minutes of the notified time of the meeting:</w:t>
      </w:r>
    </w:p>
    <w:p w:rsidR="00D46E0F" w:rsidRPr="00EF2459" w:rsidRDefault="00D46E0F" w:rsidP="00D46E0F">
      <w:pPr>
        <w:pStyle w:val="paragraph"/>
      </w:pPr>
      <w:r w:rsidRPr="00EF2459">
        <w:tab/>
        <w:t>(a)</w:t>
      </w:r>
      <w:r w:rsidRPr="00EF2459">
        <w:tab/>
        <w:t>the Chairperson must reconvene the meeting in the same manner, for the same time, in the same place and for the same day of the following week, as the failed meeting; and</w:t>
      </w:r>
    </w:p>
    <w:p w:rsidR="00D46E0F" w:rsidRPr="00EF2459" w:rsidRDefault="00D46E0F" w:rsidP="00D46E0F">
      <w:pPr>
        <w:pStyle w:val="paragraph"/>
      </w:pPr>
      <w:r w:rsidRPr="00EF2459">
        <w:lastRenderedPageBreak/>
        <w:tab/>
        <w:t>(b)</w:t>
      </w:r>
      <w:r w:rsidRPr="00EF2459">
        <w:tab/>
        <w:t>at the reconvened meeting, a quorum is constituted by 40 registered members.</w:t>
      </w:r>
    </w:p>
    <w:p w:rsidR="00D46E0F" w:rsidRPr="00EF2459" w:rsidRDefault="00D46E0F" w:rsidP="00D46E0F">
      <w:pPr>
        <w:pStyle w:val="subsection"/>
      </w:pPr>
      <w:r w:rsidRPr="00EF2459">
        <w:tab/>
        <w:t>(2)</w:t>
      </w:r>
      <w:r w:rsidRPr="00EF2459">
        <w:tab/>
        <w:t xml:space="preserve">Where a general meeting convened under </w:t>
      </w:r>
      <w:r w:rsidR="00EF2459">
        <w:t>subsection (</w:t>
      </w:r>
      <w:r w:rsidRPr="00EF2459">
        <w:t>1) fails because a quorum has not formed within 60 minutes of the notified time of the meeting:</w:t>
      </w:r>
    </w:p>
    <w:p w:rsidR="00D46E0F" w:rsidRPr="00EF2459" w:rsidRDefault="00D46E0F" w:rsidP="00D46E0F">
      <w:pPr>
        <w:pStyle w:val="paragraph"/>
      </w:pPr>
      <w:r w:rsidRPr="00EF2459">
        <w:tab/>
        <w:t>(a)</w:t>
      </w:r>
      <w:r w:rsidRPr="00EF2459">
        <w:tab/>
        <w:t>the Chairperson must reconvene the meeting in the same manner, for the same time, in the same place and for the same day of the following week, as the failed meeting; and</w:t>
      </w:r>
    </w:p>
    <w:p w:rsidR="00D46E0F" w:rsidRPr="00EF2459" w:rsidRDefault="00D46E0F" w:rsidP="00D46E0F">
      <w:pPr>
        <w:pStyle w:val="paragraph"/>
      </w:pPr>
      <w:r w:rsidRPr="00EF2459">
        <w:tab/>
        <w:t>(b)</w:t>
      </w:r>
      <w:r w:rsidRPr="00EF2459">
        <w:tab/>
        <w:t>at the reconvened meeting, a quorum is constituted by 40 registered members.</w:t>
      </w:r>
    </w:p>
    <w:p w:rsidR="00D46E0F" w:rsidRPr="00EF2459" w:rsidRDefault="00D46E0F" w:rsidP="00D46E0F">
      <w:pPr>
        <w:pStyle w:val="subsection"/>
      </w:pPr>
      <w:r w:rsidRPr="00EF2459">
        <w:tab/>
        <w:t>(3)</w:t>
      </w:r>
      <w:r w:rsidRPr="00EF2459">
        <w:tab/>
        <w:t xml:space="preserve">Where it would be unreasonable or impracticable for a meeting to be reconvened at or on the time, day or place referred to in </w:t>
      </w:r>
      <w:r w:rsidR="00EF2459">
        <w:t>subsection (</w:t>
      </w:r>
      <w:r w:rsidRPr="00EF2459">
        <w:t xml:space="preserve">1) or (2) (as the case may be), the Chairperson may specify another time, day or place, provided the time and day specified are not earlier than the seventh day after the failed meeting, and the place is at, or in the proximity of the place referred to in </w:t>
      </w:r>
      <w:r w:rsidR="00EF2459">
        <w:t>subsection (</w:t>
      </w:r>
      <w:r w:rsidRPr="00EF2459">
        <w:t>1) or (2).</w:t>
      </w:r>
    </w:p>
    <w:p w:rsidR="00D46E0F" w:rsidRPr="00EF2459" w:rsidRDefault="00D46E0F" w:rsidP="00D46E0F">
      <w:pPr>
        <w:pStyle w:val="subsection"/>
      </w:pPr>
      <w:r w:rsidRPr="00EF2459">
        <w:tab/>
        <w:t>(4)</w:t>
      </w:r>
      <w:r w:rsidRPr="00EF2459">
        <w:tab/>
        <w:t xml:space="preserve">A reference in </w:t>
      </w:r>
      <w:r w:rsidR="00EF2459">
        <w:t>subsection (</w:t>
      </w:r>
      <w:r w:rsidRPr="00EF2459">
        <w:t xml:space="preserve">1) or (2) to </w:t>
      </w:r>
      <w:r w:rsidRPr="00EF2459">
        <w:rPr>
          <w:b/>
          <w:i/>
        </w:rPr>
        <w:t>the same manner</w:t>
      </w:r>
      <w:r w:rsidRPr="00EF2459">
        <w:t xml:space="preserve"> means the manner in which the general meeting would normally be convened, except that notice of the meeting is to be given at least 6 days before the day of the meeting provided for in </w:t>
      </w:r>
      <w:r w:rsidR="00EF2459">
        <w:t>subsection (</w:t>
      </w:r>
      <w:r w:rsidRPr="00EF2459">
        <w:t>1), (2) or (3) (as the case may be).</w:t>
      </w:r>
    </w:p>
    <w:p w:rsidR="00D46E0F" w:rsidRPr="00EF2459" w:rsidRDefault="00D46E0F" w:rsidP="00D46E0F">
      <w:pPr>
        <w:pStyle w:val="subsection"/>
      </w:pPr>
      <w:r w:rsidRPr="00EF2459">
        <w:tab/>
        <w:t>(5)</w:t>
      </w:r>
      <w:r w:rsidRPr="00EF2459">
        <w:tab/>
        <w:t>This section does not affect the operation of subsections</w:t>
      </w:r>
      <w:r w:rsidR="00EF2459">
        <w:t> </w:t>
      </w:r>
      <w:r w:rsidRPr="00EF2459">
        <w:t>26(2) to (4).</w:t>
      </w:r>
    </w:p>
    <w:p w:rsidR="00D46E0F" w:rsidRPr="00EF2459" w:rsidRDefault="00D46E0F" w:rsidP="008E71DF">
      <w:pPr>
        <w:pStyle w:val="ActHead3"/>
        <w:pageBreakBefore/>
      </w:pPr>
      <w:bookmarkStart w:id="38" w:name="_Toc389130456"/>
      <w:r w:rsidRPr="00EF2459">
        <w:rPr>
          <w:rStyle w:val="CharDivNo"/>
        </w:rPr>
        <w:lastRenderedPageBreak/>
        <w:t>Division</w:t>
      </w:r>
      <w:r w:rsidR="00EF2459" w:rsidRPr="00EF2459">
        <w:rPr>
          <w:rStyle w:val="CharDivNo"/>
        </w:rPr>
        <w:t> </w:t>
      </w:r>
      <w:r w:rsidRPr="00EF2459">
        <w:rPr>
          <w:rStyle w:val="CharDivNo"/>
        </w:rPr>
        <w:t>4</w:t>
      </w:r>
      <w:r w:rsidRPr="00EF2459">
        <w:t>—</w:t>
      </w:r>
      <w:r w:rsidRPr="00EF2459">
        <w:rPr>
          <w:rStyle w:val="CharDivText"/>
        </w:rPr>
        <w:t>Executive committee</w:t>
      </w:r>
      <w:bookmarkEnd w:id="38"/>
    </w:p>
    <w:p w:rsidR="00D46E0F" w:rsidRPr="00EF2459" w:rsidRDefault="00D46E0F" w:rsidP="00D46E0F">
      <w:pPr>
        <w:pStyle w:val="ActHead5"/>
      </w:pPr>
      <w:bookmarkStart w:id="39" w:name="_Toc389130457"/>
      <w:r w:rsidRPr="00EF2459">
        <w:rPr>
          <w:rStyle w:val="CharSectno"/>
        </w:rPr>
        <w:t>27</w:t>
      </w:r>
      <w:r w:rsidRPr="00EF2459">
        <w:t xml:space="preserve">  Officers</w:t>
      </w:r>
      <w:bookmarkEnd w:id="39"/>
    </w:p>
    <w:p w:rsidR="00D46E0F" w:rsidRPr="00EF2459" w:rsidRDefault="00D46E0F" w:rsidP="00D46E0F">
      <w:pPr>
        <w:pStyle w:val="subsection"/>
      </w:pPr>
      <w:r w:rsidRPr="00EF2459">
        <w:tab/>
      </w:r>
      <w:r w:rsidRPr="00EF2459">
        <w:tab/>
        <w:t>There shall be:</w:t>
      </w:r>
    </w:p>
    <w:p w:rsidR="00D46E0F" w:rsidRPr="00EF2459" w:rsidRDefault="00D46E0F" w:rsidP="00D46E0F">
      <w:pPr>
        <w:pStyle w:val="paragraph"/>
      </w:pPr>
      <w:r w:rsidRPr="00EF2459">
        <w:tab/>
        <w:t>(a)</w:t>
      </w:r>
      <w:r w:rsidRPr="00EF2459">
        <w:tab/>
        <w:t>a Chairperson of the Council;</w:t>
      </w:r>
    </w:p>
    <w:p w:rsidR="00D46E0F" w:rsidRPr="00EF2459" w:rsidRDefault="00D46E0F" w:rsidP="00D46E0F">
      <w:pPr>
        <w:pStyle w:val="paragraph"/>
      </w:pPr>
      <w:r w:rsidRPr="00EF2459">
        <w:tab/>
        <w:t>(b)</w:t>
      </w:r>
      <w:r w:rsidRPr="00EF2459">
        <w:tab/>
        <w:t>a Deputy Chairperson of the Council; and</w:t>
      </w:r>
    </w:p>
    <w:p w:rsidR="00D46E0F" w:rsidRPr="00EF2459" w:rsidRDefault="00D46E0F" w:rsidP="00D46E0F">
      <w:pPr>
        <w:pStyle w:val="paragraph"/>
      </w:pPr>
      <w:r w:rsidRPr="00EF2459">
        <w:tab/>
        <w:t>(c)</w:t>
      </w:r>
      <w:r w:rsidRPr="00EF2459">
        <w:tab/>
        <w:t>a Secretary of the Council.</w:t>
      </w:r>
    </w:p>
    <w:p w:rsidR="00D46E0F" w:rsidRPr="00EF2459" w:rsidRDefault="00D46E0F" w:rsidP="00D46E0F">
      <w:pPr>
        <w:pStyle w:val="ActHead5"/>
      </w:pPr>
      <w:bookmarkStart w:id="40" w:name="_Toc389130458"/>
      <w:r w:rsidRPr="00EF2459">
        <w:rPr>
          <w:rStyle w:val="CharSectno"/>
        </w:rPr>
        <w:t>28</w:t>
      </w:r>
      <w:r w:rsidRPr="00EF2459">
        <w:t xml:space="preserve">  Executive committee</w:t>
      </w:r>
      <w:bookmarkEnd w:id="40"/>
    </w:p>
    <w:p w:rsidR="00D46E0F" w:rsidRPr="00EF2459" w:rsidRDefault="00D46E0F" w:rsidP="00D46E0F">
      <w:pPr>
        <w:pStyle w:val="subsection"/>
      </w:pPr>
      <w:r w:rsidRPr="00EF2459">
        <w:tab/>
        <w:t>(1)</w:t>
      </w:r>
      <w:r w:rsidRPr="00EF2459">
        <w:tab/>
        <w:t>There is established by this Act an executive committee of the Council.</w:t>
      </w:r>
    </w:p>
    <w:p w:rsidR="00D46E0F" w:rsidRPr="00EF2459" w:rsidRDefault="00D46E0F" w:rsidP="00D46E0F">
      <w:pPr>
        <w:pStyle w:val="subsection"/>
      </w:pPr>
      <w:r w:rsidRPr="00EF2459">
        <w:tab/>
        <w:t>(2)</w:t>
      </w:r>
      <w:r w:rsidRPr="00EF2459">
        <w:tab/>
        <w:t>The functions of the executive committee are:</w:t>
      </w:r>
    </w:p>
    <w:p w:rsidR="00D46E0F" w:rsidRPr="00EF2459" w:rsidRDefault="00D46E0F" w:rsidP="00D46E0F">
      <w:pPr>
        <w:pStyle w:val="paragraph"/>
      </w:pPr>
      <w:r w:rsidRPr="00EF2459">
        <w:tab/>
        <w:t>(a)</w:t>
      </w:r>
      <w:r w:rsidRPr="00EF2459">
        <w:tab/>
        <w:t xml:space="preserve">such functions as are conferred on it by a provision of this Act (other than this section), by the regulations or by the </w:t>
      </w:r>
      <w:r w:rsidRPr="00EF2459">
        <w:rPr>
          <w:i/>
        </w:rPr>
        <w:t>Commonwealth Authorities and Companies Act 1997</w:t>
      </w:r>
      <w:r w:rsidRPr="00EF2459">
        <w:t>; and</w:t>
      </w:r>
    </w:p>
    <w:p w:rsidR="00D46E0F" w:rsidRPr="00EF2459" w:rsidRDefault="00D46E0F" w:rsidP="00D46E0F">
      <w:pPr>
        <w:pStyle w:val="paragraph"/>
      </w:pPr>
      <w:r w:rsidRPr="00EF2459">
        <w:tab/>
        <w:t>(b)</w:t>
      </w:r>
      <w:r w:rsidRPr="00EF2459">
        <w:tab/>
        <w:t>to exercise the powers of the Council delegated to the executive committee under section</w:t>
      </w:r>
      <w:r w:rsidR="00EF2459">
        <w:t> </w:t>
      </w:r>
      <w:r w:rsidRPr="00EF2459">
        <w:t>36.</w:t>
      </w:r>
    </w:p>
    <w:p w:rsidR="00D46E0F" w:rsidRPr="00EF2459" w:rsidRDefault="00D46E0F" w:rsidP="00D46E0F">
      <w:pPr>
        <w:pStyle w:val="subsection"/>
      </w:pPr>
      <w:r w:rsidRPr="00EF2459">
        <w:tab/>
        <w:t>(3)</w:t>
      </w:r>
      <w:r w:rsidRPr="00EF2459">
        <w:tab/>
        <w:t>The executive committee shall consist of:</w:t>
      </w:r>
    </w:p>
    <w:p w:rsidR="00D46E0F" w:rsidRPr="00EF2459" w:rsidRDefault="00D46E0F" w:rsidP="00D46E0F">
      <w:pPr>
        <w:pStyle w:val="paragraph"/>
      </w:pPr>
      <w:r w:rsidRPr="00EF2459">
        <w:tab/>
        <w:t>(a)</w:t>
      </w:r>
      <w:r w:rsidRPr="00EF2459">
        <w:tab/>
        <w:t>the Chairperson;</w:t>
      </w:r>
    </w:p>
    <w:p w:rsidR="00D46E0F" w:rsidRPr="00EF2459" w:rsidRDefault="00D46E0F" w:rsidP="00D46E0F">
      <w:pPr>
        <w:pStyle w:val="paragraph"/>
      </w:pPr>
      <w:r w:rsidRPr="00EF2459">
        <w:tab/>
        <w:t>(b)</w:t>
      </w:r>
      <w:r w:rsidRPr="00EF2459">
        <w:tab/>
        <w:t>the Deputy Chairperson;</w:t>
      </w:r>
    </w:p>
    <w:p w:rsidR="00D46E0F" w:rsidRPr="00EF2459" w:rsidRDefault="00D46E0F" w:rsidP="00D46E0F">
      <w:pPr>
        <w:pStyle w:val="paragraph"/>
      </w:pPr>
      <w:r w:rsidRPr="00EF2459">
        <w:tab/>
        <w:t>(c)</w:t>
      </w:r>
      <w:r w:rsidRPr="00EF2459">
        <w:tab/>
        <w:t>the Secretary; and</w:t>
      </w:r>
    </w:p>
    <w:p w:rsidR="00D46E0F" w:rsidRPr="00EF2459" w:rsidRDefault="00D46E0F" w:rsidP="00D46E0F">
      <w:pPr>
        <w:pStyle w:val="paragraph"/>
      </w:pPr>
      <w:r w:rsidRPr="00EF2459">
        <w:tab/>
        <w:t>(d)</w:t>
      </w:r>
      <w:r w:rsidRPr="00EF2459">
        <w:tab/>
        <w:t>6 other members.</w:t>
      </w:r>
    </w:p>
    <w:p w:rsidR="00D46E0F" w:rsidRPr="00EF2459" w:rsidRDefault="00D46E0F" w:rsidP="00D46E0F">
      <w:pPr>
        <w:pStyle w:val="ActHead5"/>
      </w:pPr>
      <w:bookmarkStart w:id="41" w:name="_Toc389130459"/>
      <w:r w:rsidRPr="00EF2459">
        <w:rPr>
          <w:rStyle w:val="CharSectno"/>
        </w:rPr>
        <w:t>29</w:t>
      </w:r>
      <w:r w:rsidRPr="00EF2459">
        <w:t xml:space="preserve">  Executive members</w:t>
      </w:r>
      <w:bookmarkEnd w:id="41"/>
    </w:p>
    <w:p w:rsidR="00D46E0F" w:rsidRPr="00EF2459" w:rsidRDefault="00D46E0F" w:rsidP="00D46E0F">
      <w:pPr>
        <w:pStyle w:val="subsection"/>
      </w:pPr>
      <w:r w:rsidRPr="00EF2459">
        <w:tab/>
        <w:t>(1)</w:t>
      </w:r>
      <w:r w:rsidRPr="00EF2459">
        <w:tab/>
        <w:t>A person is not eligible to be an executive member unless he or she is a registered member.</w:t>
      </w:r>
    </w:p>
    <w:p w:rsidR="00D46E0F" w:rsidRPr="00EF2459" w:rsidRDefault="00D46E0F" w:rsidP="00D46E0F">
      <w:pPr>
        <w:pStyle w:val="subsection"/>
      </w:pPr>
      <w:r w:rsidRPr="00EF2459">
        <w:tab/>
        <w:t>(2)</w:t>
      </w:r>
      <w:r w:rsidRPr="00EF2459">
        <w:tab/>
        <w:t xml:space="preserve">Subject to </w:t>
      </w:r>
      <w:r w:rsidR="00EF2459">
        <w:t>subsection (</w:t>
      </w:r>
      <w:r w:rsidRPr="00EF2459">
        <w:t>3), executive members shall be elected at annual general meetings.</w:t>
      </w:r>
    </w:p>
    <w:p w:rsidR="00D46E0F" w:rsidRPr="00EF2459" w:rsidRDefault="00D46E0F" w:rsidP="00D46E0F">
      <w:pPr>
        <w:pStyle w:val="subsection"/>
      </w:pPr>
      <w:r w:rsidRPr="00EF2459">
        <w:tab/>
        <w:t>(3)</w:t>
      </w:r>
      <w:r w:rsidRPr="00EF2459">
        <w:tab/>
        <w:t xml:space="preserve">Where a vacancy occurs in the office of an executive member earlier than 30 days before the next annual general meeting, the </w:t>
      </w:r>
      <w:r w:rsidRPr="00EF2459">
        <w:lastRenderedPageBreak/>
        <w:t>Chairperson, or, if there is no Chairperson, the Minister, shall convene a special general meeting and an election to fill that vacancy shall be held at that special general meeting.</w:t>
      </w:r>
    </w:p>
    <w:p w:rsidR="00D46E0F" w:rsidRPr="00EF2459" w:rsidRDefault="00D46E0F" w:rsidP="00D46E0F">
      <w:pPr>
        <w:pStyle w:val="subsection"/>
      </w:pPr>
      <w:r w:rsidRPr="00EF2459">
        <w:tab/>
        <w:t>(4)</w:t>
      </w:r>
      <w:r w:rsidRPr="00EF2459">
        <w:tab/>
        <w:t>Subject to this Act, an executive member holds his or her office from the time at which he or she is declared to have been elected to the office at an annual general meeting until the time, at the first or second annual general meeting, as the case may be, after that meeting, at which a person is declared to have been elected to that office.</w:t>
      </w:r>
    </w:p>
    <w:p w:rsidR="00D46E0F" w:rsidRPr="00EF2459" w:rsidRDefault="00D46E0F" w:rsidP="00D46E0F">
      <w:pPr>
        <w:pStyle w:val="subsection"/>
      </w:pPr>
      <w:r w:rsidRPr="00EF2459">
        <w:tab/>
        <w:t>(5)</w:t>
      </w:r>
      <w:r w:rsidRPr="00EF2459">
        <w:tab/>
        <w:t>An executive member is eligible for re</w:t>
      </w:r>
      <w:r w:rsidR="00EF2459">
        <w:noBreakHyphen/>
      </w:r>
      <w:r w:rsidRPr="00EF2459">
        <w:t>election.</w:t>
      </w:r>
    </w:p>
    <w:p w:rsidR="00D46E0F" w:rsidRPr="00EF2459" w:rsidRDefault="00D46E0F" w:rsidP="00D46E0F">
      <w:pPr>
        <w:pStyle w:val="subsection"/>
      </w:pPr>
      <w:r w:rsidRPr="00EF2459">
        <w:tab/>
        <w:t>(6)</w:t>
      </w:r>
      <w:r w:rsidRPr="00EF2459">
        <w:tab/>
        <w:t>The functions of the Secretary are:</w:t>
      </w:r>
    </w:p>
    <w:p w:rsidR="00D46E0F" w:rsidRPr="00EF2459" w:rsidRDefault="00D46E0F" w:rsidP="00D46E0F">
      <w:pPr>
        <w:pStyle w:val="paragraph"/>
      </w:pPr>
      <w:r w:rsidRPr="00EF2459">
        <w:tab/>
        <w:t>(a)</w:t>
      </w:r>
      <w:r w:rsidRPr="00EF2459">
        <w:tab/>
        <w:t>such functions as are conferred on the Secretary by a provision of this Act (other than this section) or by the regulations; and</w:t>
      </w:r>
    </w:p>
    <w:p w:rsidR="00D46E0F" w:rsidRPr="00EF2459" w:rsidRDefault="00D46E0F" w:rsidP="00D46E0F">
      <w:pPr>
        <w:pStyle w:val="paragraph"/>
      </w:pPr>
      <w:r w:rsidRPr="00EF2459">
        <w:tab/>
        <w:t>(b)</w:t>
      </w:r>
      <w:r w:rsidRPr="00EF2459">
        <w:tab/>
        <w:t>such functions as the Council or the executive committee determines to be necessary or desirable for the performance of the functions and the exercise of the powers of the Council.</w:t>
      </w:r>
    </w:p>
    <w:p w:rsidR="00D46E0F" w:rsidRPr="00EF2459" w:rsidRDefault="00D46E0F" w:rsidP="00D46E0F">
      <w:pPr>
        <w:pStyle w:val="ActHead5"/>
      </w:pPr>
      <w:bookmarkStart w:id="42" w:name="_Toc389130460"/>
      <w:r w:rsidRPr="00EF2459">
        <w:rPr>
          <w:rStyle w:val="CharSectno"/>
        </w:rPr>
        <w:t>30</w:t>
      </w:r>
      <w:r w:rsidRPr="00EF2459">
        <w:t xml:space="preserve">  Election of executive members</w:t>
      </w:r>
      <w:bookmarkEnd w:id="42"/>
    </w:p>
    <w:p w:rsidR="00D46E0F" w:rsidRPr="00EF2459" w:rsidRDefault="00D46E0F" w:rsidP="00D46E0F">
      <w:pPr>
        <w:pStyle w:val="subsection"/>
      </w:pPr>
      <w:r w:rsidRPr="00EF2459">
        <w:tab/>
        <w:t>(1)</w:t>
      </w:r>
      <w:r w:rsidRPr="00EF2459">
        <w:tab/>
        <w:t xml:space="preserve">In this section, </w:t>
      </w:r>
      <w:r w:rsidRPr="00EF2459">
        <w:rPr>
          <w:b/>
          <w:i/>
        </w:rPr>
        <w:t>office</w:t>
      </w:r>
      <w:r w:rsidRPr="00EF2459">
        <w:t xml:space="preserve"> means the office of an executive member.</w:t>
      </w:r>
    </w:p>
    <w:p w:rsidR="00D46E0F" w:rsidRPr="00EF2459" w:rsidRDefault="00D46E0F" w:rsidP="00D46E0F">
      <w:pPr>
        <w:pStyle w:val="subsection"/>
      </w:pPr>
      <w:r w:rsidRPr="00EF2459">
        <w:tab/>
        <w:t>(2)</w:t>
      </w:r>
      <w:r w:rsidRPr="00EF2459">
        <w:tab/>
        <w:t>An election to fill an office shall be conducted by:</w:t>
      </w:r>
    </w:p>
    <w:p w:rsidR="00D46E0F" w:rsidRPr="00EF2459" w:rsidRDefault="00D46E0F" w:rsidP="00D46E0F">
      <w:pPr>
        <w:pStyle w:val="paragraph"/>
      </w:pPr>
      <w:r w:rsidRPr="00EF2459">
        <w:tab/>
        <w:t>(a)</w:t>
      </w:r>
      <w:r w:rsidRPr="00EF2459">
        <w:tab/>
        <w:t>a person appointed, not less than 30 days before the election by a unanimous resolution of the executive members present at a meeting of the executive committee, to conduct the election; or</w:t>
      </w:r>
    </w:p>
    <w:p w:rsidR="00D46E0F" w:rsidRPr="00EF2459" w:rsidRDefault="00D46E0F" w:rsidP="00D46E0F">
      <w:pPr>
        <w:pStyle w:val="paragraph"/>
      </w:pPr>
      <w:r w:rsidRPr="00EF2459">
        <w:tab/>
        <w:t>(b)</w:t>
      </w:r>
      <w:r w:rsidRPr="00EF2459">
        <w:tab/>
        <w:t xml:space="preserve">if a person has not been appointed in accordance with </w:t>
      </w:r>
      <w:r w:rsidR="00EF2459">
        <w:t>paragraph (</w:t>
      </w:r>
      <w:r w:rsidRPr="00EF2459">
        <w:t>a) or a person so appointed is unable to conduct the election—the Registrar.</w:t>
      </w:r>
    </w:p>
    <w:p w:rsidR="00D46E0F" w:rsidRPr="00EF2459" w:rsidRDefault="00D46E0F" w:rsidP="00D46E0F">
      <w:pPr>
        <w:pStyle w:val="subsection"/>
      </w:pPr>
      <w:r w:rsidRPr="00EF2459">
        <w:tab/>
        <w:t>(3)</w:t>
      </w:r>
      <w:r w:rsidRPr="00EF2459">
        <w:tab/>
        <w:t>Where an election to fill an office is to be conducted at a general meeting, the notice required by this Act to be given in relation to the meeting shall identify, and call for nominations for, the office.</w:t>
      </w:r>
    </w:p>
    <w:p w:rsidR="00D46E0F" w:rsidRPr="00EF2459" w:rsidRDefault="00D46E0F" w:rsidP="00D46E0F">
      <w:pPr>
        <w:pStyle w:val="subsection"/>
      </w:pPr>
      <w:r w:rsidRPr="00EF2459">
        <w:lastRenderedPageBreak/>
        <w:tab/>
        <w:t>(4)</w:t>
      </w:r>
      <w:r w:rsidRPr="00EF2459">
        <w:tab/>
        <w:t xml:space="preserve">Where nominations are called for an office under </w:t>
      </w:r>
      <w:r w:rsidR="00EF2459">
        <w:t>subsection (</w:t>
      </w:r>
      <w:r w:rsidRPr="00EF2459">
        <w:t>3), 2 or more registered members may nominate another registered member for the office.</w:t>
      </w:r>
    </w:p>
    <w:p w:rsidR="00D46E0F" w:rsidRPr="00EF2459" w:rsidRDefault="00D46E0F" w:rsidP="00D46E0F">
      <w:pPr>
        <w:pStyle w:val="subsection"/>
      </w:pPr>
      <w:r w:rsidRPr="00EF2459">
        <w:tab/>
        <w:t>(5)</w:t>
      </w:r>
      <w:r w:rsidRPr="00EF2459">
        <w:tab/>
        <w:t>A nomination of a person for an office shall:</w:t>
      </w:r>
    </w:p>
    <w:p w:rsidR="00D46E0F" w:rsidRPr="00EF2459" w:rsidRDefault="00D46E0F" w:rsidP="00D46E0F">
      <w:pPr>
        <w:pStyle w:val="paragraph"/>
      </w:pPr>
      <w:r w:rsidRPr="00EF2459">
        <w:tab/>
        <w:t>(a)</w:t>
      </w:r>
      <w:r w:rsidRPr="00EF2459">
        <w:tab/>
        <w:t>be in writing;</w:t>
      </w:r>
    </w:p>
    <w:p w:rsidR="00D46E0F" w:rsidRPr="00EF2459" w:rsidRDefault="00D46E0F" w:rsidP="00D46E0F">
      <w:pPr>
        <w:pStyle w:val="paragraph"/>
      </w:pPr>
      <w:r w:rsidRPr="00EF2459">
        <w:tab/>
        <w:t>(b)</w:t>
      </w:r>
      <w:r w:rsidRPr="00EF2459">
        <w:tab/>
        <w:t>be signed by the person and by the persons nominating the person; and</w:t>
      </w:r>
    </w:p>
    <w:p w:rsidR="00D46E0F" w:rsidRPr="00EF2459" w:rsidRDefault="00D46E0F" w:rsidP="00D46E0F">
      <w:pPr>
        <w:pStyle w:val="paragraph"/>
      </w:pPr>
      <w:r w:rsidRPr="00EF2459">
        <w:tab/>
        <w:t>(c)</w:t>
      </w:r>
      <w:r w:rsidRPr="00EF2459">
        <w:tab/>
        <w:t>be given, at least 24 hours before the time of the general meeting at which the election is to take place, to the person conducting the election.</w:t>
      </w:r>
    </w:p>
    <w:p w:rsidR="00D46E0F" w:rsidRPr="00EF2459" w:rsidRDefault="00D46E0F" w:rsidP="00D46E0F">
      <w:pPr>
        <w:pStyle w:val="subsection"/>
      </w:pPr>
      <w:r w:rsidRPr="00EF2459">
        <w:tab/>
        <w:t>(6)</w:t>
      </w:r>
      <w:r w:rsidRPr="00EF2459">
        <w:tab/>
        <w:t>Where only one person eligible to be elected to an office is nominated for election to that office, that person shall be taken to be elected to that office.</w:t>
      </w:r>
    </w:p>
    <w:p w:rsidR="00D46E0F" w:rsidRPr="00EF2459" w:rsidRDefault="00D46E0F" w:rsidP="00D46E0F">
      <w:pPr>
        <w:pStyle w:val="subsection"/>
      </w:pPr>
      <w:r w:rsidRPr="00EF2459">
        <w:tab/>
        <w:t>(7)</w:t>
      </w:r>
      <w:r w:rsidRPr="00EF2459">
        <w:tab/>
        <w:t>Where 2 or more persons eligible for election to an office are nominated for election to that office, a secret ballot shall be conducted to determine which of those persons is to be elected to that office.</w:t>
      </w:r>
    </w:p>
    <w:p w:rsidR="00D46E0F" w:rsidRPr="00EF2459" w:rsidRDefault="00D46E0F" w:rsidP="00D46E0F">
      <w:pPr>
        <w:pStyle w:val="subsection"/>
      </w:pPr>
      <w:r w:rsidRPr="00EF2459">
        <w:tab/>
        <w:t>(8)</w:t>
      </w:r>
      <w:r w:rsidRPr="00EF2459">
        <w:tab/>
        <w:t xml:space="preserve">The persons eligible to vote in an election under </w:t>
      </w:r>
      <w:r w:rsidR="00EF2459">
        <w:t>subsection (</w:t>
      </w:r>
      <w:r w:rsidRPr="00EF2459">
        <w:t>7) at a general meeting are the registered members present at that meeting and each such registered member shall have one vote.</w:t>
      </w:r>
    </w:p>
    <w:p w:rsidR="00D46E0F" w:rsidRPr="00EF2459" w:rsidRDefault="00D46E0F" w:rsidP="00D46E0F">
      <w:pPr>
        <w:pStyle w:val="subsection"/>
      </w:pPr>
      <w:r w:rsidRPr="00EF2459">
        <w:tab/>
        <w:t>(9)</w:t>
      </w:r>
      <w:r w:rsidRPr="00EF2459">
        <w:tab/>
        <w:t>If, in an election of persons to an office, one of the candidates receives more votes than any other candidate, that candidate shall be taken to be elected to that office.</w:t>
      </w:r>
    </w:p>
    <w:p w:rsidR="00D46E0F" w:rsidRPr="00EF2459" w:rsidRDefault="00D46E0F" w:rsidP="00D46E0F">
      <w:pPr>
        <w:pStyle w:val="subsection"/>
      </w:pPr>
      <w:r w:rsidRPr="00EF2459">
        <w:tab/>
        <w:t>(10)</w:t>
      </w:r>
      <w:r w:rsidRPr="00EF2459">
        <w:tab/>
        <w:t>If, because 2 or more candidates have received the same number of votes at an election for an office, there is a failure of the election, one of those candidates shall be chosen by lot to fill the vacant office concerned and the candidate so chosen shall be taken to have been elected to that office.</w:t>
      </w:r>
    </w:p>
    <w:p w:rsidR="00D46E0F" w:rsidRPr="00EF2459" w:rsidRDefault="00D46E0F" w:rsidP="00D46E0F">
      <w:pPr>
        <w:pStyle w:val="ActHead5"/>
      </w:pPr>
      <w:bookmarkStart w:id="43" w:name="_Toc389130461"/>
      <w:r w:rsidRPr="00EF2459">
        <w:rPr>
          <w:rStyle w:val="CharSectno"/>
        </w:rPr>
        <w:t>31</w:t>
      </w:r>
      <w:r w:rsidRPr="00EF2459">
        <w:t xml:space="preserve">  Deputy Chairperson to act as Chairperson</w:t>
      </w:r>
      <w:bookmarkEnd w:id="43"/>
    </w:p>
    <w:p w:rsidR="00D46E0F" w:rsidRPr="00EF2459" w:rsidRDefault="00D46E0F" w:rsidP="00D46E0F">
      <w:pPr>
        <w:pStyle w:val="subsection"/>
      </w:pPr>
      <w:r w:rsidRPr="00EF2459">
        <w:tab/>
        <w:t>(1)</w:t>
      </w:r>
      <w:r w:rsidRPr="00EF2459">
        <w:tab/>
        <w:t>The Deputy Chairperson shall act as the Chairperson:</w:t>
      </w:r>
    </w:p>
    <w:p w:rsidR="00D46E0F" w:rsidRPr="00EF2459" w:rsidRDefault="00D46E0F" w:rsidP="00D46E0F">
      <w:pPr>
        <w:pStyle w:val="paragraph"/>
      </w:pPr>
      <w:r w:rsidRPr="00EF2459">
        <w:tab/>
        <w:t>(a)</w:t>
      </w:r>
      <w:r w:rsidRPr="00EF2459">
        <w:tab/>
        <w:t>during a vacancy in the office of Chairperson; or</w:t>
      </w:r>
    </w:p>
    <w:p w:rsidR="00D46E0F" w:rsidRPr="00EF2459" w:rsidRDefault="00D46E0F" w:rsidP="00D46E0F">
      <w:pPr>
        <w:pStyle w:val="paragraph"/>
      </w:pPr>
      <w:r w:rsidRPr="00EF2459">
        <w:lastRenderedPageBreak/>
        <w:tab/>
        <w:t>(b)</w:t>
      </w:r>
      <w:r w:rsidRPr="00EF2459">
        <w:tab/>
        <w:t xml:space="preserve">during any period, or during all periods, when the Chairperson is absent from </w:t>
      </w:r>
      <w:smartTag w:uri="urn:schemas-microsoft-com:office:smarttags" w:element="country-region">
        <w:smartTag w:uri="urn:schemas-microsoft-com:office:smarttags" w:element="place">
          <w:r w:rsidRPr="00EF2459">
            <w:t>Australia</w:t>
          </w:r>
        </w:smartTag>
      </w:smartTag>
      <w:r w:rsidRPr="00EF2459">
        <w:t>, or is, for any reason, unable to perform the duties of the office of Chairperson.</w:t>
      </w:r>
    </w:p>
    <w:p w:rsidR="00D46E0F" w:rsidRPr="00EF2459" w:rsidRDefault="00D46E0F" w:rsidP="00D46E0F">
      <w:pPr>
        <w:pStyle w:val="subsection"/>
      </w:pPr>
      <w:r w:rsidRPr="00EF2459">
        <w:tab/>
        <w:t>(2)</w:t>
      </w:r>
      <w:r w:rsidRPr="00EF2459">
        <w:tab/>
        <w:t>While the Deputy Chairperson is acting as the Chairperson, the Deputy Chairperson has and may exercise all the powers, and shall perform all the duties, of the Chairperson.</w:t>
      </w:r>
    </w:p>
    <w:p w:rsidR="00D46E0F" w:rsidRPr="00EF2459" w:rsidRDefault="00D46E0F" w:rsidP="00D46E0F">
      <w:pPr>
        <w:pStyle w:val="subsection"/>
      </w:pPr>
      <w:r w:rsidRPr="00EF2459">
        <w:tab/>
        <w:t>(3)</w:t>
      </w:r>
      <w:r w:rsidRPr="00EF2459">
        <w:tab/>
        <w:t>The validity of anything done by or in relation to the Deputy Chairperson purporting to act in the office of Chairperson under this section shall not be called in question on the ground that the occasion for the person to act had not arisen or had ceased.</w:t>
      </w:r>
    </w:p>
    <w:p w:rsidR="00D46E0F" w:rsidRPr="00EF2459" w:rsidRDefault="00D46E0F" w:rsidP="00D46E0F">
      <w:pPr>
        <w:pStyle w:val="ActHead5"/>
      </w:pPr>
      <w:bookmarkStart w:id="44" w:name="_Toc389130462"/>
      <w:r w:rsidRPr="00EF2459">
        <w:rPr>
          <w:rStyle w:val="CharSectno"/>
        </w:rPr>
        <w:t>32</w:t>
      </w:r>
      <w:r w:rsidRPr="00EF2459">
        <w:t xml:space="preserve">  Resignation</w:t>
      </w:r>
      <w:bookmarkEnd w:id="44"/>
    </w:p>
    <w:p w:rsidR="00D46E0F" w:rsidRPr="00EF2459" w:rsidRDefault="00D46E0F" w:rsidP="00D46E0F">
      <w:pPr>
        <w:pStyle w:val="subsection"/>
      </w:pPr>
      <w:r w:rsidRPr="00EF2459">
        <w:tab/>
      </w:r>
      <w:r w:rsidRPr="00EF2459">
        <w:tab/>
        <w:t>An executive member may resign his or her office by writing signed by him or her and delivered to the Registrar.</w:t>
      </w:r>
    </w:p>
    <w:p w:rsidR="00D46E0F" w:rsidRPr="00EF2459" w:rsidRDefault="00D46E0F" w:rsidP="00D46E0F">
      <w:pPr>
        <w:pStyle w:val="ActHead5"/>
      </w:pPr>
      <w:bookmarkStart w:id="45" w:name="_Toc389130463"/>
      <w:r w:rsidRPr="00EF2459">
        <w:rPr>
          <w:rStyle w:val="CharSectno"/>
        </w:rPr>
        <w:t>33</w:t>
      </w:r>
      <w:r w:rsidRPr="00EF2459">
        <w:t xml:space="preserve">  Removal of executive members</w:t>
      </w:r>
      <w:bookmarkEnd w:id="45"/>
    </w:p>
    <w:p w:rsidR="00D46E0F" w:rsidRPr="00EF2459" w:rsidRDefault="00D46E0F" w:rsidP="00D46E0F">
      <w:pPr>
        <w:pStyle w:val="subsection"/>
      </w:pPr>
      <w:r w:rsidRPr="00EF2459">
        <w:tab/>
      </w:r>
      <w:r w:rsidRPr="00EF2459">
        <w:tab/>
        <w:t>The Minister may, by writing signed by the Minister, remove an executive member from office:</w:t>
      </w:r>
    </w:p>
    <w:p w:rsidR="00D46E0F" w:rsidRPr="00EF2459" w:rsidRDefault="00D46E0F" w:rsidP="00D46E0F">
      <w:pPr>
        <w:pStyle w:val="paragraph"/>
      </w:pPr>
      <w:r w:rsidRPr="00EF2459">
        <w:tab/>
        <w:t>(a)</w:t>
      </w:r>
      <w:r w:rsidRPr="00EF2459">
        <w:tab/>
        <w:t>for misbehaviour; or</w:t>
      </w:r>
    </w:p>
    <w:p w:rsidR="00D46E0F" w:rsidRPr="00EF2459" w:rsidRDefault="00D46E0F" w:rsidP="00D46E0F">
      <w:pPr>
        <w:pStyle w:val="paragraph"/>
      </w:pPr>
      <w:r w:rsidRPr="00EF2459">
        <w:tab/>
        <w:t>(b)</w:t>
      </w:r>
      <w:r w:rsidRPr="00EF2459">
        <w:tab/>
        <w:t>for physical or mental incapacity.</w:t>
      </w:r>
    </w:p>
    <w:p w:rsidR="00D46E0F" w:rsidRPr="00EF2459" w:rsidRDefault="00D46E0F" w:rsidP="00D46E0F">
      <w:pPr>
        <w:pStyle w:val="ActHead5"/>
      </w:pPr>
      <w:bookmarkStart w:id="46" w:name="_Toc389130464"/>
      <w:r w:rsidRPr="00EF2459">
        <w:rPr>
          <w:rStyle w:val="CharSectno"/>
        </w:rPr>
        <w:t>34</w:t>
      </w:r>
      <w:r w:rsidRPr="00EF2459">
        <w:t xml:space="preserve">  Meetings of executive committee</w:t>
      </w:r>
      <w:bookmarkEnd w:id="46"/>
    </w:p>
    <w:p w:rsidR="00D46E0F" w:rsidRPr="00EF2459" w:rsidRDefault="00D46E0F" w:rsidP="00D46E0F">
      <w:pPr>
        <w:pStyle w:val="subsection"/>
        <w:keepNext/>
      </w:pPr>
      <w:r w:rsidRPr="00EF2459">
        <w:tab/>
        <w:t>(1)</w:t>
      </w:r>
      <w:r w:rsidRPr="00EF2459">
        <w:tab/>
        <w:t>The Chairperson:</w:t>
      </w:r>
    </w:p>
    <w:p w:rsidR="00D46E0F" w:rsidRPr="00EF2459" w:rsidRDefault="00D46E0F" w:rsidP="00D46E0F">
      <w:pPr>
        <w:pStyle w:val="paragraph"/>
      </w:pPr>
      <w:r w:rsidRPr="00EF2459">
        <w:tab/>
        <w:t>(a)</w:t>
      </w:r>
      <w:r w:rsidRPr="00EF2459">
        <w:tab/>
        <w:t>may, at any time, convene a meeting of the executive committee; and</w:t>
      </w:r>
    </w:p>
    <w:p w:rsidR="00D46E0F" w:rsidRPr="00EF2459" w:rsidRDefault="00D46E0F" w:rsidP="00D46E0F">
      <w:pPr>
        <w:pStyle w:val="paragraph"/>
      </w:pPr>
      <w:r w:rsidRPr="00EF2459">
        <w:tab/>
        <w:t>(b)</w:t>
      </w:r>
      <w:r w:rsidRPr="00EF2459">
        <w:tab/>
        <w:t>shall, on receipt of a written request signed by not fewer than 4 other executive members, convene a meeting of the executive committee.</w:t>
      </w:r>
    </w:p>
    <w:p w:rsidR="00D46E0F" w:rsidRPr="00EF2459" w:rsidRDefault="00D46E0F" w:rsidP="00D46E0F">
      <w:pPr>
        <w:pStyle w:val="subsection"/>
      </w:pPr>
      <w:r w:rsidRPr="00EF2459">
        <w:tab/>
        <w:t>(2)</w:t>
      </w:r>
      <w:r w:rsidRPr="00EF2459">
        <w:tab/>
        <w:t>The Minister may, at any time, convene a meeting of the executive committee.</w:t>
      </w:r>
    </w:p>
    <w:p w:rsidR="00D46E0F" w:rsidRPr="00EF2459" w:rsidRDefault="00D46E0F" w:rsidP="00D46E0F">
      <w:pPr>
        <w:pStyle w:val="subsection"/>
      </w:pPr>
      <w:r w:rsidRPr="00EF2459">
        <w:tab/>
        <w:t>(3)</w:t>
      </w:r>
      <w:r w:rsidRPr="00EF2459">
        <w:tab/>
        <w:t>The Chairperson shall preside at all meetings of the executive committee at which he or she is present.</w:t>
      </w:r>
    </w:p>
    <w:p w:rsidR="00D46E0F" w:rsidRPr="00EF2459" w:rsidRDefault="00D46E0F" w:rsidP="00D46E0F">
      <w:pPr>
        <w:pStyle w:val="subsection"/>
      </w:pPr>
      <w:r w:rsidRPr="00EF2459">
        <w:lastRenderedPageBreak/>
        <w:tab/>
        <w:t>(4)</w:t>
      </w:r>
      <w:r w:rsidRPr="00EF2459">
        <w:tab/>
        <w:t>Where the Chairperson is not present at a meeting of the executive committee:</w:t>
      </w:r>
    </w:p>
    <w:p w:rsidR="00D46E0F" w:rsidRPr="00EF2459" w:rsidRDefault="00D46E0F" w:rsidP="00D46E0F">
      <w:pPr>
        <w:pStyle w:val="paragraph"/>
      </w:pPr>
      <w:r w:rsidRPr="00EF2459">
        <w:tab/>
        <w:t>(a)</w:t>
      </w:r>
      <w:r w:rsidRPr="00EF2459">
        <w:tab/>
        <w:t>the Deputy Chairperson shall preside at the meeting; or</w:t>
      </w:r>
    </w:p>
    <w:p w:rsidR="00D46E0F" w:rsidRPr="00EF2459" w:rsidRDefault="00D46E0F" w:rsidP="00D46E0F">
      <w:pPr>
        <w:pStyle w:val="paragraph"/>
      </w:pPr>
      <w:r w:rsidRPr="00EF2459">
        <w:tab/>
        <w:t>(b)</w:t>
      </w:r>
      <w:r w:rsidRPr="00EF2459">
        <w:tab/>
        <w:t>if the Deputy Chairperson is not present at the meeting—the executive members present shall appoint one of their number to preside at the meeting.</w:t>
      </w:r>
    </w:p>
    <w:p w:rsidR="00D46E0F" w:rsidRPr="00EF2459" w:rsidRDefault="00D46E0F" w:rsidP="00D46E0F">
      <w:pPr>
        <w:pStyle w:val="subsection"/>
      </w:pPr>
      <w:r w:rsidRPr="00EF2459">
        <w:tab/>
        <w:t>(5)</w:t>
      </w:r>
      <w:r w:rsidRPr="00EF2459">
        <w:tab/>
        <w:t>At a meeting of the executive committee, 5 executive members constitute a quorum.</w:t>
      </w:r>
    </w:p>
    <w:p w:rsidR="00D46E0F" w:rsidRPr="00EF2459" w:rsidRDefault="00D46E0F" w:rsidP="00D46E0F">
      <w:pPr>
        <w:pStyle w:val="subsection"/>
      </w:pPr>
      <w:r w:rsidRPr="00EF2459">
        <w:tab/>
        <w:t>(6)</w:t>
      </w:r>
      <w:r w:rsidRPr="00EF2459">
        <w:tab/>
        <w:t>Questions arising at a meeting of the executive committee shall be determined by a majority of the votes of the executive members present and voting and the person presiding at the meeting has a deliberative vote and, in the case of an equality of votes, also has a casting vote.</w:t>
      </w:r>
    </w:p>
    <w:p w:rsidR="00D46E0F" w:rsidRPr="00EF2459" w:rsidRDefault="00D46E0F" w:rsidP="008E71DF">
      <w:pPr>
        <w:pStyle w:val="ActHead3"/>
        <w:pageBreakBefore/>
      </w:pPr>
      <w:bookmarkStart w:id="47" w:name="_Toc389130465"/>
      <w:r w:rsidRPr="00EF2459">
        <w:rPr>
          <w:rStyle w:val="CharDivNo"/>
        </w:rPr>
        <w:lastRenderedPageBreak/>
        <w:t>Division</w:t>
      </w:r>
      <w:r w:rsidR="00EF2459" w:rsidRPr="00EF2459">
        <w:rPr>
          <w:rStyle w:val="CharDivNo"/>
        </w:rPr>
        <w:t> </w:t>
      </w:r>
      <w:r w:rsidRPr="00EF2459">
        <w:rPr>
          <w:rStyle w:val="CharDivNo"/>
        </w:rPr>
        <w:t>5</w:t>
      </w:r>
      <w:r w:rsidRPr="00EF2459">
        <w:t>—</w:t>
      </w:r>
      <w:r w:rsidRPr="00EF2459">
        <w:rPr>
          <w:rStyle w:val="CharDivText"/>
        </w:rPr>
        <w:t>Miscellaneous</w:t>
      </w:r>
      <w:bookmarkEnd w:id="47"/>
    </w:p>
    <w:p w:rsidR="00D46E0F" w:rsidRPr="00EF2459" w:rsidRDefault="00D46E0F" w:rsidP="00D46E0F">
      <w:pPr>
        <w:pStyle w:val="ActHead5"/>
      </w:pPr>
      <w:bookmarkStart w:id="48" w:name="_Toc389130466"/>
      <w:r w:rsidRPr="00EF2459">
        <w:rPr>
          <w:rStyle w:val="CharSectno"/>
        </w:rPr>
        <w:t>35</w:t>
      </w:r>
      <w:r w:rsidRPr="00EF2459">
        <w:t xml:space="preserve">  Committees</w:t>
      </w:r>
      <w:bookmarkEnd w:id="48"/>
    </w:p>
    <w:p w:rsidR="00D46E0F" w:rsidRPr="00EF2459" w:rsidRDefault="00D46E0F" w:rsidP="00D46E0F">
      <w:pPr>
        <w:pStyle w:val="subsection"/>
      </w:pPr>
      <w:r w:rsidRPr="00EF2459">
        <w:tab/>
        <w:t>(1)</w:t>
      </w:r>
      <w:r w:rsidRPr="00EF2459">
        <w:tab/>
        <w:t>The Council may, from time to time, by resolution establish such committees as the Council considers necessary or desirable for the purposes of this Act.</w:t>
      </w:r>
    </w:p>
    <w:p w:rsidR="00D46E0F" w:rsidRPr="00EF2459" w:rsidRDefault="00D46E0F" w:rsidP="00D46E0F">
      <w:pPr>
        <w:pStyle w:val="subsection"/>
      </w:pPr>
      <w:r w:rsidRPr="00EF2459">
        <w:tab/>
        <w:t>(2)</w:t>
      </w:r>
      <w:r w:rsidRPr="00EF2459">
        <w:tab/>
        <w:t>A committee shall consist of not fewer than 4, nor more than 7, registered members.</w:t>
      </w:r>
    </w:p>
    <w:p w:rsidR="00D46E0F" w:rsidRPr="00EF2459" w:rsidRDefault="00D46E0F" w:rsidP="00D46E0F">
      <w:pPr>
        <w:pStyle w:val="subsection"/>
      </w:pPr>
      <w:r w:rsidRPr="00EF2459">
        <w:tab/>
        <w:t>(3)</w:t>
      </w:r>
      <w:r w:rsidRPr="00EF2459">
        <w:tab/>
        <w:t>Where the Chairperson is a member of a committee, the Chairperson shall convene, and preside at, meetings of the committee.</w:t>
      </w:r>
    </w:p>
    <w:p w:rsidR="00D46E0F" w:rsidRPr="00EF2459" w:rsidRDefault="00D46E0F" w:rsidP="00D46E0F">
      <w:pPr>
        <w:pStyle w:val="subsection"/>
      </w:pPr>
      <w:r w:rsidRPr="00EF2459">
        <w:tab/>
        <w:t>(4)</w:t>
      </w:r>
      <w:r w:rsidRPr="00EF2459">
        <w:tab/>
        <w:t>Where the Deputy Chairperson is a member of a committee and the Chairperson is not a member of the committee, the Deputy Chairperson shall convene, and preside at, meetings of the committee.</w:t>
      </w:r>
    </w:p>
    <w:p w:rsidR="00D46E0F" w:rsidRPr="00EF2459" w:rsidRDefault="00D46E0F" w:rsidP="00D46E0F">
      <w:pPr>
        <w:pStyle w:val="subsection"/>
      </w:pPr>
      <w:r w:rsidRPr="00EF2459">
        <w:tab/>
        <w:t>(5)</w:t>
      </w:r>
      <w:r w:rsidRPr="00EF2459">
        <w:tab/>
        <w:t>Where neither the Chairperson nor the Deputy Chairperson is a member of a committee, the committee shall elect a member of the committee to convene, and preside at, meetings of the committee.</w:t>
      </w:r>
    </w:p>
    <w:p w:rsidR="00D46E0F" w:rsidRPr="00EF2459" w:rsidRDefault="00D46E0F" w:rsidP="00D46E0F">
      <w:pPr>
        <w:pStyle w:val="subsection"/>
      </w:pPr>
      <w:r w:rsidRPr="00EF2459">
        <w:tab/>
        <w:t>(6)</w:t>
      </w:r>
      <w:r w:rsidRPr="00EF2459">
        <w:tab/>
        <w:t>A member of a committee may resign by writing signed by the member and given to the executive committee.</w:t>
      </w:r>
    </w:p>
    <w:p w:rsidR="00D46E0F" w:rsidRPr="00EF2459" w:rsidRDefault="00D46E0F" w:rsidP="00D46E0F">
      <w:pPr>
        <w:pStyle w:val="ActHead5"/>
      </w:pPr>
      <w:bookmarkStart w:id="49" w:name="_Toc389130467"/>
      <w:r w:rsidRPr="00EF2459">
        <w:rPr>
          <w:rStyle w:val="CharSectno"/>
        </w:rPr>
        <w:t>36</w:t>
      </w:r>
      <w:r w:rsidRPr="00EF2459">
        <w:t xml:space="preserve">  Delegation</w:t>
      </w:r>
      <w:bookmarkEnd w:id="49"/>
    </w:p>
    <w:p w:rsidR="00D46E0F" w:rsidRPr="00EF2459" w:rsidRDefault="00D46E0F" w:rsidP="00D46E0F">
      <w:pPr>
        <w:pStyle w:val="subsection"/>
      </w:pPr>
      <w:r w:rsidRPr="00EF2459">
        <w:tab/>
        <w:t>(1)</w:t>
      </w:r>
      <w:r w:rsidRPr="00EF2459">
        <w:tab/>
        <w:t>The Council may, by resolution, either generally or as otherwise provided by the resolution, delegate to the executive committee or a committee established under section</w:t>
      </w:r>
      <w:r w:rsidR="00EF2459">
        <w:t> </w:t>
      </w:r>
      <w:r w:rsidRPr="00EF2459">
        <w:t>35 all or any of its powers under this Act, other than this power of delegation.</w:t>
      </w:r>
    </w:p>
    <w:p w:rsidR="00D46E0F" w:rsidRPr="00EF2459" w:rsidRDefault="00D46E0F" w:rsidP="00D46E0F">
      <w:pPr>
        <w:pStyle w:val="subsection"/>
      </w:pPr>
      <w:r w:rsidRPr="00EF2459">
        <w:tab/>
        <w:t>(2)</w:t>
      </w:r>
      <w:r w:rsidRPr="00EF2459">
        <w:tab/>
        <w:t>A power so delegated, when exercised by the delegate, shall, for the purposes of this Act, be deemed to have been exercised by the Council.</w:t>
      </w:r>
    </w:p>
    <w:p w:rsidR="00D46E0F" w:rsidRPr="00EF2459" w:rsidRDefault="00D46E0F" w:rsidP="00D46E0F">
      <w:pPr>
        <w:pStyle w:val="subsection"/>
      </w:pPr>
      <w:r w:rsidRPr="00EF2459">
        <w:lastRenderedPageBreak/>
        <w:tab/>
        <w:t>(3)</w:t>
      </w:r>
      <w:r w:rsidRPr="00EF2459">
        <w:tab/>
        <w:t>A delegation under this section does not prevent the exercise of a power by the Council.</w:t>
      </w:r>
    </w:p>
    <w:p w:rsidR="00D46E0F" w:rsidRPr="00EF2459" w:rsidRDefault="00D46E0F" w:rsidP="008E71DF">
      <w:pPr>
        <w:pStyle w:val="ActHead2"/>
        <w:pageBreakBefore/>
      </w:pPr>
      <w:bookmarkStart w:id="50" w:name="_Toc389130468"/>
      <w:r w:rsidRPr="00EF2459">
        <w:rPr>
          <w:rStyle w:val="CharPartNo"/>
        </w:rPr>
        <w:lastRenderedPageBreak/>
        <w:t>Part</w:t>
      </w:r>
      <w:r w:rsidR="0022450E" w:rsidRPr="00EF2459">
        <w:rPr>
          <w:rStyle w:val="CharPartNo"/>
        </w:rPr>
        <w:t> </w:t>
      </w:r>
      <w:r w:rsidRPr="00EF2459">
        <w:rPr>
          <w:rStyle w:val="CharPartNo"/>
        </w:rPr>
        <w:t>V</w:t>
      </w:r>
      <w:r w:rsidRPr="00EF2459">
        <w:t>—</w:t>
      </w:r>
      <w:r w:rsidRPr="00EF2459">
        <w:rPr>
          <w:rStyle w:val="CharPartText"/>
        </w:rPr>
        <w:t xml:space="preserve">Dealings with </w:t>
      </w:r>
      <w:smartTag w:uri="urn:schemas-microsoft-com:office:smarttags" w:element="place">
        <w:smartTag w:uri="urn:schemas-microsoft-com:office:smarttags" w:element="PlaceName">
          <w:r w:rsidRPr="00EF2459">
            <w:rPr>
              <w:rStyle w:val="CharPartText"/>
            </w:rPr>
            <w:t>Aboriginal</w:t>
          </w:r>
        </w:smartTag>
        <w:r w:rsidRPr="00EF2459">
          <w:rPr>
            <w:rStyle w:val="CharPartText"/>
          </w:rPr>
          <w:t xml:space="preserve"> </w:t>
        </w:r>
        <w:smartTag w:uri="urn:schemas-microsoft-com:office:smarttags" w:element="PlaceType">
          <w:r w:rsidRPr="00EF2459">
            <w:rPr>
              <w:rStyle w:val="CharPartText"/>
            </w:rPr>
            <w:t>Land</w:t>
          </w:r>
        </w:smartTag>
      </w:smartTag>
      <w:bookmarkEnd w:id="50"/>
    </w:p>
    <w:p w:rsidR="00D46E0F" w:rsidRPr="00EF2459" w:rsidRDefault="0053056D" w:rsidP="00D46E0F">
      <w:pPr>
        <w:pStyle w:val="Header"/>
      </w:pPr>
      <w:r w:rsidRPr="00EF2459">
        <w:rPr>
          <w:rStyle w:val="CharDivNo"/>
        </w:rPr>
        <w:t xml:space="preserve"> </w:t>
      </w:r>
      <w:r w:rsidRPr="00EF2459">
        <w:rPr>
          <w:rStyle w:val="CharDivText"/>
        </w:rPr>
        <w:t xml:space="preserve"> </w:t>
      </w:r>
    </w:p>
    <w:p w:rsidR="00D46E0F" w:rsidRPr="00EF2459" w:rsidRDefault="00D46E0F" w:rsidP="00D46E0F">
      <w:pPr>
        <w:pStyle w:val="ActHead5"/>
      </w:pPr>
      <w:bookmarkStart w:id="51" w:name="_Toc389130469"/>
      <w:r w:rsidRPr="00EF2459">
        <w:rPr>
          <w:rStyle w:val="CharSectno"/>
        </w:rPr>
        <w:t>37</w:t>
      </w:r>
      <w:r w:rsidRPr="00EF2459">
        <w:t xml:space="preserve">  Interpretation</w:t>
      </w:r>
      <w:bookmarkEnd w:id="51"/>
    </w:p>
    <w:p w:rsidR="00D46E0F" w:rsidRPr="00EF2459" w:rsidRDefault="00D46E0F" w:rsidP="00D46E0F">
      <w:pPr>
        <w:pStyle w:val="subsection"/>
      </w:pPr>
      <w:r w:rsidRPr="00EF2459">
        <w:tab/>
        <w:t>(1)</w:t>
      </w:r>
      <w:r w:rsidRPr="00EF2459">
        <w:tab/>
        <w:t>In this Part, unless the contrary intention appears:</w:t>
      </w:r>
    </w:p>
    <w:p w:rsidR="00D46E0F" w:rsidRPr="00EF2459" w:rsidRDefault="00D46E0F" w:rsidP="00D46E0F">
      <w:pPr>
        <w:pStyle w:val="Definition"/>
      </w:pPr>
      <w:r w:rsidRPr="00EF2459">
        <w:rPr>
          <w:b/>
          <w:i/>
        </w:rPr>
        <w:t>adopted</w:t>
      </w:r>
      <w:r w:rsidRPr="00EF2459">
        <w:t>, in relation to a child, means adopted:</w:t>
      </w:r>
    </w:p>
    <w:p w:rsidR="00D46E0F" w:rsidRPr="00EF2459" w:rsidRDefault="00D46E0F" w:rsidP="00D46E0F">
      <w:pPr>
        <w:pStyle w:val="paragraph"/>
      </w:pPr>
      <w:r w:rsidRPr="00EF2459">
        <w:tab/>
        <w:t>(a)</w:t>
      </w:r>
      <w:r w:rsidRPr="00EF2459">
        <w:tab/>
        <w:t>under the law of a State or a Territory relating to the adoption of children; or</w:t>
      </w:r>
    </w:p>
    <w:p w:rsidR="00D46E0F" w:rsidRPr="00EF2459" w:rsidRDefault="00D46E0F" w:rsidP="00D46E0F">
      <w:pPr>
        <w:pStyle w:val="paragraph"/>
      </w:pPr>
      <w:r w:rsidRPr="00EF2459">
        <w:tab/>
        <w:t>(b)</w:t>
      </w:r>
      <w:r w:rsidRPr="00EF2459">
        <w:tab/>
        <w:t>under the law of any other place relating to the adoption of children, if the validity of the adoption would be recognised under the law of any State or any Territory.</w:t>
      </w:r>
    </w:p>
    <w:p w:rsidR="003A5CE6" w:rsidRPr="00EF2459" w:rsidRDefault="003A5CE6" w:rsidP="003A5CE6">
      <w:pPr>
        <w:pStyle w:val="Definition"/>
      </w:pPr>
      <w:r w:rsidRPr="00EF2459">
        <w:rPr>
          <w:b/>
          <w:i/>
        </w:rPr>
        <w:t>child</w:t>
      </w:r>
      <w:r w:rsidRPr="00EF2459">
        <w:t xml:space="preserve">: without limiting who is a child of a person for the purposes of this Act, someone is the </w:t>
      </w:r>
      <w:r w:rsidRPr="00EF2459">
        <w:rPr>
          <w:b/>
          <w:i/>
        </w:rPr>
        <w:t>child</w:t>
      </w:r>
      <w:r w:rsidRPr="00EF2459">
        <w:t xml:space="preserve"> of a person if he or she is a child of the person within the meaning of the </w:t>
      </w:r>
      <w:r w:rsidRPr="00EF2459">
        <w:rPr>
          <w:i/>
        </w:rPr>
        <w:t>Family Law Act 1975</w:t>
      </w:r>
      <w:r w:rsidRPr="00EF2459">
        <w:t>.</w:t>
      </w:r>
    </w:p>
    <w:p w:rsidR="003A5CE6" w:rsidRPr="00EF2459" w:rsidRDefault="003D288F" w:rsidP="003A5CE6">
      <w:pPr>
        <w:pStyle w:val="Definition"/>
      </w:pPr>
      <w:r w:rsidRPr="00EF2459">
        <w:rPr>
          <w:b/>
          <w:i/>
        </w:rPr>
        <w:t>p</w:t>
      </w:r>
      <w:r w:rsidR="003A5CE6" w:rsidRPr="00EF2459">
        <w:rPr>
          <w:b/>
          <w:i/>
        </w:rPr>
        <w:t>arent</w:t>
      </w:r>
      <w:r w:rsidR="003A5CE6" w:rsidRPr="00EF2459">
        <w:t xml:space="preserve">: without limiting who is a parent of a person for the purposes of this Act, someone is the </w:t>
      </w:r>
      <w:r w:rsidR="003A5CE6" w:rsidRPr="00EF2459">
        <w:rPr>
          <w:b/>
          <w:i/>
        </w:rPr>
        <w:t xml:space="preserve">parent </w:t>
      </w:r>
      <w:r w:rsidR="003A5CE6" w:rsidRPr="00EF2459">
        <w:t xml:space="preserve">of a person if the person is his or her child because of the definition of </w:t>
      </w:r>
      <w:r w:rsidR="003A5CE6" w:rsidRPr="00EF2459">
        <w:rPr>
          <w:b/>
          <w:i/>
        </w:rPr>
        <w:t>child</w:t>
      </w:r>
      <w:r w:rsidR="003A5CE6" w:rsidRPr="00EF2459">
        <w:t xml:space="preserve"> in this subsection.</w:t>
      </w:r>
    </w:p>
    <w:p w:rsidR="00D46E0F" w:rsidRPr="00EF2459" w:rsidRDefault="00D46E0F" w:rsidP="00D46E0F">
      <w:pPr>
        <w:pStyle w:val="Definition"/>
      </w:pPr>
      <w:r w:rsidRPr="00EF2459">
        <w:rPr>
          <w:b/>
          <w:i/>
        </w:rPr>
        <w:t>relative</w:t>
      </w:r>
      <w:r w:rsidRPr="00EF2459">
        <w:t>, in relation to a registered member, means any of the following, namely:</w:t>
      </w:r>
    </w:p>
    <w:p w:rsidR="00D46E0F" w:rsidRPr="00EF2459" w:rsidRDefault="00D46E0F" w:rsidP="00D46E0F">
      <w:pPr>
        <w:pStyle w:val="paragraph"/>
      </w:pPr>
      <w:r w:rsidRPr="00EF2459">
        <w:tab/>
        <w:t>(a)</w:t>
      </w:r>
      <w:r w:rsidRPr="00EF2459">
        <w:tab/>
        <w:t>a parent or grandparent of the member or of his or her spouse;</w:t>
      </w:r>
    </w:p>
    <w:p w:rsidR="00D46E0F" w:rsidRPr="00EF2459" w:rsidRDefault="00D46E0F" w:rsidP="00D46E0F">
      <w:pPr>
        <w:pStyle w:val="paragraph"/>
      </w:pPr>
      <w:r w:rsidRPr="00EF2459">
        <w:tab/>
        <w:t>(b)</w:t>
      </w:r>
      <w:r w:rsidRPr="00EF2459">
        <w:tab/>
        <w:t xml:space="preserve">a child or other lineal descendant of the member, of his or her spouse or of any other person specified in </w:t>
      </w:r>
      <w:r w:rsidR="00EF2459">
        <w:t>paragraph (</w:t>
      </w:r>
      <w:r w:rsidRPr="00EF2459">
        <w:t>a); and</w:t>
      </w:r>
    </w:p>
    <w:p w:rsidR="00D46E0F" w:rsidRPr="00EF2459" w:rsidRDefault="00D46E0F" w:rsidP="00D46E0F">
      <w:pPr>
        <w:pStyle w:val="paragraph"/>
      </w:pPr>
      <w:r w:rsidRPr="00EF2459">
        <w:tab/>
        <w:t>(c)</w:t>
      </w:r>
      <w:r w:rsidRPr="00EF2459">
        <w:tab/>
        <w:t xml:space="preserve">the spouse of the member or of any other person specified in </w:t>
      </w:r>
      <w:r w:rsidR="00EF2459">
        <w:t>paragraph (</w:t>
      </w:r>
      <w:r w:rsidRPr="00EF2459">
        <w:t>a) or (b).</w:t>
      </w:r>
    </w:p>
    <w:p w:rsidR="003A5CE6" w:rsidRPr="00EF2459" w:rsidRDefault="003A5CE6" w:rsidP="003A5CE6">
      <w:pPr>
        <w:pStyle w:val="Definition"/>
      </w:pPr>
      <w:r w:rsidRPr="00EF2459">
        <w:rPr>
          <w:b/>
          <w:i/>
        </w:rPr>
        <w:t>spouse</w:t>
      </w:r>
      <w:r w:rsidRPr="00EF2459">
        <w:t xml:space="preserve"> of a person includes a</w:t>
      </w:r>
      <w:r w:rsidR="008E71DF" w:rsidRPr="00EF2459">
        <w:t> </w:t>
      </w:r>
      <w:r w:rsidRPr="00EF2459">
        <w:t>de</w:t>
      </w:r>
      <w:r w:rsidR="008E71DF" w:rsidRPr="00EF2459">
        <w:t> </w:t>
      </w:r>
      <w:r w:rsidRPr="00EF2459">
        <w:t>facto</w:t>
      </w:r>
      <w:r w:rsidR="008E71DF" w:rsidRPr="00EF2459">
        <w:t> </w:t>
      </w:r>
      <w:r w:rsidRPr="00EF2459">
        <w:t xml:space="preserve">partner of the person within the meaning of the </w:t>
      </w:r>
      <w:r w:rsidRPr="00EF2459">
        <w:rPr>
          <w:i/>
        </w:rPr>
        <w:t>Acts Interpretation Act 1901</w:t>
      </w:r>
      <w:r w:rsidRPr="00EF2459">
        <w:t>.</w:t>
      </w:r>
    </w:p>
    <w:p w:rsidR="00D46E0F" w:rsidRPr="00EF2459" w:rsidRDefault="00D46E0F" w:rsidP="00D46E0F">
      <w:pPr>
        <w:pStyle w:val="subsection"/>
      </w:pPr>
      <w:r w:rsidRPr="00EF2459">
        <w:tab/>
        <w:t>(2)</w:t>
      </w:r>
      <w:r w:rsidRPr="00EF2459">
        <w:tab/>
        <w:t xml:space="preserve">For the purposes of this Part,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in respect of which a lease has been granted shall be taken to be used for domestic purposes if, and only if:</w:t>
      </w:r>
    </w:p>
    <w:p w:rsidR="00D46E0F" w:rsidRPr="00EF2459" w:rsidRDefault="00D46E0F" w:rsidP="00D46E0F">
      <w:pPr>
        <w:pStyle w:val="paragraph"/>
      </w:pPr>
      <w:r w:rsidRPr="00EF2459">
        <w:lastRenderedPageBreak/>
        <w:tab/>
        <w:t>(a)</w:t>
      </w:r>
      <w:r w:rsidRPr="00EF2459">
        <w:tab/>
        <w:t>in a case where a sub</w:t>
      </w:r>
      <w:r w:rsidR="00EF2459">
        <w:noBreakHyphen/>
      </w:r>
      <w:r w:rsidRPr="00EF2459">
        <w:t>lease of the land has not been granted, the person or persons who have the benefit of the lease usually reside on the land or intend to begin to usually reside on the land as soon as practicable; or</w:t>
      </w:r>
    </w:p>
    <w:p w:rsidR="00D46E0F" w:rsidRPr="00EF2459" w:rsidRDefault="00D46E0F" w:rsidP="00D46E0F">
      <w:pPr>
        <w:pStyle w:val="paragraph"/>
      </w:pPr>
      <w:r w:rsidRPr="00EF2459">
        <w:tab/>
        <w:t>(b)</w:t>
      </w:r>
      <w:r w:rsidRPr="00EF2459">
        <w:tab/>
        <w:t>in a case where a sub</w:t>
      </w:r>
      <w:r w:rsidR="00EF2459">
        <w:noBreakHyphen/>
      </w:r>
      <w:r w:rsidRPr="00EF2459">
        <w:t>lease of the land has been granted, the person or persons who have the benefit of the sub</w:t>
      </w:r>
      <w:r w:rsidR="00EF2459">
        <w:noBreakHyphen/>
      </w:r>
      <w:r w:rsidRPr="00EF2459">
        <w:t>lease usually reside on the land or intend to begin to usually reside on the land as soon as practicable.</w:t>
      </w:r>
    </w:p>
    <w:p w:rsidR="00D46E0F" w:rsidRPr="00EF2459" w:rsidRDefault="00D46E0F" w:rsidP="00D46E0F">
      <w:pPr>
        <w:pStyle w:val="subsection"/>
      </w:pPr>
      <w:r w:rsidRPr="00EF2459">
        <w:tab/>
        <w:t>(3)</w:t>
      </w:r>
      <w:r w:rsidRPr="00EF2459">
        <w:tab/>
        <w:t xml:space="preserve">For the purposes of this Part,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in respect of which a lease has been granted shall be taken to be used for business purposes if, and only if:</w:t>
      </w:r>
    </w:p>
    <w:p w:rsidR="00D46E0F" w:rsidRPr="00EF2459" w:rsidRDefault="00D46E0F" w:rsidP="00D46E0F">
      <w:pPr>
        <w:pStyle w:val="paragraph"/>
      </w:pPr>
      <w:r w:rsidRPr="00EF2459">
        <w:tab/>
        <w:t>(a)</w:t>
      </w:r>
      <w:r w:rsidRPr="00EF2459">
        <w:tab/>
        <w:t>in a case where a sub</w:t>
      </w:r>
      <w:r w:rsidR="00EF2459">
        <w:noBreakHyphen/>
      </w:r>
      <w:r w:rsidRPr="00EF2459">
        <w:t>lease of the land has not been granted, the person or persons who have the benefit of the lease conduct a business on the land or intend to begin to conduct a business on the land as soon as practicable; or</w:t>
      </w:r>
    </w:p>
    <w:p w:rsidR="00D46E0F" w:rsidRPr="00EF2459" w:rsidRDefault="00D46E0F" w:rsidP="00D46E0F">
      <w:pPr>
        <w:pStyle w:val="paragraph"/>
      </w:pPr>
      <w:r w:rsidRPr="00EF2459">
        <w:tab/>
        <w:t>(b)</w:t>
      </w:r>
      <w:r w:rsidRPr="00EF2459">
        <w:tab/>
        <w:t>in a case where a sub</w:t>
      </w:r>
      <w:r w:rsidR="00EF2459">
        <w:noBreakHyphen/>
      </w:r>
      <w:r w:rsidRPr="00EF2459">
        <w:t>lease of the land has been granted, the person or persons who have the benefit of the sub</w:t>
      </w:r>
      <w:r w:rsidR="00EF2459">
        <w:noBreakHyphen/>
      </w:r>
      <w:r w:rsidRPr="00EF2459">
        <w:t>lease conduct a business on the land or intend to begin to conduct a business on the land as soon as practicable.</w:t>
      </w:r>
    </w:p>
    <w:p w:rsidR="00D46E0F" w:rsidRPr="00EF2459" w:rsidRDefault="00D46E0F" w:rsidP="00D46E0F">
      <w:pPr>
        <w:pStyle w:val="subsection"/>
      </w:pPr>
      <w:r w:rsidRPr="00EF2459">
        <w:tab/>
        <w:t>(4)</w:t>
      </w:r>
      <w:r w:rsidRPr="00EF2459">
        <w:tab/>
        <w:t xml:space="preserve">Any relationship referred to in the definition of </w:t>
      </w:r>
      <w:r w:rsidRPr="00EF2459">
        <w:rPr>
          <w:b/>
          <w:i/>
        </w:rPr>
        <w:t>relative</w:t>
      </w:r>
      <w:r w:rsidRPr="00EF2459">
        <w:t xml:space="preserve"> in </w:t>
      </w:r>
      <w:r w:rsidR="00EF2459">
        <w:t>subsection (</w:t>
      </w:r>
      <w:r w:rsidRPr="00EF2459">
        <w:t>1) includes a relationship traced through, or to, a person who is or was an adopted child, and, for that purpose, the relationship between an adopted child and his or her adoptive parent, or each of his or her adoptive parents, shall be deemed to be or to have been the natural relationship of child and parent.</w:t>
      </w:r>
    </w:p>
    <w:p w:rsidR="003A5CE6" w:rsidRPr="00EF2459" w:rsidRDefault="003A5CE6" w:rsidP="003A5CE6">
      <w:pPr>
        <w:pStyle w:val="subsection"/>
      </w:pPr>
      <w:r w:rsidRPr="00EF2459">
        <w:tab/>
        <w:t>(5)</w:t>
      </w:r>
      <w:r w:rsidRPr="00EF2459">
        <w:tab/>
        <w:t xml:space="preserve">For the purposes of the definition of </w:t>
      </w:r>
      <w:r w:rsidRPr="00EF2459">
        <w:rPr>
          <w:b/>
          <w:i/>
        </w:rPr>
        <w:t>relative</w:t>
      </w:r>
      <w:r w:rsidRPr="00EF2459">
        <w:t xml:space="preserve"> in </w:t>
      </w:r>
      <w:r w:rsidR="00EF2459">
        <w:t>subsection (</w:t>
      </w:r>
      <w:r w:rsidRPr="00EF2459">
        <w:t xml:space="preserve">1), if one person is the child of another person because of the definition of </w:t>
      </w:r>
      <w:r w:rsidRPr="00EF2459">
        <w:rPr>
          <w:b/>
          <w:i/>
        </w:rPr>
        <w:t xml:space="preserve">child </w:t>
      </w:r>
      <w:r w:rsidRPr="00EF2459">
        <w:t>in that subsection, relationships traced to or through the person are to be determined on the basis that the person is the child of the other person.</w:t>
      </w:r>
    </w:p>
    <w:p w:rsidR="00D46E0F" w:rsidRPr="00EF2459" w:rsidRDefault="00D46E0F" w:rsidP="00D46E0F">
      <w:pPr>
        <w:pStyle w:val="ActHead5"/>
      </w:pPr>
      <w:bookmarkStart w:id="52" w:name="_Toc389130470"/>
      <w:r w:rsidRPr="00EF2459">
        <w:rPr>
          <w:rStyle w:val="CharSectno"/>
        </w:rPr>
        <w:t>38</w:t>
      </w:r>
      <w:r w:rsidRPr="00EF2459">
        <w:t xml:space="preserve">  Dealings in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by Council</w:t>
      </w:r>
      <w:bookmarkEnd w:id="52"/>
    </w:p>
    <w:p w:rsidR="00D46E0F" w:rsidRPr="00EF2459" w:rsidRDefault="00D46E0F" w:rsidP="00D46E0F">
      <w:pPr>
        <w:pStyle w:val="subsection"/>
      </w:pPr>
      <w:r w:rsidRPr="00EF2459">
        <w:tab/>
        <w:t>(1)</w:t>
      </w:r>
      <w:r w:rsidRPr="00EF2459">
        <w:tab/>
        <w:t xml:space="preserve">Except as provided by this Part, the Council shall not deal with or dispose of, or agree to deal with or dispose of, any estate or interest in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subsection"/>
      </w:pPr>
      <w:r w:rsidRPr="00EF2459">
        <w:lastRenderedPageBreak/>
        <w:tab/>
        <w:t>(2)</w:t>
      </w:r>
      <w:r w:rsidRPr="00EF2459">
        <w:tab/>
        <w:t xml:space="preserve">Subject to this section, the Council may grant a lease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(other than land within the </w:t>
      </w:r>
      <w:smartTag w:uri="urn:schemas-microsoft-com:office:smarttags" w:element="place">
        <w:smartTag w:uri="urn:schemas-microsoft-com:office:smarttags" w:element="PlaceName">
          <w:r w:rsidRPr="00EF2459">
            <w:t>Booderee</w:t>
          </w:r>
        </w:smartTag>
        <w:r w:rsidRPr="00EF2459">
          <w:t xml:space="preserve"> </w:t>
        </w:r>
        <w:smartTag w:uri="urn:schemas-microsoft-com:office:smarttags" w:element="PlaceType">
          <w:r w:rsidRPr="00EF2459">
            <w:t>National Park</w:t>
          </w:r>
        </w:smartTag>
      </w:smartTag>
      <w:r w:rsidRPr="00EF2459">
        <w:t xml:space="preserve"> or the </w:t>
      </w:r>
      <w:smartTag w:uri="urn:schemas-microsoft-com:office:smarttags" w:element="place">
        <w:smartTag w:uri="urn:schemas-microsoft-com:office:smarttags" w:element="PlaceName">
          <w:r w:rsidRPr="00EF2459">
            <w:t>Booderee</w:t>
          </w:r>
        </w:smartTag>
        <w:r w:rsidRPr="00EF2459">
          <w:t xml:space="preserve"> </w:t>
        </w:r>
        <w:smartTag w:uri="urn:schemas-microsoft-com:office:smarttags" w:element="PlaceType">
          <w:r w:rsidRPr="00EF2459">
            <w:t>Botanic Gardens</w:t>
          </w:r>
        </w:smartTag>
      </w:smartTag>
      <w:r w:rsidRPr="00EF2459">
        <w:t>):</w:t>
      </w:r>
    </w:p>
    <w:p w:rsidR="00D46E0F" w:rsidRPr="00EF2459" w:rsidRDefault="00D46E0F" w:rsidP="00D46E0F">
      <w:pPr>
        <w:pStyle w:val="paragraph"/>
      </w:pPr>
      <w:r w:rsidRPr="00EF2459">
        <w:tab/>
        <w:t>(a)</w:t>
      </w:r>
      <w:r w:rsidRPr="00EF2459">
        <w:tab/>
        <w:t>to a registered member or registered members for use for domestic purposes;</w:t>
      </w:r>
    </w:p>
    <w:p w:rsidR="00D46E0F" w:rsidRPr="00EF2459" w:rsidRDefault="00D46E0F" w:rsidP="00D46E0F">
      <w:pPr>
        <w:pStyle w:val="paragraph"/>
      </w:pPr>
      <w:r w:rsidRPr="00EF2459">
        <w:tab/>
        <w:t>(b)</w:t>
      </w:r>
      <w:r w:rsidRPr="00EF2459">
        <w:tab/>
        <w:t>to a registered member or registered members for use for business purposes;</w:t>
      </w:r>
    </w:p>
    <w:p w:rsidR="00D46E0F" w:rsidRPr="00EF2459" w:rsidRDefault="00D46E0F" w:rsidP="00D46E0F">
      <w:pPr>
        <w:pStyle w:val="paragraph"/>
      </w:pPr>
      <w:r w:rsidRPr="00EF2459">
        <w:tab/>
        <w:t>(c)</w:t>
      </w:r>
      <w:r w:rsidRPr="00EF2459">
        <w:tab/>
        <w:t>to a registered member or registered members for use for the benefit of the members, or of a significant number of the members, of the Community;</w:t>
      </w:r>
    </w:p>
    <w:p w:rsidR="00D46E0F" w:rsidRPr="00EF2459" w:rsidRDefault="00D46E0F" w:rsidP="00D46E0F">
      <w:pPr>
        <w:pStyle w:val="paragraph"/>
      </w:pPr>
      <w:r w:rsidRPr="00EF2459">
        <w:tab/>
        <w:t>(d)</w:t>
      </w:r>
      <w:r w:rsidRPr="00EF2459">
        <w:tab/>
        <w:t>with the consent in writing of the Minister—to a person other than a registered member, or to persons at least one of whom is not a registered member, for use for domestic purposes;</w:t>
      </w:r>
    </w:p>
    <w:p w:rsidR="00D46E0F" w:rsidRPr="00EF2459" w:rsidRDefault="00D46E0F" w:rsidP="00D46E0F">
      <w:pPr>
        <w:pStyle w:val="paragraph"/>
      </w:pPr>
      <w:r w:rsidRPr="00EF2459">
        <w:tab/>
        <w:t>(e)</w:t>
      </w:r>
      <w:r w:rsidRPr="00EF2459">
        <w:tab/>
        <w:t>with the consent in writing of the Minister—to a person other than a registered member, or to persons at least one of whom is not a registered member, for use for business purposes; or</w:t>
      </w:r>
    </w:p>
    <w:p w:rsidR="00D46E0F" w:rsidRPr="00EF2459" w:rsidRDefault="00D46E0F" w:rsidP="00D46E0F">
      <w:pPr>
        <w:pStyle w:val="paragraph"/>
      </w:pPr>
      <w:r w:rsidRPr="00EF2459">
        <w:tab/>
        <w:t>(f)</w:t>
      </w:r>
      <w:r w:rsidRPr="00EF2459">
        <w:tab/>
        <w:t>to the Commonwealth or an Authority.</w:t>
      </w:r>
    </w:p>
    <w:p w:rsidR="00D46E0F" w:rsidRPr="00EF2459" w:rsidRDefault="00D46E0F" w:rsidP="00D46E0F">
      <w:pPr>
        <w:pStyle w:val="subsection"/>
      </w:pPr>
      <w:r w:rsidRPr="00EF2459">
        <w:tab/>
        <w:t>(3)</w:t>
      </w:r>
      <w:r w:rsidRPr="00EF2459">
        <w:tab/>
        <w:t>Except with the consent of the Minister, the term of a lease shall not exceed:</w:t>
      </w:r>
    </w:p>
    <w:p w:rsidR="00D46E0F" w:rsidRPr="00EF2459" w:rsidRDefault="00D46E0F" w:rsidP="00D46E0F">
      <w:pPr>
        <w:pStyle w:val="paragraph"/>
      </w:pPr>
      <w:r w:rsidRPr="00EF2459">
        <w:tab/>
        <w:t>(a)</w:t>
      </w:r>
      <w:r w:rsidRPr="00EF2459">
        <w:tab/>
        <w:t xml:space="preserve">in the case of a lease to which </w:t>
      </w:r>
      <w:r w:rsidR="00EF2459">
        <w:t>paragraph (</w:t>
      </w:r>
      <w:r w:rsidRPr="00EF2459">
        <w:t>2)(a) applies—99 years;</w:t>
      </w:r>
    </w:p>
    <w:p w:rsidR="00D46E0F" w:rsidRPr="00EF2459" w:rsidRDefault="00D46E0F" w:rsidP="00D46E0F">
      <w:pPr>
        <w:pStyle w:val="paragraph"/>
      </w:pPr>
      <w:r w:rsidRPr="00EF2459">
        <w:tab/>
        <w:t>(b)</w:t>
      </w:r>
      <w:r w:rsidRPr="00EF2459">
        <w:tab/>
        <w:t xml:space="preserve">in the case of a lease to which </w:t>
      </w:r>
      <w:r w:rsidR="00EF2459">
        <w:t>paragraph (</w:t>
      </w:r>
      <w:r w:rsidRPr="00EF2459">
        <w:t>2)(b) or (c) applies—25 years; or</w:t>
      </w:r>
    </w:p>
    <w:p w:rsidR="00D46E0F" w:rsidRPr="00EF2459" w:rsidRDefault="00D46E0F" w:rsidP="00D46E0F">
      <w:pPr>
        <w:pStyle w:val="paragraph"/>
      </w:pPr>
      <w:r w:rsidRPr="00EF2459">
        <w:tab/>
        <w:t>(c)</w:t>
      </w:r>
      <w:r w:rsidRPr="00EF2459">
        <w:tab/>
        <w:t>in any other case—15 years.</w:t>
      </w:r>
    </w:p>
    <w:p w:rsidR="00D46E0F" w:rsidRPr="00EF2459" w:rsidRDefault="00D46E0F" w:rsidP="00D46E0F">
      <w:pPr>
        <w:pStyle w:val="subsection"/>
      </w:pPr>
      <w:r w:rsidRPr="00EF2459">
        <w:tab/>
        <w:t>(4)</w:t>
      </w:r>
      <w:r w:rsidRPr="00EF2459">
        <w:tab/>
        <w:t xml:space="preserve">The Council may grant a person a licence to use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(other than land within the </w:t>
      </w:r>
      <w:smartTag w:uri="urn:schemas-microsoft-com:office:smarttags" w:element="place">
        <w:smartTag w:uri="urn:schemas-microsoft-com:office:smarttags" w:element="PlaceName">
          <w:r w:rsidRPr="00EF2459">
            <w:t>Booderee</w:t>
          </w:r>
        </w:smartTag>
        <w:r w:rsidRPr="00EF2459">
          <w:t xml:space="preserve"> </w:t>
        </w:r>
        <w:smartTag w:uri="urn:schemas-microsoft-com:office:smarttags" w:element="PlaceType">
          <w:r w:rsidRPr="00EF2459">
            <w:t>National Park</w:t>
          </w:r>
        </w:smartTag>
      </w:smartTag>
      <w:r w:rsidRPr="00EF2459">
        <w:t xml:space="preserve"> or the </w:t>
      </w:r>
      <w:smartTag w:uri="urn:schemas-microsoft-com:office:smarttags" w:element="place">
        <w:smartTag w:uri="urn:schemas-microsoft-com:office:smarttags" w:element="PlaceName">
          <w:r w:rsidRPr="00EF2459">
            <w:t>Booderee</w:t>
          </w:r>
        </w:smartTag>
        <w:r w:rsidRPr="00EF2459">
          <w:t xml:space="preserve"> </w:t>
        </w:r>
        <w:smartTag w:uri="urn:schemas-microsoft-com:office:smarttags" w:element="PlaceType">
          <w:r w:rsidRPr="00EF2459">
            <w:t>Botanic Gardens</w:t>
          </w:r>
        </w:smartTag>
      </w:smartTag>
      <w:r w:rsidRPr="00EF2459">
        <w:t>).</w:t>
      </w:r>
    </w:p>
    <w:p w:rsidR="00D46E0F" w:rsidRPr="00EF2459" w:rsidRDefault="00D46E0F" w:rsidP="00D46E0F">
      <w:pPr>
        <w:pStyle w:val="subsection"/>
      </w:pPr>
      <w:r w:rsidRPr="00EF2459">
        <w:tab/>
        <w:t>(5)</w:t>
      </w:r>
      <w:r w:rsidRPr="00EF2459">
        <w:tab/>
        <w:t xml:space="preserve">Where the Council grants a lease of, or a licence to use,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to the Commonwealth or to an Authority under this section, the rent and other amounts payable under the lease or licence shall be determined by the Minister.</w:t>
      </w:r>
    </w:p>
    <w:p w:rsidR="00D46E0F" w:rsidRPr="00EF2459" w:rsidRDefault="00D46E0F" w:rsidP="00D46E0F">
      <w:pPr>
        <w:pStyle w:val="subsection"/>
      </w:pPr>
      <w:r w:rsidRPr="00EF2459">
        <w:tab/>
        <w:t>(6)</w:t>
      </w:r>
      <w:r w:rsidRPr="00EF2459">
        <w:tab/>
        <w:t xml:space="preserve">The </w:t>
      </w:r>
      <w:r w:rsidRPr="00EF2459">
        <w:rPr>
          <w:i/>
        </w:rPr>
        <w:t xml:space="preserve">Lands Acquisition Act 1989 </w:t>
      </w:r>
      <w:r w:rsidRPr="00EF2459">
        <w:t>does not apply to the grant of a lease under this section.</w:t>
      </w:r>
    </w:p>
    <w:p w:rsidR="00D46E0F" w:rsidRPr="00EF2459" w:rsidRDefault="00D46E0F" w:rsidP="00D46E0F">
      <w:pPr>
        <w:pStyle w:val="ActHead5"/>
      </w:pPr>
      <w:bookmarkStart w:id="53" w:name="_Toc389130471"/>
      <w:r w:rsidRPr="00EF2459">
        <w:rPr>
          <w:rStyle w:val="CharSectno"/>
        </w:rPr>
        <w:lastRenderedPageBreak/>
        <w:t>38A</w:t>
      </w:r>
      <w:r w:rsidRPr="00EF2459">
        <w:t xml:space="preserve">  Agreement to lease land within Booderee National Park etc. to Director</w:t>
      </w:r>
      <w:bookmarkEnd w:id="53"/>
    </w:p>
    <w:p w:rsidR="00D46E0F" w:rsidRPr="00EF2459" w:rsidRDefault="00D46E0F" w:rsidP="00D46E0F">
      <w:pPr>
        <w:pStyle w:val="subsection"/>
      </w:pPr>
      <w:r w:rsidRPr="00EF2459">
        <w:tab/>
      </w:r>
      <w:r w:rsidRPr="00EF2459">
        <w:tab/>
        <w:t xml:space="preserve">If a notice is published in the </w:t>
      </w:r>
      <w:r w:rsidRPr="00EF2459">
        <w:rPr>
          <w:i/>
        </w:rPr>
        <w:t xml:space="preserve">Gazette </w:t>
      </w:r>
      <w:r w:rsidRPr="00EF2459">
        <w:t>under subsection</w:t>
      </w:r>
      <w:r w:rsidR="00EF2459">
        <w:t> </w:t>
      </w:r>
      <w:r w:rsidRPr="00EF2459">
        <w:t>9A(3), the Council and the Director must, as soon as practicable after the notice is published, enter into an agreement under which the Council agrees to grant to the Director a lease of the land described in the notice so as to enable the Director to hold the land for the purposes of Division</w:t>
      </w:r>
      <w:r w:rsidR="00EF2459">
        <w:t> </w:t>
      </w:r>
      <w:r w:rsidRPr="00EF2459">
        <w:t>4 of Part</w:t>
      </w:r>
      <w:r w:rsidR="00EF2459">
        <w:t> </w:t>
      </w:r>
      <w:r w:rsidRPr="00EF2459">
        <w:t xml:space="preserve">15 of the </w:t>
      </w:r>
      <w:r w:rsidRPr="00EF2459">
        <w:rPr>
          <w:i/>
        </w:rPr>
        <w:t>Environment Protection and Biodiversity Conservation Act 1999</w:t>
      </w:r>
      <w:r w:rsidRPr="00EF2459">
        <w:t>.</w:t>
      </w:r>
    </w:p>
    <w:p w:rsidR="00D46E0F" w:rsidRPr="00EF2459" w:rsidRDefault="00D46E0F" w:rsidP="00D46E0F">
      <w:pPr>
        <w:pStyle w:val="ActHead5"/>
      </w:pPr>
      <w:bookmarkStart w:id="54" w:name="_Toc389130472"/>
      <w:r w:rsidRPr="00EF2459">
        <w:rPr>
          <w:rStyle w:val="CharSectno"/>
        </w:rPr>
        <w:t>38B</w:t>
      </w:r>
      <w:r w:rsidRPr="00EF2459">
        <w:t xml:space="preserve">  Lease of Booderee National Park etc. to Director</w:t>
      </w:r>
      <w:bookmarkEnd w:id="54"/>
    </w:p>
    <w:p w:rsidR="00D46E0F" w:rsidRPr="00EF2459" w:rsidRDefault="00D46E0F" w:rsidP="00D46E0F">
      <w:pPr>
        <w:pStyle w:val="subsection"/>
      </w:pPr>
      <w:r w:rsidRPr="00EF2459">
        <w:tab/>
        <w:t>(1)</w:t>
      </w:r>
      <w:r w:rsidRPr="00EF2459">
        <w:tab/>
        <w:t>As soon as practicable after a declaration by the Minister under subsection</w:t>
      </w:r>
      <w:r w:rsidR="00EF2459">
        <w:t> </w:t>
      </w:r>
      <w:r w:rsidRPr="00EF2459">
        <w:t>9A(1) has come into force, the Council must grant to the Director a lease of the land that has become Aboriginal Land under the declaration.</w:t>
      </w:r>
    </w:p>
    <w:p w:rsidR="00D46E0F" w:rsidRPr="00EF2459" w:rsidRDefault="00D46E0F" w:rsidP="00D46E0F">
      <w:pPr>
        <w:pStyle w:val="subsection"/>
      </w:pPr>
      <w:r w:rsidRPr="00EF2459">
        <w:tab/>
        <w:t>(2)</w:t>
      </w:r>
      <w:r w:rsidRPr="00EF2459">
        <w:tab/>
        <w:t>The terms and conditions of the lease are those set out in the agreement between the Council and the Director under section</w:t>
      </w:r>
      <w:r w:rsidR="00EF2459">
        <w:t> </w:t>
      </w:r>
      <w:r w:rsidRPr="00EF2459">
        <w:t>38A.</w:t>
      </w:r>
    </w:p>
    <w:p w:rsidR="00D46E0F" w:rsidRPr="00EF2459" w:rsidRDefault="00D46E0F" w:rsidP="00D46E0F">
      <w:pPr>
        <w:pStyle w:val="subsection"/>
      </w:pPr>
      <w:r w:rsidRPr="00EF2459">
        <w:tab/>
        <w:t>(3)</w:t>
      </w:r>
      <w:r w:rsidRPr="00EF2459">
        <w:tab/>
        <w:t>Except with the consent of the Minister, the term of a lease must not be more than 99 years.</w:t>
      </w:r>
    </w:p>
    <w:p w:rsidR="00D46E0F" w:rsidRPr="00EF2459" w:rsidRDefault="00D46E0F" w:rsidP="00D46E0F">
      <w:pPr>
        <w:pStyle w:val="ActHead5"/>
      </w:pPr>
      <w:bookmarkStart w:id="55" w:name="_Toc389130473"/>
      <w:r w:rsidRPr="00EF2459">
        <w:rPr>
          <w:rStyle w:val="CharSectno"/>
        </w:rPr>
        <w:t>38C</w:t>
      </w:r>
      <w:r w:rsidRPr="00EF2459">
        <w:t xml:space="preserve">  Minister may grant lease</w:t>
      </w:r>
      <w:bookmarkEnd w:id="55"/>
    </w:p>
    <w:p w:rsidR="00D46E0F" w:rsidRPr="00EF2459" w:rsidRDefault="00D46E0F" w:rsidP="00D46E0F">
      <w:pPr>
        <w:pStyle w:val="subsection"/>
      </w:pPr>
      <w:r w:rsidRPr="00EF2459">
        <w:tab/>
      </w:r>
      <w:r w:rsidRPr="00EF2459">
        <w:tab/>
        <w:t>If the Minister is satisfied that the Council has refused, or is unwilling, to grant to the Director a lease of Aboriginal Land within the Booderee National Park as required under the agreement entered into with the Director under section</w:t>
      </w:r>
      <w:r w:rsidR="00EF2459">
        <w:t> </w:t>
      </w:r>
      <w:r w:rsidRPr="00EF2459">
        <w:t>38A, the Minister may, on behalf of the Council, grant the lease to the Director as set out in the agreement.</w:t>
      </w:r>
    </w:p>
    <w:p w:rsidR="00D46E0F" w:rsidRPr="00EF2459" w:rsidRDefault="00D46E0F" w:rsidP="00D46E0F">
      <w:pPr>
        <w:pStyle w:val="ActHead5"/>
      </w:pPr>
      <w:bookmarkStart w:id="56" w:name="_Toc389130474"/>
      <w:r w:rsidRPr="00EF2459">
        <w:rPr>
          <w:rStyle w:val="CharSectno"/>
        </w:rPr>
        <w:t>39</w:t>
      </w:r>
      <w:r w:rsidRPr="00EF2459">
        <w:t xml:space="preserve">  Surrender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bookmarkEnd w:id="56"/>
    </w:p>
    <w:p w:rsidR="00D46E0F" w:rsidRPr="00EF2459" w:rsidRDefault="00D46E0F" w:rsidP="00D46E0F">
      <w:pPr>
        <w:pStyle w:val="subsection"/>
      </w:pPr>
      <w:r w:rsidRPr="00EF2459">
        <w:tab/>
      </w:r>
      <w:r w:rsidRPr="00EF2459">
        <w:tab/>
        <w:t xml:space="preserve">With the consent in writing of the Minister, the Council may surrender to the Crown the whole of its estate or interest in any part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ActHead5"/>
      </w:pPr>
      <w:bookmarkStart w:id="57" w:name="_Toc389130475"/>
      <w:r w:rsidRPr="00EF2459">
        <w:rPr>
          <w:rStyle w:val="CharSectno"/>
        </w:rPr>
        <w:lastRenderedPageBreak/>
        <w:t>40</w:t>
      </w:r>
      <w:r w:rsidRPr="00EF2459">
        <w:t xml:space="preserve">  Rights of existing occupiers</w:t>
      </w:r>
      <w:bookmarkEnd w:id="57"/>
    </w:p>
    <w:p w:rsidR="00D46E0F" w:rsidRPr="00EF2459" w:rsidRDefault="00D46E0F" w:rsidP="00D46E0F">
      <w:pPr>
        <w:pStyle w:val="subsection"/>
      </w:pPr>
      <w:r w:rsidRPr="00EF2459">
        <w:tab/>
      </w:r>
      <w:r w:rsidRPr="00EF2459">
        <w:tab/>
        <w:t xml:space="preserve">Where, immediately before land became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a registered member was in occupation of the land with the consent, express or implied, of the Commonwealth or of an Authority, the Council shall, in accordance with section</w:t>
      </w:r>
      <w:r w:rsidR="00EF2459">
        <w:t> </w:t>
      </w:r>
      <w:r w:rsidRPr="00EF2459">
        <w:t>38, grant that person a lease of that land, being a lease:</w:t>
      </w:r>
    </w:p>
    <w:p w:rsidR="00D46E0F" w:rsidRPr="00EF2459" w:rsidRDefault="00D46E0F" w:rsidP="00D46E0F">
      <w:pPr>
        <w:pStyle w:val="paragraph"/>
      </w:pPr>
      <w:r w:rsidRPr="00EF2459">
        <w:tab/>
        <w:t>(a)</w:t>
      </w:r>
      <w:r w:rsidRPr="00EF2459">
        <w:tab/>
        <w:t>the term of which:</w:t>
      </w:r>
    </w:p>
    <w:p w:rsidR="00D46E0F" w:rsidRPr="00EF2459" w:rsidRDefault="00D46E0F" w:rsidP="00D46E0F">
      <w:pPr>
        <w:pStyle w:val="paragraphsub"/>
      </w:pPr>
      <w:r w:rsidRPr="00EF2459">
        <w:tab/>
        <w:t>(i)</w:t>
      </w:r>
      <w:r w:rsidRPr="00EF2459">
        <w:tab/>
        <w:t xml:space="preserve">commences at the time at which the land became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and</w:t>
      </w:r>
    </w:p>
    <w:p w:rsidR="00D46E0F" w:rsidRPr="00EF2459" w:rsidRDefault="00D46E0F" w:rsidP="00D46E0F">
      <w:pPr>
        <w:pStyle w:val="paragraphsub"/>
      </w:pPr>
      <w:r w:rsidRPr="00EF2459">
        <w:tab/>
        <w:t>(ii)</w:t>
      </w:r>
      <w:r w:rsidRPr="00EF2459">
        <w:tab/>
        <w:t>is for the maximum period permitted for the lease by subsection</w:t>
      </w:r>
      <w:r w:rsidR="00EF2459">
        <w:t> </w:t>
      </w:r>
      <w:r w:rsidRPr="00EF2459">
        <w:t>38(3);</w:t>
      </w:r>
    </w:p>
    <w:p w:rsidR="00D46E0F" w:rsidRPr="00EF2459" w:rsidRDefault="00D46E0F" w:rsidP="00D46E0F">
      <w:pPr>
        <w:pStyle w:val="paragraph"/>
      </w:pPr>
      <w:r w:rsidRPr="00EF2459">
        <w:tab/>
        <w:t>(b)</w:t>
      </w:r>
      <w:r w:rsidRPr="00EF2459">
        <w:tab/>
        <w:t>the terms and conditions of which do not provide for any payment by the person in respect of a building or improvements erected on the land solely at the expense of the person; and</w:t>
      </w:r>
    </w:p>
    <w:p w:rsidR="00D46E0F" w:rsidRPr="00EF2459" w:rsidRDefault="00D46E0F" w:rsidP="00D46E0F">
      <w:pPr>
        <w:pStyle w:val="paragraph"/>
      </w:pPr>
      <w:r w:rsidRPr="00EF2459">
        <w:tab/>
        <w:t>(c)</w:t>
      </w:r>
      <w:r w:rsidRPr="00EF2459">
        <w:tab/>
        <w:t xml:space="preserve">the terms and conditions of which may include terms and conditions approved by the Minister in writing under which the person is to pay to the Council in respect of buildings and improvements on the land (other than buildings or improvements to which </w:t>
      </w:r>
      <w:r w:rsidR="00EF2459">
        <w:t>paragraph (</w:t>
      </w:r>
      <w:r w:rsidRPr="00EF2459">
        <w:t>b) applies) amounts amounting in the aggregate to the value of those buildings and improvements at the time at which the land became Aboriginal Land.</w:t>
      </w:r>
    </w:p>
    <w:p w:rsidR="00D46E0F" w:rsidRPr="00EF2459" w:rsidRDefault="00D46E0F" w:rsidP="00D46E0F">
      <w:pPr>
        <w:pStyle w:val="ActHead5"/>
      </w:pPr>
      <w:bookmarkStart w:id="58" w:name="_Toc389130476"/>
      <w:r w:rsidRPr="00EF2459">
        <w:rPr>
          <w:rStyle w:val="CharSectno"/>
        </w:rPr>
        <w:t>41</w:t>
      </w:r>
      <w:r w:rsidRPr="00EF2459">
        <w:t xml:space="preserve">  Dealings in land leased from Council</w:t>
      </w:r>
      <w:bookmarkEnd w:id="58"/>
    </w:p>
    <w:p w:rsidR="00D46E0F" w:rsidRPr="00EF2459" w:rsidRDefault="00D46E0F" w:rsidP="00D46E0F">
      <w:pPr>
        <w:pStyle w:val="subsection"/>
      </w:pPr>
      <w:r w:rsidRPr="00EF2459">
        <w:tab/>
        <w:t>(1)</w:t>
      </w:r>
      <w:r w:rsidRPr="00EF2459">
        <w:tab/>
        <w:t xml:space="preserve">Subject to this section, where the Council has granted a lease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to a person, that person, or a person who has been granted a sub</w:t>
      </w:r>
      <w:r w:rsidR="00EF2459">
        <w:noBreakHyphen/>
      </w:r>
      <w:r w:rsidRPr="00EF2459">
        <w:t>lease of the land under this section, may grant a sub</w:t>
      </w:r>
      <w:r w:rsidR="00EF2459">
        <w:noBreakHyphen/>
      </w:r>
      <w:r w:rsidRPr="00EF2459">
        <w:t>lease of the whole of the land.</w:t>
      </w:r>
    </w:p>
    <w:p w:rsidR="00D46E0F" w:rsidRPr="00EF2459" w:rsidRDefault="00D46E0F" w:rsidP="00D46E0F">
      <w:pPr>
        <w:pStyle w:val="subsection"/>
      </w:pPr>
      <w:r w:rsidRPr="00EF2459">
        <w:tab/>
        <w:t>(2)</w:t>
      </w:r>
      <w:r w:rsidRPr="00EF2459">
        <w:tab/>
        <w:t>Except with the consent in writing of the Minister, a person shall not grant a sub</w:t>
      </w:r>
      <w:r w:rsidR="00EF2459">
        <w:noBreakHyphen/>
      </w:r>
      <w:r w:rsidRPr="00EF2459">
        <w:t xml:space="preserve">lease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to a person other than a registered member, the Commonwealth or an Authority.</w:t>
      </w:r>
    </w:p>
    <w:p w:rsidR="00D46E0F" w:rsidRPr="00EF2459" w:rsidRDefault="00D46E0F" w:rsidP="00D46E0F">
      <w:pPr>
        <w:pStyle w:val="subsection"/>
      </w:pPr>
      <w:r w:rsidRPr="00EF2459">
        <w:tab/>
        <w:t>(3)</w:t>
      </w:r>
      <w:r w:rsidRPr="00EF2459">
        <w:tab/>
        <w:t>Except with the consent in writing of the Minister, a person shall not grant a sub</w:t>
      </w:r>
      <w:r w:rsidR="00EF2459">
        <w:noBreakHyphen/>
      </w:r>
      <w:r w:rsidRPr="00EF2459">
        <w:t xml:space="preserve">lease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for use for purposes other </w:t>
      </w:r>
      <w:r w:rsidRPr="00EF2459">
        <w:lastRenderedPageBreak/>
        <w:t>than the purposes for which the land is required to be used by the lease in respect of the land.</w:t>
      </w:r>
    </w:p>
    <w:p w:rsidR="00D46E0F" w:rsidRPr="00EF2459" w:rsidRDefault="00D46E0F" w:rsidP="00D46E0F">
      <w:pPr>
        <w:pStyle w:val="ActHead5"/>
      </w:pPr>
      <w:bookmarkStart w:id="59" w:name="_Toc389130477"/>
      <w:r w:rsidRPr="00EF2459">
        <w:rPr>
          <w:rStyle w:val="CharSectno"/>
        </w:rPr>
        <w:t>42</w:t>
      </w:r>
      <w:r w:rsidRPr="00EF2459">
        <w:t xml:space="preserve">  Devise of interests in Aboriginal Land etc.</w:t>
      </w:r>
      <w:bookmarkEnd w:id="59"/>
    </w:p>
    <w:p w:rsidR="00D46E0F" w:rsidRPr="00EF2459" w:rsidRDefault="00D46E0F" w:rsidP="00D46E0F">
      <w:pPr>
        <w:pStyle w:val="subsection"/>
      </w:pPr>
      <w:r w:rsidRPr="00EF2459">
        <w:tab/>
        <w:t>(1)</w:t>
      </w:r>
      <w:r w:rsidRPr="00EF2459">
        <w:tab/>
        <w:t>Where a registered member has the benefit, or a share in the benefit, of a lease or sub</w:t>
      </w:r>
      <w:r w:rsidR="00EF2459">
        <w:noBreakHyphen/>
      </w:r>
      <w:r w:rsidRPr="00EF2459">
        <w:t>lease of Aboriginal Land for use for domestic purposes, that benefit or share is capable of transmission, by will or under a law relating to intestacy in force in the Territory, to a relative of the member.</w:t>
      </w:r>
    </w:p>
    <w:p w:rsidR="00D46E0F" w:rsidRPr="00EF2459" w:rsidRDefault="00D46E0F" w:rsidP="00D46E0F">
      <w:pPr>
        <w:pStyle w:val="subsection"/>
      </w:pPr>
      <w:r w:rsidRPr="00EF2459">
        <w:tab/>
        <w:t>(2)</w:t>
      </w:r>
      <w:r w:rsidRPr="00EF2459">
        <w:tab/>
        <w:t>Where the benefit, or a share in the benefit, of a lease or sub</w:t>
      </w:r>
      <w:r w:rsidR="00EF2459">
        <w:noBreakHyphen/>
      </w:r>
      <w:r w:rsidRPr="00EF2459">
        <w:t xml:space="preserve">lease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is transmitted because of </w:t>
      </w:r>
      <w:r w:rsidR="00EF2459">
        <w:t>subsection (</w:t>
      </w:r>
      <w:r w:rsidRPr="00EF2459">
        <w:t>1), the purposes for which the land is required to be used by the lease or sub</w:t>
      </w:r>
      <w:r w:rsidR="00EF2459">
        <w:noBreakHyphen/>
      </w:r>
      <w:r w:rsidRPr="00EF2459">
        <w:t>lease, as the case may be, shall not be taken to be altered.</w:t>
      </w:r>
    </w:p>
    <w:p w:rsidR="00D46E0F" w:rsidRPr="00EF2459" w:rsidRDefault="00D46E0F" w:rsidP="008E71DF">
      <w:pPr>
        <w:pStyle w:val="ActHead2"/>
        <w:pageBreakBefore/>
      </w:pPr>
      <w:bookmarkStart w:id="60" w:name="_Toc389130478"/>
      <w:r w:rsidRPr="00EF2459">
        <w:rPr>
          <w:rStyle w:val="CharPartNo"/>
        </w:rPr>
        <w:lastRenderedPageBreak/>
        <w:t>Part</w:t>
      </w:r>
      <w:r w:rsidR="0022450E" w:rsidRPr="00EF2459">
        <w:rPr>
          <w:rStyle w:val="CharPartNo"/>
        </w:rPr>
        <w:t> </w:t>
      </w:r>
      <w:r w:rsidRPr="00EF2459">
        <w:rPr>
          <w:rStyle w:val="CharPartNo"/>
        </w:rPr>
        <w:t>VI</w:t>
      </w:r>
      <w:r w:rsidRPr="00EF2459">
        <w:t>—</w:t>
      </w:r>
      <w:r w:rsidRPr="00EF2459">
        <w:rPr>
          <w:rStyle w:val="CharPartText"/>
        </w:rPr>
        <w:t>Miscellaneous</w:t>
      </w:r>
      <w:bookmarkEnd w:id="60"/>
    </w:p>
    <w:p w:rsidR="00D46E0F" w:rsidRPr="00EF2459" w:rsidRDefault="0053056D" w:rsidP="00D46E0F">
      <w:pPr>
        <w:pStyle w:val="Header"/>
      </w:pPr>
      <w:r w:rsidRPr="00EF2459">
        <w:rPr>
          <w:rStyle w:val="CharDivNo"/>
        </w:rPr>
        <w:t xml:space="preserve"> </w:t>
      </w:r>
      <w:r w:rsidRPr="00EF2459">
        <w:rPr>
          <w:rStyle w:val="CharDivText"/>
        </w:rPr>
        <w:t xml:space="preserve"> </w:t>
      </w:r>
    </w:p>
    <w:p w:rsidR="00D46E0F" w:rsidRPr="00EF2459" w:rsidRDefault="00D46E0F" w:rsidP="00D46E0F">
      <w:pPr>
        <w:pStyle w:val="ActHead5"/>
      </w:pPr>
      <w:bookmarkStart w:id="61" w:name="_Toc389130479"/>
      <w:r w:rsidRPr="00EF2459">
        <w:rPr>
          <w:rStyle w:val="CharSectno"/>
        </w:rPr>
        <w:t>43</w:t>
      </w:r>
      <w:r w:rsidRPr="00EF2459">
        <w:t xml:space="preserve">  Laws relating to mining</w:t>
      </w:r>
      <w:bookmarkEnd w:id="61"/>
    </w:p>
    <w:p w:rsidR="00D46E0F" w:rsidRPr="00EF2459" w:rsidRDefault="00D46E0F" w:rsidP="00D46E0F">
      <w:pPr>
        <w:pStyle w:val="subsection"/>
      </w:pPr>
      <w:r w:rsidRPr="00EF2459">
        <w:tab/>
      </w:r>
      <w:r w:rsidRPr="00EF2459">
        <w:tab/>
        <w:t xml:space="preserve">Any law in force in the Territory authorising mining or exploration for minerals (including any law providing for rights known as miner’s rights) does not apply in relation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so as to authorise the entry or remaining of a person on the land or the doing of any act by a person on the land.</w:t>
      </w:r>
    </w:p>
    <w:p w:rsidR="00D46E0F" w:rsidRPr="00EF2459" w:rsidRDefault="00D46E0F" w:rsidP="00D46E0F">
      <w:pPr>
        <w:pStyle w:val="ActHead5"/>
      </w:pPr>
      <w:bookmarkStart w:id="62" w:name="_Toc389130480"/>
      <w:r w:rsidRPr="00EF2459">
        <w:rPr>
          <w:rStyle w:val="CharSectno"/>
        </w:rPr>
        <w:t>44</w:t>
      </w:r>
      <w:r w:rsidRPr="00EF2459">
        <w:t xml:space="preserve">  Mining operations</w:t>
      </w:r>
      <w:bookmarkEnd w:id="62"/>
    </w:p>
    <w:p w:rsidR="00D46E0F" w:rsidRPr="00EF2459" w:rsidRDefault="00D46E0F" w:rsidP="00D46E0F">
      <w:pPr>
        <w:pStyle w:val="subsection"/>
      </w:pPr>
      <w:r w:rsidRPr="00EF2459">
        <w:tab/>
      </w:r>
      <w:r w:rsidRPr="00EF2459">
        <w:tab/>
        <w:t>If minerals, in their natural state and capable of being exploited for commercial purposes, are discovered on or below the surface of Aboriginal Land, operations for the recovery of the minerals shall not be carried on by a person otherwise than in accordance with an agreement to which the Commonwealth, the Council and that person are parties.</w:t>
      </w:r>
    </w:p>
    <w:p w:rsidR="00D46E0F" w:rsidRPr="00EF2459" w:rsidRDefault="00D46E0F" w:rsidP="00D46E0F">
      <w:pPr>
        <w:pStyle w:val="ActHead5"/>
      </w:pPr>
      <w:bookmarkStart w:id="63" w:name="_Toc389130481"/>
      <w:r w:rsidRPr="00EF2459">
        <w:rPr>
          <w:rStyle w:val="CharSectno"/>
        </w:rPr>
        <w:t>45</w:t>
      </w:r>
      <w:r w:rsidRPr="00EF2459">
        <w:t xml:space="preserve">  Exemption from rates etc.</w:t>
      </w:r>
      <w:bookmarkEnd w:id="63"/>
    </w:p>
    <w:p w:rsidR="00D46E0F" w:rsidRPr="00EF2459" w:rsidRDefault="00D46E0F" w:rsidP="00D46E0F">
      <w:pPr>
        <w:pStyle w:val="subsection"/>
      </w:pPr>
      <w:r w:rsidRPr="00EF2459">
        <w:tab/>
      </w:r>
      <w:r w:rsidRPr="00EF2459">
        <w:tab/>
        <w:t xml:space="preserve">The Council is not liable to pay in respect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any rates or other taxes imposed by or under a law in force in the Territory.</w:t>
      </w:r>
    </w:p>
    <w:p w:rsidR="00D46E0F" w:rsidRPr="00EF2459" w:rsidRDefault="00D46E0F" w:rsidP="00D46E0F">
      <w:pPr>
        <w:pStyle w:val="ActHead5"/>
      </w:pPr>
      <w:bookmarkStart w:id="64" w:name="_Toc389130482"/>
      <w:r w:rsidRPr="00EF2459">
        <w:rPr>
          <w:rStyle w:val="CharSectno"/>
        </w:rPr>
        <w:t>46</w:t>
      </w:r>
      <w:r w:rsidRPr="00EF2459">
        <w:t xml:space="preserve">  Application of laws of Territory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bookmarkEnd w:id="64"/>
    </w:p>
    <w:p w:rsidR="00D46E0F" w:rsidRPr="00EF2459" w:rsidRDefault="00D46E0F" w:rsidP="00D46E0F">
      <w:pPr>
        <w:pStyle w:val="subsection"/>
      </w:pPr>
      <w:r w:rsidRPr="00EF2459">
        <w:tab/>
      </w:r>
      <w:r w:rsidRPr="00EF2459">
        <w:tab/>
        <w:t xml:space="preserve">This Act does not affect the application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of a law in force in the Territory to the extent that that law is capable of operating concurrently with this Act.</w:t>
      </w:r>
    </w:p>
    <w:p w:rsidR="00D46E0F" w:rsidRPr="00EF2459" w:rsidRDefault="00D46E0F" w:rsidP="00D46E0F">
      <w:pPr>
        <w:pStyle w:val="ActHead5"/>
      </w:pPr>
      <w:bookmarkStart w:id="65" w:name="_Toc389130483"/>
      <w:r w:rsidRPr="00EF2459">
        <w:rPr>
          <w:rStyle w:val="CharSectno"/>
        </w:rPr>
        <w:t>47</w:t>
      </w:r>
      <w:r w:rsidRPr="00EF2459">
        <w:t xml:space="preserve">  Protection of environment</w:t>
      </w:r>
      <w:bookmarkEnd w:id="65"/>
    </w:p>
    <w:p w:rsidR="00D46E0F" w:rsidRPr="00EF2459" w:rsidRDefault="00D46E0F" w:rsidP="00D46E0F">
      <w:pPr>
        <w:pStyle w:val="subsection"/>
      </w:pPr>
      <w:r w:rsidRPr="00EF2459">
        <w:tab/>
        <w:t>(1)</w:t>
      </w:r>
      <w:r w:rsidRPr="00EF2459">
        <w:tab/>
        <w:t>In the performance of its functions the Council shall have regard to the preservation of the environment.</w:t>
      </w:r>
    </w:p>
    <w:p w:rsidR="00D46E0F" w:rsidRPr="00EF2459" w:rsidRDefault="00D46E0F" w:rsidP="00D46E0F">
      <w:pPr>
        <w:pStyle w:val="subsection"/>
      </w:pPr>
      <w:r w:rsidRPr="00EF2459">
        <w:lastRenderedPageBreak/>
        <w:tab/>
        <w:t>(2)</w:t>
      </w:r>
      <w:r w:rsidRPr="00EF2459">
        <w:tab/>
        <w:t>Where the Council proposes to carry out any works or projects that could have a significant effect on the environment, the Council shall give the Minister particulars in writing of the works or project.</w:t>
      </w:r>
    </w:p>
    <w:p w:rsidR="00D46E0F" w:rsidRPr="00EF2459" w:rsidRDefault="00D46E0F" w:rsidP="00D46E0F">
      <w:pPr>
        <w:pStyle w:val="subsection"/>
      </w:pPr>
      <w:r w:rsidRPr="00EF2459">
        <w:tab/>
        <w:t>(3)</w:t>
      </w:r>
      <w:r w:rsidRPr="00EF2459">
        <w:tab/>
        <w:t xml:space="preserve">In this section, </w:t>
      </w:r>
      <w:r w:rsidRPr="00EF2459">
        <w:rPr>
          <w:b/>
          <w:i/>
        </w:rPr>
        <w:t>environment</w:t>
      </w:r>
      <w:r w:rsidRPr="00EF2459">
        <w:t xml:space="preserve"> includes all aspects of the surroundings of a natural person, whether affecting the person as an individual or in the person’s social groupings.</w:t>
      </w:r>
    </w:p>
    <w:p w:rsidR="00D46E0F" w:rsidRPr="00EF2459" w:rsidRDefault="00D46E0F" w:rsidP="00D46E0F">
      <w:pPr>
        <w:pStyle w:val="ActHead5"/>
      </w:pPr>
      <w:bookmarkStart w:id="66" w:name="_Toc389130484"/>
      <w:r w:rsidRPr="00EF2459">
        <w:rPr>
          <w:rStyle w:val="CharSectno"/>
        </w:rPr>
        <w:t>48</w:t>
      </w:r>
      <w:r w:rsidRPr="00EF2459">
        <w:t xml:space="preserve">  Significant sites</w:t>
      </w:r>
      <w:bookmarkEnd w:id="66"/>
    </w:p>
    <w:p w:rsidR="00D46E0F" w:rsidRPr="00EF2459" w:rsidRDefault="00D46E0F" w:rsidP="00D46E0F">
      <w:pPr>
        <w:pStyle w:val="subsection"/>
      </w:pPr>
      <w:r w:rsidRPr="00EF2459">
        <w:tab/>
        <w:t>(1)</w:t>
      </w:r>
      <w:r w:rsidRPr="00EF2459">
        <w:tab/>
        <w:t xml:space="preserve">Where the Minister is satisfied that a place on Aboriginal Land is of special significance to Aboriginal members of the Community, the Minister may, by notice in writing published in the </w:t>
      </w:r>
      <w:r w:rsidRPr="00EF2459">
        <w:rPr>
          <w:i/>
        </w:rPr>
        <w:t xml:space="preserve">Gazette </w:t>
      </w:r>
      <w:r w:rsidRPr="00EF2459">
        <w:t>specifying that place, declare that that place is a significant place for the purposes of this Act.</w:t>
      </w:r>
    </w:p>
    <w:p w:rsidR="00D46E0F" w:rsidRPr="00EF2459" w:rsidRDefault="00D46E0F" w:rsidP="00D46E0F">
      <w:pPr>
        <w:pStyle w:val="subsection"/>
      </w:pPr>
      <w:r w:rsidRPr="00EF2459">
        <w:tab/>
        <w:t>(2)</w:t>
      </w:r>
      <w:r w:rsidRPr="00EF2459">
        <w:tab/>
        <w:t xml:space="preserve">Where a declaration under </w:t>
      </w:r>
      <w:r w:rsidR="00EF2459">
        <w:t>subsection (</w:t>
      </w:r>
      <w:r w:rsidRPr="00EF2459">
        <w:t>1) is in force in relation to a place, the Council may cause signs to be displayed at or near the place identifying the place and stating that entry into it by persons other than Aboriginal members of the Community is prohibited by this Act.</w:t>
      </w:r>
    </w:p>
    <w:p w:rsidR="00D46E0F" w:rsidRPr="00EF2459" w:rsidRDefault="00D46E0F" w:rsidP="00D46E0F">
      <w:pPr>
        <w:pStyle w:val="subsection"/>
      </w:pPr>
      <w:r w:rsidRPr="00EF2459">
        <w:tab/>
        <w:t>(3)</w:t>
      </w:r>
      <w:r w:rsidRPr="00EF2459">
        <w:tab/>
        <w:t>A person commits an offence if:</w:t>
      </w:r>
    </w:p>
    <w:p w:rsidR="00D46E0F" w:rsidRPr="00EF2459" w:rsidRDefault="00D46E0F" w:rsidP="00D46E0F">
      <w:pPr>
        <w:pStyle w:val="paragraph"/>
      </w:pPr>
      <w:r w:rsidRPr="00EF2459">
        <w:tab/>
        <w:t>(a)</w:t>
      </w:r>
      <w:r w:rsidRPr="00EF2459">
        <w:tab/>
        <w:t>the person enters or remains in a place; and</w:t>
      </w:r>
    </w:p>
    <w:p w:rsidR="00D46E0F" w:rsidRPr="00EF2459" w:rsidRDefault="00D46E0F" w:rsidP="00D46E0F">
      <w:pPr>
        <w:pStyle w:val="paragraph"/>
      </w:pPr>
      <w:r w:rsidRPr="00EF2459">
        <w:tab/>
        <w:t>(b)</w:t>
      </w:r>
      <w:r w:rsidRPr="00EF2459">
        <w:tab/>
        <w:t xml:space="preserve">a declaration under </w:t>
      </w:r>
      <w:r w:rsidR="00EF2459">
        <w:t>subsection (</w:t>
      </w:r>
      <w:r w:rsidRPr="00EF2459">
        <w:t>1) is in force in relation to the place; and</w:t>
      </w:r>
    </w:p>
    <w:p w:rsidR="00D46E0F" w:rsidRPr="00EF2459" w:rsidRDefault="00D46E0F" w:rsidP="00D46E0F">
      <w:pPr>
        <w:pStyle w:val="paragraph"/>
      </w:pPr>
      <w:r w:rsidRPr="00EF2459">
        <w:tab/>
        <w:t>(c)</w:t>
      </w:r>
      <w:r w:rsidRPr="00EF2459">
        <w:tab/>
        <w:t>a sign is displayed in relation to the place; and</w:t>
      </w:r>
    </w:p>
    <w:p w:rsidR="00D46E0F" w:rsidRPr="00EF2459" w:rsidRDefault="00D46E0F" w:rsidP="00D46E0F">
      <w:pPr>
        <w:pStyle w:val="paragraph"/>
      </w:pPr>
      <w:r w:rsidRPr="00EF2459">
        <w:tab/>
        <w:t>(d)</w:t>
      </w:r>
      <w:r w:rsidRPr="00EF2459">
        <w:tab/>
        <w:t xml:space="preserve">the sign is displayed under </w:t>
      </w:r>
      <w:r w:rsidR="00EF2459">
        <w:t>subsection (</w:t>
      </w:r>
      <w:r w:rsidRPr="00EF2459">
        <w:t>2).</w:t>
      </w:r>
    </w:p>
    <w:p w:rsidR="00D46E0F" w:rsidRPr="00EF2459" w:rsidRDefault="00D46E0F" w:rsidP="00D46E0F">
      <w:pPr>
        <w:pStyle w:val="Penalty"/>
      </w:pPr>
      <w:r w:rsidRPr="00EF2459">
        <w:t>Penalty:</w:t>
      </w:r>
      <w:r w:rsidRPr="00EF2459">
        <w:tab/>
        <w:t>$1,000.</w:t>
      </w:r>
    </w:p>
    <w:p w:rsidR="00D46E0F" w:rsidRPr="00EF2459" w:rsidRDefault="00D46E0F" w:rsidP="00D46E0F">
      <w:pPr>
        <w:pStyle w:val="subsection"/>
      </w:pPr>
      <w:r w:rsidRPr="00EF2459">
        <w:tab/>
        <w:t>(3A)</w:t>
      </w:r>
      <w:r w:rsidRPr="00EF2459">
        <w:tab/>
        <w:t xml:space="preserve">Strict liability applies to </w:t>
      </w:r>
      <w:r w:rsidR="00EF2459">
        <w:t>paragraphs (</w:t>
      </w:r>
      <w:r w:rsidRPr="00EF2459">
        <w:t>3)(b) and (d).</w:t>
      </w:r>
    </w:p>
    <w:p w:rsidR="00D46E0F" w:rsidRPr="00EF2459" w:rsidRDefault="00D46E0F" w:rsidP="00D46E0F">
      <w:pPr>
        <w:pStyle w:val="notetext"/>
      </w:pPr>
      <w:r w:rsidRPr="00EF2459">
        <w:t>Note:</w:t>
      </w:r>
      <w:r w:rsidRPr="00EF2459">
        <w:tab/>
        <w:t>For strict liability, see section</w:t>
      </w:r>
      <w:r w:rsidR="00EF2459">
        <w:t> </w:t>
      </w:r>
      <w:r w:rsidRPr="00EF2459">
        <w:t xml:space="preserve">6.1 of the </w:t>
      </w:r>
      <w:r w:rsidRPr="00EF2459">
        <w:rPr>
          <w:i/>
        </w:rPr>
        <w:t>Criminal Code</w:t>
      </w:r>
      <w:r w:rsidRPr="00EF2459">
        <w:t>.</w:t>
      </w:r>
    </w:p>
    <w:p w:rsidR="00D46E0F" w:rsidRPr="00EF2459" w:rsidRDefault="00D46E0F" w:rsidP="00D46E0F">
      <w:pPr>
        <w:pStyle w:val="subsection"/>
      </w:pPr>
      <w:r w:rsidRPr="00EF2459">
        <w:tab/>
        <w:t>(3B)</w:t>
      </w:r>
      <w:r w:rsidRPr="00EF2459">
        <w:tab/>
      </w:r>
      <w:r w:rsidR="00EF2459">
        <w:t>Subsection (</w:t>
      </w:r>
      <w:r w:rsidRPr="00EF2459">
        <w:t>3) does not apply if:</w:t>
      </w:r>
    </w:p>
    <w:p w:rsidR="00D46E0F" w:rsidRPr="00EF2459" w:rsidRDefault="00D46E0F" w:rsidP="00D46E0F">
      <w:pPr>
        <w:pStyle w:val="paragraph"/>
      </w:pPr>
      <w:r w:rsidRPr="00EF2459">
        <w:tab/>
        <w:t>(a)</w:t>
      </w:r>
      <w:r w:rsidRPr="00EF2459">
        <w:tab/>
        <w:t>the person enters or remains in the place:</w:t>
      </w:r>
    </w:p>
    <w:p w:rsidR="00D46E0F" w:rsidRPr="00EF2459" w:rsidRDefault="00D46E0F" w:rsidP="00D46E0F">
      <w:pPr>
        <w:pStyle w:val="paragraphsub"/>
      </w:pPr>
      <w:r w:rsidRPr="00EF2459">
        <w:tab/>
        <w:t>(i)</w:t>
      </w:r>
      <w:r w:rsidRPr="00EF2459">
        <w:tab/>
        <w:t>in performing functions under this Act; or</w:t>
      </w:r>
    </w:p>
    <w:p w:rsidR="00D46E0F" w:rsidRPr="00EF2459" w:rsidRDefault="00D46E0F" w:rsidP="00D46E0F">
      <w:pPr>
        <w:pStyle w:val="paragraphsub"/>
      </w:pPr>
      <w:r w:rsidRPr="00EF2459">
        <w:lastRenderedPageBreak/>
        <w:tab/>
        <w:t>(ii)</w:t>
      </w:r>
      <w:r w:rsidRPr="00EF2459">
        <w:tab/>
        <w:t>otherwise in accordance with this Act or a law in force in the Territory; or</w:t>
      </w:r>
    </w:p>
    <w:p w:rsidR="00D46E0F" w:rsidRPr="00EF2459" w:rsidRDefault="00D46E0F" w:rsidP="00D46E0F">
      <w:pPr>
        <w:pStyle w:val="paragraphsub"/>
      </w:pPr>
      <w:r w:rsidRPr="00EF2459">
        <w:tab/>
        <w:t>(iii)</w:t>
      </w:r>
      <w:r w:rsidRPr="00EF2459">
        <w:tab/>
        <w:t>with the consent of the Council; or</w:t>
      </w:r>
    </w:p>
    <w:p w:rsidR="00D46E0F" w:rsidRPr="00EF2459" w:rsidRDefault="00D46E0F" w:rsidP="00D46E0F">
      <w:pPr>
        <w:pStyle w:val="paragraph"/>
      </w:pPr>
      <w:r w:rsidRPr="00EF2459">
        <w:tab/>
        <w:t>(b)</w:t>
      </w:r>
      <w:r w:rsidRPr="00EF2459">
        <w:tab/>
        <w:t>the person is an Aboriginal member of the Community.</w:t>
      </w:r>
    </w:p>
    <w:p w:rsidR="00D46E0F" w:rsidRPr="00EF2459" w:rsidRDefault="00D46E0F" w:rsidP="00D46E0F">
      <w:pPr>
        <w:pStyle w:val="notetext"/>
      </w:pPr>
      <w:r w:rsidRPr="00EF2459">
        <w:t>Note:</w:t>
      </w:r>
      <w:r w:rsidRPr="00EF2459">
        <w:tab/>
        <w:t xml:space="preserve">A defendant bears an evidential burden in relation to the matter in </w:t>
      </w:r>
      <w:r w:rsidR="00EF2459">
        <w:t>subsection (</w:t>
      </w:r>
      <w:r w:rsidRPr="00EF2459">
        <w:t>3B) (see subsection</w:t>
      </w:r>
      <w:r w:rsidR="00EF2459">
        <w:t> </w:t>
      </w:r>
      <w:r w:rsidRPr="00EF2459">
        <w:t xml:space="preserve">13.3(3) of the </w:t>
      </w:r>
      <w:r w:rsidRPr="00EF2459">
        <w:rPr>
          <w:i/>
        </w:rPr>
        <w:t>Criminal Code</w:t>
      </w:r>
      <w:r w:rsidRPr="00EF2459">
        <w:t>).</w:t>
      </w:r>
    </w:p>
    <w:p w:rsidR="00D46E0F" w:rsidRPr="00EF2459" w:rsidRDefault="00D46E0F" w:rsidP="00D46E0F">
      <w:pPr>
        <w:pStyle w:val="subsection"/>
      </w:pPr>
      <w:r w:rsidRPr="00EF2459">
        <w:tab/>
        <w:t>(4)</w:t>
      </w:r>
      <w:r w:rsidRPr="00EF2459">
        <w:tab/>
        <w:t>A person commits an offence if:</w:t>
      </w:r>
    </w:p>
    <w:p w:rsidR="00D46E0F" w:rsidRPr="00EF2459" w:rsidRDefault="00D46E0F" w:rsidP="00D46E0F">
      <w:pPr>
        <w:pStyle w:val="paragraph"/>
      </w:pPr>
      <w:r w:rsidRPr="00EF2459">
        <w:tab/>
        <w:t>(a)</w:t>
      </w:r>
      <w:r w:rsidRPr="00EF2459">
        <w:tab/>
        <w:t>the person does an act; and</w:t>
      </w:r>
    </w:p>
    <w:p w:rsidR="00D46E0F" w:rsidRPr="00EF2459" w:rsidRDefault="00D46E0F" w:rsidP="00D46E0F">
      <w:pPr>
        <w:pStyle w:val="paragraph"/>
      </w:pPr>
      <w:r w:rsidRPr="00EF2459">
        <w:tab/>
        <w:t>(b)</w:t>
      </w:r>
      <w:r w:rsidRPr="00EF2459">
        <w:tab/>
        <w:t>the act results in damage or disturbance to a</w:t>
      </w:r>
      <w:r w:rsidRPr="00EF2459">
        <w:rPr>
          <w:i/>
        </w:rPr>
        <w:t xml:space="preserve"> </w:t>
      </w:r>
      <w:r w:rsidRPr="00EF2459">
        <w:t>place; and</w:t>
      </w:r>
    </w:p>
    <w:p w:rsidR="00D46E0F" w:rsidRPr="00EF2459" w:rsidRDefault="00D46E0F" w:rsidP="00D46E0F">
      <w:pPr>
        <w:pStyle w:val="paragraph"/>
      </w:pPr>
      <w:r w:rsidRPr="00EF2459">
        <w:tab/>
        <w:t>(c)</w:t>
      </w:r>
      <w:r w:rsidRPr="00EF2459">
        <w:tab/>
        <w:t xml:space="preserve">a declaration under </w:t>
      </w:r>
      <w:r w:rsidR="00EF2459">
        <w:t>subsection (</w:t>
      </w:r>
      <w:r w:rsidRPr="00EF2459">
        <w:t>1) is in force in relation to the place; and</w:t>
      </w:r>
    </w:p>
    <w:p w:rsidR="00D46E0F" w:rsidRPr="00EF2459" w:rsidRDefault="00D46E0F" w:rsidP="00D46E0F">
      <w:pPr>
        <w:pStyle w:val="paragraph"/>
      </w:pPr>
      <w:r w:rsidRPr="00EF2459">
        <w:tab/>
        <w:t>(d)</w:t>
      </w:r>
      <w:r w:rsidRPr="00EF2459">
        <w:tab/>
        <w:t>a sign is displayed in relation to the place; and</w:t>
      </w:r>
    </w:p>
    <w:p w:rsidR="00D46E0F" w:rsidRPr="00EF2459" w:rsidRDefault="00D46E0F" w:rsidP="00D46E0F">
      <w:pPr>
        <w:pStyle w:val="paragraph"/>
      </w:pPr>
      <w:r w:rsidRPr="00EF2459">
        <w:tab/>
        <w:t>(e)</w:t>
      </w:r>
      <w:r w:rsidRPr="00EF2459">
        <w:tab/>
        <w:t xml:space="preserve">the sign is displayed under </w:t>
      </w:r>
      <w:r w:rsidR="00EF2459">
        <w:t>subsection (</w:t>
      </w:r>
      <w:r w:rsidRPr="00EF2459">
        <w:t>2).</w:t>
      </w:r>
    </w:p>
    <w:p w:rsidR="00D46E0F" w:rsidRPr="00EF2459" w:rsidRDefault="00D46E0F" w:rsidP="00D46E0F">
      <w:pPr>
        <w:pStyle w:val="Penalty"/>
      </w:pPr>
      <w:r w:rsidRPr="00EF2459">
        <w:t>Penalty:</w:t>
      </w:r>
      <w:r w:rsidRPr="00EF2459">
        <w:tab/>
        <w:t>$5,000 or imprisonment for 2 years, or both.</w:t>
      </w:r>
    </w:p>
    <w:p w:rsidR="00D46E0F" w:rsidRPr="00EF2459" w:rsidRDefault="00D46E0F" w:rsidP="00D46E0F">
      <w:pPr>
        <w:pStyle w:val="subsection"/>
      </w:pPr>
      <w:r w:rsidRPr="00EF2459">
        <w:tab/>
        <w:t>(4A)</w:t>
      </w:r>
      <w:r w:rsidRPr="00EF2459">
        <w:tab/>
        <w:t xml:space="preserve">Strict liability applies to </w:t>
      </w:r>
      <w:r w:rsidR="00EF2459">
        <w:t>paragraphs (</w:t>
      </w:r>
      <w:r w:rsidRPr="00EF2459">
        <w:t>4)(c) and (e).</w:t>
      </w:r>
    </w:p>
    <w:p w:rsidR="00D46E0F" w:rsidRPr="00EF2459" w:rsidRDefault="00D46E0F" w:rsidP="00D46E0F">
      <w:pPr>
        <w:pStyle w:val="notetext"/>
      </w:pPr>
      <w:r w:rsidRPr="00EF2459">
        <w:t>Note:</w:t>
      </w:r>
      <w:r w:rsidRPr="00EF2459">
        <w:tab/>
        <w:t>For strict liability, see section</w:t>
      </w:r>
      <w:r w:rsidR="00EF2459">
        <w:t> </w:t>
      </w:r>
      <w:r w:rsidRPr="00EF2459">
        <w:t xml:space="preserve">6.1 of the </w:t>
      </w:r>
      <w:r w:rsidRPr="00EF2459">
        <w:rPr>
          <w:i/>
        </w:rPr>
        <w:t>Criminal Code</w:t>
      </w:r>
      <w:r w:rsidRPr="00EF2459">
        <w:t>.</w:t>
      </w:r>
    </w:p>
    <w:p w:rsidR="00D46E0F" w:rsidRPr="00EF2459" w:rsidRDefault="00D46E0F" w:rsidP="00D46E0F">
      <w:pPr>
        <w:pStyle w:val="subsection"/>
      </w:pPr>
      <w:r w:rsidRPr="00EF2459">
        <w:tab/>
        <w:t>(5)</w:t>
      </w:r>
      <w:r w:rsidRPr="00EF2459">
        <w:tab/>
        <w:t xml:space="preserve">A person shall not be convicted of offences against </w:t>
      </w:r>
      <w:r w:rsidR="00EF2459">
        <w:t>subsections (</w:t>
      </w:r>
      <w:r w:rsidRPr="00EF2459">
        <w:t>3) and (4) in relation to the same act.</w:t>
      </w:r>
    </w:p>
    <w:p w:rsidR="00D46E0F" w:rsidRPr="00EF2459" w:rsidRDefault="00D46E0F" w:rsidP="00D46E0F">
      <w:pPr>
        <w:pStyle w:val="subsection"/>
      </w:pPr>
      <w:r w:rsidRPr="00EF2459">
        <w:tab/>
        <w:t>(6)</w:t>
      </w:r>
      <w:r w:rsidRPr="00EF2459">
        <w:tab/>
        <w:t xml:space="preserve">Without limiting the generality of </w:t>
      </w:r>
      <w:r w:rsidR="00EF2459">
        <w:t>subsection (</w:t>
      </w:r>
      <w:r w:rsidRPr="00EF2459">
        <w:t xml:space="preserve">4), a person shall be taken, for the purposes of that subsection, to have damaged or disturbed a place in relation to which a sign is displayed under </w:t>
      </w:r>
      <w:r w:rsidR="00EF2459">
        <w:t>subsection (</w:t>
      </w:r>
      <w:r w:rsidRPr="00EF2459">
        <w:t>2) if, by reason of any act done by that person, the special significance of the place to Aboriginal members of the Community has been adversely affected.</w:t>
      </w:r>
    </w:p>
    <w:p w:rsidR="00D46E0F" w:rsidRPr="00EF2459" w:rsidRDefault="00D46E0F" w:rsidP="00D46E0F">
      <w:pPr>
        <w:pStyle w:val="subsection"/>
      </w:pPr>
      <w:r w:rsidRPr="00EF2459">
        <w:tab/>
        <w:t>(7)</w:t>
      </w:r>
      <w:r w:rsidRPr="00EF2459">
        <w:tab/>
        <w:t xml:space="preserve">In any proceedings for the prosecution of a person for an offence against </w:t>
      </w:r>
      <w:r w:rsidR="00EF2459">
        <w:t>subsection (</w:t>
      </w:r>
      <w:r w:rsidRPr="00EF2459">
        <w:t xml:space="preserve">3) or (4), evidence that a sign stating that entry into the place by persons other than Aboriginal members of the Community is prohibited by this Act was displayed at or near that place at a particular time is evidence that the sign was so displayed at that time in accordance with </w:t>
      </w:r>
      <w:r w:rsidR="00EF2459">
        <w:t>subsection (</w:t>
      </w:r>
      <w:r w:rsidRPr="00EF2459">
        <w:t>2).</w:t>
      </w:r>
    </w:p>
    <w:p w:rsidR="00D46E0F" w:rsidRPr="00EF2459" w:rsidRDefault="00D46E0F" w:rsidP="00D46E0F">
      <w:pPr>
        <w:pStyle w:val="subsection"/>
      </w:pPr>
      <w:r w:rsidRPr="00EF2459">
        <w:tab/>
        <w:t>(8)</w:t>
      </w:r>
      <w:r w:rsidRPr="00EF2459">
        <w:tab/>
        <w:t xml:space="preserve">Nothing in this section shall be read as extending the right of access to any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to which this section does not apply.</w:t>
      </w:r>
    </w:p>
    <w:p w:rsidR="00D46E0F" w:rsidRPr="00EF2459" w:rsidRDefault="00D46E0F" w:rsidP="00D46E0F">
      <w:pPr>
        <w:pStyle w:val="ActHead5"/>
      </w:pPr>
      <w:bookmarkStart w:id="67" w:name="_Toc389130485"/>
      <w:r w:rsidRPr="00EF2459">
        <w:rPr>
          <w:rStyle w:val="CharSectno"/>
        </w:rPr>
        <w:lastRenderedPageBreak/>
        <w:t>49</w:t>
      </w:r>
      <w:r w:rsidRPr="00EF2459">
        <w:t xml:space="preserve">  Public access</w:t>
      </w:r>
      <w:bookmarkEnd w:id="67"/>
    </w:p>
    <w:p w:rsidR="00D46E0F" w:rsidRPr="00EF2459" w:rsidRDefault="00D46E0F" w:rsidP="00D46E0F">
      <w:pPr>
        <w:pStyle w:val="subsection"/>
      </w:pPr>
      <w:r w:rsidRPr="00EF2459">
        <w:tab/>
        <w:t>(1)</w:t>
      </w:r>
      <w:r w:rsidRPr="00EF2459">
        <w:tab/>
        <w:t>Subject to this section, where the Minister is satisfied that:</w:t>
      </w:r>
    </w:p>
    <w:p w:rsidR="00D46E0F" w:rsidRPr="00EF2459" w:rsidRDefault="00D46E0F" w:rsidP="00D46E0F">
      <w:pPr>
        <w:pStyle w:val="paragraph"/>
      </w:pPr>
      <w:r w:rsidRPr="00EF2459">
        <w:tab/>
        <w:t>(a)</w:t>
      </w:r>
      <w:r w:rsidRPr="00EF2459">
        <w:tab/>
        <w:t>a place that forms part of Aboriginal Land was, immediately before it became part of such land, a place to which the public had access; and</w:t>
      </w:r>
    </w:p>
    <w:p w:rsidR="00D46E0F" w:rsidRPr="00EF2459" w:rsidRDefault="00D46E0F" w:rsidP="00D46E0F">
      <w:pPr>
        <w:pStyle w:val="paragraph"/>
        <w:keepNext/>
      </w:pPr>
      <w:r w:rsidRPr="00EF2459">
        <w:tab/>
        <w:t>(b)</w:t>
      </w:r>
      <w:r w:rsidRPr="00EF2459">
        <w:tab/>
        <w:t>it is desirable that the public should continue to have access to that place;</w:t>
      </w:r>
    </w:p>
    <w:p w:rsidR="00D46E0F" w:rsidRPr="00EF2459" w:rsidRDefault="00D46E0F" w:rsidP="00D46E0F">
      <w:pPr>
        <w:pStyle w:val="subsection2"/>
      </w:pPr>
      <w:r w:rsidRPr="00EF2459">
        <w:t xml:space="preserve">the Minister may, by notice in writing published in the </w:t>
      </w:r>
      <w:r w:rsidRPr="00EF2459">
        <w:rPr>
          <w:i/>
        </w:rPr>
        <w:t xml:space="preserve">Gazette </w:t>
      </w:r>
      <w:r w:rsidRPr="00EF2459">
        <w:t>specifying that place, declare that that place is a place to which this section applies.</w:t>
      </w:r>
    </w:p>
    <w:p w:rsidR="00D46E0F" w:rsidRPr="00EF2459" w:rsidRDefault="00D46E0F" w:rsidP="00D46E0F">
      <w:pPr>
        <w:pStyle w:val="subsection"/>
      </w:pPr>
      <w:r w:rsidRPr="00EF2459">
        <w:tab/>
        <w:t>(2)</w:t>
      </w:r>
      <w:r w:rsidRPr="00EF2459">
        <w:tab/>
        <w:t xml:space="preserve">The Minister shall not make a declaration under </w:t>
      </w:r>
      <w:r w:rsidR="00EF2459">
        <w:t>subsection (</w:t>
      </w:r>
      <w:r w:rsidRPr="00EF2459">
        <w:t>1) in relation to:</w:t>
      </w:r>
    </w:p>
    <w:p w:rsidR="00D46E0F" w:rsidRPr="00EF2459" w:rsidRDefault="00D46E0F" w:rsidP="00D46E0F">
      <w:pPr>
        <w:pStyle w:val="paragraph"/>
      </w:pPr>
      <w:r w:rsidRPr="00EF2459">
        <w:tab/>
        <w:t>(a)</w:t>
      </w:r>
      <w:r w:rsidRPr="00EF2459">
        <w:tab/>
        <w:t>a place to which a declaration under subsection</w:t>
      </w:r>
      <w:r w:rsidR="00EF2459">
        <w:t> </w:t>
      </w:r>
      <w:r w:rsidRPr="00EF2459">
        <w:t>48(1) applies; or</w:t>
      </w:r>
    </w:p>
    <w:p w:rsidR="00D46E0F" w:rsidRPr="00EF2459" w:rsidRDefault="00D46E0F" w:rsidP="00D46E0F">
      <w:pPr>
        <w:pStyle w:val="paragraph"/>
      </w:pPr>
      <w:r w:rsidRPr="00EF2459">
        <w:tab/>
        <w:t>(b)</w:t>
      </w:r>
      <w:r w:rsidRPr="00EF2459">
        <w:tab/>
        <w:t>a place that is the subject of a lease to a person for use for domestic purposes within the meaning of Part</w:t>
      </w:r>
      <w:r w:rsidR="0022450E" w:rsidRPr="00EF2459">
        <w:t> </w:t>
      </w:r>
      <w:r w:rsidRPr="00EF2459">
        <w:t>V.</w:t>
      </w:r>
    </w:p>
    <w:p w:rsidR="00D46E0F" w:rsidRPr="00EF2459" w:rsidRDefault="00D46E0F" w:rsidP="00D46E0F">
      <w:pPr>
        <w:pStyle w:val="subsection"/>
      </w:pPr>
      <w:r w:rsidRPr="00EF2459">
        <w:tab/>
        <w:t>(3)</w:t>
      </w:r>
      <w:r w:rsidRPr="00EF2459">
        <w:tab/>
        <w:t xml:space="preserve">The public shall have right of access to a place in respect of which a declaration under </w:t>
      </w:r>
      <w:r w:rsidR="00EF2459">
        <w:t>subsection (</w:t>
      </w:r>
      <w:r w:rsidRPr="00EF2459">
        <w:t xml:space="preserve">1) is in force (other than a place that has become a place referred to in </w:t>
      </w:r>
      <w:r w:rsidR="00EF2459">
        <w:t>subsection (</w:t>
      </w:r>
      <w:r w:rsidRPr="00EF2459">
        <w:t>2)), but that access is subject to the regulations.</w:t>
      </w:r>
    </w:p>
    <w:p w:rsidR="00D46E0F" w:rsidRPr="00EF2459" w:rsidRDefault="00D46E0F" w:rsidP="00D46E0F">
      <w:pPr>
        <w:pStyle w:val="subsection"/>
      </w:pPr>
      <w:r w:rsidRPr="00EF2459">
        <w:tab/>
        <w:t>(4)</w:t>
      </w:r>
      <w:r w:rsidRPr="00EF2459">
        <w:tab/>
        <w:t xml:space="preserve">In this section, </w:t>
      </w:r>
      <w:r w:rsidRPr="00EF2459">
        <w:rPr>
          <w:b/>
          <w:i/>
        </w:rPr>
        <w:t>place</w:t>
      </w:r>
      <w:r w:rsidRPr="00EF2459">
        <w:t xml:space="preserve"> includes a road, a path and a trail.</w:t>
      </w:r>
    </w:p>
    <w:p w:rsidR="00D46E0F" w:rsidRPr="00EF2459" w:rsidRDefault="00D46E0F" w:rsidP="00D46E0F">
      <w:pPr>
        <w:pStyle w:val="ActHead5"/>
      </w:pPr>
      <w:bookmarkStart w:id="68" w:name="_Toc389130486"/>
      <w:r w:rsidRPr="00EF2459">
        <w:rPr>
          <w:rStyle w:val="CharSectno"/>
        </w:rPr>
        <w:t>50</w:t>
      </w:r>
      <w:r w:rsidRPr="00EF2459">
        <w:t xml:space="preserve">  Registrar may inquire into grievances</w:t>
      </w:r>
      <w:bookmarkEnd w:id="68"/>
    </w:p>
    <w:p w:rsidR="00D46E0F" w:rsidRPr="00EF2459" w:rsidRDefault="00D46E0F" w:rsidP="00D46E0F">
      <w:pPr>
        <w:pStyle w:val="subsection"/>
      </w:pPr>
      <w:r w:rsidRPr="00EF2459">
        <w:tab/>
      </w:r>
      <w:r w:rsidRPr="00EF2459">
        <w:tab/>
        <w:t>Where a person who is or has been a registered member informs the Registrar that the person is aggrieved by action taken under this Act (other than action taken by the Minister or action taken in compliance with a judgment, order or decree of a court or of a person acting judicially) and requests the Registrar to inquire into that action, the Registrar may, in the Registrar’s discretion, comply with that request and, if the Registrar considers it appropriate to do so, may inform the Minister or the Council of the result of the inquiries.</w:t>
      </w:r>
    </w:p>
    <w:p w:rsidR="00D46E0F" w:rsidRPr="00EF2459" w:rsidRDefault="00D46E0F" w:rsidP="00D46E0F">
      <w:pPr>
        <w:pStyle w:val="ActHead5"/>
      </w:pPr>
      <w:bookmarkStart w:id="69" w:name="_Toc389130487"/>
      <w:r w:rsidRPr="00EF2459">
        <w:rPr>
          <w:rStyle w:val="CharSectno"/>
        </w:rPr>
        <w:lastRenderedPageBreak/>
        <w:t>52</w:t>
      </w:r>
      <w:r w:rsidRPr="00EF2459">
        <w:t xml:space="preserve">  Annual report to be laid before meeting of Council</w:t>
      </w:r>
      <w:bookmarkEnd w:id="69"/>
    </w:p>
    <w:p w:rsidR="00D46E0F" w:rsidRPr="00EF2459" w:rsidRDefault="00D46E0F" w:rsidP="00D46E0F">
      <w:pPr>
        <w:pStyle w:val="subsection"/>
      </w:pPr>
      <w:r w:rsidRPr="00EF2459">
        <w:tab/>
      </w:r>
      <w:r w:rsidRPr="00EF2459">
        <w:tab/>
        <w:t>The executive committee must table a copy of the annual report on the Council at the next general meeting of the Council held after the deadline for the financial year to which the report relates. The report is prepared under section</w:t>
      </w:r>
      <w:r w:rsidR="00EF2459">
        <w:t> </w:t>
      </w:r>
      <w:r w:rsidRPr="00EF2459">
        <w:t xml:space="preserve">9 of the </w:t>
      </w:r>
      <w:r w:rsidRPr="00EF2459">
        <w:rPr>
          <w:i/>
        </w:rPr>
        <w:t>Commonwealth Authorities and Companies Act 1997</w:t>
      </w:r>
      <w:r w:rsidRPr="00EF2459">
        <w:t xml:space="preserve"> and the deadline is as specified in that section.</w:t>
      </w:r>
    </w:p>
    <w:p w:rsidR="00D46E0F" w:rsidRPr="00EF2459" w:rsidRDefault="00D46E0F" w:rsidP="00D46E0F">
      <w:pPr>
        <w:pStyle w:val="ActHead5"/>
      </w:pPr>
      <w:bookmarkStart w:id="70" w:name="_Toc389130488"/>
      <w:r w:rsidRPr="00EF2459">
        <w:rPr>
          <w:rStyle w:val="CharSectno"/>
        </w:rPr>
        <w:t>52A</w:t>
      </w:r>
      <w:r w:rsidRPr="00EF2459">
        <w:t xml:space="preserve">  By</w:t>
      </w:r>
      <w:r w:rsidR="00EF2459">
        <w:noBreakHyphen/>
      </w:r>
      <w:r w:rsidRPr="00EF2459">
        <w:t>laws</w:t>
      </w:r>
      <w:bookmarkEnd w:id="70"/>
    </w:p>
    <w:p w:rsidR="00D46E0F" w:rsidRPr="00EF2459" w:rsidRDefault="00D46E0F" w:rsidP="00D46E0F">
      <w:pPr>
        <w:pStyle w:val="subsection"/>
      </w:pPr>
      <w:r w:rsidRPr="00EF2459">
        <w:tab/>
        <w:t>(1)</w:t>
      </w:r>
      <w:r w:rsidRPr="00EF2459">
        <w:tab/>
        <w:t xml:space="preserve">In this section </w:t>
      </w:r>
      <w:smartTag w:uri="urn:schemas-microsoft-com:office:smarttags" w:element="place">
        <w:smartTag w:uri="urn:schemas-microsoft-com:office:smarttags" w:element="PlaceName">
          <w:r w:rsidRPr="00EF2459">
            <w:rPr>
              <w:b/>
              <w:i/>
            </w:rPr>
            <w:t>Aboriginal</w:t>
          </w:r>
        </w:smartTag>
        <w:r w:rsidRPr="00EF2459">
          <w:rPr>
            <w:b/>
            <w:i/>
          </w:rPr>
          <w:t xml:space="preserve"> </w:t>
        </w:r>
        <w:smartTag w:uri="urn:schemas-microsoft-com:office:smarttags" w:element="PlaceType">
          <w:r w:rsidRPr="00EF2459">
            <w:rPr>
              <w:b/>
              <w:i/>
            </w:rPr>
            <w:t>Land</w:t>
          </w:r>
        </w:smartTag>
      </w:smartTag>
      <w:r w:rsidRPr="00EF2459">
        <w:t xml:space="preserve"> does not include land declared under section</w:t>
      </w:r>
      <w:r w:rsidR="00EF2459">
        <w:t> </w:t>
      </w:r>
      <w:r w:rsidRPr="00EF2459">
        <w:t>9A.</w:t>
      </w:r>
    </w:p>
    <w:p w:rsidR="00D46E0F" w:rsidRPr="00EF2459" w:rsidRDefault="00D46E0F" w:rsidP="00D46E0F">
      <w:pPr>
        <w:pStyle w:val="subsection"/>
      </w:pPr>
      <w:r w:rsidRPr="00EF2459">
        <w:tab/>
        <w:t>(2)</w:t>
      </w:r>
      <w:r w:rsidRPr="00EF2459">
        <w:tab/>
        <w:t>The Council may make by</w:t>
      </w:r>
      <w:r w:rsidR="00EF2459">
        <w:noBreakHyphen/>
      </w:r>
      <w:r w:rsidRPr="00EF2459">
        <w:t>laws for or with respect to:</w:t>
      </w:r>
    </w:p>
    <w:p w:rsidR="00D46E0F" w:rsidRPr="00EF2459" w:rsidRDefault="00D46E0F" w:rsidP="00D46E0F">
      <w:pPr>
        <w:pStyle w:val="paragraph"/>
      </w:pPr>
      <w:r w:rsidRPr="00EF2459">
        <w:tab/>
        <w:t>(a)</w:t>
      </w:r>
      <w:r w:rsidRPr="00EF2459">
        <w:tab/>
        <w:t xml:space="preserve">economic enterprise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(b)</w:t>
      </w:r>
      <w:r w:rsidRPr="00EF2459">
        <w:tab/>
        <w:t xml:space="preserve">cultural activities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(c)</w:t>
      </w:r>
      <w:r w:rsidRPr="00EF2459">
        <w:tab/>
        <w:t xml:space="preserve">the management, access, conservation, fire protection, development and use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(d)</w:t>
      </w:r>
      <w:r w:rsidRPr="00EF2459">
        <w:tab/>
        <w:t xml:space="preserve">the declaration of sacred or significant sites or other areas of significance to Aboriginal people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(e)</w:t>
      </w:r>
      <w:r w:rsidRPr="00EF2459">
        <w:tab/>
        <w:t xml:space="preserve">the activities to be permitted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xml:space="preserve"> or any part of it;</w:t>
      </w:r>
    </w:p>
    <w:p w:rsidR="00D46E0F" w:rsidRPr="00EF2459" w:rsidRDefault="00D46E0F" w:rsidP="00D46E0F">
      <w:pPr>
        <w:pStyle w:val="paragraph"/>
      </w:pPr>
      <w:r w:rsidRPr="00EF2459">
        <w:tab/>
        <w:t>(f)</w:t>
      </w:r>
      <w:r w:rsidRPr="00EF2459">
        <w:tab/>
        <w:t xml:space="preserve">protection and conservation of flora or fauna found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(g)</w:t>
      </w:r>
      <w:r w:rsidRPr="00EF2459">
        <w:tab/>
        <w:t xml:space="preserve">in relation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the cutting, removal and sale of timber, the granting of revocable licences and the payment of royalties for timber to the Council;</w:t>
      </w:r>
    </w:p>
    <w:p w:rsidR="00D46E0F" w:rsidRPr="00EF2459" w:rsidRDefault="00D46E0F" w:rsidP="00D46E0F">
      <w:pPr>
        <w:pStyle w:val="paragraph"/>
      </w:pPr>
      <w:r w:rsidRPr="00EF2459">
        <w:tab/>
        <w:t>(h)</w:t>
      </w:r>
      <w:r w:rsidRPr="00EF2459">
        <w:tab/>
        <w:t xml:space="preserve">hunting, shooting and fishing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(i)</w:t>
      </w:r>
      <w:r w:rsidRPr="00EF2459">
        <w:tab/>
        <w:t xml:space="preserve">control of visitors in, and charging fees (to be paid to the Council) for entrance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(j)</w:t>
      </w:r>
      <w:r w:rsidRPr="00EF2459">
        <w:tab/>
        <w:t xml:space="preserve">the regulation and control of motor traffic and parking on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paragraph"/>
      </w:pPr>
      <w:r w:rsidRPr="00EF2459">
        <w:tab/>
        <w:t>(k)</w:t>
      </w:r>
      <w:r w:rsidRPr="00EF2459">
        <w:tab/>
        <w:t>the appointment of persons to enforce the by</w:t>
      </w:r>
      <w:r w:rsidR="00EF2459">
        <w:noBreakHyphen/>
      </w:r>
      <w:r w:rsidRPr="00EF2459">
        <w:t>laws, and the powers and duties of those persons.</w:t>
      </w:r>
    </w:p>
    <w:p w:rsidR="00D46E0F" w:rsidRPr="00EF2459" w:rsidRDefault="00D46E0F" w:rsidP="00D46E0F">
      <w:pPr>
        <w:pStyle w:val="subsection"/>
      </w:pPr>
      <w:r w:rsidRPr="00EF2459">
        <w:tab/>
        <w:t>(3)</w:t>
      </w:r>
      <w:r w:rsidRPr="00EF2459">
        <w:tab/>
        <w:t>The by</w:t>
      </w:r>
      <w:r w:rsidR="00EF2459">
        <w:noBreakHyphen/>
      </w:r>
      <w:r w:rsidRPr="00EF2459">
        <w:t xml:space="preserve">laws may apply any regulation made under the </w:t>
      </w:r>
      <w:r w:rsidRPr="00EF2459">
        <w:rPr>
          <w:i/>
        </w:rPr>
        <w:t xml:space="preserve">Environment Protection and Biodiversity Conservation Act 1999 </w:t>
      </w:r>
      <w:r w:rsidRPr="00EF2459">
        <w:t xml:space="preserve">to </w:t>
      </w:r>
      <w:smartTag w:uri="urn:schemas-microsoft-com:office:smarttags" w:element="place">
        <w:smartTag w:uri="urn:schemas-microsoft-com:office:smarttags" w:element="PlaceName">
          <w:r w:rsidRPr="00EF2459">
            <w:lastRenderedPageBreak/>
            <w:t>Aboriginal</w:t>
          </w:r>
        </w:smartTag>
        <w:r w:rsidRPr="00EF2459">
          <w:t xml:space="preserve"> </w:t>
        </w:r>
        <w:smartTag w:uri="urn:schemas-microsoft-com:office:smarttags" w:element="PlaceType">
          <w:r w:rsidRPr="00EF2459">
            <w:t>Land</w:t>
          </w:r>
        </w:smartTag>
      </w:smartTag>
      <w:r w:rsidRPr="00EF2459">
        <w:t>, with whatever changes are needed for that purpose.</w:t>
      </w:r>
    </w:p>
    <w:p w:rsidR="00D46E0F" w:rsidRPr="00EF2459" w:rsidRDefault="00D46E0F" w:rsidP="00D46E0F">
      <w:pPr>
        <w:pStyle w:val="subsection"/>
      </w:pPr>
      <w:r w:rsidRPr="00EF2459">
        <w:tab/>
        <w:t>(4)</w:t>
      </w:r>
      <w:r w:rsidRPr="00EF2459">
        <w:tab/>
        <w:t>A by</w:t>
      </w:r>
      <w:r w:rsidR="00EF2459">
        <w:noBreakHyphen/>
      </w:r>
      <w:r w:rsidRPr="00EF2459">
        <w:t xml:space="preserve">law, in applying a regulation referred to in </w:t>
      </w:r>
      <w:r w:rsidR="00EF2459">
        <w:t>subsection (</w:t>
      </w:r>
      <w:r w:rsidRPr="00EF2459">
        <w:t>3) relating to an offence, must not change the penalty for that offence.</w:t>
      </w:r>
    </w:p>
    <w:p w:rsidR="00D46E0F" w:rsidRPr="00EF2459" w:rsidRDefault="00D46E0F" w:rsidP="00D46E0F">
      <w:pPr>
        <w:pStyle w:val="subsection"/>
      </w:pPr>
      <w:r w:rsidRPr="00EF2459">
        <w:tab/>
        <w:t>(5)</w:t>
      </w:r>
      <w:r w:rsidRPr="00EF2459">
        <w:tab/>
        <w:t>A by</w:t>
      </w:r>
      <w:r w:rsidR="00EF2459">
        <w:noBreakHyphen/>
      </w:r>
      <w:r w:rsidRPr="00EF2459">
        <w:t xml:space="preserve">law must not be inconsistent with a law of the Commonwealth or a law in force in the Territory, but a regulation referred to in </w:t>
      </w:r>
      <w:r w:rsidR="00EF2459">
        <w:t>subsection (</w:t>
      </w:r>
      <w:r w:rsidRPr="00EF2459">
        <w:t xml:space="preserve">3) may, in its application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be inconsistent with a law in force in the Territory.</w:t>
      </w:r>
    </w:p>
    <w:p w:rsidR="00D46E0F" w:rsidRPr="00EF2459" w:rsidRDefault="00D46E0F" w:rsidP="00D46E0F">
      <w:pPr>
        <w:pStyle w:val="subsection"/>
      </w:pPr>
      <w:r w:rsidRPr="00EF2459">
        <w:tab/>
        <w:t>(6)</w:t>
      </w:r>
      <w:r w:rsidRPr="00EF2459">
        <w:tab/>
        <w:t>The by</w:t>
      </w:r>
      <w:r w:rsidR="00EF2459">
        <w:noBreakHyphen/>
      </w:r>
      <w:r w:rsidRPr="00EF2459">
        <w:t>laws may provide that a contravention of a by</w:t>
      </w:r>
      <w:r w:rsidR="00EF2459">
        <w:noBreakHyphen/>
      </w:r>
      <w:r w:rsidRPr="00EF2459">
        <w:t>law is an offence.</w:t>
      </w:r>
    </w:p>
    <w:p w:rsidR="00D46E0F" w:rsidRPr="00EF2459" w:rsidRDefault="00D46E0F" w:rsidP="00D46E0F">
      <w:pPr>
        <w:pStyle w:val="subsection"/>
      </w:pPr>
      <w:r w:rsidRPr="00EF2459">
        <w:tab/>
        <w:t>(7)</w:t>
      </w:r>
      <w:r w:rsidRPr="00EF2459">
        <w:tab/>
        <w:t>The regulations may provide, in respect of an offence against the by</w:t>
      </w:r>
      <w:r w:rsidR="00EF2459">
        <w:noBreakHyphen/>
      </w:r>
      <w:r w:rsidRPr="00EF2459">
        <w:t>laws, for the imposition of:</w:t>
      </w:r>
    </w:p>
    <w:p w:rsidR="00D46E0F" w:rsidRPr="00EF2459" w:rsidRDefault="00D46E0F" w:rsidP="00D46E0F">
      <w:pPr>
        <w:pStyle w:val="paragraph"/>
      </w:pPr>
      <w:r w:rsidRPr="00EF2459">
        <w:tab/>
        <w:t>(a)</w:t>
      </w:r>
      <w:r w:rsidRPr="00EF2459">
        <w:tab/>
        <w:t>if the offender is a natural person—a fine not exceeding 5 penalty units; or</w:t>
      </w:r>
    </w:p>
    <w:p w:rsidR="00D46E0F" w:rsidRPr="00EF2459" w:rsidRDefault="00D46E0F" w:rsidP="00D46E0F">
      <w:pPr>
        <w:pStyle w:val="paragraph"/>
      </w:pPr>
      <w:r w:rsidRPr="00EF2459">
        <w:tab/>
        <w:t>(b)</w:t>
      </w:r>
      <w:r w:rsidRPr="00EF2459">
        <w:tab/>
        <w:t>if the offender is a corporation—a fine not exceeding 25 penalty units.</w:t>
      </w:r>
    </w:p>
    <w:p w:rsidR="00D46E0F" w:rsidRPr="00EF2459" w:rsidRDefault="00D46E0F" w:rsidP="00D46E0F">
      <w:pPr>
        <w:pStyle w:val="subsection"/>
      </w:pPr>
      <w:r w:rsidRPr="00EF2459">
        <w:tab/>
        <w:t>(8)</w:t>
      </w:r>
      <w:r w:rsidRPr="00EF2459">
        <w:tab/>
        <w:t>The regulations may make provision for and in relation to enabling a person who is alleged to have committed an offence against the by</w:t>
      </w:r>
      <w:r w:rsidR="00EF2459">
        <w:noBreakHyphen/>
      </w:r>
      <w:r w:rsidRPr="00EF2459">
        <w:t>laws to pay to the Commonwealth, as an alternative to prosecution, a penalty not exceeding:</w:t>
      </w:r>
    </w:p>
    <w:p w:rsidR="00D46E0F" w:rsidRPr="00EF2459" w:rsidRDefault="00D46E0F" w:rsidP="00D46E0F">
      <w:pPr>
        <w:pStyle w:val="paragraph"/>
      </w:pPr>
      <w:r w:rsidRPr="00EF2459">
        <w:tab/>
        <w:t>(a)</w:t>
      </w:r>
      <w:r w:rsidRPr="00EF2459">
        <w:tab/>
        <w:t>in the case of a natural person—1 penalty unit; or</w:t>
      </w:r>
    </w:p>
    <w:p w:rsidR="00D46E0F" w:rsidRPr="00EF2459" w:rsidRDefault="00D46E0F" w:rsidP="00D46E0F">
      <w:pPr>
        <w:pStyle w:val="paragraph"/>
      </w:pPr>
      <w:r w:rsidRPr="00EF2459">
        <w:tab/>
        <w:t>(b)</w:t>
      </w:r>
      <w:r w:rsidRPr="00EF2459">
        <w:tab/>
        <w:t>in the case of a corporation—5 penalty units.</w:t>
      </w:r>
    </w:p>
    <w:p w:rsidR="00D46E0F" w:rsidRPr="00EF2459" w:rsidRDefault="00D46E0F" w:rsidP="00D46E0F">
      <w:pPr>
        <w:pStyle w:val="subsection"/>
      </w:pPr>
      <w:r w:rsidRPr="00EF2459">
        <w:tab/>
        <w:t>(9)</w:t>
      </w:r>
      <w:r w:rsidRPr="00EF2459">
        <w:tab/>
      </w:r>
      <w:r w:rsidR="00EF2459">
        <w:t>Subsections (</w:t>
      </w:r>
      <w:r w:rsidRPr="00EF2459">
        <w:t xml:space="preserve">7) and (8) do not apply in relation to an offence against a regulation referred to in </w:t>
      </w:r>
      <w:r w:rsidR="00EF2459">
        <w:t>subsection (</w:t>
      </w:r>
      <w:r w:rsidRPr="00EF2459">
        <w:t xml:space="preserve">3) in its application to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w:t>
      </w:r>
    </w:p>
    <w:p w:rsidR="00D46E0F" w:rsidRPr="00EF2459" w:rsidRDefault="00D46E0F" w:rsidP="00D46E0F">
      <w:pPr>
        <w:pStyle w:val="subsection"/>
      </w:pPr>
      <w:r w:rsidRPr="00EF2459">
        <w:tab/>
        <w:t>(10)</w:t>
      </w:r>
      <w:r w:rsidRPr="00EF2459">
        <w:tab/>
        <w:t>If the Council makes a by</w:t>
      </w:r>
      <w:r w:rsidR="00EF2459">
        <w:noBreakHyphen/>
      </w:r>
      <w:r w:rsidRPr="00EF2459">
        <w:t>law, it shall, within 21 days after making it, give a copy of the by</w:t>
      </w:r>
      <w:r w:rsidR="00EF2459">
        <w:noBreakHyphen/>
      </w:r>
      <w:r w:rsidRPr="00EF2459">
        <w:t>law to the Minister.</w:t>
      </w:r>
    </w:p>
    <w:p w:rsidR="00D46E0F" w:rsidRPr="00EF2459" w:rsidRDefault="00D46E0F" w:rsidP="00D46E0F">
      <w:pPr>
        <w:pStyle w:val="subsection"/>
      </w:pPr>
      <w:r w:rsidRPr="00EF2459">
        <w:tab/>
        <w:t>(11)</w:t>
      </w:r>
      <w:r w:rsidRPr="00EF2459">
        <w:tab/>
        <w:t>Where the Minister receives a copy of any by</w:t>
      </w:r>
      <w:r w:rsidR="00EF2459">
        <w:noBreakHyphen/>
      </w:r>
      <w:r w:rsidRPr="00EF2459">
        <w:t>laws, the Minister shall:</w:t>
      </w:r>
    </w:p>
    <w:p w:rsidR="00D46E0F" w:rsidRPr="00EF2459" w:rsidRDefault="00D46E0F" w:rsidP="00D46E0F">
      <w:pPr>
        <w:pStyle w:val="paragraph"/>
      </w:pPr>
      <w:r w:rsidRPr="00EF2459">
        <w:tab/>
        <w:t>(a)</w:t>
      </w:r>
      <w:r w:rsidRPr="00EF2459">
        <w:tab/>
        <w:t>cause the by</w:t>
      </w:r>
      <w:r w:rsidR="00EF2459">
        <w:noBreakHyphen/>
      </w:r>
      <w:r w:rsidRPr="00EF2459">
        <w:t xml:space="preserve">laws to be notified in the </w:t>
      </w:r>
      <w:r w:rsidRPr="00EF2459">
        <w:rPr>
          <w:i/>
        </w:rPr>
        <w:t>Gazette</w:t>
      </w:r>
      <w:r w:rsidRPr="00EF2459">
        <w:t>; and</w:t>
      </w:r>
    </w:p>
    <w:p w:rsidR="00D46E0F" w:rsidRPr="00EF2459" w:rsidRDefault="00D46E0F" w:rsidP="00D46E0F">
      <w:pPr>
        <w:pStyle w:val="paragraph"/>
      </w:pPr>
      <w:r w:rsidRPr="00EF2459">
        <w:lastRenderedPageBreak/>
        <w:tab/>
        <w:t>(b)</w:t>
      </w:r>
      <w:r w:rsidRPr="00EF2459">
        <w:tab/>
        <w:t>cause a copy of the by</w:t>
      </w:r>
      <w:r w:rsidR="00EF2459">
        <w:noBreakHyphen/>
      </w:r>
      <w:r w:rsidRPr="00EF2459">
        <w:t>laws to be laid before each House of the Parliament within 15 sitting days of that House after receipt by the Minister.</w:t>
      </w:r>
    </w:p>
    <w:p w:rsidR="00D46E0F" w:rsidRPr="00EF2459" w:rsidRDefault="00D46E0F" w:rsidP="00D46E0F">
      <w:pPr>
        <w:pStyle w:val="subsection"/>
      </w:pPr>
      <w:r w:rsidRPr="00EF2459">
        <w:tab/>
        <w:t>(12)</w:t>
      </w:r>
      <w:r w:rsidRPr="00EF2459">
        <w:tab/>
        <w:t>By</w:t>
      </w:r>
      <w:r w:rsidR="00EF2459">
        <w:noBreakHyphen/>
      </w:r>
      <w:r w:rsidRPr="00EF2459">
        <w:t xml:space="preserve">laws take effect from the day on which they are notified in the </w:t>
      </w:r>
      <w:r w:rsidRPr="00EF2459">
        <w:rPr>
          <w:i/>
        </w:rPr>
        <w:t>Gazette</w:t>
      </w:r>
      <w:r w:rsidRPr="00EF2459">
        <w:t>, or, where a later date is specified in the by</w:t>
      </w:r>
      <w:r w:rsidR="00EF2459">
        <w:noBreakHyphen/>
      </w:r>
      <w:r w:rsidRPr="00EF2459">
        <w:t>laws, from that later date.</w:t>
      </w:r>
    </w:p>
    <w:p w:rsidR="00D46E0F" w:rsidRPr="00EF2459" w:rsidRDefault="00D46E0F" w:rsidP="00D46E0F">
      <w:pPr>
        <w:pStyle w:val="subsection"/>
      </w:pPr>
      <w:r w:rsidRPr="00EF2459">
        <w:tab/>
        <w:t>(13)</w:t>
      </w:r>
      <w:r w:rsidRPr="00EF2459">
        <w:tab/>
        <w:t>If a copy of any by</w:t>
      </w:r>
      <w:r w:rsidR="00EF2459">
        <w:noBreakHyphen/>
      </w:r>
      <w:r w:rsidRPr="00EF2459">
        <w:t>laws is not laid before a House of the Parliament within 15 sitting days of that House after receipt by the Minister, the by</w:t>
      </w:r>
      <w:r w:rsidR="00EF2459">
        <w:noBreakHyphen/>
      </w:r>
      <w:r w:rsidRPr="00EF2459">
        <w:t>laws cease to have effect at the end of that period.</w:t>
      </w:r>
    </w:p>
    <w:p w:rsidR="00D46E0F" w:rsidRPr="00EF2459" w:rsidRDefault="00D46E0F" w:rsidP="00D46E0F">
      <w:pPr>
        <w:pStyle w:val="subsection"/>
      </w:pPr>
      <w:r w:rsidRPr="00EF2459">
        <w:tab/>
        <w:t>(14)</w:t>
      </w:r>
      <w:r w:rsidRPr="00EF2459">
        <w:tab/>
        <w:t>Where a copy of a by</w:t>
      </w:r>
      <w:r w:rsidR="00EF2459">
        <w:noBreakHyphen/>
      </w:r>
      <w:r w:rsidRPr="00EF2459">
        <w:t>law has been laid before a House of the Parliament under this section, the provisions of section</w:t>
      </w:r>
      <w:r w:rsidR="00EF2459">
        <w:t> </w:t>
      </w:r>
      <w:r w:rsidRPr="00EF2459">
        <w:t xml:space="preserve">48 (other than </w:t>
      </w:r>
      <w:r w:rsidR="00EF2459">
        <w:t>subsections (</w:t>
      </w:r>
      <w:r w:rsidRPr="00EF2459">
        <w:t>1), (2) and (3)) and sections</w:t>
      </w:r>
      <w:r w:rsidR="00EF2459">
        <w:t> </w:t>
      </w:r>
      <w:r w:rsidRPr="00EF2459">
        <w:t xml:space="preserve">48A, 48B, 49 and 50 of the </w:t>
      </w:r>
      <w:r w:rsidRPr="00EF2459">
        <w:rPr>
          <w:i/>
        </w:rPr>
        <w:t xml:space="preserve">Acts Interpretation Act 1901 </w:t>
      </w:r>
      <w:r w:rsidRPr="00EF2459">
        <w:t>apply in relation to the by</w:t>
      </w:r>
      <w:r w:rsidR="00EF2459">
        <w:noBreakHyphen/>
      </w:r>
      <w:r w:rsidRPr="00EF2459">
        <w:t>laws as if, in those provisions, references to regulations were references to by</w:t>
      </w:r>
      <w:r w:rsidR="00EF2459">
        <w:noBreakHyphen/>
      </w:r>
      <w:r w:rsidRPr="00EF2459">
        <w:t>laws and references to repeal were references to revocation.</w:t>
      </w:r>
    </w:p>
    <w:p w:rsidR="00D46E0F" w:rsidRPr="00EF2459" w:rsidRDefault="00D46E0F" w:rsidP="00D46E0F">
      <w:pPr>
        <w:pStyle w:val="ActHead5"/>
      </w:pPr>
      <w:bookmarkStart w:id="71" w:name="_Toc389130489"/>
      <w:r w:rsidRPr="00EF2459">
        <w:rPr>
          <w:rStyle w:val="CharSectno"/>
        </w:rPr>
        <w:t>53</w:t>
      </w:r>
      <w:r w:rsidRPr="00EF2459">
        <w:t xml:space="preserve">  Regulations</w:t>
      </w:r>
      <w:bookmarkEnd w:id="71"/>
    </w:p>
    <w:p w:rsidR="00D46E0F" w:rsidRPr="00EF2459" w:rsidRDefault="00D46E0F" w:rsidP="00D46E0F">
      <w:pPr>
        <w:pStyle w:val="subsection"/>
      </w:pPr>
      <w:r w:rsidRPr="00EF2459">
        <w:tab/>
        <w:t>(1)</w:t>
      </w:r>
      <w:r w:rsidRPr="00EF2459">
        <w:tab/>
        <w:t>The Governor</w:t>
      </w:r>
      <w:r w:rsidR="00EF2459">
        <w:noBreakHyphen/>
      </w:r>
      <w:r w:rsidRPr="00EF2459">
        <w:t>General may make regulations, not inconsistent with this Act, prescribing matters:</w:t>
      </w:r>
    </w:p>
    <w:p w:rsidR="00D46E0F" w:rsidRPr="00EF2459" w:rsidRDefault="00D46E0F" w:rsidP="00D46E0F">
      <w:pPr>
        <w:pStyle w:val="paragraph"/>
      </w:pPr>
      <w:r w:rsidRPr="00EF2459">
        <w:tab/>
        <w:t>(a)</w:t>
      </w:r>
      <w:r w:rsidRPr="00EF2459">
        <w:tab/>
        <w:t>required or permitted by this Act to be prescribed; or</w:t>
      </w:r>
    </w:p>
    <w:p w:rsidR="00D46E0F" w:rsidRPr="00EF2459" w:rsidRDefault="00D46E0F" w:rsidP="00D46E0F">
      <w:pPr>
        <w:pStyle w:val="paragraph"/>
      </w:pPr>
      <w:r w:rsidRPr="00EF2459">
        <w:tab/>
        <w:t>(b)</w:t>
      </w:r>
      <w:r w:rsidRPr="00EF2459">
        <w:tab/>
        <w:t>necessary or convenient to be prescribed for carrying out or giving effect to this Act.</w:t>
      </w:r>
    </w:p>
    <w:p w:rsidR="00D46E0F" w:rsidRPr="00EF2459" w:rsidRDefault="00D46E0F" w:rsidP="00D46E0F">
      <w:pPr>
        <w:pStyle w:val="subsection"/>
      </w:pPr>
      <w:r w:rsidRPr="00EF2459">
        <w:tab/>
        <w:t>(2)</w:t>
      </w:r>
      <w:r w:rsidRPr="00EF2459">
        <w:tab/>
        <w:t>Before the Governor</w:t>
      </w:r>
      <w:r w:rsidR="00EF2459">
        <w:noBreakHyphen/>
      </w:r>
      <w:r w:rsidRPr="00EF2459">
        <w:t>General makes regulations for the purposes of section</w:t>
      </w:r>
      <w:r w:rsidR="00EF2459">
        <w:t> </w:t>
      </w:r>
      <w:r w:rsidRPr="00EF2459">
        <w:t xml:space="preserve">49 in relation to a place that forms part of </w:t>
      </w:r>
      <w:smartTag w:uri="urn:schemas-microsoft-com:office:smarttags" w:element="place">
        <w:smartTag w:uri="urn:schemas-microsoft-com:office:smarttags" w:element="PlaceName">
          <w:r w:rsidRPr="00EF2459">
            <w:t>Aboriginal</w:t>
          </w:r>
        </w:smartTag>
        <w:r w:rsidRPr="00EF2459">
          <w:t xml:space="preserve"> </w:t>
        </w:r>
        <w:smartTag w:uri="urn:schemas-microsoft-com:office:smarttags" w:element="PlaceType">
          <w:r w:rsidRPr="00EF2459">
            <w:t>Land</w:t>
          </w:r>
        </w:smartTag>
      </w:smartTag>
      <w:r w:rsidRPr="00EF2459">
        <w:t>, the Minister must consider any representations made to the Minister by the Council or the executive committee in relation to public access to the place.</w:t>
      </w:r>
    </w:p>
    <w:p w:rsidR="000A2B54" w:rsidRDefault="000A2B54" w:rsidP="000A2B54">
      <w:pPr>
        <w:rPr>
          <w:lang w:eastAsia="en-AU"/>
        </w:rPr>
        <w:sectPr w:rsidR="000A2B54" w:rsidSect="00395AB2">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D46E0F" w:rsidRPr="00EF2459" w:rsidRDefault="00D46E0F" w:rsidP="00D46E0F">
      <w:pPr>
        <w:pStyle w:val="ActHead1"/>
      </w:pPr>
      <w:bookmarkStart w:id="72" w:name="_Toc389130490"/>
      <w:r w:rsidRPr="00EF2459">
        <w:rPr>
          <w:rStyle w:val="CharChapNo"/>
        </w:rPr>
        <w:lastRenderedPageBreak/>
        <w:t>Schedule</w:t>
      </w:r>
      <w:r w:rsidRPr="00EF2459">
        <w:t>—</w:t>
      </w:r>
      <w:r w:rsidRPr="00EF2459">
        <w:rPr>
          <w:rStyle w:val="CharChapText"/>
        </w:rPr>
        <w:t xml:space="preserve">Definition of </w:t>
      </w:r>
      <w:smartTag w:uri="urn:schemas-microsoft-com:office:smarttags" w:element="place">
        <w:smartTag w:uri="urn:schemas-microsoft-com:office:smarttags" w:element="PlaceName">
          <w:r w:rsidRPr="00EF2459">
            <w:rPr>
              <w:rStyle w:val="CharChapText"/>
            </w:rPr>
            <w:t>Schedule</w:t>
          </w:r>
        </w:smartTag>
        <w:r w:rsidRPr="00EF2459">
          <w:rPr>
            <w:rStyle w:val="CharChapText"/>
          </w:rPr>
          <w:t xml:space="preserve"> </w:t>
        </w:r>
        <w:smartTag w:uri="urn:schemas-microsoft-com:office:smarttags" w:element="PlaceType">
          <w:r w:rsidRPr="00EF2459">
            <w:rPr>
              <w:rStyle w:val="CharChapText"/>
            </w:rPr>
            <w:t>Land</w:t>
          </w:r>
        </w:smartTag>
      </w:smartTag>
      <w:bookmarkEnd w:id="72"/>
    </w:p>
    <w:p w:rsidR="00D46E0F" w:rsidRPr="00EF2459" w:rsidRDefault="0053056D" w:rsidP="00D46E0F">
      <w:pPr>
        <w:pStyle w:val="Header"/>
      </w:pPr>
      <w:r w:rsidRPr="00EF2459">
        <w:rPr>
          <w:rStyle w:val="CharPartNo"/>
        </w:rPr>
        <w:t xml:space="preserve"> </w:t>
      </w:r>
      <w:r w:rsidRPr="00EF2459">
        <w:rPr>
          <w:rStyle w:val="CharPartText"/>
        </w:rPr>
        <w:t xml:space="preserve"> </w:t>
      </w:r>
    </w:p>
    <w:p w:rsidR="00D46E0F" w:rsidRPr="00EF2459" w:rsidRDefault="00D46E0F" w:rsidP="00D46E0F">
      <w:pPr>
        <w:pStyle w:val="notemargin"/>
        <w:ind w:left="0" w:firstLine="0"/>
      </w:pPr>
      <w:r w:rsidRPr="00EF2459">
        <w:t>Subsection</w:t>
      </w:r>
      <w:r w:rsidR="00EF2459">
        <w:t> </w:t>
      </w:r>
      <w:r w:rsidRPr="00EF2459">
        <w:t>2(1)</w:t>
      </w:r>
      <w:r w:rsidRPr="00EF2459">
        <w:br/>
        <w:t xml:space="preserve">(definition of </w:t>
      </w:r>
      <w:smartTag w:uri="urn:schemas-microsoft-com:office:smarttags" w:element="place">
        <w:smartTag w:uri="urn:schemas-microsoft-com:office:smarttags" w:element="PlaceName">
          <w:r w:rsidRPr="00EF2459">
            <w:rPr>
              <w:b/>
              <w:i/>
            </w:rPr>
            <w:t>Schedule</w:t>
          </w:r>
        </w:smartTag>
        <w:r w:rsidRPr="00EF2459">
          <w:rPr>
            <w:b/>
            <w:i/>
          </w:rPr>
          <w:t xml:space="preserve"> </w:t>
        </w:r>
        <w:smartTag w:uri="urn:schemas-microsoft-com:office:smarttags" w:element="PlaceType">
          <w:r w:rsidRPr="00EF2459">
            <w:rPr>
              <w:b/>
              <w:i/>
            </w:rPr>
            <w:t>Land</w:t>
          </w:r>
        </w:smartTag>
      </w:smartTag>
      <w:r w:rsidRPr="00EF2459">
        <w:t xml:space="preserve">) </w:t>
      </w:r>
    </w:p>
    <w:p w:rsidR="00D46E0F" w:rsidRPr="00EF2459" w:rsidRDefault="00D46E0F" w:rsidP="00D46E0F">
      <w:pPr>
        <w:pStyle w:val="subsection"/>
      </w:pPr>
      <w:r w:rsidRPr="00EF2459">
        <w:tab/>
      </w:r>
      <w:r w:rsidRPr="00EF2459">
        <w:tab/>
        <w:t xml:space="preserve">All that piece of land in the Territory </w:t>
      </w:r>
      <w:r w:rsidRPr="00EF2459">
        <w:rPr>
          <w:i/>
        </w:rPr>
        <w:t xml:space="preserve">commencing </w:t>
      </w:r>
      <w:r w:rsidRPr="00EF2459">
        <w:t xml:space="preserve">at the south eastern most corner of Block 61 Jervis Bay Territory as shown in the plan catalogued in the Office of the Registrar of Titles Canberra as Deposited Plan 4480 and being a point at high water mark of the South Pacific Ocean and bounded </w:t>
      </w:r>
      <w:r w:rsidRPr="00EF2459">
        <w:rPr>
          <w:i/>
        </w:rPr>
        <w:t xml:space="preserve">thence </w:t>
      </w:r>
      <w:r w:rsidRPr="00EF2459">
        <w:t xml:space="preserve">on the south west by that high water mark generally in a north westerly direction being the south western boundary of Block 61 and of Block 60 as shown in the said Deposited Plan 4480 to the most westerly point of Block 60 and bounded thence by that high water mark generally in a westerly direction to a point at a bearing of 283 degrees 44 minutes 30 seconds distant 918.5 metres from that most westerly point of Block 60 and bounded </w:t>
      </w:r>
      <w:r w:rsidRPr="00EF2459">
        <w:rPr>
          <w:i/>
        </w:rPr>
        <w:t xml:space="preserve">thence </w:t>
      </w:r>
      <w:r w:rsidRPr="00EF2459">
        <w:t xml:space="preserve">on the north west by a line bearing north easterly 32 degrees 51 minutes 40 seconds distant 2142 metres to a corner post of a south west boundary fence of the Royal Australian Navy Airfield </w:t>
      </w:r>
      <w:r w:rsidRPr="00EF2459">
        <w:rPr>
          <w:i/>
        </w:rPr>
        <w:t xml:space="preserve">thence </w:t>
      </w:r>
      <w:r w:rsidRPr="00EF2459">
        <w:t xml:space="preserve">on the north east by that boundary fence bearing south easterly 138 degrees 20 minutes distant 683.2 metres and 138 degrees 11 minutes 10 seconds distant 451 metres and by that boundary fence and its prolongation bearing 136 degrees 37 minutes 30 seconds distant 1245.1 metres and </w:t>
      </w:r>
      <w:r w:rsidRPr="00EF2459">
        <w:rPr>
          <w:i/>
        </w:rPr>
        <w:t xml:space="preserve">thence </w:t>
      </w:r>
      <w:r w:rsidRPr="00EF2459">
        <w:t>on the south east by lines bearing 215 degrees 41 minutes 50 seconds distant 1114.1 metres and 215 degrees 59 minutes 40 seconds distant 769.6 metres to the point of commencement and containing an area of 403 hectares more or less, excluding the reserves of width 20 metres for the public roads known variously as Wreck Bay Road and Summercloud Bay Road and that part of Boorarla Road leading from Wreck Bay Road south easterly and south westerly to the boat ramp at Summercloud Bay.</w:t>
      </w:r>
    </w:p>
    <w:p w:rsidR="000A2B54" w:rsidRDefault="000A2B54">
      <w:pPr>
        <w:sectPr w:rsidR="000A2B54" w:rsidSect="00395AB2">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F11871" w:rsidRPr="00366613" w:rsidRDefault="00F11871" w:rsidP="00F11871">
      <w:pPr>
        <w:pStyle w:val="ENotesHeading1"/>
        <w:keepNext/>
        <w:keepLines/>
        <w:pageBreakBefore/>
        <w:outlineLvl w:val="9"/>
      </w:pPr>
      <w:bookmarkStart w:id="73" w:name="_Toc389130491"/>
      <w:r w:rsidRPr="00366613">
        <w:lastRenderedPageBreak/>
        <w:t>Endnotes</w:t>
      </w:r>
      <w:bookmarkEnd w:id="73"/>
    </w:p>
    <w:p w:rsidR="00F11871" w:rsidRPr="00BC57F4" w:rsidRDefault="00F11871" w:rsidP="00F11871">
      <w:pPr>
        <w:pStyle w:val="ENotesHeading2"/>
      </w:pPr>
      <w:bookmarkStart w:id="74" w:name="_Toc389130492"/>
      <w:r w:rsidRPr="00BC57F4">
        <w:t>Endnote 1—About the endnotes</w:t>
      </w:r>
      <w:bookmarkEnd w:id="74"/>
    </w:p>
    <w:p w:rsidR="00F11871" w:rsidRPr="00BC57F4" w:rsidRDefault="00F11871" w:rsidP="00F11871">
      <w:pPr>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F11871" w:rsidRPr="00BC57F4" w:rsidRDefault="00F11871" w:rsidP="00F11871">
      <w:pPr>
        <w:rPr>
          <w:lang w:eastAsia="en-AU"/>
        </w:rPr>
      </w:pPr>
    </w:p>
    <w:p w:rsidR="00F11871" w:rsidRPr="00BC57F4" w:rsidRDefault="00F11871" w:rsidP="00F11871">
      <w:pPr>
        <w:rPr>
          <w:lang w:eastAsia="en-AU"/>
        </w:rPr>
      </w:pPr>
      <w:r w:rsidRPr="00BC57F4">
        <w:rPr>
          <w:lang w:eastAsia="en-AU"/>
        </w:rPr>
        <w:t>Endnote 1—About the endnotes</w:t>
      </w:r>
    </w:p>
    <w:p w:rsidR="00F11871" w:rsidRPr="00BC57F4" w:rsidRDefault="00F11871" w:rsidP="00F11871">
      <w:pPr>
        <w:rPr>
          <w:lang w:eastAsia="en-AU"/>
        </w:rPr>
      </w:pPr>
      <w:r w:rsidRPr="00BC57F4">
        <w:rPr>
          <w:lang w:eastAsia="en-AU"/>
        </w:rPr>
        <w:t>Endnote 2—Abbreviation key</w:t>
      </w:r>
    </w:p>
    <w:p w:rsidR="00F11871" w:rsidRPr="00BC57F4" w:rsidRDefault="00F11871" w:rsidP="00F11871">
      <w:pPr>
        <w:rPr>
          <w:lang w:eastAsia="en-AU"/>
        </w:rPr>
      </w:pPr>
      <w:r w:rsidRPr="00BC57F4">
        <w:rPr>
          <w:lang w:eastAsia="en-AU"/>
        </w:rPr>
        <w:t>Endnote 3—Legislation history</w:t>
      </w:r>
    </w:p>
    <w:p w:rsidR="00F11871" w:rsidRPr="00BC57F4" w:rsidRDefault="00F11871" w:rsidP="00F11871">
      <w:pPr>
        <w:rPr>
          <w:lang w:eastAsia="en-AU"/>
        </w:rPr>
      </w:pPr>
      <w:r w:rsidRPr="00BC57F4">
        <w:rPr>
          <w:lang w:eastAsia="en-AU"/>
        </w:rPr>
        <w:t>Endnote 4—Amendment history</w:t>
      </w:r>
    </w:p>
    <w:p w:rsidR="00F11871" w:rsidRPr="00BC57F4" w:rsidRDefault="00F11871" w:rsidP="00F11871">
      <w:pPr>
        <w:rPr>
          <w:lang w:eastAsia="en-AU"/>
        </w:rPr>
      </w:pPr>
      <w:r w:rsidRPr="00BC57F4">
        <w:rPr>
          <w:lang w:eastAsia="en-AU"/>
        </w:rPr>
        <w:t>Endnote 5—Uncommenced amendments</w:t>
      </w:r>
    </w:p>
    <w:p w:rsidR="00F11871" w:rsidRPr="00BC57F4" w:rsidRDefault="00F11871" w:rsidP="00F11871">
      <w:pPr>
        <w:rPr>
          <w:lang w:eastAsia="en-AU"/>
        </w:rPr>
      </w:pPr>
      <w:r w:rsidRPr="00BC57F4">
        <w:rPr>
          <w:lang w:eastAsia="en-AU"/>
        </w:rPr>
        <w:t>Endnote 6—Modifications</w:t>
      </w:r>
    </w:p>
    <w:p w:rsidR="00F11871" w:rsidRPr="00BC57F4" w:rsidRDefault="00F11871" w:rsidP="00F11871">
      <w:pPr>
        <w:rPr>
          <w:lang w:eastAsia="en-AU"/>
        </w:rPr>
      </w:pPr>
      <w:r w:rsidRPr="00BC57F4">
        <w:rPr>
          <w:lang w:eastAsia="en-AU"/>
        </w:rPr>
        <w:t>Endnote 7—Misdescribed amendments</w:t>
      </w:r>
    </w:p>
    <w:p w:rsidR="00F11871" w:rsidRPr="00BC57F4" w:rsidRDefault="00F11871" w:rsidP="00F11871">
      <w:pPr>
        <w:rPr>
          <w:lang w:eastAsia="en-AU"/>
        </w:rPr>
      </w:pPr>
      <w:r w:rsidRPr="00BC57F4">
        <w:rPr>
          <w:lang w:eastAsia="en-AU"/>
        </w:rPr>
        <w:t>Endnote 8—Miscellaneous</w:t>
      </w:r>
    </w:p>
    <w:p w:rsidR="00F11871" w:rsidRPr="00BC57F4" w:rsidRDefault="00F11871" w:rsidP="00F11871">
      <w:pPr>
        <w:rPr>
          <w:b/>
          <w:lang w:eastAsia="en-AU"/>
        </w:rPr>
      </w:pPr>
    </w:p>
    <w:p w:rsidR="00F11871" w:rsidRPr="00BC57F4" w:rsidRDefault="00F11871" w:rsidP="00F11871">
      <w:pPr>
        <w:rPr>
          <w:lang w:eastAsia="en-AU"/>
        </w:rPr>
      </w:pPr>
      <w:r w:rsidRPr="00BC57F4">
        <w:rPr>
          <w:lang w:eastAsia="en-AU"/>
        </w:rPr>
        <w:t>If there is no information under a particular endnote, the word “none” will appear in square brackets after the endnote heading.</w:t>
      </w:r>
    </w:p>
    <w:p w:rsidR="00F11871" w:rsidRPr="00BC57F4" w:rsidRDefault="00F11871" w:rsidP="00F11871">
      <w:pPr>
        <w:rPr>
          <w:b/>
          <w:lang w:eastAsia="en-AU"/>
        </w:rPr>
      </w:pPr>
    </w:p>
    <w:p w:rsidR="00F11871" w:rsidRPr="00BC57F4" w:rsidRDefault="00F11871" w:rsidP="00F11871">
      <w:pPr>
        <w:rPr>
          <w:lang w:eastAsia="en-AU"/>
        </w:rPr>
      </w:pPr>
      <w:r w:rsidRPr="00BC57F4">
        <w:rPr>
          <w:b/>
          <w:lang w:eastAsia="en-AU"/>
        </w:rPr>
        <w:t>Abbreviation key—</w:t>
      </w:r>
      <w:r>
        <w:rPr>
          <w:b/>
          <w:lang w:eastAsia="en-AU"/>
        </w:rPr>
        <w:t>E</w:t>
      </w:r>
      <w:r w:rsidRPr="00BC57F4">
        <w:rPr>
          <w:b/>
          <w:lang w:eastAsia="en-AU"/>
        </w:rPr>
        <w:t>ndnote 2</w:t>
      </w:r>
    </w:p>
    <w:p w:rsidR="00F11871" w:rsidRPr="00BC57F4" w:rsidRDefault="00F11871" w:rsidP="00F11871">
      <w:pPr>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F11871" w:rsidRPr="00BC57F4" w:rsidRDefault="00F11871" w:rsidP="00F11871">
      <w:pPr>
        <w:rPr>
          <w:lang w:eastAsia="en-AU"/>
        </w:rPr>
      </w:pPr>
    </w:p>
    <w:p w:rsidR="00F11871" w:rsidRPr="00BC57F4" w:rsidRDefault="00F11871" w:rsidP="00F11871">
      <w:pPr>
        <w:rPr>
          <w:b/>
          <w:lang w:eastAsia="en-AU"/>
        </w:rPr>
      </w:pPr>
      <w:r w:rsidRPr="00BC57F4">
        <w:rPr>
          <w:b/>
          <w:lang w:eastAsia="en-AU"/>
        </w:rPr>
        <w:t>Legislation history and amendment history—</w:t>
      </w:r>
      <w:r>
        <w:rPr>
          <w:b/>
          <w:lang w:eastAsia="en-AU"/>
        </w:rPr>
        <w:t>E</w:t>
      </w:r>
      <w:r w:rsidRPr="00BC57F4">
        <w:rPr>
          <w:b/>
          <w:lang w:eastAsia="en-AU"/>
        </w:rPr>
        <w:t>ndnotes 3 and 4</w:t>
      </w:r>
    </w:p>
    <w:p w:rsidR="00F11871" w:rsidRPr="00BC57F4" w:rsidRDefault="00F11871" w:rsidP="00F11871">
      <w:pPr>
        <w:rPr>
          <w:lang w:eastAsia="en-AU"/>
        </w:rPr>
      </w:pPr>
      <w:r w:rsidRPr="00BC57F4">
        <w:rPr>
          <w:lang w:eastAsia="en-AU"/>
        </w:rPr>
        <w:t>Amending laws are annotated in the legislation history and amendment history.</w:t>
      </w:r>
    </w:p>
    <w:p w:rsidR="00F11871" w:rsidRPr="00BC57F4" w:rsidRDefault="00F11871" w:rsidP="00F11871">
      <w:pPr>
        <w:rPr>
          <w:lang w:eastAsia="en-AU"/>
        </w:rPr>
      </w:pPr>
    </w:p>
    <w:p w:rsidR="00F11871" w:rsidRPr="00BC57F4" w:rsidRDefault="00F11871" w:rsidP="00F11871">
      <w:pPr>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F11871" w:rsidRPr="00BC57F4" w:rsidRDefault="00F11871" w:rsidP="00F11871">
      <w:pPr>
        <w:rPr>
          <w:lang w:eastAsia="en-AU"/>
        </w:rPr>
      </w:pPr>
    </w:p>
    <w:p w:rsidR="00F11871" w:rsidRPr="00BC57F4" w:rsidRDefault="00F11871" w:rsidP="00F11871">
      <w:pPr>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F11871" w:rsidRPr="00BC57F4" w:rsidRDefault="00F11871" w:rsidP="00F11871">
      <w:pPr>
        <w:rPr>
          <w:b/>
          <w:lang w:eastAsia="en-AU"/>
        </w:rPr>
      </w:pPr>
    </w:p>
    <w:p w:rsidR="00F11871" w:rsidRPr="00BC57F4" w:rsidRDefault="00F11871" w:rsidP="00F11871">
      <w:pPr>
        <w:keepNext/>
        <w:rPr>
          <w:b/>
          <w:lang w:eastAsia="en-AU"/>
        </w:rPr>
      </w:pPr>
      <w:r w:rsidRPr="00BC57F4">
        <w:rPr>
          <w:b/>
          <w:lang w:eastAsia="en-AU"/>
        </w:rPr>
        <w:lastRenderedPageBreak/>
        <w:t>Uncommenced amendments—</w:t>
      </w:r>
      <w:r>
        <w:rPr>
          <w:b/>
          <w:lang w:eastAsia="en-AU"/>
        </w:rPr>
        <w:t>E</w:t>
      </w:r>
      <w:r w:rsidRPr="00BC57F4">
        <w:rPr>
          <w:b/>
          <w:lang w:eastAsia="en-AU"/>
        </w:rPr>
        <w:t>ndnote 5</w:t>
      </w:r>
    </w:p>
    <w:p w:rsidR="00F11871" w:rsidRPr="00BC57F4" w:rsidRDefault="00F11871" w:rsidP="00F11871">
      <w:pPr>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F11871" w:rsidRPr="00BC57F4" w:rsidRDefault="00F11871" w:rsidP="00F11871">
      <w:pPr>
        <w:rPr>
          <w:lang w:eastAsia="en-AU"/>
        </w:rPr>
      </w:pPr>
    </w:p>
    <w:p w:rsidR="00F11871" w:rsidRPr="00BC57F4" w:rsidRDefault="00F11871" w:rsidP="00F11871">
      <w:pPr>
        <w:keepNext/>
        <w:rPr>
          <w:b/>
          <w:lang w:eastAsia="en-AU"/>
        </w:rPr>
      </w:pPr>
      <w:r w:rsidRPr="00BC57F4">
        <w:rPr>
          <w:b/>
          <w:lang w:eastAsia="en-AU"/>
        </w:rPr>
        <w:t>Modifications—</w:t>
      </w:r>
      <w:r>
        <w:rPr>
          <w:b/>
          <w:lang w:eastAsia="en-AU"/>
        </w:rPr>
        <w:t>E</w:t>
      </w:r>
      <w:r w:rsidRPr="00BC57F4">
        <w:rPr>
          <w:b/>
          <w:lang w:eastAsia="en-AU"/>
        </w:rPr>
        <w:t>ndnote 6</w:t>
      </w:r>
    </w:p>
    <w:p w:rsidR="00F11871" w:rsidRPr="00BC57F4" w:rsidRDefault="00F11871" w:rsidP="00F11871">
      <w:pPr>
        <w:rPr>
          <w:lang w:eastAsia="en-AU"/>
        </w:rPr>
      </w:pPr>
      <w:r w:rsidRPr="00BC57F4">
        <w:rPr>
          <w:lang w:eastAsia="en-AU"/>
        </w:rPr>
        <w:t>If the compiled law is affected by a modification that is in force, details of the modification are included in endnote 6.</w:t>
      </w:r>
    </w:p>
    <w:p w:rsidR="00F11871" w:rsidRPr="00BC57F4" w:rsidRDefault="00F11871" w:rsidP="00F11871">
      <w:pPr>
        <w:rPr>
          <w:lang w:eastAsia="en-AU"/>
        </w:rPr>
      </w:pPr>
    </w:p>
    <w:p w:rsidR="00F11871" w:rsidRPr="00BC57F4" w:rsidRDefault="00F11871" w:rsidP="00F11871">
      <w:pPr>
        <w:keepNext/>
        <w:rPr>
          <w:lang w:eastAsia="en-AU"/>
        </w:rPr>
      </w:pPr>
      <w:r w:rsidRPr="00BC57F4">
        <w:rPr>
          <w:b/>
          <w:lang w:eastAsia="en-AU"/>
        </w:rPr>
        <w:t>Misdescribed amendments—</w:t>
      </w:r>
      <w:r>
        <w:rPr>
          <w:b/>
          <w:lang w:eastAsia="en-AU"/>
        </w:rPr>
        <w:t>E</w:t>
      </w:r>
      <w:r w:rsidRPr="00BC57F4">
        <w:rPr>
          <w:b/>
          <w:lang w:eastAsia="en-AU"/>
        </w:rPr>
        <w:t>ndnote 7</w:t>
      </w:r>
    </w:p>
    <w:p w:rsidR="00F11871" w:rsidRPr="00BC57F4" w:rsidRDefault="00F11871" w:rsidP="00F11871">
      <w:pPr>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F11871" w:rsidRPr="00BC57F4" w:rsidRDefault="00F11871" w:rsidP="00F11871">
      <w:pPr>
        <w:rPr>
          <w:lang w:eastAsia="en-AU"/>
        </w:rPr>
      </w:pPr>
    </w:p>
    <w:p w:rsidR="00F11871" w:rsidRPr="00BC57F4" w:rsidRDefault="00F11871" w:rsidP="00F11871">
      <w:pPr>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F11871" w:rsidRPr="00BC57F4" w:rsidRDefault="00F11871" w:rsidP="00F11871">
      <w:pPr>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F11871" w:rsidRPr="00BC57F4" w:rsidRDefault="00F11871" w:rsidP="00F11871">
      <w:pPr>
        <w:rPr>
          <w:b/>
          <w:lang w:eastAsia="en-AU"/>
        </w:rPr>
      </w:pPr>
    </w:p>
    <w:p w:rsidR="00F11871" w:rsidRPr="00BC57F4" w:rsidRDefault="00F11871" w:rsidP="00F11871">
      <w:pPr>
        <w:pStyle w:val="ENotesHeading2"/>
        <w:pageBreakBefore/>
        <w:outlineLvl w:val="9"/>
      </w:pPr>
      <w:bookmarkStart w:id="75" w:name="_Toc389130493"/>
      <w:r w:rsidRPr="00BC57F4">
        <w:lastRenderedPageBreak/>
        <w:t>Endnote 2—Abbreviation key</w:t>
      </w:r>
      <w:bookmarkEnd w:id="75"/>
    </w:p>
    <w:p w:rsidR="00F11871" w:rsidRDefault="00F11871" w:rsidP="00F11871">
      <w:pPr>
        <w:pStyle w:val="Tabletext"/>
      </w:pPr>
    </w:p>
    <w:tbl>
      <w:tblPr>
        <w:tblW w:w="0" w:type="auto"/>
        <w:tblInd w:w="113" w:type="dxa"/>
        <w:tblLayout w:type="fixed"/>
        <w:tblLook w:val="0000" w:firstRow="0" w:lastRow="0" w:firstColumn="0" w:lastColumn="0" w:noHBand="0" w:noVBand="0"/>
      </w:tblPr>
      <w:tblGrid>
        <w:gridCol w:w="3543"/>
        <w:gridCol w:w="3543"/>
      </w:tblGrid>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ad = added or inserted</w:t>
            </w:r>
          </w:p>
        </w:tc>
        <w:tc>
          <w:tcPr>
            <w:tcW w:w="3543" w:type="dxa"/>
            <w:shd w:val="clear" w:color="auto" w:fill="auto"/>
          </w:tcPr>
          <w:p w:rsidR="00F11871" w:rsidRPr="007114C6" w:rsidRDefault="00F11871" w:rsidP="00000748">
            <w:pPr>
              <w:pStyle w:val="ENoteTableText"/>
              <w:rPr>
                <w:sz w:val="20"/>
              </w:rPr>
            </w:pPr>
            <w:r w:rsidRPr="007114C6">
              <w:rPr>
                <w:sz w:val="20"/>
              </w:rPr>
              <w:t>pres = present</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am = amended</w:t>
            </w:r>
          </w:p>
        </w:tc>
        <w:tc>
          <w:tcPr>
            <w:tcW w:w="3543" w:type="dxa"/>
            <w:shd w:val="clear" w:color="auto" w:fill="auto"/>
          </w:tcPr>
          <w:p w:rsidR="00F11871" w:rsidRPr="007114C6" w:rsidRDefault="00F11871" w:rsidP="00000748">
            <w:pPr>
              <w:pStyle w:val="ENoteTableText"/>
              <w:rPr>
                <w:sz w:val="20"/>
              </w:rPr>
            </w:pPr>
            <w:r w:rsidRPr="007114C6">
              <w:rPr>
                <w:sz w:val="20"/>
              </w:rPr>
              <w:t>prev = previous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c = clause(s)</w:t>
            </w:r>
          </w:p>
        </w:tc>
        <w:tc>
          <w:tcPr>
            <w:tcW w:w="3543" w:type="dxa"/>
            <w:shd w:val="clear" w:color="auto" w:fill="auto"/>
          </w:tcPr>
          <w:p w:rsidR="00F11871" w:rsidRPr="007114C6" w:rsidRDefault="00F11871" w:rsidP="00000748">
            <w:pPr>
              <w:pStyle w:val="ENoteTableText"/>
              <w:rPr>
                <w:sz w:val="20"/>
              </w:rPr>
            </w:pPr>
            <w:r w:rsidRPr="007114C6">
              <w:rPr>
                <w:sz w:val="20"/>
              </w:rPr>
              <w:t>(prev) = previously</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Ch = Chapter(s)</w:t>
            </w:r>
          </w:p>
        </w:tc>
        <w:tc>
          <w:tcPr>
            <w:tcW w:w="3543" w:type="dxa"/>
            <w:shd w:val="clear" w:color="auto" w:fill="auto"/>
          </w:tcPr>
          <w:p w:rsidR="00F11871" w:rsidRPr="007114C6" w:rsidRDefault="00F11871" w:rsidP="00000748">
            <w:pPr>
              <w:pStyle w:val="ENoteTableText"/>
              <w:rPr>
                <w:sz w:val="20"/>
              </w:rPr>
            </w:pPr>
            <w:r w:rsidRPr="007114C6">
              <w:rPr>
                <w:sz w:val="20"/>
              </w:rPr>
              <w:t>Pt = Part(s)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def = definition(s)</w:t>
            </w:r>
          </w:p>
        </w:tc>
        <w:tc>
          <w:tcPr>
            <w:tcW w:w="3543" w:type="dxa"/>
            <w:shd w:val="clear" w:color="auto" w:fill="auto"/>
          </w:tcPr>
          <w:p w:rsidR="00F11871" w:rsidRPr="007114C6" w:rsidRDefault="00F11871" w:rsidP="00000748">
            <w:pPr>
              <w:pStyle w:val="ENoteTableText"/>
              <w:rPr>
                <w:sz w:val="20"/>
              </w:rPr>
            </w:pPr>
            <w:r w:rsidRPr="007114C6">
              <w:rPr>
                <w:sz w:val="20"/>
              </w:rPr>
              <w:t>r = regulation(s)/rule(s)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Dict = Dictionary</w:t>
            </w:r>
          </w:p>
        </w:tc>
        <w:tc>
          <w:tcPr>
            <w:tcW w:w="3543" w:type="dxa"/>
            <w:shd w:val="clear" w:color="auto" w:fill="auto"/>
          </w:tcPr>
          <w:p w:rsidR="00F11871" w:rsidRPr="007114C6" w:rsidRDefault="00F11871" w:rsidP="00000748">
            <w:pPr>
              <w:pStyle w:val="ENoteTableText"/>
              <w:rPr>
                <w:sz w:val="20"/>
              </w:rPr>
            </w:pPr>
            <w:r w:rsidRPr="007114C6">
              <w:rPr>
                <w:sz w:val="20"/>
              </w:rPr>
              <w:t>Reg = Regulation/Regulations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disallowed = disallowed by Parliament</w:t>
            </w:r>
          </w:p>
        </w:tc>
        <w:tc>
          <w:tcPr>
            <w:tcW w:w="3543" w:type="dxa"/>
            <w:shd w:val="clear" w:color="auto" w:fill="auto"/>
          </w:tcPr>
          <w:p w:rsidR="00F11871" w:rsidRPr="007114C6" w:rsidRDefault="00F11871" w:rsidP="00000748">
            <w:pPr>
              <w:pStyle w:val="ENoteTableText"/>
              <w:rPr>
                <w:sz w:val="20"/>
              </w:rPr>
            </w:pPr>
            <w:r w:rsidRPr="007114C6">
              <w:rPr>
                <w:sz w:val="20"/>
              </w:rPr>
              <w:t>reloc = relocated</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Div = Division(s)</w:t>
            </w:r>
          </w:p>
        </w:tc>
        <w:tc>
          <w:tcPr>
            <w:tcW w:w="3543" w:type="dxa"/>
            <w:shd w:val="clear" w:color="auto" w:fill="auto"/>
          </w:tcPr>
          <w:p w:rsidR="00F11871" w:rsidRPr="007114C6" w:rsidRDefault="00F11871" w:rsidP="00000748">
            <w:pPr>
              <w:pStyle w:val="ENoteTableText"/>
              <w:rPr>
                <w:sz w:val="20"/>
              </w:rPr>
            </w:pPr>
            <w:r w:rsidRPr="007114C6">
              <w:rPr>
                <w:sz w:val="20"/>
              </w:rPr>
              <w:t>renum = renumbered</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exp = expired or ceased to have effect</w:t>
            </w:r>
          </w:p>
        </w:tc>
        <w:tc>
          <w:tcPr>
            <w:tcW w:w="3543" w:type="dxa"/>
            <w:shd w:val="clear" w:color="auto" w:fill="auto"/>
          </w:tcPr>
          <w:p w:rsidR="00F11871" w:rsidRPr="007114C6" w:rsidRDefault="00F11871" w:rsidP="00000748">
            <w:pPr>
              <w:pStyle w:val="ENoteTableText"/>
              <w:rPr>
                <w:sz w:val="20"/>
              </w:rPr>
            </w:pPr>
            <w:r w:rsidRPr="007114C6">
              <w:rPr>
                <w:sz w:val="20"/>
              </w:rPr>
              <w:t>rep = repealed</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hdg = heading(s)</w:t>
            </w:r>
          </w:p>
        </w:tc>
        <w:tc>
          <w:tcPr>
            <w:tcW w:w="3543" w:type="dxa"/>
            <w:shd w:val="clear" w:color="auto" w:fill="auto"/>
          </w:tcPr>
          <w:p w:rsidR="00F11871" w:rsidRPr="007114C6" w:rsidRDefault="00F11871" w:rsidP="00000748">
            <w:pPr>
              <w:pStyle w:val="ENoteTableText"/>
              <w:rPr>
                <w:sz w:val="20"/>
              </w:rPr>
            </w:pPr>
            <w:r w:rsidRPr="007114C6">
              <w:rPr>
                <w:sz w:val="20"/>
              </w:rPr>
              <w:t>rs = repealed and substituted</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LI = Legislative Instrument</w:t>
            </w:r>
          </w:p>
        </w:tc>
        <w:tc>
          <w:tcPr>
            <w:tcW w:w="3543" w:type="dxa"/>
            <w:shd w:val="clear" w:color="auto" w:fill="auto"/>
          </w:tcPr>
          <w:p w:rsidR="00F11871" w:rsidRPr="007114C6" w:rsidRDefault="00F11871" w:rsidP="00000748">
            <w:pPr>
              <w:pStyle w:val="ENoteTableText"/>
              <w:rPr>
                <w:sz w:val="20"/>
              </w:rPr>
            </w:pPr>
            <w:r w:rsidRPr="007114C6">
              <w:rPr>
                <w:sz w:val="20"/>
              </w:rPr>
              <w:t>s = section(s)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F11871" w:rsidRPr="007114C6" w:rsidRDefault="00F11871" w:rsidP="00000748">
            <w:pPr>
              <w:pStyle w:val="ENoteTableText"/>
              <w:rPr>
                <w:sz w:val="20"/>
              </w:rPr>
            </w:pPr>
            <w:r w:rsidRPr="007114C6">
              <w:rPr>
                <w:sz w:val="20"/>
              </w:rPr>
              <w:t>Sch = Schedule(s)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mod = modified/modification</w:t>
            </w:r>
          </w:p>
        </w:tc>
        <w:tc>
          <w:tcPr>
            <w:tcW w:w="3543" w:type="dxa"/>
            <w:shd w:val="clear" w:color="auto" w:fill="auto"/>
          </w:tcPr>
          <w:p w:rsidR="00F11871" w:rsidRPr="007114C6" w:rsidRDefault="00F11871" w:rsidP="00000748">
            <w:pPr>
              <w:pStyle w:val="ENoteTableText"/>
              <w:rPr>
                <w:sz w:val="20"/>
              </w:rPr>
            </w:pPr>
            <w:r w:rsidRPr="007114C6">
              <w:rPr>
                <w:sz w:val="20"/>
              </w:rPr>
              <w:t>Sdiv = Subdivision(s)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No = Number(s)</w:t>
            </w:r>
          </w:p>
        </w:tc>
        <w:tc>
          <w:tcPr>
            <w:tcW w:w="3543" w:type="dxa"/>
            <w:shd w:val="clear" w:color="auto" w:fill="auto"/>
          </w:tcPr>
          <w:p w:rsidR="00F11871" w:rsidRPr="007114C6" w:rsidRDefault="00F11871" w:rsidP="00000748">
            <w:pPr>
              <w:pStyle w:val="ENoteTableText"/>
              <w:rPr>
                <w:sz w:val="20"/>
              </w:rPr>
            </w:pPr>
            <w:r w:rsidRPr="007114C6">
              <w:rPr>
                <w:sz w:val="20"/>
              </w:rPr>
              <w:t>SLI = Select Legislative Instrument</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o = order(s)</w:t>
            </w:r>
          </w:p>
        </w:tc>
        <w:tc>
          <w:tcPr>
            <w:tcW w:w="3543" w:type="dxa"/>
            <w:shd w:val="clear" w:color="auto" w:fill="auto"/>
          </w:tcPr>
          <w:p w:rsidR="00F11871" w:rsidRPr="007114C6" w:rsidRDefault="00F11871" w:rsidP="00000748">
            <w:pPr>
              <w:pStyle w:val="ENoteTableText"/>
              <w:rPr>
                <w:sz w:val="20"/>
              </w:rPr>
            </w:pPr>
            <w:r w:rsidRPr="007114C6">
              <w:rPr>
                <w:sz w:val="20"/>
              </w:rPr>
              <w:t>SR = Statutory Rules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Ord = Ordinance</w:t>
            </w:r>
          </w:p>
        </w:tc>
        <w:tc>
          <w:tcPr>
            <w:tcW w:w="3543" w:type="dxa"/>
            <w:shd w:val="clear" w:color="auto" w:fill="auto"/>
          </w:tcPr>
          <w:p w:rsidR="00F11871" w:rsidRPr="007114C6" w:rsidRDefault="00F11871" w:rsidP="00000748">
            <w:pPr>
              <w:pStyle w:val="ENoteTableText"/>
              <w:rPr>
                <w:sz w:val="20"/>
              </w:rPr>
            </w:pPr>
            <w:r w:rsidRPr="007114C6">
              <w:rPr>
                <w:sz w:val="20"/>
              </w:rPr>
              <w:t>Sub-Ch = Sub-Chapter(s)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orig = original</w:t>
            </w:r>
          </w:p>
        </w:tc>
        <w:tc>
          <w:tcPr>
            <w:tcW w:w="3543" w:type="dxa"/>
            <w:shd w:val="clear" w:color="auto" w:fill="auto"/>
          </w:tcPr>
          <w:p w:rsidR="00F11871" w:rsidRPr="007114C6" w:rsidRDefault="00F11871" w:rsidP="00000748">
            <w:pPr>
              <w:pStyle w:val="ENoteTableText"/>
              <w:rPr>
                <w:sz w:val="20"/>
              </w:rPr>
            </w:pPr>
            <w:r w:rsidRPr="007114C6">
              <w:rPr>
                <w:sz w:val="20"/>
              </w:rPr>
              <w:t>SubPt = Subpart(s)</w:t>
            </w:r>
          </w:p>
        </w:tc>
      </w:tr>
      <w:tr w:rsidR="00F11871" w:rsidRPr="007114C6" w:rsidTr="00000748">
        <w:tc>
          <w:tcPr>
            <w:tcW w:w="3543" w:type="dxa"/>
            <w:shd w:val="clear" w:color="auto" w:fill="auto"/>
          </w:tcPr>
          <w:p w:rsidR="00F11871" w:rsidRPr="007114C6" w:rsidRDefault="00F11871" w:rsidP="00000748">
            <w:pPr>
              <w:pStyle w:val="ENoteTableText"/>
              <w:rPr>
                <w:sz w:val="20"/>
              </w:rPr>
            </w:pPr>
            <w:r w:rsidRPr="007114C6">
              <w:rPr>
                <w:sz w:val="20"/>
              </w:rPr>
              <w:t>par = paragraph(s)/subparagraph(s)</w:t>
            </w:r>
          </w:p>
          <w:p w:rsidR="00F11871" w:rsidRPr="007114C6" w:rsidRDefault="00F11871" w:rsidP="00000748">
            <w:pPr>
              <w:pStyle w:val="ENoteTableText"/>
              <w:ind w:left="397"/>
              <w:rPr>
                <w:sz w:val="20"/>
              </w:rPr>
            </w:pPr>
            <w:r w:rsidRPr="007114C6">
              <w:rPr>
                <w:sz w:val="20"/>
              </w:rPr>
              <w:t>/sub-subparagraph(s)</w:t>
            </w:r>
          </w:p>
        </w:tc>
        <w:tc>
          <w:tcPr>
            <w:tcW w:w="3543" w:type="dxa"/>
            <w:shd w:val="clear" w:color="auto" w:fill="auto"/>
          </w:tcPr>
          <w:p w:rsidR="00F11871" w:rsidRPr="007114C6" w:rsidRDefault="00F11871" w:rsidP="00000748">
            <w:pPr>
              <w:pStyle w:val="ENoteTableText"/>
              <w:rPr>
                <w:sz w:val="20"/>
              </w:rPr>
            </w:pPr>
          </w:p>
        </w:tc>
      </w:tr>
    </w:tbl>
    <w:p w:rsidR="00F11871" w:rsidRPr="00BC57F4" w:rsidRDefault="00F11871" w:rsidP="00F11871">
      <w:pPr>
        <w:pStyle w:val="Tabletext"/>
      </w:pPr>
    </w:p>
    <w:p w:rsidR="00F11871" w:rsidRPr="00BC57F4" w:rsidRDefault="00F11871" w:rsidP="00F11871">
      <w:pPr>
        <w:pStyle w:val="ENotesHeading2"/>
        <w:pageBreakBefore/>
        <w:outlineLvl w:val="9"/>
      </w:pPr>
      <w:bookmarkStart w:id="76" w:name="_Toc389130494"/>
      <w:r w:rsidRPr="00BC57F4">
        <w:lastRenderedPageBreak/>
        <w:t>Endnote 3—Legislation history</w:t>
      </w:r>
      <w:bookmarkEnd w:id="76"/>
    </w:p>
    <w:p w:rsidR="00F11871" w:rsidRPr="00BC57F4" w:rsidRDefault="00F11871" w:rsidP="00F11871">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9"/>
        <w:gridCol w:w="993"/>
        <w:gridCol w:w="994"/>
        <w:gridCol w:w="1844"/>
        <w:gridCol w:w="1420"/>
      </w:tblGrid>
      <w:tr w:rsidR="00F11871" w:rsidRPr="00BC57F4" w:rsidTr="005D53B4">
        <w:trPr>
          <w:cantSplit/>
          <w:tblHeader/>
        </w:trPr>
        <w:tc>
          <w:tcPr>
            <w:tcW w:w="1840" w:type="dxa"/>
            <w:tcBorders>
              <w:top w:val="single" w:sz="12" w:space="0" w:color="auto"/>
              <w:bottom w:val="single" w:sz="12" w:space="0" w:color="auto"/>
            </w:tcBorders>
            <w:shd w:val="clear" w:color="auto" w:fill="auto"/>
          </w:tcPr>
          <w:p w:rsidR="00F11871" w:rsidRPr="00BC57F4" w:rsidRDefault="00F11871" w:rsidP="00000748">
            <w:pPr>
              <w:pStyle w:val="ENoteTableHeading"/>
            </w:pPr>
            <w:r w:rsidRPr="00BC57F4">
              <w:t>Act</w:t>
            </w:r>
          </w:p>
        </w:tc>
        <w:tc>
          <w:tcPr>
            <w:tcW w:w="993" w:type="dxa"/>
            <w:tcBorders>
              <w:top w:val="single" w:sz="12" w:space="0" w:color="auto"/>
              <w:bottom w:val="single" w:sz="12" w:space="0" w:color="auto"/>
            </w:tcBorders>
            <w:shd w:val="clear" w:color="auto" w:fill="auto"/>
          </w:tcPr>
          <w:p w:rsidR="00F11871" w:rsidRPr="00BC57F4" w:rsidRDefault="00F11871" w:rsidP="00000748">
            <w:pPr>
              <w:pStyle w:val="ENoteTableHeading"/>
            </w:pPr>
            <w:r w:rsidRPr="00BC57F4">
              <w:t>Number and year</w:t>
            </w:r>
          </w:p>
        </w:tc>
        <w:tc>
          <w:tcPr>
            <w:tcW w:w="994" w:type="dxa"/>
            <w:tcBorders>
              <w:top w:val="single" w:sz="12" w:space="0" w:color="auto"/>
              <w:bottom w:val="single" w:sz="12" w:space="0" w:color="auto"/>
            </w:tcBorders>
            <w:shd w:val="clear" w:color="auto" w:fill="auto"/>
          </w:tcPr>
          <w:p w:rsidR="00F11871" w:rsidRPr="00BC57F4" w:rsidRDefault="00F11871" w:rsidP="00000748">
            <w:pPr>
              <w:pStyle w:val="ENoteTableHeading"/>
            </w:pPr>
            <w:r w:rsidRPr="00BC57F4">
              <w:t>Assent</w:t>
            </w:r>
          </w:p>
        </w:tc>
        <w:tc>
          <w:tcPr>
            <w:tcW w:w="1844" w:type="dxa"/>
            <w:tcBorders>
              <w:top w:val="single" w:sz="12" w:space="0" w:color="auto"/>
              <w:bottom w:val="single" w:sz="12" w:space="0" w:color="auto"/>
            </w:tcBorders>
            <w:shd w:val="clear" w:color="auto" w:fill="auto"/>
          </w:tcPr>
          <w:p w:rsidR="00F11871" w:rsidRPr="00BC57F4" w:rsidRDefault="00F11871" w:rsidP="00000748">
            <w:pPr>
              <w:pStyle w:val="ENoteTableHeading"/>
            </w:pPr>
            <w:r w:rsidRPr="00BC57F4">
              <w:t>Commencement</w:t>
            </w:r>
          </w:p>
        </w:tc>
        <w:tc>
          <w:tcPr>
            <w:tcW w:w="1419" w:type="dxa"/>
            <w:tcBorders>
              <w:top w:val="single" w:sz="12" w:space="0" w:color="auto"/>
              <w:bottom w:val="single" w:sz="12" w:space="0" w:color="auto"/>
            </w:tcBorders>
            <w:shd w:val="clear" w:color="auto" w:fill="auto"/>
          </w:tcPr>
          <w:p w:rsidR="00F11871" w:rsidRPr="00BC57F4" w:rsidRDefault="00F11871" w:rsidP="00000748">
            <w:pPr>
              <w:pStyle w:val="ENoteTableHeading"/>
            </w:pPr>
            <w:r w:rsidRPr="00BC57F4">
              <w:t>Application, saving and transitional provisions</w:t>
            </w:r>
          </w:p>
        </w:tc>
      </w:tr>
      <w:tr w:rsidR="00590BE5" w:rsidRPr="00EF2459" w:rsidTr="005D53B4">
        <w:trPr>
          <w:cantSplit/>
        </w:trPr>
        <w:tc>
          <w:tcPr>
            <w:tcW w:w="1840" w:type="dxa"/>
            <w:tcBorders>
              <w:top w:val="single" w:sz="12" w:space="0" w:color="auto"/>
              <w:bottom w:val="single" w:sz="4" w:space="0" w:color="auto"/>
            </w:tcBorders>
            <w:shd w:val="clear" w:color="auto" w:fill="auto"/>
          </w:tcPr>
          <w:p w:rsidR="00590BE5" w:rsidRPr="00EF2459" w:rsidRDefault="00590BE5" w:rsidP="00590BE5">
            <w:pPr>
              <w:pStyle w:val="ENoteTableText"/>
            </w:pPr>
            <w:r w:rsidRPr="00EF2459">
              <w:t>Aboriginal Land Grant (Jervis Bay Territory) Act 1986</w:t>
            </w:r>
          </w:p>
        </w:tc>
        <w:tc>
          <w:tcPr>
            <w:tcW w:w="993" w:type="dxa"/>
            <w:tcBorders>
              <w:top w:val="single" w:sz="12" w:space="0" w:color="auto"/>
              <w:bottom w:val="single" w:sz="4" w:space="0" w:color="auto"/>
            </w:tcBorders>
            <w:shd w:val="clear" w:color="auto" w:fill="auto"/>
          </w:tcPr>
          <w:p w:rsidR="00590BE5" w:rsidRPr="00EF2459" w:rsidRDefault="00590BE5" w:rsidP="00590BE5">
            <w:pPr>
              <w:pStyle w:val="ENoteTableText"/>
            </w:pPr>
            <w:r w:rsidRPr="00EF2459">
              <w:t>164, 1986</w:t>
            </w:r>
          </w:p>
        </w:tc>
        <w:tc>
          <w:tcPr>
            <w:tcW w:w="994" w:type="dxa"/>
            <w:tcBorders>
              <w:top w:val="single" w:sz="12" w:space="0" w:color="auto"/>
              <w:bottom w:val="single" w:sz="4" w:space="0" w:color="auto"/>
            </w:tcBorders>
            <w:shd w:val="clear" w:color="auto" w:fill="auto"/>
          </w:tcPr>
          <w:p w:rsidR="00590BE5" w:rsidRPr="00EF2459" w:rsidRDefault="00590BE5" w:rsidP="00590BE5">
            <w:pPr>
              <w:pStyle w:val="ENoteTableText"/>
            </w:pPr>
            <w:smartTag w:uri="urn:schemas-microsoft-com:office:smarttags" w:element="date">
              <w:smartTagPr>
                <w:attr w:name="Month" w:val="12"/>
                <w:attr w:name="Day" w:val="18"/>
                <w:attr w:name="Year" w:val="1986"/>
              </w:smartTagPr>
              <w:r w:rsidRPr="00EF2459">
                <w:t>18 Dec 1986</w:t>
              </w:r>
            </w:smartTag>
          </w:p>
        </w:tc>
        <w:tc>
          <w:tcPr>
            <w:tcW w:w="1843" w:type="dxa"/>
            <w:tcBorders>
              <w:top w:val="single" w:sz="12" w:space="0" w:color="auto"/>
              <w:bottom w:val="single" w:sz="4" w:space="0" w:color="auto"/>
            </w:tcBorders>
            <w:shd w:val="clear" w:color="auto" w:fill="auto"/>
          </w:tcPr>
          <w:p w:rsidR="00590BE5" w:rsidRPr="00EF2459" w:rsidRDefault="00590BE5" w:rsidP="00590BE5">
            <w:pPr>
              <w:pStyle w:val="ENoteTableText"/>
            </w:pPr>
            <w:smartTag w:uri="urn:schemas-microsoft-com:office:smarttags" w:element="date">
              <w:smartTagPr>
                <w:attr w:name="Month" w:val="1"/>
                <w:attr w:name="Day" w:val="15"/>
                <w:attr w:name="Year" w:val="1987"/>
              </w:smartTagPr>
              <w:r w:rsidRPr="00EF2459">
                <w:t>15 Jan 1987</w:t>
              </w:r>
            </w:smartTag>
          </w:p>
        </w:tc>
        <w:tc>
          <w:tcPr>
            <w:tcW w:w="1420" w:type="dxa"/>
            <w:tcBorders>
              <w:top w:val="single" w:sz="12" w:space="0" w:color="auto"/>
              <w:bottom w:val="single" w:sz="4" w:space="0" w:color="auto"/>
            </w:tcBorders>
            <w:shd w:val="clear" w:color="auto" w:fill="auto"/>
          </w:tcPr>
          <w:p w:rsidR="00590BE5" w:rsidRPr="00EF2459" w:rsidRDefault="00590BE5" w:rsidP="00590BE5">
            <w:pPr>
              <w:pStyle w:val="ENoteTableText"/>
            </w:pP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Lands Acquisition (Repeal and Consequential Provisions) Act 1989</w:t>
            </w:r>
          </w:p>
        </w:tc>
        <w:tc>
          <w:tcPr>
            <w:tcW w:w="993" w:type="dxa"/>
            <w:shd w:val="clear" w:color="auto" w:fill="auto"/>
          </w:tcPr>
          <w:p w:rsidR="00590BE5" w:rsidRPr="00EF2459" w:rsidRDefault="00590BE5" w:rsidP="00590BE5">
            <w:pPr>
              <w:pStyle w:val="ENoteTableText"/>
            </w:pPr>
            <w:r w:rsidRPr="00EF2459">
              <w:t xml:space="preserve">21, 1989 </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4"/>
                <w:attr w:name="Day" w:val="20"/>
                <w:attr w:name="Year" w:val="1989"/>
              </w:smartTagPr>
              <w:r w:rsidRPr="00EF2459">
                <w:t>20 Apr 1989</w:t>
              </w:r>
            </w:smartTag>
          </w:p>
        </w:tc>
        <w:tc>
          <w:tcPr>
            <w:tcW w:w="1843" w:type="dxa"/>
            <w:shd w:val="clear" w:color="auto" w:fill="auto"/>
          </w:tcPr>
          <w:p w:rsidR="00590BE5" w:rsidRPr="00EF2459" w:rsidRDefault="00590BE5" w:rsidP="00590BE5">
            <w:pPr>
              <w:pStyle w:val="ENoteTableText"/>
            </w:pPr>
            <w:r w:rsidRPr="00EF2459">
              <w:t>9</w:t>
            </w:r>
            <w:r w:rsidR="00EF2459">
              <w:t> </w:t>
            </w:r>
            <w:r w:rsidRPr="00EF2459">
              <w:t>June 1989 (</w:t>
            </w:r>
            <w:r w:rsidRPr="00EF2459">
              <w:rPr>
                <w:i/>
              </w:rPr>
              <w:t xml:space="preserve">see </w:t>
            </w:r>
            <w:r w:rsidRPr="00EF2459">
              <w:t xml:space="preserve">s. 2 and </w:t>
            </w:r>
            <w:r w:rsidRPr="00EF2459">
              <w:rPr>
                <w:i/>
              </w:rPr>
              <w:t xml:space="preserve">Gazette </w:t>
            </w:r>
            <w:r w:rsidRPr="00EF2459">
              <w:t>1989, No. S185)</w:t>
            </w:r>
          </w:p>
        </w:tc>
        <w:tc>
          <w:tcPr>
            <w:tcW w:w="1420" w:type="dxa"/>
            <w:shd w:val="clear" w:color="auto" w:fill="auto"/>
          </w:tcPr>
          <w:p w:rsidR="00590BE5" w:rsidRPr="00EF2459" w:rsidRDefault="00590BE5" w:rsidP="00590BE5">
            <w:pPr>
              <w:pStyle w:val="ENoteTableText"/>
            </w:pPr>
            <w:r w:rsidRPr="00EF2459">
              <w:t>—</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Aboriginal and Torres Strait Islander Commission Act 1989</w:t>
            </w:r>
          </w:p>
        </w:tc>
        <w:tc>
          <w:tcPr>
            <w:tcW w:w="993" w:type="dxa"/>
            <w:shd w:val="clear" w:color="auto" w:fill="auto"/>
          </w:tcPr>
          <w:p w:rsidR="00590BE5" w:rsidRPr="00EF2459" w:rsidRDefault="00590BE5" w:rsidP="00590BE5">
            <w:pPr>
              <w:pStyle w:val="ENoteTableText"/>
            </w:pPr>
            <w:r w:rsidRPr="00EF2459">
              <w:t>150, 1989</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11"/>
                <w:attr w:name="Day" w:val="27"/>
                <w:attr w:name="Year" w:val="1989"/>
              </w:smartTagPr>
              <w:r w:rsidRPr="00EF2459">
                <w:t>27 Nov 1989</w:t>
              </w:r>
            </w:smartTag>
          </w:p>
        </w:tc>
        <w:tc>
          <w:tcPr>
            <w:tcW w:w="1843" w:type="dxa"/>
            <w:shd w:val="clear" w:color="auto" w:fill="auto"/>
          </w:tcPr>
          <w:p w:rsidR="00590BE5" w:rsidRPr="00EF2459" w:rsidRDefault="00590BE5" w:rsidP="00590BE5">
            <w:pPr>
              <w:pStyle w:val="ENoteTableText"/>
            </w:pPr>
            <w:smartTag w:uri="urn:schemas-microsoft-com:office:smarttags" w:element="date">
              <w:smartTagPr>
                <w:attr w:name="Month" w:val="3"/>
                <w:attr w:name="Day" w:val="5"/>
                <w:attr w:name="Year" w:val="1990"/>
              </w:smartTagPr>
              <w:r w:rsidRPr="00EF2459">
                <w:t>5 Mar 1990</w:t>
              </w:r>
            </w:smartTag>
            <w:r w:rsidRPr="00EF2459">
              <w:t xml:space="preserve"> (</w:t>
            </w:r>
            <w:r w:rsidRPr="00EF2459">
              <w:rPr>
                <w:i/>
              </w:rPr>
              <w:t xml:space="preserve">see Gazette </w:t>
            </w:r>
            <w:r w:rsidRPr="00EF2459">
              <w:t>1990, No. S48)</w:t>
            </w:r>
          </w:p>
        </w:tc>
        <w:tc>
          <w:tcPr>
            <w:tcW w:w="1420" w:type="dxa"/>
            <w:shd w:val="clear" w:color="auto" w:fill="auto"/>
          </w:tcPr>
          <w:p w:rsidR="00590BE5" w:rsidRPr="00EF2459" w:rsidRDefault="00590BE5" w:rsidP="00590BE5">
            <w:pPr>
              <w:pStyle w:val="ENoteTableText"/>
            </w:pPr>
            <w:r w:rsidRPr="00EF2459">
              <w:t>—</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Aboriginal Land Grant and Management (Jervis Bay Territory) Legislation Amendment Act 1995</w:t>
            </w:r>
          </w:p>
        </w:tc>
        <w:tc>
          <w:tcPr>
            <w:tcW w:w="993" w:type="dxa"/>
            <w:shd w:val="clear" w:color="auto" w:fill="auto"/>
          </w:tcPr>
          <w:p w:rsidR="00590BE5" w:rsidRPr="00EF2459" w:rsidRDefault="00590BE5" w:rsidP="00590BE5">
            <w:pPr>
              <w:pStyle w:val="ENoteTableText"/>
            </w:pPr>
            <w:r w:rsidRPr="00EF2459">
              <w:t>103, 1995</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9"/>
                <w:attr w:name="Day" w:val="29"/>
                <w:attr w:name="Year" w:val="1995"/>
              </w:smartTagPr>
              <w:r w:rsidRPr="00EF2459">
                <w:t>29 Sept 1995</w:t>
              </w:r>
            </w:smartTag>
          </w:p>
        </w:tc>
        <w:tc>
          <w:tcPr>
            <w:tcW w:w="1843" w:type="dxa"/>
            <w:shd w:val="clear" w:color="auto" w:fill="auto"/>
          </w:tcPr>
          <w:p w:rsidR="00590BE5" w:rsidRPr="00EF2459" w:rsidRDefault="00590BE5" w:rsidP="00590BE5">
            <w:pPr>
              <w:pStyle w:val="ENoteTableText"/>
            </w:pPr>
            <w:smartTag w:uri="urn:schemas-microsoft-com:office:smarttags" w:element="date">
              <w:smartTagPr>
                <w:attr w:name="Month" w:val="9"/>
                <w:attr w:name="Day" w:val="29"/>
                <w:attr w:name="Year" w:val="1995"/>
              </w:smartTagPr>
              <w:r w:rsidRPr="00EF2459">
                <w:t>29 Sept 1995</w:t>
              </w:r>
            </w:smartTag>
          </w:p>
        </w:tc>
        <w:tc>
          <w:tcPr>
            <w:tcW w:w="1420" w:type="dxa"/>
            <w:shd w:val="clear" w:color="auto" w:fill="auto"/>
          </w:tcPr>
          <w:p w:rsidR="00590BE5" w:rsidRPr="00EF2459" w:rsidRDefault="00590BE5" w:rsidP="00590BE5">
            <w:pPr>
              <w:pStyle w:val="ENoteTableText"/>
            </w:pPr>
            <w:r w:rsidRPr="00EF2459">
              <w:t>Sch. 1 (item</w:t>
            </w:r>
            <w:r w:rsidR="00EF2459">
              <w:t> </w:t>
            </w:r>
            <w:r w:rsidRPr="00EF2459">
              <w:t>1)</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Audit (Transitional and Miscellaneous) Amendment Act 1997</w:t>
            </w:r>
          </w:p>
        </w:tc>
        <w:tc>
          <w:tcPr>
            <w:tcW w:w="993" w:type="dxa"/>
            <w:shd w:val="clear" w:color="auto" w:fill="auto"/>
          </w:tcPr>
          <w:p w:rsidR="00590BE5" w:rsidRPr="00EF2459" w:rsidRDefault="00590BE5" w:rsidP="00590BE5">
            <w:pPr>
              <w:pStyle w:val="ENoteTableText"/>
            </w:pPr>
            <w:r w:rsidRPr="00EF2459">
              <w:t>152, 1997</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10"/>
                <w:attr w:name="Day" w:val="24"/>
                <w:attr w:name="Year" w:val="1997"/>
              </w:smartTagPr>
              <w:r w:rsidRPr="00EF2459">
                <w:t>24 Oct 1997</w:t>
              </w:r>
            </w:smartTag>
          </w:p>
        </w:tc>
        <w:tc>
          <w:tcPr>
            <w:tcW w:w="1843" w:type="dxa"/>
            <w:shd w:val="clear" w:color="auto" w:fill="auto"/>
          </w:tcPr>
          <w:p w:rsidR="00590BE5" w:rsidRPr="00EF2459" w:rsidRDefault="00590BE5" w:rsidP="00590BE5">
            <w:pPr>
              <w:pStyle w:val="ENoteTableText"/>
            </w:pPr>
            <w:r w:rsidRPr="00EF2459">
              <w:t>Schedule</w:t>
            </w:r>
            <w:r w:rsidR="00EF2459">
              <w:t> </w:t>
            </w:r>
            <w:r w:rsidRPr="00EF2459">
              <w:t>2 (items</w:t>
            </w:r>
            <w:r w:rsidR="00EF2459">
              <w:t> </w:t>
            </w:r>
            <w:r w:rsidRPr="00EF2459">
              <w:t xml:space="preserve">87–93): </w:t>
            </w:r>
            <w:smartTag w:uri="urn:schemas-microsoft-com:office:smarttags" w:element="date">
              <w:smartTagPr>
                <w:attr w:name="Month" w:val="1"/>
                <w:attr w:name="Day" w:val="1"/>
                <w:attr w:name="Year" w:val="1998"/>
              </w:smartTagPr>
              <w:r w:rsidRPr="00EF2459">
                <w:t>1 Jan 1998</w:t>
              </w:r>
            </w:smartTag>
            <w:r w:rsidRPr="00EF2459">
              <w:t xml:space="preserve"> (</w:t>
            </w:r>
            <w:r w:rsidRPr="00EF2459">
              <w:rPr>
                <w:i/>
              </w:rPr>
              <w:t xml:space="preserve">see Gazette </w:t>
            </w:r>
            <w:r w:rsidRPr="00EF2459">
              <w:t xml:space="preserve">1997, No. GN49) </w:t>
            </w:r>
            <w:r w:rsidRPr="00EF2459">
              <w:rPr>
                <w:i/>
              </w:rPr>
              <w:t>(a)</w:t>
            </w:r>
          </w:p>
        </w:tc>
        <w:tc>
          <w:tcPr>
            <w:tcW w:w="1420" w:type="dxa"/>
            <w:shd w:val="clear" w:color="auto" w:fill="auto"/>
          </w:tcPr>
          <w:p w:rsidR="00590BE5" w:rsidRPr="00EF2459" w:rsidRDefault="00590BE5" w:rsidP="00590BE5">
            <w:pPr>
              <w:pStyle w:val="ENoteTableText"/>
            </w:pPr>
            <w:r w:rsidRPr="00EF2459">
              <w:t>—</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Environmental Reform (Consequential Provisions) Act 1999</w:t>
            </w:r>
          </w:p>
        </w:tc>
        <w:tc>
          <w:tcPr>
            <w:tcW w:w="993" w:type="dxa"/>
            <w:shd w:val="clear" w:color="auto" w:fill="auto"/>
          </w:tcPr>
          <w:p w:rsidR="00590BE5" w:rsidRPr="00EF2459" w:rsidRDefault="00590BE5" w:rsidP="00590BE5">
            <w:pPr>
              <w:pStyle w:val="ENoteTableText"/>
            </w:pPr>
            <w:r w:rsidRPr="00EF2459">
              <w:t>92, 1999</w:t>
            </w:r>
          </w:p>
        </w:tc>
        <w:tc>
          <w:tcPr>
            <w:tcW w:w="994" w:type="dxa"/>
            <w:shd w:val="clear" w:color="auto" w:fill="auto"/>
          </w:tcPr>
          <w:p w:rsidR="00590BE5" w:rsidRPr="00EF2459" w:rsidRDefault="00590BE5" w:rsidP="00590BE5">
            <w:pPr>
              <w:pStyle w:val="ENoteTableText"/>
            </w:pPr>
            <w:r w:rsidRPr="00EF2459">
              <w:t>16</w:t>
            </w:r>
            <w:r w:rsidR="00EF2459">
              <w:t> </w:t>
            </w:r>
            <w:r w:rsidRPr="00EF2459">
              <w:t>July 1999</w:t>
            </w:r>
          </w:p>
        </w:tc>
        <w:tc>
          <w:tcPr>
            <w:tcW w:w="1843" w:type="dxa"/>
            <w:shd w:val="clear" w:color="auto" w:fill="auto"/>
          </w:tcPr>
          <w:p w:rsidR="00590BE5" w:rsidRPr="00EF2459" w:rsidRDefault="00590BE5" w:rsidP="00590BE5">
            <w:pPr>
              <w:pStyle w:val="ENoteTableText"/>
            </w:pPr>
            <w:r w:rsidRPr="00EF2459">
              <w:t>Schedule</w:t>
            </w:r>
            <w:r w:rsidR="00EF2459">
              <w:t> </w:t>
            </w:r>
            <w:r w:rsidRPr="00EF2459">
              <w:t>4 (items</w:t>
            </w:r>
            <w:r w:rsidR="00EF2459">
              <w:t> </w:t>
            </w:r>
            <w:r w:rsidRPr="00EF2459">
              <w:t>12–22) and Schedule</w:t>
            </w:r>
            <w:r w:rsidR="00EF2459">
              <w:t> </w:t>
            </w:r>
            <w:r w:rsidRPr="00EF2459">
              <w:t>7 (items</w:t>
            </w:r>
            <w:r w:rsidR="00EF2459">
              <w:t> </w:t>
            </w:r>
            <w:r w:rsidRPr="00EF2459">
              <w:t>1–4): 1</w:t>
            </w:r>
            <w:r w:rsidR="00E74985">
              <w:t>6</w:t>
            </w:r>
            <w:r w:rsidR="00EF2459">
              <w:t> </w:t>
            </w:r>
            <w:r w:rsidRPr="00EF2459">
              <w:t xml:space="preserve">July 2000 </w:t>
            </w:r>
            <w:r w:rsidRPr="00EF2459">
              <w:rPr>
                <w:i/>
              </w:rPr>
              <w:t>(b)</w:t>
            </w:r>
          </w:p>
        </w:tc>
        <w:tc>
          <w:tcPr>
            <w:tcW w:w="1420" w:type="dxa"/>
            <w:shd w:val="clear" w:color="auto" w:fill="auto"/>
          </w:tcPr>
          <w:p w:rsidR="00590BE5" w:rsidRPr="00EF2459" w:rsidRDefault="00590BE5" w:rsidP="00DE6822">
            <w:pPr>
              <w:pStyle w:val="ENoteTableText"/>
            </w:pPr>
            <w:r w:rsidRPr="00EF2459">
              <w:t>Sch. 4 (items</w:t>
            </w:r>
            <w:r w:rsidR="00EF2459">
              <w:t> </w:t>
            </w:r>
            <w:r w:rsidR="00224543" w:rsidRPr="00EF2459">
              <w:t>16, 19, 22) and Sch. </w:t>
            </w:r>
            <w:r w:rsidRPr="00EF2459">
              <w:t>7 (item</w:t>
            </w:r>
            <w:r w:rsidR="00EF2459">
              <w:t> </w:t>
            </w:r>
            <w:r w:rsidRPr="00EF2459">
              <w:t>4)</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Reconciliation and Aboriginal and Torres Strait Islander Affairs Legislation Amendment (Application of Criminal Code) Act 2001</w:t>
            </w:r>
          </w:p>
        </w:tc>
        <w:tc>
          <w:tcPr>
            <w:tcW w:w="993" w:type="dxa"/>
            <w:shd w:val="clear" w:color="auto" w:fill="auto"/>
          </w:tcPr>
          <w:p w:rsidR="00590BE5" w:rsidRPr="00EF2459" w:rsidRDefault="00590BE5" w:rsidP="00590BE5">
            <w:pPr>
              <w:pStyle w:val="ENoteTableText"/>
            </w:pPr>
            <w:r w:rsidRPr="00EF2459">
              <w:t>112, 2001</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9"/>
                <w:attr w:name="Day" w:val="17"/>
                <w:attr w:name="Year" w:val="2001"/>
              </w:smartTagPr>
              <w:r w:rsidRPr="00EF2459">
                <w:t>17 Sept 2001</w:t>
              </w:r>
            </w:smartTag>
          </w:p>
        </w:tc>
        <w:tc>
          <w:tcPr>
            <w:tcW w:w="1843" w:type="dxa"/>
            <w:shd w:val="clear" w:color="auto" w:fill="auto"/>
          </w:tcPr>
          <w:p w:rsidR="00590BE5" w:rsidRPr="00EF2459" w:rsidRDefault="00590BE5" w:rsidP="00590BE5">
            <w:pPr>
              <w:pStyle w:val="ENoteTableText"/>
            </w:pPr>
            <w:smartTag w:uri="urn:schemas-microsoft-com:office:smarttags" w:element="date">
              <w:smartTagPr>
                <w:attr w:name="Month" w:val="10"/>
                <w:attr w:name="Day" w:val="15"/>
                <w:attr w:name="Year" w:val="2001"/>
              </w:smartTagPr>
              <w:r w:rsidRPr="00EF2459">
                <w:t>15 Oct 2001</w:t>
              </w:r>
            </w:smartTag>
          </w:p>
        </w:tc>
        <w:tc>
          <w:tcPr>
            <w:tcW w:w="1420" w:type="dxa"/>
            <w:shd w:val="clear" w:color="auto" w:fill="auto"/>
          </w:tcPr>
          <w:p w:rsidR="00590BE5" w:rsidRPr="00EF2459" w:rsidRDefault="00590BE5" w:rsidP="00DE6822">
            <w:pPr>
              <w:pStyle w:val="ENoteTableText"/>
            </w:pPr>
            <w:r w:rsidRPr="00EF2459">
              <w:t xml:space="preserve">s. 4 </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lastRenderedPageBreak/>
              <w:t>Aboriginal Land Grant (Jervis Bay Territory) Amendment Act 2003</w:t>
            </w:r>
          </w:p>
        </w:tc>
        <w:tc>
          <w:tcPr>
            <w:tcW w:w="993" w:type="dxa"/>
            <w:shd w:val="clear" w:color="auto" w:fill="auto"/>
          </w:tcPr>
          <w:p w:rsidR="00590BE5" w:rsidRPr="00EF2459" w:rsidRDefault="00590BE5" w:rsidP="00590BE5">
            <w:pPr>
              <w:pStyle w:val="ENoteTableText"/>
            </w:pPr>
            <w:r w:rsidRPr="00EF2459">
              <w:t>146, 2003</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12"/>
                <w:attr w:name="Day" w:val="17"/>
                <w:attr w:name="Year" w:val="2003"/>
              </w:smartTagPr>
              <w:r w:rsidRPr="00EF2459">
                <w:t>17 Dec 2003</w:t>
              </w:r>
            </w:smartTag>
          </w:p>
        </w:tc>
        <w:tc>
          <w:tcPr>
            <w:tcW w:w="1843" w:type="dxa"/>
            <w:shd w:val="clear" w:color="auto" w:fill="auto"/>
          </w:tcPr>
          <w:p w:rsidR="00590BE5" w:rsidRPr="00EF2459" w:rsidRDefault="00590BE5" w:rsidP="00590BE5">
            <w:pPr>
              <w:pStyle w:val="ENoteTableText"/>
            </w:pPr>
            <w:smartTag w:uri="urn:schemas-microsoft-com:office:smarttags" w:element="date">
              <w:smartTagPr>
                <w:attr w:name="Month" w:val="12"/>
                <w:attr w:name="Day" w:val="17"/>
                <w:attr w:name="Year" w:val="2003"/>
              </w:smartTagPr>
              <w:r w:rsidRPr="00EF2459">
                <w:t>17 Dec 2003</w:t>
              </w:r>
            </w:smartTag>
          </w:p>
        </w:tc>
        <w:tc>
          <w:tcPr>
            <w:tcW w:w="1420" w:type="dxa"/>
            <w:shd w:val="clear" w:color="auto" w:fill="auto"/>
          </w:tcPr>
          <w:p w:rsidR="00590BE5" w:rsidRPr="00EF2459" w:rsidRDefault="00590BE5" w:rsidP="00DE6822">
            <w:pPr>
              <w:pStyle w:val="ENoteTableText"/>
            </w:pPr>
            <w:r w:rsidRPr="00EF2459">
              <w:t>Sch. 1 (items</w:t>
            </w:r>
            <w:r w:rsidR="00EF2459">
              <w:t> </w:t>
            </w:r>
            <w:r w:rsidRPr="00EF2459">
              <w:t>13, 14)</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Same</w:t>
            </w:r>
            <w:r w:rsidR="00EF2459">
              <w:noBreakHyphen/>
            </w:r>
            <w:r w:rsidRPr="00EF2459">
              <w:t>Sex Relationships (Equal Treatment in Commonwealth Laws—General Law Reform) Act 2008</w:t>
            </w:r>
          </w:p>
        </w:tc>
        <w:tc>
          <w:tcPr>
            <w:tcW w:w="993" w:type="dxa"/>
            <w:shd w:val="clear" w:color="auto" w:fill="auto"/>
          </w:tcPr>
          <w:p w:rsidR="00590BE5" w:rsidRPr="00EF2459" w:rsidRDefault="00590BE5" w:rsidP="00590BE5">
            <w:pPr>
              <w:pStyle w:val="ENoteTableText"/>
            </w:pPr>
            <w:r w:rsidRPr="00EF2459">
              <w:t>144, 2008</w:t>
            </w:r>
          </w:p>
        </w:tc>
        <w:tc>
          <w:tcPr>
            <w:tcW w:w="994" w:type="dxa"/>
            <w:shd w:val="clear" w:color="auto" w:fill="auto"/>
          </w:tcPr>
          <w:p w:rsidR="00590BE5" w:rsidRPr="00EF2459" w:rsidRDefault="00590BE5" w:rsidP="00590BE5">
            <w:pPr>
              <w:pStyle w:val="ENoteTableText"/>
            </w:pPr>
            <w:smartTag w:uri="urn:schemas-microsoft-com:office:smarttags" w:element="date">
              <w:smartTagPr>
                <w:attr w:name="Month" w:val="12"/>
                <w:attr w:name="Day" w:val="9"/>
                <w:attr w:name="Year" w:val="2008"/>
              </w:smartTagPr>
              <w:r w:rsidRPr="00EF2459">
                <w:t>9 Dec 2008</w:t>
              </w:r>
            </w:smartTag>
          </w:p>
        </w:tc>
        <w:tc>
          <w:tcPr>
            <w:tcW w:w="1844" w:type="dxa"/>
            <w:shd w:val="clear" w:color="auto" w:fill="auto"/>
          </w:tcPr>
          <w:p w:rsidR="00590BE5" w:rsidRPr="00EF2459" w:rsidRDefault="00590BE5" w:rsidP="005D53B4">
            <w:pPr>
              <w:pStyle w:val="ENoteTableText"/>
            </w:pPr>
            <w:r w:rsidRPr="00EF2459">
              <w:t>Schedule</w:t>
            </w:r>
            <w:r w:rsidR="00EF2459">
              <w:t> </w:t>
            </w:r>
            <w:r w:rsidRPr="00EF2459">
              <w:t>6 (items</w:t>
            </w:r>
            <w:r w:rsidR="00EF2459">
              <w:t> </w:t>
            </w:r>
            <w:r w:rsidRPr="00EF2459">
              <w:t xml:space="preserve">1–4): </w:t>
            </w:r>
            <w:smartTag w:uri="urn:schemas-microsoft-com:office:smarttags" w:element="date">
              <w:smartTagPr>
                <w:attr w:name="Month" w:val="12"/>
                <w:attr w:name="Day" w:val="10"/>
                <w:attr w:name="Year" w:val="2008"/>
              </w:smartTagPr>
              <w:r w:rsidRPr="00EF2459">
                <w:t>10 Dec 2008</w:t>
              </w:r>
            </w:smartTag>
          </w:p>
        </w:tc>
        <w:tc>
          <w:tcPr>
            <w:tcW w:w="1419" w:type="dxa"/>
            <w:shd w:val="clear" w:color="auto" w:fill="auto"/>
          </w:tcPr>
          <w:p w:rsidR="00590BE5" w:rsidRPr="00EF2459" w:rsidRDefault="00590BE5" w:rsidP="00590BE5">
            <w:pPr>
              <w:pStyle w:val="ENoteTableText"/>
            </w:pPr>
            <w:r w:rsidRPr="00EF2459">
              <w:t>—</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Statute Law Revision Act 2011</w:t>
            </w:r>
          </w:p>
        </w:tc>
        <w:tc>
          <w:tcPr>
            <w:tcW w:w="993" w:type="dxa"/>
            <w:shd w:val="clear" w:color="auto" w:fill="auto"/>
          </w:tcPr>
          <w:p w:rsidR="00590BE5" w:rsidRPr="00EF2459" w:rsidRDefault="00590BE5" w:rsidP="00590BE5">
            <w:pPr>
              <w:pStyle w:val="ENoteTableText"/>
            </w:pPr>
            <w:r w:rsidRPr="00EF2459">
              <w:t>5, 2011</w:t>
            </w:r>
          </w:p>
        </w:tc>
        <w:tc>
          <w:tcPr>
            <w:tcW w:w="994" w:type="dxa"/>
            <w:shd w:val="clear" w:color="auto" w:fill="auto"/>
          </w:tcPr>
          <w:p w:rsidR="00590BE5" w:rsidRPr="00EF2459" w:rsidRDefault="00590BE5" w:rsidP="00590BE5">
            <w:pPr>
              <w:pStyle w:val="ENoteTableText"/>
            </w:pPr>
            <w:r w:rsidRPr="00EF2459">
              <w:t>22 Mar 2011</w:t>
            </w:r>
          </w:p>
        </w:tc>
        <w:tc>
          <w:tcPr>
            <w:tcW w:w="1843" w:type="dxa"/>
            <w:shd w:val="clear" w:color="auto" w:fill="auto"/>
          </w:tcPr>
          <w:p w:rsidR="00590BE5" w:rsidRPr="00EF2459" w:rsidRDefault="00590BE5" w:rsidP="00590BE5">
            <w:pPr>
              <w:pStyle w:val="ENoteTableText"/>
            </w:pPr>
            <w:r w:rsidRPr="00EF2459">
              <w:t>Schedule</w:t>
            </w:r>
            <w:r w:rsidR="00EF2459">
              <w:t> </w:t>
            </w:r>
            <w:r w:rsidRPr="00EF2459">
              <w:t>7 (item</w:t>
            </w:r>
            <w:r w:rsidR="00EF2459">
              <w:t> </w:t>
            </w:r>
            <w:r w:rsidRPr="00EF2459">
              <w:t>1): 19 Apr 2011</w:t>
            </w:r>
          </w:p>
        </w:tc>
        <w:tc>
          <w:tcPr>
            <w:tcW w:w="1420" w:type="dxa"/>
            <w:shd w:val="clear" w:color="auto" w:fill="auto"/>
          </w:tcPr>
          <w:p w:rsidR="00590BE5" w:rsidRPr="00EF2459" w:rsidRDefault="00590BE5" w:rsidP="00590BE5">
            <w:pPr>
              <w:pStyle w:val="ENoteTableText"/>
            </w:pPr>
            <w:r w:rsidRPr="00EF2459">
              <w:t>—</w:t>
            </w:r>
          </w:p>
        </w:tc>
      </w:tr>
      <w:tr w:rsidR="00590BE5" w:rsidRPr="00EF2459" w:rsidTr="005D53B4">
        <w:trPr>
          <w:cantSplit/>
        </w:trPr>
        <w:tc>
          <w:tcPr>
            <w:tcW w:w="1840" w:type="dxa"/>
            <w:shd w:val="clear" w:color="auto" w:fill="auto"/>
          </w:tcPr>
          <w:p w:rsidR="00590BE5" w:rsidRPr="00EF2459" w:rsidRDefault="00590BE5" w:rsidP="00590BE5">
            <w:pPr>
              <w:pStyle w:val="ENoteTableText"/>
            </w:pPr>
            <w:r w:rsidRPr="00EF2459">
              <w:t>Statute Law Revision Act 2013</w:t>
            </w:r>
          </w:p>
        </w:tc>
        <w:tc>
          <w:tcPr>
            <w:tcW w:w="993" w:type="dxa"/>
            <w:shd w:val="clear" w:color="auto" w:fill="auto"/>
          </w:tcPr>
          <w:p w:rsidR="00590BE5" w:rsidRPr="00EF2459" w:rsidRDefault="00590BE5" w:rsidP="00DE6822">
            <w:pPr>
              <w:pStyle w:val="ENoteTableText"/>
            </w:pPr>
            <w:r w:rsidRPr="00EF2459">
              <w:t xml:space="preserve">103, </w:t>
            </w:r>
            <w:r w:rsidR="009A05E7" w:rsidRPr="00EF2459">
              <w:t>2013</w:t>
            </w:r>
          </w:p>
        </w:tc>
        <w:tc>
          <w:tcPr>
            <w:tcW w:w="994" w:type="dxa"/>
            <w:shd w:val="clear" w:color="auto" w:fill="auto"/>
          </w:tcPr>
          <w:p w:rsidR="00590BE5" w:rsidRPr="00EF2459" w:rsidRDefault="00590BE5" w:rsidP="00590BE5">
            <w:pPr>
              <w:pStyle w:val="ENoteTableText"/>
            </w:pPr>
            <w:r w:rsidRPr="00EF2459">
              <w:t>29</w:t>
            </w:r>
            <w:r w:rsidR="00EF2459">
              <w:t> </w:t>
            </w:r>
            <w:r w:rsidRPr="00EF2459">
              <w:t>June 2013</w:t>
            </w:r>
          </w:p>
        </w:tc>
        <w:tc>
          <w:tcPr>
            <w:tcW w:w="1843" w:type="dxa"/>
            <w:shd w:val="clear" w:color="auto" w:fill="auto"/>
          </w:tcPr>
          <w:p w:rsidR="00590BE5" w:rsidRPr="00EF2459" w:rsidRDefault="00590BE5" w:rsidP="00DE6822">
            <w:pPr>
              <w:pStyle w:val="ENoteTableText"/>
            </w:pPr>
            <w:r w:rsidRPr="00EF2459">
              <w:t>Sch 3 (items</w:t>
            </w:r>
            <w:r w:rsidR="00EF2459">
              <w:t> </w:t>
            </w:r>
            <w:r w:rsidRPr="00EF2459">
              <w:t>19</w:t>
            </w:r>
            <w:r w:rsidR="009A05E7" w:rsidRPr="00EF2459">
              <w:t xml:space="preserve">, </w:t>
            </w:r>
            <w:r w:rsidRPr="00EF2459">
              <w:t>20</w:t>
            </w:r>
            <w:r w:rsidR="009A05E7" w:rsidRPr="00EF2459">
              <w:t>, 343</w:t>
            </w:r>
            <w:r w:rsidRPr="00EF2459">
              <w:t>) and Sch 4 (item</w:t>
            </w:r>
            <w:r w:rsidR="00EF2459">
              <w:t> </w:t>
            </w:r>
            <w:r w:rsidR="00F57E04" w:rsidRPr="00EF2459">
              <w:t>1)</w:t>
            </w:r>
            <w:r w:rsidR="00224543" w:rsidRPr="00EF2459">
              <w:t>: Royal Assent</w:t>
            </w:r>
          </w:p>
        </w:tc>
        <w:tc>
          <w:tcPr>
            <w:tcW w:w="1420" w:type="dxa"/>
            <w:shd w:val="clear" w:color="auto" w:fill="auto"/>
          </w:tcPr>
          <w:p w:rsidR="00590BE5" w:rsidRPr="00EF2459" w:rsidRDefault="00F57E04" w:rsidP="00590BE5">
            <w:pPr>
              <w:pStyle w:val="ENoteTableText"/>
            </w:pPr>
            <w:r w:rsidRPr="00EF2459">
              <w:t>Sch 3 (item</w:t>
            </w:r>
            <w:r w:rsidR="00EF2459">
              <w:t> </w:t>
            </w:r>
            <w:r w:rsidRPr="00EF2459">
              <w:t>343)</w:t>
            </w:r>
          </w:p>
        </w:tc>
      </w:tr>
      <w:tr w:rsidR="00000748" w:rsidRPr="00EF2459" w:rsidTr="005D53B4">
        <w:trPr>
          <w:cantSplit/>
        </w:trPr>
        <w:tc>
          <w:tcPr>
            <w:tcW w:w="1840" w:type="dxa"/>
            <w:tcBorders>
              <w:bottom w:val="single" w:sz="12" w:space="0" w:color="auto"/>
            </w:tcBorders>
            <w:shd w:val="clear" w:color="auto" w:fill="auto"/>
          </w:tcPr>
          <w:p w:rsidR="00000748" w:rsidRPr="00EF2459" w:rsidRDefault="00000748" w:rsidP="00590BE5">
            <w:pPr>
              <w:pStyle w:val="ENoteTableText"/>
            </w:pPr>
            <w:r w:rsidRPr="005D53B4">
              <w:t>Statute Law Revision Act (No. 1) 2014</w:t>
            </w:r>
          </w:p>
        </w:tc>
        <w:tc>
          <w:tcPr>
            <w:tcW w:w="993" w:type="dxa"/>
            <w:tcBorders>
              <w:bottom w:val="single" w:sz="12" w:space="0" w:color="auto"/>
            </w:tcBorders>
            <w:shd w:val="clear" w:color="auto" w:fill="auto"/>
          </w:tcPr>
          <w:p w:rsidR="00000748" w:rsidRPr="00EF2459" w:rsidRDefault="00000748" w:rsidP="00DE6822">
            <w:pPr>
              <w:pStyle w:val="ENoteTableText"/>
            </w:pPr>
            <w:r>
              <w:t>31, 2014</w:t>
            </w:r>
          </w:p>
        </w:tc>
        <w:tc>
          <w:tcPr>
            <w:tcW w:w="994" w:type="dxa"/>
            <w:tcBorders>
              <w:bottom w:val="single" w:sz="12" w:space="0" w:color="auto"/>
            </w:tcBorders>
            <w:shd w:val="clear" w:color="auto" w:fill="auto"/>
          </w:tcPr>
          <w:p w:rsidR="00000748" w:rsidRPr="00EF2459" w:rsidRDefault="00000748" w:rsidP="00590BE5">
            <w:pPr>
              <w:pStyle w:val="ENoteTableText"/>
            </w:pPr>
            <w:r>
              <w:t>27 May 2014</w:t>
            </w:r>
          </w:p>
        </w:tc>
        <w:tc>
          <w:tcPr>
            <w:tcW w:w="1843" w:type="dxa"/>
            <w:tcBorders>
              <w:bottom w:val="single" w:sz="12" w:space="0" w:color="auto"/>
            </w:tcBorders>
            <w:shd w:val="clear" w:color="auto" w:fill="auto"/>
          </w:tcPr>
          <w:p w:rsidR="00000748" w:rsidRPr="00EF2459" w:rsidRDefault="00000748" w:rsidP="00DE6822">
            <w:pPr>
              <w:pStyle w:val="ENoteTableText"/>
            </w:pPr>
            <w:r>
              <w:t>Sch 8 (item 1): 24 June 2014</w:t>
            </w:r>
          </w:p>
        </w:tc>
        <w:tc>
          <w:tcPr>
            <w:tcW w:w="1420" w:type="dxa"/>
            <w:tcBorders>
              <w:bottom w:val="single" w:sz="12" w:space="0" w:color="auto"/>
            </w:tcBorders>
            <w:shd w:val="clear" w:color="auto" w:fill="auto"/>
          </w:tcPr>
          <w:p w:rsidR="00000748" w:rsidRPr="00EF2459" w:rsidRDefault="00000748" w:rsidP="00590BE5">
            <w:pPr>
              <w:pStyle w:val="ENoteTableText"/>
            </w:pPr>
            <w:r>
              <w:t>—</w:t>
            </w:r>
          </w:p>
        </w:tc>
      </w:tr>
    </w:tbl>
    <w:p w:rsidR="007B5C3F" w:rsidRPr="00EF2459" w:rsidRDefault="007B5C3F" w:rsidP="00590BE5">
      <w:pPr>
        <w:pStyle w:val="Tabletext"/>
      </w:pPr>
    </w:p>
    <w:p w:rsidR="00590BE5" w:rsidRPr="00EF2459" w:rsidRDefault="00590BE5" w:rsidP="00590BE5">
      <w:pPr>
        <w:pStyle w:val="EndNotespara"/>
      </w:pPr>
      <w:r w:rsidRPr="00EF2459">
        <w:rPr>
          <w:i/>
        </w:rPr>
        <w:t>(a)</w:t>
      </w:r>
      <w:r w:rsidRPr="00EF2459">
        <w:tab/>
        <w:t xml:space="preserve">The </w:t>
      </w:r>
      <w:smartTag w:uri="urn:schemas-microsoft-com:office:smarttags" w:element="place">
        <w:smartTag w:uri="urn:schemas-microsoft-com:office:smarttags" w:element="PlaceName">
          <w:r w:rsidRPr="00EF2459">
            <w:rPr>
              <w:i/>
            </w:rPr>
            <w:t>Aboriginal</w:t>
          </w:r>
        </w:smartTag>
        <w:r w:rsidRPr="00EF2459">
          <w:rPr>
            <w:i/>
          </w:rPr>
          <w:t xml:space="preserve"> </w:t>
        </w:r>
        <w:smartTag w:uri="urn:schemas-microsoft-com:office:smarttags" w:element="PlaceType">
          <w:r w:rsidRPr="00EF2459">
            <w:rPr>
              <w:i/>
            </w:rPr>
            <w:t>Land</w:t>
          </w:r>
        </w:smartTag>
      </w:smartTag>
      <w:r w:rsidRPr="00EF2459">
        <w:rPr>
          <w:i/>
        </w:rPr>
        <w:t xml:space="preserve"> Grant (</w:t>
      </w:r>
      <w:smartTag w:uri="urn:schemas-microsoft-com:office:smarttags" w:element="place">
        <w:smartTag w:uri="urn:schemas-microsoft-com:office:smarttags" w:element="PlaceName">
          <w:r w:rsidRPr="00EF2459">
            <w:rPr>
              <w:i/>
            </w:rPr>
            <w:t>Jervis</w:t>
          </w:r>
        </w:smartTag>
        <w:r w:rsidRPr="00EF2459">
          <w:rPr>
            <w:i/>
          </w:rPr>
          <w:t xml:space="preserve"> </w:t>
        </w:r>
        <w:smartTag w:uri="urn:schemas-microsoft-com:office:smarttags" w:element="PlaceType">
          <w:r w:rsidRPr="00EF2459">
            <w:rPr>
              <w:i/>
            </w:rPr>
            <w:t>Bay</w:t>
          </w:r>
        </w:smartTag>
        <w:r w:rsidRPr="00EF2459">
          <w:rPr>
            <w:i/>
          </w:rPr>
          <w:t xml:space="preserve"> </w:t>
        </w:r>
        <w:smartTag w:uri="urn:schemas-microsoft-com:office:smarttags" w:element="PlaceType">
          <w:r w:rsidRPr="00EF2459">
            <w:rPr>
              <w:i/>
            </w:rPr>
            <w:t>Territory</w:t>
          </w:r>
        </w:smartTag>
      </w:smartTag>
      <w:r w:rsidRPr="00EF2459">
        <w:rPr>
          <w:i/>
        </w:rPr>
        <w:t>) Act 1986</w:t>
      </w:r>
      <w:r w:rsidRPr="00EF2459">
        <w:t xml:space="preserve"> was amended by Schedule</w:t>
      </w:r>
      <w:r w:rsidR="00EF2459">
        <w:t> </w:t>
      </w:r>
      <w:r w:rsidRPr="00EF2459">
        <w:t>2 (items</w:t>
      </w:r>
      <w:r w:rsidR="00EF2459">
        <w:t> </w:t>
      </w:r>
      <w:r w:rsidRPr="00EF2459">
        <w:t xml:space="preserve">87–93) only of the </w:t>
      </w:r>
      <w:r w:rsidRPr="00EF2459">
        <w:rPr>
          <w:i/>
        </w:rPr>
        <w:t>Audit (Transitional and Miscellaneous) Amendment Act 1997</w:t>
      </w:r>
      <w:r w:rsidRPr="00EF2459">
        <w:t>, subsection</w:t>
      </w:r>
      <w:r w:rsidR="00EF2459">
        <w:t> </w:t>
      </w:r>
      <w:r w:rsidRPr="00EF2459">
        <w:t>2(2) of which provides as follows:</w:t>
      </w:r>
    </w:p>
    <w:p w:rsidR="00590BE5" w:rsidRPr="00EF2459" w:rsidRDefault="00590BE5" w:rsidP="00590BE5">
      <w:pPr>
        <w:pStyle w:val="EndNotessubpara"/>
      </w:pPr>
      <w:r w:rsidRPr="00EF2459">
        <w:tab/>
        <w:t>(2)</w:t>
      </w:r>
      <w:r w:rsidRPr="00EF2459">
        <w:tab/>
        <w:t>Schedules</w:t>
      </w:r>
      <w:r w:rsidR="00EF2459">
        <w:t> </w:t>
      </w:r>
      <w:r w:rsidRPr="00EF2459">
        <w:t xml:space="preserve">1, 2 and 4 commence on the same day as the </w:t>
      </w:r>
      <w:r w:rsidRPr="00EF2459">
        <w:rPr>
          <w:i/>
        </w:rPr>
        <w:t>Financial Management and Accountability Act 1997</w:t>
      </w:r>
      <w:r w:rsidRPr="00EF2459">
        <w:t>.</w:t>
      </w:r>
    </w:p>
    <w:p w:rsidR="00590BE5" w:rsidRPr="00EF2459" w:rsidRDefault="00590BE5" w:rsidP="00590BE5">
      <w:pPr>
        <w:pStyle w:val="EndNotespara"/>
      </w:pPr>
      <w:r w:rsidRPr="00EF2459">
        <w:rPr>
          <w:i/>
        </w:rPr>
        <w:t>(b)</w:t>
      </w:r>
      <w:r w:rsidRPr="00EF2459">
        <w:tab/>
        <w:t xml:space="preserve">The </w:t>
      </w:r>
      <w:smartTag w:uri="urn:schemas-microsoft-com:office:smarttags" w:element="place">
        <w:smartTag w:uri="urn:schemas-microsoft-com:office:smarttags" w:element="PlaceName">
          <w:r w:rsidRPr="00EF2459">
            <w:rPr>
              <w:i/>
            </w:rPr>
            <w:t>Aboriginal</w:t>
          </w:r>
        </w:smartTag>
        <w:r w:rsidRPr="00EF2459">
          <w:rPr>
            <w:i/>
          </w:rPr>
          <w:t xml:space="preserve"> </w:t>
        </w:r>
        <w:smartTag w:uri="urn:schemas-microsoft-com:office:smarttags" w:element="PlaceType">
          <w:r w:rsidRPr="00EF2459">
            <w:rPr>
              <w:i/>
            </w:rPr>
            <w:t>Land</w:t>
          </w:r>
        </w:smartTag>
      </w:smartTag>
      <w:r w:rsidRPr="00EF2459">
        <w:rPr>
          <w:i/>
        </w:rPr>
        <w:t xml:space="preserve"> Grant (</w:t>
      </w:r>
      <w:smartTag w:uri="urn:schemas-microsoft-com:office:smarttags" w:element="place">
        <w:smartTag w:uri="urn:schemas-microsoft-com:office:smarttags" w:element="PlaceName">
          <w:r w:rsidRPr="00EF2459">
            <w:rPr>
              <w:i/>
            </w:rPr>
            <w:t>Jervis</w:t>
          </w:r>
        </w:smartTag>
        <w:r w:rsidRPr="00EF2459">
          <w:rPr>
            <w:i/>
          </w:rPr>
          <w:t xml:space="preserve"> </w:t>
        </w:r>
        <w:smartTag w:uri="urn:schemas-microsoft-com:office:smarttags" w:element="PlaceType">
          <w:r w:rsidRPr="00EF2459">
            <w:rPr>
              <w:i/>
            </w:rPr>
            <w:t>Bay</w:t>
          </w:r>
        </w:smartTag>
        <w:r w:rsidRPr="00EF2459">
          <w:rPr>
            <w:i/>
          </w:rPr>
          <w:t xml:space="preserve"> </w:t>
        </w:r>
        <w:smartTag w:uri="urn:schemas-microsoft-com:office:smarttags" w:element="PlaceType">
          <w:r w:rsidRPr="00EF2459">
            <w:rPr>
              <w:i/>
            </w:rPr>
            <w:t>Territory</w:t>
          </w:r>
        </w:smartTag>
      </w:smartTag>
      <w:r w:rsidRPr="00EF2459">
        <w:rPr>
          <w:i/>
        </w:rPr>
        <w:t>) Act 1986</w:t>
      </w:r>
      <w:r w:rsidRPr="00EF2459">
        <w:t xml:space="preserve"> was amended by Schedule</w:t>
      </w:r>
      <w:r w:rsidR="00EF2459">
        <w:t> </w:t>
      </w:r>
      <w:r w:rsidRPr="00EF2459">
        <w:t>4 (items</w:t>
      </w:r>
      <w:r w:rsidR="00EF2459">
        <w:t> </w:t>
      </w:r>
      <w:r w:rsidRPr="00EF2459">
        <w:t>12–15, 17, 18, 20 and 21) and Schedule</w:t>
      </w:r>
      <w:r w:rsidR="00EF2459">
        <w:t> </w:t>
      </w:r>
      <w:r w:rsidRPr="00EF2459">
        <w:t>7 (items</w:t>
      </w:r>
      <w:r w:rsidR="00EF2459">
        <w:t> </w:t>
      </w:r>
      <w:r w:rsidRPr="00EF2459">
        <w:t xml:space="preserve">1–3) only of the </w:t>
      </w:r>
      <w:r w:rsidRPr="00EF2459">
        <w:rPr>
          <w:i/>
        </w:rPr>
        <w:t>Environmental Reform (Consequential Provisions) Act 1999</w:t>
      </w:r>
      <w:r w:rsidRPr="00EF2459">
        <w:t>, subsection</w:t>
      </w:r>
      <w:r w:rsidR="00EF2459">
        <w:t> </w:t>
      </w:r>
      <w:r w:rsidRPr="00EF2459">
        <w:t>2(1) of which provides as follows:</w:t>
      </w:r>
    </w:p>
    <w:p w:rsidR="00590BE5" w:rsidRPr="00EF2459" w:rsidRDefault="00590BE5" w:rsidP="00590BE5">
      <w:pPr>
        <w:pStyle w:val="EndNotessubpara"/>
      </w:pPr>
      <w:r w:rsidRPr="00EF2459">
        <w:tab/>
        <w:t>(1)</w:t>
      </w:r>
      <w:r w:rsidRPr="00EF2459">
        <w:tab/>
        <w:t xml:space="preserve">Subject to this section, this Act commences when the </w:t>
      </w:r>
      <w:r w:rsidRPr="00EF2459">
        <w:rPr>
          <w:i/>
        </w:rPr>
        <w:t>Environment Protection and Biodiversity Conservation Act 1999</w:t>
      </w:r>
      <w:r w:rsidRPr="00EF2459">
        <w:t xml:space="preserve"> commences.</w:t>
      </w:r>
    </w:p>
    <w:p w:rsidR="00590BE5" w:rsidRPr="00EF2459" w:rsidRDefault="00590BE5" w:rsidP="00590BE5">
      <w:pPr>
        <w:pStyle w:val="Tabletext"/>
      </w:pPr>
    </w:p>
    <w:p w:rsidR="007B5C3F" w:rsidRPr="00EF2459" w:rsidRDefault="007B5C3F" w:rsidP="00EF2459">
      <w:pPr>
        <w:pStyle w:val="ENotesHeading2"/>
        <w:pageBreakBefore/>
        <w:outlineLvl w:val="9"/>
      </w:pPr>
      <w:bookmarkStart w:id="77" w:name="_Toc389130495"/>
      <w:r w:rsidRPr="00EF2459">
        <w:lastRenderedPageBreak/>
        <w:t>Endnote 4—Amendment history</w:t>
      </w:r>
      <w:bookmarkEnd w:id="77"/>
    </w:p>
    <w:p w:rsidR="007B5C3F" w:rsidRPr="00EF2459" w:rsidRDefault="007B5C3F" w:rsidP="00590BE5">
      <w:pPr>
        <w:pStyle w:val="Tabletext"/>
      </w:pPr>
    </w:p>
    <w:tbl>
      <w:tblPr>
        <w:tblW w:w="7088" w:type="dxa"/>
        <w:tblInd w:w="-34" w:type="dxa"/>
        <w:tblLayout w:type="fixed"/>
        <w:tblLook w:val="0000" w:firstRow="0" w:lastRow="0" w:firstColumn="0" w:lastColumn="0" w:noHBand="0" w:noVBand="0"/>
      </w:tblPr>
      <w:tblGrid>
        <w:gridCol w:w="2269"/>
        <w:gridCol w:w="4819"/>
      </w:tblGrid>
      <w:tr w:rsidR="007B5C3F" w:rsidRPr="00EF2459" w:rsidTr="00DE6822">
        <w:trPr>
          <w:cantSplit/>
          <w:tblHeader/>
        </w:trPr>
        <w:tc>
          <w:tcPr>
            <w:tcW w:w="2269" w:type="dxa"/>
            <w:tcBorders>
              <w:top w:val="single" w:sz="12" w:space="0" w:color="auto"/>
              <w:bottom w:val="single" w:sz="12" w:space="0" w:color="auto"/>
            </w:tcBorders>
            <w:shd w:val="clear" w:color="auto" w:fill="auto"/>
          </w:tcPr>
          <w:p w:rsidR="007B5C3F" w:rsidRPr="00EF2459" w:rsidRDefault="007B5C3F" w:rsidP="00590BE5">
            <w:pPr>
              <w:pStyle w:val="ENoteTableHeading"/>
            </w:pPr>
            <w:r w:rsidRPr="00EF2459">
              <w:t>Provision affected</w:t>
            </w:r>
          </w:p>
        </w:tc>
        <w:tc>
          <w:tcPr>
            <w:tcW w:w="4819" w:type="dxa"/>
            <w:tcBorders>
              <w:top w:val="single" w:sz="12" w:space="0" w:color="auto"/>
              <w:bottom w:val="single" w:sz="12" w:space="0" w:color="auto"/>
            </w:tcBorders>
            <w:shd w:val="clear" w:color="auto" w:fill="auto"/>
          </w:tcPr>
          <w:p w:rsidR="007B5C3F" w:rsidRPr="00EF2459" w:rsidRDefault="007B5C3F" w:rsidP="00590BE5">
            <w:pPr>
              <w:pStyle w:val="ENoteTableHeading"/>
            </w:pPr>
            <w:r w:rsidRPr="00EF2459">
              <w:t>How affected</w:t>
            </w:r>
          </w:p>
        </w:tc>
      </w:tr>
      <w:tr w:rsidR="00590BE5" w:rsidRPr="00EF2459" w:rsidTr="00DE6822">
        <w:trPr>
          <w:cantSplit/>
        </w:trPr>
        <w:tc>
          <w:tcPr>
            <w:tcW w:w="2269" w:type="dxa"/>
            <w:tcBorders>
              <w:top w:val="single" w:sz="12" w:space="0" w:color="auto"/>
            </w:tcBorders>
            <w:shd w:val="clear" w:color="auto" w:fill="auto"/>
          </w:tcPr>
          <w:p w:rsidR="00590BE5" w:rsidRPr="00EF2459" w:rsidRDefault="00590BE5" w:rsidP="00590BE5">
            <w:pPr>
              <w:pStyle w:val="ENoteTableText"/>
            </w:pPr>
            <w:r w:rsidRPr="00EF2459">
              <w:rPr>
                <w:b/>
              </w:rPr>
              <w:t>Part I</w:t>
            </w:r>
          </w:p>
        </w:tc>
        <w:tc>
          <w:tcPr>
            <w:tcW w:w="4819" w:type="dxa"/>
            <w:tcBorders>
              <w:top w:val="single" w:sz="12" w:space="0" w:color="auto"/>
            </w:tcBorders>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2</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103, 1995; No.</w:t>
            </w:r>
            <w:r w:rsidR="00EF2459">
              <w:t> </w:t>
            </w:r>
            <w:r w:rsidRPr="00EF2459">
              <w:t>152, 1997; No.</w:t>
            </w:r>
            <w:r w:rsidR="00EF2459">
              <w:t> </w:t>
            </w:r>
            <w:r w:rsidRPr="00EF2459">
              <w:t>92, 1999; No.</w:t>
            </w:r>
            <w:r w:rsidR="00EF2459">
              <w:t> </w:t>
            </w:r>
            <w:r w:rsidRPr="00EF2459">
              <w:t>146, 2003</w:t>
            </w:r>
            <w:r w:rsidR="00000748">
              <w:t>; No 31, 2014</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Note to s. 2</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 xml:space="preserve">s. 3A </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112, 2001</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Part II</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 xml:space="preserve">Note to s. 4(2) </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4A</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ss.</w:t>
            </w:r>
            <w:r w:rsidR="00EF2459">
              <w:t> </w:t>
            </w:r>
            <w:r w:rsidRPr="00EF2459">
              <w:t>6, 7</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Part III</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Heading to s. 9A</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9A</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r w:rsidR="00F57E04" w:rsidRPr="00EF2459">
              <w:t>; No 103, 2013</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10</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11</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5, 2011</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Part IV</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Division</w:t>
            </w:r>
            <w:r w:rsidR="00EF2459">
              <w:rPr>
                <w:b/>
              </w:rPr>
              <w:t> </w:t>
            </w:r>
            <w:r w:rsidRPr="00EF2459">
              <w:rPr>
                <w:b/>
              </w:rPr>
              <w:t>1</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ss.</w:t>
            </w:r>
            <w:r w:rsidR="00EF2459">
              <w:t> </w:t>
            </w:r>
            <w:r w:rsidRPr="00EF2459">
              <w:t>15, 16</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150, 1989; No.</w:t>
            </w:r>
            <w:r w:rsidR="00EF2459">
              <w:t> </w:t>
            </w:r>
            <w:r w:rsidRPr="00EF2459">
              <w:t>146, 2003</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Division</w:t>
            </w:r>
            <w:r w:rsidR="00EF2459">
              <w:rPr>
                <w:b/>
              </w:rPr>
              <w:t> </w:t>
            </w:r>
            <w:r w:rsidRPr="00EF2459">
              <w:rPr>
                <w:b/>
              </w:rPr>
              <w:t>3</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ss.</w:t>
            </w:r>
            <w:r w:rsidR="00EF2459">
              <w:t> </w:t>
            </w:r>
            <w:r w:rsidRPr="00EF2459">
              <w:t>25, 26</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Heading to s. 26A</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146, 2003</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26A</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p>
        </w:tc>
        <w:tc>
          <w:tcPr>
            <w:tcW w:w="4819" w:type="dxa"/>
            <w:shd w:val="clear" w:color="auto" w:fill="auto"/>
          </w:tcPr>
          <w:p w:rsidR="00590BE5" w:rsidRPr="00EF2459" w:rsidRDefault="00590BE5" w:rsidP="00590BE5">
            <w:pPr>
              <w:pStyle w:val="ENoteTableText"/>
            </w:pPr>
            <w:r w:rsidRPr="00EF2459">
              <w:t>am. No.</w:t>
            </w:r>
            <w:r w:rsidR="00EF2459">
              <w:t> </w:t>
            </w:r>
            <w:r w:rsidRPr="00EF2459">
              <w:t>146, 2003</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Division</w:t>
            </w:r>
            <w:r w:rsidR="00EF2459">
              <w:rPr>
                <w:b/>
              </w:rPr>
              <w:t> </w:t>
            </w:r>
            <w:r w:rsidRPr="00EF2459">
              <w:rPr>
                <w:b/>
              </w:rPr>
              <w:t>4</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28</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29</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Part V</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37</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144, 2008</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38</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21, 1989; No.</w:t>
            </w:r>
            <w:r w:rsidR="00EF2459">
              <w:t> </w:t>
            </w:r>
            <w:r w:rsidRPr="00EF2459">
              <w:t>103, 1995;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lastRenderedPageBreak/>
              <w:t>Heading to s. 38A</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38A</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Heading to s. 38B</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38B</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38C</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103, 1995</w:t>
            </w:r>
          </w:p>
        </w:tc>
      </w:tr>
      <w:tr w:rsidR="00590BE5" w:rsidRPr="00EF2459" w:rsidTr="00DE6822">
        <w:trPr>
          <w:cantSplit/>
        </w:trPr>
        <w:tc>
          <w:tcPr>
            <w:tcW w:w="2269" w:type="dxa"/>
            <w:shd w:val="clear" w:color="auto" w:fill="auto"/>
          </w:tcPr>
          <w:p w:rsidR="00590BE5" w:rsidRPr="00EF2459" w:rsidRDefault="00590BE5" w:rsidP="00590BE5">
            <w:pPr>
              <w:pStyle w:val="ENoteTableText"/>
            </w:pP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590BE5" w:rsidRPr="00EF2459" w:rsidTr="00DE6822">
        <w:trPr>
          <w:cantSplit/>
        </w:trPr>
        <w:tc>
          <w:tcPr>
            <w:tcW w:w="2269" w:type="dxa"/>
            <w:shd w:val="clear" w:color="auto" w:fill="auto"/>
          </w:tcPr>
          <w:p w:rsidR="00590BE5" w:rsidRPr="00EF2459" w:rsidRDefault="00590BE5" w:rsidP="00590BE5">
            <w:pPr>
              <w:pStyle w:val="ENoteTableText"/>
            </w:pPr>
            <w:r w:rsidRPr="00EF2459">
              <w:rPr>
                <w:b/>
              </w:rPr>
              <w:t>Part VI</w:t>
            </w:r>
          </w:p>
        </w:tc>
        <w:tc>
          <w:tcPr>
            <w:tcW w:w="4819" w:type="dxa"/>
            <w:shd w:val="clear" w:color="auto" w:fill="auto"/>
          </w:tcPr>
          <w:p w:rsidR="00590BE5" w:rsidRPr="00EF2459" w:rsidRDefault="00590BE5" w:rsidP="00590BE5">
            <w:pPr>
              <w:pStyle w:val="ENoteTableText"/>
            </w:pP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 xml:space="preserve">s. 48 </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112, 2001</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51</w:t>
            </w:r>
            <w:r w:rsidRPr="00EF2459">
              <w:tab/>
            </w:r>
          </w:p>
        </w:tc>
        <w:tc>
          <w:tcPr>
            <w:tcW w:w="4819" w:type="dxa"/>
            <w:shd w:val="clear" w:color="auto" w:fill="auto"/>
          </w:tcPr>
          <w:p w:rsidR="00590BE5" w:rsidRPr="00EF2459" w:rsidRDefault="00590BE5" w:rsidP="00590BE5">
            <w:pPr>
              <w:pStyle w:val="ENoteTableText"/>
            </w:pPr>
            <w:r w:rsidRPr="00EF2459">
              <w:t>rep.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52</w:t>
            </w:r>
            <w:r w:rsidRPr="00EF2459">
              <w:tab/>
            </w:r>
          </w:p>
        </w:tc>
        <w:tc>
          <w:tcPr>
            <w:tcW w:w="4819" w:type="dxa"/>
            <w:shd w:val="clear" w:color="auto" w:fill="auto"/>
          </w:tcPr>
          <w:p w:rsidR="00590BE5" w:rsidRPr="00EF2459" w:rsidRDefault="00590BE5" w:rsidP="00590BE5">
            <w:pPr>
              <w:pStyle w:val="ENoteTableText"/>
            </w:pPr>
            <w:r w:rsidRPr="00EF2459">
              <w:t>rs. No.</w:t>
            </w:r>
            <w:r w:rsidR="00EF2459">
              <w:t> </w:t>
            </w:r>
            <w:r w:rsidRPr="00EF2459">
              <w:t>152, 1997</w:t>
            </w:r>
          </w:p>
        </w:tc>
      </w:tr>
      <w:tr w:rsidR="00590BE5" w:rsidRPr="00EF2459" w:rsidTr="00DE6822">
        <w:trPr>
          <w:cantSplit/>
        </w:trPr>
        <w:tc>
          <w:tcPr>
            <w:tcW w:w="2269" w:type="dxa"/>
            <w:shd w:val="clear" w:color="auto" w:fill="auto"/>
          </w:tcPr>
          <w:p w:rsidR="00590BE5" w:rsidRPr="00EF2459" w:rsidRDefault="00590BE5" w:rsidP="00590BE5">
            <w:pPr>
              <w:pStyle w:val="ENoteTableText"/>
              <w:tabs>
                <w:tab w:val="center" w:leader="dot" w:pos="2268"/>
              </w:tabs>
            </w:pPr>
            <w:r w:rsidRPr="00EF2459">
              <w:t>s. 52A</w:t>
            </w:r>
            <w:r w:rsidRPr="00EF2459">
              <w:tab/>
            </w:r>
          </w:p>
        </w:tc>
        <w:tc>
          <w:tcPr>
            <w:tcW w:w="4819" w:type="dxa"/>
            <w:shd w:val="clear" w:color="auto" w:fill="auto"/>
          </w:tcPr>
          <w:p w:rsidR="00590BE5" w:rsidRPr="00EF2459" w:rsidRDefault="00590BE5" w:rsidP="00590BE5">
            <w:pPr>
              <w:pStyle w:val="ENoteTableText"/>
            </w:pPr>
            <w:r w:rsidRPr="00EF2459">
              <w:t>ad. No.</w:t>
            </w:r>
            <w:r w:rsidR="00EF2459">
              <w:t> </w:t>
            </w:r>
            <w:r w:rsidRPr="00EF2459">
              <w:t xml:space="preserve">103, 1995 </w:t>
            </w:r>
          </w:p>
        </w:tc>
      </w:tr>
      <w:tr w:rsidR="00590BE5" w:rsidRPr="00EF2459" w:rsidTr="00DE6822">
        <w:trPr>
          <w:cantSplit/>
        </w:trPr>
        <w:tc>
          <w:tcPr>
            <w:tcW w:w="2269" w:type="dxa"/>
            <w:shd w:val="clear" w:color="auto" w:fill="auto"/>
          </w:tcPr>
          <w:p w:rsidR="00590BE5" w:rsidRPr="00EF2459" w:rsidRDefault="00590BE5" w:rsidP="00590BE5">
            <w:pPr>
              <w:pStyle w:val="ENoteTableText"/>
            </w:pP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 No.</w:t>
            </w:r>
            <w:r w:rsidR="00EF2459">
              <w:t> </w:t>
            </w:r>
            <w:r w:rsidRPr="00EF2459">
              <w:t>146, 2003</w:t>
            </w:r>
          </w:p>
        </w:tc>
      </w:tr>
      <w:tr w:rsidR="00590BE5" w:rsidRPr="00EF2459" w:rsidTr="00EF2459">
        <w:trPr>
          <w:cantSplit/>
        </w:trPr>
        <w:tc>
          <w:tcPr>
            <w:tcW w:w="2269" w:type="dxa"/>
            <w:shd w:val="clear" w:color="auto" w:fill="auto"/>
          </w:tcPr>
          <w:p w:rsidR="00590BE5" w:rsidRPr="00EF2459" w:rsidRDefault="00590BE5" w:rsidP="00590BE5">
            <w:pPr>
              <w:pStyle w:val="ENoteTableText"/>
              <w:tabs>
                <w:tab w:val="center" w:leader="dot" w:pos="2268"/>
              </w:tabs>
            </w:pPr>
            <w:r w:rsidRPr="00EF2459">
              <w:t>s. 53</w:t>
            </w:r>
            <w:r w:rsidRPr="00EF2459">
              <w:tab/>
            </w:r>
          </w:p>
        </w:tc>
        <w:tc>
          <w:tcPr>
            <w:tcW w:w="4819" w:type="dxa"/>
            <w:shd w:val="clear" w:color="auto" w:fill="auto"/>
          </w:tcPr>
          <w:p w:rsidR="00590BE5" w:rsidRPr="00EF2459" w:rsidRDefault="00590BE5" w:rsidP="00590BE5">
            <w:pPr>
              <w:pStyle w:val="ENoteTableText"/>
            </w:pPr>
            <w:r w:rsidRPr="00EF2459">
              <w:t>am. No.</w:t>
            </w:r>
            <w:r w:rsidR="00EF2459">
              <w:t> </w:t>
            </w:r>
            <w:r w:rsidRPr="00EF2459">
              <w:t>92, 1999</w:t>
            </w:r>
          </w:p>
        </w:tc>
      </w:tr>
      <w:tr w:rsidR="00F57E04" w:rsidRPr="00EF2459" w:rsidTr="00EF2459">
        <w:trPr>
          <w:cantSplit/>
        </w:trPr>
        <w:tc>
          <w:tcPr>
            <w:tcW w:w="2269" w:type="dxa"/>
            <w:shd w:val="clear" w:color="auto" w:fill="auto"/>
          </w:tcPr>
          <w:p w:rsidR="00F57E04" w:rsidRPr="00EF2459" w:rsidRDefault="00F57E04">
            <w:pPr>
              <w:pStyle w:val="ENoteTableText"/>
              <w:tabs>
                <w:tab w:val="center" w:leader="dot" w:pos="2268"/>
              </w:tabs>
            </w:pPr>
            <w:r w:rsidRPr="00EF2459">
              <w:t>Pt VII</w:t>
            </w:r>
            <w:r w:rsidR="009A05E7" w:rsidRPr="00EF2459">
              <w:tab/>
            </w:r>
          </w:p>
        </w:tc>
        <w:tc>
          <w:tcPr>
            <w:tcW w:w="4819" w:type="dxa"/>
            <w:shd w:val="clear" w:color="auto" w:fill="auto"/>
          </w:tcPr>
          <w:p w:rsidR="00F57E04" w:rsidRPr="00EF2459" w:rsidRDefault="00F57E04" w:rsidP="00590BE5">
            <w:pPr>
              <w:pStyle w:val="ENoteTableText"/>
            </w:pPr>
            <w:r w:rsidRPr="00EF2459">
              <w:t>rep No 103, 2013</w:t>
            </w:r>
          </w:p>
        </w:tc>
      </w:tr>
      <w:tr w:rsidR="00F57E04" w:rsidRPr="00EF2459" w:rsidTr="00EF2459">
        <w:trPr>
          <w:cantSplit/>
        </w:trPr>
        <w:tc>
          <w:tcPr>
            <w:tcW w:w="2269" w:type="dxa"/>
            <w:shd w:val="clear" w:color="auto" w:fill="auto"/>
          </w:tcPr>
          <w:p w:rsidR="00F57E04" w:rsidRPr="00EF2459" w:rsidRDefault="00F57E04" w:rsidP="00590BE5">
            <w:pPr>
              <w:pStyle w:val="ENoteTableText"/>
              <w:tabs>
                <w:tab w:val="center" w:leader="dot" w:pos="2268"/>
              </w:tabs>
            </w:pPr>
            <w:r w:rsidRPr="00EF2459">
              <w:t>s 54</w:t>
            </w:r>
            <w:r w:rsidR="009A05E7" w:rsidRPr="00EF2459">
              <w:tab/>
            </w:r>
          </w:p>
        </w:tc>
        <w:tc>
          <w:tcPr>
            <w:tcW w:w="4819" w:type="dxa"/>
            <w:shd w:val="clear" w:color="auto" w:fill="auto"/>
          </w:tcPr>
          <w:p w:rsidR="00F57E04" w:rsidRPr="00EF2459" w:rsidRDefault="00F57E04" w:rsidP="00590BE5">
            <w:pPr>
              <w:pStyle w:val="ENoteTableText"/>
            </w:pPr>
            <w:r w:rsidRPr="00EF2459">
              <w:t>rep No 103, 2013</w:t>
            </w:r>
          </w:p>
        </w:tc>
      </w:tr>
      <w:tr w:rsidR="00F57E04" w:rsidRPr="00EF2459" w:rsidTr="00DE6822">
        <w:trPr>
          <w:cantSplit/>
        </w:trPr>
        <w:tc>
          <w:tcPr>
            <w:tcW w:w="2269" w:type="dxa"/>
            <w:tcBorders>
              <w:bottom w:val="single" w:sz="12" w:space="0" w:color="auto"/>
            </w:tcBorders>
            <w:shd w:val="clear" w:color="auto" w:fill="auto"/>
          </w:tcPr>
          <w:p w:rsidR="00F57E04" w:rsidRPr="00EF2459" w:rsidRDefault="00F57E04" w:rsidP="00590BE5">
            <w:pPr>
              <w:pStyle w:val="ENoteTableText"/>
              <w:tabs>
                <w:tab w:val="center" w:leader="dot" w:pos="2268"/>
              </w:tabs>
            </w:pPr>
            <w:r w:rsidRPr="00EF2459">
              <w:t>s 55</w:t>
            </w:r>
            <w:r w:rsidR="009A05E7" w:rsidRPr="00EF2459">
              <w:tab/>
            </w:r>
          </w:p>
        </w:tc>
        <w:tc>
          <w:tcPr>
            <w:tcW w:w="4819" w:type="dxa"/>
            <w:tcBorders>
              <w:bottom w:val="single" w:sz="12" w:space="0" w:color="auto"/>
            </w:tcBorders>
            <w:shd w:val="clear" w:color="auto" w:fill="auto"/>
          </w:tcPr>
          <w:p w:rsidR="00F57E04" w:rsidRPr="00EF2459" w:rsidRDefault="00F57E04" w:rsidP="00590BE5">
            <w:pPr>
              <w:pStyle w:val="ENoteTableText"/>
            </w:pPr>
            <w:r w:rsidRPr="00EF2459">
              <w:t>rep No 103, 2013</w:t>
            </w:r>
          </w:p>
        </w:tc>
      </w:tr>
    </w:tbl>
    <w:p w:rsidR="007B5C3F" w:rsidRPr="00EF2459" w:rsidRDefault="007B5C3F" w:rsidP="00590BE5">
      <w:pPr>
        <w:pStyle w:val="Tabletext"/>
      </w:pPr>
    </w:p>
    <w:p w:rsidR="007B5C3F" w:rsidRPr="00EF2459" w:rsidRDefault="007B5C3F" w:rsidP="00EF2459">
      <w:pPr>
        <w:pStyle w:val="ENotesHeading2"/>
        <w:pageBreakBefore/>
        <w:outlineLvl w:val="9"/>
      </w:pPr>
      <w:bookmarkStart w:id="78" w:name="_Toc389130496"/>
      <w:r w:rsidRPr="00EF2459">
        <w:lastRenderedPageBreak/>
        <w:t>Endnote 5—Uncommenced amendments</w:t>
      </w:r>
      <w:r w:rsidR="009A05E7" w:rsidRPr="00EF2459">
        <w:t xml:space="preserve"> [none]</w:t>
      </w:r>
      <w:bookmarkEnd w:id="78"/>
    </w:p>
    <w:p w:rsidR="007B5C3F" w:rsidRPr="00EF2459" w:rsidRDefault="007B5C3F" w:rsidP="00EF2459">
      <w:pPr>
        <w:pStyle w:val="ENotesHeading2"/>
        <w:outlineLvl w:val="9"/>
      </w:pPr>
      <w:bookmarkStart w:id="79" w:name="_Toc389130497"/>
      <w:r w:rsidRPr="00EF2459">
        <w:t>Endnote 6—Modifications</w:t>
      </w:r>
      <w:r w:rsidR="009A05E7" w:rsidRPr="00EF2459">
        <w:t xml:space="preserve"> [none]</w:t>
      </w:r>
      <w:bookmarkEnd w:id="79"/>
    </w:p>
    <w:p w:rsidR="007B5C3F" w:rsidRPr="00EF2459" w:rsidRDefault="007B5C3F" w:rsidP="00EF2459">
      <w:pPr>
        <w:pStyle w:val="ENotesHeading2"/>
        <w:outlineLvl w:val="9"/>
      </w:pPr>
      <w:bookmarkStart w:id="80" w:name="_Toc389130498"/>
      <w:r w:rsidRPr="00EF2459">
        <w:t>Endnote 7—Misdescribed amendments</w:t>
      </w:r>
      <w:r w:rsidR="009A05E7" w:rsidRPr="00EF2459">
        <w:t xml:space="preserve"> [none]</w:t>
      </w:r>
      <w:bookmarkEnd w:id="80"/>
    </w:p>
    <w:p w:rsidR="007B5C3F" w:rsidRPr="00EF2459" w:rsidRDefault="007B5C3F" w:rsidP="00EF2459">
      <w:pPr>
        <w:pStyle w:val="ENotesHeading2"/>
        <w:outlineLvl w:val="9"/>
      </w:pPr>
      <w:bookmarkStart w:id="81" w:name="_Toc389130499"/>
      <w:r w:rsidRPr="00EF2459">
        <w:t>Endnote 8—Miscellaneous</w:t>
      </w:r>
      <w:r w:rsidR="009A05E7" w:rsidRPr="00EF2459">
        <w:t xml:space="preserve"> [none]</w:t>
      </w:r>
      <w:bookmarkEnd w:id="81"/>
    </w:p>
    <w:p w:rsidR="000A2B54" w:rsidRDefault="000A2B54" w:rsidP="00590BE5">
      <w:pPr>
        <w:sectPr w:rsidR="000A2B54" w:rsidSect="00395AB2">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381AB0" w:rsidRPr="00EF2459" w:rsidRDefault="00381AB0" w:rsidP="000A2B54"/>
    <w:sectPr w:rsidR="00381AB0" w:rsidRPr="00EF2459" w:rsidSect="00395AB2">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48" w:rsidRPr="00D96B0C" w:rsidRDefault="00000748" w:rsidP="00977498">
      <w:pPr>
        <w:spacing w:line="240" w:lineRule="auto"/>
        <w:rPr>
          <w:rFonts w:eastAsia="Calibri"/>
          <w:sz w:val="16"/>
        </w:rPr>
      </w:pPr>
      <w:r>
        <w:separator/>
      </w:r>
    </w:p>
  </w:endnote>
  <w:endnote w:type="continuationSeparator" w:id="0">
    <w:p w:rsidR="00000748" w:rsidRPr="00D96B0C" w:rsidRDefault="00000748" w:rsidP="00977498">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A961C4" w:rsidRDefault="00000748" w:rsidP="000A2B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0748" w:rsidTr="00395AB2">
      <w:tc>
        <w:tcPr>
          <w:tcW w:w="1247" w:type="dxa"/>
        </w:tcPr>
        <w:p w:rsidR="00000748" w:rsidRDefault="00000748" w:rsidP="00000748">
          <w:pPr>
            <w:rPr>
              <w:sz w:val="18"/>
            </w:rPr>
          </w:pPr>
        </w:p>
      </w:tc>
      <w:tc>
        <w:tcPr>
          <w:tcW w:w="5387" w:type="dxa"/>
        </w:tcPr>
        <w:p w:rsidR="00000748" w:rsidRDefault="00000748" w:rsidP="000007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669" w:type="dxa"/>
        </w:tcPr>
        <w:p w:rsidR="00000748" w:rsidRDefault="00000748" w:rsidP="000007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5490">
            <w:rPr>
              <w:i/>
              <w:noProof/>
              <w:sz w:val="18"/>
            </w:rPr>
            <w:t>50</w:t>
          </w:r>
          <w:r w:rsidRPr="007A1328">
            <w:rPr>
              <w:i/>
              <w:sz w:val="18"/>
            </w:rPr>
            <w:fldChar w:fldCharType="end"/>
          </w:r>
        </w:p>
      </w:tc>
    </w:tr>
  </w:tbl>
  <w:p w:rsidR="00000748" w:rsidRPr="00055B5C" w:rsidRDefault="00000748" w:rsidP="0000074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2A5BF5" w:rsidRDefault="00000748" w:rsidP="000A2B54">
    <w:pPr>
      <w:pBdr>
        <w:top w:val="single" w:sz="6" w:space="1" w:color="auto"/>
      </w:pBdr>
      <w:rPr>
        <w:sz w:val="18"/>
        <w:szCs w:val="18"/>
      </w:rPr>
    </w:pPr>
  </w:p>
  <w:p w:rsidR="00000748" w:rsidRDefault="00000748" w:rsidP="000A2B5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C5490">
      <w:rPr>
        <w:i/>
        <w:noProof/>
        <w:szCs w:val="22"/>
      </w:rPr>
      <w:t>Aboriginal Land Grant (Jervis Bay Territory)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C5490">
      <w:rPr>
        <w:i/>
        <w:noProof/>
      </w:rPr>
      <w:t>50</w:t>
    </w:r>
    <w:r w:rsidRPr="002A5BF5">
      <w:rPr>
        <w:i/>
      </w:rPr>
      <w:fldChar w:fldCharType="end"/>
    </w:r>
  </w:p>
  <w:p w:rsidR="00000748" w:rsidRPr="000A2B54" w:rsidRDefault="00000748" w:rsidP="000A2B5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D90ABA" w:rsidRDefault="00000748" w:rsidP="000A2B5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000748" w:rsidTr="00000748">
      <w:tc>
        <w:tcPr>
          <w:tcW w:w="533" w:type="dxa"/>
        </w:tcPr>
        <w:p w:rsidR="00000748" w:rsidRDefault="00000748" w:rsidP="0000074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5AB2">
            <w:rPr>
              <w:i/>
              <w:noProof/>
              <w:sz w:val="18"/>
            </w:rPr>
            <w:t>48</w:t>
          </w:r>
          <w:r w:rsidRPr="00ED79B6">
            <w:rPr>
              <w:i/>
              <w:sz w:val="18"/>
            </w:rPr>
            <w:fldChar w:fldCharType="end"/>
          </w:r>
        </w:p>
      </w:tc>
      <w:tc>
        <w:tcPr>
          <w:tcW w:w="5387" w:type="dxa"/>
        </w:tcPr>
        <w:p w:rsidR="00000748" w:rsidRDefault="00000748" w:rsidP="000007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1383" w:type="dxa"/>
        </w:tcPr>
        <w:p w:rsidR="00000748" w:rsidRDefault="00000748" w:rsidP="00000748">
          <w:pPr>
            <w:spacing w:line="0" w:lineRule="atLeast"/>
            <w:jc w:val="right"/>
            <w:rPr>
              <w:sz w:val="18"/>
            </w:rPr>
          </w:pPr>
        </w:p>
      </w:tc>
    </w:tr>
  </w:tbl>
  <w:p w:rsidR="00000748" w:rsidRDefault="00000748" w:rsidP="00000748">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D90ABA" w:rsidRDefault="00000748" w:rsidP="000A2B5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00748" w:rsidTr="00000748">
      <w:tc>
        <w:tcPr>
          <w:tcW w:w="1383" w:type="dxa"/>
        </w:tcPr>
        <w:p w:rsidR="00000748" w:rsidRDefault="00000748" w:rsidP="00000748">
          <w:pPr>
            <w:spacing w:line="0" w:lineRule="atLeast"/>
            <w:rPr>
              <w:sz w:val="18"/>
            </w:rPr>
          </w:pPr>
        </w:p>
      </w:tc>
      <w:tc>
        <w:tcPr>
          <w:tcW w:w="5387" w:type="dxa"/>
        </w:tcPr>
        <w:p w:rsidR="00000748" w:rsidRDefault="00000748" w:rsidP="000007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533" w:type="dxa"/>
        </w:tcPr>
        <w:p w:rsidR="00000748" w:rsidRDefault="00000748" w:rsidP="000007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5AB2">
            <w:rPr>
              <w:i/>
              <w:noProof/>
              <w:sz w:val="18"/>
            </w:rPr>
            <w:t>47</w:t>
          </w:r>
          <w:r w:rsidRPr="00ED79B6">
            <w:rPr>
              <w:i/>
              <w:sz w:val="18"/>
            </w:rPr>
            <w:fldChar w:fldCharType="end"/>
          </w:r>
        </w:p>
      </w:tc>
    </w:tr>
  </w:tbl>
  <w:p w:rsidR="00000748" w:rsidRPr="00D90ABA" w:rsidRDefault="00000748" w:rsidP="00000748">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2A5BF5" w:rsidRDefault="00000748" w:rsidP="000A2B54">
    <w:pPr>
      <w:pBdr>
        <w:top w:val="single" w:sz="6" w:space="1" w:color="auto"/>
      </w:pBdr>
      <w:rPr>
        <w:sz w:val="18"/>
        <w:szCs w:val="18"/>
      </w:rPr>
    </w:pPr>
  </w:p>
  <w:p w:rsidR="00000748" w:rsidRDefault="00000748" w:rsidP="000A2B5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C5490">
      <w:rPr>
        <w:i/>
        <w:noProof/>
        <w:szCs w:val="22"/>
      </w:rPr>
      <w:t>Aboriginal Land Grant (Jervis Bay Territory)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C5490">
      <w:rPr>
        <w:i/>
        <w:noProof/>
      </w:rPr>
      <w:t>50</w:t>
    </w:r>
    <w:r w:rsidRPr="002A5BF5">
      <w:rPr>
        <w:i/>
      </w:rPr>
      <w:fldChar w:fldCharType="end"/>
    </w:r>
  </w:p>
  <w:p w:rsidR="00000748" w:rsidRPr="000A2B54" w:rsidRDefault="00000748" w:rsidP="000A2B5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2A5BF5" w:rsidRDefault="00000748" w:rsidP="00C85125">
    <w:pPr>
      <w:pBdr>
        <w:top w:val="single" w:sz="6" w:space="1" w:color="auto"/>
      </w:pBdr>
      <w:rPr>
        <w:sz w:val="18"/>
        <w:szCs w:val="18"/>
      </w:rPr>
    </w:pPr>
  </w:p>
  <w:p w:rsidR="00000748" w:rsidRDefault="00000748" w:rsidP="00C85125">
    <w:pPr>
      <w:pStyle w:val="Footer"/>
    </w:pPr>
    <w:r w:rsidRPr="002A5BF5">
      <w:rPr>
        <w:i/>
      </w:rPr>
      <w:fldChar w:fldCharType="begin"/>
    </w:r>
    <w:r w:rsidRPr="002A5BF5">
      <w:rPr>
        <w:i/>
      </w:rPr>
      <w:instrText xml:space="preserve">PAGE  </w:instrText>
    </w:r>
    <w:r w:rsidRPr="002A5BF5">
      <w:rPr>
        <w:i/>
      </w:rPr>
      <w:fldChar w:fldCharType="separate"/>
    </w:r>
    <w:r w:rsidR="00CC5490">
      <w:rPr>
        <w:i/>
        <w:noProof/>
      </w:rPr>
      <w:t>50</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C5490">
      <w:rPr>
        <w:i/>
        <w:noProof/>
        <w:szCs w:val="22"/>
      </w:rPr>
      <w:t>Aboriginal Land Grant (Jervis Bay Territory) Act 1986</w:t>
    </w:r>
    <w:r w:rsidRPr="002A5BF5">
      <w:rPr>
        <w:i/>
        <w:szCs w:val="22"/>
      </w:rPr>
      <w:fldChar w:fldCharType="end"/>
    </w:r>
    <w:r>
      <w:rPr>
        <w:i/>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2A5BF5" w:rsidRDefault="00000748">
    <w:pPr>
      <w:pBdr>
        <w:top w:val="single" w:sz="6" w:space="1" w:color="auto"/>
      </w:pBdr>
      <w:rPr>
        <w:sz w:val="18"/>
        <w:szCs w:val="18"/>
      </w:rPr>
    </w:pPr>
  </w:p>
  <w:p w:rsidR="00000748" w:rsidRDefault="0000074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C5490">
      <w:rPr>
        <w:i/>
        <w:noProof/>
        <w:szCs w:val="22"/>
      </w:rPr>
      <w:t>Aboriginal Land Grant (Jervis Bay Territory)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C5490">
      <w:rPr>
        <w:i/>
        <w:noProof/>
      </w:rPr>
      <w:t>50</w:t>
    </w:r>
    <w:r w:rsidRPr="002A5BF5">
      <w:rPr>
        <w:i/>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pPr>
      <w:pBdr>
        <w:top w:val="single" w:sz="6" w:space="1" w:color="auto"/>
      </w:pBdr>
      <w:rPr>
        <w:sz w:val="18"/>
      </w:rPr>
    </w:pPr>
  </w:p>
  <w:p w:rsidR="00000748" w:rsidRDefault="00000748">
    <w:pPr>
      <w:jc w:val="right"/>
      <w:rPr>
        <w:i/>
        <w:sz w:val="18"/>
      </w:rPr>
    </w:pPr>
    <w:r>
      <w:rPr>
        <w:i/>
        <w:sz w:val="18"/>
      </w:rPr>
      <w:fldChar w:fldCharType="begin"/>
    </w:r>
    <w:r>
      <w:rPr>
        <w:i/>
        <w:sz w:val="18"/>
      </w:rPr>
      <w:instrText xml:space="preserve"> STYLEREF ShortT </w:instrText>
    </w:r>
    <w:r>
      <w:rPr>
        <w:i/>
        <w:sz w:val="18"/>
      </w:rPr>
      <w:fldChar w:fldCharType="separate"/>
    </w:r>
    <w:r w:rsidR="00CC5490">
      <w:rPr>
        <w:i/>
        <w:noProof/>
        <w:sz w:val="18"/>
      </w:rPr>
      <w:t>Aboriginal Land Grant (Jervis Bay Territory)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C549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C5490">
      <w:rPr>
        <w:i/>
        <w:noProof/>
        <w:sz w:val="18"/>
      </w:rPr>
      <w:t>50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ED79B6" w:rsidRDefault="00000748" w:rsidP="0000074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A2B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0748" w:rsidTr="00000748">
      <w:tc>
        <w:tcPr>
          <w:tcW w:w="646" w:type="dxa"/>
        </w:tcPr>
        <w:p w:rsidR="00000748" w:rsidRDefault="00000748" w:rsidP="0000074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5AB2">
            <w:rPr>
              <w:i/>
              <w:noProof/>
              <w:sz w:val="18"/>
            </w:rPr>
            <w:t>ii</w:t>
          </w:r>
          <w:r w:rsidRPr="00ED79B6">
            <w:rPr>
              <w:i/>
              <w:sz w:val="18"/>
            </w:rPr>
            <w:fldChar w:fldCharType="end"/>
          </w:r>
        </w:p>
      </w:tc>
      <w:tc>
        <w:tcPr>
          <w:tcW w:w="5387" w:type="dxa"/>
        </w:tcPr>
        <w:p w:rsidR="00000748" w:rsidRDefault="00000748" w:rsidP="0000074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5490">
            <w:rPr>
              <w:i/>
              <w:sz w:val="18"/>
            </w:rPr>
            <w:t>Aboriginal Land Grant (Jervis Bay Territory) Act 1986</w:t>
          </w:r>
          <w:r w:rsidRPr="00ED79B6">
            <w:rPr>
              <w:i/>
              <w:sz w:val="18"/>
            </w:rPr>
            <w:fldChar w:fldCharType="end"/>
          </w:r>
        </w:p>
      </w:tc>
      <w:tc>
        <w:tcPr>
          <w:tcW w:w="1270" w:type="dxa"/>
        </w:tcPr>
        <w:p w:rsidR="00000748" w:rsidRDefault="00000748" w:rsidP="00000748">
          <w:pPr>
            <w:jc w:val="right"/>
            <w:rPr>
              <w:sz w:val="18"/>
            </w:rPr>
          </w:pPr>
        </w:p>
      </w:tc>
    </w:tr>
  </w:tbl>
  <w:p w:rsidR="00000748" w:rsidRPr="0078369C" w:rsidRDefault="00000748" w:rsidP="000007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ED79B6" w:rsidRDefault="00000748" w:rsidP="000A2B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0748" w:rsidTr="00000748">
      <w:tc>
        <w:tcPr>
          <w:tcW w:w="1247" w:type="dxa"/>
        </w:tcPr>
        <w:p w:rsidR="00000748" w:rsidRDefault="00000748" w:rsidP="00000748">
          <w:pPr>
            <w:rPr>
              <w:i/>
              <w:sz w:val="18"/>
            </w:rPr>
          </w:pPr>
        </w:p>
      </w:tc>
      <w:tc>
        <w:tcPr>
          <w:tcW w:w="5387" w:type="dxa"/>
        </w:tcPr>
        <w:p w:rsidR="00000748" w:rsidRDefault="00000748" w:rsidP="0000074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5490">
            <w:rPr>
              <w:i/>
              <w:sz w:val="18"/>
            </w:rPr>
            <w:t>Aboriginal Land Grant (Jervis Bay Territory) Act 1986</w:t>
          </w:r>
          <w:r w:rsidRPr="00ED79B6">
            <w:rPr>
              <w:i/>
              <w:sz w:val="18"/>
            </w:rPr>
            <w:fldChar w:fldCharType="end"/>
          </w:r>
        </w:p>
      </w:tc>
      <w:tc>
        <w:tcPr>
          <w:tcW w:w="669" w:type="dxa"/>
        </w:tcPr>
        <w:p w:rsidR="00000748" w:rsidRDefault="00000748" w:rsidP="0000074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5AB2">
            <w:rPr>
              <w:i/>
              <w:noProof/>
              <w:sz w:val="18"/>
            </w:rPr>
            <w:t>iii</w:t>
          </w:r>
          <w:r w:rsidRPr="00ED79B6">
            <w:rPr>
              <w:i/>
              <w:sz w:val="18"/>
            </w:rPr>
            <w:fldChar w:fldCharType="end"/>
          </w:r>
        </w:p>
      </w:tc>
    </w:tr>
  </w:tbl>
  <w:p w:rsidR="00000748" w:rsidRPr="0078369C" w:rsidRDefault="00000748" w:rsidP="000007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A2B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0748" w:rsidTr="00395AB2">
      <w:tc>
        <w:tcPr>
          <w:tcW w:w="646" w:type="dxa"/>
        </w:tcPr>
        <w:p w:rsidR="00000748" w:rsidRDefault="00000748" w:rsidP="0000074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AB2">
            <w:rPr>
              <w:i/>
              <w:noProof/>
              <w:sz w:val="18"/>
            </w:rPr>
            <w:t>34</w:t>
          </w:r>
          <w:r w:rsidRPr="007A1328">
            <w:rPr>
              <w:i/>
              <w:sz w:val="18"/>
            </w:rPr>
            <w:fldChar w:fldCharType="end"/>
          </w:r>
        </w:p>
      </w:tc>
      <w:tc>
        <w:tcPr>
          <w:tcW w:w="5387" w:type="dxa"/>
        </w:tcPr>
        <w:p w:rsidR="00000748" w:rsidRDefault="00000748" w:rsidP="000007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1270" w:type="dxa"/>
        </w:tcPr>
        <w:p w:rsidR="00000748" w:rsidRDefault="00000748" w:rsidP="00000748">
          <w:pPr>
            <w:jc w:val="right"/>
            <w:rPr>
              <w:sz w:val="18"/>
            </w:rPr>
          </w:pPr>
        </w:p>
      </w:tc>
    </w:tr>
  </w:tbl>
  <w:p w:rsidR="00000748" w:rsidRPr="0078369C" w:rsidRDefault="00000748" w:rsidP="000007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A2B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00748" w:rsidTr="00395AB2">
      <w:tc>
        <w:tcPr>
          <w:tcW w:w="1247" w:type="dxa"/>
        </w:tcPr>
        <w:p w:rsidR="00000748" w:rsidRDefault="00000748" w:rsidP="00000748">
          <w:pPr>
            <w:rPr>
              <w:sz w:val="18"/>
            </w:rPr>
          </w:pPr>
        </w:p>
      </w:tc>
      <w:tc>
        <w:tcPr>
          <w:tcW w:w="5387" w:type="dxa"/>
        </w:tcPr>
        <w:p w:rsidR="00000748" w:rsidRDefault="00000748" w:rsidP="000007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669" w:type="dxa"/>
        </w:tcPr>
        <w:p w:rsidR="00000748" w:rsidRDefault="00000748" w:rsidP="000007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AB2">
            <w:rPr>
              <w:i/>
              <w:noProof/>
              <w:sz w:val="18"/>
            </w:rPr>
            <w:t>1</w:t>
          </w:r>
          <w:r w:rsidRPr="007A1328">
            <w:rPr>
              <w:i/>
              <w:sz w:val="18"/>
            </w:rPr>
            <w:fldChar w:fldCharType="end"/>
          </w:r>
        </w:p>
      </w:tc>
    </w:tr>
  </w:tbl>
  <w:p w:rsidR="00000748" w:rsidRPr="0078369C" w:rsidRDefault="00000748" w:rsidP="000007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7A1328" w:rsidRDefault="00000748" w:rsidP="00000748">
    <w:pPr>
      <w:pBdr>
        <w:top w:val="single" w:sz="6" w:space="1" w:color="auto"/>
      </w:pBdr>
      <w:spacing w:before="120"/>
      <w:rPr>
        <w:sz w:val="18"/>
      </w:rPr>
    </w:pPr>
  </w:p>
  <w:p w:rsidR="00000748" w:rsidRPr="007A1328" w:rsidRDefault="00000748" w:rsidP="0000074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C5490">
      <w:rPr>
        <w:i/>
        <w:noProof/>
        <w:sz w:val="18"/>
      </w:rPr>
      <w:t>Aboriginal Land Grant (Jervis Bay Territory)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C549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C5490">
      <w:rPr>
        <w:i/>
        <w:noProof/>
        <w:sz w:val="18"/>
      </w:rPr>
      <w:t>50</w:t>
    </w:r>
    <w:r w:rsidRPr="007A1328">
      <w:rPr>
        <w:i/>
        <w:sz w:val="18"/>
      </w:rPr>
      <w:fldChar w:fldCharType="end"/>
    </w:r>
  </w:p>
  <w:p w:rsidR="00000748" w:rsidRPr="007A1328" w:rsidRDefault="00000748" w:rsidP="0000074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A961C4" w:rsidRDefault="00000748" w:rsidP="000A2B5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0748" w:rsidTr="00395AB2">
      <w:tc>
        <w:tcPr>
          <w:tcW w:w="646" w:type="dxa"/>
        </w:tcPr>
        <w:p w:rsidR="00000748" w:rsidRDefault="00000748" w:rsidP="0000074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AB2">
            <w:rPr>
              <w:i/>
              <w:noProof/>
              <w:sz w:val="18"/>
            </w:rPr>
            <w:t>40</w:t>
          </w:r>
          <w:r w:rsidRPr="007A1328">
            <w:rPr>
              <w:i/>
              <w:sz w:val="18"/>
            </w:rPr>
            <w:fldChar w:fldCharType="end"/>
          </w:r>
        </w:p>
      </w:tc>
      <w:tc>
        <w:tcPr>
          <w:tcW w:w="5387" w:type="dxa"/>
        </w:tcPr>
        <w:p w:rsidR="00000748" w:rsidRDefault="00000748" w:rsidP="000007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5490">
            <w:rPr>
              <w:i/>
              <w:sz w:val="18"/>
            </w:rPr>
            <w:t>Aboriginal Land Grant (Jervis Bay Territory) Act 1986</w:t>
          </w:r>
          <w:r w:rsidRPr="007A1328">
            <w:rPr>
              <w:i/>
              <w:sz w:val="18"/>
            </w:rPr>
            <w:fldChar w:fldCharType="end"/>
          </w:r>
        </w:p>
      </w:tc>
      <w:tc>
        <w:tcPr>
          <w:tcW w:w="1270" w:type="dxa"/>
        </w:tcPr>
        <w:p w:rsidR="00000748" w:rsidRDefault="00000748" w:rsidP="00000748">
          <w:pPr>
            <w:jc w:val="right"/>
            <w:rPr>
              <w:sz w:val="18"/>
            </w:rPr>
          </w:pPr>
        </w:p>
      </w:tc>
    </w:tr>
  </w:tbl>
  <w:p w:rsidR="00000748" w:rsidRPr="00A961C4" w:rsidRDefault="00000748" w:rsidP="0000074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48" w:rsidRPr="00D96B0C" w:rsidRDefault="00000748" w:rsidP="00977498">
      <w:pPr>
        <w:spacing w:line="240" w:lineRule="auto"/>
        <w:rPr>
          <w:rFonts w:eastAsia="Calibri"/>
          <w:sz w:val="16"/>
        </w:rPr>
      </w:pPr>
      <w:r>
        <w:separator/>
      </w:r>
    </w:p>
  </w:footnote>
  <w:footnote w:type="continuationSeparator" w:id="0">
    <w:p w:rsidR="00000748" w:rsidRPr="00D96B0C" w:rsidRDefault="00000748" w:rsidP="00977498">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pStyle w:val="Header"/>
    </w:pPr>
  </w:p>
  <w:p w:rsidR="00000748" w:rsidRDefault="00000748" w:rsidP="00000748">
    <w:pPr>
      <w:pStyle w:val="Header"/>
    </w:pPr>
  </w:p>
  <w:p w:rsidR="00000748" w:rsidRPr="001E77D2" w:rsidRDefault="00000748" w:rsidP="0000074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pPr>
      <w:rPr>
        <w:sz w:val="20"/>
      </w:rPr>
    </w:pPr>
    <w:r>
      <w:rPr>
        <w:b/>
        <w:sz w:val="20"/>
      </w:rPr>
      <w:fldChar w:fldCharType="begin"/>
    </w:r>
    <w:r>
      <w:rPr>
        <w:b/>
        <w:sz w:val="20"/>
      </w:rPr>
      <w:instrText xml:space="preserve"> STYLEREF CharChapNo </w:instrText>
    </w:r>
    <w:r>
      <w:rPr>
        <w:b/>
        <w:sz w:val="20"/>
      </w:rPr>
      <w:fldChar w:fldCharType="separate"/>
    </w:r>
    <w:r w:rsidR="00395AB2">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95AB2">
      <w:rPr>
        <w:noProof/>
        <w:sz w:val="20"/>
      </w:rPr>
      <w:t>Definition of Schedule Land</w:t>
    </w:r>
    <w:r>
      <w:rPr>
        <w:sz w:val="20"/>
      </w:rPr>
      <w:fldChar w:fldCharType="end"/>
    </w:r>
  </w:p>
  <w:p w:rsidR="00000748" w:rsidRDefault="0000074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00748" w:rsidRDefault="00000748" w:rsidP="000A2B5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00748" w:rsidRDefault="00000748" w:rsidP="00000748">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CC5490">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C5490">
      <w:rPr>
        <w:b/>
        <w:noProof/>
        <w:sz w:val="20"/>
      </w:rPr>
      <w:t>Part VI</w:t>
    </w:r>
    <w:r>
      <w:rPr>
        <w:b/>
        <w:sz w:val="20"/>
      </w:rPr>
      <w:fldChar w:fldCharType="end"/>
    </w:r>
  </w:p>
  <w:p w:rsidR="00000748" w:rsidRDefault="00000748" w:rsidP="000A2B5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7E528B" w:rsidRDefault="00000748" w:rsidP="00000748">
    <w:pPr>
      <w:rPr>
        <w:sz w:val="26"/>
        <w:szCs w:val="26"/>
      </w:rPr>
    </w:pPr>
  </w:p>
  <w:p w:rsidR="00000748" w:rsidRPr="00750516" w:rsidRDefault="00000748" w:rsidP="00000748">
    <w:pPr>
      <w:rPr>
        <w:b/>
        <w:sz w:val="20"/>
      </w:rPr>
    </w:pPr>
    <w:r w:rsidRPr="00750516">
      <w:rPr>
        <w:b/>
        <w:sz w:val="20"/>
      </w:rPr>
      <w:t>Endnotes</w:t>
    </w:r>
  </w:p>
  <w:p w:rsidR="00000748" w:rsidRPr="007A1328" w:rsidRDefault="00000748" w:rsidP="00000748">
    <w:pPr>
      <w:rPr>
        <w:sz w:val="20"/>
      </w:rPr>
    </w:pPr>
  </w:p>
  <w:p w:rsidR="00000748" w:rsidRPr="007A1328" w:rsidRDefault="00000748" w:rsidP="00000748">
    <w:pPr>
      <w:rPr>
        <w:b/>
        <w:sz w:val="24"/>
      </w:rPr>
    </w:pPr>
  </w:p>
  <w:p w:rsidR="00000748" w:rsidRPr="007E528B" w:rsidRDefault="00000748" w:rsidP="000A2B5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95AB2">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7E528B" w:rsidRDefault="00000748" w:rsidP="00000748">
    <w:pPr>
      <w:jc w:val="right"/>
      <w:rPr>
        <w:sz w:val="26"/>
        <w:szCs w:val="26"/>
      </w:rPr>
    </w:pPr>
  </w:p>
  <w:p w:rsidR="00000748" w:rsidRPr="00750516" w:rsidRDefault="00000748" w:rsidP="00000748">
    <w:pPr>
      <w:jc w:val="right"/>
      <w:rPr>
        <w:b/>
        <w:sz w:val="20"/>
      </w:rPr>
    </w:pPr>
    <w:r w:rsidRPr="00750516">
      <w:rPr>
        <w:b/>
        <w:sz w:val="20"/>
      </w:rPr>
      <w:t>Endnotes</w:t>
    </w:r>
  </w:p>
  <w:p w:rsidR="00000748" w:rsidRPr="007A1328" w:rsidRDefault="00000748" w:rsidP="00000748">
    <w:pPr>
      <w:jc w:val="right"/>
      <w:rPr>
        <w:sz w:val="20"/>
      </w:rPr>
    </w:pPr>
  </w:p>
  <w:p w:rsidR="00000748" w:rsidRPr="007A1328" w:rsidRDefault="00000748" w:rsidP="00000748">
    <w:pPr>
      <w:jc w:val="right"/>
      <w:rPr>
        <w:b/>
        <w:sz w:val="24"/>
      </w:rPr>
    </w:pPr>
  </w:p>
  <w:p w:rsidR="00000748" w:rsidRPr="007E528B" w:rsidRDefault="00000748" w:rsidP="000A2B5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95AB2">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pPr>
      <w:jc w:val="right"/>
    </w:pPr>
  </w:p>
  <w:p w:rsidR="00000748" w:rsidRDefault="00000748">
    <w:pPr>
      <w:jc w:val="right"/>
      <w:rPr>
        <w:i/>
      </w:rPr>
    </w:pPr>
  </w:p>
  <w:p w:rsidR="00000748" w:rsidRDefault="00000748">
    <w:pPr>
      <w:jc w:val="right"/>
    </w:pPr>
  </w:p>
  <w:p w:rsidR="00000748" w:rsidRDefault="00000748">
    <w:pPr>
      <w:jc w:val="right"/>
      <w:rPr>
        <w:sz w:val="24"/>
      </w:rPr>
    </w:pPr>
  </w:p>
  <w:p w:rsidR="00000748" w:rsidRDefault="00000748">
    <w:pPr>
      <w:pBdr>
        <w:bottom w:val="single" w:sz="12" w:space="1" w:color="auto"/>
      </w:pBdr>
      <w:jc w:val="right"/>
      <w:rPr>
        <w:i/>
        <w:sz w:val="24"/>
      </w:rPr>
    </w:pPr>
  </w:p>
  <w:p w:rsidR="00000748" w:rsidRDefault="0000074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pPr>
      <w:jc w:val="right"/>
      <w:rPr>
        <w:b/>
      </w:rPr>
    </w:pPr>
  </w:p>
  <w:p w:rsidR="00000748" w:rsidRDefault="00000748">
    <w:pPr>
      <w:jc w:val="right"/>
      <w:rPr>
        <w:b/>
        <w:i/>
      </w:rPr>
    </w:pPr>
  </w:p>
  <w:p w:rsidR="00000748" w:rsidRDefault="00000748">
    <w:pPr>
      <w:jc w:val="right"/>
    </w:pPr>
  </w:p>
  <w:p w:rsidR="00000748" w:rsidRDefault="00000748">
    <w:pPr>
      <w:jc w:val="right"/>
      <w:rPr>
        <w:b/>
        <w:sz w:val="24"/>
      </w:rPr>
    </w:pPr>
  </w:p>
  <w:p w:rsidR="00000748" w:rsidRDefault="00000748">
    <w:pPr>
      <w:pBdr>
        <w:bottom w:val="single" w:sz="12" w:space="1" w:color="auto"/>
      </w:pBdr>
      <w:jc w:val="right"/>
      <w:rPr>
        <w:b/>
        <w:i/>
        <w:sz w:val="24"/>
      </w:rPr>
    </w:pPr>
  </w:p>
  <w:p w:rsidR="00000748" w:rsidRDefault="0000074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pStyle w:val="Header"/>
      <w:pBdr>
        <w:bottom w:val="single" w:sz="4" w:space="1" w:color="auto"/>
      </w:pBdr>
    </w:pPr>
  </w:p>
  <w:p w:rsidR="00000748" w:rsidRDefault="00000748" w:rsidP="00000748">
    <w:pPr>
      <w:pStyle w:val="Header"/>
      <w:pBdr>
        <w:bottom w:val="single" w:sz="4" w:space="1" w:color="auto"/>
      </w:pBdr>
    </w:pPr>
  </w:p>
  <w:p w:rsidR="00000748" w:rsidRPr="001E77D2" w:rsidRDefault="00000748" w:rsidP="0000074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5F1388" w:rsidRDefault="00000748" w:rsidP="0000074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ED79B6" w:rsidRDefault="00000748" w:rsidP="0000074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ED79B6" w:rsidRDefault="00000748" w:rsidP="0000074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ED79B6" w:rsidRDefault="00000748" w:rsidP="0000074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Default="00000748" w:rsidP="0000074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00748" w:rsidRDefault="00000748" w:rsidP="0000074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95AB2">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95AB2">
      <w:rPr>
        <w:noProof/>
        <w:sz w:val="20"/>
      </w:rPr>
      <w:t>Miscellaneous</w:t>
    </w:r>
    <w:r>
      <w:rPr>
        <w:sz w:val="20"/>
      </w:rPr>
      <w:fldChar w:fldCharType="end"/>
    </w:r>
  </w:p>
  <w:p w:rsidR="00000748" w:rsidRPr="007A1328" w:rsidRDefault="00000748" w:rsidP="000007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00748" w:rsidRPr="007A1328" w:rsidRDefault="00000748" w:rsidP="00000748">
    <w:pPr>
      <w:rPr>
        <w:b/>
        <w:sz w:val="24"/>
      </w:rPr>
    </w:pPr>
  </w:p>
  <w:p w:rsidR="00000748" w:rsidRPr="007A1328" w:rsidRDefault="00000748" w:rsidP="000A2B5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95AB2">
      <w:rPr>
        <w:noProof/>
        <w:sz w:val="24"/>
      </w:rPr>
      <w:t>48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7A1328" w:rsidRDefault="00000748" w:rsidP="000007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00748" w:rsidRPr="007A1328" w:rsidRDefault="00000748" w:rsidP="00000748">
    <w:pPr>
      <w:jc w:val="right"/>
      <w:rPr>
        <w:sz w:val="20"/>
      </w:rPr>
    </w:pPr>
    <w:r w:rsidRPr="007A1328">
      <w:rPr>
        <w:sz w:val="20"/>
      </w:rPr>
      <w:fldChar w:fldCharType="begin"/>
    </w:r>
    <w:r w:rsidRPr="007A1328">
      <w:rPr>
        <w:sz w:val="20"/>
      </w:rPr>
      <w:instrText xml:space="preserve"> STYLEREF CharPartText </w:instrText>
    </w:r>
    <w:r w:rsidR="00395AB2">
      <w:rPr>
        <w:sz w:val="20"/>
      </w:rPr>
      <w:fldChar w:fldCharType="separate"/>
    </w:r>
    <w:r w:rsidR="00395AB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95AB2">
      <w:rPr>
        <w:b/>
        <w:sz w:val="20"/>
      </w:rPr>
      <w:fldChar w:fldCharType="separate"/>
    </w:r>
    <w:r w:rsidR="00395AB2">
      <w:rPr>
        <w:b/>
        <w:noProof/>
        <w:sz w:val="20"/>
      </w:rPr>
      <w:t>Part I</w:t>
    </w:r>
    <w:r>
      <w:rPr>
        <w:b/>
        <w:sz w:val="20"/>
      </w:rPr>
      <w:fldChar w:fldCharType="end"/>
    </w:r>
  </w:p>
  <w:p w:rsidR="00000748" w:rsidRPr="007A1328" w:rsidRDefault="00000748" w:rsidP="000007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00748" w:rsidRPr="007A1328" w:rsidRDefault="00000748" w:rsidP="00000748">
    <w:pPr>
      <w:jc w:val="right"/>
      <w:rPr>
        <w:b/>
        <w:sz w:val="24"/>
      </w:rPr>
    </w:pPr>
  </w:p>
  <w:p w:rsidR="00000748" w:rsidRPr="007A1328" w:rsidRDefault="00000748" w:rsidP="000A2B5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95AB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8" w:rsidRPr="007A1328" w:rsidRDefault="00000748" w:rsidP="000007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748"/>
    <w:rsid w:val="000A2B54"/>
    <w:rsid w:val="000A3AB5"/>
    <w:rsid w:val="000B008A"/>
    <w:rsid w:val="000B3504"/>
    <w:rsid w:val="000E677B"/>
    <w:rsid w:val="00106709"/>
    <w:rsid w:val="0013120B"/>
    <w:rsid w:val="001510A5"/>
    <w:rsid w:val="00164C2E"/>
    <w:rsid w:val="00172C04"/>
    <w:rsid w:val="00182E26"/>
    <w:rsid w:val="00184074"/>
    <w:rsid w:val="001B5915"/>
    <w:rsid w:val="001E14E0"/>
    <w:rsid w:val="001E25D3"/>
    <w:rsid w:val="001F140F"/>
    <w:rsid w:val="00213F8F"/>
    <w:rsid w:val="0022450E"/>
    <w:rsid w:val="00224543"/>
    <w:rsid w:val="00235CB9"/>
    <w:rsid w:val="0024144B"/>
    <w:rsid w:val="002505D8"/>
    <w:rsid w:val="0028439E"/>
    <w:rsid w:val="002B1A7A"/>
    <w:rsid w:val="002E4EF4"/>
    <w:rsid w:val="002E6351"/>
    <w:rsid w:val="002F4B2C"/>
    <w:rsid w:val="002F5B83"/>
    <w:rsid w:val="00327646"/>
    <w:rsid w:val="00334E52"/>
    <w:rsid w:val="00337001"/>
    <w:rsid w:val="003707C4"/>
    <w:rsid w:val="00381AB0"/>
    <w:rsid w:val="00395AB2"/>
    <w:rsid w:val="003970EE"/>
    <w:rsid w:val="003A5CE6"/>
    <w:rsid w:val="003B034F"/>
    <w:rsid w:val="003B52C9"/>
    <w:rsid w:val="003C4E56"/>
    <w:rsid w:val="003D288F"/>
    <w:rsid w:val="003E552A"/>
    <w:rsid w:val="003F1611"/>
    <w:rsid w:val="00414BC7"/>
    <w:rsid w:val="00424B39"/>
    <w:rsid w:val="00432AAA"/>
    <w:rsid w:val="0047606E"/>
    <w:rsid w:val="004918A6"/>
    <w:rsid w:val="0049595A"/>
    <w:rsid w:val="004A3FF5"/>
    <w:rsid w:val="004F584F"/>
    <w:rsid w:val="004F5B0B"/>
    <w:rsid w:val="00512768"/>
    <w:rsid w:val="005267C0"/>
    <w:rsid w:val="0053056D"/>
    <w:rsid w:val="00535A57"/>
    <w:rsid w:val="005431F5"/>
    <w:rsid w:val="0054386E"/>
    <w:rsid w:val="00590BE5"/>
    <w:rsid w:val="005B3CB5"/>
    <w:rsid w:val="005B6C63"/>
    <w:rsid w:val="005C22A9"/>
    <w:rsid w:val="005D53B4"/>
    <w:rsid w:val="00620322"/>
    <w:rsid w:val="006618DC"/>
    <w:rsid w:val="00677B4A"/>
    <w:rsid w:val="00695580"/>
    <w:rsid w:val="006A5342"/>
    <w:rsid w:val="006A7178"/>
    <w:rsid w:val="006B5C73"/>
    <w:rsid w:val="006D26ED"/>
    <w:rsid w:val="006D3973"/>
    <w:rsid w:val="006E1790"/>
    <w:rsid w:val="006E1AC9"/>
    <w:rsid w:val="00746642"/>
    <w:rsid w:val="007778C3"/>
    <w:rsid w:val="00792D7A"/>
    <w:rsid w:val="007A0BFD"/>
    <w:rsid w:val="007B5C3F"/>
    <w:rsid w:val="007B7959"/>
    <w:rsid w:val="007F3D91"/>
    <w:rsid w:val="00801295"/>
    <w:rsid w:val="00834CFA"/>
    <w:rsid w:val="008641C0"/>
    <w:rsid w:val="0086437D"/>
    <w:rsid w:val="008821F1"/>
    <w:rsid w:val="00885366"/>
    <w:rsid w:val="008B6C45"/>
    <w:rsid w:val="008C6ADB"/>
    <w:rsid w:val="008D2E61"/>
    <w:rsid w:val="008E71DF"/>
    <w:rsid w:val="008F42CA"/>
    <w:rsid w:val="00904D5F"/>
    <w:rsid w:val="0090787B"/>
    <w:rsid w:val="00940902"/>
    <w:rsid w:val="00947F21"/>
    <w:rsid w:val="009616AC"/>
    <w:rsid w:val="00964802"/>
    <w:rsid w:val="0097346C"/>
    <w:rsid w:val="00977498"/>
    <w:rsid w:val="009776D5"/>
    <w:rsid w:val="009A05E7"/>
    <w:rsid w:val="009B5A63"/>
    <w:rsid w:val="009C6061"/>
    <w:rsid w:val="00A769F6"/>
    <w:rsid w:val="00A80602"/>
    <w:rsid w:val="00A924B7"/>
    <w:rsid w:val="00AA2B05"/>
    <w:rsid w:val="00AB0884"/>
    <w:rsid w:val="00AB7153"/>
    <w:rsid w:val="00AD5D83"/>
    <w:rsid w:val="00AF728F"/>
    <w:rsid w:val="00B15D89"/>
    <w:rsid w:val="00B33CE6"/>
    <w:rsid w:val="00BD1789"/>
    <w:rsid w:val="00BE0FB2"/>
    <w:rsid w:val="00BF36FD"/>
    <w:rsid w:val="00BF4976"/>
    <w:rsid w:val="00C23E76"/>
    <w:rsid w:val="00C44A68"/>
    <w:rsid w:val="00C62480"/>
    <w:rsid w:val="00C85125"/>
    <w:rsid w:val="00CA733C"/>
    <w:rsid w:val="00CC5490"/>
    <w:rsid w:val="00CF5852"/>
    <w:rsid w:val="00D06263"/>
    <w:rsid w:val="00D22DC6"/>
    <w:rsid w:val="00D46E0F"/>
    <w:rsid w:val="00D7445A"/>
    <w:rsid w:val="00D819B6"/>
    <w:rsid w:val="00D85E94"/>
    <w:rsid w:val="00D86AB1"/>
    <w:rsid w:val="00DB40D2"/>
    <w:rsid w:val="00DE6822"/>
    <w:rsid w:val="00DF2AF9"/>
    <w:rsid w:val="00E100E8"/>
    <w:rsid w:val="00E13612"/>
    <w:rsid w:val="00E13A1D"/>
    <w:rsid w:val="00E42BA4"/>
    <w:rsid w:val="00E45DC3"/>
    <w:rsid w:val="00E544D7"/>
    <w:rsid w:val="00E71267"/>
    <w:rsid w:val="00E74985"/>
    <w:rsid w:val="00E90242"/>
    <w:rsid w:val="00E95AAD"/>
    <w:rsid w:val="00EF2459"/>
    <w:rsid w:val="00EF4DCF"/>
    <w:rsid w:val="00F11871"/>
    <w:rsid w:val="00F14D57"/>
    <w:rsid w:val="00F34446"/>
    <w:rsid w:val="00F474B9"/>
    <w:rsid w:val="00F57E04"/>
    <w:rsid w:val="00F64012"/>
    <w:rsid w:val="00F86858"/>
    <w:rsid w:val="00F93624"/>
    <w:rsid w:val="00F963F5"/>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2459"/>
    <w:pPr>
      <w:spacing w:line="260" w:lineRule="atLeast"/>
    </w:pPr>
    <w:rPr>
      <w:rFonts w:eastAsiaTheme="minorHAnsi" w:cstheme="minorBidi"/>
      <w:sz w:val="22"/>
      <w:lang w:eastAsia="en-US"/>
    </w:rPr>
  </w:style>
  <w:style w:type="paragraph" w:styleId="Heading1">
    <w:name w:val="heading 1"/>
    <w:next w:val="Heading2"/>
    <w:autoRedefine/>
    <w:qFormat/>
    <w:rsid w:val="00E95AAD"/>
    <w:pPr>
      <w:keepNext/>
      <w:keepLines/>
      <w:ind w:left="1134" w:hanging="1134"/>
      <w:outlineLvl w:val="0"/>
    </w:pPr>
    <w:rPr>
      <w:b/>
      <w:bCs/>
      <w:kern w:val="28"/>
      <w:sz w:val="36"/>
      <w:szCs w:val="32"/>
    </w:rPr>
  </w:style>
  <w:style w:type="paragraph" w:styleId="Heading2">
    <w:name w:val="heading 2"/>
    <w:basedOn w:val="Heading1"/>
    <w:next w:val="Heading3"/>
    <w:autoRedefine/>
    <w:qFormat/>
    <w:rsid w:val="00E95AAD"/>
    <w:pPr>
      <w:spacing w:before="280"/>
      <w:outlineLvl w:val="1"/>
    </w:pPr>
    <w:rPr>
      <w:bCs w:val="0"/>
      <w:iCs/>
      <w:sz w:val="32"/>
      <w:szCs w:val="28"/>
    </w:rPr>
  </w:style>
  <w:style w:type="paragraph" w:styleId="Heading3">
    <w:name w:val="heading 3"/>
    <w:basedOn w:val="Heading1"/>
    <w:next w:val="Heading4"/>
    <w:autoRedefine/>
    <w:qFormat/>
    <w:rsid w:val="00E95AAD"/>
    <w:pPr>
      <w:spacing w:before="240"/>
      <w:outlineLvl w:val="2"/>
    </w:pPr>
    <w:rPr>
      <w:bCs w:val="0"/>
      <w:sz w:val="28"/>
      <w:szCs w:val="26"/>
    </w:rPr>
  </w:style>
  <w:style w:type="paragraph" w:styleId="Heading4">
    <w:name w:val="heading 4"/>
    <w:basedOn w:val="Heading1"/>
    <w:next w:val="Heading5"/>
    <w:autoRedefine/>
    <w:qFormat/>
    <w:rsid w:val="00E95AAD"/>
    <w:pPr>
      <w:spacing w:before="220"/>
      <w:outlineLvl w:val="3"/>
    </w:pPr>
    <w:rPr>
      <w:bCs w:val="0"/>
      <w:sz w:val="26"/>
      <w:szCs w:val="28"/>
    </w:rPr>
  </w:style>
  <w:style w:type="paragraph" w:styleId="Heading5">
    <w:name w:val="heading 5"/>
    <w:basedOn w:val="Heading1"/>
    <w:next w:val="subsection"/>
    <w:autoRedefine/>
    <w:qFormat/>
    <w:rsid w:val="00E95AAD"/>
    <w:pPr>
      <w:spacing w:before="280"/>
      <w:outlineLvl w:val="4"/>
    </w:pPr>
    <w:rPr>
      <w:bCs w:val="0"/>
      <w:iCs/>
      <w:sz w:val="24"/>
      <w:szCs w:val="26"/>
    </w:rPr>
  </w:style>
  <w:style w:type="paragraph" w:styleId="Heading6">
    <w:name w:val="heading 6"/>
    <w:basedOn w:val="Heading1"/>
    <w:next w:val="Heading7"/>
    <w:autoRedefine/>
    <w:qFormat/>
    <w:rsid w:val="00E95AAD"/>
    <w:pPr>
      <w:outlineLvl w:val="5"/>
    </w:pPr>
    <w:rPr>
      <w:rFonts w:ascii="Arial" w:hAnsi="Arial" w:cs="Arial"/>
      <w:bCs w:val="0"/>
      <w:sz w:val="32"/>
      <w:szCs w:val="22"/>
    </w:rPr>
  </w:style>
  <w:style w:type="paragraph" w:styleId="Heading7">
    <w:name w:val="heading 7"/>
    <w:basedOn w:val="Heading6"/>
    <w:next w:val="Normal"/>
    <w:autoRedefine/>
    <w:qFormat/>
    <w:rsid w:val="00E95AAD"/>
    <w:pPr>
      <w:spacing w:before="280"/>
      <w:outlineLvl w:val="6"/>
    </w:pPr>
    <w:rPr>
      <w:sz w:val="28"/>
    </w:rPr>
  </w:style>
  <w:style w:type="paragraph" w:styleId="Heading8">
    <w:name w:val="heading 8"/>
    <w:basedOn w:val="Heading6"/>
    <w:next w:val="Normal"/>
    <w:autoRedefine/>
    <w:qFormat/>
    <w:rsid w:val="00E95AAD"/>
    <w:pPr>
      <w:spacing w:before="240"/>
      <w:outlineLvl w:val="7"/>
    </w:pPr>
    <w:rPr>
      <w:iCs/>
      <w:sz w:val="26"/>
    </w:rPr>
  </w:style>
  <w:style w:type="paragraph" w:styleId="Heading9">
    <w:name w:val="heading 9"/>
    <w:basedOn w:val="Heading1"/>
    <w:next w:val="Normal"/>
    <w:autoRedefine/>
    <w:qFormat/>
    <w:rsid w:val="00E95AA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AAD"/>
    <w:pPr>
      <w:numPr>
        <w:numId w:val="1"/>
      </w:numPr>
    </w:pPr>
  </w:style>
  <w:style w:type="numbering" w:styleId="1ai">
    <w:name w:val="Outline List 1"/>
    <w:basedOn w:val="NoList"/>
    <w:rsid w:val="00E95AAD"/>
    <w:pPr>
      <w:numPr>
        <w:numId w:val="4"/>
      </w:numPr>
    </w:pPr>
  </w:style>
  <w:style w:type="paragraph" w:customStyle="1" w:styleId="ActHead1">
    <w:name w:val="ActHead 1"/>
    <w:aliases w:val="c"/>
    <w:basedOn w:val="OPCParaBase"/>
    <w:next w:val="Normal"/>
    <w:qFormat/>
    <w:rsid w:val="00EF24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24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24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24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24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24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24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24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245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F2459"/>
  </w:style>
  <w:style w:type="paragraph" w:customStyle="1" w:styleId="Actno">
    <w:name w:val="Actno"/>
    <w:basedOn w:val="ShortT"/>
    <w:next w:val="Normal"/>
    <w:qFormat/>
    <w:rsid w:val="00EF2459"/>
  </w:style>
  <w:style w:type="character" w:customStyle="1" w:styleId="CharSubPartNoCASA">
    <w:name w:val="CharSubPartNo(CASA)"/>
    <w:basedOn w:val="OPCCharBase"/>
    <w:uiPriority w:val="1"/>
    <w:rsid w:val="00EF2459"/>
  </w:style>
  <w:style w:type="paragraph" w:customStyle="1" w:styleId="ENoteTTIndentHeadingSub">
    <w:name w:val="ENoteTTIndentHeadingSub"/>
    <w:aliases w:val="enTTHis"/>
    <w:basedOn w:val="OPCParaBase"/>
    <w:rsid w:val="00EF2459"/>
    <w:pPr>
      <w:keepNext/>
      <w:spacing w:before="60" w:line="240" w:lineRule="atLeast"/>
      <w:ind w:left="340"/>
    </w:pPr>
    <w:rPr>
      <w:b/>
      <w:sz w:val="16"/>
    </w:rPr>
  </w:style>
  <w:style w:type="paragraph" w:customStyle="1" w:styleId="ENoteTTiSub">
    <w:name w:val="ENoteTTiSub"/>
    <w:aliases w:val="enttis"/>
    <w:basedOn w:val="OPCParaBase"/>
    <w:rsid w:val="00EF2459"/>
    <w:pPr>
      <w:keepNext/>
      <w:spacing w:before="60" w:line="240" w:lineRule="atLeast"/>
      <w:ind w:left="340"/>
    </w:pPr>
    <w:rPr>
      <w:sz w:val="16"/>
    </w:rPr>
  </w:style>
  <w:style w:type="paragraph" w:customStyle="1" w:styleId="SubDivisionMigration">
    <w:name w:val="SubDivisionMigration"/>
    <w:aliases w:val="sdm"/>
    <w:basedOn w:val="OPCParaBase"/>
    <w:rsid w:val="00EF24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2459"/>
    <w:pPr>
      <w:keepNext/>
      <w:keepLines/>
      <w:spacing w:before="240" w:line="240" w:lineRule="auto"/>
      <w:ind w:left="1134" w:hanging="1134"/>
    </w:pPr>
    <w:rPr>
      <w:b/>
      <w:sz w:val="28"/>
    </w:rPr>
  </w:style>
  <w:style w:type="numbering" w:styleId="ArticleSection">
    <w:name w:val="Outline List 3"/>
    <w:basedOn w:val="NoList"/>
    <w:rsid w:val="00E95AAD"/>
    <w:pPr>
      <w:numPr>
        <w:numId w:val="5"/>
      </w:numPr>
    </w:pPr>
  </w:style>
  <w:style w:type="paragraph" w:styleId="BalloonText">
    <w:name w:val="Balloon Text"/>
    <w:basedOn w:val="Normal"/>
    <w:link w:val="BalloonTextChar"/>
    <w:uiPriority w:val="99"/>
    <w:unhideWhenUsed/>
    <w:rsid w:val="00EF2459"/>
    <w:pPr>
      <w:spacing w:line="240" w:lineRule="auto"/>
    </w:pPr>
    <w:rPr>
      <w:rFonts w:ascii="Tahoma" w:hAnsi="Tahoma" w:cs="Tahoma"/>
      <w:sz w:val="16"/>
      <w:szCs w:val="16"/>
    </w:rPr>
  </w:style>
  <w:style w:type="paragraph" w:styleId="BlockText">
    <w:name w:val="Block Text"/>
    <w:rsid w:val="00E95AAD"/>
    <w:pPr>
      <w:spacing w:after="120"/>
      <w:ind w:left="1440" w:right="1440"/>
    </w:pPr>
    <w:rPr>
      <w:sz w:val="22"/>
      <w:szCs w:val="24"/>
    </w:rPr>
  </w:style>
  <w:style w:type="paragraph" w:customStyle="1" w:styleId="Blocks">
    <w:name w:val="Blocks"/>
    <w:aliases w:val="bb"/>
    <w:basedOn w:val="OPCParaBase"/>
    <w:qFormat/>
    <w:rsid w:val="00EF2459"/>
    <w:pPr>
      <w:spacing w:line="240" w:lineRule="auto"/>
    </w:pPr>
    <w:rPr>
      <w:sz w:val="24"/>
    </w:rPr>
  </w:style>
  <w:style w:type="paragraph" w:styleId="BodyText">
    <w:name w:val="Body Text"/>
    <w:rsid w:val="00E95AAD"/>
    <w:pPr>
      <w:spacing w:after="120"/>
    </w:pPr>
    <w:rPr>
      <w:sz w:val="22"/>
      <w:szCs w:val="24"/>
    </w:rPr>
  </w:style>
  <w:style w:type="paragraph" w:styleId="BodyText2">
    <w:name w:val="Body Text 2"/>
    <w:rsid w:val="00E95AAD"/>
    <w:pPr>
      <w:spacing w:after="120" w:line="480" w:lineRule="auto"/>
    </w:pPr>
    <w:rPr>
      <w:sz w:val="22"/>
      <w:szCs w:val="24"/>
    </w:rPr>
  </w:style>
  <w:style w:type="paragraph" w:styleId="BodyText3">
    <w:name w:val="Body Text 3"/>
    <w:rsid w:val="00E95AAD"/>
    <w:pPr>
      <w:spacing w:after="120"/>
    </w:pPr>
    <w:rPr>
      <w:sz w:val="16"/>
      <w:szCs w:val="16"/>
    </w:rPr>
  </w:style>
  <w:style w:type="paragraph" w:styleId="BodyTextFirstIndent">
    <w:name w:val="Body Text First Indent"/>
    <w:basedOn w:val="BodyText"/>
    <w:rsid w:val="00E95AAD"/>
    <w:pPr>
      <w:ind w:firstLine="210"/>
    </w:pPr>
  </w:style>
  <w:style w:type="paragraph" w:styleId="BodyTextIndent">
    <w:name w:val="Body Text Indent"/>
    <w:rsid w:val="00E95AAD"/>
    <w:pPr>
      <w:spacing w:after="120"/>
      <w:ind w:left="283"/>
    </w:pPr>
    <w:rPr>
      <w:sz w:val="22"/>
      <w:szCs w:val="24"/>
    </w:rPr>
  </w:style>
  <w:style w:type="paragraph" w:styleId="BodyTextFirstIndent2">
    <w:name w:val="Body Text First Indent 2"/>
    <w:basedOn w:val="BodyTextIndent"/>
    <w:rsid w:val="00E95AAD"/>
    <w:pPr>
      <w:ind w:firstLine="210"/>
    </w:pPr>
  </w:style>
  <w:style w:type="paragraph" w:styleId="BodyTextIndent2">
    <w:name w:val="Body Text Indent 2"/>
    <w:rsid w:val="00E95AAD"/>
    <w:pPr>
      <w:spacing w:after="120" w:line="480" w:lineRule="auto"/>
      <w:ind w:left="283"/>
    </w:pPr>
    <w:rPr>
      <w:sz w:val="22"/>
      <w:szCs w:val="24"/>
    </w:rPr>
  </w:style>
  <w:style w:type="paragraph" w:styleId="BodyTextIndent3">
    <w:name w:val="Body Text Indent 3"/>
    <w:rsid w:val="00E95AAD"/>
    <w:pPr>
      <w:spacing w:after="120"/>
      <w:ind w:left="283"/>
    </w:pPr>
    <w:rPr>
      <w:sz w:val="16"/>
      <w:szCs w:val="16"/>
    </w:rPr>
  </w:style>
  <w:style w:type="paragraph" w:customStyle="1" w:styleId="BoxText">
    <w:name w:val="BoxText"/>
    <w:aliases w:val="bt"/>
    <w:basedOn w:val="OPCParaBase"/>
    <w:qFormat/>
    <w:rsid w:val="00EF24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2459"/>
    <w:rPr>
      <w:b/>
    </w:rPr>
  </w:style>
  <w:style w:type="paragraph" w:customStyle="1" w:styleId="BoxHeadItalic">
    <w:name w:val="BoxHeadItalic"/>
    <w:aliases w:val="bhi"/>
    <w:basedOn w:val="BoxText"/>
    <w:next w:val="BoxStep"/>
    <w:qFormat/>
    <w:rsid w:val="00EF2459"/>
    <w:rPr>
      <w:i/>
    </w:rPr>
  </w:style>
  <w:style w:type="paragraph" w:customStyle="1" w:styleId="BoxList">
    <w:name w:val="BoxList"/>
    <w:aliases w:val="bl"/>
    <w:basedOn w:val="BoxText"/>
    <w:qFormat/>
    <w:rsid w:val="00EF2459"/>
    <w:pPr>
      <w:ind w:left="1559" w:hanging="425"/>
    </w:pPr>
  </w:style>
  <w:style w:type="paragraph" w:customStyle="1" w:styleId="BoxNote">
    <w:name w:val="BoxNote"/>
    <w:aliases w:val="bn"/>
    <w:basedOn w:val="BoxText"/>
    <w:qFormat/>
    <w:rsid w:val="00EF2459"/>
    <w:pPr>
      <w:tabs>
        <w:tab w:val="left" w:pos="1985"/>
      </w:tabs>
      <w:spacing w:before="122" w:line="198" w:lineRule="exact"/>
      <w:ind w:left="2948" w:hanging="1814"/>
    </w:pPr>
    <w:rPr>
      <w:sz w:val="18"/>
    </w:rPr>
  </w:style>
  <w:style w:type="paragraph" w:customStyle="1" w:styleId="BoxPara">
    <w:name w:val="BoxPara"/>
    <w:aliases w:val="bp"/>
    <w:basedOn w:val="BoxText"/>
    <w:qFormat/>
    <w:rsid w:val="00EF2459"/>
    <w:pPr>
      <w:tabs>
        <w:tab w:val="right" w:pos="2268"/>
      </w:tabs>
      <w:ind w:left="2552" w:hanging="1418"/>
    </w:pPr>
  </w:style>
  <w:style w:type="paragraph" w:customStyle="1" w:styleId="BoxStep">
    <w:name w:val="BoxStep"/>
    <w:aliases w:val="bs"/>
    <w:basedOn w:val="BoxText"/>
    <w:qFormat/>
    <w:rsid w:val="00EF2459"/>
    <w:pPr>
      <w:ind w:left="1985" w:hanging="851"/>
    </w:pPr>
  </w:style>
  <w:style w:type="paragraph" w:styleId="Caption">
    <w:name w:val="caption"/>
    <w:next w:val="Normal"/>
    <w:qFormat/>
    <w:rsid w:val="00E95AAD"/>
    <w:pPr>
      <w:spacing w:before="120" w:after="120"/>
    </w:pPr>
    <w:rPr>
      <w:b/>
      <w:bCs/>
    </w:rPr>
  </w:style>
  <w:style w:type="character" w:customStyle="1" w:styleId="CharAmPartNo">
    <w:name w:val="CharAmPartNo"/>
    <w:basedOn w:val="OPCCharBase"/>
    <w:uiPriority w:val="1"/>
    <w:qFormat/>
    <w:rsid w:val="00EF2459"/>
  </w:style>
  <w:style w:type="character" w:customStyle="1" w:styleId="CharAmPartText">
    <w:name w:val="CharAmPartText"/>
    <w:basedOn w:val="OPCCharBase"/>
    <w:uiPriority w:val="1"/>
    <w:qFormat/>
    <w:rsid w:val="00EF2459"/>
  </w:style>
  <w:style w:type="character" w:customStyle="1" w:styleId="CharAmSchNo">
    <w:name w:val="CharAmSchNo"/>
    <w:basedOn w:val="OPCCharBase"/>
    <w:uiPriority w:val="1"/>
    <w:qFormat/>
    <w:rsid w:val="00EF2459"/>
  </w:style>
  <w:style w:type="character" w:customStyle="1" w:styleId="CharAmSchText">
    <w:name w:val="CharAmSchText"/>
    <w:basedOn w:val="OPCCharBase"/>
    <w:uiPriority w:val="1"/>
    <w:qFormat/>
    <w:rsid w:val="00EF2459"/>
  </w:style>
  <w:style w:type="character" w:customStyle="1" w:styleId="CharBoldItalic">
    <w:name w:val="CharBoldItalic"/>
    <w:basedOn w:val="OPCCharBase"/>
    <w:uiPriority w:val="1"/>
    <w:qFormat/>
    <w:rsid w:val="00EF2459"/>
    <w:rPr>
      <w:b/>
      <w:i/>
    </w:rPr>
  </w:style>
  <w:style w:type="character" w:customStyle="1" w:styleId="CharChapNo">
    <w:name w:val="CharChapNo"/>
    <w:basedOn w:val="OPCCharBase"/>
    <w:qFormat/>
    <w:rsid w:val="00EF2459"/>
  </w:style>
  <w:style w:type="character" w:customStyle="1" w:styleId="CharChapText">
    <w:name w:val="CharChapText"/>
    <w:basedOn w:val="OPCCharBase"/>
    <w:qFormat/>
    <w:rsid w:val="00EF2459"/>
  </w:style>
  <w:style w:type="character" w:customStyle="1" w:styleId="CharDivNo">
    <w:name w:val="CharDivNo"/>
    <w:basedOn w:val="OPCCharBase"/>
    <w:uiPriority w:val="1"/>
    <w:qFormat/>
    <w:rsid w:val="00EF2459"/>
  </w:style>
  <w:style w:type="character" w:customStyle="1" w:styleId="CharDivText">
    <w:name w:val="CharDivText"/>
    <w:basedOn w:val="OPCCharBase"/>
    <w:qFormat/>
    <w:rsid w:val="00EF2459"/>
  </w:style>
  <w:style w:type="character" w:customStyle="1" w:styleId="CharItalic">
    <w:name w:val="CharItalic"/>
    <w:basedOn w:val="OPCCharBase"/>
    <w:uiPriority w:val="1"/>
    <w:qFormat/>
    <w:rsid w:val="00EF2459"/>
    <w:rPr>
      <w:i/>
    </w:rPr>
  </w:style>
  <w:style w:type="character" w:customStyle="1" w:styleId="CharPartNo">
    <w:name w:val="CharPartNo"/>
    <w:basedOn w:val="OPCCharBase"/>
    <w:qFormat/>
    <w:rsid w:val="00EF2459"/>
  </w:style>
  <w:style w:type="character" w:customStyle="1" w:styleId="CharPartText">
    <w:name w:val="CharPartText"/>
    <w:basedOn w:val="OPCCharBase"/>
    <w:qFormat/>
    <w:rsid w:val="00EF2459"/>
  </w:style>
  <w:style w:type="character" w:customStyle="1" w:styleId="CharSectno">
    <w:name w:val="CharSectno"/>
    <w:basedOn w:val="OPCCharBase"/>
    <w:qFormat/>
    <w:rsid w:val="00EF2459"/>
  </w:style>
  <w:style w:type="character" w:customStyle="1" w:styleId="CharSubdNo">
    <w:name w:val="CharSubdNo"/>
    <w:basedOn w:val="OPCCharBase"/>
    <w:uiPriority w:val="1"/>
    <w:qFormat/>
    <w:rsid w:val="00EF2459"/>
  </w:style>
  <w:style w:type="character" w:customStyle="1" w:styleId="CharSubdText">
    <w:name w:val="CharSubdText"/>
    <w:basedOn w:val="OPCCharBase"/>
    <w:uiPriority w:val="1"/>
    <w:qFormat/>
    <w:rsid w:val="00EF2459"/>
  </w:style>
  <w:style w:type="paragraph" w:styleId="Closing">
    <w:name w:val="Closing"/>
    <w:rsid w:val="00E95AAD"/>
    <w:pPr>
      <w:ind w:left="4252"/>
    </w:pPr>
    <w:rPr>
      <w:sz w:val="22"/>
      <w:szCs w:val="24"/>
    </w:rPr>
  </w:style>
  <w:style w:type="character" w:styleId="CommentReference">
    <w:name w:val="annotation reference"/>
    <w:basedOn w:val="DefaultParagraphFont"/>
    <w:rsid w:val="00E95AAD"/>
    <w:rPr>
      <w:sz w:val="16"/>
      <w:szCs w:val="16"/>
    </w:rPr>
  </w:style>
  <w:style w:type="paragraph" w:styleId="CommentText">
    <w:name w:val="annotation text"/>
    <w:rsid w:val="00E95AAD"/>
  </w:style>
  <w:style w:type="paragraph" w:styleId="CommentSubject">
    <w:name w:val="annotation subject"/>
    <w:next w:val="CommentText"/>
    <w:rsid w:val="00E95AAD"/>
    <w:rPr>
      <w:b/>
      <w:bCs/>
      <w:szCs w:val="24"/>
    </w:rPr>
  </w:style>
  <w:style w:type="paragraph" w:customStyle="1" w:styleId="notetext">
    <w:name w:val="note(text)"/>
    <w:aliases w:val="n"/>
    <w:basedOn w:val="OPCParaBase"/>
    <w:rsid w:val="00EF2459"/>
    <w:pPr>
      <w:spacing w:before="122" w:line="240" w:lineRule="auto"/>
      <w:ind w:left="1985" w:hanging="851"/>
    </w:pPr>
    <w:rPr>
      <w:sz w:val="18"/>
    </w:rPr>
  </w:style>
  <w:style w:type="paragraph" w:customStyle="1" w:styleId="notemargin">
    <w:name w:val="note(margin)"/>
    <w:aliases w:val="nm"/>
    <w:basedOn w:val="OPCParaBase"/>
    <w:rsid w:val="00EF2459"/>
    <w:pPr>
      <w:tabs>
        <w:tab w:val="left" w:pos="709"/>
      </w:tabs>
      <w:spacing w:before="122" w:line="198" w:lineRule="exact"/>
      <w:ind w:left="709" w:hanging="709"/>
    </w:pPr>
    <w:rPr>
      <w:sz w:val="18"/>
    </w:rPr>
  </w:style>
  <w:style w:type="paragraph" w:customStyle="1" w:styleId="CTA-">
    <w:name w:val="CTA -"/>
    <w:basedOn w:val="OPCParaBase"/>
    <w:rsid w:val="00EF2459"/>
    <w:pPr>
      <w:spacing w:before="60" w:line="240" w:lineRule="atLeast"/>
      <w:ind w:left="85" w:hanging="85"/>
    </w:pPr>
    <w:rPr>
      <w:sz w:val="20"/>
    </w:rPr>
  </w:style>
  <w:style w:type="paragraph" w:customStyle="1" w:styleId="CTA--">
    <w:name w:val="CTA --"/>
    <w:basedOn w:val="OPCParaBase"/>
    <w:next w:val="Normal"/>
    <w:rsid w:val="00EF2459"/>
    <w:pPr>
      <w:spacing w:before="60" w:line="240" w:lineRule="atLeast"/>
      <w:ind w:left="142" w:hanging="142"/>
    </w:pPr>
    <w:rPr>
      <w:sz w:val="20"/>
    </w:rPr>
  </w:style>
  <w:style w:type="paragraph" w:customStyle="1" w:styleId="CTA---">
    <w:name w:val="CTA ---"/>
    <w:basedOn w:val="OPCParaBase"/>
    <w:next w:val="Normal"/>
    <w:rsid w:val="00EF2459"/>
    <w:pPr>
      <w:spacing w:before="60" w:line="240" w:lineRule="atLeast"/>
      <w:ind w:left="198" w:hanging="198"/>
    </w:pPr>
    <w:rPr>
      <w:sz w:val="20"/>
    </w:rPr>
  </w:style>
  <w:style w:type="paragraph" w:customStyle="1" w:styleId="CTA----">
    <w:name w:val="CTA ----"/>
    <w:basedOn w:val="OPCParaBase"/>
    <w:next w:val="Normal"/>
    <w:rsid w:val="00EF2459"/>
    <w:pPr>
      <w:spacing w:before="60" w:line="240" w:lineRule="atLeast"/>
      <w:ind w:left="255" w:hanging="255"/>
    </w:pPr>
    <w:rPr>
      <w:sz w:val="20"/>
    </w:rPr>
  </w:style>
  <w:style w:type="paragraph" w:customStyle="1" w:styleId="CTA1a">
    <w:name w:val="CTA 1(a)"/>
    <w:basedOn w:val="OPCParaBase"/>
    <w:rsid w:val="00EF2459"/>
    <w:pPr>
      <w:tabs>
        <w:tab w:val="right" w:pos="414"/>
      </w:tabs>
      <w:spacing w:before="40" w:line="240" w:lineRule="atLeast"/>
      <w:ind w:left="675" w:hanging="675"/>
    </w:pPr>
    <w:rPr>
      <w:sz w:val="20"/>
    </w:rPr>
  </w:style>
  <w:style w:type="paragraph" w:customStyle="1" w:styleId="CTA1ai">
    <w:name w:val="CTA 1(a)(i)"/>
    <w:basedOn w:val="OPCParaBase"/>
    <w:rsid w:val="00EF2459"/>
    <w:pPr>
      <w:tabs>
        <w:tab w:val="right" w:pos="1004"/>
      </w:tabs>
      <w:spacing w:before="40" w:line="240" w:lineRule="atLeast"/>
      <w:ind w:left="1253" w:hanging="1253"/>
    </w:pPr>
    <w:rPr>
      <w:sz w:val="20"/>
    </w:rPr>
  </w:style>
  <w:style w:type="paragraph" w:customStyle="1" w:styleId="CTA2a">
    <w:name w:val="CTA 2(a)"/>
    <w:basedOn w:val="OPCParaBase"/>
    <w:rsid w:val="00EF2459"/>
    <w:pPr>
      <w:tabs>
        <w:tab w:val="right" w:pos="482"/>
      </w:tabs>
      <w:spacing w:before="40" w:line="240" w:lineRule="atLeast"/>
      <w:ind w:left="748" w:hanging="748"/>
    </w:pPr>
    <w:rPr>
      <w:sz w:val="20"/>
    </w:rPr>
  </w:style>
  <w:style w:type="paragraph" w:customStyle="1" w:styleId="CTA2ai">
    <w:name w:val="CTA 2(a)(i)"/>
    <w:basedOn w:val="OPCParaBase"/>
    <w:rsid w:val="00EF2459"/>
    <w:pPr>
      <w:tabs>
        <w:tab w:val="right" w:pos="1089"/>
      </w:tabs>
      <w:spacing w:before="40" w:line="240" w:lineRule="atLeast"/>
      <w:ind w:left="1327" w:hanging="1327"/>
    </w:pPr>
    <w:rPr>
      <w:sz w:val="20"/>
    </w:rPr>
  </w:style>
  <w:style w:type="paragraph" w:customStyle="1" w:styleId="CTA3a">
    <w:name w:val="CTA 3(a)"/>
    <w:basedOn w:val="OPCParaBase"/>
    <w:rsid w:val="00EF2459"/>
    <w:pPr>
      <w:tabs>
        <w:tab w:val="right" w:pos="556"/>
      </w:tabs>
      <w:spacing w:before="40" w:line="240" w:lineRule="atLeast"/>
      <w:ind w:left="805" w:hanging="805"/>
    </w:pPr>
    <w:rPr>
      <w:sz w:val="20"/>
    </w:rPr>
  </w:style>
  <w:style w:type="paragraph" w:customStyle="1" w:styleId="CTA3ai">
    <w:name w:val="CTA 3(a)(i)"/>
    <w:basedOn w:val="OPCParaBase"/>
    <w:rsid w:val="00EF2459"/>
    <w:pPr>
      <w:tabs>
        <w:tab w:val="right" w:pos="1140"/>
      </w:tabs>
      <w:spacing w:before="40" w:line="240" w:lineRule="atLeast"/>
      <w:ind w:left="1361" w:hanging="1361"/>
    </w:pPr>
    <w:rPr>
      <w:sz w:val="20"/>
    </w:rPr>
  </w:style>
  <w:style w:type="paragraph" w:customStyle="1" w:styleId="CTA4a">
    <w:name w:val="CTA 4(a)"/>
    <w:basedOn w:val="OPCParaBase"/>
    <w:rsid w:val="00EF2459"/>
    <w:pPr>
      <w:tabs>
        <w:tab w:val="right" w:pos="624"/>
      </w:tabs>
      <w:spacing w:before="40" w:line="240" w:lineRule="atLeast"/>
      <w:ind w:left="873" w:hanging="873"/>
    </w:pPr>
    <w:rPr>
      <w:sz w:val="20"/>
    </w:rPr>
  </w:style>
  <w:style w:type="paragraph" w:customStyle="1" w:styleId="CTA4ai">
    <w:name w:val="CTA 4(a)(i)"/>
    <w:basedOn w:val="OPCParaBase"/>
    <w:rsid w:val="00EF2459"/>
    <w:pPr>
      <w:tabs>
        <w:tab w:val="right" w:pos="1213"/>
      </w:tabs>
      <w:spacing w:before="40" w:line="240" w:lineRule="atLeast"/>
      <w:ind w:left="1452" w:hanging="1452"/>
    </w:pPr>
    <w:rPr>
      <w:sz w:val="20"/>
    </w:rPr>
  </w:style>
  <w:style w:type="paragraph" w:customStyle="1" w:styleId="CTACAPS">
    <w:name w:val="CTA CAPS"/>
    <w:basedOn w:val="OPCParaBase"/>
    <w:rsid w:val="00EF2459"/>
    <w:pPr>
      <w:spacing w:before="60" w:line="240" w:lineRule="atLeast"/>
    </w:pPr>
    <w:rPr>
      <w:sz w:val="20"/>
    </w:rPr>
  </w:style>
  <w:style w:type="paragraph" w:customStyle="1" w:styleId="CTAright">
    <w:name w:val="CTA right"/>
    <w:basedOn w:val="OPCParaBase"/>
    <w:rsid w:val="00EF2459"/>
    <w:pPr>
      <w:spacing w:before="60" w:line="240" w:lineRule="auto"/>
      <w:jc w:val="right"/>
    </w:pPr>
    <w:rPr>
      <w:sz w:val="20"/>
    </w:rPr>
  </w:style>
  <w:style w:type="paragraph" w:styleId="Date">
    <w:name w:val="Date"/>
    <w:next w:val="Normal"/>
    <w:rsid w:val="00E95AAD"/>
    <w:rPr>
      <w:sz w:val="22"/>
      <w:szCs w:val="24"/>
    </w:rPr>
  </w:style>
  <w:style w:type="paragraph" w:customStyle="1" w:styleId="subsection">
    <w:name w:val="subsection"/>
    <w:aliases w:val="ss"/>
    <w:basedOn w:val="OPCParaBase"/>
    <w:rsid w:val="00EF2459"/>
    <w:pPr>
      <w:tabs>
        <w:tab w:val="right" w:pos="1021"/>
      </w:tabs>
      <w:spacing w:before="180" w:line="240" w:lineRule="auto"/>
      <w:ind w:left="1134" w:hanging="1134"/>
    </w:pPr>
  </w:style>
  <w:style w:type="paragraph" w:customStyle="1" w:styleId="Definition">
    <w:name w:val="Definition"/>
    <w:aliases w:val="dd"/>
    <w:basedOn w:val="OPCParaBase"/>
    <w:rsid w:val="00EF2459"/>
    <w:pPr>
      <w:spacing w:before="180" w:line="240" w:lineRule="auto"/>
      <w:ind w:left="1134"/>
    </w:pPr>
  </w:style>
  <w:style w:type="paragraph" w:styleId="DocumentMap">
    <w:name w:val="Document Map"/>
    <w:rsid w:val="00E95AAD"/>
    <w:pPr>
      <w:shd w:val="clear" w:color="auto" w:fill="000080"/>
    </w:pPr>
    <w:rPr>
      <w:rFonts w:ascii="Tahoma" w:hAnsi="Tahoma" w:cs="Tahoma"/>
      <w:sz w:val="22"/>
      <w:szCs w:val="24"/>
    </w:rPr>
  </w:style>
  <w:style w:type="paragraph" w:styleId="E-mailSignature">
    <w:name w:val="E-mail Signature"/>
    <w:rsid w:val="00E95AAD"/>
    <w:rPr>
      <w:sz w:val="22"/>
      <w:szCs w:val="24"/>
    </w:rPr>
  </w:style>
  <w:style w:type="character" w:styleId="Emphasis">
    <w:name w:val="Emphasis"/>
    <w:basedOn w:val="DefaultParagraphFont"/>
    <w:qFormat/>
    <w:rsid w:val="00E95AAD"/>
    <w:rPr>
      <w:i/>
      <w:iCs/>
    </w:rPr>
  </w:style>
  <w:style w:type="character" w:styleId="EndnoteReference">
    <w:name w:val="endnote reference"/>
    <w:basedOn w:val="DefaultParagraphFont"/>
    <w:rsid w:val="00E95AAD"/>
    <w:rPr>
      <w:vertAlign w:val="superscript"/>
    </w:rPr>
  </w:style>
  <w:style w:type="paragraph" w:styleId="EndnoteText">
    <w:name w:val="endnote text"/>
    <w:rsid w:val="00E95AAD"/>
  </w:style>
  <w:style w:type="paragraph" w:styleId="EnvelopeAddress">
    <w:name w:val="envelope address"/>
    <w:rsid w:val="00E95AA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AAD"/>
    <w:rPr>
      <w:rFonts w:ascii="Arial" w:hAnsi="Arial" w:cs="Arial"/>
    </w:rPr>
  </w:style>
  <w:style w:type="character" w:styleId="FollowedHyperlink">
    <w:name w:val="FollowedHyperlink"/>
    <w:basedOn w:val="DefaultParagraphFont"/>
    <w:rsid w:val="00E95AAD"/>
    <w:rPr>
      <w:color w:val="800080"/>
      <w:u w:val="single"/>
    </w:rPr>
  </w:style>
  <w:style w:type="paragraph" w:styleId="Footer">
    <w:name w:val="footer"/>
    <w:link w:val="FooterChar"/>
    <w:rsid w:val="00EF2459"/>
    <w:pPr>
      <w:tabs>
        <w:tab w:val="center" w:pos="4153"/>
        <w:tab w:val="right" w:pos="8306"/>
      </w:tabs>
    </w:pPr>
    <w:rPr>
      <w:sz w:val="22"/>
      <w:szCs w:val="24"/>
    </w:rPr>
  </w:style>
  <w:style w:type="character" w:styleId="FootnoteReference">
    <w:name w:val="footnote reference"/>
    <w:basedOn w:val="DefaultParagraphFont"/>
    <w:rsid w:val="00E95AAD"/>
    <w:rPr>
      <w:vertAlign w:val="superscript"/>
    </w:rPr>
  </w:style>
  <w:style w:type="paragraph" w:styleId="FootnoteText">
    <w:name w:val="footnote text"/>
    <w:rsid w:val="00E95AAD"/>
  </w:style>
  <w:style w:type="paragraph" w:customStyle="1" w:styleId="Formula">
    <w:name w:val="Formula"/>
    <w:basedOn w:val="OPCParaBase"/>
    <w:rsid w:val="00EF2459"/>
    <w:pPr>
      <w:spacing w:line="240" w:lineRule="auto"/>
      <w:ind w:left="1134"/>
    </w:pPr>
    <w:rPr>
      <w:sz w:val="20"/>
    </w:rPr>
  </w:style>
  <w:style w:type="paragraph" w:styleId="Header">
    <w:name w:val="header"/>
    <w:basedOn w:val="OPCParaBase"/>
    <w:link w:val="HeaderChar"/>
    <w:unhideWhenUsed/>
    <w:rsid w:val="00EF2459"/>
    <w:pPr>
      <w:keepNext/>
      <w:keepLines/>
      <w:tabs>
        <w:tab w:val="center" w:pos="4150"/>
        <w:tab w:val="right" w:pos="8307"/>
      </w:tabs>
      <w:spacing w:line="160" w:lineRule="exact"/>
    </w:pPr>
    <w:rPr>
      <w:sz w:val="16"/>
    </w:rPr>
  </w:style>
  <w:style w:type="paragraph" w:customStyle="1" w:styleId="House">
    <w:name w:val="House"/>
    <w:basedOn w:val="OPCParaBase"/>
    <w:rsid w:val="00EF2459"/>
    <w:pPr>
      <w:spacing w:line="240" w:lineRule="auto"/>
    </w:pPr>
    <w:rPr>
      <w:sz w:val="28"/>
    </w:rPr>
  </w:style>
  <w:style w:type="character" w:styleId="HTMLAcronym">
    <w:name w:val="HTML Acronym"/>
    <w:basedOn w:val="DefaultParagraphFont"/>
    <w:rsid w:val="00E95AAD"/>
  </w:style>
  <w:style w:type="paragraph" w:styleId="HTMLAddress">
    <w:name w:val="HTML Address"/>
    <w:rsid w:val="00E95AAD"/>
    <w:rPr>
      <w:i/>
      <w:iCs/>
      <w:sz w:val="22"/>
      <w:szCs w:val="24"/>
    </w:rPr>
  </w:style>
  <w:style w:type="character" w:styleId="HTMLCite">
    <w:name w:val="HTML Cite"/>
    <w:basedOn w:val="DefaultParagraphFont"/>
    <w:rsid w:val="00E95AAD"/>
    <w:rPr>
      <w:i/>
      <w:iCs/>
    </w:rPr>
  </w:style>
  <w:style w:type="character" w:styleId="HTMLCode">
    <w:name w:val="HTML Code"/>
    <w:basedOn w:val="DefaultParagraphFont"/>
    <w:rsid w:val="00E95AAD"/>
    <w:rPr>
      <w:rFonts w:ascii="Courier New" w:hAnsi="Courier New" w:cs="Courier New"/>
      <w:sz w:val="20"/>
      <w:szCs w:val="20"/>
    </w:rPr>
  </w:style>
  <w:style w:type="character" w:styleId="HTMLDefinition">
    <w:name w:val="HTML Definition"/>
    <w:basedOn w:val="DefaultParagraphFont"/>
    <w:rsid w:val="00E95AAD"/>
    <w:rPr>
      <w:i/>
      <w:iCs/>
    </w:rPr>
  </w:style>
  <w:style w:type="character" w:styleId="HTMLKeyboard">
    <w:name w:val="HTML Keyboard"/>
    <w:basedOn w:val="DefaultParagraphFont"/>
    <w:rsid w:val="00E95AAD"/>
    <w:rPr>
      <w:rFonts w:ascii="Courier New" w:hAnsi="Courier New" w:cs="Courier New"/>
      <w:sz w:val="20"/>
      <w:szCs w:val="20"/>
    </w:rPr>
  </w:style>
  <w:style w:type="paragraph" w:styleId="HTMLPreformatted">
    <w:name w:val="HTML Preformatted"/>
    <w:rsid w:val="00E95AAD"/>
    <w:rPr>
      <w:rFonts w:ascii="Courier New" w:hAnsi="Courier New" w:cs="Courier New"/>
    </w:rPr>
  </w:style>
  <w:style w:type="character" w:styleId="HTMLSample">
    <w:name w:val="HTML Sample"/>
    <w:basedOn w:val="DefaultParagraphFont"/>
    <w:rsid w:val="00E95AAD"/>
    <w:rPr>
      <w:rFonts w:ascii="Courier New" w:hAnsi="Courier New" w:cs="Courier New"/>
    </w:rPr>
  </w:style>
  <w:style w:type="character" w:styleId="HTMLTypewriter">
    <w:name w:val="HTML Typewriter"/>
    <w:basedOn w:val="DefaultParagraphFont"/>
    <w:rsid w:val="00E95AAD"/>
    <w:rPr>
      <w:rFonts w:ascii="Courier New" w:hAnsi="Courier New" w:cs="Courier New"/>
      <w:sz w:val="20"/>
      <w:szCs w:val="20"/>
    </w:rPr>
  </w:style>
  <w:style w:type="character" w:styleId="HTMLVariable">
    <w:name w:val="HTML Variable"/>
    <w:basedOn w:val="DefaultParagraphFont"/>
    <w:rsid w:val="00E95AAD"/>
    <w:rPr>
      <w:i/>
      <w:iCs/>
    </w:rPr>
  </w:style>
  <w:style w:type="character" w:styleId="Hyperlink">
    <w:name w:val="Hyperlink"/>
    <w:basedOn w:val="DefaultParagraphFont"/>
    <w:rsid w:val="00E95AAD"/>
    <w:rPr>
      <w:color w:val="0000FF"/>
      <w:u w:val="single"/>
    </w:rPr>
  </w:style>
  <w:style w:type="paragraph" w:styleId="Index1">
    <w:name w:val="index 1"/>
    <w:next w:val="Normal"/>
    <w:rsid w:val="00E95AAD"/>
    <w:pPr>
      <w:ind w:left="220" w:hanging="220"/>
    </w:pPr>
    <w:rPr>
      <w:sz w:val="22"/>
      <w:szCs w:val="24"/>
    </w:rPr>
  </w:style>
  <w:style w:type="paragraph" w:styleId="Index2">
    <w:name w:val="index 2"/>
    <w:next w:val="Normal"/>
    <w:rsid w:val="00E95AAD"/>
    <w:pPr>
      <w:ind w:left="440" w:hanging="220"/>
    </w:pPr>
    <w:rPr>
      <w:sz w:val="22"/>
      <w:szCs w:val="24"/>
    </w:rPr>
  </w:style>
  <w:style w:type="paragraph" w:styleId="Index3">
    <w:name w:val="index 3"/>
    <w:next w:val="Normal"/>
    <w:rsid w:val="00E95AAD"/>
    <w:pPr>
      <w:ind w:left="660" w:hanging="220"/>
    </w:pPr>
    <w:rPr>
      <w:sz w:val="22"/>
      <w:szCs w:val="24"/>
    </w:rPr>
  </w:style>
  <w:style w:type="paragraph" w:styleId="Index4">
    <w:name w:val="index 4"/>
    <w:next w:val="Normal"/>
    <w:rsid w:val="00E95AAD"/>
    <w:pPr>
      <w:ind w:left="880" w:hanging="220"/>
    </w:pPr>
    <w:rPr>
      <w:sz w:val="22"/>
      <w:szCs w:val="24"/>
    </w:rPr>
  </w:style>
  <w:style w:type="paragraph" w:styleId="Index5">
    <w:name w:val="index 5"/>
    <w:next w:val="Normal"/>
    <w:rsid w:val="00E95AAD"/>
    <w:pPr>
      <w:ind w:left="1100" w:hanging="220"/>
    </w:pPr>
    <w:rPr>
      <w:sz w:val="22"/>
      <w:szCs w:val="24"/>
    </w:rPr>
  </w:style>
  <w:style w:type="paragraph" w:styleId="Index6">
    <w:name w:val="index 6"/>
    <w:next w:val="Normal"/>
    <w:rsid w:val="00E95AAD"/>
    <w:pPr>
      <w:ind w:left="1320" w:hanging="220"/>
    </w:pPr>
    <w:rPr>
      <w:sz w:val="22"/>
      <w:szCs w:val="24"/>
    </w:rPr>
  </w:style>
  <w:style w:type="paragraph" w:styleId="Index7">
    <w:name w:val="index 7"/>
    <w:next w:val="Normal"/>
    <w:rsid w:val="00E95AAD"/>
    <w:pPr>
      <w:ind w:left="1540" w:hanging="220"/>
    </w:pPr>
    <w:rPr>
      <w:sz w:val="22"/>
      <w:szCs w:val="24"/>
    </w:rPr>
  </w:style>
  <w:style w:type="paragraph" w:styleId="Index8">
    <w:name w:val="index 8"/>
    <w:next w:val="Normal"/>
    <w:rsid w:val="00E95AAD"/>
    <w:pPr>
      <w:ind w:left="1760" w:hanging="220"/>
    </w:pPr>
    <w:rPr>
      <w:sz w:val="22"/>
      <w:szCs w:val="24"/>
    </w:rPr>
  </w:style>
  <w:style w:type="paragraph" w:styleId="Index9">
    <w:name w:val="index 9"/>
    <w:next w:val="Normal"/>
    <w:rsid w:val="00E95AAD"/>
    <w:pPr>
      <w:ind w:left="1980" w:hanging="220"/>
    </w:pPr>
    <w:rPr>
      <w:sz w:val="22"/>
      <w:szCs w:val="24"/>
    </w:rPr>
  </w:style>
  <w:style w:type="paragraph" w:styleId="IndexHeading">
    <w:name w:val="index heading"/>
    <w:next w:val="Index1"/>
    <w:rsid w:val="00E95AAD"/>
    <w:rPr>
      <w:rFonts w:ascii="Arial" w:hAnsi="Arial" w:cs="Arial"/>
      <w:b/>
      <w:bCs/>
      <w:sz w:val="22"/>
      <w:szCs w:val="24"/>
    </w:rPr>
  </w:style>
  <w:style w:type="paragraph" w:customStyle="1" w:styleId="Item">
    <w:name w:val="Item"/>
    <w:aliases w:val="i"/>
    <w:basedOn w:val="OPCParaBase"/>
    <w:next w:val="ItemHead"/>
    <w:rsid w:val="00EF2459"/>
    <w:pPr>
      <w:keepLines/>
      <w:spacing w:before="80" w:line="240" w:lineRule="auto"/>
      <w:ind w:left="709"/>
    </w:pPr>
  </w:style>
  <w:style w:type="paragraph" w:customStyle="1" w:styleId="ItemHead">
    <w:name w:val="ItemHead"/>
    <w:aliases w:val="ih"/>
    <w:basedOn w:val="OPCParaBase"/>
    <w:next w:val="Item"/>
    <w:rsid w:val="00EF245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F2459"/>
    <w:rPr>
      <w:sz w:val="16"/>
    </w:rPr>
  </w:style>
  <w:style w:type="paragraph" w:styleId="List">
    <w:name w:val="List"/>
    <w:rsid w:val="00E95AAD"/>
    <w:pPr>
      <w:ind w:left="283" w:hanging="283"/>
    </w:pPr>
    <w:rPr>
      <w:sz w:val="22"/>
      <w:szCs w:val="24"/>
    </w:rPr>
  </w:style>
  <w:style w:type="paragraph" w:styleId="List2">
    <w:name w:val="List 2"/>
    <w:rsid w:val="00E95AAD"/>
    <w:pPr>
      <w:ind w:left="566" w:hanging="283"/>
    </w:pPr>
    <w:rPr>
      <w:sz w:val="22"/>
      <w:szCs w:val="24"/>
    </w:rPr>
  </w:style>
  <w:style w:type="paragraph" w:styleId="List3">
    <w:name w:val="List 3"/>
    <w:rsid w:val="00E95AAD"/>
    <w:pPr>
      <w:ind w:left="849" w:hanging="283"/>
    </w:pPr>
    <w:rPr>
      <w:sz w:val="22"/>
      <w:szCs w:val="24"/>
    </w:rPr>
  </w:style>
  <w:style w:type="paragraph" w:styleId="List4">
    <w:name w:val="List 4"/>
    <w:rsid w:val="00E95AAD"/>
    <w:pPr>
      <w:ind w:left="1132" w:hanging="283"/>
    </w:pPr>
    <w:rPr>
      <w:sz w:val="22"/>
      <w:szCs w:val="24"/>
    </w:rPr>
  </w:style>
  <w:style w:type="paragraph" w:styleId="List5">
    <w:name w:val="List 5"/>
    <w:rsid w:val="00E95AAD"/>
    <w:pPr>
      <w:ind w:left="1415" w:hanging="283"/>
    </w:pPr>
    <w:rPr>
      <w:sz w:val="22"/>
      <w:szCs w:val="24"/>
    </w:rPr>
  </w:style>
  <w:style w:type="paragraph" w:styleId="ListBullet">
    <w:name w:val="List Bullet"/>
    <w:rsid w:val="00E95AAD"/>
    <w:pPr>
      <w:numPr>
        <w:numId w:val="7"/>
      </w:numPr>
      <w:tabs>
        <w:tab w:val="clear" w:pos="360"/>
        <w:tab w:val="num" w:pos="2989"/>
      </w:tabs>
      <w:ind w:left="1225" w:firstLine="1043"/>
    </w:pPr>
    <w:rPr>
      <w:sz w:val="22"/>
      <w:szCs w:val="24"/>
    </w:rPr>
  </w:style>
  <w:style w:type="paragraph" w:styleId="ListBullet2">
    <w:name w:val="List Bullet 2"/>
    <w:rsid w:val="00E95AAD"/>
    <w:pPr>
      <w:numPr>
        <w:numId w:val="9"/>
      </w:numPr>
      <w:tabs>
        <w:tab w:val="clear" w:pos="643"/>
        <w:tab w:val="num" w:pos="360"/>
      </w:tabs>
      <w:ind w:left="360"/>
    </w:pPr>
    <w:rPr>
      <w:sz w:val="22"/>
      <w:szCs w:val="24"/>
    </w:rPr>
  </w:style>
  <w:style w:type="paragraph" w:styleId="ListBullet3">
    <w:name w:val="List Bullet 3"/>
    <w:rsid w:val="00E95AAD"/>
    <w:pPr>
      <w:numPr>
        <w:numId w:val="11"/>
      </w:numPr>
      <w:tabs>
        <w:tab w:val="clear" w:pos="926"/>
        <w:tab w:val="num" w:pos="360"/>
      </w:tabs>
      <w:ind w:left="360"/>
    </w:pPr>
    <w:rPr>
      <w:sz w:val="22"/>
      <w:szCs w:val="24"/>
    </w:rPr>
  </w:style>
  <w:style w:type="paragraph" w:styleId="ListBullet4">
    <w:name w:val="List Bullet 4"/>
    <w:rsid w:val="00E95AAD"/>
    <w:pPr>
      <w:numPr>
        <w:numId w:val="13"/>
      </w:numPr>
      <w:tabs>
        <w:tab w:val="clear" w:pos="1209"/>
        <w:tab w:val="num" w:pos="926"/>
      </w:tabs>
      <w:ind w:left="926"/>
    </w:pPr>
    <w:rPr>
      <w:sz w:val="22"/>
      <w:szCs w:val="24"/>
    </w:rPr>
  </w:style>
  <w:style w:type="paragraph" w:styleId="ListBullet5">
    <w:name w:val="List Bullet 5"/>
    <w:rsid w:val="00E95AAD"/>
    <w:pPr>
      <w:numPr>
        <w:numId w:val="15"/>
      </w:numPr>
    </w:pPr>
    <w:rPr>
      <w:sz w:val="22"/>
      <w:szCs w:val="24"/>
    </w:rPr>
  </w:style>
  <w:style w:type="paragraph" w:styleId="ListContinue">
    <w:name w:val="List Continue"/>
    <w:rsid w:val="00E95AAD"/>
    <w:pPr>
      <w:spacing w:after="120"/>
      <w:ind w:left="283"/>
    </w:pPr>
    <w:rPr>
      <w:sz w:val="22"/>
      <w:szCs w:val="24"/>
    </w:rPr>
  </w:style>
  <w:style w:type="paragraph" w:styleId="ListContinue2">
    <w:name w:val="List Continue 2"/>
    <w:rsid w:val="00E95AAD"/>
    <w:pPr>
      <w:spacing w:after="120"/>
      <w:ind w:left="566"/>
    </w:pPr>
    <w:rPr>
      <w:sz w:val="22"/>
      <w:szCs w:val="24"/>
    </w:rPr>
  </w:style>
  <w:style w:type="paragraph" w:styleId="ListContinue3">
    <w:name w:val="List Continue 3"/>
    <w:rsid w:val="00E95AAD"/>
    <w:pPr>
      <w:spacing w:after="120"/>
      <w:ind w:left="849"/>
    </w:pPr>
    <w:rPr>
      <w:sz w:val="22"/>
      <w:szCs w:val="24"/>
    </w:rPr>
  </w:style>
  <w:style w:type="paragraph" w:styleId="ListContinue4">
    <w:name w:val="List Continue 4"/>
    <w:rsid w:val="00E95AAD"/>
    <w:pPr>
      <w:spacing w:after="120"/>
      <w:ind w:left="1132"/>
    </w:pPr>
    <w:rPr>
      <w:sz w:val="22"/>
      <w:szCs w:val="24"/>
    </w:rPr>
  </w:style>
  <w:style w:type="paragraph" w:styleId="ListContinue5">
    <w:name w:val="List Continue 5"/>
    <w:rsid w:val="00E95AAD"/>
    <w:pPr>
      <w:spacing w:after="120"/>
      <w:ind w:left="1415"/>
    </w:pPr>
    <w:rPr>
      <w:sz w:val="22"/>
      <w:szCs w:val="24"/>
    </w:rPr>
  </w:style>
  <w:style w:type="paragraph" w:styleId="ListNumber">
    <w:name w:val="List Number"/>
    <w:rsid w:val="00E95AAD"/>
    <w:pPr>
      <w:numPr>
        <w:numId w:val="17"/>
      </w:numPr>
      <w:tabs>
        <w:tab w:val="clear" w:pos="360"/>
        <w:tab w:val="num" w:pos="4242"/>
      </w:tabs>
      <w:ind w:left="3521" w:hanging="1043"/>
    </w:pPr>
    <w:rPr>
      <w:sz w:val="22"/>
      <w:szCs w:val="24"/>
    </w:rPr>
  </w:style>
  <w:style w:type="paragraph" w:styleId="ListNumber2">
    <w:name w:val="List Number 2"/>
    <w:rsid w:val="00E95AAD"/>
    <w:pPr>
      <w:numPr>
        <w:numId w:val="19"/>
      </w:numPr>
      <w:tabs>
        <w:tab w:val="clear" w:pos="643"/>
        <w:tab w:val="num" w:pos="360"/>
      </w:tabs>
      <w:ind w:left="360"/>
    </w:pPr>
    <w:rPr>
      <w:sz w:val="22"/>
      <w:szCs w:val="24"/>
    </w:rPr>
  </w:style>
  <w:style w:type="paragraph" w:styleId="ListNumber3">
    <w:name w:val="List Number 3"/>
    <w:rsid w:val="00E95AAD"/>
    <w:pPr>
      <w:numPr>
        <w:numId w:val="21"/>
      </w:numPr>
      <w:tabs>
        <w:tab w:val="clear" w:pos="926"/>
        <w:tab w:val="num" w:pos="360"/>
      </w:tabs>
      <w:ind w:left="360"/>
    </w:pPr>
    <w:rPr>
      <w:sz w:val="22"/>
      <w:szCs w:val="24"/>
    </w:rPr>
  </w:style>
  <w:style w:type="paragraph" w:styleId="ListNumber4">
    <w:name w:val="List Number 4"/>
    <w:rsid w:val="00E95AAD"/>
    <w:pPr>
      <w:numPr>
        <w:numId w:val="23"/>
      </w:numPr>
      <w:tabs>
        <w:tab w:val="clear" w:pos="1209"/>
        <w:tab w:val="num" w:pos="360"/>
      </w:tabs>
      <w:ind w:left="360"/>
    </w:pPr>
    <w:rPr>
      <w:sz w:val="22"/>
      <w:szCs w:val="24"/>
    </w:rPr>
  </w:style>
  <w:style w:type="paragraph" w:styleId="ListNumber5">
    <w:name w:val="List Number 5"/>
    <w:rsid w:val="00E95AAD"/>
    <w:pPr>
      <w:numPr>
        <w:numId w:val="25"/>
      </w:numPr>
      <w:tabs>
        <w:tab w:val="clear" w:pos="1492"/>
        <w:tab w:val="num" w:pos="1440"/>
      </w:tabs>
      <w:ind w:left="0" w:firstLine="0"/>
    </w:pPr>
    <w:rPr>
      <w:sz w:val="22"/>
      <w:szCs w:val="24"/>
    </w:rPr>
  </w:style>
  <w:style w:type="paragraph" w:customStyle="1" w:styleId="LongT">
    <w:name w:val="LongT"/>
    <w:basedOn w:val="OPCParaBase"/>
    <w:rsid w:val="00EF2459"/>
    <w:pPr>
      <w:spacing w:line="240" w:lineRule="auto"/>
    </w:pPr>
    <w:rPr>
      <w:b/>
      <w:sz w:val="32"/>
    </w:rPr>
  </w:style>
  <w:style w:type="paragraph" w:styleId="MacroText">
    <w:name w:val="macro"/>
    <w:rsid w:val="00E95AA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A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AAD"/>
    <w:rPr>
      <w:sz w:val="24"/>
      <w:szCs w:val="24"/>
    </w:rPr>
  </w:style>
  <w:style w:type="paragraph" w:styleId="NormalIndent">
    <w:name w:val="Normal Indent"/>
    <w:rsid w:val="00E95AAD"/>
    <w:pPr>
      <w:ind w:left="720"/>
    </w:pPr>
    <w:rPr>
      <w:sz w:val="22"/>
      <w:szCs w:val="24"/>
    </w:rPr>
  </w:style>
  <w:style w:type="paragraph" w:styleId="NoteHeading">
    <w:name w:val="Note Heading"/>
    <w:next w:val="Normal"/>
    <w:rsid w:val="00E95AAD"/>
    <w:rPr>
      <w:sz w:val="22"/>
      <w:szCs w:val="24"/>
    </w:rPr>
  </w:style>
  <w:style w:type="paragraph" w:customStyle="1" w:styleId="notedraft">
    <w:name w:val="note(draft)"/>
    <w:aliases w:val="nd"/>
    <w:basedOn w:val="OPCParaBase"/>
    <w:rsid w:val="00EF2459"/>
    <w:pPr>
      <w:spacing w:before="240" w:line="240" w:lineRule="auto"/>
      <w:ind w:left="284" w:hanging="284"/>
    </w:pPr>
    <w:rPr>
      <w:i/>
      <w:sz w:val="24"/>
    </w:rPr>
  </w:style>
  <w:style w:type="paragraph" w:customStyle="1" w:styleId="notepara">
    <w:name w:val="note(para)"/>
    <w:aliases w:val="na"/>
    <w:basedOn w:val="OPCParaBase"/>
    <w:rsid w:val="00EF2459"/>
    <w:pPr>
      <w:spacing w:before="40" w:line="198" w:lineRule="exact"/>
      <w:ind w:left="2354" w:hanging="369"/>
    </w:pPr>
    <w:rPr>
      <w:sz w:val="18"/>
    </w:rPr>
  </w:style>
  <w:style w:type="paragraph" w:customStyle="1" w:styleId="noteParlAmend">
    <w:name w:val="note(ParlAmend)"/>
    <w:aliases w:val="npp"/>
    <w:basedOn w:val="OPCParaBase"/>
    <w:next w:val="ParlAmend"/>
    <w:rsid w:val="00EF2459"/>
    <w:pPr>
      <w:spacing w:line="240" w:lineRule="auto"/>
      <w:jc w:val="right"/>
    </w:pPr>
    <w:rPr>
      <w:rFonts w:ascii="Arial" w:hAnsi="Arial"/>
      <w:b/>
      <w:i/>
    </w:rPr>
  </w:style>
  <w:style w:type="character" w:styleId="PageNumber">
    <w:name w:val="page number"/>
    <w:basedOn w:val="DefaultParagraphFont"/>
    <w:rsid w:val="00E95AAD"/>
  </w:style>
  <w:style w:type="paragraph" w:customStyle="1" w:styleId="Page1">
    <w:name w:val="Page1"/>
    <w:basedOn w:val="OPCParaBase"/>
    <w:rsid w:val="00EF2459"/>
    <w:pPr>
      <w:spacing w:before="5600" w:line="240" w:lineRule="auto"/>
    </w:pPr>
    <w:rPr>
      <w:b/>
      <w:sz w:val="32"/>
    </w:rPr>
  </w:style>
  <w:style w:type="paragraph" w:customStyle="1" w:styleId="PageBreak">
    <w:name w:val="PageBreak"/>
    <w:aliases w:val="pb"/>
    <w:basedOn w:val="OPCParaBase"/>
    <w:rsid w:val="00EF2459"/>
    <w:pPr>
      <w:spacing w:line="240" w:lineRule="auto"/>
    </w:pPr>
    <w:rPr>
      <w:sz w:val="20"/>
    </w:rPr>
  </w:style>
  <w:style w:type="paragraph" w:customStyle="1" w:styleId="paragraph">
    <w:name w:val="paragraph"/>
    <w:aliases w:val="a"/>
    <w:basedOn w:val="OPCParaBase"/>
    <w:rsid w:val="00EF2459"/>
    <w:pPr>
      <w:tabs>
        <w:tab w:val="right" w:pos="1531"/>
      </w:tabs>
      <w:spacing w:before="40" w:line="240" w:lineRule="auto"/>
      <w:ind w:left="1644" w:hanging="1644"/>
    </w:pPr>
  </w:style>
  <w:style w:type="paragraph" w:customStyle="1" w:styleId="paragraphsub">
    <w:name w:val="paragraph(sub)"/>
    <w:aliases w:val="aa"/>
    <w:basedOn w:val="OPCParaBase"/>
    <w:rsid w:val="00EF2459"/>
    <w:pPr>
      <w:tabs>
        <w:tab w:val="right" w:pos="1985"/>
      </w:tabs>
      <w:spacing w:before="40" w:line="240" w:lineRule="auto"/>
      <w:ind w:left="2098" w:hanging="2098"/>
    </w:pPr>
  </w:style>
  <w:style w:type="paragraph" w:customStyle="1" w:styleId="paragraphsub-sub">
    <w:name w:val="paragraph(sub-sub)"/>
    <w:aliases w:val="aaa"/>
    <w:basedOn w:val="OPCParaBase"/>
    <w:rsid w:val="00EF2459"/>
    <w:pPr>
      <w:tabs>
        <w:tab w:val="right" w:pos="2722"/>
      </w:tabs>
      <w:spacing w:before="40" w:line="240" w:lineRule="auto"/>
      <w:ind w:left="2835" w:hanging="2835"/>
    </w:pPr>
  </w:style>
  <w:style w:type="paragraph" w:customStyle="1" w:styleId="ParlAmend">
    <w:name w:val="ParlAmend"/>
    <w:aliases w:val="pp"/>
    <w:basedOn w:val="OPCParaBase"/>
    <w:rsid w:val="00EF2459"/>
    <w:pPr>
      <w:spacing w:before="240" w:line="240" w:lineRule="atLeast"/>
      <w:ind w:hanging="567"/>
    </w:pPr>
    <w:rPr>
      <w:sz w:val="24"/>
    </w:rPr>
  </w:style>
  <w:style w:type="paragraph" w:customStyle="1" w:styleId="Penalty">
    <w:name w:val="Penalty"/>
    <w:basedOn w:val="OPCParaBase"/>
    <w:rsid w:val="00EF2459"/>
    <w:pPr>
      <w:tabs>
        <w:tab w:val="left" w:pos="2977"/>
      </w:tabs>
      <w:spacing w:before="180" w:line="240" w:lineRule="auto"/>
      <w:ind w:left="1985" w:hanging="851"/>
    </w:pPr>
  </w:style>
  <w:style w:type="paragraph" w:styleId="PlainText">
    <w:name w:val="Plain Text"/>
    <w:rsid w:val="00E95AAD"/>
    <w:rPr>
      <w:rFonts w:ascii="Courier New" w:hAnsi="Courier New" w:cs="Courier New"/>
      <w:sz w:val="22"/>
    </w:rPr>
  </w:style>
  <w:style w:type="paragraph" w:customStyle="1" w:styleId="Portfolio">
    <w:name w:val="Portfolio"/>
    <w:basedOn w:val="OPCParaBase"/>
    <w:rsid w:val="00EF2459"/>
    <w:pPr>
      <w:spacing w:line="240" w:lineRule="auto"/>
    </w:pPr>
    <w:rPr>
      <w:i/>
      <w:sz w:val="20"/>
    </w:rPr>
  </w:style>
  <w:style w:type="paragraph" w:customStyle="1" w:styleId="Preamble">
    <w:name w:val="Preamble"/>
    <w:basedOn w:val="OPCParaBase"/>
    <w:next w:val="Normal"/>
    <w:rsid w:val="00EF24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2459"/>
    <w:pPr>
      <w:spacing w:line="240" w:lineRule="auto"/>
    </w:pPr>
    <w:rPr>
      <w:i/>
      <w:sz w:val="20"/>
    </w:rPr>
  </w:style>
  <w:style w:type="paragraph" w:styleId="Salutation">
    <w:name w:val="Salutation"/>
    <w:next w:val="Normal"/>
    <w:rsid w:val="00E95AAD"/>
    <w:rPr>
      <w:sz w:val="22"/>
      <w:szCs w:val="24"/>
    </w:rPr>
  </w:style>
  <w:style w:type="paragraph" w:customStyle="1" w:styleId="Session">
    <w:name w:val="Session"/>
    <w:basedOn w:val="OPCParaBase"/>
    <w:rsid w:val="00EF2459"/>
    <w:pPr>
      <w:spacing w:line="240" w:lineRule="auto"/>
    </w:pPr>
    <w:rPr>
      <w:sz w:val="28"/>
    </w:rPr>
  </w:style>
  <w:style w:type="paragraph" w:customStyle="1" w:styleId="ShortT">
    <w:name w:val="ShortT"/>
    <w:basedOn w:val="OPCParaBase"/>
    <w:next w:val="Normal"/>
    <w:qFormat/>
    <w:rsid w:val="00EF2459"/>
    <w:pPr>
      <w:spacing w:line="240" w:lineRule="auto"/>
    </w:pPr>
    <w:rPr>
      <w:b/>
      <w:sz w:val="40"/>
    </w:rPr>
  </w:style>
  <w:style w:type="paragraph" w:styleId="Signature">
    <w:name w:val="Signature"/>
    <w:rsid w:val="00E95AAD"/>
    <w:pPr>
      <w:ind w:left="4252"/>
    </w:pPr>
    <w:rPr>
      <w:sz w:val="22"/>
      <w:szCs w:val="24"/>
    </w:rPr>
  </w:style>
  <w:style w:type="paragraph" w:customStyle="1" w:styleId="Sponsor">
    <w:name w:val="Sponsor"/>
    <w:basedOn w:val="OPCParaBase"/>
    <w:rsid w:val="00EF2459"/>
    <w:pPr>
      <w:spacing w:line="240" w:lineRule="auto"/>
    </w:pPr>
    <w:rPr>
      <w:i/>
    </w:rPr>
  </w:style>
  <w:style w:type="character" w:styleId="Strong">
    <w:name w:val="Strong"/>
    <w:basedOn w:val="DefaultParagraphFont"/>
    <w:qFormat/>
    <w:rsid w:val="00E95AAD"/>
    <w:rPr>
      <w:b/>
      <w:bCs/>
    </w:rPr>
  </w:style>
  <w:style w:type="paragraph" w:customStyle="1" w:styleId="Subitem">
    <w:name w:val="Subitem"/>
    <w:aliases w:val="iss"/>
    <w:basedOn w:val="OPCParaBase"/>
    <w:rsid w:val="00EF2459"/>
    <w:pPr>
      <w:spacing w:before="180" w:line="240" w:lineRule="auto"/>
      <w:ind w:left="709" w:hanging="709"/>
    </w:pPr>
  </w:style>
  <w:style w:type="paragraph" w:customStyle="1" w:styleId="SubitemHead">
    <w:name w:val="SubitemHead"/>
    <w:aliases w:val="issh"/>
    <w:basedOn w:val="OPCParaBase"/>
    <w:rsid w:val="00EF24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2459"/>
    <w:pPr>
      <w:spacing w:before="40" w:line="240" w:lineRule="auto"/>
      <w:ind w:left="1134"/>
    </w:pPr>
  </w:style>
  <w:style w:type="paragraph" w:customStyle="1" w:styleId="SubsectionHead">
    <w:name w:val="SubsectionHead"/>
    <w:aliases w:val="ssh"/>
    <w:basedOn w:val="OPCParaBase"/>
    <w:next w:val="subsection"/>
    <w:rsid w:val="00EF2459"/>
    <w:pPr>
      <w:keepNext/>
      <w:keepLines/>
      <w:spacing w:before="240" w:line="240" w:lineRule="auto"/>
      <w:ind w:left="1134"/>
    </w:pPr>
    <w:rPr>
      <w:i/>
    </w:rPr>
  </w:style>
  <w:style w:type="paragraph" w:styleId="Subtitle">
    <w:name w:val="Subtitle"/>
    <w:qFormat/>
    <w:rsid w:val="00E95AAD"/>
    <w:pPr>
      <w:spacing w:after="60"/>
      <w:jc w:val="center"/>
    </w:pPr>
    <w:rPr>
      <w:rFonts w:ascii="Arial" w:hAnsi="Arial" w:cs="Arial"/>
      <w:sz w:val="24"/>
      <w:szCs w:val="24"/>
    </w:rPr>
  </w:style>
  <w:style w:type="table" w:styleId="Table3Deffects1">
    <w:name w:val="Table 3D effects 1"/>
    <w:basedOn w:val="TableNormal"/>
    <w:rsid w:val="00E95AA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AA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AA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AA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AA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AA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AA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AA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AA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AA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AA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AA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AA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AA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AA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AA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AA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5AA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AA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AA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AA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AA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AA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AA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AA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AA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AA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AA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AA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AAD"/>
    <w:pPr>
      <w:ind w:left="220" w:hanging="220"/>
    </w:pPr>
    <w:rPr>
      <w:sz w:val="22"/>
      <w:szCs w:val="24"/>
    </w:rPr>
  </w:style>
  <w:style w:type="paragraph" w:styleId="TableofFigures">
    <w:name w:val="table of figures"/>
    <w:next w:val="Normal"/>
    <w:rsid w:val="00E95AAD"/>
    <w:pPr>
      <w:ind w:left="440" w:hanging="440"/>
    </w:pPr>
    <w:rPr>
      <w:sz w:val="22"/>
      <w:szCs w:val="24"/>
    </w:rPr>
  </w:style>
  <w:style w:type="table" w:styleId="TableProfessional">
    <w:name w:val="Table Professional"/>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AA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AA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AA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AA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AA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95AA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AA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AA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F2459"/>
    <w:pPr>
      <w:spacing w:before="60" w:line="240" w:lineRule="auto"/>
      <w:ind w:left="284" w:hanging="284"/>
    </w:pPr>
    <w:rPr>
      <w:sz w:val="20"/>
    </w:rPr>
  </w:style>
  <w:style w:type="paragraph" w:customStyle="1" w:styleId="Tablei">
    <w:name w:val="Table(i)"/>
    <w:aliases w:val="taa"/>
    <w:basedOn w:val="OPCParaBase"/>
    <w:rsid w:val="00EF245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F245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F2459"/>
    <w:pPr>
      <w:spacing w:before="60" w:line="240" w:lineRule="atLeast"/>
    </w:pPr>
    <w:rPr>
      <w:sz w:val="20"/>
    </w:rPr>
  </w:style>
  <w:style w:type="paragraph" w:styleId="Title">
    <w:name w:val="Title"/>
    <w:qFormat/>
    <w:rsid w:val="00E95AA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F24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2459"/>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2459"/>
    <w:pPr>
      <w:spacing w:before="122" w:line="198" w:lineRule="exact"/>
      <w:ind w:left="1985" w:hanging="851"/>
      <w:jc w:val="right"/>
    </w:pPr>
    <w:rPr>
      <w:sz w:val="18"/>
    </w:rPr>
  </w:style>
  <w:style w:type="paragraph" w:customStyle="1" w:styleId="TLPTableBullet">
    <w:name w:val="TLPTableBullet"/>
    <w:aliases w:val="ttb"/>
    <w:basedOn w:val="OPCParaBase"/>
    <w:rsid w:val="00EF2459"/>
    <w:pPr>
      <w:spacing w:line="240" w:lineRule="exact"/>
      <w:ind w:left="284" w:hanging="284"/>
    </w:pPr>
    <w:rPr>
      <w:sz w:val="20"/>
    </w:rPr>
  </w:style>
  <w:style w:type="paragraph" w:styleId="TOAHeading">
    <w:name w:val="toa heading"/>
    <w:next w:val="Normal"/>
    <w:rsid w:val="00E95AAD"/>
    <w:pPr>
      <w:spacing w:before="120"/>
    </w:pPr>
    <w:rPr>
      <w:rFonts w:ascii="Arial" w:hAnsi="Arial" w:cs="Arial"/>
      <w:b/>
      <w:bCs/>
      <w:sz w:val="24"/>
      <w:szCs w:val="24"/>
    </w:rPr>
  </w:style>
  <w:style w:type="paragraph" w:styleId="TOC1">
    <w:name w:val="toc 1"/>
    <w:basedOn w:val="OPCParaBase"/>
    <w:next w:val="Normal"/>
    <w:uiPriority w:val="39"/>
    <w:unhideWhenUsed/>
    <w:rsid w:val="00EF24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F24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F24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F24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24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24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24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F24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24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2459"/>
    <w:pPr>
      <w:keepLines/>
      <w:spacing w:before="240" w:after="120" w:line="240" w:lineRule="auto"/>
      <w:ind w:left="794"/>
    </w:pPr>
    <w:rPr>
      <w:b/>
      <w:kern w:val="28"/>
      <w:sz w:val="20"/>
    </w:rPr>
  </w:style>
  <w:style w:type="paragraph" w:customStyle="1" w:styleId="TofSectsHeading">
    <w:name w:val="TofSects(Heading)"/>
    <w:basedOn w:val="OPCParaBase"/>
    <w:rsid w:val="00EF2459"/>
    <w:pPr>
      <w:spacing w:before="240" w:after="120" w:line="240" w:lineRule="auto"/>
    </w:pPr>
    <w:rPr>
      <w:b/>
      <w:sz w:val="24"/>
    </w:rPr>
  </w:style>
  <w:style w:type="paragraph" w:customStyle="1" w:styleId="TofSectsSection">
    <w:name w:val="TofSects(Section)"/>
    <w:basedOn w:val="OPCParaBase"/>
    <w:rsid w:val="00EF2459"/>
    <w:pPr>
      <w:keepLines/>
      <w:spacing w:before="40" w:line="240" w:lineRule="auto"/>
      <w:ind w:left="1588" w:hanging="794"/>
    </w:pPr>
    <w:rPr>
      <w:kern w:val="28"/>
      <w:sz w:val="18"/>
    </w:rPr>
  </w:style>
  <w:style w:type="paragraph" w:customStyle="1" w:styleId="TofSectsSubdiv">
    <w:name w:val="TofSects(Subdiv)"/>
    <w:basedOn w:val="OPCParaBase"/>
    <w:rsid w:val="00EF2459"/>
    <w:pPr>
      <w:keepLines/>
      <w:spacing w:before="80" w:line="240" w:lineRule="auto"/>
      <w:ind w:left="1588" w:hanging="794"/>
    </w:pPr>
    <w:rPr>
      <w:kern w:val="28"/>
    </w:rPr>
  </w:style>
  <w:style w:type="character" w:customStyle="1" w:styleId="OPCCharBase">
    <w:name w:val="OPCCharBase"/>
    <w:uiPriority w:val="1"/>
    <w:qFormat/>
    <w:rsid w:val="00EF2459"/>
  </w:style>
  <w:style w:type="paragraph" w:customStyle="1" w:styleId="OPCParaBase">
    <w:name w:val="OPCParaBase"/>
    <w:qFormat/>
    <w:rsid w:val="00EF2459"/>
    <w:pPr>
      <w:spacing w:line="260" w:lineRule="atLeast"/>
    </w:pPr>
    <w:rPr>
      <w:sz w:val="22"/>
    </w:rPr>
  </w:style>
  <w:style w:type="character" w:customStyle="1" w:styleId="HeaderChar">
    <w:name w:val="Header Char"/>
    <w:basedOn w:val="DefaultParagraphFont"/>
    <w:link w:val="Header"/>
    <w:rsid w:val="00EF2459"/>
    <w:rPr>
      <w:sz w:val="16"/>
    </w:rPr>
  </w:style>
  <w:style w:type="paragraph" w:customStyle="1" w:styleId="noteToPara">
    <w:name w:val="noteToPara"/>
    <w:aliases w:val="ntp"/>
    <w:basedOn w:val="OPCParaBase"/>
    <w:rsid w:val="00EF2459"/>
    <w:pPr>
      <w:spacing w:before="122" w:line="198" w:lineRule="exact"/>
      <w:ind w:left="2353" w:hanging="709"/>
    </w:pPr>
    <w:rPr>
      <w:sz w:val="18"/>
    </w:rPr>
  </w:style>
  <w:style w:type="paragraph" w:customStyle="1" w:styleId="WRStyle">
    <w:name w:val="WR Style"/>
    <w:aliases w:val="WR"/>
    <w:basedOn w:val="OPCParaBase"/>
    <w:rsid w:val="00EF2459"/>
    <w:pPr>
      <w:spacing w:before="240" w:line="240" w:lineRule="auto"/>
      <w:ind w:left="284" w:hanging="284"/>
    </w:pPr>
    <w:rPr>
      <w:b/>
      <w:i/>
      <w:kern w:val="28"/>
      <w:sz w:val="24"/>
    </w:rPr>
  </w:style>
  <w:style w:type="character" w:customStyle="1" w:styleId="FooterChar">
    <w:name w:val="Footer Char"/>
    <w:basedOn w:val="DefaultParagraphFont"/>
    <w:link w:val="Footer"/>
    <w:rsid w:val="00EF2459"/>
    <w:rPr>
      <w:sz w:val="22"/>
      <w:szCs w:val="24"/>
    </w:rPr>
  </w:style>
  <w:style w:type="table" w:customStyle="1" w:styleId="CFlag">
    <w:name w:val="CFlag"/>
    <w:basedOn w:val="TableNormal"/>
    <w:uiPriority w:val="99"/>
    <w:rsid w:val="00EF245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F24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2459"/>
    <w:pPr>
      <w:pBdr>
        <w:top w:val="single" w:sz="4" w:space="1" w:color="auto"/>
      </w:pBdr>
      <w:spacing w:before="360"/>
      <w:ind w:right="397"/>
      <w:jc w:val="both"/>
    </w:pPr>
  </w:style>
  <w:style w:type="paragraph" w:customStyle="1" w:styleId="ENotesHeading1">
    <w:name w:val="ENotesHeading 1"/>
    <w:aliases w:val="Enh1"/>
    <w:basedOn w:val="OPCParaBase"/>
    <w:next w:val="Normal"/>
    <w:rsid w:val="00EF2459"/>
    <w:pPr>
      <w:spacing w:before="120"/>
      <w:outlineLvl w:val="1"/>
    </w:pPr>
    <w:rPr>
      <w:b/>
      <w:sz w:val="28"/>
      <w:szCs w:val="28"/>
    </w:rPr>
  </w:style>
  <w:style w:type="paragraph" w:customStyle="1" w:styleId="ENotesHeading2">
    <w:name w:val="ENotesHeading 2"/>
    <w:aliases w:val="Enh2,ENh2"/>
    <w:basedOn w:val="OPCParaBase"/>
    <w:next w:val="Normal"/>
    <w:rsid w:val="00EF2459"/>
    <w:pPr>
      <w:spacing w:before="120" w:after="120"/>
      <w:outlineLvl w:val="2"/>
    </w:pPr>
    <w:rPr>
      <w:b/>
      <w:sz w:val="24"/>
      <w:szCs w:val="28"/>
    </w:rPr>
  </w:style>
  <w:style w:type="paragraph" w:customStyle="1" w:styleId="CompiledActNo">
    <w:name w:val="CompiledActNo"/>
    <w:basedOn w:val="OPCParaBase"/>
    <w:next w:val="Normal"/>
    <w:rsid w:val="00EF2459"/>
    <w:rPr>
      <w:b/>
      <w:sz w:val="24"/>
      <w:szCs w:val="24"/>
    </w:rPr>
  </w:style>
  <w:style w:type="paragraph" w:customStyle="1" w:styleId="ENotesText">
    <w:name w:val="ENotesText"/>
    <w:aliases w:val="Ent,ENt"/>
    <w:basedOn w:val="OPCParaBase"/>
    <w:next w:val="Normal"/>
    <w:rsid w:val="00EF2459"/>
    <w:pPr>
      <w:spacing w:before="120"/>
    </w:pPr>
  </w:style>
  <w:style w:type="paragraph" w:customStyle="1" w:styleId="CompiledMadeUnder">
    <w:name w:val="CompiledMadeUnder"/>
    <w:basedOn w:val="OPCParaBase"/>
    <w:next w:val="Normal"/>
    <w:rsid w:val="00EF2459"/>
    <w:rPr>
      <w:i/>
      <w:sz w:val="24"/>
      <w:szCs w:val="24"/>
    </w:rPr>
  </w:style>
  <w:style w:type="paragraph" w:customStyle="1" w:styleId="Paragraphsub-sub-sub">
    <w:name w:val="Paragraph(sub-sub-sub)"/>
    <w:aliases w:val="aaaa"/>
    <w:basedOn w:val="OPCParaBase"/>
    <w:rsid w:val="00EF24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24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24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24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24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F2459"/>
    <w:pPr>
      <w:spacing w:before="60" w:line="240" w:lineRule="auto"/>
    </w:pPr>
    <w:rPr>
      <w:rFonts w:cs="Arial"/>
      <w:sz w:val="20"/>
      <w:szCs w:val="22"/>
    </w:rPr>
  </w:style>
  <w:style w:type="paragraph" w:customStyle="1" w:styleId="ActHead10">
    <w:name w:val="ActHead 10"/>
    <w:aliases w:val="sp"/>
    <w:basedOn w:val="OPCParaBase"/>
    <w:next w:val="ActHead3"/>
    <w:rsid w:val="00EF245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F245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F2459"/>
    <w:pPr>
      <w:keepNext/>
      <w:spacing w:before="60" w:line="240" w:lineRule="atLeast"/>
    </w:pPr>
    <w:rPr>
      <w:b/>
      <w:sz w:val="20"/>
    </w:rPr>
  </w:style>
  <w:style w:type="paragraph" w:customStyle="1" w:styleId="NoteToSubpara">
    <w:name w:val="NoteToSubpara"/>
    <w:aliases w:val="nts"/>
    <w:basedOn w:val="OPCParaBase"/>
    <w:rsid w:val="00EF2459"/>
    <w:pPr>
      <w:spacing w:before="40" w:line="198" w:lineRule="exact"/>
      <w:ind w:left="2835" w:hanging="709"/>
    </w:pPr>
    <w:rPr>
      <w:sz w:val="18"/>
    </w:rPr>
  </w:style>
  <w:style w:type="paragraph" w:customStyle="1" w:styleId="ENoteTableHeading">
    <w:name w:val="ENoteTableHeading"/>
    <w:aliases w:val="enth"/>
    <w:basedOn w:val="OPCParaBase"/>
    <w:rsid w:val="00EF2459"/>
    <w:pPr>
      <w:keepNext/>
      <w:spacing w:before="60" w:line="240" w:lineRule="atLeast"/>
    </w:pPr>
    <w:rPr>
      <w:rFonts w:ascii="Arial" w:hAnsi="Arial"/>
      <w:b/>
      <w:sz w:val="16"/>
    </w:rPr>
  </w:style>
  <w:style w:type="paragraph" w:customStyle="1" w:styleId="ENoteTTi">
    <w:name w:val="ENoteTTi"/>
    <w:aliases w:val="entti"/>
    <w:basedOn w:val="OPCParaBase"/>
    <w:rsid w:val="00EF2459"/>
    <w:pPr>
      <w:keepNext/>
      <w:spacing w:before="60" w:line="240" w:lineRule="atLeast"/>
      <w:ind w:left="170"/>
    </w:pPr>
    <w:rPr>
      <w:sz w:val="16"/>
    </w:rPr>
  </w:style>
  <w:style w:type="paragraph" w:customStyle="1" w:styleId="ENoteTTIndentHeading">
    <w:name w:val="ENoteTTIndentHeading"/>
    <w:aliases w:val="enTTHi"/>
    <w:basedOn w:val="OPCParaBase"/>
    <w:rsid w:val="00EF24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2459"/>
    <w:pPr>
      <w:spacing w:before="60" w:line="240" w:lineRule="atLeast"/>
    </w:pPr>
    <w:rPr>
      <w:sz w:val="16"/>
    </w:rPr>
  </w:style>
  <w:style w:type="paragraph" w:customStyle="1" w:styleId="MadeunderText">
    <w:name w:val="MadeunderText"/>
    <w:basedOn w:val="OPCParaBase"/>
    <w:next w:val="CompiledMadeUnder"/>
    <w:rsid w:val="00EF2459"/>
    <w:pPr>
      <w:spacing w:before="240"/>
    </w:pPr>
    <w:rPr>
      <w:sz w:val="24"/>
      <w:szCs w:val="24"/>
    </w:rPr>
  </w:style>
  <w:style w:type="paragraph" w:customStyle="1" w:styleId="ENotesHeading3">
    <w:name w:val="ENotesHeading 3"/>
    <w:aliases w:val="Enh3"/>
    <w:basedOn w:val="OPCParaBase"/>
    <w:next w:val="Normal"/>
    <w:rsid w:val="00EF2459"/>
    <w:pPr>
      <w:keepNext/>
      <w:spacing w:before="120" w:line="240" w:lineRule="auto"/>
      <w:outlineLvl w:val="4"/>
    </w:pPr>
    <w:rPr>
      <w:b/>
      <w:szCs w:val="24"/>
    </w:rPr>
  </w:style>
  <w:style w:type="paragraph" w:customStyle="1" w:styleId="SubPartCASA">
    <w:name w:val="SubPart(CASA)"/>
    <w:aliases w:val="csp"/>
    <w:basedOn w:val="OPCParaBase"/>
    <w:next w:val="ActHead3"/>
    <w:rsid w:val="00EF2459"/>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2459"/>
    <w:pPr>
      <w:spacing w:line="260" w:lineRule="atLeast"/>
    </w:pPr>
    <w:rPr>
      <w:rFonts w:eastAsiaTheme="minorHAnsi" w:cstheme="minorBidi"/>
      <w:sz w:val="22"/>
      <w:lang w:eastAsia="en-US"/>
    </w:rPr>
  </w:style>
  <w:style w:type="paragraph" w:styleId="Heading1">
    <w:name w:val="heading 1"/>
    <w:next w:val="Heading2"/>
    <w:autoRedefine/>
    <w:qFormat/>
    <w:rsid w:val="00E95AAD"/>
    <w:pPr>
      <w:keepNext/>
      <w:keepLines/>
      <w:ind w:left="1134" w:hanging="1134"/>
      <w:outlineLvl w:val="0"/>
    </w:pPr>
    <w:rPr>
      <w:b/>
      <w:bCs/>
      <w:kern w:val="28"/>
      <w:sz w:val="36"/>
      <w:szCs w:val="32"/>
    </w:rPr>
  </w:style>
  <w:style w:type="paragraph" w:styleId="Heading2">
    <w:name w:val="heading 2"/>
    <w:basedOn w:val="Heading1"/>
    <w:next w:val="Heading3"/>
    <w:autoRedefine/>
    <w:qFormat/>
    <w:rsid w:val="00E95AAD"/>
    <w:pPr>
      <w:spacing w:before="280"/>
      <w:outlineLvl w:val="1"/>
    </w:pPr>
    <w:rPr>
      <w:bCs w:val="0"/>
      <w:iCs/>
      <w:sz w:val="32"/>
      <w:szCs w:val="28"/>
    </w:rPr>
  </w:style>
  <w:style w:type="paragraph" w:styleId="Heading3">
    <w:name w:val="heading 3"/>
    <w:basedOn w:val="Heading1"/>
    <w:next w:val="Heading4"/>
    <w:autoRedefine/>
    <w:qFormat/>
    <w:rsid w:val="00E95AAD"/>
    <w:pPr>
      <w:spacing w:before="240"/>
      <w:outlineLvl w:val="2"/>
    </w:pPr>
    <w:rPr>
      <w:bCs w:val="0"/>
      <w:sz w:val="28"/>
      <w:szCs w:val="26"/>
    </w:rPr>
  </w:style>
  <w:style w:type="paragraph" w:styleId="Heading4">
    <w:name w:val="heading 4"/>
    <w:basedOn w:val="Heading1"/>
    <w:next w:val="Heading5"/>
    <w:autoRedefine/>
    <w:qFormat/>
    <w:rsid w:val="00E95AAD"/>
    <w:pPr>
      <w:spacing w:before="220"/>
      <w:outlineLvl w:val="3"/>
    </w:pPr>
    <w:rPr>
      <w:bCs w:val="0"/>
      <w:sz w:val="26"/>
      <w:szCs w:val="28"/>
    </w:rPr>
  </w:style>
  <w:style w:type="paragraph" w:styleId="Heading5">
    <w:name w:val="heading 5"/>
    <w:basedOn w:val="Heading1"/>
    <w:next w:val="subsection"/>
    <w:autoRedefine/>
    <w:qFormat/>
    <w:rsid w:val="00E95AAD"/>
    <w:pPr>
      <w:spacing w:before="280"/>
      <w:outlineLvl w:val="4"/>
    </w:pPr>
    <w:rPr>
      <w:bCs w:val="0"/>
      <w:iCs/>
      <w:sz w:val="24"/>
      <w:szCs w:val="26"/>
    </w:rPr>
  </w:style>
  <w:style w:type="paragraph" w:styleId="Heading6">
    <w:name w:val="heading 6"/>
    <w:basedOn w:val="Heading1"/>
    <w:next w:val="Heading7"/>
    <w:autoRedefine/>
    <w:qFormat/>
    <w:rsid w:val="00E95AAD"/>
    <w:pPr>
      <w:outlineLvl w:val="5"/>
    </w:pPr>
    <w:rPr>
      <w:rFonts w:ascii="Arial" w:hAnsi="Arial" w:cs="Arial"/>
      <w:bCs w:val="0"/>
      <w:sz w:val="32"/>
      <w:szCs w:val="22"/>
    </w:rPr>
  </w:style>
  <w:style w:type="paragraph" w:styleId="Heading7">
    <w:name w:val="heading 7"/>
    <w:basedOn w:val="Heading6"/>
    <w:next w:val="Normal"/>
    <w:autoRedefine/>
    <w:qFormat/>
    <w:rsid w:val="00E95AAD"/>
    <w:pPr>
      <w:spacing w:before="280"/>
      <w:outlineLvl w:val="6"/>
    </w:pPr>
    <w:rPr>
      <w:sz w:val="28"/>
    </w:rPr>
  </w:style>
  <w:style w:type="paragraph" w:styleId="Heading8">
    <w:name w:val="heading 8"/>
    <w:basedOn w:val="Heading6"/>
    <w:next w:val="Normal"/>
    <w:autoRedefine/>
    <w:qFormat/>
    <w:rsid w:val="00E95AAD"/>
    <w:pPr>
      <w:spacing w:before="240"/>
      <w:outlineLvl w:val="7"/>
    </w:pPr>
    <w:rPr>
      <w:iCs/>
      <w:sz w:val="26"/>
    </w:rPr>
  </w:style>
  <w:style w:type="paragraph" w:styleId="Heading9">
    <w:name w:val="heading 9"/>
    <w:basedOn w:val="Heading1"/>
    <w:next w:val="Normal"/>
    <w:autoRedefine/>
    <w:qFormat/>
    <w:rsid w:val="00E95AA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AAD"/>
    <w:pPr>
      <w:numPr>
        <w:numId w:val="1"/>
      </w:numPr>
    </w:pPr>
  </w:style>
  <w:style w:type="numbering" w:styleId="1ai">
    <w:name w:val="Outline List 1"/>
    <w:basedOn w:val="NoList"/>
    <w:rsid w:val="00E95AAD"/>
    <w:pPr>
      <w:numPr>
        <w:numId w:val="4"/>
      </w:numPr>
    </w:pPr>
  </w:style>
  <w:style w:type="paragraph" w:customStyle="1" w:styleId="ActHead1">
    <w:name w:val="ActHead 1"/>
    <w:aliases w:val="c"/>
    <w:basedOn w:val="OPCParaBase"/>
    <w:next w:val="Normal"/>
    <w:qFormat/>
    <w:rsid w:val="00EF24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24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24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24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24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24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24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24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245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F2459"/>
  </w:style>
  <w:style w:type="paragraph" w:customStyle="1" w:styleId="Actno">
    <w:name w:val="Actno"/>
    <w:basedOn w:val="ShortT"/>
    <w:next w:val="Normal"/>
    <w:qFormat/>
    <w:rsid w:val="00EF2459"/>
  </w:style>
  <w:style w:type="character" w:customStyle="1" w:styleId="CharSubPartNoCASA">
    <w:name w:val="CharSubPartNo(CASA)"/>
    <w:basedOn w:val="OPCCharBase"/>
    <w:uiPriority w:val="1"/>
    <w:rsid w:val="00EF2459"/>
  </w:style>
  <w:style w:type="paragraph" w:customStyle="1" w:styleId="ENoteTTIndentHeadingSub">
    <w:name w:val="ENoteTTIndentHeadingSub"/>
    <w:aliases w:val="enTTHis"/>
    <w:basedOn w:val="OPCParaBase"/>
    <w:rsid w:val="00EF2459"/>
    <w:pPr>
      <w:keepNext/>
      <w:spacing w:before="60" w:line="240" w:lineRule="atLeast"/>
      <w:ind w:left="340"/>
    </w:pPr>
    <w:rPr>
      <w:b/>
      <w:sz w:val="16"/>
    </w:rPr>
  </w:style>
  <w:style w:type="paragraph" w:customStyle="1" w:styleId="ENoteTTiSub">
    <w:name w:val="ENoteTTiSub"/>
    <w:aliases w:val="enttis"/>
    <w:basedOn w:val="OPCParaBase"/>
    <w:rsid w:val="00EF2459"/>
    <w:pPr>
      <w:keepNext/>
      <w:spacing w:before="60" w:line="240" w:lineRule="atLeast"/>
      <w:ind w:left="340"/>
    </w:pPr>
    <w:rPr>
      <w:sz w:val="16"/>
    </w:rPr>
  </w:style>
  <w:style w:type="paragraph" w:customStyle="1" w:styleId="SubDivisionMigration">
    <w:name w:val="SubDivisionMigration"/>
    <w:aliases w:val="sdm"/>
    <w:basedOn w:val="OPCParaBase"/>
    <w:rsid w:val="00EF24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2459"/>
    <w:pPr>
      <w:keepNext/>
      <w:keepLines/>
      <w:spacing w:before="240" w:line="240" w:lineRule="auto"/>
      <w:ind w:left="1134" w:hanging="1134"/>
    </w:pPr>
    <w:rPr>
      <w:b/>
      <w:sz w:val="28"/>
    </w:rPr>
  </w:style>
  <w:style w:type="numbering" w:styleId="ArticleSection">
    <w:name w:val="Outline List 3"/>
    <w:basedOn w:val="NoList"/>
    <w:rsid w:val="00E95AAD"/>
    <w:pPr>
      <w:numPr>
        <w:numId w:val="5"/>
      </w:numPr>
    </w:pPr>
  </w:style>
  <w:style w:type="paragraph" w:styleId="BalloonText">
    <w:name w:val="Balloon Text"/>
    <w:basedOn w:val="Normal"/>
    <w:link w:val="BalloonTextChar"/>
    <w:uiPriority w:val="99"/>
    <w:unhideWhenUsed/>
    <w:rsid w:val="00EF2459"/>
    <w:pPr>
      <w:spacing w:line="240" w:lineRule="auto"/>
    </w:pPr>
    <w:rPr>
      <w:rFonts w:ascii="Tahoma" w:hAnsi="Tahoma" w:cs="Tahoma"/>
      <w:sz w:val="16"/>
      <w:szCs w:val="16"/>
    </w:rPr>
  </w:style>
  <w:style w:type="paragraph" w:styleId="BlockText">
    <w:name w:val="Block Text"/>
    <w:rsid w:val="00E95AAD"/>
    <w:pPr>
      <w:spacing w:after="120"/>
      <w:ind w:left="1440" w:right="1440"/>
    </w:pPr>
    <w:rPr>
      <w:sz w:val="22"/>
      <w:szCs w:val="24"/>
    </w:rPr>
  </w:style>
  <w:style w:type="paragraph" w:customStyle="1" w:styleId="Blocks">
    <w:name w:val="Blocks"/>
    <w:aliases w:val="bb"/>
    <w:basedOn w:val="OPCParaBase"/>
    <w:qFormat/>
    <w:rsid w:val="00EF2459"/>
    <w:pPr>
      <w:spacing w:line="240" w:lineRule="auto"/>
    </w:pPr>
    <w:rPr>
      <w:sz w:val="24"/>
    </w:rPr>
  </w:style>
  <w:style w:type="paragraph" w:styleId="BodyText">
    <w:name w:val="Body Text"/>
    <w:rsid w:val="00E95AAD"/>
    <w:pPr>
      <w:spacing w:after="120"/>
    </w:pPr>
    <w:rPr>
      <w:sz w:val="22"/>
      <w:szCs w:val="24"/>
    </w:rPr>
  </w:style>
  <w:style w:type="paragraph" w:styleId="BodyText2">
    <w:name w:val="Body Text 2"/>
    <w:rsid w:val="00E95AAD"/>
    <w:pPr>
      <w:spacing w:after="120" w:line="480" w:lineRule="auto"/>
    </w:pPr>
    <w:rPr>
      <w:sz w:val="22"/>
      <w:szCs w:val="24"/>
    </w:rPr>
  </w:style>
  <w:style w:type="paragraph" w:styleId="BodyText3">
    <w:name w:val="Body Text 3"/>
    <w:rsid w:val="00E95AAD"/>
    <w:pPr>
      <w:spacing w:after="120"/>
    </w:pPr>
    <w:rPr>
      <w:sz w:val="16"/>
      <w:szCs w:val="16"/>
    </w:rPr>
  </w:style>
  <w:style w:type="paragraph" w:styleId="BodyTextFirstIndent">
    <w:name w:val="Body Text First Indent"/>
    <w:basedOn w:val="BodyText"/>
    <w:rsid w:val="00E95AAD"/>
    <w:pPr>
      <w:ind w:firstLine="210"/>
    </w:pPr>
  </w:style>
  <w:style w:type="paragraph" w:styleId="BodyTextIndent">
    <w:name w:val="Body Text Indent"/>
    <w:rsid w:val="00E95AAD"/>
    <w:pPr>
      <w:spacing w:after="120"/>
      <w:ind w:left="283"/>
    </w:pPr>
    <w:rPr>
      <w:sz w:val="22"/>
      <w:szCs w:val="24"/>
    </w:rPr>
  </w:style>
  <w:style w:type="paragraph" w:styleId="BodyTextFirstIndent2">
    <w:name w:val="Body Text First Indent 2"/>
    <w:basedOn w:val="BodyTextIndent"/>
    <w:rsid w:val="00E95AAD"/>
    <w:pPr>
      <w:ind w:firstLine="210"/>
    </w:pPr>
  </w:style>
  <w:style w:type="paragraph" w:styleId="BodyTextIndent2">
    <w:name w:val="Body Text Indent 2"/>
    <w:rsid w:val="00E95AAD"/>
    <w:pPr>
      <w:spacing w:after="120" w:line="480" w:lineRule="auto"/>
      <w:ind w:left="283"/>
    </w:pPr>
    <w:rPr>
      <w:sz w:val="22"/>
      <w:szCs w:val="24"/>
    </w:rPr>
  </w:style>
  <w:style w:type="paragraph" w:styleId="BodyTextIndent3">
    <w:name w:val="Body Text Indent 3"/>
    <w:rsid w:val="00E95AAD"/>
    <w:pPr>
      <w:spacing w:after="120"/>
      <w:ind w:left="283"/>
    </w:pPr>
    <w:rPr>
      <w:sz w:val="16"/>
      <w:szCs w:val="16"/>
    </w:rPr>
  </w:style>
  <w:style w:type="paragraph" w:customStyle="1" w:styleId="BoxText">
    <w:name w:val="BoxText"/>
    <w:aliases w:val="bt"/>
    <w:basedOn w:val="OPCParaBase"/>
    <w:qFormat/>
    <w:rsid w:val="00EF24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2459"/>
    <w:rPr>
      <w:b/>
    </w:rPr>
  </w:style>
  <w:style w:type="paragraph" w:customStyle="1" w:styleId="BoxHeadItalic">
    <w:name w:val="BoxHeadItalic"/>
    <w:aliases w:val="bhi"/>
    <w:basedOn w:val="BoxText"/>
    <w:next w:val="BoxStep"/>
    <w:qFormat/>
    <w:rsid w:val="00EF2459"/>
    <w:rPr>
      <w:i/>
    </w:rPr>
  </w:style>
  <w:style w:type="paragraph" w:customStyle="1" w:styleId="BoxList">
    <w:name w:val="BoxList"/>
    <w:aliases w:val="bl"/>
    <w:basedOn w:val="BoxText"/>
    <w:qFormat/>
    <w:rsid w:val="00EF2459"/>
    <w:pPr>
      <w:ind w:left="1559" w:hanging="425"/>
    </w:pPr>
  </w:style>
  <w:style w:type="paragraph" w:customStyle="1" w:styleId="BoxNote">
    <w:name w:val="BoxNote"/>
    <w:aliases w:val="bn"/>
    <w:basedOn w:val="BoxText"/>
    <w:qFormat/>
    <w:rsid w:val="00EF2459"/>
    <w:pPr>
      <w:tabs>
        <w:tab w:val="left" w:pos="1985"/>
      </w:tabs>
      <w:spacing w:before="122" w:line="198" w:lineRule="exact"/>
      <w:ind w:left="2948" w:hanging="1814"/>
    </w:pPr>
    <w:rPr>
      <w:sz w:val="18"/>
    </w:rPr>
  </w:style>
  <w:style w:type="paragraph" w:customStyle="1" w:styleId="BoxPara">
    <w:name w:val="BoxPara"/>
    <w:aliases w:val="bp"/>
    <w:basedOn w:val="BoxText"/>
    <w:qFormat/>
    <w:rsid w:val="00EF2459"/>
    <w:pPr>
      <w:tabs>
        <w:tab w:val="right" w:pos="2268"/>
      </w:tabs>
      <w:ind w:left="2552" w:hanging="1418"/>
    </w:pPr>
  </w:style>
  <w:style w:type="paragraph" w:customStyle="1" w:styleId="BoxStep">
    <w:name w:val="BoxStep"/>
    <w:aliases w:val="bs"/>
    <w:basedOn w:val="BoxText"/>
    <w:qFormat/>
    <w:rsid w:val="00EF2459"/>
    <w:pPr>
      <w:ind w:left="1985" w:hanging="851"/>
    </w:pPr>
  </w:style>
  <w:style w:type="paragraph" w:styleId="Caption">
    <w:name w:val="caption"/>
    <w:next w:val="Normal"/>
    <w:qFormat/>
    <w:rsid w:val="00E95AAD"/>
    <w:pPr>
      <w:spacing w:before="120" w:after="120"/>
    </w:pPr>
    <w:rPr>
      <w:b/>
      <w:bCs/>
    </w:rPr>
  </w:style>
  <w:style w:type="character" w:customStyle="1" w:styleId="CharAmPartNo">
    <w:name w:val="CharAmPartNo"/>
    <w:basedOn w:val="OPCCharBase"/>
    <w:uiPriority w:val="1"/>
    <w:qFormat/>
    <w:rsid w:val="00EF2459"/>
  </w:style>
  <w:style w:type="character" w:customStyle="1" w:styleId="CharAmPartText">
    <w:name w:val="CharAmPartText"/>
    <w:basedOn w:val="OPCCharBase"/>
    <w:uiPriority w:val="1"/>
    <w:qFormat/>
    <w:rsid w:val="00EF2459"/>
  </w:style>
  <w:style w:type="character" w:customStyle="1" w:styleId="CharAmSchNo">
    <w:name w:val="CharAmSchNo"/>
    <w:basedOn w:val="OPCCharBase"/>
    <w:uiPriority w:val="1"/>
    <w:qFormat/>
    <w:rsid w:val="00EF2459"/>
  </w:style>
  <w:style w:type="character" w:customStyle="1" w:styleId="CharAmSchText">
    <w:name w:val="CharAmSchText"/>
    <w:basedOn w:val="OPCCharBase"/>
    <w:uiPriority w:val="1"/>
    <w:qFormat/>
    <w:rsid w:val="00EF2459"/>
  </w:style>
  <w:style w:type="character" w:customStyle="1" w:styleId="CharBoldItalic">
    <w:name w:val="CharBoldItalic"/>
    <w:basedOn w:val="OPCCharBase"/>
    <w:uiPriority w:val="1"/>
    <w:qFormat/>
    <w:rsid w:val="00EF2459"/>
    <w:rPr>
      <w:b/>
      <w:i/>
    </w:rPr>
  </w:style>
  <w:style w:type="character" w:customStyle="1" w:styleId="CharChapNo">
    <w:name w:val="CharChapNo"/>
    <w:basedOn w:val="OPCCharBase"/>
    <w:qFormat/>
    <w:rsid w:val="00EF2459"/>
  </w:style>
  <w:style w:type="character" w:customStyle="1" w:styleId="CharChapText">
    <w:name w:val="CharChapText"/>
    <w:basedOn w:val="OPCCharBase"/>
    <w:qFormat/>
    <w:rsid w:val="00EF2459"/>
  </w:style>
  <w:style w:type="character" w:customStyle="1" w:styleId="CharDivNo">
    <w:name w:val="CharDivNo"/>
    <w:basedOn w:val="OPCCharBase"/>
    <w:uiPriority w:val="1"/>
    <w:qFormat/>
    <w:rsid w:val="00EF2459"/>
  </w:style>
  <w:style w:type="character" w:customStyle="1" w:styleId="CharDivText">
    <w:name w:val="CharDivText"/>
    <w:basedOn w:val="OPCCharBase"/>
    <w:qFormat/>
    <w:rsid w:val="00EF2459"/>
  </w:style>
  <w:style w:type="character" w:customStyle="1" w:styleId="CharItalic">
    <w:name w:val="CharItalic"/>
    <w:basedOn w:val="OPCCharBase"/>
    <w:uiPriority w:val="1"/>
    <w:qFormat/>
    <w:rsid w:val="00EF2459"/>
    <w:rPr>
      <w:i/>
    </w:rPr>
  </w:style>
  <w:style w:type="character" w:customStyle="1" w:styleId="CharPartNo">
    <w:name w:val="CharPartNo"/>
    <w:basedOn w:val="OPCCharBase"/>
    <w:qFormat/>
    <w:rsid w:val="00EF2459"/>
  </w:style>
  <w:style w:type="character" w:customStyle="1" w:styleId="CharPartText">
    <w:name w:val="CharPartText"/>
    <w:basedOn w:val="OPCCharBase"/>
    <w:qFormat/>
    <w:rsid w:val="00EF2459"/>
  </w:style>
  <w:style w:type="character" w:customStyle="1" w:styleId="CharSectno">
    <w:name w:val="CharSectno"/>
    <w:basedOn w:val="OPCCharBase"/>
    <w:qFormat/>
    <w:rsid w:val="00EF2459"/>
  </w:style>
  <w:style w:type="character" w:customStyle="1" w:styleId="CharSubdNo">
    <w:name w:val="CharSubdNo"/>
    <w:basedOn w:val="OPCCharBase"/>
    <w:uiPriority w:val="1"/>
    <w:qFormat/>
    <w:rsid w:val="00EF2459"/>
  </w:style>
  <w:style w:type="character" w:customStyle="1" w:styleId="CharSubdText">
    <w:name w:val="CharSubdText"/>
    <w:basedOn w:val="OPCCharBase"/>
    <w:uiPriority w:val="1"/>
    <w:qFormat/>
    <w:rsid w:val="00EF2459"/>
  </w:style>
  <w:style w:type="paragraph" w:styleId="Closing">
    <w:name w:val="Closing"/>
    <w:rsid w:val="00E95AAD"/>
    <w:pPr>
      <w:ind w:left="4252"/>
    </w:pPr>
    <w:rPr>
      <w:sz w:val="22"/>
      <w:szCs w:val="24"/>
    </w:rPr>
  </w:style>
  <w:style w:type="character" w:styleId="CommentReference">
    <w:name w:val="annotation reference"/>
    <w:basedOn w:val="DefaultParagraphFont"/>
    <w:rsid w:val="00E95AAD"/>
    <w:rPr>
      <w:sz w:val="16"/>
      <w:szCs w:val="16"/>
    </w:rPr>
  </w:style>
  <w:style w:type="paragraph" w:styleId="CommentText">
    <w:name w:val="annotation text"/>
    <w:rsid w:val="00E95AAD"/>
  </w:style>
  <w:style w:type="paragraph" w:styleId="CommentSubject">
    <w:name w:val="annotation subject"/>
    <w:next w:val="CommentText"/>
    <w:rsid w:val="00E95AAD"/>
    <w:rPr>
      <w:b/>
      <w:bCs/>
      <w:szCs w:val="24"/>
    </w:rPr>
  </w:style>
  <w:style w:type="paragraph" w:customStyle="1" w:styleId="notetext">
    <w:name w:val="note(text)"/>
    <w:aliases w:val="n"/>
    <w:basedOn w:val="OPCParaBase"/>
    <w:rsid w:val="00EF2459"/>
    <w:pPr>
      <w:spacing w:before="122" w:line="240" w:lineRule="auto"/>
      <w:ind w:left="1985" w:hanging="851"/>
    </w:pPr>
    <w:rPr>
      <w:sz w:val="18"/>
    </w:rPr>
  </w:style>
  <w:style w:type="paragraph" w:customStyle="1" w:styleId="notemargin">
    <w:name w:val="note(margin)"/>
    <w:aliases w:val="nm"/>
    <w:basedOn w:val="OPCParaBase"/>
    <w:rsid w:val="00EF2459"/>
    <w:pPr>
      <w:tabs>
        <w:tab w:val="left" w:pos="709"/>
      </w:tabs>
      <w:spacing w:before="122" w:line="198" w:lineRule="exact"/>
      <w:ind w:left="709" w:hanging="709"/>
    </w:pPr>
    <w:rPr>
      <w:sz w:val="18"/>
    </w:rPr>
  </w:style>
  <w:style w:type="paragraph" w:customStyle="1" w:styleId="CTA-">
    <w:name w:val="CTA -"/>
    <w:basedOn w:val="OPCParaBase"/>
    <w:rsid w:val="00EF2459"/>
    <w:pPr>
      <w:spacing w:before="60" w:line="240" w:lineRule="atLeast"/>
      <w:ind w:left="85" w:hanging="85"/>
    </w:pPr>
    <w:rPr>
      <w:sz w:val="20"/>
    </w:rPr>
  </w:style>
  <w:style w:type="paragraph" w:customStyle="1" w:styleId="CTA--">
    <w:name w:val="CTA --"/>
    <w:basedOn w:val="OPCParaBase"/>
    <w:next w:val="Normal"/>
    <w:rsid w:val="00EF2459"/>
    <w:pPr>
      <w:spacing w:before="60" w:line="240" w:lineRule="atLeast"/>
      <w:ind w:left="142" w:hanging="142"/>
    </w:pPr>
    <w:rPr>
      <w:sz w:val="20"/>
    </w:rPr>
  </w:style>
  <w:style w:type="paragraph" w:customStyle="1" w:styleId="CTA---">
    <w:name w:val="CTA ---"/>
    <w:basedOn w:val="OPCParaBase"/>
    <w:next w:val="Normal"/>
    <w:rsid w:val="00EF2459"/>
    <w:pPr>
      <w:spacing w:before="60" w:line="240" w:lineRule="atLeast"/>
      <w:ind w:left="198" w:hanging="198"/>
    </w:pPr>
    <w:rPr>
      <w:sz w:val="20"/>
    </w:rPr>
  </w:style>
  <w:style w:type="paragraph" w:customStyle="1" w:styleId="CTA----">
    <w:name w:val="CTA ----"/>
    <w:basedOn w:val="OPCParaBase"/>
    <w:next w:val="Normal"/>
    <w:rsid w:val="00EF2459"/>
    <w:pPr>
      <w:spacing w:before="60" w:line="240" w:lineRule="atLeast"/>
      <w:ind w:left="255" w:hanging="255"/>
    </w:pPr>
    <w:rPr>
      <w:sz w:val="20"/>
    </w:rPr>
  </w:style>
  <w:style w:type="paragraph" w:customStyle="1" w:styleId="CTA1a">
    <w:name w:val="CTA 1(a)"/>
    <w:basedOn w:val="OPCParaBase"/>
    <w:rsid w:val="00EF2459"/>
    <w:pPr>
      <w:tabs>
        <w:tab w:val="right" w:pos="414"/>
      </w:tabs>
      <w:spacing w:before="40" w:line="240" w:lineRule="atLeast"/>
      <w:ind w:left="675" w:hanging="675"/>
    </w:pPr>
    <w:rPr>
      <w:sz w:val="20"/>
    </w:rPr>
  </w:style>
  <w:style w:type="paragraph" w:customStyle="1" w:styleId="CTA1ai">
    <w:name w:val="CTA 1(a)(i)"/>
    <w:basedOn w:val="OPCParaBase"/>
    <w:rsid w:val="00EF2459"/>
    <w:pPr>
      <w:tabs>
        <w:tab w:val="right" w:pos="1004"/>
      </w:tabs>
      <w:spacing w:before="40" w:line="240" w:lineRule="atLeast"/>
      <w:ind w:left="1253" w:hanging="1253"/>
    </w:pPr>
    <w:rPr>
      <w:sz w:val="20"/>
    </w:rPr>
  </w:style>
  <w:style w:type="paragraph" w:customStyle="1" w:styleId="CTA2a">
    <w:name w:val="CTA 2(a)"/>
    <w:basedOn w:val="OPCParaBase"/>
    <w:rsid w:val="00EF2459"/>
    <w:pPr>
      <w:tabs>
        <w:tab w:val="right" w:pos="482"/>
      </w:tabs>
      <w:spacing w:before="40" w:line="240" w:lineRule="atLeast"/>
      <w:ind w:left="748" w:hanging="748"/>
    </w:pPr>
    <w:rPr>
      <w:sz w:val="20"/>
    </w:rPr>
  </w:style>
  <w:style w:type="paragraph" w:customStyle="1" w:styleId="CTA2ai">
    <w:name w:val="CTA 2(a)(i)"/>
    <w:basedOn w:val="OPCParaBase"/>
    <w:rsid w:val="00EF2459"/>
    <w:pPr>
      <w:tabs>
        <w:tab w:val="right" w:pos="1089"/>
      </w:tabs>
      <w:spacing w:before="40" w:line="240" w:lineRule="atLeast"/>
      <w:ind w:left="1327" w:hanging="1327"/>
    </w:pPr>
    <w:rPr>
      <w:sz w:val="20"/>
    </w:rPr>
  </w:style>
  <w:style w:type="paragraph" w:customStyle="1" w:styleId="CTA3a">
    <w:name w:val="CTA 3(a)"/>
    <w:basedOn w:val="OPCParaBase"/>
    <w:rsid w:val="00EF2459"/>
    <w:pPr>
      <w:tabs>
        <w:tab w:val="right" w:pos="556"/>
      </w:tabs>
      <w:spacing w:before="40" w:line="240" w:lineRule="atLeast"/>
      <w:ind w:left="805" w:hanging="805"/>
    </w:pPr>
    <w:rPr>
      <w:sz w:val="20"/>
    </w:rPr>
  </w:style>
  <w:style w:type="paragraph" w:customStyle="1" w:styleId="CTA3ai">
    <w:name w:val="CTA 3(a)(i)"/>
    <w:basedOn w:val="OPCParaBase"/>
    <w:rsid w:val="00EF2459"/>
    <w:pPr>
      <w:tabs>
        <w:tab w:val="right" w:pos="1140"/>
      </w:tabs>
      <w:spacing w:before="40" w:line="240" w:lineRule="atLeast"/>
      <w:ind w:left="1361" w:hanging="1361"/>
    </w:pPr>
    <w:rPr>
      <w:sz w:val="20"/>
    </w:rPr>
  </w:style>
  <w:style w:type="paragraph" w:customStyle="1" w:styleId="CTA4a">
    <w:name w:val="CTA 4(a)"/>
    <w:basedOn w:val="OPCParaBase"/>
    <w:rsid w:val="00EF2459"/>
    <w:pPr>
      <w:tabs>
        <w:tab w:val="right" w:pos="624"/>
      </w:tabs>
      <w:spacing w:before="40" w:line="240" w:lineRule="atLeast"/>
      <w:ind w:left="873" w:hanging="873"/>
    </w:pPr>
    <w:rPr>
      <w:sz w:val="20"/>
    </w:rPr>
  </w:style>
  <w:style w:type="paragraph" w:customStyle="1" w:styleId="CTA4ai">
    <w:name w:val="CTA 4(a)(i)"/>
    <w:basedOn w:val="OPCParaBase"/>
    <w:rsid w:val="00EF2459"/>
    <w:pPr>
      <w:tabs>
        <w:tab w:val="right" w:pos="1213"/>
      </w:tabs>
      <w:spacing w:before="40" w:line="240" w:lineRule="atLeast"/>
      <w:ind w:left="1452" w:hanging="1452"/>
    </w:pPr>
    <w:rPr>
      <w:sz w:val="20"/>
    </w:rPr>
  </w:style>
  <w:style w:type="paragraph" w:customStyle="1" w:styleId="CTACAPS">
    <w:name w:val="CTA CAPS"/>
    <w:basedOn w:val="OPCParaBase"/>
    <w:rsid w:val="00EF2459"/>
    <w:pPr>
      <w:spacing w:before="60" w:line="240" w:lineRule="atLeast"/>
    </w:pPr>
    <w:rPr>
      <w:sz w:val="20"/>
    </w:rPr>
  </w:style>
  <w:style w:type="paragraph" w:customStyle="1" w:styleId="CTAright">
    <w:name w:val="CTA right"/>
    <w:basedOn w:val="OPCParaBase"/>
    <w:rsid w:val="00EF2459"/>
    <w:pPr>
      <w:spacing w:before="60" w:line="240" w:lineRule="auto"/>
      <w:jc w:val="right"/>
    </w:pPr>
    <w:rPr>
      <w:sz w:val="20"/>
    </w:rPr>
  </w:style>
  <w:style w:type="paragraph" w:styleId="Date">
    <w:name w:val="Date"/>
    <w:next w:val="Normal"/>
    <w:rsid w:val="00E95AAD"/>
    <w:rPr>
      <w:sz w:val="22"/>
      <w:szCs w:val="24"/>
    </w:rPr>
  </w:style>
  <w:style w:type="paragraph" w:customStyle="1" w:styleId="subsection">
    <w:name w:val="subsection"/>
    <w:aliases w:val="ss"/>
    <w:basedOn w:val="OPCParaBase"/>
    <w:rsid w:val="00EF2459"/>
    <w:pPr>
      <w:tabs>
        <w:tab w:val="right" w:pos="1021"/>
      </w:tabs>
      <w:spacing w:before="180" w:line="240" w:lineRule="auto"/>
      <w:ind w:left="1134" w:hanging="1134"/>
    </w:pPr>
  </w:style>
  <w:style w:type="paragraph" w:customStyle="1" w:styleId="Definition">
    <w:name w:val="Definition"/>
    <w:aliases w:val="dd"/>
    <w:basedOn w:val="OPCParaBase"/>
    <w:rsid w:val="00EF2459"/>
    <w:pPr>
      <w:spacing w:before="180" w:line="240" w:lineRule="auto"/>
      <w:ind w:left="1134"/>
    </w:pPr>
  </w:style>
  <w:style w:type="paragraph" w:styleId="DocumentMap">
    <w:name w:val="Document Map"/>
    <w:rsid w:val="00E95AAD"/>
    <w:pPr>
      <w:shd w:val="clear" w:color="auto" w:fill="000080"/>
    </w:pPr>
    <w:rPr>
      <w:rFonts w:ascii="Tahoma" w:hAnsi="Tahoma" w:cs="Tahoma"/>
      <w:sz w:val="22"/>
      <w:szCs w:val="24"/>
    </w:rPr>
  </w:style>
  <w:style w:type="paragraph" w:styleId="E-mailSignature">
    <w:name w:val="E-mail Signature"/>
    <w:rsid w:val="00E95AAD"/>
    <w:rPr>
      <w:sz w:val="22"/>
      <w:szCs w:val="24"/>
    </w:rPr>
  </w:style>
  <w:style w:type="character" w:styleId="Emphasis">
    <w:name w:val="Emphasis"/>
    <w:basedOn w:val="DefaultParagraphFont"/>
    <w:qFormat/>
    <w:rsid w:val="00E95AAD"/>
    <w:rPr>
      <w:i/>
      <w:iCs/>
    </w:rPr>
  </w:style>
  <w:style w:type="character" w:styleId="EndnoteReference">
    <w:name w:val="endnote reference"/>
    <w:basedOn w:val="DefaultParagraphFont"/>
    <w:rsid w:val="00E95AAD"/>
    <w:rPr>
      <w:vertAlign w:val="superscript"/>
    </w:rPr>
  </w:style>
  <w:style w:type="paragraph" w:styleId="EndnoteText">
    <w:name w:val="endnote text"/>
    <w:rsid w:val="00E95AAD"/>
  </w:style>
  <w:style w:type="paragraph" w:styleId="EnvelopeAddress">
    <w:name w:val="envelope address"/>
    <w:rsid w:val="00E95AA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AAD"/>
    <w:rPr>
      <w:rFonts w:ascii="Arial" w:hAnsi="Arial" w:cs="Arial"/>
    </w:rPr>
  </w:style>
  <w:style w:type="character" w:styleId="FollowedHyperlink">
    <w:name w:val="FollowedHyperlink"/>
    <w:basedOn w:val="DefaultParagraphFont"/>
    <w:rsid w:val="00E95AAD"/>
    <w:rPr>
      <w:color w:val="800080"/>
      <w:u w:val="single"/>
    </w:rPr>
  </w:style>
  <w:style w:type="paragraph" w:styleId="Footer">
    <w:name w:val="footer"/>
    <w:link w:val="FooterChar"/>
    <w:rsid w:val="00EF2459"/>
    <w:pPr>
      <w:tabs>
        <w:tab w:val="center" w:pos="4153"/>
        <w:tab w:val="right" w:pos="8306"/>
      </w:tabs>
    </w:pPr>
    <w:rPr>
      <w:sz w:val="22"/>
      <w:szCs w:val="24"/>
    </w:rPr>
  </w:style>
  <w:style w:type="character" w:styleId="FootnoteReference">
    <w:name w:val="footnote reference"/>
    <w:basedOn w:val="DefaultParagraphFont"/>
    <w:rsid w:val="00E95AAD"/>
    <w:rPr>
      <w:vertAlign w:val="superscript"/>
    </w:rPr>
  </w:style>
  <w:style w:type="paragraph" w:styleId="FootnoteText">
    <w:name w:val="footnote text"/>
    <w:rsid w:val="00E95AAD"/>
  </w:style>
  <w:style w:type="paragraph" w:customStyle="1" w:styleId="Formula">
    <w:name w:val="Formula"/>
    <w:basedOn w:val="OPCParaBase"/>
    <w:rsid w:val="00EF2459"/>
    <w:pPr>
      <w:spacing w:line="240" w:lineRule="auto"/>
      <w:ind w:left="1134"/>
    </w:pPr>
    <w:rPr>
      <w:sz w:val="20"/>
    </w:rPr>
  </w:style>
  <w:style w:type="paragraph" w:styleId="Header">
    <w:name w:val="header"/>
    <w:basedOn w:val="OPCParaBase"/>
    <w:link w:val="HeaderChar"/>
    <w:unhideWhenUsed/>
    <w:rsid w:val="00EF2459"/>
    <w:pPr>
      <w:keepNext/>
      <w:keepLines/>
      <w:tabs>
        <w:tab w:val="center" w:pos="4150"/>
        <w:tab w:val="right" w:pos="8307"/>
      </w:tabs>
      <w:spacing w:line="160" w:lineRule="exact"/>
    </w:pPr>
    <w:rPr>
      <w:sz w:val="16"/>
    </w:rPr>
  </w:style>
  <w:style w:type="paragraph" w:customStyle="1" w:styleId="House">
    <w:name w:val="House"/>
    <w:basedOn w:val="OPCParaBase"/>
    <w:rsid w:val="00EF2459"/>
    <w:pPr>
      <w:spacing w:line="240" w:lineRule="auto"/>
    </w:pPr>
    <w:rPr>
      <w:sz w:val="28"/>
    </w:rPr>
  </w:style>
  <w:style w:type="character" w:styleId="HTMLAcronym">
    <w:name w:val="HTML Acronym"/>
    <w:basedOn w:val="DefaultParagraphFont"/>
    <w:rsid w:val="00E95AAD"/>
  </w:style>
  <w:style w:type="paragraph" w:styleId="HTMLAddress">
    <w:name w:val="HTML Address"/>
    <w:rsid w:val="00E95AAD"/>
    <w:rPr>
      <w:i/>
      <w:iCs/>
      <w:sz w:val="22"/>
      <w:szCs w:val="24"/>
    </w:rPr>
  </w:style>
  <w:style w:type="character" w:styleId="HTMLCite">
    <w:name w:val="HTML Cite"/>
    <w:basedOn w:val="DefaultParagraphFont"/>
    <w:rsid w:val="00E95AAD"/>
    <w:rPr>
      <w:i/>
      <w:iCs/>
    </w:rPr>
  </w:style>
  <w:style w:type="character" w:styleId="HTMLCode">
    <w:name w:val="HTML Code"/>
    <w:basedOn w:val="DefaultParagraphFont"/>
    <w:rsid w:val="00E95AAD"/>
    <w:rPr>
      <w:rFonts w:ascii="Courier New" w:hAnsi="Courier New" w:cs="Courier New"/>
      <w:sz w:val="20"/>
      <w:szCs w:val="20"/>
    </w:rPr>
  </w:style>
  <w:style w:type="character" w:styleId="HTMLDefinition">
    <w:name w:val="HTML Definition"/>
    <w:basedOn w:val="DefaultParagraphFont"/>
    <w:rsid w:val="00E95AAD"/>
    <w:rPr>
      <w:i/>
      <w:iCs/>
    </w:rPr>
  </w:style>
  <w:style w:type="character" w:styleId="HTMLKeyboard">
    <w:name w:val="HTML Keyboard"/>
    <w:basedOn w:val="DefaultParagraphFont"/>
    <w:rsid w:val="00E95AAD"/>
    <w:rPr>
      <w:rFonts w:ascii="Courier New" w:hAnsi="Courier New" w:cs="Courier New"/>
      <w:sz w:val="20"/>
      <w:szCs w:val="20"/>
    </w:rPr>
  </w:style>
  <w:style w:type="paragraph" w:styleId="HTMLPreformatted">
    <w:name w:val="HTML Preformatted"/>
    <w:rsid w:val="00E95AAD"/>
    <w:rPr>
      <w:rFonts w:ascii="Courier New" w:hAnsi="Courier New" w:cs="Courier New"/>
    </w:rPr>
  </w:style>
  <w:style w:type="character" w:styleId="HTMLSample">
    <w:name w:val="HTML Sample"/>
    <w:basedOn w:val="DefaultParagraphFont"/>
    <w:rsid w:val="00E95AAD"/>
    <w:rPr>
      <w:rFonts w:ascii="Courier New" w:hAnsi="Courier New" w:cs="Courier New"/>
    </w:rPr>
  </w:style>
  <w:style w:type="character" w:styleId="HTMLTypewriter">
    <w:name w:val="HTML Typewriter"/>
    <w:basedOn w:val="DefaultParagraphFont"/>
    <w:rsid w:val="00E95AAD"/>
    <w:rPr>
      <w:rFonts w:ascii="Courier New" w:hAnsi="Courier New" w:cs="Courier New"/>
      <w:sz w:val="20"/>
      <w:szCs w:val="20"/>
    </w:rPr>
  </w:style>
  <w:style w:type="character" w:styleId="HTMLVariable">
    <w:name w:val="HTML Variable"/>
    <w:basedOn w:val="DefaultParagraphFont"/>
    <w:rsid w:val="00E95AAD"/>
    <w:rPr>
      <w:i/>
      <w:iCs/>
    </w:rPr>
  </w:style>
  <w:style w:type="character" w:styleId="Hyperlink">
    <w:name w:val="Hyperlink"/>
    <w:basedOn w:val="DefaultParagraphFont"/>
    <w:rsid w:val="00E95AAD"/>
    <w:rPr>
      <w:color w:val="0000FF"/>
      <w:u w:val="single"/>
    </w:rPr>
  </w:style>
  <w:style w:type="paragraph" w:styleId="Index1">
    <w:name w:val="index 1"/>
    <w:next w:val="Normal"/>
    <w:rsid w:val="00E95AAD"/>
    <w:pPr>
      <w:ind w:left="220" w:hanging="220"/>
    </w:pPr>
    <w:rPr>
      <w:sz w:val="22"/>
      <w:szCs w:val="24"/>
    </w:rPr>
  </w:style>
  <w:style w:type="paragraph" w:styleId="Index2">
    <w:name w:val="index 2"/>
    <w:next w:val="Normal"/>
    <w:rsid w:val="00E95AAD"/>
    <w:pPr>
      <w:ind w:left="440" w:hanging="220"/>
    </w:pPr>
    <w:rPr>
      <w:sz w:val="22"/>
      <w:szCs w:val="24"/>
    </w:rPr>
  </w:style>
  <w:style w:type="paragraph" w:styleId="Index3">
    <w:name w:val="index 3"/>
    <w:next w:val="Normal"/>
    <w:rsid w:val="00E95AAD"/>
    <w:pPr>
      <w:ind w:left="660" w:hanging="220"/>
    </w:pPr>
    <w:rPr>
      <w:sz w:val="22"/>
      <w:szCs w:val="24"/>
    </w:rPr>
  </w:style>
  <w:style w:type="paragraph" w:styleId="Index4">
    <w:name w:val="index 4"/>
    <w:next w:val="Normal"/>
    <w:rsid w:val="00E95AAD"/>
    <w:pPr>
      <w:ind w:left="880" w:hanging="220"/>
    </w:pPr>
    <w:rPr>
      <w:sz w:val="22"/>
      <w:szCs w:val="24"/>
    </w:rPr>
  </w:style>
  <w:style w:type="paragraph" w:styleId="Index5">
    <w:name w:val="index 5"/>
    <w:next w:val="Normal"/>
    <w:rsid w:val="00E95AAD"/>
    <w:pPr>
      <w:ind w:left="1100" w:hanging="220"/>
    </w:pPr>
    <w:rPr>
      <w:sz w:val="22"/>
      <w:szCs w:val="24"/>
    </w:rPr>
  </w:style>
  <w:style w:type="paragraph" w:styleId="Index6">
    <w:name w:val="index 6"/>
    <w:next w:val="Normal"/>
    <w:rsid w:val="00E95AAD"/>
    <w:pPr>
      <w:ind w:left="1320" w:hanging="220"/>
    </w:pPr>
    <w:rPr>
      <w:sz w:val="22"/>
      <w:szCs w:val="24"/>
    </w:rPr>
  </w:style>
  <w:style w:type="paragraph" w:styleId="Index7">
    <w:name w:val="index 7"/>
    <w:next w:val="Normal"/>
    <w:rsid w:val="00E95AAD"/>
    <w:pPr>
      <w:ind w:left="1540" w:hanging="220"/>
    </w:pPr>
    <w:rPr>
      <w:sz w:val="22"/>
      <w:szCs w:val="24"/>
    </w:rPr>
  </w:style>
  <w:style w:type="paragraph" w:styleId="Index8">
    <w:name w:val="index 8"/>
    <w:next w:val="Normal"/>
    <w:rsid w:val="00E95AAD"/>
    <w:pPr>
      <w:ind w:left="1760" w:hanging="220"/>
    </w:pPr>
    <w:rPr>
      <w:sz w:val="22"/>
      <w:szCs w:val="24"/>
    </w:rPr>
  </w:style>
  <w:style w:type="paragraph" w:styleId="Index9">
    <w:name w:val="index 9"/>
    <w:next w:val="Normal"/>
    <w:rsid w:val="00E95AAD"/>
    <w:pPr>
      <w:ind w:left="1980" w:hanging="220"/>
    </w:pPr>
    <w:rPr>
      <w:sz w:val="22"/>
      <w:szCs w:val="24"/>
    </w:rPr>
  </w:style>
  <w:style w:type="paragraph" w:styleId="IndexHeading">
    <w:name w:val="index heading"/>
    <w:next w:val="Index1"/>
    <w:rsid w:val="00E95AAD"/>
    <w:rPr>
      <w:rFonts w:ascii="Arial" w:hAnsi="Arial" w:cs="Arial"/>
      <w:b/>
      <w:bCs/>
      <w:sz w:val="22"/>
      <w:szCs w:val="24"/>
    </w:rPr>
  </w:style>
  <w:style w:type="paragraph" w:customStyle="1" w:styleId="Item">
    <w:name w:val="Item"/>
    <w:aliases w:val="i"/>
    <w:basedOn w:val="OPCParaBase"/>
    <w:next w:val="ItemHead"/>
    <w:rsid w:val="00EF2459"/>
    <w:pPr>
      <w:keepLines/>
      <w:spacing w:before="80" w:line="240" w:lineRule="auto"/>
      <w:ind w:left="709"/>
    </w:pPr>
  </w:style>
  <w:style w:type="paragraph" w:customStyle="1" w:styleId="ItemHead">
    <w:name w:val="ItemHead"/>
    <w:aliases w:val="ih"/>
    <w:basedOn w:val="OPCParaBase"/>
    <w:next w:val="Item"/>
    <w:rsid w:val="00EF245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F2459"/>
    <w:rPr>
      <w:sz w:val="16"/>
    </w:rPr>
  </w:style>
  <w:style w:type="paragraph" w:styleId="List">
    <w:name w:val="List"/>
    <w:rsid w:val="00E95AAD"/>
    <w:pPr>
      <w:ind w:left="283" w:hanging="283"/>
    </w:pPr>
    <w:rPr>
      <w:sz w:val="22"/>
      <w:szCs w:val="24"/>
    </w:rPr>
  </w:style>
  <w:style w:type="paragraph" w:styleId="List2">
    <w:name w:val="List 2"/>
    <w:rsid w:val="00E95AAD"/>
    <w:pPr>
      <w:ind w:left="566" w:hanging="283"/>
    </w:pPr>
    <w:rPr>
      <w:sz w:val="22"/>
      <w:szCs w:val="24"/>
    </w:rPr>
  </w:style>
  <w:style w:type="paragraph" w:styleId="List3">
    <w:name w:val="List 3"/>
    <w:rsid w:val="00E95AAD"/>
    <w:pPr>
      <w:ind w:left="849" w:hanging="283"/>
    </w:pPr>
    <w:rPr>
      <w:sz w:val="22"/>
      <w:szCs w:val="24"/>
    </w:rPr>
  </w:style>
  <w:style w:type="paragraph" w:styleId="List4">
    <w:name w:val="List 4"/>
    <w:rsid w:val="00E95AAD"/>
    <w:pPr>
      <w:ind w:left="1132" w:hanging="283"/>
    </w:pPr>
    <w:rPr>
      <w:sz w:val="22"/>
      <w:szCs w:val="24"/>
    </w:rPr>
  </w:style>
  <w:style w:type="paragraph" w:styleId="List5">
    <w:name w:val="List 5"/>
    <w:rsid w:val="00E95AAD"/>
    <w:pPr>
      <w:ind w:left="1415" w:hanging="283"/>
    </w:pPr>
    <w:rPr>
      <w:sz w:val="22"/>
      <w:szCs w:val="24"/>
    </w:rPr>
  </w:style>
  <w:style w:type="paragraph" w:styleId="ListBullet">
    <w:name w:val="List Bullet"/>
    <w:rsid w:val="00E95AAD"/>
    <w:pPr>
      <w:numPr>
        <w:numId w:val="7"/>
      </w:numPr>
      <w:tabs>
        <w:tab w:val="clear" w:pos="360"/>
        <w:tab w:val="num" w:pos="2989"/>
      </w:tabs>
      <w:ind w:left="1225" w:firstLine="1043"/>
    </w:pPr>
    <w:rPr>
      <w:sz w:val="22"/>
      <w:szCs w:val="24"/>
    </w:rPr>
  </w:style>
  <w:style w:type="paragraph" w:styleId="ListBullet2">
    <w:name w:val="List Bullet 2"/>
    <w:rsid w:val="00E95AAD"/>
    <w:pPr>
      <w:numPr>
        <w:numId w:val="9"/>
      </w:numPr>
      <w:tabs>
        <w:tab w:val="clear" w:pos="643"/>
        <w:tab w:val="num" w:pos="360"/>
      </w:tabs>
      <w:ind w:left="360"/>
    </w:pPr>
    <w:rPr>
      <w:sz w:val="22"/>
      <w:szCs w:val="24"/>
    </w:rPr>
  </w:style>
  <w:style w:type="paragraph" w:styleId="ListBullet3">
    <w:name w:val="List Bullet 3"/>
    <w:rsid w:val="00E95AAD"/>
    <w:pPr>
      <w:numPr>
        <w:numId w:val="11"/>
      </w:numPr>
      <w:tabs>
        <w:tab w:val="clear" w:pos="926"/>
        <w:tab w:val="num" w:pos="360"/>
      </w:tabs>
      <w:ind w:left="360"/>
    </w:pPr>
    <w:rPr>
      <w:sz w:val="22"/>
      <w:szCs w:val="24"/>
    </w:rPr>
  </w:style>
  <w:style w:type="paragraph" w:styleId="ListBullet4">
    <w:name w:val="List Bullet 4"/>
    <w:rsid w:val="00E95AAD"/>
    <w:pPr>
      <w:numPr>
        <w:numId w:val="13"/>
      </w:numPr>
      <w:tabs>
        <w:tab w:val="clear" w:pos="1209"/>
        <w:tab w:val="num" w:pos="926"/>
      </w:tabs>
      <w:ind w:left="926"/>
    </w:pPr>
    <w:rPr>
      <w:sz w:val="22"/>
      <w:szCs w:val="24"/>
    </w:rPr>
  </w:style>
  <w:style w:type="paragraph" w:styleId="ListBullet5">
    <w:name w:val="List Bullet 5"/>
    <w:rsid w:val="00E95AAD"/>
    <w:pPr>
      <w:numPr>
        <w:numId w:val="15"/>
      </w:numPr>
    </w:pPr>
    <w:rPr>
      <w:sz w:val="22"/>
      <w:szCs w:val="24"/>
    </w:rPr>
  </w:style>
  <w:style w:type="paragraph" w:styleId="ListContinue">
    <w:name w:val="List Continue"/>
    <w:rsid w:val="00E95AAD"/>
    <w:pPr>
      <w:spacing w:after="120"/>
      <w:ind w:left="283"/>
    </w:pPr>
    <w:rPr>
      <w:sz w:val="22"/>
      <w:szCs w:val="24"/>
    </w:rPr>
  </w:style>
  <w:style w:type="paragraph" w:styleId="ListContinue2">
    <w:name w:val="List Continue 2"/>
    <w:rsid w:val="00E95AAD"/>
    <w:pPr>
      <w:spacing w:after="120"/>
      <w:ind w:left="566"/>
    </w:pPr>
    <w:rPr>
      <w:sz w:val="22"/>
      <w:szCs w:val="24"/>
    </w:rPr>
  </w:style>
  <w:style w:type="paragraph" w:styleId="ListContinue3">
    <w:name w:val="List Continue 3"/>
    <w:rsid w:val="00E95AAD"/>
    <w:pPr>
      <w:spacing w:after="120"/>
      <w:ind w:left="849"/>
    </w:pPr>
    <w:rPr>
      <w:sz w:val="22"/>
      <w:szCs w:val="24"/>
    </w:rPr>
  </w:style>
  <w:style w:type="paragraph" w:styleId="ListContinue4">
    <w:name w:val="List Continue 4"/>
    <w:rsid w:val="00E95AAD"/>
    <w:pPr>
      <w:spacing w:after="120"/>
      <w:ind w:left="1132"/>
    </w:pPr>
    <w:rPr>
      <w:sz w:val="22"/>
      <w:szCs w:val="24"/>
    </w:rPr>
  </w:style>
  <w:style w:type="paragraph" w:styleId="ListContinue5">
    <w:name w:val="List Continue 5"/>
    <w:rsid w:val="00E95AAD"/>
    <w:pPr>
      <w:spacing w:after="120"/>
      <w:ind w:left="1415"/>
    </w:pPr>
    <w:rPr>
      <w:sz w:val="22"/>
      <w:szCs w:val="24"/>
    </w:rPr>
  </w:style>
  <w:style w:type="paragraph" w:styleId="ListNumber">
    <w:name w:val="List Number"/>
    <w:rsid w:val="00E95AAD"/>
    <w:pPr>
      <w:numPr>
        <w:numId w:val="17"/>
      </w:numPr>
      <w:tabs>
        <w:tab w:val="clear" w:pos="360"/>
        <w:tab w:val="num" w:pos="4242"/>
      </w:tabs>
      <w:ind w:left="3521" w:hanging="1043"/>
    </w:pPr>
    <w:rPr>
      <w:sz w:val="22"/>
      <w:szCs w:val="24"/>
    </w:rPr>
  </w:style>
  <w:style w:type="paragraph" w:styleId="ListNumber2">
    <w:name w:val="List Number 2"/>
    <w:rsid w:val="00E95AAD"/>
    <w:pPr>
      <w:numPr>
        <w:numId w:val="19"/>
      </w:numPr>
      <w:tabs>
        <w:tab w:val="clear" w:pos="643"/>
        <w:tab w:val="num" w:pos="360"/>
      </w:tabs>
      <w:ind w:left="360"/>
    </w:pPr>
    <w:rPr>
      <w:sz w:val="22"/>
      <w:szCs w:val="24"/>
    </w:rPr>
  </w:style>
  <w:style w:type="paragraph" w:styleId="ListNumber3">
    <w:name w:val="List Number 3"/>
    <w:rsid w:val="00E95AAD"/>
    <w:pPr>
      <w:numPr>
        <w:numId w:val="21"/>
      </w:numPr>
      <w:tabs>
        <w:tab w:val="clear" w:pos="926"/>
        <w:tab w:val="num" w:pos="360"/>
      </w:tabs>
      <w:ind w:left="360"/>
    </w:pPr>
    <w:rPr>
      <w:sz w:val="22"/>
      <w:szCs w:val="24"/>
    </w:rPr>
  </w:style>
  <w:style w:type="paragraph" w:styleId="ListNumber4">
    <w:name w:val="List Number 4"/>
    <w:rsid w:val="00E95AAD"/>
    <w:pPr>
      <w:numPr>
        <w:numId w:val="23"/>
      </w:numPr>
      <w:tabs>
        <w:tab w:val="clear" w:pos="1209"/>
        <w:tab w:val="num" w:pos="360"/>
      </w:tabs>
      <w:ind w:left="360"/>
    </w:pPr>
    <w:rPr>
      <w:sz w:val="22"/>
      <w:szCs w:val="24"/>
    </w:rPr>
  </w:style>
  <w:style w:type="paragraph" w:styleId="ListNumber5">
    <w:name w:val="List Number 5"/>
    <w:rsid w:val="00E95AAD"/>
    <w:pPr>
      <w:numPr>
        <w:numId w:val="25"/>
      </w:numPr>
      <w:tabs>
        <w:tab w:val="clear" w:pos="1492"/>
        <w:tab w:val="num" w:pos="1440"/>
      </w:tabs>
      <w:ind w:left="0" w:firstLine="0"/>
    </w:pPr>
    <w:rPr>
      <w:sz w:val="22"/>
      <w:szCs w:val="24"/>
    </w:rPr>
  </w:style>
  <w:style w:type="paragraph" w:customStyle="1" w:styleId="LongT">
    <w:name w:val="LongT"/>
    <w:basedOn w:val="OPCParaBase"/>
    <w:rsid w:val="00EF2459"/>
    <w:pPr>
      <w:spacing w:line="240" w:lineRule="auto"/>
    </w:pPr>
    <w:rPr>
      <w:b/>
      <w:sz w:val="32"/>
    </w:rPr>
  </w:style>
  <w:style w:type="paragraph" w:styleId="MacroText">
    <w:name w:val="macro"/>
    <w:rsid w:val="00E95AA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A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AAD"/>
    <w:rPr>
      <w:sz w:val="24"/>
      <w:szCs w:val="24"/>
    </w:rPr>
  </w:style>
  <w:style w:type="paragraph" w:styleId="NormalIndent">
    <w:name w:val="Normal Indent"/>
    <w:rsid w:val="00E95AAD"/>
    <w:pPr>
      <w:ind w:left="720"/>
    </w:pPr>
    <w:rPr>
      <w:sz w:val="22"/>
      <w:szCs w:val="24"/>
    </w:rPr>
  </w:style>
  <w:style w:type="paragraph" w:styleId="NoteHeading">
    <w:name w:val="Note Heading"/>
    <w:next w:val="Normal"/>
    <w:rsid w:val="00E95AAD"/>
    <w:rPr>
      <w:sz w:val="22"/>
      <w:szCs w:val="24"/>
    </w:rPr>
  </w:style>
  <w:style w:type="paragraph" w:customStyle="1" w:styleId="notedraft">
    <w:name w:val="note(draft)"/>
    <w:aliases w:val="nd"/>
    <w:basedOn w:val="OPCParaBase"/>
    <w:rsid w:val="00EF2459"/>
    <w:pPr>
      <w:spacing w:before="240" w:line="240" w:lineRule="auto"/>
      <w:ind w:left="284" w:hanging="284"/>
    </w:pPr>
    <w:rPr>
      <w:i/>
      <w:sz w:val="24"/>
    </w:rPr>
  </w:style>
  <w:style w:type="paragraph" w:customStyle="1" w:styleId="notepara">
    <w:name w:val="note(para)"/>
    <w:aliases w:val="na"/>
    <w:basedOn w:val="OPCParaBase"/>
    <w:rsid w:val="00EF2459"/>
    <w:pPr>
      <w:spacing w:before="40" w:line="198" w:lineRule="exact"/>
      <w:ind w:left="2354" w:hanging="369"/>
    </w:pPr>
    <w:rPr>
      <w:sz w:val="18"/>
    </w:rPr>
  </w:style>
  <w:style w:type="paragraph" w:customStyle="1" w:styleId="noteParlAmend">
    <w:name w:val="note(ParlAmend)"/>
    <w:aliases w:val="npp"/>
    <w:basedOn w:val="OPCParaBase"/>
    <w:next w:val="ParlAmend"/>
    <w:rsid w:val="00EF2459"/>
    <w:pPr>
      <w:spacing w:line="240" w:lineRule="auto"/>
      <w:jc w:val="right"/>
    </w:pPr>
    <w:rPr>
      <w:rFonts w:ascii="Arial" w:hAnsi="Arial"/>
      <w:b/>
      <w:i/>
    </w:rPr>
  </w:style>
  <w:style w:type="character" w:styleId="PageNumber">
    <w:name w:val="page number"/>
    <w:basedOn w:val="DefaultParagraphFont"/>
    <w:rsid w:val="00E95AAD"/>
  </w:style>
  <w:style w:type="paragraph" w:customStyle="1" w:styleId="Page1">
    <w:name w:val="Page1"/>
    <w:basedOn w:val="OPCParaBase"/>
    <w:rsid w:val="00EF2459"/>
    <w:pPr>
      <w:spacing w:before="5600" w:line="240" w:lineRule="auto"/>
    </w:pPr>
    <w:rPr>
      <w:b/>
      <w:sz w:val="32"/>
    </w:rPr>
  </w:style>
  <w:style w:type="paragraph" w:customStyle="1" w:styleId="PageBreak">
    <w:name w:val="PageBreak"/>
    <w:aliases w:val="pb"/>
    <w:basedOn w:val="OPCParaBase"/>
    <w:rsid w:val="00EF2459"/>
    <w:pPr>
      <w:spacing w:line="240" w:lineRule="auto"/>
    </w:pPr>
    <w:rPr>
      <w:sz w:val="20"/>
    </w:rPr>
  </w:style>
  <w:style w:type="paragraph" w:customStyle="1" w:styleId="paragraph">
    <w:name w:val="paragraph"/>
    <w:aliases w:val="a"/>
    <w:basedOn w:val="OPCParaBase"/>
    <w:rsid w:val="00EF2459"/>
    <w:pPr>
      <w:tabs>
        <w:tab w:val="right" w:pos="1531"/>
      </w:tabs>
      <w:spacing w:before="40" w:line="240" w:lineRule="auto"/>
      <w:ind w:left="1644" w:hanging="1644"/>
    </w:pPr>
  </w:style>
  <w:style w:type="paragraph" w:customStyle="1" w:styleId="paragraphsub">
    <w:name w:val="paragraph(sub)"/>
    <w:aliases w:val="aa"/>
    <w:basedOn w:val="OPCParaBase"/>
    <w:rsid w:val="00EF2459"/>
    <w:pPr>
      <w:tabs>
        <w:tab w:val="right" w:pos="1985"/>
      </w:tabs>
      <w:spacing w:before="40" w:line="240" w:lineRule="auto"/>
      <w:ind w:left="2098" w:hanging="2098"/>
    </w:pPr>
  </w:style>
  <w:style w:type="paragraph" w:customStyle="1" w:styleId="paragraphsub-sub">
    <w:name w:val="paragraph(sub-sub)"/>
    <w:aliases w:val="aaa"/>
    <w:basedOn w:val="OPCParaBase"/>
    <w:rsid w:val="00EF2459"/>
    <w:pPr>
      <w:tabs>
        <w:tab w:val="right" w:pos="2722"/>
      </w:tabs>
      <w:spacing w:before="40" w:line="240" w:lineRule="auto"/>
      <w:ind w:left="2835" w:hanging="2835"/>
    </w:pPr>
  </w:style>
  <w:style w:type="paragraph" w:customStyle="1" w:styleId="ParlAmend">
    <w:name w:val="ParlAmend"/>
    <w:aliases w:val="pp"/>
    <w:basedOn w:val="OPCParaBase"/>
    <w:rsid w:val="00EF2459"/>
    <w:pPr>
      <w:spacing w:before="240" w:line="240" w:lineRule="atLeast"/>
      <w:ind w:hanging="567"/>
    </w:pPr>
    <w:rPr>
      <w:sz w:val="24"/>
    </w:rPr>
  </w:style>
  <w:style w:type="paragraph" w:customStyle="1" w:styleId="Penalty">
    <w:name w:val="Penalty"/>
    <w:basedOn w:val="OPCParaBase"/>
    <w:rsid w:val="00EF2459"/>
    <w:pPr>
      <w:tabs>
        <w:tab w:val="left" w:pos="2977"/>
      </w:tabs>
      <w:spacing w:before="180" w:line="240" w:lineRule="auto"/>
      <w:ind w:left="1985" w:hanging="851"/>
    </w:pPr>
  </w:style>
  <w:style w:type="paragraph" w:styleId="PlainText">
    <w:name w:val="Plain Text"/>
    <w:rsid w:val="00E95AAD"/>
    <w:rPr>
      <w:rFonts w:ascii="Courier New" w:hAnsi="Courier New" w:cs="Courier New"/>
      <w:sz w:val="22"/>
    </w:rPr>
  </w:style>
  <w:style w:type="paragraph" w:customStyle="1" w:styleId="Portfolio">
    <w:name w:val="Portfolio"/>
    <w:basedOn w:val="OPCParaBase"/>
    <w:rsid w:val="00EF2459"/>
    <w:pPr>
      <w:spacing w:line="240" w:lineRule="auto"/>
    </w:pPr>
    <w:rPr>
      <w:i/>
      <w:sz w:val="20"/>
    </w:rPr>
  </w:style>
  <w:style w:type="paragraph" w:customStyle="1" w:styleId="Preamble">
    <w:name w:val="Preamble"/>
    <w:basedOn w:val="OPCParaBase"/>
    <w:next w:val="Normal"/>
    <w:rsid w:val="00EF24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2459"/>
    <w:pPr>
      <w:spacing w:line="240" w:lineRule="auto"/>
    </w:pPr>
    <w:rPr>
      <w:i/>
      <w:sz w:val="20"/>
    </w:rPr>
  </w:style>
  <w:style w:type="paragraph" w:styleId="Salutation">
    <w:name w:val="Salutation"/>
    <w:next w:val="Normal"/>
    <w:rsid w:val="00E95AAD"/>
    <w:rPr>
      <w:sz w:val="22"/>
      <w:szCs w:val="24"/>
    </w:rPr>
  </w:style>
  <w:style w:type="paragraph" w:customStyle="1" w:styleId="Session">
    <w:name w:val="Session"/>
    <w:basedOn w:val="OPCParaBase"/>
    <w:rsid w:val="00EF2459"/>
    <w:pPr>
      <w:spacing w:line="240" w:lineRule="auto"/>
    </w:pPr>
    <w:rPr>
      <w:sz w:val="28"/>
    </w:rPr>
  </w:style>
  <w:style w:type="paragraph" w:customStyle="1" w:styleId="ShortT">
    <w:name w:val="ShortT"/>
    <w:basedOn w:val="OPCParaBase"/>
    <w:next w:val="Normal"/>
    <w:qFormat/>
    <w:rsid w:val="00EF2459"/>
    <w:pPr>
      <w:spacing w:line="240" w:lineRule="auto"/>
    </w:pPr>
    <w:rPr>
      <w:b/>
      <w:sz w:val="40"/>
    </w:rPr>
  </w:style>
  <w:style w:type="paragraph" w:styleId="Signature">
    <w:name w:val="Signature"/>
    <w:rsid w:val="00E95AAD"/>
    <w:pPr>
      <w:ind w:left="4252"/>
    </w:pPr>
    <w:rPr>
      <w:sz w:val="22"/>
      <w:szCs w:val="24"/>
    </w:rPr>
  </w:style>
  <w:style w:type="paragraph" w:customStyle="1" w:styleId="Sponsor">
    <w:name w:val="Sponsor"/>
    <w:basedOn w:val="OPCParaBase"/>
    <w:rsid w:val="00EF2459"/>
    <w:pPr>
      <w:spacing w:line="240" w:lineRule="auto"/>
    </w:pPr>
    <w:rPr>
      <w:i/>
    </w:rPr>
  </w:style>
  <w:style w:type="character" w:styleId="Strong">
    <w:name w:val="Strong"/>
    <w:basedOn w:val="DefaultParagraphFont"/>
    <w:qFormat/>
    <w:rsid w:val="00E95AAD"/>
    <w:rPr>
      <w:b/>
      <w:bCs/>
    </w:rPr>
  </w:style>
  <w:style w:type="paragraph" w:customStyle="1" w:styleId="Subitem">
    <w:name w:val="Subitem"/>
    <w:aliases w:val="iss"/>
    <w:basedOn w:val="OPCParaBase"/>
    <w:rsid w:val="00EF2459"/>
    <w:pPr>
      <w:spacing w:before="180" w:line="240" w:lineRule="auto"/>
      <w:ind w:left="709" w:hanging="709"/>
    </w:pPr>
  </w:style>
  <w:style w:type="paragraph" w:customStyle="1" w:styleId="SubitemHead">
    <w:name w:val="SubitemHead"/>
    <w:aliases w:val="issh"/>
    <w:basedOn w:val="OPCParaBase"/>
    <w:rsid w:val="00EF24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2459"/>
    <w:pPr>
      <w:spacing w:before="40" w:line="240" w:lineRule="auto"/>
      <w:ind w:left="1134"/>
    </w:pPr>
  </w:style>
  <w:style w:type="paragraph" w:customStyle="1" w:styleId="SubsectionHead">
    <w:name w:val="SubsectionHead"/>
    <w:aliases w:val="ssh"/>
    <w:basedOn w:val="OPCParaBase"/>
    <w:next w:val="subsection"/>
    <w:rsid w:val="00EF2459"/>
    <w:pPr>
      <w:keepNext/>
      <w:keepLines/>
      <w:spacing w:before="240" w:line="240" w:lineRule="auto"/>
      <w:ind w:left="1134"/>
    </w:pPr>
    <w:rPr>
      <w:i/>
    </w:rPr>
  </w:style>
  <w:style w:type="paragraph" w:styleId="Subtitle">
    <w:name w:val="Subtitle"/>
    <w:qFormat/>
    <w:rsid w:val="00E95AAD"/>
    <w:pPr>
      <w:spacing w:after="60"/>
      <w:jc w:val="center"/>
    </w:pPr>
    <w:rPr>
      <w:rFonts w:ascii="Arial" w:hAnsi="Arial" w:cs="Arial"/>
      <w:sz w:val="24"/>
      <w:szCs w:val="24"/>
    </w:rPr>
  </w:style>
  <w:style w:type="table" w:styleId="Table3Deffects1">
    <w:name w:val="Table 3D effects 1"/>
    <w:basedOn w:val="TableNormal"/>
    <w:rsid w:val="00E95AA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AA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AA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AA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AA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AA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AA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AA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AA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AA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AA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AA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AA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AA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AA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AA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AA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5AA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AA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AA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AA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AA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AA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AA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AA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AA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AA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AA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AA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AAD"/>
    <w:pPr>
      <w:ind w:left="220" w:hanging="220"/>
    </w:pPr>
    <w:rPr>
      <w:sz w:val="22"/>
      <w:szCs w:val="24"/>
    </w:rPr>
  </w:style>
  <w:style w:type="paragraph" w:styleId="TableofFigures">
    <w:name w:val="table of figures"/>
    <w:next w:val="Normal"/>
    <w:rsid w:val="00E95AAD"/>
    <w:pPr>
      <w:ind w:left="440" w:hanging="440"/>
    </w:pPr>
    <w:rPr>
      <w:sz w:val="22"/>
      <w:szCs w:val="24"/>
    </w:rPr>
  </w:style>
  <w:style w:type="table" w:styleId="TableProfessional">
    <w:name w:val="Table Professional"/>
    <w:basedOn w:val="TableNormal"/>
    <w:rsid w:val="00E95AA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AA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AA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AA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AA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AA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AA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95AA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AA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AA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F2459"/>
    <w:pPr>
      <w:spacing w:before="60" w:line="240" w:lineRule="auto"/>
      <w:ind w:left="284" w:hanging="284"/>
    </w:pPr>
    <w:rPr>
      <w:sz w:val="20"/>
    </w:rPr>
  </w:style>
  <w:style w:type="paragraph" w:customStyle="1" w:styleId="Tablei">
    <w:name w:val="Table(i)"/>
    <w:aliases w:val="taa"/>
    <w:basedOn w:val="OPCParaBase"/>
    <w:rsid w:val="00EF245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F245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F2459"/>
    <w:pPr>
      <w:spacing w:before="60" w:line="240" w:lineRule="atLeast"/>
    </w:pPr>
    <w:rPr>
      <w:sz w:val="20"/>
    </w:rPr>
  </w:style>
  <w:style w:type="paragraph" w:styleId="Title">
    <w:name w:val="Title"/>
    <w:qFormat/>
    <w:rsid w:val="00E95AA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F24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2459"/>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2459"/>
    <w:pPr>
      <w:spacing w:before="122" w:line="198" w:lineRule="exact"/>
      <w:ind w:left="1985" w:hanging="851"/>
      <w:jc w:val="right"/>
    </w:pPr>
    <w:rPr>
      <w:sz w:val="18"/>
    </w:rPr>
  </w:style>
  <w:style w:type="paragraph" w:customStyle="1" w:styleId="TLPTableBullet">
    <w:name w:val="TLPTableBullet"/>
    <w:aliases w:val="ttb"/>
    <w:basedOn w:val="OPCParaBase"/>
    <w:rsid w:val="00EF2459"/>
    <w:pPr>
      <w:spacing w:line="240" w:lineRule="exact"/>
      <w:ind w:left="284" w:hanging="284"/>
    </w:pPr>
    <w:rPr>
      <w:sz w:val="20"/>
    </w:rPr>
  </w:style>
  <w:style w:type="paragraph" w:styleId="TOAHeading">
    <w:name w:val="toa heading"/>
    <w:next w:val="Normal"/>
    <w:rsid w:val="00E95AAD"/>
    <w:pPr>
      <w:spacing w:before="120"/>
    </w:pPr>
    <w:rPr>
      <w:rFonts w:ascii="Arial" w:hAnsi="Arial" w:cs="Arial"/>
      <w:b/>
      <w:bCs/>
      <w:sz w:val="24"/>
      <w:szCs w:val="24"/>
    </w:rPr>
  </w:style>
  <w:style w:type="paragraph" w:styleId="TOC1">
    <w:name w:val="toc 1"/>
    <w:basedOn w:val="OPCParaBase"/>
    <w:next w:val="Normal"/>
    <w:uiPriority w:val="39"/>
    <w:unhideWhenUsed/>
    <w:rsid w:val="00EF24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F24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F24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F24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24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24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24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F24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24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2459"/>
    <w:pPr>
      <w:keepLines/>
      <w:spacing w:before="240" w:after="120" w:line="240" w:lineRule="auto"/>
      <w:ind w:left="794"/>
    </w:pPr>
    <w:rPr>
      <w:b/>
      <w:kern w:val="28"/>
      <w:sz w:val="20"/>
    </w:rPr>
  </w:style>
  <w:style w:type="paragraph" w:customStyle="1" w:styleId="TofSectsHeading">
    <w:name w:val="TofSects(Heading)"/>
    <w:basedOn w:val="OPCParaBase"/>
    <w:rsid w:val="00EF2459"/>
    <w:pPr>
      <w:spacing w:before="240" w:after="120" w:line="240" w:lineRule="auto"/>
    </w:pPr>
    <w:rPr>
      <w:b/>
      <w:sz w:val="24"/>
    </w:rPr>
  </w:style>
  <w:style w:type="paragraph" w:customStyle="1" w:styleId="TofSectsSection">
    <w:name w:val="TofSects(Section)"/>
    <w:basedOn w:val="OPCParaBase"/>
    <w:rsid w:val="00EF2459"/>
    <w:pPr>
      <w:keepLines/>
      <w:spacing w:before="40" w:line="240" w:lineRule="auto"/>
      <w:ind w:left="1588" w:hanging="794"/>
    </w:pPr>
    <w:rPr>
      <w:kern w:val="28"/>
      <w:sz w:val="18"/>
    </w:rPr>
  </w:style>
  <w:style w:type="paragraph" w:customStyle="1" w:styleId="TofSectsSubdiv">
    <w:name w:val="TofSects(Subdiv)"/>
    <w:basedOn w:val="OPCParaBase"/>
    <w:rsid w:val="00EF2459"/>
    <w:pPr>
      <w:keepLines/>
      <w:spacing w:before="80" w:line="240" w:lineRule="auto"/>
      <w:ind w:left="1588" w:hanging="794"/>
    </w:pPr>
    <w:rPr>
      <w:kern w:val="28"/>
    </w:rPr>
  </w:style>
  <w:style w:type="character" w:customStyle="1" w:styleId="OPCCharBase">
    <w:name w:val="OPCCharBase"/>
    <w:uiPriority w:val="1"/>
    <w:qFormat/>
    <w:rsid w:val="00EF2459"/>
  </w:style>
  <w:style w:type="paragraph" w:customStyle="1" w:styleId="OPCParaBase">
    <w:name w:val="OPCParaBase"/>
    <w:qFormat/>
    <w:rsid w:val="00EF2459"/>
    <w:pPr>
      <w:spacing w:line="260" w:lineRule="atLeast"/>
    </w:pPr>
    <w:rPr>
      <w:sz w:val="22"/>
    </w:rPr>
  </w:style>
  <w:style w:type="character" w:customStyle="1" w:styleId="HeaderChar">
    <w:name w:val="Header Char"/>
    <w:basedOn w:val="DefaultParagraphFont"/>
    <w:link w:val="Header"/>
    <w:rsid w:val="00EF2459"/>
    <w:rPr>
      <w:sz w:val="16"/>
    </w:rPr>
  </w:style>
  <w:style w:type="paragraph" w:customStyle="1" w:styleId="noteToPara">
    <w:name w:val="noteToPara"/>
    <w:aliases w:val="ntp"/>
    <w:basedOn w:val="OPCParaBase"/>
    <w:rsid w:val="00EF2459"/>
    <w:pPr>
      <w:spacing w:before="122" w:line="198" w:lineRule="exact"/>
      <w:ind w:left="2353" w:hanging="709"/>
    </w:pPr>
    <w:rPr>
      <w:sz w:val="18"/>
    </w:rPr>
  </w:style>
  <w:style w:type="paragraph" w:customStyle="1" w:styleId="WRStyle">
    <w:name w:val="WR Style"/>
    <w:aliases w:val="WR"/>
    <w:basedOn w:val="OPCParaBase"/>
    <w:rsid w:val="00EF2459"/>
    <w:pPr>
      <w:spacing w:before="240" w:line="240" w:lineRule="auto"/>
      <w:ind w:left="284" w:hanging="284"/>
    </w:pPr>
    <w:rPr>
      <w:b/>
      <w:i/>
      <w:kern w:val="28"/>
      <w:sz w:val="24"/>
    </w:rPr>
  </w:style>
  <w:style w:type="character" w:customStyle="1" w:styleId="FooterChar">
    <w:name w:val="Footer Char"/>
    <w:basedOn w:val="DefaultParagraphFont"/>
    <w:link w:val="Footer"/>
    <w:rsid w:val="00EF2459"/>
    <w:rPr>
      <w:sz w:val="22"/>
      <w:szCs w:val="24"/>
    </w:rPr>
  </w:style>
  <w:style w:type="table" w:customStyle="1" w:styleId="CFlag">
    <w:name w:val="CFlag"/>
    <w:basedOn w:val="TableNormal"/>
    <w:uiPriority w:val="99"/>
    <w:rsid w:val="00EF245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F24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2459"/>
    <w:pPr>
      <w:pBdr>
        <w:top w:val="single" w:sz="4" w:space="1" w:color="auto"/>
      </w:pBdr>
      <w:spacing w:before="360"/>
      <w:ind w:right="397"/>
      <w:jc w:val="both"/>
    </w:pPr>
  </w:style>
  <w:style w:type="paragraph" w:customStyle="1" w:styleId="ENotesHeading1">
    <w:name w:val="ENotesHeading 1"/>
    <w:aliases w:val="Enh1"/>
    <w:basedOn w:val="OPCParaBase"/>
    <w:next w:val="Normal"/>
    <w:rsid w:val="00EF2459"/>
    <w:pPr>
      <w:spacing w:before="120"/>
      <w:outlineLvl w:val="1"/>
    </w:pPr>
    <w:rPr>
      <w:b/>
      <w:sz w:val="28"/>
      <w:szCs w:val="28"/>
    </w:rPr>
  </w:style>
  <w:style w:type="paragraph" w:customStyle="1" w:styleId="ENotesHeading2">
    <w:name w:val="ENotesHeading 2"/>
    <w:aliases w:val="Enh2,ENh2"/>
    <w:basedOn w:val="OPCParaBase"/>
    <w:next w:val="Normal"/>
    <w:rsid w:val="00EF2459"/>
    <w:pPr>
      <w:spacing w:before="120" w:after="120"/>
      <w:outlineLvl w:val="2"/>
    </w:pPr>
    <w:rPr>
      <w:b/>
      <w:sz w:val="24"/>
      <w:szCs w:val="28"/>
    </w:rPr>
  </w:style>
  <w:style w:type="paragraph" w:customStyle="1" w:styleId="CompiledActNo">
    <w:name w:val="CompiledActNo"/>
    <w:basedOn w:val="OPCParaBase"/>
    <w:next w:val="Normal"/>
    <w:rsid w:val="00EF2459"/>
    <w:rPr>
      <w:b/>
      <w:sz w:val="24"/>
      <w:szCs w:val="24"/>
    </w:rPr>
  </w:style>
  <w:style w:type="paragraph" w:customStyle="1" w:styleId="ENotesText">
    <w:name w:val="ENotesText"/>
    <w:aliases w:val="Ent,ENt"/>
    <w:basedOn w:val="OPCParaBase"/>
    <w:next w:val="Normal"/>
    <w:rsid w:val="00EF2459"/>
    <w:pPr>
      <w:spacing w:before="120"/>
    </w:pPr>
  </w:style>
  <w:style w:type="paragraph" w:customStyle="1" w:styleId="CompiledMadeUnder">
    <w:name w:val="CompiledMadeUnder"/>
    <w:basedOn w:val="OPCParaBase"/>
    <w:next w:val="Normal"/>
    <w:rsid w:val="00EF2459"/>
    <w:rPr>
      <w:i/>
      <w:sz w:val="24"/>
      <w:szCs w:val="24"/>
    </w:rPr>
  </w:style>
  <w:style w:type="paragraph" w:customStyle="1" w:styleId="Paragraphsub-sub-sub">
    <w:name w:val="Paragraph(sub-sub-sub)"/>
    <w:aliases w:val="aaaa"/>
    <w:basedOn w:val="OPCParaBase"/>
    <w:rsid w:val="00EF24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24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24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24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24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F2459"/>
    <w:pPr>
      <w:spacing w:before="60" w:line="240" w:lineRule="auto"/>
    </w:pPr>
    <w:rPr>
      <w:rFonts w:cs="Arial"/>
      <w:sz w:val="20"/>
      <w:szCs w:val="22"/>
    </w:rPr>
  </w:style>
  <w:style w:type="paragraph" w:customStyle="1" w:styleId="ActHead10">
    <w:name w:val="ActHead 10"/>
    <w:aliases w:val="sp"/>
    <w:basedOn w:val="OPCParaBase"/>
    <w:next w:val="ActHead3"/>
    <w:rsid w:val="00EF245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F245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F2459"/>
    <w:pPr>
      <w:keepNext/>
      <w:spacing w:before="60" w:line="240" w:lineRule="atLeast"/>
    </w:pPr>
    <w:rPr>
      <w:b/>
      <w:sz w:val="20"/>
    </w:rPr>
  </w:style>
  <w:style w:type="paragraph" w:customStyle="1" w:styleId="NoteToSubpara">
    <w:name w:val="NoteToSubpara"/>
    <w:aliases w:val="nts"/>
    <w:basedOn w:val="OPCParaBase"/>
    <w:rsid w:val="00EF2459"/>
    <w:pPr>
      <w:spacing w:before="40" w:line="198" w:lineRule="exact"/>
      <w:ind w:left="2835" w:hanging="709"/>
    </w:pPr>
    <w:rPr>
      <w:sz w:val="18"/>
    </w:rPr>
  </w:style>
  <w:style w:type="paragraph" w:customStyle="1" w:styleId="ENoteTableHeading">
    <w:name w:val="ENoteTableHeading"/>
    <w:aliases w:val="enth"/>
    <w:basedOn w:val="OPCParaBase"/>
    <w:rsid w:val="00EF2459"/>
    <w:pPr>
      <w:keepNext/>
      <w:spacing w:before="60" w:line="240" w:lineRule="atLeast"/>
    </w:pPr>
    <w:rPr>
      <w:rFonts w:ascii="Arial" w:hAnsi="Arial"/>
      <w:b/>
      <w:sz w:val="16"/>
    </w:rPr>
  </w:style>
  <w:style w:type="paragraph" w:customStyle="1" w:styleId="ENoteTTi">
    <w:name w:val="ENoteTTi"/>
    <w:aliases w:val="entti"/>
    <w:basedOn w:val="OPCParaBase"/>
    <w:rsid w:val="00EF2459"/>
    <w:pPr>
      <w:keepNext/>
      <w:spacing w:before="60" w:line="240" w:lineRule="atLeast"/>
      <w:ind w:left="170"/>
    </w:pPr>
    <w:rPr>
      <w:sz w:val="16"/>
    </w:rPr>
  </w:style>
  <w:style w:type="paragraph" w:customStyle="1" w:styleId="ENoteTTIndentHeading">
    <w:name w:val="ENoteTTIndentHeading"/>
    <w:aliases w:val="enTTHi"/>
    <w:basedOn w:val="OPCParaBase"/>
    <w:rsid w:val="00EF24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2459"/>
    <w:pPr>
      <w:spacing w:before="60" w:line="240" w:lineRule="atLeast"/>
    </w:pPr>
    <w:rPr>
      <w:sz w:val="16"/>
    </w:rPr>
  </w:style>
  <w:style w:type="paragraph" w:customStyle="1" w:styleId="MadeunderText">
    <w:name w:val="MadeunderText"/>
    <w:basedOn w:val="OPCParaBase"/>
    <w:next w:val="CompiledMadeUnder"/>
    <w:rsid w:val="00EF2459"/>
    <w:pPr>
      <w:spacing w:before="240"/>
    </w:pPr>
    <w:rPr>
      <w:sz w:val="24"/>
      <w:szCs w:val="24"/>
    </w:rPr>
  </w:style>
  <w:style w:type="paragraph" w:customStyle="1" w:styleId="ENotesHeading3">
    <w:name w:val="ENotesHeading 3"/>
    <w:aliases w:val="Enh3"/>
    <w:basedOn w:val="OPCParaBase"/>
    <w:next w:val="Normal"/>
    <w:rsid w:val="00EF2459"/>
    <w:pPr>
      <w:keepNext/>
      <w:spacing w:before="120" w:line="240" w:lineRule="auto"/>
      <w:outlineLvl w:val="4"/>
    </w:pPr>
    <w:rPr>
      <w:b/>
      <w:szCs w:val="24"/>
    </w:rPr>
  </w:style>
  <w:style w:type="paragraph" w:customStyle="1" w:styleId="SubPartCASA">
    <w:name w:val="SubPart(CASA)"/>
    <w:aliases w:val="csp"/>
    <w:basedOn w:val="OPCParaBase"/>
    <w:next w:val="ActHead3"/>
    <w:rsid w:val="00EF2459"/>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54</Pages>
  <Words>11099</Words>
  <Characters>52548</Characters>
  <Application>Microsoft Office Word</Application>
  <DocSecurity>0</DocSecurity>
  <PresentationFormat/>
  <Lines>1498</Lines>
  <Paragraphs>758</Paragraphs>
  <ScaleCrop>false</ScaleCrop>
  <HeadingPairs>
    <vt:vector size="2" baseType="variant">
      <vt:variant>
        <vt:lpstr>Title</vt:lpstr>
      </vt:variant>
      <vt:variant>
        <vt:i4>1</vt:i4>
      </vt:variant>
    </vt:vector>
  </HeadingPairs>
  <TitlesOfParts>
    <vt:vector size="1" baseType="lpstr">
      <vt:lpstr>Aboriginal Land Grant (Jervis Bay Territory) Act 1986</vt:lpstr>
    </vt:vector>
  </TitlesOfParts>
  <Manager/>
  <Company/>
  <LinksUpToDate>false</LinksUpToDate>
  <CharactersWithSpaces>63291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Grant (Jervis Bay Territory) Act 1986</dc:title>
  <dc:subject/>
  <dc:creator/>
  <cp:keywords/>
  <dc:description/>
  <cp:lastModifiedBy/>
  <cp:revision>1</cp:revision>
  <cp:lastPrinted>2013-09-06T04:43:00Z</cp:lastPrinted>
  <dcterms:created xsi:type="dcterms:W3CDTF">2014-06-18T05:59:00Z</dcterms:created>
  <dcterms:modified xsi:type="dcterms:W3CDTF">2014-06-18T05:59:00Z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Aboriginal Land Grant (Jervis Bay Territory) Act 1986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