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70D" w:rsidRPr="005B506A" w:rsidRDefault="001E070D" w:rsidP="00B035DB">
      <w:r w:rsidRPr="005B506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15763583" r:id="rId9"/>
        </w:object>
      </w:r>
    </w:p>
    <w:p w:rsidR="001E070D" w:rsidRPr="005B506A" w:rsidRDefault="001E070D" w:rsidP="00B035DB">
      <w:pPr>
        <w:pStyle w:val="ShortT"/>
        <w:spacing w:before="240"/>
      </w:pPr>
      <w:r w:rsidRPr="005B506A">
        <w:t>Sea Installations Act 1987</w:t>
      </w:r>
    </w:p>
    <w:p w:rsidR="001E070D" w:rsidRPr="005B506A" w:rsidRDefault="001E070D" w:rsidP="00B035DB">
      <w:pPr>
        <w:pStyle w:val="CompiledActNo"/>
        <w:spacing w:before="240"/>
      </w:pPr>
      <w:r w:rsidRPr="005B506A">
        <w:t>No.</w:t>
      </w:r>
      <w:r w:rsidR="007341F5" w:rsidRPr="005B506A">
        <w:t> </w:t>
      </w:r>
      <w:r w:rsidRPr="005B506A">
        <w:t>102, 1987</w:t>
      </w:r>
    </w:p>
    <w:p w:rsidR="001E070D" w:rsidRPr="005B506A" w:rsidRDefault="001E070D" w:rsidP="00B035DB">
      <w:pPr>
        <w:spacing w:before="1000"/>
        <w:rPr>
          <w:rFonts w:cs="Arial"/>
          <w:b/>
          <w:sz w:val="32"/>
          <w:szCs w:val="32"/>
        </w:rPr>
      </w:pPr>
      <w:r w:rsidRPr="005B506A">
        <w:rPr>
          <w:rFonts w:cs="Arial"/>
          <w:b/>
          <w:sz w:val="32"/>
          <w:szCs w:val="32"/>
        </w:rPr>
        <w:t>Compilation No.</w:t>
      </w:r>
      <w:r w:rsidR="007341F5" w:rsidRPr="005B506A">
        <w:rPr>
          <w:rFonts w:cs="Arial"/>
          <w:b/>
          <w:sz w:val="32"/>
          <w:szCs w:val="32"/>
        </w:rPr>
        <w:t> </w:t>
      </w:r>
      <w:r w:rsidRPr="005B506A">
        <w:rPr>
          <w:rFonts w:cs="Arial"/>
          <w:b/>
          <w:sz w:val="32"/>
          <w:szCs w:val="32"/>
        </w:rPr>
        <w:fldChar w:fldCharType="begin"/>
      </w:r>
      <w:r w:rsidRPr="005B506A">
        <w:rPr>
          <w:rFonts w:cs="Arial"/>
          <w:b/>
          <w:sz w:val="32"/>
          <w:szCs w:val="32"/>
        </w:rPr>
        <w:instrText xml:space="preserve"> DOCPROPERTY  CompilationNumber </w:instrText>
      </w:r>
      <w:r w:rsidRPr="005B506A">
        <w:rPr>
          <w:rFonts w:cs="Arial"/>
          <w:b/>
          <w:sz w:val="32"/>
          <w:szCs w:val="32"/>
        </w:rPr>
        <w:fldChar w:fldCharType="separate"/>
      </w:r>
      <w:r w:rsidR="0049321E">
        <w:rPr>
          <w:rFonts w:cs="Arial"/>
          <w:b/>
          <w:sz w:val="32"/>
          <w:szCs w:val="32"/>
        </w:rPr>
        <w:t>39</w:t>
      </w:r>
      <w:r w:rsidRPr="005B506A">
        <w:rPr>
          <w:rFonts w:cs="Arial"/>
          <w:b/>
          <w:sz w:val="32"/>
          <w:szCs w:val="32"/>
        </w:rPr>
        <w:fldChar w:fldCharType="end"/>
      </w:r>
      <w:bookmarkStart w:id="0" w:name="_GoBack"/>
      <w:bookmarkEnd w:id="0"/>
    </w:p>
    <w:p w:rsidR="001E070D" w:rsidRPr="005B506A" w:rsidRDefault="001E070D" w:rsidP="00B569C4">
      <w:pPr>
        <w:tabs>
          <w:tab w:val="left" w:pos="3600"/>
        </w:tabs>
        <w:spacing w:before="480"/>
        <w:rPr>
          <w:rFonts w:cs="Arial"/>
          <w:sz w:val="24"/>
        </w:rPr>
      </w:pPr>
      <w:r w:rsidRPr="005B506A">
        <w:rPr>
          <w:rFonts w:cs="Arial"/>
          <w:b/>
          <w:sz w:val="24"/>
        </w:rPr>
        <w:t>Compilation date:</w:t>
      </w:r>
      <w:r w:rsidR="00B569C4" w:rsidRPr="005B506A">
        <w:rPr>
          <w:rFonts w:cs="Arial"/>
          <w:b/>
          <w:sz w:val="24"/>
        </w:rPr>
        <w:tab/>
      </w:r>
      <w:r w:rsidRPr="0049321E">
        <w:rPr>
          <w:rFonts w:cs="Arial"/>
          <w:sz w:val="24"/>
        </w:rPr>
        <w:fldChar w:fldCharType="begin"/>
      </w:r>
      <w:r w:rsidR="00B569C4" w:rsidRPr="0049321E">
        <w:rPr>
          <w:rFonts w:cs="Arial"/>
          <w:sz w:val="24"/>
        </w:rPr>
        <w:instrText>DOCPROPERTY StartDate \@ "d MMMM yyyy" \* MERGEFORMAT</w:instrText>
      </w:r>
      <w:r w:rsidRPr="0049321E">
        <w:rPr>
          <w:rFonts w:cs="Arial"/>
          <w:sz w:val="24"/>
        </w:rPr>
        <w:fldChar w:fldCharType="separate"/>
      </w:r>
      <w:r w:rsidR="0049321E" w:rsidRPr="0049321E">
        <w:rPr>
          <w:rFonts w:cs="Arial"/>
          <w:bCs/>
          <w:sz w:val="24"/>
        </w:rPr>
        <w:t>2</w:t>
      </w:r>
      <w:r w:rsidR="0049321E" w:rsidRPr="0049321E">
        <w:rPr>
          <w:rFonts w:cs="Arial"/>
          <w:sz w:val="24"/>
        </w:rPr>
        <w:t xml:space="preserve"> June 2022</w:t>
      </w:r>
      <w:r w:rsidRPr="0049321E">
        <w:rPr>
          <w:rFonts w:cs="Arial"/>
          <w:sz w:val="24"/>
        </w:rPr>
        <w:fldChar w:fldCharType="end"/>
      </w:r>
    </w:p>
    <w:p w:rsidR="001E070D" w:rsidRPr="005B506A" w:rsidRDefault="001E070D" w:rsidP="00B035DB">
      <w:pPr>
        <w:spacing w:before="240"/>
        <w:rPr>
          <w:rFonts w:cs="Arial"/>
          <w:sz w:val="24"/>
        </w:rPr>
      </w:pPr>
      <w:r w:rsidRPr="005B506A">
        <w:rPr>
          <w:rFonts w:cs="Arial"/>
          <w:b/>
          <w:sz w:val="24"/>
        </w:rPr>
        <w:t>Includes amendments up to:</w:t>
      </w:r>
      <w:r w:rsidRPr="005B506A">
        <w:rPr>
          <w:rFonts w:cs="Arial"/>
          <w:b/>
          <w:sz w:val="24"/>
        </w:rPr>
        <w:tab/>
      </w:r>
      <w:r w:rsidRPr="0049321E">
        <w:rPr>
          <w:rFonts w:cs="Arial"/>
          <w:sz w:val="24"/>
        </w:rPr>
        <w:fldChar w:fldCharType="begin"/>
      </w:r>
      <w:r w:rsidRPr="0049321E">
        <w:rPr>
          <w:rFonts w:cs="Arial"/>
          <w:sz w:val="24"/>
        </w:rPr>
        <w:instrText xml:space="preserve"> DOCPROPERTY IncludesUpTo </w:instrText>
      </w:r>
      <w:r w:rsidRPr="0049321E">
        <w:rPr>
          <w:rFonts w:cs="Arial"/>
          <w:sz w:val="24"/>
        </w:rPr>
        <w:fldChar w:fldCharType="separate"/>
      </w:r>
      <w:r w:rsidR="0049321E" w:rsidRPr="0049321E">
        <w:rPr>
          <w:rFonts w:cs="Arial"/>
          <w:sz w:val="24"/>
        </w:rPr>
        <w:t>Act No. 121, 2021</w:t>
      </w:r>
      <w:r w:rsidRPr="0049321E">
        <w:rPr>
          <w:rFonts w:cs="Arial"/>
          <w:sz w:val="24"/>
        </w:rPr>
        <w:fldChar w:fldCharType="end"/>
      </w:r>
    </w:p>
    <w:p w:rsidR="001E070D" w:rsidRPr="005B506A" w:rsidRDefault="001E070D" w:rsidP="00B569C4">
      <w:pPr>
        <w:tabs>
          <w:tab w:val="left" w:pos="3600"/>
        </w:tabs>
        <w:spacing w:before="240" w:after="240"/>
        <w:rPr>
          <w:rFonts w:cs="Arial"/>
          <w:sz w:val="28"/>
          <w:szCs w:val="28"/>
        </w:rPr>
      </w:pPr>
      <w:r w:rsidRPr="005B506A">
        <w:rPr>
          <w:rFonts w:cs="Arial"/>
          <w:b/>
          <w:sz w:val="24"/>
        </w:rPr>
        <w:t>Registered:</w:t>
      </w:r>
      <w:r w:rsidR="00B569C4" w:rsidRPr="005B506A">
        <w:rPr>
          <w:rFonts w:cs="Arial"/>
          <w:b/>
          <w:sz w:val="24"/>
        </w:rPr>
        <w:tab/>
      </w:r>
      <w:r w:rsidRPr="0049321E">
        <w:rPr>
          <w:rFonts w:cs="Arial"/>
          <w:sz w:val="24"/>
        </w:rPr>
        <w:fldChar w:fldCharType="begin"/>
      </w:r>
      <w:r w:rsidRPr="0049321E">
        <w:rPr>
          <w:rFonts w:cs="Arial"/>
          <w:sz w:val="24"/>
        </w:rPr>
        <w:instrText xml:space="preserve"> IF </w:instrText>
      </w:r>
      <w:r w:rsidRPr="0049321E">
        <w:rPr>
          <w:rFonts w:cs="Arial"/>
          <w:sz w:val="24"/>
        </w:rPr>
        <w:fldChar w:fldCharType="begin"/>
      </w:r>
      <w:r w:rsidRPr="0049321E">
        <w:rPr>
          <w:rFonts w:cs="Arial"/>
          <w:sz w:val="24"/>
        </w:rPr>
        <w:instrText xml:space="preserve"> DOCPROPERTY RegisteredDate </w:instrText>
      </w:r>
      <w:r w:rsidRPr="0049321E">
        <w:rPr>
          <w:rFonts w:cs="Arial"/>
          <w:sz w:val="24"/>
        </w:rPr>
        <w:fldChar w:fldCharType="separate"/>
      </w:r>
      <w:r w:rsidR="0049321E" w:rsidRPr="0049321E">
        <w:rPr>
          <w:rFonts w:cs="Arial"/>
          <w:sz w:val="24"/>
        </w:rPr>
        <w:instrText>3 June 2022</w:instrText>
      </w:r>
      <w:r w:rsidRPr="0049321E">
        <w:rPr>
          <w:rFonts w:cs="Arial"/>
          <w:sz w:val="24"/>
        </w:rPr>
        <w:fldChar w:fldCharType="end"/>
      </w:r>
      <w:r w:rsidRPr="0049321E">
        <w:rPr>
          <w:rFonts w:cs="Arial"/>
          <w:sz w:val="24"/>
        </w:rPr>
        <w:instrText xml:space="preserve"> = #1/1/1901# "Unknown" </w:instrText>
      </w:r>
      <w:r w:rsidRPr="0049321E">
        <w:rPr>
          <w:rFonts w:cs="Arial"/>
          <w:sz w:val="24"/>
        </w:rPr>
        <w:fldChar w:fldCharType="begin"/>
      </w:r>
      <w:r w:rsidRPr="0049321E">
        <w:rPr>
          <w:rFonts w:cs="Arial"/>
          <w:sz w:val="24"/>
        </w:rPr>
        <w:instrText xml:space="preserve"> DOCPROPERTY RegisteredDate \@ "d MMMM yyyy" </w:instrText>
      </w:r>
      <w:r w:rsidRPr="0049321E">
        <w:rPr>
          <w:rFonts w:cs="Arial"/>
          <w:sz w:val="24"/>
        </w:rPr>
        <w:fldChar w:fldCharType="separate"/>
      </w:r>
      <w:r w:rsidR="0049321E" w:rsidRPr="0049321E">
        <w:rPr>
          <w:rFonts w:cs="Arial"/>
          <w:sz w:val="24"/>
        </w:rPr>
        <w:instrText>3 June 2022</w:instrText>
      </w:r>
      <w:r w:rsidRPr="0049321E">
        <w:rPr>
          <w:rFonts w:cs="Arial"/>
          <w:sz w:val="24"/>
        </w:rPr>
        <w:fldChar w:fldCharType="end"/>
      </w:r>
      <w:r w:rsidRPr="0049321E">
        <w:rPr>
          <w:rFonts w:cs="Arial"/>
          <w:sz w:val="24"/>
        </w:rPr>
        <w:instrText xml:space="preserve"> \*MERGEFORMAT </w:instrText>
      </w:r>
      <w:r w:rsidRPr="0049321E">
        <w:rPr>
          <w:rFonts w:cs="Arial"/>
          <w:sz w:val="24"/>
        </w:rPr>
        <w:fldChar w:fldCharType="separate"/>
      </w:r>
      <w:r w:rsidR="0049321E" w:rsidRPr="0049321E">
        <w:rPr>
          <w:rFonts w:cs="Arial"/>
          <w:bCs/>
          <w:noProof/>
          <w:sz w:val="24"/>
        </w:rPr>
        <w:t>3</w:t>
      </w:r>
      <w:r w:rsidR="0049321E" w:rsidRPr="0049321E">
        <w:rPr>
          <w:rFonts w:cs="Arial"/>
          <w:noProof/>
          <w:sz w:val="24"/>
        </w:rPr>
        <w:t xml:space="preserve"> June 2022</w:t>
      </w:r>
      <w:r w:rsidRPr="0049321E">
        <w:rPr>
          <w:rFonts w:cs="Arial"/>
          <w:sz w:val="24"/>
        </w:rPr>
        <w:fldChar w:fldCharType="end"/>
      </w:r>
    </w:p>
    <w:p w:rsidR="001E070D" w:rsidRPr="005B506A" w:rsidRDefault="001E070D" w:rsidP="00B035DB">
      <w:pPr>
        <w:pageBreakBefore/>
        <w:rPr>
          <w:rFonts w:cs="Arial"/>
          <w:b/>
          <w:sz w:val="32"/>
          <w:szCs w:val="32"/>
        </w:rPr>
      </w:pPr>
      <w:r w:rsidRPr="005B506A">
        <w:rPr>
          <w:rFonts w:cs="Arial"/>
          <w:b/>
          <w:sz w:val="32"/>
          <w:szCs w:val="32"/>
        </w:rPr>
        <w:lastRenderedPageBreak/>
        <w:t>About this compilation</w:t>
      </w:r>
    </w:p>
    <w:p w:rsidR="001E070D" w:rsidRPr="005B506A" w:rsidRDefault="001E070D" w:rsidP="00B035DB">
      <w:pPr>
        <w:spacing w:before="240"/>
        <w:rPr>
          <w:rFonts w:cs="Arial"/>
        </w:rPr>
      </w:pPr>
      <w:r w:rsidRPr="005B506A">
        <w:rPr>
          <w:rFonts w:cs="Arial"/>
          <w:b/>
          <w:szCs w:val="22"/>
        </w:rPr>
        <w:t>This compilation</w:t>
      </w:r>
    </w:p>
    <w:p w:rsidR="001E070D" w:rsidRPr="005B506A" w:rsidRDefault="001E070D" w:rsidP="00B035DB">
      <w:pPr>
        <w:spacing w:before="120" w:after="120"/>
        <w:rPr>
          <w:rFonts w:cs="Arial"/>
          <w:szCs w:val="22"/>
        </w:rPr>
      </w:pPr>
      <w:r w:rsidRPr="005B506A">
        <w:rPr>
          <w:rFonts w:cs="Arial"/>
          <w:szCs w:val="22"/>
        </w:rPr>
        <w:t xml:space="preserve">This is a compilation of the </w:t>
      </w:r>
      <w:r w:rsidRPr="005B506A">
        <w:rPr>
          <w:rFonts w:cs="Arial"/>
          <w:i/>
          <w:szCs w:val="22"/>
        </w:rPr>
        <w:fldChar w:fldCharType="begin"/>
      </w:r>
      <w:r w:rsidRPr="005B506A">
        <w:rPr>
          <w:rFonts w:cs="Arial"/>
          <w:i/>
          <w:szCs w:val="22"/>
        </w:rPr>
        <w:instrText xml:space="preserve"> STYLEREF  ShortT </w:instrText>
      </w:r>
      <w:r w:rsidRPr="005B506A">
        <w:rPr>
          <w:rFonts w:cs="Arial"/>
          <w:i/>
          <w:szCs w:val="22"/>
        </w:rPr>
        <w:fldChar w:fldCharType="separate"/>
      </w:r>
      <w:r w:rsidR="0049321E">
        <w:rPr>
          <w:rFonts w:cs="Arial"/>
          <w:i/>
          <w:noProof/>
          <w:szCs w:val="22"/>
        </w:rPr>
        <w:t>Sea Installations Act 1987</w:t>
      </w:r>
      <w:r w:rsidRPr="005B506A">
        <w:rPr>
          <w:rFonts w:cs="Arial"/>
          <w:i/>
          <w:szCs w:val="22"/>
        </w:rPr>
        <w:fldChar w:fldCharType="end"/>
      </w:r>
      <w:r w:rsidRPr="005B506A">
        <w:rPr>
          <w:rFonts w:cs="Arial"/>
          <w:szCs w:val="22"/>
        </w:rPr>
        <w:t xml:space="preserve"> that shows the text of the law as amended and in force on </w:t>
      </w:r>
      <w:r w:rsidRPr="0049321E">
        <w:rPr>
          <w:rFonts w:cs="Arial"/>
          <w:szCs w:val="22"/>
        </w:rPr>
        <w:fldChar w:fldCharType="begin"/>
      </w:r>
      <w:r w:rsidR="00B569C4" w:rsidRPr="0049321E">
        <w:rPr>
          <w:rFonts w:cs="Arial"/>
          <w:szCs w:val="22"/>
        </w:rPr>
        <w:instrText>DOCPROPERTY StartDate \@ "d MMMM yyyy" \* MERGEFORMAT</w:instrText>
      </w:r>
      <w:r w:rsidRPr="0049321E">
        <w:rPr>
          <w:rFonts w:cs="Arial"/>
          <w:szCs w:val="22"/>
        </w:rPr>
        <w:fldChar w:fldCharType="separate"/>
      </w:r>
      <w:r w:rsidR="0049321E" w:rsidRPr="0049321E">
        <w:rPr>
          <w:rFonts w:cs="Arial"/>
          <w:szCs w:val="22"/>
        </w:rPr>
        <w:t>2 June 2022</w:t>
      </w:r>
      <w:r w:rsidRPr="0049321E">
        <w:rPr>
          <w:rFonts w:cs="Arial"/>
          <w:szCs w:val="22"/>
        </w:rPr>
        <w:fldChar w:fldCharType="end"/>
      </w:r>
      <w:r w:rsidRPr="005B506A">
        <w:rPr>
          <w:rFonts w:cs="Arial"/>
          <w:szCs w:val="22"/>
        </w:rPr>
        <w:t xml:space="preserve"> (the </w:t>
      </w:r>
      <w:r w:rsidRPr="005B506A">
        <w:rPr>
          <w:rFonts w:cs="Arial"/>
          <w:b/>
          <w:i/>
          <w:szCs w:val="22"/>
        </w:rPr>
        <w:t>compilation date</w:t>
      </w:r>
      <w:r w:rsidRPr="005B506A">
        <w:rPr>
          <w:rFonts w:cs="Arial"/>
          <w:szCs w:val="22"/>
        </w:rPr>
        <w:t>).</w:t>
      </w:r>
    </w:p>
    <w:p w:rsidR="001E070D" w:rsidRPr="005B506A" w:rsidRDefault="001E070D" w:rsidP="00B035DB">
      <w:pPr>
        <w:spacing w:after="120"/>
        <w:rPr>
          <w:rFonts w:cs="Arial"/>
          <w:szCs w:val="22"/>
        </w:rPr>
      </w:pPr>
      <w:r w:rsidRPr="005B506A">
        <w:rPr>
          <w:rFonts w:cs="Arial"/>
          <w:szCs w:val="22"/>
        </w:rPr>
        <w:t xml:space="preserve">The notes at the end of this compilation (the </w:t>
      </w:r>
      <w:r w:rsidRPr="005B506A">
        <w:rPr>
          <w:rFonts w:cs="Arial"/>
          <w:b/>
          <w:i/>
          <w:szCs w:val="22"/>
        </w:rPr>
        <w:t>endnotes</w:t>
      </w:r>
      <w:r w:rsidRPr="005B506A">
        <w:rPr>
          <w:rFonts w:cs="Arial"/>
          <w:szCs w:val="22"/>
        </w:rPr>
        <w:t>) include information about amending laws and the amendment history of provisions of the compiled law.</w:t>
      </w:r>
    </w:p>
    <w:p w:rsidR="001E070D" w:rsidRPr="005B506A" w:rsidRDefault="001E070D" w:rsidP="00B035DB">
      <w:pPr>
        <w:tabs>
          <w:tab w:val="left" w:pos="5640"/>
        </w:tabs>
        <w:spacing w:before="120" w:after="120"/>
        <w:rPr>
          <w:rFonts w:cs="Arial"/>
          <w:b/>
          <w:szCs w:val="22"/>
        </w:rPr>
      </w:pPr>
      <w:r w:rsidRPr="005B506A">
        <w:rPr>
          <w:rFonts w:cs="Arial"/>
          <w:b/>
          <w:szCs w:val="22"/>
        </w:rPr>
        <w:t>Uncommenced amendments</w:t>
      </w:r>
    </w:p>
    <w:p w:rsidR="001E070D" w:rsidRPr="005B506A" w:rsidRDefault="001E070D" w:rsidP="00B035DB">
      <w:pPr>
        <w:spacing w:after="120"/>
        <w:rPr>
          <w:rFonts w:cs="Arial"/>
          <w:szCs w:val="22"/>
        </w:rPr>
      </w:pPr>
      <w:r w:rsidRPr="005B506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E070D" w:rsidRPr="005B506A" w:rsidRDefault="001E070D" w:rsidP="00B035DB">
      <w:pPr>
        <w:spacing w:before="120" w:after="120"/>
        <w:rPr>
          <w:rFonts w:cs="Arial"/>
          <w:b/>
          <w:szCs w:val="22"/>
        </w:rPr>
      </w:pPr>
      <w:r w:rsidRPr="005B506A">
        <w:rPr>
          <w:rFonts w:cs="Arial"/>
          <w:b/>
          <w:szCs w:val="22"/>
        </w:rPr>
        <w:t>Application, saving and transitional provisions for provisions and amendments</w:t>
      </w:r>
    </w:p>
    <w:p w:rsidR="001E070D" w:rsidRPr="005B506A" w:rsidRDefault="001E070D" w:rsidP="00B035DB">
      <w:pPr>
        <w:spacing w:after="120"/>
        <w:rPr>
          <w:rFonts w:cs="Arial"/>
          <w:szCs w:val="22"/>
        </w:rPr>
      </w:pPr>
      <w:r w:rsidRPr="005B506A">
        <w:rPr>
          <w:rFonts w:cs="Arial"/>
          <w:szCs w:val="22"/>
        </w:rPr>
        <w:t>If the operation of a provision or amendment of the compiled law is affected by an application, saving or transitional provision that is not included in this compilation, details are included in the endnotes.</w:t>
      </w:r>
    </w:p>
    <w:p w:rsidR="001E070D" w:rsidRPr="005B506A" w:rsidRDefault="001E070D" w:rsidP="00B035DB">
      <w:pPr>
        <w:spacing w:after="120"/>
        <w:rPr>
          <w:rFonts w:cs="Arial"/>
          <w:b/>
          <w:szCs w:val="22"/>
        </w:rPr>
      </w:pPr>
      <w:r w:rsidRPr="005B506A">
        <w:rPr>
          <w:rFonts w:cs="Arial"/>
          <w:b/>
          <w:szCs w:val="22"/>
        </w:rPr>
        <w:t>Editorial changes</w:t>
      </w:r>
    </w:p>
    <w:p w:rsidR="001E070D" w:rsidRPr="005B506A" w:rsidRDefault="001E070D" w:rsidP="00B035DB">
      <w:pPr>
        <w:spacing w:after="120"/>
        <w:rPr>
          <w:rFonts w:cs="Arial"/>
          <w:szCs w:val="22"/>
        </w:rPr>
      </w:pPr>
      <w:r w:rsidRPr="005B506A">
        <w:rPr>
          <w:rFonts w:cs="Arial"/>
          <w:szCs w:val="22"/>
        </w:rPr>
        <w:t>For more information about any editorial changes made in this compilation, see the endnotes.</w:t>
      </w:r>
    </w:p>
    <w:p w:rsidR="001E070D" w:rsidRPr="005B506A" w:rsidRDefault="001E070D" w:rsidP="00B035DB">
      <w:pPr>
        <w:spacing w:before="120" w:after="120"/>
        <w:rPr>
          <w:rFonts w:cs="Arial"/>
          <w:b/>
          <w:szCs w:val="22"/>
        </w:rPr>
      </w:pPr>
      <w:r w:rsidRPr="005B506A">
        <w:rPr>
          <w:rFonts w:cs="Arial"/>
          <w:b/>
          <w:szCs w:val="22"/>
        </w:rPr>
        <w:t>Modifications</w:t>
      </w:r>
    </w:p>
    <w:p w:rsidR="001E070D" w:rsidRPr="005B506A" w:rsidRDefault="001E070D" w:rsidP="00B035DB">
      <w:pPr>
        <w:spacing w:after="120"/>
        <w:rPr>
          <w:rFonts w:cs="Arial"/>
          <w:szCs w:val="22"/>
        </w:rPr>
      </w:pPr>
      <w:r w:rsidRPr="005B506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E070D" w:rsidRPr="005B506A" w:rsidRDefault="001E070D" w:rsidP="00B035DB">
      <w:pPr>
        <w:spacing w:before="80" w:after="120"/>
        <w:rPr>
          <w:rFonts w:cs="Arial"/>
          <w:b/>
          <w:szCs w:val="22"/>
        </w:rPr>
      </w:pPr>
      <w:r w:rsidRPr="005B506A">
        <w:rPr>
          <w:rFonts w:cs="Arial"/>
          <w:b/>
          <w:szCs w:val="22"/>
        </w:rPr>
        <w:t>Self</w:t>
      </w:r>
      <w:r w:rsidR="004B5A96">
        <w:rPr>
          <w:rFonts w:cs="Arial"/>
          <w:b/>
          <w:szCs w:val="22"/>
        </w:rPr>
        <w:noBreakHyphen/>
      </w:r>
      <w:r w:rsidRPr="005B506A">
        <w:rPr>
          <w:rFonts w:cs="Arial"/>
          <w:b/>
          <w:szCs w:val="22"/>
        </w:rPr>
        <w:t>repealing provisions</w:t>
      </w:r>
    </w:p>
    <w:p w:rsidR="001E070D" w:rsidRPr="005B506A" w:rsidRDefault="001E070D" w:rsidP="00B035DB">
      <w:pPr>
        <w:spacing w:after="120"/>
        <w:rPr>
          <w:rFonts w:cs="Arial"/>
          <w:szCs w:val="22"/>
        </w:rPr>
      </w:pPr>
      <w:r w:rsidRPr="005B506A">
        <w:rPr>
          <w:rFonts w:cs="Arial"/>
          <w:szCs w:val="22"/>
        </w:rPr>
        <w:t>If a provision of the compiled law has been repealed in accordance with a provision of the law, details are included in the endnotes.</w:t>
      </w:r>
    </w:p>
    <w:p w:rsidR="001E070D" w:rsidRPr="005B506A" w:rsidRDefault="001E070D" w:rsidP="00B035DB">
      <w:pPr>
        <w:pStyle w:val="Header"/>
        <w:tabs>
          <w:tab w:val="clear" w:pos="4150"/>
          <w:tab w:val="clear" w:pos="8307"/>
        </w:tabs>
      </w:pPr>
      <w:r w:rsidRPr="004B5A96">
        <w:rPr>
          <w:rStyle w:val="CharChapNo"/>
        </w:rPr>
        <w:t xml:space="preserve"> </w:t>
      </w:r>
      <w:r w:rsidRPr="004B5A96">
        <w:rPr>
          <w:rStyle w:val="CharChapText"/>
        </w:rPr>
        <w:t xml:space="preserve"> </w:t>
      </w:r>
    </w:p>
    <w:p w:rsidR="001E070D" w:rsidRPr="005B506A" w:rsidRDefault="001E070D" w:rsidP="00B035DB">
      <w:pPr>
        <w:pStyle w:val="Header"/>
        <w:tabs>
          <w:tab w:val="clear" w:pos="4150"/>
          <w:tab w:val="clear" w:pos="8307"/>
        </w:tabs>
      </w:pPr>
      <w:r w:rsidRPr="004B5A96">
        <w:rPr>
          <w:rStyle w:val="CharPartNo"/>
        </w:rPr>
        <w:t xml:space="preserve"> </w:t>
      </w:r>
      <w:r w:rsidRPr="004B5A96">
        <w:rPr>
          <w:rStyle w:val="CharPartText"/>
        </w:rPr>
        <w:t xml:space="preserve"> </w:t>
      </w:r>
    </w:p>
    <w:p w:rsidR="001E070D" w:rsidRPr="005B506A" w:rsidRDefault="001E070D" w:rsidP="00B035DB">
      <w:pPr>
        <w:pStyle w:val="Header"/>
        <w:tabs>
          <w:tab w:val="clear" w:pos="4150"/>
          <w:tab w:val="clear" w:pos="8307"/>
        </w:tabs>
      </w:pPr>
      <w:r w:rsidRPr="004B5A96">
        <w:rPr>
          <w:rStyle w:val="CharDivNo"/>
        </w:rPr>
        <w:t xml:space="preserve"> </w:t>
      </w:r>
      <w:r w:rsidRPr="004B5A96">
        <w:rPr>
          <w:rStyle w:val="CharDivText"/>
        </w:rPr>
        <w:t xml:space="preserve"> </w:t>
      </w:r>
    </w:p>
    <w:p w:rsidR="001E070D" w:rsidRPr="005B506A" w:rsidRDefault="001E070D" w:rsidP="00B035DB">
      <w:pPr>
        <w:sectPr w:rsidR="001E070D" w:rsidRPr="005B506A" w:rsidSect="007D255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718EB" w:rsidRPr="005B506A" w:rsidRDefault="002718EB" w:rsidP="00612AF1">
      <w:pPr>
        <w:rPr>
          <w:sz w:val="36"/>
        </w:rPr>
      </w:pPr>
      <w:r w:rsidRPr="005B506A">
        <w:rPr>
          <w:sz w:val="36"/>
        </w:rPr>
        <w:lastRenderedPageBreak/>
        <w:t>Contents</w:t>
      </w:r>
    </w:p>
    <w:p w:rsidR="007B7A47" w:rsidRDefault="002718EB">
      <w:pPr>
        <w:pStyle w:val="TOC2"/>
        <w:rPr>
          <w:rFonts w:asciiTheme="minorHAnsi" w:eastAsiaTheme="minorEastAsia" w:hAnsiTheme="minorHAnsi" w:cstheme="minorBidi"/>
          <w:b w:val="0"/>
          <w:noProof/>
          <w:kern w:val="0"/>
          <w:sz w:val="22"/>
          <w:szCs w:val="22"/>
        </w:rPr>
      </w:pPr>
      <w:r w:rsidRPr="007B7A47">
        <w:fldChar w:fldCharType="begin"/>
      </w:r>
      <w:r w:rsidRPr="005B506A">
        <w:instrText xml:space="preserve"> TOC \o "1-9" </w:instrText>
      </w:r>
      <w:r w:rsidRPr="007B7A47">
        <w:fldChar w:fldCharType="separate"/>
      </w:r>
      <w:r w:rsidR="007B7A47">
        <w:rPr>
          <w:noProof/>
        </w:rPr>
        <w:t>Part I—Preliminary</w:t>
      </w:r>
      <w:r w:rsidR="007B7A47" w:rsidRPr="007B7A47">
        <w:rPr>
          <w:b w:val="0"/>
          <w:noProof/>
          <w:sz w:val="18"/>
        </w:rPr>
        <w:tab/>
      </w:r>
      <w:r w:rsidR="007B7A47" w:rsidRPr="007B7A47">
        <w:rPr>
          <w:b w:val="0"/>
          <w:noProof/>
          <w:sz w:val="18"/>
        </w:rPr>
        <w:fldChar w:fldCharType="begin"/>
      </w:r>
      <w:r w:rsidR="007B7A47" w:rsidRPr="007B7A47">
        <w:rPr>
          <w:b w:val="0"/>
          <w:noProof/>
          <w:sz w:val="18"/>
        </w:rPr>
        <w:instrText xml:space="preserve"> PAGEREF _Toc105075734 \h </w:instrText>
      </w:r>
      <w:r w:rsidR="007B7A47" w:rsidRPr="007B7A47">
        <w:rPr>
          <w:b w:val="0"/>
          <w:noProof/>
          <w:sz w:val="18"/>
        </w:rPr>
      </w:r>
      <w:r w:rsidR="007B7A47" w:rsidRPr="007B7A47">
        <w:rPr>
          <w:b w:val="0"/>
          <w:noProof/>
          <w:sz w:val="18"/>
        </w:rPr>
        <w:fldChar w:fldCharType="separate"/>
      </w:r>
      <w:r w:rsidR="0049321E">
        <w:rPr>
          <w:b w:val="0"/>
          <w:noProof/>
          <w:sz w:val="18"/>
        </w:rPr>
        <w:t>1</w:t>
      </w:r>
      <w:r w:rsidR="007B7A47" w:rsidRPr="007B7A47">
        <w:rPr>
          <w:b w:val="0"/>
          <w:noProof/>
          <w:sz w:val="18"/>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1</w:t>
      </w:r>
      <w:r>
        <w:rPr>
          <w:noProof/>
        </w:rPr>
        <w:tab/>
        <w:t>Short title</w:t>
      </w:r>
      <w:r w:rsidRPr="007B7A47">
        <w:rPr>
          <w:noProof/>
        </w:rPr>
        <w:tab/>
      </w:r>
      <w:r w:rsidRPr="007B7A47">
        <w:rPr>
          <w:noProof/>
        </w:rPr>
        <w:fldChar w:fldCharType="begin"/>
      </w:r>
      <w:r w:rsidRPr="007B7A47">
        <w:rPr>
          <w:noProof/>
        </w:rPr>
        <w:instrText xml:space="preserve"> PAGEREF _Toc105075735 \h </w:instrText>
      </w:r>
      <w:r w:rsidRPr="007B7A47">
        <w:rPr>
          <w:noProof/>
        </w:rPr>
      </w:r>
      <w:r w:rsidRPr="007B7A47">
        <w:rPr>
          <w:noProof/>
        </w:rPr>
        <w:fldChar w:fldCharType="separate"/>
      </w:r>
      <w:r w:rsidR="0049321E">
        <w:rPr>
          <w:noProof/>
        </w:rPr>
        <w:t>1</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2</w:t>
      </w:r>
      <w:r>
        <w:rPr>
          <w:noProof/>
        </w:rPr>
        <w:tab/>
        <w:t>Commencement</w:t>
      </w:r>
      <w:r w:rsidRPr="007B7A47">
        <w:rPr>
          <w:noProof/>
        </w:rPr>
        <w:tab/>
      </w:r>
      <w:r w:rsidRPr="007B7A47">
        <w:rPr>
          <w:noProof/>
        </w:rPr>
        <w:fldChar w:fldCharType="begin"/>
      </w:r>
      <w:r w:rsidRPr="007B7A47">
        <w:rPr>
          <w:noProof/>
        </w:rPr>
        <w:instrText xml:space="preserve"> PAGEREF _Toc105075736 \h </w:instrText>
      </w:r>
      <w:r w:rsidRPr="007B7A47">
        <w:rPr>
          <w:noProof/>
        </w:rPr>
      </w:r>
      <w:r w:rsidRPr="007B7A47">
        <w:rPr>
          <w:noProof/>
        </w:rPr>
        <w:fldChar w:fldCharType="separate"/>
      </w:r>
      <w:r w:rsidR="0049321E">
        <w:rPr>
          <w:noProof/>
        </w:rPr>
        <w:t>1</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3</w:t>
      </w:r>
      <w:r>
        <w:rPr>
          <w:noProof/>
        </w:rPr>
        <w:tab/>
        <w:t>Objects of Act</w:t>
      </w:r>
      <w:r w:rsidRPr="007B7A47">
        <w:rPr>
          <w:noProof/>
        </w:rPr>
        <w:tab/>
      </w:r>
      <w:r w:rsidRPr="007B7A47">
        <w:rPr>
          <w:noProof/>
        </w:rPr>
        <w:fldChar w:fldCharType="begin"/>
      </w:r>
      <w:r w:rsidRPr="007B7A47">
        <w:rPr>
          <w:noProof/>
        </w:rPr>
        <w:instrText xml:space="preserve"> PAGEREF _Toc105075737 \h </w:instrText>
      </w:r>
      <w:r w:rsidRPr="007B7A47">
        <w:rPr>
          <w:noProof/>
        </w:rPr>
      </w:r>
      <w:r w:rsidRPr="007B7A47">
        <w:rPr>
          <w:noProof/>
        </w:rPr>
        <w:fldChar w:fldCharType="separate"/>
      </w:r>
      <w:r w:rsidR="0049321E">
        <w:rPr>
          <w:noProof/>
        </w:rPr>
        <w:t>1</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4</w:t>
      </w:r>
      <w:r>
        <w:rPr>
          <w:noProof/>
        </w:rPr>
        <w:tab/>
        <w:t>Interpretation</w:t>
      </w:r>
      <w:r w:rsidRPr="007B7A47">
        <w:rPr>
          <w:noProof/>
        </w:rPr>
        <w:tab/>
      </w:r>
      <w:r w:rsidRPr="007B7A47">
        <w:rPr>
          <w:noProof/>
        </w:rPr>
        <w:fldChar w:fldCharType="begin"/>
      </w:r>
      <w:r w:rsidRPr="007B7A47">
        <w:rPr>
          <w:noProof/>
        </w:rPr>
        <w:instrText xml:space="preserve"> PAGEREF _Toc105075738 \h </w:instrText>
      </w:r>
      <w:r w:rsidRPr="007B7A47">
        <w:rPr>
          <w:noProof/>
        </w:rPr>
      </w:r>
      <w:r w:rsidRPr="007B7A47">
        <w:rPr>
          <w:noProof/>
        </w:rPr>
        <w:fldChar w:fldCharType="separate"/>
      </w:r>
      <w:r w:rsidR="0049321E">
        <w:rPr>
          <w:noProof/>
        </w:rPr>
        <w:t>1</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5</w:t>
      </w:r>
      <w:r>
        <w:rPr>
          <w:noProof/>
        </w:rPr>
        <w:tab/>
        <w:t>Adjacent areas</w:t>
      </w:r>
      <w:r w:rsidRPr="007B7A47">
        <w:rPr>
          <w:noProof/>
        </w:rPr>
        <w:tab/>
      </w:r>
      <w:r w:rsidRPr="007B7A47">
        <w:rPr>
          <w:noProof/>
        </w:rPr>
        <w:fldChar w:fldCharType="begin"/>
      </w:r>
      <w:r w:rsidRPr="007B7A47">
        <w:rPr>
          <w:noProof/>
        </w:rPr>
        <w:instrText xml:space="preserve"> PAGEREF _Toc105075739 \h </w:instrText>
      </w:r>
      <w:r w:rsidRPr="007B7A47">
        <w:rPr>
          <w:noProof/>
        </w:rPr>
      </w:r>
      <w:r w:rsidRPr="007B7A47">
        <w:rPr>
          <w:noProof/>
        </w:rPr>
        <w:fldChar w:fldCharType="separate"/>
      </w:r>
      <w:r w:rsidR="0049321E">
        <w:rPr>
          <w:noProof/>
        </w:rPr>
        <w:t>9</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6</w:t>
      </w:r>
      <w:r>
        <w:rPr>
          <w:noProof/>
        </w:rPr>
        <w:tab/>
        <w:t>Installation of sea installations</w:t>
      </w:r>
      <w:r w:rsidRPr="007B7A47">
        <w:rPr>
          <w:noProof/>
        </w:rPr>
        <w:tab/>
      </w:r>
      <w:r w:rsidRPr="007B7A47">
        <w:rPr>
          <w:noProof/>
        </w:rPr>
        <w:fldChar w:fldCharType="begin"/>
      </w:r>
      <w:r w:rsidRPr="007B7A47">
        <w:rPr>
          <w:noProof/>
        </w:rPr>
        <w:instrText xml:space="preserve"> PAGEREF _Toc105075740 \h </w:instrText>
      </w:r>
      <w:r w:rsidRPr="007B7A47">
        <w:rPr>
          <w:noProof/>
        </w:rPr>
      </w:r>
      <w:r w:rsidRPr="007B7A47">
        <w:rPr>
          <w:noProof/>
        </w:rPr>
        <w:fldChar w:fldCharType="separate"/>
      </w:r>
      <w:r w:rsidR="0049321E">
        <w:rPr>
          <w:noProof/>
        </w:rPr>
        <w:t>10</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7</w:t>
      </w:r>
      <w:r>
        <w:rPr>
          <w:noProof/>
        </w:rPr>
        <w:tab/>
        <w:t>Attachments to sea installations</w:t>
      </w:r>
      <w:r w:rsidRPr="007B7A47">
        <w:rPr>
          <w:noProof/>
        </w:rPr>
        <w:tab/>
      </w:r>
      <w:r w:rsidRPr="007B7A47">
        <w:rPr>
          <w:noProof/>
        </w:rPr>
        <w:fldChar w:fldCharType="begin"/>
      </w:r>
      <w:r w:rsidRPr="007B7A47">
        <w:rPr>
          <w:noProof/>
        </w:rPr>
        <w:instrText xml:space="preserve"> PAGEREF _Toc105075741 \h </w:instrText>
      </w:r>
      <w:r w:rsidRPr="007B7A47">
        <w:rPr>
          <w:noProof/>
        </w:rPr>
      </w:r>
      <w:r w:rsidRPr="007B7A47">
        <w:rPr>
          <w:noProof/>
        </w:rPr>
        <w:fldChar w:fldCharType="separate"/>
      </w:r>
      <w:r w:rsidR="0049321E">
        <w:rPr>
          <w:noProof/>
        </w:rPr>
        <w:t>12</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8</w:t>
      </w:r>
      <w:r>
        <w:rPr>
          <w:noProof/>
        </w:rPr>
        <w:tab/>
        <w:t>Extension to external Territories</w:t>
      </w:r>
      <w:r w:rsidRPr="007B7A47">
        <w:rPr>
          <w:noProof/>
        </w:rPr>
        <w:tab/>
      </w:r>
      <w:r w:rsidRPr="007B7A47">
        <w:rPr>
          <w:noProof/>
        </w:rPr>
        <w:fldChar w:fldCharType="begin"/>
      </w:r>
      <w:r w:rsidRPr="007B7A47">
        <w:rPr>
          <w:noProof/>
        </w:rPr>
        <w:instrText xml:space="preserve"> PAGEREF _Toc105075742 \h </w:instrText>
      </w:r>
      <w:r w:rsidRPr="007B7A47">
        <w:rPr>
          <w:noProof/>
        </w:rPr>
      </w:r>
      <w:r w:rsidRPr="007B7A47">
        <w:rPr>
          <w:noProof/>
        </w:rPr>
        <w:fldChar w:fldCharType="separate"/>
      </w:r>
      <w:r w:rsidR="0049321E">
        <w:rPr>
          <w:noProof/>
        </w:rPr>
        <w:t>12</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9</w:t>
      </w:r>
      <w:r>
        <w:rPr>
          <w:noProof/>
        </w:rPr>
        <w:tab/>
        <w:t>Act binds the Crown</w:t>
      </w:r>
      <w:r w:rsidRPr="007B7A47">
        <w:rPr>
          <w:noProof/>
        </w:rPr>
        <w:tab/>
      </w:r>
      <w:r w:rsidRPr="007B7A47">
        <w:rPr>
          <w:noProof/>
        </w:rPr>
        <w:fldChar w:fldCharType="begin"/>
      </w:r>
      <w:r w:rsidRPr="007B7A47">
        <w:rPr>
          <w:noProof/>
        </w:rPr>
        <w:instrText xml:space="preserve"> PAGEREF _Toc105075743 \h </w:instrText>
      </w:r>
      <w:r w:rsidRPr="007B7A47">
        <w:rPr>
          <w:noProof/>
        </w:rPr>
      </w:r>
      <w:r w:rsidRPr="007B7A47">
        <w:rPr>
          <w:noProof/>
        </w:rPr>
        <w:fldChar w:fldCharType="separate"/>
      </w:r>
      <w:r w:rsidR="0049321E">
        <w:rPr>
          <w:noProof/>
        </w:rPr>
        <w:t>12</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11</w:t>
      </w:r>
      <w:r>
        <w:rPr>
          <w:noProof/>
        </w:rPr>
        <w:tab/>
        <w:t>Application of Act</w:t>
      </w:r>
      <w:r w:rsidRPr="007B7A47">
        <w:rPr>
          <w:noProof/>
        </w:rPr>
        <w:tab/>
      </w:r>
      <w:r w:rsidRPr="007B7A47">
        <w:rPr>
          <w:noProof/>
        </w:rPr>
        <w:fldChar w:fldCharType="begin"/>
      </w:r>
      <w:r w:rsidRPr="007B7A47">
        <w:rPr>
          <w:noProof/>
        </w:rPr>
        <w:instrText xml:space="preserve"> PAGEREF _Toc105075744 \h </w:instrText>
      </w:r>
      <w:r w:rsidRPr="007B7A47">
        <w:rPr>
          <w:noProof/>
        </w:rPr>
      </w:r>
      <w:r w:rsidRPr="007B7A47">
        <w:rPr>
          <w:noProof/>
        </w:rPr>
        <w:fldChar w:fldCharType="separate"/>
      </w:r>
      <w:r w:rsidR="0049321E">
        <w:rPr>
          <w:noProof/>
        </w:rPr>
        <w:t>12</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11A</w:t>
      </w:r>
      <w:r>
        <w:rPr>
          <w:noProof/>
        </w:rPr>
        <w:tab/>
        <w:t>Application of Act in relation to Greater Sunrise special regime area</w:t>
      </w:r>
      <w:r w:rsidRPr="007B7A47">
        <w:rPr>
          <w:noProof/>
        </w:rPr>
        <w:tab/>
      </w:r>
      <w:r w:rsidRPr="007B7A47">
        <w:rPr>
          <w:noProof/>
        </w:rPr>
        <w:fldChar w:fldCharType="begin"/>
      </w:r>
      <w:r w:rsidRPr="007B7A47">
        <w:rPr>
          <w:noProof/>
        </w:rPr>
        <w:instrText xml:space="preserve"> PAGEREF _Toc105075745 \h </w:instrText>
      </w:r>
      <w:r w:rsidRPr="007B7A47">
        <w:rPr>
          <w:noProof/>
        </w:rPr>
      </w:r>
      <w:r w:rsidRPr="007B7A47">
        <w:rPr>
          <w:noProof/>
        </w:rPr>
        <w:fldChar w:fldCharType="separate"/>
      </w:r>
      <w:r w:rsidR="0049321E">
        <w:rPr>
          <w:noProof/>
        </w:rPr>
        <w:t>13</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12</w:t>
      </w:r>
      <w:r>
        <w:rPr>
          <w:noProof/>
        </w:rPr>
        <w:tab/>
        <w:t>Saving of other laws</w:t>
      </w:r>
      <w:r w:rsidRPr="007B7A47">
        <w:rPr>
          <w:noProof/>
        </w:rPr>
        <w:tab/>
      </w:r>
      <w:r w:rsidRPr="007B7A47">
        <w:rPr>
          <w:noProof/>
        </w:rPr>
        <w:fldChar w:fldCharType="begin"/>
      </w:r>
      <w:r w:rsidRPr="007B7A47">
        <w:rPr>
          <w:noProof/>
        </w:rPr>
        <w:instrText xml:space="preserve"> PAGEREF _Toc105075746 \h </w:instrText>
      </w:r>
      <w:r w:rsidRPr="007B7A47">
        <w:rPr>
          <w:noProof/>
        </w:rPr>
      </w:r>
      <w:r w:rsidRPr="007B7A47">
        <w:rPr>
          <w:noProof/>
        </w:rPr>
        <w:fldChar w:fldCharType="separate"/>
      </w:r>
      <w:r w:rsidR="0049321E">
        <w:rPr>
          <w:noProof/>
        </w:rPr>
        <w:t>14</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13</w:t>
      </w:r>
      <w:r>
        <w:rPr>
          <w:noProof/>
        </w:rPr>
        <w:tab/>
        <w:t>Act to apply subject to international obligations</w:t>
      </w:r>
      <w:r w:rsidRPr="007B7A47">
        <w:rPr>
          <w:noProof/>
        </w:rPr>
        <w:tab/>
      </w:r>
      <w:r w:rsidRPr="007B7A47">
        <w:rPr>
          <w:noProof/>
        </w:rPr>
        <w:fldChar w:fldCharType="begin"/>
      </w:r>
      <w:r w:rsidRPr="007B7A47">
        <w:rPr>
          <w:noProof/>
        </w:rPr>
        <w:instrText xml:space="preserve"> PAGEREF _Toc105075747 \h </w:instrText>
      </w:r>
      <w:r w:rsidRPr="007B7A47">
        <w:rPr>
          <w:noProof/>
        </w:rPr>
      </w:r>
      <w:r w:rsidRPr="007B7A47">
        <w:rPr>
          <w:noProof/>
        </w:rPr>
        <w:fldChar w:fldCharType="separate"/>
      </w:r>
      <w:r w:rsidR="0049321E">
        <w:rPr>
          <w:noProof/>
        </w:rPr>
        <w:t>14</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13A</w:t>
      </w:r>
      <w:r>
        <w:rPr>
          <w:noProof/>
        </w:rPr>
        <w:tab/>
        <w:t xml:space="preserve">Application of the </w:t>
      </w:r>
      <w:r w:rsidRPr="00ED5834">
        <w:rPr>
          <w:i/>
          <w:noProof/>
        </w:rPr>
        <w:t>Criminal Code</w:t>
      </w:r>
      <w:r w:rsidRPr="007B7A47">
        <w:rPr>
          <w:noProof/>
        </w:rPr>
        <w:tab/>
      </w:r>
      <w:r w:rsidRPr="007B7A47">
        <w:rPr>
          <w:noProof/>
        </w:rPr>
        <w:fldChar w:fldCharType="begin"/>
      </w:r>
      <w:r w:rsidRPr="007B7A47">
        <w:rPr>
          <w:noProof/>
        </w:rPr>
        <w:instrText xml:space="preserve"> PAGEREF _Toc105075748 \h </w:instrText>
      </w:r>
      <w:r w:rsidRPr="007B7A47">
        <w:rPr>
          <w:noProof/>
        </w:rPr>
      </w:r>
      <w:r w:rsidRPr="007B7A47">
        <w:rPr>
          <w:noProof/>
        </w:rPr>
        <w:fldChar w:fldCharType="separate"/>
      </w:r>
      <w:r w:rsidR="0049321E">
        <w:rPr>
          <w:noProof/>
        </w:rPr>
        <w:t>14</w:t>
      </w:r>
      <w:r w:rsidRPr="007B7A47">
        <w:rPr>
          <w:noProof/>
        </w:rPr>
        <w:fldChar w:fldCharType="end"/>
      </w:r>
    </w:p>
    <w:p w:rsidR="007B7A47" w:rsidRDefault="007B7A47">
      <w:pPr>
        <w:pStyle w:val="TOC2"/>
        <w:rPr>
          <w:rFonts w:asciiTheme="minorHAnsi" w:eastAsiaTheme="minorEastAsia" w:hAnsiTheme="minorHAnsi" w:cstheme="minorBidi"/>
          <w:b w:val="0"/>
          <w:noProof/>
          <w:kern w:val="0"/>
          <w:sz w:val="22"/>
          <w:szCs w:val="22"/>
        </w:rPr>
      </w:pPr>
      <w:r>
        <w:rPr>
          <w:noProof/>
        </w:rPr>
        <w:t>Part V—Application of laws and jurisdiction of courts in relation to sea installations</w:t>
      </w:r>
      <w:r w:rsidRPr="007B7A47">
        <w:rPr>
          <w:b w:val="0"/>
          <w:noProof/>
          <w:sz w:val="18"/>
        </w:rPr>
        <w:tab/>
      </w:r>
      <w:r w:rsidRPr="007B7A47">
        <w:rPr>
          <w:b w:val="0"/>
          <w:noProof/>
          <w:sz w:val="18"/>
        </w:rPr>
        <w:fldChar w:fldCharType="begin"/>
      </w:r>
      <w:r w:rsidRPr="007B7A47">
        <w:rPr>
          <w:b w:val="0"/>
          <w:noProof/>
          <w:sz w:val="18"/>
        </w:rPr>
        <w:instrText xml:space="preserve"> PAGEREF _Toc105075749 \h </w:instrText>
      </w:r>
      <w:r w:rsidRPr="007B7A47">
        <w:rPr>
          <w:b w:val="0"/>
          <w:noProof/>
          <w:sz w:val="18"/>
        </w:rPr>
      </w:r>
      <w:r w:rsidRPr="007B7A47">
        <w:rPr>
          <w:b w:val="0"/>
          <w:noProof/>
          <w:sz w:val="18"/>
        </w:rPr>
        <w:fldChar w:fldCharType="separate"/>
      </w:r>
      <w:r w:rsidR="0049321E">
        <w:rPr>
          <w:b w:val="0"/>
          <w:noProof/>
          <w:sz w:val="18"/>
        </w:rPr>
        <w:t>15</w:t>
      </w:r>
      <w:r w:rsidRPr="007B7A47">
        <w:rPr>
          <w:b w:val="0"/>
          <w:noProof/>
          <w:sz w:val="18"/>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45</w:t>
      </w:r>
      <w:r>
        <w:rPr>
          <w:noProof/>
        </w:rPr>
        <w:tab/>
        <w:t>Application of Commonwealth Acts in adjacent areas</w:t>
      </w:r>
      <w:r w:rsidRPr="007B7A47">
        <w:rPr>
          <w:noProof/>
        </w:rPr>
        <w:tab/>
      </w:r>
      <w:r w:rsidRPr="007B7A47">
        <w:rPr>
          <w:noProof/>
        </w:rPr>
        <w:fldChar w:fldCharType="begin"/>
      </w:r>
      <w:r w:rsidRPr="007B7A47">
        <w:rPr>
          <w:noProof/>
        </w:rPr>
        <w:instrText xml:space="preserve"> PAGEREF _Toc105075750 \h </w:instrText>
      </w:r>
      <w:r w:rsidRPr="007B7A47">
        <w:rPr>
          <w:noProof/>
        </w:rPr>
      </w:r>
      <w:r w:rsidRPr="007B7A47">
        <w:rPr>
          <w:noProof/>
        </w:rPr>
        <w:fldChar w:fldCharType="separate"/>
      </w:r>
      <w:r w:rsidR="0049321E">
        <w:rPr>
          <w:noProof/>
        </w:rPr>
        <w:t>15</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46</w:t>
      </w:r>
      <w:r>
        <w:rPr>
          <w:noProof/>
        </w:rPr>
        <w:tab/>
        <w:t>Application of laws in areas adjacent to States</w:t>
      </w:r>
      <w:r w:rsidRPr="007B7A47">
        <w:rPr>
          <w:noProof/>
        </w:rPr>
        <w:tab/>
      </w:r>
      <w:r w:rsidRPr="007B7A47">
        <w:rPr>
          <w:noProof/>
        </w:rPr>
        <w:fldChar w:fldCharType="begin"/>
      </w:r>
      <w:r w:rsidRPr="007B7A47">
        <w:rPr>
          <w:noProof/>
        </w:rPr>
        <w:instrText xml:space="preserve"> PAGEREF _Toc105075751 \h </w:instrText>
      </w:r>
      <w:r w:rsidRPr="007B7A47">
        <w:rPr>
          <w:noProof/>
        </w:rPr>
      </w:r>
      <w:r w:rsidRPr="007B7A47">
        <w:rPr>
          <w:noProof/>
        </w:rPr>
        <w:fldChar w:fldCharType="separate"/>
      </w:r>
      <w:r w:rsidR="0049321E">
        <w:rPr>
          <w:noProof/>
        </w:rPr>
        <w:t>16</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47</w:t>
      </w:r>
      <w:r>
        <w:rPr>
          <w:noProof/>
        </w:rPr>
        <w:tab/>
        <w:t>Application of laws in areas adjacent to Territories</w:t>
      </w:r>
      <w:r w:rsidRPr="007B7A47">
        <w:rPr>
          <w:noProof/>
        </w:rPr>
        <w:tab/>
      </w:r>
      <w:r w:rsidRPr="007B7A47">
        <w:rPr>
          <w:noProof/>
        </w:rPr>
        <w:fldChar w:fldCharType="begin"/>
      </w:r>
      <w:r w:rsidRPr="007B7A47">
        <w:rPr>
          <w:noProof/>
        </w:rPr>
        <w:instrText xml:space="preserve"> PAGEREF _Toc105075752 \h </w:instrText>
      </w:r>
      <w:r w:rsidRPr="007B7A47">
        <w:rPr>
          <w:noProof/>
        </w:rPr>
      </w:r>
      <w:r w:rsidRPr="007B7A47">
        <w:rPr>
          <w:noProof/>
        </w:rPr>
        <w:fldChar w:fldCharType="separate"/>
      </w:r>
      <w:r w:rsidR="0049321E">
        <w:rPr>
          <w:noProof/>
        </w:rPr>
        <w:t>18</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48</w:t>
      </w:r>
      <w:r>
        <w:rPr>
          <w:noProof/>
        </w:rPr>
        <w:tab/>
        <w:t>Installations and goods deemed to have been imported into certain external Territories</w:t>
      </w:r>
      <w:r w:rsidRPr="007B7A47">
        <w:rPr>
          <w:noProof/>
        </w:rPr>
        <w:tab/>
      </w:r>
      <w:r w:rsidRPr="007B7A47">
        <w:rPr>
          <w:noProof/>
        </w:rPr>
        <w:fldChar w:fldCharType="begin"/>
      </w:r>
      <w:r w:rsidRPr="007B7A47">
        <w:rPr>
          <w:noProof/>
        </w:rPr>
        <w:instrText xml:space="preserve"> PAGEREF _Toc105075753 \h </w:instrText>
      </w:r>
      <w:r w:rsidRPr="007B7A47">
        <w:rPr>
          <w:noProof/>
        </w:rPr>
      </w:r>
      <w:r w:rsidRPr="007B7A47">
        <w:rPr>
          <w:noProof/>
        </w:rPr>
        <w:fldChar w:fldCharType="separate"/>
      </w:r>
      <w:r w:rsidR="0049321E">
        <w:rPr>
          <w:noProof/>
        </w:rPr>
        <w:t>20</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49</w:t>
      </w:r>
      <w:r>
        <w:rPr>
          <w:noProof/>
        </w:rPr>
        <w:tab/>
        <w:t>Jurisdiction of courts</w:t>
      </w:r>
      <w:r w:rsidRPr="007B7A47">
        <w:rPr>
          <w:noProof/>
        </w:rPr>
        <w:tab/>
      </w:r>
      <w:r w:rsidRPr="007B7A47">
        <w:rPr>
          <w:noProof/>
        </w:rPr>
        <w:fldChar w:fldCharType="begin"/>
      </w:r>
      <w:r w:rsidRPr="007B7A47">
        <w:rPr>
          <w:noProof/>
        </w:rPr>
        <w:instrText xml:space="preserve"> PAGEREF _Toc105075754 \h </w:instrText>
      </w:r>
      <w:r w:rsidRPr="007B7A47">
        <w:rPr>
          <w:noProof/>
        </w:rPr>
      </w:r>
      <w:r w:rsidRPr="007B7A47">
        <w:rPr>
          <w:noProof/>
        </w:rPr>
        <w:fldChar w:fldCharType="separate"/>
      </w:r>
      <w:r w:rsidR="0049321E">
        <w:rPr>
          <w:noProof/>
        </w:rPr>
        <w:t>20</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50</w:t>
      </w:r>
      <w:r>
        <w:rPr>
          <w:noProof/>
        </w:rPr>
        <w:tab/>
        <w:t>Rules of courts</w:t>
      </w:r>
      <w:r w:rsidRPr="007B7A47">
        <w:rPr>
          <w:noProof/>
        </w:rPr>
        <w:tab/>
      </w:r>
      <w:r w:rsidRPr="007B7A47">
        <w:rPr>
          <w:noProof/>
        </w:rPr>
        <w:fldChar w:fldCharType="begin"/>
      </w:r>
      <w:r w:rsidRPr="007B7A47">
        <w:rPr>
          <w:noProof/>
        </w:rPr>
        <w:instrText xml:space="preserve"> PAGEREF _Toc105075755 \h </w:instrText>
      </w:r>
      <w:r w:rsidRPr="007B7A47">
        <w:rPr>
          <w:noProof/>
        </w:rPr>
      </w:r>
      <w:r w:rsidRPr="007B7A47">
        <w:rPr>
          <w:noProof/>
        </w:rPr>
        <w:fldChar w:fldCharType="separate"/>
      </w:r>
      <w:r w:rsidR="0049321E">
        <w:rPr>
          <w:noProof/>
        </w:rPr>
        <w:t>21</w:t>
      </w:r>
      <w:r w:rsidRPr="007B7A47">
        <w:rPr>
          <w:noProof/>
        </w:rPr>
        <w:fldChar w:fldCharType="end"/>
      </w:r>
    </w:p>
    <w:p w:rsidR="007B7A47" w:rsidRDefault="007B7A47">
      <w:pPr>
        <w:pStyle w:val="TOC2"/>
        <w:rPr>
          <w:rFonts w:asciiTheme="minorHAnsi" w:eastAsiaTheme="minorEastAsia" w:hAnsiTheme="minorHAnsi" w:cstheme="minorBidi"/>
          <w:b w:val="0"/>
          <w:noProof/>
          <w:kern w:val="0"/>
          <w:sz w:val="22"/>
          <w:szCs w:val="22"/>
        </w:rPr>
      </w:pPr>
      <w:r>
        <w:rPr>
          <w:noProof/>
        </w:rPr>
        <w:t>Part VI—Offences and procedures relating to sea installations</w:t>
      </w:r>
      <w:r w:rsidRPr="007B7A47">
        <w:rPr>
          <w:b w:val="0"/>
          <w:noProof/>
          <w:sz w:val="18"/>
        </w:rPr>
        <w:tab/>
      </w:r>
      <w:r w:rsidRPr="007B7A47">
        <w:rPr>
          <w:b w:val="0"/>
          <w:noProof/>
          <w:sz w:val="18"/>
        </w:rPr>
        <w:fldChar w:fldCharType="begin"/>
      </w:r>
      <w:r w:rsidRPr="007B7A47">
        <w:rPr>
          <w:b w:val="0"/>
          <w:noProof/>
          <w:sz w:val="18"/>
        </w:rPr>
        <w:instrText xml:space="preserve"> PAGEREF _Toc105075756 \h </w:instrText>
      </w:r>
      <w:r w:rsidRPr="007B7A47">
        <w:rPr>
          <w:b w:val="0"/>
          <w:noProof/>
          <w:sz w:val="18"/>
        </w:rPr>
      </w:r>
      <w:r w:rsidRPr="007B7A47">
        <w:rPr>
          <w:b w:val="0"/>
          <w:noProof/>
          <w:sz w:val="18"/>
        </w:rPr>
        <w:fldChar w:fldCharType="separate"/>
      </w:r>
      <w:r w:rsidR="0049321E">
        <w:rPr>
          <w:b w:val="0"/>
          <w:noProof/>
          <w:sz w:val="18"/>
        </w:rPr>
        <w:t>22</w:t>
      </w:r>
      <w:r w:rsidRPr="007B7A47">
        <w:rPr>
          <w:b w:val="0"/>
          <w:noProof/>
          <w:sz w:val="18"/>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51</w:t>
      </w:r>
      <w:r>
        <w:rPr>
          <w:noProof/>
        </w:rPr>
        <w:tab/>
        <w:t>Direct journeys between sea installations and external places prohibited</w:t>
      </w:r>
      <w:r w:rsidRPr="007B7A47">
        <w:rPr>
          <w:noProof/>
        </w:rPr>
        <w:tab/>
      </w:r>
      <w:r w:rsidRPr="007B7A47">
        <w:rPr>
          <w:noProof/>
        </w:rPr>
        <w:fldChar w:fldCharType="begin"/>
      </w:r>
      <w:r w:rsidRPr="007B7A47">
        <w:rPr>
          <w:noProof/>
        </w:rPr>
        <w:instrText xml:space="preserve"> PAGEREF _Toc105075757 \h </w:instrText>
      </w:r>
      <w:r w:rsidRPr="007B7A47">
        <w:rPr>
          <w:noProof/>
        </w:rPr>
      </w:r>
      <w:r w:rsidRPr="007B7A47">
        <w:rPr>
          <w:noProof/>
        </w:rPr>
        <w:fldChar w:fldCharType="separate"/>
      </w:r>
      <w:r w:rsidR="0049321E">
        <w:rPr>
          <w:noProof/>
        </w:rPr>
        <w:t>22</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55</w:t>
      </w:r>
      <w:r>
        <w:rPr>
          <w:noProof/>
        </w:rPr>
        <w:tab/>
        <w:t>Directions for removal of sea installations etc.</w:t>
      </w:r>
      <w:r w:rsidRPr="007B7A47">
        <w:rPr>
          <w:noProof/>
        </w:rPr>
        <w:tab/>
      </w:r>
      <w:r w:rsidRPr="007B7A47">
        <w:rPr>
          <w:noProof/>
        </w:rPr>
        <w:fldChar w:fldCharType="begin"/>
      </w:r>
      <w:r w:rsidRPr="007B7A47">
        <w:rPr>
          <w:noProof/>
        </w:rPr>
        <w:instrText xml:space="preserve"> PAGEREF _Toc105075758 \h </w:instrText>
      </w:r>
      <w:r w:rsidRPr="007B7A47">
        <w:rPr>
          <w:noProof/>
        </w:rPr>
      </w:r>
      <w:r w:rsidRPr="007B7A47">
        <w:rPr>
          <w:noProof/>
        </w:rPr>
        <w:fldChar w:fldCharType="separate"/>
      </w:r>
      <w:r w:rsidR="0049321E">
        <w:rPr>
          <w:noProof/>
        </w:rPr>
        <w:t>26</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57</w:t>
      </w:r>
      <w:r>
        <w:rPr>
          <w:noProof/>
        </w:rPr>
        <w:tab/>
        <w:t>Safety zones</w:t>
      </w:r>
      <w:r w:rsidRPr="007B7A47">
        <w:rPr>
          <w:noProof/>
        </w:rPr>
        <w:tab/>
      </w:r>
      <w:r w:rsidRPr="007B7A47">
        <w:rPr>
          <w:noProof/>
        </w:rPr>
        <w:fldChar w:fldCharType="begin"/>
      </w:r>
      <w:r w:rsidRPr="007B7A47">
        <w:rPr>
          <w:noProof/>
        </w:rPr>
        <w:instrText xml:space="preserve"> PAGEREF _Toc105075759 \h </w:instrText>
      </w:r>
      <w:r w:rsidRPr="007B7A47">
        <w:rPr>
          <w:noProof/>
        </w:rPr>
      </w:r>
      <w:r w:rsidRPr="007B7A47">
        <w:rPr>
          <w:noProof/>
        </w:rPr>
        <w:fldChar w:fldCharType="separate"/>
      </w:r>
      <w:r w:rsidR="0049321E">
        <w:rPr>
          <w:noProof/>
        </w:rPr>
        <w:t>27</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59</w:t>
      </w:r>
      <w:r>
        <w:rPr>
          <w:noProof/>
        </w:rPr>
        <w:tab/>
        <w:t>Injunctions</w:t>
      </w:r>
      <w:r w:rsidRPr="007B7A47">
        <w:rPr>
          <w:noProof/>
        </w:rPr>
        <w:tab/>
      </w:r>
      <w:r w:rsidRPr="007B7A47">
        <w:rPr>
          <w:noProof/>
        </w:rPr>
        <w:fldChar w:fldCharType="begin"/>
      </w:r>
      <w:r w:rsidRPr="007B7A47">
        <w:rPr>
          <w:noProof/>
        </w:rPr>
        <w:instrText xml:space="preserve"> PAGEREF _Toc105075760 \h </w:instrText>
      </w:r>
      <w:r w:rsidRPr="007B7A47">
        <w:rPr>
          <w:noProof/>
        </w:rPr>
      </w:r>
      <w:r w:rsidRPr="007B7A47">
        <w:rPr>
          <w:noProof/>
        </w:rPr>
        <w:fldChar w:fldCharType="separate"/>
      </w:r>
      <w:r w:rsidR="0049321E">
        <w:rPr>
          <w:noProof/>
        </w:rPr>
        <w:t>28</w:t>
      </w:r>
      <w:r w:rsidRPr="007B7A47">
        <w:rPr>
          <w:noProof/>
        </w:rPr>
        <w:fldChar w:fldCharType="end"/>
      </w:r>
    </w:p>
    <w:p w:rsidR="007B7A47" w:rsidRDefault="007B7A47">
      <w:pPr>
        <w:pStyle w:val="TOC2"/>
        <w:rPr>
          <w:rFonts w:asciiTheme="minorHAnsi" w:eastAsiaTheme="minorEastAsia" w:hAnsiTheme="minorHAnsi" w:cstheme="minorBidi"/>
          <w:b w:val="0"/>
          <w:noProof/>
          <w:kern w:val="0"/>
          <w:sz w:val="22"/>
          <w:szCs w:val="22"/>
        </w:rPr>
      </w:pPr>
      <w:r>
        <w:rPr>
          <w:noProof/>
        </w:rPr>
        <w:t>Part VII—Administration</w:t>
      </w:r>
      <w:r w:rsidRPr="007B7A47">
        <w:rPr>
          <w:b w:val="0"/>
          <w:noProof/>
          <w:sz w:val="18"/>
        </w:rPr>
        <w:tab/>
      </w:r>
      <w:r w:rsidRPr="007B7A47">
        <w:rPr>
          <w:b w:val="0"/>
          <w:noProof/>
          <w:sz w:val="18"/>
        </w:rPr>
        <w:fldChar w:fldCharType="begin"/>
      </w:r>
      <w:r w:rsidRPr="007B7A47">
        <w:rPr>
          <w:b w:val="0"/>
          <w:noProof/>
          <w:sz w:val="18"/>
        </w:rPr>
        <w:instrText xml:space="preserve"> PAGEREF _Toc105075761 \h </w:instrText>
      </w:r>
      <w:r w:rsidRPr="007B7A47">
        <w:rPr>
          <w:b w:val="0"/>
          <w:noProof/>
          <w:sz w:val="18"/>
        </w:rPr>
      </w:r>
      <w:r w:rsidRPr="007B7A47">
        <w:rPr>
          <w:b w:val="0"/>
          <w:noProof/>
          <w:sz w:val="18"/>
        </w:rPr>
        <w:fldChar w:fldCharType="separate"/>
      </w:r>
      <w:r w:rsidR="0049321E">
        <w:rPr>
          <w:b w:val="0"/>
          <w:noProof/>
          <w:sz w:val="18"/>
        </w:rPr>
        <w:t>31</w:t>
      </w:r>
      <w:r w:rsidRPr="007B7A47">
        <w:rPr>
          <w:b w:val="0"/>
          <w:noProof/>
          <w:sz w:val="18"/>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60</w:t>
      </w:r>
      <w:r>
        <w:rPr>
          <w:noProof/>
        </w:rPr>
        <w:tab/>
        <w:t>Appointment of inspectors</w:t>
      </w:r>
      <w:r w:rsidRPr="007B7A47">
        <w:rPr>
          <w:noProof/>
        </w:rPr>
        <w:tab/>
      </w:r>
      <w:r w:rsidRPr="007B7A47">
        <w:rPr>
          <w:noProof/>
        </w:rPr>
        <w:fldChar w:fldCharType="begin"/>
      </w:r>
      <w:r w:rsidRPr="007B7A47">
        <w:rPr>
          <w:noProof/>
        </w:rPr>
        <w:instrText xml:space="preserve"> PAGEREF _Toc105075762 \h </w:instrText>
      </w:r>
      <w:r w:rsidRPr="007B7A47">
        <w:rPr>
          <w:noProof/>
        </w:rPr>
      </w:r>
      <w:r w:rsidRPr="007B7A47">
        <w:rPr>
          <w:noProof/>
        </w:rPr>
        <w:fldChar w:fldCharType="separate"/>
      </w:r>
      <w:r w:rsidR="0049321E">
        <w:rPr>
          <w:noProof/>
        </w:rPr>
        <w:t>31</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61</w:t>
      </w:r>
      <w:r>
        <w:rPr>
          <w:noProof/>
        </w:rPr>
        <w:tab/>
        <w:t>Identity cards</w:t>
      </w:r>
      <w:r w:rsidRPr="007B7A47">
        <w:rPr>
          <w:noProof/>
        </w:rPr>
        <w:tab/>
      </w:r>
      <w:r w:rsidRPr="007B7A47">
        <w:rPr>
          <w:noProof/>
        </w:rPr>
        <w:fldChar w:fldCharType="begin"/>
      </w:r>
      <w:r w:rsidRPr="007B7A47">
        <w:rPr>
          <w:noProof/>
        </w:rPr>
        <w:instrText xml:space="preserve"> PAGEREF _Toc105075763 \h </w:instrText>
      </w:r>
      <w:r w:rsidRPr="007B7A47">
        <w:rPr>
          <w:noProof/>
        </w:rPr>
      </w:r>
      <w:r w:rsidRPr="007B7A47">
        <w:rPr>
          <w:noProof/>
        </w:rPr>
        <w:fldChar w:fldCharType="separate"/>
      </w:r>
      <w:r w:rsidR="0049321E">
        <w:rPr>
          <w:noProof/>
        </w:rPr>
        <w:t>31</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62</w:t>
      </w:r>
      <w:r>
        <w:rPr>
          <w:noProof/>
        </w:rPr>
        <w:tab/>
        <w:t>Power of entry</w:t>
      </w:r>
      <w:r w:rsidRPr="007B7A47">
        <w:rPr>
          <w:noProof/>
        </w:rPr>
        <w:tab/>
      </w:r>
      <w:r w:rsidRPr="007B7A47">
        <w:rPr>
          <w:noProof/>
        </w:rPr>
        <w:fldChar w:fldCharType="begin"/>
      </w:r>
      <w:r w:rsidRPr="007B7A47">
        <w:rPr>
          <w:noProof/>
        </w:rPr>
        <w:instrText xml:space="preserve"> PAGEREF _Toc105075764 \h </w:instrText>
      </w:r>
      <w:r w:rsidRPr="007B7A47">
        <w:rPr>
          <w:noProof/>
        </w:rPr>
      </w:r>
      <w:r w:rsidRPr="007B7A47">
        <w:rPr>
          <w:noProof/>
        </w:rPr>
        <w:fldChar w:fldCharType="separate"/>
      </w:r>
      <w:r w:rsidR="0049321E">
        <w:rPr>
          <w:noProof/>
        </w:rPr>
        <w:t>31</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lastRenderedPageBreak/>
        <w:t>63</w:t>
      </w:r>
      <w:r>
        <w:rPr>
          <w:noProof/>
        </w:rPr>
        <w:tab/>
        <w:t>Power to require information</w:t>
      </w:r>
      <w:r w:rsidRPr="007B7A47">
        <w:rPr>
          <w:noProof/>
        </w:rPr>
        <w:tab/>
      </w:r>
      <w:r w:rsidRPr="007B7A47">
        <w:rPr>
          <w:noProof/>
        </w:rPr>
        <w:fldChar w:fldCharType="begin"/>
      </w:r>
      <w:r w:rsidRPr="007B7A47">
        <w:rPr>
          <w:noProof/>
        </w:rPr>
        <w:instrText xml:space="preserve"> PAGEREF _Toc105075765 \h </w:instrText>
      </w:r>
      <w:r w:rsidRPr="007B7A47">
        <w:rPr>
          <w:noProof/>
        </w:rPr>
      </w:r>
      <w:r w:rsidRPr="007B7A47">
        <w:rPr>
          <w:noProof/>
        </w:rPr>
        <w:fldChar w:fldCharType="separate"/>
      </w:r>
      <w:r w:rsidR="0049321E">
        <w:rPr>
          <w:noProof/>
        </w:rPr>
        <w:t>35</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65</w:t>
      </w:r>
      <w:r>
        <w:rPr>
          <w:noProof/>
        </w:rPr>
        <w:tab/>
        <w:t>Indictable offences</w:t>
      </w:r>
      <w:r w:rsidRPr="007B7A47">
        <w:rPr>
          <w:noProof/>
        </w:rPr>
        <w:tab/>
      </w:r>
      <w:r w:rsidRPr="007B7A47">
        <w:rPr>
          <w:noProof/>
        </w:rPr>
        <w:fldChar w:fldCharType="begin"/>
      </w:r>
      <w:r w:rsidRPr="007B7A47">
        <w:rPr>
          <w:noProof/>
        </w:rPr>
        <w:instrText xml:space="preserve"> PAGEREF _Toc105075766 \h </w:instrText>
      </w:r>
      <w:r w:rsidRPr="007B7A47">
        <w:rPr>
          <w:noProof/>
        </w:rPr>
      </w:r>
      <w:r w:rsidRPr="007B7A47">
        <w:rPr>
          <w:noProof/>
        </w:rPr>
        <w:fldChar w:fldCharType="separate"/>
      </w:r>
      <w:r w:rsidR="0049321E">
        <w:rPr>
          <w:noProof/>
        </w:rPr>
        <w:t>36</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66</w:t>
      </w:r>
      <w:r>
        <w:rPr>
          <w:noProof/>
        </w:rPr>
        <w:tab/>
        <w:t>Conduct by directors, employees or agents</w:t>
      </w:r>
      <w:r w:rsidRPr="007B7A47">
        <w:rPr>
          <w:noProof/>
        </w:rPr>
        <w:tab/>
      </w:r>
      <w:r w:rsidRPr="007B7A47">
        <w:rPr>
          <w:noProof/>
        </w:rPr>
        <w:fldChar w:fldCharType="begin"/>
      </w:r>
      <w:r w:rsidRPr="007B7A47">
        <w:rPr>
          <w:noProof/>
        </w:rPr>
        <w:instrText xml:space="preserve"> PAGEREF _Toc105075767 \h </w:instrText>
      </w:r>
      <w:r w:rsidRPr="007B7A47">
        <w:rPr>
          <w:noProof/>
        </w:rPr>
      </w:r>
      <w:r w:rsidRPr="007B7A47">
        <w:rPr>
          <w:noProof/>
        </w:rPr>
        <w:fldChar w:fldCharType="separate"/>
      </w:r>
      <w:r w:rsidR="0049321E">
        <w:rPr>
          <w:noProof/>
        </w:rPr>
        <w:t>36</w:t>
      </w:r>
      <w:r w:rsidRPr="007B7A47">
        <w:rPr>
          <w:noProof/>
        </w:rPr>
        <w:fldChar w:fldCharType="end"/>
      </w:r>
    </w:p>
    <w:p w:rsidR="007B7A47" w:rsidRDefault="007B7A47">
      <w:pPr>
        <w:pStyle w:val="TOC2"/>
        <w:rPr>
          <w:rFonts w:asciiTheme="minorHAnsi" w:eastAsiaTheme="minorEastAsia" w:hAnsiTheme="minorHAnsi" w:cstheme="minorBidi"/>
          <w:b w:val="0"/>
          <w:noProof/>
          <w:kern w:val="0"/>
          <w:sz w:val="22"/>
          <w:szCs w:val="22"/>
        </w:rPr>
      </w:pPr>
      <w:r>
        <w:rPr>
          <w:noProof/>
        </w:rPr>
        <w:t>Part IX—Miscellaneous</w:t>
      </w:r>
      <w:r w:rsidRPr="007B7A47">
        <w:rPr>
          <w:b w:val="0"/>
          <w:noProof/>
          <w:sz w:val="18"/>
        </w:rPr>
        <w:tab/>
      </w:r>
      <w:r w:rsidRPr="007B7A47">
        <w:rPr>
          <w:b w:val="0"/>
          <w:noProof/>
          <w:sz w:val="18"/>
        </w:rPr>
        <w:fldChar w:fldCharType="begin"/>
      </w:r>
      <w:r w:rsidRPr="007B7A47">
        <w:rPr>
          <w:b w:val="0"/>
          <w:noProof/>
          <w:sz w:val="18"/>
        </w:rPr>
        <w:instrText xml:space="preserve"> PAGEREF _Toc105075768 \h </w:instrText>
      </w:r>
      <w:r w:rsidRPr="007B7A47">
        <w:rPr>
          <w:b w:val="0"/>
          <w:noProof/>
          <w:sz w:val="18"/>
        </w:rPr>
      </w:r>
      <w:r w:rsidRPr="007B7A47">
        <w:rPr>
          <w:b w:val="0"/>
          <w:noProof/>
          <w:sz w:val="18"/>
        </w:rPr>
        <w:fldChar w:fldCharType="separate"/>
      </w:r>
      <w:r w:rsidR="0049321E">
        <w:rPr>
          <w:b w:val="0"/>
          <w:noProof/>
          <w:sz w:val="18"/>
        </w:rPr>
        <w:t>39</w:t>
      </w:r>
      <w:r w:rsidRPr="007B7A47">
        <w:rPr>
          <w:b w:val="0"/>
          <w:noProof/>
          <w:sz w:val="18"/>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73</w:t>
      </w:r>
      <w:r>
        <w:rPr>
          <w:noProof/>
        </w:rPr>
        <w:tab/>
        <w:t>Recompense of expenses incurred by States etc.</w:t>
      </w:r>
      <w:r w:rsidRPr="007B7A47">
        <w:rPr>
          <w:noProof/>
        </w:rPr>
        <w:tab/>
      </w:r>
      <w:r w:rsidRPr="007B7A47">
        <w:rPr>
          <w:noProof/>
        </w:rPr>
        <w:fldChar w:fldCharType="begin"/>
      </w:r>
      <w:r w:rsidRPr="007B7A47">
        <w:rPr>
          <w:noProof/>
        </w:rPr>
        <w:instrText xml:space="preserve"> PAGEREF _Toc105075769 \h </w:instrText>
      </w:r>
      <w:r w:rsidRPr="007B7A47">
        <w:rPr>
          <w:noProof/>
        </w:rPr>
      </w:r>
      <w:r w:rsidRPr="007B7A47">
        <w:rPr>
          <w:noProof/>
        </w:rPr>
        <w:fldChar w:fldCharType="separate"/>
      </w:r>
      <w:r w:rsidR="0049321E">
        <w:rPr>
          <w:noProof/>
        </w:rPr>
        <w:t>39</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74</w:t>
      </w:r>
      <w:r>
        <w:rPr>
          <w:noProof/>
        </w:rPr>
        <w:tab/>
        <w:t>Delegation</w:t>
      </w:r>
      <w:r w:rsidRPr="007B7A47">
        <w:rPr>
          <w:noProof/>
        </w:rPr>
        <w:tab/>
      </w:r>
      <w:r w:rsidRPr="007B7A47">
        <w:rPr>
          <w:noProof/>
        </w:rPr>
        <w:fldChar w:fldCharType="begin"/>
      </w:r>
      <w:r w:rsidRPr="007B7A47">
        <w:rPr>
          <w:noProof/>
        </w:rPr>
        <w:instrText xml:space="preserve"> PAGEREF _Toc105075770 \h </w:instrText>
      </w:r>
      <w:r w:rsidRPr="007B7A47">
        <w:rPr>
          <w:noProof/>
        </w:rPr>
      </w:r>
      <w:r w:rsidRPr="007B7A47">
        <w:rPr>
          <w:noProof/>
        </w:rPr>
        <w:fldChar w:fldCharType="separate"/>
      </w:r>
      <w:r w:rsidR="0049321E">
        <w:rPr>
          <w:noProof/>
        </w:rPr>
        <w:t>39</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75</w:t>
      </w:r>
      <w:r>
        <w:rPr>
          <w:noProof/>
        </w:rPr>
        <w:tab/>
        <w:t>Application for review</w:t>
      </w:r>
      <w:r w:rsidRPr="007B7A47">
        <w:rPr>
          <w:noProof/>
        </w:rPr>
        <w:tab/>
      </w:r>
      <w:r w:rsidRPr="007B7A47">
        <w:rPr>
          <w:noProof/>
        </w:rPr>
        <w:fldChar w:fldCharType="begin"/>
      </w:r>
      <w:r w:rsidRPr="007B7A47">
        <w:rPr>
          <w:noProof/>
        </w:rPr>
        <w:instrText xml:space="preserve"> PAGEREF _Toc105075771 \h </w:instrText>
      </w:r>
      <w:r w:rsidRPr="007B7A47">
        <w:rPr>
          <w:noProof/>
        </w:rPr>
      </w:r>
      <w:r w:rsidRPr="007B7A47">
        <w:rPr>
          <w:noProof/>
        </w:rPr>
        <w:fldChar w:fldCharType="separate"/>
      </w:r>
      <w:r w:rsidR="0049321E">
        <w:rPr>
          <w:noProof/>
        </w:rPr>
        <w:t>39</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76</w:t>
      </w:r>
      <w:r>
        <w:rPr>
          <w:noProof/>
        </w:rPr>
        <w:tab/>
        <w:t>Statement to accompany notice of decisions</w:t>
      </w:r>
      <w:r w:rsidRPr="007B7A47">
        <w:rPr>
          <w:noProof/>
        </w:rPr>
        <w:tab/>
      </w:r>
      <w:r w:rsidRPr="007B7A47">
        <w:rPr>
          <w:noProof/>
        </w:rPr>
        <w:fldChar w:fldCharType="begin"/>
      </w:r>
      <w:r w:rsidRPr="007B7A47">
        <w:rPr>
          <w:noProof/>
        </w:rPr>
        <w:instrText xml:space="preserve"> PAGEREF _Toc105075772 \h </w:instrText>
      </w:r>
      <w:r w:rsidRPr="007B7A47">
        <w:rPr>
          <w:noProof/>
        </w:rPr>
      </w:r>
      <w:r w:rsidRPr="007B7A47">
        <w:rPr>
          <w:noProof/>
        </w:rPr>
        <w:fldChar w:fldCharType="separate"/>
      </w:r>
      <w:r w:rsidR="0049321E">
        <w:rPr>
          <w:noProof/>
        </w:rPr>
        <w:t>40</w:t>
      </w:r>
      <w:r w:rsidRPr="007B7A47">
        <w:rPr>
          <w:noProof/>
        </w:rPr>
        <w:fldChar w:fldCharType="end"/>
      </w:r>
    </w:p>
    <w:p w:rsidR="007B7A47" w:rsidRDefault="007B7A47">
      <w:pPr>
        <w:pStyle w:val="TOC5"/>
        <w:rPr>
          <w:rFonts w:asciiTheme="minorHAnsi" w:eastAsiaTheme="minorEastAsia" w:hAnsiTheme="minorHAnsi" w:cstheme="minorBidi"/>
          <w:noProof/>
          <w:kern w:val="0"/>
          <w:sz w:val="22"/>
          <w:szCs w:val="22"/>
        </w:rPr>
      </w:pPr>
      <w:r>
        <w:rPr>
          <w:noProof/>
        </w:rPr>
        <w:t>77</w:t>
      </w:r>
      <w:r>
        <w:rPr>
          <w:noProof/>
        </w:rPr>
        <w:tab/>
        <w:t>Regulations</w:t>
      </w:r>
      <w:r w:rsidRPr="007B7A47">
        <w:rPr>
          <w:noProof/>
        </w:rPr>
        <w:tab/>
      </w:r>
      <w:r w:rsidRPr="007B7A47">
        <w:rPr>
          <w:noProof/>
        </w:rPr>
        <w:fldChar w:fldCharType="begin"/>
      </w:r>
      <w:r w:rsidRPr="007B7A47">
        <w:rPr>
          <w:noProof/>
        </w:rPr>
        <w:instrText xml:space="preserve"> PAGEREF _Toc105075773 \h </w:instrText>
      </w:r>
      <w:r w:rsidRPr="007B7A47">
        <w:rPr>
          <w:noProof/>
        </w:rPr>
      </w:r>
      <w:r w:rsidRPr="007B7A47">
        <w:rPr>
          <w:noProof/>
        </w:rPr>
        <w:fldChar w:fldCharType="separate"/>
      </w:r>
      <w:r w:rsidR="0049321E">
        <w:rPr>
          <w:noProof/>
        </w:rPr>
        <w:t>40</w:t>
      </w:r>
      <w:r w:rsidRPr="007B7A47">
        <w:rPr>
          <w:noProof/>
        </w:rPr>
        <w:fldChar w:fldCharType="end"/>
      </w:r>
    </w:p>
    <w:p w:rsidR="007B7A47" w:rsidRDefault="007B7A47">
      <w:pPr>
        <w:pStyle w:val="TOC1"/>
        <w:rPr>
          <w:rFonts w:asciiTheme="minorHAnsi" w:eastAsiaTheme="minorEastAsia" w:hAnsiTheme="minorHAnsi" w:cstheme="minorBidi"/>
          <w:b w:val="0"/>
          <w:noProof/>
          <w:kern w:val="0"/>
          <w:sz w:val="22"/>
          <w:szCs w:val="22"/>
        </w:rPr>
      </w:pPr>
      <w:r>
        <w:rPr>
          <w:noProof/>
        </w:rPr>
        <w:t>Schedule—Acts applying in adjacent areas</w:t>
      </w:r>
      <w:r w:rsidRPr="007B7A47">
        <w:rPr>
          <w:b w:val="0"/>
          <w:noProof/>
          <w:sz w:val="18"/>
        </w:rPr>
        <w:tab/>
      </w:r>
      <w:r w:rsidRPr="007B7A47">
        <w:rPr>
          <w:b w:val="0"/>
          <w:noProof/>
          <w:sz w:val="18"/>
        </w:rPr>
        <w:fldChar w:fldCharType="begin"/>
      </w:r>
      <w:r w:rsidRPr="007B7A47">
        <w:rPr>
          <w:b w:val="0"/>
          <w:noProof/>
          <w:sz w:val="18"/>
        </w:rPr>
        <w:instrText xml:space="preserve"> PAGEREF _Toc105075774 \h </w:instrText>
      </w:r>
      <w:r w:rsidRPr="007B7A47">
        <w:rPr>
          <w:b w:val="0"/>
          <w:noProof/>
          <w:sz w:val="18"/>
        </w:rPr>
      </w:r>
      <w:r w:rsidRPr="007B7A47">
        <w:rPr>
          <w:b w:val="0"/>
          <w:noProof/>
          <w:sz w:val="18"/>
        </w:rPr>
        <w:fldChar w:fldCharType="separate"/>
      </w:r>
      <w:r w:rsidR="0049321E">
        <w:rPr>
          <w:b w:val="0"/>
          <w:noProof/>
          <w:sz w:val="18"/>
        </w:rPr>
        <w:t>42</w:t>
      </w:r>
      <w:r w:rsidRPr="007B7A47">
        <w:rPr>
          <w:b w:val="0"/>
          <w:noProof/>
          <w:sz w:val="18"/>
        </w:rPr>
        <w:fldChar w:fldCharType="end"/>
      </w:r>
    </w:p>
    <w:p w:rsidR="007B7A47" w:rsidRDefault="007B7A47" w:rsidP="007B7A47">
      <w:pPr>
        <w:pStyle w:val="TOC2"/>
        <w:rPr>
          <w:rFonts w:asciiTheme="minorHAnsi" w:eastAsiaTheme="minorEastAsia" w:hAnsiTheme="minorHAnsi" w:cstheme="minorBidi"/>
          <w:b w:val="0"/>
          <w:noProof/>
          <w:kern w:val="0"/>
          <w:sz w:val="22"/>
          <w:szCs w:val="22"/>
        </w:rPr>
      </w:pPr>
      <w:r>
        <w:rPr>
          <w:noProof/>
        </w:rPr>
        <w:t>Endnotes</w:t>
      </w:r>
      <w:r w:rsidRPr="007B7A47">
        <w:rPr>
          <w:b w:val="0"/>
          <w:noProof/>
          <w:sz w:val="18"/>
        </w:rPr>
        <w:tab/>
      </w:r>
      <w:r w:rsidRPr="007B7A47">
        <w:rPr>
          <w:b w:val="0"/>
          <w:noProof/>
          <w:sz w:val="18"/>
        </w:rPr>
        <w:fldChar w:fldCharType="begin"/>
      </w:r>
      <w:r w:rsidRPr="007B7A47">
        <w:rPr>
          <w:b w:val="0"/>
          <w:noProof/>
          <w:sz w:val="18"/>
        </w:rPr>
        <w:instrText xml:space="preserve"> PAGEREF _Toc105075775 \h </w:instrText>
      </w:r>
      <w:r w:rsidRPr="007B7A47">
        <w:rPr>
          <w:b w:val="0"/>
          <w:noProof/>
          <w:sz w:val="18"/>
        </w:rPr>
      </w:r>
      <w:r w:rsidRPr="007B7A47">
        <w:rPr>
          <w:b w:val="0"/>
          <w:noProof/>
          <w:sz w:val="18"/>
        </w:rPr>
        <w:fldChar w:fldCharType="separate"/>
      </w:r>
      <w:r w:rsidR="0049321E">
        <w:rPr>
          <w:b w:val="0"/>
          <w:noProof/>
          <w:sz w:val="18"/>
        </w:rPr>
        <w:t>43</w:t>
      </w:r>
      <w:r w:rsidRPr="007B7A47">
        <w:rPr>
          <w:b w:val="0"/>
          <w:noProof/>
          <w:sz w:val="18"/>
        </w:rPr>
        <w:fldChar w:fldCharType="end"/>
      </w:r>
    </w:p>
    <w:p w:rsidR="007B7A47" w:rsidRDefault="007B7A47">
      <w:pPr>
        <w:pStyle w:val="TOC3"/>
        <w:rPr>
          <w:rFonts w:asciiTheme="minorHAnsi" w:eastAsiaTheme="minorEastAsia" w:hAnsiTheme="minorHAnsi" w:cstheme="minorBidi"/>
          <w:b w:val="0"/>
          <w:noProof/>
          <w:kern w:val="0"/>
          <w:szCs w:val="22"/>
        </w:rPr>
      </w:pPr>
      <w:r>
        <w:rPr>
          <w:noProof/>
        </w:rPr>
        <w:t>Endnote 1—About the endnotes</w:t>
      </w:r>
      <w:r w:rsidRPr="007B7A47">
        <w:rPr>
          <w:b w:val="0"/>
          <w:noProof/>
          <w:sz w:val="18"/>
        </w:rPr>
        <w:tab/>
      </w:r>
      <w:r w:rsidRPr="007B7A47">
        <w:rPr>
          <w:b w:val="0"/>
          <w:noProof/>
          <w:sz w:val="18"/>
        </w:rPr>
        <w:fldChar w:fldCharType="begin"/>
      </w:r>
      <w:r w:rsidRPr="007B7A47">
        <w:rPr>
          <w:b w:val="0"/>
          <w:noProof/>
          <w:sz w:val="18"/>
        </w:rPr>
        <w:instrText xml:space="preserve"> PAGEREF _Toc105075776 \h </w:instrText>
      </w:r>
      <w:r w:rsidRPr="007B7A47">
        <w:rPr>
          <w:b w:val="0"/>
          <w:noProof/>
          <w:sz w:val="18"/>
        </w:rPr>
      </w:r>
      <w:r w:rsidRPr="007B7A47">
        <w:rPr>
          <w:b w:val="0"/>
          <w:noProof/>
          <w:sz w:val="18"/>
        </w:rPr>
        <w:fldChar w:fldCharType="separate"/>
      </w:r>
      <w:r w:rsidR="0049321E">
        <w:rPr>
          <w:b w:val="0"/>
          <w:noProof/>
          <w:sz w:val="18"/>
        </w:rPr>
        <w:t>43</w:t>
      </w:r>
      <w:r w:rsidRPr="007B7A47">
        <w:rPr>
          <w:b w:val="0"/>
          <w:noProof/>
          <w:sz w:val="18"/>
        </w:rPr>
        <w:fldChar w:fldCharType="end"/>
      </w:r>
    </w:p>
    <w:p w:rsidR="007B7A47" w:rsidRDefault="007B7A47">
      <w:pPr>
        <w:pStyle w:val="TOC3"/>
        <w:rPr>
          <w:rFonts w:asciiTheme="minorHAnsi" w:eastAsiaTheme="minorEastAsia" w:hAnsiTheme="minorHAnsi" w:cstheme="minorBidi"/>
          <w:b w:val="0"/>
          <w:noProof/>
          <w:kern w:val="0"/>
          <w:szCs w:val="22"/>
        </w:rPr>
      </w:pPr>
      <w:r>
        <w:rPr>
          <w:noProof/>
        </w:rPr>
        <w:t>Endnote 2—Abbreviation key</w:t>
      </w:r>
      <w:r w:rsidRPr="007B7A47">
        <w:rPr>
          <w:b w:val="0"/>
          <w:noProof/>
          <w:sz w:val="18"/>
        </w:rPr>
        <w:tab/>
      </w:r>
      <w:r w:rsidRPr="007B7A47">
        <w:rPr>
          <w:b w:val="0"/>
          <w:noProof/>
          <w:sz w:val="18"/>
        </w:rPr>
        <w:fldChar w:fldCharType="begin"/>
      </w:r>
      <w:r w:rsidRPr="007B7A47">
        <w:rPr>
          <w:b w:val="0"/>
          <w:noProof/>
          <w:sz w:val="18"/>
        </w:rPr>
        <w:instrText xml:space="preserve"> PAGEREF _Toc105075777 \h </w:instrText>
      </w:r>
      <w:r w:rsidRPr="007B7A47">
        <w:rPr>
          <w:b w:val="0"/>
          <w:noProof/>
          <w:sz w:val="18"/>
        </w:rPr>
      </w:r>
      <w:r w:rsidRPr="007B7A47">
        <w:rPr>
          <w:b w:val="0"/>
          <w:noProof/>
          <w:sz w:val="18"/>
        </w:rPr>
        <w:fldChar w:fldCharType="separate"/>
      </w:r>
      <w:r w:rsidR="0049321E">
        <w:rPr>
          <w:b w:val="0"/>
          <w:noProof/>
          <w:sz w:val="18"/>
        </w:rPr>
        <w:t>45</w:t>
      </w:r>
      <w:r w:rsidRPr="007B7A47">
        <w:rPr>
          <w:b w:val="0"/>
          <w:noProof/>
          <w:sz w:val="18"/>
        </w:rPr>
        <w:fldChar w:fldCharType="end"/>
      </w:r>
    </w:p>
    <w:p w:rsidR="007B7A47" w:rsidRDefault="007B7A47">
      <w:pPr>
        <w:pStyle w:val="TOC3"/>
        <w:rPr>
          <w:rFonts w:asciiTheme="minorHAnsi" w:eastAsiaTheme="minorEastAsia" w:hAnsiTheme="minorHAnsi" w:cstheme="minorBidi"/>
          <w:b w:val="0"/>
          <w:noProof/>
          <w:kern w:val="0"/>
          <w:szCs w:val="22"/>
        </w:rPr>
      </w:pPr>
      <w:r>
        <w:rPr>
          <w:noProof/>
        </w:rPr>
        <w:t>Endnote 3—Legislation history</w:t>
      </w:r>
      <w:r w:rsidRPr="007B7A47">
        <w:rPr>
          <w:b w:val="0"/>
          <w:noProof/>
          <w:sz w:val="18"/>
        </w:rPr>
        <w:tab/>
      </w:r>
      <w:r w:rsidRPr="007B7A47">
        <w:rPr>
          <w:b w:val="0"/>
          <w:noProof/>
          <w:sz w:val="18"/>
        </w:rPr>
        <w:fldChar w:fldCharType="begin"/>
      </w:r>
      <w:r w:rsidRPr="007B7A47">
        <w:rPr>
          <w:b w:val="0"/>
          <w:noProof/>
          <w:sz w:val="18"/>
        </w:rPr>
        <w:instrText xml:space="preserve"> PAGEREF _Toc105075778 \h </w:instrText>
      </w:r>
      <w:r w:rsidRPr="007B7A47">
        <w:rPr>
          <w:b w:val="0"/>
          <w:noProof/>
          <w:sz w:val="18"/>
        </w:rPr>
      </w:r>
      <w:r w:rsidRPr="007B7A47">
        <w:rPr>
          <w:b w:val="0"/>
          <w:noProof/>
          <w:sz w:val="18"/>
        </w:rPr>
        <w:fldChar w:fldCharType="separate"/>
      </w:r>
      <w:r w:rsidR="0049321E">
        <w:rPr>
          <w:b w:val="0"/>
          <w:noProof/>
          <w:sz w:val="18"/>
        </w:rPr>
        <w:t>46</w:t>
      </w:r>
      <w:r w:rsidRPr="007B7A47">
        <w:rPr>
          <w:b w:val="0"/>
          <w:noProof/>
          <w:sz w:val="18"/>
        </w:rPr>
        <w:fldChar w:fldCharType="end"/>
      </w:r>
    </w:p>
    <w:p w:rsidR="007B7A47" w:rsidRPr="007B7A47" w:rsidRDefault="007B7A47">
      <w:pPr>
        <w:pStyle w:val="TOC3"/>
        <w:rPr>
          <w:rFonts w:eastAsiaTheme="minorEastAsia"/>
          <w:b w:val="0"/>
          <w:noProof/>
          <w:kern w:val="0"/>
          <w:sz w:val="18"/>
          <w:szCs w:val="22"/>
        </w:rPr>
      </w:pPr>
      <w:r>
        <w:rPr>
          <w:noProof/>
        </w:rPr>
        <w:t>Endnote 4—Amendment history</w:t>
      </w:r>
      <w:r w:rsidRPr="007B7A47">
        <w:rPr>
          <w:b w:val="0"/>
          <w:noProof/>
          <w:sz w:val="18"/>
        </w:rPr>
        <w:tab/>
      </w:r>
      <w:r w:rsidRPr="007B7A47">
        <w:rPr>
          <w:b w:val="0"/>
          <w:noProof/>
          <w:sz w:val="18"/>
        </w:rPr>
        <w:fldChar w:fldCharType="begin"/>
      </w:r>
      <w:r w:rsidRPr="007B7A47">
        <w:rPr>
          <w:b w:val="0"/>
          <w:noProof/>
          <w:sz w:val="18"/>
        </w:rPr>
        <w:instrText xml:space="preserve"> PAGEREF _Toc105075779 \h </w:instrText>
      </w:r>
      <w:r w:rsidRPr="007B7A47">
        <w:rPr>
          <w:b w:val="0"/>
          <w:noProof/>
          <w:sz w:val="18"/>
        </w:rPr>
      </w:r>
      <w:r w:rsidRPr="007B7A47">
        <w:rPr>
          <w:b w:val="0"/>
          <w:noProof/>
          <w:sz w:val="18"/>
        </w:rPr>
        <w:fldChar w:fldCharType="separate"/>
      </w:r>
      <w:r w:rsidR="0049321E">
        <w:rPr>
          <w:b w:val="0"/>
          <w:noProof/>
          <w:sz w:val="18"/>
        </w:rPr>
        <w:t>53</w:t>
      </w:r>
      <w:r w:rsidRPr="007B7A47">
        <w:rPr>
          <w:b w:val="0"/>
          <w:noProof/>
          <w:sz w:val="18"/>
        </w:rPr>
        <w:fldChar w:fldCharType="end"/>
      </w:r>
    </w:p>
    <w:p w:rsidR="002718EB" w:rsidRPr="005B506A" w:rsidRDefault="002718EB" w:rsidP="002718EB">
      <w:r w:rsidRPr="007B7A47">
        <w:rPr>
          <w:rFonts w:cs="Times New Roman"/>
          <w:sz w:val="18"/>
        </w:rPr>
        <w:fldChar w:fldCharType="end"/>
      </w:r>
    </w:p>
    <w:p w:rsidR="00C63446" w:rsidRPr="005B506A" w:rsidRDefault="00C63446" w:rsidP="00C63446">
      <w:pPr>
        <w:sectPr w:rsidR="00C63446" w:rsidRPr="005B506A" w:rsidSect="007D255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D94667" w:rsidRPr="005B506A" w:rsidRDefault="00681352" w:rsidP="00D94667">
      <w:pPr>
        <w:pStyle w:val="LongT"/>
      </w:pPr>
      <w:r w:rsidRPr="005B506A">
        <w:lastRenderedPageBreak/>
        <w:t>A</w:t>
      </w:r>
      <w:r w:rsidR="00D94667" w:rsidRPr="005B506A">
        <w:t>n Act relating to certain installations in the sea</w:t>
      </w:r>
    </w:p>
    <w:p w:rsidR="00D94667" w:rsidRPr="005B506A" w:rsidRDefault="00D94667" w:rsidP="00D94667">
      <w:pPr>
        <w:pStyle w:val="ActHead2"/>
      </w:pPr>
      <w:bookmarkStart w:id="1" w:name="_Toc105075734"/>
      <w:r w:rsidRPr="004B5A96">
        <w:rPr>
          <w:rStyle w:val="CharPartNo"/>
        </w:rPr>
        <w:t>Part</w:t>
      </w:r>
      <w:r w:rsidR="007A23C6" w:rsidRPr="004B5A96">
        <w:rPr>
          <w:rStyle w:val="CharPartNo"/>
        </w:rPr>
        <w:t> </w:t>
      </w:r>
      <w:r w:rsidRPr="004B5A96">
        <w:rPr>
          <w:rStyle w:val="CharPartNo"/>
        </w:rPr>
        <w:t>I</w:t>
      </w:r>
      <w:r w:rsidRPr="005B506A">
        <w:t>—</w:t>
      </w:r>
      <w:r w:rsidRPr="004B5A96">
        <w:rPr>
          <w:rStyle w:val="CharPartText"/>
        </w:rPr>
        <w:t>Preliminary</w:t>
      </w:r>
      <w:bookmarkEnd w:id="1"/>
    </w:p>
    <w:p w:rsidR="00D94667" w:rsidRPr="005B506A" w:rsidRDefault="002718EB" w:rsidP="00D94667">
      <w:pPr>
        <w:pStyle w:val="Header"/>
      </w:pPr>
      <w:r w:rsidRPr="004B5A96">
        <w:rPr>
          <w:rStyle w:val="CharDivNo"/>
        </w:rPr>
        <w:t xml:space="preserve"> </w:t>
      </w:r>
      <w:r w:rsidRPr="004B5A96">
        <w:rPr>
          <w:rStyle w:val="CharDivText"/>
        </w:rPr>
        <w:t xml:space="preserve"> </w:t>
      </w:r>
    </w:p>
    <w:p w:rsidR="00D94667" w:rsidRPr="005B506A" w:rsidRDefault="00D94667" w:rsidP="00D94667">
      <w:pPr>
        <w:pStyle w:val="ActHead5"/>
      </w:pPr>
      <w:bookmarkStart w:id="2" w:name="_Toc105075735"/>
      <w:r w:rsidRPr="004B5A96">
        <w:rPr>
          <w:rStyle w:val="CharSectno"/>
        </w:rPr>
        <w:t>1</w:t>
      </w:r>
      <w:r w:rsidRPr="005B506A">
        <w:t xml:space="preserve">  Short title</w:t>
      </w:r>
      <w:bookmarkEnd w:id="2"/>
    </w:p>
    <w:p w:rsidR="00D94667" w:rsidRPr="005B506A" w:rsidRDefault="00D94667" w:rsidP="00D94667">
      <w:pPr>
        <w:pStyle w:val="subsection"/>
      </w:pPr>
      <w:r w:rsidRPr="005B506A">
        <w:tab/>
      </w:r>
      <w:r w:rsidRPr="005B506A">
        <w:tab/>
        <w:t xml:space="preserve">This Act may be cited as the </w:t>
      </w:r>
      <w:r w:rsidRPr="005B506A">
        <w:rPr>
          <w:i/>
        </w:rPr>
        <w:t>Sea Installations Act 1987</w:t>
      </w:r>
      <w:r w:rsidRPr="005B506A">
        <w:t>.</w:t>
      </w:r>
    </w:p>
    <w:p w:rsidR="00D94667" w:rsidRPr="005B506A" w:rsidRDefault="00D94667" w:rsidP="00D94667">
      <w:pPr>
        <w:pStyle w:val="ActHead5"/>
      </w:pPr>
      <w:bookmarkStart w:id="3" w:name="_Toc105075736"/>
      <w:r w:rsidRPr="004B5A96">
        <w:rPr>
          <w:rStyle w:val="CharSectno"/>
        </w:rPr>
        <w:t>2</w:t>
      </w:r>
      <w:r w:rsidRPr="005B506A">
        <w:t xml:space="preserve">  Commencement</w:t>
      </w:r>
      <w:bookmarkEnd w:id="3"/>
    </w:p>
    <w:p w:rsidR="00D94667" w:rsidRPr="005B506A" w:rsidRDefault="00D94667" w:rsidP="00D94667">
      <w:pPr>
        <w:pStyle w:val="subsection"/>
      </w:pPr>
      <w:r w:rsidRPr="005B506A">
        <w:tab/>
        <w:t>(1)</w:t>
      </w:r>
      <w:r w:rsidRPr="005B506A">
        <w:tab/>
        <w:t>The provisions of Part</w:t>
      </w:r>
      <w:r w:rsidR="007A23C6" w:rsidRPr="005B506A">
        <w:t> </w:t>
      </w:r>
      <w:r w:rsidRPr="005B506A">
        <w:t>I shall be deemed to have come into operation on 15</w:t>
      </w:r>
      <w:r w:rsidR="007341F5" w:rsidRPr="005B506A">
        <w:t> </w:t>
      </w:r>
      <w:r w:rsidRPr="005B506A">
        <w:t>October 1987.</w:t>
      </w:r>
    </w:p>
    <w:p w:rsidR="00D94667" w:rsidRPr="005B506A" w:rsidRDefault="00D94667" w:rsidP="00D94667">
      <w:pPr>
        <w:pStyle w:val="subsection"/>
      </w:pPr>
      <w:r w:rsidRPr="005B506A">
        <w:tab/>
        <w:t>(2)</w:t>
      </w:r>
      <w:r w:rsidRPr="005B506A">
        <w:tab/>
        <w:t>The remaining provisions of this Act shall come into operation on the day on which this Act receives the Royal Assent.</w:t>
      </w:r>
    </w:p>
    <w:p w:rsidR="00D94667" w:rsidRPr="005B506A" w:rsidRDefault="00D94667" w:rsidP="00D94667">
      <w:pPr>
        <w:pStyle w:val="ActHead5"/>
      </w:pPr>
      <w:bookmarkStart w:id="4" w:name="_Toc105075737"/>
      <w:r w:rsidRPr="004B5A96">
        <w:rPr>
          <w:rStyle w:val="CharSectno"/>
        </w:rPr>
        <w:t>3</w:t>
      </w:r>
      <w:r w:rsidRPr="005B506A">
        <w:t xml:space="preserve">  Objects of Act</w:t>
      </w:r>
      <w:bookmarkEnd w:id="4"/>
    </w:p>
    <w:p w:rsidR="00D94667" w:rsidRPr="005B506A" w:rsidRDefault="00D94667" w:rsidP="00D94667">
      <w:pPr>
        <w:pStyle w:val="subsection"/>
      </w:pPr>
      <w:r w:rsidRPr="005B506A">
        <w:tab/>
      </w:r>
      <w:r w:rsidRPr="005B506A">
        <w:tab/>
        <w:t>The objects of this Act are:</w:t>
      </w:r>
    </w:p>
    <w:p w:rsidR="00D94667" w:rsidRPr="005B506A" w:rsidRDefault="00D94667" w:rsidP="00D94667">
      <w:pPr>
        <w:pStyle w:val="paragraph"/>
      </w:pPr>
      <w:r w:rsidRPr="005B506A">
        <w:tab/>
        <w:t>(a)</w:t>
      </w:r>
      <w:r w:rsidRPr="005B506A">
        <w:tab/>
        <w:t>to ensure that sea installations installed in adjacent areas are operated with regard to the safety of the people using them and of the people, ships and aircraft near them;</w:t>
      </w:r>
      <w:r w:rsidR="006B289D" w:rsidRPr="005B506A">
        <w:t xml:space="preserve"> and</w:t>
      </w:r>
    </w:p>
    <w:p w:rsidR="00D94667" w:rsidRPr="005B506A" w:rsidRDefault="00D94667" w:rsidP="00D94667">
      <w:pPr>
        <w:pStyle w:val="paragraph"/>
      </w:pPr>
      <w:r w:rsidRPr="005B506A">
        <w:tab/>
        <w:t>(b)</w:t>
      </w:r>
      <w:r w:rsidRPr="005B506A">
        <w:tab/>
        <w:t xml:space="preserve">to apply appropriate laws in relation to such sea </w:t>
      </w:r>
      <w:r w:rsidR="006B289D" w:rsidRPr="005B506A">
        <w:t>installations.</w:t>
      </w:r>
    </w:p>
    <w:p w:rsidR="00D94667" w:rsidRPr="005B506A" w:rsidRDefault="00D94667" w:rsidP="00D94667">
      <w:pPr>
        <w:pStyle w:val="ActHead5"/>
      </w:pPr>
      <w:bookmarkStart w:id="5" w:name="_Toc105075738"/>
      <w:r w:rsidRPr="004B5A96">
        <w:rPr>
          <w:rStyle w:val="CharSectno"/>
        </w:rPr>
        <w:t>4</w:t>
      </w:r>
      <w:r w:rsidRPr="005B506A">
        <w:t xml:space="preserve">  Interpretation</w:t>
      </w:r>
      <w:bookmarkEnd w:id="5"/>
    </w:p>
    <w:p w:rsidR="00D94667" w:rsidRPr="005B506A" w:rsidRDefault="00D94667" w:rsidP="00D94667">
      <w:pPr>
        <w:pStyle w:val="subsection"/>
      </w:pPr>
      <w:r w:rsidRPr="005B506A">
        <w:tab/>
        <w:t>(1)</w:t>
      </w:r>
      <w:r w:rsidRPr="005B506A">
        <w:tab/>
        <w:t>In this Act, unless the contrary intention appears:</w:t>
      </w:r>
    </w:p>
    <w:p w:rsidR="00D94667" w:rsidRPr="005B506A" w:rsidRDefault="00D94667" w:rsidP="00D94667">
      <w:pPr>
        <w:pStyle w:val="Definition"/>
      </w:pPr>
      <w:r w:rsidRPr="005B506A">
        <w:rPr>
          <w:b/>
          <w:i/>
        </w:rPr>
        <w:t>adjacent area</w:t>
      </w:r>
      <w:r w:rsidRPr="005B506A">
        <w:t xml:space="preserve"> means an adjacent area in respect of a State or affected Territory ascertained in accordance with section</w:t>
      </w:r>
      <w:r w:rsidR="007341F5" w:rsidRPr="005B506A">
        <w:t> </w:t>
      </w:r>
      <w:r w:rsidRPr="005B506A">
        <w:t>5 and, in relation to a State or affected Territory, means the adjacent area in respect of that State or Territory.</w:t>
      </w:r>
    </w:p>
    <w:p w:rsidR="004553BF" w:rsidRPr="005B506A" w:rsidRDefault="004553BF" w:rsidP="004553BF">
      <w:pPr>
        <w:pStyle w:val="notetext"/>
      </w:pPr>
      <w:r w:rsidRPr="005B506A">
        <w:t>Note:</w:t>
      </w:r>
      <w:r w:rsidRPr="005B506A">
        <w:tab/>
        <w:t xml:space="preserve">This Act applies as described in </w:t>
      </w:r>
      <w:r w:rsidR="004B5A96">
        <w:t>section 1</w:t>
      </w:r>
      <w:r w:rsidRPr="005B506A">
        <w:t>1A in relation to the Greater Sunrise special regime area as if that area were part of the adjacent area in respect of the Northern Territory.</w:t>
      </w:r>
    </w:p>
    <w:p w:rsidR="00D94667" w:rsidRPr="005B506A" w:rsidRDefault="00D94667" w:rsidP="00D94667">
      <w:pPr>
        <w:pStyle w:val="Definition"/>
      </w:pPr>
      <w:r w:rsidRPr="005B506A">
        <w:rPr>
          <w:b/>
          <w:i/>
        </w:rPr>
        <w:t>affected Territory</w:t>
      </w:r>
      <w:r w:rsidRPr="005B506A">
        <w:t xml:space="preserve"> means a Territory other than:</w:t>
      </w:r>
    </w:p>
    <w:p w:rsidR="00D94667" w:rsidRPr="005B506A" w:rsidRDefault="00D94667" w:rsidP="00D94667">
      <w:pPr>
        <w:pStyle w:val="paragraph"/>
      </w:pPr>
      <w:r w:rsidRPr="005B506A">
        <w:lastRenderedPageBreak/>
        <w:tab/>
        <w:t>(a)</w:t>
      </w:r>
      <w:r w:rsidRPr="005B506A">
        <w:tab/>
        <w:t xml:space="preserve">the </w:t>
      </w:r>
      <w:smartTag w:uri="urn:schemas-microsoft-com:office:smarttags" w:element="State">
        <w:smartTag w:uri="urn:schemas-microsoft-com:office:smarttags" w:element="place">
          <w:r w:rsidRPr="005B506A">
            <w:t>Australian Capital Territory</w:t>
          </w:r>
        </w:smartTag>
      </w:smartTag>
      <w:r w:rsidRPr="005B506A">
        <w:t>; or</w:t>
      </w:r>
    </w:p>
    <w:p w:rsidR="00D94667" w:rsidRPr="005B506A" w:rsidRDefault="00D94667" w:rsidP="00D94667">
      <w:pPr>
        <w:pStyle w:val="paragraph"/>
      </w:pPr>
      <w:r w:rsidRPr="005B506A">
        <w:tab/>
        <w:t>(b)</w:t>
      </w:r>
      <w:r w:rsidRPr="005B506A">
        <w:tab/>
        <w:t xml:space="preserve">the </w:t>
      </w:r>
      <w:smartTag w:uri="urn:schemas-microsoft-com:office:smarttags" w:element="place">
        <w:smartTag w:uri="urn:schemas-microsoft-com:office:smarttags" w:element="PlaceName">
          <w:r w:rsidRPr="005B506A">
            <w:t>Jervis</w:t>
          </w:r>
        </w:smartTag>
        <w:r w:rsidRPr="005B506A">
          <w:t xml:space="preserve"> </w:t>
        </w:r>
        <w:smartTag w:uri="urn:schemas-microsoft-com:office:smarttags" w:element="PlaceType">
          <w:r w:rsidRPr="005B506A">
            <w:t>Bay</w:t>
          </w:r>
        </w:smartTag>
        <w:r w:rsidRPr="005B506A">
          <w:t xml:space="preserve"> </w:t>
        </w:r>
        <w:smartTag w:uri="urn:schemas-microsoft-com:office:smarttags" w:element="PlaceType">
          <w:r w:rsidRPr="005B506A">
            <w:t>Territory</w:t>
          </w:r>
        </w:smartTag>
      </w:smartTag>
      <w:r w:rsidRPr="005B506A">
        <w:t>.</w:t>
      </w:r>
    </w:p>
    <w:p w:rsidR="00D94667" w:rsidRPr="005B506A" w:rsidRDefault="00D94667" w:rsidP="00D94667">
      <w:pPr>
        <w:pStyle w:val="Definition"/>
      </w:pPr>
      <w:r w:rsidRPr="005B506A">
        <w:rPr>
          <w:b/>
          <w:i/>
        </w:rPr>
        <w:t>aircraft</w:t>
      </w:r>
      <w:r w:rsidRPr="005B506A">
        <w:t xml:space="preserve"> means a machine or apparatus that can derive support in the atmosphere from the reactions from the air or from buoyancy.</w:t>
      </w:r>
    </w:p>
    <w:p w:rsidR="004553BF" w:rsidRPr="005B506A" w:rsidRDefault="004553BF" w:rsidP="004553BF">
      <w:pPr>
        <w:pStyle w:val="Definition"/>
      </w:pPr>
      <w:r w:rsidRPr="005B506A">
        <w:rPr>
          <w:b/>
          <w:i/>
        </w:rPr>
        <w:t>Australian aircraft</w:t>
      </w:r>
      <w:r w:rsidRPr="005B506A">
        <w:t xml:space="preserve"> means:</w:t>
      </w:r>
    </w:p>
    <w:p w:rsidR="004553BF" w:rsidRPr="005B506A" w:rsidRDefault="004553BF" w:rsidP="004553BF">
      <w:pPr>
        <w:pStyle w:val="paragraph"/>
      </w:pPr>
      <w:r w:rsidRPr="005B506A">
        <w:tab/>
        <w:t>(a)</w:t>
      </w:r>
      <w:r w:rsidRPr="005B506A">
        <w:tab/>
        <w:t>an aircraft that is owned, possessed or controlled by:</w:t>
      </w:r>
    </w:p>
    <w:p w:rsidR="004553BF" w:rsidRPr="005B506A" w:rsidRDefault="004553BF" w:rsidP="004553BF">
      <w:pPr>
        <w:pStyle w:val="paragraphsub"/>
      </w:pPr>
      <w:r w:rsidRPr="005B506A">
        <w:tab/>
        <w:t>(i)</w:t>
      </w:r>
      <w:r w:rsidRPr="005B506A">
        <w:tab/>
        <w:t>the Commonwealth, a State or a Territory; or</w:t>
      </w:r>
    </w:p>
    <w:p w:rsidR="004553BF" w:rsidRPr="005B506A" w:rsidRDefault="004553BF" w:rsidP="004553BF">
      <w:pPr>
        <w:pStyle w:val="paragraphsub"/>
      </w:pPr>
      <w:r w:rsidRPr="005B506A">
        <w:tab/>
        <w:t>(ii)</w:t>
      </w:r>
      <w:r w:rsidRPr="005B506A">
        <w:tab/>
        <w:t>an authority of the Commonwealth, a State or a Territory; or</w:t>
      </w:r>
    </w:p>
    <w:p w:rsidR="004553BF" w:rsidRPr="005B506A" w:rsidRDefault="004553BF" w:rsidP="004553BF">
      <w:pPr>
        <w:pStyle w:val="paragraph"/>
      </w:pPr>
      <w:r w:rsidRPr="005B506A">
        <w:tab/>
        <w:t>(b)</w:t>
      </w:r>
      <w:r w:rsidRPr="005B506A">
        <w:tab/>
        <w:t>an aircraft that is registered in Australia.</w:t>
      </w:r>
    </w:p>
    <w:p w:rsidR="004553BF" w:rsidRPr="005B506A" w:rsidRDefault="004553BF" w:rsidP="004553BF">
      <w:pPr>
        <w:pStyle w:val="Definition"/>
      </w:pPr>
      <w:r w:rsidRPr="005B506A">
        <w:rPr>
          <w:b/>
          <w:i/>
        </w:rPr>
        <w:t>Australian national</w:t>
      </w:r>
      <w:r w:rsidRPr="005B506A">
        <w:t xml:space="preserve"> means:</w:t>
      </w:r>
    </w:p>
    <w:p w:rsidR="004553BF" w:rsidRPr="005B506A" w:rsidRDefault="004553BF" w:rsidP="004553BF">
      <w:pPr>
        <w:pStyle w:val="paragraph"/>
      </w:pPr>
      <w:r w:rsidRPr="005B506A">
        <w:tab/>
        <w:t>(a)</w:t>
      </w:r>
      <w:r w:rsidRPr="005B506A">
        <w:tab/>
        <w:t>an Australian citizen; or</w:t>
      </w:r>
    </w:p>
    <w:p w:rsidR="004553BF" w:rsidRPr="005B506A" w:rsidRDefault="004553BF" w:rsidP="004553BF">
      <w:pPr>
        <w:pStyle w:val="paragraph"/>
      </w:pPr>
      <w:r w:rsidRPr="005B506A">
        <w:tab/>
        <w:t>(b)</w:t>
      </w:r>
      <w:r w:rsidRPr="005B506A">
        <w:tab/>
        <w:t>a corporation incorporated in Australia or an external Territory.</w:t>
      </w:r>
    </w:p>
    <w:p w:rsidR="004553BF" w:rsidRPr="005B506A" w:rsidRDefault="004553BF" w:rsidP="004553BF">
      <w:pPr>
        <w:pStyle w:val="Definition"/>
      </w:pPr>
      <w:r w:rsidRPr="005B506A">
        <w:rPr>
          <w:b/>
          <w:i/>
        </w:rPr>
        <w:t>Australian permanent resident</w:t>
      </w:r>
      <w:r w:rsidRPr="005B506A">
        <w:t xml:space="preserve"> means a person who:</w:t>
      </w:r>
    </w:p>
    <w:p w:rsidR="004553BF" w:rsidRPr="005B506A" w:rsidRDefault="004553BF" w:rsidP="004553BF">
      <w:pPr>
        <w:pStyle w:val="paragraph"/>
      </w:pPr>
      <w:r w:rsidRPr="005B506A">
        <w:tab/>
        <w:t>(a)</w:t>
      </w:r>
      <w:r w:rsidRPr="005B506A">
        <w:tab/>
        <w:t>is not an Australian citizen; and</w:t>
      </w:r>
    </w:p>
    <w:p w:rsidR="004553BF" w:rsidRPr="005B506A" w:rsidRDefault="004553BF" w:rsidP="004553BF">
      <w:pPr>
        <w:pStyle w:val="paragraph"/>
      </w:pPr>
      <w:r w:rsidRPr="005B506A">
        <w:tab/>
        <w:t>(b)</w:t>
      </w:r>
      <w:r w:rsidRPr="005B506A">
        <w:tab/>
        <w:t xml:space="preserve">holds a permanent visa under the </w:t>
      </w:r>
      <w:r w:rsidRPr="005B506A">
        <w:rPr>
          <w:i/>
        </w:rPr>
        <w:t>Migration Act 1958</w:t>
      </w:r>
      <w:r w:rsidRPr="005B506A">
        <w:t>; and</w:t>
      </w:r>
    </w:p>
    <w:p w:rsidR="004553BF" w:rsidRPr="005B506A" w:rsidRDefault="004553BF" w:rsidP="004553BF">
      <w:pPr>
        <w:pStyle w:val="paragraph"/>
      </w:pPr>
      <w:r w:rsidRPr="005B506A">
        <w:tab/>
        <w:t>(c)</w:t>
      </w:r>
      <w:r w:rsidRPr="005B506A">
        <w:tab/>
        <w:t>is domiciled in Australia or an external Territory.</w:t>
      </w:r>
    </w:p>
    <w:p w:rsidR="004553BF" w:rsidRPr="005B506A" w:rsidRDefault="004553BF" w:rsidP="004553BF">
      <w:pPr>
        <w:pStyle w:val="Definition"/>
      </w:pPr>
      <w:r w:rsidRPr="005B506A">
        <w:rPr>
          <w:b/>
          <w:i/>
        </w:rPr>
        <w:t>Australian vessel</w:t>
      </w:r>
      <w:r w:rsidRPr="005B506A">
        <w:t xml:space="preserve"> means:</w:t>
      </w:r>
    </w:p>
    <w:p w:rsidR="004553BF" w:rsidRPr="005B506A" w:rsidRDefault="004553BF" w:rsidP="004553BF">
      <w:pPr>
        <w:pStyle w:val="paragraph"/>
      </w:pPr>
      <w:r w:rsidRPr="005B506A">
        <w:tab/>
        <w:t>(a)</w:t>
      </w:r>
      <w:r w:rsidRPr="005B506A">
        <w:tab/>
        <w:t>a vessel that is owned, possessed or controlled by:</w:t>
      </w:r>
    </w:p>
    <w:p w:rsidR="004553BF" w:rsidRPr="005B506A" w:rsidRDefault="004553BF" w:rsidP="004553BF">
      <w:pPr>
        <w:pStyle w:val="paragraphsub"/>
      </w:pPr>
      <w:r w:rsidRPr="005B506A">
        <w:tab/>
        <w:t>(i)</w:t>
      </w:r>
      <w:r w:rsidRPr="005B506A">
        <w:tab/>
        <w:t>the Commonwealth, a State or a Territory; or</w:t>
      </w:r>
    </w:p>
    <w:p w:rsidR="004553BF" w:rsidRPr="005B506A" w:rsidRDefault="004553BF" w:rsidP="004553BF">
      <w:pPr>
        <w:pStyle w:val="paragraphsub"/>
      </w:pPr>
      <w:r w:rsidRPr="005B506A">
        <w:tab/>
        <w:t>(ii)</w:t>
      </w:r>
      <w:r w:rsidRPr="005B506A">
        <w:tab/>
        <w:t>an authority of the Commonwealth, a State or a Territory; or</w:t>
      </w:r>
    </w:p>
    <w:p w:rsidR="004553BF" w:rsidRPr="005B506A" w:rsidRDefault="004553BF" w:rsidP="004553BF">
      <w:pPr>
        <w:pStyle w:val="paragraph"/>
      </w:pPr>
      <w:r w:rsidRPr="005B506A">
        <w:tab/>
        <w:t>(b)</w:t>
      </w:r>
      <w:r w:rsidRPr="005B506A">
        <w:tab/>
        <w:t>a vessel that is registered in Australia; or</w:t>
      </w:r>
    </w:p>
    <w:p w:rsidR="004553BF" w:rsidRPr="005B506A" w:rsidRDefault="004553BF" w:rsidP="004553BF">
      <w:pPr>
        <w:pStyle w:val="paragraph"/>
      </w:pPr>
      <w:r w:rsidRPr="005B506A">
        <w:tab/>
        <w:t>(c)</w:t>
      </w:r>
      <w:r w:rsidRPr="005B506A">
        <w:tab/>
        <w:t>a vessel that is flying the Australian flag.</w:t>
      </w:r>
    </w:p>
    <w:p w:rsidR="00D94667" w:rsidRPr="005B506A" w:rsidRDefault="00D94667" w:rsidP="00D94667">
      <w:pPr>
        <w:pStyle w:val="Definition"/>
      </w:pPr>
      <w:r w:rsidRPr="005B506A">
        <w:rPr>
          <w:b/>
          <w:i/>
        </w:rPr>
        <w:t>brought into physical contact</w:t>
      </w:r>
      <w:r w:rsidRPr="005B506A">
        <w:t>, in relation to a sea installation in relation to the seabed, has the meaning given by subsection</w:t>
      </w:r>
      <w:r w:rsidR="007341F5" w:rsidRPr="005B506A">
        <w:t> </w:t>
      </w:r>
      <w:r w:rsidRPr="005B506A">
        <w:t>6(5).</w:t>
      </w:r>
    </w:p>
    <w:p w:rsidR="00D94667" w:rsidRPr="005B506A" w:rsidRDefault="00D94667" w:rsidP="00D94667">
      <w:pPr>
        <w:pStyle w:val="Definition"/>
      </w:pPr>
      <w:r w:rsidRPr="005B506A">
        <w:rPr>
          <w:b/>
          <w:i/>
        </w:rPr>
        <w:t>construct</w:t>
      </w:r>
      <w:r w:rsidRPr="005B506A">
        <w:t>, in relation to a sea installation, includes assemble and fit out.</w:t>
      </w:r>
    </w:p>
    <w:p w:rsidR="00D94667" w:rsidRPr="005B506A" w:rsidRDefault="00D94667" w:rsidP="00D94667">
      <w:pPr>
        <w:pStyle w:val="Definition"/>
      </w:pPr>
      <w:r w:rsidRPr="005B506A">
        <w:rPr>
          <w:b/>
          <w:i/>
        </w:rPr>
        <w:t>continental shelf</w:t>
      </w:r>
      <w:r w:rsidRPr="005B506A">
        <w:t xml:space="preserve"> has the same meaning as in the Petroleum Act.</w:t>
      </w:r>
    </w:p>
    <w:p w:rsidR="00D94667" w:rsidRPr="005B506A" w:rsidRDefault="00D94667" w:rsidP="00D94667">
      <w:pPr>
        <w:pStyle w:val="Definition"/>
      </w:pPr>
      <w:r w:rsidRPr="005B506A">
        <w:rPr>
          <w:b/>
          <w:i/>
        </w:rPr>
        <w:lastRenderedPageBreak/>
        <w:t>environment</w:t>
      </w:r>
      <w:r w:rsidRPr="005B506A">
        <w:t xml:space="preserve"> includes all aspects of the surroundings of a natural person, whether affecting the person as an individual or in the person’s social groupings.</w:t>
      </w:r>
    </w:p>
    <w:p w:rsidR="00D94667" w:rsidRPr="005B506A" w:rsidRDefault="00D94667" w:rsidP="00D94667">
      <w:pPr>
        <w:pStyle w:val="Definition"/>
      </w:pPr>
      <w:r w:rsidRPr="005B506A">
        <w:rPr>
          <w:b/>
          <w:i/>
        </w:rPr>
        <w:t>environment related activity</w:t>
      </w:r>
      <w:r w:rsidRPr="005B506A">
        <w:t xml:space="preserve"> means any activity relating to:</w:t>
      </w:r>
    </w:p>
    <w:p w:rsidR="00D94667" w:rsidRPr="005B506A" w:rsidRDefault="00D94667" w:rsidP="00D94667">
      <w:pPr>
        <w:pStyle w:val="paragraph"/>
      </w:pPr>
      <w:r w:rsidRPr="005B506A">
        <w:tab/>
        <w:t>(a)</w:t>
      </w:r>
      <w:r w:rsidRPr="005B506A">
        <w:tab/>
        <w:t>tourism or recreation;</w:t>
      </w:r>
    </w:p>
    <w:p w:rsidR="00D94667" w:rsidRPr="005B506A" w:rsidRDefault="00D94667" w:rsidP="00D94667">
      <w:pPr>
        <w:pStyle w:val="paragraph"/>
      </w:pPr>
      <w:r w:rsidRPr="005B506A">
        <w:tab/>
        <w:t>(b)</w:t>
      </w:r>
      <w:r w:rsidRPr="005B506A">
        <w:tab/>
        <w:t>the carrying on of a business;</w:t>
      </w:r>
    </w:p>
    <w:p w:rsidR="00D94667" w:rsidRPr="005B506A" w:rsidRDefault="00D94667" w:rsidP="00D94667">
      <w:pPr>
        <w:pStyle w:val="paragraph"/>
      </w:pPr>
      <w:r w:rsidRPr="005B506A">
        <w:tab/>
        <w:t>(c)</w:t>
      </w:r>
      <w:r w:rsidRPr="005B506A">
        <w:tab/>
        <w:t>exploring, exploiting or using the living resources of the sea, of the seabed or of the subsoil of the seabed, whether by way of fishing, pearling, oyster farming, fish farming or otherwise;</w:t>
      </w:r>
    </w:p>
    <w:p w:rsidR="00D94667" w:rsidRPr="005B506A" w:rsidRDefault="00D94667" w:rsidP="00D94667">
      <w:pPr>
        <w:pStyle w:val="paragraph"/>
      </w:pPr>
      <w:r w:rsidRPr="005B506A">
        <w:tab/>
        <w:t>(d)</w:t>
      </w:r>
      <w:r w:rsidRPr="005B506A">
        <w:tab/>
        <w:t>marine archaeology; or</w:t>
      </w:r>
    </w:p>
    <w:p w:rsidR="00D94667" w:rsidRPr="005B506A" w:rsidRDefault="00D94667" w:rsidP="00D94667">
      <w:pPr>
        <w:pStyle w:val="paragraph"/>
        <w:keepNext/>
      </w:pPr>
      <w:r w:rsidRPr="005B506A">
        <w:tab/>
        <w:t>(e)</w:t>
      </w:r>
      <w:r w:rsidRPr="005B506A">
        <w:tab/>
        <w:t>a prescribed purpose;</w:t>
      </w:r>
    </w:p>
    <w:p w:rsidR="00D94667" w:rsidRPr="005B506A" w:rsidRDefault="00D94667" w:rsidP="00D94667">
      <w:pPr>
        <w:pStyle w:val="subsection2"/>
      </w:pPr>
      <w:r w:rsidRPr="005B506A">
        <w:t>and includes a scientific activity and a transport activity.</w:t>
      </w:r>
    </w:p>
    <w:p w:rsidR="00D94667" w:rsidRPr="005B506A" w:rsidRDefault="00D94667" w:rsidP="00D94667">
      <w:pPr>
        <w:pStyle w:val="Definition"/>
      </w:pPr>
      <w:r w:rsidRPr="005B506A">
        <w:rPr>
          <w:b/>
          <w:i/>
        </w:rPr>
        <w:t>excluded dumping vessel</w:t>
      </w:r>
      <w:r w:rsidRPr="005B506A">
        <w:t xml:space="preserve"> means any vessel that is engaged in a sea voyage or in any activity at sea relating solely to the dumping at sea or to the incineration at sea of waste or other matter which the vessel is authorised to dump or incinerate under the </w:t>
      </w:r>
      <w:r w:rsidRPr="005B506A">
        <w:rPr>
          <w:i/>
        </w:rPr>
        <w:t>Environment Protection (Sea Dumping) Act 1981</w:t>
      </w:r>
      <w:r w:rsidRPr="005B506A">
        <w:t>.</w:t>
      </w:r>
    </w:p>
    <w:p w:rsidR="00D94667" w:rsidRPr="005B506A" w:rsidRDefault="00D94667" w:rsidP="00D94667">
      <w:pPr>
        <w:pStyle w:val="Definition"/>
      </w:pPr>
      <w:r w:rsidRPr="005B506A">
        <w:rPr>
          <w:b/>
          <w:i/>
        </w:rPr>
        <w:t>excluded fishing installation</w:t>
      </w:r>
      <w:r w:rsidRPr="005B506A">
        <w:t xml:space="preserve"> means:</w:t>
      </w:r>
    </w:p>
    <w:p w:rsidR="00D94667" w:rsidRPr="005B506A" w:rsidRDefault="00D94667" w:rsidP="00D94667">
      <w:pPr>
        <w:pStyle w:val="paragraph"/>
      </w:pPr>
      <w:r w:rsidRPr="005B506A">
        <w:tab/>
        <w:t>(a)</w:t>
      </w:r>
      <w:r w:rsidRPr="005B506A">
        <w:tab/>
        <w:t>a licensed fishing boat that is being used solely for commercial fishing purposes;</w:t>
      </w:r>
    </w:p>
    <w:p w:rsidR="00D94667" w:rsidRPr="005B506A" w:rsidRDefault="00D94667" w:rsidP="00D94667">
      <w:pPr>
        <w:pStyle w:val="paragraph"/>
      </w:pPr>
      <w:r w:rsidRPr="005B506A">
        <w:tab/>
        <w:t>(b)</w:t>
      </w:r>
      <w:r w:rsidRPr="005B506A">
        <w:tab/>
        <w:t>a fish aggregating device that is being used solely for commercial fishing purposes;</w:t>
      </w:r>
    </w:p>
    <w:p w:rsidR="00D94667" w:rsidRPr="005B506A" w:rsidRDefault="00D94667" w:rsidP="00D94667">
      <w:pPr>
        <w:pStyle w:val="paragraph"/>
      </w:pPr>
      <w:r w:rsidRPr="005B506A">
        <w:tab/>
        <w:t>(c)</w:t>
      </w:r>
      <w:r w:rsidRPr="005B506A">
        <w:tab/>
        <w:t>a mariculture platform that is being used solely for the purpose of rearing and harvesting fish, crustaceans or molluscs; or</w:t>
      </w:r>
    </w:p>
    <w:p w:rsidR="00D94667" w:rsidRPr="005B506A" w:rsidRDefault="00D94667" w:rsidP="00D94667">
      <w:pPr>
        <w:pStyle w:val="paragraph"/>
      </w:pPr>
      <w:r w:rsidRPr="005B506A">
        <w:tab/>
        <w:t>(d)</w:t>
      </w:r>
      <w:r w:rsidRPr="005B506A">
        <w:tab/>
        <w:t>fishing equipment.</w:t>
      </w:r>
    </w:p>
    <w:p w:rsidR="00D94667" w:rsidRPr="005B506A" w:rsidRDefault="00D94667" w:rsidP="00D94667">
      <w:pPr>
        <w:pStyle w:val="Definition"/>
      </w:pPr>
      <w:r w:rsidRPr="005B506A">
        <w:rPr>
          <w:b/>
          <w:i/>
        </w:rPr>
        <w:t>excluded pearling vessel</w:t>
      </w:r>
      <w:r w:rsidRPr="005B506A">
        <w:t xml:space="preserve"> means any vessel that is licensed under the law of a State or Territory to carry out pearling operations and that is being used solely for the purpose of carrying out those operations.</w:t>
      </w:r>
    </w:p>
    <w:p w:rsidR="00C8327D" w:rsidRPr="005B506A" w:rsidRDefault="00C8327D" w:rsidP="00C8327D">
      <w:pPr>
        <w:pStyle w:val="Definition"/>
      </w:pPr>
      <w:r w:rsidRPr="005B506A">
        <w:rPr>
          <w:b/>
          <w:i/>
        </w:rPr>
        <w:t>excluded wreckage</w:t>
      </w:r>
      <w:r w:rsidRPr="005B506A">
        <w:t xml:space="preserve"> means:</w:t>
      </w:r>
    </w:p>
    <w:p w:rsidR="00C8327D" w:rsidRPr="005B506A" w:rsidRDefault="00C8327D" w:rsidP="00C8327D">
      <w:pPr>
        <w:pStyle w:val="paragraph"/>
      </w:pPr>
      <w:r w:rsidRPr="005B506A">
        <w:lastRenderedPageBreak/>
        <w:tab/>
        <w:t>(a)</w:t>
      </w:r>
      <w:r w:rsidRPr="005B506A">
        <w:tab/>
        <w:t>remains or articles covered by sub</w:t>
      </w:r>
      <w:r w:rsidR="004B5A96">
        <w:t>section 1</w:t>
      </w:r>
      <w:r w:rsidRPr="005B506A">
        <w:t xml:space="preserve">6(1) of the </w:t>
      </w:r>
      <w:r w:rsidRPr="005B506A">
        <w:rPr>
          <w:i/>
        </w:rPr>
        <w:t>Underwater Cultural Heritage Act 2018</w:t>
      </w:r>
      <w:r w:rsidRPr="005B506A">
        <w:t>; or</w:t>
      </w:r>
    </w:p>
    <w:p w:rsidR="00C8327D" w:rsidRPr="005B506A" w:rsidRDefault="00C8327D" w:rsidP="00C8327D">
      <w:pPr>
        <w:pStyle w:val="paragraph"/>
      </w:pPr>
      <w:r w:rsidRPr="005B506A">
        <w:tab/>
        <w:t>(b)</w:t>
      </w:r>
      <w:r w:rsidRPr="005B506A">
        <w:tab/>
        <w:t>remains or articles covered by a declaration made under sub</w:t>
      </w:r>
      <w:r w:rsidR="004B5A96">
        <w:t>section 1</w:t>
      </w:r>
      <w:r w:rsidRPr="005B506A">
        <w:t>7(1), 18(1) or 19(1) of that Act; or</w:t>
      </w:r>
    </w:p>
    <w:p w:rsidR="00C8327D" w:rsidRPr="005B506A" w:rsidRDefault="00C8327D" w:rsidP="00C8327D">
      <w:pPr>
        <w:pStyle w:val="paragraph"/>
      </w:pPr>
      <w:r w:rsidRPr="005B506A">
        <w:tab/>
        <w:t>(c)</w:t>
      </w:r>
      <w:r w:rsidRPr="005B506A">
        <w:tab/>
        <w:t>a wreck described in paragraph</w:t>
      </w:r>
      <w:r w:rsidR="007341F5" w:rsidRPr="005B506A">
        <w:t> </w:t>
      </w:r>
      <w:r w:rsidRPr="005B506A">
        <w:t xml:space="preserve">238(1)(b) of the </w:t>
      </w:r>
      <w:r w:rsidRPr="005B506A">
        <w:rPr>
          <w:i/>
        </w:rPr>
        <w:t>Navigation Act 2012</w:t>
      </w:r>
      <w:r w:rsidRPr="005B506A">
        <w:t>.</w:t>
      </w:r>
    </w:p>
    <w:p w:rsidR="00D94667" w:rsidRPr="005B506A" w:rsidRDefault="00D94667" w:rsidP="00D94667">
      <w:pPr>
        <w:pStyle w:val="Definition"/>
      </w:pPr>
      <w:r w:rsidRPr="005B506A">
        <w:rPr>
          <w:b/>
          <w:i/>
        </w:rPr>
        <w:t>exclusive economic zone</w:t>
      </w:r>
      <w:r w:rsidRPr="005B506A">
        <w:t xml:space="preserve"> means the exclusive economic zone, within the meaning of the </w:t>
      </w:r>
      <w:r w:rsidRPr="005B506A">
        <w:rPr>
          <w:i/>
        </w:rPr>
        <w:t>Seas and Submerged Lands Act 1973</w:t>
      </w:r>
      <w:r w:rsidRPr="005B506A">
        <w:t xml:space="preserve">, adjacent to the coast of </w:t>
      </w:r>
      <w:smartTag w:uri="urn:schemas-microsoft-com:office:smarttags" w:element="country-region">
        <w:smartTag w:uri="urn:schemas-microsoft-com:office:smarttags" w:element="place">
          <w:r w:rsidRPr="005B506A">
            <w:t>Australia</w:t>
          </w:r>
        </w:smartTag>
      </w:smartTag>
      <w:r w:rsidRPr="005B506A">
        <w:t xml:space="preserve"> or the coast of an external Territory.</w:t>
      </w:r>
    </w:p>
    <w:p w:rsidR="00D94667" w:rsidRPr="005B506A" w:rsidRDefault="00D94667" w:rsidP="00D94667">
      <w:pPr>
        <w:pStyle w:val="Definition"/>
      </w:pPr>
      <w:r w:rsidRPr="005B506A">
        <w:rPr>
          <w:b/>
          <w:i/>
        </w:rPr>
        <w:t>fish aggregating device</w:t>
      </w:r>
      <w:r w:rsidRPr="005B506A">
        <w:t xml:space="preserve"> means:</w:t>
      </w:r>
    </w:p>
    <w:p w:rsidR="00D94667" w:rsidRPr="005B506A" w:rsidRDefault="00D94667" w:rsidP="00D94667">
      <w:pPr>
        <w:pStyle w:val="paragraph"/>
      </w:pPr>
      <w:r w:rsidRPr="005B506A">
        <w:tab/>
        <w:t>(a)</w:t>
      </w:r>
      <w:r w:rsidRPr="005B506A">
        <w:tab/>
        <w:t>a man</w:t>
      </w:r>
      <w:r w:rsidR="004B5A96">
        <w:noBreakHyphen/>
      </w:r>
      <w:r w:rsidRPr="005B506A">
        <w:t>made structure that, when in, or brought into, physical contact with the seabed or when floating, is used solely for the purpose of attracting populations of fish so as to facilitate the taking of those fish; or</w:t>
      </w:r>
    </w:p>
    <w:p w:rsidR="00D94667" w:rsidRPr="005B506A" w:rsidRDefault="00D94667" w:rsidP="00D94667">
      <w:pPr>
        <w:pStyle w:val="paragraph"/>
        <w:keepNext/>
      </w:pPr>
      <w:r w:rsidRPr="005B506A">
        <w:tab/>
        <w:t>(b)</w:t>
      </w:r>
      <w:r w:rsidRPr="005B506A">
        <w:tab/>
        <w:t>any electronic or other equipment designed or intended to be ancillary to, or associated with, such a structure while it is being used, or in order to facilitate the use of the structure, for that purpose;</w:t>
      </w:r>
    </w:p>
    <w:p w:rsidR="00D94667" w:rsidRPr="005B506A" w:rsidRDefault="00D94667" w:rsidP="00D94667">
      <w:pPr>
        <w:pStyle w:val="subsection2"/>
      </w:pPr>
      <w:r w:rsidRPr="005B506A">
        <w:t>but does not include a net, trap or other equipment for taking, catching or capturing fish.</w:t>
      </w:r>
    </w:p>
    <w:p w:rsidR="00D94667" w:rsidRPr="005B506A" w:rsidRDefault="00D94667" w:rsidP="00D94667">
      <w:pPr>
        <w:pStyle w:val="Definition"/>
      </w:pPr>
      <w:r w:rsidRPr="005B506A">
        <w:rPr>
          <w:b/>
          <w:i/>
        </w:rPr>
        <w:t>fishing equipment</w:t>
      </w:r>
      <w:r w:rsidRPr="005B506A">
        <w:t xml:space="preserve"> means equipment for taking fish, crustaceans or molluscs or for holding living fish, crustaceans or molluscs for a temporary purpose, being equipment that is:</w:t>
      </w:r>
    </w:p>
    <w:p w:rsidR="00D94667" w:rsidRPr="005B506A" w:rsidRDefault="00D94667" w:rsidP="00D94667">
      <w:pPr>
        <w:pStyle w:val="paragraph"/>
      </w:pPr>
      <w:r w:rsidRPr="005B506A">
        <w:tab/>
        <w:t>(a)</w:t>
      </w:r>
      <w:r w:rsidRPr="005B506A">
        <w:tab/>
        <w:t>licensed or registered under a law of the Commonwealth or of a State with respect to fisheries; or</w:t>
      </w:r>
    </w:p>
    <w:p w:rsidR="00D94667" w:rsidRPr="005B506A" w:rsidRDefault="00D94667" w:rsidP="00D94667">
      <w:pPr>
        <w:pStyle w:val="paragraph"/>
      </w:pPr>
      <w:r w:rsidRPr="005B506A">
        <w:tab/>
        <w:t>(b)</w:t>
      </w:r>
      <w:r w:rsidRPr="005B506A">
        <w:tab/>
        <w:t>used from or placed into the sea from a licensed fishing boat.</w:t>
      </w:r>
    </w:p>
    <w:p w:rsidR="00D94667" w:rsidRPr="005B506A" w:rsidRDefault="00D94667" w:rsidP="00D94667">
      <w:pPr>
        <w:pStyle w:val="Definition"/>
      </w:pPr>
      <w:r w:rsidRPr="005B506A">
        <w:rPr>
          <w:b/>
          <w:i/>
        </w:rPr>
        <w:t>floating</w:t>
      </w:r>
      <w:r w:rsidRPr="005B506A">
        <w:t>, in relation to a structure, includes moving through or under waters.</w:t>
      </w:r>
    </w:p>
    <w:p w:rsidR="004553BF" w:rsidRPr="005B506A" w:rsidRDefault="004553BF" w:rsidP="004553BF">
      <w:pPr>
        <w:pStyle w:val="Definition"/>
      </w:pPr>
      <w:r w:rsidRPr="005B506A">
        <w:rPr>
          <w:b/>
          <w:i/>
        </w:rPr>
        <w:t>Greater Sunrise special regime area</w:t>
      </w:r>
      <w:r w:rsidRPr="005B506A">
        <w:t xml:space="preserve"> has the same meaning as in the </w:t>
      </w:r>
      <w:r w:rsidRPr="005B506A">
        <w:rPr>
          <w:i/>
        </w:rPr>
        <w:t>Seas and Submerged Lands Act 1973</w:t>
      </w:r>
      <w:r w:rsidRPr="005B506A">
        <w:t>.</w:t>
      </w:r>
    </w:p>
    <w:p w:rsidR="00D94667" w:rsidRPr="005B506A" w:rsidRDefault="00D94667" w:rsidP="00D94667">
      <w:pPr>
        <w:pStyle w:val="Definition"/>
      </w:pPr>
      <w:r w:rsidRPr="005B506A">
        <w:rPr>
          <w:b/>
          <w:i/>
        </w:rPr>
        <w:t>inspector</w:t>
      </w:r>
      <w:r w:rsidRPr="005B506A">
        <w:t xml:space="preserve"> means a person appointed under section</w:t>
      </w:r>
      <w:r w:rsidR="007341F5" w:rsidRPr="005B506A">
        <w:t> </w:t>
      </w:r>
      <w:r w:rsidRPr="005B506A">
        <w:t>60 to be an inspector for the purposes of this Act.</w:t>
      </w:r>
    </w:p>
    <w:p w:rsidR="00D94667" w:rsidRPr="005B506A" w:rsidRDefault="00D94667" w:rsidP="00D94667">
      <w:pPr>
        <w:pStyle w:val="Definition"/>
      </w:pPr>
      <w:r w:rsidRPr="005B506A">
        <w:rPr>
          <w:b/>
          <w:i/>
        </w:rPr>
        <w:lastRenderedPageBreak/>
        <w:t>installed in an adjacent area</w:t>
      </w:r>
      <w:r w:rsidRPr="005B506A">
        <w:t>, in relation to a sea installation, has the meaning given by section</w:t>
      </w:r>
      <w:r w:rsidR="007341F5" w:rsidRPr="005B506A">
        <w:t> </w:t>
      </w:r>
      <w:r w:rsidRPr="005B506A">
        <w:t>6.</w:t>
      </w:r>
    </w:p>
    <w:p w:rsidR="00D94667" w:rsidRPr="005B506A" w:rsidRDefault="00D94667" w:rsidP="00D94667">
      <w:pPr>
        <w:pStyle w:val="Definition"/>
      </w:pPr>
      <w:r w:rsidRPr="005B506A">
        <w:rPr>
          <w:b/>
          <w:i/>
        </w:rPr>
        <w:t>issue</w:t>
      </w:r>
      <w:r w:rsidRPr="005B506A">
        <w:t>, in relation to a licence, includes grant and give.</w:t>
      </w:r>
    </w:p>
    <w:p w:rsidR="00D94667" w:rsidRPr="005B506A" w:rsidRDefault="00D94667" w:rsidP="00D94667">
      <w:pPr>
        <w:pStyle w:val="Definition"/>
      </w:pPr>
      <w:r w:rsidRPr="005B506A">
        <w:rPr>
          <w:b/>
          <w:i/>
        </w:rPr>
        <w:t>law of the Commonwealth</w:t>
      </w:r>
      <w:r w:rsidRPr="005B506A">
        <w:t xml:space="preserve"> does not include a law of a State or Territory applying in relation to sea installations by virtue of section</w:t>
      </w:r>
      <w:r w:rsidR="007341F5" w:rsidRPr="005B506A">
        <w:t> </w:t>
      </w:r>
      <w:r w:rsidRPr="005B506A">
        <w:t>46, 47 or 48.</w:t>
      </w:r>
    </w:p>
    <w:p w:rsidR="00D94667" w:rsidRPr="005B506A" w:rsidRDefault="00D94667" w:rsidP="00D94667">
      <w:pPr>
        <w:pStyle w:val="Definition"/>
      </w:pPr>
      <w:r w:rsidRPr="005B506A">
        <w:rPr>
          <w:b/>
          <w:i/>
        </w:rPr>
        <w:t>licence</w:t>
      </w:r>
      <w:r w:rsidRPr="005B506A">
        <w:t xml:space="preserve"> includes a permit, an authority and permission.</w:t>
      </w:r>
    </w:p>
    <w:p w:rsidR="00D94667" w:rsidRPr="005B506A" w:rsidRDefault="00D94667" w:rsidP="00D94667">
      <w:pPr>
        <w:pStyle w:val="Definition"/>
      </w:pPr>
      <w:r w:rsidRPr="005B506A">
        <w:rPr>
          <w:b/>
          <w:i/>
        </w:rPr>
        <w:t>licensed fishing boat</w:t>
      </w:r>
      <w:r w:rsidRPr="005B506A">
        <w:t xml:space="preserve"> means a floating craft of any description in respect of which a licence under a law of the Commonwealth or of a State or Territory with respect to fisheries is in force authorising its use for the taking of fish, crustaceans or molluscs.</w:t>
      </w:r>
    </w:p>
    <w:p w:rsidR="00D94667" w:rsidRPr="005B506A" w:rsidRDefault="00D94667" w:rsidP="00D94667">
      <w:pPr>
        <w:pStyle w:val="Definition"/>
      </w:pPr>
      <w:r w:rsidRPr="005B506A">
        <w:rPr>
          <w:b/>
          <w:i/>
        </w:rPr>
        <w:t>mariculture platform</w:t>
      </w:r>
      <w:r w:rsidRPr="005B506A">
        <w:t xml:space="preserve"> means a fixed or movable floating installation that is placed in the sea to enclose a population of fish, crustaceans or molluscs so that they are able to be reared and harvested.</w:t>
      </w:r>
    </w:p>
    <w:p w:rsidR="00D94667" w:rsidRPr="005B506A" w:rsidRDefault="00D94667" w:rsidP="00D94667">
      <w:pPr>
        <w:pStyle w:val="Definition"/>
      </w:pPr>
      <w:r w:rsidRPr="005B506A">
        <w:rPr>
          <w:b/>
          <w:i/>
        </w:rPr>
        <w:t>matter</w:t>
      </w:r>
      <w:r w:rsidRPr="005B506A">
        <w:t xml:space="preserve"> includes act, omission, circumstance and thing.</w:t>
      </w:r>
    </w:p>
    <w:p w:rsidR="004553BF" w:rsidRPr="005B506A" w:rsidRDefault="004553BF" w:rsidP="004553BF">
      <w:pPr>
        <w:pStyle w:val="Definition"/>
      </w:pPr>
      <w:r w:rsidRPr="005B506A">
        <w:rPr>
          <w:b/>
          <w:i/>
        </w:rPr>
        <w:t>national</w:t>
      </w:r>
      <w:r w:rsidRPr="005B506A">
        <w:t xml:space="preserve"> of a foreign country means:</w:t>
      </w:r>
    </w:p>
    <w:p w:rsidR="004553BF" w:rsidRPr="005B506A" w:rsidRDefault="004553BF" w:rsidP="004553BF">
      <w:pPr>
        <w:pStyle w:val="paragraph"/>
      </w:pPr>
      <w:r w:rsidRPr="005B506A">
        <w:tab/>
        <w:t>(a)</w:t>
      </w:r>
      <w:r w:rsidRPr="005B506A">
        <w:tab/>
        <w:t>a citizen of the country; or</w:t>
      </w:r>
    </w:p>
    <w:p w:rsidR="004553BF" w:rsidRPr="005B506A" w:rsidRDefault="004553BF" w:rsidP="004553BF">
      <w:pPr>
        <w:pStyle w:val="paragraph"/>
      </w:pPr>
      <w:r w:rsidRPr="005B506A">
        <w:tab/>
        <w:t>(b)</w:t>
      </w:r>
      <w:r w:rsidRPr="005B506A">
        <w:tab/>
        <w:t>a corporation incorporated in the country.</w:t>
      </w:r>
    </w:p>
    <w:p w:rsidR="00D94667" w:rsidRPr="005B506A" w:rsidRDefault="00D94667" w:rsidP="00D94667">
      <w:pPr>
        <w:pStyle w:val="Definition"/>
      </w:pPr>
      <w:r w:rsidRPr="005B506A">
        <w:rPr>
          <w:b/>
          <w:i/>
        </w:rPr>
        <w:t>natural mineral resources</w:t>
      </w:r>
      <w:r w:rsidRPr="005B506A">
        <w:t xml:space="preserve"> means the minerals (including petroleum) and other non</w:t>
      </w:r>
      <w:r w:rsidR="004B5A96">
        <w:noBreakHyphen/>
      </w:r>
      <w:r w:rsidRPr="005B506A">
        <w:t>living resources of the seabed and its subsoil.</w:t>
      </w:r>
    </w:p>
    <w:p w:rsidR="00D94667" w:rsidRPr="005B506A" w:rsidRDefault="00D94667" w:rsidP="00D94667">
      <w:pPr>
        <w:pStyle w:val="Definition"/>
      </w:pPr>
      <w:r w:rsidRPr="005B506A">
        <w:rPr>
          <w:b/>
          <w:i/>
        </w:rPr>
        <w:t>operating agreement</w:t>
      </w:r>
      <w:r w:rsidRPr="005B506A">
        <w:t>, in relation to a sea installation, means an agreement between the owner of the installation and another person under which the other person, or the owner and the other person, may determine the activities for which the installation is used.</w:t>
      </w:r>
    </w:p>
    <w:p w:rsidR="00D94667" w:rsidRPr="005B506A" w:rsidRDefault="00D94667" w:rsidP="00D94667">
      <w:pPr>
        <w:pStyle w:val="Definition"/>
      </w:pPr>
      <w:r w:rsidRPr="005B506A">
        <w:rPr>
          <w:b/>
          <w:i/>
        </w:rPr>
        <w:t>operator</w:t>
      </w:r>
      <w:r w:rsidRPr="005B506A">
        <w:t>, in relation to a sea installation, means a person who is not the owner of the installation and who has entered into an operating agreement with the owner of the installation.</w:t>
      </w:r>
    </w:p>
    <w:p w:rsidR="00D94667" w:rsidRPr="005B506A" w:rsidRDefault="00D94667" w:rsidP="00D94667">
      <w:pPr>
        <w:pStyle w:val="Definition"/>
      </w:pPr>
      <w:r w:rsidRPr="005B506A">
        <w:rPr>
          <w:b/>
          <w:i/>
        </w:rPr>
        <w:lastRenderedPageBreak/>
        <w:t>petroleum</w:t>
      </w:r>
      <w:r w:rsidRPr="005B506A">
        <w:t xml:space="preserve"> has the same meaning as in the Petroleum Act.</w:t>
      </w:r>
    </w:p>
    <w:p w:rsidR="00FA6575" w:rsidRPr="005B506A" w:rsidRDefault="00FA6575" w:rsidP="00FA6575">
      <w:pPr>
        <w:pStyle w:val="Definition"/>
      </w:pPr>
      <w:r w:rsidRPr="005B506A">
        <w:rPr>
          <w:b/>
          <w:i/>
        </w:rPr>
        <w:t>Petroleum Act</w:t>
      </w:r>
      <w:r w:rsidRPr="005B506A">
        <w:t xml:space="preserve"> means the </w:t>
      </w:r>
      <w:r w:rsidR="002D0689" w:rsidRPr="005B506A">
        <w:rPr>
          <w:i/>
        </w:rPr>
        <w:t>Offshore Petroleum and Greenhouse Gas Storage Act 2006</w:t>
      </w:r>
      <w:r w:rsidRPr="005B506A">
        <w:t>.</w:t>
      </w:r>
    </w:p>
    <w:p w:rsidR="00D94667" w:rsidRPr="005B506A" w:rsidRDefault="00D94667" w:rsidP="00D94667">
      <w:pPr>
        <w:pStyle w:val="Definition"/>
      </w:pPr>
      <w:r w:rsidRPr="005B506A">
        <w:rPr>
          <w:b/>
          <w:i/>
        </w:rPr>
        <w:t>resources industry fixed structure</w:t>
      </w:r>
      <w:r w:rsidRPr="005B506A">
        <w:t xml:space="preserve"> has the meaning given by </w:t>
      </w:r>
      <w:r w:rsidR="007341F5" w:rsidRPr="005B506A">
        <w:t>subsection (</w:t>
      </w:r>
      <w:r w:rsidRPr="005B506A">
        <w:t>2).</w:t>
      </w:r>
    </w:p>
    <w:p w:rsidR="00D94667" w:rsidRPr="005B506A" w:rsidRDefault="00714987" w:rsidP="00D94667">
      <w:pPr>
        <w:pStyle w:val="Definition"/>
      </w:pPr>
      <w:r w:rsidRPr="005B506A">
        <w:rPr>
          <w:b/>
          <w:i/>
        </w:rPr>
        <w:t>r</w:t>
      </w:r>
      <w:r w:rsidR="00D94667" w:rsidRPr="005B506A">
        <w:rPr>
          <w:b/>
          <w:i/>
        </w:rPr>
        <w:t>esources industry mobile unit</w:t>
      </w:r>
      <w:r w:rsidR="00D94667" w:rsidRPr="005B506A">
        <w:t xml:space="preserve"> has the meaning given by </w:t>
      </w:r>
      <w:r w:rsidR="007341F5" w:rsidRPr="005B506A">
        <w:t>subsection (</w:t>
      </w:r>
      <w:r w:rsidR="00D94667" w:rsidRPr="005B506A">
        <w:t>3).</w:t>
      </w:r>
    </w:p>
    <w:p w:rsidR="00D94667" w:rsidRPr="005B506A" w:rsidRDefault="00714987" w:rsidP="00D94667">
      <w:pPr>
        <w:pStyle w:val="Definition"/>
      </w:pPr>
      <w:r w:rsidRPr="005B506A">
        <w:rPr>
          <w:b/>
          <w:i/>
        </w:rPr>
        <w:t>s</w:t>
      </w:r>
      <w:r w:rsidR="00D94667" w:rsidRPr="005B506A">
        <w:rPr>
          <w:b/>
          <w:i/>
        </w:rPr>
        <w:t>cientific activity</w:t>
      </w:r>
      <w:r w:rsidR="00D94667" w:rsidRPr="005B506A">
        <w:t xml:space="preserve"> means an activity relating to scientific research.</w:t>
      </w:r>
    </w:p>
    <w:p w:rsidR="00D94667" w:rsidRPr="005B506A" w:rsidRDefault="00D94667" w:rsidP="00D94667">
      <w:pPr>
        <w:pStyle w:val="Definition"/>
      </w:pPr>
      <w:r w:rsidRPr="005B506A">
        <w:rPr>
          <w:b/>
          <w:i/>
        </w:rPr>
        <w:t>sea installation</w:t>
      </w:r>
      <w:r w:rsidRPr="005B506A">
        <w:t xml:space="preserve"> means:</w:t>
      </w:r>
    </w:p>
    <w:p w:rsidR="00D94667" w:rsidRPr="005B506A" w:rsidRDefault="00D94667" w:rsidP="00D94667">
      <w:pPr>
        <w:pStyle w:val="paragraph"/>
      </w:pPr>
      <w:r w:rsidRPr="005B506A">
        <w:tab/>
        <w:t>(a)</w:t>
      </w:r>
      <w:r w:rsidRPr="005B506A">
        <w:tab/>
        <w:t>any man</w:t>
      </w:r>
      <w:r w:rsidR="004B5A96">
        <w:noBreakHyphen/>
      </w:r>
      <w:r w:rsidRPr="005B506A">
        <w:t>made structure that, when in, or brought into, physical contact with the seabed or when floating, can be used for an environment related activity;</w:t>
      </w:r>
      <w:r w:rsidR="00B569C4" w:rsidRPr="005B506A">
        <w:t xml:space="preserve"> or</w:t>
      </w:r>
    </w:p>
    <w:p w:rsidR="00D94667" w:rsidRPr="005B506A" w:rsidRDefault="00D94667" w:rsidP="00D94667">
      <w:pPr>
        <w:pStyle w:val="paragraph"/>
      </w:pPr>
      <w:r w:rsidRPr="005B506A">
        <w:tab/>
        <w:t>(b)</w:t>
      </w:r>
      <w:r w:rsidRPr="005B506A">
        <w:tab/>
        <w:t xml:space="preserve">any partly constructed structure that, when completed, is intended to be, or could be, a structure referred to in </w:t>
      </w:r>
      <w:r w:rsidR="007341F5" w:rsidRPr="005B506A">
        <w:t>paragraph (</w:t>
      </w:r>
      <w:r w:rsidRPr="005B506A">
        <w:t>a); or</w:t>
      </w:r>
    </w:p>
    <w:p w:rsidR="00D94667" w:rsidRPr="005B506A" w:rsidRDefault="00D94667" w:rsidP="00D94667">
      <w:pPr>
        <w:pStyle w:val="paragraph"/>
        <w:keepNext/>
      </w:pPr>
      <w:r w:rsidRPr="005B506A">
        <w:tab/>
        <w:t>(c)</w:t>
      </w:r>
      <w:r w:rsidRPr="005B506A">
        <w:tab/>
        <w:t xml:space="preserve">the remains of a structure that has been a structure referred to in </w:t>
      </w:r>
      <w:r w:rsidR="007341F5" w:rsidRPr="005B506A">
        <w:t>paragraph (</w:t>
      </w:r>
      <w:r w:rsidRPr="005B506A">
        <w:t>a) or (b);</w:t>
      </w:r>
    </w:p>
    <w:p w:rsidR="00D94667" w:rsidRPr="005B506A" w:rsidRDefault="00D94667" w:rsidP="00D94667">
      <w:pPr>
        <w:pStyle w:val="subsection2"/>
      </w:pPr>
      <w:r w:rsidRPr="005B506A">
        <w:t>but does not include:</w:t>
      </w:r>
    </w:p>
    <w:p w:rsidR="00D94667" w:rsidRPr="005B506A" w:rsidRDefault="00D94667" w:rsidP="00D94667">
      <w:pPr>
        <w:pStyle w:val="paragraph"/>
      </w:pPr>
      <w:r w:rsidRPr="005B506A">
        <w:tab/>
        <w:t>(d)</w:t>
      </w:r>
      <w:r w:rsidRPr="005B506A">
        <w:tab/>
        <w:t>a cargo ship;</w:t>
      </w:r>
      <w:r w:rsidR="00B569C4" w:rsidRPr="005B506A">
        <w:t xml:space="preserve"> or</w:t>
      </w:r>
    </w:p>
    <w:p w:rsidR="00D94667" w:rsidRPr="005B506A" w:rsidRDefault="00D94667" w:rsidP="00D94667">
      <w:pPr>
        <w:pStyle w:val="paragraph"/>
      </w:pPr>
      <w:r w:rsidRPr="005B506A">
        <w:tab/>
        <w:t>(e)</w:t>
      </w:r>
      <w:r w:rsidRPr="005B506A">
        <w:tab/>
        <w:t>an excluded dumping vessel;</w:t>
      </w:r>
      <w:r w:rsidR="00B569C4" w:rsidRPr="005B506A">
        <w:t xml:space="preserve"> or</w:t>
      </w:r>
    </w:p>
    <w:p w:rsidR="00D94667" w:rsidRPr="005B506A" w:rsidRDefault="00D94667" w:rsidP="00D94667">
      <w:pPr>
        <w:pStyle w:val="paragraph"/>
      </w:pPr>
      <w:r w:rsidRPr="005B506A">
        <w:tab/>
        <w:t>(f)</w:t>
      </w:r>
      <w:r w:rsidRPr="005B506A">
        <w:tab/>
        <w:t>an excluded fishing installation;</w:t>
      </w:r>
      <w:r w:rsidR="00B569C4" w:rsidRPr="005B506A">
        <w:t xml:space="preserve"> or</w:t>
      </w:r>
    </w:p>
    <w:p w:rsidR="00D94667" w:rsidRPr="005B506A" w:rsidRDefault="00D94667" w:rsidP="00D94667">
      <w:pPr>
        <w:pStyle w:val="paragraph"/>
      </w:pPr>
      <w:r w:rsidRPr="005B506A">
        <w:tab/>
        <w:t>(g)</w:t>
      </w:r>
      <w:r w:rsidRPr="005B506A">
        <w:tab/>
        <w:t>an excluded pearling vessel;</w:t>
      </w:r>
      <w:r w:rsidR="00B569C4" w:rsidRPr="005B506A">
        <w:t xml:space="preserve"> or</w:t>
      </w:r>
    </w:p>
    <w:p w:rsidR="00D94667" w:rsidRPr="005B506A" w:rsidRDefault="00D94667" w:rsidP="00D94667">
      <w:pPr>
        <w:pStyle w:val="paragraph"/>
      </w:pPr>
      <w:r w:rsidRPr="005B506A">
        <w:tab/>
        <w:t>(h)</w:t>
      </w:r>
      <w:r w:rsidRPr="005B506A">
        <w:tab/>
      </w:r>
      <w:r w:rsidR="00C8327D" w:rsidRPr="005B506A">
        <w:t>excluded wreckage</w:t>
      </w:r>
      <w:r w:rsidRPr="005B506A">
        <w:t>;</w:t>
      </w:r>
      <w:r w:rsidR="00B569C4" w:rsidRPr="005B506A">
        <w:t xml:space="preserve"> or</w:t>
      </w:r>
    </w:p>
    <w:p w:rsidR="00D94667" w:rsidRPr="005B506A" w:rsidRDefault="00D94667" w:rsidP="00D94667">
      <w:pPr>
        <w:pStyle w:val="paragraph"/>
      </w:pPr>
      <w:r w:rsidRPr="005B506A">
        <w:tab/>
        <w:t>(j)</w:t>
      </w:r>
      <w:r w:rsidRPr="005B506A">
        <w:tab/>
        <w:t>a navigational aid placed in the sea or on the seabed in accordance with the law of the Commonwealth, a State or a Territory;</w:t>
      </w:r>
      <w:r w:rsidR="00B569C4" w:rsidRPr="005B506A">
        <w:t xml:space="preserve"> or</w:t>
      </w:r>
    </w:p>
    <w:p w:rsidR="00D94667" w:rsidRPr="005B506A" w:rsidRDefault="00D94667" w:rsidP="00D94667">
      <w:pPr>
        <w:pStyle w:val="paragraph"/>
      </w:pPr>
      <w:r w:rsidRPr="005B506A">
        <w:tab/>
        <w:t>(k)</w:t>
      </w:r>
      <w:r w:rsidRPr="005B506A">
        <w:tab/>
        <w:t>a resources industry fixed structure;</w:t>
      </w:r>
      <w:r w:rsidR="00B569C4" w:rsidRPr="005B506A">
        <w:t xml:space="preserve"> or</w:t>
      </w:r>
    </w:p>
    <w:p w:rsidR="00D94667" w:rsidRPr="005B506A" w:rsidRDefault="00D94667" w:rsidP="00D94667">
      <w:pPr>
        <w:pStyle w:val="paragraph"/>
      </w:pPr>
      <w:r w:rsidRPr="005B506A">
        <w:tab/>
        <w:t>(m)</w:t>
      </w:r>
      <w:r w:rsidRPr="005B506A">
        <w:tab/>
        <w:t>a resources industry mobile unit;</w:t>
      </w:r>
      <w:r w:rsidR="00B569C4" w:rsidRPr="005B506A">
        <w:t xml:space="preserve"> or</w:t>
      </w:r>
    </w:p>
    <w:p w:rsidR="00D94667" w:rsidRPr="005B506A" w:rsidRDefault="00D94667" w:rsidP="00D94667">
      <w:pPr>
        <w:pStyle w:val="paragraph"/>
      </w:pPr>
      <w:r w:rsidRPr="005B506A">
        <w:tab/>
        <w:t>(n)</w:t>
      </w:r>
      <w:r w:rsidRPr="005B506A">
        <w:tab/>
        <w:t xml:space="preserve">a structure relating to the defence of </w:t>
      </w:r>
      <w:smartTag w:uri="urn:schemas-microsoft-com:office:smarttags" w:element="country-region">
        <w:smartTag w:uri="urn:schemas-microsoft-com:office:smarttags" w:element="place">
          <w:r w:rsidRPr="005B506A">
            <w:t>Australia</w:t>
          </w:r>
        </w:smartTag>
      </w:smartTag>
      <w:r w:rsidRPr="005B506A">
        <w:t>;</w:t>
      </w:r>
      <w:r w:rsidR="00B569C4" w:rsidRPr="005B506A">
        <w:t xml:space="preserve"> or</w:t>
      </w:r>
    </w:p>
    <w:p w:rsidR="00D94667" w:rsidRPr="005B506A" w:rsidRDefault="00D94667" w:rsidP="00D94667">
      <w:pPr>
        <w:pStyle w:val="paragraph"/>
      </w:pPr>
      <w:r w:rsidRPr="005B506A">
        <w:tab/>
        <w:t>(p)</w:t>
      </w:r>
      <w:r w:rsidRPr="005B506A">
        <w:tab/>
        <w:t>a submarine cable installation;</w:t>
      </w:r>
      <w:r w:rsidR="00B569C4" w:rsidRPr="005B506A">
        <w:t xml:space="preserve"> or</w:t>
      </w:r>
    </w:p>
    <w:p w:rsidR="00D94667" w:rsidRPr="005B506A" w:rsidRDefault="00D94667" w:rsidP="00D94667">
      <w:pPr>
        <w:pStyle w:val="paragraph"/>
      </w:pPr>
      <w:r w:rsidRPr="005B506A">
        <w:tab/>
        <w:t>(q)</w:t>
      </w:r>
      <w:r w:rsidRPr="005B506A">
        <w:tab/>
        <w:t>a structure belonging to the naval, military or air forces of a foreign country; or</w:t>
      </w:r>
    </w:p>
    <w:p w:rsidR="00D94667" w:rsidRPr="005B506A" w:rsidRDefault="00D94667" w:rsidP="00D94667">
      <w:pPr>
        <w:pStyle w:val="paragraph"/>
      </w:pPr>
      <w:r w:rsidRPr="005B506A">
        <w:lastRenderedPageBreak/>
        <w:tab/>
        <w:t>(qa)</w:t>
      </w:r>
      <w:r w:rsidRPr="005B506A">
        <w:tab/>
        <w:t xml:space="preserve">any pipeline in respect of which a pipeline licence is required to be issued under the </w:t>
      </w:r>
      <w:r w:rsidR="00FA6575" w:rsidRPr="005B506A">
        <w:t>Petroleum Act</w:t>
      </w:r>
      <w:r w:rsidRPr="005B506A">
        <w:t>;</w:t>
      </w:r>
      <w:r w:rsidR="00B569C4" w:rsidRPr="005B506A">
        <w:t xml:space="preserve"> or</w:t>
      </w:r>
    </w:p>
    <w:p w:rsidR="00B569C4" w:rsidRPr="005B506A" w:rsidRDefault="00B569C4" w:rsidP="00B569C4">
      <w:pPr>
        <w:pStyle w:val="paragraph"/>
      </w:pPr>
      <w:r w:rsidRPr="005B506A">
        <w:tab/>
        <w:t>(qb)</w:t>
      </w:r>
      <w:r w:rsidRPr="005B506A">
        <w:tab/>
        <w:t xml:space="preserve">offshore renewable energy infrastructure (within the meaning of the </w:t>
      </w:r>
      <w:r w:rsidRPr="005B506A">
        <w:rPr>
          <w:i/>
        </w:rPr>
        <w:t>Offshore Electricity Infrastructure Act 2021</w:t>
      </w:r>
      <w:r w:rsidRPr="005B506A">
        <w:t>) that is in the Commonwealth offshore area (within the meaning of that Act); or</w:t>
      </w:r>
    </w:p>
    <w:p w:rsidR="00B569C4" w:rsidRPr="005B506A" w:rsidRDefault="00B569C4" w:rsidP="00B569C4">
      <w:pPr>
        <w:pStyle w:val="paragraph"/>
      </w:pPr>
      <w:r w:rsidRPr="005B506A">
        <w:tab/>
        <w:t>(qc)</w:t>
      </w:r>
      <w:r w:rsidRPr="005B506A">
        <w:tab/>
        <w:t xml:space="preserve">offshore electricity transmission infrastructure (within the meaning of the </w:t>
      </w:r>
      <w:r w:rsidRPr="005B506A">
        <w:rPr>
          <w:i/>
        </w:rPr>
        <w:t>Offshore Electricity Infrastructure Act 2021</w:t>
      </w:r>
      <w:r w:rsidRPr="005B506A">
        <w:t>) that is in the Commonwealth offshore area (within the meaning of that Act); or</w:t>
      </w:r>
    </w:p>
    <w:p w:rsidR="00D94667" w:rsidRPr="005B506A" w:rsidRDefault="00D94667" w:rsidP="00D94667">
      <w:pPr>
        <w:pStyle w:val="paragraph"/>
      </w:pPr>
      <w:r w:rsidRPr="005B506A">
        <w:tab/>
        <w:t>(r)</w:t>
      </w:r>
      <w:r w:rsidRPr="005B506A">
        <w:tab/>
        <w:t>a prescribed structure or a structure in a class of prescribed structures.</w:t>
      </w:r>
    </w:p>
    <w:p w:rsidR="00D94667" w:rsidRPr="005B506A" w:rsidRDefault="00D94667" w:rsidP="00D94667">
      <w:pPr>
        <w:pStyle w:val="Definition"/>
      </w:pPr>
      <w:r w:rsidRPr="005B506A">
        <w:rPr>
          <w:b/>
          <w:i/>
        </w:rPr>
        <w:t>ship</w:t>
      </w:r>
      <w:r w:rsidRPr="005B506A">
        <w:t xml:space="preserve"> means a vessel designed for use in navigation by water.</w:t>
      </w:r>
    </w:p>
    <w:p w:rsidR="00D94667" w:rsidRPr="005B506A" w:rsidRDefault="00714987" w:rsidP="00D94667">
      <w:pPr>
        <w:pStyle w:val="Definition"/>
      </w:pPr>
      <w:r w:rsidRPr="005B506A">
        <w:rPr>
          <w:b/>
          <w:i/>
        </w:rPr>
        <w:t>s</w:t>
      </w:r>
      <w:r w:rsidR="00D94667" w:rsidRPr="005B506A">
        <w:rPr>
          <w:b/>
          <w:i/>
        </w:rPr>
        <w:t>tructure</w:t>
      </w:r>
      <w:r w:rsidR="00D94667" w:rsidRPr="005B506A">
        <w:t xml:space="preserve"> includes a ship, an aircraft and any other vessel.</w:t>
      </w:r>
    </w:p>
    <w:p w:rsidR="00D94667" w:rsidRPr="005B506A" w:rsidRDefault="00D94667" w:rsidP="00D94667">
      <w:pPr>
        <w:pStyle w:val="Definition"/>
        <w:keepNext/>
      </w:pPr>
      <w:r w:rsidRPr="005B506A">
        <w:rPr>
          <w:b/>
          <w:i/>
        </w:rPr>
        <w:t>submarine cable installation</w:t>
      </w:r>
      <w:r w:rsidRPr="005B506A">
        <w:t xml:space="preserve"> means:</w:t>
      </w:r>
    </w:p>
    <w:p w:rsidR="00D94667" w:rsidRPr="005B506A" w:rsidRDefault="00D94667" w:rsidP="00D94667">
      <w:pPr>
        <w:pStyle w:val="paragraph"/>
      </w:pPr>
      <w:r w:rsidRPr="005B506A">
        <w:tab/>
        <w:t>(a)</w:t>
      </w:r>
      <w:r w:rsidRPr="005B506A">
        <w:tab/>
        <w:t xml:space="preserve">a cable that has been laid on the seabed to permit telecommunications between a place in </w:t>
      </w:r>
      <w:smartTag w:uri="urn:schemas-microsoft-com:office:smarttags" w:element="country-region">
        <w:smartTag w:uri="urn:schemas-microsoft-com:office:smarttags" w:element="place">
          <w:r w:rsidRPr="005B506A">
            <w:t>Australia</w:t>
          </w:r>
        </w:smartTag>
      </w:smartTag>
      <w:r w:rsidRPr="005B506A">
        <w:t xml:space="preserve"> and a place outside </w:t>
      </w:r>
      <w:smartTag w:uri="urn:schemas-microsoft-com:office:smarttags" w:element="country-region">
        <w:smartTag w:uri="urn:schemas-microsoft-com:office:smarttags" w:element="place">
          <w:r w:rsidRPr="005B506A">
            <w:t>Australia</w:t>
          </w:r>
        </w:smartTag>
      </w:smartTag>
      <w:r w:rsidRPr="005B506A">
        <w:t>; or</w:t>
      </w:r>
    </w:p>
    <w:p w:rsidR="00D94667" w:rsidRPr="005B506A" w:rsidRDefault="00D94667" w:rsidP="00D94667">
      <w:pPr>
        <w:pStyle w:val="paragraph"/>
      </w:pPr>
      <w:r w:rsidRPr="005B506A">
        <w:tab/>
        <w:t>(b)</w:t>
      </w:r>
      <w:r w:rsidRPr="005B506A">
        <w:tab/>
        <w:t>a vessel having the function of installing or servicing such a cable while that vessel is engaged in any activity relating to that function.</w:t>
      </w:r>
    </w:p>
    <w:p w:rsidR="00D94667" w:rsidRPr="005B506A" w:rsidRDefault="00D94667" w:rsidP="00D94667">
      <w:pPr>
        <w:pStyle w:val="Definition"/>
      </w:pPr>
      <w:r w:rsidRPr="005B506A">
        <w:rPr>
          <w:b/>
          <w:i/>
        </w:rPr>
        <w:t>transport activity</w:t>
      </w:r>
      <w:r w:rsidRPr="005B506A">
        <w:t xml:space="preserve"> means:</w:t>
      </w:r>
    </w:p>
    <w:p w:rsidR="00D94667" w:rsidRPr="005B506A" w:rsidRDefault="00D94667" w:rsidP="00D94667">
      <w:pPr>
        <w:pStyle w:val="paragraph"/>
      </w:pPr>
      <w:r w:rsidRPr="005B506A">
        <w:tab/>
        <w:t>(a)</w:t>
      </w:r>
      <w:r w:rsidRPr="005B506A">
        <w:tab/>
        <w:t>the mooring of ships or aircraft; or</w:t>
      </w:r>
    </w:p>
    <w:p w:rsidR="00D94667" w:rsidRPr="005B506A" w:rsidRDefault="00D94667" w:rsidP="00D94667">
      <w:pPr>
        <w:pStyle w:val="paragraph"/>
      </w:pPr>
      <w:r w:rsidRPr="005B506A">
        <w:tab/>
        <w:t>(b)</w:t>
      </w:r>
      <w:r w:rsidRPr="005B506A">
        <w:tab/>
        <w:t>the landing of aircraft.</w:t>
      </w:r>
    </w:p>
    <w:p w:rsidR="00D94667" w:rsidRPr="005B506A" w:rsidRDefault="00D94667" w:rsidP="00D94667">
      <w:pPr>
        <w:pStyle w:val="Definition"/>
      </w:pPr>
      <w:r w:rsidRPr="005B506A">
        <w:rPr>
          <w:b/>
          <w:i/>
        </w:rPr>
        <w:t>work</w:t>
      </w:r>
      <w:r w:rsidRPr="005B506A">
        <w:t>, in relation to a sea installation, includes work in relation to installing or constructing the installation.</w:t>
      </w:r>
    </w:p>
    <w:p w:rsidR="00D94667" w:rsidRPr="005B506A" w:rsidRDefault="00D94667" w:rsidP="00D94667">
      <w:pPr>
        <w:pStyle w:val="subsection"/>
        <w:keepNext/>
      </w:pPr>
      <w:r w:rsidRPr="005B506A">
        <w:tab/>
        <w:t>(2)</w:t>
      </w:r>
      <w:r w:rsidRPr="005B506A">
        <w:tab/>
        <w:t>A reference in this Act to a resources industry fixed structure is a reference to a structure (including a pipeline) that:</w:t>
      </w:r>
    </w:p>
    <w:p w:rsidR="00D94667" w:rsidRPr="005B506A" w:rsidRDefault="00D94667" w:rsidP="00D94667">
      <w:pPr>
        <w:pStyle w:val="paragraph"/>
      </w:pPr>
      <w:r w:rsidRPr="005B506A">
        <w:tab/>
        <w:t>(a)</w:t>
      </w:r>
      <w:r w:rsidRPr="005B506A">
        <w:tab/>
        <w:t>is not able to move or be moved as an entity from one place to another; and</w:t>
      </w:r>
    </w:p>
    <w:p w:rsidR="00D94667" w:rsidRPr="005B506A" w:rsidRDefault="00D94667" w:rsidP="00D94667">
      <w:pPr>
        <w:pStyle w:val="paragraph"/>
      </w:pPr>
      <w:r w:rsidRPr="005B506A">
        <w:lastRenderedPageBreak/>
        <w:tab/>
        <w:t>(b)</w:t>
      </w:r>
      <w:r w:rsidRPr="005B506A">
        <w:tab/>
        <w:t>is, or is to be, used off</w:t>
      </w:r>
      <w:r w:rsidR="004B5A96">
        <w:noBreakHyphen/>
      </w:r>
      <w:r w:rsidRPr="005B506A">
        <w:t>shore wholly or principally in, or in any operations or activities associated with, or incidental to, exploring or exploiting natural mineral resources.</w:t>
      </w:r>
    </w:p>
    <w:p w:rsidR="00D94667" w:rsidRPr="005B506A" w:rsidRDefault="00D94667" w:rsidP="002E218D">
      <w:pPr>
        <w:pStyle w:val="subsection"/>
        <w:keepNext/>
      </w:pPr>
      <w:r w:rsidRPr="005B506A">
        <w:tab/>
        <w:t>(3)</w:t>
      </w:r>
      <w:r w:rsidRPr="005B506A">
        <w:tab/>
        <w:t>A reference in this Act to a resources industry mobile unit is a reference to:</w:t>
      </w:r>
    </w:p>
    <w:p w:rsidR="00D94667" w:rsidRPr="005B506A" w:rsidRDefault="00D94667" w:rsidP="00D94667">
      <w:pPr>
        <w:pStyle w:val="paragraph"/>
      </w:pPr>
      <w:r w:rsidRPr="005B506A">
        <w:tab/>
        <w:t>(a)</w:t>
      </w:r>
      <w:r w:rsidRPr="005B506A">
        <w:tab/>
        <w:t>a vessel that is, or is to be, used wholly in:</w:t>
      </w:r>
    </w:p>
    <w:p w:rsidR="00D94667" w:rsidRPr="005B506A" w:rsidRDefault="00D94667" w:rsidP="00D94667">
      <w:pPr>
        <w:pStyle w:val="paragraphsub"/>
      </w:pPr>
      <w:r w:rsidRPr="005B506A">
        <w:tab/>
        <w:t>(i)</w:t>
      </w:r>
      <w:r w:rsidRPr="005B506A">
        <w:tab/>
        <w:t>exploring or exploiting natural mineral resources by drilling the seabed or its subsoil with equipment on, or forming part of, the vessel or by obtaining substantial quantities of material from the seabed or its subsoil with equipment of that kind; or</w:t>
      </w:r>
    </w:p>
    <w:p w:rsidR="00D94667" w:rsidRPr="005B506A" w:rsidRDefault="00D94667" w:rsidP="00D94667">
      <w:pPr>
        <w:pStyle w:val="paragraphsub"/>
      </w:pPr>
      <w:r w:rsidRPr="005B506A">
        <w:tab/>
        <w:t>(ii)</w:t>
      </w:r>
      <w:r w:rsidRPr="005B506A">
        <w:tab/>
        <w:t xml:space="preserve">operations or activities associated with, or incidental to, activities of the kind referred to in </w:t>
      </w:r>
      <w:r w:rsidR="007341F5" w:rsidRPr="005B506A">
        <w:t>subparagraph (</w:t>
      </w:r>
      <w:r w:rsidRPr="005B506A">
        <w:t>i); or</w:t>
      </w:r>
    </w:p>
    <w:p w:rsidR="00D94667" w:rsidRPr="005B506A" w:rsidRDefault="00D94667" w:rsidP="00D94667">
      <w:pPr>
        <w:pStyle w:val="paragraph"/>
      </w:pPr>
      <w:r w:rsidRPr="005B506A">
        <w:tab/>
        <w:t>(b)</w:t>
      </w:r>
      <w:r w:rsidRPr="005B506A">
        <w:tab/>
        <w:t>a structure (not being a vessel) that:</w:t>
      </w:r>
    </w:p>
    <w:p w:rsidR="00D94667" w:rsidRPr="005B506A" w:rsidRDefault="00D94667" w:rsidP="00D94667">
      <w:pPr>
        <w:pStyle w:val="paragraphsub"/>
      </w:pPr>
      <w:r w:rsidRPr="005B506A">
        <w:tab/>
        <w:t>(i)</w:t>
      </w:r>
      <w:r w:rsidRPr="005B506A">
        <w:tab/>
        <w:t>is able to float or be floated;</w:t>
      </w:r>
    </w:p>
    <w:p w:rsidR="00D94667" w:rsidRPr="005B506A" w:rsidRDefault="00D94667" w:rsidP="00D94667">
      <w:pPr>
        <w:pStyle w:val="paragraphsub"/>
      </w:pPr>
      <w:r w:rsidRPr="005B506A">
        <w:tab/>
        <w:t>(ii)</w:t>
      </w:r>
      <w:r w:rsidRPr="005B506A">
        <w:tab/>
        <w:t>is able to move or be moved as an entity from one place to another; and</w:t>
      </w:r>
    </w:p>
    <w:p w:rsidR="00D94667" w:rsidRPr="005B506A" w:rsidRDefault="00D94667" w:rsidP="00D94667">
      <w:pPr>
        <w:pStyle w:val="paragraphsub"/>
      </w:pPr>
      <w:r w:rsidRPr="005B506A">
        <w:tab/>
        <w:t>(iii)</w:t>
      </w:r>
      <w:r w:rsidRPr="005B506A">
        <w:tab/>
        <w:t>is, or is to be, used off</w:t>
      </w:r>
      <w:r w:rsidR="004B5A96">
        <w:noBreakHyphen/>
      </w:r>
      <w:r w:rsidRPr="005B506A">
        <w:t>shore wholly or principally in:</w:t>
      </w:r>
    </w:p>
    <w:p w:rsidR="00D94667" w:rsidRPr="005B506A" w:rsidRDefault="00D94667" w:rsidP="00D94667">
      <w:pPr>
        <w:pStyle w:val="paragraphsub-sub"/>
      </w:pPr>
      <w:r w:rsidRPr="005B506A">
        <w:tab/>
        <w:t>(A)</w:t>
      </w:r>
      <w:r w:rsidRPr="005B506A">
        <w:tab/>
        <w:t>exploring or exploiting natural mineral resources by drilling the seabed or its subsoil with equipment on, or forming part of, the structure or by obtaining substantial quantities of material from the seabed or its subsoil with equipment of that kind; or</w:t>
      </w:r>
    </w:p>
    <w:p w:rsidR="00D94667" w:rsidRPr="005B506A" w:rsidRDefault="00D94667" w:rsidP="00D94667">
      <w:pPr>
        <w:pStyle w:val="paragraphsub-sub"/>
      </w:pPr>
      <w:r w:rsidRPr="005B506A">
        <w:tab/>
        <w:t>(B)</w:t>
      </w:r>
      <w:r w:rsidRPr="005B506A">
        <w:tab/>
        <w:t xml:space="preserve">operations or activities associated with, or incidental to, activities of the kind referred to in </w:t>
      </w:r>
      <w:r w:rsidR="007341F5" w:rsidRPr="005B506A">
        <w:t>sub</w:t>
      </w:r>
      <w:r w:rsidR="004B5A96">
        <w:noBreakHyphen/>
      </w:r>
      <w:r w:rsidR="007341F5" w:rsidRPr="005B506A">
        <w:t>subparagraph (</w:t>
      </w:r>
      <w:r w:rsidRPr="005B506A">
        <w:t>A).</w:t>
      </w:r>
    </w:p>
    <w:p w:rsidR="00D94667" w:rsidRPr="005B506A" w:rsidRDefault="00D94667" w:rsidP="00D94667">
      <w:pPr>
        <w:pStyle w:val="subsection"/>
      </w:pPr>
      <w:r w:rsidRPr="005B506A">
        <w:tab/>
        <w:t>(4)</w:t>
      </w:r>
      <w:r w:rsidRPr="005B506A">
        <w:tab/>
        <w:t xml:space="preserve">The reference in </w:t>
      </w:r>
      <w:r w:rsidR="007341F5" w:rsidRPr="005B506A">
        <w:t>subparagraph (</w:t>
      </w:r>
      <w:r w:rsidRPr="005B506A">
        <w:t xml:space="preserve">3)(a)(ii) to a vessel that is, or is to be, used wholly in operations or activities associated with, or incidental to, activities of the kind referred to in </w:t>
      </w:r>
      <w:r w:rsidR="007341F5" w:rsidRPr="005B506A">
        <w:t>subparagraph (</w:t>
      </w:r>
      <w:r w:rsidRPr="005B506A">
        <w:t xml:space="preserve">3)(a)(i) includes a reference to a vessel that is, or is to be, used wholly in manoeuvring a resources industry fixed structure or a resources industry mobile unit, or in operations relating to the attachment, within the meaning of the </w:t>
      </w:r>
      <w:r w:rsidRPr="005B506A">
        <w:rPr>
          <w:i/>
        </w:rPr>
        <w:t>Customs Act 1901</w:t>
      </w:r>
      <w:r w:rsidRPr="005B506A">
        <w:t>, of such a structure or unit to the Australian seabed.</w:t>
      </w:r>
    </w:p>
    <w:p w:rsidR="00D94667" w:rsidRPr="005B506A" w:rsidRDefault="00D94667" w:rsidP="00D94667">
      <w:pPr>
        <w:pStyle w:val="ActHead5"/>
      </w:pPr>
      <w:bookmarkStart w:id="6" w:name="_Toc105075739"/>
      <w:r w:rsidRPr="004B5A96">
        <w:rPr>
          <w:rStyle w:val="CharSectno"/>
        </w:rPr>
        <w:lastRenderedPageBreak/>
        <w:t>5</w:t>
      </w:r>
      <w:r w:rsidRPr="005B506A">
        <w:t xml:space="preserve">  Adjacent areas</w:t>
      </w:r>
      <w:bookmarkEnd w:id="6"/>
    </w:p>
    <w:p w:rsidR="00D94667" w:rsidRPr="005B506A" w:rsidRDefault="00D94667" w:rsidP="00D94667">
      <w:pPr>
        <w:pStyle w:val="subsection"/>
      </w:pPr>
      <w:r w:rsidRPr="005B506A">
        <w:tab/>
        <w:t>(1)</w:t>
      </w:r>
      <w:r w:rsidRPr="005B506A">
        <w:tab/>
        <w:t xml:space="preserve">For the purposes of this Act, but subject to </w:t>
      </w:r>
      <w:r w:rsidR="007341F5" w:rsidRPr="005B506A">
        <w:t>subsection (</w:t>
      </w:r>
      <w:r w:rsidRPr="005B506A">
        <w:t xml:space="preserve">2), the adjacent area in respect of a State or the Northern Territory is so much of the area described in </w:t>
      </w:r>
      <w:r w:rsidR="00FA6575" w:rsidRPr="005B506A">
        <w:t>Schedule</w:t>
      </w:r>
      <w:r w:rsidR="007341F5" w:rsidRPr="005B506A">
        <w:t> </w:t>
      </w:r>
      <w:r w:rsidR="00FA6575" w:rsidRPr="005B506A">
        <w:t>1</w:t>
      </w:r>
      <w:r w:rsidRPr="005B506A">
        <w:t xml:space="preserve"> to the Petroleum Act under the heading that refers to that State or Territory as comprises waters of the sea that:</w:t>
      </w:r>
    </w:p>
    <w:p w:rsidR="00D94667" w:rsidRPr="005B506A" w:rsidRDefault="00D94667" w:rsidP="00D94667">
      <w:pPr>
        <w:pStyle w:val="paragraph"/>
      </w:pPr>
      <w:r w:rsidRPr="005B506A">
        <w:tab/>
        <w:t>(a)</w:t>
      </w:r>
      <w:r w:rsidRPr="005B506A">
        <w:tab/>
        <w:t xml:space="preserve">are outside the outer limits of the territorial sea of </w:t>
      </w:r>
      <w:smartTag w:uri="urn:schemas-microsoft-com:office:smarttags" w:element="country-region">
        <w:smartTag w:uri="urn:schemas-microsoft-com:office:smarttags" w:element="place">
          <w:r w:rsidRPr="005B506A">
            <w:t>Australia</w:t>
          </w:r>
        </w:smartTag>
      </w:smartTag>
      <w:r w:rsidRPr="005B506A">
        <w:t>; and</w:t>
      </w:r>
    </w:p>
    <w:p w:rsidR="00D94667" w:rsidRPr="005B506A" w:rsidRDefault="00D94667" w:rsidP="00D94667">
      <w:pPr>
        <w:pStyle w:val="paragraph"/>
      </w:pPr>
      <w:r w:rsidRPr="005B506A">
        <w:tab/>
        <w:t>(b)</w:t>
      </w:r>
      <w:r w:rsidRPr="005B506A">
        <w:tab/>
        <w:t>are either:</w:t>
      </w:r>
    </w:p>
    <w:p w:rsidR="00D94667" w:rsidRPr="005B506A" w:rsidRDefault="00D94667" w:rsidP="00D94667">
      <w:pPr>
        <w:pStyle w:val="paragraphsub"/>
      </w:pPr>
      <w:r w:rsidRPr="005B506A">
        <w:tab/>
        <w:t>(i)</w:t>
      </w:r>
      <w:r w:rsidRPr="005B506A">
        <w:tab/>
        <w:t>within the outer limits of the exclusive economic zone; or</w:t>
      </w:r>
    </w:p>
    <w:p w:rsidR="00D94667" w:rsidRPr="005B506A" w:rsidRDefault="00D94667" w:rsidP="00D94667">
      <w:pPr>
        <w:pStyle w:val="paragraphsub"/>
      </w:pPr>
      <w:r w:rsidRPr="005B506A">
        <w:tab/>
        <w:t>(ii)</w:t>
      </w:r>
      <w:r w:rsidRPr="005B506A">
        <w:tab/>
        <w:t>outside those limits but within the outer limits of the continental shelf.</w:t>
      </w:r>
    </w:p>
    <w:p w:rsidR="00D94667" w:rsidRPr="005B506A" w:rsidRDefault="00D94667" w:rsidP="00D94667">
      <w:pPr>
        <w:pStyle w:val="subsection"/>
      </w:pPr>
      <w:r w:rsidRPr="005B506A">
        <w:tab/>
        <w:t>(2)</w:t>
      </w:r>
      <w:r w:rsidRPr="005B506A">
        <w:tab/>
        <w:t xml:space="preserve">If at any time the breadth of the territorial sea of </w:t>
      </w:r>
      <w:smartTag w:uri="urn:schemas-microsoft-com:office:smarttags" w:element="country-region">
        <w:smartTag w:uri="urn:schemas-microsoft-com:office:smarttags" w:element="place">
          <w:r w:rsidRPr="005B506A">
            <w:t>Australia</w:t>
          </w:r>
        </w:smartTag>
      </w:smartTag>
      <w:r w:rsidRPr="005B506A">
        <w:t xml:space="preserve"> is determined or declared to be greater than 3 nautical miles, </w:t>
      </w:r>
      <w:r w:rsidR="007341F5" w:rsidRPr="005B506A">
        <w:t>subsection (</w:t>
      </w:r>
      <w:r w:rsidRPr="005B506A">
        <w:t xml:space="preserve">1) continues to have effect as if the breadth of the territorial sea of </w:t>
      </w:r>
      <w:smartTag w:uri="urn:schemas-microsoft-com:office:smarttags" w:element="country-region">
        <w:smartTag w:uri="urn:schemas-microsoft-com:office:smarttags" w:element="place">
          <w:r w:rsidRPr="005B506A">
            <w:t>Australia</w:t>
          </w:r>
        </w:smartTag>
      </w:smartTag>
      <w:r w:rsidRPr="005B506A">
        <w:t xml:space="preserve"> had continued to be 3 nautical miles.</w:t>
      </w:r>
    </w:p>
    <w:p w:rsidR="00D94667" w:rsidRPr="005B506A" w:rsidRDefault="00D94667" w:rsidP="00D94667">
      <w:pPr>
        <w:pStyle w:val="subsection"/>
      </w:pPr>
      <w:r w:rsidRPr="005B506A">
        <w:tab/>
        <w:t>(3)</w:t>
      </w:r>
      <w:r w:rsidRPr="005B506A">
        <w:tab/>
        <w:t xml:space="preserve">For the purposes of this Act, the Coral Sea area is so much of the area to the east of the adjacent area in respect of Queensland as comprises waters of the sea that are either: </w:t>
      </w:r>
    </w:p>
    <w:p w:rsidR="00D94667" w:rsidRPr="005B506A" w:rsidRDefault="00D94667" w:rsidP="00D94667">
      <w:pPr>
        <w:pStyle w:val="paragraph"/>
      </w:pPr>
      <w:r w:rsidRPr="005B506A">
        <w:tab/>
        <w:t>(a)</w:t>
      </w:r>
      <w:r w:rsidRPr="005B506A">
        <w:tab/>
        <w:t>within the outer limits of the exclusive economic zone; or</w:t>
      </w:r>
    </w:p>
    <w:p w:rsidR="00D94667" w:rsidRPr="005B506A" w:rsidRDefault="00D94667" w:rsidP="00D94667">
      <w:pPr>
        <w:pStyle w:val="paragraph"/>
        <w:keepNext/>
      </w:pPr>
      <w:r w:rsidRPr="005B506A">
        <w:tab/>
        <w:t>(b)</w:t>
      </w:r>
      <w:r w:rsidRPr="005B506A">
        <w:tab/>
        <w:t>outside those limits but within the outer limits of the continental shelf;</w:t>
      </w:r>
    </w:p>
    <w:p w:rsidR="00D94667" w:rsidRPr="005B506A" w:rsidRDefault="00D94667" w:rsidP="00D94667">
      <w:pPr>
        <w:pStyle w:val="subsection2"/>
      </w:pPr>
      <w:r w:rsidRPr="005B506A">
        <w:t>other than any part of that area that is to the south of the parallel of Latitude 25</w:t>
      </w:r>
      <w:r w:rsidRPr="005B506A">
        <w:sym w:font="Symbol" w:char="F0B0"/>
      </w:r>
      <w:r w:rsidRPr="005B506A">
        <w:t xml:space="preserve"> South or that is on the landward side of the coastline of any island at mean low water.</w:t>
      </w:r>
    </w:p>
    <w:p w:rsidR="00D94667" w:rsidRPr="005B506A" w:rsidRDefault="00D94667" w:rsidP="00D94667">
      <w:pPr>
        <w:pStyle w:val="subsection"/>
      </w:pPr>
      <w:r w:rsidRPr="005B506A">
        <w:tab/>
        <w:t>(4)</w:t>
      </w:r>
      <w:r w:rsidRPr="005B506A">
        <w:tab/>
        <w:t xml:space="preserve">The provisions of this Act other than </w:t>
      </w:r>
      <w:r w:rsidR="007341F5" w:rsidRPr="005B506A">
        <w:t>subsection (</w:t>
      </w:r>
      <w:r w:rsidRPr="005B506A">
        <w:t>3) apply in relation to the Coral Sea area as if that area were part of the adjacent area in respect of Queensland and references in this Act to the adjacent area in respect of a State shall, in relation to Queensland, be read as including references to the Coral Sea area.</w:t>
      </w:r>
    </w:p>
    <w:p w:rsidR="00D94667" w:rsidRPr="005B506A" w:rsidRDefault="00D94667" w:rsidP="00D94667">
      <w:pPr>
        <w:pStyle w:val="subsection"/>
        <w:keepNext/>
      </w:pPr>
      <w:r w:rsidRPr="005B506A">
        <w:tab/>
        <w:t>(5)</w:t>
      </w:r>
      <w:r w:rsidRPr="005B506A">
        <w:tab/>
        <w:t xml:space="preserve">For the purposes of this Act, the adjacent area in respect of the Territory of Ashmore and Cartier Islands is so much of the area </w:t>
      </w:r>
      <w:r w:rsidRPr="005B506A">
        <w:lastRenderedPageBreak/>
        <w:t xml:space="preserve">described in </w:t>
      </w:r>
      <w:r w:rsidR="00FA6575" w:rsidRPr="005B506A">
        <w:t>Schedule</w:t>
      </w:r>
      <w:r w:rsidR="007341F5" w:rsidRPr="005B506A">
        <w:t> </w:t>
      </w:r>
      <w:r w:rsidR="00FA6575" w:rsidRPr="005B506A">
        <w:t>1</w:t>
      </w:r>
      <w:r w:rsidRPr="005B506A">
        <w:t xml:space="preserve"> to the Petroleum Act under the heading that refers to that Territory as comprises waters of the sea that are either:</w:t>
      </w:r>
    </w:p>
    <w:p w:rsidR="00D94667" w:rsidRPr="005B506A" w:rsidRDefault="00D94667" w:rsidP="00D94667">
      <w:pPr>
        <w:pStyle w:val="paragraph"/>
      </w:pPr>
      <w:r w:rsidRPr="005B506A">
        <w:tab/>
        <w:t>(a)</w:t>
      </w:r>
      <w:r w:rsidRPr="005B506A">
        <w:tab/>
        <w:t>within the outer limits of the exclusive economic zone; or</w:t>
      </w:r>
    </w:p>
    <w:p w:rsidR="00D94667" w:rsidRPr="005B506A" w:rsidRDefault="00D94667" w:rsidP="00D94667">
      <w:pPr>
        <w:pStyle w:val="paragraph"/>
      </w:pPr>
      <w:r w:rsidRPr="005B506A">
        <w:tab/>
        <w:t>(b)</w:t>
      </w:r>
      <w:r w:rsidRPr="005B506A">
        <w:tab/>
        <w:t>outside those limits but within the limits of the continental shelf.</w:t>
      </w:r>
    </w:p>
    <w:p w:rsidR="00D94667" w:rsidRPr="005B506A" w:rsidRDefault="00D94667" w:rsidP="00D94667">
      <w:pPr>
        <w:pStyle w:val="subsection"/>
      </w:pPr>
      <w:r w:rsidRPr="005B506A">
        <w:tab/>
        <w:t>(6)</w:t>
      </w:r>
      <w:r w:rsidRPr="005B506A">
        <w:tab/>
        <w:t>For the purposes of this Act, the adjacent area in respect of the Australian Antarctic Territory is the area adjacent to that Territory having as its inner limit the base lines by reference to which the territorial limits of that Territory are defined for the purposes of international law and as its outer limit the outer limits of the continental shelf.</w:t>
      </w:r>
    </w:p>
    <w:p w:rsidR="00D94667" w:rsidRPr="005B506A" w:rsidRDefault="00D94667" w:rsidP="00D94667">
      <w:pPr>
        <w:pStyle w:val="subsection"/>
      </w:pPr>
      <w:r w:rsidRPr="005B506A">
        <w:tab/>
        <w:t>(7)</w:t>
      </w:r>
      <w:r w:rsidRPr="005B506A">
        <w:tab/>
        <w:t xml:space="preserve">For the purposes of this Act, the adjacent area in respect of an external Territory (other than the </w:t>
      </w:r>
      <w:smartTag w:uri="urn:schemas-microsoft-com:office:smarttags" w:element="place">
        <w:r w:rsidRPr="005B506A">
          <w:t>Australian Antarctic Territory</w:t>
        </w:r>
      </w:smartTag>
      <w:r w:rsidRPr="005B506A">
        <w:t xml:space="preserve">, </w:t>
      </w:r>
      <w:smartTag w:uri="urn:schemas-microsoft-com:office:smarttags" w:element="place">
        <w:smartTag w:uri="urn:schemas-microsoft-com:office:smarttags" w:element="PlaceName">
          <w:r w:rsidRPr="005B506A">
            <w:t>Coral Sea</w:t>
          </w:r>
        </w:smartTag>
        <w:r w:rsidRPr="005B506A">
          <w:t xml:space="preserve"> </w:t>
        </w:r>
        <w:smartTag w:uri="urn:schemas-microsoft-com:office:smarttags" w:element="PlaceType">
          <w:r w:rsidRPr="005B506A">
            <w:t>Islands</w:t>
          </w:r>
        </w:smartTag>
        <w:r w:rsidRPr="005B506A">
          <w:t xml:space="preserve"> </w:t>
        </w:r>
        <w:smartTag w:uri="urn:schemas-microsoft-com:office:smarttags" w:element="PlaceType">
          <w:r w:rsidRPr="005B506A">
            <w:t>Territory</w:t>
          </w:r>
        </w:smartTag>
      </w:smartTag>
      <w:r w:rsidRPr="005B506A">
        <w:t xml:space="preserve"> and the </w:t>
      </w:r>
      <w:smartTag w:uri="urn:schemas-microsoft-com:office:smarttags" w:element="place">
        <w:smartTag w:uri="urn:schemas-microsoft-com:office:smarttags" w:element="PlaceType">
          <w:r w:rsidRPr="005B506A">
            <w:t>Territory</w:t>
          </w:r>
        </w:smartTag>
        <w:r w:rsidRPr="005B506A">
          <w:t xml:space="preserve"> of </w:t>
        </w:r>
        <w:smartTag w:uri="urn:schemas-microsoft-com:office:smarttags" w:element="PlaceName">
          <w:r w:rsidRPr="005B506A">
            <w:t>Ashmore</w:t>
          </w:r>
        </w:smartTag>
      </w:smartTag>
      <w:r w:rsidRPr="005B506A">
        <w:t xml:space="preserve"> and </w:t>
      </w:r>
      <w:smartTag w:uri="urn:schemas-microsoft-com:office:smarttags" w:element="place">
        <w:smartTag w:uri="urn:schemas-microsoft-com:office:smarttags" w:element="PlaceName">
          <w:r w:rsidRPr="005B506A">
            <w:t>Cartier</w:t>
          </w:r>
        </w:smartTag>
        <w:r w:rsidRPr="005B506A">
          <w:t xml:space="preserve"> </w:t>
        </w:r>
        <w:smartTag w:uri="urn:schemas-microsoft-com:office:smarttags" w:element="PlaceType">
          <w:r w:rsidRPr="005B506A">
            <w:t>Islands</w:t>
          </w:r>
        </w:smartTag>
      </w:smartTag>
      <w:r w:rsidRPr="005B506A">
        <w:t>) is the area comprising waters of the sea that are either:</w:t>
      </w:r>
    </w:p>
    <w:p w:rsidR="00D94667" w:rsidRPr="005B506A" w:rsidRDefault="00D94667" w:rsidP="00D94667">
      <w:pPr>
        <w:pStyle w:val="paragraph"/>
      </w:pPr>
      <w:r w:rsidRPr="005B506A">
        <w:tab/>
        <w:t>(a)</w:t>
      </w:r>
      <w:r w:rsidRPr="005B506A">
        <w:tab/>
        <w:t>adjacent to the coast of that Territory and within the outer limits of the exclusive economic zone; or</w:t>
      </w:r>
    </w:p>
    <w:p w:rsidR="00D94667" w:rsidRPr="005B506A" w:rsidRDefault="00D94667" w:rsidP="00D94667">
      <w:pPr>
        <w:pStyle w:val="paragraph"/>
      </w:pPr>
      <w:r w:rsidRPr="005B506A">
        <w:tab/>
        <w:t>(b)</w:t>
      </w:r>
      <w:r w:rsidRPr="005B506A">
        <w:tab/>
        <w:t>adjacent to the coast of that Territory and within the outer limits of the continental shelf.</w:t>
      </w:r>
    </w:p>
    <w:p w:rsidR="00D94667" w:rsidRPr="005B506A" w:rsidRDefault="00D94667" w:rsidP="00D94667">
      <w:pPr>
        <w:pStyle w:val="subsection"/>
      </w:pPr>
      <w:r w:rsidRPr="005B506A">
        <w:tab/>
        <w:t>(8)</w:t>
      </w:r>
      <w:r w:rsidRPr="005B506A">
        <w:tab/>
        <w:t xml:space="preserve">For the purposes of </w:t>
      </w:r>
      <w:r w:rsidR="007341F5" w:rsidRPr="005B506A">
        <w:t>subsections (</w:t>
      </w:r>
      <w:r w:rsidRPr="005B506A">
        <w:t>3), (5), (6) and (7), the continental shelf does not include any area of seabed and subsoil that, under an agreement in force between Australia and another country, is not an area over which Australia exercises sovereign rights.</w:t>
      </w:r>
    </w:p>
    <w:p w:rsidR="00D94667" w:rsidRPr="005B506A" w:rsidRDefault="00D94667" w:rsidP="00D94667">
      <w:pPr>
        <w:pStyle w:val="subsection"/>
      </w:pPr>
      <w:r w:rsidRPr="005B506A">
        <w:tab/>
        <w:t>(9)</w:t>
      </w:r>
      <w:r w:rsidRPr="005B506A">
        <w:tab/>
        <w:t>For the purposes of this Act, the space above or below an adjacent area shall be deemed to be in that area.</w:t>
      </w:r>
    </w:p>
    <w:p w:rsidR="00D94667" w:rsidRPr="005B506A" w:rsidRDefault="00D94667" w:rsidP="00164F2B">
      <w:pPr>
        <w:pStyle w:val="ActHead5"/>
      </w:pPr>
      <w:bookmarkStart w:id="7" w:name="_Toc105075740"/>
      <w:r w:rsidRPr="004B5A96">
        <w:rPr>
          <w:rStyle w:val="CharSectno"/>
        </w:rPr>
        <w:t>6</w:t>
      </w:r>
      <w:r w:rsidRPr="005B506A">
        <w:t xml:space="preserve">  Installation of sea installations</w:t>
      </w:r>
      <w:bookmarkEnd w:id="7"/>
    </w:p>
    <w:p w:rsidR="00D94667" w:rsidRPr="005B506A" w:rsidRDefault="00D94667" w:rsidP="00164F2B">
      <w:pPr>
        <w:pStyle w:val="subsection"/>
        <w:keepNext/>
        <w:keepLines/>
      </w:pPr>
      <w:r w:rsidRPr="005B506A">
        <w:tab/>
        <w:t>(1)</w:t>
      </w:r>
      <w:r w:rsidRPr="005B506A">
        <w:tab/>
        <w:t xml:space="preserve">Subject to </w:t>
      </w:r>
      <w:r w:rsidR="007341F5" w:rsidRPr="005B506A">
        <w:t>subsection (</w:t>
      </w:r>
      <w:r w:rsidRPr="005B506A">
        <w:t>3), for the purposes of this Act, a sea installation shall be taken to be installed in an adjacent area if:</w:t>
      </w:r>
    </w:p>
    <w:p w:rsidR="00D94667" w:rsidRPr="005B506A" w:rsidRDefault="00D94667" w:rsidP="00D94667">
      <w:pPr>
        <w:pStyle w:val="paragraph"/>
      </w:pPr>
      <w:r w:rsidRPr="005B506A">
        <w:tab/>
        <w:t>(a)</w:t>
      </w:r>
      <w:r w:rsidRPr="005B506A">
        <w:tab/>
        <w:t>the installation is in, or is brought into, physical contact with a part of the seabed in the adjacent area; or</w:t>
      </w:r>
    </w:p>
    <w:p w:rsidR="00D94667" w:rsidRPr="005B506A" w:rsidRDefault="00D94667" w:rsidP="00D94667">
      <w:pPr>
        <w:pStyle w:val="paragraph"/>
      </w:pPr>
      <w:r w:rsidRPr="005B506A">
        <w:lastRenderedPageBreak/>
        <w:tab/>
        <w:t>(b)</w:t>
      </w:r>
      <w:r w:rsidRPr="005B506A">
        <w:tab/>
        <w:t xml:space="preserve">the installation is in, or is brought into, physical contact with another sea installation that is to be taken to be installed in the adjacent area under </w:t>
      </w:r>
      <w:r w:rsidR="007341F5" w:rsidRPr="005B506A">
        <w:t>paragraph (</w:t>
      </w:r>
      <w:r w:rsidRPr="005B506A">
        <w:t>a).</w:t>
      </w:r>
    </w:p>
    <w:p w:rsidR="00D94667" w:rsidRPr="005B506A" w:rsidRDefault="00D94667" w:rsidP="00D94667">
      <w:pPr>
        <w:pStyle w:val="subsection"/>
      </w:pPr>
      <w:r w:rsidRPr="005B506A">
        <w:tab/>
        <w:t>(2)</w:t>
      </w:r>
      <w:r w:rsidRPr="005B506A">
        <w:tab/>
        <w:t>For the purposes of this Act, a sea installation shall be taken to be installed in an adjacent area at a particular time if the whole or part of the installation:</w:t>
      </w:r>
    </w:p>
    <w:p w:rsidR="00D94667" w:rsidRPr="005B506A" w:rsidRDefault="00D94667" w:rsidP="00D94667">
      <w:pPr>
        <w:pStyle w:val="paragraph"/>
      </w:pPr>
      <w:r w:rsidRPr="005B506A">
        <w:tab/>
        <w:t>(a)</w:t>
      </w:r>
      <w:r w:rsidRPr="005B506A">
        <w:tab/>
        <w:t>is in that adjacent area at that time; and</w:t>
      </w:r>
    </w:p>
    <w:p w:rsidR="00D94667" w:rsidRPr="005B506A" w:rsidRDefault="00D94667" w:rsidP="00D94667">
      <w:pPr>
        <w:pStyle w:val="paragraph"/>
      </w:pPr>
      <w:r w:rsidRPr="005B506A">
        <w:tab/>
        <w:t>(b)</w:t>
      </w:r>
      <w:r w:rsidRPr="005B506A">
        <w:tab/>
        <w:t>has been in a particular locality:</w:t>
      </w:r>
    </w:p>
    <w:p w:rsidR="00D94667" w:rsidRPr="005B506A" w:rsidRDefault="00D94667" w:rsidP="00D94667">
      <w:pPr>
        <w:pStyle w:val="paragraphsub"/>
      </w:pPr>
      <w:r w:rsidRPr="005B506A">
        <w:tab/>
        <w:t>(i)</w:t>
      </w:r>
      <w:r w:rsidRPr="005B506A">
        <w:tab/>
        <w:t>that is circular and has a radius of 20 nautical miles; and</w:t>
      </w:r>
    </w:p>
    <w:p w:rsidR="00D94667" w:rsidRPr="005B506A" w:rsidRDefault="00D94667" w:rsidP="00D94667">
      <w:pPr>
        <w:pStyle w:val="paragraphsub"/>
        <w:keepNext/>
      </w:pPr>
      <w:r w:rsidRPr="005B506A">
        <w:tab/>
        <w:t>(ii)</w:t>
      </w:r>
      <w:r w:rsidRPr="005B506A">
        <w:tab/>
        <w:t>the whole or part of which is in that adjacent area;</w:t>
      </w:r>
    </w:p>
    <w:p w:rsidR="00D94667" w:rsidRPr="005B506A" w:rsidRDefault="00D94667" w:rsidP="00D94667">
      <w:pPr>
        <w:pStyle w:val="paragraph"/>
      </w:pPr>
      <w:r w:rsidRPr="005B506A">
        <w:tab/>
      </w:r>
      <w:r w:rsidRPr="005B506A">
        <w:tab/>
        <w:t>for:</w:t>
      </w:r>
    </w:p>
    <w:p w:rsidR="00D94667" w:rsidRPr="005B506A" w:rsidRDefault="00D94667" w:rsidP="00D94667">
      <w:pPr>
        <w:pStyle w:val="paragraphsub"/>
      </w:pPr>
      <w:r w:rsidRPr="005B506A">
        <w:tab/>
        <w:t>(iii)</w:t>
      </w:r>
      <w:r w:rsidRPr="005B506A">
        <w:tab/>
        <w:t>a continuous period of at least 30 days that immediately precedes that time; or</w:t>
      </w:r>
    </w:p>
    <w:p w:rsidR="00D94667" w:rsidRPr="005B506A" w:rsidRDefault="00D94667" w:rsidP="00D94667">
      <w:pPr>
        <w:pStyle w:val="paragraphsub"/>
      </w:pPr>
      <w:r w:rsidRPr="005B506A">
        <w:tab/>
        <w:t>(iv)</w:t>
      </w:r>
      <w:r w:rsidRPr="005B506A">
        <w:tab/>
        <w:t>one or more periods, during the 60 days that immediately precede that time, that in sum amount to at least 40 days.</w:t>
      </w:r>
    </w:p>
    <w:p w:rsidR="00D94667" w:rsidRPr="005B506A" w:rsidRDefault="00D94667" w:rsidP="00D94667">
      <w:pPr>
        <w:pStyle w:val="subsection"/>
      </w:pPr>
      <w:r w:rsidRPr="005B506A">
        <w:tab/>
        <w:t>(3)</w:t>
      </w:r>
      <w:r w:rsidRPr="005B506A">
        <w:tab/>
        <w:t>Where a sea installation, being a ship or an aircraft:</w:t>
      </w:r>
    </w:p>
    <w:p w:rsidR="00D94667" w:rsidRPr="005B506A" w:rsidRDefault="00D94667" w:rsidP="00D94667">
      <w:pPr>
        <w:pStyle w:val="paragraph"/>
      </w:pPr>
      <w:r w:rsidRPr="005B506A">
        <w:tab/>
        <w:t>(a)</w:t>
      </w:r>
      <w:r w:rsidRPr="005B506A">
        <w:tab/>
        <w:t>is brought into physical contact with a part of the seabed in an adjacent area; or</w:t>
      </w:r>
    </w:p>
    <w:p w:rsidR="00D94667" w:rsidRPr="005B506A" w:rsidRDefault="00D94667" w:rsidP="00D94667">
      <w:pPr>
        <w:pStyle w:val="paragraph"/>
        <w:keepNext/>
      </w:pPr>
      <w:r w:rsidRPr="005B506A">
        <w:tab/>
        <w:t>(b)</w:t>
      </w:r>
      <w:r w:rsidRPr="005B506A">
        <w:tab/>
        <w:t>is in, or is brought into, physical contact with another sea installation that is to be taken to be installed in an adjacent area;</w:t>
      </w:r>
    </w:p>
    <w:p w:rsidR="00D94667" w:rsidRPr="005B506A" w:rsidRDefault="00D94667" w:rsidP="00D94667">
      <w:pPr>
        <w:pStyle w:val="subsection2"/>
      </w:pPr>
      <w:r w:rsidRPr="005B506A">
        <w:t>for less than:</w:t>
      </w:r>
    </w:p>
    <w:p w:rsidR="00D94667" w:rsidRPr="005B506A" w:rsidRDefault="00D94667" w:rsidP="00D94667">
      <w:pPr>
        <w:pStyle w:val="paragraph"/>
      </w:pPr>
      <w:r w:rsidRPr="005B506A">
        <w:tab/>
        <w:t>(c)</w:t>
      </w:r>
      <w:r w:rsidRPr="005B506A">
        <w:tab/>
        <w:t>in the case of a ship, or an aircraft, registered under the law of a foreign country—30 days; or</w:t>
      </w:r>
    </w:p>
    <w:p w:rsidR="00D94667" w:rsidRPr="005B506A" w:rsidRDefault="00D94667" w:rsidP="00D94667">
      <w:pPr>
        <w:pStyle w:val="paragraph"/>
        <w:keepNext/>
      </w:pPr>
      <w:r w:rsidRPr="005B506A">
        <w:tab/>
        <w:t>(d)</w:t>
      </w:r>
      <w:r w:rsidRPr="005B506A">
        <w:tab/>
        <w:t>in any other case—14 days;</w:t>
      </w:r>
    </w:p>
    <w:p w:rsidR="00D94667" w:rsidRPr="005B506A" w:rsidRDefault="00D94667" w:rsidP="00D94667">
      <w:pPr>
        <w:pStyle w:val="subsection2"/>
      </w:pPr>
      <w:r w:rsidRPr="005B506A">
        <w:t xml:space="preserve">it shall not be taken to be installed in that adjacent area under </w:t>
      </w:r>
      <w:r w:rsidR="007341F5" w:rsidRPr="005B506A">
        <w:t>subsection (</w:t>
      </w:r>
      <w:r w:rsidRPr="005B506A">
        <w:t>1).</w:t>
      </w:r>
    </w:p>
    <w:p w:rsidR="00D94667" w:rsidRPr="005B506A" w:rsidRDefault="00D94667" w:rsidP="00D94667">
      <w:pPr>
        <w:pStyle w:val="subsection"/>
      </w:pPr>
      <w:r w:rsidRPr="005B506A">
        <w:tab/>
        <w:t>(4)</w:t>
      </w:r>
      <w:r w:rsidRPr="005B506A">
        <w:tab/>
        <w:t xml:space="preserve">A sea installation shall not be taken to be installed in an adjacent area for the purposes of this Act unless it is to be taken to be so installed under </w:t>
      </w:r>
      <w:r w:rsidR="007341F5" w:rsidRPr="005B506A">
        <w:t>subsection (</w:t>
      </w:r>
      <w:r w:rsidRPr="005B506A">
        <w:t>1) or (2).</w:t>
      </w:r>
    </w:p>
    <w:p w:rsidR="00D94667" w:rsidRPr="005B506A" w:rsidRDefault="00D94667" w:rsidP="00D94667">
      <w:pPr>
        <w:pStyle w:val="subsection"/>
      </w:pPr>
      <w:r w:rsidRPr="005B506A">
        <w:lastRenderedPageBreak/>
        <w:tab/>
        <w:t>(5)</w:t>
      </w:r>
      <w:r w:rsidRPr="005B506A">
        <w:tab/>
        <w:t>For the purposes of this Act, a sea installation shall be taken to be brought into physical contact with a part of the seabed if the installation is connected with the part by a cable or other device.</w:t>
      </w:r>
    </w:p>
    <w:p w:rsidR="00D94667" w:rsidRPr="005B506A" w:rsidRDefault="00D94667" w:rsidP="006A09AB">
      <w:pPr>
        <w:pStyle w:val="ActHead5"/>
      </w:pPr>
      <w:bookmarkStart w:id="8" w:name="_Toc105075741"/>
      <w:r w:rsidRPr="004B5A96">
        <w:rPr>
          <w:rStyle w:val="CharSectno"/>
        </w:rPr>
        <w:t>7</w:t>
      </w:r>
      <w:r w:rsidRPr="005B506A">
        <w:t xml:space="preserve">  Attachments to sea installations</w:t>
      </w:r>
      <w:bookmarkEnd w:id="8"/>
    </w:p>
    <w:p w:rsidR="00D94667" w:rsidRPr="005B506A" w:rsidRDefault="00D94667" w:rsidP="006A09AB">
      <w:pPr>
        <w:pStyle w:val="subsection"/>
        <w:keepNext/>
        <w:keepLines/>
      </w:pPr>
      <w:r w:rsidRPr="005B506A">
        <w:tab/>
        <w:t>(1)</w:t>
      </w:r>
      <w:r w:rsidRPr="005B506A">
        <w:tab/>
        <w:t>Where:</w:t>
      </w:r>
    </w:p>
    <w:p w:rsidR="00D94667" w:rsidRPr="005B506A" w:rsidRDefault="00D94667" w:rsidP="006A09AB">
      <w:pPr>
        <w:pStyle w:val="paragraph"/>
        <w:keepNext/>
        <w:keepLines/>
      </w:pPr>
      <w:r w:rsidRPr="005B506A">
        <w:tab/>
        <w:t>(a)</w:t>
      </w:r>
      <w:r w:rsidRPr="005B506A">
        <w:tab/>
        <w:t>a sea installation is in, or is brought into, physical contact with another sea installation installed in an adjacent area; and</w:t>
      </w:r>
    </w:p>
    <w:p w:rsidR="006B289D" w:rsidRPr="005B506A" w:rsidRDefault="006B289D" w:rsidP="006B289D">
      <w:pPr>
        <w:pStyle w:val="paragraph"/>
      </w:pPr>
      <w:r w:rsidRPr="005B506A">
        <w:tab/>
        <w:t>(b)</w:t>
      </w:r>
      <w:r w:rsidRPr="005B506A">
        <w:tab/>
        <w:t>the contact is not for the purpose of work on that other installation;</w:t>
      </w:r>
    </w:p>
    <w:p w:rsidR="00D23457" w:rsidRPr="005B506A" w:rsidRDefault="00D23457" w:rsidP="00D23457">
      <w:pPr>
        <w:pStyle w:val="subsection2"/>
      </w:pPr>
      <w:r w:rsidRPr="005B506A">
        <w:t>the first</w:t>
      </w:r>
      <w:r w:rsidR="004B5A96">
        <w:noBreakHyphen/>
      </w:r>
      <w:r w:rsidRPr="005B506A">
        <w:t>mentioned installation shall be taken to be part of that other installation.</w:t>
      </w:r>
    </w:p>
    <w:p w:rsidR="00D94667" w:rsidRPr="005B506A" w:rsidRDefault="00D94667" w:rsidP="00D94667">
      <w:pPr>
        <w:pStyle w:val="subsection"/>
      </w:pPr>
      <w:r w:rsidRPr="005B506A">
        <w:tab/>
        <w:t>(2)</w:t>
      </w:r>
      <w:r w:rsidRPr="005B506A">
        <w:tab/>
        <w:t>For the purposes of this Act, a structure, other than a sea installation, attached to a sea installation shall be taken to be part of that installation.</w:t>
      </w:r>
    </w:p>
    <w:p w:rsidR="00D94667" w:rsidRPr="005B506A" w:rsidRDefault="00D94667" w:rsidP="00D94667">
      <w:pPr>
        <w:pStyle w:val="ActHead5"/>
      </w:pPr>
      <w:bookmarkStart w:id="9" w:name="_Toc105075742"/>
      <w:r w:rsidRPr="004B5A96">
        <w:rPr>
          <w:rStyle w:val="CharSectno"/>
        </w:rPr>
        <w:t>8</w:t>
      </w:r>
      <w:r w:rsidRPr="005B506A">
        <w:t xml:space="preserve">  Extension to external Territories</w:t>
      </w:r>
      <w:bookmarkEnd w:id="9"/>
    </w:p>
    <w:p w:rsidR="00D94667" w:rsidRPr="005B506A" w:rsidRDefault="00D94667" w:rsidP="00D94667">
      <w:pPr>
        <w:pStyle w:val="subsection"/>
      </w:pPr>
      <w:r w:rsidRPr="005B506A">
        <w:tab/>
      </w:r>
      <w:r w:rsidRPr="005B506A">
        <w:tab/>
        <w:t>This Act extends to all the external Territories.</w:t>
      </w:r>
    </w:p>
    <w:p w:rsidR="00306715" w:rsidRPr="005B506A" w:rsidRDefault="00306715" w:rsidP="00306715">
      <w:pPr>
        <w:pStyle w:val="ActHead5"/>
      </w:pPr>
      <w:bookmarkStart w:id="10" w:name="_Toc105075743"/>
      <w:r w:rsidRPr="004B5A96">
        <w:rPr>
          <w:rStyle w:val="CharSectno"/>
        </w:rPr>
        <w:t>9</w:t>
      </w:r>
      <w:r w:rsidRPr="005B506A">
        <w:t xml:space="preserve">  Act binds the Crown</w:t>
      </w:r>
      <w:bookmarkEnd w:id="10"/>
    </w:p>
    <w:p w:rsidR="00306715" w:rsidRPr="005B506A" w:rsidRDefault="00306715" w:rsidP="00306715">
      <w:pPr>
        <w:pStyle w:val="subsection"/>
      </w:pPr>
      <w:r w:rsidRPr="005B506A">
        <w:tab/>
        <w:t>(1)</w:t>
      </w:r>
      <w:r w:rsidRPr="005B506A">
        <w:tab/>
        <w:t>This Act binds the Crown in each of its capacities.</w:t>
      </w:r>
    </w:p>
    <w:p w:rsidR="00306715" w:rsidRPr="005B506A" w:rsidRDefault="00306715" w:rsidP="00306715">
      <w:pPr>
        <w:pStyle w:val="subsection"/>
      </w:pPr>
      <w:r w:rsidRPr="005B506A">
        <w:tab/>
        <w:t>(2)</w:t>
      </w:r>
      <w:r w:rsidRPr="005B506A">
        <w:tab/>
        <w:t>This Act does not make the Crown liable to be prosecuted for an offence.</w:t>
      </w:r>
    </w:p>
    <w:p w:rsidR="00D94667" w:rsidRPr="005B506A" w:rsidRDefault="00D94667" w:rsidP="00D94667">
      <w:pPr>
        <w:pStyle w:val="ActHead5"/>
      </w:pPr>
      <w:bookmarkStart w:id="11" w:name="_Toc105075744"/>
      <w:r w:rsidRPr="004B5A96">
        <w:rPr>
          <w:rStyle w:val="CharSectno"/>
        </w:rPr>
        <w:t>11</w:t>
      </w:r>
      <w:r w:rsidRPr="005B506A">
        <w:t xml:space="preserve">  Application of Act</w:t>
      </w:r>
      <w:bookmarkEnd w:id="11"/>
    </w:p>
    <w:p w:rsidR="00D94667" w:rsidRPr="005B506A" w:rsidRDefault="00D94667" w:rsidP="00D94667">
      <w:pPr>
        <w:pStyle w:val="subsection"/>
      </w:pPr>
      <w:r w:rsidRPr="005B506A">
        <w:tab/>
      </w:r>
      <w:r w:rsidRPr="005B506A">
        <w:tab/>
        <w:t>This Act applies to all natural persons, whether Australian citizens or not, and whether resident in the Commonwealth or an external Territory or not, and to all bodies corporate, whether incorporated or carrying on business in the Commonwealth or an external Territory or not.</w:t>
      </w:r>
    </w:p>
    <w:p w:rsidR="004553BF" w:rsidRPr="005B506A" w:rsidRDefault="004553BF" w:rsidP="004553BF">
      <w:pPr>
        <w:pStyle w:val="ActHead5"/>
      </w:pPr>
      <w:bookmarkStart w:id="12" w:name="_Toc105075745"/>
      <w:r w:rsidRPr="004B5A96">
        <w:rPr>
          <w:rStyle w:val="CharSectno"/>
        </w:rPr>
        <w:lastRenderedPageBreak/>
        <w:t>11A</w:t>
      </w:r>
      <w:r w:rsidRPr="005B506A">
        <w:t xml:space="preserve">  Application of Act in relation to Greater Sunrise special regime area</w:t>
      </w:r>
      <w:bookmarkEnd w:id="12"/>
    </w:p>
    <w:p w:rsidR="004553BF" w:rsidRPr="005B506A" w:rsidRDefault="004553BF" w:rsidP="004553BF">
      <w:pPr>
        <w:pStyle w:val="subsection"/>
      </w:pPr>
      <w:r w:rsidRPr="005B506A">
        <w:tab/>
        <w:t>(1)</w:t>
      </w:r>
      <w:r w:rsidRPr="005B506A">
        <w:tab/>
        <w:t>This Act applies, in accordance with this section, in relation to the Greater Sunrise special regime area as if that area were part of the adjacent area in respect of the Northern Territory.</w:t>
      </w:r>
    </w:p>
    <w:p w:rsidR="004553BF" w:rsidRPr="005B506A" w:rsidRDefault="004553BF" w:rsidP="004553BF">
      <w:pPr>
        <w:pStyle w:val="subsection"/>
      </w:pPr>
      <w:r w:rsidRPr="005B506A">
        <w:tab/>
        <w:t>(2)</w:t>
      </w:r>
      <w:r w:rsidRPr="005B506A">
        <w:tab/>
        <w:t xml:space="preserve">A provision of this Act applying because of </w:t>
      </w:r>
      <w:r w:rsidR="007341F5" w:rsidRPr="005B506A">
        <w:t>subsection (</w:t>
      </w:r>
      <w:r w:rsidRPr="005B506A">
        <w:t xml:space="preserve">1) applies (despite </w:t>
      </w:r>
      <w:r w:rsidR="004B5A96">
        <w:t>section 1</w:t>
      </w:r>
      <w:r w:rsidRPr="005B506A">
        <w:t>1) only in relation to:</w:t>
      </w:r>
    </w:p>
    <w:p w:rsidR="004553BF" w:rsidRPr="005B506A" w:rsidRDefault="004553BF" w:rsidP="004553BF">
      <w:pPr>
        <w:pStyle w:val="paragraph"/>
      </w:pPr>
      <w:r w:rsidRPr="005B506A">
        <w:tab/>
        <w:t>(a)</w:t>
      </w:r>
      <w:r w:rsidRPr="005B506A">
        <w:tab/>
        <w:t>Australian nationals who are not nationals or permanent residents of Timor</w:t>
      </w:r>
      <w:r w:rsidR="004B5A96">
        <w:noBreakHyphen/>
      </w:r>
      <w:r w:rsidRPr="005B506A">
        <w:t>Leste; and</w:t>
      </w:r>
    </w:p>
    <w:p w:rsidR="004553BF" w:rsidRPr="005B506A" w:rsidRDefault="004553BF" w:rsidP="004553BF">
      <w:pPr>
        <w:pStyle w:val="paragraph"/>
      </w:pPr>
      <w:r w:rsidRPr="005B506A">
        <w:tab/>
        <w:t>(b)</w:t>
      </w:r>
      <w:r w:rsidRPr="005B506A">
        <w:tab/>
        <w:t>Australian permanent residents who are not nationals or permanent residents of Timor</w:t>
      </w:r>
      <w:r w:rsidR="004B5A96">
        <w:noBreakHyphen/>
      </w:r>
      <w:r w:rsidRPr="005B506A">
        <w:t>Leste; and</w:t>
      </w:r>
    </w:p>
    <w:p w:rsidR="004553BF" w:rsidRPr="005B506A" w:rsidRDefault="004553BF" w:rsidP="004553BF">
      <w:pPr>
        <w:pStyle w:val="paragraph"/>
      </w:pPr>
      <w:r w:rsidRPr="005B506A">
        <w:tab/>
        <w:t>(c)</w:t>
      </w:r>
      <w:r w:rsidRPr="005B506A">
        <w:tab/>
        <w:t>the Commonwealth; and</w:t>
      </w:r>
    </w:p>
    <w:p w:rsidR="004553BF" w:rsidRPr="005B506A" w:rsidRDefault="004553BF" w:rsidP="004553BF">
      <w:pPr>
        <w:pStyle w:val="paragraph"/>
      </w:pPr>
      <w:r w:rsidRPr="005B506A">
        <w:tab/>
        <w:t>(d)</w:t>
      </w:r>
      <w:r w:rsidRPr="005B506A">
        <w:tab/>
        <w:t>persons who are authorities of the Commonwealth; and</w:t>
      </w:r>
    </w:p>
    <w:p w:rsidR="004553BF" w:rsidRPr="005B506A" w:rsidRDefault="004553BF" w:rsidP="004553BF">
      <w:pPr>
        <w:pStyle w:val="paragraph"/>
      </w:pPr>
      <w:r w:rsidRPr="005B506A">
        <w:tab/>
        <w:t>(e)</w:t>
      </w:r>
      <w:r w:rsidRPr="005B506A">
        <w:tab/>
        <w:t>the States; and</w:t>
      </w:r>
    </w:p>
    <w:p w:rsidR="004553BF" w:rsidRPr="005B506A" w:rsidRDefault="004553BF" w:rsidP="004553BF">
      <w:pPr>
        <w:pStyle w:val="paragraph"/>
      </w:pPr>
      <w:r w:rsidRPr="005B506A">
        <w:tab/>
        <w:t>(f)</w:t>
      </w:r>
      <w:r w:rsidRPr="005B506A">
        <w:tab/>
        <w:t>the Territories; and</w:t>
      </w:r>
    </w:p>
    <w:p w:rsidR="004553BF" w:rsidRPr="005B506A" w:rsidRDefault="004553BF" w:rsidP="004553BF">
      <w:pPr>
        <w:pStyle w:val="paragraph"/>
      </w:pPr>
      <w:r w:rsidRPr="005B506A">
        <w:tab/>
        <w:t>(g)</w:t>
      </w:r>
      <w:r w:rsidRPr="005B506A">
        <w:tab/>
        <w:t>persons who are authorities of the States or Territories; and</w:t>
      </w:r>
    </w:p>
    <w:p w:rsidR="004553BF" w:rsidRPr="005B506A" w:rsidRDefault="004553BF" w:rsidP="004553BF">
      <w:pPr>
        <w:pStyle w:val="paragraph"/>
      </w:pPr>
      <w:r w:rsidRPr="005B506A">
        <w:tab/>
        <w:t>(h)</w:t>
      </w:r>
      <w:r w:rsidRPr="005B506A">
        <w:tab/>
        <w:t>Australian aircraft; and</w:t>
      </w:r>
    </w:p>
    <w:p w:rsidR="004553BF" w:rsidRPr="005B506A" w:rsidRDefault="004553BF" w:rsidP="004553BF">
      <w:pPr>
        <w:pStyle w:val="paragraph"/>
      </w:pPr>
      <w:r w:rsidRPr="005B506A">
        <w:tab/>
        <w:t>(i)</w:t>
      </w:r>
      <w:r w:rsidRPr="005B506A">
        <w:tab/>
        <w:t>Australian vessels; and</w:t>
      </w:r>
    </w:p>
    <w:p w:rsidR="004553BF" w:rsidRPr="005B506A" w:rsidRDefault="004553BF" w:rsidP="004553BF">
      <w:pPr>
        <w:pStyle w:val="paragraph"/>
      </w:pPr>
      <w:r w:rsidRPr="005B506A">
        <w:tab/>
        <w:t>(j)</w:t>
      </w:r>
      <w:r w:rsidRPr="005B506A">
        <w:tab/>
        <w:t>members of crews (including persons in charge) of Australian aircraft and Australian vessels; and</w:t>
      </w:r>
    </w:p>
    <w:p w:rsidR="004553BF" w:rsidRPr="005B506A" w:rsidRDefault="004553BF" w:rsidP="004553BF">
      <w:pPr>
        <w:pStyle w:val="paragraph"/>
      </w:pPr>
      <w:r w:rsidRPr="005B506A">
        <w:tab/>
        <w:t>(k)</w:t>
      </w:r>
      <w:r w:rsidRPr="005B506A">
        <w:tab/>
        <w:t xml:space="preserve">persons, aircraft or vessels declared under </w:t>
      </w:r>
      <w:r w:rsidR="007341F5" w:rsidRPr="005B506A">
        <w:t>subsection (</w:t>
      </w:r>
      <w:r w:rsidRPr="005B506A">
        <w:t>3) to be subject to the provision.</w:t>
      </w:r>
    </w:p>
    <w:p w:rsidR="004553BF" w:rsidRPr="005B506A" w:rsidRDefault="004553BF" w:rsidP="004553BF">
      <w:pPr>
        <w:pStyle w:val="subsection"/>
      </w:pPr>
      <w:r w:rsidRPr="005B506A">
        <w:tab/>
        <w:t>(3)</w:t>
      </w:r>
      <w:r w:rsidRPr="005B506A">
        <w:tab/>
        <w:t>The Minister may, by notifiable instrument, declare all or any of one or more of the following to be subject to a provision of this Act, if the Minister is satisfied that Timor</w:t>
      </w:r>
      <w:r w:rsidR="004B5A96">
        <w:noBreakHyphen/>
      </w:r>
      <w:r w:rsidRPr="005B506A">
        <w:t>Leste has agreed to them being subject to the provision as it has effect in relation to a place that is in or above the Greater Sunrise special regime area:</w:t>
      </w:r>
    </w:p>
    <w:p w:rsidR="004553BF" w:rsidRPr="005B506A" w:rsidRDefault="004553BF" w:rsidP="004553BF">
      <w:pPr>
        <w:pStyle w:val="paragraph"/>
      </w:pPr>
      <w:r w:rsidRPr="005B506A">
        <w:tab/>
        <w:t>(a)</w:t>
      </w:r>
      <w:r w:rsidRPr="005B506A">
        <w:tab/>
        <w:t>nationals of a foreign country who are not nationals or permanent residents of Timor</w:t>
      </w:r>
      <w:r w:rsidR="004B5A96">
        <w:noBreakHyphen/>
      </w:r>
      <w:r w:rsidRPr="005B506A">
        <w:t>Leste;</w:t>
      </w:r>
    </w:p>
    <w:p w:rsidR="004553BF" w:rsidRPr="005B506A" w:rsidRDefault="004553BF" w:rsidP="004553BF">
      <w:pPr>
        <w:pStyle w:val="paragraph"/>
      </w:pPr>
      <w:r w:rsidRPr="005B506A">
        <w:tab/>
        <w:t>(b)</w:t>
      </w:r>
      <w:r w:rsidRPr="005B506A">
        <w:tab/>
        <w:t>aircraft with the nationality of a foreign country other than Timor</w:t>
      </w:r>
      <w:r w:rsidR="004B5A96">
        <w:noBreakHyphen/>
      </w:r>
      <w:r w:rsidRPr="005B506A">
        <w:t>Leste;</w:t>
      </w:r>
    </w:p>
    <w:p w:rsidR="004553BF" w:rsidRPr="005B506A" w:rsidRDefault="004553BF" w:rsidP="004553BF">
      <w:pPr>
        <w:pStyle w:val="paragraph"/>
      </w:pPr>
      <w:r w:rsidRPr="005B506A">
        <w:tab/>
        <w:t>(c)</w:t>
      </w:r>
      <w:r w:rsidRPr="005B506A">
        <w:tab/>
        <w:t>vessels with the nationality of a foreign country other than Timor</w:t>
      </w:r>
      <w:r w:rsidR="004B5A96">
        <w:noBreakHyphen/>
      </w:r>
      <w:r w:rsidRPr="005B506A">
        <w:t>Leste;</w:t>
      </w:r>
    </w:p>
    <w:p w:rsidR="004553BF" w:rsidRPr="005B506A" w:rsidRDefault="004553BF" w:rsidP="004553BF">
      <w:pPr>
        <w:pStyle w:val="paragraph"/>
      </w:pPr>
      <w:r w:rsidRPr="005B506A">
        <w:lastRenderedPageBreak/>
        <w:tab/>
        <w:t>(d)</w:t>
      </w:r>
      <w:r w:rsidRPr="005B506A">
        <w:tab/>
        <w:t xml:space="preserve">members of crews (including persons in charge) of aircraft or vessels described in </w:t>
      </w:r>
      <w:r w:rsidR="007341F5" w:rsidRPr="005B506A">
        <w:t>paragraph (</w:t>
      </w:r>
      <w:r w:rsidRPr="005B506A">
        <w:t>b) or (c).</w:t>
      </w:r>
    </w:p>
    <w:p w:rsidR="004553BF" w:rsidRPr="005B506A" w:rsidRDefault="004553BF" w:rsidP="004553BF">
      <w:pPr>
        <w:pStyle w:val="subsection"/>
      </w:pPr>
      <w:r w:rsidRPr="005B506A">
        <w:tab/>
        <w:t>(4)</w:t>
      </w:r>
      <w:r w:rsidRPr="005B506A">
        <w:tab/>
        <w:t xml:space="preserve">Despite </w:t>
      </w:r>
      <w:r w:rsidR="007341F5" w:rsidRPr="005B506A">
        <w:t>subsection (</w:t>
      </w:r>
      <w:r w:rsidRPr="005B506A">
        <w:t xml:space="preserve">2), a provision of this Act applying because of </w:t>
      </w:r>
      <w:r w:rsidR="007341F5" w:rsidRPr="005B506A">
        <w:t>subsection (</w:t>
      </w:r>
      <w:r w:rsidRPr="005B506A">
        <w:t>1) does not apply in relation to a matter that relates to any of the Petroleum Activities within the meaning of the Treaty between Australia and the Democratic Republic of Timor</w:t>
      </w:r>
      <w:r w:rsidR="004B5A96">
        <w:noBreakHyphen/>
      </w:r>
      <w:r w:rsidRPr="005B506A">
        <w:t>Leste Establishing their Maritime Boundaries in the Timor Sea done at New York on 6</w:t>
      </w:r>
      <w:r w:rsidR="007341F5" w:rsidRPr="005B506A">
        <w:t> </w:t>
      </w:r>
      <w:r w:rsidRPr="005B506A">
        <w:t>March 2018, as in force from time to time.</w:t>
      </w:r>
    </w:p>
    <w:p w:rsidR="004553BF" w:rsidRPr="005B506A" w:rsidRDefault="004553BF" w:rsidP="004553BF">
      <w:pPr>
        <w:pStyle w:val="notetext"/>
      </w:pPr>
      <w:r w:rsidRPr="005B506A">
        <w:t>Note:</w:t>
      </w:r>
      <w:r w:rsidRPr="005B506A">
        <w:tab/>
        <w:t>The Treaty could in 2019 be viewed in the Australian Treaties Library on the AustLII website (http://www.austlii.edu.au).</w:t>
      </w:r>
    </w:p>
    <w:p w:rsidR="004553BF" w:rsidRPr="005B506A" w:rsidRDefault="004553BF" w:rsidP="004553BF">
      <w:pPr>
        <w:pStyle w:val="subsection"/>
      </w:pPr>
      <w:r w:rsidRPr="005B506A">
        <w:tab/>
        <w:t>(5)</w:t>
      </w:r>
      <w:r w:rsidRPr="005B506A">
        <w:tab/>
        <w:t>Sub</w:t>
      </w:r>
      <w:r w:rsidR="004B5A96">
        <w:t>section 1</w:t>
      </w:r>
      <w:r w:rsidRPr="005B506A">
        <w:t xml:space="preserve">3AB(1) of the </w:t>
      </w:r>
      <w:r w:rsidRPr="005B506A">
        <w:rPr>
          <w:i/>
        </w:rPr>
        <w:t>Seas and Submerged Lands Act 1973</w:t>
      </w:r>
      <w:r w:rsidRPr="005B506A">
        <w:t xml:space="preserve"> does not affect the application of a provision of this Act.</w:t>
      </w:r>
    </w:p>
    <w:p w:rsidR="004553BF" w:rsidRPr="005B506A" w:rsidRDefault="004553BF" w:rsidP="004553BF">
      <w:pPr>
        <w:pStyle w:val="notetext"/>
      </w:pPr>
      <w:r w:rsidRPr="005B506A">
        <w:t>Note:</w:t>
      </w:r>
      <w:r w:rsidRPr="005B506A">
        <w:tab/>
        <w:t>Sub</w:t>
      </w:r>
      <w:r w:rsidR="004B5A96">
        <w:t>section 1</w:t>
      </w:r>
      <w:r w:rsidRPr="005B506A">
        <w:t xml:space="preserve">3AB(1) of the </w:t>
      </w:r>
      <w:r w:rsidRPr="005B506A">
        <w:rPr>
          <w:i/>
        </w:rPr>
        <w:t>Seas and Submerged Lands Act 1973</w:t>
      </w:r>
      <w:r w:rsidRPr="005B506A">
        <w:t xml:space="preserve"> provides that a law of the Commonwealth does not apply in relation to an act, omission, matter or thing directly or indirectly connected with the exploration of, or exploitation of the natural resources of, the continental shelf in the Greater Sunrise special regime area.</w:t>
      </w:r>
    </w:p>
    <w:p w:rsidR="00D94667" w:rsidRPr="005B506A" w:rsidRDefault="00D94667" w:rsidP="00D94667">
      <w:pPr>
        <w:pStyle w:val="ActHead5"/>
      </w:pPr>
      <w:bookmarkStart w:id="13" w:name="_Toc105075746"/>
      <w:r w:rsidRPr="004B5A96">
        <w:rPr>
          <w:rStyle w:val="CharSectno"/>
        </w:rPr>
        <w:t>12</w:t>
      </w:r>
      <w:r w:rsidRPr="005B506A">
        <w:t xml:space="preserve">  Saving of other laws</w:t>
      </w:r>
      <w:bookmarkEnd w:id="13"/>
    </w:p>
    <w:p w:rsidR="00D94667" w:rsidRPr="005B506A" w:rsidRDefault="00D94667" w:rsidP="00D94667">
      <w:pPr>
        <w:pStyle w:val="subsection"/>
      </w:pPr>
      <w:r w:rsidRPr="005B506A">
        <w:tab/>
      </w:r>
      <w:r w:rsidRPr="005B506A">
        <w:tab/>
        <w:t>This Act and the regulations shall be read as being in addition to, and not in derogation of or in substitution for, any other law of the Commonwealth or of an external Territory, whether passed or made before or after the commencement of this Act.</w:t>
      </w:r>
    </w:p>
    <w:p w:rsidR="00D94667" w:rsidRPr="005B506A" w:rsidRDefault="00D94667" w:rsidP="006A09AB">
      <w:pPr>
        <w:pStyle w:val="ActHead5"/>
      </w:pPr>
      <w:bookmarkStart w:id="14" w:name="_Toc105075747"/>
      <w:r w:rsidRPr="004B5A96">
        <w:rPr>
          <w:rStyle w:val="CharSectno"/>
        </w:rPr>
        <w:t>13</w:t>
      </w:r>
      <w:r w:rsidRPr="005B506A">
        <w:t xml:space="preserve">  Act to apply subject to international obligations</w:t>
      </w:r>
      <w:bookmarkEnd w:id="14"/>
    </w:p>
    <w:p w:rsidR="00D94667" w:rsidRPr="005B506A" w:rsidRDefault="00D94667" w:rsidP="006A09AB">
      <w:pPr>
        <w:pStyle w:val="subsection"/>
        <w:keepNext/>
        <w:keepLines/>
      </w:pPr>
      <w:r w:rsidRPr="005B506A">
        <w:tab/>
      </w:r>
      <w:r w:rsidRPr="005B506A">
        <w:tab/>
        <w:t xml:space="preserve">This Act has effect subject to the obligations of </w:t>
      </w:r>
      <w:smartTag w:uri="urn:schemas-microsoft-com:office:smarttags" w:element="country-region">
        <w:smartTag w:uri="urn:schemas-microsoft-com:office:smarttags" w:element="place">
          <w:r w:rsidRPr="005B506A">
            <w:t>Australia</w:t>
          </w:r>
        </w:smartTag>
      </w:smartTag>
      <w:r w:rsidRPr="005B506A">
        <w:t xml:space="preserve"> under international law, including obligations under any agreement between </w:t>
      </w:r>
      <w:smartTag w:uri="urn:schemas-microsoft-com:office:smarttags" w:element="country-region">
        <w:smartTag w:uri="urn:schemas-microsoft-com:office:smarttags" w:element="place">
          <w:r w:rsidRPr="005B506A">
            <w:t>Australia</w:t>
          </w:r>
        </w:smartTag>
      </w:smartTag>
      <w:r w:rsidRPr="005B506A">
        <w:t xml:space="preserve"> and any other country or countries.</w:t>
      </w:r>
    </w:p>
    <w:p w:rsidR="00D94667" w:rsidRPr="005B506A" w:rsidRDefault="00D94667" w:rsidP="00D94667">
      <w:pPr>
        <w:pStyle w:val="ActHead5"/>
      </w:pPr>
      <w:bookmarkStart w:id="15" w:name="_Toc105075748"/>
      <w:r w:rsidRPr="004B5A96">
        <w:rPr>
          <w:rStyle w:val="CharSectno"/>
        </w:rPr>
        <w:t>13A</w:t>
      </w:r>
      <w:r w:rsidRPr="005B506A">
        <w:t xml:space="preserve">  Application of the </w:t>
      </w:r>
      <w:r w:rsidRPr="005B506A">
        <w:rPr>
          <w:i/>
        </w:rPr>
        <w:t>Criminal Code</w:t>
      </w:r>
      <w:bookmarkEnd w:id="15"/>
    </w:p>
    <w:p w:rsidR="00D94667" w:rsidRPr="005B506A" w:rsidRDefault="00D94667" w:rsidP="00D94667">
      <w:pPr>
        <w:pStyle w:val="subsection"/>
      </w:pPr>
      <w:r w:rsidRPr="005B506A">
        <w:tab/>
      </w:r>
      <w:r w:rsidRPr="005B506A">
        <w:tab/>
        <w:t>Chapter</w:t>
      </w:r>
      <w:r w:rsidR="007341F5" w:rsidRPr="005B506A">
        <w:t> </w:t>
      </w:r>
      <w:r w:rsidRPr="005B506A">
        <w:t>2 (other than Part</w:t>
      </w:r>
      <w:r w:rsidR="007341F5" w:rsidRPr="005B506A">
        <w:t> </w:t>
      </w:r>
      <w:r w:rsidRPr="005B506A">
        <w:t xml:space="preserve">2.5) of the </w:t>
      </w:r>
      <w:r w:rsidRPr="005B506A">
        <w:rPr>
          <w:i/>
        </w:rPr>
        <w:t>Criminal Code</w:t>
      </w:r>
      <w:r w:rsidRPr="005B506A">
        <w:t xml:space="preserve"> applies to all offences against this Act.</w:t>
      </w:r>
    </w:p>
    <w:p w:rsidR="00D94667" w:rsidRPr="005B506A" w:rsidRDefault="00D94667" w:rsidP="00D94667">
      <w:pPr>
        <w:pStyle w:val="notetext"/>
      </w:pPr>
      <w:r w:rsidRPr="005B506A">
        <w:t>Note:</w:t>
      </w:r>
      <w:r w:rsidRPr="005B506A">
        <w:tab/>
        <w:t>Chapter</w:t>
      </w:r>
      <w:r w:rsidR="007341F5" w:rsidRPr="005B506A">
        <w:t> </w:t>
      </w:r>
      <w:r w:rsidRPr="005B506A">
        <w:t xml:space="preserve">2 of the </w:t>
      </w:r>
      <w:r w:rsidRPr="005B506A">
        <w:rPr>
          <w:i/>
        </w:rPr>
        <w:t>Criminal Code</w:t>
      </w:r>
      <w:r w:rsidRPr="005B506A">
        <w:t xml:space="preserve"> sets out the general principles of criminal responsibility.</w:t>
      </w:r>
    </w:p>
    <w:p w:rsidR="00D94667" w:rsidRPr="005B506A" w:rsidRDefault="00D94667" w:rsidP="00612AF1">
      <w:pPr>
        <w:pStyle w:val="ActHead2"/>
        <w:pageBreakBefore/>
      </w:pPr>
      <w:bookmarkStart w:id="16" w:name="_Toc105075749"/>
      <w:r w:rsidRPr="004B5A96">
        <w:rPr>
          <w:rStyle w:val="CharPartNo"/>
        </w:rPr>
        <w:lastRenderedPageBreak/>
        <w:t>Part</w:t>
      </w:r>
      <w:r w:rsidR="007A23C6" w:rsidRPr="004B5A96">
        <w:rPr>
          <w:rStyle w:val="CharPartNo"/>
        </w:rPr>
        <w:t> </w:t>
      </w:r>
      <w:r w:rsidRPr="004B5A96">
        <w:rPr>
          <w:rStyle w:val="CharPartNo"/>
        </w:rPr>
        <w:t>V</w:t>
      </w:r>
      <w:r w:rsidRPr="005B506A">
        <w:t>—</w:t>
      </w:r>
      <w:r w:rsidRPr="004B5A96">
        <w:rPr>
          <w:rStyle w:val="CharPartText"/>
        </w:rPr>
        <w:t>Application of laws and jurisdiction of courts in relation to sea installations</w:t>
      </w:r>
      <w:bookmarkEnd w:id="16"/>
    </w:p>
    <w:p w:rsidR="00D94667" w:rsidRPr="005B506A" w:rsidRDefault="002718EB" w:rsidP="00D94667">
      <w:pPr>
        <w:pStyle w:val="Header"/>
      </w:pPr>
      <w:r w:rsidRPr="004B5A96">
        <w:rPr>
          <w:rStyle w:val="CharDivNo"/>
        </w:rPr>
        <w:t xml:space="preserve"> </w:t>
      </w:r>
      <w:r w:rsidRPr="004B5A96">
        <w:rPr>
          <w:rStyle w:val="CharDivText"/>
        </w:rPr>
        <w:t xml:space="preserve"> </w:t>
      </w:r>
    </w:p>
    <w:p w:rsidR="00D94667" w:rsidRPr="005B506A" w:rsidRDefault="00D94667" w:rsidP="00D94667">
      <w:pPr>
        <w:pStyle w:val="ActHead5"/>
      </w:pPr>
      <w:bookmarkStart w:id="17" w:name="_Toc105075750"/>
      <w:r w:rsidRPr="004B5A96">
        <w:rPr>
          <w:rStyle w:val="CharSectno"/>
        </w:rPr>
        <w:t>45</w:t>
      </w:r>
      <w:r w:rsidRPr="005B506A">
        <w:t xml:space="preserve">  Application of Commonwealth Acts in adjacent areas</w:t>
      </w:r>
      <w:bookmarkEnd w:id="17"/>
    </w:p>
    <w:p w:rsidR="00D94667" w:rsidRPr="005B506A" w:rsidRDefault="00D94667" w:rsidP="00D94667">
      <w:pPr>
        <w:pStyle w:val="subsection"/>
      </w:pPr>
      <w:r w:rsidRPr="005B506A">
        <w:tab/>
        <w:t>(1)</w:t>
      </w:r>
      <w:r w:rsidRPr="005B506A">
        <w:tab/>
        <w:t xml:space="preserve">Subject to </w:t>
      </w:r>
      <w:r w:rsidR="007341F5" w:rsidRPr="005B506A">
        <w:t>subsection (</w:t>
      </w:r>
      <w:r w:rsidRPr="005B506A">
        <w:t>2), the provisions of the Acts specified in the Schedule apply, as provided by this section, in relation to sea installations installed, or being installed, in adjacent areas and so apply as if those areas were part of the Commonwealth.</w:t>
      </w:r>
    </w:p>
    <w:p w:rsidR="00D94667" w:rsidRPr="005B506A" w:rsidRDefault="00D94667" w:rsidP="00D94667">
      <w:pPr>
        <w:pStyle w:val="subsection"/>
      </w:pPr>
      <w:r w:rsidRPr="005B506A">
        <w:tab/>
        <w:t>(2)</w:t>
      </w:r>
      <w:r w:rsidRPr="005B506A">
        <w:tab/>
        <w:t>The regulations may revoke the application, or the application in a specified adjacent area, of an Act, or part of an Act, specified in the Schedule.</w:t>
      </w:r>
    </w:p>
    <w:p w:rsidR="00D94667" w:rsidRPr="005B506A" w:rsidRDefault="00D94667" w:rsidP="00D94667">
      <w:pPr>
        <w:pStyle w:val="subsection"/>
      </w:pPr>
      <w:r w:rsidRPr="005B506A">
        <w:tab/>
        <w:t>(3)</w:t>
      </w:r>
      <w:r w:rsidRPr="005B506A">
        <w:tab/>
        <w:t>Subject to this Act, the regulations may provide that a specified Act, or a specified part of a specified Act, applies, as provided by this section, in relation to sea installations installed, or being installed, in adjacent areas or specified adjacent areas and so applies as if those areas were part of the Commonwealth.</w:t>
      </w:r>
    </w:p>
    <w:p w:rsidR="00D94667" w:rsidRPr="005B506A" w:rsidRDefault="00D94667" w:rsidP="00D94667">
      <w:pPr>
        <w:pStyle w:val="subsection"/>
      </w:pPr>
      <w:r w:rsidRPr="005B506A">
        <w:tab/>
        <w:t>(4)</w:t>
      </w:r>
      <w:r w:rsidRPr="005B506A">
        <w:tab/>
        <w:t xml:space="preserve">Without limiting the operation of </w:t>
      </w:r>
      <w:r w:rsidR="007341F5" w:rsidRPr="005B506A">
        <w:t>subsections (</w:t>
      </w:r>
      <w:r w:rsidRPr="005B506A">
        <w:t>1) and (3), an Act or part of an Act applying in relation to an adjacent area under those subsections, applies:</w:t>
      </w:r>
    </w:p>
    <w:p w:rsidR="00D94667" w:rsidRPr="005B506A" w:rsidRDefault="00D94667" w:rsidP="00D94667">
      <w:pPr>
        <w:pStyle w:val="paragraph"/>
      </w:pPr>
      <w:r w:rsidRPr="005B506A">
        <w:tab/>
        <w:t>(a)</w:t>
      </w:r>
      <w:r w:rsidRPr="005B506A">
        <w:tab/>
        <w:t>in relation to:</w:t>
      </w:r>
    </w:p>
    <w:p w:rsidR="00D94667" w:rsidRPr="005B506A" w:rsidRDefault="00D94667" w:rsidP="00D94667">
      <w:pPr>
        <w:pStyle w:val="paragraphsub"/>
      </w:pPr>
      <w:r w:rsidRPr="005B506A">
        <w:tab/>
        <w:t>(i)</w:t>
      </w:r>
      <w:r w:rsidRPr="005B506A">
        <w:tab/>
        <w:t>an act or omission that takes place on or in the vicinity of; and</w:t>
      </w:r>
    </w:p>
    <w:p w:rsidR="00D94667" w:rsidRPr="005B506A" w:rsidRDefault="00D94667" w:rsidP="00D94667">
      <w:pPr>
        <w:pStyle w:val="paragraphsub"/>
        <w:keepNext/>
      </w:pPr>
      <w:r w:rsidRPr="005B506A">
        <w:tab/>
        <w:t>(ii)</w:t>
      </w:r>
      <w:r w:rsidRPr="005B506A">
        <w:tab/>
        <w:t>a matter that exists or arises in relation to;</w:t>
      </w:r>
    </w:p>
    <w:p w:rsidR="00D94667" w:rsidRPr="005B506A" w:rsidRDefault="00D94667" w:rsidP="00D94667">
      <w:pPr>
        <w:pStyle w:val="paragraph"/>
      </w:pPr>
      <w:r w:rsidRPr="005B506A">
        <w:tab/>
      </w:r>
      <w:r w:rsidRPr="005B506A">
        <w:tab/>
        <w:t>a sea installation installed, or being installed, in the adjacent area or a ship, aircraft, structure or installation, or equipment or other property, that is in the adjacent area for any reason relating to such a sea installation;</w:t>
      </w:r>
    </w:p>
    <w:p w:rsidR="00D94667" w:rsidRPr="005B506A" w:rsidRDefault="00D94667" w:rsidP="00D94667">
      <w:pPr>
        <w:pStyle w:val="paragraph"/>
      </w:pPr>
      <w:r w:rsidRPr="005B506A">
        <w:tab/>
        <w:t>(b)</w:t>
      </w:r>
      <w:r w:rsidRPr="005B506A">
        <w:tab/>
        <w:t>in relation to a person who:</w:t>
      </w:r>
    </w:p>
    <w:p w:rsidR="00D94667" w:rsidRPr="005B506A" w:rsidRDefault="00D94667" w:rsidP="00D94667">
      <w:pPr>
        <w:pStyle w:val="paragraphsub"/>
      </w:pPr>
      <w:r w:rsidRPr="005B506A">
        <w:tab/>
        <w:t>(i)</w:t>
      </w:r>
      <w:r w:rsidRPr="005B506A">
        <w:tab/>
        <w:t>is on such a sea installation;</w:t>
      </w:r>
    </w:p>
    <w:p w:rsidR="00D94667" w:rsidRPr="005B506A" w:rsidRDefault="00D94667" w:rsidP="00D94667">
      <w:pPr>
        <w:pStyle w:val="paragraphsub"/>
      </w:pPr>
      <w:r w:rsidRPr="005B506A">
        <w:tab/>
        <w:t>(ii)</w:t>
      </w:r>
      <w:r w:rsidRPr="005B506A">
        <w:tab/>
        <w:t xml:space="preserve">is in the adjacent area for a reason of the kind referred to in </w:t>
      </w:r>
      <w:r w:rsidR="007341F5" w:rsidRPr="005B506A">
        <w:t>paragraph (</w:t>
      </w:r>
      <w:r w:rsidRPr="005B506A">
        <w:t>a); or</w:t>
      </w:r>
    </w:p>
    <w:p w:rsidR="00D94667" w:rsidRPr="005B506A" w:rsidRDefault="00D94667" w:rsidP="00D94667">
      <w:pPr>
        <w:pStyle w:val="paragraphsub"/>
      </w:pPr>
      <w:r w:rsidRPr="005B506A">
        <w:lastRenderedPageBreak/>
        <w:tab/>
        <w:t>(iii)</w:t>
      </w:r>
      <w:r w:rsidRPr="005B506A">
        <w:tab/>
        <w:t xml:space="preserve">is on or in the vicinity of a ship, aircraft, structure or installation, or equipment or other property, that is in the adjacent area for a reason of the kind referred to in </w:t>
      </w:r>
      <w:r w:rsidR="007341F5" w:rsidRPr="005B506A">
        <w:t>paragraph (</w:t>
      </w:r>
      <w:r w:rsidRPr="005B506A">
        <w:t>a); and</w:t>
      </w:r>
    </w:p>
    <w:p w:rsidR="00D94667" w:rsidRPr="005B506A" w:rsidRDefault="00D94667" w:rsidP="00D94667">
      <w:pPr>
        <w:pStyle w:val="paragraph"/>
      </w:pPr>
      <w:r w:rsidRPr="005B506A">
        <w:tab/>
        <w:t>(c)</w:t>
      </w:r>
      <w:r w:rsidRPr="005B506A">
        <w:tab/>
        <w:t xml:space="preserve">in relation to a person in respect of the person carrying on any operation or doing any work in the adjacent area for a reason of the kind referred to in </w:t>
      </w:r>
      <w:r w:rsidR="007341F5" w:rsidRPr="005B506A">
        <w:t>paragraph (</w:t>
      </w:r>
      <w:r w:rsidRPr="005B506A">
        <w:t>a).</w:t>
      </w:r>
    </w:p>
    <w:p w:rsidR="00D94667" w:rsidRPr="005B506A" w:rsidRDefault="00D94667" w:rsidP="00D94667">
      <w:pPr>
        <w:pStyle w:val="subsection"/>
      </w:pPr>
      <w:r w:rsidRPr="005B506A">
        <w:tab/>
        <w:t>(5)</w:t>
      </w:r>
      <w:r w:rsidRPr="005B506A">
        <w:tab/>
        <w:t>This section does not limit the operation of any law apart from this section.</w:t>
      </w:r>
    </w:p>
    <w:p w:rsidR="00D94667" w:rsidRPr="005B506A" w:rsidRDefault="00D94667" w:rsidP="00D94667">
      <w:pPr>
        <w:pStyle w:val="ActHead5"/>
      </w:pPr>
      <w:bookmarkStart w:id="18" w:name="_Toc105075751"/>
      <w:r w:rsidRPr="004B5A96">
        <w:rPr>
          <w:rStyle w:val="CharSectno"/>
        </w:rPr>
        <w:t>46</w:t>
      </w:r>
      <w:r w:rsidRPr="005B506A">
        <w:t xml:space="preserve">  Application of laws in areas adjacent to States</w:t>
      </w:r>
      <w:bookmarkEnd w:id="18"/>
    </w:p>
    <w:p w:rsidR="00D94667" w:rsidRPr="005B506A" w:rsidRDefault="00D94667" w:rsidP="00D94667">
      <w:pPr>
        <w:pStyle w:val="subsection"/>
      </w:pPr>
      <w:r w:rsidRPr="005B506A">
        <w:tab/>
        <w:t>(1)</w:t>
      </w:r>
      <w:r w:rsidRPr="005B506A">
        <w:tab/>
        <w:t>Subject to this Act and the regulations, the laws, whether written or unwritten, in force in a State for the time being (other than laws of the Commonwealth) and any instrument having effect under any of those laws, apply, as provided by, and by force of, this section, in relation to sea installations installed, or being installed, in the adjacent area of the State and so apply as if that area were part of that State and of the Commonwealth.</w:t>
      </w:r>
    </w:p>
    <w:p w:rsidR="00D94667" w:rsidRPr="005B506A" w:rsidRDefault="00D94667" w:rsidP="00D94667">
      <w:pPr>
        <w:pStyle w:val="subsection"/>
      </w:pPr>
      <w:r w:rsidRPr="005B506A">
        <w:tab/>
        <w:t>(2)</w:t>
      </w:r>
      <w:r w:rsidRPr="005B506A">
        <w:tab/>
        <w:t xml:space="preserve">The laws referred to in </w:t>
      </w:r>
      <w:r w:rsidR="007341F5" w:rsidRPr="005B506A">
        <w:t>subsection (</w:t>
      </w:r>
      <w:r w:rsidRPr="005B506A">
        <w:t>1) do not include laws that are substantive criminal laws, or laws of criminal investigation, procedure and evidence, within the meaning of Schedule</w:t>
      </w:r>
      <w:r w:rsidR="007341F5" w:rsidRPr="005B506A">
        <w:t> </w:t>
      </w:r>
      <w:r w:rsidRPr="005B506A">
        <w:t xml:space="preserve">1 to the </w:t>
      </w:r>
      <w:r w:rsidRPr="005B506A">
        <w:rPr>
          <w:i/>
        </w:rPr>
        <w:t>Crimes at Sea Act 2000</w:t>
      </w:r>
      <w:r w:rsidRPr="005B506A">
        <w:t>, but nothing in this Act derogates from the operation of that Act.</w:t>
      </w:r>
    </w:p>
    <w:p w:rsidR="00D94667" w:rsidRPr="005B506A" w:rsidRDefault="00D94667" w:rsidP="00D94667">
      <w:pPr>
        <w:pStyle w:val="subsection"/>
      </w:pPr>
      <w:r w:rsidRPr="005B506A">
        <w:tab/>
        <w:t>(3)</w:t>
      </w:r>
      <w:r w:rsidRPr="005B506A">
        <w:tab/>
        <w:t>A law shall be taken to be a law in force in a State notwithstanding that it applies to part only of the State.</w:t>
      </w:r>
    </w:p>
    <w:p w:rsidR="00D94667" w:rsidRPr="005B506A" w:rsidRDefault="00D94667" w:rsidP="00D94667">
      <w:pPr>
        <w:pStyle w:val="subsection"/>
      </w:pPr>
      <w:r w:rsidRPr="005B506A">
        <w:tab/>
        <w:t>(4)</w:t>
      </w:r>
      <w:r w:rsidRPr="005B506A">
        <w:tab/>
        <w:t xml:space="preserve">Without limiting the operation of </w:t>
      </w:r>
      <w:r w:rsidR="007341F5" w:rsidRPr="005B506A">
        <w:t>subsection (</w:t>
      </w:r>
      <w:r w:rsidRPr="005B506A">
        <w:t>1), a law or instrument referred to in that subsection relating to a State applies:</w:t>
      </w:r>
    </w:p>
    <w:p w:rsidR="00D94667" w:rsidRPr="005B506A" w:rsidRDefault="00D94667" w:rsidP="00D94667">
      <w:pPr>
        <w:pStyle w:val="paragraph"/>
      </w:pPr>
      <w:r w:rsidRPr="005B506A">
        <w:tab/>
        <w:t>(a)</w:t>
      </w:r>
      <w:r w:rsidRPr="005B506A">
        <w:tab/>
        <w:t>in relation to:</w:t>
      </w:r>
    </w:p>
    <w:p w:rsidR="00D94667" w:rsidRPr="005B506A" w:rsidRDefault="00D94667" w:rsidP="00D94667">
      <w:pPr>
        <w:pStyle w:val="paragraphsub"/>
      </w:pPr>
      <w:r w:rsidRPr="005B506A">
        <w:tab/>
        <w:t>(i)</w:t>
      </w:r>
      <w:r w:rsidRPr="005B506A">
        <w:tab/>
        <w:t>an act or omission that takes place on or in the vicinity of; and</w:t>
      </w:r>
    </w:p>
    <w:p w:rsidR="00D94667" w:rsidRPr="005B506A" w:rsidRDefault="00D94667" w:rsidP="00D94667">
      <w:pPr>
        <w:pStyle w:val="paragraphsub"/>
        <w:keepNext/>
      </w:pPr>
      <w:r w:rsidRPr="005B506A">
        <w:tab/>
        <w:t>(ii)</w:t>
      </w:r>
      <w:r w:rsidRPr="005B506A">
        <w:tab/>
        <w:t>a matter that exists or arises in relation to;</w:t>
      </w:r>
    </w:p>
    <w:p w:rsidR="00D94667" w:rsidRPr="005B506A" w:rsidRDefault="00D94667" w:rsidP="00D94667">
      <w:pPr>
        <w:pStyle w:val="paragraph"/>
      </w:pPr>
      <w:r w:rsidRPr="005B506A">
        <w:tab/>
      </w:r>
      <w:r w:rsidRPr="005B506A">
        <w:tab/>
        <w:t xml:space="preserve">a sea installation installed, or being installed, in the adjacent area of the State or a ship, aircraft, structure or installation, or </w:t>
      </w:r>
      <w:r w:rsidRPr="005B506A">
        <w:lastRenderedPageBreak/>
        <w:t>equipment or other property, that is in the adjacent area for any reason relating to such a sea installation;</w:t>
      </w:r>
    </w:p>
    <w:p w:rsidR="00D94667" w:rsidRPr="005B506A" w:rsidRDefault="00D94667" w:rsidP="00D94667">
      <w:pPr>
        <w:pStyle w:val="paragraph"/>
      </w:pPr>
      <w:r w:rsidRPr="005B506A">
        <w:tab/>
        <w:t>(b)</w:t>
      </w:r>
      <w:r w:rsidRPr="005B506A">
        <w:tab/>
        <w:t>in relation to a person who:</w:t>
      </w:r>
    </w:p>
    <w:p w:rsidR="00D94667" w:rsidRPr="005B506A" w:rsidRDefault="00D94667" w:rsidP="00D94667">
      <w:pPr>
        <w:pStyle w:val="paragraphsub"/>
      </w:pPr>
      <w:r w:rsidRPr="005B506A">
        <w:tab/>
        <w:t>(i)</w:t>
      </w:r>
      <w:r w:rsidRPr="005B506A">
        <w:tab/>
        <w:t>is on such a sea installation;</w:t>
      </w:r>
    </w:p>
    <w:p w:rsidR="00D94667" w:rsidRPr="005B506A" w:rsidRDefault="00D94667" w:rsidP="00D94667">
      <w:pPr>
        <w:pStyle w:val="paragraphsub"/>
      </w:pPr>
      <w:r w:rsidRPr="005B506A">
        <w:tab/>
        <w:t>(ii)</w:t>
      </w:r>
      <w:r w:rsidRPr="005B506A">
        <w:tab/>
        <w:t xml:space="preserve">is in the adjacent area for a reason of the kind referred to in </w:t>
      </w:r>
      <w:r w:rsidR="007341F5" w:rsidRPr="005B506A">
        <w:t>paragraph (</w:t>
      </w:r>
      <w:r w:rsidRPr="005B506A">
        <w:t>a); or</w:t>
      </w:r>
    </w:p>
    <w:p w:rsidR="00D94667" w:rsidRPr="005B506A" w:rsidRDefault="00D94667" w:rsidP="009D40AC">
      <w:pPr>
        <w:pStyle w:val="paragraphsub"/>
        <w:keepNext/>
        <w:keepLines/>
      </w:pPr>
      <w:r w:rsidRPr="005B506A">
        <w:tab/>
        <w:t>(iii)</w:t>
      </w:r>
      <w:r w:rsidRPr="005B506A">
        <w:tab/>
        <w:t xml:space="preserve">is on or in the vicinity of a ship, aircraft, structure or installation, or equipment or other property, that is in the adjacent area for a reason of the kind referred to in </w:t>
      </w:r>
      <w:r w:rsidR="007341F5" w:rsidRPr="005B506A">
        <w:t>paragraph (</w:t>
      </w:r>
      <w:r w:rsidRPr="005B506A">
        <w:t>a); and</w:t>
      </w:r>
    </w:p>
    <w:p w:rsidR="00D94667" w:rsidRPr="005B506A" w:rsidRDefault="00D94667" w:rsidP="00D94667">
      <w:pPr>
        <w:pStyle w:val="paragraph"/>
      </w:pPr>
      <w:r w:rsidRPr="005B506A">
        <w:tab/>
        <w:t>(c)</w:t>
      </w:r>
      <w:r w:rsidRPr="005B506A">
        <w:tab/>
        <w:t xml:space="preserve">in relation to a person in respect of the person carrying on any operation or doing any work in the adjacent area for a reason of the kind referred to in </w:t>
      </w:r>
      <w:r w:rsidR="007341F5" w:rsidRPr="005B506A">
        <w:t>paragraph (</w:t>
      </w:r>
      <w:r w:rsidRPr="005B506A">
        <w:t>a).</w:t>
      </w:r>
    </w:p>
    <w:p w:rsidR="00D94667" w:rsidRPr="005B506A" w:rsidRDefault="00D94667" w:rsidP="00D94667">
      <w:pPr>
        <w:pStyle w:val="subsection"/>
      </w:pPr>
      <w:r w:rsidRPr="005B506A">
        <w:tab/>
        <w:t>(5)</w:t>
      </w:r>
      <w:r w:rsidRPr="005B506A">
        <w:tab/>
        <w:t>This section does not:</w:t>
      </w:r>
    </w:p>
    <w:p w:rsidR="00D94667" w:rsidRPr="005B506A" w:rsidRDefault="00D94667" w:rsidP="00D94667">
      <w:pPr>
        <w:pStyle w:val="paragraph"/>
      </w:pPr>
      <w:r w:rsidRPr="005B506A">
        <w:tab/>
        <w:t>(a)</w:t>
      </w:r>
      <w:r w:rsidRPr="005B506A">
        <w:tab/>
        <w:t xml:space="preserve">give to a law of a State an operation, as law of the Commonwealth, that it would not have, as law of the State, if the adjacent area of the State were within so much of the part of the area described in </w:t>
      </w:r>
      <w:r w:rsidR="00FA6575" w:rsidRPr="005B506A">
        <w:t>Schedule</w:t>
      </w:r>
      <w:r w:rsidR="007341F5" w:rsidRPr="005B506A">
        <w:t> </w:t>
      </w:r>
      <w:r w:rsidR="00FA6575" w:rsidRPr="005B506A">
        <w:t>1</w:t>
      </w:r>
      <w:r w:rsidRPr="005B506A">
        <w:t xml:space="preserve"> to the Petroleum Act under the heading that refers to that State as is on the landward side of the adjacent area;</w:t>
      </w:r>
    </w:p>
    <w:p w:rsidR="00D94667" w:rsidRPr="005B506A" w:rsidRDefault="00D94667" w:rsidP="00D94667">
      <w:pPr>
        <w:pStyle w:val="paragraph"/>
      </w:pPr>
      <w:r w:rsidRPr="005B506A">
        <w:tab/>
        <w:t>(b)</w:t>
      </w:r>
      <w:r w:rsidRPr="005B506A">
        <w:tab/>
        <w:t>extend to the provisions of any law or instrument in so far as those provisions, as applied by this Act, would be inconsistent with this Act or another law of the Commonwealth;</w:t>
      </w:r>
    </w:p>
    <w:p w:rsidR="00D94667" w:rsidRPr="005B506A" w:rsidRDefault="00D94667" w:rsidP="00D94667">
      <w:pPr>
        <w:pStyle w:val="paragraph"/>
      </w:pPr>
      <w:r w:rsidRPr="005B506A">
        <w:tab/>
        <w:t>(c)</w:t>
      </w:r>
      <w:r w:rsidRPr="005B506A">
        <w:tab/>
        <w:t>apply so as to impose any tax;</w:t>
      </w:r>
    </w:p>
    <w:p w:rsidR="00D94667" w:rsidRPr="005B506A" w:rsidRDefault="00D94667" w:rsidP="00D94667">
      <w:pPr>
        <w:pStyle w:val="paragraph"/>
      </w:pPr>
      <w:r w:rsidRPr="005B506A">
        <w:tab/>
        <w:t>(d)</w:t>
      </w:r>
      <w:r w:rsidRPr="005B506A">
        <w:tab/>
        <w:t>apply so as to confer or purport to confer any part of the judicial power of the Commonwealth on a court, tribunal, authority or officer of a State; or</w:t>
      </w:r>
    </w:p>
    <w:p w:rsidR="00D94667" w:rsidRPr="005B506A" w:rsidRDefault="00D94667" w:rsidP="00D94667">
      <w:pPr>
        <w:pStyle w:val="paragraph"/>
      </w:pPr>
      <w:r w:rsidRPr="005B506A">
        <w:tab/>
        <w:t>(e)</w:t>
      </w:r>
      <w:r w:rsidRPr="005B506A">
        <w:tab/>
        <w:t>apply so as to purport to confer on a court of a State any power that cannot, under the Constitution, be conferred by the Parliament on such a court.</w:t>
      </w:r>
    </w:p>
    <w:p w:rsidR="00D94667" w:rsidRPr="005B506A" w:rsidRDefault="00D94667" w:rsidP="00D94667">
      <w:pPr>
        <w:pStyle w:val="subsection"/>
      </w:pPr>
      <w:r w:rsidRPr="005B506A">
        <w:tab/>
        <w:t>(6)</w:t>
      </w:r>
      <w:r w:rsidRPr="005B506A">
        <w:tab/>
        <w:t>This section does not limit the operation that any law or instrument has apart from this section.</w:t>
      </w:r>
    </w:p>
    <w:p w:rsidR="00D94667" w:rsidRPr="005B506A" w:rsidRDefault="00D94667" w:rsidP="00D94667">
      <w:pPr>
        <w:pStyle w:val="subsection"/>
      </w:pPr>
      <w:r w:rsidRPr="005B506A">
        <w:lastRenderedPageBreak/>
        <w:tab/>
        <w:t>(7)</w:t>
      </w:r>
      <w:r w:rsidRPr="005B506A">
        <w:tab/>
        <w:t xml:space="preserve">The regulations may provide that such of the provisions of a law or instrument referred to in </w:t>
      </w:r>
      <w:r w:rsidR="007341F5" w:rsidRPr="005B506A">
        <w:t>subsection (</w:t>
      </w:r>
      <w:r w:rsidRPr="005B506A">
        <w:t>1) as are specified in the regulations do not apply by reason of this section or so apply subject to such modifications as are specified in the regulations.</w:t>
      </w:r>
    </w:p>
    <w:p w:rsidR="00D94667" w:rsidRPr="005B506A" w:rsidRDefault="00D94667" w:rsidP="00D94667">
      <w:pPr>
        <w:pStyle w:val="subsection"/>
      </w:pPr>
      <w:r w:rsidRPr="005B506A">
        <w:tab/>
        <w:t>(8)</w:t>
      </w:r>
      <w:r w:rsidRPr="005B506A">
        <w:tab/>
        <w:t>Notwithstanding anything in this section or in section</w:t>
      </w:r>
      <w:r w:rsidR="007341F5" w:rsidRPr="005B506A">
        <w:t> </w:t>
      </w:r>
      <w:r w:rsidRPr="005B506A">
        <w:t xml:space="preserve">49, the regulations that may be made for the purposes of </w:t>
      </w:r>
      <w:r w:rsidR="007341F5" w:rsidRPr="005B506A">
        <w:t>subsection (</w:t>
      </w:r>
      <w:r w:rsidRPr="005B506A">
        <w:t>7) include regulations having the effect that provisions as modified by the regulations make provision for and in relation to investing a court of a State with federal jurisdiction.</w:t>
      </w:r>
    </w:p>
    <w:p w:rsidR="00D94667" w:rsidRPr="005B506A" w:rsidRDefault="00D94667" w:rsidP="00D94667">
      <w:pPr>
        <w:pStyle w:val="ActHead5"/>
      </w:pPr>
      <w:bookmarkStart w:id="19" w:name="_Toc105075752"/>
      <w:r w:rsidRPr="004B5A96">
        <w:rPr>
          <w:rStyle w:val="CharSectno"/>
        </w:rPr>
        <w:t>47</w:t>
      </w:r>
      <w:r w:rsidRPr="005B506A">
        <w:t xml:space="preserve">  Application of laws in areas adjacent to Territories</w:t>
      </w:r>
      <w:bookmarkEnd w:id="19"/>
    </w:p>
    <w:p w:rsidR="00D94667" w:rsidRPr="005B506A" w:rsidRDefault="00D94667" w:rsidP="00D94667">
      <w:pPr>
        <w:pStyle w:val="subsection"/>
      </w:pPr>
      <w:r w:rsidRPr="005B506A">
        <w:tab/>
        <w:t>(1)</w:t>
      </w:r>
      <w:r w:rsidRPr="005B506A">
        <w:tab/>
        <w:t>Subject to this Act, the laws, whether written or unwritten, in force in an affected Territory for the time being (other than laws of the Commonwealth), and any instrument having effect under any of those laws, apply, as provided by, and by force of, this section, in relation to all matters relating to sea installations installed, or being installed, in the adjacent area of the Territory and so apply as if that area were part of that Territory and, in the case of the Northern Territory, were part of the Commonwealth.</w:t>
      </w:r>
    </w:p>
    <w:p w:rsidR="00D94667" w:rsidRPr="005B506A" w:rsidRDefault="00D94667" w:rsidP="00D94667">
      <w:pPr>
        <w:pStyle w:val="subsection"/>
      </w:pPr>
      <w:r w:rsidRPr="005B506A">
        <w:tab/>
        <w:t>(2)</w:t>
      </w:r>
      <w:r w:rsidRPr="005B506A">
        <w:tab/>
        <w:t xml:space="preserve">The laws referred to in </w:t>
      </w:r>
      <w:r w:rsidR="007341F5" w:rsidRPr="005B506A">
        <w:t>subsection (</w:t>
      </w:r>
      <w:r w:rsidRPr="005B506A">
        <w:t>1) do not include laws that are substantive criminal laws, or laws of criminal investigation, procedure and evidence, within the meaning of Schedule</w:t>
      </w:r>
      <w:r w:rsidR="007341F5" w:rsidRPr="005B506A">
        <w:t> </w:t>
      </w:r>
      <w:r w:rsidRPr="005B506A">
        <w:t xml:space="preserve">1 to the </w:t>
      </w:r>
      <w:r w:rsidRPr="005B506A">
        <w:rPr>
          <w:i/>
        </w:rPr>
        <w:t>Crimes at Sea Act 2000</w:t>
      </w:r>
      <w:r w:rsidRPr="005B506A">
        <w:t>, but nothing in this Act derogates from the operation of that Act.</w:t>
      </w:r>
    </w:p>
    <w:p w:rsidR="00D94667" w:rsidRPr="005B506A" w:rsidRDefault="00D94667" w:rsidP="00D94667">
      <w:pPr>
        <w:pStyle w:val="subsection"/>
      </w:pPr>
      <w:r w:rsidRPr="005B506A">
        <w:tab/>
        <w:t>(3)</w:t>
      </w:r>
      <w:r w:rsidRPr="005B506A">
        <w:tab/>
        <w:t>A law shall be taken to be a law in force in a Territory notwithstanding that it applies to part only of that Territory.</w:t>
      </w:r>
    </w:p>
    <w:p w:rsidR="00D94667" w:rsidRPr="005B506A" w:rsidRDefault="00D94667" w:rsidP="00D94667">
      <w:pPr>
        <w:pStyle w:val="subsection"/>
      </w:pPr>
      <w:r w:rsidRPr="005B506A">
        <w:tab/>
        <w:t>(4)</w:t>
      </w:r>
      <w:r w:rsidRPr="005B506A">
        <w:tab/>
        <w:t xml:space="preserve">Without limiting the operation of </w:t>
      </w:r>
      <w:r w:rsidR="007341F5" w:rsidRPr="005B506A">
        <w:t>subsection (</w:t>
      </w:r>
      <w:r w:rsidRPr="005B506A">
        <w:t>1), a law or instrument referred to in that subsection relating to a Territory applies:</w:t>
      </w:r>
    </w:p>
    <w:p w:rsidR="00D94667" w:rsidRPr="005B506A" w:rsidRDefault="00D94667" w:rsidP="00D94667">
      <w:pPr>
        <w:pStyle w:val="paragraph"/>
      </w:pPr>
      <w:r w:rsidRPr="005B506A">
        <w:tab/>
        <w:t>(a)</w:t>
      </w:r>
      <w:r w:rsidRPr="005B506A">
        <w:tab/>
        <w:t>in relation to:</w:t>
      </w:r>
    </w:p>
    <w:p w:rsidR="00D94667" w:rsidRPr="005B506A" w:rsidRDefault="00D94667" w:rsidP="00D94667">
      <w:pPr>
        <w:pStyle w:val="paragraphsub"/>
      </w:pPr>
      <w:r w:rsidRPr="005B506A">
        <w:tab/>
        <w:t>(i)</w:t>
      </w:r>
      <w:r w:rsidRPr="005B506A">
        <w:tab/>
        <w:t>an act or omission that takes place on or in the vicinity of; and</w:t>
      </w:r>
    </w:p>
    <w:p w:rsidR="00D94667" w:rsidRPr="005B506A" w:rsidRDefault="00D94667" w:rsidP="00D94667">
      <w:pPr>
        <w:pStyle w:val="paragraphsub"/>
        <w:keepNext/>
      </w:pPr>
      <w:r w:rsidRPr="005B506A">
        <w:lastRenderedPageBreak/>
        <w:tab/>
        <w:t>(ii)</w:t>
      </w:r>
      <w:r w:rsidRPr="005B506A">
        <w:tab/>
        <w:t>a matter that exists or arises in relation to;</w:t>
      </w:r>
    </w:p>
    <w:p w:rsidR="00D94667" w:rsidRPr="005B506A" w:rsidRDefault="00D94667" w:rsidP="00D94667">
      <w:pPr>
        <w:pStyle w:val="paragraph"/>
      </w:pPr>
      <w:r w:rsidRPr="005B506A">
        <w:tab/>
      </w:r>
      <w:r w:rsidRPr="005B506A">
        <w:tab/>
        <w:t>a sea installation installed, or being installed, in the adjacent area of the Territory or a ship, aircraft, structure or installation, or equipment or other property, that is in the adjacent area for any reason relating to such a sea installation;</w:t>
      </w:r>
    </w:p>
    <w:p w:rsidR="00D94667" w:rsidRPr="005B506A" w:rsidRDefault="00D94667" w:rsidP="00D94667">
      <w:pPr>
        <w:pStyle w:val="paragraph"/>
      </w:pPr>
      <w:r w:rsidRPr="005B506A">
        <w:tab/>
        <w:t>(b)</w:t>
      </w:r>
      <w:r w:rsidRPr="005B506A">
        <w:tab/>
        <w:t>in relation to a person who:</w:t>
      </w:r>
    </w:p>
    <w:p w:rsidR="00D94667" w:rsidRPr="005B506A" w:rsidRDefault="00D94667" w:rsidP="00D94667">
      <w:pPr>
        <w:pStyle w:val="paragraphsub"/>
      </w:pPr>
      <w:r w:rsidRPr="005B506A">
        <w:tab/>
        <w:t>(i)</w:t>
      </w:r>
      <w:r w:rsidRPr="005B506A">
        <w:tab/>
        <w:t>is on such a sea installation;</w:t>
      </w:r>
    </w:p>
    <w:p w:rsidR="00D94667" w:rsidRPr="005B506A" w:rsidRDefault="00D94667" w:rsidP="00D94667">
      <w:pPr>
        <w:pStyle w:val="paragraphsub"/>
      </w:pPr>
      <w:r w:rsidRPr="005B506A">
        <w:tab/>
        <w:t>(ii)</w:t>
      </w:r>
      <w:r w:rsidRPr="005B506A">
        <w:tab/>
        <w:t xml:space="preserve">is in the adjacent area for a reason of the kind referred to in </w:t>
      </w:r>
      <w:r w:rsidR="007341F5" w:rsidRPr="005B506A">
        <w:t>paragraph (</w:t>
      </w:r>
      <w:r w:rsidRPr="005B506A">
        <w:t>a); or</w:t>
      </w:r>
    </w:p>
    <w:p w:rsidR="00D94667" w:rsidRPr="005B506A" w:rsidRDefault="00D94667" w:rsidP="00D94667">
      <w:pPr>
        <w:pStyle w:val="paragraphsub"/>
      </w:pPr>
      <w:r w:rsidRPr="005B506A">
        <w:tab/>
        <w:t>(iii)</w:t>
      </w:r>
      <w:r w:rsidRPr="005B506A">
        <w:tab/>
        <w:t xml:space="preserve">is on or in the vicinity of a ship, aircraft, structure or installation, or equipment or other property, that is in the adjacent area for a reason of the kind referred to in </w:t>
      </w:r>
      <w:r w:rsidR="007341F5" w:rsidRPr="005B506A">
        <w:t>paragraph (</w:t>
      </w:r>
      <w:r w:rsidRPr="005B506A">
        <w:t>a); and</w:t>
      </w:r>
    </w:p>
    <w:p w:rsidR="00D94667" w:rsidRPr="005B506A" w:rsidRDefault="00D94667" w:rsidP="00D94667">
      <w:pPr>
        <w:pStyle w:val="paragraph"/>
      </w:pPr>
      <w:r w:rsidRPr="005B506A">
        <w:tab/>
        <w:t>(c)</w:t>
      </w:r>
      <w:r w:rsidRPr="005B506A">
        <w:tab/>
        <w:t xml:space="preserve">in relation to a person in respect of the person carrying on any operation or doing any work in the adjacent area for a reason of the kind referred to in </w:t>
      </w:r>
      <w:r w:rsidR="007341F5" w:rsidRPr="005B506A">
        <w:t>paragraph (</w:t>
      </w:r>
      <w:r w:rsidRPr="005B506A">
        <w:t>a).</w:t>
      </w:r>
    </w:p>
    <w:p w:rsidR="00D94667" w:rsidRPr="005B506A" w:rsidRDefault="00D94667" w:rsidP="00D94667">
      <w:pPr>
        <w:pStyle w:val="subsection"/>
      </w:pPr>
      <w:r w:rsidRPr="005B506A">
        <w:tab/>
        <w:t>(5)</w:t>
      </w:r>
      <w:r w:rsidRPr="005B506A">
        <w:tab/>
        <w:t>This section does not:</w:t>
      </w:r>
    </w:p>
    <w:p w:rsidR="00D94667" w:rsidRPr="005B506A" w:rsidRDefault="00D94667" w:rsidP="00D94667">
      <w:pPr>
        <w:pStyle w:val="paragraph"/>
      </w:pPr>
      <w:r w:rsidRPr="005B506A">
        <w:tab/>
        <w:t>(a)</w:t>
      </w:r>
      <w:r w:rsidRPr="005B506A">
        <w:tab/>
        <w:t xml:space="preserve">give to a law of a Territory an operation, as law of the Commonwealth, that it would not have, as law of the Territory, if the adjacent area of the Territory were within so much of the part of the area described in </w:t>
      </w:r>
      <w:r w:rsidR="00FA6575" w:rsidRPr="005B506A">
        <w:t>Schedule</w:t>
      </w:r>
      <w:r w:rsidR="007341F5" w:rsidRPr="005B506A">
        <w:t> </w:t>
      </w:r>
      <w:r w:rsidR="00FA6575" w:rsidRPr="005B506A">
        <w:t>1</w:t>
      </w:r>
      <w:r w:rsidRPr="005B506A">
        <w:t xml:space="preserve"> of the Petroleum Act under the heading that refers to that Territory as is on the landward side of the adjacent area;</w:t>
      </w:r>
    </w:p>
    <w:p w:rsidR="00D94667" w:rsidRPr="005B506A" w:rsidRDefault="00D94667" w:rsidP="00D94667">
      <w:pPr>
        <w:pStyle w:val="paragraph"/>
      </w:pPr>
      <w:r w:rsidRPr="005B506A">
        <w:tab/>
        <w:t>(b)</w:t>
      </w:r>
      <w:r w:rsidRPr="005B506A">
        <w:tab/>
        <w:t>extend to the provisions of any law or instrument in so far as those provisions, as applied by this Act, would be inconsistent with this Act or another law of the Commonwealth;</w:t>
      </w:r>
    </w:p>
    <w:p w:rsidR="00D94667" w:rsidRPr="005B506A" w:rsidRDefault="00D94667" w:rsidP="00D94667">
      <w:pPr>
        <w:pStyle w:val="paragraph"/>
      </w:pPr>
      <w:r w:rsidRPr="005B506A">
        <w:tab/>
        <w:t>(c)</w:t>
      </w:r>
      <w:r w:rsidRPr="005B506A">
        <w:tab/>
        <w:t>apply so as to impose any tax;</w:t>
      </w:r>
    </w:p>
    <w:p w:rsidR="00D94667" w:rsidRPr="005B506A" w:rsidRDefault="00D94667" w:rsidP="00D94667">
      <w:pPr>
        <w:pStyle w:val="paragraph"/>
      </w:pPr>
      <w:r w:rsidRPr="005B506A">
        <w:tab/>
        <w:t>(d)</w:t>
      </w:r>
      <w:r w:rsidRPr="005B506A">
        <w:tab/>
        <w:t>apply so as to appropriate any public money of a Territory; or</w:t>
      </w:r>
    </w:p>
    <w:p w:rsidR="00D94667" w:rsidRPr="005B506A" w:rsidRDefault="00D94667" w:rsidP="00D94667">
      <w:pPr>
        <w:pStyle w:val="paragraph"/>
      </w:pPr>
      <w:r w:rsidRPr="005B506A">
        <w:tab/>
        <w:t>(e)</w:t>
      </w:r>
      <w:r w:rsidRPr="005B506A">
        <w:tab/>
        <w:t>apply so as to confer or purport to confer any part of the judicial power of the Commonwealth on a court, tribunal, authority or officer of a Territory.</w:t>
      </w:r>
    </w:p>
    <w:p w:rsidR="00D94667" w:rsidRPr="005B506A" w:rsidRDefault="00D94667" w:rsidP="00D94667">
      <w:pPr>
        <w:pStyle w:val="subsection"/>
      </w:pPr>
      <w:r w:rsidRPr="005B506A">
        <w:tab/>
        <w:t>(6)</w:t>
      </w:r>
      <w:r w:rsidRPr="005B506A">
        <w:tab/>
        <w:t>This section does not limit the operation that any law or instrument has apart from this section.</w:t>
      </w:r>
    </w:p>
    <w:p w:rsidR="00D94667" w:rsidRPr="005B506A" w:rsidRDefault="00D94667" w:rsidP="00D94667">
      <w:pPr>
        <w:pStyle w:val="subsection"/>
      </w:pPr>
      <w:r w:rsidRPr="005B506A">
        <w:lastRenderedPageBreak/>
        <w:tab/>
        <w:t>(7)</w:t>
      </w:r>
      <w:r w:rsidRPr="005B506A">
        <w:tab/>
        <w:t xml:space="preserve">The regulations may provide that such of the provisions of a law or instrument referred to in </w:t>
      </w:r>
      <w:r w:rsidR="007341F5" w:rsidRPr="005B506A">
        <w:t>subsection (</w:t>
      </w:r>
      <w:r w:rsidRPr="005B506A">
        <w:t>1) as are specified in the regulations do not apply by reason of this section or so apply subject to such modifications as are specified in the regulations.</w:t>
      </w:r>
    </w:p>
    <w:p w:rsidR="00D94667" w:rsidRPr="005B506A" w:rsidRDefault="00D94667" w:rsidP="00D94667">
      <w:pPr>
        <w:pStyle w:val="ActHead5"/>
      </w:pPr>
      <w:bookmarkStart w:id="20" w:name="_Toc105075753"/>
      <w:r w:rsidRPr="004B5A96">
        <w:rPr>
          <w:rStyle w:val="CharSectno"/>
        </w:rPr>
        <w:t>48</w:t>
      </w:r>
      <w:r w:rsidRPr="005B506A">
        <w:t xml:space="preserve">  Installations and goods deemed to have been imported into certain external Territories</w:t>
      </w:r>
      <w:bookmarkEnd w:id="20"/>
    </w:p>
    <w:p w:rsidR="00D94667" w:rsidRPr="005B506A" w:rsidRDefault="00D94667" w:rsidP="00D94667">
      <w:pPr>
        <w:pStyle w:val="subsection"/>
      </w:pPr>
      <w:r w:rsidRPr="005B506A">
        <w:tab/>
      </w:r>
      <w:r w:rsidRPr="005B506A">
        <w:tab/>
        <w:t>Where a sea installation becomes installed in the adjacent area in respect of Norfolk Island, of the Territory of Christmas Island or of the Territory of Cocos (Keeling) Islands, then, for the purpose only of any law in force in that Territory that relates to the importation of goods into that Territory or to the imposition of customs duties on goods that are so imported, the installation and goods on the installation at the time when the installation becomes so installed shall be deemed to have been imported into that Territory at the time when the installation becomes so installed.</w:t>
      </w:r>
    </w:p>
    <w:p w:rsidR="00D94667" w:rsidRPr="005B506A" w:rsidRDefault="00D94667" w:rsidP="00D94667">
      <w:pPr>
        <w:pStyle w:val="ActHead5"/>
      </w:pPr>
      <w:bookmarkStart w:id="21" w:name="_Toc105075754"/>
      <w:r w:rsidRPr="004B5A96">
        <w:rPr>
          <w:rStyle w:val="CharSectno"/>
        </w:rPr>
        <w:t>49</w:t>
      </w:r>
      <w:r w:rsidRPr="005B506A">
        <w:t xml:space="preserve">  Jurisdiction of courts</w:t>
      </w:r>
      <w:bookmarkEnd w:id="21"/>
    </w:p>
    <w:p w:rsidR="00D94667" w:rsidRPr="005B506A" w:rsidRDefault="00D94667" w:rsidP="00D94667">
      <w:pPr>
        <w:pStyle w:val="subsection"/>
      </w:pPr>
      <w:r w:rsidRPr="005B506A">
        <w:tab/>
        <w:t>(1)</w:t>
      </w:r>
      <w:r w:rsidRPr="005B506A">
        <w:tab/>
        <w:t>Except as otherwise prescribed, the several courts of a State are invested with federal jurisdiction in all matters arising under the laws and instruments having effect by virtue of section</w:t>
      </w:r>
      <w:r w:rsidR="007341F5" w:rsidRPr="005B506A">
        <w:t> </w:t>
      </w:r>
      <w:r w:rsidRPr="005B506A">
        <w:t>46 in the adjacent area of the State.</w:t>
      </w:r>
    </w:p>
    <w:p w:rsidR="00D94667" w:rsidRPr="005B506A" w:rsidRDefault="00D94667" w:rsidP="00D94667">
      <w:pPr>
        <w:pStyle w:val="subsection"/>
      </w:pPr>
      <w:r w:rsidRPr="005B506A">
        <w:tab/>
        <w:t>(2)</w:t>
      </w:r>
      <w:r w:rsidRPr="005B506A">
        <w:tab/>
        <w:t>Jurisdiction is conferred, so far as the Constitution permits, on the several courts having jurisdiction in an affected Territory in all matters arising under the laws and instruments having effect by virtue of section</w:t>
      </w:r>
      <w:r w:rsidR="007341F5" w:rsidRPr="005B506A">
        <w:t> </w:t>
      </w:r>
      <w:r w:rsidRPr="005B506A">
        <w:t>47 or 48 in the adjacent area of the Territory.</w:t>
      </w:r>
    </w:p>
    <w:p w:rsidR="00D94667" w:rsidRPr="005B506A" w:rsidRDefault="00D94667" w:rsidP="00D94667">
      <w:pPr>
        <w:pStyle w:val="subsection"/>
      </w:pPr>
      <w:r w:rsidRPr="005B506A">
        <w:tab/>
        <w:t>(3)</w:t>
      </w:r>
      <w:r w:rsidRPr="005B506A">
        <w:tab/>
        <w:t>Subject to this section:</w:t>
      </w:r>
    </w:p>
    <w:p w:rsidR="00D94667" w:rsidRPr="005B506A" w:rsidRDefault="00D94667" w:rsidP="00D94667">
      <w:pPr>
        <w:pStyle w:val="paragraph"/>
      </w:pPr>
      <w:r w:rsidRPr="005B506A">
        <w:tab/>
        <w:t>(a)</w:t>
      </w:r>
      <w:r w:rsidRPr="005B506A">
        <w:tab/>
        <w:t>the several courts of the States are vested with federal jurisdiction; and</w:t>
      </w:r>
    </w:p>
    <w:p w:rsidR="00D94667" w:rsidRPr="005B506A" w:rsidRDefault="00D94667" w:rsidP="00D94667">
      <w:pPr>
        <w:pStyle w:val="paragraph"/>
        <w:keepNext/>
      </w:pPr>
      <w:r w:rsidRPr="005B506A">
        <w:tab/>
        <w:t>(b)</w:t>
      </w:r>
      <w:r w:rsidRPr="005B506A">
        <w:tab/>
        <w:t>jurisdiction is conferred, so far as the Constitution permits, on the several courts of the affected Territories;</w:t>
      </w:r>
    </w:p>
    <w:p w:rsidR="00D94667" w:rsidRPr="005B506A" w:rsidRDefault="00D94667" w:rsidP="00D94667">
      <w:pPr>
        <w:pStyle w:val="subsection2"/>
      </w:pPr>
      <w:r w:rsidRPr="005B506A">
        <w:t xml:space="preserve">with respect to matters arising under this Act or the regulations other than matters referred to in </w:t>
      </w:r>
      <w:r w:rsidR="007341F5" w:rsidRPr="005B506A">
        <w:t>subsection (</w:t>
      </w:r>
      <w:r w:rsidRPr="005B506A">
        <w:t>1) or (2).</w:t>
      </w:r>
    </w:p>
    <w:p w:rsidR="00D94667" w:rsidRPr="005B506A" w:rsidRDefault="00D94667" w:rsidP="00D94667">
      <w:pPr>
        <w:pStyle w:val="subsection"/>
      </w:pPr>
      <w:r w:rsidRPr="005B506A">
        <w:lastRenderedPageBreak/>
        <w:tab/>
        <w:t>(4)</w:t>
      </w:r>
      <w:r w:rsidRPr="005B506A">
        <w:tab/>
        <w:t>Jurisdiction vested in or conferred on courts by this section is vested or conferred within the limits (other than limits having effect by reference to localities) of their several jurisdictions, whether those limits are as to subject</w:t>
      </w:r>
      <w:r w:rsidR="004B5A96">
        <w:noBreakHyphen/>
      </w:r>
      <w:r w:rsidRPr="005B506A">
        <w:t>matter or otherwise.</w:t>
      </w:r>
    </w:p>
    <w:p w:rsidR="00D94667" w:rsidRPr="005B506A" w:rsidRDefault="00D94667" w:rsidP="00D94667">
      <w:pPr>
        <w:pStyle w:val="ActHead5"/>
      </w:pPr>
      <w:bookmarkStart w:id="22" w:name="_Toc105075755"/>
      <w:r w:rsidRPr="004B5A96">
        <w:rPr>
          <w:rStyle w:val="CharSectno"/>
        </w:rPr>
        <w:t>50</w:t>
      </w:r>
      <w:r w:rsidRPr="005B506A">
        <w:t xml:space="preserve">  Rules of courts</w:t>
      </w:r>
      <w:bookmarkEnd w:id="22"/>
    </w:p>
    <w:p w:rsidR="00D94667" w:rsidRPr="005B506A" w:rsidRDefault="00D94667" w:rsidP="00D94667">
      <w:pPr>
        <w:pStyle w:val="subsection"/>
      </w:pPr>
      <w:r w:rsidRPr="005B506A">
        <w:tab/>
      </w:r>
      <w:r w:rsidRPr="005B506A">
        <w:tab/>
        <w:t>Where a court of a State or of an affected Territory has jurisdiction because of this Act, the power of the court to make rules relating to the practice and procedure of the court may be exercised for the purposes of that jurisdiction.</w:t>
      </w:r>
    </w:p>
    <w:p w:rsidR="00D94667" w:rsidRPr="005B506A" w:rsidRDefault="00D94667" w:rsidP="00612AF1">
      <w:pPr>
        <w:pStyle w:val="ActHead2"/>
        <w:pageBreakBefore/>
      </w:pPr>
      <w:bookmarkStart w:id="23" w:name="_Toc105075756"/>
      <w:r w:rsidRPr="004B5A96">
        <w:rPr>
          <w:rStyle w:val="CharPartNo"/>
        </w:rPr>
        <w:lastRenderedPageBreak/>
        <w:t>Part</w:t>
      </w:r>
      <w:r w:rsidR="007A23C6" w:rsidRPr="004B5A96">
        <w:rPr>
          <w:rStyle w:val="CharPartNo"/>
        </w:rPr>
        <w:t> </w:t>
      </w:r>
      <w:r w:rsidRPr="004B5A96">
        <w:rPr>
          <w:rStyle w:val="CharPartNo"/>
        </w:rPr>
        <w:t>VI</w:t>
      </w:r>
      <w:r w:rsidRPr="005B506A">
        <w:t>—</w:t>
      </w:r>
      <w:r w:rsidRPr="004B5A96">
        <w:rPr>
          <w:rStyle w:val="CharPartText"/>
        </w:rPr>
        <w:t>Offences and procedures relating to sea installations</w:t>
      </w:r>
      <w:bookmarkEnd w:id="23"/>
    </w:p>
    <w:p w:rsidR="00D94667" w:rsidRPr="005B506A" w:rsidRDefault="002718EB" w:rsidP="00D94667">
      <w:pPr>
        <w:pStyle w:val="Header"/>
      </w:pPr>
      <w:r w:rsidRPr="004B5A96">
        <w:rPr>
          <w:rStyle w:val="CharDivNo"/>
        </w:rPr>
        <w:t xml:space="preserve"> </w:t>
      </w:r>
      <w:r w:rsidRPr="004B5A96">
        <w:rPr>
          <w:rStyle w:val="CharDivText"/>
        </w:rPr>
        <w:t xml:space="preserve"> </w:t>
      </w:r>
    </w:p>
    <w:p w:rsidR="00D94667" w:rsidRPr="005B506A" w:rsidRDefault="00D94667" w:rsidP="00D94667">
      <w:pPr>
        <w:pStyle w:val="ActHead5"/>
      </w:pPr>
      <w:bookmarkStart w:id="24" w:name="_Toc105075757"/>
      <w:r w:rsidRPr="004B5A96">
        <w:rPr>
          <w:rStyle w:val="CharSectno"/>
        </w:rPr>
        <w:t>51</w:t>
      </w:r>
      <w:r w:rsidRPr="005B506A">
        <w:t xml:space="preserve">  Direct journeys between sea installations and external places prohibited</w:t>
      </w:r>
      <w:bookmarkEnd w:id="24"/>
    </w:p>
    <w:p w:rsidR="00D94667" w:rsidRPr="005B506A" w:rsidRDefault="00D94667" w:rsidP="00D94667">
      <w:pPr>
        <w:pStyle w:val="subsection"/>
      </w:pPr>
      <w:r w:rsidRPr="005B506A">
        <w:tab/>
        <w:t>(1)</w:t>
      </w:r>
      <w:r w:rsidRPr="005B506A">
        <w:tab/>
        <w:t xml:space="preserve">Subject to </w:t>
      </w:r>
      <w:r w:rsidR="007341F5" w:rsidRPr="005B506A">
        <w:t>subsection (</w:t>
      </w:r>
      <w:r w:rsidRPr="005B506A">
        <w:t>4), where a person makes a direct journey from an external place to a sea installation or from a sea installation to an external place:</w:t>
      </w:r>
    </w:p>
    <w:p w:rsidR="00D94667" w:rsidRPr="005B506A" w:rsidRDefault="00D94667" w:rsidP="00D94667">
      <w:pPr>
        <w:pStyle w:val="paragraph"/>
      </w:pPr>
      <w:r w:rsidRPr="005B506A">
        <w:tab/>
        <w:t>(a)</w:t>
      </w:r>
      <w:r w:rsidRPr="005B506A">
        <w:tab/>
        <w:t>that person;</w:t>
      </w:r>
      <w:r w:rsidR="00A54C53" w:rsidRPr="005B506A">
        <w:t xml:space="preserve"> and</w:t>
      </w:r>
    </w:p>
    <w:p w:rsidR="00D94667" w:rsidRPr="005B506A" w:rsidRDefault="00D94667" w:rsidP="00D94667">
      <w:pPr>
        <w:pStyle w:val="paragraph"/>
      </w:pPr>
      <w:r w:rsidRPr="005B506A">
        <w:tab/>
        <w:t>(b)</w:t>
      </w:r>
      <w:r w:rsidRPr="005B506A">
        <w:tab/>
        <w:t>the owner of the installation; and</w:t>
      </w:r>
    </w:p>
    <w:p w:rsidR="00D94667" w:rsidRPr="005B506A" w:rsidRDefault="00D94667" w:rsidP="00D94667">
      <w:pPr>
        <w:pStyle w:val="paragraph"/>
        <w:keepNext/>
      </w:pPr>
      <w:r w:rsidRPr="005B506A">
        <w:tab/>
        <w:t>(c)</w:t>
      </w:r>
      <w:r w:rsidRPr="005B506A">
        <w:tab/>
        <w:t>the owner and person in charge of a ship or aircraft on which the person travelled in the course of that journey;</w:t>
      </w:r>
    </w:p>
    <w:p w:rsidR="00D94667" w:rsidRPr="005B506A" w:rsidRDefault="001E070D" w:rsidP="00D94667">
      <w:pPr>
        <w:pStyle w:val="subsection2"/>
      </w:pPr>
      <w:r w:rsidRPr="005B506A">
        <w:t>each commit</w:t>
      </w:r>
      <w:r w:rsidR="00D94667" w:rsidRPr="005B506A">
        <w:t xml:space="preserve"> an offence against this section.</w:t>
      </w:r>
    </w:p>
    <w:p w:rsidR="00D94667" w:rsidRPr="005B506A" w:rsidRDefault="00D94667" w:rsidP="00D94667">
      <w:pPr>
        <w:pStyle w:val="subsection"/>
      </w:pPr>
      <w:r w:rsidRPr="005B506A">
        <w:tab/>
        <w:t>(2)</w:t>
      </w:r>
      <w:r w:rsidRPr="005B506A">
        <w:tab/>
        <w:t xml:space="preserve">Subject to </w:t>
      </w:r>
      <w:r w:rsidR="007341F5" w:rsidRPr="005B506A">
        <w:t>subsection (</w:t>
      </w:r>
      <w:r w:rsidRPr="005B506A">
        <w:t>4), where goods are taken directly from an external place to a sea installation:</w:t>
      </w:r>
    </w:p>
    <w:p w:rsidR="00D94667" w:rsidRPr="005B506A" w:rsidRDefault="00D94667" w:rsidP="00D94667">
      <w:pPr>
        <w:pStyle w:val="paragraph"/>
      </w:pPr>
      <w:r w:rsidRPr="005B506A">
        <w:tab/>
        <w:t>(a)</w:t>
      </w:r>
      <w:r w:rsidRPr="005B506A">
        <w:tab/>
        <w:t>the owner of the goods at the time of their arrival at the installation;</w:t>
      </w:r>
      <w:r w:rsidR="00A54C53" w:rsidRPr="005B506A">
        <w:t xml:space="preserve"> and</w:t>
      </w:r>
    </w:p>
    <w:p w:rsidR="00D94667" w:rsidRPr="005B506A" w:rsidRDefault="00D94667" w:rsidP="00D94667">
      <w:pPr>
        <w:pStyle w:val="paragraph"/>
      </w:pPr>
      <w:r w:rsidRPr="005B506A">
        <w:tab/>
        <w:t>(b)</w:t>
      </w:r>
      <w:r w:rsidRPr="005B506A">
        <w:tab/>
        <w:t>the owner of the installation; and</w:t>
      </w:r>
    </w:p>
    <w:p w:rsidR="00D94667" w:rsidRPr="005B506A" w:rsidRDefault="00D94667" w:rsidP="00D94667">
      <w:pPr>
        <w:pStyle w:val="paragraph"/>
        <w:keepNext/>
      </w:pPr>
      <w:r w:rsidRPr="005B506A">
        <w:tab/>
        <w:t>(c)</w:t>
      </w:r>
      <w:r w:rsidRPr="005B506A">
        <w:tab/>
        <w:t>the owner and person in charge of a ship or aircraft on which the goods were transported from the place to the installation;</w:t>
      </w:r>
    </w:p>
    <w:p w:rsidR="00D94667" w:rsidRPr="005B506A" w:rsidRDefault="001E070D" w:rsidP="00D94667">
      <w:pPr>
        <w:pStyle w:val="subsection2"/>
      </w:pPr>
      <w:r w:rsidRPr="005B506A">
        <w:t>each commit</w:t>
      </w:r>
      <w:r w:rsidR="00D94667" w:rsidRPr="005B506A">
        <w:t xml:space="preserve"> an offence against this section.</w:t>
      </w:r>
    </w:p>
    <w:p w:rsidR="00D94667" w:rsidRPr="005B506A" w:rsidRDefault="00D94667" w:rsidP="00D94667">
      <w:pPr>
        <w:pStyle w:val="subsection"/>
      </w:pPr>
      <w:r w:rsidRPr="005B506A">
        <w:tab/>
        <w:t>(3)</w:t>
      </w:r>
      <w:r w:rsidRPr="005B506A">
        <w:tab/>
        <w:t xml:space="preserve">Subject to </w:t>
      </w:r>
      <w:r w:rsidR="007341F5" w:rsidRPr="005B506A">
        <w:t>subsection (</w:t>
      </w:r>
      <w:r w:rsidRPr="005B506A">
        <w:t>4), where goods are taken directly from a sea installation to an external place:</w:t>
      </w:r>
    </w:p>
    <w:p w:rsidR="00D94667" w:rsidRPr="005B506A" w:rsidRDefault="00D94667" w:rsidP="00D94667">
      <w:pPr>
        <w:pStyle w:val="paragraph"/>
      </w:pPr>
      <w:r w:rsidRPr="005B506A">
        <w:tab/>
        <w:t>(a)</w:t>
      </w:r>
      <w:r w:rsidRPr="005B506A">
        <w:tab/>
        <w:t>the person who caused the goods to be taken directly from that installation to that place;</w:t>
      </w:r>
      <w:r w:rsidR="00D75810" w:rsidRPr="005B506A">
        <w:t xml:space="preserve"> and</w:t>
      </w:r>
    </w:p>
    <w:p w:rsidR="00D94667" w:rsidRPr="005B506A" w:rsidRDefault="00D94667" w:rsidP="00D94667">
      <w:pPr>
        <w:pStyle w:val="paragraph"/>
      </w:pPr>
      <w:r w:rsidRPr="005B506A">
        <w:tab/>
        <w:t>(b)</w:t>
      </w:r>
      <w:r w:rsidRPr="005B506A">
        <w:tab/>
        <w:t>the owner of the installation; and</w:t>
      </w:r>
    </w:p>
    <w:p w:rsidR="00D94667" w:rsidRPr="005B506A" w:rsidRDefault="00D94667" w:rsidP="00D94667">
      <w:pPr>
        <w:pStyle w:val="paragraph"/>
        <w:keepNext/>
      </w:pPr>
      <w:r w:rsidRPr="005B506A">
        <w:tab/>
        <w:t>(c)</w:t>
      </w:r>
      <w:r w:rsidRPr="005B506A">
        <w:tab/>
        <w:t>the owner and person in charge of a ship or aircraft on which the goods were transported from the installation to the place;</w:t>
      </w:r>
    </w:p>
    <w:p w:rsidR="00D94667" w:rsidRPr="005B506A" w:rsidRDefault="001E070D" w:rsidP="00D94667">
      <w:pPr>
        <w:pStyle w:val="subsection2"/>
      </w:pPr>
      <w:r w:rsidRPr="005B506A">
        <w:t>each commit</w:t>
      </w:r>
      <w:r w:rsidR="00D94667" w:rsidRPr="005B506A">
        <w:t xml:space="preserve"> an offence against this section.</w:t>
      </w:r>
    </w:p>
    <w:p w:rsidR="00D94667" w:rsidRPr="005B506A" w:rsidRDefault="00D94667" w:rsidP="00D94667">
      <w:pPr>
        <w:pStyle w:val="subsection"/>
      </w:pPr>
      <w:r w:rsidRPr="005B506A">
        <w:lastRenderedPageBreak/>
        <w:tab/>
        <w:t>(4)</w:t>
      </w:r>
      <w:r w:rsidRPr="005B506A">
        <w:tab/>
        <w:t>It is a defence to a charge of an offence against this section if it is established that the journey because of which the offence would have been committed:</w:t>
      </w:r>
    </w:p>
    <w:p w:rsidR="00D94667" w:rsidRPr="005B506A" w:rsidRDefault="00D94667" w:rsidP="00D94667">
      <w:pPr>
        <w:pStyle w:val="paragraph"/>
      </w:pPr>
      <w:r w:rsidRPr="005B506A">
        <w:tab/>
        <w:t>(a)</w:t>
      </w:r>
      <w:r w:rsidRPr="005B506A">
        <w:tab/>
        <w:t>was necessary to secure the safety of, or appeared to be the only way of averting a threat to, human life;</w:t>
      </w:r>
    </w:p>
    <w:p w:rsidR="00D94667" w:rsidRPr="005B506A" w:rsidRDefault="00D94667" w:rsidP="00D94667">
      <w:pPr>
        <w:pStyle w:val="paragraph"/>
      </w:pPr>
      <w:r w:rsidRPr="005B506A">
        <w:tab/>
        <w:t>(b)</w:t>
      </w:r>
      <w:r w:rsidRPr="005B506A">
        <w:tab/>
        <w:t>was necessary to secure, or appeared to be the only way of averting a threat to, the safety of a ship at sea, of an aircraft in flight or of a sea installation; or</w:t>
      </w:r>
    </w:p>
    <w:p w:rsidR="00D94667" w:rsidRPr="005B506A" w:rsidRDefault="00D94667" w:rsidP="00D94667">
      <w:pPr>
        <w:pStyle w:val="paragraph"/>
      </w:pPr>
      <w:r w:rsidRPr="005B506A">
        <w:tab/>
        <w:t>(c)</w:t>
      </w:r>
      <w:r w:rsidRPr="005B506A">
        <w:tab/>
        <w:t>was authorised in writing by the Minister and was carried out in accordance with the conditions (if any) specified in that authorisation.</w:t>
      </w:r>
    </w:p>
    <w:p w:rsidR="00D94667" w:rsidRPr="005B506A" w:rsidRDefault="00D94667" w:rsidP="00D94667">
      <w:pPr>
        <w:pStyle w:val="subsection"/>
      </w:pPr>
      <w:r w:rsidRPr="005B506A">
        <w:tab/>
        <w:t>(5)</w:t>
      </w:r>
      <w:r w:rsidRPr="005B506A">
        <w:tab/>
      </w:r>
      <w:r w:rsidR="007341F5" w:rsidRPr="005B506A">
        <w:t>Subsection (</w:t>
      </w:r>
      <w:r w:rsidRPr="005B506A">
        <w:t>4) shall not be taken to limit by implication any defence that would, but for the subsection, be available to a person charged with an offence against this section.</w:t>
      </w:r>
    </w:p>
    <w:p w:rsidR="00D94667" w:rsidRPr="005B506A" w:rsidRDefault="00D94667" w:rsidP="00D94667">
      <w:pPr>
        <w:pStyle w:val="subsection"/>
      </w:pPr>
      <w:r w:rsidRPr="005B506A">
        <w:tab/>
        <w:t>(5A)</w:t>
      </w:r>
      <w:r w:rsidRPr="005B506A">
        <w:tab/>
        <w:t xml:space="preserve">Strict liability applies to </w:t>
      </w:r>
      <w:r w:rsidR="007341F5" w:rsidRPr="005B506A">
        <w:t>paragraphs (</w:t>
      </w:r>
      <w:r w:rsidRPr="005B506A">
        <w:t>1)(b) and (c), (2)(b) and (c) and (3)(b) and (c).</w:t>
      </w:r>
    </w:p>
    <w:p w:rsidR="00D94667" w:rsidRPr="005B506A" w:rsidRDefault="00D94667" w:rsidP="00D94667">
      <w:pPr>
        <w:pStyle w:val="notetext"/>
      </w:pPr>
      <w:r w:rsidRPr="005B506A">
        <w:t>Note:</w:t>
      </w:r>
      <w:r w:rsidRPr="005B506A">
        <w:tab/>
        <w:t xml:space="preserve">For </w:t>
      </w:r>
      <w:r w:rsidRPr="005B506A">
        <w:rPr>
          <w:b/>
          <w:i/>
        </w:rPr>
        <w:t>strict liability</w:t>
      </w:r>
      <w:r w:rsidRPr="005B506A">
        <w:t>, see section</w:t>
      </w:r>
      <w:r w:rsidR="007341F5" w:rsidRPr="005B506A">
        <w:t> </w:t>
      </w:r>
      <w:r w:rsidRPr="005B506A">
        <w:t xml:space="preserve">6.1 of the </w:t>
      </w:r>
      <w:r w:rsidRPr="005B506A">
        <w:rPr>
          <w:i/>
        </w:rPr>
        <w:t>Criminal Code</w:t>
      </w:r>
      <w:r w:rsidRPr="005B506A">
        <w:t>.</w:t>
      </w:r>
    </w:p>
    <w:p w:rsidR="00D94667" w:rsidRPr="005B506A" w:rsidRDefault="00D94667" w:rsidP="00D94667">
      <w:pPr>
        <w:pStyle w:val="subsection"/>
      </w:pPr>
      <w:r w:rsidRPr="005B506A">
        <w:tab/>
        <w:t>(6)</w:t>
      </w:r>
      <w:r w:rsidRPr="005B506A">
        <w:tab/>
        <w:t>For the purposes of this section, a person shall be taken to have made a direct journey from an external place to a sea installation:</w:t>
      </w:r>
    </w:p>
    <w:p w:rsidR="00D94667" w:rsidRPr="005B506A" w:rsidRDefault="00D94667" w:rsidP="00D94667">
      <w:pPr>
        <w:pStyle w:val="paragraph"/>
      </w:pPr>
      <w:r w:rsidRPr="005B506A">
        <w:tab/>
        <w:t>(a)</w:t>
      </w:r>
      <w:r w:rsidRPr="005B506A">
        <w:tab/>
        <w:t xml:space="preserve">where the external place is an external place in relation to </w:t>
      </w:r>
      <w:smartTag w:uri="urn:schemas-microsoft-com:office:smarttags" w:element="country-region">
        <w:smartTag w:uri="urn:schemas-microsoft-com:office:smarttags" w:element="place">
          <w:r w:rsidRPr="005B506A">
            <w:t>Australia</w:t>
          </w:r>
        </w:smartTag>
      </w:smartTag>
      <w:r w:rsidRPr="005B506A">
        <w:t xml:space="preserve"> and the installation is installed in the adjacent area in respect of a State or of the </w:t>
      </w:r>
      <w:smartTag w:uri="urn:schemas-microsoft-com:office:smarttags" w:element="State">
        <w:smartTag w:uri="urn:schemas-microsoft-com:office:smarttags" w:element="place">
          <w:r w:rsidRPr="005B506A">
            <w:t>Northern Territory</w:t>
          </w:r>
        </w:smartTag>
      </w:smartTag>
      <w:r w:rsidRPr="005B506A">
        <w:t xml:space="preserve">—if, and only if, the last place entered by the person in the course of travelling from the place to the installation is not a place in </w:t>
      </w:r>
      <w:smartTag w:uri="urn:schemas-microsoft-com:office:smarttags" w:element="country-region">
        <w:smartTag w:uri="urn:schemas-microsoft-com:office:smarttags" w:element="place">
          <w:r w:rsidRPr="005B506A">
            <w:t>Australia</w:t>
          </w:r>
        </w:smartTag>
      </w:smartTag>
      <w:r w:rsidRPr="005B506A">
        <w:t>;</w:t>
      </w:r>
    </w:p>
    <w:p w:rsidR="00D94667" w:rsidRPr="005B506A" w:rsidRDefault="00D94667" w:rsidP="00D94667">
      <w:pPr>
        <w:pStyle w:val="paragraph"/>
      </w:pPr>
      <w:r w:rsidRPr="005B506A">
        <w:tab/>
        <w:t>(b)</w:t>
      </w:r>
      <w:r w:rsidRPr="005B506A">
        <w:tab/>
        <w:t>where the external place is an external place in relation to an uninhabited external Territory and the installation is installed in the adjacent area in respect of that Territory—if, and only if, the last place entered by the person in the course of travelling from the place to the installation is not a place in Australia; or</w:t>
      </w:r>
    </w:p>
    <w:p w:rsidR="00D94667" w:rsidRPr="005B506A" w:rsidRDefault="00D94667" w:rsidP="00D94667">
      <w:pPr>
        <w:pStyle w:val="paragraph"/>
      </w:pPr>
      <w:r w:rsidRPr="005B506A">
        <w:tab/>
        <w:t>(c)</w:t>
      </w:r>
      <w:r w:rsidRPr="005B506A">
        <w:tab/>
        <w:t xml:space="preserve">where the external place is an external place in relation to an inhabited external Territory and the installation is installed in the adjacent area in respect of that Territory—if, and only if, the last place entered by the person in the course of travelling </w:t>
      </w:r>
      <w:r w:rsidRPr="005B506A">
        <w:lastRenderedPageBreak/>
        <w:t>from the place to the installation is not a place in that Territory.</w:t>
      </w:r>
    </w:p>
    <w:p w:rsidR="00D94667" w:rsidRPr="005B506A" w:rsidRDefault="00D94667" w:rsidP="00D94667">
      <w:pPr>
        <w:pStyle w:val="subsection"/>
        <w:keepNext/>
      </w:pPr>
      <w:r w:rsidRPr="005B506A">
        <w:tab/>
        <w:t>(7)</w:t>
      </w:r>
      <w:r w:rsidRPr="005B506A">
        <w:tab/>
        <w:t>For the purposes of this section, a person shall be taken to have made a direct journey from a sea installation to an external place:</w:t>
      </w:r>
    </w:p>
    <w:p w:rsidR="00D94667" w:rsidRPr="005B506A" w:rsidRDefault="00D94667" w:rsidP="00D94667">
      <w:pPr>
        <w:pStyle w:val="paragraph"/>
      </w:pPr>
      <w:r w:rsidRPr="005B506A">
        <w:tab/>
        <w:t>(a)</w:t>
      </w:r>
      <w:r w:rsidRPr="005B506A">
        <w:tab/>
        <w:t xml:space="preserve">where the installation is installed in the adjacent area in respect of a State or of the </w:t>
      </w:r>
      <w:smartTag w:uri="urn:schemas-microsoft-com:office:smarttags" w:element="State">
        <w:smartTag w:uri="urn:schemas-microsoft-com:office:smarttags" w:element="place">
          <w:r w:rsidRPr="005B506A">
            <w:t>Northern Territory</w:t>
          </w:r>
        </w:smartTag>
      </w:smartTag>
      <w:r w:rsidRPr="005B506A">
        <w:t xml:space="preserve"> and that external place is an external place in relation to </w:t>
      </w:r>
      <w:smartTag w:uri="urn:schemas-microsoft-com:office:smarttags" w:element="country-region">
        <w:smartTag w:uri="urn:schemas-microsoft-com:office:smarttags" w:element="place">
          <w:r w:rsidRPr="005B506A">
            <w:t>Australia</w:t>
          </w:r>
        </w:smartTag>
      </w:smartTag>
      <w:r w:rsidRPr="005B506A">
        <w:t xml:space="preserve">—if, and only if, the first place entered by the person in the course of travelling from the installation to the place is not a place in </w:t>
      </w:r>
      <w:smartTag w:uri="urn:schemas-microsoft-com:office:smarttags" w:element="country-region">
        <w:smartTag w:uri="urn:schemas-microsoft-com:office:smarttags" w:element="place">
          <w:r w:rsidRPr="005B506A">
            <w:t>Australia</w:t>
          </w:r>
        </w:smartTag>
      </w:smartTag>
      <w:r w:rsidRPr="005B506A">
        <w:t>;</w:t>
      </w:r>
    </w:p>
    <w:p w:rsidR="00D94667" w:rsidRPr="005B506A" w:rsidRDefault="00D94667" w:rsidP="00D94667">
      <w:pPr>
        <w:pStyle w:val="paragraph"/>
      </w:pPr>
      <w:r w:rsidRPr="005B506A">
        <w:tab/>
        <w:t>(b)</w:t>
      </w:r>
      <w:r w:rsidRPr="005B506A">
        <w:tab/>
        <w:t>where the installation is installed in the adjacent area in respect of an uninhabited external Territory and the external place is an external place in relation to that Territory—if, and only if, the first place entered by the person in the course of travelling from the installation to the place is not a place in Australia; or</w:t>
      </w:r>
    </w:p>
    <w:p w:rsidR="00D94667" w:rsidRPr="005B506A" w:rsidRDefault="00D94667" w:rsidP="00D94667">
      <w:pPr>
        <w:pStyle w:val="paragraph"/>
      </w:pPr>
      <w:r w:rsidRPr="005B506A">
        <w:tab/>
        <w:t>(c)</w:t>
      </w:r>
      <w:r w:rsidRPr="005B506A">
        <w:tab/>
        <w:t>where the installation is installed in the adjacent area in respect of an inhabited external Territory and the external place is an external place in relation to that Territory—if, and only if, the first place entered by the person in the course of travelling from the installation to the place is not a place in that Territory.</w:t>
      </w:r>
    </w:p>
    <w:p w:rsidR="00D94667" w:rsidRPr="005B506A" w:rsidRDefault="00D94667" w:rsidP="00D94667">
      <w:pPr>
        <w:pStyle w:val="subsection"/>
      </w:pPr>
      <w:r w:rsidRPr="005B506A">
        <w:tab/>
        <w:t>(8)</w:t>
      </w:r>
      <w:r w:rsidRPr="005B506A">
        <w:tab/>
        <w:t>For the purposes of this section, goods shall be taken to have been taken directly from an external place to a sea installation:</w:t>
      </w:r>
    </w:p>
    <w:p w:rsidR="00D94667" w:rsidRPr="005B506A" w:rsidRDefault="00D94667" w:rsidP="00D94667">
      <w:pPr>
        <w:pStyle w:val="paragraph"/>
      </w:pPr>
      <w:r w:rsidRPr="005B506A">
        <w:tab/>
        <w:t>(a)</w:t>
      </w:r>
      <w:r w:rsidRPr="005B506A">
        <w:tab/>
        <w:t>where the external place is an external place in relation to Australia and the installation is installed in the adjacent area in respect of a State or of the Northern Territory—if, and only if, the last place those goods were taken in the course of being carried from the place to the installation was not a place in Australia;</w:t>
      </w:r>
    </w:p>
    <w:p w:rsidR="00D94667" w:rsidRPr="005B506A" w:rsidRDefault="00D94667" w:rsidP="00D94667">
      <w:pPr>
        <w:pStyle w:val="paragraph"/>
      </w:pPr>
      <w:r w:rsidRPr="005B506A">
        <w:tab/>
        <w:t>(b)</w:t>
      </w:r>
      <w:r w:rsidRPr="005B506A">
        <w:tab/>
        <w:t>where the external place is an external place in relation to an uninhabited external Territory and the installation is installed in the adjacent area in respect of that Territory—if, and only if, the last place those goods were taken in the course of being carried from the place to the installation was not a place in Australia; or</w:t>
      </w:r>
    </w:p>
    <w:p w:rsidR="00D94667" w:rsidRPr="005B506A" w:rsidRDefault="00D94667" w:rsidP="00D94667">
      <w:pPr>
        <w:pStyle w:val="paragraph"/>
      </w:pPr>
      <w:r w:rsidRPr="005B506A">
        <w:lastRenderedPageBreak/>
        <w:tab/>
        <w:t>(c)</w:t>
      </w:r>
      <w:r w:rsidRPr="005B506A">
        <w:tab/>
        <w:t>where the external place is an external place in relation to an inhabited external Territory and the installation is installed in the adjacent area in respect of that Territory—if, and only if, the last place those goods were taken in the course of being carried from the place to the installation was not a place in that Territory.</w:t>
      </w:r>
    </w:p>
    <w:p w:rsidR="00D94667" w:rsidRPr="005B506A" w:rsidRDefault="00D94667" w:rsidP="00D94667">
      <w:pPr>
        <w:pStyle w:val="subsection"/>
      </w:pPr>
      <w:r w:rsidRPr="005B506A">
        <w:tab/>
        <w:t>(9)</w:t>
      </w:r>
      <w:r w:rsidRPr="005B506A">
        <w:tab/>
        <w:t>For the purposes of this section, goods shall be taken to have been taken directly from a sea installation to an external place:</w:t>
      </w:r>
    </w:p>
    <w:p w:rsidR="00D94667" w:rsidRPr="005B506A" w:rsidRDefault="00D94667" w:rsidP="00D94667">
      <w:pPr>
        <w:pStyle w:val="paragraph"/>
      </w:pPr>
      <w:r w:rsidRPr="005B506A">
        <w:tab/>
        <w:t>(a)</w:t>
      </w:r>
      <w:r w:rsidRPr="005B506A">
        <w:tab/>
        <w:t>where the installation is installed in the adjacent area in respect of a State or of the Northern Territory and that external place is an external place in relation to Australia—if, and only if, the first place those goods were taken in the course of being carried from the installation to the place is not a place in Australia;</w:t>
      </w:r>
    </w:p>
    <w:p w:rsidR="00D94667" w:rsidRPr="005B506A" w:rsidRDefault="00D94667" w:rsidP="00D94667">
      <w:pPr>
        <w:pStyle w:val="paragraph"/>
      </w:pPr>
      <w:r w:rsidRPr="005B506A">
        <w:tab/>
        <w:t>(b)</w:t>
      </w:r>
      <w:r w:rsidRPr="005B506A">
        <w:tab/>
        <w:t>where the installation is installed in the adjacent area in respect of an uninhabited external Territory and the external place is an external place in relation to that Territory—if, and only if, the first place those goods were taken in the course of being carried from the installation to the place is not a place in Australia; or</w:t>
      </w:r>
    </w:p>
    <w:p w:rsidR="00D94667" w:rsidRPr="005B506A" w:rsidRDefault="00D94667" w:rsidP="00D94667">
      <w:pPr>
        <w:pStyle w:val="paragraph"/>
      </w:pPr>
      <w:r w:rsidRPr="005B506A">
        <w:tab/>
        <w:t>(c)</w:t>
      </w:r>
      <w:r w:rsidRPr="005B506A">
        <w:tab/>
        <w:t>where the installation is installed in the adjacent area in respect of an inhabited external Territory and the external place is an external place in relation to that Territory—if, and only if, the first place those goods were taken in the course of being carried from the installation to the place is not a place in that Territory.</w:t>
      </w:r>
    </w:p>
    <w:p w:rsidR="00D94667" w:rsidRPr="005B506A" w:rsidRDefault="00D94667" w:rsidP="00D94667">
      <w:pPr>
        <w:pStyle w:val="subsection"/>
      </w:pPr>
      <w:r w:rsidRPr="005B506A">
        <w:tab/>
        <w:t>(10)</w:t>
      </w:r>
      <w:r w:rsidRPr="005B506A">
        <w:tab/>
        <w:t>For the purposes of this section:</w:t>
      </w:r>
    </w:p>
    <w:p w:rsidR="00D94667" w:rsidRPr="005B506A" w:rsidRDefault="00D94667" w:rsidP="00D94667">
      <w:pPr>
        <w:pStyle w:val="paragraph"/>
      </w:pPr>
      <w:r w:rsidRPr="005B506A">
        <w:tab/>
        <w:t>(a)</w:t>
      </w:r>
      <w:r w:rsidRPr="005B506A">
        <w:tab/>
        <w:t>a person shall not be taken to travel from or to an external place or a sea installation because only of having been in an aircraft that flies over, or lands at, that place or installation; and</w:t>
      </w:r>
    </w:p>
    <w:p w:rsidR="00D94667" w:rsidRPr="005B506A" w:rsidRDefault="00D94667" w:rsidP="00D94667">
      <w:pPr>
        <w:pStyle w:val="paragraph"/>
      </w:pPr>
      <w:r w:rsidRPr="005B506A">
        <w:tab/>
        <w:t>(b)</w:t>
      </w:r>
      <w:r w:rsidRPr="005B506A">
        <w:tab/>
        <w:t>goods shall not be taken to have been brought from, or sent to, an external place or a sea installation because only of having been in an aircraft that flies over, or lands at, that place or installation.</w:t>
      </w:r>
    </w:p>
    <w:p w:rsidR="00D94667" w:rsidRPr="005B506A" w:rsidRDefault="00D94667" w:rsidP="00D94667">
      <w:pPr>
        <w:pStyle w:val="subsection"/>
      </w:pPr>
      <w:r w:rsidRPr="005B506A">
        <w:lastRenderedPageBreak/>
        <w:tab/>
        <w:t>(11)</w:t>
      </w:r>
      <w:r w:rsidRPr="005B506A">
        <w:tab/>
        <w:t>In this section:</w:t>
      </w:r>
    </w:p>
    <w:p w:rsidR="00D94667" w:rsidRPr="005B506A" w:rsidRDefault="00D94667" w:rsidP="00D94667">
      <w:pPr>
        <w:pStyle w:val="Definition"/>
      </w:pPr>
      <w:r w:rsidRPr="005B506A">
        <w:rPr>
          <w:b/>
          <w:i/>
        </w:rPr>
        <w:t>external place</w:t>
      </w:r>
      <w:r w:rsidRPr="005B506A">
        <w:t xml:space="preserve"> means:</w:t>
      </w:r>
    </w:p>
    <w:p w:rsidR="00D94667" w:rsidRPr="005B506A" w:rsidRDefault="00D94667" w:rsidP="00D94667">
      <w:pPr>
        <w:pStyle w:val="paragraph"/>
      </w:pPr>
      <w:r w:rsidRPr="005B506A">
        <w:tab/>
        <w:t>(a)</w:t>
      </w:r>
      <w:r w:rsidRPr="005B506A">
        <w:tab/>
        <w:t xml:space="preserve">in relation to </w:t>
      </w:r>
      <w:smartTag w:uri="urn:schemas-microsoft-com:office:smarttags" w:element="country-region">
        <w:smartTag w:uri="urn:schemas-microsoft-com:office:smarttags" w:element="place">
          <w:r w:rsidRPr="005B506A">
            <w:t>Australia</w:t>
          </w:r>
        </w:smartTag>
      </w:smartTag>
      <w:r w:rsidRPr="005B506A">
        <w:t>—an external Territory or a foreign country;</w:t>
      </w:r>
    </w:p>
    <w:p w:rsidR="00D94667" w:rsidRPr="005B506A" w:rsidRDefault="00D94667" w:rsidP="00D94667">
      <w:pPr>
        <w:pStyle w:val="paragraph"/>
      </w:pPr>
      <w:r w:rsidRPr="005B506A">
        <w:tab/>
        <w:t>(b)</w:t>
      </w:r>
      <w:r w:rsidRPr="005B506A">
        <w:tab/>
        <w:t>in relation to an uninhabited external Territory—another external Territory or a foreign country; or</w:t>
      </w:r>
    </w:p>
    <w:p w:rsidR="00D94667" w:rsidRPr="005B506A" w:rsidRDefault="00D94667" w:rsidP="00D94667">
      <w:pPr>
        <w:pStyle w:val="paragraph"/>
      </w:pPr>
      <w:r w:rsidRPr="005B506A">
        <w:tab/>
        <w:t>(c)</w:t>
      </w:r>
      <w:r w:rsidRPr="005B506A">
        <w:tab/>
        <w:t>in relation to an inhabited external Territory—</w:t>
      </w:r>
      <w:smartTag w:uri="urn:schemas-microsoft-com:office:smarttags" w:element="country-region">
        <w:smartTag w:uri="urn:schemas-microsoft-com:office:smarttags" w:element="place">
          <w:r w:rsidRPr="005B506A">
            <w:t>Australia</w:t>
          </w:r>
        </w:smartTag>
      </w:smartTag>
      <w:r w:rsidRPr="005B506A">
        <w:t>, another external Territory or a foreign country.</w:t>
      </w:r>
    </w:p>
    <w:p w:rsidR="00D94667" w:rsidRPr="005B506A" w:rsidRDefault="00D94667" w:rsidP="00D94667">
      <w:pPr>
        <w:pStyle w:val="Definition"/>
      </w:pPr>
      <w:r w:rsidRPr="005B506A">
        <w:rPr>
          <w:b/>
          <w:i/>
        </w:rPr>
        <w:t>inhabited external Territory</w:t>
      </w:r>
      <w:r w:rsidRPr="005B506A">
        <w:t xml:space="preserve"> means </w:t>
      </w:r>
      <w:smartTag w:uri="urn:schemas-microsoft-com:office:smarttags" w:element="place">
        <w:r w:rsidRPr="005B506A">
          <w:t>Norfolk Island</w:t>
        </w:r>
      </w:smartTag>
      <w:r w:rsidRPr="005B506A">
        <w:t xml:space="preserve">, the </w:t>
      </w:r>
      <w:smartTag w:uri="urn:schemas-microsoft-com:office:smarttags" w:element="place">
        <w:smartTag w:uri="urn:schemas-microsoft-com:office:smarttags" w:element="PlaceType">
          <w:r w:rsidRPr="005B506A">
            <w:t>Territory</w:t>
          </w:r>
        </w:smartTag>
        <w:r w:rsidRPr="005B506A">
          <w:t xml:space="preserve"> of </w:t>
        </w:r>
        <w:smartTag w:uri="urn:schemas-microsoft-com:office:smarttags" w:element="PlaceName">
          <w:r w:rsidRPr="005B506A">
            <w:t>Christmas Island</w:t>
          </w:r>
        </w:smartTag>
      </w:smartTag>
      <w:r w:rsidRPr="005B506A">
        <w:t xml:space="preserve"> or the Territory of the Cocos (Keeling) </w:t>
      </w:r>
      <w:smartTag w:uri="urn:schemas-microsoft-com:office:smarttags" w:element="place">
        <w:r w:rsidRPr="005B506A">
          <w:t>Islands</w:t>
        </w:r>
      </w:smartTag>
      <w:r w:rsidRPr="005B506A">
        <w:t>.</w:t>
      </w:r>
    </w:p>
    <w:p w:rsidR="00D94667" w:rsidRPr="005B506A" w:rsidRDefault="00D94667" w:rsidP="00D94667">
      <w:pPr>
        <w:pStyle w:val="Definition"/>
      </w:pPr>
      <w:r w:rsidRPr="005B506A">
        <w:rPr>
          <w:b/>
          <w:i/>
        </w:rPr>
        <w:t>uninhabited external Territory</w:t>
      </w:r>
      <w:r w:rsidRPr="005B506A">
        <w:t xml:space="preserve"> means an external Territory other than an inhabited external Territory.</w:t>
      </w:r>
    </w:p>
    <w:p w:rsidR="00D94667" w:rsidRPr="005B506A" w:rsidRDefault="00D94667" w:rsidP="00D94667">
      <w:pPr>
        <w:pStyle w:val="Penalty"/>
      </w:pPr>
      <w:r w:rsidRPr="005B506A">
        <w:t xml:space="preserve">Penalty for a contravention of </w:t>
      </w:r>
      <w:r w:rsidR="007341F5" w:rsidRPr="005B506A">
        <w:t>subsection (</w:t>
      </w:r>
      <w:r w:rsidRPr="005B506A">
        <w:t>1), (2) or (3):</w:t>
      </w:r>
      <w:r w:rsidRPr="005B506A">
        <w:tab/>
      </w:r>
    </w:p>
    <w:p w:rsidR="00D94667" w:rsidRPr="005B506A" w:rsidRDefault="00D94667" w:rsidP="00D94667">
      <w:pPr>
        <w:pStyle w:val="paragraph"/>
      </w:pPr>
      <w:r w:rsidRPr="005B506A">
        <w:tab/>
        <w:t>(a)</w:t>
      </w:r>
      <w:r w:rsidRPr="005B506A">
        <w:tab/>
        <w:t>in the case of a natural person—</w:t>
      </w:r>
      <w:r w:rsidR="006750FF" w:rsidRPr="005B506A">
        <w:t>500 penalty units</w:t>
      </w:r>
      <w:r w:rsidRPr="005B506A">
        <w:t>; or</w:t>
      </w:r>
    </w:p>
    <w:p w:rsidR="00D94667" w:rsidRPr="005B506A" w:rsidRDefault="00D94667" w:rsidP="00D94667">
      <w:pPr>
        <w:pStyle w:val="paragraph"/>
      </w:pPr>
      <w:r w:rsidRPr="005B506A">
        <w:tab/>
        <w:t>(b)</w:t>
      </w:r>
      <w:r w:rsidRPr="005B506A">
        <w:tab/>
        <w:t>in the case of a body corporate—</w:t>
      </w:r>
      <w:r w:rsidR="006750FF" w:rsidRPr="005B506A">
        <w:t>2,500 penalty units</w:t>
      </w:r>
      <w:r w:rsidRPr="005B506A">
        <w:t>.</w:t>
      </w:r>
    </w:p>
    <w:p w:rsidR="00D94667" w:rsidRPr="005B506A" w:rsidRDefault="00D94667" w:rsidP="00D94667">
      <w:pPr>
        <w:pStyle w:val="ActHead5"/>
      </w:pPr>
      <w:bookmarkStart w:id="25" w:name="_Toc105075758"/>
      <w:r w:rsidRPr="004B5A96">
        <w:rPr>
          <w:rStyle w:val="CharSectno"/>
        </w:rPr>
        <w:t>55</w:t>
      </w:r>
      <w:r w:rsidRPr="005B506A">
        <w:t xml:space="preserve">  Directions for removal of sea installations etc.</w:t>
      </w:r>
      <w:bookmarkEnd w:id="25"/>
    </w:p>
    <w:p w:rsidR="00D94667" w:rsidRPr="005B506A" w:rsidRDefault="00D94667" w:rsidP="00D94667">
      <w:pPr>
        <w:pStyle w:val="subsection"/>
      </w:pPr>
      <w:r w:rsidRPr="005B506A">
        <w:tab/>
        <w:t>(1)</w:t>
      </w:r>
      <w:r w:rsidRPr="005B506A">
        <w:tab/>
        <w:t xml:space="preserve">The Minister may, by notice in writing served on the owner or operator of </w:t>
      </w:r>
      <w:r w:rsidR="00D75810" w:rsidRPr="005B506A">
        <w:t>a sea</w:t>
      </w:r>
      <w:r w:rsidRPr="005B506A">
        <w:t xml:space="preserve"> installation, direct that owner or operator, as the case may be, to do either or both of the following things within a period specified in the notice and in a manner specified in the notice:</w:t>
      </w:r>
    </w:p>
    <w:p w:rsidR="00D94667" w:rsidRPr="005B506A" w:rsidRDefault="00D94667" w:rsidP="00D94667">
      <w:pPr>
        <w:pStyle w:val="paragraph"/>
      </w:pPr>
      <w:r w:rsidRPr="005B506A">
        <w:tab/>
        <w:t>(a)</w:t>
      </w:r>
      <w:r w:rsidRPr="005B506A">
        <w:tab/>
        <w:t>to remove or cause to be removed from an adjacent area that installation and all or any property brought into that area by that person or any other person for the purpose of the installation of, the use of, or work on, that installation or to make arrangements that are satisfactory to the Minister with respect to that installation and property;</w:t>
      </w:r>
    </w:p>
    <w:p w:rsidR="00D94667" w:rsidRPr="005B506A" w:rsidRDefault="00D94667" w:rsidP="00D94667">
      <w:pPr>
        <w:pStyle w:val="paragraph"/>
      </w:pPr>
      <w:r w:rsidRPr="005B506A">
        <w:tab/>
        <w:t>(b)</w:t>
      </w:r>
      <w:r w:rsidRPr="005B506A">
        <w:tab/>
        <w:t>to make good, to the satisfaction of the Minister, any damage to the seabed or subsoil in an adjacent area caused by that person or any other person in the installation of, the use of, or work on, that installation.</w:t>
      </w:r>
    </w:p>
    <w:p w:rsidR="00D94667" w:rsidRPr="005B506A" w:rsidRDefault="00D94667" w:rsidP="00D94667">
      <w:pPr>
        <w:pStyle w:val="subsection"/>
        <w:keepNext/>
      </w:pPr>
      <w:r w:rsidRPr="005B506A">
        <w:lastRenderedPageBreak/>
        <w:tab/>
        <w:t>(3)</w:t>
      </w:r>
      <w:r w:rsidRPr="005B506A">
        <w:tab/>
        <w:t xml:space="preserve">A person to whom a direction is given under </w:t>
      </w:r>
      <w:r w:rsidR="007341F5" w:rsidRPr="005B506A">
        <w:t>subsection (</w:t>
      </w:r>
      <w:r w:rsidRPr="005B506A">
        <w:t>1) shall comply with the direction.</w:t>
      </w:r>
    </w:p>
    <w:p w:rsidR="006750FF" w:rsidRPr="005B506A" w:rsidRDefault="006750FF" w:rsidP="006750FF">
      <w:pPr>
        <w:pStyle w:val="Penalty"/>
      </w:pPr>
      <w:r w:rsidRPr="005B506A">
        <w:t>Penalty for a contravention of this subsection:</w:t>
      </w:r>
    </w:p>
    <w:p w:rsidR="006750FF" w:rsidRPr="005B506A" w:rsidRDefault="006750FF" w:rsidP="006750FF">
      <w:pPr>
        <w:pStyle w:val="paragraph"/>
      </w:pPr>
      <w:r w:rsidRPr="005B506A">
        <w:tab/>
        <w:t>(a)</w:t>
      </w:r>
      <w:r w:rsidRPr="005B506A">
        <w:tab/>
        <w:t>in the case of a natural person—500 penalty units; or</w:t>
      </w:r>
    </w:p>
    <w:p w:rsidR="006750FF" w:rsidRPr="005B506A" w:rsidRDefault="006750FF" w:rsidP="006750FF">
      <w:pPr>
        <w:pStyle w:val="paragraph"/>
      </w:pPr>
      <w:r w:rsidRPr="005B506A">
        <w:tab/>
        <w:t>(b)</w:t>
      </w:r>
      <w:r w:rsidRPr="005B506A">
        <w:tab/>
        <w:t>in the case of a body corporate—2,500 penalty units.</w:t>
      </w:r>
    </w:p>
    <w:p w:rsidR="00D94667" w:rsidRPr="005B506A" w:rsidRDefault="00D94667" w:rsidP="00DD33C7">
      <w:pPr>
        <w:pStyle w:val="ActHead5"/>
      </w:pPr>
      <w:bookmarkStart w:id="26" w:name="_Toc105075759"/>
      <w:r w:rsidRPr="004B5A96">
        <w:rPr>
          <w:rStyle w:val="CharSectno"/>
        </w:rPr>
        <w:t>57</w:t>
      </w:r>
      <w:r w:rsidRPr="005B506A">
        <w:t xml:space="preserve">  Safety zones</w:t>
      </w:r>
      <w:bookmarkEnd w:id="26"/>
    </w:p>
    <w:p w:rsidR="00D94667" w:rsidRPr="005B506A" w:rsidRDefault="00D94667" w:rsidP="00DD33C7">
      <w:pPr>
        <w:pStyle w:val="subsection"/>
        <w:keepNext/>
        <w:keepLines/>
      </w:pPr>
      <w:r w:rsidRPr="005B506A">
        <w:tab/>
        <w:t>(1)</w:t>
      </w:r>
      <w:r w:rsidRPr="005B506A">
        <w:tab/>
        <w:t xml:space="preserve">Subject to </w:t>
      </w:r>
      <w:r w:rsidR="007341F5" w:rsidRPr="005B506A">
        <w:t>subsection (</w:t>
      </w:r>
      <w:r w:rsidRPr="005B506A">
        <w:t xml:space="preserve">2), for the purpose of protecting a sea installation installed, or being installed, in an adjacent area, the Minister may, by notice in writing published in the </w:t>
      </w:r>
      <w:r w:rsidRPr="005B506A">
        <w:rPr>
          <w:i/>
        </w:rPr>
        <w:t>Gazette</w:t>
      </w:r>
      <w:r w:rsidRPr="005B506A">
        <w:t>, prohibit:</w:t>
      </w:r>
    </w:p>
    <w:p w:rsidR="00D94667" w:rsidRPr="005B506A" w:rsidRDefault="00D94667" w:rsidP="00D94667">
      <w:pPr>
        <w:pStyle w:val="paragraph"/>
      </w:pPr>
      <w:r w:rsidRPr="005B506A">
        <w:tab/>
        <w:t>(a)</w:t>
      </w:r>
      <w:r w:rsidRPr="005B506A">
        <w:tab/>
        <w:t>all vessels;</w:t>
      </w:r>
    </w:p>
    <w:p w:rsidR="00D94667" w:rsidRPr="005B506A" w:rsidRDefault="00D94667" w:rsidP="00D94667">
      <w:pPr>
        <w:pStyle w:val="paragraph"/>
      </w:pPr>
      <w:r w:rsidRPr="005B506A">
        <w:tab/>
        <w:t>(b)</w:t>
      </w:r>
      <w:r w:rsidRPr="005B506A">
        <w:tab/>
        <w:t>all vessels other than specified vessels; or</w:t>
      </w:r>
    </w:p>
    <w:p w:rsidR="00D94667" w:rsidRPr="005B506A" w:rsidRDefault="00D94667" w:rsidP="00D94667">
      <w:pPr>
        <w:pStyle w:val="paragraph"/>
        <w:keepNext/>
      </w:pPr>
      <w:r w:rsidRPr="005B506A">
        <w:tab/>
        <w:t>(c)</w:t>
      </w:r>
      <w:r w:rsidRPr="005B506A">
        <w:tab/>
        <w:t>all vessels other than specified classes of vessels;</w:t>
      </w:r>
    </w:p>
    <w:p w:rsidR="00D94667" w:rsidRPr="005B506A" w:rsidRDefault="00D94667" w:rsidP="00D94667">
      <w:pPr>
        <w:pStyle w:val="subsection2"/>
      </w:pPr>
      <w:r w:rsidRPr="005B506A">
        <w:t>from entering or remaining in a specified safety zone surrounding the installation without the consent in writing of the Minister.</w:t>
      </w:r>
    </w:p>
    <w:p w:rsidR="00D94667" w:rsidRPr="005B506A" w:rsidRDefault="00D94667" w:rsidP="00D94667">
      <w:pPr>
        <w:pStyle w:val="subsection"/>
      </w:pPr>
      <w:r w:rsidRPr="005B506A">
        <w:tab/>
        <w:t>(2)</w:t>
      </w:r>
      <w:r w:rsidRPr="005B506A">
        <w:tab/>
        <w:t>A safety zone specified in a notice may extend to a distance of 500</w:t>
      </w:r>
      <w:r w:rsidR="00642142" w:rsidRPr="005B506A">
        <w:t xml:space="preserve"> </w:t>
      </w:r>
      <w:r w:rsidRPr="005B506A">
        <w:t>metres around the sea installation specified in the notice measured from each point of the outer edge of the installation.</w:t>
      </w:r>
    </w:p>
    <w:p w:rsidR="00D94667" w:rsidRPr="005B506A" w:rsidRDefault="00D94667" w:rsidP="00D94667">
      <w:pPr>
        <w:pStyle w:val="subsection"/>
      </w:pPr>
      <w:r w:rsidRPr="005B506A">
        <w:tab/>
        <w:t>(3)</w:t>
      </w:r>
      <w:r w:rsidRPr="005B506A">
        <w:tab/>
        <w:t xml:space="preserve">Where a vessel enters or remains in a safety zone in contravention of the notice, the owner and the person in charge of the vessel </w:t>
      </w:r>
      <w:r w:rsidR="001E070D" w:rsidRPr="005B506A">
        <w:t>each commit</w:t>
      </w:r>
      <w:r w:rsidRPr="005B506A">
        <w:t xml:space="preserve"> an offence against this section and are punishable, upon conviction, by:</w:t>
      </w:r>
    </w:p>
    <w:p w:rsidR="00D94667" w:rsidRPr="005B506A" w:rsidRDefault="00D94667" w:rsidP="00D94667">
      <w:pPr>
        <w:pStyle w:val="paragraph"/>
      </w:pPr>
      <w:r w:rsidRPr="005B506A">
        <w:tab/>
        <w:t>(a)</w:t>
      </w:r>
      <w:r w:rsidRPr="005B506A">
        <w:tab/>
        <w:t>in the case of a natural person—</w:t>
      </w:r>
      <w:r w:rsidR="006750FF" w:rsidRPr="005B506A">
        <w:t>imprisonment for a term not exceeding 10 years or a fine not exceeding 1,000 penalty units</w:t>
      </w:r>
      <w:r w:rsidRPr="005B506A">
        <w:t>, or both; or</w:t>
      </w:r>
    </w:p>
    <w:p w:rsidR="00D94667" w:rsidRPr="005B506A" w:rsidRDefault="00D94667" w:rsidP="00D94667">
      <w:pPr>
        <w:pStyle w:val="paragraph"/>
      </w:pPr>
      <w:r w:rsidRPr="005B506A">
        <w:tab/>
        <w:t>(b)</w:t>
      </w:r>
      <w:r w:rsidRPr="005B506A">
        <w:tab/>
        <w:t xml:space="preserve">in the case of a body corporate—a fine not exceeding </w:t>
      </w:r>
      <w:r w:rsidR="006750FF" w:rsidRPr="005B506A">
        <w:t>5,000 penalty units</w:t>
      </w:r>
      <w:r w:rsidRPr="005B506A">
        <w:t>.</w:t>
      </w:r>
    </w:p>
    <w:p w:rsidR="00D94667" w:rsidRPr="005B506A" w:rsidRDefault="00D94667" w:rsidP="00D94667">
      <w:pPr>
        <w:pStyle w:val="subsection"/>
      </w:pPr>
      <w:r w:rsidRPr="005B506A">
        <w:tab/>
        <w:t>(3A)</w:t>
      </w:r>
      <w:r w:rsidRPr="005B506A">
        <w:tab/>
        <w:t xml:space="preserve">An offence under </w:t>
      </w:r>
      <w:r w:rsidR="007341F5" w:rsidRPr="005B506A">
        <w:t>subsection (</w:t>
      </w:r>
      <w:r w:rsidRPr="005B506A">
        <w:t>3) is an offence of strict liability.</w:t>
      </w:r>
    </w:p>
    <w:p w:rsidR="00D94667" w:rsidRPr="005B506A" w:rsidRDefault="00D94667" w:rsidP="00D94667">
      <w:pPr>
        <w:pStyle w:val="notetext"/>
      </w:pPr>
      <w:r w:rsidRPr="005B506A">
        <w:t>Note:</w:t>
      </w:r>
      <w:r w:rsidRPr="005B506A">
        <w:tab/>
        <w:t xml:space="preserve">For </w:t>
      </w:r>
      <w:r w:rsidRPr="005B506A">
        <w:rPr>
          <w:b/>
          <w:i/>
        </w:rPr>
        <w:t>strict liability</w:t>
      </w:r>
      <w:r w:rsidRPr="005B506A">
        <w:t>, see section</w:t>
      </w:r>
      <w:r w:rsidR="007341F5" w:rsidRPr="005B506A">
        <w:t> </w:t>
      </w:r>
      <w:r w:rsidRPr="005B506A">
        <w:t xml:space="preserve">6.1 of the </w:t>
      </w:r>
      <w:r w:rsidRPr="005B506A">
        <w:rPr>
          <w:i/>
        </w:rPr>
        <w:t>Criminal Code</w:t>
      </w:r>
      <w:r w:rsidRPr="005B506A">
        <w:t>.</w:t>
      </w:r>
    </w:p>
    <w:p w:rsidR="00D94667" w:rsidRPr="005B506A" w:rsidRDefault="00D94667" w:rsidP="00D94667">
      <w:pPr>
        <w:pStyle w:val="subsection"/>
      </w:pPr>
      <w:r w:rsidRPr="005B506A">
        <w:tab/>
        <w:t>(4)</w:t>
      </w:r>
      <w:r w:rsidRPr="005B506A">
        <w:tab/>
        <w:t>It is a defence to a charge of an offence of entering or remaining in a safety zone if it is established that the entering or remaining:</w:t>
      </w:r>
    </w:p>
    <w:p w:rsidR="00D94667" w:rsidRPr="005B506A" w:rsidRDefault="00D94667" w:rsidP="00D94667">
      <w:pPr>
        <w:pStyle w:val="paragraph"/>
      </w:pPr>
      <w:r w:rsidRPr="005B506A">
        <w:lastRenderedPageBreak/>
        <w:tab/>
        <w:t>(a)</w:t>
      </w:r>
      <w:r w:rsidRPr="005B506A">
        <w:tab/>
        <w:t>occurred because of factors beyond the control of the person charged;</w:t>
      </w:r>
    </w:p>
    <w:p w:rsidR="00D94667" w:rsidRPr="005B506A" w:rsidRDefault="00D94667" w:rsidP="00D94667">
      <w:pPr>
        <w:pStyle w:val="paragraph"/>
      </w:pPr>
      <w:r w:rsidRPr="005B506A">
        <w:tab/>
        <w:t>(b)</w:t>
      </w:r>
      <w:r w:rsidRPr="005B506A">
        <w:tab/>
        <w:t>was necessary to secure the safety of, or appeared to be the only way of averting a threat to, human life; or</w:t>
      </w:r>
    </w:p>
    <w:p w:rsidR="00D94667" w:rsidRPr="005B506A" w:rsidRDefault="00D94667" w:rsidP="00D94667">
      <w:pPr>
        <w:pStyle w:val="paragraph"/>
      </w:pPr>
      <w:r w:rsidRPr="005B506A">
        <w:tab/>
        <w:t>(c)</w:t>
      </w:r>
      <w:r w:rsidRPr="005B506A">
        <w:tab/>
        <w:t>was necessary to secure, or appeared to be the only way of averting a threat to, the safety of a ship at sea or of a sea installation.</w:t>
      </w:r>
    </w:p>
    <w:p w:rsidR="00D94667" w:rsidRPr="005B506A" w:rsidRDefault="00D94667" w:rsidP="00DD33C7">
      <w:pPr>
        <w:pStyle w:val="ActHead5"/>
      </w:pPr>
      <w:bookmarkStart w:id="27" w:name="_Toc105075760"/>
      <w:r w:rsidRPr="004B5A96">
        <w:rPr>
          <w:rStyle w:val="CharSectno"/>
        </w:rPr>
        <w:t>59</w:t>
      </w:r>
      <w:r w:rsidRPr="005B506A">
        <w:t xml:space="preserve">  Injunctions</w:t>
      </w:r>
      <w:bookmarkEnd w:id="27"/>
    </w:p>
    <w:p w:rsidR="00D94667" w:rsidRPr="005B506A" w:rsidRDefault="00D94667" w:rsidP="00DD33C7">
      <w:pPr>
        <w:pStyle w:val="subsection"/>
        <w:keepNext/>
        <w:keepLines/>
      </w:pPr>
      <w:r w:rsidRPr="005B506A">
        <w:tab/>
        <w:t>(1)</w:t>
      </w:r>
      <w:r w:rsidRPr="005B506A">
        <w:tab/>
        <w:t>Where, on the application of the Minister or of an interested person, a court having jurisdiction under section</w:t>
      </w:r>
      <w:r w:rsidR="007341F5" w:rsidRPr="005B506A">
        <w:t> </w:t>
      </w:r>
      <w:r w:rsidRPr="005B506A">
        <w:t>49 is satisfied that a person has engaged, or is proposing to engage, in conduct that constitutes or would constitute:</w:t>
      </w:r>
    </w:p>
    <w:p w:rsidR="00D94667" w:rsidRPr="005B506A" w:rsidRDefault="00D94667" w:rsidP="00D94667">
      <w:pPr>
        <w:pStyle w:val="paragraph"/>
      </w:pPr>
      <w:r w:rsidRPr="005B506A">
        <w:tab/>
        <w:t>(a)</w:t>
      </w:r>
      <w:r w:rsidRPr="005B506A">
        <w:tab/>
        <w:t>a contravention of this Act or of the regulations;</w:t>
      </w:r>
    </w:p>
    <w:p w:rsidR="00D94667" w:rsidRPr="005B506A" w:rsidRDefault="00D94667" w:rsidP="00D94667">
      <w:pPr>
        <w:pStyle w:val="paragraph"/>
      </w:pPr>
      <w:r w:rsidRPr="005B506A">
        <w:tab/>
        <w:t>(b)</w:t>
      </w:r>
      <w:r w:rsidRPr="005B506A">
        <w:tab/>
        <w:t>attempting such a contravention;</w:t>
      </w:r>
    </w:p>
    <w:p w:rsidR="00D94667" w:rsidRPr="005B506A" w:rsidRDefault="00D94667" w:rsidP="00D94667">
      <w:pPr>
        <w:pStyle w:val="paragraph"/>
      </w:pPr>
      <w:r w:rsidRPr="005B506A">
        <w:tab/>
        <w:t>(c)</w:t>
      </w:r>
      <w:r w:rsidRPr="005B506A">
        <w:tab/>
        <w:t>aiding, abetting, counselling or procuring such a contravention;</w:t>
      </w:r>
    </w:p>
    <w:p w:rsidR="00D94667" w:rsidRPr="005B506A" w:rsidRDefault="00D94667" w:rsidP="00D94667">
      <w:pPr>
        <w:pStyle w:val="paragraph"/>
      </w:pPr>
      <w:r w:rsidRPr="005B506A">
        <w:tab/>
        <w:t>(d)</w:t>
      </w:r>
      <w:r w:rsidRPr="005B506A">
        <w:tab/>
        <w:t>inducing, or attempting to induce, whether by threats, promises or otherwise, such a contravention;</w:t>
      </w:r>
    </w:p>
    <w:p w:rsidR="00D94667" w:rsidRPr="005B506A" w:rsidRDefault="00D94667" w:rsidP="00D94667">
      <w:pPr>
        <w:pStyle w:val="paragraph"/>
      </w:pPr>
      <w:r w:rsidRPr="005B506A">
        <w:tab/>
        <w:t>(e)</w:t>
      </w:r>
      <w:r w:rsidRPr="005B506A">
        <w:tab/>
        <w:t>being in any way, directly or indirectly, knowingly concerned in, or party to, such a contravention by a person; or</w:t>
      </w:r>
    </w:p>
    <w:p w:rsidR="00D94667" w:rsidRPr="005B506A" w:rsidRDefault="00D94667" w:rsidP="00D94667">
      <w:pPr>
        <w:pStyle w:val="paragraph"/>
        <w:keepNext/>
      </w:pPr>
      <w:r w:rsidRPr="005B506A">
        <w:tab/>
        <w:t>(f)</w:t>
      </w:r>
      <w:r w:rsidRPr="005B506A">
        <w:tab/>
        <w:t>conspiring with others to contravene this Act or the regulations;</w:t>
      </w:r>
    </w:p>
    <w:p w:rsidR="00D94667" w:rsidRPr="005B506A" w:rsidRDefault="00D94667" w:rsidP="00D94667">
      <w:pPr>
        <w:pStyle w:val="subsection2"/>
      </w:pPr>
      <w:r w:rsidRPr="005B506A">
        <w:t>the court may grant an injunction restraining the person from engaging in the conduct and, if in the opinion of the court it is desirable to do so, requiring that the person do any act or thing.</w:t>
      </w:r>
    </w:p>
    <w:p w:rsidR="00D94667" w:rsidRPr="005B506A" w:rsidRDefault="00D94667" w:rsidP="00D94667">
      <w:pPr>
        <w:pStyle w:val="subsection"/>
      </w:pPr>
      <w:r w:rsidRPr="005B506A">
        <w:tab/>
        <w:t>(2)</w:t>
      </w:r>
      <w:r w:rsidRPr="005B506A">
        <w:tab/>
        <w:t xml:space="preserve">Where an application is made for an injunction under </w:t>
      </w:r>
      <w:r w:rsidR="007341F5" w:rsidRPr="005B506A">
        <w:t>subsection (</w:t>
      </w:r>
      <w:r w:rsidRPr="005B506A">
        <w:t xml:space="preserve">1), the court may, if the court determines it to be appropriate, grant an injunction by consent of all the parties to the proceedings, whether or not the court is satisfied that a person has engaged, or is proposing to engage, in conduct of a kind mentioned in </w:t>
      </w:r>
      <w:r w:rsidR="007341F5" w:rsidRPr="005B506A">
        <w:t>subsection (</w:t>
      </w:r>
      <w:r w:rsidRPr="005B506A">
        <w:t>1).</w:t>
      </w:r>
    </w:p>
    <w:p w:rsidR="00D94667" w:rsidRPr="005B506A" w:rsidRDefault="00D94667" w:rsidP="00D94667">
      <w:pPr>
        <w:pStyle w:val="subsection"/>
      </w:pPr>
      <w:r w:rsidRPr="005B506A">
        <w:lastRenderedPageBreak/>
        <w:tab/>
        <w:t>(3)</w:t>
      </w:r>
      <w:r w:rsidRPr="005B506A">
        <w:tab/>
        <w:t xml:space="preserve">Where in the opinion of the court it is desirable to grant an interim injunction pending determination of an application under </w:t>
      </w:r>
      <w:r w:rsidR="007341F5" w:rsidRPr="005B506A">
        <w:t>subsection (</w:t>
      </w:r>
      <w:r w:rsidRPr="005B506A">
        <w:t>1), the court may do so.</w:t>
      </w:r>
    </w:p>
    <w:p w:rsidR="00D94667" w:rsidRPr="005B506A" w:rsidRDefault="00D94667" w:rsidP="00D94667">
      <w:pPr>
        <w:pStyle w:val="subsection"/>
      </w:pPr>
      <w:r w:rsidRPr="005B506A">
        <w:tab/>
        <w:t>(4)</w:t>
      </w:r>
      <w:r w:rsidRPr="005B506A">
        <w:tab/>
        <w:t>Where the Minister makes an application to a court for the grant of an injunction under this section, the court shall not require the applicant or any other person, as a condition of granting an interim injunction, to give any undertakings as to damages.</w:t>
      </w:r>
    </w:p>
    <w:p w:rsidR="00D94667" w:rsidRPr="005B506A" w:rsidRDefault="00D94667" w:rsidP="00D94667">
      <w:pPr>
        <w:pStyle w:val="subsection"/>
      </w:pPr>
      <w:r w:rsidRPr="005B506A">
        <w:tab/>
        <w:t>(5)</w:t>
      </w:r>
      <w:r w:rsidRPr="005B506A">
        <w:tab/>
        <w:t xml:space="preserve">The court may rescind or vary an injunction granted under </w:t>
      </w:r>
      <w:r w:rsidR="007341F5" w:rsidRPr="005B506A">
        <w:t>subsection (</w:t>
      </w:r>
      <w:r w:rsidRPr="005B506A">
        <w:t>1) or (3).</w:t>
      </w:r>
    </w:p>
    <w:p w:rsidR="00D94667" w:rsidRPr="005B506A" w:rsidRDefault="00D94667" w:rsidP="00D94667">
      <w:pPr>
        <w:pStyle w:val="subsection"/>
      </w:pPr>
      <w:r w:rsidRPr="005B506A">
        <w:tab/>
        <w:t>(6)</w:t>
      </w:r>
      <w:r w:rsidRPr="005B506A">
        <w:tab/>
        <w:t>The power of the court to grant an injunction restraining a person from engaging in conduct may be exercised:</w:t>
      </w:r>
    </w:p>
    <w:p w:rsidR="00D94667" w:rsidRPr="005B506A" w:rsidRDefault="00D94667" w:rsidP="00D94667">
      <w:pPr>
        <w:pStyle w:val="paragraph"/>
      </w:pPr>
      <w:r w:rsidRPr="005B506A">
        <w:tab/>
        <w:t>(a)</w:t>
      </w:r>
      <w:r w:rsidRPr="005B506A">
        <w:tab/>
        <w:t>whether or not it appears to the court that the person intends to engage again, or to continue to engage, in conduct of that kind;</w:t>
      </w:r>
    </w:p>
    <w:p w:rsidR="00D94667" w:rsidRPr="005B506A" w:rsidRDefault="00D94667" w:rsidP="00D94667">
      <w:pPr>
        <w:pStyle w:val="paragraph"/>
      </w:pPr>
      <w:r w:rsidRPr="005B506A">
        <w:tab/>
        <w:t>(b)</w:t>
      </w:r>
      <w:r w:rsidRPr="005B506A">
        <w:tab/>
        <w:t>whether or not the person has previously engaged in conduct of that kind; and</w:t>
      </w:r>
    </w:p>
    <w:p w:rsidR="00D94667" w:rsidRPr="005B506A" w:rsidRDefault="00D94667" w:rsidP="00D94667">
      <w:pPr>
        <w:pStyle w:val="paragraph"/>
      </w:pPr>
      <w:r w:rsidRPr="005B506A">
        <w:tab/>
        <w:t>(c)</w:t>
      </w:r>
      <w:r w:rsidRPr="005B506A">
        <w:tab/>
        <w:t>whether or not there is a serious and immediate threat of injury to the environment if the person engages in conduct of that kind.</w:t>
      </w:r>
    </w:p>
    <w:p w:rsidR="00D94667" w:rsidRPr="005B506A" w:rsidRDefault="00D94667" w:rsidP="00D94667">
      <w:pPr>
        <w:pStyle w:val="subsection"/>
      </w:pPr>
      <w:r w:rsidRPr="005B506A">
        <w:tab/>
        <w:t>(7)</w:t>
      </w:r>
      <w:r w:rsidRPr="005B506A">
        <w:tab/>
        <w:t>The power of the court to grant an injunction requiring a person to do an act or thing may be exercised:</w:t>
      </w:r>
    </w:p>
    <w:p w:rsidR="00D94667" w:rsidRPr="005B506A" w:rsidRDefault="00D94667" w:rsidP="00D94667">
      <w:pPr>
        <w:pStyle w:val="paragraph"/>
      </w:pPr>
      <w:r w:rsidRPr="005B506A">
        <w:tab/>
        <w:t>(a)</w:t>
      </w:r>
      <w:r w:rsidRPr="005B506A">
        <w:tab/>
        <w:t>whether or not it appears to the court that the person intends to refuse or fail again, or to continue to refuse or fail, to do that act or thing;</w:t>
      </w:r>
    </w:p>
    <w:p w:rsidR="00D94667" w:rsidRPr="005B506A" w:rsidRDefault="00D94667" w:rsidP="00D94667">
      <w:pPr>
        <w:pStyle w:val="paragraph"/>
      </w:pPr>
      <w:r w:rsidRPr="005B506A">
        <w:tab/>
        <w:t>(b)</w:t>
      </w:r>
      <w:r w:rsidRPr="005B506A">
        <w:tab/>
        <w:t>whether or not the person has previously refused or failed to do that act or thing; and</w:t>
      </w:r>
    </w:p>
    <w:p w:rsidR="00D94667" w:rsidRPr="005B506A" w:rsidRDefault="00D94667" w:rsidP="00D94667">
      <w:pPr>
        <w:pStyle w:val="paragraph"/>
      </w:pPr>
      <w:r w:rsidRPr="005B506A">
        <w:tab/>
        <w:t>(c)</w:t>
      </w:r>
      <w:r w:rsidRPr="005B506A">
        <w:tab/>
        <w:t>whether or not there is a serious and immediate threat of injury to the environment if the person refuses or fails to do that act or thing.</w:t>
      </w:r>
    </w:p>
    <w:p w:rsidR="00D94667" w:rsidRPr="005B506A" w:rsidRDefault="00D94667" w:rsidP="00D94667">
      <w:pPr>
        <w:pStyle w:val="subsection"/>
      </w:pPr>
      <w:r w:rsidRPr="005B506A">
        <w:tab/>
        <w:t>(8)</w:t>
      </w:r>
      <w:r w:rsidRPr="005B506A">
        <w:tab/>
        <w:t xml:space="preserve">The reference in </w:t>
      </w:r>
      <w:r w:rsidR="007341F5" w:rsidRPr="005B506A">
        <w:t>subsection (</w:t>
      </w:r>
      <w:r w:rsidRPr="005B506A">
        <w:t>1) to an interested person, in relation to conduct referred to in that subsection, shall be read as a reference to:</w:t>
      </w:r>
    </w:p>
    <w:p w:rsidR="00D94667" w:rsidRPr="005B506A" w:rsidRDefault="00D94667" w:rsidP="00D94667">
      <w:pPr>
        <w:pStyle w:val="paragraph"/>
      </w:pPr>
      <w:r w:rsidRPr="005B506A">
        <w:lastRenderedPageBreak/>
        <w:tab/>
        <w:t>(a)</w:t>
      </w:r>
      <w:r w:rsidRPr="005B506A">
        <w:tab/>
        <w:t>a person whose use or enjoyment of an adjacent area or of a part of an adjacent area is, or is likely to be, adversely affected by that conduct; or</w:t>
      </w:r>
    </w:p>
    <w:p w:rsidR="00D94667" w:rsidRPr="005B506A" w:rsidRDefault="00D94667" w:rsidP="00D94667">
      <w:pPr>
        <w:pStyle w:val="paragraph"/>
      </w:pPr>
      <w:r w:rsidRPr="005B506A">
        <w:tab/>
        <w:t>(b)</w:t>
      </w:r>
      <w:r w:rsidRPr="005B506A">
        <w:tab/>
        <w:t>an organisation or association of persons, whether incorporated or not, the objects or purposes of which include, and activities of which relate to, the protection or conservation of an adjacent area or of a part of an adjacent area that is, or is likely to be, affected by that conduct.</w:t>
      </w:r>
    </w:p>
    <w:p w:rsidR="00D94667" w:rsidRPr="005B506A" w:rsidRDefault="00D94667" w:rsidP="00D94667">
      <w:pPr>
        <w:pStyle w:val="subsection"/>
      </w:pPr>
      <w:r w:rsidRPr="005B506A">
        <w:tab/>
        <w:t>(9)</w:t>
      </w:r>
      <w:r w:rsidRPr="005B506A">
        <w:tab/>
      </w:r>
      <w:r w:rsidR="007341F5" w:rsidRPr="005B506A">
        <w:t>Paragraph (</w:t>
      </w:r>
      <w:r w:rsidRPr="005B506A">
        <w:t>8)(b) does not apply in relation to conduct undertaken:</w:t>
      </w:r>
    </w:p>
    <w:p w:rsidR="00D94667" w:rsidRPr="005B506A" w:rsidRDefault="00D94667" w:rsidP="00D94667">
      <w:pPr>
        <w:pStyle w:val="paragraph"/>
      </w:pPr>
      <w:r w:rsidRPr="005B506A">
        <w:tab/>
        <w:t>(a)</w:t>
      </w:r>
      <w:r w:rsidRPr="005B506A">
        <w:tab/>
        <w:t>before the organisation or association was formed;</w:t>
      </w:r>
    </w:p>
    <w:p w:rsidR="00D94667" w:rsidRPr="005B506A" w:rsidRDefault="00D94667" w:rsidP="00D94667">
      <w:pPr>
        <w:pStyle w:val="paragraph"/>
      </w:pPr>
      <w:r w:rsidRPr="005B506A">
        <w:tab/>
        <w:t>(b)</w:t>
      </w:r>
      <w:r w:rsidRPr="005B506A">
        <w:tab/>
        <w:t>before the objects or purposes of the organisation or association included the matter concerned; or</w:t>
      </w:r>
    </w:p>
    <w:p w:rsidR="00D94667" w:rsidRPr="005B506A" w:rsidRDefault="00D94667" w:rsidP="00D94667">
      <w:pPr>
        <w:pStyle w:val="paragraph"/>
      </w:pPr>
      <w:r w:rsidRPr="005B506A">
        <w:tab/>
        <w:t>(c)</w:t>
      </w:r>
      <w:r w:rsidRPr="005B506A">
        <w:tab/>
        <w:t>before the organisation or association engaged in activities related to the matter concerned.</w:t>
      </w:r>
    </w:p>
    <w:p w:rsidR="00D94667" w:rsidRPr="005B506A" w:rsidRDefault="00D94667" w:rsidP="00612AF1">
      <w:pPr>
        <w:pStyle w:val="ActHead2"/>
        <w:pageBreakBefore/>
      </w:pPr>
      <w:bookmarkStart w:id="28" w:name="_Toc105075761"/>
      <w:r w:rsidRPr="004B5A96">
        <w:rPr>
          <w:rStyle w:val="CharPartNo"/>
        </w:rPr>
        <w:lastRenderedPageBreak/>
        <w:t>Part</w:t>
      </w:r>
      <w:r w:rsidR="007A23C6" w:rsidRPr="004B5A96">
        <w:rPr>
          <w:rStyle w:val="CharPartNo"/>
        </w:rPr>
        <w:t> </w:t>
      </w:r>
      <w:r w:rsidRPr="004B5A96">
        <w:rPr>
          <w:rStyle w:val="CharPartNo"/>
        </w:rPr>
        <w:t>VII</w:t>
      </w:r>
      <w:r w:rsidRPr="005B506A">
        <w:t>—</w:t>
      </w:r>
      <w:r w:rsidRPr="004B5A96">
        <w:rPr>
          <w:rStyle w:val="CharPartText"/>
        </w:rPr>
        <w:t>Administration</w:t>
      </w:r>
      <w:bookmarkEnd w:id="28"/>
    </w:p>
    <w:p w:rsidR="00D94667" w:rsidRPr="005B506A" w:rsidRDefault="002718EB" w:rsidP="00D94667">
      <w:pPr>
        <w:pStyle w:val="Header"/>
      </w:pPr>
      <w:r w:rsidRPr="004B5A96">
        <w:rPr>
          <w:rStyle w:val="CharDivNo"/>
        </w:rPr>
        <w:t xml:space="preserve"> </w:t>
      </w:r>
      <w:r w:rsidRPr="004B5A96">
        <w:rPr>
          <w:rStyle w:val="CharDivText"/>
        </w:rPr>
        <w:t xml:space="preserve"> </w:t>
      </w:r>
    </w:p>
    <w:p w:rsidR="00D94667" w:rsidRPr="005B506A" w:rsidRDefault="00D94667" w:rsidP="00D94667">
      <w:pPr>
        <w:pStyle w:val="ActHead5"/>
      </w:pPr>
      <w:bookmarkStart w:id="29" w:name="_Toc105075762"/>
      <w:r w:rsidRPr="004B5A96">
        <w:rPr>
          <w:rStyle w:val="CharSectno"/>
        </w:rPr>
        <w:t>60</w:t>
      </w:r>
      <w:r w:rsidRPr="005B506A">
        <w:t xml:space="preserve">  Appointment of inspectors</w:t>
      </w:r>
      <w:bookmarkEnd w:id="29"/>
    </w:p>
    <w:p w:rsidR="00D94667" w:rsidRPr="005B506A" w:rsidRDefault="00D94667" w:rsidP="00D94667">
      <w:pPr>
        <w:pStyle w:val="subsection"/>
      </w:pPr>
      <w:r w:rsidRPr="005B506A">
        <w:tab/>
      </w:r>
      <w:r w:rsidRPr="005B506A">
        <w:tab/>
        <w:t>The Minister may, in writing, appoint:</w:t>
      </w:r>
    </w:p>
    <w:p w:rsidR="00D94667" w:rsidRPr="005B506A" w:rsidRDefault="00D94667" w:rsidP="00D94667">
      <w:pPr>
        <w:pStyle w:val="paragraph"/>
      </w:pPr>
      <w:r w:rsidRPr="005B506A">
        <w:tab/>
        <w:t>(a)</w:t>
      </w:r>
      <w:r w:rsidRPr="005B506A">
        <w:tab/>
        <w:t>a specified person; or</w:t>
      </w:r>
    </w:p>
    <w:p w:rsidR="00D94667" w:rsidRPr="005B506A" w:rsidRDefault="00D94667" w:rsidP="00D94667">
      <w:pPr>
        <w:pStyle w:val="paragraph"/>
        <w:keepNext/>
      </w:pPr>
      <w:r w:rsidRPr="005B506A">
        <w:tab/>
        <w:t>(b)</w:t>
      </w:r>
      <w:r w:rsidRPr="005B506A">
        <w:tab/>
        <w:t>persons in a specified class of persons;</w:t>
      </w:r>
    </w:p>
    <w:p w:rsidR="00D94667" w:rsidRPr="005B506A" w:rsidRDefault="00D94667" w:rsidP="00D94667">
      <w:pPr>
        <w:pStyle w:val="subsection2"/>
      </w:pPr>
      <w:r w:rsidRPr="005B506A">
        <w:t>to be an inspector, or inspectors, for the purposes of this Act.</w:t>
      </w:r>
    </w:p>
    <w:p w:rsidR="00D94667" w:rsidRPr="005B506A" w:rsidRDefault="00D94667" w:rsidP="00D94667">
      <w:pPr>
        <w:pStyle w:val="ActHead5"/>
      </w:pPr>
      <w:bookmarkStart w:id="30" w:name="_Toc105075763"/>
      <w:r w:rsidRPr="004B5A96">
        <w:rPr>
          <w:rStyle w:val="CharSectno"/>
        </w:rPr>
        <w:t>61</w:t>
      </w:r>
      <w:r w:rsidRPr="005B506A">
        <w:t xml:space="preserve">  Identity cards</w:t>
      </w:r>
      <w:bookmarkEnd w:id="30"/>
    </w:p>
    <w:p w:rsidR="00D94667" w:rsidRPr="005B506A" w:rsidRDefault="00D94667" w:rsidP="00D94667">
      <w:pPr>
        <w:pStyle w:val="subsection"/>
      </w:pPr>
      <w:r w:rsidRPr="005B506A">
        <w:tab/>
        <w:t>(1)</w:t>
      </w:r>
      <w:r w:rsidRPr="005B506A">
        <w:tab/>
        <w:t>The Minister may cause to be issued to an inspector, other than a member of a police force, an identity card in a form approved by the Minister.</w:t>
      </w:r>
    </w:p>
    <w:p w:rsidR="00D94667" w:rsidRPr="005B506A" w:rsidRDefault="00D94667" w:rsidP="00D94667">
      <w:pPr>
        <w:pStyle w:val="subsection"/>
      </w:pPr>
      <w:r w:rsidRPr="005B506A">
        <w:tab/>
        <w:t>(2)</w:t>
      </w:r>
      <w:r w:rsidRPr="005B506A">
        <w:tab/>
        <w:t>Where a person in possession of an identity card issued to the person ceases to be an inspector, the person shall forthwith return the identity card to the Minister.</w:t>
      </w:r>
    </w:p>
    <w:p w:rsidR="00D94667" w:rsidRPr="005B506A" w:rsidRDefault="00D94667" w:rsidP="00D94667">
      <w:pPr>
        <w:pStyle w:val="Penalty"/>
      </w:pPr>
      <w:r w:rsidRPr="005B506A">
        <w:t>Penalty:</w:t>
      </w:r>
      <w:r w:rsidRPr="005B506A">
        <w:tab/>
      </w:r>
      <w:r w:rsidR="006750FF" w:rsidRPr="005B506A">
        <w:t>1 penalty unit</w:t>
      </w:r>
      <w:r w:rsidRPr="005B506A">
        <w:t>.</w:t>
      </w:r>
    </w:p>
    <w:p w:rsidR="00D94667" w:rsidRPr="005B506A" w:rsidRDefault="00D94667" w:rsidP="00D94667">
      <w:pPr>
        <w:pStyle w:val="subsection"/>
      </w:pPr>
      <w:r w:rsidRPr="005B506A">
        <w:tab/>
        <w:t>(3)</w:t>
      </w:r>
      <w:r w:rsidRPr="005B506A">
        <w:tab/>
        <w:t xml:space="preserve">An offence under </w:t>
      </w:r>
      <w:r w:rsidR="007341F5" w:rsidRPr="005B506A">
        <w:t>subsection (</w:t>
      </w:r>
      <w:r w:rsidRPr="005B506A">
        <w:t>2) is an offence of strict liability.</w:t>
      </w:r>
    </w:p>
    <w:p w:rsidR="00D94667" w:rsidRPr="005B506A" w:rsidRDefault="00D94667" w:rsidP="00D94667">
      <w:pPr>
        <w:pStyle w:val="notetext"/>
      </w:pPr>
      <w:r w:rsidRPr="005B506A">
        <w:t>Note:</w:t>
      </w:r>
      <w:r w:rsidRPr="005B506A">
        <w:tab/>
        <w:t xml:space="preserve">For </w:t>
      </w:r>
      <w:r w:rsidRPr="005B506A">
        <w:rPr>
          <w:b/>
          <w:i/>
        </w:rPr>
        <w:t>strict liability</w:t>
      </w:r>
      <w:r w:rsidRPr="005B506A">
        <w:t>, see section</w:t>
      </w:r>
      <w:r w:rsidR="007341F5" w:rsidRPr="005B506A">
        <w:t> </w:t>
      </w:r>
      <w:r w:rsidRPr="005B506A">
        <w:t xml:space="preserve">6.1 of the </w:t>
      </w:r>
      <w:r w:rsidRPr="005B506A">
        <w:rPr>
          <w:i/>
        </w:rPr>
        <w:t>Criminal Code</w:t>
      </w:r>
      <w:r w:rsidRPr="005B506A">
        <w:t>.</w:t>
      </w:r>
    </w:p>
    <w:p w:rsidR="00D94667" w:rsidRPr="005B506A" w:rsidRDefault="00D94667" w:rsidP="00D94667">
      <w:pPr>
        <w:pStyle w:val="ActHead5"/>
      </w:pPr>
      <w:bookmarkStart w:id="31" w:name="_Toc105075764"/>
      <w:r w:rsidRPr="004B5A96">
        <w:rPr>
          <w:rStyle w:val="CharSectno"/>
        </w:rPr>
        <w:t>62</w:t>
      </w:r>
      <w:r w:rsidRPr="005B506A">
        <w:t xml:space="preserve">  Power of entry</w:t>
      </w:r>
      <w:bookmarkEnd w:id="31"/>
    </w:p>
    <w:p w:rsidR="00D94667" w:rsidRPr="005B506A" w:rsidRDefault="00D94667" w:rsidP="00D94667">
      <w:pPr>
        <w:pStyle w:val="subsection"/>
      </w:pPr>
      <w:r w:rsidRPr="005B506A">
        <w:tab/>
        <w:t>(1)</w:t>
      </w:r>
      <w:r w:rsidRPr="005B506A">
        <w:tab/>
        <w:t xml:space="preserve">Subject to </w:t>
      </w:r>
      <w:r w:rsidR="007341F5" w:rsidRPr="005B506A">
        <w:t>subsections (</w:t>
      </w:r>
      <w:r w:rsidRPr="005B506A">
        <w:t>2), (3) and (4), an inspector may board a sea installation, at any reasonable time during the day or night, for the purpose of ascertaining whether there has been or is a contravention of this Act or of the regulations and may:</w:t>
      </w:r>
    </w:p>
    <w:p w:rsidR="00D94667" w:rsidRPr="005B506A" w:rsidRDefault="00D94667" w:rsidP="00D94667">
      <w:pPr>
        <w:pStyle w:val="paragraph"/>
      </w:pPr>
      <w:r w:rsidRPr="005B506A">
        <w:tab/>
        <w:t>(a)</w:t>
      </w:r>
      <w:r w:rsidRPr="005B506A">
        <w:tab/>
        <w:t>enter into and search any part of the installation;</w:t>
      </w:r>
    </w:p>
    <w:p w:rsidR="00D94667" w:rsidRPr="005B506A" w:rsidRDefault="00D94667" w:rsidP="00D94667">
      <w:pPr>
        <w:pStyle w:val="paragraph"/>
      </w:pPr>
      <w:r w:rsidRPr="005B506A">
        <w:tab/>
        <w:t>(b)</w:t>
      </w:r>
      <w:r w:rsidRPr="005B506A">
        <w:tab/>
        <w:t>take on to the installation, and into any part of the installation, such equipment and materials as the inspector requires for the purpose of exercising his or her powers under this section;</w:t>
      </w:r>
    </w:p>
    <w:p w:rsidR="00D94667" w:rsidRPr="005B506A" w:rsidRDefault="00D94667" w:rsidP="00D94667">
      <w:pPr>
        <w:pStyle w:val="paragraph"/>
      </w:pPr>
      <w:r w:rsidRPr="005B506A">
        <w:lastRenderedPageBreak/>
        <w:tab/>
        <w:t>(c)</w:t>
      </w:r>
      <w:r w:rsidRPr="005B506A">
        <w:tab/>
        <w:t>inspect, examine, take measurements of or conduct tests concerning any structure, plant, substance or other thing on the installation;</w:t>
      </w:r>
    </w:p>
    <w:p w:rsidR="00D94667" w:rsidRPr="005B506A" w:rsidRDefault="00D94667" w:rsidP="00D94667">
      <w:pPr>
        <w:pStyle w:val="paragraph"/>
      </w:pPr>
      <w:r w:rsidRPr="005B506A">
        <w:tab/>
        <w:t>(d)</w:t>
      </w:r>
      <w:r w:rsidRPr="005B506A">
        <w:tab/>
        <w:t>take photographs, or make sketches, of the installation, any part of the installation or any structure, plant, substance or other thing on the installation;</w:t>
      </w:r>
    </w:p>
    <w:p w:rsidR="00D94667" w:rsidRPr="005B506A" w:rsidRDefault="00D94667" w:rsidP="00D94667">
      <w:pPr>
        <w:pStyle w:val="paragraph"/>
      </w:pPr>
      <w:r w:rsidRPr="005B506A">
        <w:tab/>
        <w:t>(e)</w:t>
      </w:r>
      <w:r w:rsidRPr="005B506A">
        <w:tab/>
        <w:t>record any occurrences on the installation or in any part of the installation;</w:t>
      </w:r>
    </w:p>
    <w:p w:rsidR="00D94667" w:rsidRPr="005B506A" w:rsidRDefault="00D94667" w:rsidP="00D94667">
      <w:pPr>
        <w:pStyle w:val="paragraph"/>
      </w:pPr>
      <w:r w:rsidRPr="005B506A">
        <w:tab/>
        <w:t>(f)</w:t>
      </w:r>
      <w:r w:rsidRPr="005B506A">
        <w:tab/>
        <w:t>inspect, take extracts from or make copies of any books, records or documents relating to the installation or activities undertaken on the installation; or</w:t>
      </w:r>
    </w:p>
    <w:p w:rsidR="00D94667" w:rsidRPr="005B506A" w:rsidRDefault="00D94667" w:rsidP="00D94667">
      <w:pPr>
        <w:pStyle w:val="paragraph"/>
      </w:pPr>
      <w:r w:rsidRPr="005B506A">
        <w:tab/>
        <w:t>(g)</w:t>
      </w:r>
      <w:r w:rsidRPr="005B506A">
        <w:tab/>
        <w:t>direct that the installation, or any part of the installation, be left undisturbed for a specified period.</w:t>
      </w:r>
    </w:p>
    <w:p w:rsidR="00D94667" w:rsidRPr="005B506A" w:rsidRDefault="00D94667" w:rsidP="00D94667">
      <w:pPr>
        <w:pStyle w:val="subsection"/>
      </w:pPr>
      <w:r w:rsidRPr="005B506A">
        <w:tab/>
        <w:t>(2)</w:t>
      </w:r>
      <w:r w:rsidRPr="005B506A">
        <w:tab/>
        <w:t xml:space="preserve">Subject to </w:t>
      </w:r>
      <w:r w:rsidR="007341F5" w:rsidRPr="005B506A">
        <w:t>subsections (</w:t>
      </w:r>
      <w:r w:rsidRPr="005B506A">
        <w:t xml:space="preserve">3) and (4), an inspector shall not board a sea installation under </w:t>
      </w:r>
      <w:r w:rsidR="007341F5" w:rsidRPr="005B506A">
        <w:t>subsection (</w:t>
      </w:r>
      <w:r w:rsidRPr="005B506A">
        <w:t>1) unless:</w:t>
      </w:r>
    </w:p>
    <w:p w:rsidR="00D94667" w:rsidRPr="005B506A" w:rsidRDefault="00D94667" w:rsidP="00D94667">
      <w:pPr>
        <w:pStyle w:val="paragraph"/>
      </w:pPr>
      <w:r w:rsidRPr="005B506A">
        <w:tab/>
        <w:t>(b)</w:t>
      </w:r>
      <w:r w:rsidRPr="005B506A">
        <w:tab/>
        <w:t>the operator of the installation has consented to the inspector boarding the installation;</w:t>
      </w:r>
    </w:p>
    <w:p w:rsidR="00D94667" w:rsidRPr="005B506A" w:rsidRDefault="00D94667" w:rsidP="00D94667">
      <w:pPr>
        <w:pStyle w:val="paragraph"/>
      </w:pPr>
      <w:r w:rsidRPr="005B506A">
        <w:tab/>
        <w:t>(c)</w:t>
      </w:r>
      <w:r w:rsidRPr="005B506A">
        <w:tab/>
        <w:t xml:space="preserve">the inspector is authorised, under a warrant issued under </w:t>
      </w:r>
      <w:r w:rsidR="007341F5" w:rsidRPr="005B506A">
        <w:t>subsection (</w:t>
      </w:r>
      <w:r w:rsidRPr="005B506A">
        <w:t>4), to board the installation; or</w:t>
      </w:r>
    </w:p>
    <w:p w:rsidR="00D94667" w:rsidRPr="005B506A" w:rsidRDefault="00D94667" w:rsidP="00D94667">
      <w:pPr>
        <w:pStyle w:val="paragraph"/>
      </w:pPr>
      <w:r w:rsidRPr="005B506A">
        <w:tab/>
        <w:t>(d)</w:t>
      </w:r>
      <w:r w:rsidRPr="005B506A">
        <w:tab/>
        <w:t>the inspector believes on reasonable grounds that there exists on the installation a state of affairs constituting a risk to human life or that serious damage to the installation or to the environment has occurred or is imminent.</w:t>
      </w:r>
    </w:p>
    <w:p w:rsidR="00D94667" w:rsidRPr="005B506A" w:rsidRDefault="00D94667" w:rsidP="00D94667">
      <w:pPr>
        <w:pStyle w:val="subsection"/>
      </w:pPr>
      <w:r w:rsidRPr="005B506A">
        <w:tab/>
        <w:t>(3)</w:t>
      </w:r>
      <w:r w:rsidRPr="005B506A">
        <w:tab/>
        <w:t xml:space="preserve">Subject to </w:t>
      </w:r>
      <w:r w:rsidR="007341F5" w:rsidRPr="005B506A">
        <w:t>subsection (</w:t>
      </w:r>
      <w:r w:rsidRPr="005B506A">
        <w:t xml:space="preserve">4), an inspector shall not enter any part of a </w:t>
      </w:r>
      <w:r w:rsidR="00D75810" w:rsidRPr="005B506A">
        <w:t xml:space="preserve">sea installation that is </w:t>
      </w:r>
      <w:r w:rsidRPr="005B506A">
        <w:t>residential or sleeping quarters (however designated), unless:</w:t>
      </w:r>
    </w:p>
    <w:p w:rsidR="00D94667" w:rsidRPr="005B506A" w:rsidRDefault="00D94667" w:rsidP="00D94667">
      <w:pPr>
        <w:pStyle w:val="paragraph"/>
      </w:pPr>
      <w:r w:rsidRPr="005B506A">
        <w:tab/>
        <w:t>(a)</w:t>
      </w:r>
      <w:r w:rsidRPr="005B506A">
        <w:tab/>
        <w:t>the occupier of the quarters consents to the inspector entering those quarters;</w:t>
      </w:r>
    </w:p>
    <w:p w:rsidR="00D94667" w:rsidRPr="005B506A" w:rsidRDefault="00D94667" w:rsidP="00D94667">
      <w:pPr>
        <w:pStyle w:val="paragraph"/>
      </w:pPr>
      <w:r w:rsidRPr="005B506A">
        <w:tab/>
        <w:t>(b)</w:t>
      </w:r>
      <w:r w:rsidRPr="005B506A">
        <w:tab/>
        <w:t xml:space="preserve">the inspector is authorised, under a warrant issued under </w:t>
      </w:r>
      <w:r w:rsidR="007341F5" w:rsidRPr="005B506A">
        <w:t>subsection (</w:t>
      </w:r>
      <w:r w:rsidRPr="005B506A">
        <w:t>4), to enter those quarters; or</w:t>
      </w:r>
    </w:p>
    <w:p w:rsidR="00D94667" w:rsidRPr="005B506A" w:rsidRDefault="00D94667" w:rsidP="00D94667">
      <w:pPr>
        <w:pStyle w:val="paragraph"/>
      </w:pPr>
      <w:r w:rsidRPr="005B506A">
        <w:tab/>
        <w:t>(c)</w:t>
      </w:r>
      <w:r w:rsidRPr="005B506A">
        <w:tab/>
        <w:t xml:space="preserve">the inspector believes on reasonable grounds that entry into, and exercise of the powers of an inspector under </w:t>
      </w:r>
      <w:r w:rsidR="007341F5" w:rsidRPr="005B506A">
        <w:t>paragraphs (</w:t>
      </w:r>
      <w:r w:rsidRPr="005B506A">
        <w:t xml:space="preserve">1)(a) to (g) (inclusive) in respect of, the quarters will reveal a state of affairs constituting a risk to human life </w:t>
      </w:r>
      <w:r w:rsidRPr="005B506A">
        <w:lastRenderedPageBreak/>
        <w:t>or will reveal that serious damage to the installation or to the environment has occurred or is imminent.</w:t>
      </w:r>
    </w:p>
    <w:p w:rsidR="00D94667" w:rsidRPr="005B506A" w:rsidRDefault="00D94667" w:rsidP="00D94667">
      <w:pPr>
        <w:pStyle w:val="subsection"/>
      </w:pPr>
      <w:r w:rsidRPr="005B506A">
        <w:tab/>
        <w:t>(4)</w:t>
      </w:r>
      <w:r w:rsidRPr="005B506A">
        <w:tab/>
        <w:t xml:space="preserve">If, on an application made by an inspector, a Magistrate is satisfied by information on oath, that it is reasonably necessary that the inspector should, for the purposes of exercising the powers of the inspector under </w:t>
      </w:r>
      <w:r w:rsidR="007341F5" w:rsidRPr="005B506A">
        <w:t>paragraphs (</w:t>
      </w:r>
      <w:r w:rsidRPr="005B506A">
        <w:t>1)(a) to (g) (inclusive) in relation to a sea installation or to a particular part of a sea installation, have access to an installation, or to that part of the installation, the Magistrate may issue a warrant authorising the inspector (whether or not named in the warrant), with such assistance, and by such force, as is necessary and reasonable:</w:t>
      </w:r>
    </w:p>
    <w:p w:rsidR="00D94667" w:rsidRPr="005B506A" w:rsidRDefault="00D94667" w:rsidP="00D94667">
      <w:pPr>
        <w:pStyle w:val="paragraph"/>
      </w:pPr>
      <w:r w:rsidRPr="005B506A">
        <w:tab/>
        <w:t>(a)</w:t>
      </w:r>
      <w:r w:rsidRPr="005B506A">
        <w:tab/>
        <w:t>to board the installation or enter that part of the installation, as the case may be; and</w:t>
      </w:r>
    </w:p>
    <w:p w:rsidR="00D94667" w:rsidRPr="005B506A" w:rsidRDefault="00D94667" w:rsidP="00D94667">
      <w:pPr>
        <w:pStyle w:val="paragraph"/>
      </w:pPr>
      <w:r w:rsidRPr="005B506A">
        <w:tab/>
        <w:t>(b)</w:t>
      </w:r>
      <w:r w:rsidRPr="005B506A">
        <w:tab/>
        <w:t>to exercise those powers in relation to the sea installation or to that part of the sea installation.</w:t>
      </w:r>
    </w:p>
    <w:p w:rsidR="00D94667" w:rsidRPr="005B506A" w:rsidRDefault="00D94667" w:rsidP="00D94667">
      <w:pPr>
        <w:pStyle w:val="subsection"/>
      </w:pPr>
      <w:r w:rsidRPr="005B506A">
        <w:tab/>
        <w:t>(5)</w:t>
      </w:r>
      <w:r w:rsidRPr="005B506A">
        <w:tab/>
        <w:t xml:space="preserve">Immediately upon boarding a sea installation under </w:t>
      </w:r>
      <w:r w:rsidR="007341F5" w:rsidRPr="005B506A">
        <w:t>subsection (</w:t>
      </w:r>
      <w:r w:rsidRPr="005B506A">
        <w:t>1), an inspector shall take all reasonable steps to notify the person in charge of the installation of the purpose for which the inspector has boarded the installation, and shall produce his or her identity card for inspection by the person upon being requested to do so.</w:t>
      </w:r>
    </w:p>
    <w:p w:rsidR="00D94667" w:rsidRPr="005B506A" w:rsidRDefault="00D94667" w:rsidP="00D94667">
      <w:pPr>
        <w:pStyle w:val="subsection"/>
      </w:pPr>
      <w:r w:rsidRPr="005B506A">
        <w:tab/>
        <w:t>(6)</w:t>
      </w:r>
      <w:r w:rsidRPr="005B506A">
        <w:tab/>
        <w:t xml:space="preserve">There shall be stated in a warrant issued under </w:t>
      </w:r>
      <w:r w:rsidR="007341F5" w:rsidRPr="005B506A">
        <w:t>subsection (</w:t>
      </w:r>
      <w:r w:rsidRPr="005B506A">
        <w:t>4):</w:t>
      </w:r>
    </w:p>
    <w:p w:rsidR="00D94667" w:rsidRPr="005B506A" w:rsidRDefault="00D94667" w:rsidP="00D94667">
      <w:pPr>
        <w:pStyle w:val="paragraph"/>
      </w:pPr>
      <w:r w:rsidRPr="005B506A">
        <w:tab/>
        <w:t>(a)</w:t>
      </w:r>
      <w:r w:rsidRPr="005B506A">
        <w:tab/>
        <w:t>whether entry is authorised to be made at any time of the day or night or during specified hours of the day or night; and</w:t>
      </w:r>
    </w:p>
    <w:p w:rsidR="00D94667" w:rsidRPr="005B506A" w:rsidRDefault="00D94667" w:rsidP="00D94667">
      <w:pPr>
        <w:pStyle w:val="paragraph"/>
      </w:pPr>
      <w:r w:rsidRPr="005B506A">
        <w:tab/>
        <w:t>(b)</w:t>
      </w:r>
      <w:r w:rsidRPr="005B506A">
        <w:tab/>
        <w:t>a day, not being later than one month after the date of issue of the warrant, at the end of which the warrant ceases to have effect.</w:t>
      </w:r>
    </w:p>
    <w:p w:rsidR="00D94667" w:rsidRPr="005B506A" w:rsidRDefault="00D94667" w:rsidP="00D94667">
      <w:pPr>
        <w:pStyle w:val="subsection"/>
      </w:pPr>
      <w:r w:rsidRPr="005B506A">
        <w:tab/>
        <w:t>(7)</w:t>
      </w:r>
      <w:r w:rsidRPr="005B506A">
        <w:tab/>
        <w:t xml:space="preserve">Where it is reasonably necessary for the purpose of inspecting, examining, taking measurements for or conducting tests concerning any structure, plant, substance or thing on a sea installation, an inspector may, in the exercise of his or her powers under </w:t>
      </w:r>
      <w:r w:rsidR="007341F5" w:rsidRPr="005B506A">
        <w:t>paragraph (</w:t>
      </w:r>
      <w:r w:rsidRPr="005B506A">
        <w:t>1)(c):</w:t>
      </w:r>
    </w:p>
    <w:p w:rsidR="00D94667" w:rsidRPr="005B506A" w:rsidRDefault="00D94667" w:rsidP="00D94667">
      <w:pPr>
        <w:pStyle w:val="paragraph"/>
      </w:pPr>
      <w:r w:rsidRPr="005B506A">
        <w:tab/>
        <w:t>(a)</w:t>
      </w:r>
      <w:r w:rsidRPr="005B506A">
        <w:tab/>
        <w:t>take possession of the structure, plant, substance or thing and remove it from the installation; or</w:t>
      </w:r>
    </w:p>
    <w:p w:rsidR="00D94667" w:rsidRPr="005B506A" w:rsidRDefault="00D94667" w:rsidP="00D94667">
      <w:pPr>
        <w:pStyle w:val="paragraph"/>
      </w:pPr>
      <w:r w:rsidRPr="005B506A">
        <w:lastRenderedPageBreak/>
        <w:tab/>
        <w:t>(b)</w:t>
      </w:r>
      <w:r w:rsidRPr="005B506A">
        <w:tab/>
        <w:t>take a sample from the structure, plant, substance or thing and remove the sample from the installation.</w:t>
      </w:r>
    </w:p>
    <w:p w:rsidR="00D94667" w:rsidRPr="005B506A" w:rsidRDefault="00D94667" w:rsidP="00D94667">
      <w:pPr>
        <w:pStyle w:val="subsection"/>
      </w:pPr>
      <w:r w:rsidRPr="005B506A">
        <w:tab/>
        <w:t>(8)</w:t>
      </w:r>
      <w:r w:rsidRPr="005B506A">
        <w:tab/>
        <w:t xml:space="preserve">Where, because of circumstances of urgency, it is necessary to do so, the inspector may make application by telephone to a Magistrate for the issue of a warrant under </w:t>
      </w:r>
      <w:r w:rsidR="007341F5" w:rsidRPr="005B506A">
        <w:t>subsection (</w:t>
      </w:r>
      <w:r w:rsidRPr="005B506A">
        <w:t>4).</w:t>
      </w:r>
    </w:p>
    <w:p w:rsidR="00D94667" w:rsidRPr="005B506A" w:rsidRDefault="00D94667" w:rsidP="00D94667">
      <w:pPr>
        <w:pStyle w:val="subsection"/>
      </w:pPr>
      <w:r w:rsidRPr="005B506A">
        <w:tab/>
        <w:t>(9)</w:t>
      </w:r>
      <w:r w:rsidRPr="005B506A">
        <w:tab/>
        <w:t xml:space="preserve">Before making an application under </w:t>
      </w:r>
      <w:r w:rsidR="007341F5" w:rsidRPr="005B506A">
        <w:t>subsection (</w:t>
      </w:r>
      <w:r w:rsidRPr="005B506A">
        <w:t>8), an inspector shall prepare an information that sets out the grounds on which the issue of the warrant is being sought, but may, if it is necessary to do so, make the application before the information has been sworn.</w:t>
      </w:r>
    </w:p>
    <w:p w:rsidR="00D94667" w:rsidRPr="005B506A" w:rsidRDefault="00D94667" w:rsidP="00D94667">
      <w:pPr>
        <w:pStyle w:val="subsection"/>
      </w:pPr>
      <w:r w:rsidRPr="005B506A">
        <w:tab/>
        <w:t>(10)</w:t>
      </w:r>
      <w:r w:rsidRPr="005B506A">
        <w:tab/>
        <w:t xml:space="preserve">Where a Magistrate issues a warrant under </w:t>
      </w:r>
      <w:r w:rsidR="007341F5" w:rsidRPr="005B506A">
        <w:t>subsection (</w:t>
      </w:r>
      <w:r w:rsidRPr="005B506A">
        <w:t xml:space="preserve">4) upon an application under </w:t>
      </w:r>
      <w:r w:rsidR="007341F5" w:rsidRPr="005B506A">
        <w:t>subsection (</w:t>
      </w:r>
      <w:r w:rsidRPr="005B506A">
        <w:t>8) by an inspector:</w:t>
      </w:r>
    </w:p>
    <w:p w:rsidR="00D94667" w:rsidRPr="005B506A" w:rsidRDefault="00D94667" w:rsidP="00D94667">
      <w:pPr>
        <w:pStyle w:val="paragraph"/>
      </w:pPr>
      <w:r w:rsidRPr="005B506A">
        <w:tab/>
        <w:t>(a)</w:t>
      </w:r>
      <w:r w:rsidRPr="005B506A">
        <w:tab/>
        <w:t>the Magistrate shall:</w:t>
      </w:r>
    </w:p>
    <w:p w:rsidR="00D94667" w:rsidRPr="005B506A" w:rsidRDefault="00D94667" w:rsidP="00D94667">
      <w:pPr>
        <w:pStyle w:val="paragraphsub"/>
      </w:pPr>
      <w:r w:rsidRPr="005B506A">
        <w:tab/>
        <w:t>(i)</w:t>
      </w:r>
      <w:r w:rsidRPr="005B506A">
        <w:tab/>
        <w:t>complete and sign the warrant;</w:t>
      </w:r>
    </w:p>
    <w:p w:rsidR="00D94667" w:rsidRPr="005B506A" w:rsidRDefault="00D94667" w:rsidP="00D94667">
      <w:pPr>
        <w:pStyle w:val="paragraphsub"/>
      </w:pPr>
      <w:r w:rsidRPr="005B506A">
        <w:tab/>
        <w:t>(ii)</w:t>
      </w:r>
      <w:r w:rsidRPr="005B506A">
        <w:tab/>
        <w:t>inform the inspector of the terms of the warrant and the date on which and the time at which it was signed; and</w:t>
      </w:r>
    </w:p>
    <w:p w:rsidR="00D94667" w:rsidRPr="005B506A" w:rsidRDefault="00D94667" w:rsidP="00D94667">
      <w:pPr>
        <w:pStyle w:val="paragraphsub"/>
      </w:pPr>
      <w:r w:rsidRPr="005B506A">
        <w:tab/>
        <w:t>(iii)</w:t>
      </w:r>
      <w:r w:rsidRPr="005B506A">
        <w:tab/>
        <w:t xml:space="preserve">record on the warrant the reasons for the issuing of the warrant on an application under </w:t>
      </w:r>
      <w:r w:rsidR="007341F5" w:rsidRPr="005B506A">
        <w:t>subsection (</w:t>
      </w:r>
      <w:r w:rsidRPr="005B506A">
        <w:t>8); and</w:t>
      </w:r>
    </w:p>
    <w:p w:rsidR="00D94667" w:rsidRPr="005B506A" w:rsidRDefault="00D94667" w:rsidP="00D94667">
      <w:pPr>
        <w:pStyle w:val="paragraph"/>
      </w:pPr>
      <w:r w:rsidRPr="005B506A">
        <w:tab/>
        <w:t>(b)</w:t>
      </w:r>
      <w:r w:rsidRPr="005B506A">
        <w:tab/>
        <w:t>the inspector shall complete a form of warrant in terms furnished to the inspector by the Magistrate and write on it the name of the Magistrate and the date on which and the time at which it was signed.</w:t>
      </w:r>
    </w:p>
    <w:p w:rsidR="00D94667" w:rsidRPr="005B506A" w:rsidRDefault="00D94667" w:rsidP="00D94667">
      <w:pPr>
        <w:pStyle w:val="subsection"/>
      </w:pPr>
      <w:r w:rsidRPr="005B506A">
        <w:tab/>
        <w:t>(11)</w:t>
      </w:r>
      <w:r w:rsidRPr="005B506A">
        <w:tab/>
        <w:t xml:space="preserve">Where an inspector completes a form of warrant in accordance with </w:t>
      </w:r>
      <w:r w:rsidR="007341F5" w:rsidRPr="005B506A">
        <w:t>paragraph (</w:t>
      </w:r>
      <w:r w:rsidRPr="005B506A">
        <w:t>10)(b), the inspector shall, not later than the day next following the day on which the warrant is to cease to have effect, send to the Magistrate who signed the warrant the form of the warrant completed by the inspector and the information duly sworn in connection with the warrant.</w:t>
      </w:r>
    </w:p>
    <w:p w:rsidR="00D94667" w:rsidRPr="005B506A" w:rsidRDefault="00D94667" w:rsidP="00D94667">
      <w:pPr>
        <w:pStyle w:val="subsection"/>
      </w:pPr>
      <w:r w:rsidRPr="005B506A">
        <w:tab/>
        <w:t>(12)</w:t>
      </w:r>
      <w:r w:rsidRPr="005B506A">
        <w:tab/>
        <w:t xml:space="preserve">Upon receipt of the documents referred to in </w:t>
      </w:r>
      <w:r w:rsidR="007341F5" w:rsidRPr="005B506A">
        <w:t>subsection (</w:t>
      </w:r>
      <w:r w:rsidRPr="005B506A">
        <w:t xml:space="preserve">11), the Magistrate shall attach them to the warrant signed by the Magistrate and deal with the documents in the manner in which the Magistrate would have dealt with the information if the application for the warrant had been made under </w:t>
      </w:r>
      <w:r w:rsidR="007341F5" w:rsidRPr="005B506A">
        <w:t>subsection (</w:t>
      </w:r>
      <w:r w:rsidRPr="005B506A">
        <w:t>4).</w:t>
      </w:r>
    </w:p>
    <w:p w:rsidR="00D94667" w:rsidRPr="005B506A" w:rsidRDefault="00D94667" w:rsidP="00D94667">
      <w:pPr>
        <w:pStyle w:val="subsection"/>
      </w:pPr>
      <w:r w:rsidRPr="005B506A">
        <w:lastRenderedPageBreak/>
        <w:tab/>
        <w:t>(13)</w:t>
      </w:r>
      <w:r w:rsidRPr="005B506A">
        <w:tab/>
        <w:t xml:space="preserve">A form of warrant duly completed in accordance with </w:t>
      </w:r>
      <w:r w:rsidR="007341F5" w:rsidRPr="005B506A">
        <w:t>paragraph (</w:t>
      </w:r>
      <w:r w:rsidRPr="005B506A">
        <w:t xml:space="preserve">10)(b) shall, if it is in accordance with the terms of the warrant issued by the Magistrate, be deemed to be a warrant issued under </w:t>
      </w:r>
      <w:r w:rsidR="007341F5" w:rsidRPr="005B506A">
        <w:t>subsection (</w:t>
      </w:r>
      <w:r w:rsidRPr="005B506A">
        <w:t>4).</w:t>
      </w:r>
    </w:p>
    <w:p w:rsidR="00D94667" w:rsidRPr="005B506A" w:rsidRDefault="00D94667" w:rsidP="00D94667">
      <w:pPr>
        <w:pStyle w:val="subsection"/>
      </w:pPr>
      <w:r w:rsidRPr="005B506A">
        <w:tab/>
        <w:t>(14)</w:t>
      </w:r>
      <w:r w:rsidRPr="005B506A">
        <w:tab/>
        <w:t xml:space="preserve">A reference in this section to a contravention of this Act or of the regulations includes a reference to an offence against </w:t>
      </w:r>
      <w:r w:rsidR="004B5A96">
        <w:t>section 1</w:t>
      </w:r>
      <w:r w:rsidRPr="005B506A">
        <w:t>1.1, 11.2</w:t>
      </w:r>
      <w:r w:rsidR="00FF0A4F" w:rsidRPr="005B506A">
        <w:t>, 11.2A</w:t>
      </w:r>
      <w:r w:rsidRPr="005B506A">
        <w:t xml:space="preserve"> or 11.5 of the </w:t>
      </w:r>
      <w:r w:rsidRPr="005B506A">
        <w:rPr>
          <w:i/>
        </w:rPr>
        <w:t>Criminal Code</w:t>
      </w:r>
      <w:r w:rsidRPr="005B506A">
        <w:t xml:space="preserve"> in relation to such a contravention.</w:t>
      </w:r>
    </w:p>
    <w:p w:rsidR="00D94667" w:rsidRPr="005B506A" w:rsidRDefault="00D94667" w:rsidP="00D94667">
      <w:pPr>
        <w:pStyle w:val="ActHead5"/>
      </w:pPr>
      <w:bookmarkStart w:id="32" w:name="_Toc105075765"/>
      <w:r w:rsidRPr="004B5A96">
        <w:rPr>
          <w:rStyle w:val="CharSectno"/>
        </w:rPr>
        <w:t>63</w:t>
      </w:r>
      <w:r w:rsidRPr="005B506A">
        <w:t xml:space="preserve">  Power to require information</w:t>
      </w:r>
      <w:bookmarkEnd w:id="32"/>
    </w:p>
    <w:p w:rsidR="00D94667" w:rsidRPr="005B506A" w:rsidRDefault="00D94667" w:rsidP="00D94667">
      <w:pPr>
        <w:pStyle w:val="subsection"/>
      </w:pPr>
      <w:r w:rsidRPr="005B506A">
        <w:tab/>
        <w:t>(1)</w:t>
      </w:r>
      <w:r w:rsidRPr="005B506A">
        <w:tab/>
        <w:t>An inspector may, by notice in writing given or sent by post to a person, require the person to give to the inspector, within such a period as specified in the notice, such information in relation to matters relevant to the operation of this Act as is specified in the notice, including information verified by statutory declaration.</w:t>
      </w:r>
    </w:p>
    <w:p w:rsidR="00D94667" w:rsidRPr="005B506A" w:rsidRDefault="00D94667" w:rsidP="00D94667">
      <w:pPr>
        <w:pStyle w:val="subsection"/>
      </w:pPr>
      <w:r w:rsidRPr="005B506A">
        <w:tab/>
        <w:t>(2)</w:t>
      </w:r>
      <w:r w:rsidRPr="005B506A">
        <w:tab/>
        <w:t xml:space="preserve">A person shall not refuse or fail to provide information that is required to be provided under </w:t>
      </w:r>
      <w:r w:rsidR="007341F5" w:rsidRPr="005B506A">
        <w:t>subsection (</w:t>
      </w:r>
      <w:r w:rsidRPr="005B506A">
        <w:t>1).</w:t>
      </w:r>
    </w:p>
    <w:p w:rsidR="00D94667" w:rsidRPr="005B506A" w:rsidRDefault="00D94667" w:rsidP="00D94667">
      <w:pPr>
        <w:pStyle w:val="Penalty"/>
      </w:pPr>
      <w:r w:rsidRPr="005B506A">
        <w:t>Penalty:</w:t>
      </w:r>
      <w:r w:rsidRPr="005B506A">
        <w:tab/>
      </w:r>
    </w:p>
    <w:p w:rsidR="00D94667" w:rsidRPr="005B506A" w:rsidRDefault="00D94667" w:rsidP="00D94667">
      <w:pPr>
        <w:pStyle w:val="paragraph"/>
      </w:pPr>
      <w:r w:rsidRPr="005B506A">
        <w:tab/>
        <w:t>(a)</w:t>
      </w:r>
      <w:r w:rsidRPr="005B506A">
        <w:tab/>
        <w:t>in the case of a natural person—</w:t>
      </w:r>
      <w:r w:rsidR="006750FF" w:rsidRPr="005B506A">
        <w:t>imprisonment for 12 months or 20 penalty units</w:t>
      </w:r>
      <w:r w:rsidRPr="005B506A">
        <w:t>, or both; or</w:t>
      </w:r>
    </w:p>
    <w:p w:rsidR="00D94667" w:rsidRPr="005B506A" w:rsidRDefault="00D94667" w:rsidP="00D94667">
      <w:pPr>
        <w:pStyle w:val="paragraph"/>
      </w:pPr>
      <w:r w:rsidRPr="005B506A">
        <w:tab/>
        <w:t>(b)</w:t>
      </w:r>
      <w:r w:rsidRPr="005B506A">
        <w:tab/>
        <w:t>in the case of a body corporate—</w:t>
      </w:r>
      <w:r w:rsidR="006750FF" w:rsidRPr="005B506A">
        <w:t>100 penalty units</w:t>
      </w:r>
      <w:r w:rsidRPr="005B506A">
        <w:t>.</w:t>
      </w:r>
    </w:p>
    <w:p w:rsidR="00D94667" w:rsidRPr="005B506A" w:rsidRDefault="00D94667" w:rsidP="00D94667">
      <w:pPr>
        <w:pStyle w:val="subsection"/>
      </w:pPr>
      <w:r w:rsidRPr="005B506A">
        <w:tab/>
        <w:t>(2A)</w:t>
      </w:r>
      <w:r w:rsidRPr="005B506A">
        <w:tab/>
      </w:r>
      <w:r w:rsidR="007341F5" w:rsidRPr="005B506A">
        <w:t>Subsection (</w:t>
      </w:r>
      <w:r w:rsidRPr="005B506A">
        <w:t>2) does not apply if the person has a reasonable excuse.</w:t>
      </w:r>
    </w:p>
    <w:p w:rsidR="00D94667" w:rsidRPr="005B506A" w:rsidRDefault="00D94667" w:rsidP="00D94667">
      <w:pPr>
        <w:pStyle w:val="notetext"/>
      </w:pPr>
      <w:r w:rsidRPr="005B506A">
        <w:t>Note:</w:t>
      </w:r>
      <w:r w:rsidRPr="005B506A">
        <w:tab/>
        <w:t xml:space="preserve">The defendant bears an evidential burden in relation to the matter in </w:t>
      </w:r>
      <w:r w:rsidR="007341F5" w:rsidRPr="005B506A">
        <w:t>subsection (</w:t>
      </w:r>
      <w:r w:rsidRPr="005B506A">
        <w:t>2A). See sub</w:t>
      </w:r>
      <w:r w:rsidR="004B5A96">
        <w:t>section 1</w:t>
      </w:r>
      <w:r w:rsidRPr="005B506A">
        <w:t xml:space="preserve">3.3(3) of the </w:t>
      </w:r>
      <w:r w:rsidRPr="005B506A">
        <w:rPr>
          <w:i/>
        </w:rPr>
        <w:t>Criminal Code</w:t>
      </w:r>
      <w:r w:rsidRPr="005B506A">
        <w:t>.</w:t>
      </w:r>
    </w:p>
    <w:p w:rsidR="00D94667" w:rsidRPr="005B506A" w:rsidRDefault="00D94667" w:rsidP="00D94667">
      <w:pPr>
        <w:pStyle w:val="subsection"/>
      </w:pPr>
      <w:r w:rsidRPr="005B506A">
        <w:tab/>
        <w:t>(3)</w:t>
      </w:r>
      <w:r w:rsidRPr="005B506A">
        <w:tab/>
        <w:t xml:space="preserve">A person is not excused from providing information that the person is required under </w:t>
      </w:r>
      <w:r w:rsidR="007341F5" w:rsidRPr="005B506A">
        <w:t>subsection (</w:t>
      </w:r>
      <w:r w:rsidRPr="005B506A">
        <w:t xml:space="preserve">1) to provide on the ground that the information might tend to incriminate the person, but any information so provided, and any information or thing (including any document) obtained as a direct or indirect consequence of the provision of the information, is not admissible in evidence against the person in criminal proceedings other than proceedings for an offence against </w:t>
      </w:r>
      <w:r w:rsidR="007341F5" w:rsidRPr="005B506A">
        <w:t>subsection (</w:t>
      </w:r>
      <w:r w:rsidRPr="005B506A">
        <w:t>2) or against Division</w:t>
      </w:r>
      <w:r w:rsidR="007341F5" w:rsidRPr="005B506A">
        <w:t> </w:t>
      </w:r>
      <w:r w:rsidRPr="005B506A">
        <w:t xml:space="preserve">137 of the </w:t>
      </w:r>
      <w:r w:rsidRPr="005B506A">
        <w:rPr>
          <w:i/>
        </w:rPr>
        <w:t>Criminal Code</w:t>
      </w:r>
      <w:r w:rsidRPr="005B506A">
        <w:t xml:space="preserve"> in its application to that information or thing.</w:t>
      </w:r>
    </w:p>
    <w:p w:rsidR="00D94667" w:rsidRPr="005B506A" w:rsidRDefault="00D94667" w:rsidP="00D94667">
      <w:pPr>
        <w:pStyle w:val="ActHead5"/>
      </w:pPr>
      <w:bookmarkStart w:id="33" w:name="_Toc105075766"/>
      <w:r w:rsidRPr="004B5A96">
        <w:rPr>
          <w:rStyle w:val="CharSectno"/>
        </w:rPr>
        <w:t>65</w:t>
      </w:r>
      <w:r w:rsidRPr="005B506A">
        <w:t xml:space="preserve">  Indictable offences</w:t>
      </w:r>
      <w:bookmarkEnd w:id="33"/>
    </w:p>
    <w:p w:rsidR="00D94667" w:rsidRPr="005B506A" w:rsidRDefault="00D94667" w:rsidP="00D94667">
      <w:pPr>
        <w:pStyle w:val="subsection"/>
      </w:pPr>
      <w:r w:rsidRPr="005B506A">
        <w:tab/>
        <w:t>(1)</w:t>
      </w:r>
      <w:r w:rsidRPr="005B506A">
        <w:tab/>
        <w:t xml:space="preserve">An offence against </w:t>
      </w:r>
      <w:r w:rsidR="00D75810" w:rsidRPr="005B506A">
        <w:t>subsection</w:t>
      </w:r>
      <w:r w:rsidR="007341F5" w:rsidRPr="005B506A">
        <w:t> </w:t>
      </w:r>
      <w:r w:rsidR="00D75810" w:rsidRPr="005B506A">
        <w:t>51(1), (2) or (3) or section</w:t>
      </w:r>
      <w:r w:rsidR="007341F5" w:rsidRPr="005B506A">
        <w:t> </w:t>
      </w:r>
      <w:r w:rsidR="00D75810" w:rsidRPr="005B506A">
        <w:t>55</w:t>
      </w:r>
      <w:r w:rsidRPr="005B506A">
        <w:t xml:space="preserve"> is an indictable offence.</w:t>
      </w:r>
    </w:p>
    <w:p w:rsidR="00D94667" w:rsidRPr="005B506A" w:rsidRDefault="00D94667" w:rsidP="00D94667">
      <w:pPr>
        <w:pStyle w:val="subsection"/>
      </w:pPr>
      <w:r w:rsidRPr="005B506A">
        <w:tab/>
        <w:t>(2)</w:t>
      </w:r>
      <w:r w:rsidRPr="005B506A">
        <w:tab/>
        <w:t>An offence against this Act that is not an indictable offence is a summary offence.</w:t>
      </w:r>
    </w:p>
    <w:p w:rsidR="00D94667" w:rsidRPr="005B506A" w:rsidRDefault="00D94667" w:rsidP="00DD33C7">
      <w:pPr>
        <w:pStyle w:val="subsection"/>
        <w:keepNext/>
        <w:keepLines/>
      </w:pPr>
      <w:r w:rsidRPr="005B506A">
        <w:tab/>
        <w:t>(3)</w:t>
      </w:r>
      <w:r w:rsidRPr="005B506A">
        <w:tab/>
        <w:t>Notwithstanding that an offence against this Act is an indictable offence, a court of summary jurisdiction may hear and determine proceedings in respect of such an offence if the court is satisfied that it is proper to do so and the defendant and the prosecutor consent.</w:t>
      </w:r>
    </w:p>
    <w:p w:rsidR="00D94667" w:rsidRPr="005B506A" w:rsidRDefault="00D94667" w:rsidP="00D94667">
      <w:pPr>
        <w:pStyle w:val="subsection"/>
      </w:pPr>
      <w:r w:rsidRPr="005B506A">
        <w:tab/>
        <w:t>(4)</w:t>
      </w:r>
      <w:r w:rsidRPr="005B506A">
        <w:tab/>
        <w:t xml:space="preserve">Where, in accordance with </w:t>
      </w:r>
      <w:r w:rsidR="007341F5" w:rsidRPr="005B506A">
        <w:t>subsection (</w:t>
      </w:r>
      <w:r w:rsidRPr="005B506A">
        <w:t>3), a court of summary jurisdiction convicts a person of an offence against this Act, the penalty that the court may impose is:</w:t>
      </w:r>
    </w:p>
    <w:p w:rsidR="00D94667" w:rsidRPr="005B506A" w:rsidRDefault="00D94667" w:rsidP="00D94667">
      <w:pPr>
        <w:pStyle w:val="paragraph"/>
      </w:pPr>
      <w:r w:rsidRPr="005B506A">
        <w:tab/>
        <w:t>(a)</w:t>
      </w:r>
      <w:r w:rsidRPr="005B506A">
        <w:tab/>
        <w:t xml:space="preserve">if an offence is an offence against </w:t>
      </w:r>
      <w:r w:rsidR="00D75810" w:rsidRPr="005B506A">
        <w:t>subsection</w:t>
      </w:r>
      <w:r w:rsidR="007341F5" w:rsidRPr="005B506A">
        <w:t> </w:t>
      </w:r>
      <w:r w:rsidR="00D75810" w:rsidRPr="005B506A">
        <w:t>51(1), (2) or (3) or section</w:t>
      </w:r>
      <w:r w:rsidR="007341F5" w:rsidRPr="005B506A">
        <w:t> </w:t>
      </w:r>
      <w:r w:rsidR="00D75810" w:rsidRPr="005B506A">
        <w:t>55</w:t>
      </w:r>
      <w:r w:rsidRPr="005B506A">
        <w:t>:</w:t>
      </w:r>
    </w:p>
    <w:p w:rsidR="00D94667" w:rsidRPr="005B506A" w:rsidRDefault="00D94667" w:rsidP="00D94667">
      <w:pPr>
        <w:pStyle w:val="paragraphsub"/>
      </w:pPr>
      <w:r w:rsidRPr="005B506A">
        <w:tab/>
        <w:t>(i)</w:t>
      </w:r>
      <w:r w:rsidRPr="005B506A">
        <w:tab/>
        <w:t xml:space="preserve">in the case of a natural person—a fine not exceeding </w:t>
      </w:r>
      <w:r w:rsidR="006750FF" w:rsidRPr="005B506A">
        <w:t>50 penalty units</w:t>
      </w:r>
      <w:r w:rsidRPr="005B506A">
        <w:t>; or</w:t>
      </w:r>
    </w:p>
    <w:p w:rsidR="00D94667" w:rsidRPr="005B506A" w:rsidRDefault="00D94667" w:rsidP="00D94667">
      <w:pPr>
        <w:pStyle w:val="paragraphsub"/>
      </w:pPr>
      <w:r w:rsidRPr="005B506A">
        <w:tab/>
        <w:t>(ii)</w:t>
      </w:r>
      <w:r w:rsidRPr="005B506A">
        <w:tab/>
        <w:t xml:space="preserve">in the case of a body corporate—a fine not exceeding </w:t>
      </w:r>
      <w:r w:rsidR="006750FF" w:rsidRPr="005B506A">
        <w:t>250 penalty units</w:t>
      </w:r>
      <w:r w:rsidRPr="005B506A">
        <w:t>;</w:t>
      </w:r>
    </w:p>
    <w:p w:rsidR="00D94667" w:rsidRPr="005B506A" w:rsidRDefault="00D94667" w:rsidP="00D94667">
      <w:pPr>
        <w:pStyle w:val="paragraph"/>
      </w:pPr>
      <w:r w:rsidRPr="005B506A">
        <w:tab/>
        <w:t>(b)</w:t>
      </w:r>
      <w:r w:rsidRPr="005B506A">
        <w:tab/>
        <w:t>if the offence is an offence against section</w:t>
      </w:r>
      <w:r w:rsidR="007341F5" w:rsidRPr="005B506A">
        <w:t> </w:t>
      </w:r>
      <w:r w:rsidRPr="005B506A">
        <w:t>57:</w:t>
      </w:r>
    </w:p>
    <w:p w:rsidR="00D94667" w:rsidRPr="005B506A" w:rsidRDefault="00D94667" w:rsidP="00D94667">
      <w:pPr>
        <w:pStyle w:val="paragraphsub"/>
      </w:pPr>
      <w:r w:rsidRPr="005B506A">
        <w:tab/>
        <w:t>(i)</w:t>
      </w:r>
      <w:r w:rsidRPr="005B506A">
        <w:tab/>
        <w:t>in the case of a natural person—</w:t>
      </w:r>
      <w:r w:rsidR="006750FF" w:rsidRPr="005B506A">
        <w:t>imprisonment for a term not exceeding 2 years or a fine not exceeding 50 penalty units</w:t>
      </w:r>
      <w:r w:rsidRPr="005B506A">
        <w:t>, or both; or</w:t>
      </w:r>
    </w:p>
    <w:p w:rsidR="00D94667" w:rsidRPr="005B506A" w:rsidRDefault="00D94667" w:rsidP="00D94667">
      <w:pPr>
        <w:pStyle w:val="paragraphsub"/>
      </w:pPr>
      <w:r w:rsidRPr="005B506A">
        <w:tab/>
        <w:t>(ii)</w:t>
      </w:r>
      <w:r w:rsidRPr="005B506A">
        <w:tab/>
        <w:t xml:space="preserve">in the case of a body corporate—a fine not exceeding </w:t>
      </w:r>
      <w:r w:rsidR="006750FF" w:rsidRPr="005B506A">
        <w:t>250 penalty units</w:t>
      </w:r>
      <w:r w:rsidRPr="005B506A">
        <w:t>.</w:t>
      </w:r>
    </w:p>
    <w:p w:rsidR="00AE339A" w:rsidRPr="005B506A" w:rsidRDefault="00AE339A" w:rsidP="00AE339A">
      <w:pPr>
        <w:pStyle w:val="ActHead5"/>
      </w:pPr>
      <w:bookmarkStart w:id="34" w:name="_Toc105075767"/>
      <w:r w:rsidRPr="004B5A96">
        <w:rPr>
          <w:rStyle w:val="CharSectno"/>
        </w:rPr>
        <w:t>66</w:t>
      </w:r>
      <w:r w:rsidRPr="005B506A">
        <w:t xml:space="preserve">  Conduct by directors, employees or agents</w:t>
      </w:r>
      <w:bookmarkEnd w:id="34"/>
    </w:p>
    <w:p w:rsidR="00D94667" w:rsidRPr="005B506A" w:rsidRDefault="00D94667" w:rsidP="00D94667">
      <w:pPr>
        <w:pStyle w:val="subsection"/>
      </w:pPr>
      <w:r w:rsidRPr="005B506A">
        <w:tab/>
        <w:t>(1)</w:t>
      </w:r>
      <w:r w:rsidRPr="005B506A">
        <w:tab/>
        <w:t xml:space="preserve">Where it is necessary, for the purposes of this Act, to establish the state of mind of a body corporate in respect of conduct engaged in, or deemed by </w:t>
      </w:r>
      <w:r w:rsidR="007341F5" w:rsidRPr="005B506A">
        <w:t>subsection (</w:t>
      </w:r>
      <w:r w:rsidRPr="005B506A">
        <w:t xml:space="preserve">2) to have been engaged in, by the body corporate, it is sufficient to show that a director, </w:t>
      </w:r>
      <w:r w:rsidR="00AE339A" w:rsidRPr="005B506A">
        <w:t>employee</w:t>
      </w:r>
      <w:r w:rsidRPr="005B506A">
        <w:t xml:space="preserve"> or agent of the body corporate, being a director, </w:t>
      </w:r>
      <w:r w:rsidR="00AE339A" w:rsidRPr="005B506A">
        <w:t>employee</w:t>
      </w:r>
      <w:r w:rsidRPr="005B506A">
        <w:t xml:space="preserve"> or agent by whom the conduct was engaged in within the scope of his or her actual or apparent authority, had that state of mind.</w:t>
      </w:r>
    </w:p>
    <w:p w:rsidR="00D94667" w:rsidRPr="005B506A" w:rsidRDefault="00D94667" w:rsidP="00D94667">
      <w:pPr>
        <w:pStyle w:val="subsection"/>
      </w:pPr>
      <w:r w:rsidRPr="005B506A">
        <w:tab/>
        <w:t>(2)</w:t>
      </w:r>
      <w:r w:rsidRPr="005B506A">
        <w:tab/>
        <w:t>Any conduct engaged in on behalf of a body corporate:</w:t>
      </w:r>
    </w:p>
    <w:p w:rsidR="00D94667" w:rsidRPr="005B506A" w:rsidRDefault="00D94667" w:rsidP="00D94667">
      <w:pPr>
        <w:pStyle w:val="paragraph"/>
      </w:pPr>
      <w:r w:rsidRPr="005B506A">
        <w:tab/>
        <w:t>(a)</w:t>
      </w:r>
      <w:r w:rsidRPr="005B506A">
        <w:tab/>
        <w:t xml:space="preserve">by a director, </w:t>
      </w:r>
      <w:r w:rsidR="00AE339A" w:rsidRPr="005B506A">
        <w:t>employee</w:t>
      </w:r>
      <w:r w:rsidRPr="005B506A">
        <w:t xml:space="preserve"> or agent of the body corporate within the scope of his or her actual or apparent authority; or</w:t>
      </w:r>
    </w:p>
    <w:p w:rsidR="00D94667" w:rsidRPr="005B506A" w:rsidRDefault="00D94667" w:rsidP="00DD33C7">
      <w:pPr>
        <w:pStyle w:val="paragraph"/>
      </w:pPr>
      <w:r w:rsidRPr="005B506A">
        <w:tab/>
        <w:t>(b)</w:t>
      </w:r>
      <w:r w:rsidRPr="005B506A">
        <w:tab/>
        <w:t xml:space="preserve">by any other person at the direction or with the consent or agreement (whether express or implied) of a director, </w:t>
      </w:r>
      <w:r w:rsidR="00AE339A" w:rsidRPr="005B506A">
        <w:t>employee</w:t>
      </w:r>
      <w:r w:rsidRPr="005B506A">
        <w:t xml:space="preserve"> or agent of the body, where the giving of such direction, consent or agreement is within the scope of the actual or apparent authority of the director, </w:t>
      </w:r>
      <w:r w:rsidR="00AE339A" w:rsidRPr="005B506A">
        <w:t>employee</w:t>
      </w:r>
      <w:r w:rsidRPr="005B506A">
        <w:t xml:space="preserve"> or agent;</w:t>
      </w:r>
    </w:p>
    <w:p w:rsidR="00D94667" w:rsidRPr="005B506A" w:rsidRDefault="00D94667" w:rsidP="00D94667">
      <w:pPr>
        <w:pStyle w:val="subsection2"/>
      </w:pPr>
      <w:r w:rsidRPr="005B506A">
        <w:t>shall be deemed, for the purposes of this Act, to have been engaged in also by the body corporate.</w:t>
      </w:r>
    </w:p>
    <w:p w:rsidR="00D94667" w:rsidRPr="005B506A" w:rsidRDefault="00D94667" w:rsidP="00D94667">
      <w:pPr>
        <w:pStyle w:val="subsection"/>
      </w:pPr>
      <w:r w:rsidRPr="005B506A">
        <w:tab/>
        <w:t>(3)</w:t>
      </w:r>
      <w:r w:rsidRPr="005B506A">
        <w:tab/>
        <w:t xml:space="preserve">Where it is necessary, for the purposes of this Act, to establish the state of mind of a person in respect of conduct deemed by </w:t>
      </w:r>
      <w:r w:rsidR="007341F5" w:rsidRPr="005B506A">
        <w:t>subsection (</w:t>
      </w:r>
      <w:r w:rsidRPr="005B506A">
        <w:t xml:space="preserve">4) to have been engaged in by the person, it is sufficient to show that </w:t>
      </w:r>
      <w:r w:rsidR="00AE339A" w:rsidRPr="005B506A">
        <w:t>an employee</w:t>
      </w:r>
      <w:r w:rsidRPr="005B506A">
        <w:t xml:space="preserve"> or agent of the person, being </w:t>
      </w:r>
      <w:r w:rsidR="00AE339A" w:rsidRPr="005B506A">
        <w:t>an employee</w:t>
      </w:r>
      <w:r w:rsidRPr="005B506A">
        <w:t xml:space="preserve"> or agent by whom the conduct was engaged in within the scope of his or her actual or apparent authority, had that state of mind.</w:t>
      </w:r>
    </w:p>
    <w:p w:rsidR="00D94667" w:rsidRPr="005B506A" w:rsidRDefault="00D94667" w:rsidP="00D94667">
      <w:pPr>
        <w:pStyle w:val="subsection"/>
      </w:pPr>
      <w:r w:rsidRPr="005B506A">
        <w:tab/>
        <w:t>(4)</w:t>
      </w:r>
      <w:r w:rsidRPr="005B506A">
        <w:tab/>
        <w:t>Conduct engaged in on behalf of a person other than a body corporate:</w:t>
      </w:r>
    </w:p>
    <w:p w:rsidR="00D94667" w:rsidRPr="005B506A" w:rsidRDefault="00D94667" w:rsidP="00D94667">
      <w:pPr>
        <w:pStyle w:val="paragraph"/>
      </w:pPr>
      <w:r w:rsidRPr="005B506A">
        <w:tab/>
        <w:t>(a)</w:t>
      </w:r>
      <w:r w:rsidRPr="005B506A">
        <w:tab/>
        <w:t xml:space="preserve">by </w:t>
      </w:r>
      <w:r w:rsidR="00AE339A" w:rsidRPr="005B506A">
        <w:t>an employee</w:t>
      </w:r>
      <w:r w:rsidRPr="005B506A">
        <w:t xml:space="preserve"> or agent of the person within the scope of his or her actual or apparent authority; or</w:t>
      </w:r>
    </w:p>
    <w:p w:rsidR="00D94667" w:rsidRPr="005B506A" w:rsidRDefault="00D94667" w:rsidP="00D94667">
      <w:pPr>
        <w:pStyle w:val="paragraph"/>
        <w:keepNext/>
      </w:pPr>
      <w:r w:rsidRPr="005B506A">
        <w:tab/>
        <w:t>(b)</w:t>
      </w:r>
      <w:r w:rsidRPr="005B506A">
        <w:tab/>
        <w:t xml:space="preserve">by any other person at the direction or with the consent or agreement (whether express or implied) of </w:t>
      </w:r>
      <w:r w:rsidR="00AE339A" w:rsidRPr="005B506A">
        <w:t>an employee</w:t>
      </w:r>
      <w:r w:rsidRPr="005B506A">
        <w:t xml:space="preserve"> or agent of the first</w:t>
      </w:r>
      <w:r w:rsidR="004B5A96">
        <w:noBreakHyphen/>
      </w:r>
      <w:r w:rsidRPr="005B506A">
        <w:t xml:space="preserve">mentioned person, where the giving of the direction, consent or agreement is within the scope of the actual or apparent authority of </w:t>
      </w:r>
      <w:r w:rsidR="00AE339A" w:rsidRPr="005B506A">
        <w:t>the employee</w:t>
      </w:r>
      <w:r w:rsidRPr="005B506A">
        <w:t xml:space="preserve"> or agent;</w:t>
      </w:r>
    </w:p>
    <w:p w:rsidR="00D94667" w:rsidRPr="005B506A" w:rsidRDefault="00D94667" w:rsidP="00D94667">
      <w:pPr>
        <w:pStyle w:val="subsection2"/>
      </w:pPr>
      <w:r w:rsidRPr="005B506A">
        <w:t>shall be deemed, for the purposes of this Act, to have been engaged in by the first</w:t>
      </w:r>
      <w:r w:rsidR="004B5A96">
        <w:noBreakHyphen/>
      </w:r>
      <w:r w:rsidRPr="005B506A">
        <w:t>mentioned person.</w:t>
      </w:r>
    </w:p>
    <w:p w:rsidR="00D94667" w:rsidRPr="005B506A" w:rsidRDefault="00D94667" w:rsidP="00D94667">
      <w:pPr>
        <w:pStyle w:val="subsection"/>
      </w:pPr>
      <w:r w:rsidRPr="005B506A">
        <w:tab/>
        <w:t>(5)</w:t>
      </w:r>
      <w:r w:rsidRPr="005B506A">
        <w:tab/>
        <w:t>A reference in this section to the state of mind of a person includes a reference to the knowledge, intention, opinion, belief or purpose of the person and the person’s reasons for the intention, opinion, belief or purpose.</w:t>
      </w:r>
    </w:p>
    <w:p w:rsidR="00D94667" w:rsidRPr="005B506A" w:rsidRDefault="00D94667" w:rsidP="00D94667">
      <w:pPr>
        <w:pStyle w:val="subsection"/>
      </w:pPr>
      <w:r w:rsidRPr="005B506A">
        <w:tab/>
        <w:t>(6)</w:t>
      </w:r>
      <w:r w:rsidRPr="005B506A">
        <w:tab/>
        <w:t>A reference in this section to a director of a body corporate includes a reference to a constituent member of a body corporate incorporated for a public purpose by a law of the Commonwealth, of a State or of a Territory.</w:t>
      </w:r>
    </w:p>
    <w:p w:rsidR="00D94667" w:rsidRPr="005B506A" w:rsidRDefault="00D94667" w:rsidP="00612AF1">
      <w:pPr>
        <w:pStyle w:val="ActHead2"/>
        <w:pageBreakBefore/>
      </w:pPr>
      <w:bookmarkStart w:id="35" w:name="_Toc105075768"/>
      <w:r w:rsidRPr="004B5A96">
        <w:rPr>
          <w:rStyle w:val="CharPartNo"/>
        </w:rPr>
        <w:t>Part</w:t>
      </w:r>
      <w:r w:rsidR="007A23C6" w:rsidRPr="004B5A96">
        <w:rPr>
          <w:rStyle w:val="CharPartNo"/>
        </w:rPr>
        <w:t> </w:t>
      </w:r>
      <w:r w:rsidRPr="004B5A96">
        <w:rPr>
          <w:rStyle w:val="CharPartNo"/>
        </w:rPr>
        <w:t>IX</w:t>
      </w:r>
      <w:r w:rsidRPr="005B506A">
        <w:t>—</w:t>
      </w:r>
      <w:r w:rsidRPr="004B5A96">
        <w:rPr>
          <w:rStyle w:val="CharPartText"/>
        </w:rPr>
        <w:t>Miscellaneous</w:t>
      </w:r>
      <w:bookmarkEnd w:id="35"/>
    </w:p>
    <w:p w:rsidR="00D94667" w:rsidRPr="005B506A" w:rsidRDefault="002718EB" w:rsidP="00D94667">
      <w:pPr>
        <w:pStyle w:val="Header"/>
      </w:pPr>
      <w:r w:rsidRPr="004B5A96">
        <w:rPr>
          <w:rStyle w:val="CharDivNo"/>
        </w:rPr>
        <w:t xml:space="preserve"> </w:t>
      </w:r>
      <w:r w:rsidRPr="004B5A96">
        <w:rPr>
          <w:rStyle w:val="CharDivText"/>
        </w:rPr>
        <w:t xml:space="preserve"> </w:t>
      </w:r>
    </w:p>
    <w:p w:rsidR="00D94667" w:rsidRPr="005B506A" w:rsidRDefault="00D94667" w:rsidP="00D94667">
      <w:pPr>
        <w:pStyle w:val="ActHead5"/>
      </w:pPr>
      <w:bookmarkStart w:id="36" w:name="_Toc105075769"/>
      <w:r w:rsidRPr="004B5A96">
        <w:rPr>
          <w:rStyle w:val="CharSectno"/>
        </w:rPr>
        <w:t>73</w:t>
      </w:r>
      <w:r w:rsidRPr="005B506A">
        <w:t xml:space="preserve">  Recompense of expenses incurred by States etc.</w:t>
      </w:r>
      <w:bookmarkEnd w:id="36"/>
    </w:p>
    <w:p w:rsidR="00D94667" w:rsidRPr="005B506A" w:rsidRDefault="00D94667" w:rsidP="00D94667">
      <w:pPr>
        <w:pStyle w:val="subsection"/>
      </w:pPr>
      <w:r w:rsidRPr="005B506A">
        <w:tab/>
        <w:t>(1)</w:t>
      </w:r>
      <w:r w:rsidRPr="005B506A">
        <w:tab/>
        <w:t xml:space="preserve">The Minister may enter into arrangements with a State or the </w:t>
      </w:r>
      <w:smartTag w:uri="urn:schemas-microsoft-com:office:smarttags" w:element="State">
        <w:smartTag w:uri="urn:schemas-microsoft-com:office:smarttags" w:element="place">
          <w:r w:rsidRPr="005B506A">
            <w:t>Northern Territory</w:t>
          </w:r>
        </w:smartTag>
      </w:smartTag>
      <w:r w:rsidRPr="005B506A">
        <w:t xml:space="preserve"> for the payment by the Commonwealth to the State or Territory of money in relation to the administration of this Act.</w:t>
      </w:r>
    </w:p>
    <w:p w:rsidR="00D94667" w:rsidRPr="005B506A" w:rsidRDefault="00D94667" w:rsidP="00D94667">
      <w:pPr>
        <w:pStyle w:val="subsection"/>
      </w:pPr>
      <w:r w:rsidRPr="005B506A">
        <w:tab/>
        <w:t>(2)</w:t>
      </w:r>
      <w:r w:rsidRPr="005B506A">
        <w:tab/>
        <w:t xml:space="preserve">Payments under arrangements referred to in </w:t>
      </w:r>
      <w:r w:rsidR="007341F5" w:rsidRPr="005B506A">
        <w:t>subsection (</w:t>
      </w:r>
      <w:r w:rsidRPr="005B506A">
        <w:t>1) shall be made out of money appropriated by the Parliament for the purpose.</w:t>
      </w:r>
    </w:p>
    <w:p w:rsidR="00D94667" w:rsidRPr="005B506A" w:rsidRDefault="00D94667" w:rsidP="00D94667">
      <w:pPr>
        <w:pStyle w:val="ActHead5"/>
      </w:pPr>
      <w:bookmarkStart w:id="37" w:name="_Toc105075770"/>
      <w:r w:rsidRPr="004B5A96">
        <w:rPr>
          <w:rStyle w:val="CharSectno"/>
        </w:rPr>
        <w:t>74</w:t>
      </w:r>
      <w:r w:rsidRPr="005B506A">
        <w:t xml:space="preserve">  Delegation</w:t>
      </w:r>
      <w:bookmarkEnd w:id="37"/>
    </w:p>
    <w:p w:rsidR="00D94667" w:rsidRPr="005B506A" w:rsidRDefault="00D94667" w:rsidP="00D94667">
      <w:pPr>
        <w:pStyle w:val="subsection"/>
      </w:pPr>
      <w:r w:rsidRPr="005B506A">
        <w:tab/>
        <w:t>(1)</w:t>
      </w:r>
      <w:r w:rsidRPr="005B506A">
        <w:tab/>
        <w:t>The Minister may, either generally or otherwise as provided in the instrument of delegation, in writing, delegate to:</w:t>
      </w:r>
    </w:p>
    <w:p w:rsidR="00D94667" w:rsidRPr="005B506A" w:rsidRDefault="00D94667" w:rsidP="00D94667">
      <w:pPr>
        <w:pStyle w:val="paragraph"/>
      </w:pPr>
      <w:r w:rsidRPr="005B506A">
        <w:tab/>
        <w:t>(a)</w:t>
      </w:r>
      <w:r w:rsidRPr="005B506A">
        <w:tab/>
        <w:t>the holder of an office established by an Act;</w:t>
      </w:r>
    </w:p>
    <w:p w:rsidR="00D94667" w:rsidRPr="005B506A" w:rsidRDefault="00D94667" w:rsidP="00D94667">
      <w:pPr>
        <w:pStyle w:val="paragraph"/>
      </w:pPr>
      <w:r w:rsidRPr="005B506A">
        <w:tab/>
        <w:t>(b)</w:t>
      </w:r>
      <w:r w:rsidRPr="005B506A">
        <w:tab/>
        <w:t>the holder of an office established by a law of a State or of a Territory;</w:t>
      </w:r>
    </w:p>
    <w:p w:rsidR="00D94667" w:rsidRPr="005B506A" w:rsidRDefault="00D94667" w:rsidP="00D94667">
      <w:pPr>
        <w:pStyle w:val="paragraph"/>
      </w:pPr>
      <w:r w:rsidRPr="005B506A">
        <w:tab/>
        <w:t>(c)</w:t>
      </w:r>
      <w:r w:rsidRPr="005B506A">
        <w:tab/>
        <w:t xml:space="preserve">a person appointed or engaged under the </w:t>
      </w:r>
      <w:r w:rsidRPr="005B506A">
        <w:rPr>
          <w:i/>
        </w:rPr>
        <w:t>Public Service Act 1999</w:t>
      </w:r>
      <w:r w:rsidRPr="005B506A">
        <w:t>; or</w:t>
      </w:r>
    </w:p>
    <w:p w:rsidR="00D94667" w:rsidRPr="005B506A" w:rsidRDefault="00D94667" w:rsidP="00D94667">
      <w:pPr>
        <w:pStyle w:val="paragraph"/>
      </w:pPr>
      <w:r w:rsidRPr="005B506A">
        <w:tab/>
        <w:t>(d)</w:t>
      </w:r>
      <w:r w:rsidRPr="005B506A">
        <w:tab/>
        <w:t>an officer or employee of the Public Service of a State or Territory; or</w:t>
      </w:r>
    </w:p>
    <w:p w:rsidR="00D94667" w:rsidRPr="005B506A" w:rsidRDefault="00D94667" w:rsidP="00D94667">
      <w:pPr>
        <w:pStyle w:val="paragraph"/>
        <w:keepNext/>
      </w:pPr>
      <w:r w:rsidRPr="005B506A">
        <w:tab/>
        <w:t>(e)</w:t>
      </w:r>
      <w:r w:rsidRPr="005B506A">
        <w:tab/>
        <w:t xml:space="preserve">a person, other than a person referred to in </w:t>
      </w:r>
      <w:r w:rsidR="007341F5" w:rsidRPr="005B506A">
        <w:t>paragraph (</w:t>
      </w:r>
      <w:r w:rsidRPr="005B506A">
        <w:t>c) or (d), who is employed by an authority or body established by a law of the Commonwealth, a State or a Territory;</w:t>
      </w:r>
    </w:p>
    <w:p w:rsidR="00D94667" w:rsidRPr="005B506A" w:rsidRDefault="00D94667" w:rsidP="00D94667">
      <w:pPr>
        <w:pStyle w:val="subsection2"/>
      </w:pPr>
      <w:r w:rsidRPr="005B506A">
        <w:t>all or any of the functions or powers of the Minister under this Act, other than this power of delegation.</w:t>
      </w:r>
    </w:p>
    <w:p w:rsidR="00D94667" w:rsidRPr="005B506A" w:rsidRDefault="00D94667" w:rsidP="00D94667">
      <w:pPr>
        <w:pStyle w:val="ActHead5"/>
      </w:pPr>
      <w:bookmarkStart w:id="38" w:name="_Toc105075771"/>
      <w:r w:rsidRPr="004B5A96">
        <w:rPr>
          <w:rStyle w:val="CharSectno"/>
        </w:rPr>
        <w:t>75</w:t>
      </w:r>
      <w:r w:rsidRPr="005B506A">
        <w:t xml:space="preserve">  Application for review</w:t>
      </w:r>
      <w:bookmarkEnd w:id="38"/>
    </w:p>
    <w:p w:rsidR="00D94667" w:rsidRPr="005B506A" w:rsidRDefault="00D94667" w:rsidP="00D94667">
      <w:pPr>
        <w:pStyle w:val="subsection"/>
      </w:pPr>
      <w:r w:rsidRPr="005B506A">
        <w:tab/>
        <w:t>(1)</w:t>
      </w:r>
      <w:r w:rsidRPr="005B506A">
        <w:tab/>
        <w:t>Applications may be made to the Administrative Appeals Tribunal for review of</w:t>
      </w:r>
      <w:r w:rsidR="00D75810" w:rsidRPr="005B506A">
        <w:t xml:space="preserve"> any of the following</w:t>
      </w:r>
      <w:r w:rsidRPr="005B506A">
        <w:t>:</w:t>
      </w:r>
    </w:p>
    <w:p w:rsidR="00D94667" w:rsidRPr="005B506A" w:rsidRDefault="00D94667" w:rsidP="00D94667">
      <w:pPr>
        <w:pStyle w:val="paragraph"/>
      </w:pPr>
      <w:r w:rsidRPr="005B506A">
        <w:tab/>
        <w:t>(p)</w:t>
      </w:r>
      <w:r w:rsidRPr="005B506A">
        <w:tab/>
        <w:t>a decision of the Minister for the purposes of paragraph</w:t>
      </w:r>
      <w:r w:rsidR="007341F5" w:rsidRPr="005B506A">
        <w:t> </w:t>
      </w:r>
      <w:r w:rsidRPr="005B506A">
        <w:t>51(4)(c);</w:t>
      </w:r>
    </w:p>
    <w:p w:rsidR="00D94667" w:rsidRPr="005B506A" w:rsidRDefault="00D94667" w:rsidP="00D94667">
      <w:pPr>
        <w:pStyle w:val="paragraph"/>
      </w:pPr>
      <w:r w:rsidRPr="005B506A">
        <w:tab/>
        <w:t>(r)</w:t>
      </w:r>
      <w:r w:rsidRPr="005B506A">
        <w:tab/>
        <w:t>a decision of the Minister for the purposes of subsection</w:t>
      </w:r>
      <w:r w:rsidR="007341F5" w:rsidRPr="005B506A">
        <w:t> </w:t>
      </w:r>
      <w:r w:rsidRPr="005B506A">
        <w:t>55(1);</w:t>
      </w:r>
    </w:p>
    <w:p w:rsidR="00D94667" w:rsidRPr="005B506A" w:rsidRDefault="00D94667" w:rsidP="00D94667">
      <w:pPr>
        <w:pStyle w:val="paragraph"/>
      </w:pPr>
      <w:r w:rsidRPr="005B506A">
        <w:tab/>
        <w:t>(t)</w:t>
      </w:r>
      <w:r w:rsidRPr="005B506A">
        <w:tab/>
        <w:t>a decision of the inspector for the purposes of paragraph</w:t>
      </w:r>
      <w:r w:rsidR="007341F5" w:rsidRPr="005B506A">
        <w:t> </w:t>
      </w:r>
      <w:r w:rsidRPr="005B506A">
        <w:t>62(1)(g);</w:t>
      </w:r>
    </w:p>
    <w:p w:rsidR="00D94667" w:rsidRPr="005B506A" w:rsidRDefault="00D94667" w:rsidP="00D94667">
      <w:pPr>
        <w:pStyle w:val="paragraph"/>
      </w:pPr>
      <w:r w:rsidRPr="005B506A">
        <w:tab/>
        <w:t>(u)</w:t>
      </w:r>
      <w:r w:rsidRPr="005B506A">
        <w:tab/>
        <w:t>a decision of an inspector for the purposes of subsection</w:t>
      </w:r>
      <w:r w:rsidR="007341F5" w:rsidRPr="005B506A">
        <w:t> </w:t>
      </w:r>
      <w:r w:rsidR="00D75810" w:rsidRPr="005B506A">
        <w:t>62(7).</w:t>
      </w:r>
    </w:p>
    <w:p w:rsidR="00D94667" w:rsidRPr="005B506A" w:rsidRDefault="00D94667" w:rsidP="00D94667">
      <w:pPr>
        <w:pStyle w:val="subsection"/>
      </w:pPr>
      <w:r w:rsidRPr="005B506A">
        <w:tab/>
        <w:t>(2)</w:t>
      </w:r>
      <w:r w:rsidRPr="005B506A">
        <w:tab/>
        <w:t xml:space="preserve">In </w:t>
      </w:r>
      <w:r w:rsidR="007341F5" w:rsidRPr="005B506A">
        <w:t>subsection (</w:t>
      </w:r>
      <w:r w:rsidRPr="005B506A">
        <w:t xml:space="preserve">1), </w:t>
      </w:r>
      <w:r w:rsidRPr="005B506A">
        <w:rPr>
          <w:b/>
          <w:i/>
        </w:rPr>
        <w:t>decision</w:t>
      </w:r>
      <w:r w:rsidRPr="005B506A">
        <w:t xml:space="preserve"> has the same meaning as in the </w:t>
      </w:r>
      <w:r w:rsidRPr="005B506A">
        <w:rPr>
          <w:i/>
        </w:rPr>
        <w:t>Administrative Appeals Tribunal Act 1975</w:t>
      </w:r>
      <w:r w:rsidRPr="005B506A">
        <w:t>.</w:t>
      </w:r>
    </w:p>
    <w:p w:rsidR="00D94667" w:rsidRPr="005B506A" w:rsidRDefault="00D94667" w:rsidP="00D94667">
      <w:pPr>
        <w:pStyle w:val="ActHead5"/>
      </w:pPr>
      <w:bookmarkStart w:id="39" w:name="_Toc105075772"/>
      <w:r w:rsidRPr="004B5A96">
        <w:rPr>
          <w:rStyle w:val="CharSectno"/>
        </w:rPr>
        <w:t>76</w:t>
      </w:r>
      <w:r w:rsidRPr="005B506A">
        <w:t xml:space="preserve">  Statement to accompany notice of decisions</w:t>
      </w:r>
      <w:bookmarkEnd w:id="39"/>
    </w:p>
    <w:p w:rsidR="00D94667" w:rsidRPr="005B506A" w:rsidRDefault="00D94667" w:rsidP="00D94667">
      <w:pPr>
        <w:pStyle w:val="subsection"/>
      </w:pPr>
      <w:r w:rsidRPr="005B506A">
        <w:tab/>
        <w:t>(1)</w:t>
      </w:r>
      <w:r w:rsidRPr="005B506A">
        <w:tab/>
        <w:t>Where the Minister or an inspector makes a decision of a kind referred to in subsection</w:t>
      </w:r>
      <w:r w:rsidR="007341F5" w:rsidRPr="005B506A">
        <w:t> </w:t>
      </w:r>
      <w:r w:rsidRPr="005B506A">
        <w:t>75(1) and gives to a person whose interests are affected by the decision notice in writing of the making of the decision, that notice shall include a statement to the effect that:</w:t>
      </w:r>
    </w:p>
    <w:p w:rsidR="00D94667" w:rsidRPr="005B506A" w:rsidRDefault="00D94667" w:rsidP="00D94667">
      <w:pPr>
        <w:pStyle w:val="paragraph"/>
      </w:pPr>
      <w:r w:rsidRPr="005B506A">
        <w:tab/>
        <w:t>(a)</w:t>
      </w:r>
      <w:r w:rsidRPr="005B506A">
        <w:tab/>
        <w:t xml:space="preserve">subject to the </w:t>
      </w:r>
      <w:r w:rsidRPr="005B506A">
        <w:rPr>
          <w:i/>
        </w:rPr>
        <w:t>Administrative Appeals Tribunal Act 1975</w:t>
      </w:r>
      <w:r w:rsidRPr="005B506A">
        <w:t>, application may be made by or on behalf of that person to the Administrative Appeals Tribunal for review of that decision; and</w:t>
      </w:r>
    </w:p>
    <w:p w:rsidR="00D94667" w:rsidRPr="005B506A" w:rsidRDefault="00D94667" w:rsidP="00D94667">
      <w:pPr>
        <w:pStyle w:val="paragraph"/>
      </w:pPr>
      <w:r w:rsidRPr="005B506A">
        <w:tab/>
        <w:t>(b)</w:t>
      </w:r>
      <w:r w:rsidRPr="005B506A">
        <w:tab/>
        <w:t>except where subsection</w:t>
      </w:r>
      <w:r w:rsidR="007341F5" w:rsidRPr="005B506A">
        <w:t> </w:t>
      </w:r>
      <w:r w:rsidRPr="005B506A">
        <w:t>28(4) of that Act applies, application may be made in accordance with section</w:t>
      </w:r>
      <w:r w:rsidR="007341F5" w:rsidRPr="005B506A">
        <w:t> </w:t>
      </w:r>
      <w:r w:rsidRPr="005B506A">
        <w:t>28 of that Act by or on behalf of that person for a statement in writing setting out the findings on material questions of fact, referring to the evidence or other material on which those findings were based and giving the reasons for the decision.</w:t>
      </w:r>
    </w:p>
    <w:p w:rsidR="00D94667" w:rsidRPr="005B506A" w:rsidRDefault="00D94667" w:rsidP="00D94667">
      <w:pPr>
        <w:pStyle w:val="subsection"/>
      </w:pPr>
      <w:r w:rsidRPr="005B506A">
        <w:tab/>
        <w:t>(2)</w:t>
      </w:r>
      <w:r w:rsidRPr="005B506A">
        <w:tab/>
        <w:t xml:space="preserve">Any contravention of </w:t>
      </w:r>
      <w:r w:rsidR="007341F5" w:rsidRPr="005B506A">
        <w:t>subsection (</w:t>
      </w:r>
      <w:r w:rsidRPr="005B506A">
        <w:t>1) in relation to a decision does not affect the validity of the decision.</w:t>
      </w:r>
    </w:p>
    <w:p w:rsidR="00D94667" w:rsidRPr="005B506A" w:rsidRDefault="00D94667" w:rsidP="00D94667">
      <w:pPr>
        <w:pStyle w:val="ActHead5"/>
      </w:pPr>
      <w:bookmarkStart w:id="40" w:name="_Toc105075773"/>
      <w:r w:rsidRPr="004B5A96">
        <w:rPr>
          <w:rStyle w:val="CharSectno"/>
        </w:rPr>
        <w:t>77</w:t>
      </w:r>
      <w:r w:rsidRPr="005B506A">
        <w:t xml:space="preserve">  Regulations</w:t>
      </w:r>
      <w:bookmarkEnd w:id="40"/>
    </w:p>
    <w:p w:rsidR="00D94667" w:rsidRPr="005B506A" w:rsidRDefault="00D94667" w:rsidP="00D94667">
      <w:pPr>
        <w:pStyle w:val="subsection"/>
      </w:pPr>
      <w:r w:rsidRPr="005B506A">
        <w:tab/>
      </w:r>
      <w:r w:rsidRPr="005B506A">
        <w:tab/>
        <w:t>The Governor</w:t>
      </w:r>
      <w:r w:rsidR="004B5A96">
        <w:noBreakHyphen/>
      </w:r>
      <w:r w:rsidRPr="005B506A">
        <w:t>General may make regulations, not inconsistent with this Act, prescribing all matters:</w:t>
      </w:r>
    </w:p>
    <w:p w:rsidR="00D94667" w:rsidRPr="005B506A" w:rsidRDefault="00D94667" w:rsidP="00D94667">
      <w:pPr>
        <w:pStyle w:val="paragraph"/>
      </w:pPr>
      <w:r w:rsidRPr="005B506A">
        <w:tab/>
        <w:t>(a)</w:t>
      </w:r>
      <w:r w:rsidRPr="005B506A">
        <w:tab/>
        <w:t>required or permitted by this Act to be prescribed; or</w:t>
      </w:r>
    </w:p>
    <w:p w:rsidR="00D94667" w:rsidRPr="005B506A" w:rsidRDefault="00D94667" w:rsidP="00D94667">
      <w:pPr>
        <w:pStyle w:val="paragraph"/>
        <w:keepNext/>
      </w:pPr>
      <w:r w:rsidRPr="005B506A">
        <w:tab/>
        <w:t>(b)</w:t>
      </w:r>
      <w:r w:rsidRPr="005B506A">
        <w:tab/>
        <w:t>necessary or convenient to be prescribed for carrying out or giving effect to this Act;</w:t>
      </w:r>
    </w:p>
    <w:p w:rsidR="00D94667" w:rsidRPr="005B506A" w:rsidRDefault="00D94667" w:rsidP="00D94667">
      <w:pPr>
        <w:pStyle w:val="subsection2"/>
      </w:pPr>
      <w:r w:rsidRPr="005B506A">
        <w:t>and, in particular:</w:t>
      </w:r>
    </w:p>
    <w:p w:rsidR="00D94667" w:rsidRPr="005B506A" w:rsidRDefault="00D94667" w:rsidP="00D94667">
      <w:pPr>
        <w:pStyle w:val="paragraph"/>
      </w:pPr>
      <w:r w:rsidRPr="005B506A">
        <w:tab/>
        <w:t>(c)</w:t>
      </w:r>
      <w:r w:rsidRPr="005B506A">
        <w:tab/>
        <w:t>prohibiting or regulating activities on sea installations installed or being installed in an adjacent area;</w:t>
      </w:r>
    </w:p>
    <w:p w:rsidR="00D94667" w:rsidRPr="005B506A" w:rsidRDefault="00D94667" w:rsidP="00D94667">
      <w:pPr>
        <w:pStyle w:val="paragraph"/>
      </w:pPr>
      <w:r w:rsidRPr="005B506A">
        <w:tab/>
        <w:t>(d)</w:t>
      </w:r>
      <w:r w:rsidRPr="005B506A">
        <w:tab/>
        <w:t>prescribing matters to ensure the safety of persons on such sea installations;</w:t>
      </w:r>
    </w:p>
    <w:p w:rsidR="00D94667" w:rsidRPr="005B506A" w:rsidRDefault="00D94667" w:rsidP="00D94667">
      <w:pPr>
        <w:pStyle w:val="paragraph"/>
      </w:pPr>
      <w:r w:rsidRPr="005B506A">
        <w:tab/>
        <w:t>(e)</w:t>
      </w:r>
      <w:r w:rsidRPr="005B506A">
        <w:tab/>
        <w:t>prescribing procedures to be observed in emergencies on such sea installations;</w:t>
      </w:r>
    </w:p>
    <w:p w:rsidR="00D94667" w:rsidRPr="005B506A" w:rsidRDefault="00D94667" w:rsidP="00D94667">
      <w:pPr>
        <w:pStyle w:val="paragraph"/>
      </w:pPr>
      <w:r w:rsidRPr="005B506A">
        <w:tab/>
        <w:t>(g)</w:t>
      </w:r>
      <w:r w:rsidRPr="005B506A">
        <w:tab/>
        <w:t>prescribing matters relating to ships travelling between such sea installations and other places;</w:t>
      </w:r>
    </w:p>
    <w:p w:rsidR="00D94667" w:rsidRPr="005B506A" w:rsidRDefault="00D94667" w:rsidP="00D94667">
      <w:pPr>
        <w:pStyle w:val="paragraph"/>
      </w:pPr>
      <w:r w:rsidRPr="005B506A">
        <w:tab/>
        <w:t>(h)</w:t>
      </w:r>
      <w:r w:rsidRPr="005B506A">
        <w:tab/>
        <w:t>prohibiting or regulating trade or other activities in the vicinity of such sea installations; and</w:t>
      </w:r>
    </w:p>
    <w:p w:rsidR="00D94667" w:rsidRPr="005B506A" w:rsidRDefault="00D94667" w:rsidP="00D94667">
      <w:pPr>
        <w:pStyle w:val="paragraph"/>
      </w:pPr>
      <w:r w:rsidRPr="005B506A">
        <w:tab/>
        <w:t>(j)</w:t>
      </w:r>
      <w:r w:rsidRPr="005B506A">
        <w:tab/>
        <w:t>prescribing penalties for contravention of the regulations not exceeding:</w:t>
      </w:r>
    </w:p>
    <w:p w:rsidR="00D94667" w:rsidRPr="005B506A" w:rsidRDefault="00D94667" w:rsidP="00D94667">
      <w:pPr>
        <w:pStyle w:val="paragraphsub"/>
      </w:pPr>
      <w:r w:rsidRPr="005B506A">
        <w:tab/>
        <w:t>(i)</w:t>
      </w:r>
      <w:r w:rsidRPr="005B506A">
        <w:tab/>
        <w:t>in the case of a natural person—</w:t>
      </w:r>
      <w:r w:rsidR="006750FF" w:rsidRPr="005B506A">
        <w:t>50 penalty units</w:t>
      </w:r>
      <w:r w:rsidRPr="005B506A">
        <w:t>; or</w:t>
      </w:r>
    </w:p>
    <w:p w:rsidR="00D94667" w:rsidRPr="005B506A" w:rsidRDefault="00D94667" w:rsidP="00D94667">
      <w:pPr>
        <w:pStyle w:val="paragraphsub"/>
      </w:pPr>
      <w:r w:rsidRPr="005B506A">
        <w:tab/>
        <w:t>(ii)</w:t>
      </w:r>
      <w:r w:rsidRPr="005B506A">
        <w:tab/>
        <w:t>in the case of a body corporate—</w:t>
      </w:r>
      <w:r w:rsidR="006750FF" w:rsidRPr="005B506A">
        <w:t>250 penalty units</w:t>
      </w:r>
      <w:r w:rsidRPr="005B506A">
        <w:t>.</w:t>
      </w:r>
    </w:p>
    <w:p w:rsidR="00633AB7" w:rsidRPr="005B506A" w:rsidRDefault="00633AB7" w:rsidP="00633AB7">
      <w:pPr>
        <w:rPr>
          <w:lang w:eastAsia="en-AU"/>
        </w:rPr>
        <w:sectPr w:rsidR="00633AB7" w:rsidRPr="005B506A" w:rsidSect="007D255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D94667" w:rsidRPr="005B506A" w:rsidRDefault="00D94667" w:rsidP="00164F2B">
      <w:pPr>
        <w:pStyle w:val="ActHead1"/>
        <w:spacing w:before="120"/>
      </w:pPr>
      <w:bookmarkStart w:id="41" w:name="_Toc105075774"/>
      <w:r w:rsidRPr="004B5A96">
        <w:rPr>
          <w:rStyle w:val="CharChapNo"/>
        </w:rPr>
        <w:t>Schedule</w:t>
      </w:r>
      <w:r w:rsidRPr="005B506A">
        <w:t>—</w:t>
      </w:r>
      <w:r w:rsidRPr="004B5A96">
        <w:rPr>
          <w:rStyle w:val="CharChapText"/>
        </w:rPr>
        <w:t>Acts applying in adjacent areas</w:t>
      </w:r>
      <w:bookmarkEnd w:id="41"/>
    </w:p>
    <w:p w:rsidR="00D94667" w:rsidRPr="005B506A" w:rsidRDefault="00D94667" w:rsidP="00D94667">
      <w:pPr>
        <w:pStyle w:val="notemargin"/>
      </w:pPr>
      <w:r w:rsidRPr="005B506A">
        <w:t>Section</w:t>
      </w:r>
      <w:r w:rsidR="007341F5" w:rsidRPr="005B506A">
        <w:t> </w:t>
      </w:r>
      <w:r w:rsidRPr="005B506A">
        <w:t>45</w:t>
      </w:r>
    </w:p>
    <w:p w:rsidR="001B3AA4" w:rsidRPr="005B506A" w:rsidRDefault="001B3AA4" w:rsidP="001B3AA4">
      <w:pPr>
        <w:pStyle w:val="Header"/>
        <w:tabs>
          <w:tab w:val="clear" w:pos="4150"/>
          <w:tab w:val="clear" w:pos="8307"/>
        </w:tabs>
      </w:pPr>
      <w:bookmarkStart w:id="42" w:name="f_Check_Lines_below"/>
      <w:bookmarkEnd w:id="42"/>
      <w:r w:rsidRPr="004B5A96">
        <w:rPr>
          <w:rStyle w:val="CharPartNo"/>
        </w:rPr>
        <w:t xml:space="preserve"> </w:t>
      </w:r>
      <w:r w:rsidRPr="004B5A96">
        <w:rPr>
          <w:rStyle w:val="CharPartText"/>
        </w:rPr>
        <w:t xml:space="preserve"> </w:t>
      </w:r>
    </w:p>
    <w:p w:rsidR="00D94667" w:rsidRPr="005B506A" w:rsidRDefault="00D94667" w:rsidP="001B3AA4">
      <w:pPr>
        <w:pStyle w:val="subsection2"/>
        <w:spacing w:before="20"/>
        <w:rPr>
          <w:i/>
          <w:szCs w:val="22"/>
        </w:rPr>
      </w:pPr>
      <w:r w:rsidRPr="005B506A">
        <w:rPr>
          <w:i/>
          <w:szCs w:val="22"/>
        </w:rPr>
        <w:t>Age Discrimination Act 2004</w:t>
      </w:r>
    </w:p>
    <w:p w:rsidR="00D94667" w:rsidRPr="005B506A" w:rsidRDefault="00D94667" w:rsidP="001B3AA4">
      <w:pPr>
        <w:pStyle w:val="subsection2"/>
        <w:spacing w:before="20"/>
        <w:rPr>
          <w:i/>
          <w:szCs w:val="22"/>
        </w:rPr>
      </w:pPr>
      <w:r w:rsidRPr="005B506A">
        <w:rPr>
          <w:i/>
          <w:szCs w:val="22"/>
        </w:rPr>
        <w:t>Air Accidents (Commonwealth Government Liability) Act 1963</w:t>
      </w:r>
    </w:p>
    <w:p w:rsidR="00D94667" w:rsidRPr="005B506A" w:rsidRDefault="00D94667" w:rsidP="001B3AA4">
      <w:pPr>
        <w:pStyle w:val="subsection2"/>
        <w:spacing w:before="20"/>
        <w:rPr>
          <w:i/>
          <w:szCs w:val="22"/>
        </w:rPr>
      </w:pPr>
      <w:r w:rsidRPr="005B506A">
        <w:rPr>
          <w:i/>
          <w:szCs w:val="22"/>
        </w:rPr>
        <w:t>Air Navigation Act 1920</w:t>
      </w:r>
    </w:p>
    <w:p w:rsidR="00D94667" w:rsidRPr="005B506A" w:rsidRDefault="00D94667" w:rsidP="001B3AA4">
      <w:pPr>
        <w:pStyle w:val="subsection2"/>
        <w:spacing w:before="20"/>
        <w:rPr>
          <w:i/>
          <w:szCs w:val="22"/>
        </w:rPr>
      </w:pPr>
      <w:r w:rsidRPr="005B506A">
        <w:rPr>
          <w:i/>
          <w:szCs w:val="22"/>
        </w:rPr>
        <w:t>Air Services Act 1995</w:t>
      </w:r>
    </w:p>
    <w:p w:rsidR="00D94667" w:rsidRPr="005B506A" w:rsidRDefault="00D94667" w:rsidP="001B3AA4">
      <w:pPr>
        <w:pStyle w:val="subsection2"/>
        <w:spacing w:before="20"/>
        <w:rPr>
          <w:i/>
          <w:szCs w:val="22"/>
        </w:rPr>
      </w:pPr>
      <w:r w:rsidRPr="005B506A">
        <w:rPr>
          <w:i/>
          <w:szCs w:val="22"/>
        </w:rPr>
        <w:t>Australian Postal Corporation Act 1989</w:t>
      </w:r>
    </w:p>
    <w:p w:rsidR="00D94667" w:rsidRPr="005B506A" w:rsidRDefault="00D94667" w:rsidP="001B3AA4">
      <w:pPr>
        <w:pStyle w:val="subsection2"/>
        <w:spacing w:before="20"/>
        <w:rPr>
          <w:i/>
          <w:szCs w:val="22"/>
        </w:rPr>
      </w:pPr>
      <w:r w:rsidRPr="005B506A">
        <w:rPr>
          <w:i/>
          <w:szCs w:val="22"/>
        </w:rPr>
        <w:t>Aviation Transport Security Act 2004</w:t>
      </w:r>
    </w:p>
    <w:p w:rsidR="00D94667" w:rsidRPr="005B506A" w:rsidRDefault="00D94667" w:rsidP="001B3AA4">
      <w:pPr>
        <w:pStyle w:val="subsection2"/>
        <w:spacing w:before="20"/>
        <w:rPr>
          <w:i/>
          <w:szCs w:val="22"/>
        </w:rPr>
      </w:pPr>
      <w:r w:rsidRPr="005B506A">
        <w:rPr>
          <w:i/>
          <w:szCs w:val="22"/>
        </w:rPr>
        <w:t>Broadcasting Services Act 1992</w:t>
      </w:r>
    </w:p>
    <w:p w:rsidR="00D94667" w:rsidRPr="005B506A" w:rsidRDefault="00D94667" w:rsidP="001B3AA4">
      <w:pPr>
        <w:pStyle w:val="subsection2"/>
        <w:spacing w:before="20"/>
        <w:rPr>
          <w:i/>
          <w:szCs w:val="22"/>
        </w:rPr>
      </w:pPr>
      <w:r w:rsidRPr="005B506A">
        <w:rPr>
          <w:i/>
          <w:szCs w:val="22"/>
        </w:rPr>
        <w:t>Civil Aviation Act 1988</w:t>
      </w:r>
    </w:p>
    <w:p w:rsidR="00D94667" w:rsidRPr="005B506A" w:rsidRDefault="00D94667" w:rsidP="001B3AA4">
      <w:pPr>
        <w:pStyle w:val="subsection2"/>
        <w:spacing w:before="20"/>
        <w:rPr>
          <w:i/>
          <w:szCs w:val="22"/>
        </w:rPr>
      </w:pPr>
      <w:r w:rsidRPr="005B506A">
        <w:rPr>
          <w:i/>
          <w:szCs w:val="22"/>
        </w:rPr>
        <w:t>Civil Aviation (Carriers’ Liability) Act 1959</w:t>
      </w:r>
    </w:p>
    <w:p w:rsidR="00D94667" w:rsidRPr="005B506A" w:rsidRDefault="00D94667" w:rsidP="001B3AA4">
      <w:pPr>
        <w:pStyle w:val="subsection2"/>
        <w:spacing w:before="20"/>
        <w:rPr>
          <w:i/>
          <w:szCs w:val="22"/>
        </w:rPr>
      </w:pPr>
      <w:r w:rsidRPr="005B506A">
        <w:rPr>
          <w:i/>
          <w:szCs w:val="22"/>
        </w:rPr>
        <w:t>Crimes Act 1914</w:t>
      </w:r>
    </w:p>
    <w:p w:rsidR="00D94667" w:rsidRPr="005B506A" w:rsidRDefault="00D94667" w:rsidP="001B3AA4">
      <w:pPr>
        <w:pStyle w:val="subsection2"/>
        <w:spacing w:before="20"/>
        <w:rPr>
          <w:i/>
          <w:szCs w:val="22"/>
        </w:rPr>
      </w:pPr>
      <w:r w:rsidRPr="005B506A">
        <w:rPr>
          <w:i/>
          <w:szCs w:val="22"/>
        </w:rPr>
        <w:t>Crimes (Biological Weapons) Act 1976</w:t>
      </w:r>
    </w:p>
    <w:p w:rsidR="00D94667" w:rsidRPr="005B506A" w:rsidRDefault="00D94667" w:rsidP="001B3AA4">
      <w:pPr>
        <w:pStyle w:val="subsection2"/>
        <w:spacing w:before="20"/>
        <w:rPr>
          <w:i/>
          <w:szCs w:val="22"/>
        </w:rPr>
      </w:pPr>
      <w:r w:rsidRPr="005B506A">
        <w:rPr>
          <w:i/>
          <w:szCs w:val="22"/>
        </w:rPr>
        <w:t>Crimes (Currency) Act 1981</w:t>
      </w:r>
    </w:p>
    <w:p w:rsidR="00D94667" w:rsidRPr="005B506A" w:rsidRDefault="00D94667" w:rsidP="001B3AA4">
      <w:pPr>
        <w:pStyle w:val="subsection2"/>
        <w:spacing w:before="20"/>
        <w:rPr>
          <w:i/>
          <w:szCs w:val="22"/>
        </w:rPr>
      </w:pPr>
      <w:r w:rsidRPr="005B506A">
        <w:rPr>
          <w:i/>
          <w:szCs w:val="22"/>
        </w:rPr>
        <w:t>Crimes (Internationally Protected Persons) Act 1976</w:t>
      </w:r>
    </w:p>
    <w:p w:rsidR="00D94667" w:rsidRPr="005B506A" w:rsidRDefault="00D94667" w:rsidP="001B3AA4">
      <w:pPr>
        <w:pStyle w:val="subsection2"/>
        <w:spacing w:before="20"/>
        <w:rPr>
          <w:i/>
          <w:szCs w:val="22"/>
        </w:rPr>
      </w:pPr>
      <w:r w:rsidRPr="005B506A">
        <w:rPr>
          <w:i/>
          <w:szCs w:val="22"/>
        </w:rPr>
        <w:t>Defence (Visiting Forces) Act 1963</w:t>
      </w:r>
    </w:p>
    <w:p w:rsidR="00E42F31" w:rsidRPr="005B506A" w:rsidRDefault="00E42F31" w:rsidP="001B3AA4">
      <w:pPr>
        <w:pStyle w:val="subsection2"/>
        <w:spacing w:before="20"/>
        <w:rPr>
          <w:i/>
          <w:szCs w:val="22"/>
        </w:rPr>
      </w:pPr>
      <w:r w:rsidRPr="005B506A">
        <w:rPr>
          <w:i/>
          <w:szCs w:val="22"/>
        </w:rPr>
        <w:t>Dental Benefits Act 2008</w:t>
      </w:r>
    </w:p>
    <w:p w:rsidR="00D75810" w:rsidRPr="005B506A" w:rsidRDefault="00D75810" w:rsidP="001B3AA4">
      <w:pPr>
        <w:pStyle w:val="subsection2"/>
        <w:spacing w:before="20"/>
        <w:rPr>
          <w:i/>
          <w:szCs w:val="22"/>
        </w:rPr>
      </w:pPr>
      <w:r w:rsidRPr="005B506A">
        <w:rPr>
          <w:i/>
          <w:szCs w:val="22"/>
        </w:rPr>
        <w:t>Extradition Act 1988</w:t>
      </w:r>
    </w:p>
    <w:p w:rsidR="00D94667" w:rsidRPr="005B506A" w:rsidRDefault="00D94667" w:rsidP="001B3AA4">
      <w:pPr>
        <w:pStyle w:val="subsection2"/>
        <w:spacing w:before="20"/>
        <w:rPr>
          <w:i/>
          <w:szCs w:val="22"/>
        </w:rPr>
      </w:pPr>
      <w:r w:rsidRPr="005B506A">
        <w:rPr>
          <w:i/>
          <w:szCs w:val="22"/>
        </w:rPr>
        <w:t>Fringe Benefits Tax Assessment Act 1986</w:t>
      </w:r>
    </w:p>
    <w:p w:rsidR="00D94667" w:rsidRPr="005B506A" w:rsidRDefault="00D94667" w:rsidP="001B3AA4">
      <w:pPr>
        <w:pStyle w:val="subsection2"/>
        <w:spacing w:before="20"/>
        <w:rPr>
          <w:i/>
          <w:szCs w:val="22"/>
        </w:rPr>
      </w:pPr>
      <w:r w:rsidRPr="005B506A">
        <w:rPr>
          <w:i/>
          <w:szCs w:val="22"/>
        </w:rPr>
        <w:t>Health Insurance Act 1973</w:t>
      </w:r>
    </w:p>
    <w:p w:rsidR="00D94667" w:rsidRPr="005B506A" w:rsidRDefault="00D94667" w:rsidP="001B3AA4">
      <w:pPr>
        <w:pStyle w:val="subsection2"/>
        <w:spacing w:before="20"/>
        <w:rPr>
          <w:i/>
          <w:szCs w:val="22"/>
        </w:rPr>
      </w:pPr>
      <w:r w:rsidRPr="005B506A">
        <w:rPr>
          <w:i/>
          <w:szCs w:val="22"/>
        </w:rPr>
        <w:t>Marriage Act 1961</w:t>
      </w:r>
    </w:p>
    <w:p w:rsidR="00D94667" w:rsidRPr="005B506A" w:rsidRDefault="00D94667" w:rsidP="001B3AA4">
      <w:pPr>
        <w:pStyle w:val="subsection2"/>
        <w:spacing w:before="20"/>
        <w:rPr>
          <w:i/>
          <w:szCs w:val="22"/>
        </w:rPr>
      </w:pPr>
      <w:r w:rsidRPr="005B506A">
        <w:rPr>
          <w:i/>
          <w:szCs w:val="22"/>
        </w:rPr>
        <w:t>National Health Act 1953</w:t>
      </w:r>
    </w:p>
    <w:p w:rsidR="00D94667" w:rsidRPr="005B506A" w:rsidRDefault="00D94667" w:rsidP="001B3AA4">
      <w:pPr>
        <w:pStyle w:val="subsection2"/>
        <w:spacing w:before="20"/>
        <w:rPr>
          <w:i/>
          <w:szCs w:val="22"/>
        </w:rPr>
      </w:pPr>
      <w:r w:rsidRPr="005B506A">
        <w:rPr>
          <w:i/>
          <w:szCs w:val="22"/>
        </w:rPr>
        <w:t>Proceeds of Crime Act 1987</w:t>
      </w:r>
    </w:p>
    <w:p w:rsidR="00D94667" w:rsidRPr="005B506A" w:rsidRDefault="00D94667" w:rsidP="001B3AA4">
      <w:pPr>
        <w:pStyle w:val="subsection2"/>
        <w:spacing w:before="20"/>
        <w:rPr>
          <w:i/>
          <w:szCs w:val="22"/>
        </w:rPr>
      </w:pPr>
      <w:r w:rsidRPr="005B506A">
        <w:rPr>
          <w:i/>
          <w:szCs w:val="22"/>
        </w:rPr>
        <w:t>Proceeds of Crime Act 2002</w:t>
      </w:r>
    </w:p>
    <w:p w:rsidR="00D94667" w:rsidRPr="005B506A" w:rsidRDefault="00D94667" w:rsidP="001B3AA4">
      <w:pPr>
        <w:pStyle w:val="subsection2"/>
        <w:spacing w:before="20"/>
        <w:rPr>
          <w:i/>
          <w:szCs w:val="22"/>
        </w:rPr>
      </w:pPr>
      <w:r w:rsidRPr="005B506A">
        <w:rPr>
          <w:i/>
          <w:szCs w:val="22"/>
        </w:rPr>
        <w:t>Public Order (Protection of Persons and Property) Act 1971</w:t>
      </w:r>
    </w:p>
    <w:p w:rsidR="00D94667" w:rsidRPr="005B506A" w:rsidRDefault="00D94667" w:rsidP="001B3AA4">
      <w:pPr>
        <w:pStyle w:val="subsection2"/>
        <w:spacing w:before="20"/>
        <w:rPr>
          <w:i/>
          <w:szCs w:val="22"/>
        </w:rPr>
      </w:pPr>
      <w:r w:rsidRPr="005B506A">
        <w:rPr>
          <w:i/>
          <w:szCs w:val="22"/>
        </w:rPr>
        <w:t>Racial Discrimination Act 1975</w:t>
      </w:r>
    </w:p>
    <w:p w:rsidR="00D94667" w:rsidRPr="005B506A" w:rsidRDefault="00D94667" w:rsidP="001B3AA4">
      <w:pPr>
        <w:pStyle w:val="subsection2"/>
        <w:spacing w:before="20"/>
        <w:rPr>
          <w:i/>
          <w:szCs w:val="22"/>
        </w:rPr>
      </w:pPr>
      <w:r w:rsidRPr="005B506A">
        <w:rPr>
          <w:i/>
          <w:szCs w:val="22"/>
        </w:rPr>
        <w:t>Radiocommunications Act 1992</w:t>
      </w:r>
    </w:p>
    <w:p w:rsidR="00D94667" w:rsidRPr="005B506A" w:rsidRDefault="00D94667" w:rsidP="001B3AA4">
      <w:pPr>
        <w:pStyle w:val="subsection2"/>
        <w:spacing w:before="20"/>
        <w:rPr>
          <w:i/>
          <w:szCs w:val="22"/>
        </w:rPr>
      </w:pPr>
      <w:r w:rsidRPr="005B506A">
        <w:rPr>
          <w:i/>
          <w:szCs w:val="22"/>
        </w:rPr>
        <w:t>Sex Discrimination Act 1984</w:t>
      </w:r>
    </w:p>
    <w:p w:rsidR="00D94667" w:rsidRPr="005B506A" w:rsidRDefault="00D94667" w:rsidP="001B3AA4">
      <w:pPr>
        <w:pStyle w:val="subsection2"/>
        <w:spacing w:before="20"/>
        <w:rPr>
          <w:i/>
          <w:szCs w:val="22"/>
        </w:rPr>
      </w:pPr>
      <w:r w:rsidRPr="005B506A">
        <w:rPr>
          <w:i/>
          <w:szCs w:val="22"/>
        </w:rPr>
        <w:t>Telecommunications Act 1997</w:t>
      </w:r>
    </w:p>
    <w:p w:rsidR="00D94667" w:rsidRPr="005B506A" w:rsidRDefault="00D94667" w:rsidP="001B3AA4">
      <w:pPr>
        <w:pStyle w:val="subsection2"/>
        <w:spacing w:before="20"/>
        <w:rPr>
          <w:i/>
          <w:szCs w:val="22"/>
        </w:rPr>
      </w:pPr>
      <w:r w:rsidRPr="005B506A">
        <w:rPr>
          <w:i/>
          <w:szCs w:val="22"/>
        </w:rPr>
        <w:t>Telecommunications (Consumer Protection and Service Standards) Act 1999</w:t>
      </w:r>
    </w:p>
    <w:p w:rsidR="00D94667" w:rsidRPr="005B506A" w:rsidRDefault="00D94667" w:rsidP="001B3AA4">
      <w:pPr>
        <w:pStyle w:val="subsection2"/>
        <w:spacing w:before="20"/>
        <w:rPr>
          <w:i/>
          <w:szCs w:val="22"/>
        </w:rPr>
      </w:pPr>
      <w:r w:rsidRPr="005B506A">
        <w:rPr>
          <w:i/>
          <w:szCs w:val="22"/>
        </w:rPr>
        <w:t>Telstra Corporation Act 1991</w:t>
      </w:r>
    </w:p>
    <w:p w:rsidR="00D94667" w:rsidRPr="005B506A" w:rsidRDefault="00D94667" w:rsidP="001B3AA4">
      <w:pPr>
        <w:pStyle w:val="subsection2"/>
        <w:spacing w:before="20"/>
        <w:rPr>
          <w:i/>
          <w:szCs w:val="22"/>
        </w:rPr>
      </w:pPr>
      <w:r w:rsidRPr="005B506A">
        <w:rPr>
          <w:i/>
          <w:szCs w:val="22"/>
        </w:rPr>
        <w:t>Therapeutic Goods Act 1989</w:t>
      </w:r>
    </w:p>
    <w:p w:rsidR="001B3AA4" w:rsidRPr="005B506A" w:rsidRDefault="001B3AA4" w:rsidP="001B3AA4">
      <w:pPr>
        <w:rPr>
          <w:sz w:val="20"/>
        </w:rPr>
        <w:sectPr w:rsidR="001B3AA4" w:rsidRPr="005B506A" w:rsidSect="007D2550">
          <w:headerReference w:type="even" r:id="rId27"/>
          <w:headerReference w:type="default" r:id="rId28"/>
          <w:footerReference w:type="even" r:id="rId29"/>
          <w:footerReference w:type="default" r:id="rId30"/>
          <w:headerReference w:type="first" r:id="rId31"/>
          <w:footerReference w:type="first" r:id="rId32"/>
          <w:pgSz w:w="11907" w:h="16839" w:code="9"/>
          <w:pgMar w:top="1701" w:right="2410" w:bottom="4252" w:left="2410" w:header="720" w:footer="3402" w:gutter="0"/>
          <w:cols w:space="720"/>
          <w:docGrid w:linePitch="299"/>
        </w:sectPr>
      </w:pPr>
    </w:p>
    <w:p w:rsidR="00633AB7" w:rsidRPr="005B506A" w:rsidRDefault="00633AB7" w:rsidP="009E786A">
      <w:pPr>
        <w:pStyle w:val="ENotesHeading1"/>
        <w:outlineLvl w:val="9"/>
      </w:pPr>
      <w:bookmarkStart w:id="43" w:name="_Toc105075775"/>
      <w:r w:rsidRPr="005B506A">
        <w:t>Endnotes</w:t>
      </w:r>
      <w:bookmarkEnd w:id="43"/>
    </w:p>
    <w:p w:rsidR="00B569C4" w:rsidRPr="005B506A" w:rsidRDefault="00B569C4" w:rsidP="00263712">
      <w:pPr>
        <w:pStyle w:val="ENotesHeading2"/>
        <w:spacing w:line="240" w:lineRule="auto"/>
        <w:outlineLvl w:val="9"/>
      </w:pPr>
      <w:bookmarkStart w:id="44" w:name="_Toc105075776"/>
      <w:r w:rsidRPr="005B506A">
        <w:t>Endnote 1—About the endnotes</w:t>
      </w:r>
      <w:bookmarkEnd w:id="44"/>
    </w:p>
    <w:p w:rsidR="00B569C4" w:rsidRPr="005B506A" w:rsidRDefault="00B569C4" w:rsidP="00263712">
      <w:pPr>
        <w:spacing w:after="120"/>
      </w:pPr>
      <w:r w:rsidRPr="005B506A">
        <w:t>The endnotes provide information about this compilation and the compiled law.</w:t>
      </w:r>
    </w:p>
    <w:p w:rsidR="00B569C4" w:rsidRPr="005B506A" w:rsidRDefault="00B569C4" w:rsidP="00263712">
      <w:pPr>
        <w:spacing w:after="120"/>
      </w:pPr>
      <w:r w:rsidRPr="005B506A">
        <w:t>The following endnotes are included in every compilation:</w:t>
      </w:r>
    </w:p>
    <w:p w:rsidR="00B569C4" w:rsidRPr="005B506A" w:rsidRDefault="00B569C4" w:rsidP="00263712">
      <w:r w:rsidRPr="005B506A">
        <w:t>Endnote 1—About the endnotes</w:t>
      </w:r>
    </w:p>
    <w:p w:rsidR="00B569C4" w:rsidRPr="005B506A" w:rsidRDefault="00B569C4" w:rsidP="00263712">
      <w:r w:rsidRPr="005B506A">
        <w:t>Endnote 2—Abbreviation key</w:t>
      </w:r>
    </w:p>
    <w:p w:rsidR="00B569C4" w:rsidRPr="005B506A" w:rsidRDefault="00B569C4" w:rsidP="00263712">
      <w:r w:rsidRPr="005B506A">
        <w:t>Endnote 3—Legislation history</w:t>
      </w:r>
    </w:p>
    <w:p w:rsidR="00B569C4" w:rsidRPr="005B506A" w:rsidRDefault="00B569C4" w:rsidP="00263712">
      <w:pPr>
        <w:spacing w:after="120"/>
      </w:pPr>
      <w:r w:rsidRPr="005B506A">
        <w:t>Endnote 4—Amendment history</w:t>
      </w:r>
    </w:p>
    <w:p w:rsidR="00B569C4" w:rsidRPr="005B506A" w:rsidRDefault="00B569C4" w:rsidP="00263712">
      <w:r w:rsidRPr="005B506A">
        <w:rPr>
          <w:b/>
        </w:rPr>
        <w:t>Abbreviation key—Endnote 2</w:t>
      </w:r>
    </w:p>
    <w:p w:rsidR="00B569C4" w:rsidRPr="005B506A" w:rsidRDefault="00B569C4" w:rsidP="00263712">
      <w:pPr>
        <w:spacing w:after="120"/>
      </w:pPr>
      <w:r w:rsidRPr="005B506A">
        <w:t>The abbreviation key sets out abbreviations that may be used in the endnotes.</w:t>
      </w:r>
    </w:p>
    <w:p w:rsidR="00B569C4" w:rsidRPr="005B506A" w:rsidRDefault="00B569C4" w:rsidP="00263712">
      <w:pPr>
        <w:rPr>
          <w:b/>
        </w:rPr>
      </w:pPr>
      <w:r w:rsidRPr="005B506A">
        <w:rPr>
          <w:b/>
        </w:rPr>
        <w:t>Legislation history and amendment history—Endnotes 3 and 4</w:t>
      </w:r>
    </w:p>
    <w:p w:rsidR="00B569C4" w:rsidRPr="005B506A" w:rsidRDefault="00B569C4" w:rsidP="00263712">
      <w:pPr>
        <w:spacing w:after="120"/>
      </w:pPr>
      <w:r w:rsidRPr="005B506A">
        <w:t>Amending laws are annotated in the legislation history and amendment history.</w:t>
      </w:r>
    </w:p>
    <w:p w:rsidR="00B569C4" w:rsidRPr="005B506A" w:rsidRDefault="00B569C4" w:rsidP="00263712">
      <w:pPr>
        <w:spacing w:after="120"/>
      </w:pPr>
      <w:r w:rsidRPr="005B506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569C4" w:rsidRPr="005B506A" w:rsidRDefault="00B569C4" w:rsidP="00263712">
      <w:pPr>
        <w:spacing w:after="120"/>
      </w:pPr>
      <w:r w:rsidRPr="005B506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569C4" w:rsidRPr="005B506A" w:rsidRDefault="00B569C4" w:rsidP="00263712">
      <w:pPr>
        <w:rPr>
          <w:b/>
        </w:rPr>
      </w:pPr>
      <w:r w:rsidRPr="005B506A">
        <w:rPr>
          <w:b/>
        </w:rPr>
        <w:t>Editorial changes</w:t>
      </w:r>
    </w:p>
    <w:p w:rsidR="00B569C4" w:rsidRPr="005B506A" w:rsidRDefault="00B569C4" w:rsidP="00263712">
      <w:pPr>
        <w:spacing w:after="120"/>
      </w:pPr>
      <w:r w:rsidRPr="005B506A">
        <w:t xml:space="preserve">The </w:t>
      </w:r>
      <w:r w:rsidRPr="005B506A">
        <w:rPr>
          <w:i/>
        </w:rPr>
        <w:t>Legislation Act 2003</w:t>
      </w:r>
      <w:r w:rsidRPr="005B506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569C4" w:rsidRPr="005B506A" w:rsidRDefault="00B569C4" w:rsidP="00263712">
      <w:pPr>
        <w:spacing w:after="120"/>
      </w:pPr>
      <w:r w:rsidRPr="005B506A">
        <w:t>If the compilation includes editorial changes, the endnotes include a brief outline of the changes in general terms. Full details of any changes can be obtained from the Office of Parliamentary Counsel.</w:t>
      </w:r>
    </w:p>
    <w:p w:rsidR="00B569C4" w:rsidRPr="005B506A" w:rsidRDefault="00B569C4" w:rsidP="00263712">
      <w:pPr>
        <w:keepNext/>
      </w:pPr>
      <w:r w:rsidRPr="005B506A">
        <w:rPr>
          <w:b/>
        </w:rPr>
        <w:t>Misdescribed amendments</w:t>
      </w:r>
    </w:p>
    <w:p w:rsidR="00B569C4" w:rsidRPr="005B506A" w:rsidRDefault="00B569C4" w:rsidP="00263712">
      <w:pPr>
        <w:spacing w:after="120"/>
      </w:pPr>
      <w:r w:rsidRPr="005B506A">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4B5A96">
        <w:t>section 1</w:t>
      </w:r>
      <w:r w:rsidRPr="005B506A">
        <w:t xml:space="preserve">5V of the </w:t>
      </w:r>
      <w:r w:rsidRPr="005B506A">
        <w:rPr>
          <w:i/>
        </w:rPr>
        <w:t>Legislation Act 2003</w:t>
      </w:r>
      <w:r w:rsidRPr="005B506A">
        <w:t>.</w:t>
      </w:r>
    </w:p>
    <w:p w:rsidR="00B569C4" w:rsidRPr="005B506A" w:rsidRDefault="00B569C4" w:rsidP="00263712">
      <w:pPr>
        <w:spacing w:before="120" w:after="240"/>
      </w:pPr>
      <w:r w:rsidRPr="005B506A">
        <w:t>If a misdescribed amendment cannot be given effect as intended, the amendment is not incorporated and “(md not incorp)” is added to the amendment history.</w:t>
      </w:r>
    </w:p>
    <w:p w:rsidR="007A011C" w:rsidRPr="005B506A" w:rsidRDefault="007A011C" w:rsidP="00306715">
      <w:pPr>
        <w:spacing w:before="120"/>
      </w:pPr>
    </w:p>
    <w:p w:rsidR="001E070D" w:rsidRPr="005B506A" w:rsidRDefault="001E070D" w:rsidP="00B035DB">
      <w:pPr>
        <w:pStyle w:val="ENotesHeading2"/>
        <w:pageBreakBefore/>
        <w:outlineLvl w:val="9"/>
      </w:pPr>
      <w:bookmarkStart w:id="45" w:name="_Toc105075777"/>
      <w:r w:rsidRPr="005B506A">
        <w:t>Endnote 2—Abbreviation key</w:t>
      </w:r>
      <w:bookmarkEnd w:id="45"/>
    </w:p>
    <w:p w:rsidR="001E070D" w:rsidRPr="005B506A" w:rsidRDefault="001E070D" w:rsidP="00B035DB">
      <w:pPr>
        <w:pStyle w:val="Tabletext"/>
      </w:pPr>
    </w:p>
    <w:tbl>
      <w:tblPr>
        <w:tblW w:w="7939" w:type="dxa"/>
        <w:tblInd w:w="108" w:type="dxa"/>
        <w:tblLayout w:type="fixed"/>
        <w:tblLook w:val="0000" w:firstRow="0" w:lastRow="0" w:firstColumn="0" w:lastColumn="0" w:noHBand="0" w:noVBand="0"/>
      </w:tblPr>
      <w:tblGrid>
        <w:gridCol w:w="4253"/>
        <w:gridCol w:w="3686"/>
      </w:tblGrid>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ad = added or inserted</w:t>
            </w:r>
          </w:p>
        </w:tc>
        <w:tc>
          <w:tcPr>
            <w:tcW w:w="3686" w:type="dxa"/>
            <w:shd w:val="clear" w:color="auto" w:fill="auto"/>
          </w:tcPr>
          <w:p w:rsidR="001E070D" w:rsidRPr="005B506A" w:rsidRDefault="001E070D" w:rsidP="00B035DB">
            <w:pPr>
              <w:spacing w:before="60"/>
              <w:ind w:left="34"/>
              <w:rPr>
                <w:sz w:val="20"/>
              </w:rPr>
            </w:pPr>
            <w:r w:rsidRPr="005B506A">
              <w:rPr>
                <w:sz w:val="20"/>
              </w:rPr>
              <w:t>o = order(s)</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am = amended</w:t>
            </w:r>
          </w:p>
        </w:tc>
        <w:tc>
          <w:tcPr>
            <w:tcW w:w="3686" w:type="dxa"/>
            <w:shd w:val="clear" w:color="auto" w:fill="auto"/>
          </w:tcPr>
          <w:p w:rsidR="001E070D" w:rsidRPr="005B506A" w:rsidRDefault="001E070D" w:rsidP="00B035DB">
            <w:pPr>
              <w:spacing w:before="60"/>
              <w:ind w:left="34"/>
              <w:rPr>
                <w:sz w:val="20"/>
              </w:rPr>
            </w:pPr>
            <w:r w:rsidRPr="005B506A">
              <w:rPr>
                <w:sz w:val="20"/>
              </w:rPr>
              <w:t>Ord = Ordinance</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amdt = amendment</w:t>
            </w:r>
          </w:p>
        </w:tc>
        <w:tc>
          <w:tcPr>
            <w:tcW w:w="3686" w:type="dxa"/>
            <w:shd w:val="clear" w:color="auto" w:fill="auto"/>
          </w:tcPr>
          <w:p w:rsidR="001E070D" w:rsidRPr="005B506A" w:rsidRDefault="001E070D" w:rsidP="00B035DB">
            <w:pPr>
              <w:spacing w:before="60"/>
              <w:ind w:left="34"/>
              <w:rPr>
                <w:sz w:val="20"/>
              </w:rPr>
            </w:pPr>
            <w:r w:rsidRPr="005B506A">
              <w:rPr>
                <w:sz w:val="20"/>
              </w:rPr>
              <w:t>orig = original</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c = clause(s)</w:t>
            </w:r>
          </w:p>
        </w:tc>
        <w:tc>
          <w:tcPr>
            <w:tcW w:w="3686" w:type="dxa"/>
            <w:shd w:val="clear" w:color="auto" w:fill="auto"/>
          </w:tcPr>
          <w:p w:rsidR="001E070D" w:rsidRPr="005B506A" w:rsidRDefault="001E070D" w:rsidP="00B035DB">
            <w:pPr>
              <w:spacing w:before="60"/>
              <w:ind w:left="34"/>
              <w:rPr>
                <w:sz w:val="20"/>
              </w:rPr>
            </w:pPr>
            <w:r w:rsidRPr="005B506A">
              <w:rPr>
                <w:sz w:val="20"/>
              </w:rPr>
              <w:t>par = paragraph(s)/subparagraph(s)</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C[x] = Compilation No. x</w:t>
            </w:r>
          </w:p>
        </w:tc>
        <w:tc>
          <w:tcPr>
            <w:tcW w:w="3686" w:type="dxa"/>
            <w:shd w:val="clear" w:color="auto" w:fill="auto"/>
          </w:tcPr>
          <w:p w:rsidR="001E070D" w:rsidRPr="005B506A" w:rsidRDefault="00B569C4" w:rsidP="00B569C4">
            <w:pPr>
              <w:ind w:left="34" w:firstLine="249"/>
              <w:rPr>
                <w:sz w:val="20"/>
              </w:rPr>
            </w:pPr>
            <w:r w:rsidRPr="005B506A">
              <w:rPr>
                <w:sz w:val="20"/>
              </w:rPr>
              <w:t>/</w:t>
            </w:r>
            <w:r w:rsidR="001E070D" w:rsidRPr="005B506A">
              <w:rPr>
                <w:sz w:val="20"/>
              </w:rPr>
              <w:t>sub</w:t>
            </w:r>
            <w:r w:rsidR="004B5A96">
              <w:rPr>
                <w:sz w:val="20"/>
              </w:rPr>
              <w:noBreakHyphen/>
            </w:r>
            <w:r w:rsidR="001E070D" w:rsidRPr="005B506A">
              <w:rPr>
                <w:sz w:val="20"/>
              </w:rPr>
              <w:t>subparagraph(s)</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Ch = Chapter(s)</w:t>
            </w:r>
          </w:p>
        </w:tc>
        <w:tc>
          <w:tcPr>
            <w:tcW w:w="3686" w:type="dxa"/>
            <w:shd w:val="clear" w:color="auto" w:fill="auto"/>
          </w:tcPr>
          <w:p w:rsidR="001E070D" w:rsidRPr="005B506A" w:rsidRDefault="001E070D" w:rsidP="00B035DB">
            <w:pPr>
              <w:spacing w:before="60"/>
              <w:ind w:left="34"/>
              <w:rPr>
                <w:sz w:val="20"/>
              </w:rPr>
            </w:pPr>
            <w:r w:rsidRPr="005B506A">
              <w:rPr>
                <w:sz w:val="20"/>
              </w:rPr>
              <w:t>pres = present</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def = definition(s)</w:t>
            </w:r>
          </w:p>
        </w:tc>
        <w:tc>
          <w:tcPr>
            <w:tcW w:w="3686" w:type="dxa"/>
            <w:shd w:val="clear" w:color="auto" w:fill="auto"/>
          </w:tcPr>
          <w:p w:rsidR="001E070D" w:rsidRPr="005B506A" w:rsidRDefault="001E070D" w:rsidP="00B035DB">
            <w:pPr>
              <w:spacing w:before="60"/>
              <w:ind w:left="34"/>
              <w:rPr>
                <w:sz w:val="20"/>
              </w:rPr>
            </w:pPr>
            <w:r w:rsidRPr="005B506A">
              <w:rPr>
                <w:sz w:val="20"/>
              </w:rPr>
              <w:t>prev = previous</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Dict = Dictionary</w:t>
            </w:r>
          </w:p>
        </w:tc>
        <w:tc>
          <w:tcPr>
            <w:tcW w:w="3686" w:type="dxa"/>
            <w:shd w:val="clear" w:color="auto" w:fill="auto"/>
          </w:tcPr>
          <w:p w:rsidR="001E070D" w:rsidRPr="005B506A" w:rsidRDefault="001E070D" w:rsidP="00B035DB">
            <w:pPr>
              <w:spacing w:before="60"/>
              <w:ind w:left="34"/>
              <w:rPr>
                <w:sz w:val="20"/>
              </w:rPr>
            </w:pPr>
            <w:r w:rsidRPr="005B506A">
              <w:rPr>
                <w:sz w:val="20"/>
              </w:rPr>
              <w:t>(prev…) = previously</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disallowed = disallowed by Parliament</w:t>
            </w:r>
          </w:p>
        </w:tc>
        <w:tc>
          <w:tcPr>
            <w:tcW w:w="3686" w:type="dxa"/>
            <w:shd w:val="clear" w:color="auto" w:fill="auto"/>
          </w:tcPr>
          <w:p w:rsidR="001E070D" w:rsidRPr="005B506A" w:rsidRDefault="001E070D" w:rsidP="00B035DB">
            <w:pPr>
              <w:spacing w:before="60"/>
              <w:ind w:left="34"/>
              <w:rPr>
                <w:sz w:val="20"/>
              </w:rPr>
            </w:pPr>
            <w:r w:rsidRPr="005B506A">
              <w:rPr>
                <w:sz w:val="20"/>
              </w:rPr>
              <w:t>Pt = Part(s)</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Div = Division(s)</w:t>
            </w:r>
          </w:p>
        </w:tc>
        <w:tc>
          <w:tcPr>
            <w:tcW w:w="3686" w:type="dxa"/>
            <w:shd w:val="clear" w:color="auto" w:fill="auto"/>
          </w:tcPr>
          <w:p w:rsidR="001E070D" w:rsidRPr="005B506A" w:rsidRDefault="001E070D" w:rsidP="00B035DB">
            <w:pPr>
              <w:spacing w:before="60"/>
              <w:ind w:left="34"/>
              <w:rPr>
                <w:sz w:val="20"/>
              </w:rPr>
            </w:pPr>
            <w:r w:rsidRPr="005B506A">
              <w:rPr>
                <w:sz w:val="20"/>
              </w:rPr>
              <w:t>r = regulation(s)/rule(s)</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ed = editorial change</w:t>
            </w:r>
          </w:p>
        </w:tc>
        <w:tc>
          <w:tcPr>
            <w:tcW w:w="3686" w:type="dxa"/>
            <w:shd w:val="clear" w:color="auto" w:fill="auto"/>
          </w:tcPr>
          <w:p w:rsidR="001E070D" w:rsidRPr="005B506A" w:rsidRDefault="001E070D" w:rsidP="00B035DB">
            <w:pPr>
              <w:spacing w:before="60"/>
              <w:ind w:left="34"/>
              <w:rPr>
                <w:sz w:val="20"/>
              </w:rPr>
            </w:pPr>
            <w:r w:rsidRPr="005B506A">
              <w:rPr>
                <w:sz w:val="20"/>
              </w:rPr>
              <w:t>reloc = relocated</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exp = expires/expired or ceases/ceased to have</w:t>
            </w:r>
          </w:p>
        </w:tc>
        <w:tc>
          <w:tcPr>
            <w:tcW w:w="3686" w:type="dxa"/>
            <w:shd w:val="clear" w:color="auto" w:fill="auto"/>
          </w:tcPr>
          <w:p w:rsidR="001E070D" w:rsidRPr="005B506A" w:rsidRDefault="001E070D" w:rsidP="00B035DB">
            <w:pPr>
              <w:spacing w:before="60"/>
              <w:ind w:left="34"/>
              <w:rPr>
                <w:sz w:val="20"/>
              </w:rPr>
            </w:pPr>
            <w:r w:rsidRPr="005B506A">
              <w:rPr>
                <w:sz w:val="20"/>
              </w:rPr>
              <w:t>renum = renumbered</w:t>
            </w:r>
          </w:p>
        </w:tc>
      </w:tr>
      <w:tr w:rsidR="001E070D" w:rsidRPr="005B506A" w:rsidTr="00B035DB">
        <w:tc>
          <w:tcPr>
            <w:tcW w:w="4253" w:type="dxa"/>
            <w:shd w:val="clear" w:color="auto" w:fill="auto"/>
          </w:tcPr>
          <w:p w:rsidR="001E070D" w:rsidRPr="005B506A" w:rsidRDefault="00B569C4" w:rsidP="00B569C4">
            <w:pPr>
              <w:ind w:left="34" w:firstLine="249"/>
              <w:rPr>
                <w:sz w:val="20"/>
              </w:rPr>
            </w:pPr>
            <w:r w:rsidRPr="005B506A">
              <w:rPr>
                <w:sz w:val="20"/>
              </w:rPr>
              <w:t>e</w:t>
            </w:r>
            <w:r w:rsidR="001E070D" w:rsidRPr="005B506A">
              <w:rPr>
                <w:sz w:val="20"/>
              </w:rPr>
              <w:t>ffect</w:t>
            </w:r>
          </w:p>
        </w:tc>
        <w:tc>
          <w:tcPr>
            <w:tcW w:w="3686" w:type="dxa"/>
            <w:shd w:val="clear" w:color="auto" w:fill="auto"/>
          </w:tcPr>
          <w:p w:rsidR="001E070D" w:rsidRPr="005B506A" w:rsidRDefault="001E070D" w:rsidP="00B035DB">
            <w:pPr>
              <w:spacing w:before="60"/>
              <w:ind w:left="34"/>
              <w:rPr>
                <w:sz w:val="20"/>
              </w:rPr>
            </w:pPr>
            <w:r w:rsidRPr="005B506A">
              <w:rPr>
                <w:sz w:val="20"/>
              </w:rPr>
              <w:t>rep = repealed</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F = Federal Register of Legislation</w:t>
            </w:r>
          </w:p>
        </w:tc>
        <w:tc>
          <w:tcPr>
            <w:tcW w:w="3686" w:type="dxa"/>
            <w:shd w:val="clear" w:color="auto" w:fill="auto"/>
          </w:tcPr>
          <w:p w:rsidR="001E070D" w:rsidRPr="005B506A" w:rsidRDefault="001E070D" w:rsidP="00B035DB">
            <w:pPr>
              <w:spacing w:before="60"/>
              <w:ind w:left="34"/>
              <w:rPr>
                <w:sz w:val="20"/>
              </w:rPr>
            </w:pPr>
            <w:r w:rsidRPr="005B506A">
              <w:rPr>
                <w:sz w:val="20"/>
              </w:rPr>
              <w:t>rs = repealed and substituted</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gaz = gazette</w:t>
            </w:r>
          </w:p>
        </w:tc>
        <w:tc>
          <w:tcPr>
            <w:tcW w:w="3686" w:type="dxa"/>
            <w:shd w:val="clear" w:color="auto" w:fill="auto"/>
          </w:tcPr>
          <w:p w:rsidR="001E070D" w:rsidRPr="005B506A" w:rsidRDefault="001E070D" w:rsidP="00B035DB">
            <w:pPr>
              <w:spacing w:before="60"/>
              <w:ind w:left="34"/>
              <w:rPr>
                <w:sz w:val="20"/>
              </w:rPr>
            </w:pPr>
            <w:r w:rsidRPr="005B506A">
              <w:rPr>
                <w:sz w:val="20"/>
              </w:rPr>
              <w:t>s = section(s)/subsection(s)</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 xml:space="preserve">LA = </w:t>
            </w:r>
            <w:r w:rsidRPr="005B506A">
              <w:rPr>
                <w:i/>
                <w:sz w:val="20"/>
              </w:rPr>
              <w:t>Legislation Act 2003</w:t>
            </w:r>
          </w:p>
        </w:tc>
        <w:tc>
          <w:tcPr>
            <w:tcW w:w="3686" w:type="dxa"/>
            <w:shd w:val="clear" w:color="auto" w:fill="auto"/>
          </w:tcPr>
          <w:p w:rsidR="001E070D" w:rsidRPr="005B506A" w:rsidRDefault="001E070D" w:rsidP="00B035DB">
            <w:pPr>
              <w:spacing w:before="60"/>
              <w:ind w:left="34"/>
              <w:rPr>
                <w:sz w:val="20"/>
              </w:rPr>
            </w:pPr>
            <w:r w:rsidRPr="005B506A">
              <w:rPr>
                <w:sz w:val="20"/>
              </w:rPr>
              <w:t>Sch = Schedule(s)</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 xml:space="preserve">LIA = </w:t>
            </w:r>
            <w:r w:rsidRPr="005B506A">
              <w:rPr>
                <w:i/>
                <w:sz w:val="20"/>
              </w:rPr>
              <w:t>Legislative Instruments Act 2003</w:t>
            </w:r>
          </w:p>
        </w:tc>
        <w:tc>
          <w:tcPr>
            <w:tcW w:w="3686" w:type="dxa"/>
            <w:shd w:val="clear" w:color="auto" w:fill="auto"/>
          </w:tcPr>
          <w:p w:rsidR="001E070D" w:rsidRPr="005B506A" w:rsidRDefault="001E070D" w:rsidP="00B035DB">
            <w:pPr>
              <w:spacing w:before="60"/>
              <w:ind w:left="34"/>
              <w:rPr>
                <w:sz w:val="20"/>
              </w:rPr>
            </w:pPr>
            <w:r w:rsidRPr="005B506A">
              <w:rPr>
                <w:sz w:val="20"/>
              </w:rPr>
              <w:t>Sdiv = Subdivision(s)</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(md) = misdescribed amendment can be given</w:t>
            </w:r>
          </w:p>
        </w:tc>
        <w:tc>
          <w:tcPr>
            <w:tcW w:w="3686" w:type="dxa"/>
            <w:shd w:val="clear" w:color="auto" w:fill="auto"/>
          </w:tcPr>
          <w:p w:rsidR="001E070D" w:rsidRPr="005B506A" w:rsidRDefault="001E070D" w:rsidP="00B035DB">
            <w:pPr>
              <w:spacing w:before="60"/>
              <w:ind w:left="34"/>
              <w:rPr>
                <w:sz w:val="20"/>
              </w:rPr>
            </w:pPr>
            <w:r w:rsidRPr="005B506A">
              <w:rPr>
                <w:sz w:val="20"/>
              </w:rPr>
              <w:t>SLI = Select Legislative Instrument</w:t>
            </w:r>
          </w:p>
        </w:tc>
      </w:tr>
      <w:tr w:rsidR="001E070D" w:rsidRPr="005B506A" w:rsidTr="00B035DB">
        <w:tc>
          <w:tcPr>
            <w:tcW w:w="4253" w:type="dxa"/>
            <w:shd w:val="clear" w:color="auto" w:fill="auto"/>
          </w:tcPr>
          <w:p w:rsidR="001E070D" w:rsidRPr="005B506A" w:rsidRDefault="00B569C4" w:rsidP="00B569C4">
            <w:pPr>
              <w:ind w:left="34" w:firstLine="249"/>
              <w:rPr>
                <w:sz w:val="20"/>
              </w:rPr>
            </w:pPr>
            <w:r w:rsidRPr="005B506A">
              <w:rPr>
                <w:sz w:val="20"/>
              </w:rPr>
              <w:t>e</w:t>
            </w:r>
            <w:r w:rsidR="001E070D" w:rsidRPr="005B506A">
              <w:rPr>
                <w:sz w:val="20"/>
              </w:rPr>
              <w:t>ffect</w:t>
            </w:r>
          </w:p>
        </w:tc>
        <w:tc>
          <w:tcPr>
            <w:tcW w:w="3686" w:type="dxa"/>
            <w:shd w:val="clear" w:color="auto" w:fill="auto"/>
          </w:tcPr>
          <w:p w:rsidR="001E070D" w:rsidRPr="005B506A" w:rsidRDefault="001E070D" w:rsidP="00B035DB">
            <w:pPr>
              <w:spacing w:before="60"/>
              <w:ind w:left="34"/>
              <w:rPr>
                <w:sz w:val="20"/>
              </w:rPr>
            </w:pPr>
            <w:r w:rsidRPr="005B506A">
              <w:rPr>
                <w:sz w:val="20"/>
              </w:rPr>
              <w:t>SR = Statutory Rules</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(md not incorp) = misdescribed amendment</w:t>
            </w:r>
          </w:p>
        </w:tc>
        <w:tc>
          <w:tcPr>
            <w:tcW w:w="3686" w:type="dxa"/>
            <w:shd w:val="clear" w:color="auto" w:fill="auto"/>
          </w:tcPr>
          <w:p w:rsidR="001E070D" w:rsidRPr="005B506A" w:rsidRDefault="001E070D" w:rsidP="00B035DB">
            <w:pPr>
              <w:spacing w:before="60"/>
              <w:ind w:left="34"/>
              <w:rPr>
                <w:sz w:val="20"/>
              </w:rPr>
            </w:pPr>
            <w:r w:rsidRPr="005B506A">
              <w:rPr>
                <w:sz w:val="20"/>
              </w:rPr>
              <w:t>Sub</w:t>
            </w:r>
            <w:r w:rsidR="004B5A96">
              <w:rPr>
                <w:sz w:val="20"/>
              </w:rPr>
              <w:noBreakHyphen/>
            </w:r>
            <w:r w:rsidRPr="005B506A">
              <w:rPr>
                <w:sz w:val="20"/>
              </w:rPr>
              <w:t>Ch = Sub</w:t>
            </w:r>
            <w:r w:rsidR="004B5A96">
              <w:rPr>
                <w:sz w:val="20"/>
              </w:rPr>
              <w:noBreakHyphen/>
            </w:r>
            <w:r w:rsidRPr="005B506A">
              <w:rPr>
                <w:sz w:val="20"/>
              </w:rPr>
              <w:t>Chapter(s)</w:t>
            </w:r>
          </w:p>
        </w:tc>
      </w:tr>
      <w:tr w:rsidR="001E070D" w:rsidRPr="005B506A" w:rsidTr="00B035DB">
        <w:tc>
          <w:tcPr>
            <w:tcW w:w="4253" w:type="dxa"/>
            <w:shd w:val="clear" w:color="auto" w:fill="auto"/>
          </w:tcPr>
          <w:p w:rsidR="001E070D" w:rsidRPr="005B506A" w:rsidRDefault="00B569C4" w:rsidP="00B569C4">
            <w:pPr>
              <w:ind w:left="34" w:firstLine="249"/>
              <w:rPr>
                <w:sz w:val="20"/>
              </w:rPr>
            </w:pPr>
            <w:r w:rsidRPr="005B506A">
              <w:rPr>
                <w:sz w:val="20"/>
              </w:rPr>
              <w:t>c</w:t>
            </w:r>
            <w:r w:rsidR="001E070D" w:rsidRPr="005B506A">
              <w:rPr>
                <w:sz w:val="20"/>
              </w:rPr>
              <w:t>annot be given effect</w:t>
            </w:r>
          </w:p>
        </w:tc>
        <w:tc>
          <w:tcPr>
            <w:tcW w:w="3686" w:type="dxa"/>
            <w:shd w:val="clear" w:color="auto" w:fill="auto"/>
          </w:tcPr>
          <w:p w:rsidR="001E070D" w:rsidRPr="005B506A" w:rsidRDefault="001E070D" w:rsidP="00B035DB">
            <w:pPr>
              <w:spacing w:before="60"/>
              <w:ind w:left="34"/>
              <w:rPr>
                <w:sz w:val="20"/>
              </w:rPr>
            </w:pPr>
            <w:r w:rsidRPr="005B506A">
              <w:rPr>
                <w:sz w:val="20"/>
              </w:rPr>
              <w:t>SubPt = Subpart(s)</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mod = modified/modification</w:t>
            </w:r>
          </w:p>
        </w:tc>
        <w:tc>
          <w:tcPr>
            <w:tcW w:w="3686" w:type="dxa"/>
            <w:shd w:val="clear" w:color="auto" w:fill="auto"/>
          </w:tcPr>
          <w:p w:rsidR="001E070D" w:rsidRPr="005B506A" w:rsidRDefault="001E070D" w:rsidP="00B035DB">
            <w:pPr>
              <w:spacing w:before="60"/>
              <w:ind w:left="34"/>
              <w:rPr>
                <w:sz w:val="20"/>
              </w:rPr>
            </w:pPr>
            <w:r w:rsidRPr="005B506A">
              <w:rPr>
                <w:sz w:val="20"/>
                <w:u w:val="single"/>
              </w:rPr>
              <w:t>underlining</w:t>
            </w:r>
            <w:r w:rsidRPr="005B506A">
              <w:rPr>
                <w:sz w:val="20"/>
              </w:rPr>
              <w:t xml:space="preserve"> = whole or part not</w:t>
            </w:r>
          </w:p>
        </w:tc>
      </w:tr>
      <w:tr w:rsidR="001E070D" w:rsidRPr="005B506A" w:rsidTr="00B035DB">
        <w:tc>
          <w:tcPr>
            <w:tcW w:w="4253" w:type="dxa"/>
            <w:shd w:val="clear" w:color="auto" w:fill="auto"/>
          </w:tcPr>
          <w:p w:rsidR="001E070D" w:rsidRPr="005B506A" w:rsidRDefault="001E070D" w:rsidP="00B035DB">
            <w:pPr>
              <w:spacing w:before="60"/>
              <w:ind w:left="34"/>
              <w:rPr>
                <w:sz w:val="20"/>
              </w:rPr>
            </w:pPr>
            <w:r w:rsidRPr="005B506A">
              <w:rPr>
                <w:sz w:val="20"/>
              </w:rPr>
              <w:t>No. = Number(s)</w:t>
            </w:r>
          </w:p>
        </w:tc>
        <w:tc>
          <w:tcPr>
            <w:tcW w:w="3686" w:type="dxa"/>
            <w:shd w:val="clear" w:color="auto" w:fill="auto"/>
          </w:tcPr>
          <w:p w:rsidR="001E070D" w:rsidRPr="005B506A" w:rsidRDefault="00B569C4" w:rsidP="00B569C4">
            <w:pPr>
              <w:ind w:left="34" w:firstLine="249"/>
              <w:rPr>
                <w:sz w:val="20"/>
              </w:rPr>
            </w:pPr>
            <w:r w:rsidRPr="005B506A">
              <w:rPr>
                <w:sz w:val="20"/>
              </w:rPr>
              <w:t>c</w:t>
            </w:r>
            <w:r w:rsidR="001E070D" w:rsidRPr="005B506A">
              <w:rPr>
                <w:sz w:val="20"/>
              </w:rPr>
              <w:t>ommenced or to be commenced</w:t>
            </w:r>
          </w:p>
        </w:tc>
      </w:tr>
    </w:tbl>
    <w:p w:rsidR="007A011C" w:rsidRPr="005B506A" w:rsidRDefault="007A011C" w:rsidP="00306715">
      <w:pPr>
        <w:pStyle w:val="Tabletext"/>
      </w:pPr>
    </w:p>
    <w:p w:rsidR="00633AB7" w:rsidRPr="005B506A" w:rsidRDefault="00633AB7" w:rsidP="009E786A">
      <w:pPr>
        <w:pStyle w:val="ENotesHeading2"/>
        <w:pageBreakBefore/>
        <w:outlineLvl w:val="9"/>
      </w:pPr>
      <w:bookmarkStart w:id="46" w:name="_Toc105075778"/>
      <w:r w:rsidRPr="005B506A">
        <w:t>Endnote 3—Legislation history</w:t>
      </w:r>
      <w:bookmarkEnd w:id="46"/>
    </w:p>
    <w:p w:rsidR="00633AB7" w:rsidRPr="005B506A" w:rsidRDefault="00633AB7" w:rsidP="00633AB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33AB7" w:rsidRPr="005B506A" w:rsidTr="004055C5">
        <w:trPr>
          <w:cantSplit/>
          <w:tblHeader/>
        </w:trPr>
        <w:tc>
          <w:tcPr>
            <w:tcW w:w="1838" w:type="dxa"/>
            <w:tcBorders>
              <w:top w:val="single" w:sz="12" w:space="0" w:color="auto"/>
              <w:bottom w:val="single" w:sz="12" w:space="0" w:color="auto"/>
            </w:tcBorders>
            <w:shd w:val="clear" w:color="auto" w:fill="auto"/>
          </w:tcPr>
          <w:p w:rsidR="00633AB7" w:rsidRPr="005B506A" w:rsidRDefault="00633AB7" w:rsidP="004055C5">
            <w:pPr>
              <w:pStyle w:val="ENoteTableHeading"/>
            </w:pPr>
            <w:r w:rsidRPr="005B506A">
              <w:t>Act</w:t>
            </w:r>
          </w:p>
        </w:tc>
        <w:tc>
          <w:tcPr>
            <w:tcW w:w="992" w:type="dxa"/>
            <w:tcBorders>
              <w:top w:val="single" w:sz="12" w:space="0" w:color="auto"/>
              <w:bottom w:val="single" w:sz="12" w:space="0" w:color="auto"/>
            </w:tcBorders>
            <w:shd w:val="clear" w:color="auto" w:fill="auto"/>
          </w:tcPr>
          <w:p w:rsidR="00633AB7" w:rsidRPr="005B506A" w:rsidRDefault="00633AB7" w:rsidP="004055C5">
            <w:pPr>
              <w:pStyle w:val="ENoteTableHeading"/>
            </w:pPr>
            <w:r w:rsidRPr="005B506A">
              <w:t>Number and year</w:t>
            </w:r>
          </w:p>
        </w:tc>
        <w:tc>
          <w:tcPr>
            <w:tcW w:w="993" w:type="dxa"/>
            <w:tcBorders>
              <w:top w:val="single" w:sz="12" w:space="0" w:color="auto"/>
              <w:bottom w:val="single" w:sz="12" w:space="0" w:color="auto"/>
            </w:tcBorders>
            <w:shd w:val="clear" w:color="auto" w:fill="auto"/>
          </w:tcPr>
          <w:p w:rsidR="00633AB7" w:rsidRPr="005B506A" w:rsidRDefault="00633AB7" w:rsidP="004055C5">
            <w:pPr>
              <w:pStyle w:val="ENoteTableHeading"/>
            </w:pPr>
            <w:r w:rsidRPr="005B506A">
              <w:t>Assent</w:t>
            </w:r>
          </w:p>
        </w:tc>
        <w:tc>
          <w:tcPr>
            <w:tcW w:w="1845" w:type="dxa"/>
            <w:tcBorders>
              <w:top w:val="single" w:sz="12" w:space="0" w:color="auto"/>
              <w:bottom w:val="single" w:sz="12" w:space="0" w:color="auto"/>
            </w:tcBorders>
            <w:shd w:val="clear" w:color="auto" w:fill="auto"/>
          </w:tcPr>
          <w:p w:rsidR="00633AB7" w:rsidRPr="005B506A" w:rsidRDefault="00633AB7" w:rsidP="004055C5">
            <w:pPr>
              <w:pStyle w:val="ENoteTableHeading"/>
            </w:pPr>
            <w:r w:rsidRPr="005B506A">
              <w:t>Commencement</w:t>
            </w:r>
          </w:p>
        </w:tc>
        <w:tc>
          <w:tcPr>
            <w:tcW w:w="1417" w:type="dxa"/>
            <w:tcBorders>
              <w:top w:val="single" w:sz="12" w:space="0" w:color="auto"/>
              <w:bottom w:val="single" w:sz="12" w:space="0" w:color="auto"/>
            </w:tcBorders>
            <w:shd w:val="clear" w:color="auto" w:fill="auto"/>
          </w:tcPr>
          <w:p w:rsidR="00633AB7" w:rsidRPr="005B506A" w:rsidRDefault="00633AB7" w:rsidP="004055C5">
            <w:pPr>
              <w:pStyle w:val="ENoteTableHeading"/>
            </w:pPr>
            <w:r w:rsidRPr="005B506A">
              <w:t>Application, saving and transitional provisions</w:t>
            </w:r>
          </w:p>
        </w:tc>
      </w:tr>
      <w:tr w:rsidR="002718EB" w:rsidRPr="005B506A" w:rsidTr="00776BEF">
        <w:trPr>
          <w:cantSplit/>
        </w:trPr>
        <w:tc>
          <w:tcPr>
            <w:tcW w:w="1838" w:type="dxa"/>
            <w:tcBorders>
              <w:top w:val="single" w:sz="12" w:space="0" w:color="auto"/>
              <w:bottom w:val="single" w:sz="4" w:space="0" w:color="auto"/>
            </w:tcBorders>
            <w:shd w:val="clear" w:color="auto" w:fill="auto"/>
          </w:tcPr>
          <w:p w:rsidR="002718EB" w:rsidRPr="005B506A" w:rsidRDefault="002718EB" w:rsidP="002718EB">
            <w:pPr>
              <w:pStyle w:val="ENoteTableText"/>
            </w:pPr>
            <w:r w:rsidRPr="005B506A">
              <w:t>Sea Installations Act 1987</w:t>
            </w:r>
          </w:p>
        </w:tc>
        <w:tc>
          <w:tcPr>
            <w:tcW w:w="992" w:type="dxa"/>
            <w:tcBorders>
              <w:top w:val="single" w:sz="12" w:space="0" w:color="auto"/>
              <w:bottom w:val="single" w:sz="4" w:space="0" w:color="auto"/>
            </w:tcBorders>
            <w:shd w:val="clear" w:color="auto" w:fill="auto"/>
          </w:tcPr>
          <w:p w:rsidR="002718EB" w:rsidRPr="005B506A" w:rsidRDefault="002718EB" w:rsidP="002718EB">
            <w:pPr>
              <w:pStyle w:val="ENoteTableText"/>
            </w:pPr>
            <w:r w:rsidRPr="005B506A">
              <w:t>102, 1987</w:t>
            </w:r>
          </w:p>
        </w:tc>
        <w:tc>
          <w:tcPr>
            <w:tcW w:w="993" w:type="dxa"/>
            <w:tcBorders>
              <w:top w:val="single" w:sz="12" w:space="0" w:color="auto"/>
              <w:bottom w:val="single" w:sz="4" w:space="0" w:color="auto"/>
            </w:tcBorders>
            <w:shd w:val="clear" w:color="auto" w:fill="auto"/>
          </w:tcPr>
          <w:p w:rsidR="002718EB" w:rsidRPr="005B506A" w:rsidRDefault="002718EB" w:rsidP="002718EB">
            <w:pPr>
              <w:pStyle w:val="ENoteTableText"/>
            </w:pPr>
            <w:smartTag w:uri="urn:schemas-microsoft-com:office:smarttags" w:element="date">
              <w:smartTagPr>
                <w:attr w:name="Month" w:val="11"/>
                <w:attr w:name="Day" w:val="6"/>
                <w:attr w:name="Year" w:val="1987"/>
              </w:smartTagPr>
              <w:r w:rsidRPr="005B506A">
                <w:t>6 Nov 1987</w:t>
              </w:r>
            </w:smartTag>
          </w:p>
        </w:tc>
        <w:tc>
          <w:tcPr>
            <w:tcW w:w="1845" w:type="dxa"/>
            <w:tcBorders>
              <w:top w:val="single" w:sz="12" w:space="0" w:color="auto"/>
              <w:bottom w:val="single" w:sz="4" w:space="0" w:color="auto"/>
            </w:tcBorders>
            <w:shd w:val="clear" w:color="auto" w:fill="auto"/>
          </w:tcPr>
          <w:p w:rsidR="002718EB" w:rsidRPr="005B506A" w:rsidRDefault="002718EB" w:rsidP="002718EB">
            <w:pPr>
              <w:pStyle w:val="ENoteTableText"/>
            </w:pPr>
            <w:r w:rsidRPr="005B506A">
              <w:t>Part I (ss.</w:t>
            </w:r>
            <w:r w:rsidR="007341F5" w:rsidRPr="005B506A">
              <w:t> </w:t>
            </w:r>
            <w:r w:rsidRPr="005B506A">
              <w:t xml:space="preserve">1–13): </w:t>
            </w:r>
            <w:smartTag w:uri="urn:schemas-microsoft-com:office:smarttags" w:element="date">
              <w:smartTagPr>
                <w:attr w:name="Month" w:val="10"/>
                <w:attr w:name="Day" w:val="15"/>
                <w:attr w:name="Year" w:val="1987"/>
              </w:smartTagPr>
              <w:r w:rsidRPr="005B506A">
                <w:t>15 Oct 1987</w:t>
              </w:r>
            </w:smartTag>
            <w:r w:rsidRPr="005B506A">
              <w:br/>
              <w:t>Remainder: Royal Assent</w:t>
            </w:r>
          </w:p>
        </w:tc>
        <w:tc>
          <w:tcPr>
            <w:tcW w:w="1417" w:type="dxa"/>
            <w:tcBorders>
              <w:top w:val="single" w:sz="12" w:space="0" w:color="auto"/>
              <w:bottom w:val="single" w:sz="4" w:space="0" w:color="auto"/>
            </w:tcBorders>
            <w:shd w:val="clear" w:color="auto" w:fill="auto"/>
          </w:tcPr>
          <w:p w:rsidR="002718EB" w:rsidRPr="005B506A" w:rsidRDefault="002718EB" w:rsidP="002718EB">
            <w:pPr>
              <w:pStyle w:val="ENoteTableText"/>
            </w:pPr>
          </w:p>
        </w:tc>
      </w:tr>
      <w:tr w:rsidR="002718EB" w:rsidRPr="005B506A" w:rsidTr="006A52A9">
        <w:trPr>
          <w:cantSplit/>
        </w:trPr>
        <w:tc>
          <w:tcPr>
            <w:tcW w:w="1838" w:type="dxa"/>
            <w:tcBorders>
              <w:bottom w:val="single" w:sz="4" w:space="0" w:color="auto"/>
            </w:tcBorders>
            <w:shd w:val="clear" w:color="auto" w:fill="auto"/>
          </w:tcPr>
          <w:p w:rsidR="002718EB" w:rsidRPr="005B506A" w:rsidRDefault="002718EB" w:rsidP="002718EB">
            <w:pPr>
              <w:pStyle w:val="ENoteTableText"/>
            </w:pPr>
            <w:r w:rsidRPr="005B506A">
              <w:t>Taxation Laws Amendment Act 1988</w:t>
            </w:r>
          </w:p>
        </w:tc>
        <w:tc>
          <w:tcPr>
            <w:tcW w:w="992" w:type="dxa"/>
            <w:tcBorders>
              <w:bottom w:val="single" w:sz="4" w:space="0" w:color="auto"/>
            </w:tcBorders>
            <w:shd w:val="clear" w:color="auto" w:fill="auto"/>
          </w:tcPr>
          <w:p w:rsidR="002718EB" w:rsidRPr="005B506A" w:rsidRDefault="002718EB" w:rsidP="002718EB">
            <w:pPr>
              <w:pStyle w:val="ENoteTableText"/>
            </w:pPr>
            <w:r w:rsidRPr="005B506A">
              <w:t>11, 1988</w:t>
            </w:r>
          </w:p>
        </w:tc>
        <w:tc>
          <w:tcPr>
            <w:tcW w:w="993" w:type="dxa"/>
            <w:tcBorders>
              <w:bottom w:val="single" w:sz="4" w:space="0" w:color="auto"/>
            </w:tcBorders>
            <w:shd w:val="clear" w:color="auto" w:fill="auto"/>
          </w:tcPr>
          <w:p w:rsidR="002718EB" w:rsidRPr="005B506A" w:rsidRDefault="002718EB" w:rsidP="002718EB">
            <w:pPr>
              <w:pStyle w:val="ENoteTableText"/>
            </w:pPr>
            <w:smartTag w:uri="urn:schemas-microsoft-com:office:smarttags" w:element="date">
              <w:smartTagPr>
                <w:attr w:name="Month" w:val="4"/>
                <w:attr w:name="Day" w:val="26"/>
                <w:attr w:name="Year" w:val="1988"/>
              </w:smartTagPr>
              <w:r w:rsidRPr="005B506A">
                <w:t>26 Apr 1988</w:t>
              </w:r>
            </w:smartTag>
          </w:p>
        </w:tc>
        <w:tc>
          <w:tcPr>
            <w:tcW w:w="1845" w:type="dxa"/>
            <w:tcBorders>
              <w:bottom w:val="single" w:sz="4" w:space="0" w:color="auto"/>
            </w:tcBorders>
            <w:shd w:val="clear" w:color="auto" w:fill="auto"/>
          </w:tcPr>
          <w:p w:rsidR="002718EB" w:rsidRPr="005B506A" w:rsidRDefault="00612AF1" w:rsidP="002718EB">
            <w:pPr>
              <w:pStyle w:val="ENoteTableText"/>
            </w:pPr>
            <w:r w:rsidRPr="005B506A">
              <w:t>s.</w:t>
            </w:r>
            <w:r w:rsidR="002718EB" w:rsidRPr="005B506A">
              <w:t xml:space="preserve"> 14: 24</w:t>
            </w:r>
            <w:r w:rsidR="007341F5" w:rsidRPr="005B506A">
              <w:t> </w:t>
            </w:r>
            <w:r w:rsidR="002718EB" w:rsidRPr="005B506A">
              <w:t>June 1986</w:t>
            </w:r>
            <w:r w:rsidR="002718EB" w:rsidRPr="005B506A">
              <w:br/>
              <w:t>Part VI (ss.</w:t>
            </w:r>
            <w:r w:rsidR="007341F5" w:rsidRPr="005B506A">
              <w:t> </w:t>
            </w:r>
            <w:r w:rsidR="002718EB" w:rsidRPr="005B506A">
              <w:t xml:space="preserve">43, 44): </w:t>
            </w:r>
            <w:smartTag w:uri="urn:schemas-microsoft-com:office:smarttags" w:element="date">
              <w:smartTagPr>
                <w:attr w:name="Month" w:val="9"/>
                <w:attr w:name="Day" w:val="1"/>
                <w:attr w:name="Year" w:val="1987"/>
              </w:smartTagPr>
              <w:r w:rsidR="002718EB" w:rsidRPr="005B506A">
                <w:t>1 Sept 1987</w:t>
              </w:r>
            </w:smartTag>
            <w:r w:rsidR="002718EB" w:rsidRPr="005B506A">
              <w:br/>
              <w:t>Part VII (ss.</w:t>
            </w:r>
            <w:r w:rsidR="007341F5" w:rsidRPr="005B506A">
              <w:t> </w:t>
            </w:r>
            <w:r w:rsidR="002718EB" w:rsidRPr="005B506A">
              <w:t xml:space="preserve">45, 46): </w:t>
            </w:r>
            <w:smartTag w:uri="urn:schemas-microsoft-com:office:smarttags" w:element="date">
              <w:smartTagPr>
                <w:attr w:name="Month" w:val="11"/>
                <w:attr w:name="Day" w:val="6"/>
                <w:attr w:name="Year" w:val="1987"/>
              </w:smartTagPr>
              <w:r w:rsidR="002718EB" w:rsidRPr="005B506A">
                <w:t>6 Nov 1987</w:t>
              </w:r>
            </w:smartTag>
            <w:r w:rsidR="002718EB" w:rsidRPr="005B506A">
              <w:br/>
              <w:t>Part VIII (ss.</w:t>
            </w:r>
            <w:r w:rsidR="007341F5" w:rsidRPr="005B506A">
              <w:t> </w:t>
            </w:r>
            <w:r w:rsidR="002718EB" w:rsidRPr="005B506A">
              <w:t xml:space="preserve">47, 48): </w:t>
            </w:r>
            <w:smartTag w:uri="urn:schemas-microsoft-com:office:smarttags" w:element="date">
              <w:smartTagPr>
                <w:attr w:name="Month" w:val="12"/>
                <w:attr w:name="Day" w:val="18"/>
                <w:attr w:name="Year" w:val="1987"/>
              </w:smartTagPr>
              <w:r w:rsidR="002718EB" w:rsidRPr="005B506A">
                <w:t>18 Dec 1987</w:t>
              </w:r>
            </w:smartTag>
            <w:r w:rsidR="002718EB" w:rsidRPr="005B506A">
              <w:t xml:space="preserve"> (</w:t>
            </w:r>
            <w:r w:rsidR="002718EB" w:rsidRPr="005B506A">
              <w:rPr>
                <w:i/>
              </w:rPr>
              <w:t xml:space="preserve">see </w:t>
            </w:r>
            <w:r w:rsidR="002718EB" w:rsidRPr="005B506A">
              <w:t>s. 2(5))</w:t>
            </w:r>
            <w:r w:rsidR="002718EB" w:rsidRPr="005B506A">
              <w:br/>
              <w:t>Part IX (ss.</w:t>
            </w:r>
            <w:r w:rsidR="007341F5" w:rsidRPr="005B506A">
              <w:t> </w:t>
            </w:r>
            <w:r w:rsidR="002718EB" w:rsidRPr="005B506A">
              <w:t xml:space="preserve">49, 50): </w:t>
            </w:r>
            <w:smartTag w:uri="urn:schemas-microsoft-com:office:smarttags" w:element="date">
              <w:smartTagPr>
                <w:attr w:name="Month" w:val="12"/>
                <w:attr w:name="Day" w:val="18"/>
                <w:attr w:name="Year" w:val="1987"/>
              </w:smartTagPr>
              <w:r w:rsidR="002718EB" w:rsidRPr="005B506A">
                <w:t>18 Dec 1987</w:t>
              </w:r>
            </w:smartTag>
            <w:r w:rsidR="002718EB" w:rsidRPr="005B506A">
              <w:t xml:space="preserve"> (</w:t>
            </w:r>
            <w:r w:rsidR="002718EB" w:rsidRPr="005B506A">
              <w:rPr>
                <w:i/>
              </w:rPr>
              <w:t xml:space="preserve">see </w:t>
            </w:r>
            <w:r w:rsidR="002718EB" w:rsidRPr="005B506A">
              <w:t>s. 2(6))</w:t>
            </w:r>
            <w:r w:rsidR="002718EB" w:rsidRPr="005B506A">
              <w:br/>
              <w:t>Remainder: Royal Assent</w:t>
            </w:r>
          </w:p>
        </w:tc>
        <w:tc>
          <w:tcPr>
            <w:tcW w:w="1417" w:type="dxa"/>
            <w:tcBorders>
              <w:bottom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6A52A9">
        <w:trPr>
          <w:cantSplit/>
        </w:trPr>
        <w:tc>
          <w:tcPr>
            <w:tcW w:w="1838" w:type="dxa"/>
            <w:tcBorders>
              <w:bottom w:val="single" w:sz="4" w:space="0" w:color="auto"/>
            </w:tcBorders>
            <w:shd w:val="clear" w:color="auto" w:fill="auto"/>
          </w:tcPr>
          <w:p w:rsidR="002718EB" w:rsidRPr="005B506A" w:rsidRDefault="002718EB" w:rsidP="002718EB">
            <w:pPr>
              <w:pStyle w:val="ENoteTableText"/>
            </w:pPr>
            <w:bookmarkStart w:id="47" w:name="CU_4117628"/>
            <w:bookmarkEnd w:id="47"/>
            <w:r w:rsidRPr="005B506A">
              <w:t>Civil Aviation Act 1988</w:t>
            </w:r>
          </w:p>
        </w:tc>
        <w:tc>
          <w:tcPr>
            <w:tcW w:w="992" w:type="dxa"/>
            <w:tcBorders>
              <w:bottom w:val="single" w:sz="4" w:space="0" w:color="auto"/>
            </w:tcBorders>
            <w:shd w:val="clear" w:color="auto" w:fill="auto"/>
          </w:tcPr>
          <w:p w:rsidR="002718EB" w:rsidRPr="005B506A" w:rsidRDefault="002718EB" w:rsidP="002718EB">
            <w:pPr>
              <w:pStyle w:val="ENoteTableText"/>
            </w:pPr>
            <w:r w:rsidRPr="005B506A">
              <w:t>63, 1988</w:t>
            </w:r>
          </w:p>
        </w:tc>
        <w:tc>
          <w:tcPr>
            <w:tcW w:w="993" w:type="dxa"/>
            <w:tcBorders>
              <w:bottom w:val="single" w:sz="4" w:space="0" w:color="auto"/>
            </w:tcBorders>
            <w:shd w:val="clear" w:color="auto" w:fill="auto"/>
          </w:tcPr>
          <w:p w:rsidR="002718EB" w:rsidRPr="005B506A" w:rsidRDefault="002718EB" w:rsidP="002718EB">
            <w:pPr>
              <w:pStyle w:val="ENoteTableText"/>
            </w:pPr>
            <w:r w:rsidRPr="005B506A">
              <w:t>15</w:t>
            </w:r>
            <w:r w:rsidR="007341F5" w:rsidRPr="005B506A">
              <w:t> </w:t>
            </w:r>
            <w:r w:rsidRPr="005B506A">
              <w:t>June 1988</w:t>
            </w:r>
          </w:p>
        </w:tc>
        <w:tc>
          <w:tcPr>
            <w:tcW w:w="1845" w:type="dxa"/>
            <w:tcBorders>
              <w:bottom w:val="single" w:sz="4" w:space="0" w:color="auto"/>
            </w:tcBorders>
            <w:shd w:val="clear" w:color="auto" w:fill="auto"/>
          </w:tcPr>
          <w:p w:rsidR="002718EB" w:rsidRPr="005B506A" w:rsidRDefault="002718EB" w:rsidP="000B2E86">
            <w:pPr>
              <w:pStyle w:val="ENoteTableText"/>
            </w:pPr>
            <w:r w:rsidRPr="005B506A">
              <w:t>Part III (ss.</w:t>
            </w:r>
            <w:r w:rsidR="007341F5" w:rsidRPr="005B506A">
              <w:t> </w:t>
            </w:r>
            <w:r w:rsidRPr="005B506A">
              <w:t>17–32), s.</w:t>
            </w:r>
            <w:r w:rsidR="000B2E86" w:rsidRPr="005B506A">
              <w:t> </w:t>
            </w:r>
            <w:r w:rsidRPr="005B506A">
              <w:t>98, Part IX (s.</w:t>
            </w:r>
            <w:r w:rsidR="007341F5" w:rsidRPr="005B506A">
              <w:t> </w:t>
            </w:r>
            <w:r w:rsidRPr="005B506A">
              <w:t>99) and Part X (ss.</w:t>
            </w:r>
            <w:r w:rsidR="007341F5" w:rsidRPr="005B506A">
              <w:t> </w:t>
            </w:r>
            <w:r w:rsidRPr="005B506A">
              <w:t>100–103): 1</w:t>
            </w:r>
            <w:r w:rsidR="007341F5" w:rsidRPr="005B506A">
              <w:t> </w:t>
            </w:r>
            <w:r w:rsidRPr="005B506A">
              <w:t>July 1988 (</w:t>
            </w:r>
            <w:r w:rsidRPr="005B506A">
              <w:rPr>
                <w:i/>
              </w:rPr>
              <w:t xml:space="preserve">see Gazette </w:t>
            </w:r>
            <w:r w:rsidRPr="005B506A">
              <w:t>1988, No. S189)</w:t>
            </w:r>
            <w:r w:rsidRPr="005B506A">
              <w:br/>
              <w:t xml:space="preserve">Remainder: Royal Assent </w:t>
            </w:r>
          </w:p>
        </w:tc>
        <w:tc>
          <w:tcPr>
            <w:tcW w:w="1417" w:type="dxa"/>
            <w:tcBorders>
              <w:bottom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6A52A9">
        <w:trPr>
          <w:cantSplit/>
        </w:trPr>
        <w:tc>
          <w:tcPr>
            <w:tcW w:w="1838" w:type="dxa"/>
            <w:tcBorders>
              <w:top w:val="single" w:sz="4" w:space="0" w:color="auto"/>
            </w:tcBorders>
            <w:shd w:val="clear" w:color="auto" w:fill="auto"/>
          </w:tcPr>
          <w:p w:rsidR="002718EB" w:rsidRPr="005B506A" w:rsidRDefault="002718EB" w:rsidP="002718EB">
            <w:pPr>
              <w:pStyle w:val="ENoteTableText"/>
            </w:pPr>
            <w:r w:rsidRPr="005B506A">
              <w:t>Arts, Territories and Environment Legislation Amendment Act 1989</w:t>
            </w:r>
          </w:p>
        </w:tc>
        <w:tc>
          <w:tcPr>
            <w:tcW w:w="992" w:type="dxa"/>
            <w:tcBorders>
              <w:top w:val="single" w:sz="4" w:space="0" w:color="auto"/>
            </w:tcBorders>
            <w:shd w:val="clear" w:color="auto" w:fill="auto"/>
          </w:tcPr>
          <w:p w:rsidR="002718EB" w:rsidRPr="005B506A" w:rsidRDefault="002718EB" w:rsidP="002718EB">
            <w:pPr>
              <w:pStyle w:val="ENoteTableText"/>
            </w:pPr>
            <w:r w:rsidRPr="005B506A">
              <w:t>60, 1989</w:t>
            </w:r>
          </w:p>
        </w:tc>
        <w:tc>
          <w:tcPr>
            <w:tcW w:w="993" w:type="dxa"/>
            <w:tcBorders>
              <w:top w:val="single" w:sz="4" w:space="0" w:color="auto"/>
            </w:tcBorders>
            <w:shd w:val="clear" w:color="auto" w:fill="auto"/>
          </w:tcPr>
          <w:p w:rsidR="002718EB" w:rsidRPr="005B506A" w:rsidRDefault="002718EB" w:rsidP="002718EB">
            <w:pPr>
              <w:pStyle w:val="ENoteTableText"/>
            </w:pPr>
            <w:r w:rsidRPr="005B506A">
              <w:t>19</w:t>
            </w:r>
            <w:r w:rsidR="007341F5" w:rsidRPr="005B506A">
              <w:t> </w:t>
            </w:r>
            <w:r w:rsidRPr="005B506A">
              <w:t>June 1989</w:t>
            </w:r>
          </w:p>
        </w:tc>
        <w:tc>
          <w:tcPr>
            <w:tcW w:w="1845" w:type="dxa"/>
            <w:tcBorders>
              <w:top w:val="single" w:sz="4" w:space="0" w:color="auto"/>
            </w:tcBorders>
            <w:shd w:val="clear" w:color="auto" w:fill="auto"/>
          </w:tcPr>
          <w:p w:rsidR="002718EB" w:rsidRPr="005B506A" w:rsidRDefault="00612AF1" w:rsidP="002718EB">
            <w:pPr>
              <w:pStyle w:val="ENoteTableText"/>
            </w:pPr>
            <w:r w:rsidRPr="005B506A">
              <w:t>ss.</w:t>
            </w:r>
            <w:r w:rsidR="007341F5" w:rsidRPr="005B506A">
              <w:t> </w:t>
            </w:r>
            <w:r w:rsidR="002718EB" w:rsidRPr="005B506A">
              <w:t>11 and 13: 7 Dec 1988</w:t>
            </w:r>
            <w:r w:rsidR="002718EB" w:rsidRPr="005B506A">
              <w:br/>
              <w:t>Part</w:t>
            </w:r>
            <w:r w:rsidR="007341F5" w:rsidRPr="005B506A">
              <w:t> </w:t>
            </w:r>
            <w:r w:rsidR="002718EB" w:rsidRPr="005B506A">
              <w:t>5 (ss.</w:t>
            </w:r>
            <w:r w:rsidR="007341F5" w:rsidRPr="005B506A">
              <w:t> </w:t>
            </w:r>
            <w:r w:rsidR="002718EB" w:rsidRPr="005B506A">
              <w:t>14, 15): 11</w:t>
            </w:r>
            <w:r w:rsidR="007341F5" w:rsidRPr="005B506A">
              <w:t> </w:t>
            </w:r>
            <w:r w:rsidR="002718EB" w:rsidRPr="005B506A">
              <w:t>May 1989 (</w:t>
            </w:r>
            <w:r w:rsidR="002718EB" w:rsidRPr="005B506A">
              <w:rPr>
                <w:i/>
              </w:rPr>
              <w:t xml:space="preserve">see </w:t>
            </w:r>
            <w:r w:rsidR="002718EB" w:rsidRPr="005B506A">
              <w:t xml:space="preserve">s. 2(3) and </w:t>
            </w:r>
            <w:r w:rsidR="002718EB" w:rsidRPr="005B506A">
              <w:rPr>
                <w:i/>
              </w:rPr>
              <w:t xml:space="preserve">Gazette </w:t>
            </w:r>
            <w:r w:rsidR="002718EB" w:rsidRPr="005B506A">
              <w:t>1989, No. S164)</w:t>
            </w:r>
            <w:r w:rsidR="002718EB" w:rsidRPr="005B506A">
              <w:br/>
              <w:t>Remainder: Royal Assent</w:t>
            </w:r>
          </w:p>
        </w:tc>
        <w:tc>
          <w:tcPr>
            <w:tcW w:w="1417" w:type="dxa"/>
            <w:tcBorders>
              <w:top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tcBorders>
              <w:bottom w:val="nil"/>
            </w:tcBorders>
            <w:shd w:val="clear" w:color="auto" w:fill="auto"/>
          </w:tcPr>
          <w:p w:rsidR="002718EB" w:rsidRPr="005B506A" w:rsidRDefault="002718EB" w:rsidP="002718EB">
            <w:pPr>
              <w:pStyle w:val="ENoteTableText"/>
            </w:pPr>
            <w:r w:rsidRPr="005B506A">
              <w:t>Telecommunications and Postal Services (Transitional Provisions and Consequential Amendments) Act 1989</w:t>
            </w:r>
          </w:p>
        </w:tc>
        <w:tc>
          <w:tcPr>
            <w:tcW w:w="992" w:type="dxa"/>
            <w:tcBorders>
              <w:bottom w:val="nil"/>
            </w:tcBorders>
            <w:shd w:val="clear" w:color="auto" w:fill="auto"/>
          </w:tcPr>
          <w:p w:rsidR="002718EB" w:rsidRPr="005B506A" w:rsidRDefault="002718EB" w:rsidP="002718EB">
            <w:pPr>
              <w:pStyle w:val="ENoteTableText"/>
            </w:pPr>
            <w:r w:rsidRPr="005B506A">
              <w:t>63, 1989</w:t>
            </w:r>
          </w:p>
        </w:tc>
        <w:tc>
          <w:tcPr>
            <w:tcW w:w="993" w:type="dxa"/>
            <w:tcBorders>
              <w:bottom w:val="nil"/>
            </w:tcBorders>
            <w:shd w:val="clear" w:color="auto" w:fill="auto"/>
          </w:tcPr>
          <w:p w:rsidR="002718EB" w:rsidRPr="005B506A" w:rsidRDefault="002718EB" w:rsidP="002718EB">
            <w:pPr>
              <w:pStyle w:val="ENoteTableText"/>
            </w:pPr>
            <w:r w:rsidRPr="005B506A">
              <w:t>19</w:t>
            </w:r>
            <w:r w:rsidR="007341F5" w:rsidRPr="005B506A">
              <w:t> </w:t>
            </w:r>
            <w:r w:rsidRPr="005B506A">
              <w:t>June 1989</w:t>
            </w:r>
          </w:p>
        </w:tc>
        <w:tc>
          <w:tcPr>
            <w:tcW w:w="1845" w:type="dxa"/>
            <w:tcBorders>
              <w:bottom w:val="nil"/>
            </w:tcBorders>
            <w:shd w:val="clear" w:color="auto" w:fill="auto"/>
          </w:tcPr>
          <w:p w:rsidR="002718EB" w:rsidRPr="005B506A" w:rsidRDefault="00612AF1" w:rsidP="002718EB">
            <w:pPr>
              <w:pStyle w:val="ENoteTableText"/>
            </w:pPr>
            <w:r w:rsidRPr="005B506A">
              <w:t>ss.</w:t>
            </w:r>
            <w:r w:rsidR="007341F5" w:rsidRPr="005B506A">
              <w:t> </w:t>
            </w:r>
            <w:r w:rsidR="002718EB" w:rsidRPr="005B506A">
              <w:t>1 and 2: Royal Assent</w:t>
            </w:r>
            <w:r w:rsidR="002718EB" w:rsidRPr="005B506A">
              <w:br/>
              <w:t>Part</w:t>
            </w:r>
            <w:r w:rsidR="007341F5" w:rsidRPr="005B506A">
              <w:t> </w:t>
            </w:r>
            <w:r w:rsidR="002718EB" w:rsidRPr="005B506A">
              <w:t>5 (ss.</w:t>
            </w:r>
            <w:r w:rsidR="007341F5" w:rsidRPr="005B506A">
              <w:t> </w:t>
            </w:r>
            <w:r w:rsidR="002718EB" w:rsidRPr="005B506A">
              <w:t>17, 18): 30</w:t>
            </w:r>
            <w:r w:rsidR="007341F5" w:rsidRPr="005B506A">
              <w:t> </w:t>
            </w:r>
            <w:r w:rsidR="002718EB" w:rsidRPr="005B506A">
              <w:t>June 1989 (</w:t>
            </w:r>
            <w:r w:rsidR="002718EB" w:rsidRPr="005B506A">
              <w:rPr>
                <w:i/>
              </w:rPr>
              <w:t xml:space="preserve">see </w:t>
            </w:r>
            <w:r w:rsidR="002718EB" w:rsidRPr="005B506A">
              <w:t>s. 2(3))</w:t>
            </w:r>
            <w:r w:rsidR="002718EB" w:rsidRPr="005B506A">
              <w:br/>
              <w:t>Remainder: 1</w:t>
            </w:r>
            <w:r w:rsidR="007341F5" w:rsidRPr="005B506A">
              <w:t> </w:t>
            </w:r>
            <w:r w:rsidR="002718EB" w:rsidRPr="005B506A">
              <w:t>July 1989 (</w:t>
            </w:r>
            <w:r w:rsidR="002718EB" w:rsidRPr="005B506A">
              <w:rPr>
                <w:i/>
              </w:rPr>
              <w:t xml:space="preserve">see Gazette </w:t>
            </w:r>
            <w:r w:rsidR="002718EB" w:rsidRPr="005B506A">
              <w:t>1989, No. S230)</w:t>
            </w:r>
          </w:p>
        </w:tc>
        <w:tc>
          <w:tcPr>
            <w:tcW w:w="1417" w:type="dxa"/>
            <w:tcBorders>
              <w:bottom w:val="nil"/>
            </w:tcBorders>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tcBorders>
              <w:top w:val="nil"/>
              <w:bottom w:val="nil"/>
            </w:tcBorders>
            <w:shd w:val="clear" w:color="auto" w:fill="auto"/>
          </w:tcPr>
          <w:p w:rsidR="002718EB" w:rsidRPr="005B506A" w:rsidRDefault="002718EB" w:rsidP="002718EB">
            <w:pPr>
              <w:pStyle w:val="ENoteTTIndentHeading"/>
            </w:pPr>
            <w:r w:rsidRPr="005B506A">
              <w:rPr>
                <w:rFonts w:cs="Times New Roman"/>
              </w:rPr>
              <w:t>as amended by</w:t>
            </w:r>
          </w:p>
        </w:tc>
        <w:tc>
          <w:tcPr>
            <w:tcW w:w="992" w:type="dxa"/>
            <w:tcBorders>
              <w:top w:val="nil"/>
              <w:bottom w:val="nil"/>
            </w:tcBorders>
            <w:shd w:val="clear" w:color="auto" w:fill="auto"/>
          </w:tcPr>
          <w:p w:rsidR="002718EB" w:rsidRPr="005B506A" w:rsidRDefault="002718EB" w:rsidP="002718EB">
            <w:pPr>
              <w:pStyle w:val="ENoteTableText"/>
            </w:pPr>
          </w:p>
        </w:tc>
        <w:tc>
          <w:tcPr>
            <w:tcW w:w="993" w:type="dxa"/>
            <w:tcBorders>
              <w:top w:val="nil"/>
              <w:bottom w:val="nil"/>
            </w:tcBorders>
            <w:shd w:val="clear" w:color="auto" w:fill="auto"/>
          </w:tcPr>
          <w:p w:rsidR="002718EB" w:rsidRPr="005B506A" w:rsidRDefault="002718EB" w:rsidP="002718EB">
            <w:pPr>
              <w:pStyle w:val="ENoteTableText"/>
            </w:pPr>
          </w:p>
        </w:tc>
        <w:tc>
          <w:tcPr>
            <w:tcW w:w="1845" w:type="dxa"/>
            <w:tcBorders>
              <w:top w:val="nil"/>
              <w:bottom w:val="nil"/>
            </w:tcBorders>
            <w:shd w:val="clear" w:color="auto" w:fill="auto"/>
          </w:tcPr>
          <w:p w:rsidR="002718EB" w:rsidRPr="005B506A" w:rsidRDefault="002718EB" w:rsidP="002718EB">
            <w:pPr>
              <w:pStyle w:val="ENoteTableText"/>
            </w:pPr>
          </w:p>
        </w:tc>
        <w:tc>
          <w:tcPr>
            <w:tcW w:w="1417" w:type="dxa"/>
            <w:tcBorders>
              <w:top w:val="nil"/>
              <w:bottom w:val="nil"/>
            </w:tcBorders>
            <w:shd w:val="clear" w:color="auto" w:fill="auto"/>
          </w:tcPr>
          <w:p w:rsidR="002718EB" w:rsidRPr="005B506A" w:rsidRDefault="002718EB" w:rsidP="002718EB">
            <w:pPr>
              <w:pStyle w:val="ENoteTableText"/>
            </w:pPr>
          </w:p>
        </w:tc>
      </w:tr>
      <w:tr w:rsidR="002718EB" w:rsidRPr="005B506A" w:rsidTr="002718EB">
        <w:trPr>
          <w:cantSplit/>
        </w:trPr>
        <w:tc>
          <w:tcPr>
            <w:tcW w:w="1838" w:type="dxa"/>
            <w:tcBorders>
              <w:top w:val="nil"/>
              <w:bottom w:val="single" w:sz="4" w:space="0" w:color="auto"/>
            </w:tcBorders>
            <w:shd w:val="clear" w:color="auto" w:fill="auto"/>
          </w:tcPr>
          <w:p w:rsidR="002718EB" w:rsidRPr="005B506A" w:rsidRDefault="002718EB" w:rsidP="002718EB">
            <w:pPr>
              <w:pStyle w:val="ENoteTTi"/>
            </w:pPr>
            <w:r w:rsidRPr="005B506A">
              <w:t>Transport and Communications Legislation Amendment Act 1990</w:t>
            </w:r>
          </w:p>
        </w:tc>
        <w:tc>
          <w:tcPr>
            <w:tcW w:w="992" w:type="dxa"/>
            <w:tcBorders>
              <w:top w:val="nil"/>
              <w:bottom w:val="single" w:sz="4" w:space="0" w:color="auto"/>
            </w:tcBorders>
            <w:shd w:val="clear" w:color="auto" w:fill="auto"/>
          </w:tcPr>
          <w:p w:rsidR="002718EB" w:rsidRPr="005B506A" w:rsidRDefault="002718EB" w:rsidP="002718EB">
            <w:pPr>
              <w:pStyle w:val="ENoteTableText"/>
            </w:pPr>
            <w:r w:rsidRPr="005B506A">
              <w:t>11, 1991</w:t>
            </w:r>
          </w:p>
        </w:tc>
        <w:tc>
          <w:tcPr>
            <w:tcW w:w="993" w:type="dxa"/>
            <w:tcBorders>
              <w:top w:val="nil"/>
              <w:bottom w:val="single" w:sz="4" w:space="0" w:color="auto"/>
            </w:tcBorders>
            <w:shd w:val="clear" w:color="auto" w:fill="auto"/>
          </w:tcPr>
          <w:p w:rsidR="002718EB" w:rsidRPr="005B506A" w:rsidRDefault="002718EB" w:rsidP="002718EB">
            <w:pPr>
              <w:pStyle w:val="ENoteTableText"/>
            </w:pPr>
            <w:smartTag w:uri="urn:schemas-microsoft-com:office:smarttags" w:element="date">
              <w:smartTagPr>
                <w:attr w:name="Month" w:val="1"/>
                <w:attr w:name="Day" w:val="21"/>
                <w:attr w:name="Year" w:val="1991"/>
              </w:smartTagPr>
              <w:r w:rsidRPr="005B506A">
                <w:t>21 Jan 1991</w:t>
              </w:r>
            </w:smartTag>
          </w:p>
        </w:tc>
        <w:tc>
          <w:tcPr>
            <w:tcW w:w="1845" w:type="dxa"/>
            <w:tcBorders>
              <w:top w:val="nil"/>
              <w:bottom w:val="single" w:sz="4" w:space="0" w:color="auto"/>
            </w:tcBorders>
            <w:shd w:val="clear" w:color="auto" w:fill="auto"/>
          </w:tcPr>
          <w:p w:rsidR="002718EB" w:rsidRPr="005B506A" w:rsidRDefault="00642BB1" w:rsidP="00DB47ED">
            <w:pPr>
              <w:pStyle w:val="ENoteTableText"/>
            </w:pPr>
            <w:r w:rsidRPr="005B506A">
              <w:t>Sch: 1</w:t>
            </w:r>
            <w:r w:rsidR="007341F5" w:rsidRPr="005B506A">
              <w:t> </w:t>
            </w:r>
            <w:r w:rsidRPr="005B506A">
              <w:t>July 1989 (s 2(13)(e))</w:t>
            </w:r>
          </w:p>
        </w:tc>
        <w:tc>
          <w:tcPr>
            <w:tcW w:w="1417" w:type="dxa"/>
            <w:tcBorders>
              <w:top w:val="nil"/>
              <w:bottom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tcBorders>
              <w:top w:val="single" w:sz="4" w:space="0" w:color="auto"/>
              <w:bottom w:val="nil"/>
            </w:tcBorders>
            <w:shd w:val="clear" w:color="auto" w:fill="auto"/>
          </w:tcPr>
          <w:p w:rsidR="002718EB" w:rsidRPr="005B506A" w:rsidRDefault="002718EB" w:rsidP="002718EB">
            <w:pPr>
              <w:pStyle w:val="ENoteTableText"/>
            </w:pPr>
            <w:r w:rsidRPr="005B506A">
              <w:t>Therapeutic Goods Act 1989</w:t>
            </w:r>
          </w:p>
        </w:tc>
        <w:tc>
          <w:tcPr>
            <w:tcW w:w="992" w:type="dxa"/>
            <w:tcBorders>
              <w:top w:val="single" w:sz="4" w:space="0" w:color="auto"/>
              <w:bottom w:val="nil"/>
            </w:tcBorders>
            <w:shd w:val="clear" w:color="auto" w:fill="auto"/>
          </w:tcPr>
          <w:p w:rsidR="002718EB" w:rsidRPr="005B506A" w:rsidRDefault="002718EB" w:rsidP="002718EB">
            <w:pPr>
              <w:pStyle w:val="ENoteTableText"/>
            </w:pPr>
            <w:r w:rsidRPr="005B506A">
              <w:t>21, 1990</w:t>
            </w:r>
          </w:p>
        </w:tc>
        <w:tc>
          <w:tcPr>
            <w:tcW w:w="993" w:type="dxa"/>
            <w:tcBorders>
              <w:top w:val="single" w:sz="4" w:space="0" w:color="auto"/>
              <w:bottom w:val="nil"/>
            </w:tcBorders>
            <w:shd w:val="clear" w:color="auto" w:fill="auto"/>
          </w:tcPr>
          <w:p w:rsidR="002718EB" w:rsidRPr="005B506A" w:rsidRDefault="002718EB" w:rsidP="002718EB">
            <w:pPr>
              <w:pStyle w:val="ENoteTableText"/>
            </w:pPr>
            <w:smartTag w:uri="urn:schemas-microsoft-com:office:smarttags" w:element="date">
              <w:smartTagPr>
                <w:attr w:name="Month" w:val="1"/>
                <w:attr w:name="Day" w:val="17"/>
                <w:attr w:name="Year" w:val="1990"/>
              </w:smartTagPr>
              <w:r w:rsidRPr="005B506A">
                <w:t>17 Jan 1990</w:t>
              </w:r>
            </w:smartTag>
          </w:p>
        </w:tc>
        <w:tc>
          <w:tcPr>
            <w:tcW w:w="1845" w:type="dxa"/>
            <w:tcBorders>
              <w:top w:val="single" w:sz="4" w:space="0" w:color="auto"/>
              <w:bottom w:val="nil"/>
            </w:tcBorders>
            <w:shd w:val="clear" w:color="auto" w:fill="auto"/>
          </w:tcPr>
          <w:p w:rsidR="002718EB" w:rsidRPr="005B506A" w:rsidRDefault="002718EB" w:rsidP="002718EB">
            <w:pPr>
              <w:pStyle w:val="ENoteTableText"/>
            </w:pPr>
            <w:smartTag w:uri="urn:schemas-microsoft-com:office:smarttags" w:element="date">
              <w:smartTagPr>
                <w:attr w:name="Month" w:val="2"/>
                <w:attr w:name="Day" w:val="15"/>
                <w:attr w:name="Year" w:val="1991"/>
              </w:smartTagPr>
              <w:r w:rsidRPr="005B506A">
                <w:t>15 Feb 1991</w:t>
              </w:r>
            </w:smartTag>
          </w:p>
        </w:tc>
        <w:tc>
          <w:tcPr>
            <w:tcW w:w="1417" w:type="dxa"/>
            <w:tcBorders>
              <w:top w:val="single" w:sz="4" w:space="0" w:color="auto"/>
              <w:bottom w:val="nil"/>
            </w:tcBorders>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tcBorders>
              <w:top w:val="nil"/>
              <w:bottom w:val="nil"/>
            </w:tcBorders>
            <w:shd w:val="clear" w:color="auto" w:fill="auto"/>
          </w:tcPr>
          <w:p w:rsidR="002718EB" w:rsidRPr="005B506A" w:rsidRDefault="002718EB" w:rsidP="002718EB">
            <w:pPr>
              <w:pStyle w:val="ENoteTTIndentHeading"/>
            </w:pPr>
            <w:r w:rsidRPr="005B506A">
              <w:rPr>
                <w:rFonts w:cs="Times New Roman"/>
              </w:rPr>
              <w:t>as amended by</w:t>
            </w:r>
          </w:p>
        </w:tc>
        <w:tc>
          <w:tcPr>
            <w:tcW w:w="992" w:type="dxa"/>
            <w:tcBorders>
              <w:top w:val="nil"/>
              <w:bottom w:val="nil"/>
            </w:tcBorders>
            <w:shd w:val="clear" w:color="auto" w:fill="auto"/>
          </w:tcPr>
          <w:p w:rsidR="002718EB" w:rsidRPr="005B506A" w:rsidRDefault="002718EB" w:rsidP="002718EB">
            <w:pPr>
              <w:pStyle w:val="ENoteTableText"/>
            </w:pPr>
          </w:p>
        </w:tc>
        <w:tc>
          <w:tcPr>
            <w:tcW w:w="993" w:type="dxa"/>
            <w:tcBorders>
              <w:top w:val="nil"/>
              <w:bottom w:val="nil"/>
            </w:tcBorders>
            <w:shd w:val="clear" w:color="auto" w:fill="auto"/>
          </w:tcPr>
          <w:p w:rsidR="002718EB" w:rsidRPr="005B506A" w:rsidRDefault="002718EB" w:rsidP="002718EB">
            <w:pPr>
              <w:pStyle w:val="ENoteTableText"/>
            </w:pPr>
          </w:p>
        </w:tc>
        <w:tc>
          <w:tcPr>
            <w:tcW w:w="1845" w:type="dxa"/>
            <w:tcBorders>
              <w:top w:val="nil"/>
              <w:bottom w:val="nil"/>
            </w:tcBorders>
            <w:shd w:val="clear" w:color="auto" w:fill="auto"/>
          </w:tcPr>
          <w:p w:rsidR="002718EB" w:rsidRPr="005B506A" w:rsidRDefault="002718EB" w:rsidP="002718EB">
            <w:pPr>
              <w:pStyle w:val="ENoteTableText"/>
            </w:pPr>
          </w:p>
        </w:tc>
        <w:tc>
          <w:tcPr>
            <w:tcW w:w="1417" w:type="dxa"/>
            <w:tcBorders>
              <w:top w:val="nil"/>
              <w:bottom w:val="nil"/>
            </w:tcBorders>
            <w:shd w:val="clear" w:color="auto" w:fill="auto"/>
          </w:tcPr>
          <w:p w:rsidR="002718EB" w:rsidRPr="005B506A" w:rsidRDefault="002718EB" w:rsidP="002718EB">
            <w:pPr>
              <w:pStyle w:val="ENoteTableText"/>
            </w:pPr>
          </w:p>
        </w:tc>
      </w:tr>
      <w:tr w:rsidR="002718EB" w:rsidRPr="005B506A" w:rsidTr="006A52A9">
        <w:trPr>
          <w:cantSplit/>
        </w:trPr>
        <w:tc>
          <w:tcPr>
            <w:tcW w:w="1838" w:type="dxa"/>
            <w:tcBorders>
              <w:top w:val="nil"/>
              <w:bottom w:val="single" w:sz="4" w:space="0" w:color="auto"/>
            </w:tcBorders>
            <w:shd w:val="clear" w:color="auto" w:fill="auto"/>
          </w:tcPr>
          <w:p w:rsidR="002718EB" w:rsidRPr="005B506A" w:rsidRDefault="002718EB" w:rsidP="002718EB">
            <w:pPr>
              <w:pStyle w:val="ENoteTTi"/>
            </w:pPr>
            <w:r w:rsidRPr="005B506A">
              <w:t>Community Services and Health Legislation Amendment Act (No.</w:t>
            </w:r>
            <w:r w:rsidR="007341F5" w:rsidRPr="005B506A">
              <w:t> </w:t>
            </w:r>
            <w:r w:rsidRPr="005B506A">
              <w:t>2) 1990</w:t>
            </w:r>
          </w:p>
        </w:tc>
        <w:tc>
          <w:tcPr>
            <w:tcW w:w="992" w:type="dxa"/>
            <w:tcBorders>
              <w:top w:val="nil"/>
              <w:bottom w:val="single" w:sz="4" w:space="0" w:color="auto"/>
            </w:tcBorders>
            <w:shd w:val="clear" w:color="auto" w:fill="auto"/>
          </w:tcPr>
          <w:p w:rsidR="002718EB" w:rsidRPr="005B506A" w:rsidRDefault="002718EB" w:rsidP="002718EB">
            <w:pPr>
              <w:pStyle w:val="ENoteTableText"/>
            </w:pPr>
            <w:r w:rsidRPr="005B506A">
              <w:t>141, 1990</w:t>
            </w:r>
          </w:p>
        </w:tc>
        <w:tc>
          <w:tcPr>
            <w:tcW w:w="993" w:type="dxa"/>
            <w:tcBorders>
              <w:top w:val="nil"/>
              <w:bottom w:val="single" w:sz="4" w:space="0" w:color="auto"/>
            </w:tcBorders>
            <w:shd w:val="clear" w:color="auto" w:fill="auto"/>
          </w:tcPr>
          <w:p w:rsidR="002718EB" w:rsidRPr="005B506A" w:rsidRDefault="002718EB" w:rsidP="002718EB">
            <w:pPr>
              <w:pStyle w:val="ENoteTableText"/>
            </w:pPr>
            <w:smartTag w:uri="urn:schemas-microsoft-com:office:smarttags" w:element="date">
              <w:smartTagPr>
                <w:attr w:name="Month" w:val="12"/>
                <w:attr w:name="Day" w:val="28"/>
                <w:attr w:name="Year" w:val="1990"/>
              </w:smartTagPr>
              <w:r w:rsidRPr="005B506A">
                <w:t>28 Dec 1990</w:t>
              </w:r>
            </w:smartTag>
          </w:p>
        </w:tc>
        <w:tc>
          <w:tcPr>
            <w:tcW w:w="1845" w:type="dxa"/>
            <w:tcBorders>
              <w:top w:val="nil"/>
              <w:bottom w:val="single" w:sz="4" w:space="0" w:color="auto"/>
            </w:tcBorders>
            <w:shd w:val="clear" w:color="auto" w:fill="auto"/>
          </w:tcPr>
          <w:p w:rsidR="002718EB" w:rsidRPr="005B506A" w:rsidRDefault="00642BB1" w:rsidP="00DB47ED">
            <w:pPr>
              <w:pStyle w:val="ENoteTableText"/>
            </w:pPr>
            <w:r w:rsidRPr="005B506A">
              <w:t>s 79–81: 15 Feb 1991 (s 2(6))</w:t>
            </w:r>
          </w:p>
        </w:tc>
        <w:tc>
          <w:tcPr>
            <w:tcW w:w="1417" w:type="dxa"/>
            <w:tcBorders>
              <w:top w:val="nil"/>
              <w:bottom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6A52A9">
        <w:trPr>
          <w:cantSplit/>
        </w:trPr>
        <w:tc>
          <w:tcPr>
            <w:tcW w:w="1838" w:type="dxa"/>
            <w:tcBorders>
              <w:top w:val="single" w:sz="4" w:space="0" w:color="auto"/>
              <w:bottom w:val="single" w:sz="4" w:space="0" w:color="auto"/>
            </w:tcBorders>
            <w:shd w:val="clear" w:color="auto" w:fill="auto"/>
          </w:tcPr>
          <w:p w:rsidR="002718EB" w:rsidRPr="005B506A" w:rsidRDefault="002718EB" w:rsidP="002718EB">
            <w:pPr>
              <w:pStyle w:val="ENoteTableText"/>
            </w:pPr>
            <w:bookmarkStart w:id="48" w:name="CU_12118608"/>
            <w:bookmarkEnd w:id="48"/>
            <w:r w:rsidRPr="005B506A">
              <w:t>Telecommunications (Transitional Provisions and Consequential Amendments) Act 1991</w:t>
            </w:r>
          </w:p>
        </w:tc>
        <w:tc>
          <w:tcPr>
            <w:tcW w:w="992" w:type="dxa"/>
            <w:tcBorders>
              <w:top w:val="single" w:sz="4" w:space="0" w:color="auto"/>
              <w:bottom w:val="single" w:sz="4" w:space="0" w:color="auto"/>
            </w:tcBorders>
            <w:shd w:val="clear" w:color="auto" w:fill="auto"/>
          </w:tcPr>
          <w:p w:rsidR="002718EB" w:rsidRPr="005B506A" w:rsidRDefault="002718EB" w:rsidP="002718EB">
            <w:pPr>
              <w:pStyle w:val="ENoteTableText"/>
            </w:pPr>
            <w:r w:rsidRPr="005B506A">
              <w:t>99, 1991</w:t>
            </w:r>
          </w:p>
        </w:tc>
        <w:tc>
          <w:tcPr>
            <w:tcW w:w="993" w:type="dxa"/>
            <w:tcBorders>
              <w:top w:val="single" w:sz="4" w:space="0" w:color="auto"/>
              <w:bottom w:val="single" w:sz="4" w:space="0" w:color="auto"/>
            </w:tcBorders>
            <w:shd w:val="clear" w:color="auto" w:fill="auto"/>
          </w:tcPr>
          <w:p w:rsidR="002718EB" w:rsidRPr="005B506A" w:rsidRDefault="002718EB" w:rsidP="002718EB">
            <w:pPr>
              <w:pStyle w:val="ENoteTableText"/>
            </w:pPr>
            <w:r w:rsidRPr="005B506A">
              <w:t>27</w:t>
            </w:r>
            <w:r w:rsidR="007341F5" w:rsidRPr="005B506A">
              <w:t> </w:t>
            </w:r>
            <w:r w:rsidRPr="005B506A">
              <w:t>June 1991</w:t>
            </w:r>
          </w:p>
        </w:tc>
        <w:tc>
          <w:tcPr>
            <w:tcW w:w="1845" w:type="dxa"/>
            <w:tcBorders>
              <w:top w:val="single" w:sz="4" w:space="0" w:color="auto"/>
              <w:bottom w:val="single" w:sz="4" w:space="0" w:color="auto"/>
            </w:tcBorders>
            <w:shd w:val="clear" w:color="auto" w:fill="auto"/>
          </w:tcPr>
          <w:p w:rsidR="002718EB" w:rsidRPr="005B506A" w:rsidRDefault="002718EB" w:rsidP="002718EB">
            <w:pPr>
              <w:pStyle w:val="ENoteTableText"/>
            </w:pPr>
            <w:r w:rsidRPr="005B506A">
              <w:t>Part</w:t>
            </w:r>
            <w:r w:rsidR="007341F5" w:rsidRPr="005B506A">
              <w:t> </w:t>
            </w:r>
            <w:r w:rsidRPr="005B506A">
              <w:t>1 (ss.</w:t>
            </w:r>
            <w:r w:rsidR="007341F5" w:rsidRPr="005B506A">
              <w:t> </w:t>
            </w:r>
            <w:r w:rsidRPr="005B506A">
              <w:t>1, 2): Royal Assent</w:t>
            </w:r>
            <w:r w:rsidRPr="005B506A">
              <w:br/>
              <w:t>Part</w:t>
            </w:r>
            <w:r w:rsidR="007341F5" w:rsidRPr="005B506A">
              <w:t> </w:t>
            </w:r>
            <w:r w:rsidRPr="005B506A">
              <w:t>2 (ss.</w:t>
            </w:r>
            <w:r w:rsidR="007341F5" w:rsidRPr="005B506A">
              <w:t> </w:t>
            </w:r>
            <w:r w:rsidRPr="005B506A">
              <w:t>3–22), ss.</w:t>
            </w:r>
            <w:r w:rsidR="007341F5" w:rsidRPr="005B506A">
              <w:t> </w:t>
            </w:r>
            <w:r w:rsidRPr="005B506A">
              <w:t>23 and 25: 1</w:t>
            </w:r>
            <w:r w:rsidR="007341F5" w:rsidRPr="005B506A">
              <w:t> </w:t>
            </w:r>
            <w:r w:rsidRPr="005B506A">
              <w:t>July 1991</w:t>
            </w:r>
            <w:r w:rsidRPr="005B506A">
              <w:br/>
              <w:t>Remainder: 1 Feb 1992 (</w:t>
            </w:r>
            <w:r w:rsidRPr="005B506A">
              <w:rPr>
                <w:i/>
              </w:rPr>
              <w:t xml:space="preserve">see Gazette </w:t>
            </w:r>
            <w:r w:rsidRPr="005B506A">
              <w:t>1992, No. S32)</w:t>
            </w:r>
          </w:p>
        </w:tc>
        <w:tc>
          <w:tcPr>
            <w:tcW w:w="1417" w:type="dxa"/>
            <w:tcBorders>
              <w:top w:val="single" w:sz="4" w:space="0" w:color="auto"/>
              <w:bottom w:val="single" w:sz="4" w:space="0" w:color="auto"/>
            </w:tcBorders>
            <w:shd w:val="clear" w:color="auto" w:fill="auto"/>
          </w:tcPr>
          <w:p w:rsidR="002718EB" w:rsidRPr="005B506A" w:rsidRDefault="00612AF1" w:rsidP="002718EB">
            <w:pPr>
              <w:pStyle w:val="ENoteTableText"/>
            </w:pPr>
            <w:r w:rsidRPr="005B506A">
              <w:t>ss.</w:t>
            </w:r>
            <w:r w:rsidR="007341F5" w:rsidRPr="005B506A">
              <w:t> </w:t>
            </w:r>
            <w:r w:rsidR="002718EB" w:rsidRPr="005B506A">
              <w:t>3–22</w:t>
            </w:r>
          </w:p>
        </w:tc>
      </w:tr>
      <w:tr w:rsidR="002718EB" w:rsidRPr="005B506A" w:rsidTr="006A52A9">
        <w:trPr>
          <w:cantSplit/>
        </w:trPr>
        <w:tc>
          <w:tcPr>
            <w:tcW w:w="1838" w:type="dxa"/>
            <w:tcBorders>
              <w:top w:val="single" w:sz="4" w:space="0" w:color="auto"/>
            </w:tcBorders>
            <w:shd w:val="clear" w:color="auto" w:fill="auto"/>
          </w:tcPr>
          <w:p w:rsidR="002718EB" w:rsidRPr="005B506A" w:rsidRDefault="002718EB" w:rsidP="002718EB">
            <w:pPr>
              <w:pStyle w:val="ENoteTableText"/>
            </w:pPr>
            <w:r w:rsidRPr="005B506A">
              <w:t>AUSSAT Repeal Act 1991</w:t>
            </w:r>
          </w:p>
        </w:tc>
        <w:tc>
          <w:tcPr>
            <w:tcW w:w="992" w:type="dxa"/>
            <w:tcBorders>
              <w:top w:val="single" w:sz="4" w:space="0" w:color="auto"/>
            </w:tcBorders>
            <w:shd w:val="clear" w:color="auto" w:fill="auto"/>
          </w:tcPr>
          <w:p w:rsidR="002718EB" w:rsidRPr="005B506A" w:rsidRDefault="002718EB" w:rsidP="002718EB">
            <w:pPr>
              <w:pStyle w:val="ENoteTableText"/>
            </w:pPr>
            <w:r w:rsidRPr="005B506A">
              <w:t>145, 1991</w:t>
            </w:r>
          </w:p>
        </w:tc>
        <w:tc>
          <w:tcPr>
            <w:tcW w:w="993" w:type="dxa"/>
            <w:tcBorders>
              <w:top w:val="single" w:sz="4" w:space="0" w:color="auto"/>
            </w:tcBorders>
            <w:shd w:val="clear" w:color="auto" w:fill="auto"/>
          </w:tcPr>
          <w:p w:rsidR="002718EB" w:rsidRPr="005B506A" w:rsidRDefault="002718EB" w:rsidP="002718EB">
            <w:pPr>
              <w:pStyle w:val="ENoteTableText"/>
            </w:pPr>
            <w:smartTag w:uri="urn:schemas-microsoft-com:office:smarttags" w:element="date">
              <w:smartTagPr>
                <w:attr w:name="Month" w:val="10"/>
                <w:attr w:name="Day" w:val="21"/>
                <w:attr w:name="Year" w:val="1991"/>
              </w:smartTagPr>
              <w:r w:rsidRPr="005B506A">
                <w:t>21 Oct 1991</w:t>
              </w:r>
            </w:smartTag>
          </w:p>
        </w:tc>
        <w:tc>
          <w:tcPr>
            <w:tcW w:w="1845" w:type="dxa"/>
            <w:tcBorders>
              <w:top w:val="single" w:sz="4" w:space="0" w:color="auto"/>
            </w:tcBorders>
            <w:shd w:val="clear" w:color="auto" w:fill="auto"/>
          </w:tcPr>
          <w:p w:rsidR="002718EB" w:rsidRPr="005B506A" w:rsidRDefault="002718EB" w:rsidP="002718EB">
            <w:pPr>
              <w:pStyle w:val="ENoteTableText"/>
            </w:pPr>
            <w:r w:rsidRPr="005B506A">
              <w:t>Part</w:t>
            </w:r>
            <w:r w:rsidR="007341F5" w:rsidRPr="005B506A">
              <w:t> </w:t>
            </w:r>
            <w:r w:rsidRPr="005B506A">
              <w:t>3 (ss.</w:t>
            </w:r>
            <w:r w:rsidR="007341F5" w:rsidRPr="005B506A">
              <w:t> </w:t>
            </w:r>
            <w:r w:rsidRPr="005B506A">
              <w:t xml:space="preserve">8–12): </w:t>
            </w:r>
            <w:smartTag w:uri="urn:schemas-microsoft-com:office:smarttags" w:element="date">
              <w:smartTagPr>
                <w:attr w:name="Month" w:val="2"/>
                <w:attr w:name="Day" w:val="1"/>
                <w:attr w:name="Year" w:val="1992"/>
              </w:smartTagPr>
              <w:r w:rsidRPr="005B506A">
                <w:t>1 Feb 1992</w:t>
              </w:r>
            </w:smartTag>
            <w:r w:rsidRPr="005B506A">
              <w:t xml:space="preserve"> (</w:t>
            </w:r>
            <w:r w:rsidRPr="005B506A">
              <w:rPr>
                <w:i/>
              </w:rPr>
              <w:t xml:space="preserve">see Gazette </w:t>
            </w:r>
            <w:r w:rsidRPr="005B506A">
              <w:t>1992, No. S46)</w:t>
            </w:r>
            <w:r w:rsidRPr="005B506A">
              <w:br/>
              <w:t>Remainder: Royal Assent</w:t>
            </w:r>
          </w:p>
        </w:tc>
        <w:tc>
          <w:tcPr>
            <w:tcW w:w="1417" w:type="dxa"/>
            <w:tcBorders>
              <w:top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Fisheries Legislation (Consequential Provisions) Act 1991</w:t>
            </w:r>
          </w:p>
        </w:tc>
        <w:tc>
          <w:tcPr>
            <w:tcW w:w="992" w:type="dxa"/>
            <w:shd w:val="clear" w:color="auto" w:fill="auto"/>
          </w:tcPr>
          <w:p w:rsidR="002718EB" w:rsidRPr="005B506A" w:rsidRDefault="002718EB" w:rsidP="002718EB">
            <w:pPr>
              <w:pStyle w:val="ENoteTableText"/>
            </w:pPr>
            <w:r w:rsidRPr="005B506A">
              <w:t>163, 1991</w:t>
            </w:r>
          </w:p>
        </w:tc>
        <w:tc>
          <w:tcPr>
            <w:tcW w:w="993" w:type="dxa"/>
            <w:shd w:val="clear" w:color="auto" w:fill="auto"/>
          </w:tcPr>
          <w:p w:rsidR="002718EB" w:rsidRPr="005B506A" w:rsidRDefault="002718EB" w:rsidP="002718EB">
            <w:pPr>
              <w:pStyle w:val="ENoteTableText"/>
            </w:pPr>
            <w:smartTag w:uri="urn:schemas-microsoft-com:office:smarttags" w:element="date">
              <w:smartTagPr>
                <w:attr w:name="Month" w:val="11"/>
                <w:attr w:name="Day" w:val="10"/>
                <w:attr w:name="Year" w:val="1991"/>
              </w:smartTagPr>
              <w:r w:rsidRPr="005B506A">
                <w:t>10 Nov 1991</w:t>
              </w:r>
            </w:smartTag>
          </w:p>
        </w:tc>
        <w:tc>
          <w:tcPr>
            <w:tcW w:w="1845" w:type="dxa"/>
            <w:shd w:val="clear" w:color="auto" w:fill="auto"/>
          </w:tcPr>
          <w:p w:rsidR="002718EB" w:rsidRPr="005B506A" w:rsidRDefault="00612AF1" w:rsidP="002718EB">
            <w:pPr>
              <w:pStyle w:val="ENoteTableText"/>
            </w:pPr>
            <w:r w:rsidRPr="005B506A">
              <w:t>ss.</w:t>
            </w:r>
            <w:r w:rsidR="007341F5" w:rsidRPr="005B506A">
              <w:t> </w:t>
            </w:r>
            <w:r w:rsidR="002718EB" w:rsidRPr="005B506A">
              <w:t>1 and 2: Royal Assent</w:t>
            </w:r>
            <w:r w:rsidR="002718EB" w:rsidRPr="005B506A">
              <w:br/>
              <w:t>Remainder: 3 Feb 1992 (</w:t>
            </w:r>
            <w:r w:rsidR="002718EB" w:rsidRPr="005B506A">
              <w:rPr>
                <w:i/>
              </w:rPr>
              <w:t xml:space="preserve">see Gazette </w:t>
            </w:r>
            <w:r w:rsidR="002718EB" w:rsidRPr="005B506A">
              <w:t>1992, No. GN1)</w:t>
            </w:r>
          </w:p>
        </w:tc>
        <w:tc>
          <w:tcPr>
            <w:tcW w:w="1417" w:type="dxa"/>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Broadcasting Services (Transitional Provisions and Consequential Amendments) Act 1992</w:t>
            </w:r>
          </w:p>
        </w:tc>
        <w:tc>
          <w:tcPr>
            <w:tcW w:w="992" w:type="dxa"/>
            <w:shd w:val="clear" w:color="auto" w:fill="auto"/>
          </w:tcPr>
          <w:p w:rsidR="002718EB" w:rsidRPr="005B506A" w:rsidRDefault="002718EB" w:rsidP="002718EB">
            <w:pPr>
              <w:pStyle w:val="ENoteTableText"/>
            </w:pPr>
            <w:r w:rsidRPr="005B506A">
              <w:t>105, 1992</w:t>
            </w:r>
          </w:p>
        </w:tc>
        <w:tc>
          <w:tcPr>
            <w:tcW w:w="993" w:type="dxa"/>
            <w:shd w:val="clear" w:color="auto" w:fill="auto"/>
          </w:tcPr>
          <w:p w:rsidR="002718EB" w:rsidRPr="005B506A" w:rsidRDefault="002718EB" w:rsidP="002718EB">
            <w:pPr>
              <w:pStyle w:val="ENoteTableText"/>
            </w:pPr>
            <w:r w:rsidRPr="005B506A">
              <w:t>9</w:t>
            </w:r>
            <w:r w:rsidR="007341F5" w:rsidRPr="005B506A">
              <w:t> </w:t>
            </w:r>
            <w:r w:rsidRPr="005B506A">
              <w:t>July 1992</w:t>
            </w:r>
          </w:p>
        </w:tc>
        <w:tc>
          <w:tcPr>
            <w:tcW w:w="1845" w:type="dxa"/>
            <w:shd w:val="clear" w:color="auto" w:fill="auto"/>
          </w:tcPr>
          <w:p w:rsidR="002718EB" w:rsidRPr="005B506A" w:rsidRDefault="002718EB" w:rsidP="002718EB">
            <w:pPr>
              <w:pStyle w:val="ENoteTableText"/>
            </w:pPr>
            <w:smartTag w:uri="urn:schemas-microsoft-com:office:smarttags" w:element="date">
              <w:smartTagPr>
                <w:attr w:name="Month" w:val="10"/>
                <w:attr w:name="Day" w:val="5"/>
                <w:attr w:name="Year" w:val="1992"/>
              </w:smartTagPr>
              <w:r w:rsidRPr="005B506A">
                <w:t>5 Oct 1992</w:t>
              </w:r>
            </w:smartTag>
            <w:r w:rsidRPr="005B506A">
              <w:t xml:space="preserve"> (</w:t>
            </w:r>
            <w:r w:rsidRPr="005B506A">
              <w:rPr>
                <w:i/>
              </w:rPr>
              <w:t xml:space="preserve">see </w:t>
            </w:r>
            <w:r w:rsidRPr="005B506A">
              <w:t xml:space="preserve">s. 2 and </w:t>
            </w:r>
            <w:r w:rsidRPr="005B506A">
              <w:rPr>
                <w:i/>
              </w:rPr>
              <w:t xml:space="preserve">Gazette </w:t>
            </w:r>
            <w:r w:rsidRPr="005B506A">
              <w:t>1992, No. GN38)</w:t>
            </w:r>
          </w:p>
        </w:tc>
        <w:tc>
          <w:tcPr>
            <w:tcW w:w="1417" w:type="dxa"/>
            <w:shd w:val="clear" w:color="auto" w:fill="auto"/>
          </w:tcPr>
          <w:p w:rsidR="002718EB" w:rsidRPr="005B506A" w:rsidRDefault="00612AF1" w:rsidP="002718EB">
            <w:pPr>
              <w:pStyle w:val="ENoteTableText"/>
            </w:pPr>
            <w:r w:rsidRPr="005B506A">
              <w:t>s.</w:t>
            </w:r>
            <w:r w:rsidR="002718EB" w:rsidRPr="005B506A">
              <w:t xml:space="preserve"> 3</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Radiocommunications (Transitional Provisions and Consequential Amendments) Act 1992</w:t>
            </w:r>
          </w:p>
        </w:tc>
        <w:tc>
          <w:tcPr>
            <w:tcW w:w="992" w:type="dxa"/>
            <w:shd w:val="clear" w:color="auto" w:fill="auto"/>
          </w:tcPr>
          <w:p w:rsidR="002718EB" w:rsidRPr="005B506A" w:rsidRDefault="002718EB" w:rsidP="002718EB">
            <w:pPr>
              <w:pStyle w:val="ENoteTableText"/>
            </w:pPr>
            <w:r w:rsidRPr="005B506A">
              <w:t>167, 1992</w:t>
            </w:r>
          </w:p>
        </w:tc>
        <w:tc>
          <w:tcPr>
            <w:tcW w:w="993" w:type="dxa"/>
            <w:shd w:val="clear" w:color="auto" w:fill="auto"/>
          </w:tcPr>
          <w:p w:rsidR="002718EB" w:rsidRPr="005B506A" w:rsidRDefault="002718EB" w:rsidP="002718EB">
            <w:pPr>
              <w:pStyle w:val="ENoteTableText"/>
            </w:pPr>
            <w:smartTag w:uri="urn:schemas-microsoft-com:office:smarttags" w:element="date">
              <w:smartTagPr>
                <w:attr w:name="Month" w:val="12"/>
                <w:attr w:name="Day" w:val="11"/>
                <w:attr w:name="Year" w:val="1992"/>
              </w:smartTagPr>
              <w:r w:rsidRPr="005B506A">
                <w:t>11 Dec 1992</w:t>
              </w:r>
            </w:smartTag>
          </w:p>
        </w:tc>
        <w:tc>
          <w:tcPr>
            <w:tcW w:w="1845" w:type="dxa"/>
            <w:shd w:val="clear" w:color="auto" w:fill="auto"/>
          </w:tcPr>
          <w:p w:rsidR="002718EB" w:rsidRPr="005B506A" w:rsidRDefault="002718EB" w:rsidP="002718EB">
            <w:pPr>
              <w:pStyle w:val="ENoteTableText"/>
            </w:pPr>
            <w:r w:rsidRPr="005B506A">
              <w:t>1</w:t>
            </w:r>
            <w:r w:rsidR="007341F5" w:rsidRPr="005B506A">
              <w:t> </w:t>
            </w:r>
            <w:r w:rsidRPr="005B506A">
              <w:t>July 1993</w:t>
            </w:r>
          </w:p>
        </w:tc>
        <w:tc>
          <w:tcPr>
            <w:tcW w:w="1417" w:type="dxa"/>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Maritime Legislation Amendment Act 1994</w:t>
            </w:r>
          </w:p>
        </w:tc>
        <w:tc>
          <w:tcPr>
            <w:tcW w:w="992" w:type="dxa"/>
            <w:shd w:val="clear" w:color="auto" w:fill="auto"/>
          </w:tcPr>
          <w:p w:rsidR="002718EB" w:rsidRPr="005B506A" w:rsidRDefault="002718EB" w:rsidP="002718EB">
            <w:pPr>
              <w:pStyle w:val="ENoteTableText"/>
            </w:pPr>
            <w:r w:rsidRPr="005B506A">
              <w:t>20, 1994</w:t>
            </w:r>
          </w:p>
        </w:tc>
        <w:tc>
          <w:tcPr>
            <w:tcW w:w="993" w:type="dxa"/>
            <w:shd w:val="clear" w:color="auto" w:fill="auto"/>
          </w:tcPr>
          <w:p w:rsidR="002718EB" w:rsidRPr="005B506A" w:rsidRDefault="002718EB" w:rsidP="002718EB">
            <w:pPr>
              <w:pStyle w:val="ENoteTableText"/>
            </w:pPr>
            <w:smartTag w:uri="urn:schemas-microsoft-com:office:smarttags" w:element="date">
              <w:smartTagPr>
                <w:attr w:name="Month" w:val="2"/>
                <w:attr w:name="Day" w:val="15"/>
                <w:attr w:name="Year" w:val="1994"/>
              </w:smartTagPr>
              <w:r w:rsidRPr="005B506A">
                <w:t>15 Feb 1994</w:t>
              </w:r>
            </w:smartTag>
          </w:p>
        </w:tc>
        <w:tc>
          <w:tcPr>
            <w:tcW w:w="1845" w:type="dxa"/>
            <w:shd w:val="clear" w:color="auto" w:fill="auto"/>
          </w:tcPr>
          <w:p w:rsidR="002718EB" w:rsidRPr="005B506A" w:rsidRDefault="002718EB" w:rsidP="002718EB">
            <w:pPr>
              <w:pStyle w:val="ENoteTableText"/>
            </w:pPr>
            <w:smartTag w:uri="urn:schemas-microsoft-com:office:smarttags" w:element="date">
              <w:smartTagPr>
                <w:attr w:name="Month" w:val="8"/>
                <w:attr w:name="Day" w:val="1"/>
                <w:attr w:name="Year" w:val="1994"/>
              </w:smartTagPr>
              <w:r w:rsidRPr="005B506A">
                <w:t>1 Aug 1994</w:t>
              </w:r>
            </w:smartTag>
            <w:r w:rsidRPr="005B506A">
              <w:t xml:space="preserve"> (</w:t>
            </w:r>
            <w:r w:rsidRPr="005B506A">
              <w:rPr>
                <w:i/>
              </w:rPr>
              <w:t xml:space="preserve">see Gazette </w:t>
            </w:r>
            <w:r w:rsidRPr="005B506A">
              <w:t>1994, No. S289)</w:t>
            </w:r>
          </w:p>
        </w:tc>
        <w:tc>
          <w:tcPr>
            <w:tcW w:w="1417" w:type="dxa"/>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Transport and Communications Legislation Amendment Act 1994</w:t>
            </w:r>
          </w:p>
        </w:tc>
        <w:tc>
          <w:tcPr>
            <w:tcW w:w="992" w:type="dxa"/>
            <w:shd w:val="clear" w:color="auto" w:fill="auto"/>
          </w:tcPr>
          <w:p w:rsidR="002718EB" w:rsidRPr="005B506A" w:rsidRDefault="002718EB" w:rsidP="002718EB">
            <w:pPr>
              <w:pStyle w:val="ENoteTableText"/>
            </w:pPr>
            <w:r w:rsidRPr="005B506A">
              <w:t>64, 1994</w:t>
            </w:r>
          </w:p>
        </w:tc>
        <w:tc>
          <w:tcPr>
            <w:tcW w:w="993" w:type="dxa"/>
            <w:shd w:val="clear" w:color="auto" w:fill="auto"/>
          </w:tcPr>
          <w:p w:rsidR="002718EB" w:rsidRPr="005B506A" w:rsidRDefault="002718EB" w:rsidP="002718EB">
            <w:pPr>
              <w:pStyle w:val="ENoteTableText"/>
            </w:pPr>
            <w:r w:rsidRPr="005B506A">
              <w:t>30</w:t>
            </w:r>
            <w:r w:rsidR="007341F5" w:rsidRPr="005B506A">
              <w:t> </w:t>
            </w:r>
            <w:r w:rsidRPr="005B506A">
              <w:t>May 1994</w:t>
            </w:r>
          </w:p>
        </w:tc>
        <w:tc>
          <w:tcPr>
            <w:tcW w:w="1845" w:type="dxa"/>
            <w:shd w:val="clear" w:color="auto" w:fill="auto"/>
          </w:tcPr>
          <w:p w:rsidR="002718EB" w:rsidRPr="005B506A" w:rsidRDefault="00642BB1" w:rsidP="00DB47ED">
            <w:pPr>
              <w:pStyle w:val="ENoteTableText"/>
            </w:pPr>
            <w:r w:rsidRPr="005B506A">
              <w:t>Sch 3: 30</w:t>
            </w:r>
            <w:r w:rsidR="007341F5" w:rsidRPr="005B506A">
              <w:t> </w:t>
            </w:r>
            <w:r w:rsidRPr="005B506A">
              <w:t>May 1994 (s 2(1))</w:t>
            </w:r>
          </w:p>
        </w:tc>
        <w:tc>
          <w:tcPr>
            <w:tcW w:w="1417" w:type="dxa"/>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Civil Aviation Legislation Amendment Act 1995</w:t>
            </w:r>
          </w:p>
        </w:tc>
        <w:tc>
          <w:tcPr>
            <w:tcW w:w="992" w:type="dxa"/>
            <w:shd w:val="clear" w:color="auto" w:fill="auto"/>
          </w:tcPr>
          <w:p w:rsidR="002718EB" w:rsidRPr="005B506A" w:rsidRDefault="002718EB" w:rsidP="002718EB">
            <w:pPr>
              <w:pStyle w:val="ENoteTableText"/>
            </w:pPr>
            <w:r w:rsidRPr="005B506A">
              <w:t>82, 1995</w:t>
            </w:r>
          </w:p>
        </w:tc>
        <w:tc>
          <w:tcPr>
            <w:tcW w:w="993" w:type="dxa"/>
            <w:shd w:val="clear" w:color="auto" w:fill="auto"/>
          </w:tcPr>
          <w:p w:rsidR="002718EB" w:rsidRPr="005B506A" w:rsidRDefault="002718EB" w:rsidP="002718EB">
            <w:pPr>
              <w:pStyle w:val="ENoteTableText"/>
            </w:pPr>
            <w:r w:rsidRPr="005B506A">
              <w:t>30</w:t>
            </w:r>
            <w:r w:rsidR="007341F5" w:rsidRPr="005B506A">
              <w:t> </w:t>
            </w:r>
            <w:r w:rsidRPr="005B506A">
              <w:t>June 1995</w:t>
            </w:r>
          </w:p>
        </w:tc>
        <w:tc>
          <w:tcPr>
            <w:tcW w:w="1845" w:type="dxa"/>
            <w:shd w:val="clear" w:color="auto" w:fill="auto"/>
          </w:tcPr>
          <w:p w:rsidR="002718EB" w:rsidRPr="005B506A" w:rsidRDefault="00642BB1" w:rsidP="00233C0F">
            <w:pPr>
              <w:pStyle w:val="ENoteTableText"/>
            </w:pPr>
            <w:r w:rsidRPr="005B506A">
              <w:t>Sch 3 (</w:t>
            </w:r>
            <w:r w:rsidR="004B5A96">
              <w:t>item 2</w:t>
            </w:r>
            <w:r w:rsidRPr="005B506A">
              <w:t>4)</w:t>
            </w:r>
            <w:r w:rsidR="002718EB" w:rsidRPr="005B506A">
              <w:t>: 6</w:t>
            </w:r>
            <w:r w:rsidR="007341F5" w:rsidRPr="005B506A">
              <w:t> </w:t>
            </w:r>
            <w:r w:rsidR="002718EB" w:rsidRPr="005B506A">
              <w:t>July 1995 (</w:t>
            </w:r>
            <w:r w:rsidR="00233C0F" w:rsidRPr="005B506A">
              <w:t>s 2(1) and gaz</w:t>
            </w:r>
            <w:r w:rsidR="002718EB" w:rsidRPr="005B506A">
              <w:rPr>
                <w:i/>
              </w:rPr>
              <w:t xml:space="preserve"> </w:t>
            </w:r>
            <w:r w:rsidR="00233C0F" w:rsidRPr="005B506A">
              <w:t>1995, No S270)</w:t>
            </w:r>
          </w:p>
        </w:tc>
        <w:tc>
          <w:tcPr>
            <w:tcW w:w="1417" w:type="dxa"/>
            <w:shd w:val="clear" w:color="auto" w:fill="auto"/>
          </w:tcPr>
          <w:p w:rsidR="002718EB" w:rsidRPr="005B506A" w:rsidRDefault="002718EB" w:rsidP="002718EB">
            <w:pPr>
              <w:pStyle w:val="ENoteTableText"/>
            </w:pPr>
            <w:r w:rsidRPr="005B506A">
              <w:t>—</w:t>
            </w:r>
          </w:p>
        </w:tc>
      </w:tr>
      <w:tr w:rsidR="002718EB" w:rsidRPr="005B506A" w:rsidTr="006A52A9">
        <w:trPr>
          <w:cantSplit/>
        </w:trPr>
        <w:tc>
          <w:tcPr>
            <w:tcW w:w="1838" w:type="dxa"/>
            <w:tcBorders>
              <w:bottom w:val="single" w:sz="4" w:space="0" w:color="auto"/>
            </w:tcBorders>
            <w:shd w:val="clear" w:color="auto" w:fill="auto"/>
          </w:tcPr>
          <w:p w:rsidR="002718EB" w:rsidRPr="005B506A" w:rsidRDefault="002718EB" w:rsidP="002718EB">
            <w:pPr>
              <w:pStyle w:val="ENoteTableText"/>
            </w:pPr>
            <w:r w:rsidRPr="005B506A">
              <w:t>Telecommunications (Transitional Provisions and Consequential Amendments) Act 1997</w:t>
            </w:r>
          </w:p>
        </w:tc>
        <w:tc>
          <w:tcPr>
            <w:tcW w:w="992" w:type="dxa"/>
            <w:tcBorders>
              <w:bottom w:val="single" w:sz="4" w:space="0" w:color="auto"/>
            </w:tcBorders>
            <w:shd w:val="clear" w:color="auto" w:fill="auto"/>
          </w:tcPr>
          <w:p w:rsidR="002718EB" w:rsidRPr="005B506A" w:rsidRDefault="002718EB" w:rsidP="002718EB">
            <w:pPr>
              <w:pStyle w:val="ENoteTableText"/>
            </w:pPr>
            <w:r w:rsidRPr="005B506A">
              <w:t>59, 1997</w:t>
            </w:r>
          </w:p>
        </w:tc>
        <w:tc>
          <w:tcPr>
            <w:tcW w:w="993" w:type="dxa"/>
            <w:tcBorders>
              <w:bottom w:val="single" w:sz="4" w:space="0" w:color="auto"/>
            </w:tcBorders>
            <w:shd w:val="clear" w:color="auto" w:fill="auto"/>
          </w:tcPr>
          <w:p w:rsidR="002718EB" w:rsidRPr="005B506A" w:rsidRDefault="002718EB" w:rsidP="002718EB">
            <w:pPr>
              <w:pStyle w:val="ENoteTableText"/>
            </w:pPr>
            <w:r w:rsidRPr="005B506A">
              <w:t>3</w:t>
            </w:r>
            <w:r w:rsidR="007341F5" w:rsidRPr="005B506A">
              <w:t> </w:t>
            </w:r>
            <w:r w:rsidRPr="005B506A">
              <w:t>May 1997</w:t>
            </w:r>
          </w:p>
        </w:tc>
        <w:tc>
          <w:tcPr>
            <w:tcW w:w="1845" w:type="dxa"/>
            <w:tcBorders>
              <w:bottom w:val="single" w:sz="4" w:space="0" w:color="auto"/>
            </w:tcBorders>
            <w:shd w:val="clear" w:color="auto" w:fill="auto"/>
          </w:tcPr>
          <w:p w:rsidR="002718EB" w:rsidRPr="005B506A" w:rsidRDefault="002718EB" w:rsidP="002718EB">
            <w:pPr>
              <w:pStyle w:val="ENoteTableText"/>
            </w:pPr>
            <w:r w:rsidRPr="005B506A">
              <w:t>Sch</w:t>
            </w:r>
            <w:r w:rsidR="004D1E13" w:rsidRPr="005B506A">
              <w:t> </w:t>
            </w:r>
            <w:r w:rsidRPr="005B506A">
              <w:t>1 (item</w:t>
            </w:r>
            <w:r w:rsidR="007341F5" w:rsidRPr="005B506A">
              <w:t> </w:t>
            </w:r>
            <w:r w:rsidRPr="005B506A">
              <w:t>48): 1</w:t>
            </w:r>
            <w:r w:rsidR="007341F5" w:rsidRPr="005B506A">
              <w:t> </w:t>
            </w:r>
            <w:r w:rsidRPr="005B506A">
              <w:t>July 1997</w:t>
            </w:r>
            <w:r w:rsidR="00B63A1D" w:rsidRPr="005B506A">
              <w:t xml:space="preserve"> (s 2(2)(d))</w:t>
            </w:r>
          </w:p>
        </w:tc>
        <w:tc>
          <w:tcPr>
            <w:tcW w:w="1417" w:type="dxa"/>
            <w:tcBorders>
              <w:bottom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6A52A9">
        <w:trPr>
          <w:cantSplit/>
        </w:trPr>
        <w:tc>
          <w:tcPr>
            <w:tcW w:w="1838" w:type="dxa"/>
            <w:tcBorders>
              <w:bottom w:val="single" w:sz="4" w:space="0" w:color="auto"/>
            </w:tcBorders>
            <w:shd w:val="clear" w:color="auto" w:fill="auto"/>
          </w:tcPr>
          <w:p w:rsidR="002718EB" w:rsidRPr="005B506A" w:rsidRDefault="002718EB" w:rsidP="002718EB">
            <w:pPr>
              <w:pStyle w:val="ENoteTableText"/>
            </w:pPr>
            <w:bookmarkStart w:id="49" w:name="CU_21119914"/>
            <w:bookmarkEnd w:id="49"/>
            <w:r w:rsidRPr="005B506A">
              <w:t>Primary Industries and Energy Legislation Amendment Act (No.</w:t>
            </w:r>
            <w:r w:rsidR="007341F5" w:rsidRPr="005B506A">
              <w:t> </w:t>
            </w:r>
            <w:r w:rsidRPr="005B506A">
              <w:t>2) 1997</w:t>
            </w:r>
          </w:p>
        </w:tc>
        <w:tc>
          <w:tcPr>
            <w:tcW w:w="992" w:type="dxa"/>
            <w:tcBorders>
              <w:bottom w:val="single" w:sz="4" w:space="0" w:color="auto"/>
            </w:tcBorders>
            <w:shd w:val="clear" w:color="auto" w:fill="auto"/>
          </w:tcPr>
          <w:p w:rsidR="002718EB" w:rsidRPr="005B506A" w:rsidRDefault="002718EB" w:rsidP="002718EB">
            <w:pPr>
              <w:pStyle w:val="ENoteTableText"/>
            </w:pPr>
            <w:r w:rsidRPr="005B506A">
              <w:t>94, 1997</w:t>
            </w:r>
          </w:p>
        </w:tc>
        <w:tc>
          <w:tcPr>
            <w:tcW w:w="993" w:type="dxa"/>
            <w:tcBorders>
              <w:bottom w:val="single" w:sz="4" w:space="0" w:color="auto"/>
            </w:tcBorders>
            <w:shd w:val="clear" w:color="auto" w:fill="auto"/>
          </w:tcPr>
          <w:p w:rsidR="002718EB" w:rsidRPr="005B506A" w:rsidRDefault="002718EB" w:rsidP="002718EB">
            <w:pPr>
              <w:pStyle w:val="ENoteTableText"/>
            </w:pPr>
            <w:r w:rsidRPr="005B506A">
              <w:t>30</w:t>
            </w:r>
            <w:r w:rsidR="007341F5" w:rsidRPr="005B506A">
              <w:t> </w:t>
            </w:r>
            <w:r w:rsidRPr="005B506A">
              <w:t>June 1997</w:t>
            </w:r>
          </w:p>
        </w:tc>
        <w:tc>
          <w:tcPr>
            <w:tcW w:w="1845" w:type="dxa"/>
            <w:tcBorders>
              <w:bottom w:val="single" w:sz="4" w:space="0" w:color="auto"/>
            </w:tcBorders>
            <w:shd w:val="clear" w:color="auto" w:fill="auto"/>
          </w:tcPr>
          <w:p w:rsidR="002718EB" w:rsidRPr="005B506A" w:rsidRDefault="002718EB" w:rsidP="00233C0F">
            <w:pPr>
              <w:pStyle w:val="ENoteTableText"/>
            </w:pPr>
            <w:r w:rsidRPr="005B506A">
              <w:t>Sch</w:t>
            </w:r>
            <w:r w:rsidR="004D1E13" w:rsidRPr="005B506A">
              <w:t> </w:t>
            </w:r>
            <w:r w:rsidRPr="005B506A">
              <w:t>8: 4 Sept 1997 (</w:t>
            </w:r>
            <w:r w:rsidR="00233C0F" w:rsidRPr="005B506A">
              <w:t>s 2(4) and gaz</w:t>
            </w:r>
            <w:r w:rsidRPr="005B506A">
              <w:rPr>
                <w:i/>
              </w:rPr>
              <w:t xml:space="preserve"> </w:t>
            </w:r>
            <w:r w:rsidR="00233C0F" w:rsidRPr="005B506A">
              <w:t>1997, No S347)</w:t>
            </w:r>
          </w:p>
        </w:tc>
        <w:tc>
          <w:tcPr>
            <w:tcW w:w="1417" w:type="dxa"/>
            <w:tcBorders>
              <w:bottom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6A52A9">
        <w:trPr>
          <w:cantSplit/>
        </w:trPr>
        <w:tc>
          <w:tcPr>
            <w:tcW w:w="1838" w:type="dxa"/>
            <w:tcBorders>
              <w:top w:val="single" w:sz="4" w:space="0" w:color="auto"/>
            </w:tcBorders>
            <w:shd w:val="clear" w:color="auto" w:fill="auto"/>
          </w:tcPr>
          <w:p w:rsidR="002718EB" w:rsidRPr="005B506A" w:rsidRDefault="002718EB" w:rsidP="002718EB">
            <w:pPr>
              <w:pStyle w:val="ENoteTableText"/>
            </w:pPr>
            <w:r w:rsidRPr="005B506A">
              <w:t>Audit (Transitional and Miscellaneous) Amendment Act 1997</w:t>
            </w:r>
          </w:p>
        </w:tc>
        <w:tc>
          <w:tcPr>
            <w:tcW w:w="992" w:type="dxa"/>
            <w:tcBorders>
              <w:top w:val="single" w:sz="4" w:space="0" w:color="auto"/>
            </w:tcBorders>
            <w:shd w:val="clear" w:color="auto" w:fill="auto"/>
          </w:tcPr>
          <w:p w:rsidR="002718EB" w:rsidRPr="005B506A" w:rsidRDefault="002718EB" w:rsidP="002718EB">
            <w:pPr>
              <w:pStyle w:val="ENoteTableText"/>
            </w:pPr>
            <w:r w:rsidRPr="005B506A">
              <w:t>152, 1997</w:t>
            </w:r>
          </w:p>
        </w:tc>
        <w:tc>
          <w:tcPr>
            <w:tcW w:w="993" w:type="dxa"/>
            <w:tcBorders>
              <w:top w:val="single" w:sz="4" w:space="0" w:color="auto"/>
            </w:tcBorders>
            <w:shd w:val="clear" w:color="auto" w:fill="auto"/>
          </w:tcPr>
          <w:p w:rsidR="002718EB" w:rsidRPr="005B506A" w:rsidRDefault="002718EB" w:rsidP="002718EB">
            <w:pPr>
              <w:pStyle w:val="ENoteTableText"/>
            </w:pPr>
            <w:smartTag w:uri="urn:schemas-microsoft-com:office:smarttags" w:element="date">
              <w:smartTagPr>
                <w:attr w:name="Month" w:val="10"/>
                <w:attr w:name="Day" w:val="24"/>
                <w:attr w:name="Year" w:val="1997"/>
              </w:smartTagPr>
              <w:r w:rsidRPr="005B506A">
                <w:t>24 Oct 1997</w:t>
              </w:r>
            </w:smartTag>
          </w:p>
        </w:tc>
        <w:tc>
          <w:tcPr>
            <w:tcW w:w="1845" w:type="dxa"/>
            <w:tcBorders>
              <w:top w:val="single" w:sz="4" w:space="0" w:color="auto"/>
            </w:tcBorders>
            <w:shd w:val="clear" w:color="auto" w:fill="auto"/>
          </w:tcPr>
          <w:p w:rsidR="002718EB" w:rsidRPr="005B506A" w:rsidRDefault="00642BB1" w:rsidP="00233C0F">
            <w:pPr>
              <w:pStyle w:val="ENoteTableText"/>
            </w:pPr>
            <w:r w:rsidRPr="005B506A">
              <w:t>Sch 2 (items</w:t>
            </w:r>
            <w:r w:rsidR="007341F5" w:rsidRPr="005B506A">
              <w:t> </w:t>
            </w:r>
            <w:r w:rsidRPr="005B506A">
              <w:t>1193, 1194): 1 Jan 1998 (s 2(2))</w:t>
            </w:r>
          </w:p>
        </w:tc>
        <w:tc>
          <w:tcPr>
            <w:tcW w:w="1417" w:type="dxa"/>
            <w:tcBorders>
              <w:top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Telecommunications Legislation Amendment Act 1999</w:t>
            </w:r>
          </w:p>
        </w:tc>
        <w:tc>
          <w:tcPr>
            <w:tcW w:w="992" w:type="dxa"/>
            <w:shd w:val="clear" w:color="auto" w:fill="auto"/>
          </w:tcPr>
          <w:p w:rsidR="002718EB" w:rsidRPr="005B506A" w:rsidRDefault="002718EB" w:rsidP="002718EB">
            <w:pPr>
              <w:pStyle w:val="ENoteTableText"/>
            </w:pPr>
            <w:r w:rsidRPr="005B506A">
              <w:t>52, 1999</w:t>
            </w:r>
          </w:p>
        </w:tc>
        <w:tc>
          <w:tcPr>
            <w:tcW w:w="993" w:type="dxa"/>
            <w:shd w:val="clear" w:color="auto" w:fill="auto"/>
          </w:tcPr>
          <w:p w:rsidR="002718EB" w:rsidRPr="005B506A" w:rsidRDefault="002718EB" w:rsidP="002718EB">
            <w:pPr>
              <w:pStyle w:val="ENoteTableText"/>
            </w:pPr>
            <w:r w:rsidRPr="005B506A">
              <w:t>5</w:t>
            </w:r>
            <w:r w:rsidR="007341F5" w:rsidRPr="005B506A">
              <w:t> </w:t>
            </w:r>
            <w:r w:rsidRPr="005B506A">
              <w:t>July 1999</w:t>
            </w:r>
          </w:p>
        </w:tc>
        <w:tc>
          <w:tcPr>
            <w:tcW w:w="1845" w:type="dxa"/>
            <w:shd w:val="clear" w:color="auto" w:fill="auto"/>
          </w:tcPr>
          <w:p w:rsidR="002718EB" w:rsidRPr="005B506A" w:rsidRDefault="002718EB" w:rsidP="00DB47ED">
            <w:pPr>
              <w:pStyle w:val="ENoteTableText"/>
            </w:pPr>
            <w:r w:rsidRPr="005B506A">
              <w:t>Sch</w:t>
            </w:r>
            <w:r w:rsidR="004D1E13" w:rsidRPr="005B506A">
              <w:t> </w:t>
            </w:r>
            <w:r w:rsidRPr="005B506A">
              <w:t>3 (item</w:t>
            </w:r>
            <w:r w:rsidR="007341F5" w:rsidRPr="005B506A">
              <w:t> </w:t>
            </w:r>
            <w:r w:rsidRPr="005B506A">
              <w:t xml:space="preserve">8): </w:t>
            </w:r>
            <w:smartTag w:uri="urn:schemas-microsoft-com:office:smarttags" w:element="date">
              <w:smartTagPr>
                <w:attr w:name="Month" w:val="8"/>
                <w:attr w:name="Day" w:val="2"/>
                <w:attr w:name="Year" w:val="1999"/>
              </w:smartTagPr>
              <w:r w:rsidRPr="005B506A">
                <w:t>2 Aug 1999</w:t>
              </w:r>
            </w:smartTag>
            <w:r w:rsidRPr="005B506A">
              <w:t xml:space="preserve"> </w:t>
            </w:r>
            <w:r w:rsidR="00544A26" w:rsidRPr="005B506A">
              <w:t>(s 2</w:t>
            </w:r>
            <w:r w:rsidR="00473DF9" w:rsidRPr="005B506A">
              <w:t>(4))</w:t>
            </w:r>
          </w:p>
        </w:tc>
        <w:tc>
          <w:tcPr>
            <w:tcW w:w="1417" w:type="dxa"/>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Environmental Reform (Consequential Provisions) Act 1999</w:t>
            </w:r>
          </w:p>
        </w:tc>
        <w:tc>
          <w:tcPr>
            <w:tcW w:w="992" w:type="dxa"/>
            <w:shd w:val="clear" w:color="auto" w:fill="auto"/>
          </w:tcPr>
          <w:p w:rsidR="002718EB" w:rsidRPr="005B506A" w:rsidRDefault="002718EB" w:rsidP="002718EB">
            <w:pPr>
              <w:pStyle w:val="ENoteTableText"/>
            </w:pPr>
            <w:r w:rsidRPr="005B506A">
              <w:t>92, 1999</w:t>
            </w:r>
          </w:p>
        </w:tc>
        <w:tc>
          <w:tcPr>
            <w:tcW w:w="993" w:type="dxa"/>
            <w:shd w:val="clear" w:color="auto" w:fill="auto"/>
          </w:tcPr>
          <w:p w:rsidR="002718EB" w:rsidRPr="005B506A" w:rsidRDefault="002718EB" w:rsidP="002718EB">
            <w:pPr>
              <w:pStyle w:val="ENoteTableText"/>
            </w:pPr>
            <w:r w:rsidRPr="005B506A">
              <w:t>16</w:t>
            </w:r>
            <w:r w:rsidR="007341F5" w:rsidRPr="005B506A">
              <w:t> </w:t>
            </w:r>
            <w:r w:rsidRPr="005B506A">
              <w:t>July 1999</w:t>
            </w:r>
          </w:p>
        </w:tc>
        <w:tc>
          <w:tcPr>
            <w:tcW w:w="1845" w:type="dxa"/>
            <w:shd w:val="clear" w:color="auto" w:fill="auto"/>
          </w:tcPr>
          <w:p w:rsidR="002718EB" w:rsidRPr="005B506A" w:rsidRDefault="002718EB" w:rsidP="009C1AE7">
            <w:pPr>
              <w:pStyle w:val="ENoteTableText"/>
            </w:pPr>
            <w:r w:rsidRPr="005B506A">
              <w:t>Sch</w:t>
            </w:r>
            <w:r w:rsidR="00363FCF" w:rsidRPr="005B506A">
              <w:t> </w:t>
            </w:r>
            <w:r w:rsidRPr="005B506A">
              <w:t>3 (items</w:t>
            </w:r>
            <w:r w:rsidR="007341F5" w:rsidRPr="005B506A">
              <w:t> </w:t>
            </w:r>
            <w:r w:rsidRPr="005B506A">
              <w:t>49–55): 16</w:t>
            </w:r>
            <w:r w:rsidR="007341F5" w:rsidRPr="005B506A">
              <w:t> </w:t>
            </w:r>
            <w:r w:rsidRPr="005B506A">
              <w:t>July 2000</w:t>
            </w:r>
            <w:r w:rsidR="006750FF" w:rsidRPr="005B506A">
              <w:t xml:space="preserve"> (s 2(1))</w:t>
            </w:r>
          </w:p>
        </w:tc>
        <w:tc>
          <w:tcPr>
            <w:tcW w:w="1417" w:type="dxa"/>
            <w:shd w:val="clear" w:color="auto" w:fill="auto"/>
          </w:tcPr>
          <w:p w:rsidR="002718EB" w:rsidRPr="005B506A" w:rsidRDefault="002718EB" w:rsidP="00711ACE">
            <w:pPr>
              <w:pStyle w:val="ENoteTableText"/>
            </w:pPr>
            <w:r w:rsidRPr="005B506A">
              <w:t>Sch 3 (item</w:t>
            </w:r>
            <w:r w:rsidR="007341F5" w:rsidRPr="005B506A">
              <w:t> </w:t>
            </w:r>
            <w:r w:rsidRPr="005B506A">
              <w:t>55)</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Public Employment (Consequential and Transitional) Amendment Act 1999</w:t>
            </w:r>
          </w:p>
        </w:tc>
        <w:tc>
          <w:tcPr>
            <w:tcW w:w="992" w:type="dxa"/>
            <w:shd w:val="clear" w:color="auto" w:fill="auto"/>
          </w:tcPr>
          <w:p w:rsidR="002718EB" w:rsidRPr="005B506A" w:rsidRDefault="002718EB" w:rsidP="002718EB">
            <w:pPr>
              <w:pStyle w:val="ENoteTableText"/>
            </w:pPr>
            <w:r w:rsidRPr="005B506A">
              <w:t>146, 1999</w:t>
            </w:r>
          </w:p>
        </w:tc>
        <w:tc>
          <w:tcPr>
            <w:tcW w:w="993" w:type="dxa"/>
            <w:shd w:val="clear" w:color="auto" w:fill="auto"/>
          </w:tcPr>
          <w:p w:rsidR="002718EB" w:rsidRPr="005B506A" w:rsidRDefault="002718EB" w:rsidP="002718EB">
            <w:pPr>
              <w:pStyle w:val="ENoteTableText"/>
            </w:pPr>
            <w:smartTag w:uri="urn:schemas-microsoft-com:office:smarttags" w:element="date">
              <w:smartTagPr>
                <w:attr w:name="Month" w:val="11"/>
                <w:attr w:name="Day" w:val="11"/>
                <w:attr w:name="Year" w:val="1999"/>
              </w:smartTagPr>
              <w:r w:rsidRPr="005B506A">
                <w:t>11 Nov 1999</w:t>
              </w:r>
            </w:smartTag>
          </w:p>
        </w:tc>
        <w:tc>
          <w:tcPr>
            <w:tcW w:w="1845" w:type="dxa"/>
            <w:shd w:val="clear" w:color="auto" w:fill="auto"/>
          </w:tcPr>
          <w:p w:rsidR="002718EB" w:rsidRPr="005B506A" w:rsidRDefault="002718EB" w:rsidP="009C1AE7">
            <w:pPr>
              <w:pStyle w:val="ENoteTableText"/>
              <w:rPr>
                <w:i/>
              </w:rPr>
            </w:pPr>
            <w:r w:rsidRPr="005B506A">
              <w:t>Sch</w:t>
            </w:r>
            <w:r w:rsidR="00363FCF" w:rsidRPr="005B506A">
              <w:t> </w:t>
            </w:r>
            <w:r w:rsidRPr="005B506A">
              <w:t>1 (item</w:t>
            </w:r>
            <w:r w:rsidR="007341F5" w:rsidRPr="005B506A">
              <w:t> </w:t>
            </w:r>
            <w:r w:rsidRPr="005B506A">
              <w:t>811): 5 Dec 1999</w:t>
            </w:r>
            <w:r w:rsidR="006750FF" w:rsidRPr="005B506A">
              <w:t xml:space="preserve"> (s</w:t>
            </w:r>
            <w:r w:rsidR="009C1AE7" w:rsidRPr="005B506A">
              <w:t xml:space="preserve"> </w:t>
            </w:r>
            <w:r w:rsidR="006750FF" w:rsidRPr="005B506A">
              <w:t>2(1), (2))</w:t>
            </w:r>
          </w:p>
        </w:tc>
        <w:tc>
          <w:tcPr>
            <w:tcW w:w="1417" w:type="dxa"/>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Crimes at Sea Act 2000</w:t>
            </w:r>
          </w:p>
        </w:tc>
        <w:tc>
          <w:tcPr>
            <w:tcW w:w="992" w:type="dxa"/>
            <w:shd w:val="clear" w:color="auto" w:fill="auto"/>
          </w:tcPr>
          <w:p w:rsidR="002718EB" w:rsidRPr="005B506A" w:rsidRDefault="002718EB" w:rsidP="002718EB">
            <w:pPr>
              <w:pStyle w:val="ENoteTableText"/>
            </w:pPr>
            <w:r w:rsidRPr="005B506A">
              <w:t>13, 2000</w:t>
            </w:r>
          </w:p>
        </w:tc>
        <w:tc>
          <w:tcPr>
            <w:tcW w:w="993" w:type="dxa"/>
            <w:shd w:val="clear" w:color="auto" w:fill="auto"/>
          </w:tcPr>
          <w:p w:rsidR="002718EB" w:rsidRPr="005B506A" w:rsidRDefault="002718EB" w:rsidP="002718EB">
            <w:pPr>
              <w:pStyle w:val="ENoteTableText"/>
            </w:pPr>
            <w:smartTag w:uri="urn:schemas-microsoft-com:office:smarttags" w:element="date">
              <w:smartTagPr>
                <w:attr w:name="Month" w:val="3"/>
                <w:attr w:name="Day" w:val="31"/>
                <w:attr w:name="Year" w:val="2000"/>
              </w:smartTagPr>
              <w:r w:rsidRPr="005B506A">
                <w:t>31 Mar 2000</w:t>
              </w:r>
            </w:smartTag>
          </w:p>
        </w:tc>
        <w:tc>
          <w:tcPr>
            <w:tcW w:w="1845" w:type="dxa"/>
            <w:shd w:val="clear" w:color="auto" w:fill="auto"/>
          </w:tcPr>
          <w:p w:rsidR="002718EB" w:rsidRPr="005B506A" w:rsidRDefault="00612AF1" w:rsidP="002718EB">
            <w:pPr>
              <w:pStyle w:val="ENoteTableText"/>
            </w:pPr>
            <w:r w:rsidRPr="005B506A">
              <w:t>ss.</w:t>
            </w:r>
            <w:r w:rsidR="007341F5" w:rsidRPr="005B506A">
              <w:t> </w:t>
            </w:r>
            <w:r w:rsidR="002718EB" w:rsidRPr="005B506A">
              <w:t>1 and 2: Royal Assent</w:t>
            </w:r>
            <w:r w:rsidR="002718EB" w:rsidRPr="005B506A">
              <w:br/>
              <w:t>Remainder: 31 Mar 2001</w:t>
            </w:r>
          </w:p>
        </w:tc>
        <w:tc>
          <w:tcPr>
            <w:tcW w:w="1417" w:type="dxa"/>
            <w:shd w:val="clear" w:color="auto" w:fill="auto"/>
          </w:tcPr>
          <w:p w:rsidR="002718EB" w:rsidRPr="005B506A" w:rsidRDefault="002718EB" w:rsidP="002718EB">
            <w:pPr>
              <w:pStyle w:val="ENoteTableText"/>
            </w:pPr>
            <w:r w:rsidRPr="005B506A">
              <w:t>Sch. 2 (item</w:t>
            </w:r>
            <w:r w:rsidR="007341F5" w:rsidRPr="005B506A">
              <w:t> </w:t>
            </w:r>
            <w:r w:rsidRPr="005B506A">
              <w:t>11)</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Environment and Heritage Legislation Amendment Act 2000</w:t>
            </w:r>
          </w:p>
        </w:tc>
        <w:tc>
          <w:tcPr>
            <w:tcW w:w="992" w:type="dxa"/>
            <w:shd w:val="clear" w:color="auto" w:fill="auto"/>
          </w:tcPr>
          <w:p w:rsidR="002718EB" w:rsidRPr="005B506A" w:rsidRDefault="002718EB" w:rsidP="002718EB">
            <w:pPr>
              <w:pStyle w:val="ENoteTableText"/>
            </w:pPr>
            <w:r w:rsidRPr="005B506A">
              <w:t>107, 2000</w:t>
            </w:r>
          </w:p>
        </w:tc>
        <w:tc>
          <w:tcPr>
            <w:tcW w:w="993" w:type="dxa"/>
            <w:shd w:val="clear" w:color="auto" w:fill="auto"/>
          </w:tcPr>
          <w:p w:rsidR="002718EB" w:rsidRPr="005B506A" w:rsidRDefault="002718EB" w:rsidP="002718EB">
            <w:pPr>
              <w:pStyle w:val="ENoteTableText"/>
            </w:pPr>
            <w:r w:rsidRPr="005B506A">
              <w:t>19</w:t>
            </w:r>
            <w:r w:rsidR="007341F5" w:rsidRPr="005B506A">
              <w:t> </w:t>
            </w:r>
            <w:r w:rsidRPr="005B506A">
              <w:t>July 2000</w:t>
            </w:r>
          </w:p>
        </w:tc>
        <w:tc>
          <w:tcPr>
            <w:tcW w:w="1845" w:type="dxa"/>
            <w:shd w:val="clear" w:color="auto" w:fill="auto"/>
          </w:tcPr>
          <w:p w:rsidR="002718EB" w:rsidRPr="005B506A" w:rsidRDefault="002718EB" w:rsidP="002718EB">
            <w:pPr>
              <w:pStyle w:val="ENoteTableText"/>
            </w:pPr>
            <w:smartTag w:uri="urn:schemas-microsoft-com:office:smarttags" w:element="date">
              <w:smartTagPr>
                <w:attr w:name="Month" w:val="8"/>
                <w:attr w:name="Day" w:val="16"/>
                <w:attr w:name="Year" w:val="2000"/>
              </w:smartTagPr>
              <w:r w:rsidRPr="005B506A">
                <w:t>16 Aug 2000</w:t>
              </w:r>
            </w:smartTag>
          </w:p>
        </w:tc>
        <w:tc>
          <w:tcPr>
            <w:tcW w:w="1417" w:type="dxa"/>
            <w:shd w:val="clear" w:color="auto" w:fill="auto"/>
          </w:tcPr>
          <w:p w:rsidR="002718EB" w:rsidRPr="005B506A" w:rsidRDefault="00612AF1" w:rsidP="002718EB">
            <w:pPr>
              <w:pStyle w:val="ENoteTableText"/>
            </w:pPr>
            <w:r w:rsidRPr="005B506A">
              <w:t>ss.</w:t>
            </w:r>
            <w:r w:rsidR="007341F5" w:rsidRPr="005B506A">
              <w:t> </w:t>
            </w:r>
            <w:r w:rsidR="002718EB" w:rsidRPr="005B506A">
              <w:t>4, 5</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Environment and Heritage Legislation Amendment (Application of Criminal Code) Act 2001</w:t>
            </w:r>
          </w:p>
        </w:tc>
        <w:tc>
          <w:tcPr>
            <w:tcW w:w="992" w:type="dxa"/>
            <w:shd w:val="clear" w:color="auto" w:fill="auto"/>
          </w:tcPr>
          <w:p w:rsidR="002718EB" w:rsidRPr="005B506A" w:rsidRDefault="002718EB" w:rsidP="002718EB">
            <w:pPr>
              <w:pStyle w:val="ENoteTableText"/>
            </w:pPr>
            <w:r w:rsidRPr="005B506A">
              <w:t>15, 2001</w:t>
            </w:r>
          </w:p>
        </w:tc>
        <w:tc>
          <w:tcPr>
            <w:tcW w:w="993" w:type="dxa"/>
            <w:shd w:val="clear" w:color="auto" w:fill="auto"/>
          </w:tcPr>
          <w:p w:rsidR="002718EB" w:rsidRPr="005B506A" w:rsidRDefault="002718EB" w:rsidP="002718EB">
            <w:pPr>
              <w:pStyle w:val="ENoteTableText"/>
            </w:pPr>
            <w:smartTag w:uri="urn:schemas-microsoft-com:office:smarttags" w:element="date">
              <w:smartTagPr>
                <w:attr w:name="Month" w:val="3"/>
                <w:attr w:name="Day" w:val="22"/>
                <w:attr w:name="Year" w:val="2001"/>
              </w:smartTagPr>
              <w:r w:rsidRPr="005B506A">
                <w:t>22 Mar 2001</w:t>
              </w:r>
            </w:smartTag>
          </w:p>
        </w:tc>
        <w:tc>
          <w:tcPr>
            <w:tcW w:w="1845" w:type="dxa"/>
            <w:shd w:val="clear" w:color="auto" w:fill="auto"/>
          </w:tcPr>
          <w:p w:rsidR="002718EB" w:rsidRPr="005B506A" w:rsidRDefault="00612AF1" w:rsidP="009C1AE7">
            <w:pPr>
              <w:pStyle w:val="ENoteTableText"/>
            </w:pPr>
            <w:r w:rsidRPr="005B506A">
              <w:t>s</w:t>
            </w:r>
            <w:r w:rsidR="002718EB" w:rsidRPr="005B506A">
              <w:t xml:space="preserve"> 4 and Sch</w:t>
            </w:r>
            <w:r w:rsidR="00363FCF" w:rsidRPr="005B506A">
              <w:t> </w:t>
            </w:r>
            <w:r w:rsidR="002718EB" w:rsidRPr="005B506A">
              <w:t>1 (items</w:t>
            </w:r>
            <w:r w:rsidR="007341F5" w:rsidRPr="005B506A">
              <w:t> </w:t>
            </w:r>
            <w:r w:rsidR="002718EB" w:rsidRPr="005B506A">
              <w:t>129–145): 24</w:t>
            </w:r>
            <w:r w:rsidR="007341F5" w:rsidRPr="005B506A">
              <w:t> </w:t>
            </w:r>
            <w:r w:rsidR="002718EB" w:rsidRPr="005B506A">
              <w:t xml:space="preserve">May 2001 </w:t>
            </w:r>
            <w:r w:rsidR="006750FF" w:rsidRPr="005B506A">
              <w:t>(s 2(1)(c))</w:t>
            </w:r>
          </w:p>
        </w:tc>
        <w:tc>
          <w:tcPr>
            <w:tcW w:w="1417" w:type="dxa"/>
            <w:shd w:val="clear" w:color="auto" w:fill="auto"/>
          </w:tcPr>
          <w:p w:rsidR="002718EB" w:rsidRPr="005B506A" w:rsidRDefault="00612AF1" w:rsidP="002718EB">
            <w:pPr>
              <w:pStyle w:val="ENoteTableText"/>
            </w:pPr>
            <w:r w:rsidRPr="005B506A">
              <w:t>s</w:t>
            </w:r>
            <w:r w:rsidR="002718EB" w:rsidRPr="005B506A">
              <w:t xml:space="preserve"> 4</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Proceeds of Crime (Consequential Amendments and Transitional Provisions) Act 2002</w:t>
            </w:r>
          </w:p>
        </w:tc>
        <w:tc>
          <w:tcPr>
            <w:tcW w:w="992" w:type="dxa"/>
            <w:shd w:val="clear" w:color="auto" w:fill="auto"/>
          </w:tcPr>
          <w:p w:rsidR="002718EB" w:rsidRPr="005B506A" w:rsidRDefault="002718EB" w:rsidP="002718EB">
            <w:pPr>
              <w:pStyle w:val="ENoteTableText"/>
            </w:pPr>
            <w:r w:rsidRPr="005B506A">
              <w:t>86, 2002</w:t>
            </w:r>
          </w:p>
        </w:tc>
        <w:tc>
          <w:tcPr>
            <w:tcW w:w="993" w:type="dxa"/>
            <w:shd w:val="clear" w:color="auto" w:fill="auto"/>
          </w:tcPr>
          <w:p w:rsidR="002718EB" w:rsidRPr="005B506A" w:rsidRDefault="002718EB" w:rsidP="002718EB">
            <w:pPr>
              <w:pStyle w:val="ENoteTableText"/>
            </w:pPr>
            <w:smartTag w:uri="urn:schemas-microsoft-com:office:smarttags" w:element="date">
              <w:smartTagPr>
                <w:attr w:name="Month" w:val="10"/>
                <w:attr w:name="Day" w:val="11"/>
                <w:attr w:name="Year" w:val="2002"/>
              </w:smartTagPr>
              <w:r w:rsidRPr="005B506A">
                <w:t>11 Oct 2002</w:t>
              </w:r>
            </w:smartTag>
          </w:p>
        </w:tc>
        <w:tc>
          <w:tcPr>
            <w:tcW w:w="1845" w:type="dxa"/>
            <w:shd w:val="clear" w:color="auto" w:fill="auto"/>
          </w:tcPr>
          <w:p w:rsidR="002718EB" w:rsidRPr="005B506A" w:rsidRDefault="00612AF1" w:rsidP="00EC1701">
            <w:pPr>
              <w:pStyle w:val="ENoteTableText"/>
            </w:pPr>
            <w:r w:rsidRPr="005B506A">
              <w:t>ss.</w:t>
            </w:r>
            <w:r w:rsidR="007341F5" w:rsidRPr="005B506A">
              <w:t> </w:t>
            </w:r>
            <w:r w:rsidR="002718EB" w:rsidRPr="005B506A">
              <w:t>1–3: Royal A</w:t>
            </w:r>
            <w:r w:rsidR="001B46EC" w:rsidRPr="005B506A">
              <w:t>ssent</w:t>
            </w:r>
            <w:r w:rsidR="001B46EC" w:rsidRPr="005B506A">
              <w:br/>
              <w:t>Remainder: 1 Jan 2003 (s </w:t>
            </w:r>
            <w:r w:rsidR="002718EB" w:rsidRPr="005B506A">
              <w:t xml:space="preserve">2(1) and </w:t>
            </w:r>
            <w:r w:rsidR="002718EB" w:rsidRPr="005B506A">
              <w:rPr>
                <w:i/>
              </w:rPr>
              <w:t xml:space="preserve">Gazette </w:t>
            </w:r>
            <w:r w:rsidR="002718EB" w:rsidRPr="005B506A">
              <w:t>2002, No. GN44)</w:t>
            </w:r>
          </w:p>
        </w:tc>
        <w:tc>
          <w:tcPr>
            <w:tcW w:w="1417" w:type="dxa"/>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tcBorders>
              <w:bottom w:val="nil"/>
            </w:tcBorders>
            <w:shd w:val="clear" w:color="auto" w:fill="auto"/>
          </w:tcPr>
          <w:p w:rsidR="002718EB" w:rsidRPr="005B506A" w:rsidRDefault="002718EB" w:rsidP="002718EB">
            <w:pPr>
              <w:pStyle w:val="ENoteTableText"/>
            </w:pPr>
            <w:r w:rsidRPr="005B506A">
              <w:t>Aviation Transport Security (Consequential Amendments and Transitional Provisions) Act 2004</w:t>
            </w:r>
          </w:p>
        </w:tc>
        <w:tc>
          <w:tcPr>
            <w:tcW w:w="992" w:type="dxa"/>
            <w:tcBorders>
              <w:bottom w:val="nil"/>
            </w:tcBorders>
            <w:shd w:val="clear" w:color="auto" w:fill="auto"/>
          </w:tcPr>
          <w:p w:rsidR="002718EB" w:rsidRPr="005B506A" w:rsidRDefault="002718EB" w:rsidP="002718EB">
            <w:pPr>
              <w:pStyle w:val="ENoteTableText"/>
            </w:pPr>
            <w:r w:rsidRPr="005B506A">
              <w:t>9, 2004</w:t>
            </w:r>
          </w:p>
        </w:tc>
        <w:tc>
          <w:tcPr>
            <w:tcW w:w="993" w:type="dxa"/>
            <w:tcBorders>
              <w:bottom w:val="nil"/>
            </w:tcBorders>
            <w:shd w:val="clear" w:color="auto" w:fill="auto"/>
          </w:tcPr>
          <w:p w:rsidR="002718EB" w:rsidRPr="005B506A" w:rsidRDefault="002718EB" w:rsidP="002718EB">
            <w:pPr>
              <w:pStyle w:val="ENoteTableText"/>
            </w:pPr>
            <w:smartTag w:uri="urn:schemas-microsoft-com:office:smarttags" w:element="date">
              <w:smartTagPr>
                <w:attr w:name="Month" w:val="3"/>
                <w:attr w:name="Day" w:val="10"/>
                <w:attr w:name="Year" w:val="2004"/>
              </w:smartTagPr>
              <w:r w:rsidRPr="005B506A">
                <w:t>10 Mar 2004</w:t>
              </w:r>
            </w:smartTag>
          </w:p>
        </w:tc>
        <w:tc>
          <w:tcPr>
            <w:tcW w:w="1845" w:type="dxa"/>
            <w:tcBorders>
              <w:bottom w:val="nil"/>
            </w:tcBorders>
            <w:shd w:val="clear" w:color="auto" w:fill="auto"/>
          </w:tcPr>
          <w:p w:rsidR="002718EB" w:rsidRPr="005B506A" w:rsidRDefault="002718EB" w:rsidP="00E42F3B">
            <w:pPr>
              <w:pStyle w:val="ENoteTableText"/>
            </w:pPr>
            <w:r w:rsidRPr="005B506A">
              <w:t>Sch</w:t>
            </w:r>
            <w:r w:rsidR="00A202E2" w:rsidRPr="005B506A">
              <w:t> </w:t>
            </w:r>
            <w:r w:rsidRPr="005B506A">
              <w:t>1–3: 10 Mar 2005</w:t>
            </w:r>
            <w:r w:rsidR="00E42F3B" w:rsidRPr="005B506A">
              <w:t xml:space="preserve"> </w:t>
            </w:r>
            <w:r w:rsidRPr="005B506A">
              <w:t>(s 2)</w:t>
            </w:r>
            <w:r w:rsidRPr="005B506A">
              <w:br/>
              <w:t>Remainder: Royal Assent</w:t>
            </w:r>
          </w:p>
        </w:tc>
        <w:tc>
          <w:tcPr>
            <w:tcW w:w="1417" w:type="dxa"/>
            <w:tcBorders>
              <w:bottom w:val="nil"/>
            </w:tcBorders>
            <w:shd w:val="clear" w:color="auto" w:fill="auto"/>
          </w:tcPr>
          <w:p w:rsidR="002718EB" w:rsidRPr="005B506A" w:rsidRDefault="002718EB" w:rsidP="009E560A">
            <w:pPr>
              <w:pStyle w:val="ENoteTableText"/>
            </w:pPr>
            <w:r w:rsidRPr="005B506A">
              <w:t>Sch 3</w:t>
            </w:r>
          </w:p>
        </w:tc>
      </w:tr>
      <w:tr w:rsidR="002718EB" w:rsidRPr="005B506A" w:rsidTr="002718EB">
        <w:trPr>
          <w:cantSplit/>
        </w:trPr>
        <w:tc>
          <w:tcPr>
            <w:tcW w:w="1838" w:type="dxa"/>
            <w:tcBorders>
              <w:top w:val="nil"/>
              <w:bottom w:val="nil"/>
            </w:tcBorders>
            <w:shd w:val="clear" w:color="auto" w:fill="auto"/>
          </w:tcPr>
          <w:p w:rsidR="002718EB" w:rsidRPr="005B506A" w:rsidRDefault="002718EB" w:rsidP="00186889">
            <w:pPr>
              <w:pStyle w:val="ENoteTTIndentHeading"/>
              <w:keepLines/>
            </w:pPr>
            <w:r w:rsidRPr="005B506A">
              <w:rPr>
                <w:rFonts w:cs="Times New Roman"/>
              </w:rPr>
              <w:t>as amended by</w:t>
            </w:r>
          </w:p>
        </w:tc>
        <w:tc>
          <w:tcPr>
            <w:tcW w:w="992" w:type="dxa"/>
            <w:tcBorders>
              <w:top w:val="nil"/>
              <w:bottom w:val="nil"/>
            </w:tcBorders>
            <w:shd w:val="clear" w:color="auto" w:fill="auto"/>
          </w:tcPr>
          <w:p w:rsidR="002718EB" w:rsidRPr="005B506A" w:rsidRDefault="002718EB" w:rsidP="00186889">
            <w:pPr>
              <w:pStyle w:val="ENoteTableText"/>
              <w:keepNext/>
              <w:keepLines/>
            </w:pPr>
          </w:p>
        </w:tc>
        <w:tc>
          <w:tcPr>
            <w:tcW w:w="993" w:type="dxa"/>
            <w:tcBorders>
              <w:top w:val="nil"/>
              <w:bottom w:val="nil"/>
            </w:tcBorders>
            <w:shd w:val="clear" w:color="auto" w:fill="auto"/>
          </w:tcPr>
          <w:p w:rsidR="002718EB" w:rsidRPr="005B506A" w:rsidRDefault="002718EB" w:rsidP="00186889">
            <w:pPr>
              <w:pStyle w:val="ENoteTableText"/>
              <w:keepNext/>
              <w:keepLines/>
            </w:pPr>
          </w:p>
        </w:tc>
        <w:tc>
          <w:tcPr>
            <w:tcW w:w="1845" w:type="dxa"/>
            <w:tcBorders>
              <w:top w:val="nil"/>
              <w:bottom w:val="nil"/>
            </w:tcBorders>
            <w:shd w:val="clear" w:color="auto" w:fill="auto"/>
          </w:tcPr>
          <w:p w:rsidR="002718EB" w:rsidRPr="005B506A" w:rsidRDefault="002718EB" w:rsidP="00186889">
            <w:pPr>
              <w:pStyle w:val="ENoteTableText"/>
              <w:keepNext/>
              <w:keepLines/>
            </w:pPr>
          </w:p>
        </w:tc>
        <w:tc>
          <w:tcPr>
            <w:tcW w:w="1417" w:type="dxa"/>
            <w:tcBorders>
              <w:top w:val="nil"/>
              <w:bottom w:val="nil"/>
            </w:tcBorders>
            <w:shd w:val="clear" w:color="auto" w:fill="auto"/>
          </w:tcPr>
          <w:p w:rsidR="002718EB" w:rsidRPr="005B506A" w:rsidRDefault="002718EB" w:rsidP="00186889">
            <w:pPr>
              <w:pStyle w:val="ENoteTableText"/>
              <w:keepNext/>
              <w:keepLines/>
            </w:pPr>
          </w:p>
        </w:tc>
      </w:tr>
      <w:tr w:rsidR="002718EB" w:rsidRPr="005B506A" w:rsidTr="002718EB">
        <w:trPr>
          <w:cantSplit/>
        </w:trPr>
        <w:tc>
          <w:tcPr>
            <w:tcW w:w="1838" w:type="dxa"/>
            <w:tcBorders>
              <w:top w:val="nil"/>
              <w:bottom w:val="single" w:sz="4" w:space="0" w:color="auto"/>
            </w:tcBorders>
            <w:shd w:val="clear" w:color="auto" w:fill="auto"/>
          </w:tcPr>
          <w:p w:rsidR="002718EB" w:rsidRPr="005B506A" w:rsidRDefault="002718EB" w:rsidP="00EC1701">
            <w:pPr>
              <w:pStyle w:val="ENoteTTi"/>
              <w:keepNext w:val="0"/>
            </w:pPr>
            <w:r w:rsidRPr="005B506A">
              <w:t>Aviation Security Amendment Act 2004</w:t>
            </w:r>
          </w:p>
        </w:tc>
        <w:tc>
          <w:tcPr>
            <w:tcW w:w="992" w:type="dxa"/>
            <w:tcBorders>
              <w:top w:val="nil"/>
              <w:bottom w:val="single" w:sz="4" w:space="0" w:color="auto"/>
            </w:tcBorders>
            <w:shd w:val="clear" w:color="auto" w:fill="auto"/>
          </w:tcPr>
          <w:p w:rsidR="002718EB" w:rsidRPr="005B506A" w:rsidRDefault="002718EB" w:rsidP="00EC1701">
            <w:pPr>
              <w:pStyle w:val="ENoteTableText"/>
            </w:pPr>
            <w:r w:rsidRPr="005B506A">
              <w:t>149, 2004</w:t>
            </w:r>
          </w:p>
        </w:tc>
        <w:tc>
          <w:tcPr>
            <w:tcW w:w="993" w:type="dxa"/>
            <w:tcBorders>
              <w:top w:val="nil"/>
              <w:bottom w:val="single" w:sz="4" w:space="0" w:color="auto"/>
            </w:tcBorders>
            <w:shd w:val="clear" w:color="auto" w:fill="auto"/>
          </w:tcPr>
          <w:p w:rsidR="002718EB" w:rsidRPr="005B506A" w:rsidRDefault="002718EB" w:rsidP="00EC1701">
            <w:pPr>
              <w:pStyle w:val="ENoteTableText"/>
            </w:pPr>
            <w:smartTag w:uri="urn:schemas-microsoft-com:office:smarttags" w:element="date">
              <w:smartTagPr>
                <w:attr w:name="Month" w:val="12"/>
                <w:attr w:name="Day" w:val="14"/>
                <w:attr w:name="Year" w:val="2004"/>
              </w:smartTagPr>
              <w:r w:rsidRPr="005B506A">
                <w:t>14 Dec 2004</w:t>
              </w:r>
            </w:smartTag>
          </w:p>
        </w:tc>
        <w:tc>
          <w:tcPr>
            <w:tcW w:w="1845" w:type="dxa"/>
            <w:tcBorders>
              <w:top w:val="nil"/>
              <w:bottom w:val="single" w:sz="4" w:space="0" w:color="auto"/>
            </w:tcBorders>
            <w:shd w:val="clear" w:color="auto" w:fill="auto"/>
          </w:tcPr>
          <w:p w:rsidR="002718EB" w:rsidRPr="005B506A" w:rsidRDefault="002718EB" w:rsidP="003032C6">
            <w:pPr>
              <w:pStyle w:val="ENoteTableText"/>
              <w:rPr>
                <w:i/>
              </w:rPr>
            </w:pPr>
            <w:r w:rsidRPr="005B506A">
              <w:t>Sch</w:t>
            </w:r>
            <w:r w:rsidR="00A202E2" w:rsidRPr="005B506A">
              <w:t> </w:t>
            </w:r>
            <w:r w:rsidRPr="005B506A">
              <w:t>2 (</w:t>
            </w:r>
            <w:r w:rsidR="004B5A96">
              <w:t>item 2</w:t>
            </w:r>
            <w:r w:rsidRPr="005B506A">
              <w:t xml:space="preserve">): </w:t>
            </w:r>
            <w:r w:rsidR="003032C6" w:rsidRPr="005B506A">
              <w:t>10 Mar 2005 (s 2(1) item</w:t>
            </w:r>
            <w:r w:rsidR="007341F5" w:rsidRPr="005B506A">
              <w:t> </w:t>
            </w:r>
            <w:r w:rsidR="003032C6" w:rsidRPr="005B506A">
              <w:t>3)</w:t>
            </w:r>
            <w:r w:rsidRPr="005B506A">
              <w:br/>
              <w:t>Sch</w:t>
            </w:r>
            <w:r w:rsidR="003032C6" w:rsidRPr="005B506A">
              <w:t xml:space="preserve"> </w:t>
            </w:r>
            <w:r w:rsidRPr="005B506A">
              <w:t>2 (item</w:t>
            </w:r>
            <w:r w:rsidR="007341F5" w:rsidRPr="005B506A">
              <w:t> </w:t>
            </w:r>
            <w:r w:rsidRPr="005B506A">
              <w:t>3): Royal Assent</w:t>
            </w:r>
          </w:p>
        </w:tc>
        <w:tc>
          <w:tcPr>
            <w:tcW w:w="1417" w:type="dxa"/>
            <w:tcBorders>
              <w:top w:val="nil"/>
              <w:bottom w:val="single" w:sz="4" w:space="0" w:color="auto"/>
            </w:tcBorders>
            <w:shd w:val="clear" w:color="auto" w:fill="auto"/>
          </w:tcPr>
          <w:p w:rsidR="002718EB" w:rsidRPr="005B506A" w:rsidRDefault="002718EB" w:rsidP="00EC1701">
            <w:pPr>
              <w:pStyle w:val="ENoteTableText"/>
            </w:pPr>
            <w:r w:rsidRPr="005B506A">
              <w:t>—</w:t>
            </w:r>
          </w:p>
        </w:tc>
      </w:tr>
      <w:tr w:rsidR="002718EB" w:rsidRPr="005B506A" w:rsidTr="002718EB">
        <w:trPr>
          <w:cantSplit/>
        </w:trPr>
        <w:tc>
          <w:tcPr>
            <w:tcW w:w="1838" w:type="dxa"/>
            <w:tcBorders>
              <w:top w:val="single" w:sz="4" w:space="0" w:color="auto"/>
            </w:tcBorders>
            <w:shd w:val="clear" w:color="auto" w:fill="auto"/>
          </w:tcPr>
          <w:p w:rsidR="002718EB" w:rsidRPr="005B506A" w:rsidRDefault="002718EB" w:rsidP="002718EB">
            <w:pPr>
              <w:pStyle w:val="ENoteTableText"/>
            </w:pPr>
            <w:r w:rsidRPr="005B506A">
              <w:t>Age Discrimination (Consequential Provisions) Act 2004</w:t>
            </w:r>
          </w:p>
        </w:tc>
        <w:tc>
          <w:tcPr>
            <w:tcW w:w="992" w:type="dxa"/>
            <w:tcBorders>
              <w:top w:val="single" w:sz="4" w:space="0" w:color="auto"/>
            </w:tcBorders>
            <w:shd w:val="clear" w:color="auto" w:fill="auto"/>
          </w:tcPr>
          <w:p w:rsidR="002718EB" w:rsidRPr="005B506A" w:rsidRDefault="002718EB" w:rsidP="002718EB">
            <w:pPr>
              <w:pStyle w:val="ENoteTableText"/>
            </w:pPr>
            <w:r w:rsidRPr="005B506A">
              <w:t>40, 2004</w:t>
            </w:r>
          </w:p>
        </w:tc>
        <w:tc>
          <w:tcPr>
            <w:tcW w:w="993" w:type="dxa"/>
            <w:tcBorders>
              <w:top w:val="single" w:sz="4" w:space="0" w:color="auto"/>
            </w:tcBorders>
            <w:shd w:val="clear" w:color="auto" w:fill="auto"/>
          </w:tcPr>
          <w:p w:rsidR="002718EB" w:rsidRPr="005B506A" w:rsidRDefault="002718EB" w:rsidP="002718EB">
            <w:pPr>
              <w:pStyle w:val="ENoteTableText"/>
            </w:pPr>
            <w:smartTag w:uri="urn:schemas-microsoft-com:office:smarttags" w:element="date">
              <w:smartTagPr>
                <w:attr w:name="Month" w:val="4"/>
                <w:attr w:name="Day" w:val="21"/>
                <w:attr w:name="Year" w:val="2004"/>
              </w:smartTagPr>
              <w:r w:rsidRPr="005B506A">
                <w:t>21 Apr 2004</w:t>
              </w:r>
            </w:smartTag>
          </w:p>
        </w:tc>
        <w:tc>
          <w:tcPr>
            <w:tcW w:w="1845" w:type="dxa"/>
            <w:tcBorders>
              <w:top w:val="single" w:sz="4" w:space="0" w:color="auto"/>
            </w:tcBorders>
            <w:shd w:val="clear" w:color="auto" w:fill="auto"/>
          </w:tcPr>
          <w:p w:rsidR="002718EB" w:rsidRPr="005B506A" w:rsidRDefault="002718EB" w:rsidP="00E547C4">
            <w:pPr>
              <w:pStyle w:val="ENoteTableText"/>
            </w:pPr>
            <w:r w:rsidRPr="005B506A">
              <w:t>Sch</w:t>
            </w:r>
            <w:r w:rsidR="00A202E2" w:rsidRPr="005B506A">
              <w:t> </w:t>
            </w:r>
            <w:r w:rsidRPr="005B506A">
              <w:t>1 (item</w:t>
            </w:r>
            <w:r w:rsidR="007341F5" w:rsidRPr="005B506A">
              <w:t> </w:t>
            </w:r>
            <w:r w:rsidR="001B46EC" w:rsidRPr="005B506A">
              <w:t xml:space="preserve">12): </w:t>
            </w:r>
            <w:r w:rsidRPr="005B506A">
              <w:t>23</w:t>
            </w:r>
            <w:r w:rsidR="007341F5" w:rsidRPr="005B506A">
              <w:t> </w:t>
            </w:r>
            <w:r w:rsidRPr="005B506A">
              <w:t>June 2004 (s 2)</w:t>
            </w:r>
            <w:r w:rsidR="00E547C4" w:rsidRPr="005B506A">
              <w:t xml:space="preserve"> item</w:t>
            </w:r>
            <w:r w:rsidR="007341F5" w:rsidRPr="005B506A">
              <w:t> </w:t>
            </w:r>
            <w:r w:rsidR="00E547C4" w:rsidRPr="005B506A">
              <w:t>4)</w:t>
            </w:r>
          </w:p>
        </w:tc>
        <w:tc>
          <w:tcPr>
            <w:tcW w:w="1417" w:type="dxa"/>
            <w:tcBorders>
              <w:top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Financial Framework Legislation Amendment Act 2005</w:t>
            </w:r>
          </w:p>
        </w:tc>
        <w:tc>
          <w:tcPr>
            <w:tcW w:w="992" w:type="dxa"/>
            <w:shd w:val="clear" w:color="auto" w:fill="auto"/>
          </w:tcPr>
          <w:p w:rsidR="002718EB" w:rsidRPr="005B506A" w:rsidRDefault="002718EB" w:rsidP="002718EB">
            <w:pPr>
              <w:pStyle w:val="ENoteTableText"/>
            </w:pPr>
            <w:r w:rsidRPr="005B506A">
              <w:t>8, 2005</w:t>
            </w:r>
          </w:p>
        </w:tc>
        <w:tc>
          <w:tcPr>
            <w:tcW w:w="993" w:type="dxa"/>
            <w:shd w:val="clear" w:color="auto" w:fill="auto"/>
          </w:tcPr>
          <w:p w:rsidR="002718EB" w:rsidRPr="005B506A" w:rsidRDefault="002718EB" w:rsidP="002718EB">
            <w:pPr>
              <w:pStyle w:val="ENoteTableText"/>
            </w:pPr>
            <w:smartTag w:uri="urn:schemas-microsoft-com:office:smarttags" w:element="date">
              <w:smartTagPr>
                <w:attr w:name="Month" w:val="2"/>
                <w:attr w:name="Day" w:val="22"/>
                <w:attr w:name="Year" w:val="2005"/>
              </w:smartTagPr>
              <w:r w:rsidRPr="005B506A">
                <w:t>22 Feb 2005</w:t>
              </w:r>
            </w:smartTag>
          </w:p>
        </w:tc>
        <w:tc>
          <w:tcPr>
            <w:tcW w:w="1845" w:type="dxa"/>
            <w:shd w:val="clear" w:color="auto" w:fill="auto"/>
          </w:tcPr>
          <w:p w:rsidR="002718EB" w:rsidRPr="005B506A" w:rsidRDefault="00612AF1" w:rsidP="00E42F3B">
            <w:pPr>
              <w:pStyle w:val="ENoteTableText"/>
            </w:pPr>
            <w:r w:rsidRPr="005B506A">
              <w:t>s</w:t>
            </w:r>
            <w:r w:rsidR="002718EB" w:rsidRPr="005B506A">
              <w:t xml:space="preserve"> 4 and Sch</w:t>
            </w:r>
            <w:r w:rsidR="00A202E2" w:rsidRPr="005B506A">
              <w:t> </w:t>
            </w:r>
            <w:r w:rsidR="002718EB" w:rsidRPr="005B506A">
              <w:t>1 (items</w:t>
            </w:r>
            <w:r w:rsidR="007341F5" w:rsidRPr="005B506A">
              <w:t> </w:t>
            </w:r>
            <w:r w:rsidR="002718EB" w:rsidRPr="005B506A">
              <w:t xml:space="preserve">317, 496): </w:t>
            </w:r>
            <w:r w:rsidR="00E547C4" w:rsidRPr="005B506A">
              <w:t xml:space="preserve">22 Feb 2005 (s 2(1) </w:t>
            </w:r>
            <w:r w:rsidR="004B5A96">
              <w:t>item 2</w:t>
            </w:r>
            <w:r w:rsidR="00E547C4" w:rsidRPr="005B506A">
              <w:t>)</w:t>
            </w:r>
          </w:p>
        </w:tc>
        <w:tc>
          <w:tcPr>
            <w:tcW w:w="1417" w:type="dxa"/>
            <w:shd w:val="clear" w:color="auto" w:fill="auto"/>
          </w:tcPr>
          <w:p w:rsidR="002718EB" w:rsidRPr="005B506A" w:rsidRDefault="00612AF1" w:rsidP="00E547C4">
            <w:pPr>
              <w:pStyle w:val="ENoteTableText"/>
            </w:pPr>
            <w:r w:rsidRPr="005B506A">
              <w:t>s</w:t>
            </w:r>
            <w:r w:rsidR="002718EB" w:rsidRPr="005B506A">
              <w:t xml:space="preserve"> 4 and Sch 1 (item</w:t>
            </w:r>
            <w:r w:rsidR="007341F5" w:rsidRPr="005B506A">
              <w:t> </w:t>
            </w:r>
            <w:r w:rsidR="002718EB" w:rsidRPr="005B506A">
              <w:t>496)</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Offshore Petroleum (Repeals and Consequential Amendments) Act 2006</w:t>
            </w:r>
          </w:p>
        </w:tc>
        <w:tc>
          <w:tcPr>
            <w:tcW w:w="992" w:type="dxa"/>
            <w:shd w:val="clear" w:color="auto" w:fill="auto"/>
          </w:tcPr>
          <w:p w:rsidR="002718EB" w:rsidRPr="005B506A" w:rsidRDefault="002718EB" w:rsidP="002718EB">
            <w:pPr>
              <w:pStyle w:val="ENoteTableText"/>
            </w:pPr>
            <w:r w:rsidRPr="005B506A">
              <w:t>17, 2006</w:t>
            </w:r>
          </w:p>
        </w:tc>
        <w:tc>
          <w:tcPr>
            <w:tcW w:w="993" w:type="dxa"/>
            <w:shd w:val="clear" w:color="auto" w:fill="auto"/>
          </w:tcPr>
          <w:p w:rsidR="002718EB" w:rsidRPr="005B506A" w:rsidRDefault="002718EB" w:rsidP="002718EB">
            <w:pPr>
              <w:pStyle w:val="ENoteTableText"/>
            </w:pPr>
            <w:smartTag w:uri="urn:schemas-microsoft-com:office:smarttags" w:element="date">
              <w:smartTagPr>
                <w:attr w:name="Month" w:val="3"/>
                <w:attr w:name="Day" w:val="29"/>
                <w:attr w:name="Year" w:val="2006"/>
              </w:smartTagPr>
              <w:r w:rsidRPr="005B506A">
                <w:t>29 Mar 2006</w:t>
              </w:r>
            </w:smartTag>
          </w:p>
        </w:tc>
        <w:tc>
          <w:tcPr>
            <w:tcW w:w="1845" w:type="dxa"/>
            <w:shd w:val="clear" w:color="auto" w:fill="auto"/>
          </w:tcPr>
          <w:p w:rsidR="002718EB" w:rsidRPr="005B506A" w:rsidRDefault="002718EB" w:rsidP="00E547C4">
            <w:pPr>
              <w:pStyle w:val="ENoteTableText"/>
            </w:pPr>
            <w:r w:rsidRPr="005B506A">
              <w:t>Sch</w:t>
            </w:r>
            <w:r w:rsidR="00A202E2" w:rsidRPr="005B506A">
              <w:t> </w:t>
            </w:r>
            <w:r w:rsidRPr="005B506A">
              <w:t>2 (items</w:t>
            </w:r>
            <w:r w:rsidR="007341F5" w:rsidRPr="005B506A">
              <w:t> </w:t>
            </w:r>
            <w:r w:rsidRPr="005B506A">
              <w:t>103–107): 1</w:t>
            </w:r>
            <w:r w:rsidR="007341F5" w:rsidRPr="005B506A">
              <w:t> </w:t>
            </w:r>
            <w:r w:rsidRPr="005B506A">
              <w:t>July 2008 (s 2(1) and F2008L02273)</w:t>
            </w:r>
          </w:p>
        </w:tc>
        <w:tc>
          <w:tcPr>
            <w:tcW w:w="1417" w:type="dxa"/>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Excise Laws Amendment (Fuel Tax Reform and Other Measures) Act 2006</w:t>
            </w:r>
          </w:p>
        </w:tc>
        <w:tc>
          <w:tcPr>
            <w:tcW w:w="992" w:type="dxa"/>
            <w:shd w:val="clear" w:color="auto" w:fill="auto"/>
          </w:tcPr>
          <w:p w:rsidR="002718EB" w:rsidRPr="005B506A" w:rsidRDefault="002718EB" w:rsidP="002718EB">
            <w:pPr>
              <w:pStyle w:val="ENoteTableText"/>
            </w:pPr>
            <w:r w:rsidRPr="005B506A">
              <w:t>74, 2006</w:t>
            </w:r>
          </w:p>
        </w:tc>
        <w:tc>
          <w:tcPr>
            <w:tcW w:w="993" w:type="dxa"/>
            <w:shd w:val="clear" w:color="auto" w:fill="auto"/>
          </w:tcPr>
          <w:p w:rsidR="002718EB" w:rsidRPr="005B506A" w:rsidRDefault="002718EB" w:rsidP="002718EB">
            <w:pPr>
              <w:pStyle w:val="ENoteTableText"/>
            </w:pPr>
            <w:r w:rsidRPr="005B506A">
              <w:t>26</w:t>
            </w:r>
            <w:r w:rsidR="007341F5" w:rsidRPr="005B506A">
              <w:t> </w:t>
            </w:r>
            <w:r w:rsidRPr="005B506A">
              <w:t>June 2006</w:t>
            </w:r>
          </w:p>
        </w:tc>
        <w:tc>
          <w:tcPr>
            <w:tcW w:w="1845" w:type="dxa"/>
            <w:shd w:val="clear" w:color="auto" w:fill="auto"/>
          </w:tcPr>
          <w:p w:rsidR="002718EB" w:rsidRPr="005B506A" w:rsidRDefault="002718EB" w:rsidP="002718EB">
            <w:pPr>
              <w:pStyle w:val="ENoteTableText"/>
            </w:pPr>
            <w:r w:rsidRPr="005B506A">
              <w:t>Schedule</w:t>
            </w:r>
            <w:r w:rsidR="007341F5" w:rsidRPr="005B506A">
              <w:t> </w:t>
            </w:r>
            <w:r w:rsidRPr="005B506A">
              <w:t>1 (item</w:t>
            </w:r>
            <w:r w:rsidR="007341F5" w:rsidRPr="005B506A">
              <w:t> </w:t>
            </w:r>
            <w:r w:rsidRPr="005B506A">
              <w:t>96): 1</w:t>
            </w:r>
            <w:r w:rsidR="007341F5" w:rsidRPr="005B506A">
              <w:t> </w:t>
            </w:r>
            <w:r w:rsidRPr="005B506A">
              <w:t>July 2006</w:t>
            </w:r>
          </w:p>
        </w:tc>
        <w:tc>
          <w:tcPr>
            <w:tcW w:w="1417" w:type="dxa"/>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Dental Benefits (Consequential Amendments) Act 2008</w:t>
            </w:r>
          </w:p>
        </w:tc>
        <w:tc>
          <w:tcPr>
            <w:tcW w:w="992" w:type="dxa"/>
            <w:shd w:val="clear" w:color="auto" w:fill="auto"/>
          </w:tcPr>
          <w:p w:rsidR="002718EB" w:rsidRPr="005B506A" w:rsidRDefault="002718EB" w:rsidP="002718EB">
            <w:pPr>
              <w:pStyle w:val="ENoteTableText"/>
            </w:pPr>
            <w:r w:rsidRPr="005B506A">
              <w:t>42, 2008</w:t>
            </w:r>
          </w:p>
        </w:tc>
        <w:tc>
          <w:tcPr>
            <w:tcW w:w="993" w:type="dxa"/>
            <w:shd w:val="clear" w:color="auto" w:fill="auto"/>
          </w:tcPr>
          <w:p w:rsidR="002718EB" w:rsidRPr="005B506A" w:rsidRDefault="002718EB" w:rsidP="002718EB">
            <w:pPr>
              <w:pStyle w:val="ENoteTableText"/>
            </w:pPr>
            <w:r w:rsidRPr="005B506A">
              <w:t>25</w:t>
            </w:r>
            <w:r w:rsidR="007341F5" w:rsidRPr="005B506A">
              <w:t> </w:t>
            </w:r>
            <w:r w:rsidRPr="005B506A">
              <w:t>June 2008</w:t>
            </w:r>
          </w:p>
        </w:tc>
        <w:tc>
          <w:tcPr>
            <w:tcW w:w="1845" w:type="dxa"/>
            <w:shd w:val="clear" w:color="auto" w:fill="auto"/>
          </w:tcPr>
          <w:p w:rsidR="002718EB" w:rsidRPr="005B506A" w:rsidRDefault="002718EB" w:rsidP="00E547C4">
            <w:pPr>
              <w:pStyle w:val="ENoteTableText"/>
            </w:pPr>
            <w:r w:rsidRPr="005B506A">
              <w:t>Sch</w:t>
            </w:r>
            <w:r w:rsidR="00A202E2" w:rsidRPr="005B506A">
              <w:t> </w:t>
            </w:r>
            <w:r w:rsidRPr="005B506A">
              <w:t>1 (item</w:t>
            </w:r>
            <w:r w:rsidR="007341F5" w:rsidRPr="005B506A">
              <w:t> </w:t>
            </w:r>
            <w:r w:rsidRPr="005B506A">
              <w:t>18): 26</w:t>
            </w:r>
            <w:r w:rsidR="007341F5" w:rsidRPr="005B506A">
              <w:t> </w:t>
            </w:r>
            <w:r w:rsidRPr="005B506A">
              <w:t>June 2008 (s 2(1)</w:t>
            </w:r>
            <w:r w:rsidR="00E547C4" w:rsidRPr="005B506A">
              <w:t xml:space="preserve"> </w:t>
            </w:r>
            <w:r w:rsidR="004B5A96">
              <w:t>item 2</w:t>
            </w:r>
            <w:r w:rsidRPr="005B506A">
              <w:t>)</w:t>
            </w:r>
          </w:p>
        </w:tc>
        <w:tc>
          <w:tcPr>
            <w:tcW w:w="1417" w:type="dxa"/>
            <w:shd w:val="clear" w:color="auto" w:fill="auto"/>
          </w:tcPr>
          <w:p w:rsidR="002718EB" w:rsidRPr="005B506A" w:rsidRDefault="002718EB" w:rsidP="002718EB">
            <w:pPr>
              <w:pStyle w:val="ENoteTableText"/>
            </w:pPr>
            <w:r w:rsidRPr="005B506A">
              <w:t>—</w:t>
            </w:r>
          </w:p>
        </w:tc>
      </w:tr>
      <w:tr w:rsidR="002718EB" w:rsidRPr="005B506A" w:rsidTr="002718EB">
        <w:trPr>
          <w:cantSplit/>
        </w:trPr>
        <w:tc>
          <w:tcPr>
            <w:tcW w:w="1838" w:type="dxa"/>
            <w:shd w:val="clear" w:color="auto" w:fill="auto"/>
          </w:tcPr>
          <w:p w:rsidR="002718EB" w:rsidRPr="005B506A" w:rsidRDefault="002718EB" w:rsidP="002718EB">
            <w:pPr>
              <w:pStyle w:val="ENoteTableText"/>
            </w:pPr>
            <w:r w:rsidRPr="005B506A">
              <w:t>Statute Law Revision Act 2008</w:t>
            </w:r>
          </w:p>
        </w:tc>
        <w:tc>
          <w:tcPr>
            <w:tcW w:w="992" w:type="dxa"/>
            <w:shd w:val="clear" w:color="auto" w:fill="auto"/>
          </w:tcPr>
          <w:p w:rsidR="002718EB" w:rsidRPr="005B506A" w:rsidRDefault="002718EB" w:rsidP="002718EB">
            <w:pPr>
              <w:pStyle w:val="ENoteTableText"/>
            </w:pPr>
            <w:r w:rsidRPr="005B506A">
              <w:t>73, 2008</w:t>
            </w:r>
          </w:p>
        </w:tc>
        <w:tc>
          <w:tcPr>
            <w:tcW w:w="993" w:type="dxa"/>
            <w:shd w:val="clear" w:color="auto" w:fill="auto"/>
          </w:tcPr>
          <w:p w:rsidR="002718EB" w:rsidRPr="005B506A" w:rsidRDefault="002718EB" w:rsidP="002718EB">
            <w:pPr>
              <w:pStyle w:val="ENoteTableText"/>
            </w:pPr>
            <w:r w:rsidRPr="005B506A">
              <w:t>3</w:t>
            </w:r>
            <w:r w:rsidR="007341F5" w:rsidRPr="005B506A">
              <w:t> </w:t>
            </w:r>
            <w:r w:rsidRPr="005B506A">
              <w:t>July 2008</w:t>
            </w:r>
          </w:p>
        </w:tc>
        <w:tc>
          <w:tcPr>
            <w:tcW w:w="1845" w:type="dxa"/>
            <w:shd w:val="clear" w:color="auto" w:fill="auto"/>
          </w:tcPr>
          <w:p w:rsidR="002718EB" w:rsidRPr="005B506A" w:rsidRDefault="002718EB" w:rsidP="00E547C4">
            <w:pPr>
              <w:pStyle w:val="ENoteTableText"/>
            </w:pPr>
            <w:r w:rsidRPr="005B506A">
              <w:t>Sch</w:t>
            </w:r>
            <w:r w:rsidR="00A202E2" w:rsidRPr="005B506A">
              <w:t> </w:t>
            </w:r>
            <w:r w:rsidRPr="005B506A">
              <w:t>3 (</w:t>
            </w:r>
            <w:r w:rsidR="004B5A96">
              <w:t>item 2</w:t>
            </w:r>
            <w:r w:rsidRPr="005B506A">
              <w:t xml:space="preserve">7): </w:t>
            </w:r>
            <w:r w:rsidR="00E547C4" w:rsidRPr="005B506A">
              <w:t>3</w:t>
            </w:r>
            <w:r w:rsidR="007341F5" w:rsidRPr="005B506A">
              <w:t> </w:t>
            </w:r>
            <w:r w:rsidR="00E547C4" w:rsidRPr="005B506A">
              <w:t>July 2008 (s 2(1) item</w:t>
            </w:r>
            <w:r w:rsidR="007341F5" w:rsidRPr="005B506A">
              <w:t> </w:t>
            </w:r>
            <w:r w:rsidR="00E547C4" w:rsidRPr="005B506A">
              <w:t>4)</w:t>
            </w:r>
          </w:p>
        </w:tc>
        <w:tc>
          <w:tcPr>
            <w:tcW w:w="1417" w:type="dxa"/>
            <w:shd w:val="clear" w:color="auto" w:fill="auto"/>
          </w:tcPr>
          <w:p w:rsidR="002718EB" w:rsidRPr="005B506A" w:rsidRDefault="002718EB" w:rsidP="002718EB">
            <w:pPr>
              <w:pStyle w:val="ENoteTableText"/>
            </w:pPr>
            <w:r w:rsidRPr="005B506A">
              <w:t>—</w:t>
            </w:r>
          </w:p>
        </w:tc>
      </w:tr>
      <w:tr w:rsidR="002718EB" w:rsidRPr="005B506A" w:rsidTr="006A52A9">
        <w:trPr>
          <w:cantSplit/>
        </w:trPr>
        <w:tc>
          <w:tcPr>
            <w:tcW w:w="1838" w:type="dxa"/>
            <w:tcBorders>
              <w:bottom w:val="single" w:sz="4" w:space="0" w:color="auto"/>
            </w:tcBorders>
            <w:shd w:val="clear" w:color="auto" w:fill="auto"/>
          </w:tcPr>
          <w:p w:rsidR="002718EB" w:rsidRPr="005B506A" w:rsidRDefault="002718EB" w:rsidP="002718EB">
            <w:pPr>
              <w:pStyle w:val="ENoteTableText"/>
            </w:pPr>
            <w:r w:rsidRPr="005B506A">
              <w:t>Offshore Petroleum Amendment (Greenhouse Gas Storage) Act 2008</w:t>
            </w:r>
          </w:p>
        </w:tc>
        <w:tc>
          <w:tcPr>
            <w:tcW w:w="992" w:type="dxa"/>
            <w:tcBorders>
              <w:bottom w:val="single" w:sz="4" w:space="0" w:color="auto"/>
            </w:tcBorders>
            <w:shd w:val="clear" w:color="auto" w:fill="auto"/>
          </w:tcPr>
          <w:p w:rsidR="002718EB" w:rsidRPr="005B506A" w:rsidRDefault="002718EB" w:rsidP="002718EB">
            <w:pPr>
              <w:pStyle w:val="ENoteTableText"/>
            </w:pPr>
            <w:r w:rsidRPr="005B506A">
              <w:t>117, 2008</w:t>
            </w:r>
          </w:p>
        </w:tc>
        <w:tc>
          <w:tcPr>
            <w:tcW w:w="993" w:type="dxa"/>
            <w:tcBorders>
              <w:bottom w:val="single" w:sz="4" w:space="0" w:color="auto"/>
            </w:tcBorders>
            <w:shd w:val="clear" w:color="auto" w:fill="auto"/>
          </w:tcPr>
          <w:p w:rsidR="002718EB" w:rsidRPr="005B506A" w:rsidRDefault="002718EB" w:rsidP="002718EB">
            <w:pPr>
              <w:pStyle w:val="ENoteTableText"/>
            </w:pPr>
            <w:smartTag w:uri="urn:schemas-microsoft-com:office:smarttags" w:element="date">
              <w:smartTagPr>
                <w:attr w:name="Month" w:val="11"/>
                <w:attr w:name="Day" w:val="21"/>
                <w:attr w:name="Year" w:val="2008"/>
              </w:smartTagPr>
              <w:r w:rsidRPr="005B506A">
                <w:t>21 Nov 2008</w:t>
              </w:r>
            </w:smartTag>
          </w:p>
        </w:tc>
        <w:tc>
          <w:tcPr>
            <w:tcW w:w="1845" w:type="dxa"/>
            <w:tcBorders>
              <w:bottom w:val="single" w:sz="4" w:space="0" w:color="auto"/>
            </w:tcBorders>
            <w:shd w:val="clear" w:color="auto" w:fill="auto"/>
          </w:tcPr>
          <w:p w:rsidR="002718EB" w:rsidRPr="005B506A" w:rsidRDefault="002718EB" w:rsidP="00E547C4">
            <w:pPr>
              <w:pStyle w:val="ENoteTableText"/>
            </w:pPr>
            <w:r w:rsidRPr="005B506A">
              <w:t>Sch</w:t>
            </w:r>
            <w:r w:rsidR="00E547C4" w:rsidRPr="005B506A">
              <w:t xml:space="preserve"> </w:t>
            </w:r>
            <w:r w:rsidRPr="005B506A">
              <w:t>3 (item</w:t>
            </w:r>
            <w:r w:rsidR="007341F5" w:rsidRPr="005B506A">
              <w:t> </w:t>
            </w:r>
            <w:r w:rsidRPr="005B506A">
              <w:t>58): 22 Nov 2008</w:t>
            </w:r>
            <w:r w:rsidR="00E547C4" w:rsidRPr="005B506A">
              <w:t xml:space="preserve"> (s 2(1) item</w:t>
            </w:r>
            <w:r w:rsidR="007341F5" w:rsidRPr="005B506A">
              <w:t> </w:t>
            </w:r>
            <w:r w:rsidR="00E547C4" w:rsidRPr="005B506A">
              <w:t>4</w:t>
            </w:r>
          </w:p>
        </w:tc>
        <w:tc>
          <w:tcPr>
            <w:tcW w:w="1417" w:type="dxa"/>
            <w:tcBorders>
              <w:bottom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6A52A9">
        <w:trPr>
          <w:cantSplit/>
        </w:trPr>
        <w:tc>
          <w:tcPr>
            <w:tcW w:w="1838" w:type="dxa"/>
            <w:tcBorders>
              <w:bottom w:val="single" w:sz="4" w:space="0" w:color="auto"/>
            </w:tcBorders>
            <w:shd w:val="clear" w:color="auto" w:fill="auto"/>
          </w:tcPr>
          <w:p w:rsidR="002718EB" w:rsidRPr="005B506A" w:rsidRDefault="002718EB" w:rsidP="002718EB">
            <w:pPr>
              <w:pStyle w:val="ENoteTableText"/>
            </w:pPr>
            <w:bookmarkStart w:id="50" w:name="CU_40122468"/>
            <w:bookmarkEnd w:id="50"/>
            <w:r w:rsidRPr="005B506A">
              <w:t>Crimes Legislation Amendment (Serious and Organised Crime) Act (No.</w:t>
            </w:r>
            <w:r w:rsidR="007341F5" w:rsidRPr="005B506A">
              <w:t> </w:t>
            </w:r>
            <w:r w:rsidRPr="005B506A">
              <w:t>2) 2010</w:t>
            </w:r>
          </w:p>
        </w:tc>
        <w:tc>
          <w:tcPr>
            <w:tcW w:w="992" w:type="dxa"/>
            <w:tcBorders>
              <w:bottom w:val="single" w:sz="4" w:space="0" w:color="auto"/>
            </w:tcBorders>
            <w:shd w:val="clear" w:color="auto" w:fill="auto"/>
          </w:tcPr>
          <w:p w:rsidR="002718EB" w:rsidRPr="005B506A" w:rsidRDefault="002718EB" w:rsidP="002718EB">
            <w:pPr>
              <w:pStyle w:val="ENoteTableText"/>
            </w:pPr>
            <w:r w:rsidRPr="005B506A">
              <w:t>4, 2010</w:t>
            </w:r>
          </w:p>
        </w:tc>
        <w:tc>
          <w:tcPr>
            <w:tcW w:w="993" w:type="dxa"/>
            <w:tcBorders>
              <w:bottom w:val="single" w:sz="4" w:space="0" w:color="auto"/>
            </w:tcBorders>
            <w:shd w:val="clear" w:color="auto" w:fill="auto"/>
          </w:tcPr>
          <w:p w:rsidR="002718EB" w:rsidRPr="005B506A" w:rsidRDefault="002718EB" w:rsidP="002718EB">
            <w:pPr>
              <w:pStyle w:val="ENoteTableText"/>
            </w:pPr>
            <w:r w:rsidRPr="005B506A">
              <w:t>19 Feb 2010</w:t>
            </w:r>
          </w:p>
        </w:tc>
        <w:tc>
          <w:tcPr>
            <w:tcW w:w="1845" w:type="dxa"/>
            <w:tcBorders>
              <w:bottom w:val="single" w:sz="4" w:space="0" w:color="auto"/>
            </w:tcBorders>
            <w:shd w:val="clear" w:color="auto" w:fill="auto"/>
          </w:tcPr>
          <w:p w:rsidR="002718EB" w:rsidRPr="005B506A" w:rsidRDefault="002718EB" w:rsidP="00E42F3B">
            <w:pPr>
              <w:pStyle w:val="ENoteTableText"/>
            </w:pPr>
            <w:r w:rsidRPr="005B506A">
              <w:t>Sch</w:t>
            </w:r>
            <w:r w:rsidR="00A202E2" w:rsidRPr="005B506A">
              <w:t> </w:t>
            </w:r>
            <w:r w:rsidRPr="005B506A">
              <w:t>10 (</w:t>
            </w:r>
            <w:r w:rsidR="004B5A96">
              <w:t>items 2</w:t>
            </w:r>
            <w:r w:rsidRPr="005B506A">
              <w:t>5, 26): 20 Feb 2010</w:t>
            </w:r>
            <w:r w:rsidR="00E547C4" w:rsidRPr="005B506A">
              <w:t xml:space="preserve"> (s 2(1) item</w:t>
            </w:r>
            <w:r w:rsidR="007341F5" w:rsidRPr="005B506A">
              <w:t> </w:t>
            </w:r>
            <w:r w:rsidR="00E547C4" w:rsidRPr="005B506A">
              <w:t>13)</w:t>
            </w:r>
          </w:p>
        </w:tc>
        <w:tc>
          <w:tcPr>
            <w:tcW w:w="1417" w:type="dxa"/>
            <w:tcBorders>
              <w:bottom w:val="single" w:sz="4" w:space="0" w:color="auto"/>
            </w:tcBorders>
            <w:shd w:val="clear" w:color="auto" w:fill="auto"/>
          </w:tcPr>
          <w:p w:rsidR="002718EB" w:rsidRPr="005B506A" w:rsidRDefault="002718EB" w:rsidP="002718EB">
            <w:pPr>
              <w:pStyle w:val="ENoteTableText"/>
            </w:pPr>
            <w:r w:rsidRPr="005B506A">
              <w:t>—</w:t>
            </w:r>
          </w:p>
        </w:tc>
      </w:tr>
      <w:tr w:rsidR="002718EB" w:rsidRPr="005B506A" w:rsidTr="006A52A9">
        <w:trPr>
          <w:cantSplit/>
        </w:trPr>
        <w:tc>
          <w:tcPr>
            <w:tcW w:w="1838" w:type="dxa"/>
            <w:tcBorders>
              <w:top w:val="single" w:sz="4" w:space="0" w:color="auto"/>
            </w:tcBorders>
            <w:shd w:val="clear" w:color="auto" w:fill="auto"/>
          </w:tcPr>
          <w:p w:rsidR="002718EB" w:rsidRPr="005B506A" w:rsidRDefault="002718EB" w:rsidP="002718EB">
            <w:pPr>
              <w:pStyle w:val="ENoteTableText"/>
            </w:pPr>
            <w:r w:rsidRPr="005B506A">
              <w:t>Telecommunications Legislation Amendment (Universal Service Reform) Act 2012</w:t>
            </w:r>
          </w:p>
        </w:tc>
        <w:tc>
          <w:tcPr>
            <w:tcW w:w="992" w:type="dxa"/>
            <w:tcBorders>
              <w:top w:val="single" w:sz="4" w:space="0" w:color="auto"/>
            </w:tcBorders>
            <w:shd w:val="clear" w:color="auto" w:fill="auto"/>
          </w:tcPr>
          <w:p w:rsidR="002718EB" w:rsidRPr="005B506A" w:rsidRDefault="002718EB" w:rsidP="002718EB">
            <w:pPr>
              <w:pStyle w:val="ENoteTableText"/>
            </w:pPr>
            <w:r w:rsidRPr="005B506A">
              <w:t>44, 2012</w:t>
            </w:r>
          </w:p>
        </w:tc>
        <w:tc>
          <w:tcPr>
            <w:tcW w:w="993" w:type="dxa"/>
            <w:tcBorders>
              <w:top w:val="single" w:sz="4" w:space="0" w:color="auto"/>
            </w:tcBorders>
            <w:shd w:val="clear" w:color="auto" w:fill="auto"/>
          </w:tcPr>
          <w:p w:rsidR="002718EB" w:rsidRPr="005B506A" w:rsidRDefault="002718EB" w:rsidP="00E547C4">
            <w:pPr>
              <w:pStyle w:val="ENoteTableText"/>
            </w:pPr>
            <w:r w:rsidRPr="005B506A">
              <w:t>16</w:t>
            </w:r>
            <w:r w:rsidR="00A202E2" w:rsidRPr="005B506A">
              <w:t> </w:t>
            </w:r>
            <w:r w:rsidRPr="005B506A">
              <w:t>Apr 2012</w:t>
            </w:r>
          </w:p>
        </w:tc>
        <w:tc>
          <w:tcPr>
            <w:tcW w:w="1845" w:type="dxa"/>
            <w:tcBorders>
              <w:top w:val="single" w:sz="4" w:space="0" w:color="auto"/>
            </w:tcBorders>
            <w:shd w:val="clear" w:color="auto" w:fill="auto"/>
          </w:tcPr>
          <w:p w:rsidR="002718EB" w:rsidRPr="005B506A" w:rsidRDefault="002718EB" w:rsidP="00E42F3B">
            <w:pPr>
              <w:pStyle w:val="ENoteTableText"/>
            </w:pPr>
            <w:r w:rsidRPr="005B506A">
              <w:t>Sch</w:t>
            </w:r>
            <w:r w:rsidR="00A202E2" w:rsidRPr="005B506A">
              <w:t> </w:t>
            </w:r>
            <w:r w:rsidRPr="005B506A">
              <w:t>1 (item</w:t>
            </w:r>
            <w:r w:rsidR="007341F5" w:rsidRPr="005B506A">
              <w:t> </w:t>
            </w:r>
            <w:r w:rsidRPr="005B506A">
              <w:t>6): 1 July 2012 (s 2(1)</w:t>
            </w:r>
            <w:r w:rsidR="00E547C4" w:rsidRPr="005B506A">
              <w:t xml:space="preserve"> </w:t>
            </w:r>
            <w:r w:rsidR="004B5A96">
              <w:t>item 2</w:t>
            </w:r>
            <w:r w:rsidRPr="005B506A">
              <w:t>)</w:t>
            </w:r>
          </w:p>
        </w:tc>
        <w:tc>
          <w:tcPr>
            <w:tcW w:w="1417" w:type="dxa"/>
            <w:tcBorders>
              <w:top w:val="single" w:sz="4" w:space="0" w:color="auto"/>
            </w:tcBorders>
            <w:shd w:val="clear" w:color="auto" w:fill="auto"/>
          </w:tcPr>
          <w:p w:rsidR="002718EB" w:rsidRPr="005B506A" w:rsidRDefault="002718EB" w:rsidP="002718EB">
            <w:pPr>
              <w:pStyle w:val="ENoteTableText"/>
            </w:pPr>
            <w:r w:rsidRPr="005B506A">
              <w:t>—</w:t>
            </w:r>
          </w:p>
        </w:tc>
      </w:tr>
      <w:tr w:rsidR="00D143EB" w:rsidRPr="005B506A" w:rsidTr="00FD3722">
        <w:trPr>
          <w:cantSplit/>
        </w:trPr>
        <w:tc>
          <w:tcPr>
            <w:tcW w:w="1838" w:type="dxa"/>
            <w:shd w:val="clear" w:color="auto" w:fill="auto"/>
          </w:tcPr>
          <w:p w:rsidR="00D143EB" w:rsidRPr="005B506A" w:rsidRDefault="00D143EB" w:rsidP="002718EB">
            <w:pPr>
              <w:pStyle w:val="ENoteTableText"/>
            </w:pPr>
            <w:r w:rsidRPr="005B506A">
              <w:t>Navigation (Consequential Amendments) Act 2012</w:t>
            </w:r>
          </w:p>
        </w:tc>
        <w:tc>
          <w:tcPr>
            <w:tcW w:w="992" w:type="dxa"/>
            <w:shd w:val="clear" w:color="auto" w:fill="auto"/>
          </w:tcPr>
          <w:p w:rsidR="00D143EB" w:rsidRPr="005B506A" w:rsidRDefault="00D143EB" w:rsidP="002718EB">
            <w:pPr>
              <w:pStyle w:val="ENoteTableText"/>
            </w:pPr>
            <w:r w:rsidRPr="005B506A">
              <w:t>129, 2012</w:t>
            </w:r>
          </w:p>
        </w:tc>
        <w:tc>
          <w:tcPr>
            <w:tcW w:w="993" w:type="dxa"/>
            <w:shd w:val="clear" w:color="auto" w:fill="auto"/>
          </w:tcPr>
          <w:p w:rsidR="00D143EB" w:rsidRPr="005B506A" w:rsidRDefault="00D143EB" w:rsidP="002718EB">
            <w:pPr>
              <w:pStyle w:val="ENoteTableText"/>
            </w:pPr>
            <w:r w:rsidRPr="005B506A">
              <w:t>13 Sept 2012</w:t>
            </w:r>
          </w:p>
        </w:tc>
        <w:tc>
          <w:tcPr>
            <w:tcW w:w="1845" w:type="dxa"/>
            <w:shd w:val="clear" w:color="auto" w:fill="auto"/>
          </w:tcPr>
          <w:p w:rsidR="00D143EB" w:rsidRPr="005B506A" w:rsidRDefault="00D143EB" w:rsidP="00E42F3B">
            <w:pPr>
              <w:pStyle w:val="ENoteTableText"/>
            </w:pPr>
            <w:r w:rsidRPr="005B506A">
              <w:t>Sch</w:t>
            </w:r>
            <w:r w:rsidR="00A202E2" w:rsidRPr="005B506A">
              <w:t> </w:t>
            </w:r>
            <w:r w:rsidRPr="005B506A">
              <w:t>2 (items</w:t>
            </w:r>
            <w:r w:rsidR="007341F5" w:rsidRPr="005B506A">
              <w:t> </w:t>
            </w:r>
            <w:r w:rsidRPr="005B506A">
              <w:t>86, 87): 1</w:t>
            </w:r>
            <w:r w:rsidR="007341F5" w:rsidRPr="005B506A">
              <w:t> </w:t>
            </w:r>
            <w:r w:rsidRPr="005B506A">
              <w:t>July 2013 (s 2(1)</w:t>
            </w:r>
            <w:r w:rsidR="00E42F3B" w:rsidRPr="005B506A">
              <w:t xml:space="preserve"> </w:t>
            </w:r>
            <w:r w:rsidR="004B5A96">
              <w:t>item 2</w:t>
            </w:r>
            <w:r w:rsidRPr="005B506A">
              <w:t>)</w:t>
            </w:r>
          </w:p>
        </w:tc>
        <w:tc>
          <w:tcPr>
            <w:tcW w:w="1417" w:type="dxa"/>
            <w:shd w:val="clear" w:color="auto" w:fill="auto"/>
          </w:tcPr>
          <w:p w:rsidR="00D143EB" w:rsidRPr="005B506A" w:rsidRDefault="00D143EB" w:rsidP="002718EB">
            <w:pPr>
              <w:pStyle w:val="ENoteTableText"/>
            </w:pPr>
            <w:r w:rsidRPr="005B506A">
              <w:t>—</w:t>
            </w:r>
          </w:p>
        </w:tc>
      </w:tr>
      <w:tr w:rsidR="004055C5" w:rsidRPr="005B506A" w:rsidTr="00036401">
        <w:trPr>
          <w:cantSplit/>
        </w:trPr>
        <w:tc>
          <w:tcPr>
            <w:tcW w:w="1838" w:type="dxa"/>
            <w:shd w:val="clear" w:color="auto" w:fill="auto"/>
          </w:tcPr>
          <w:p w:rsidR="004055C5" w:rsidRPr="005B506A" w:rsidRDefault="004055C5" w:rsidP="002718EB">
            <w:pPr>
              <w:pStyle w:val="ENoteTableText"/>
            </w:pPr>
            <w:r w:rsidRPr="005B506A">
              <w:t>Omnibus Repeal Day (Autumn 2014) Act 2014</w:t>
            </w:r>
          </w:p>
        </w:tc>
        <w:tc>
          <w:tcPr>
            <w:tcW w:w="992" w:type="dxa"/>
            <w:shd w:val="clear" w:color="auto" w:fill="auto"/>
          </w:tcPr>
          <w:p w:rsidR="004055C5" w:rsidRPr="005B506A" w:rsidRDefault="004055C5" w:rsidP="002718EB">
            <w:pPr>
              <w:pStyle w:val="ENoteTableText"/>
            </w:pPr>
            <w:r w:rsidRPr="005B506A">
              <w:t>109, 2014</w:t>
            </w:r>
          </w:p>
        </w:tc>
        <w:tc>
          <w:tcPr>
            <w:tcW w:w="993" w:type="dxa"/>
            <w:shd w:val="clear" w:color="auto" w:fill="auto"/>
          </w:tcPr>
          <w:p w:rsidR="004055C5" w:rsidRPr="005B506A" w:rsidRDefault="004055C5" w:rsidP="002718EB">
            <w:pPr>
              <w:pStyle w:val="ENoteTableText"/>
            </w:pPr>
            <w:r w:rsidRPr="005B506A">
              <w:t>16 Oct 2014</w:t>
            </w:r>
          </w:p>
        </w:tc>
        <w:tc>
          <w:tcPr>
            <w:tcW w:w="1845" w:type="dxa"/>
            <w:shd w:val="clear" w:color="auto" w:fill="auto"/>
          </w:tcPr>
          <w:p w:rsidR="004055C5" w:rsidRPr="005B506A" w:rsidRDefault="004055C5" w:rsidP="00E42F3B">
            <w:pPr>
              <w:pStyle w:val="ENoteTableText"/>
            </w:pPr>
            <w:r w:rsidRPr="005B506A">
              <w:t>Sch 5 (items</w:t>
            </w:r>
            <w:r w:rsidR="007341F5" w:rsidRPr="005B506A">
              <w:t> </w:t>
            </w:r>
            <w:r w:rsidRPr="005B506A">
              <w:t>5–59): 17 Oct 2014 (s 2(1)</w:t>
            </w:r>
            <w:r w:rsidR="00E547C4" w:rsidRPr="005B506A">
              <w:t xml:space="preserve"> </w:t>
            </w:r>
            <w:r w:rsidR="004B5A96">
              <w:t>item 2</w:t>
            </w:r>
            <w:r w:rsidRPr="005B506A">
              <w:t>)</w:t>
            </w:r>
          </w:p>
        </w:tc>
        <w:tc>
          <w:tcPr>
            <w:tcW w:w="1417" w:type="dxa"/>
            <w:shd w:val="clear" w:color="auto" w:fill="auto"/>
          </w:tcPr>
          <w:p w:rsidR="004055C5" w:rsidRPr="005B506A" w:rsidRDefault="004055C5" w:rsidP="002718EB">
            <w:pPr>
              <w:pStyle w:val="ENoteTableText"/>
            </w:pPr>
            <w:r w:rsidRPr="005B506A">
              <w:t>Sch 5 (item</w:t>
            </w:r>
            <w:r w:rsidR="007341F5" w:rsidRPr="005B506A">
              <w:t> </w:t>
            </w:r>
            <w:r w:rsidRPr="005B506A">
              <w:t>59)</w:t>
            </w:r>
          </w:p>
        </w:tc>
      </w:tr>
      <w:tr w:rsidR="001720F8" w:rsidRPr="005B506A" w:rsidTr="009E786A">
        <w:trPr>
          <w:cantSplit/>
        </w:trPr>
        <w:tc>
          <w:tcPr>
            <w:tcW w:w="1838" w:type="dxa"/>
            <w:shd w:val="clear" w:color="auto" w:fill="auto"/>
          </w:tcPr>
          <w:p w:rsidR="001720F8" w:rsidRPr="005B506A" w:rsidRDefault="001720F8" w:rsidP="002718EB">
            <w:pPr>
              <w:pStyle w:val="ENoteTableText"/>
            </w:pPr>
            <w:r w:rsidRPr="005B506A">
              <w:t>Counter</w:t>
            </w:r>
            <w:r w:rsidR="004B5A96">
              <w:noBreakHyphen/>
            </w:r>
            <w:r w:rsidRPr="005B506A">
              <w:t>Terrorism Legislation Amendment (Foreign Fighters) Act 2014</w:t>
            </w:r>
          </w:p>
        </w:tc>
        <w:tc>
          <w:tcPr>
            <w:tcW w:w="992" w:type="dxa"/>
            <w:shd w:val="clear" w:color="auto" w:fill="auto"/>
          </w:tcPr>
          <w:p w:rsidR="001720F8" w:rsidRPr="005B506A" w:rsidRDefault="001720F8" w:rsidP="002718EB">
            <w:pPr>
              <w:pStyle w:val="ENoteTableText"/>
            </w:pPr>
            <w:r w:rsidRPr="005B506A">
              <w:t>116, 2014</w:t>
            </w:r>
          </w:p>
        </w:tc>
        <w:tc>
          <w:tcPr>
            <w:tcW w:w="993" w:type="dxa"/>
            <w:shd w:val="clear" w:color="auto" w:fill="auto"/>
          </w:tcPr>
          <w:p w:rsidR="001720F8" w:rsidRPr="005B506A" w:rsidRDefault="001720F8" w:rsidP="002718EB">
            <w:pPr>
              <w:pStyle w:val="ENoteTableText"/>
            </w:pPr>
            <w:r w:rsidRPr="005B506A">
              <w:t>3 Nov 2014</w:t>
            </w:r>
          </w:p>
        </w:tc>
        <w:tc>
          <w:tcPr>
            <w:tcW w:w="1845" w:type="dxa"/>
            <w:shd w:val="clear" w:color="auto" w:fill="auto"/>
          </w:tcPr>
          <w:p w:rsidR="001720F8" w:rsidRPr="005B506A" w:rsidRDefault="001720F8" w:rsidP="00E547C4">
            <w:pPr>
              <w:pStyle w:val="ENoteTableText"/>
            </w:pPr>
            <w:r w:rsidRPr="005B506A">
              <w:t>Sch 1 (item</w:t>
            </w:r>
            <w:r w:rsidR="007341F5" w:rsidRPr="005B506A">
              <w:t> </w:t>
            </w:r>
            <w:r w:rsidRPr="005B506A">
              <w:t>137): 1 Dec</w:t>
            </w:r>
            <w:r w:rsidR="00FE21DB" w:rsidRPr="005B506A">
              <w:t xml:space="preserve"> 2014 (s 2(1) </w:t>
            </w:r>
            <w:r w:rsidR="004B5A96">
              <w:t>item 2</w:t>
            </w:r>
            <w:r w:rsidR="00FE21DB" w:rsidRPr="005B506A">
              <w:t>)</w:t>
            </w:r>
          </w:p>
        </w:tc>
        <w:tc>
          <w:tcPr>
            <w:tcW w:w="1417" w:type="dxa"/>
            <w:shd w:val="clear" w:color="auto" w:fill="auto"/>
          </w:tcPr>
          <w:p w:rsidR="001720F8" w:rsidRPr="005B506A" w:rsidRDefault="00FE21DB" w:rsidP="002718EB">
            <w:pPr>
              <w:pStyle w:val="ENoteTableText"/>
            </w:pPr>
            <w:r w:rsidRPr="005B506A">
              <w:t>—</w:t>
            </w:r>
          </w:p>
        </w:tc>
      </w:tr>
      <w:tr w:rsidR="003A7D56" w:rsidRPr="005B506A" w:rsidTr="00CF7ED4">
        <w:trPr>
          <w:cantSplit/>
        </w:trPr>
        <w:tc>
          <w:tcPr>
            <w:tcW w:w="1838" w:type="dxa"/>
            <w:shd w:val="clear" w:color="auto" w:fill="auto"/>
          </w:tcPr>
          <w:p w:rsidR="003A7D56" w:rsidRPr="005B506A" w:rsidRDefault="003A7D56" w:rsidP="002718EB">
            <w:pPr>
              <w:pStyle w:val="ENoteTableText"/>
            </w:pPr>
            <w:r w:rsidRPr="005B506A">
              <w:t>Statute Law Revision Act (No.</w:t>
            </w:r>
            <w:r w:rsidR="007341F5" w:rsidRPr="005B506A">
              <w:t> </w:t>
            </w:r>
            <w:r w:rsidRPr="005B506A">
              <w:t>1) 2015</w:t>
            </w:r>
          </w:p>
        </w:tc>
        <w:tc>
          <w:tcPr>
            <w:tcW w:w="992" w:type="dxa"/>
            <w:shd w:val="clear" w:color="auto" w:fill="auto"/>
          </w:tcPr>
          <w:p w:rsidR="003A7D56" w:rsidRPr="005B506A" w:rsidRDefault="003A7D56" w:rsidP="002718EB">
            <w:pPr>
              <w:pStyle w:val="ENoteTableText"/>
            </w:pPr>
            <w:r w:rsidRPr="005B506A">
              <w:t>5, 2015</w:t>
            </w:r>
          </w:p>
        </w:tc>
        <w:tc>
          <w:tcPr>
            <w:tcW w:w="993" w:type="dxa"/>
            <w:shd w:val="clear" w:color="auto" w:fill="auto"/>
          </w:tcPr>
          <w:p w:rsidR="003A7D56" w:rsidRPr="005B506A" w:rsidRDefault="003A7D56" w:rsidP="002718EB">
            <w:pPr>
              <w:pStyle w:val="ENoteTableText"/>
            </w:pPr>
            <w:r w:rsidRPr="005B506A">
              <w:t>25 Feb 2015</w:t>
            </w:r>
          </w:p>
        </w:tc>
        <w:tc>
          <w:tcPr>
            <w:tcW w:w="1845" w:type="dxa"/>
            <w:shd w:val="clear" w:color="auto" w:fill="auto"/>
          </w:tcPr>
          <w:p w:rsidR="003A7D56" w:rsidRPr="005B506A" w:rsidRDefault="00B24D5C" w:rsidP="00E547C4">
            <w:pPr>
              <w:pStyle w:val="ENoteTableText"/>
            </w:pPr>
            <w:r w:rsidRPr="005B506A">
              <w:t xml:space="preserve">Sch </w:t>
            </w:r>
            <w:r w:rsidR="00F60874" w:rsidRPr="005B506A">
              <w:t>3</w:t>
            </w:r>
            <w:r w:rsidRPr="005B506A">
              <w:t xml:space="preserve"> (items</w:t>
            </w:r>
            <w:r w:rsidR="007341F5" w:rsidRPr="005B506A">
              <w:t> </w:t>
            </w:r>
            <w:r w:rsidRPr="005B506A">
              <w:t>170</w:t>
            </w:r>
            <w:r w:rsidR="004B5A96">
              <w:noBreakHyphen/>
            </w:r>
            <w:r w:rsidRPr="005B506A">
              <w:t>174): 25 Mar 2015 (s 2(1) item</w:t>
            </w:r>
            <w:r w:rsidR="007341F5" w:rsidRPr="005B506A">
              <w:t> </w:t>
            </w:r>
            <w:r w:rsidRPr="005B506A">
              <w:t>10)</w:t>
            </w:r>
          </w:p>
        </w:tc>
        <w:tc>
          <w:tcPr>
            <w:tcW w:w="1417" w:type="dxa"/>
            <w:shd w:val="clear" w:color="auto" w:fill="auto"/>
          </w:tcPr>
          <w:p w:rsidR="003A7D56" w:rsidRPr="005B506A" w:rsidRDefault="00B24D5C" w:rsidP="002718EB">
            <w:pPr>
              <w:pStyle w:val="ENoteTableText"/>
            </w:pPr>
            <w:r w:rsidRPr="005B506A">
              <w:t>—</w:t>
            </w:r>
          </w:p>
        </w:tc>
      </w:tr>
      <w:tr w:rsidR="006C39A4" w:rsidRPr="005B506A" w:rsidTr="00650ABB">
        <w:trPr>
          <w:cantSplit/>
        </w:trPr>
        <w:tc>
          <w:tcPr>
            <w:tcW w:w="1838" w:type="dxa"/>
            <w:shd w:val="clear" w:color="auto" w:fill="auto"/>
          </w:tcPr>
          <w:p w:rsidR="006C39A4" w:rsidRPr="005B506A" w:rsidRDefault="006C39A4" w:rsidP="00CA2964">
            <w:pPr>
              <w:pStyle w:val="ENoteTableText"/>
            </w:pPr>
            <w:r w:rsidRPr="005B506A">
              <w:t>Telecommunications Legislation Amendment (Deregulation) Act 2015</w:t>
            </w:r>
          </w:p>
        </w:tc>
        <w:tc>
          <w:tcPr>
            <w:tcW w:w="992" w:type="dxa"/>
            <w:shd w:val="clear" w:color="auto" w:fill="auto"/>
          </w:tcPr>
          <w:p w:rsidR="006C39A4" w:rsidRPr="005B506A" w:rsidRDefault="006C39A4" w:rsidP="002718EB">
            <w:pPr>
              <w:pStyle w:val="ENoteTableText"/>
            </w:pPr>
            <w:r w:rsidRPr="005B506A">
              <w:t>38, 2015</w:t>
            </w:r>
          </w:p>
        </w:tc>
        <w:tc>
          <w:tcPr>
            <w:tcW w:w="993" w:type="dxa"/>
            <w:shd w:val="clear" w:color="auto" w:fill="auto"/>
          </w:tcPr>
          <w:p w:rsidR="006C39A4" w:rsidRPr="005B506A" w:rsidRDefault="006C39A4" w:rsidP="002718EB">
            <w:pPr>
              <w:pStyle w:val="ENoteTableText"/>
            </w:pPr>
            <w:r w:rsidRPr="005B506A">
              <w:t>13 Apr 2015</w:t>
            </w:r>
          </w:p>
        </w:tc>
        <w:tc>
          <w:tcPr>
            <w:tcW w:w="1845" w:type="dxa"/>
            <w:shd w:val="clear" w:color="auto" w:fill="auto"/>
          </w:tcPr>
          <w:p w:rsidR="006C39A4" w:rsidRPr="005B506A" w:rsidRDefault="006C39A4" w:rsidP="00E547C4">
            <w:pPr>
              <w:pStyle w:val="ENoteTableText"/>
            </w:pPr>
            <w:r w:rsidRPr="005B506A">
              <w:t>Sch 1 (items</w:t>
            </w:r>
            <w:r w:rsidR="007341F5" w:rsidRPr="005B506A">
              <w:t> </w:t>
            </w:r>
            <w:r w:rsidRPr="005B506A">
              <w:t>13, 138–163): 1</w:t>
            </w:r>
            <w:r w:rsidR="007341F5" w:rsidRPr="005B506A">
              <w:t> </w:t>
            </w:r>
            <w:r w:rsidRPr="005B506A">
              <w:t>July 2015 (s 2(1) item</w:t>
            </w:r>
            <w:r w:rsidR="007341F5" w:rsidRPr="005B506A">
              <w:t> </w:t>
            </w:r>
            <w:r w:rsidRPr="005B506A">
              <w:t>3)</w:t>
            </w:r>
          </w:p>
        </w:tc>
        <w:tc>
          <w:tcPr>
            <w:tcW w:w="1417" w:type="dxa"/>
            <w:shd w:val="clear" w:color="auto" w:fill="auto"/>
          </w:tcPr>
          <w:p w:rsidR="006C39A4" w:rsidRPr="005B506A" w:rsidRDefault="006C39A4" w:rsidP="002718EB">
            <w:pPr>
              <w:pStyle w:val="ENoteTableText"/>
            </w:pPr>
            <w:r w:rsidRPr="005B506A">
              <w:t>Sch 1 (items</w:t>
            </w:r>
            <w:r w:rsidR="007341F5" w:rsidRPr="005B506A">
              <w:t> </w:t>
            </w:r>
            <w:r w:rsidRPr="005B506A">
              <w:t>138–163)</w:t>
            </w:r>
          </w:p>
        </w:tc>
      </w:tr>
      <w:tr w:rsidR="00306715" w:rsidRPr="005B506A" w:rsidTr="00B035DB">
        <w:trPr>
          <w:cantSplit/>
        </w:trPr>
        <w:tc>
          <w:tcPr>
            <w:tcW w:w="1838" w:type="dxa"/>
            <w:shd w:val="clear" w:color="auto" w:fill="auto"/>
          </w:tcPr>
          <w:p w:rsidR="00306715" w:rsidRPr="005B506A" w:rsidRDefault="00306715" w:rsidP="00CA2964">
            <w:pPr>
              <w:pStyle w:val="ENoteTableText"/>
            </w:pPr>
            <w:r w:rsidRPr="005B506A">
              <w:t>Statute Law Revision Act (No.</w:t>
            </w:r>
            <w:r w:rsidR="007341F5" w:rsidRPr="005B506A">
              <w:t> </w:t>
            </w:r>
            <w:r w:rsidRPr="005B506A">
              <w:t>2) 2015</w:t>
            </w:r>
          </w:p>
        </w:tc>
        <w:tc>
          <w:tcPr>
            <w:tcW w:w="992" w:type="dxa"/>
            <w:shd w:val="clear" w:color="auto" w:fill="auto"/>
          </w:tcPr>
          <w:p w:rsidR="00306715" w:rsidRPr="005B506A" w:rsidRDefault="00306715" w:rsidP="002718EB">
            <w:pPr>
              <w:pStyle w:val="ENoteTableText"/>
            </w:pPr>
            <w:r w:rsidRPr="005B506A">
              <w:t>145, 2015</w:t>
            </w:r>
          </w:p>
        </w:tc>
        <w:tc>
          <w:tcPr>
            <w:tcW w:w="993" w:type="dxa"/>
            <w:shd w:val="clear" w:color="auto" w:fill="auto"/>
          </w:tcPr>
          <w:p w:rsidR="00306715" w:rsidRPr="005B506A" w:rsidRDefault="00306715" w:rsidP="002718EB">
            <w:pPr>
              <w:pStyle w:val="ENoteTableText"/>
            </w:pPr>
            <w:r w:rsidRPr="005B506A">
              <w:t>12 Nov 2015</w:t>
            </w:r>
          </w:p>
        </w:tc>
        <w:tc>
          <w:tcPr>
            <w:tcW w:w="1845" w:type="dxa"/>
            <w:shd w:val="clear" w:color="auto" w:fill="auto"/>
          </w:tcPr>
          <w:p w:rsidR="00306715" w:rsidRPr="005B506A" w:rsidRDefault="00306715" w:rsidP="00E547C4">
            <w:pPr>
              <w:pStyle w:val="ENoteTableText"/>
            </w:pPr>
            <w:r w:rsidRPr="005B506A">
              <w:t>Sch 3 (item</w:t>
            </w:r>
            <w:r w:rsidR="007341F5" w:rsidRPr="005B506A">
              <w:t> </w:t>
            </w:r>
            <w:r w:rsidRPr="005B506A">
              <w:t xml:space="preserve">34): </w:t>
            </w:r>
            <w:r w:rsidR="004A3801" w:rsidRPr="005B506A">
              <w:t xml:space="preserve">10 Dec 2015 </w:t>
            </w:r>
            <w:r w:rsidR="000B2E86" w:rsidRPr="005B506A">
              <w:t>(</w:t>
            </w:r>
            <w:r w:rsidRPr="005B506A">
              <w:t>s 2(1) item</w:t>
            </w:r>
            <w:r w:rsidR="007341F5" w:rsidRPr="005B506A">
              <w:t> </w:t>
            </w:r>
            <w:r w:rsidRPr="005B506A">
              <w:t>7)</w:t>
            </w:r>
          </w:p>
        </w:tc>
        <w:tc>
          <w:tcPr>
            <w:tcW w:w="1417" w:type="dxa"/>
            <w:shd w:val="clear" w:color="auto" w:fill="auto"/>
          </w:tcPr>
          <w:p w:rsidR="00306715" w:rsidRPr="005B506A" w:rsidRDefault="00306715" w:rsidP="002718EB">
            <w:pPr>
              <w:pStyle w:val="ENoteTableText"/>
            </w:pPr>
            <w:r w:rsidRPr="005B506A">
              <w:t>—</w:t>
            </w:r>
          </w:p>
        </w:tc>
      </w:tr>
      <w:tr w:rsidR="001E070D" w:rsidRPr="005B506A" w:rsidTr="00664784">
        <w:trPr>
          <w:cantSplit/>
        </w:trPr>
        <w:tc>
          <w:tcPr>
            <w:tcW w:w="1838" w:type="dxa"/>
            <w:shd w:val="clear" w:color="auto" w:fill="auto"/>
          </w:tcPr>
          <w:p w:rsidR="001E070D" w:rsidRPr="005B506A" w:rsidRDefault="001E070D" w:rsidP="00CA2964">
            <w:pPr>
              <w:pStyle w:val="ENoteTableText"/>
            </w:pPr>
            <w:r w:rsidRPr="005B506A">
              <w:t>Statute Law Revision Act (No.</w:t>
            </w:r>
            <w:r w:rsidR="007341F5" w:rsidRPr="005B506A">
              <w:t> </w:t>
            </w:r>
            <w:r w:rsidRPr="005B506A">
              <w:t>1) 2016</w:t>
            </w:r>
          </w:p>
        </w:tc>
        <w:tc>
          <w:tcPr>
            <w:tcW w:w="992" w:type="dxa"/>
            <w:shd w:val="clear" w:color="auto" w:fill="auto"/>
          </w:tcPr>
          <w:p w:rsidR="001E070D" w:rsidRPr="005B506A" w:rsidRDefault="001E070D" w:rsidP="002718EB">
            <w:pPr>
              <w:pStyle w:val="ENoteTableText"/>
            </w:pPr>
            <w:r w:rsidRPr="005B506A">
              <w:t>4, 2016</w:t>
            </w:r>
          </w:p>
        </w:tc>
        <w:tc>
          <w:tcPr>
            <w:tcW w:w="993" w:type="dxa"/>
            <w:shd w:val="clear" w:color="auto" w:fill="auto"/>
          </w:tcPr>
          <w:p w:rsidR="001E070D" w:rsidRPr="005B506A" w:rsidRDefault="001E070D" w:rsidP="002718EB">
            <w:pPr>
              <w:pStyle w:val="ENoteTableText"/>
            </w:pPr>
            <w:r w:rsidRPr="005B506A">
              <w:t>11 Feb 2016</w:t>
            </w:r>
          </w:p>
        </w:tc>
        <w:tc>
          <w:tcPr>
            <w:tcW w:w="1845" w:type="dxa"/>
            <w:shd w:val="clear" w:color="auto" w:fill="auto"/>
          </w:tcPr>
          <w:p w:rsidR="001E070D" w:rsidRPr="005B506A" w:rsidRDefault="001E070D" w:rsidP="00E547C4">
            <w:pPr>
              <w:pStyle w:val="ENoteTableText"/>
            </w:pPr>
            <w:r w:rsidRPr="005B506A">
              <w:t>Sch 4 (item</w:t>
            </w:r>
            <w:r w:rsidR="007341F5" w:rsidRPr="005B506A">
              <w:t> </w:t>
            </w:r>
            <w:r w:rsidRPr="005B506A">
              <w:t>415): 10 Mar 2016 (s 2(1) item</w:t>
            </w:r>
            <w:r w:rsidR="007341F5" w:rsidRPr="005B506A">
              <w:t> </w:t>
            </w:r>
            <w:r w:rsidRPr="005B506A">
              <w:t>6)</w:t>
            </w:r>
          </w:p>
        </w:tc>
        <w:tc>
          <w:tcPr>
            <w:tcW w:w="1417" w:type="dxa"/>
            <w:shd w:val="clear" w:color="auto" w:fill="auto"/>
          </w:tcPr>
          <w:p w:rsidR="001E070D" w:rsidRPr="005B506A" w:rsidRDefault="001E070D" w:rsidP="002718EB">
            <w:pPr>
              <w:pStyle w:val="ENoteTableText"/>
            </w:pPr>
            <w:r w:rsidRPr="005B506A">
              <w:t>—</w:t>
            </w:r>
          </w:p>
        </w:tc>
      </w:tr>
      <w:tr w:rsidR="006750FF" w:rsidRPr="005B506A" w:rsidTr="005819E4">
        <w:trPr>
          <w:cantSplit/>
        </w:trPr>
        <w:tc>
          <w:tcPr>
            <w:tcW w:w="1838" w:type="dxa"/>
            <w:shd w:val="clear" w:color="auto" w:fill="auto"/>
          </w:tcPr>
          <w:p w:rsidR="006750FF" w:rsidRPr="005B506A" w:rsidRDefault="006750FF" w:rsidP="00CA2964">
            <w:pPr>
              <w:pStyle w:val="ENoteTableText"/>
            </w:pPr>
            <w:r w:rsidRPr="005B506A">
              <w:t>Statute Update Act 2016</w:t>
            </w:r>
          </w:p>
        </w:tc>
        <w:tc>
          <w:tcPr>
            <w:tcW w:w="992" w:type="dxa"/>
            <w:shd w:val="clear" w:color="auto" w:fill="auto"/>
          </w:tcPr>
          <w:p w:rsidR="006750FF" w:rsidRPr="005B506A" w:rsidRDefault="006750FF" w:rsidP="002718EB">
            <w:pPr>
              <w:pStyle w:val="ENoteTableText"/>
            </w:pPr>
            <w:r w:rsidRPr="005B506A">
              <w:t>61, 2016</w:t>
            </w:r>
          </w:p>
        </w:tc>
        <w:tc>
          <w:tcPr>
            <w:tcW w:w="993" w:type="dxa"/>
            <w:shd w:val="clear" w:color="auto" w:fill="auto"/>
          </w:tcPr>
          <w:p w:rsidR="006750FF" w:rsidRPr="005B506A" w:rsidRDefault="006750FF" w:rsidP="002718EB">
            <w:pPr>
              <w:pStyle w:val="ENoteTableText"/>
            </w:pPr>
            <w:r w:rsidRPr="005B506A">
              <w:t>23 Sept 2016</w:t>
            </w:r>
          </w:p>
        </w:tc>
        <w:tc>
          <w:tcPr>
            <w:tcW w:w="1845" w:type="dxa"/>
            <w:shd w:val="clear" w:color="auto" w:fill="auto"/>
          </w:tcPr>
          <w:p w:rsidR="006750FF" w:rsidRPr="005B506A" w:rsidRDefault="006750FF" w:rsidP="00E547C4">
            <w:pPr>
              <w:pStyle w:val="ENoteTableText"/>
            </w:pPr>
            <w:r w:rsidRPr="005B506A">
              <w:t>Sch 1 (items</w:t>
            </w:r>
            <w:r w:rsidR="007341F5" w:rsidRPr="005B506A">
              <w:t> </w:t>
            </w:r>
            <w:r w:rsidRPr="005B506A">
              <w:t>437–450): 21 Oct 2016 (s 2(1) item</w:t>
            </w:r>
            <w:r w:rsidR="007341F5" w:rsidRPr="005B506A">
              <w:t> </w:t>
            </w:r>
            <w:r w:rsidRPr="005B506A">
              <w:t>1)</w:t>
            </w:r>
          </w:p>
        </w:tc>
        <w:tc>
          <w:tcPr>
            <w:tcW w:w="1417" w:type="dxa"/>
            <w:shd w:val="clear" w:color="auto" w:fill="auto"/>
          </w:tcPr>
          <w:p w:rsidR="006750FF" w:rsidRPr="005B506A" w:rsidRDefault="006750FF" w:rsidP="002718EB">
            <w:pPr>
              <w:pStyle w:val="ENoteTableText"/>
            </w:pPr>
            <w:r w:rsidRPr="005B506A">
              <w:t>—</w:t>
            </w:r>
          </w:p>
        </w:tc>
      </w:tr>
      <w:tr w:rsidR="00237531" w:rsidRPr="005B506A" w:rsidTr="00233C0F">
        <w:trPr>
          <w:cantSplit/>
        </w:trPr>
        <w:tc>
          <w:tcPr>
            <w:tcW w:w="1838" w:type="dxa"/>
            <w:shd w:val="clear" w:color="auto" w:fill="auto"/>
          </w:tcPr>
          <w:p w:rsidR="00237531" w:rsidRPr="005B506A" w:rsidRDefault="00237531" w:rsidP="00CA2964">
            <w:pPr>
              <w:pStyle w:val="ENoteTableText"/>
            </w:pPr>
            <w:r w:rsidRPr="005B506A">
              <w:t>Statute Update (Smaller Government) Act 2018</w:t>
            </w:r>
          </w:p>
        </w:tc>
        <w:tc>
          <w:tcPr>
            <w:tcW w:w="992" w:type="dxa"/>
            <w:shd w:val="clear" w:color="auto" w:fill="auto"/>
          </w:tcPr>
          <w:p w:rsidR="00237531" w:rsidRPr="005B506A" w:rsidRDefault="00237531" w:rsidP="002718EB">
            <w:pPr>
              <w:pStyle w:val="ENoteTableText"/>
            </w:pPr>
            <w:r w:rsidRPr="005B506A">
              <w:t>4, 2018</w:t>
            </w:r>
          </w:p>
        </w:tc>
        <w:tc>
          <w:tcPr>
            <w:tcW w:w="993" w:type="dxa"/>
            <w:shd w:val="clear" w:color="auto" w:fill="auto"/>
          </w:tcPr>
          <w:p w:rsidR="00237531" w:rsidRPr="005B506A" w:rsidRDefault="00237531" w:rsidP="00740E23">
            <w:pPr>
              <w:pStyle w:val="ENoteTableText"/>
            </w:pPr>
            <w:r w:rsidRPr="005B506A">
              <w:t>20 Feb 2018</w:t>
            </w:r>
          </w:p>
        </w:tc>
        <w:tc>
          <w:tcPr>
            <w:tcW w:w="1845" w:type="dxa"/>
            <w:shd w:val="clear" w:color="auto" w:fill="auto"/>
          </w:tcPr>
          <w:p w:rsidR="00237531" w:rsidRPr="005B506A" w:rsidRDefault="00237531" w:rsidP="005819E4">
            <w:pPr>
              <w:pStyle w:val="ENoteTableText"/>
            </w:pPr>
            <w:r w:rsidRPr="005B506A">
              <w:t>Sch 1 (</w:t>
            </w:r>
            <w:r w:rsidR="004B5A96">
              <w:t>item 2</w:t>
            </w:r>
            <w:r w:rsidRPr="005B506A">
              <w:t>): 21</w:t>
            </w:r>
            <w:r w:rsidR="005819E4" w:rsidRPr="005B506A">
              <w:t> </w:t>
            </w:r>
            <w:r w:rsidRPr="005B506A">
              <w:t>Feb 2018 (s 2(1) item</w:t>
            </w:r>
            <w:r w:rsidR="007341F5" w:rsidRPr="005B506A">
              <w:t> </w:t>
            </w:r>
            <w:r w:rsidRPr="005B506A">
              <w:t>1)</w:t>
            </w:r>
          </w:p>
        </w:tc>
        <w:tc>
          <w:tcPr>
            <w:tcW w:w="1417" w:type="dxa"/>
            <w:shd w:val="clear" w:color="auto" w:fill="auto"/>
          </w:tcPr>
          <w:p w:rsidR="00237531" w:rsidRPr="005B506A" w:rsidRDefault="00237531" w:rsidP="002718EB">
            <w:pPr>
              <w:pStyle w:val="ENoteTableText"/>
            </w:pPr>
            <w:r w:rsidRPr="005B506A">
              <w:t>—</w:t>
            </w:r>
          </w:p>
        </w:tc>
      </w:tr>
      <w:tr w:rsidR="00F53062" w:rsidRPr="005B506A" w:rsidTr="00131127">
        <w:trPr>
          <w:cantSplit/>
        </w:trPr>
        <w:tc>
          <w:tcPr>
            <w:tcW w:w="1838" w:type="dxa"/>
            <w:shd w:val="clear" w:color="auto" w:fill="auto"/>
          </w:tcPr>
          <w:p w:rsidR="00F53062" w:rsidRPr="005B506A" w:rsidRDefault="00F53062" w:rsidP="00CA2964">
            <w:pPr>
              <w:pStyle w:val="ENoteTableText"/>
            </w:pPr>
            <w:r w:rsidRPr="005B506A">
              <w:t>Underwater Cultural Heritage (Consequential and Transitional Provisions) Act 2018</w:t>
            </w:r>
          </w:p>
        </w:tc>
        <w:tc>
          <w:tcPr>
            <w:tcW w:w="992" w:type="dxa"/>
            <w:shd w:val="clear" w:color="auto" w:fill="auto"/>
          </w:tcPr>
          <w:p w:rsidR="00F53062" w:rsidRPr="005B506A" w:rsidRDefault="00F53062" w:rsidP="002718EB">
            <w:pPr>
              <w:pStyle w:val="ENoteTableText"/>
            </w:pPr>
            <w:r w:rsidRPr="005B506A">
              <w:t>86, 2018</w:t>
            </w:r>
          </w:p>
        </w:tc>
        <w:tc>
          <w:tcPr>
            <w:tcW w:w="993" w:type="dxa"/>
            <w:shd w:val="clear" w:color="auto" w:fill="auto"/>
          </w:tcPr>
          <w:p w:rsidR="00F53062" w:rsidRPr="005B506A" w:rsidRDefault="00F53062" w:rsidP="00740E23">
            <w:pPr>
              <w:pStyle w:val="ENoteTableText"/>
            </w:pPr>
            <w:r w:rsidRPr="005B506A">
              <w:t>24 Aug 2018</w:t>
            </w:r>
          </w:p>
        </w:tc>
        <w:tc>
          <w:tcPr>
            <w:tcW w:w="1845" w:type="dxa"/>
            <w:shd w:val="clear" w:color="auto" w:fill="auto"/>
          </w:tcPr>
          <w:p w:rsidR="00F53062" w:rsidRPr="005B506A" w:rsidRDefault="00F53062" w:rsidP="005819E4">
            <w:pPr>
              <w:pStyle w:val="ENoteTableText"/>
            </w:pPr>
            <w:r w:rsidRPr="005B506A">
              <w:t>Sch 1 (items</w:t>
            </w:r>
            <w:r w:rsidR="007341F5" w:rsidRPr="005B506A">
              <w:t> </w:t>
            </w:r>
            <w:r w:rsidRPr="005B506A">
              <w:t>5–7)</w:t>
            </w:r>
            <w:r w:rsidR="005325CF" w:rsidRPr="005B506A">
              <w:t xml:space="preserve"> and Sch 2</w:t>
            </w:r>
            <w:r w:rsidRPr="005B506A">
              <w:t>: 1</w:t>
            </w:r>
            <w:r w:rsidR="007341F5" w:rsidRPr="005B506A">
              <w:t> </w:t>
            </w:r>
            <w:r w:rsidRPr="005B506A">
              <w:t xml:space="preserve">July 2019 (s 2(1) </w:t>
            </w:r>
            <w:r w:rsidR="004B5A96">
              <w:t>item 2</w:t>
            </w:r>
            <w:r w:rsidRPr="005B506A">
              <w:t>)</w:t>
            </w:r>
          </w:p>
        </w:tc>
        <w:tc>
          <w:tcPr>
            <w:tcW w:w="1417" w:type="dxa"/>
            <w:shd w:val="clear" w:color="auto" w:fill="auto"/>
          </w:tcPr>
          <w:p w:rsidR="00F53062" w:rsidRPr="005B506A" w:rsidRDefault="005325CF" w:rsidP="002718EB">
            <w:pPr>
              <w:pStyle w:val="ENoteTableText"/>
            </w:pPr>
            <w:r w:rsidRPr="005B506A">
              <w:t>Sch 2</w:t>
            </w:r>
          </w:p>
        </w:tc>
      </w:tr>
      <w:tr w:rsidR="004553BF" w:rsidRPr="005B506A" w:rsidTr="008A0BE1">
        <w:trPr>
          <w:cantSplit/>
        </w:trPr>
        <w:tc>
          <w:tcPr>
            <w:tcW w:w="1838" w:type="dxa"/>
            <w:shd w:val="clear" w:color="auto" w:fill="auto"/>
          </w:tcPr>
          <w:p w:rsidR="004553BF" w:rsidRPr="005B506A" w:rsidRDefault="004553BF" w:rsidP="00CA2964">
            <w:pPr>
              <w:pStyle w:val="ENoteTableText"/>
            </w:pPr>
            <w:r w:rsidRPr="005B506A">
              <w:t>Timor Sea Maritime Boundaries Treaty Consequential Amendments Act 2019</w:t>
            </w:r>
          </w:p>
        </w:tc>
        <w:tc>
          <w:tcPr>
            <w:tcW w:w="992" w:type="dxa"/>
            <w:shd w:val="clear" w:color="auto" w:fill="auto"/>
          </w:tcPr>
          <w:p w:rsidR="004553BF" w:rsidRPr="005B506A" w:rsidRDefault="004553BF" w:rsidP="002718EB">
            <w:pPr>
              <w:pStyle w:val="ENoteTableText"/>
            </w:pPr>
            <w:r w:rsidRPr="005B506A">
              <w:t>57, 2019</w:t>
            </w:r>
          </w:p>
        </w:tc>
        <w:tc>
          <w:tcPr>
            <w:tcW w:w="993" w:type="dxa"/>
            <w:shd w:val="clear" w:color="auto" w:fill="auto"/>
          </w:tcPr>
          <w:p w:rsidR="004553BF" w:rsidRPr="005B506A" w:rsidRDefault="004553BF" w:rsidP="00740E23">
            <w:pPr>
              <w:pStyle w:val="ENoteTableText"/>
            </w:pPr>
            <w:r w:rsidRPr="005B506A">
              <w:t>7 Aug 2019</w:t>
            </w:r>
          </w:p>
        </w:tc>
        <w:tc>
          <w:tcPr>
            <w:tcW w:w="1845" w:type="dxa"/>
            <w:shd w:val="clear" w:color="auto" w:fill="auto"/>
          </w:tcPr>
          <w:p w:rsidR="004553BF" w:rsidRPr="005B506A" w:rsidRDefault="004553BF" w:rsidP="005819E4">
            <w:pPr>
              <w:pStyle w:val="ENoteTableText"/>
            </w:pPr>
            <w:r w:rsidRPr="005B506A">
              <w:t>Sch 1 (items</w:t>
            </w:r>
            <w:r w:rsidR="007341F5" w:rsidRPr="005B506A">
              <w:t> </w:t>
            </w:r>
            <w:r w:rsidRPr="005B506A">
              <w:t xml:space="preserve">147–149): 30 Aug 2019 (s 2(1) </w:t>
            </w:r>
            <w:r w:rsidR="004B5A96">
              <w:t>item 2</w:t>
            </w:r>
            <w:r w:rsidRPr="005B506A">
              <w:t>)</w:t>
            </w:r>
          </w:p>
        </w:tc>
        <w:tc>
          <w:tcPr>
            <w:tcW w:w="1417" w:type="dxa"/>
            <w:shd w:val="clear" w:color="auto" w:fill="auto"/>
          </w:tcPr>
          <w:p w:rsidR="004553BF" w:rsidRPr="005B506A" w:rsidRDefault="00642BB1" w:rsidP="002718EB">
            <w:pPr>
              <w:pStyle w:val="ENoteTableText"/>
            </w:pPr>
            <w:r w:rsidRPr="005B506A">
              <w:t>—</w:t>
            </w:r>
          </w:p>
        </w:tc>
      </w:tr>
      <w:tr w:rsidR="00AB045B" w:rsidRPr="005B506A" w:rsidTr="00776BEF">
        <w:trPr>
          <w:cantSplit/>
        </w:trPr>
        <w:tc>
          <w:tcPr>
            <w:tcW w:w="1838" w:type="dxa"/>
            <w:tcBorders>
              <w:bottom w:val="single" w:sz="12" w:space="0" w:color="auto"/>
            </w:tcBorders>
            <w:shd w:val="clear" w:color="auto" w:fill="auto"/>
          </w:tcPr>
          <w:p w:rsidR="00AB045B" w:rsidRPr="005B506A" w:rsidRDefault="00AB045B" w:rsidP="00CA2964">
            <w:pPr>
              <w:pStyle w:val="ENoteTableText"/>
            </w:pPr>
            <w:r w:rsidRPr="005B506A">
              <w:t>Offshore Electricity Infrastructure (Consequential Amendments) Act 2021</w:t>
            </w:r>
          </w:p>
        </w:tc>
        <w:tc>
          <w:tcPr>
            <w:tcW w:w="992" w:type="dxa"/>
            <w:tcBorders>
              <w:bottom w:val="single" w:sz="12" w:space="0" w:color="auto"/>
            </w:tcBorders>
            <w:shd w:val="clear" w:color="auto" w:fill="auto"/>
          </w:tcPr>
          <w:p w:rsidR="00AB045B" w:rsidRPr="005B506A" w:rsidRDefault="00AB045B" w:rsidP="002718EB">
            <w:pPr>
              <w:pStyle w:val="ENoteTableText"/>
            </w:pPr>
            <w:r w:rsidRPr="005B506A">
              <w:t>121, 2021</w:t>
            </w:r>
          </w:p>
        </w:tc>
        <w:tc>
          <w:tcPr>
            <w:tcW w:w="993" w:type="dxa"/>
            <w:tcBorders>
              <w:bottom w:val="single" w:sz="12" w:space="0" w:color="auto"/>
            </w:tcBorders>
            <w:shd w:val="clear" w:color="auto" w:fill="auto"/>
          </w:tcPr>
          <w:p w:rsidR="00AB045B" w:rsidRPr="005B506A" w:rsidRDefault="00AB045B" w:rsidP="00740E23">
            <w:pPr>
              <w:pStyle w:val="ENoteTableText"/>
            </w:pPr>
            <w:r w:rsidRPr="005B506A">
              <w:t>2 Dec 2021</w:t>
            </w:r>
          </w:p>
        </w:tc>
        <w:tc>
          <w:tcPr>
            <w:tcW w:w="1845" w:type="dxa"/>
            <w:tcBorders>
              <w:bottom w:val="single" w:sz="12" w:space="0" w:color="auto"/>
            </w:tcBorders>
            <w:shd w:val="clear" w:color="auto" w:fill="auto"/>
          </w:tcPr>
          <w:p w:rsidR="00AB045B" w:rsidRPr="005B506A" w:rsidRDefault="00AB045B" w:rsidP="005819E4">
            <w:pPr>
              <w:pStyle w:val="ENoteTableText"/>
            </w:pPr>
            <w:r w:rsidRPr="005B506A">
              <w:t>Sch 1 (</w:t>
            </w:r>
            <w:r w:rsidR="004B5A96">
              <w:t>items 2</w:t>
            </w:r>
            <w:r w:rsidRPr="005B506A">
              <w:t xml:space="preserve">4, 25): </w:t>
            </w:r>
            <w:r w:rsidR="004B5A96">
              <w:t>2 June</w:t>
            </w:r>
            <w:r w:rsidRPr="005B506A">
              <w:t xml:space="preserve"> 2022 (s 2(1) </w:t>
            </w:r>
            <w:r w:rsidR="004B5A96">
              <w:t>item 2</w:t>
            </w:r>
            <w:r w:rsidRPr="005B506A">
              <w:t>)</w:t>
            </w:r>
          </w:p>
        </w:tc>
        <w:tc>
          <w:tcPr>
            <w:tcW w:w="1417" w:type="dxa"/>
            <w:tcBorders>
              <w:bottom w:val="single" w:sz="12" w:space="0" w:color="auto"/>
            </w:tcBorders>
            <w:shd w:val="clear" w:color="auto" w:fill="auto"/>
          </w:tcPr>
          <w:p w:rsidR="00AB045B" w:rsidRPr="005B506A" w:rsidRDefault="00AB045B" w:rsidP="002718EB">
            <w:pPr>
              <w:pStyle w:val="ENoteTableText"/>
            </w:pPr>
            <w:r w:rsidRPr="005B506A">
              <w:t>—</w:t>
            </w:r>
          </w:p>
        </w:tc>
      </w:tr>
    </w:tbl>
    <w:p w:rsidR="002718EB" w:rsidRPr="005B506A" w:rsidRDefault="002718EB" w:rsidP="00776BEF">
      <w:pPr>
        <w:pStyle w:val="Tabletext"/>
      </w:pPr>
    </w:p>
    <w:p w:rsidR="00633AB7" w:rsidRPr="005B506A" w:rsidRDefault="00633AB7" w:rsidP="009E786A">
      <w:pPr>
        <w:pStyle w:val="ENotesHeading2"/>
        <w:pageBreakBefore/>
        <w:outlineLvl w:val="9"/>
      </w:pPr>
      <w:bookmarkStart w:id="51" w:name="_Toc105075779"/>
      <w:r w:rsidRPr="005B506A">
        <w:t>Endnote 4—Amendment history</w:t>
      </w:r>
      <w:bookmarkEnd w:id="51"/>
    </w:p>
    <w:p w:rsidR="00633AB7" w:rsidRPr="005B506A" w:rsidRDefault="00633AB7" w:rsidP="00633AB7">
      <w:pPr>
        <w:pStyle w:val="Tabletext"/>
      </w:pPr>
    </w:p>
    <w:tbl>
      <w:tblPr>
        <w:tblW w:w="7088" w:type="dxa"/>
        <w:tblInd w:w="108" w:type="dxa"/>
        <w:tblLayout w:type="fixed"/>
        <w:tblLook w:val="0000" w:firstRow="0" w:lastRow="0" w:firstColumn="0" w:lastColumn="0" w:noHBand="0" w:noVBand="0"/>
      </w:tblPr>
      <w:tblGrid>
        <w:gridCol w:w="2141"/>
        <w:gridCol w:w="4947"/>
      </w:tblGrid>
      <w:tr w:rsidR="00633AB7" w:rsidRPr="005B506A" w:rsidTr="00B0442A">
        <w:trPr>
          <w:cantSplit/>
          <w:tblHeader/>
        </w:trPr>
        <w:tc>
          <w:tcPr>
            <w:tcW w:w="2141" w:type="dxa"/>
            <w:tcBorders>
              <w:top w:val="single" w:sz="12" w:space="0" w:color="auto"/>
              <w:bottom w:val="single" w:sz="12" w:space="0" w:color="auto"/>
            </w:tcBorders>
            <w:shd w:val="clear" w:color="auto" w:fill="auto"/>
          </w:tcPr>
          <w:p w:rsidR="00633AB7" w:rsidRPr="005B506A" w:rsidRDefault="00633AB7" w:rsidP="004055C5">
            <w:pPr>
              <w:pStyle w:val="ENoteTableHeading"/>
              <w:tabs>
                <w:tab w:val="center" w:leader="dot" w:pos="2268"/>
              </w:tabs>
            </w:pPr>
            <w:r w:rsidRPr="005B506A">
              <w:t>Provision affected</w:t>
            </w:r>
          </w:p>
        </w:tc>
        <w:tc>
          <w:tcPr>
            <w:tcW w:w="4947" w:type="dxa"/>
            <w:tcBorders>
              <w:top w:val="single" w:sz="12" w:space="0" w:color="auto"/>
              <w:bottom w:val="single" w:sz="12" w:space="0" w:color="auto"/>
            </w:tcBorders>
            <w:shd w:val="clear" w:color="auto" w:fill="auto"/>
          </w:tcPr>
          <w:p w:rsidR="00633AB7" w:rsidRPr="005B506A" w:rsidRDefault="00633AB7" w:rsidP="004055C5">
            <w:pPr>
              <w:pStyle w:val="ENoteTableHeading"/>
              <w:tabs>
                <w:tab w:val="center" w:leader="dot" w:pos="2268"/>
              </w:tabs>
            </w:pPr>
            <w:r w:rsidRPr="005B506A">
              <w:t>How affected</w:t>
            </w:r>
          </w:p>
        </w:tc>
      </w:tr>
      <w:tr w:rsidR="002718EB" w:rsidRPr="005B506A" w:rsidTr="00B0442A">
        <w:trPr>
          <w:cantSplit/>
        </w:trPr>
        <w:tc>
          <w:tcPr>
            <w:tcW w:w="2141" w:type="dxa"/>
            <w:tcBorders>
              <w:top w:val="single" w:sz="12" w:space="0" w:color="auto"/>
            </w:tcBorders>
            <w:shd w:val="clear" w:color="auto" w:fill="auto"/>
          </w:tcPr>
          <w:p w:rsidR="002718EB" w:rsidRPr="005B506A" w:rsidRDefault="002718EB" w:rsidP="002718EB">
            <w:pPr>
              <w:pStyle w:val="ENoteTableText"/>
            </w:pPr>
            <w:r w:rsidRPr="005B506A">
              <w:rPr>
                <w:b/>
              </w:rPr>
              <w:t>Part I</w:t>
            </w:r>
          </w:p>
        </w:tc>
        <w:tc>
          <w:tcPr>
            <w:tcW w:w="4947" w:type="dxa"/>
            <w:tcBorders>
              <w:top w:val="single" w:sz="12" w:space="0" w:color="auto"/>
            </w:tcBorders>
            <w:shd w:val="clear" w:color="auto" w:fill="auto"/>
          </w:tcPr>
          <w:p w:rsidR="002718EB" w:rsidRPr="005B506A" w:rsidRDefault="002718EB" w:rsidP="002718EB">
            <w:pPr>
              <w:pStyle w:val="ENoteTableText"/>
            </w:pPr>
          </w:p>
        </w:tc>
      </w:tr>
      <w:tr w:rsidR="004055C5" w:rsidRPr="005B506A" w:rsidTr="00B0442A">
        <w:trPr>
          <w:cantSplit/>
        </w:trPr>
        <w:tc>
          <w:tcPr>
            <w:tcW w:w="2141" w:type="dxa"/>
            <w:shd w:val="clear" w:color="auto" w:fill="auto"/>
          </w:tcPr>
          <w:p w:rsidR="004055C5" w:rsidRPr="005B506A" w:rsidRDefault="004055C5" w:rsidP="00CD615D">
            <w:pPr>
              <w:pStyle w:val="ENoteTableText"/>
              <w:tabs>
                <w:tab w:val="center" w:leader="dot" w:pos="2268"/>
              </w:tabs>
            </w:pPr>
            <w:r w:rsidRPr="005B506A">
              <w:t>s 3</w:t>
            </w:r>
            <w:r w:rsidRPr="005B506A">
              <w:tab/>
            </w:r>
          </w:p>
        </w:tc>
        <w:tc>
          <w:tcPr>
            <w:tcW w:w="4947" w:type="dxa"/>
            <w:shd w:val="clear" w:color="auto" w:fill="auto"/>
          </w:tcPr>
          <w:p w:rsidR="004055C5" w:rsidRPr="005B506A" w:rsidRDefault="004055C5" w:rsidP="00CD615D">
            <w:pPr>
              <w:pStyle w:val="ENoteTableText"/>
              <w:tabs>
                <w:tab w:val="center" w:leader="dot" w:pos="2268"/>
              </w:tabs>
            </w:pPr>
            <w:r w:rsidRPr="005B506A">
              <w:t>am No 109, 2014</w:t>
            </w:r>
          </w:p>
        </w:tc>
      </w:tr>
      <w:tr w:rsidR="002718EB" w:rsidRPr="005B506A" w:rsidTr="00B0442A">
        <w:trPr>
          <w:cantSplit/>
        </w:trPr>
        <w:tc>
          <w:tcPr>
            <w:tcW w:w="2141" w:type="dxa"/>
            <w:shd w:val="clear" w:color="auto" w:fill="auto"/>
          </w:tcPr>
          <w:p w:rsidR="002718EB" w:rsidRPr="005B506A" w:rsidRDefault="00612AF1" w:rsidP="00612AF1">
            <w:pPr>
              <w:pStyle w:val="ENoteTableText"/>
              <w:tabs>
                <w:tab w:val="center" w:leader="dot" w:pos="2268"/>
              </w:tabs>
            </w:pPr>
            <w:r w:rsidRPr="005B506A">
              <w:t>s</w:t>
            </w:r>
            <w:r w:rsidR="002718EB" w:rsidRPr="005B506A">
              <w:t xml:space="preserve"> 4</w:t>
            </w:r>
            <w:r w:rsidR="002718EB" w:rsidRPr="005B506A">
              <w:tab/>
            </w:r>
          </w:p>
        </w:tc>
        <w:tc>
          <w:tcPr>
            <w:tcW w:w="4947" w:type="dxa"/>
            <w:shd w:val="clear" w:color="auto" w:fill="auto"/>
          </w:tcPr>
          <w:p w:rsidR="002718EB" w:rsidRPr="005B506A" w:rsidRDefault="002718EB" w:rsidP="00B0442A">
            <w:pPr>
              <w:pStyle w:val="ENoteTableText"/>
              <w:tabs>
                <w:tab w:val="center" w:leader="dot" w:pos="2268"/>
              </w:tabs>
            </w:pPr>
            <w:r w:rsidRPr="005B506A">
              <w:t>am No</w:t>
            </w:r>
            <w:r w:rsidR="00180EA6" w:rsidRPr="005B506A">
              <w:t> </w:t>
            </w:r>
            <w:r w:rsidRPr="005B506A">
              <w:t xml:space="preserve">60, 1989; </w:t>
            </w:r>
            <w:r w:rsidR="00AD270D" w:rsidRPr="005B506A">
              <w:t>No</w:t>
            </w:r>
            <w:r w:rsidR="00A202E2" w:rsidRPr="005B506A">
              <w:t> </w:t>
            </w:r>
            <w:r w:rsidRPr="005B506A">
              <w:t xml:space="preserve">163, 1991; </w:t>
            </w:r>
            <w:r w:rsidR="00AD270D" w:rsidRPr="005B506A">
              <w:t>No</w:t>
            </w:r>
            <w:r w:rsidR="00A202E2" w:rsidRPr="005B506A">
              <w:t> </w:t>
            </w:r>
            <w:r w:rsidRPr="005B506A">
              <w:t xml:space="preserve">20, 1994; </w:t>
            </w:r>
            <w:r w:rsidR="00AD270D" w:rsidRPr="005B506A">
              <w:t>No</w:t>
            </w:r>
            <w:r w:rsidR="00A202E2" w:rsidRPr="005B506A">
              <w:t> </w:t>
            </w:r>
            <w:r w:rsidRPr="005B506A">
              <w:t xml:space="preserve">94, 1997; </w:t>
            </w:r>
            <w:r w:rsidR="00AD270D" w:rsidRPr="005B506A">
              <w:t>No</w:t>
            </w:r>
            <w:r w:rsidR="00A202E2" w:rsidRPr="005B506A">
              <w:t> </w:t>
            </w:r>
            <w:r w:rsidRPr="005B506A">
              <w:t xml:space="preserve">17, 2006; </w:t>
            </w:r>
            <w:r w:rsidR="00AD270D" w:rsidRPr="005B506A">
              <w:t>No</w:t>
            </w:r>
            <w:r w:rsidR="00A202E2" w:rsidRPr="005B506A">
              <w:t> </w:t>
            </w:r>
            <w:r w:rsidRPr="005B506A">
              <w:t>117, 2008</w:t>
            </w:r>
            <w:r w:rsidR="00DA5C1F" w:rsidRPr="005B506A">
              <w:t xml:space="preserve">; </w:t>
            </w:r>
            <w:r w:rsidR="00AD270D" w:rsidRPr="005B506A">
              <w:t>No</w:t>
            </w:r>
            <w:r w:rsidR="00A202E2" w:rsidRPr="005B506A">
              <w:t> </w:t>
            </w:r>
            <w:r w:rsidR="00DA5C1F" w:rsidRPr="005B506A">
              <w:t>129, 2012</w:t>
            </w:r>
            <w:r w:rsidR="004055C5" w:rsidRPr="005B506A">
              <w:t>; No 109, 2014</w:t>
            </w:r>
            <w:r w:rsidR="00233C0F" w:rsidRPr="005B506A">
              <w:t>; No 86, 2018</w:t>
            </w:r>
            <w:r w:rsidR="004553BF" w:rsidRPr="005B506A">
              <w:t>; No 57, 2019</w:t>
            </w:r>
            <w:r w:rsidR="00AB045B" w:rsidRPr="005B506A">
              <w:t>; No 121, 2021</w:t>
            </w:r>
          </w:p>
        </w:tc>
      </w:tr>
      <w:tr w:rsidR="00AD270D" w:rsidRPr="005B506A" w:rsidTr="00B0442A">
        <w:trPr>
          <w:cantSplit/>
        </w:trPr>
        <w:tc>
          <w:tcPr>
            <w:tcW w:w="2141" w:type="dxa"/>
            <w:shd w:val="clear" w:color="auto" w:fill="auto"/>
          </w:tcPr>
          <w:p w:rsidR="00AD270D" w:rsidRPr="005B506A" w:rsidRDefault="00AD270D" w:rsidP="00612AF1">
            <w:pPr>
              <w:pStyle w:val="ENoteTableText"/>
              <w:tabs>
                <w:tab w:val="center" w:leader="dot" w:pos="2268"/>
              </w:tabs>
            </w:pPr>
            <w:r w:rsidRPr="005B506A">
              <w:t>s 5</w:t>
            </w:r>
            <w:r w:rsidRPr="005B506A">
              <w:tab/>
            </w:r>
          </w:p>
        </w:tc>
        <w:tc>
          <w:tcPr>
            <w:tcW w:w="4947" w:type="dxa"/>
            <w:shd w:val="clear" w:color="auto" w:fill="auto"/>
          </w:tcPr>
          <w:p w:rsidR="00AD270D" w:rsidRPr="005B506A" w:rsidRDefault="00AD270D" w:rsidP="00233C0F">
            <w:pPr>
              <w:pStyle w:val="ENoteTableText"/>
              <w:tabs>
                <w:tab w:val="center" w:leader="dot" w:pos="2268"/>
              </w:tabs>
            </w:pPr>
            <w:r w:rsidRPr="005B506A">
              <w:t>am No 20, 1994</w:t>
            </w:r>
            <w:r w:rsidR="00556437" w:rsidRPr="005B506A">
              <w:t>;</w:t>
            </w:r>
            <w:r w:rsidRPr="005B506A">
              <w:t xml:space="preserve"> No 17, 2006</w:t>
            </w:r>
          </w:p>
        </w:tc>
      </w:tr>
      <w:tr w:rsidR="002718EB" w:rsidRPr="005B506A" w:rsidTr="00B0442A">
        <w:trPr>
          <w:cantSplit/>
        </w:trPr>
        <w:tc>
          <w:tcPr>
            <w:tcW w:w="2141" w:type="dxa"/>
            <w:shd w:val="clear" w:color="auto" w:fill="auto"/>
          </w:tcPr>
          <w:p w:rsidR="002718EB" w:rsidRPr="005B506A" w:rsidRDefault="00612AF1" w:rsidP="00556437">
            <w:pPr>
              <w:pStyle w:val="ENoteTableText"/>
              <w:tabs>
                <w:tab w:val="center" w:leader="dot" w:pos="2268"/>
              </w:tabs>
            </w:pPr>
            <w:r w:rsidRPr="005B506A">
              <w:t>s</w:t>
            </w:r>
            <w:r w:rsidR="002718EB" w:rsidRPr="005B506A">
              <w:t xml:space="preserve"> 6</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60, 1989</w:t>
            </w:r>
          </w:p>
        </w:tc>
      </w:tr>
      <w:tr w:rsidR="004055C5" w:rsidRPr="005B506A" w:rsidTr="00B0442A">
        <w:trPr>
          <w:cantSplit/>
        </w:trPr>
        <w:tc>
          <w:tcPr>
            <w:tcW w:w="2141" w:type="dxa"/>
            <w:shd w:val="clear" w:color="auto" w:fill="auto"/>
          </w:tcPr>
          <w:p w:rsidR="004055C5" w:rsidRPr="005B506A" w:rsidRDefault="004055C5" w:rsidP="00612AF1">
            <w:pPr>
              <w:pStyle w:val="ENoteTableText"/>
              <w:tabs>
                <w:tab w:val="center" w:leader="dot" w:pos="2268"/>
              </w:tabs>
            </w:pPr>
            <w:r w:rsidRPr="005B506A">
              <w:t>s 7</w:t>
            </w:r>
            <w:r w:rsidRPr="005B506A">
              <w:tab/>
            </w:r>
          </w:p>
        </w:tc>
        <w:tc>
          <w:tcPr>
            <w:tcW w:w="4947" w:type="dxa"/>
            <w:shd w:val="clear" w:color="auto" w:fill="auto"/>
          </w:tcPr>
          <w:p w:rsidR="004055C5" w:rsidRPr="005B506A" w:rsidRDefault="004055C5" w:rsidP="002718EB">
            <w:pPr>
              <w:pStyle w:val="ENoteTableText"/>
            </w:pPr>
            <w:r w:rsidRPr="005B506A">
              <w:t>am No 109, 2014</w:t>
            </w:r>
          </w:p>
        </w:tc>
      </w:tr>
      <w:tr w:rsidR="00306715" w:rsidRPr="005B506A" w:rsidTr="00B0442A">
        <w:trPr>
          <w:cantSplit/>
        </w:trPr>
        <w:tc>
          <w:tcPr>
            <w:tcW w:w="2141" w:type="dxa"/>
            <w:shd w:val="clear" w:color="auto" w:fill="auto"/>
          </w:tcPr>
          <w:p w:rsidR="00306715" w:rsidRPr="005B506A" w:rsidRDefault="00306715" w:rsidP="00612AF1">
            <w:pPr>
              <w:pStyle w:val="ENoteTableText"/>
              <w:tabs>
                <w:tab w:val="center" w:leader="dot" w:pos="2268"/>
              </w:tabs>
            </w:pPr>
            <w:r w:rsidRPr="005B506A">
              <w:t>s 9</w:t>
            </w:r>
            <w:r w:rsidRPr="005B506A">
              <w:tab/>
            </w:r>
          </w:p>
        </w:tc>
        <w:tc>
          <w:tcPr>
            <w:tcW w:w="4947" w:type="dxa"/>
            <w:shd w:val="clear" w:color="auto" w:fill="auto"/>
          </w:tcPr>
          <w:p w:rsidR="00306715" w:rsidRPr="005B506A" w:rsidRDefault="00306715" w:rsidP="002718EB">
            <w:pPr>
              <w:pStyle w:val="ENoteTableText"/>
            </w:pPr>
            <w:r w:rsidRPr="005B506A">
              <w:t>rs No 145, 2015</w:t>
            </w:r>
          </w:p>
        </w:tc>
      </w:tr>
      <w:tr w:rsidR="004055C5" w:rsidRPr="005B506A" w:rsidTr="00B0442A">
        <w:trPr>
          <w:cantSplit/>
        </w:trPr>
        <w:tc>
          <w:tcPr>
            <w:tcW w:w="2141" w:type="dxa"/>
            <w:shd w:val="clear" w:color="auto" w:fill="auto"/>
          </w:tcPr>
          <w:p w:rsidR="004055C5" w:rsidRPr="005B506A" w:rsidRDefault="004055C5" w:rsidP="00612AF1">
            <w:pPr>
              <w:pStyle w:val="ENoteTableText"/>
              <w:tabs>
                <w:tab w:val="center" w:leader="dot" w:pos="2268"/>
              </w:tabs>
            </w:pPr>
            <w:r w:rsidRPr="005B506A">
              <w:t>s 10</w:t>
            </w:r>
            <w:r w:rsidRPr="005B506A">
              <w:tab/>
            </w:r>
          </w:p>
        </w:tc>
        <w:tc>
          <w:tcPr>
            <w:tcW w:w="4947" w:type="dxa"/>
            <w:shd w:val="clear" w:color="auto" w:fill="auto"/>
          </w:tcPr>
          <w:p w:rsidR="004055C5" w:rsidRPr="005B506A" w:rsidRDefault="004055C5" w:rsidP="002718EB">
            <w:pPr>
              <w:pStyle w:val="ENoteTableText"/>
            </w:pPr>
            <w:r w:rsidRPr="005B506A">
              <w:t>rep No 109, 2014</w:t>
            </w:r>
          </w:p>
        </w:tc>
      </w:tr>
      <w:tr w:rsidR="004553BF" w:rsidRPr="005B506A" w:rsidTr="00B0442A">
        <w:trPr>
          <w:cantSplit/>
        </w:trPr>
        <w:tc>
          <w:tcPr>
            <w:tcW w:w="2141" w:type="dxa"/>
            <w:shd w:val="clear" w:color="auto" w:fill="auto"/>
          </w:tcPr>
          <w:p w:rsidR="004553BF" w:rsidRPr="005B506A" w:rsidRDefault="004553BF" w:rsidP="00612AF1">
            <w:pPr>
              <w:pStyle w:val="ENoteTableText"/>
              <w:tabs>
                <w:tab w:val="center" w:leader="dot" w:pos="2268"/>
              </w:tabs>
            </w:pPr>
            <w:r w:rsidRPr="005B506A">
              <w:t>s 11A</w:t>
            </w:r>
            <w:r w:rsidRPr="005B506A">
              <w:tab/>
            </w:r>
          </w:p>
        </w:tc>
        <w:tc>
          <w:tcPr>
            <w:tcW w:w="4947" w:type="dxa"/>
            <w:shd w:val="clear" w:color="auto" w:fill="auto"/>
          </w:tcPr>
          <w:p w:rsidR="004553BF" w:rsidRPr="005B506A" w:rsidRDefault="004553BF" w:rsidP="002718EB">
            <w:pPr>
              <w:pStyle w:val="ENoteTableText"/>
            </w:pPr>
            <w:r w:rsidRPr="005B506A">
              <w:t>ad No 57, 2019</w:t>
            </w:r>
          </w:p>
        </w:tc>
      </w:tr>
      <w:tr w:rsidR="002718EB" w:rsidRPr="005B506A" w:rsidTr="00B0442A">
        <w:trPr>
          <w:cantSplit/>
        </w:trPr>
        <w:tc>
          <w:tcPr>
            <w:tcW w:w="2141" w:type="dxa"/>
            <w:shd w:val="clear" w:color="auto" w:fill="auto"/>
          </w:tcPr>
          <w:p w:rsidR="002718EB" w:rsidRPr="005B506A" w:rsidRDefault="00612AF1" w:rsidP="00556437">
            <w:pPr>
              <w:pStyle w:val="ENoteTableText"/>
              <w:tabs>
                <w:tab w:val="center" w:leader="dot" w:pos="2268"/>
              </w:tabs>
            </w:pPr>
            <w:r w:rsidRPr="005B506A">
              <w:t>s</w:t>
            </w:r>
            <w:r w:rsidR="002718EB" w:rsidRPr="005B506A">
              <w:t xml:space="preserve"> 13A</w:t>
            </w:r>
            <w:r w:rsidR="002718EB" w:rsidRPr="005B506A">
              <w:tab/>
            </w:r>
          </w:p>
        </w:tc>
        <w:tc>
          <w:tcPr>
            <w:tcW w:w="4947" w:type="dxa"/>
            <w:shd w:val="clear" w:color="auto" w:fill="auto"/>
          </w:tcPr>
          <w:p w:rsidR="002718EB" w:rsidRPr="005B506A" w:rsidRDefault="002718EB" w:rsidP="002718EB">
            <w:pPr>
              <w:pStyle w:val="ENoteTableText"/>
            </w:pPr>
            <w:r w:rsidRPr="005B506A">
              <w:t xml:space="preserve">ad. </w:t>
            </w:r>
            <w:r w:rsidR="00AD270D" w:rsidRPr="005B506A">
              <w:t>No</w:t>
            </w:r>
            <w:r w:rsidR="00A202E2" w:rsidRPr="005B506A">
              <w:t> </w:t>
            </w:r>
            <w:r w:rsidRPr="005B506A">
              <w:t>15, 2001</w:t>
            </w:r>
          </w:p>
        </w:tc>
      </w:tr>
      <w:tr w:rsidR="002718EB" w:rsidRPr="005B506A" w:rsidTr="00B0442A">
        <w:trPr>
          <w:cantSplit/>
        </w:trPr>
        <w:tc>
          <w:tcPr>
            <w:tcW w:w="2141" w:type="dxa"/>
            <w:shd w:val="clear" w:color="auto" w:fill="auto"/>
          </w:tcPr>
          <w:p w:rsidR="002718EB" w:rsidRPr="005B506A" w:rsidRDefault="002718EB" w:rsidP="00CD615D">
            <w:pPr>
              <w:pStyle w:val="ENoteTableText"/>
              <w:tabs>
                <w:tab w:val="center" w:leader="dot" w:pos="2268"/>
              </w:tabs>
            </w:pPr>
            <w:r w:rsidRPr="005B506A">
              <w:t>Part II</w:t>
            </w:r>
            <w:r w:rsidR="004055C5" w:rsidRPr="005B506A">
              <w:tab/>
            </w:r>
          </w:p>
        </w:tc>
        <w:tc>
          <w:tcPr>
            <w:tcW w:w="4947" w:type="dxa"/>
            <w:shd w:val="clear" w:color="auto" w:fill="auto"/>
          </w:tcPr>
          <w:p w:rsidR="002718EB" w:rsidRPr="005B506A" w:rsidRDefault="004055C5" w:rsidP="00CD615D">
            <w:pPr>
              <w:pStyle w:val="ENoteTableText"/>
              <w:tabs>
                <w:tab w:val="center" w:leader="dot" w:pos="2268"/>
              </w:tabs>
            </w:pPr>
            <w:r w:rsidRPr="005B506A">
              <w:t>rep No 109, 2014</w:t>
            </w:r>
          </w:p>
        </w:tc>
      </w:tr>
      <w:tr w:rsidR="002718EB" w:rsidRPr="005B506A" w:rsidTr="00B0442A">
        <w:trPr>
          <w:cantSplit/>
        </w:trPr>
        <w:tc>
          <w:tcPr>
            <w:tcW w:w="2141" w:type="dxa"/>
            <w:shd w:val="clear" w:color="auto" w:fill="auto"/>
          </w:tcPr>
          <w:p w:rsidR="002718EB" w:rsidRPr="005B506A" w:rsidRDefault="00612AF1" w:rsidP="00CD615D">
            <w:pPr>
              <w:pStyle w:val="ENoteTableText"/>
              <w:tabs>
                <w:tab w:val="center" w:leader="dot" w:pos="2268"/>
              </w:tabs>
            </w:pPr>
            <w:r w:rsidRPr="005B506A">
              <w:t>s</w:t>
            </w:r>
            <w:r w:rsidR="00A202E2" w:rsidRPr="005B506A">
              <w:t> </w:t>
            </w:r>
            <w:r w:rsidR="002718EB" w:rsidRPr="005B506A">
              <w:t>14</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15, 2001</w:t>
            </w:r>
          </w:p>
        </w:tc>
      </w:tr>
      <w:tr w:rsidR="00CD615D" w:rsidRPr="005B506A" w:rsidTr="00B0442A">
        <w:trPr>
          <w:cantSplit/>
        </w:trPr>
        <w:tc>
          <w:tcPr>
            <w:tcW w:w="2141" w:type="dxa"/>
            <w:shd w:val="clear" w:color="auto" w:fill="auto"/>
          </w:tcPr>
          <w:p w:rsidR="00CD615D" w:rsidRPr="005B506A" w:rsidRDefault="00CD615D" w:rsidP="00CD615D">
            <w:pPr>
              <w:pStyle w:val="ENoteTableText"/>
              <w:tabs>
                <w:tab w:val="center" w:leader="dot" w:pos="2268"/>
              </w:tabs>
            </w:pPr>
          </w:p>
        </w:tc>
        <w:tc>
          <w:tcPr>
            <w:tcW w:w="4947" w:type="dxa"/>
            <w:shd w:val="clear" w:color="auto" w:fill="auto"/>
          </w:tcPr>
          <w:p w:rsidR="00CD615D" w:rsidRPr="005B506A" w:rsidRDefault="00CD615D" w:rsidP="002718EB">
            <w:pPr>
              <w:pStyle w:val="ENoteTableText"/>
            </w:pPr>
            <w:r w:rsidRPr="005B506A">
              <w:t>rep No 109, 2014</w:t>
            </w:r>
          </w:p>
        </w:tc>
      </w:tr>
      <w:tr w:rsidR="00CD615D" w:rsidRPr="005B506A" w:rsidTr="00B0442A">
        <w:trPr>
          <w:cantSplit/>
        </w:trPr>
        <w:tc>
          <w:tcPr>
            <w:tcW w:w="2141" w:type="dxa"/>
            <w:shd w:val="clear" w:color="auto" w:fill="auto"/>
          </w:tcPr>
          <w:p w:rsidR="00CD615D" w:rsidRPr="005B506A" w:rsidRDefault="00CD615D" w:rsidP="00612AF1">
            <w:pPr>
              <w:pStyle w:val="ENoteTableText"/>
              <w:tabs>
                <w:tab w:val="center" w:leader="dot" w:pos="2268"/>
              </w:tabs>
            </w:pPr>
            <w:r w:rsidRPr="005B506A">
              <w:t>s 15</w:t>
            </w:r>
            <w:r w:rsidRPr="005B506A">
              <w:tab/>
            </w:r>
          </w:p>
        </w:tc>
        <w:tc>
          <w:tcPr>
            <w:tcW w:w="4947" w:type="dxa"/>
            <w:shd w:val="clear" w:color="auto" w:fill="auto"/>
          </w:tcPr>
          <w:p w:rsidR="00CD615D" w:rsidRPr="005B506A" w:rsidRDefault="00CD615D" w:rsidP="002718EB">
            <w:pPr>
              <w:pStyle w:val="ENoteTableText"/>
            </w:pPr>
            <w:r w:rsidRPr="005B506A">
              <w:t xml:space="preserve">am. </w:t>
            </w:r>
            <w:r w:rsidR="00AD270D" w:rsidRPr="005B506A">
              <w:t>No</w:t>
            </w:r>
            <w:r w:rsidRPr="005B506A">
              <w:t> 15, 2001</w:t>
            </w:r>
          </w:p>
        </w:tc>
      </w:tr>
      <w:tr w:rsidR="00CD615D" w:rsidRPr="005B506A" w:rsidTr="00B0442A">
        <w:trPr>
          <w:cantSplit/>
        </w:trPr>
        <w:tc>
          <w:tcPr>
            <w:tcW w:w="2141" w:type="dxa"/>
            <w:shd w:val="clear" w:color="auto" w:fill="auto"/>
          </w:tcPr>
          <w:p w:rsidR="00CD615D" w:rsidRPr="005B506A" w:rsidRDefault="00CD615D" w:rsidP="00612AF1">
            <w:pPr>
              <w:pStyle w:val="ENoteTableText"/>
              <w:tabs>
                <w:tab w:val="center" w:leader="dot" w:pos="2268"/>
              </w:tabs>
            </w:pPr>
          </w:p>
        </w:tc>
        <w:tc>
          <w:tcPr>
            <w:tcW w:w="4947" w:type="dxa"/>
            <w:shd w:val="clear" w:color="auto" w:fill="auto"/>
          </w:tcPr>
          <w:p w:rsidR="00CD615D" w:rsidRPr="005B506A" w:rsidRDefault="00CD615D" w:rsidP="002718EB">
            <w:pPr>
              <w:pStyle w:val="ENoteTableText"/>
            </w:pPr>
            <w:r w:rsidRPr="005B506A">
              <w:t>rep No 109, 2014</w:t>
            </w:r>
          </w:p>
        </w:tc>
      </w:tr>
      <w:tr w:rsidR="00CD615D" w:rsidRPr="005B506A" w:rsidTr="00B0442A">
        <w:trPr>
          <w:cantSplit/>
        </w:trPr>
        <w:tc>
          <w:tcPr>
            <w:tcW w:w="2141" w:type="dxa"/>
            <w:shd w:val="clear" w:color="auto" w:fill="auto"/>
          </w:tcPr>
          <w:p w:rsidR="00CD615D" w:rsidRPr="005B506A" w:rsidRDefault="00CD615D" w:rsidP="00612AF1">
            <w:pPr>
              <w:pStyle w:val="ENoteTableText"/>
              <w:tabs>
                <w:tab w:val="center" w:leader="dot" w:pos="2268"/>
              </w:tabs>
            </w:pPr>
            <w:r w:rsidRPr="005B506A">
              <w:t>s 16</w:t>
            </w:r>
            <w:r w:rsidRPr="005B506A">
              <w:tab/>
            </w:r>
          </w:p>
        </w:tc>
        <w:tc>
          <w:tcPr>
            <w:tcW w:w="4947" w:type="dxa"/>
            <w:shd w:val="clear" w:color="auto" w:fill="auto"/>
          </w:tcPr>
          <w:p w:rsidR="00CD615D" w:rsidRPr="005B506A" w:rsidRDefault="00CD615D" w:rsidP="002718EB">
            <w:pPr>
              <w:pStyle w:val="ENoteTableText"/>
            </w:pPr>
            <w:r w:rsidRPr="005B506A">
              <w:t xml:space="preserve">am. </w:t>
            </w:r>
            <w:r w:rsidR="00AD270D" w:rsidRPr="005B506A">
              <w:t>No</w:t>
            </w:r>
            <w:r w:rsidRPr="005B506A">
              <w:t> 15, 2001</w:t>
            </w:r>
          </w:p>
        </w:tc>
      </w:tr>
      <w:tr w:rsidR="004055C5" w:rsidRPr="005B506A" w:rsidTr="00B0442A">
        <w:trPr>
          <w:cantSplit/>
        </w:trPr>
        <w:tc>
          <w:tcPr>
            <w:tcW w:w="2141" w:type="dxa"/>
            <w:shd w:val="clear" w:color="auto" w:fill="auto"/>
          </w:tcPr>
          <w:p w:rsidR="004055C5" w:rsidRPr="005B506A" w:rsidRDefault="004055C5" w:rsidP="00612AF1">
            <w:pPr>
              <w:pStyle w:val="ENoteTableText"/>
              <w:tabs>
                <w:tab w:val="center" w:leader="dot" w:pos="2268"/>
              </w:tabs>
            </w:pPr>
          </w:p>
        </w:tc>
        <w:tc>
          <w:tcPr>
            <w:tcW w:w="4947" w:type="dxa"/>
            <w:shd w:val="clear" w:color="auto" w:fill="auto"/>
          </w:tcPr>
          <w:p w:rsidR="004055C5" w:rsidRPr="005B506A" w:rsidRDefault="004055C5" w:rsidP="002718EB">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2718EB" w:rsidP="00415598">
            <w:pPr>
              <w:pStyle w:val="ENoteTableText"/>
              <w:tabs>
                <w:tab w:val="center" w:leader="dot" w:pos="2268"/>
              </w:tabs>
            </w:pPr>
            <w:r w:rsidRPr="005B506A">
              <w:t>Part III</w:t>
            </w:r>
            <w:r w:rsidR="004055C5" w:rsidRPr="005B506A">
              <w:tab/>
            </w:r>
          </w:p>
        </w:tc>
        <w:tc>
          <w:tcPr>
            <w:tcW w:w="4947" w:type="dxa"/>
            <w:shd w:val="clear" w:color="auto" w:fill="auto"/>
          </w:tcPr>
          <w:p w:rsidR="002718EB" w:rsidRPr="005B506A" w:rsidRDefault="004055C5" w:rsidP="00415598">
            <w:pPr>
              <w:pStyle w:val="ENoteTableText"/>
              <w:tabs>
                <w:tab w:val="center" w:leader="dot" w:pos="2268"/>
              </w:tabs>
            </w:pPr>
            <w:r w:rsidRPr="005B506A">
              <w:t>rep No 109, 2014</w:t>
            </w:r>
          </w:p>
        </w:tc>
      </w:tr>
      <w:tr w:rsidR="00CD615D" w:rsidRPr="005B506A" w:rsidTr="00B0442A">
        <w:trPr>
          <w:cantSplit/>
        </w:trPr>
        <w:tc>
          <w:tcPr>
            <w:tcW w:w="2141" w:type="dxa"/>
            <w:shd w:val="clear" w:color="auto" w:fill="auto"/>
          </w:tcPr>
          <w:p w:rsidR="00CD615D" w:rsidRPr="005B506A" w:rsidRDefault="00CD615D" w:rsidP="00CD615D">
            <w:pPr>
              <w:pStyle w:val="ENoteTableText"/>
              <w:tabs>
                <w:tab w:val="center" w:leader="dot" w:pos="2268"/>
              </w:tabs>
            </w:pPr>
            <w:r w:rsidRPr="005B506A">
              <w:t>s 17</w:t>
            </w:r>
            <w:r w:rsidRPr="005B506A">
              <w:tab/>
            </w:r>
          </w:p>
        </w:tc>
        <w:tc>
          <w:tcPr>
            <w:tcW w:w="4947" w:type="dxa"/>
            <w:shd w:val="clear" w:color="auto" w:fill="auto"/>
          </w:tcPr>
          <w:p w:rsidR="00CD615D" w:rsidRPr="005B506A" w:rsidRDefault="00CD615D">
            <w:pPr>
              <w:pStyle w:val="ENoteTableText"/>
              <w:tabs>
                <w:tab w:val="center" w:leader="dot" w:pos="2268"/>
              </w:tabs>
            </w:pPr>
            <w:r w:rsidRPr="005B506A">
              <w:t>rep No 109, 2014</w:t>
            </w:r>
          </w:p>
        </w:tc>
      </w:tr>
      <w:tr w:rsidR="00CD615D" w:rsidRPr="005B506A" w:rsidTr="00B0442A">
        <w:trPr>
          <w:cantSplit/>
        </w:trPr>
        <w:tc>
          <w:tcPr>
            <w:tcW w:w="2141" w:type="dxa"/>
            <w:shd w:val="clear" w:color="auto" w:fill="auto"/>
          </w:tcPr>
          <w:p w:rsidR="00CD615D" w:rsidRPr="005B506A" w:rsidRDefault="00CD615D" w:rsidP="00CD615D">
            <w:pPr>
              <w:pStyle w:val="ENoteTableText"/>
              <w:tabs>
                <w:tab w:val="center" w:leader="dot" w:pos="2268"/>
              </w:tabs>
            </w:pPr>
            <w:r w:rsidRPr="005B506A">
              <w:t>s 18</w:t>
            </w:r>
            <w:r w:rsidRPr="005B506A">
              <w:tab/>
            </w:r>
          </w:p>
        </w:tc>
        <w:tc>
          <w:tcPr>
            <w:tcW w:w="4947" w:type="dxa"/>
            <w:shd w:val="clear" w:color="auto" w:fill="auto"/>
          </w:tcPr>
          <w:p w:rsidR="00CD615D" w:rsidRPr="005B506A" w:rsidRDefault="00CD615D" w:rsidP="00CD615D">
            <w:pPr>
              <w:pStyle w:val="ENoteTableText"/>
              <w:tabs>
                <w:tab w:val="center" w:leader="dot" w:pos="2268"/>
              </w:tabs>
            </w:pPr>
            <w:r w:rsidRPr="005B506A">
              <w:t>rep No 109, 2014</w:t>
            </w:r>
          </w:p>
        </w:tc>
      </w:tr>
      <w:tr w:rsidR="002718EB" w:rsidRPr="005B506A" w:rsidTr="00B0442A">
        <w:trPr>
          <w:cantSplit/>
        </w:trPr>
        <w:tc>
          <w:tcPr>
            <w:tcW w:w="2141" w:type="dxa"/>
            <w:shd w:val="clear" w:color="auto" w:fill="auto"/>
          </w:tcPr>
          <w:p w:rsidR="002718EB" w:rsidRPr="005B506A" w:rsidRDefault="00612AF1" w:rsidP="00CD615D">
            <w:pPr>
              <w:pStyle w:val="ENoteTableText"/>
              <w:tabs>
                <w:tab w:val="center" w:leader="dot" w:pos="2268"/>
              </w:tabs>
            </w:pPr>
            <w:r w:rsidRPr="005B506A">
              <w:t>s</w:t>
            </w:r>
            <w:r w:rsidR="002718EB" w:rsidRPr="005B506A">
              <w:t xml:space="preserve"> 19</w:t>
            </w:r>
            <w:r w:rsidR="002718EB" w:rsidRPr="005B506A">
              <w:tab/>
            </w:r>
          </w:p>
        </w:tc>
        <w:tc>
          <w:tcPr>
            <w:tcW w:w="4947" w:type="dxa"/>
            <w:shd w:val="clear" w:color="auto" w:fill="auto"/>
          </w:tcPr>
          <w:p w:rsidR="002718EB" w:rsidRPr="005B506A" w:rsidRDefault="002718EB" w:rsidP="00CD615D">
            <w:pPr>
              <w:pStyle w:val="ENoteTableText"/>
            </w:pPr>
            <w:r w:rsidRPr="005B506A">
              <w:t>am No</w:t>
            </w:r>
            <w:r w:rsidR="00A202E2" w:rsidRPr="005B506A">
              <w:t> </w:t>
            </w:r>
            <w:r w:rsidRPr="005B506A">
              <w:t>107, 2000</w:t>
            </w:r>
          </w:p>
        </w:tc>
      </w:tr>
      <w:tr w:rsidR="004055C5" w:rsidRPr="005B506A" w:rsidTr="00B0442A">
        <w:trPr>
          <w:cantSplit/>
        </w:trPr>
        <w:tc>
          <w:tcPr>
            <w:tcW w:w="2141" w:type="dxa"/>
            <w:shd w:val="clear" w:color="auto" w:fill="auto"/>
          </w:tcPr>
          <w:p w:rsidR="004055C5" w:rsidRPr="005B506A" w:rsidRDefault="004055C5" w:rsidP="00612AF1">
            <w:pPr>
              <w:pStyle w:val="ENoteTableText"/>
              <w:tabs>
                <w:tab w:val="center" w:leader="dot" w:pos="2268"/>
              </w:tabs>
            </w:pPr>
          </w:p>
        </w:tc>
        <w:tc>
          <w:tcPr>
            <w:tcW w:w="4947" w:type="dxa"/>
            <w:shd w:val="clear" w:color="auto" w:fill="auto"/>
          </w:tcPr>
          <w:p w:rsidR="004055C5" w:rsidRPr="005B506A" w:rsidRDefault="004055C5" w:rsidP="002718EB">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612AF1" w:rsidP="00CD615D">
            <w:pPr>
              <w:pStyle w:val="ENoteTableText"/>
              <w:tabs>
                <w:tab w:val="center" w:leader="dot" w:pos="2268"/>
              </w:tabs>
            </w:pPr>
            <w:r w:rsidRPr="005B506A">
              <w:t>s</w:t>
            </w:r>
            <w:r w:rsidR="002718EB" w:rsidRPr="005B506A">
              <w:t xml:space="preserve"> 20</w:t>
            </w:r>
            <w:r w:rsidR="002718EB" w:rsidRPr="005B506A">
              <w:tab/>
            </w:r>
          </w:p>
        </w:tc>
        <w:tc>
          <w:tcPr>
            <w:tcW w:w="4947" w:type="dxa"/>
            <w:shd w:val="clear" w:color="auto" w:fill="auto"/>
          </w:tcPr>
          <w:p w:rsidR="002718EB" w:rsidRPr="005B506A" w:rsidRDefault="002718EB" w:rsidP="00CD615D">
            <w:pPr>
              <w:pStyle w:val="ENoteTableText"/>
            </w:pPr>
            <w:r w:rsidRPr="005B506A">
              <w:t xml:space="preserve">am </w:t>
            </w:r>
            <w:r w:rsidR="00AD270D" w:rsidRPr="005B506A">
              <w:t>No</w:t>
            </w:r>
            <w:r w:rsidR="00A202E2" w:rsidRPr="005B506A">
              <w:t> </w:t>
            </w:r>
            <w:r w:rsidRPr="005B506A">
              <w:t>92, 1999</w:t>
            </w:r>
          </w:p>
        </w:tc>
      </w:tr>
      <w:tr w:rsidR="004055C5" w:rsidRPr="005B506A" w:rsidTr="00B0442A">
        <w:trPr>
          <w:cantSplit/>
        </w:trPr>
        <w:tc>
          <w:tcPr>
            <w:tcW w:w="2141" w:type="dxa"/>
            <w:shd w:val="clear" w:color="auto" w:fill="auto"/>
          </w:tcPr>
          <w:p w:rsidR="004055C5" w:rsidRPr="005B506A" w:rsidRDefault="004055C5" w:rsidP="00612AF1">
            <w:pPr>
              <w:pStyle w:val="ENoteTableText"/>
              <w:tabs>
                <w:tab w:val="center" w:leader="dot" w:pos="2268"/>
              </w:tabs>
            </w:pPr>
          </w:p>
        </w:tc>
        <w:tc>
          <w:tcPr>
            <w:tcW w:w="4947" w:type="dxa"/>
            <w:shd w:val="clear" w:color="auto" w:fill="auto"/>
          </w:tcPr>
          <w:p w:rsidR="004055C5" w:rsidRPr="005B506A" w:rsidRDefault="004055C5" w:rsidP="00415598">
            <w:pPr>
              <w:pStyle w:val="ENoteTableText"/>
              <w:tabs>
                <w:tab w:val="center" w:leader="dot" w:pos="2268"/>
              </w:tabs>
            </w:pPr>
            <w:r w:rsidRPr="005B506A">
              <w:t>rep No 109, 2014</w:t>
            </w:r>
          </w:p>
        </w:tc>
      </w:tr>
      <w:tr w:rsidR="00CD615D" w:rsidRPr="005B506A" w:rsidTr="00B0442A">
        <w:trPr>
          <w:cantSplit/>
        </w:trPr>
        <w:tc>
          <w:tcPr>
            <w:tcW w:w="2141" w:type="dxa"/>
            <w:shd w:val="clear" w:color="auto" w:fill="auto"/>
          </w:tcPr>
          <w:p w:rsidR="00CD615D" w:rsidRPr="005B506A" w:rsidRDefault="00CD615D" w:rsidP="00612AF1">
            <w:pPr>
              <w:pStyle w:val="ENoteTableText"/>
              <w:tabs>
                <w:tab w:val="center" w:leader="dot" w:pos="2268"/>
              </w:tabs>
            </w:pPr>
            <w:r w:rsidRPr="005B506A">
              <w:t>s 21</w:t>
            </w:r>
            <w:r w:rsidRPr="005B506A">
              <w:tab/>
            </w:r>
          </w:p>
        </w:tc>
        <w:tc>
          <w:tcPr>
            <w:tcW w:w="4947" w:type="dxa"/>
            <w:shd w:val="clear" w:color="auto" w:fill="auto"/>
          </w:tcPr>
          <w:p w:rsidR="00CD615D" w:rsidRPr="005B506A" w:rsidRDefault="00CD615D">
            <w:pPr>
              <w:pStyle w:val="ENoteTableText"/>
              <w:tabs>
                <w:tab w:val="center" w:leader="dot" w:pos="2268"/>
              </w:tabs>
            </w:pPr>
            <w:r w:rsidRPr="005B506A">
              <w:t>rep No 109, 2014</w:t>
            </w:r>
          </w:p>
        </w:tc>
      </w:tr>
      <w:tr w:rsidR="00CD615D" w:rsidRPr="005B506A" w:rsidTr="00B0442A">
        <w:trPr>
          <w:cantSplit/>
        </w:trPr>
        <w:tc>
          <w:tcPr>
            <w:tcW w:w="2141" w:type="dxa"/>
            <w:shd w:val="clear" w:color="auto" w:fill="auto"/>
          </w:tcPr>
          <w:p w:rsidR="00CD615D" w:rsidRPr="005B506A" w:rsidRDefault="00CD615D" w:rsidP="00CD615D">
            <w:pPr>
              <w:pStyle w:val="ENoteTableText"/>
              <w:tabs>
                <w:tab w:val="center" w:leader="dot" w:pos="2268"/>
              </w:tabs>
            </w:pPr>
            <w:r w:rsidRPr="005B506A">
              <w:t>s 22</w:t>
            </w:r>
            <w:r w:rsidRPr="005B506A">
              <w:tab/>
            </w:r>
          </w:p>
        </w:tc>
        <w:tc>
          <w:tcPr>
            <w:tcW w:w="4947" w:type="dxa"/>
            <w:shd w:val="clear" w:color="auto" w:fill="auto"/>
          </w:tcPr>
          <w:p w:rsidR="00CD615D" w:rsidRPr="005B506A" w:rsidRDefault="00CD615D" w:rsidP="00CD615D">
            <w:pPr>
              <w:pStyle w:val="ENoteTableText"/>
              <w:tabs>
                <w:tab w:val="center" w:leader="dot" w:pos="2268"/>
              </w:tabs>
            </w:pPr>
            <w:r w:rsidRPr="005B506A">
              <w:t>rep No 109, 2014</w:t>
            </w:r>
          </w:p>
        </w:tc>
      </w:tr>
      <w:tr w:rsidR="00415598" w:rsidRPr="005B506A" w:rsidTr="00B0442A">
        <w:trPr>
          <w:cantSplit/>
        </w:trPr>
        <w:tc>
          <w:tcPr>
            <w:tcW w:w="2141" w:type="dxa"/>
            <w:shd w:val="clear" w:color="auto" w:fill="auto"/>
          </w:tcPr>
          <w:p w:rsidR="00415598" w:rsidRPr="005B506A" w:rsidRDefault="00415598" w:rsidP="00CD615D">
            <w:pPr>
              <w:pStyle w:val="ENoteTableText"/>
              <w:tabs>
                <w:tab w:val="center" w:leader="dot" w:pos="2268"/>
              </w:tabs>
            </w:pPr>
            <w:r w:rsidRPr="005B506A">
              <w:t>s 23</w:t>
            </w:r>
            <w:r w:rsidRPr="005B506A">
              <w:tab/>
            </w:r>
          </w:p>
        </w:tc>
        <w:tc>
          <w:tcPr>
            <w:tcW w:w="4947" w:type="dxa"/>
            <w:shd w:val="clear" w:color="auto" w:fill="auto"/>
          </w:tcPr>
          <w:p w:rsidR="00415598" w:rsidRPr="005B506A" w:rsidRDefault="00415598" w:rsidP="00CD615D">
            <w:pPr>
              <w:pStyle w:val="ENoteTableText"/>
              <w:tabs>
                <w:tab w:val="center" w:leader="dot" w:pos="2268"/>
              </w:tabs>
            </w:pPr>
            <w:r w:rsidRPr="005B506A">
              <w:t>rep No 109, 2014</w:t>
            </w:r>
          </w:p>
        </w:tc>
      </w:tr>
      <w:tr w:rsidR="00415598" w:rsidRPr="005B506A" w:rsidTr="00B0442A">
        <w:trPr>
          <w:cantSplit/>
        </w:trPr>
        <w:tc>
          <w:tcPr>
            <w:tcW w:w="2141" w:type="dxa"/>
            <w:shd w:val="clear" w:color="auto" w:fill="auto"/>
          </w:tcPr>
          <w:p w:rsidR="00415598" w:rsidRPr="005B506A" w:rsidRDefault="00415598" w:rsidP="00CD615D">
            <w:pPr>
              <w:pStyle w:val="ENoteTableText"/>
              <w:tabs>
                <w:tab w:val="center" w:leader="dot" w:pos="2268"/>
              </w:tabs>
            </w:pPr>
            <w:r w:rsidRPr="005B506A">
              <w:t>s 24</w:t>
            </w:r>
            <w:r w:rsidRPr="005B506A">
              <w:tab/>
            </w:r>
          </w:p>
        </w:tc>
        <w:tc>
          <w:tcPr>
            <w:tcW w:w="4947" w:type="dxa"/>
            <w:shd w:val="clear" w:color="auto" w:fill="auto"/>
          </w:tcPr>
          <w:p w:rsidR="00415598" w:rsidRPr="005B506A" w:rsidRDefault="00415598" w:rsidP="00CD615D">
            <w:pPr>
              <w:pStyle w:val="ENoteTableText"/>
              <w:tabs>
                <w:tab w:val="center" w:leader="dot" w:pos="2268"/>
              </w:tabs>
            </w:pPr>
            <w:r w:rsidRPr="005B506A">
              <w:t>rep No 109, 2014</w:t>
            </w:r>
          </w:p>
        </w:tc>
      </w:tr>
      <w:tr w:rsidR="00415598" w:rsidRPr="005B506A" w:rsidTr="00B0442A">
        <w:trPr>
          <w:cantSplit/>
        </w:trPr>
        <w:tc>
          <w:tcPr>
            <w:tcW w:w="2141" w:type="dxa"/>
            <w:shd w:val="clear" w:color="auto" w:fill="auto"/>
          </w:tcPr>
          <w:p w:rsidR="00415598" w:rsidRPr="005B506A" w:rsidRDefault="00415598" w:rsidP="00415598">
            <w:pPr>
              <w:pStyle w:val="ENoteTableText"/>
              <w:tabs>
                <w:tab w:val="center" w:leader="dot" w:pos="2268"/>
              </w:tabs>
            </w:pPr>
            <w:r w:rsidRPr="005B506A">
              <w:t>s 25</w:t>
            </w:r>
            <w:r w:rsidRPr="005B506A">
              <w:tab/>
            </w:r>
          </w:p>
        </w:tc>
        <w:tc>
          <w:tcPr>
            <w:tcW w:w="4947" w:type="dxa"/>
            <w:shd w:val="clear" w:color="auto" w:fill="auto"/>
          </w:tcPr>
          <w:p w:rsidR="00415598" w:rsidRPr="005B506A" w:rsidRDefault="00415598">
            <w:pPr>
              <w:pStyle w:val="ENoteTableText"/>
              <w:tabs>
                <w:tab w:val="center" w:leader="dot" w:pos="2268"/>
              </w:tabs>
            </w:pPr>
            <w:r w:rsidRPr="005B506A">
              <w:t>rep No 109, 2014</w:t>
            </w:r>
          </w:p>
        </w:tc>
      </w:tr>
      <w:tr w:rsidR="002718EB" w:rsidRPr="005B506A" w:rsidTr="00B0442A">
        <w:trPr>
          <w:cantSplit/>
        </w:trPr>
        <w:tc>
          <w:tcPr>
            <w:tcW w:w="2141" w:type="dxa"/>
            <w:shd w:val="clear" w:color="auto" w:fill="auto"/>
          </w:tcPr>
          <w:p w:rsidR="002718EB" w:rsidRPr="005B506A" w:rsidRDefault="00612AF1" w:rsidP="00415598">
            <w:pPr>
              <w:pStyle w:val="ENoteTableText"/>
              <w:tabs>
                <w:tab w:val="center" w:leader="dot" w:pos="2268"/>
              </w:tabs>
            </w:pPr>
            <w:r w:rsidRPr="005B506A">
              <w:t>s</w:t>
            </w:r>
            <w:r w:rsidR="002718EB" w:rsidRPr="005B506A">
              <w:t xml:space="preserve"> 26</w:t>
            </w:r>
            <w:r w:rsidR="002718EB" w:rsidRPr="005B506A">
              <w:tab/>
            </w:r>
          </w:p>
        </w:tc>
        <w:tc>
          <w:tcPr>
            <w:tcW w:w="4947" w:type="dxa"/>
            <w:shd w:val="clear" w:color="auto" w:fill="auto"/>
          </w:tcPr>
          <w:p w:rsidR="002718EB" w:rsidRPr="005B506A" w:rsidRDefault="002718EB" w:rsidP="00415598">
            <w:pPr>
              <w:pStyle w:val="ENoteTableText"/>
            </w:pPr>
            <w:r w:rsidRPr="005B506A">
              <w:t xml:space="preserve">am </w:t>
            </w:r>
            <w:r w:rsidR="00AD270D" w:rsidRPr="005B506A">
              <w:t>No</w:t>
            </w:r>
            <w:r w:rsidR="00A202E2" w:rsidRPr="005B506A">
              <w:t> </w:t>
            </w:r>
            <w:r w:rsidRPr="005B506A">
              <w:t>92, 1999</w:t>
            </w:r>
          </w:p>
        </w:tc>
      </w:tr>
      <w:tr w:rsidR="004055C5" w:rsidRPr="005B506A" w:rsidTr="00B0442A">
        <w:trPr>
          <w:cantSplit/>
        </w:trPr>
        <w:tc>
          <w:tcPr>
            <w:tcW w:w="2141" w:type="dxa"/>
            <w:shd w:val="clear" w:color="auto" w:fill="auto"/>
          </w:tcPr>
          <w:p w:rsidR="004055C5" w:rsidRPr="005B506A" w:rsidRDefault="004055C5" w:rsidP="00612AF1">
            <w:pPr>
              <w:pStyle w:val="ENoteTableText"/>
              <w:tabs>
                <w:tab w:val="center" w:leader="dot" w:pos="2268"/>
              </w:tabs>
            </w:pPr>
          </w:p>
        </w:tc>
        <w:tc>
          <w:tcPr>
            <w:tcW w:w="4947" w:type="dxa"/>
            <w:shd w:val="clear" w:color="auto" w:fill="auto"/>
          </w:tcPr>
          <w:p w:rsidR="004055C5" w:rsidRPr="005B506A" w:rsidRDefault="004055C5" w:rsidP="002718EB">
            <w:pPr>
              <w:pStyle w:val="ENoteTableText"/>
            </w:pPr>
            <w:r w:rsidRPr="005B506A">
              <w:t>rep No 109, 2014</w:t>
            </w:r>
          </w:p>
        </w:tc>
      </w:tr>
      <w:tr w:rsidR="00415598" w:rsidRPr="005B506A" w:rsidTr="00B0442A">
        <w:trPr>
          <w:cantSplit/>
        </w:trPr>
        <w:tc>
          <w:tcPr>
            <w:tcW w:w="2141" w:type="dxa"/>
            <w:shd w:val="clear" w:color="auto" w:fill="auto"/>
          </w:tcPr>
          <w:p w:rsidR="00415598" w:rsidRPr="005B506A" w:rsidRDefault="00415598" w:rsidP="00612AF1">
            <w:pPr>
              <w:pStyle w:val="ENoteTableText"/>
              <w:tabs>
                <w:tab w:val="center" w:leader="dot" w:pos="2268"/>
              </w:tabs>
            </w:pPr>
            <w:r w:rsidRPr="005B506A">
              <w:t>s 27</w:t>
            </w:r>
            <w:r w:rsidRPr="005B506A">
              <w:tab/>
            </w:r>
          </w:p>
        </w:tc>
        <w:tc>
          <w:tcPr>
            <w:tcW w:w="4947" w:type="dxa"/>
            <w:shd w:val="clear" w:color="auto" w:fill="auto"/>
          </w:tcPr>
          <w:p w:rsidR="00415598" w:rsidRPr="005B506A" w:rsidRDefault="00415598" w:rsidP="002718EB">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612AF1" w:rsidP="00612AF1">
            <w:pPr>
              <w:pStyle w:val="ENoteTableText"/>
              <w:tabs>
                <w:tab w:val="center" w:leader="dot" w:pos="2268"/>
              </w:tabs>
            </w:pPr>
            <w:r w:rsidRPr="005B506A">
              <w:t>s</w:t>
            </w:r>
            <w:r w:rsidR="002718EB" w:rsidRPr="005B506A">
              <w:t xml:space="preserve"> 29</w:t>
            </w:r>
            <w:r w:rsidR="002718EB" w:rsidRPr="005B506A">
              <w:tab/>
            </w:r>
          </w:p>
        </w:tc>
        <w:tc>
          <w:tcPr>
            <w:tcW w:w="4947" w:type="dxa"/>
            <w:shd w:val="clear" w:color="auto" w:fill="auto"/>
          </w:tcPr>
          <w:p w:rsidR="002718EB" w:rsidRPr="005B506A" w:rsidRDefault="002718EB" w:rsidP="00833EDD">
            <w:pPr>
              <w:pStyle w:val="ENoteTableText"/>
            </w:pPr>
            <w:r w:rsidRPr="005B506A">
              <w:t xml:space="preserve">am </w:t>
            </w:r>
            <w:r w:rsidR="00AD270D" w:rsidRPr="005B506A">
              <w:t>No</w:t>
            </w:r>
            <w:r w:rsidR="00A202E2" w:rsidRPr="005B506A">
              <w:t> </w:t>
            </w:r>
            <w:r w:rsidRPr="005B506A">
              <w:t>107, 2000</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p>
        </w:tc>
        <w:tc>
          <w:tcPr>
            <w:tcW w:w="4947" w:type="dxa"/>
            <w:shd w:val="clear" w:color="auto" w:fill="auto"/>
          </w:tcPr>
          <w:p w:rsidR="0082098C" w:rsidRPr="005B506A" w:rsidRDefault="0082098C" w:rsidP="002718EB">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612AF1" w:rsidP="00612AF1">
            <w:pPr>
              <w:pStyle w:val="ENoteTableText"/>
              <w:tabs>
                <w:tab w:val="center" w:leader="dot" w:pos="2268"/>
              </w:tabs>
            </w:pPr>
            <w:r w:rsidRPr="005B506A">
              <w:t>s</w:t>
            </w:r>
            <w:r w:rsidR="002718EB" w:rsidRPr="005B506A">
              <w:t xml:space="preserve"> 30</w:t>
            </w:r>
            <w:r w:rsidR="002718EB" w:rsidRPr="005B506A">
              <w:tab/>
            </w:r>
          </w:p>
        </w:tc>
        <w:tc>
          <w:tcPr>
            <w:tcW w:w="4947" w:type="dxa"/>
            <w:shd w:val="clear" w:color="auto" w:fill="auto"/>
          </w:tcPr>
          <w:p w:rsidR="002718EB" w:rsidRPr="005B506A" w:rsidRDefault="002718EB" w:rsidP="00833EDD">
            <w:pPr>
              <w:pStyle w:val="ENoteTableText"/>
            </w:pPr>
            <w:r w:rsidRPr="005B506A">
              <w:t xml:space="preserve">am </w:t>
            </w:r>
            <w:r w:rsidR="00AD270D" w:rsidRPr="005B506A">
              <w:t>No</w:t>
            </w:r>
            <w:r w:rsidR="00A202E2" w:rsidRPr="005B506A">
              <w:t> </w:t>
            </w:r>
            <w:r w:rsidRPr="005B506A">
              <w:t>60, 1989</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p>
        </w:tc>
        <w:tc>
          <w:tcPr>
            <w:tcW w:w="4947" w:type="dxa"/>
            <w:shd w:val="clear" w:color="auto" w:fill="auto"/>
          </w:tcPr>
          <w:p w:rsidR="0082098C" w:rsidRPr="005B506A" w:rsidRDefault="0082098C" w:rsidP="002718EB">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612AF1" w:rsidP="00612AF1">
            <w:pPr>
              <w:pStyle w:val="ENoteTableText"/>
              <w:tabs>
                <w:tab w:val="center" w:leader="dot" w:pos="2268"/>
              </w:tabs>
            </w:pPr>
            <w:r w:rsidRPr="005B506A">
              <w:t>s</w:t>
            </w:r>
            <w:r w:rsidR="002718EB" w:rsidRPr="005B506A">
              <w:t xml:space="preserve"> 31</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92, 1999</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p>
        </w:tc>
        <w:tc>
          <w:tcPr>
            <w:tcW w:w="4947" w:type="dxa"/>
            <w:shd w:val="clear" w:color="auto" w:fill="auto"/>
          </w:tcPr>
          <w:p w:rsidR="0082098C" w:rsidRPr="005B506A" w:rsidRDefault="0082098C" w:rsidP="002718EB">
            <w:pPr>
              <w:pStyle w:val="ENoteTableText"/>
            </w:pPr>
            <w:r w:rsidRPr="005B506A">
              <w:t>rep No 109, 2014</w:t>
            </w:r>
          </w:p>
        </w:tc>
      </w:tr>
      <w:tr w:rsidR="00415598" w:rsidRPr="005B506A" w:rsidTr="00B0442A">
        <w:trPr>
          <w:cantSplit/>
        </w:trPr>
        <w:tc>
          <w:tcPr>
            <w:tcW w:w="2141" w:type="dxa"/>
            <w:shd w:val="clear" w:color="auto" w:fill="auto"/>
          </w:tcPr>
          <w:p w:rsidR="00415598" w:rsidRPr="005B506A" w:rsidRDefault="00415598" w:rsidP="00612AF1">
            <w:pPr>
              <w:pStyle w:val="ENoteTableText"/>
              <w:tabs>
                <w:tab w:val="center" w:leader="dot" w:pos="2268"/>
              </w:tabs>
            </w:pPr>
            <w:r w:rsidRPr="005B506A">
              <w:t>s 32</w:t>
            </w:r>
            <w:r w:rsidRPr="005B506A">
              <w:tab/>
            </w:r>
          </w:p>
        </w:tc>
        <w:tc>
          <w:tcPr>
            <w:tcW w:w="4947" w:type="dxa"/>
            <w:shd w:val="clear" w:color="auto" w:fill="auto"/>
          </w:tcPr>
          <w:p w:rsidR="00415598" w:rsidRPr="005B506A" w:rsidRDefault="00415598" w:rsidP="002718EB">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612AF1" w:rsidP="00833EDD">
            <w:pPr>
              <w:pStyle w:val="ENoteTableText"/>
              <w:tabs>
                <w:tab w:val="center" w:leader="dot" w:pos="2268"/>
              </w:tabs>
            </w:pPr>
            <w:r w:rsidRPr="005B506A">
              <w:t>s</w:t>
            </w:r>
            <w:r w:rsidR="002718EB" w:rsidRPr="005B506A">
              <w:t xml:space="preserve"> 33</w:t>
            </w:r>
            <w:r w:rsidR="002718EB" w:rsidRPr="005B506A">
              <w:tab/>
            </w:r>
          </w:p>
        </w:tc>
        <w:tc>
          <w:tcPr>
            <w:tcW w:w="4947" w:type="dxa"/>
            <w:shd w:val="clear" w:color="auto" w:fill="auto"/>
          </w:tcPr>
          <w:p w:rsidR="002718EB" w:rsidRPr="005B506A" w:rsidRDefault="002718EB" w:rsidP="00833EDD">
            <w:pPr>
              <w:pStyle w:val="ENoteTableText"/>
            </w:pPr>
            <w:r w:rsidRPr="005B506A">
              <w:t xml:space="preserve">am </w:t>
            </w:r>
            <w:r w:rsidR="00AD270D" w:rsidRPr="005B506A">
              <w:t>No</w:t>
            </w:r>
            <w:r w:rsidR="00A202E2" w:rsidRPr="005B506A">
              <w:t> </w:t>
            </w:r>
            <w:r w:rsidRPr="005B506A">
              <w:t>60, 1989</w:t>
            </w:r>
          </w:p>
        </w:tc>
      </w:tr>
      <w:tr w:rsidR="002718EB" w:rsidRPr="005B506A" w:rsidTr="00B0442A">
        <w:trPr>
          <w:cantSplit/>
        </w:trPr>
        <w:tc>
          <w:tcPr>
            <w:tcW w:w="2141" w:type="dxa"/>
            <w:shd w:val="clear" w:color="auto" w:fill="auto"/>
          </w:tcPr>
          <w:p w:rsidR="002718EB" w:rsidRPr="005B506A" w:rsidRDefault="002718EB" w:rsidP="002718EB">
            <w:pPr>
              <w:pStyle w:val="Tabletext"/>
            </w:pPr>
          </w:p>
        </w:tc>
        <w:tc>
          <w:tcPr>
            <w:tcW w:w="4947" w:type="dxa"/>
            <w:shd w:val="clear" w:color="auto" w:fill="auto"/>
          </w:tcPr>
          <w:p w:rsidR="002718EB" w:rsidRPr="005B506A" w:rsidRDefault="002718EB" w:rsidP="00833EDD">
            <w:pPr>
              <w:pStyle w:val="ENoteTableText"/>
            </w:pPr>
            <w:r w:rsidRPr="005B506A">
              <w:t xml:space="preserve">rep </w:t>
            </w:r>
            <w:r w:rsidR="00AD270D" w:rsidRPr="005B506A">
              <w:t>No</w:t>
            </w:r>
            <w:r w:rsidR="00A202E2" w:rsidRPr="005B506A">
              <w:t> </w:t>
            </w:r>
            <w:r w:rsidRPr="005B506A">
              <w:t>92, 1999</w:t>
            </w:r>
          </w:p>
        </w:tc>
      </w:tr>
      <w:tr w:rsidR="00833EDD" w:rsidRPr="005B506A" w:rsidTr="00B0442A">
        <w:trPr>
          <w:cantSplit/>
        </w:trPr>
        <w:tc>
          <w:tcPr>
            <w:tcW w:w="2141" w:type="dxa"/>
            <w:shd w:val="clear" w:color="auto" w:fill="auto"/>
          </w:tcPr>
          <w:p w:rsidR="00833EDD" w:rsidRPr="005B506A" w:rsidRDefault="00833EDD" w:rsidP="00833EDD">
            <w:pPr>
              <w:pStyle w:val="ENoteTableText"/>
              <w:tabs>
                <w:tab w:val="center" w:leader="dot" w:pos="2268"/>
              </w:tabs>
            </w:pPr>
            <w:r w:rsidRPr="005B506A">
              <w:t>s 34</w:t>
            </w:r>
            <w:r w:rsidRPr="005B506A">
              <w:tab/>
            </w:r>
          </w:p>
        </w:tc>
        <w:tc>
          <w:tcPr>
            <w:tcW w:w="4947" w:type="dxa"/>
            <w:shd w:val="clear" w:color="auto" w:fill="auto"/>
          </w:tcPr>
          <w:p w:rsidR="00833EDD" w:rsidRPr="005B506A" w:rsidRDefault="00833EDD" w:rsidP="00833EDD">
            <w:pPr>
              <w:pStyle w:val="ENoteTableText"/>
            </w:pPr>
            <w:r w:rsidRPr="005B506A">
              <w:t>rep No 109, 2014</w:t>
            </w:r>
          </w:p>
        </w:tc>
      </w:tr>
      <w:tr w:rsidR="00833EDD" w:rsidRPr="005B506A" w:rsidTr="00B0442A">
        <w:trPr>
          <w:cantSplit/>
        </w:trPr>
        <w:tc>
          <w:tcPr>
            <w:tcW w:w="2141" w:type="dxa"/>
            <w:shd w:val="clear" w:color="auto" w:fill="auto"/>
          </w:tcPr>
          <w:p w:rsidR="00833EDD" w:rsidRPr="005B506A" w:rsidRDefault="00833EDD" w:rsidP="00833EDD">
            <w:pPr>
              <w:pStyle w:val="ENoteTableText"/>
              <w:tabs>
                <w:tab w:val="center" w:leader="dot" w:pos="2268"/>
              </w:tabs>
            </w:pPr>
            <w:r w:rsidRPr="005B506A">
              <w:t>s 35</w:t>
            </w:r>
            <w:r w:rsidRPr="005B506A">
              <w:tab/>
            </w:r>
          </w:p>
        </w:tc>
        <w:tc>
          <w:tcPr>
            <w:tcW w:w="4947" w:type="dxa"/>
            <w:shd w:val="clear" w:color="auto" w:fill="auto"/>
          </w:tcPr>
          <w:p w:rsidR="00833EDD" w:rsidRPr="005B506A" w:rsidRDefault="00833EDD" w:rsidP="001720F8">
            <w:pPr>
              <w:pStyle w:val="ENoteTableText"/>
            </w:pPr>
            <w:r w:rsidRPr="005B506A">
              <w:t>rep No 109, 2014</w:t>
            </w:r>
          </w:p>
        </w:tc>
      </w:tr>
      <w:tr w:rsidR="00833EDD" w:rsidRPr="005B506A" w:rsidTr="00B0442A">
        <w:trPr>
          <w:cantSplit/>
        </w:trPr>
        <w:tc>
          <w:tcPr>
            <w:tcW w:w="2141" w:type="dxa"/>
            <w:shd w:val="clear" w:color="auto" w:fill="auto"/>
          </w:tcPr>
          <w:p w:rsidR="00833EDD" w:rsidRPr="005B506A" w:rsidRDefault="00833EDD" w:rsidP="00833EDD">
            <w:pPr>
              <w:pStyle w:val="ENoteTableText"/>
              <w:tabs>
                <w:tab w:val="center" w:leader="dot" w:pos="2268"/>
              </w:tabs>
            </w:pPr>
            <w:r w:rsidRPr="005B506A">
              <w:t>s 36</w:t>
            </w:r>
            <w:r w:rsidRPr="005B506A">
              <w:tab/>
            </w:r>
          </w:p>
        </w:tc>
        <w:tc>
          <w:tcPr>
            <w:tcW w:w="4947" w:type="dxa"/>
            <w:shd w:val="clear" w:color="auto" w:fill="auto"/>
          </w:tcPr>
          <w:p w:rsidR="00833EDD" w:rsidRPr="005B506A" w:rsidRDefault="00833EDD" w:rsidP="00833EDD">
            <w:pPr>
              <w:pStyle w:val="ENoteTableText"/>
              <w:tabs>
                <w:tab w:val="center" w:leader="dot" w:pos="2268"/>
              </w:tabs>
            </w:pPr>
            <w:r w:rsidRPr="005B506A">
              <w:t>rep No 109, 2014</w:t>
            </w:r>
          </w:p>
        </w:tc>
      </w:tr>
      <w:tr w:rsidR="00833EDD" w:rsidRPr="005B506A" w:rsidTr="00B0442A">
        <w:trPr>
          <w:cantSplit/>
        </w:trPr>
        <w:tc>
          <w:tcPr>
            <w:tcW w:w="2141" w:type="dxa"/>
            <w:shd w:val="clear" w:color="auto" w:fill="auto"/>
          </w:tcPr>
          <w:p w:rsidR="00833EDD" w:rsidRPr="005B506A" w:rsidRDefault="00833EDD" w:rsidP="00E51C8A">
            <w:pPr>
              <w:pStyle w:val="ENoteTableText"/>
              <w:tabs>
                <w:tab w:val="center" w:leader="dot" w:pos="2268"/>
              </w:tabs>
            </w:pPr>
            <w:r w:rsidRPr="005B506A">
              <w:t>s 3</w:t>
            </w:r>
            <w:r w:rsidR="00E51C8A" w:rsidRPr="005B506A">
              <w:t>7</w:t>
            </w:r>
            <w:r w:rsidRPr="005B506A">
              <w:tab/>
            </w:r>
          </w:p>
        </w:tc>
        <w:tc>
          <w:tcPr>
            <w:tcW w:w="4947" w:type="dxa"/>
            <w:shd w:val="clear" w:color="auto" w:fill="auto"/>
          </w:tcPr>
          <w:p w:rsidR="00833EDD" w:rsidRPr="005B506A" w:rsidRDefault="00833EDD" w:rsidP="001720F8">
            <w:pPr>
              <w:pStyle w:val="ENoteTableText"/>
              <w:tabs>
                <w:tab w:val="center" w:leader="dot" w:pos="2268"/>
              </w:tabs>
            </w:pPr>
            <w:r w:rsidRPr="005B506A">
              <w:t>rep No 109, 2014</w:t>
            </w:r>
          </w:p>
        </w:tc>
      </w:tr>
      <w:tr w:rsidR="002718EB" w:rsidRPr="005B506A" w:rsidTr="00B0442A">
        <w:trPr>
          <w:cantSplit/>
        </w:trPr>
        <w:tc>
          <w:tcPr>
            <w:tcW w:w="2141" w:type="dxa"/>
            <w:shd w:val="clear" w:color="auto" w:fill="auto"/>
          </w:tcPr>
          <w:p w:rsidR="002718EB" w:rsidRPr="005B506A" w:rsidRDefault="00612AF1" w:rsidP="00E51C8A">
            <w:pPr>
              <w:pStyle w:val="ENoteTableText"/>
              <w:tabs>
                <w:tab w:val="center" w:leader="dot" w:pos="2268"/>
              </w:tabs>
            </w:pPr>
            <w:r w:rsidRPr="005B506A">
              <w:t>s</w:t>
            </w:r>
            <w:r w:rsidR="002718EB" w:rsidRPr="005B506A">
              <w:t xml:space="preserve"> 38</w:t>
            </w:r>
            <w:r w:rsidR="002718EB" w:rsidRPr="005B506A">
              <w:tab/>
            </w:r>
          </w:p>
        </w:tc>
        <w:tc>
          <w:tcPr>
            <w:tcW w:w="4947" w:type="dxa"/>
            <w:shd w:val="clear" w:color="auto" w:fill="auto"/>
          </w:tcPr>
          <w:p w:rsidR="002718EB" w:rsidRPr="005B506A" w:rsidRDefault="002718EB" w:rsidP="00833EDD">
            <w:pPr>
              <w:pStyle w:val="ENoteTableText"/>
            </w:pPr>
            <w:r w:rsidRPr="005B506A">
              <w:t xml:space="preserve">am </w:t>
            </w:r>
            <w:r w:rsidR="00AD270D" w:rsidRPr="005B506A">
              <w:t>No</w:t>
            </w:r>
            <w:r w:rsidR="00A202E2" w:rsidRPr="005B506A">
              <w:t> </w:t>
            </w:r>
            <w:r w:rsidRPr="005B506A">
              <w:t>152, 1997</w:t>
            </w:r>
          </w:p>
        </w:tc>
      </w:tr>
      <w:tr w:rsidR="002718EB" w:rsidRPr="005B506A" w:rsidTr="00B0442A">
        <w:trPr>
          <w:cantSplit/>
        </w:trPr>
        <w:tc>
          <w:tcPr>
            <w:tcW w:w="2141" w:type="dxa"/>
            <w:shd w:val="clear" w:color="auto" w:fill="auto"/>
          </w:tcPr>
          <w:p w:rsidR="002718EB" w:rsidRPr="005B506A" w:rsidRDefault="002718EB" w:rsidP="002718EB">
            <w:pPr>
              <w:pStyle w:val="Tabletext"/>
            </w:pPr>
          </w:p>
        </w:tc>
        <w:tc>
          <w:tcPr>
            <w:tcW w:w="4947" w:type="dxa"/>
            <w:shd w:val="clear" w:color="auto" w:fill="auto"/>
          </w:tcPr>
          <w:p w:rsidR="002718EB" w:rsidRPr="005B506A" w:rsidRDefault="002718EB" w:rsidP="00833EDD">
            <w:pPr>
              <w:pStyle w:val="ENoteTableText"/>
            </w:pPr>
            <w:r w:rsidRPr="005B506A">
              <w:t xml:space="preserve">rs </w:t>
            </w:r>
            <w:r w:rsidR="00AD270D" w:rsidRPr="005B506A">
              <w:t>No</w:t>
            </w:r>
            <w:r w:rsidR="00A202E2" w:rsidRPr="005B506A">
              <w:t> </w:t>
            </w:r>
            <w:r w:rsidRPr="005B506A">
              <w:t>8, 2005</w:t>
            </w:r>
          </w:p>
        </w:tc>
      </w:tr>
      <w:tr w:rsidR="0082098C" w:rsidRPr="005B506A" w:rsidTr="00B0442A">
        <w:trPr>
          <w:cantSplit/>
        </w:trPr>
        <w:tc>
          <w:tcPr>
            <w:tcW w:w="2141" w:type="dxa"/>
            <w:shd w:val="clear" w:color="auto" w:fill="auto"/>
          </w:tcPr>
          <w:p w:rsidR="0082098C" w:rsidRPr="005B506A" w:rsidRDefault="0082098C" w:rsidP="002718EB">
            <w:pPr>
              <w:pStyle w:val="Tabletext"/>
            </w:pPr>
          </w:p>
        </w:tc>
        <w:tc>
          <w:tcPr>
            <w:tcW w:w="4947" w:type="dxa"/>
            <w:shd w:val="clear" w:color="auto" w:fill="auto"/>
          </w:tcPr>
          <w:p w:rsidR="0082098C" w:rsidRPr="005B506A" w:rsidRDefault="0082098C" w:rsidP="002718EB">
            <w:pPr>
              <w:pStyle w:val="ENoteTableText"/>
            </w:pPr>
            <w:r w:rsidRPr="005B506A">
              <w:t>rep No 109, 2014</w:t>
            </w:r>
          </w:p>
        </w:tc>
      </w:tr>
      <w:tr w:rsidR="00E51C8A" w:rsidRPr="005B506A" w:rsidTr="00B0442A">
        <w:trPr>
          <w:cantSplit/>
        </w:trPr>
        <w:tc>
          <w:tcPr>
            <w:tcW w:w="2141" w:type="dxa"/>
            <w:shd w:val="clear" w:color="auto" w:fill="auto"/>
          </w:tcPr>
          <w:p w:rsidR="00E51C8A" w:rsidRPr="005B506A" w:rsidRDefault="00E51C8A" w:rsidP="00E51C8A">
            <w:pPr>
              <w:pStyle w:val="ENoteTableText"/>
              <w:tabs>
                <w:tab w:val="center" w:leader="dot" w:pos="2268"/>
              </w:tabs>
            </w:pPr>
            <w:r w:rsidRPr="005B506A">
              <w:t>s 39</w:t>
            </w:r>
            <w:r w:rsidRPr="005B506A">
              <w:tab/>
            </w:r>
          </w:p>
        </w:tc>
        <w:tc>
          <w:tcPr>
            <w:tcW w:w="4947" w:type="dxa"/>
            <w:shd w:val="clear" w:color="auto" w:fill="auto"/>
          </w:tcPr>
          <w:p w:rsidR="00E51C8A" w:rsidRPr="005B506A" w:rsidRDefault="00E51C8A" w:rsidP="001720F8">
            <w:pPr>
              <w:pStyle w:val="ENoteTableText"/>
              <w:tabs>
                <w:tab w:val="center" w:leader="dot" w:pos="2268"/>
              </w:tabs>
            </w:pPr>
            <w:r w:rsidRPr="005B506A">
              <w:t>rep No 109, 2014</w:t>
            </w:r>
          </w:p>
        </w:tc>
      </w:tr>
      <w:tr w:rsidR="002718EB" w:rsidRPr="005B506A" w:rsidTr="00B0442A">
        <w:trPr>
          <w:cantSplit/>
        </w:trPr>
        <w:tc>
          <w:tcPr>
            <w:tcW w:w="2141" w:type="dxa"/>
            <w:shd w:val="clear" w:color="auto" w:fill="auto"/>
          </w:tcPr>
          <w:p w:rsidR="002718EB" w:rsidRPr="005B506A" w:rsidRDefault="002718EB" w:rsidP="006F2D64">
            <w:pPr>
              <w:pStyle w:val="ENoteTableText"/>
              <w:tabs>
                <w:tab w:val="center" w:leader="dot" w:pos="2268"/>
              </w:tabs>
            </w:pPr>
            <w:r w:rsidRPr="005B506A">
              <w:t>Part IV</w:t>
            </w:r>
            <w:r w:rsidR="0082098C" w:rsidRPr="005B506A">
              <w:tab/>
            </w:r>
          </w:p>
        </w:tc>
        <w:tc>
          <w:tcPr>
            <w:tcW w:w="4947" w:type="dxa"/>
            <w:shd w:val="clear" w:color="auto" w:fill="auto"/>
          </w:tcPr>
          <w:p w:rsidR="002718EB" w:rsidRPr="005B506A" w:rsidRDefault="0082098C" w:rsidP="006F2D64">
            <w:pPr>
              <w:pStyle w:val="ENoteTableText"/>
              <w:tabs>
                <w:tab w:val="center" w:leader="dot" w:pos="2268"/>
              </w:tabs>
            </w:pPr>
            <w:r w:rsidRPr="005B506A">
              <w:t>rep No 109, 2014</w:t>
            </w:r>
          </w:p>
        </w:tc>
      </w:tr>
      <w:tr w:rsidR="006F2D64" w:rsidRPr="005B506A" w:rsidTr="00B0442A">
        <w:trPr>
          <w:cantSplit/>
        </w:trPr>
        <w:tc>
          <w:tcPr>
            <w:tcW w:w="2141" w:type="dxa"/>
            <w:shd w:val="clear" w:color="auto" w:fill="auto"/>
          </w:tcPr>
          <w:p w:rsidR="006F2D64" w:rsidRPr="005B506A" w:rsidRDefault="006F2D64" w:rsidP="00232A0D">
            <w:pPr>
              <w:pStyle w:val="ENoteTableText"/>
              <w:tabs>
                <w:tab w:val="center" w:leader="dot" w:pos="2268"/>
              </w:tabs>
            </w:pPr>
            <w:r w:rsidRPr="005B506A">
              <w:t>s 40</w:t>
            </w:r>
            <w:r w:rsidRPr="005B506A">
              <w:tab/>
            </w:r>
          </w:p>
        </w:tc>
        <w:tc>
          <w:tcPr>
            <w:tcW w:w="4947" w:type="dxa"/>
            <w:shd w:val="clear" w:color="auto" w:fill="auto"/>
          </w:tcPr>
          <w:p w:rsidR="006F2D64" w:rsidRPr="005B506A" w:rsidRDefault="006F2D64" w:rsidP="001720F8">
            <w:pPr>
              <w:pStyle w:val="ENoteTableText"/>
            </w:pPr>
            <w:r w:rsidRPr="005B506A">
              <w:t xml:space="preserve">am </w:t>
            </w:r>
            <w:r w:rsidR="00AD270D" w:rsidRPr="005B506A">
              <w:t>No</w:t>
            </w:r>
            <w:r w:rsidRPr="005B506A">
              <w:t> 92, 1999</w:t>
            </w:r>
          </w:p>
        </w:tc>
      </w:tr>
      <w:tr w:rsidR="00186889" w:rsidRPr="005B506A" w:rsidTr="00B0442A">
        <w:trPr>
          <w:cantSplit/>
        </w:trPr>
        <w:tc>
          <w:tcPr>
            <w:tcW w:w="2141" w:type="dxa"/>
            <w:shd w:val="clear" w:color="auto" w:fill="auto"/>
          </w:tcPr>
          <w:p w:rsidR="00186889" w:rsidRPr="005B506A" w:rsidRDefault="00186889" w:rsidP="00232A0D">
            <w:pPr>
              <w:pStyle w:val="ENoteTableText"/>
              <w:tabs>
                <w:tab w:val="center" w:leader="dot" w:pos="2268"/>
              </w:tabs>
            </w:pPr>
          </w:p>
        </w:tc>
        <w:tc>
          <w:tcPr>
            <w:tcW w:w="4947" w:type="dxa"/>
            <w:shd w:val="clear" w:color="auto" w:fill="auto"/>
          </w:tcPr>
          <w:p w:rsidR="00186889" w:rsidRPr="005B506A" w:rsidRDefault="00186889" w:rsidP="001720F8">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41</w:t>
            </w:r>
            <w:r w:rsidR="002718EB" w:rsidRPr="005B506A">
              <w:tab/>
            </w:r>
          </w:p>
        </w:tc>
        <w:tc>
          <w:tcPr>
            <w:tcW w:w="4947" w:type="dxa"/>
            <w:shd w:val="clear" w:color="auto" w:fill="auto"/>
          </w:tcPr>
          <w:p w:rsidR="002718EB" w:rsidRPr="005B506A" w:rsidRDefault="002718EB" w:rsidP="00833EDD">
            <w:pPr>
              <w:pStyle w:val="ENoteTableText"/>
            </w:pPr>
            <w:r w:rsidRPr="005B506A">
              <w:t xml:space="preserve">am </w:t>
            </w:r>
            <w:r w:rsidR="00AD270D" w:rsidRPr="005B506A">
              <w:t>No</w:t>
            </w:r>
            <w:r w:rsidR="00A202E2" w:rsidRPr="005B506A">
              <w:t> </w:t>
            </w:r>
            <w:r w:rsidRPr="005B506A">
              <w:t>92, 1999</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p>
        </w:tc>
        <w:tc>
          <w:tcPr>
            <w:tcW w:w="4947" w:type="dxa"/>
            <w:shd w:val="clear" w:color="auto" w:fill="auto"/>
          </w:tcPr>
          <w:p w:rsidR="0082098C" w:rsidRPr="005B506A" w:rsidRDefault="0082098C" w:rsidP="002718EB">
            <w:pPr>
              <w:pStyle w:val="ENoteTableText"/>
            </w:pPr>
            <w:r w:rsidRPr="005B506A">
              <w:t>rep No 109, 2014</w:t>
            </w:r>
          </w:p>
        </w:tc>
      </w:tr>
      <w:tr w:rsidR="006F2D64" w:rsidRPr="005B506A" w:rsidTr="00B0442A">
        <w:trPr>
          <w:cantSplit/>
        </w:trPr>
        <w:tc>
          <w:tcPr>
            <w:tcW w:w="2141" w:type="dxa"/>
            <w:shd w:val="clear" w:color="auto" w:fill="auto"/>
          </w:tcPr>
          <w:p w:rsidR="006F2D64" w:rsidRPr="005B506A" w:rsidRDefault="006F2D64" w:rsidP="00232A0D">
            <w:pPr>
              <w:pStyle w:val="ENoteTableText"/>
              <w:tabs>
                <w:tab w:val="center" w:leader="dot" w:pos="2268"/>
              </w:tabs>
            </w:pPr>
            <w:r w:rsidRPr="005B506A">
              <w:t>s 42</w:t>
            </w:r>
            <w:r w:rsidRPr="005B506A">
              <w:tab/>
            </w:r>
          </w:p>
        </w:tc>
        <w:tc>
          <w:tcPr>
            <w:tcW w:w="4947" w:type="dxa"/>
            <w:shd w:val="clear" w:color="auto" w:fill="auto"/>
          </w:tcPr>
          <w:p w:rsidR="006F2D64" w:rsidRPr="005B506A" w:rsidRDefault="006F2D64" w:rsidP="001720F8">
            <w:pPr>
              <w:pStyle w:val="ENoteTableText"/>
            </w:pPr>
            <w:r w:rsidRPr="005B506A">
              <w:t xml:space="preserve">am </w:t>
            </w:r>
            <w:r w:rsidR="00AD270D" w:rsidRPr="005B506A">
              <w:t>No</w:t>
            </w:r>
            <w:r w:rsidRPr="005B506A">
              <w:t> 92, 1999</w:t>
            </w:r>
          </w:p>
        </w:tc>
      </w:tr>
      <w:tr w:rsidR="00186889" w:rsidRPr="005B506A" w:rsidTr="00B0442A">
        <w:trPr>
          <w:cantSplit/>
        </w:trPr>
        <w:tc>
          <w:tcPr>
            <w:tcW w:w="2141" w:type="dxa"/>
            <w:shd w:val="clear" w:color="auto" w:fill="auto"/>
          </w:tcPr>
          <w:p w:rsidR="00186889" w:rsidRPr="005B506A" w:rsidRDefault="00186889" w:rsidP="00232A0D">
            <w:pPr>
              <w:pStyle w:val="ENoteTableText"/>
              <w:tabs>
                <w:tab w:val="center" w:leader="dot" w:pos="2268"/>
              </w:tabs>
            </w:pPr>
          </w:p>
        </w:tc>
        <w:tc>
          <w:tcPr>
            <w:tcW w:w="4947" w:type="dxa"/>
            <w:shd w:val="clear" w:color="auto" w:fill="auto"/>
          </w:tcPr>
          <w:p w:rsidR="00186889" w:rsidRPr="005B506A" w:rsidRDefault="00186889" w:rsidP="001720F8">
            <w:pPr>
              <w:pStyle w:val="ENoteTableText"/>
            </w:pPr>
            <w:r w:rsidRPr="005B506A">
              <w:t>rep No 109, 2014</w:t>
            </w:r>
          </w:p>
        </w:tc>
      </w:tr>
      <w:tr w:rsidR="006F2D64" w:rsidRPr="005B506A" w:rsidTr="00B0442A">
        <w:trPr>
          <w:cantSplit/>
        </w:trPr>
        <w:tc>
          <w:tcPr>
            <w:tcW w:w="2141" w:type="dxa"/>
            <w:shd w:val="clear" w:color="auto" w:fill="auto"/>
          </w:tcPr>
          <w:p w:rsidR="006F2D64" w:rsidRPr="005B506A" w:rsidRDefault="006F2D64" w:rsidP="00232A0D">
            <w:pPr>
              <w:pStyle w:val="ENoteTableText"/>
              <w:tabs>
                <w:tab w:val="center" w:leader="dot" w:pos="2268"/>
              </w:tabs>
            </w:pPr>
            <w:r w:rsidRPr="005B506A">
              <w:t>s 43</w:t>
            </w:r>
            <w:r w:rsidRPr="005B506A">
              <w:tab/>
            </w:r>
          </w:p>
        </w:tc>
        <w:tc>
          <w:tcPr>
            <w:tcW w:w="4947" w:type="dxa"/>
            <w:shd w:val="clear" w:color="auto" w:fill="auto"/>
          </w:tcPr>
          <w:p w:rsidR="006F2D64" w:rsidRPr="005B506A" w:rsidRDefault="006F2D64" w:rsidP="001720F8">
            <w:pPr>
              <w:pStyle w:val="ENoteTableText"/>
            </w:pPr>
            <w:r w:rsidRPr="005B506A">
              <w:t xml:space="preserve">am </w:t>
            </w:r>
            <w:r w:rsidR="00AD270D" w:rsidRPr="005B506A">
              <w:t>No</w:t>
            </w:r>
            <w:r w:rsidRPr="005B506A">
              <w:t> 92, 1999</w:t>
            </w:r>
          </w:p>
        </w:tc>
      </w:tr>
      <w:tr w:rsidR="00186889" w:rsidRPr="005B506A" w:rsidTr="00B0442A">
        <w:trPr>
          <w:cantSplit/>
        </w:trPr>
        <w:tc>
          <w:tcPr>
            <w:tcW w:w="2141" w:type="dxa"/>
            <w:shd w:val="clear" w:color="auto" w:fill="auto"/>
          </w:tcPr>
          <w:p w:rsidR="00186889" w:rsidRPr="005B506A" w:rsidRDefault="00186889" w:rsidP="00232A0D">
            <w:pPr>
              <w:pStyle w:val="ENoteTableText"/>
              <w:tabs>
                <w:tab w:val="center" w:leader="dot" w:pos="2268"/>
              </w:tabs>
            </w:pPr>
          </w:p>
        </w:tc>
        <w:tc>
          <w:tcPr>
            <w:tcW w:w="4947" w:type="dxa"/>
            <w:shd w:val="clear" w:color="auto" w:fill="auto"/>
          </w:tcPr>
          <w:p w:rsidR="00186889" w:rsidRPr="005B506A" w:rsidRDefault="00186889" w:rsidP="001720F8">
            <w:pPr>
              <w:pStyle w:val="ENoteTableText"/>
            </w:pPr>
            <w:r w:rsidRPr="005B506A">
              <w:t>rep No 109, 2014</w:t>
            </w:r>
          </w:p>
        </w:tc>
      </w:tr>
      <w:tr w:rsidR="00232A0D" w:rsidRPr="005B506A" w:rsidTr="00B0442A">
        <w:trPr>
          <w:cantSplit/>
        </w:trPr>
        <w:tc>
          <w:tcPr>
            <w:tcW w:w="2141" w:type="dxa"/>
            <w:shd w:val="clear" w:color="auto" w:fill="auto"/>
          </w:tcPr>
          <w:p w:rsidR="00232A0D" w:rsidRPr="005B506A" w:rsidRDefault="00232A0D" w:rsidP="006F2D64">
            <w:pPr>
              <w:pStyle w:val="ENoteTableText"/>
              <w:tabs>
                <w:tab w:val="center" w:leader="dot" w:pos="2268"/>
              </w:tabs>
            </w:pPr>
            <w:r w:rsidRPr="005B506A">
              <w:t>s 44</w:t>
            </w:r>
            <w:r w:rsidRPr="005B506A">
              <w:tab/>
            </w:r>
          </w:p>
        </w:tc>
        <w:tc>
          <w:tcPr>
            <w:tcW w:w="4947" w:type="dxa"/>
            <w:shd w:val="clear" w:color="auto" w:fill="auto"/>
          </w:tcPr>
          <w:p w:rsidR="00232A0D" w:rsidRPr="005B506A" w:rsidRDefault="00232A0D" w:rsidP="001720F8">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2718EB" w:rsidP="002718EB">
            <w:pPr>
              <w:pStyle w:val="ENoteTableText"/>
            </w:pPr>
            <w:r w:rsidRPr="005B506A">
              <w:rPr>
                <w:b/>
              </w:rPr>
              <w:t>Part V</w:t>
            </w:r>
          </w:p>
        </w:tc>
        <w:tc>
          <w:tcPr>
            <w:tcW w:w="4947" w:type="dxa"/>
            <w:shd w:val="clear" w:color="auto" w:fill="auto"/>
          </w:tcPr>
          <w:p w:rsidR="002718EB" w:rsidRPr="005B506A" w:rsidRDefault="002718EB" w:rsidP="002718EB">
            <w:pPr>
              <w:pStyle w:val="ENoteTableText"/>
            </w:pP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A202E2" w:rsidRPr="005B506A">
              <w:t> </w:t>
            </w:r>
            <w:r w:rsidR="002718EB" w:rsidRPr="005B506A">
              <w:t>46</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 xml:space="preserve">13, 2000; </w:t>
            </w:r>
            <w:r w:rsidR="00AD270D" w:rsidRPr="005B506A">
              <w:t>No</w:t>
            </w:r>
            <w:r w:rsidR="00A202E2" w:rsidRPr="005B506A">
              <w:t> </w:t>
            </w:r>
            <w:r w:rsidRPr="005B506A">
              <w:t>17, 2006</w:t>
            </w:r>
          </w:p>
        </w:tc>
      </w:tr>
      <w:tr w:rsidR="00232A0D" w:rsidRPr="005B506A" w:rsidTr="00B0442A">
        <w:trPr>
          <w:cantSplit/>
        </w:trPr>
        <w:tc>
          <w:tcPr>
            <w:tcW w:w="2141" w:type="dxa"/>
            <w:shd w:val="clear" w:color="auto" w:fill="auto"/>
          </w:tcPr>
          <w:p w:rsidR="00232A0D" w:rsidRPr="005B506A" w:rsidRDefault="00232A0D" w:rsidP="00232A0D">
            <w:pPr>
              <w:pStyle w:val="ENoteTableText"/>
              <w:tabs>
                <w:tab w:val="center" w:leader="dot" w:pos="2268"/>
              </w:tabs>
            </w:pPr>
            <w:r w:rsidRPr="005B506A">
              <w:t>s 47</w:t>
            </w:r>
            <w:r w:rsidRPr="005B506A">
              <w:tab/>
            </w:r>
          </w:p>
        </w:tc>
        <w:tc>
          <w:tcPr>
            <w:tcW w:w="4947" w:type="dxa"/>
            <w:shd w:val="clear" w:color="auto" w:fill="auto"/>
          </w:tcPr>
          <w:p w:rsidR="00232A0D" w:rsidRPr="005B506A" w:rsidRDefault="00232A0D" w:rsidP="001720F8">
            <w:pPr>
              <w:pStyle w:val="ENoteTableText"/>
            </w:pPr>
            <w:r w:rsidRPr="005B506A">
              <w:t xml:space="preserve">am. </w:t>
            </w:r>
            <w:r w:rsidR="00AD270D" w:rsidRPr="005B506A">
              <w:t>No</w:t>
            </w:r>
            <w:r w:rsidRPr="005B506A">
              <w:t xml:space="preserve"> 13, 2000; </w:t>
            </w:r>
            <w:r w:rsidR="00AD270D" w:rsidRPr="005B506A">
              <w:t>No</w:t>
            </w:r>
            <w:r w:rsidRPr="005B506A">
              <w:t> 17, 2006</w:t>
            </w:r>
          </w:p>
        </w:tc>
      </w:tr>
      <w:tr w:rsidR="002718EB" w:rsidRPr="005B506A" w:rsidTr="00B0442A">
        <w:trPr>
          <w:cantSplit/>
        </w:trPr>
        <w:tc>
          <w:tcPr>
            <w:tcW w:w="2141" w:type="dxa"/>
            <w:shd w:val="clear" w:color="auto" w:fill="auto"/>
          </w:tcPr>
          <w:p w:rsidR="002718EB" w:rsidRPr="005B506A" w:rsidRDefault="002718EB" w:rsidP="002718EB">
            <w:pPr>
              <w:pStyle w:val="ENoteTableText"/>
            </w:pPr>
            <w:r w:rsidRPr="005B506A">
              <w:rPr>
                <w:b/>
              </w:rPr>
              <w:t>Part VI</w:t>
            </w:r>
          </w:p>
        </w:tc>
        <w:tc>
          <w:tcPr>
            <w:tcW w:w="4947" w:type="dxa"/>
            <w:shd w:val="clear" w:color="auto" w:fill="auto"/>
          </w:tcPr>
          <w:p w:rsidR="002718EB" w:rsidRPr="005B506A" w:rsidRDefault="002718EB" w:rsidP="002718EB">
            <w:pPr>
              <w:pStyle w:val="ENoteTableText"/>
            </w:pP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51</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15, 2001</w:t>
            </w:r>
            <w:r w:rsidR="0082098C" w:rsidRPr="005B506A">
              <w:t>; No 109, 2014</w:t>
            </w:r>
            <w:r w:rsidR="001E070D" w:rsidRPr="005B506A">
              <w:t>; No 4, 2016</w:t>
            </w:r>
            <w:r w:rsidR="006750FF" w:rsidRPr="005B506A">
              <w:t>; No 61, 2016</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r w:rsidRPr="005B506A">
              <w:t>s 52</w:t>
            </w:r>
            <w:r w:rsidRPr="005B506A">
              <w:tab/>
            </w:r>
          </w:p>
        </w:tc>
        <w:tc>
          <w:tcPr>
            <w:tcW w:w="4947" w:type="dxa"/>
            <w:shd w:val="clear" w:color="auto" w:fill="auto"/>
          </w:tcPr>
          <w:p w:rsidR="0082098C" w:rsidRPr="005B506A" w:rsidRDefault="0082098C" w:rsidP="002718EB">
            <w:pPr>
              <w:pStyle w:val="ENoteTableText"/>
            </w:pPr>
            <w:r w:rsidRPr="005B506A">
              <w:t>rep No 109, 2014</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r w:rsidRPr="005B506A">
              <w:t>s 53</w:t>
            </w:r>
            <w:r w:rsidRPr="005B506A">
              <w:tab/>
            </w:r>
          </w:p>
        </w:tc>
        <w:tc>
          <w:tcPr>
            <w:tcW w:w="4947" w:type="dxa"/>
            <w:shd w:val="clear" w:color="auto" w:fill="auto"/>
          </w:tcPr>
          <w:p w:rsidR="0082098C" w:rsidRPr="005B506A" w:rsidRDefault="0082098C" w:rsidP="002718EB">
            <w:pPr>
              <w:pStyle w:val="ENoteTableText"/>
            </w:pPr>
            <w:r w:rsidRPr="005B506A">
              <w:t>rep No 109, 2014</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r w:rsidRPr="005B506A">
              <w:t>s 54</w:t>
            </w:r>
            <w:r w:rsidRPr="005B506A">
              <w:tab/>
            </w:r>
          </w:p>
        </w:tc>
        <w:tc>
          <w:tcPr>
            <w:tcW w:w="4947" w:type="dxa"/>
            <w:shd w:val="clear" w:color="auto" w:fill="auto"/>
          </w:tcPr>
          <w:p w:rsidR="0082098C" w:rsidRPr="005B506A" w:rsidRDefault="0082098C" w:rsidP="002718EB">
            <w:pPr>
              <w:pStyle w:val="ENoteTableText"/>
            </w:pPr>
            <w:r w:rsidRPr="005B506A">
              <w:t>rep No 109, 2014</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r w:rsidRPr="005B506A">
              <w:t>s 55</w:t>
            </w:r>
            <w:r w:rsidRPr="005B506A">
              <w:tab/>
            </w:r>
          </w:p>
        </w:tc>
        <w:tc>
          <w:tcPr>
            <w:tcW w:w="4947" w:type="dxa"/>
            <w:shd w:val="clear" w:color="auto" w:fill="auto"/>
          </w:tcPr>
          <w:p w:rsidR="0082098C" w:rsidRPr="005B506A" w:rsidRDefault="0082098C" w:rsidP="002718EB">
            <w:pPr>
              <w:pStyle w:val="ENoteTableText"/>
            </w:pPr>
            <w:r w:rsidRPr="005B506A">
              <w:t>am No 109, 2014</w:t>
            </w:r>
            <w:r w:rsidR="006750FF" w:rsidRPr="005B506A">
              <w:t>; No 61, 2016</w:t>
            </w: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56</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 xml:space="preserve">15, 2001; </w:t>
            </w:r>
            <w:r w:rsidR="00AD270D" w:rsidRPr="005B506A">
              <w:t>No</w:t>
            </w:r>
            <w:r w:rsidR="00A202E2" w:rsidRPr="005B506A">
              <w:t> </w:t>
            </w:r>
            <w:r w:rsidRPr="005B506A">
              <w:t>4, 2010</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p>
        </w:tc>
        <w:tc>
          <w:tcPr>
            <w:tcW w:w="4947" w:type="dxa"/>
            <w:shd w:val="clear" w:color="auto" w:fill="auto"/>
          </w:tcPr>
          <w:p w:rsidR="0082098C" w:rsidRPr="005B506A" w:rsidRDefault="0082098C" w:rsidP="002718EB">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57</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15, 2001</w:t>
            </w:r>
            <w:r w:rsidR="001E070D" w:rsidRPr="005B506A">
              <w:t>; No 4, 2016</w:t>
            </w:r>
            <w:r w:rsidR="006750FF" w:rsidRPr="005B506A">
              <w:t>; No 61, 2016</w:t>
            </w: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58</w:t>
            </w:r>
            <w:r w:rsidR="002718EB" w:rsidRPr="005B506A">
              <w:tab/>
            </w:r>
          </w:p>
        </w:tc>
        <w:tc>
          <w:tcPr>
            <w:tcW w:w="4947" w:type="dxa"/>
            <w:shd w:val="clear" w:color="auto" w:fill="auto"/>
          </w:tcPr>
          <w:p w:rsidR="002718EB" w:rsidRPr="005B506A" w:rsidRDefault="002718EB" w:rsidP="002718EB">
            <w:pPr>
              <w:pStyle w:val="ENoteTableText"/>
            </w:pPr>
            <w:r w:rsidRPr="005B506A">
              <w:t xml:space="preserve">rs. </w:t>
            </w:r>
            <w:r w:rsidR="00AD270D" w:rsidRPr="005B506A">
              <w:t>No</w:t>
            </w:r>
            <w:r w:rsidR="00A202E2" w:rsidRPr="005B506A">
              <w:t> </w:t>
            </w:r>
            <w:r w:rsidRPr="005B506A">
              <w:t>15, 2001</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p>
        </w:tc>
        <w:tc>
          <w:tcPr>
            <w:tcW w:w="4947" w:type="dxa"/>
            <w:shd w:val="clear" w:color="auto" w:fill="auto"/>
          </w:tcPr>
          <w:p w:rsidR="0082098C" w:rsidRPr="005B506A" w:rsidRDefault="0082098C" w:rsidP="002718EB">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2718EB" w:rsidP="002718EB">
            <w:pPr>
              <w:pStyle w:val="ENoteTableText"/>
            </w:pPr>
            <w:r w:rsidRPr="005B506A">
              <w:rPr>
                <w:b/>
              </w:rPr>
              <w:t>Part VII</w:t>
            </w:r>
          </w:p>
        </w:tc>
        <w:tc>
          <w:tcPr>
            <w:tcW w:w="4947" w:type="dxa"/>
            <w:shd w:val="clear" w:color="auto" w:fill="auto"/>
          </w:tcPr>
          <w:p w:rsidR="002718EB" w:rsidRPr="005B506A" w:rsidRDefault="002718EB" w:rsidP="002718EB">
            <w:pPr>
              <w:pStyle w:val="ENoteTableText"/>
            </w:pP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61</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15, 2001</w:t>
            </w:r>
            <w:r w:rsidR="006750FF" w:rsidRPr="005B506A">
              <w:t>; No 61, 2016</w:t>
            </w: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62</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 xml:space="preserve">15, 2001; </w:t>
            </w:r>
            <w:r w:rsidR="00AD270D" w:rsidRPr="005B506A">
              <w:t>No</w:t>
            </w:r>
            <w:r w:rsidR="00A202E2" w:rsidRPr="005B506A">
              <w:t> </w:t>
            </w:r>
            <w:r w:rsidRPr="005B506A">
              <w:t>4, 2010</w:t>
            </w:r>
            <w:r w:rsidR="0082098C" w:rsidRPr="005B506A">
              <w:t>; No 109, 2014</w:t>
            </w: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63</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15, 2001</w:t>
            </w:r>
            <w:r w:rsidR="006750FF" w:rsidRPr="005B506A">
              <w:t>; No 61, 2016</w:t>
            </w: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64</w:t>
            </w:r>
            <w:r w:rsidR="002718EB" w:rsidRPr="005B506A">
              <w:tab/>
            </w:r>
          </w:p>
        </w:tc>
        <w:tc>
          <w:tcPr>
            <w:tcW w:w="4947" w:type="dxa"/>
            <w:shd w:val="clear" w:color="auto" w:fill="auto"/>
          </w:tcPr>
          <w:p w:rsidR="002718EB" w:rsidRPr="005B506A" w:rsidRDefault="002718EB" w:rsidP="002718EB">
            <w:pPr>
              <w:pStyle w:val="ENoteTableText"/>
            </w:pPr>
            <w:r w:rsidRPr="005B506A">
              <w:t xml:space="preserve">rep. </w:t>
            </w:r>
            <w:r w:rsidR="00AD270D" w:rsidRPr="005B506A">
              <w:t>No</w:t>
            </w:r>
            <w:r w:rsidR="00A202E2" w:rsidRPr="005B506A">
              <w:t> </w:t>
            </w:r>
            <w:r w:rsidRPr="005B506A">
              <w:t>15, 2001</w:t>
            </w: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65</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15, 2001</w:t>
            </w:r>
            <w:r w:rsidR="0082098C" w:rsidRPr="005B506A">
              <w:t>; No 109, 2014</w:t>
            </w:r>
            <w:r w:rsidR="006750FF" w:rsidRPr="005B506A">
              <w:t>; No 61, 2016</w:t>
            </w: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66</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60, 1989</w:t>
            </w:r>
            <w:r w:rsidR="003A7D56" w:rsidRPr="005B506A">
              <w:t>; No 5, 2015</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r w:rsidRPr="005B506A">
              <w:t>Pt VIII</w:t>
            </w:r>
            <w:r w:rsidRPr="005B506A">
              <w:tab/>
            </w:r>
          </w:p>
        </w:tc>
        <w:tc>
          <w:tcPr>
            <w:tcW w:w="4947" w:type="dxa"/>
            <w:shd w:val="clear" w:color="auto" w:fill="auto"/>
          </w:tcPr>
          <w:p w:rsidR="0082098C" w:rsidRPr="005B506A" w:rsidRDefault="0082098C" w:rsidP="002718EB">
            <w:pPr>
              <w:pStyle w:val="ENoteTableText"/>
            </w:pPr>
            <w:r w:rsidRPr="005B506A">
              <w:t>rep No 109, 2014</w:t>
            </w:r>
          </w:p>
        </w:tc>
      </w:tr>
      <w:tr w:rsidR="00232A0D" w:rsidRPr="005B506A" w:rsidTr="00B0442A">
        <w:trPr>
          <w:cantSplit/>
        </w:trPr>
        <w:tc>
          <w:tcPr>
            <w:tcW w:w="2141" w:type="dxa"/>
            <w:shd w:val="clear" w:color="auto" w:fill="auto"/>
          </w:tcPr>
          <w:p w:rsidR="00232A0D" w:rsidRPr="005B506A" w:rsidRDefault="00232A0D" w:rsidP="00612AF1">
            <w:pPr>
              <w:pStyle w:val="ENoteTableText"/>
              <w:tabs>
                <w:tab w:val="center" w:leader="dot" w:pos="2268"/>
              </w:tabs>
            </w:pPr>
            <w:r w:rsidRPr="005B506A">
              <w:t>s 67</w:t>
            </w:r>
            <w:r w:rsidRPr="005B506A">
              <w:tab/>
            </w:r>
          </w:p>
        </w:tc>
        <w:tc>
          <w:tcPr>
            <w:tcW w:w="4947" w:type="dxa"/>
            <w:shd w:val="clear" w:color="auto" w:fill="auto"/>
          </w:tcPr>
          <w:p w:rsidR="00232A0D" w:rsidRPr="005B506A" w:rsidRDefault="00232A0D" w:rsidP="002718EB">
            <w:pPr>
              <w:pStyle w:val="ENoteTableText"/>
            </w:pPr>
            <w:r w:rsidRPr="005B506A">
              <w:t>rep No 109, 2014</w:t>
            </w:r>
          </w:p>
        </w:tc>
      </w:tr>
      <w:tr w:rsidR="00232A0D" w:rsidRPr="005B506A" w:rsidTr="00B0442A">
        <w:trPr>
          <w:cantSplit/>
        </w:trPr>
        <w:tc>
          <w:tcPr>
            <w:tcW w:w="2141" w:type="dxa"/>
            <w:shd w:val="clear" w:color="auto" w:fill="auto"/>
          </w:tcPr>
          <w:p w:rsidR="00232A0D" w:rsidRPr="005B506A" w:rsidRDefault="00232A0D" w:rsidP="00232A0D">
            <w:pPr>
              <w:pStyle w:val="ENoteTableText"/>
              <w:tabs>
                <w:tab w:val="center" w:leader="dot" w:pos="2268"/>
              </w:tabs>
            </w:pPr>
            <w:r w:rsidRPr="005B506A">
              <w:t>s 68</w:t>
            </w:r>
            <w:r w:rsidRPr="005B506A">
              <w:tab/>
            </w:r>
          </w:p>
        </w:tc>
        <w:tc>
          <w:tcPr>
            <w:tcW w:w="4947" w:type="dxa"/>
            <w:shd w:val="clear" w:color="auto" w:fill="auto"/>
          </w:tcPr>
          <w:p w:rsidR="00232A0D" w:rsidRPr="005B506A" w:rsidRDefault="00232A0D" w:rsidP="001720F8">
            <w:pPr>
              <w:pStyle w:val="ENoteTableText"/>
            </w:pPr>
            <w:r w:rsidRPr="005B506A">
              <w:t>rep No 109, 2014</w:t>
            </w:r>
          </w:p>
        </w:tc>
      </w:tr>
      <w:tr w:rsidR="00232A0D" w:rsidRPr="005B506A" w:rsidTr="00B0442A">
        <w:trPr>
          <w:cantSplit/>
        </w:trPr>
        <w:tc>
          <w:tcPr>
            <w:tcW w:w="2141" w:type="dxa"/>
            <w:shd w:val="clear" w:color="auto" w:fill="auto"/>
          </w:tcPr>
          <w:p w:rsidR="00232A0D" w:rsidRPr="005B506A" w:rsidRDefault="00232A0D" w:rsidP="00232A0D">
            <w:pPr>
              <w:pStyle w:val="ENoteTableText"/>
              <w:tabs>
                <w:tab w:val="center" w:leader="dot" w:pos="2268"/>
              </w:tabs>
            </w:pPr>
            <w:r w:rsidRPr="005B506A">
              <w:t>s 69</w:t>
            </w:r>
            <w:r w:rsidRPr="005B506A">
              <w:tab/>
            </w:r>
          </w:p>
        </w:tc>
        <w:tc>
          <w:tcPr>
            <w:tcW w:w="4947" w:type="dxa"/>
            <w:shd w:val="clear" w:color="auto" w:fill="auto"/>
          </w:tcPr>
          <w:p w:rsidR="00232A0D" w:rsidRPr="005B506A" w:rsidRDefault="00232A0D" w:rsidP="001720F8">
            <w:pPr>
              <w:pStyle w:val="ENoteTableText"/>
            </w:pPr>
            <w:r w:rsidRPr="005B506A">
              <w:t>rep No 109, 2014</w:t>
            </w:r>
          </w:p>
        </w:tc>
      </w:tr>
      <w:tr w:rsidR="00232A0D" w:rsidRPr="005B506A" w:rsidTr="00B0442A">
        <w:trPr>
          <w:cantSplit/>
        </w:trPr>
        <w:tc>
          <w:tcPr>
            <w:tcW w:w="2141" w:type="dxa"/>
            <w:shd w:val="clear" w:color="auto" w:fill="auto"/>
          </w:tcPr>
          <w:p w:rsidR="00232A0D" w:rsidRPr="005B506A" w:rsidRDefault="00232A0D" w:rsidP="00232A0D">
            <w:pPr>
              <w:pStyle w:val="ENoteTableText"/>
              <w:tabs>
                <w:tab w:val="center" w:leader="dot" w:pos="2268"/>
              </w:tabs>
            </w:pPr>
            <w:r w:rsidRPr="005B506A">
              <w:t>s 70</w:t>
            </w:r>
            <w:r w:rsidRPr="005B506A">
              <w:tab/>
            </w:r>
          </w:p>
        </w:tc>
        <w:tc>
          <w:tcPr>
            <w:tcW w:w="4947" w:type="dxa"/>
            <w:shd w:val="clear" w:color="auto" w:fill="auto"/>
          </w:tcPr>
          <w:p w:rsidR="00232A0D" w:rsidRPr="005B506A" w:rsidRDefault="00232A0D" w:rsidP="001720F8">
            <w:pPr>
              <w:pStyle w:val="ENoteTableText"/>
            </w:pPr>
            <w:r w:rsidRPr="005B506A">
              <w:t>rep No 109, 2014</w:t>
            </w:r>
          </w:p>
        </w:tc>
      </w:tr>
      <w:tr w:rsidR="00232A0D" w:rsidRPr="005B506A" w:rsidTr="00B0442A">
        <w:trPr>
          <w:cantSplit/>
        </w:trPr>
        <w:tc>
          <w:tcPr>
            <w:tcW w:w="2141" w:type="dxa"/>
            <w:shd w:val="clear" w:color="auto" w:fill="auto"/>
          </w:tcPr>
          <w:p w:rsidR="00232A0D" w:rsidRPr="005B506A" w:rsidRDefault="00232A0D" w:rsidP="00232A0D">
            <w:pPr>
              <w:pStyle w:val="ENoteTableText"/>
              <w:tabs>
                <w:tab w:val="center" w:leader="dot" w:pos="2268"/>
              </w:tabs>
            </w:pPr>
            <w:r w:rsidRPr="005B506A">
              <w:t>s 71</w:t>
            </w:r>
            <w:r w:rsidRPr="005B506A">
              <w:tab/>
            </w:r>
          </w:p>
        </w:tc>
        <w:tc>
          <w:tcPr>
            <w:tcW w:w="4947" w:type="dxa"/>
            <w:shd w:val="clear" w:color="auto" w:fill="auto"/>
          </w:tcPr>
          <w:p w:rsidR="00232A0D" w:rsidRPr="005B506A" w:rsidRDefault="00232A0D" w:rsidP="001720F8">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2718EB" w:rsidP="001B3AA4">
            <w:pPr>
              <w:pStyle w:val="ENoteTableText"/>
              <w:keepNext/>
              <w:keepLines/>
            </w:pPr>
            <w:r w:rsidRPr="005B506A">
              <w:rPr>
                <w:b/>
              </w:rPr>
              <w:t>Part IX</w:t>
            </w:r>
          </w:p>
        </w:tc>
        <w:tc>
          <w:tcPr>
            <w:tcW w:w="4947" w:type="dxa"/>
            <w:shd w:val="clear" w:color="auto" w:fill="auto"/>
          </w:tcPr>
          <w:p w:rsidR="002718EB" w:rsidRPr="005B506A" w:rsidRDefault="002718EB" w:rsidP="001B3AA4">
            <w:pPr>
              <w:pStyle w:val="ENoteTableText"/>
              <w:keepNext/>
              <w:keepLines/>
            </w:pP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72</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60, 1989</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p>
        </w:tc>
        <w:tc>
          <w:tcPr>
            <w:tcW w:w="4947" w:type="dxa"/>
            <w:shd w:val="clear" w:color="auto" w:fill="auto"/>
          </w:tcPr>
          <w:p w:rsidR="0082098C" w:rsidRPr="005B506A" w:rsidRDefault="0082098C" w:rsidP="002718EB">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612AF1" w:rsidP="00232A0D">
            <w:pPr>
              <w:pStyle w:val="ENoteTableText"/>
              <w:tabs>
                <w:tab w:val="center" w:leader="dot" w:pos="2268"/>
              </w:tabs>
            </w:pPr>
            <w:r w:rsidRPr="005B506A">
              <w:t>s</w:t>
            </w:r>
            <w:r w:rsidR="002718EB" w:rsidRPr="005B506A">
              <w:t xml:space="preserve"> 74</w:t>
            </w:r>
            <w:r w:rsidR="002718EB" w:rsidRPr="005B506A">
              <w:tab/>
            </w:r>
          </w:p>
        </w:tc>
        <w:tc>
          <w:tcPr>
            <w:tcW w:w="4947" w:type="dxa"/>
            <w:shd w:val="clear" w:color="auto" w:fill="auto"/>
          </w:tcPr>
          <w:p w:rsidR="002718EB" w:rsidRPr="005B506A" w:rsidRDefault="002718EB" w:rsidP="002718EB">
            <w:pPr>
              <w:pStyle w:val="ENoteTableText"/>
            </w:pPr>
            <w:r w:rsidRPr="005B506A">
              <w:t xml:space="preserve">am. </w:t>
            </w:r>
            <w:r w:rsidR="00AD270D" w:rsidRPr="005B506A">
              <w:t>No</w:t>
            </w:r>
            <w:r w:rsidR="00A202E2" w:rsidRPr="005B506A">
              <w:t> </w:t>
            </w:r>
            <w:r w:rsidRPr="005B506A">
              <w:t xml:space="preserve">60, 1989; </w:t>
            </w:r>
            <w:r w:rsidR="00AD270D" w:rsidRPr="005B506A">
              <w:t>No</w:t>
            </w:r>
            <w:r w:rsidR="00A202E2" w:rsidRPr="005B506A">
              <w:t> </w:t>
            </w:r>
            <w:r w:rsidRPr="005B506A">
              <w:t>146, 1999</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r w:rsidRPr="005B506A">
              <w:t>s 75</w:t>
            </w:r>
            <w:r w:rsidRPr="005B506A">
              <w:tab/>
            </w:r>
          </w:p>
        </w:tc>
        <w:tc>
          <w:tcPr>
            <w:tcW w:w="4947" w:type="dxa"/>
            <w:shd w:val="clear" w:color="auto" w:fill="auto"/>
          </w:tcPr>
          <w:p w:rsidR="0082098C" w:rsidRPr="005B506A" w:rsidRDefault="0082098C" w:rsidP="002718EB">
            <w:pPr>
              <w:pStyle w:val="ENoteTableText"/>
            </w:pPr>
            <w:r w:rsidRPr="005B506A">
              <w:t>am No 109, 2014</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r w:rsidRPr="005B506A">
              <w:t>s 77</w:t>
            </w:r>
            <w:r w:rsidRPr="005B506A">
              <w:tab/>
            </w:r>
          </w:p>
        </w:tc>
        <w:tc>
          <w:tcPr>
            <w:tcW w:w="4947" w:type="dxa"/>
            <w:shd w:val="clear" w:color="auto" w:fill="auto"/>
          </w:tcPr>
          <w:p w:rsidR="0082098C" w:rsidRPr="005B506A" w:rsidRDefault="0082098C" w:rsidP="002718EB">
            <w:pPr>
              <w:pStyle w:val="ENoteTableText"/>
            </w:pPr>
            <w:r w:rsidRPr="005B506A">
              <w:t>am No 109, 2014</w:t>
            </w:r>
            <w:r w:rsidR="006750FF" w:rsidRPr="005B506A">
              <w:t>; No 61, 2016</w:t>
            </w:r>
          </w:p>
        </w:tc>
      </w:tr>
      <w:tr w:rsidR="0082098C" w:rsidRPr="005B506A" w:rsidTr="00B0442A">
        <w:trPr>
          <w:cantSplit/>
        </w:trPr>
        <w:tc>
          <w:tcPr>
            <w:tcW w:w="2141" w:type="dxa"/>
            <w:shd w:val="clear" w:color="auto" w:fill="auto"/>
          </w:tcPr>
          <w:p w:rsidR="0082098C" w:rsidRPr="005B506A" w:rsidRDefault="0082098C" w:rsidP="00612AF1">
            <w:pPr>
              <w:pStyle w:val="ENoteTableText"/>
              <w:tabs>
                <w:tab w:val="center" w:leader="dot" w:pos="2268"/>
              </w:tabs>
            </w:pPr>
            <w:r w:rsidRPr="005B506A">
              <w:t>s 78</w:t>
            </w:r>
            <w:r w:rsidRPr="005B506A">
              <w:tab/>
            </w:r>
          </w:p>
        </w:tc>
        <w:tc>
          <w:tcPr>
            <w:tcW w:w="4947" w:type="dxa"/>
            <w:shd w:val="clear" w:color="auto" w:fill="auto"/>
          </w:tcPr>
          <w:p w:rsidR="0082098C" w:rsidRPr="005B506A" w:rsidRDefault="0082098C" w:rsidP="002718EB">
            <w:pPr>
              <w:pStyle w:val="ENoteTableText"/>
            </w:pPr>
            <w:r w:rsidRPr="005B506A">
              <w:t>rep No 109, 2014</w:t>
            </w:r>
          </w:p>
        </w:tc>
      </w:tr>
      <w:tr w:rsidR="002718EB" w:rsidRPr="005B506A" w:rsidTr="00B0442A">
        <w:trPr>
          <w:cantSplit/>
        </w:trPr>
        <w:tc>
          <w:tcPr>
            <w:tcW w:w="2141" w:type="dxa"/>
            <w:shd w:val="clear" w:color="auto" w:fill="auto"/>
          </w:tcPr>
          <w:p w:rsidR="002718EB" w:rsidRPr="005B506A" w:rsidRDefault="002718EB" w:rsidP="002718EB">
            <w:pPr>
              <w:pStyle w:val="ENoteTableText"/>
            </w:pPr>
            <w:r w:rsidRPr="005B506A">
              <w:rPr>
                <w:b/>
              </w:rPr>
              <w:t>Schedule</w:t>
            </w:r>
          </w:p>
        </w:tc>
        <w:tc>
          <w:tcPr>
            <w:tcW w:w="4947" w:type="dxa"/>
            <w:shd w:val="clear" w:color="auto" w:fill="auto"/>
          </w:tcPr>
          <w:p w:rsidR="002718EB" w:rsidRPr="005B506A" w:rsidRDefault="002718EB" w:rsidP="002718EB">
            <w:pPr>
              <w:pStyle w:val="ENoteTableText"/>
            </w:pPr>
          </w:p>
        </w:tc>
      </w:tr>
      <w:tr w:rsidR="002718EB" w:rsidRPr="005B506A" w:rsidTr="00B0442A">
        <w:trPr>
          <w:cantSplit/>
        </w:trPr>
        <w:tc>
          <w:tcPr>
            <w:tcW w:w="2141" w:type="dxa"/>
            <w:tcBorders>
              <w:bottom w:val="single" w:sz="12" w:space="0" w:color="auto"/>
            </w:tcBorders>
            <w:shd w:val="clear" w:color="auto" w:fill="auto"/>
          </w:tcPr>
          <w:p w:rsidR="002718EB" w:rsidRPr="005B506A" w:rsidRDefault="002718EB" w:rsidP="00612AF1">
            <w:pPr>
              <w:pStyle w:val="ENoteTableText"/>
              <w:tabs>
                <w:tab w:val="center" w:leader="dot" w:pos="2268"/>
              </w:tabs>
            </w:pPr>
            <w:r w:rsidRPr="005B506A">
              <w:t>Schedule</w:t>
            </w:r>
            <w:r w:rsidRPr="005B506A">
              <w:tab/>
            </w:r>
          </w:p>
        </w:tc>
        <w:tc>
          <w:tcPr>
            <w:tcW w:w="4947" w:type="dxa"/>
            <w:tcBorders>
              <w:bottom w:val="single" w:sz="12" w:space="0" w:color="auto"/>
            </w:tcBorders>
            <w:shd w:val="clear" w:color="auto" w:fill="auto"/>
          </w:tcPr>
          <w:p w:rsidR="002718EB" w:rsidRPr="005B506A" w:rsidRDefault="002718EB" w:rsidP="002718EB">
            <w:pPr>
              <w:pStyle w:val="ENoteTableText"/>
            </w:pPr>
            <w:r w:rsidRPr="005B506A">
              <w:t xml:space="preserve">am Nos. 11 and 63, 1988; </w:t>
            </w:r>
            <w:r w:rsidR="00AD270D" w:rsidRPr="005B506A">
              <w:t>No</w:t>
            </w:r>
            <w:r w:rsidR="00A202E2" w:rsidRPr="005B506A">
              <w:t> </w:t>
            </w:r>
            <w:r w:rsidRPr="005B506A">
              <w:t xml:space="preserve">63, 1989 (as am. by </w:t>
            </w:r>
            <w:r w:rsidR="00AD270D" w:rsidRPr="005B506A">
              <w:t>No</w:t>
            </w:r>
            <w:r w:rsidR="00A202E2" w:rsidRPr="005B506A">
              <w:t> </w:t>
            </w:r>
            <w:r w:rsidRPr="005B506A">
              <w:t xml:space="preserve">11, 1991); </w:t>
            </w:r>
            <w:r w:rsidR="00AD270D" w:rsidRPr="005B506A">
              <w:t>No</w:t>
            </w:r>
            <w:r w:rsidR="00A202E2" w:rsidRPr="005B506A">
              <w:t> </w:t>
            </w:r>
            <w:r w:rsidRPr="005B506A">
              <w:t xml:space="preserve">21, 1990 (as am. by </w:t>
            </w:r>
            <w:r w:rsidR="00AD270D" w:rsidRPr="005B506A">
              <w:t>No</w:t>
            </w:r>
            <w:r w:rsidR="00A202E2" w:rsidRPr="005B506A">
              <w:t> </w:t>
            </w:r>
            <w:r w:rsidRPr="005B506A">
              <w:t xml:space="preserve">141, 1990); Nos. 99 and 145, 1991; Nos. 105 and 167, 1992; </w:t>
            </w:r>
            <w:r w:rsidR="00AD270D" w:rsidRPr="005B506A">
              <w:t>No</w:t>
            </w:r>
            <w:r w:rsidR="00A202E2" w:rsidRPr="005B506A">
              <w:t> </w:t>
            </w:r>
            <w:r w:rsidRPr="005B506A">
              <w:t xml:space="preserve">64, 1994; </w:t>
            </w:r>
            <w:r w:rsidR="00AD270D" w:rsidRPr="005B506A">
              <w:t>No</w:t>
            </w:r>
            <w:r w:rsidR="00A202E2" w:rsidRPr="005B506A">
              <w:t> </w:t>
            </w:r>
            <w:r w:rsidRPr="005B506A">
              <w:t xml:space="preserve">82, 1995; </w:t>
            </w:r>
            <w:r w:rsidR="00AD270D" w:rsidRPr="005B506A">
              <w:t>No</w:t>
            </w:r>
            <w:r w:rsidR="00A202E2" w:rsidRPr="005B506A">
              <w:t> </w:t>
            </w:r>
            <w:r w:rsidRPr="005B506A">
              <w:t xml:space="preserve">59, 1997; Nos. 52 and 92, 1999; </w:t>
            </w:r>
            <w:r w:rsidR="00AD270D" w:rsidRPr="005B506A">
              <w:t>No</w:t>
            </w:r>
            <w:r w:rsidR="00A202E2" w:rsidRPr="005B506A">
              <w:t> </w:t>
            </w:r>
            <w:r w:rsidRPr="005B506A">
              <w:t xml:space="preserve">86, 2002; Nos. 9 and 40, 2004; </w:t>
            </w:r>
            <w:r w:rsidR="00AD270D" w:rsidRPr="005B506A">
              <w:t>No</w:t>
            </w:r>
            <w:r w:rsidR="00A202E2" w:rsidRPr="005B506A">
              <w:t> </w:t>
            </w:r>
            <w:r w:rsidRPr="005B506A">
              <w:t xml:space="preserve">74, 2006; Nos. 42 and 73, 2008; </w:t>
            </w:r>
            <w:r w:rsidR="00AD270D" w:rsidRPr="005B506A">
              <w:t>No</w:t>
            </w:r>
            <w:r w:rsidR="00A202E2" w:rsidRPr="005B506A">
              <w:t> </w:t>
            </w:r>
            <w:r w:rsidRPr="005B506A">
              <w:t>44, 2012</w:t>
            </w:r>
            <w:r w:rsidR="0082098C" w:rsidRPr="005B506A">
              <w:t>; No 109</w:t>
            </w:r>
            <w:r w:rsidR="00036401" w:rsidRPr="005B506A">
              <w:t xml:space="preserve"> and 116</w:t>
            </w:r>
            <w:r w:rsidR="0082098C" w:rsidRPr="005B506A">
              <w:t>, 2014</w:t>
            </w:r>
            <w:r w:rsidR="002F6DA5" w:rsidRPr="005B506A">
              <w:t>; No 38, 2015</w:t>
            </w:r>
            <w:r w:rsidR="003E45C4" w:rsidRPr="005B506A">
              <w:t>; No 4, 2018</w:t>
            </w:r>
          </w:p>
        </w:tc>
      </w:tr>
    </w:tbl>
    <w:p w:rsidR="001A10F6" w:rsidRPr="005B506A" w:rsidRDefault="001A10F6" w:rsidP="001A10F6">
      <w:pPr>
        <w:sectPr w:rsidR="001A10F6" w:rsidRPr="005B506A" w:rsidSect="007D2550">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1A10F6" w:rsidRPr="005B506A" w:rsidRDefault="001A10F6" w:rsidP="00050A94"/>
    <w:sectPr w:rsidR="001A10F6" w:rsidRPr="005B506A" w:rsidSect="007D2550">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21E" w:rsidRPr="00E44BB9" w:rsidRDefault="0049321E" w:rsidP="001B5451">
      <w:pPr>
        <w:spacing w:line="240" w:lineRule="auto"/>
        <w:rPr>
          <w:rFonts w:eastAsia="Calibri"/>
          <w:sz w:val="16"/>
        </w:rPr>
      </w:pPr>
      <w:r>
        <w:separator/>
      </w:r>
    </w:p>
  </w:endnote>
  <w:endnote w:type="continuationSeparator" w:id="0">
    <w:p w:rsidR="0049321E" w:rsidRPr="00E44BB9" w:rsidRDefault="0049321E" w:rsidP="001B5451">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Default="0049321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B3B51" w:rsidRDefault="0049321E"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21E" w:rsidRPr="007B3B51" w:rsidTr="001720F8">
      <w:tc>
        <w:tcPr>
          <w:tcW w:w="1247" w:type="dxa"/>
        </w:tcPr>
        <w:p w:rsidR="0049321E" w:rsidRPr="007B3B51" w:rsidRDefault="0049321E" w:rsidP="001720F8">
          <w:pPr>
            <w:rPr>
              <w:i/>
              <w:sz w:val="16"/>
              <w:szCs w:val="16"/>
            </w:rPr>
          </w:pPr>
        </w:p>
      </w:tc>
      <w:tc>
        <w:tcPr>
          <w:tcW w:w="5387" w:type="dxa"/>
          <w:gridSpan w:val="3"/>
        </w:tcPr>
        <w:p w:rsidR="0049321E" w:rsidRPr="007B3B51" w:rsidRDefault="0049321E"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Sea Installations Act 1987</w:t>
          </w:r>
          <w:r w:rsidRPr="007B3B51">
            <w:rPr>
              <w:i/>
              <w:sz w:val="16"/>
              <w:szCs w:val="16"/>
            </w:rPr>
            <w:fldChar w:fldCharType="end"/>
          </w:r>
        </w:p>
      </w:tc>
      <w:tc>
        <w:tcPr>
          <w:tcW w:w="669" w:type="dxa"/>
        </w:tcPr>
        <w:p w:rsidR="0049321E" w:rsidRPr="007B3B51" w:rsidRDefault="0049321E" w:rsidP="0017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w:t>
          </w:r>
          <w:r w:rsidRPr="007B3B51">
            <w:rPr>
              <w:i/>
              <w:sz w:val="16"/>
              <w:szCs w:val="16"/>
            </w:rPr>
            <w:fldChar w:fldCharType="end"/>
          </w:r>
        </w:p>
      </w:tc>
    </w:tr>
    <w:tr w:rsidR="0049321E" w:rsidRPr="00130F37" w:rsidTr="001720F8">
      <w:tc>
        <w:tcPr>
          <w:tcW w:w="2190" w:type="dxa"/>
          <w:gridSpan w:val="2"/>
        </w:tcPr>
        <w:p w:rsidR="0049321E" w:rsidRPr="00130F37" w:rsidRDefault="0049321E" w:rsidP="0017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39</w:t>
          </w:r>
          <w:r w:rsidRPr="00130F37">
            <w:rPr>
              <w:sz w:val="16"/>
              <w:szCs w:val="16"/>
            </w:rPr>
            <w:fldChar w:fldCharType="end"/>
          </w:r>
        </w:p>
      </w:tc>
      <w:tc>
        <w:tcPr>
          <w:tcW w:w="2920" w:type="dxa"/>
        </w:tcPr>
        <w:p w:rsidR="0049321E" w:rsidRPr="00130F37" w:rsidRDefault="0049321E" w:rsidP="0017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02/06/2022</w:t>
          </w:r>
          <w:r w:rsidRPr="00130F37">
            <w:rPr>
              <w:sz w:val="16"/>
              <w:szCs w:val="16"/>
            </w:rPr>
            <w:fldChar w:fldCharType="end"/>
          </w:r>
        </w:p>
      </w:tc>
      <w:tc>
        <w:tcPr>
          <w:tcW w:w="2193" w:type="dxa"/>
          <w:gridSpan w:val="2"/>
        </w:tcPr>
        <w:p w:rsidR="0049321E" w:rsidRPr="00130F37" w:rsidRDefault="0049321E" w:rsidP="0017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03/06/2022</w:t>
          </w:r>
          <w:r w:rsidRPr="00130F37">
            <w:rPr>
              <w:sz w:val="16"/>
              <w:szCs w:val="16"/>
            </w:rPr>
            <w:fldChar w:fldCharType="end"/>
          </w:r>
        </w:p>
      </w:tc>
    </w:tr>
  </w:tbl>
  <w:p w:rsidR="0049321E" w:rsidRPr="001720F8" w:rsidRDefault="0049321E" w:rsidP="001720F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612AF1" w:rsidRDefault="0049321E" w:rsidP="001B3AA4">
    <w:pPr>
      <w:pBdr>
        <w:top w:val="single" w:sz="6" w:space="1" w:color="auto"/>
      </w:pBdr>
      <w:rPr>
        <w:sz w:val="18"/>
        <w:szCs w:val="18"/>
      </w:rPr>
    </w:pPr>
  </w:p>
  <w:p w:rsidR="0049321E" w:rsidRPr="00612AF1" w:rsidRDefault="0049321E" w:rsidP="001B3AA4">
    <w:pPr>
      <w:ind w:right="26"/>
      <w:jc w:val="right"/>
      <w:rPr>
        <w:i/>
        <w:sz w:val="18"/>
      </w:rPr>
    </w:pPr>
    <w:r w:rsidRPr="00612AF1">
      <w:rPr>
        <w:i/>
        <w:sz w:val="18"/>
        <w:szCs w:val="22"/>
      </w:rPr>
      <w:fldChar w:fldCharType="begin"/>
    </w:r>
    <w:r w:rsidRPr="00612AF1">
      <w:rPr>
        <w:i/>
        <w:sz w:val="18"/>
        <w:szCs w:val="22"/>
      </w:rPr>
      <w:instrText xml:space="preserve"> DOCPROPERTY ShortT \* CHARFORMAT </w:instrText>
    </w:r>
    <w:r w:rsidRPr="00612AF1">
      <w:rPr>
        <w:i/>
        <w:sz w:val="18"/>
        <w:szCs w:val="22"/>
      </w:rPr>
      <w:fldChar w:fldCharType="separate"/>
    </w:r>
    <w:r>
      <w:rPr>
        <w:i/>
        <w:sz w:val="18"/>
        <w:szCs w:val="22"/>
      </w:rPr>
      <w:t>Sea Installations Act 1987</w:t>
    </w:r>
    <w:r w:rsidRPr="00612AF1">
      <w:rPr>
        <w:i/>
        <w:sz w:val="18"/>
        <w:szCs w:val="22"/>
      </w:rPr>
      <w:fldChar w:fldCharType="end"/>
    </w:r>
    <w:r w:rsidRPr="00612AF1">
      <w:rPr>
        <w:i/>
        <w:sz w:val="18"/>
        <w:szCs w:val="22"/>
      </w:rPr>
      <w:t xml:space="preserve">                    </w:t>
    </w:r>
    <w:r w:rsidRPr="00612AF1">
      <w:rPr>
        <w:i/>
        <w:sz w:val="18"/>
      </w:rPr>
      <w:fldChar w:fldCharType="begin"/>
    </w:r>
    <w:r w:rsidRPr="00612AF1">
      <w:rPr>
        <w:i/>
        <w:sz w:val="18"/>
      </w:rPr>
      <w:instrText xml:space="preserve">PAGE  </w:instrText>
    </w:r>
    <w:r w:rsidRPr="00612AF1">
      <w:rPr>
        <w:i/>
        <w:sz w:val="18"/>
      </w:rPr>
      <w:fldChar w:fldCharType="separate"/>
    </w:r>
    <w:r>
      <w:rPr>
        <w:i/>
        <w:noProof/>
        <w:sz w:val="18"/>
      </w:rPr>
      <w:t>42</w:t>
    </w:r>
    <w:r w:rsidRPr="00612AF1">
      <w:rPr>
        <w:i/>
        <w:sz w:val="18"/>
      </w:rPr>
      <w:fldChar w:fldCharType="end"/>
    </w:r>
  </w:p>
  <w:p w:rsidR="0049321E" w:rsidRPr="001B3AA4" w:rsidRDefault="0049321E" w:rsidP="001B3AA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B3B51" w:rsidRDefault="0049321E" w:rsidP="00704B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21E" w:rsidRPr="007B3B51" w:rsidTr="00704B6F">
      <w:tc>
        <w:tcPr>
          <w:tcW w:w="1247" w:type="dxa"/>
        </w:tcPr>
        <w:p w:rsidR="0049321E" w:rsidRPr="007B3B51" w:rsidRDefault="0049321E" w:rsidP="00704B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rsidR="0049321E" w:rsidRPr="007B3B51" w:rsidRDefault="0049321E" w:rsidP="00704B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550">
            <w:rPr>
              <w:i/>
              <w:noProof/>
              <w:sz w:val="16"/>
              <w:szCs w:val="16"/>
            </w:rPr>
            <w:t>Sea Installations Act 1987</w:t>
          </w:r>
          <w:r w:rsidRPr="007B3B51">
            <w:rPr>
              <w:i/>
              <w:sz w:val="16"/>
              <w:szCs w:val="16"/>
            </w:rPr>
            <w:fldChar w:fldCharType="end"/>
          </w:r>
        </w:p>
      </w:tc>
      <w:tc>
        <w:tcPr>
          <w:tcW w:w="669" w:type="dxa"/>
        </w:tcPr>
        <w:p w:rsidR="0049321E" w:rsidRPr="007B3B51" w:rsidRDefault="0049321E" w:rsidP="00704B6F">
          <w:pPr>
            <w:jc w:val="right"/>
            <w:rPr>
              <w:sz w:val="16"/>
              <w:szCs w:val="16"/>
            </w:rPr>
          </w:pPr>
        </w:p>
      </w:tc>
    </w:tr>
    <w:tr w:rsidR="0049321E" w:rsidRPr="0055472E" w:rsidTr="00704B6F">
      <w:tc>
        <w:tcPr>
          <w:tcW w:w="2190" w:type="dxa"/>
          <w:gridSpan w:val="2"/>
        </w:tcPr>
        <w:p w:rsidR="0049321E" w:rsidRPr="0055472E" w:rsidRDefault="0049321E" w:rsidP="00704B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39</w:t>
          </w:r>
          <w:r w:rsidRPr="0055472E">
            <w:rPr>
              <w:sz w:val="16"/>
              <w:szCs w:val="16"/>
            </w:rPr>
            <w:fldChar w:fldCharType="end"/>
          </w:r>
        </w:p>
      </w:tc>
      <w:tc>
        <w:tcPr>
          <w:tcW w:w="2920" w:type="dxa"/>
        </w:tcPr>
        <w:p w:rsidR="0049321E" w:rsidRPr="0055472E" w:rsidRDefault="0049321E" w:rsidP="00704B6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02/06/2022</w:t>
          </w:r>
          <w:r w:rsidRPr="0055472E">
            <w:rPr>
              <w:sz w:val="16"/>
              <w:szCs w:val="16"/>
            </w:rPr>
            <w:fldChar w:fldCharType="end"/>
          </w:r>
        </w:p>
      </w:tc>
      <w:tc>
        <w:tcPr>
          <w:tcW w:w="2193" w:type="dxa"/>
          <w:gridSpan w:val="2"/>
        </w:tcPr>
        <w:p w:rsidR="0049321E" w:rsidRPr="0055472E" w:rsidRDefault="0049321E" w:rsidP="00704B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03/06/2022</w:t>
          </w:r>
          <w:r w:rsidRPr="0055472E">
            <w:rPr>
              <w:sz w:val="16"/>
              <w:szCs w:val="16"/>
            </w:rPr>
            <w:fldChar w:fldCharType="end"/>
          </w:r>
        </w:p>
      </w:tc>
    </w:tr>
  </w:tbl>
  <w:p w:rsidR="0049321E" w:rsidRPr="00ED6FB1" w:rsidRDefault="0049321E" w:rsidP="00704B6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B3B51" w:rsidRDefault="0049321E" w:rsidP="00704B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21E" w:rsidRPr="007B3B51" w:rsidTr="00704B6F">
      <w:tc>
        <w:tcPr>
          <w:tcW w:w="1247" w:type="dxa"/>
        </w:tcPr>
        <w:p w:rsidR="0049321E" w:rsidRPr="007B3B51" w:rsidRDefault="0049321E" w:rsidP="00704B6F">
          <w:pPr>
            <w:rPr>
              <w:i/>
              <w:sz w:val="16"/>
              <w:szCs w:val="16"/>
            </w:rPr>
          </w:pPr>
        </w:p>
      </w:tc>
      <w:tc>
        <w:tcPr>
          <w:tcW w:w="5387" w:type="dxa"/>
          <w:gridSpan w:val="3"/>
        </w:tcPr>
        <w:p w:rsidR="0049321E" w:rsidRPr="007B3B51" w:rsidRDefault="0049321E" w:rsidP="00704B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550">
            <w:rPr>
              <w:i/>
              <w:noProof/>
              <w:sz w:val="16"/>
              <w:szCs w:val="16"/>
            </w:rPr>
            <w:t>Sea Installations Act 1987</w:t>
          </w:r>
          <w:r w:rsidRPr="007B3B51">
            <w:rPr>
              <w:i/>
              <w:sz w:val="16"/>
              <w:szCs w:val="16"/>
            </w:rPr>
            <w:fldChar w:fldCharType="end"/>
          </w:r>
        </w:p>
      </w:tc>
      <w:tc>
        <w:tcPr>
          <w:tcW w:w="669" w:type="dxa"/>
        </w:tcPr>
        <w:p w:rsidR="0049321E" w:rsidRPr="007B3B51" w:rsidRDefault="0049321E" w:rsidP="00704B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w:t>
          </w:r>
          <w:r w:rsidRPr="007B3B51">
            <w:rPr>
              <w:i/>
              <w:sz w:val="16"/>
              <w:szCs w:val="16"/>
            </w:rPr>
            <w:fldChar w:fldCharType="end"/>
          </w:r>
        </w:p>
      </w:tc>
    </w:tr>
    <w:tr w:rsidR="0049321E" w:rsidRPr="00130F37" w:rsidTr="00704B6F">
      <w:tc>
        <w:tcPr>
          <w:tcW w:w="2190" w:type="dxa"/>
          <w:gridSpan w:val="2"/>
        </w:tcPr>
        <w:p w:rsidR="0049321E" w:rsidRPr="00130F37" w:rsidRDefault="0049321E" w:rsidP="00704B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39</w:t>
          </w:r>
          <w:r w:rsidRPr="00130F37">
            <w:rPr>
              <w:sz w:val="16"/>
              <w:szCs w:val="16"/>
            </w:rPr>
            <w:fldChar w:fldCharType="end"/>
          </w:r>
        </w:p>
      </w:tc>
      <w:tc>
        <w:tcPr>
          <w:tcW w:w="2920" w:type="dxa"/>
        </w:tcPr>
        <w:p w:rsidR="0049321E" w:rsidRPr="00130F37" w:rsidRDefault="0049321E" w:rsidP="00704B6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02/06/2022</w:t>
          </w:r>
          <w:r w:rsidRPr="00130F37">
            <w:rPr>
              <w:sz w:val="16"/>
              <w:szCs w:val="16"/>
            </w:rPr>
            <w:fldChar w:fldCharType="end"/>
          </w:r>
        </w:p>
      </w:tc>
      <w:tc>
        <w:tcPr>
          <w:tcW w:w="2193" w:type="dxa"/>
          <w:gridSpan w:val="2"/>
        </w:tcPr>
        <w:p w:rsidR="0049321E" w:rsidRPr="00130F37" w:rsidRDefault="0049321E" w:rsidP="00704B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03/06/2022</w:t>
          </w:r>
          <w:r w:rsidRPr="00130F37">
            <w:rPr>
              <w:sz w:val="16"/>
              <w:szCs w:val="16"/>
            </w:rPr>
            <w:fldChar w:fldCharType="end"/>
          </w:r>
        </w:p>
      </w:tc>
    </w:tr>
  </w:tbl>
  <w:p w:rsidR="0049321E" w:rsidRPr="00ED6FB1" w:rsidRDefault="0049321E" w:rsidP="00704B6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2A5BF5" w:rsidRDefault="0049321E" w:rsidP="00704B6F">
    <w:pPr>
      <w:pBdr>
        <w:top w:val="single" w:sz="6" w:space="1" w:color="auto"/>
      </w:pBdr>
      <w:rPr>
        <w:sz w:val="18"/>
        <w:szCs w:val="18"/>
      </w:rPr>
    </w:pPr>
  </w:p>
  <w:p w:rsidR="0049321E" w:rsidRDefault="0049321E" w:rsidP="00704B6F">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Pr>
        <w:i/>
        <w:szCs w:val="22"/>
      </w:rPr>
      <w:t>Sea Installations Act 1987</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53</w:t>
    </w:r>
    <w:r w:rsidRPr="002A5BF5">
      <w:rPr>
        <w:i/>
      </w:rPr>
      <w:fldChar w:fldCharType="end"/>
    </w:r>
  </w:p>
  <w:p w:rsidR="0049321E" w:rsidRPr="00926BAB" w:rsidRDefault="0049321E" w:rsidP="00704B6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B3B51" w:rsidRDefault="0049321E"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21E" w:rsidRPr="007B3B51" w:rsidTr="001720F8">
      <w:tc>
        <w:tcPr>
          <w:tcW w:w="1247" w:type="dxa"/>
        </w:tcPr>
        <w:p w:rsidR="0049321E" w:rsidRPr="007B3B51" w:rsidRDefault="0049321E" w:rsidP="0017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w:t>
          </w:r>
          <w:r w:rsidRPr="007B3B51">
            <w:rPr>
              <w:i/>
              <w:sz w:val="16"/>
              <w:szCs w:val="16"/>
            </w:rPr>
            <w:fldChar w:fldCharType="end"/>
          </w:r>
        </w:p>
      </w:tc>
      <w:tc>
        <w:tcPr>
          <w:tcW w:w="5387" w:type="dxa"/>
          <w:gridSpan w:val="3"/>
        </w:tcPr>
        <w:p w:rsidR="0049321E" w:rsidRPr="007B3B51" w:rsidRDefault="0049321E"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Sea Installations Act 1987</w:t>
          </w:r>
          <w:r w:rsidRPr="007B3B51">
            <w:rPr>
              <w:i/>
              <w:sz w:val="16"/>
              <w:szCs w:val="16"/>
            </w:rPr>
            <w:fldChar w:fldCharType="end"/>
          </w:r>
        </w:p>
      </w:tc>
      <w:tc>
        <w:tcPr>
          <w:tcW w:w="669" w:type="dxa"/>
        </w:tcPr>
        <w:p w:rsidR="0049321E" w:rsidRPr="007B3B51" w:rsidRDefault="0049321E" w:rsidP="001720F8">
          <w:pPr>
            <w:jc w:val="right"/>
            <w:rPr>
              <w:sz w:val="16"/>
              <w:szCs w:val="16"/>
            </w:rPr>
          </w:pPr>
        </w:p>
      </w:tc>
    </w:tr>
    <w:tr w:rsidR="0049321E" w:rsidRPr="0055472E" w:rsidTr="001720F8">
      <w:tc>
        <w:tcPr>
          <w:tcW w:w="2190" w:type="dxa"/>
          <w:gridSpan w:val="2"/>
        </w:tcPr>
        <w:p w:rsidR="0049321E" w:rsidRPr="0055472E" w:rsidRDefault="0049321E" w:rsidP="0017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39</w:t>
          </w:r>
          <w:r w:rsidRPr="0055472E">
            <w:rPr>
              <w:sz w:val="16"/>
              <w:szCs w:val="16"/>
            </w:rPr>
            <w:fldChar w:fldCharType="end"/>
          </w:r>
        </w:p>
      </w:tc>
      <w:tc>
        <w:tcPr>
          <w:tcW w:w="2920" w:type="dxa"/>
        </w:tcPr>
        <w:p w:rsidR="0049321E" w:rsidRPr="0055472E" w:rsidRDefault="0049321E" w:rsidP="0017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02/06/2022</w:t>
          </w:r>
          <w:r w:rsidRPr="0055472E">
            <w:rPr>
              <w:sz w:val="16"/>
              <w:szCs w:val="16"/>
            </w:rPr>
            <w:fldChar w:fldCharType="end"/>
          </w:r>
        </w:p>
      </w:tc>
      <w:tc>
        <w:tcPr>
          <w:tcW w:w="2193" w:type="dxa"/>
          <w:gridSpan w:val="2"/>
        </w:tcPr>
        <w:p w:rsidR="0049321E" w:rsidRPr="0055472E" w:rsidRDefault="0049321E" w:rsidP="0017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03/06/2022</w:t>
          </w:r>
          <w:r w:rsidRPr="0055472E">
            <w:rPr>
              <w:sz w:val="16"/>
              <w:szCs w:val="16"/>
            </w:rPr>
            <w:fldChar w:fldCharType="end"/>
          </w:r>
        </w:p>
      </w:tc>
    </w:tr>
  </w:tbl>
  <w:p w:rsidR="0049321E" w:rsidRPr="001720F8" w:rsidRDefault="0049321E" w:rsidP="001720F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B3B51" w:rsidRDefault="0049321E"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21E" w:rsidRPr="007B3B51" w:rsidTr="001720F8">
      <w:tc>
        <w:tcPr>
          <w:tcW w:w="1247" w:type="dxa"/>
        </w:tcPr>
        <w:p w:rsidR="0049321E" w:rsidRPr="007B3B51" w:rsidRDefault="0049321E" w:rsidP="001720F8">
          <w:pPr>
            <w:rPr>
              <w:i/>
              <w:sz w:val="16"/>
              <w:szCs w:val="16"/>
            </w:rPr>
          </w:pPr>
        </w:p>
      </w:tc>
      <w:tc>
        <w:tcPr>
          <w:tcW w:w="5387" w:type="dxa"/>
          <w:gridSpan w:val="3"/>
        </w:tcPr>
        <w:p w:rsidR="0049321E" w:rsidRPr="007B3B51" w:rsidRDefault="0049321E"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Sea Installations Act 1987</w:t>
          </w:r>
          <w:r w:rsidRPr="007B3B51">
            <w:rPr>
              <w:i/>
              <w:sz w:val="16"/>
              <w:szCs w:val="16"/>
            </w:rPr>
            <w:fldChar w:fldCharType="end"/>
          </w:r>
        </w:p>
      </w:tc>
      <w:tc>
        <w:tcPr>
          <w:tcW w:w="669" w:type="dxa"/>
        </w:tcPr>
        <w:p w:rsidR="0049321E" w:rsidRPr="007B3B51" w:rsidRDefault="0049321E" w:rsidP="0017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w:t>
          </w:r>
          <w:r w:rsidRPr="007B3B51">
            <w:rPr>
              <w:i/>
              <w:sz w:val="16"/>
              <w:szCs w:val="16"/>
            </w:rPr>
            <w:fldChar w:fldCharType="end"/>
          </w:r>
        </w:p>
      </w:tc>
    </w:tr>
    <w:tr w:rsidR="0049321E" w:rsidRPr="00130F37" w:rsidTr="001720F8">
      <w:tc>
        <w:tcPr>
          <w:tcW w:w="2190" w:type="dxa"/>
          <w:gridSpan w:val="2"/>
        </w:tcPr>
        <w:p w:rsidR="0049321E" w:rsidRPr="00130F37" w:rsidRDefault="0049321E" w:rsidP="0017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39</w:t>
          </w:r>
          <w:r w:rsidRPr="00130F37">
            <w:rPr>
              <w:sz w:val="16"/>
              <w:szCs w:val="16"/>
            </w:rPr>
            <w:fldChar w:fldCharType="end"/>
          </w:r>
        </w:p>
      </w:tc>
      <w:tc>
        <w:tcPr>
          <w:tcW w:w="2920" w:type="dxa"/>
        </w:tcPr>
        <w:p w:rsidR="0049321E" w:rsidRPr="00130F37" w:rsidRDefault="0049321E" w:rsidP="0017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02/06/2022</w:t>
          </w:r>
          <w:r w:rsidRPr="00130F37">
            <w:rPr>
              <w:sz w:val="16"/>
              <w:szCs w:val="16"/>
            </w:rPr>
            <w:fldChar w:fldCharType="end"/>
          </w:r>
        </w:p>
      </w:tc>
      <w:tc>
        <w:tcPr>
          <w:tcW w:w="2193" w:type="dxa"/>
          <w:gridSpan w:val="2"/>
        </w:tcPr>
        <w:p w:rsidR="0049321E" w:rsidRPr="00130F37" w:rsidRDefault="0049321E" w:rsidP="0017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03/06/2022</w:t>
          </w:r>
          <w:r w:rsidRPr="00130F37">
            <w:rPr>
              <w:sz w:val="16"/>
              <w:szCs w:val="16"/>
            </w:rPr>
            <w:fldChar w:fldCharType="end"/>
          </w:r>
        </w:p>
      </w:tc>
    </w:tr>
  </w:tbl>
  <w:p w:rsidR="0049321E" w:rsidRPr="001720F8" w:rsidRDefault="0049321E" w:rsidP="001720F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Default="0049321E">
    <w:pPr>
      <w:pBdr>
        <w:top w:val="single" w:sz="6" w:space="1" w:color="auto"/>
      </w:pBdr>
      <w:rPr>
        <w:sz w:val="18"/>
      </w:rPr>
    </w:pPr>
  </w:p>
  <w:p w:rsidR="0049321E" w:rsidRDefault="0049321E">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Sea Installations Act 1987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Default="0049321E" w:rsidP="00B035D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ED79B6" w:rsidRDefault="0049321E" w:rsidP="00B035D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B3B51" w:rsidRDefault="0049321E"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21E" w:rsidRPr="007B3B51" w:rsidTr="001720F8">
      <w:tc>
        <w:tcPr>
          <w:tcW w:w="1247" w:type="dxa"/>
        </w:tcPr>
        <w:p w:rsidR="0049321E" w:rsidRPr="007B3B51" w:rsidRDefault="0049321E" w:rsidP="0017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49321E" w:rsidRPr="007B3B51" w:rsidRDefault="0049321E"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550">
            <w:rPr>
              <w:i/>
              <w:noProof/>
              <w:sz w:val="16"/>
              <w:szCs w:val="16"/>
            </w:rPr>
            <w:t>Sea Installations Act 1987</w:t>
          </w:r>
          <w:r w:rsidRPr="007B3B51">
            <w:rPr>
              <w:i/>
              <w:sz w:val="16"/>
              <w:szCs w:val="16"/>
            </w:rPr>
            <w:fldChar w:fldCharType="end"/>
          </w:r>
        </w:p>
      </w:tc>
      <w:tc>
        <w:tcPr>
          <w:tcW w:w="669" w:type="dxa"/>
        </w:tcPr>
        <w:p w:rsidR="0049321E" w:rsidRPr="007B3B51" w:rsidRDefault="0049321E" w:rsidP="001720F8">
          <w:pPr>
            <w:jc w:val="right"/>
            <w:rPr>
              <w:sz w:val="16"/>
              <w:szCs w:val="16"/>
            </w:rPr>
          </w:pPr>
        </w:p>
      </w:tc>
    </w:tr>
    <w:tr w:rsidR="0049321E" w:rsidRPr="0055472E" w:rsidTr="001720F8">
      <w:tc>
        <w:tcPr>
          <w:tcW w:w="2190" w:type="dxa"/>
          <w:gridSpan w:val="2"/>
        </w:tcPr>
        <w:p w:rsidR="0049321E" w:rsidRPr="0055472E" w:rsidRDefault="0049321E" w:rsidP="0017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39</w:t>
          </w:r>
          <w:r w:rsidRPr="0055472E">
            <w:rPr>
              <w:sz w:val="16"/>
              <w:szCs w:val="16"/>
            </w:rPr>
            <w:fldChar w:fldCharType="end"/>
          </w:r>
        </w:p>
      </w:tc>
      <w:tc>
        <w:tcPr>
          <w:tcW w:w="2920" w:type="dxa"/>
        </w:tcPr>
        <w:p w:rsidR="0049321E" w:rsidRPr="0055472E" w:rsidRDefault="0049321E" w:rsidP="0017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02/06/2022</w:t>
          </w:r>
          <w:r w:rsidRPr="0055472E">
            <w:rPr>
              <w:sz w:val="16"/>
              <w:szCs w:val="16"/>
            </w:rPr>
            <w:fldChar w:fldCharType="end"/>
          </w:r>
        </w:p>
      </w:tc>
      <w:tc>
        <w:tcPr>
          <w:tcW w:w="2193" w:type="dxa"/>
          <w:gridSpan w:val="2"/>
        </w:tcPr>
        <w:p w:rsidR="0049321E" w:rsidRPr="0055472E" w:rsidRDefault="0049321E" w:rsidP="0017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03/06/2022</w:t>
          </w:r>
          <w:r w:rsidRPr="0055472E">
            <w:rPr>
              <w:sz w:val="16"/>
              <w:szCs w:val="16"/>
            </w:rPr>
            <w:fldChar w:fldCharType="end"/>
          </w:r>
        </w:p>
      </w:tc>
    </w:tr>
  </w:tbl>
  <w:p w:rsidR="0049321E" w:rsidRPr="001720F8" w:rsidRDefault="0049321E" w:rsidP="001720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B3B51" w:rsidRDefault="0049321E"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21E" w:rsidRPr="007B3B51" w:rsidTr="001720F8">
      <w:tc>
        <w:tcPr>
          <w:tcW w:w="1247" w:type="dxa"/>
        </w:tcPr>
        <w:p w:rsidR="0049321E" w:rsidRPr="007B3B51" w:rsidRDefault="0049321E" w:rsidP="001720F8">
          <w:pPr>
            <w:rPr>
              <w:i/>
              <w:sz w:val="16"/>
              <w:szCs w:val="16"/>
            </w:rPr>
          </w:pPr>
        </w:p>
      </w:tc>
      <w:tc>
        <w:tcPr>
          <w:tcW w:w="5387" w:type="dxa"/>
          <w:gridSpan w:val="3"/>
        </w:tcPr>
        <w:p w:rsidR="0049321E" w:rsidRPr="007B3B51" w:rsidRDefault="0049321E"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550">
            <w:rPr>
              <w:i/>
              <w:noProof/>
              <w:sz w:val="16"/>
              <w:szCs w:val="16"/>
            </w:rPr>
            <w:t>Sea Installations Act 1987</w:t>
          </w:r>
          <w:r w:rsidRPr="007B3B51">
            <w:rPr>
              <w:i/>
              <w:sz w:val="16"/>
              <w:szCs w:val="16"/>
            </w:rPr>
            <w:fldChar w:fldCharType="end"/>
          </w:r>
        </w:p>
      </w:tc>
      <w:tc>
        <w:tcPr>
          <w:tcW w:w="669" w:type="dxa"/>
        </w:tcPr>
        <w:p w:rsidR="0049321E" w:rsidRPr="007B3B51" w:rsidRDefault="0049321E" w:rsidP="0017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9321E" w:rsidRPr="00130F37" w:rsidTr="001720F8">
      <w:tc>
        <w:tcPr>
          <w:tcW w:w="2190" w:type="dxa"/>
          <w:gridSpan w:val="2"/>
        </w:tcPr>
        <w:p w:rsidR="0049321E" w:rsidRPr="00130F37" w:rsidRDefault="0049321E" w:rsidP="0017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39</w:t>
          </w:r>
          <w:r w:rsidRPr="00130F37">
            <w:rPr>
              <w:sz w:val="16"/>
              <w:szCs w:val="16"/>
            </w:rPr>
            <w:fldChar w:fldCharType="end"/>
          </w:r>
        </w:p>
      </w:tc>
      <w:tc>
        <w:tcPr>
          <w:tcW w:w="2920" w:type="dxa"/>
        </w:tcPr>
        <w:p w:rsidR="0049321E" w:rsidRPr="00130F37" w:rsidRDefault="0049321E" w:rsidP="0017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02/06/2022</w:t>
          </w:r>
          <w:r w:rsidRPr="00130F37">
            <w:rPr>
              <w:sz w:val="16"/>
              <w:szCs w:val="16"/>
            </w:rPr>
            <w:fldChar w:fldCharType="end"/>
          </w:r>
        </w:p>
      </w:tc>
      <w:tc>
        <w:tcPr>
          <w:tcW w:w="2193" w:type="dxa"/>
          <w:gridSpan w:val="2"/>
        </w:tcPr>
        <w:p w:rsidR="0049321E" w:rsidRPr="00130F37" w:rsidRDefault="0049321E" w:rsidP="0017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03/06/2022</w:t>
          </w:r>
          <w:r w:rsidRPr="00130F37">
            <w:rPr>
              <w:sz w:val="16"/>
              <w:szCs w:val="16"/>
            </w:rPr>
            <w:fldChar w:fldCharType="end"/>
          </w:r>
        </w:p>
      </w:tc>
    </w:tr>
  </w:tbl>
  <w:p w:rsidR="0049321E" w:rsidRPr="001720F8" w:rsidRDefault="0049321E" w:rsidP="001720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B3B51" w:rsidRDefault="0049321E"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21E" w:rsidRPr="007B3B51" w:rsidTr="001720F8">
      <w:tc>
        <w:tcPr>
          <w:tcW w:w="1247" w:type="dxa"/>
        </w:tcPr>
        <w:p w:rsidR="0049321E" w:rsidRPr="007B3B51" w:rsidRDefault="0049321E" w:rsidP="0017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49321E" w:rsidRPr="007B3B51" w:rsidRDefault="0049321E"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550">
            <w:rPr>
              <w:i/>
              <w:noProof/>
              <w:sz w:val="16"/>
              <w:szCs w:val="16"/>
            </w:rPr>
            <w:t>Sea Installations Act 1987</w:t>
          </w:r>
          <w:r w:rsidRPr="007B3B51">
            <w:rPr>
              <w:i/>
              <w:sz w:val="16"/>
              <w:szCs w:val="16"/>
            </w:rPr>
            <w:fldChar w:fldCharType="end"/>
          </w:r>
        </w:p>
      </w:tc>
      <w:tc>
        <w:tcPr>
          <w:tcW w:w="669" w:type="dxa"/>
        </w:tcPr>
        <w:p w:rsidR="0049321E" w:rsidRPr="007B3B51" w:rsidRDefault="0049321E" w:rsidP="001720F8">
          <w:pPr>
            <w:jc w:val="right"/>
            <w:rPr>
              <w:sz w:val="16"/>
              <w:szCs w:val="16"/>
            </w:rPr>
          </w:pPr>
        </w:p>
      </w:tc>
    </w:tr>
    <w:tr w:rsidR="0049321E" w:rsidRPr="0055472E" w:rsidTr="001720F8">
      <w:tc>
        <w:tcPr>
          <w:tcW w:w="2190" w:type="dxa"/>
          <w:gridSpan w:val="2"/>
        </w:tcPr>
        <w:p w:rsidR="0049321E" w:rsidRPr="0055472E" w:rsidRDefault="0049321E" w:rsidP="0017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39</w:t>
          </w:r>
          <w:r w:rsidRPr="0055472E">
            <w:rPr>
              <w:sz w:val="16"/>
              <w:szCs w:val="16"/>
            </w:rPr>
            <w:fldChar w:fldCharType="end"/>
          </w:r>
        </w:p>
      </w:tc>
      <w:tc>
        <w:tcPr>
          <w:tcW w:w="2920" w:type="dxa"/>
        </w:tcPr>
        <w:p w:rsidR="0049321E" w:rsidRPr="0055472E" w:rsidRDefault="0049321E" w:rsidP="0017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02/06/2022</w:t>
          </w:r>
          <w:r w:rsidRPr="0055472E">
            <w:rPr>
              <w:sz w:val="16"/>
              <w:szCs w:val="16"/>
            </w:rPr>
            <w:fldChar w:fldCharType="end"/>
          </w:r>
        </w:p>
      </w:tc>
      <w:tc>
        <w:tcPr>
          <w:tcW w:w="2193" w:type="dxa"/>
          <w:gridSpan w:val="2"/>
        </w:tcPr>
        <w:p w:rsidR="0049321E" w:rsidRPr="0055472E" w:rsidRDefault="0049321E" w:rsidP="0017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03/06/2022</w:t>
          </w:r>
          <w:r w:rsidRPr="0055472E">
            <w:rPr>
              <w:sz w:val="16"/>
              <w:szCs w:val="16"/>
            </w:rPr>
            <w:fldChar w:fldCharType="end"/>
          </w:r>
        </w:p>
      </w:tc>
    </w:tr>
  </w:tbl>
  <w:p w:rsidR="0049321E" w:rsidRPr="001720F8" w:rsidRDefault="0049321E" w:rsidP="001720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B3B51" w:rsidRDefault="0049321E"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21E" w:rsidRPr="007B3B51" w:rsidTr="001720F8">
      <w:tc>
        <w:tcPr>
          <w:tcW w:w="1247" w:type="dxa"/>
        </w:tcPr>
        <w:p w:rsidR="0049321E" w:rsidRPr="007B3B51" w:rsidRDefault="0049321E" w:rsidP="001720F8">
          <w:pPr>
            <w:rPr>
              <w:i/>
              <w:sz w:val="16"/>
              <w:szCs w:val="16"/>
            </w:rPr>
          </w:pPr>
        </w:p>
      </w:tc>
      <w:tc>
        <w:tcPr>
          <w:tcW w:w="5387" w:type="dxa"/>
          <w:gridSpan w:val="3"/>
        </w:tcPr>
        <w:p w:rsidR="0049321E" w:rsidRPr="007B3B51" w:rsidRDefault="0049321E"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550">
            <w:rPr>
              <w:i/>
              <w:noProof/>
              <w:sz w:val="16"/>
              <w:szCs w:val="16"/>
            </w:rPr>
            <w:t>Sea Installations Act 1987</w:t>
          </w:r>
          <w:r w:rsidRPr="007B3B51">
            <w:rPr>
              <w:i/>
              <w:sz w:val="16"/>
              <w:szCs w:val="16"/>
            </w:rPr>
            <w:fldChar w:fldCharType="end"/>
          </w:r>
        </w:p>
      </w:tc>
      <w:tc>
        <w:tcPr>
          <w:tcW w:w="669" w:type="dxa"/>
        </w:tcPr>
        <w:p w:rsidR="0049321E" w:rsidRPr="007B3B51" w:rsidRDefault="0049321E" w:rsidP="0017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9321E" w:rsidRPr="00130F37" w:rsidTr="001720F8">
      <w:tc>
        <w:tcPr>
          <w:tcW w:w="2190" w:type="dxa"/>
          <w:gridSpan w:val="2"/>
        </w:tcPr>
        <w:p w:rsidR="0049321E" w:rsidRPr="00130F37" w:rsidRDefault="0049321E" w:rsidP="0017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39</w:t>
          </w:r>
          <w:r w:rsidRPr="00130F37">
            <w:rPr>
              <w:sz w:val="16"/>
              <w:szCs w:val="16"/>
            </w:rPr>
            <w:fldChar w:fldCharType="end"/>
          </w:r>
        </w:p>
      </w:tc>
      <w:tc>
        <w:tcPr>
          <w:tcW w:w="2920" w:type="dxa"/>
        </w:tcPr>
        <w:p w:rsidR="0049321E" w:rsidRPr="00130F37" w:rsidRDefault="0049321E" w:rsidP="0017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02/06/2022</w:t>
          </w:r>
          <w:r w:rsidRPr="00130F37">
            <w:rPr>
              <w:sz w:val="16"/>
              <w:szCs w:val="16"/>
            </w:rPr>
            <w:fldChar w:fldCharType="end"/>
          </w:r>
        </w:p>
      </w:tc>
      <w:tc>
        <w:tcPr>
          <w:tcW w:w="2193" w:type="dxa"/>
          <w:gridSpan w:val="2"/>
        </w:tcPr>
        <w:p w:rsidR="0049321E" w:rsidRPr="00130F37" w:rsidRDefault="0049321E" w:rsidP="0017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03/06/2022</w:t>
          </w:r>
          <w:r w:rsidRPr="00130F37">
            <w:rPr>
              <w:sz w:val="16"/>
              <w:szCs w:val="16"/>
            </w:rPr>
            <w:fldChar w:fldCharType="end"/>
          </w:r>
        </w:p>
      </w:tc>
    </w:tr>
  </w:tbl>
  <w:p w:rsidR="0049321E" w:rsidRPr="001720F8" w:rsidRDefault="0049321E" w:rsidP="001720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A1328" w:rsidRDefault="0049321E" w:rsidP="004055C5">
    <w:pPr>
      <w:pBdr>
        <w:top w:val="single" w:sz="6" w:space="1" w:color="auto"/>
      </w:pBdr>
      <w:spacing w:before="120"/>
      <w:rPr>
        <w:sz w:val="18"/>
      </w:rPr>
    </w:pPr>
  </w:p>
  <w:p w:rsidR="0049321E" w:rsidRPr="007A1328" w:rsidRDefault="0049321E" w:rsidP="004055C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Sea Installations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w:t>
    </w:r>
    <w:r w:rsidRPr="007A1328">
      <w:rPr>
        <w:i/>
        <w:sz w:val="18"/>
      </w:rPr>
      <w:fldChar w:fldCharType="end"/>
    </w:r>
  </w:p>
  <w:p w:rsidR="0049321E" w:rsidRPr="007A1328" w:rsidRDefault="0049321E" w:rsidP="004055C5">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B3B51" w:rsidRDefault="0049321E"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21E" w:rsidRPr="007B3B51" w:rsidTr="001720F8">
      <w:tc>
        <w:tcPr>
          <w:tcW w:w="1247" w:type="dxa"/>
        </w:tcPr>
        <w:p w:rsidR="0049321E" w:rsidRPr="007B3B51" w:rsidRDefault="0049321E" w:rsidP="0017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c>
        <w:tcPr>
          <w:tcW w:w="5387" w:type="dxa"/>
          <w:gridSpan w:val="3"/>
        </w:tcPr>
        <w:p w:rsidR="0049321E" w:rsidRPr="007B3B51" w:rsidRDefault="0049321E"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550">
            <w:rPr>
              <w:i/>
              <w:noProof/>
              <w:sz w:val="16"/>
              <w:szCs w:val="16"/>
            </w:rPr>
            <w:t>Sea Installations Act 1987</w:t>
          </w:r>
          <w:r w:rsidRPr="007B3B51">
            <w:rPr>
              <w:i/>
              <w:sz w:val="16"/>
              <w:szCs w:val="16"/>
            </w:rPr>
            <w:fldChar w:fldCharType="end"/>
          </w:r>
        </w:p>
      </w:tc>
      <w:tc>
        <w:tcPr>
          <w:tcW w:w="669" w:type="dxa"/>
        </w:tcPr>
        <w:p w:rsidR="0049321E" w:rsidRPr="007B3B51" w:rsidRDefault="0049321E" w:rsidP="001720F8">
          <w:pPr>
            <w:jc w:val="right"/>
            <w:rPr>
              <w:sz w:val="16"/>
              <w:szCs w:val="16"/>
            </w:rPr>
          </w:pPr>
        </w:p>
      </w:tc>
    </w:tr>
    <w:tr w:rsidR="0049321E" w:rsidRPr="0055472E" w:rsidTr="001720F8">
      <w:tc>
        <w:tcPr>
          <w:tcW w:w="2190" w:type="dxa"/>
          <w:gridSpan w:val="2"/>
        </w:tcPr>
        <w:p w:rsidR="0049321E" w:rsidRPr="0055472E" w:rsidRDefault="0049321E" w:rsidP="0017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39</w:t>
          </w:r>
          <w:r w:rsidRPr="0055472E">
            <w:rPr>
              <w:sz w:val="16"/>
              <w:szCs w:val="16"/>
            </w:rPr>
            <w:fldChar w:fldCharType="end"/>
          </w:r>
        </w:p>
      </w:tc>
      <w:tc>
        <w:tcPr>
          <w:tcW w:w="2920" w:type="dxa"/>
        </w:tcPr>
        <w:p w:rsidR="0049321E" w:rsidRPr="0055472E" w:rsidRDefault="0049321E" w:rsidP="0017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02/06/2022</w:t>
          </w:r>
          <w:r w:rsidRPr="0055472E">
            <w:rPr>
              <w:sz w:val="16"/>
              <w:szCs w:val="16"/>
            </w:rPr>
            <w:fldChar w:fldCharType="end"/>
          </w:r>
        </w:p>
      </w:tc>
      <w:tc>
        <w:tcPr>
          <w:tcW w:w="2193" w:type="dxa"/>
          <w:gridSpan w:val="2"/>
        </w:tcPr>
        <w:p w:rsidR="0049321E" w:rsidRPr="0055472E" w:rsidRDefault="0049321E" w:rsidP="0017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03/06/2022</w:t>
          </w:r>
          <w:r w:rsidRPr="0055472E">
            <w:rPr>
              <w:sz w:val="16"/>
              <w:szCs w:val="16"/>
            </w:rPr>
            <w:fldChar w:fldCharType="end"/>
          </w:r>
        </w:p>
      </w:tc>
    </w:tr>
  </w:tbl>
  <w:p w:rsidR="0049321E" w:rsidRPr="001720F8" w:rsidRDefault="0049321E" w:rsidP="00172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21E" w:rsidRPr="00E44BB9" w:rsidRDefault="0049321E" w:rsidP="001B5451">
      <w:pPr>
        <w:spacing w:line="240" w:lineRule="auto"/>
        <w:rPr>
          <w:rFonts w:eastAsia="Calibri"/>
          <w:sz w:val="16"/>
        </w:rPr>
      </w:pPr>
      <w:r>
        <w:separator/>
      </w:r>
    </w:p>
  </w:footnote>
  <w:footnote w:type="continuationSeparator" w:id="0">
    <w:p w:rsidR="0049321E" w:rsidRPr="00E44BB9" w:rsidRDefault="0049321E" w:rsidP="001B5451">
      <w:pPr>
        <w:spacing w:line="240" w:lineRule="auto"/>
        <w:rPr>
          <w:rFonts w:eastAsia="Calibri"/>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Default="0049321E" w:rsidP="00B035DB">
    <w:pPr>
      <w:pStyle w:val="Header"/>
      <w:pBdr>
        <w:bottom w:val="single" w:sz="6" w:space="1" w:color="auto"/>
      </w:pBdr>
    </w:pPr>
  </w:p>
  <w:p w:rsidR="0049321E" w:rsidRDefault="0049321E" w:rsidP="00B035DB">
    <w:pPr>
      <w:pStyle w:val="Header"/>
      <w:pBdr>
        <w:bottom w:val="single" w:sz="6" w:space="1" w:color="auto"/>
      </w:pBdr>
    </w:pPr>
  </w:p>
  <w:p w:rsidR="0049321E" w:rsidRPr="001E77D2" w:rsidRDefault="0049321E" w:rsidP="00B035D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Default="0049321E">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49321E" w:rsidRDefault="0049321E">
    <w:pPr>
      <w:pBdr>
        <w:bottom w:val="single" w:sz="6" w:space="1" w:color="auto"/>
      </w:pBdr>
      <w:rPr>
        <w:sz w:val="20"/>
      </w:rPr>
    </w:pPr>
    <w:r>
      <w:rPr>
        <w:b/>
        <w:sz w:val="20"/>
      </w:rPr>
      <w:fldChar w:fldCharType="begin"/>
    </w:r>
    <w:r>
      <w:rPr>
        <w:b/>
        <w:sz w:val="20"/>
      </w:rPr>
      <w:instrText xml:space="preserve"> STYLEREF CharPartNo </w:instrText>
    </w:r>
    <w:r w:rsidR="007D2550">
      <w:rPr>
        <w:b/>
        <w:sz w:val="20"/>
      </w:rPr>
      <w:fldChar w:fldCharType="separate"/>
    </w:r>
    <w:r w:rsidR="007D2550">
      <w:rPr>
        <w:b/>
        <w:noProof/>
        <w:sz w:val="20"/>
      </w:rPr>
      <w:t>Part IX</w:t>
    </w:r>
    <w:r>
      <w:rPr>
        <w:b/>
        <w:sz w:val="20"/>
      </w:rPr>
      <w:fldChar w:fldCharType="end"/>
    </w:r>
    <w:r>
      <w:rPr>
        <w:b/>
        <w:sz w:val="20"/>
      </w:rPr>
      <w:t xml:space="preserve">  </w:t>
    </w:r>
    <w:r>
      <w:rPr>
        <w:sz w:val="20"/>
      </w:rPr>
      <w:fldChar w:fldCharType="begin"/>
    </w:r>
    <w:r>
      <w:rPr>
        <w:sz w:val="20"/>
      </w:rPr>
      <w:instrText xml:space="preserve"> STYLEREF CharPartText </w:instrText>
    </w:r>
    <w:r w:rsidR="007D2550">
      <w:rPr>
        <w:sz w:val="20"/>
      </w:rPr>
      <w:fldChar w:fldCharType="separate"/>
    </w:r>
    <w:r w:rsidR="007D2550">
      <w:rPr>
        <w:noProof/>
        <w:sz w:val="20"/>
      </w:rPr>
      <w:t>Miscellaneous</w:t>
    </w:r>
    <w:r>
      <w:rPr>
        <w:sz w:val="20"/>
      </w:rPr>
      <w:fldChar w:fldCharType="end"/>
    </w:r>
  </w:p>
  <w:p w:rsidR="0049321E" w:rsidRDefault="0049321E" w:rsidP="001B3AA4">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Default="0049321E" w:rsidP="001720F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49321E" w:rsidRDefault="0049321E" w:rsidP="001720F8">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IX</w:t>
    </w:r>
    <w:r>
      <w:rPr>
        <w:b/>
        <w:sz w:val="20"/>
      </w:rPr>
      <w:fldChar w:fldCharType="end"/>
    </w:r>
  </w:p>
  <w:p w:rsidR="0049321E" w:rsidRDefault="0049321E" w:rsidP="001B3AA4">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Default="0049321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E528B" w:rsidRDefault="0049321E" w:rsidP="00704B6F">
    <w:pPr>
      <w:rPr>
        <w:sz w:val="26"/>
        <w:szCs w:val="26"/>
      </w:rPr>
    </w:pPr>
  </w:p>
  <w:p w:rsidR="0049321E" w:rsidRPr="00750516" w:rsidRDefault="0049321E" w:rsidP="00704B6F">
    <w:pPr>
      <w:rPr>
        <w:b/>
        <w:sz w:val="20"/>
      </w:rPr>
    </w:pPr>
    <w:r w:rsidRPr="00750516">
      <w:rPr>
        <w:b/>
        <w:sz w:val="20"/>
      </w:rPr>
      <w:t>Endnotes</w:t>
    </w:r>
  </w:p>
  <w:p w:rsidR="0049321E" w:rsidRPr="007A1328" w:rsidRDefault="0049321E" w:rsidP="00704B6F">
    <w:pPr>
      <w:rPr>
        <w:sz w:val="20"/>
      </w:rPr>
    </w:pPr>
  </w:p>
  <w:p w:rsidR="0049321E" w:rsidRPr="007A1328" w:rsidRDefault="0049321E" w:rsidP="00704B6F">
    <w:pPr>
      <w:rPr>
        <w:b/>
        <w:sz w:val="24"/>
      </w:rPr>
    </w:pPr>
  </w:p>
  <w:p w:rsidR="0049321E" w:rsidRPr="007E528B" w:rsidRDefault="0049321E" w:rsidP="00704B6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D2550">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E528B" w:rsidRDefault="0049321E" w:rsidP="00704B6F">
    <w:pPr>
      <w:jc w:val="right"/>
      <w:rPr>
        <w:sz w:val="26"/>
        <w:szCs w:val="26"/>
      </w:rPr>
    </w:pPr>
  </w:p>
  <w:p w:rsidR="0049321E" w:rsidRPr="00750516" w:rsidRDefault="0049321E" w:rsidP="00704B6F">
    <w:pPr>
      <w:jc w:val="right"/>
      <w:rPr>
        <w:b/>
        <w:sz w:val="20"/>
      </w:rPr>
    </w:pPr>
    <w:r w:rsidRPr="00750516">
      <w:rPr>
        <w:b/>
        <w:sz w:val="20"/>
      </w:rPr>
      <w:t>Endnotes</w:t>
    </w:r>
  </w:p>
  <w:p w:rsidR="0049321E" w:rsidRPr="007A1328" w:rsidRDefault="0049321E" w:rsidP="00704B6F">
    <w:pPr>
      <w:jc w:val="right"/>
      <w:rPr>
        <w:sz w:val="20"/>
      </w:rPr>
    </w:pPr>
  </w:p>
  <w:p w:rsidR="0049321E" w:rsidRPr="007A1328" w:rsidRDefault="0049321E" w:rsidP="00704B6F">
    <w:pPr>
      <w:jc w:val="right"/>
      <w:rPr>
        <w:b/>
        <w:sz w:val="24"/>
      </w:rPr>
    </w:pPr>
  </w:p>
  <w:p w:rsidR="0049321E" w:rsidRPr="007E528B" w:rsidRDefault="0049321E" w:rsidP="00704B6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D2550">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Default="0049321E" w:rsidP="002718E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Acts applying in adjacent areas</w:t>
    </w:r>
    <w:r>
      <w:rPr>
        <w:sz w:val="20"/>
      </w:rPr>
      <w:fldChar w:fldCharType="end"/>
    </w:r>
  </w:p>
  <w:p w:rsidR="0049321E" w:rsidRDefault="0049321E" w:rsidP="002718E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9321E" w:rsidRPr="007A1328" w:rsidRDefault="0049321E" w:rsidP="002718E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9321E" w:rsidRPr="007A1328" w:rsidRDefault="0049321E" w:rsidP="002718EB">
    <w:pPr>
      <w:rPr>
        <w:b/>
        <w:sz w:val="24"/>
      </w:rPr>
    </w:pPr>
  </w:p>
  <w:p w:rsidR="0049321E" w:rsidRPr="007A1328" w:rsidRDefault="0049321E" w:rsidP="002718E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77</w:t>
    </w:r>
    <w:r w:rsidRPr="007A1328">
      <w:rPr>
        <w:sz w:val="24"/>
      </w:rPr>
      <w:fldChar w:fldCharType="end"/>
    </w:r>
  </w:p>
  <w:p w:rsidR="0049321E" w:rsidRPr="002718EB" w:rsidRDefault="0049321E" w:rsidP="002718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A1328" w:rsidRDefault="0049321E" w:rsidP="002718E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Acts applying in adjacent areas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w:t>
    </w:r>
    <w:r>
      <w:rPr>
        <w:b/>
        <w:sz w:val="20"/>
      </w:rPr>
      <w:fldChar w:fldCharType="end"/>
    </w:r>
  </w:p>
  <w:p w:rsidR="0049321E" w:rsidRPr="007A1328" w:rsidRDefault="0049321E" w:rsidP="002718E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9321E" w:rsidRPr="007A1328" w:rsidRDefault="0049321E" w:rsidP="002718E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9321E" w:rsidRPr="007A1328" w:rsidRDefault="0049321E" w:rsidP="002718EB">
    <w:pPr>
      <w:jc w:val="right"/>
      <w:rPr>
        <w:b/>
        <w:sz w:val="24"/>
      </w:rPr>
    </w:pPr>
  </w:p>
  <w:p w:rsidR="0049321E" w:rsidRPr="007A1328" w:rsidRDefault="0049321E" w:rsidP="002718E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77</w:t>
    </w:r>
    <w:r w:rsidRPr="007A1328">
      <w:rPr>
        <w:sz w:val="24"/>
      </w:rPr>
      <w:fldChar w:fldCharType="end"/>
    </w:r>
  </w:p>
  <w:p w:rsidR="0049321E" w:rsidRPr="002718EB" w:rsidRDefault="0049321E" w:rsidP="002718E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A1328" w:rsidRDefault="0049321E" w:rsidP="002718EB"/>
  <w:p w:rsidR="0049321E" w:rsidRPr="002718EB" w:rsidRDefault="0049321E" w:rsidP="00271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Default="0049321E" w:rsidP="00B035DB">
    <w:pPr>
      <w:pStyle w:val="Header"/>
      <w:pBdr>
        <w:bottom w:val="single" w:sz="4" w:space="1" w:color="auto"/>
      </w:pBdr>
    </w:pPr>
  </w:p>
  <w:p w:rsidR="0049321E" w:rsidRDefault="0049321E" w:rsidP="00B035DB">
    <w:pPr>
      <w:pStyle w:val="Header"/>
      <w:pBdr>
        <w:bottom w:val="single" w:sz="4" w:space="1" w:color="auto"/>
      </w:pBdr>
    </w:pPr>
  </w:p>
  <w:p w:rsidR="0049321E" w:rsidRPr="001E77D2" w:rsidRDefault="0049321E" w:rsidP="00B035D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5F1388" w:rsidRDefault="0049321E" w:rsidP="00B035D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ED79B6" w:rsidRDefault="0049321E" w:rsidP="004055C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ED79B6" w:rsidRDefault="0049321E" w:rsidP="004055C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ED79B6" w:rsidRDefault="0049321E" w:rsidP="004055C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Default="0049321E" w:rsidP="004055C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9321E" w:rsidRDefault="0049321E" w:rsidP="004055C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9321E" w:rsidRPr="007A1328" w:rsidRDefault="0049321E" w:rsidP="004055C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9321E" w:rsidRPr="007A1328" w:rsidRDefault="0049321E" w:rsidP="004055C5">
    <w:pPr>
      <w:rPr>
        <w:b/>
        <w:sz w:val="24"/>
      </w:rPr>
    </w:pPr>
  </w:p>
  <w:p w:rsidR="0049321E" w:rsidRPr="007A1328" w:rsidRDefault="0049321E" w:rsidP="00633AB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D255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A1328" w:rsidRDefault="0049321E" w:rsidP="004055C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9321E" w:rsidRPr="007A1328" w:rsidRDefault="0049321E" w:rsidP="004055C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9321E" w:rsidRPr="007A1328" w:rsidRDefault="0049321E" w:rsidP="004055C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9321E" w:rsidRPr="007A1328" w:rsidRDefault="0049321E" w:rsidP="004055C5">
    <w:pPr>
      <w:jc w:val="right"/>
      <w:rPr>
        <w:b/>
        <w:sz w:val="24"/>
      </w:rPr>
    </w:pPr>
  </w:p>
  <w:p w:rsidR="0049321E" w:rsidRPr="007A1328" w:rsidRDefault="0049321E" w:rsidP="00633AB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D255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E" w:rsidRPr="007A1328" w:rsidRDefault="0049321E" w:rsidP="004055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0B9"/>
    <w:rsid w:val="0001018A"/>
    <w:rsid w:val="0001729D"/>
    <w:rsid w:val="000200B5"/>
    <w:rsid w:val="000231DE"/>
    <w:rsid w:val="00030095"/>
    <w:rsid w:val="00036401"/>
    <w:rsid w:val="00050A94"/>
    <w:rsid w:val="00061348"/>
    <w:rsid w:val="00085A79"/>
    <w:rsid w:val="00097624"/>
    <w:rsid w:val="000B008A"/>
    <w:rsid w:val="000B2E86"/>
    <w:rsid w:val="000B3504"/>
    <w:rsid w:val="000B62CB"/>
    <w:rsid w:val="000D5885"/>
    <w:rsid w:val="000D58FD"/>
    <w:rsid w:val="000E677B"/>
    <w:rsid w:val="000F082A"/>
    <w:rsid w:val="000F6F51"/>
    <w:rsid w:val="00103B4D"/>
    <w:rsid w:val="00111166"/>
    <w:rsid w:val="00120133"/>
    <w:rsid w:val="00120B6F"/>
    <w:rsid w:val="0012480D"/>
    <w:rsid w:val="001257B9"/>
    <w:rsid w:val="00131127"/>
    <w:rsid w:val="0013120B"/>
    <w:rsid w:val="001510A5"/>
    <w:rsid w:val="00156C2A"/>
    <w:rsid w:val="001648F4"/>
    <w:rsid w:val="00164F2B"/>
    <w:rsid w:val="001720F8"/>
    <w:rsid w:val="00172C04"/>
    <w:rsid w:val="00180EA6"/>
    <w:rsid w:val="00182047"/>
    <w:rsid w:val="00182E26"/>
    <w:rsid w:val="00186889"/>
    <w:rsid w:val="00190296"/>
    <w:rsid w:val="0019110B"/>
    <w:rsid w:val="00192118"/>
    <w:rsid w:val="00192DA8"/>
    <w:rsid w:val="001938EF"/>
    <w:rsid w:val="001A0737"/>
    <w:rsid w:val="001A10F6"/>
    <w:rsid w:val="001A2596"/>
    <w:rsid w:val="001A513A"/>
    <w:rsid w:val="001B06D3"/>
    <w:rsid w:val="001B3AA4"/>
    <w:rsid w:val="001B46EC"/>
    <w:rsid w:val="001B5451"/>
    <w:rsid w:val="001B5915"/>
    <w:rsid w:val="001B5A9D"/>
    <w:rsid w:val="001D732B"/>
    <w:rsid w:val="001D772D"/>
    <w:rsid w:val="001E070D"/>
    <w:rsid w:val="001E14E0"/>
    <w:rsid w:val="001E16F7"/>
    <w:rsid w:val="001E5464"/>
    <w:rsid w:val="001F140F"/>
    <w:rsid w:val="002110DC"/>
    <w:rsid w:val="00213F8F"/>
    <w:rsid w:val="00232A0D"/>
    <w:rsid w:val="00233C0F"/>
    <w:rsid w:val="00235CB9"/>
    <w:rsid w:val="00237531"/>
    <w:rsid w:val="00240E2D"/>
    <w:rsid w:val="00247882"/>
    <w:rsid w:val="002505D8"/>
    <w:rsid w:val="002521A4"/>
    <w:rsid w:val="00257760"/>
    <w:rsid w:val="0026365B"/>
    <w:rsid w:val="00263712"/>
    <w:rsid w:val="002718EB"/>
    <w:rsid w:val="00273F41"/>
    <w:rsid w:val="002822A6"/>
    <w:rsid w:val="0028302B"/>
    <w:rsid w:val="0028439E"/>
    <w:rsid w:val="002962EA"/>
    <w:rsid w:val="002A3D22"/>
    <w:rsid w:val="002A400C"/>
    <w:rsid w:val="002B1A7A"/>
    <w:rsid w:val="002C5FCC"/>
    <w:rsid w:val="002D0689"/>
    <w:rsid w:val="002D1629"/>
    <w:rsid w:val="002E218D"/>
    <w:rsid w:val="002E4811"/>
    <w:rsid w:val="002E4EF4"/>
    <w:rsid w:val="002E6351"/>
    <w:rsid w:val="002F3A19"/>
    <w:rsid w:val="002F4696"/>
    <w:rsid w:val="002F4B2C"/>
    <w:rsid w:val="002F5B83"/>
    <w:rsid w:val="002F6DA5"/>
    <w:rsid w:val="002F6FE3"/>
    <w:rsid w:val="003001C9"/>
    <w:rsid w:val="00302836"/>
    <w:rsid w:val="003032C6"/>
    <w:rsid w:val="00303E76"/>
    <w:rsid w:val="00306715"/>
    <w:rsid w:val="00310A57"/>
    <w:rsid w:val="00314CE2"/>
    <w:rsid w:val="00321A96"/>
    <w:rsid w:val="00327646"/>
    <w:rsid w:val="00330A4D"/>
    <w:rsid w:val="0034013C"/>
    <w:rsid w:val="0034518F"/>
    <w:rsid w:val="00353636"/>
    <w:rsid w:val="00363FCF"/>
    <w:rsid w:val="003707C4"/>
    <w:rsid w:val="00373C4E"/>
    <w:rsid w:val="00376195"/>
    <w:rsid w:val="00381AB0"/>
    <w:rsid w:val="0038231F"/>
    <w:rsid w:val="00387BF7"/>
    <w:rsid w:val="00396FF1"/>
    <w:rsid w:val="003970EE"/>
    <w:rsid w:val="003A5971"/>
    <w:rsid w:val="003A62E8"/>
    <w:rsid w:val="003A7D56"/>
    <w:rsid w:val="003B034F"/>
    <w:rsid w:val="003B071E"/>
    <w:rsid w:val="003C1058"/>
    <w:rsid w:val="003C7507"/>
    <w:rsid w:val="003E45C4"/>
    <w:rsid w:val="003E552A"/>
    <w:rsid w:val="003E5814"/>
    <w:rsid w:val="003F1531"/>
    <w:rsid w:val="003F27F6"/>
    <w:rsid w:val="004037D8"/>
    <w:rsid w:val="004055C5"/>
    <w:rsid w:val="00415598"/>
    <w:rsid w:val="0043124E"/>
    <w:rsid w:val="00432AAA"/>
    <w:rsid w:val="004509DC"/>
    <w:rsid w:val="004553BF"/>
    <w:rsid w:val="0045687B"/>
    <w:rsid w:val="00464723"/>
    <w:rsid w:val="00473DF9"/>
    <w:rsid w:val="004918A6"/>
    <w:rsid w:val="0049321E"/>
    <w:rsid w:val="0049595A"/>
    <w:rsid w:val="004A3801"/>
    <w:rsid w:val="004A4150"/>
    <w:rsid w:val="004B379D"/>
    <w:rsid w:val="004B5A96"/>
    <w:rsid w:val="004D1E13"/>
    <w:rsid w:val="004F2448"/>
    <w:rsid w:val="004F47BA"/>
    <w:rsid w:val="004F5B0B"/>
    <w:rsid w:val="00512768"/>
    <w:rsid w:val="005325CF"/>
    <w:rsid w:val="00535497"/>
    <w:rsid w:val="00535A57"/>
    <w:rsid w:val="005364DD"/>
    <w:rsid w:val="00541B3B"/>
    <w:rsid w:val="00544A26"/>
    <w:rsid w:val="00556437"/>
    <w:rsid w:val="00561E3B"/>
    <w:rsid w:val="00565D9F"/>
    <w:rsid w:val="00574D5F"/>
    <w:rsid w:val="005819E4"/>
    <w:rsid w:val="00597180"/>
    <w:rsid w:val="005B3CB5"/>
    <w:rsid w:val="005B506A"/>
    <w:rsid w:val="005B6C63"/>
    <w:rsid w:val="005C22A9"/>
    <w:rsid w:val="005C45DD"/>
    <w:rsid w:val="005E12B4"/>
    <w:rsid w:val="005E26A1"/>
    <w:rsid w:val="00605150"/>
    <w:rsid w:val="00612AF1"/>
    <w:rsid w:val="00613E14"/>
    <w:rsid w:val="006235BC"/>
    <w:rsid w:val="00623A54"/>
    <w:rsid w:val="00627919"/>
    <w:rsid w:val="00632BEB"/>
    <w:rsid w:val="00633AB7"/>
    <w:rsid w:val="006402F6"/>
    <w:rsid w:val="00642142"/>
    <w:rsid w:val="00642BB1"/>
    <w:rsid w:val="00650ABB"/>
    <w:rsid w:val="00656865"/>
    <w:rsid w:val="00656A2A"/>
    <w:rsid w:val="00657624"/>
    <w:rsid w:val="00664335"/>
    <w:rsid w:val="00664784"/>
    <w:rsid w:val="006655F1"/>
    <w:rsid w:val="006750FF"/>
    <w:rsid w:val="00677325"/>
    <w:rsid w:val="00677B4A"/>
    <w:rsid w:val="00681352"/>
    <w:rsid w:val="006878DF"/>
    <w:rsid w:val="006917D9"/>
    <w:rsid w:val="006A09AB"/>
    <w:rsid w:val="006A52A9"/>
    <w:rsid w:val="006A5342"/>
    <w:rsid w:val="006A7178"/>
    <w:rsid w:val="006B289D"/>
    <w:rsid w:val="006B5C73"/>
    <w:rsid w:val="006C39A4"/>
    <w:rsid w:val="006D26ED"/>
    <w:rsid w:val="006E1790"/>
    <w:rsid w:val="006E1AC9"/>
    <w:rsid w:val="006E3B3E"/>
    <w:rsid w:val="006E5D77"/>
    <w:rsid w:val="006F2D64"/>
    <w:rsid w:val="006F7879"/>
    <w:rsid w:val="00702E19"/>
    <w:rsid w:val="00704B6F"/>
    <w:rsid w:val="00706BED"/>
    <w:rsid w:val="007079B6"/>
    <w:rsid w:val="00711ACE"/>
    <w:rsid w:val="00714987"/>
    <w:rsid w:val="007331F3"/>
    <w:rsid w:val="007341F5"/>
    <w:rsid w:val="00740E23"/>
    <w:rsid w:val="00744DBF"/>
    <w:rsid w:val="0074573B"/>
    <w:rsid w:val="00746642"/>
    <w:rsid w:val="007524B7"/>
    <w:rsid w:val="00762952"/>
    <w:rsid w:val="007641CA"/>
    <w:rsid w:val="00764A9E"/>
    <w:rsid w:val="00765EF0"/>
    <w:rsid w:val="00772C83"/>
    <w:rsid w:val="00776BEF"/>
    <w:rsid w:val="00776CC8"/>
    <w:rsid w:val="00797E90"/>
    <w:rsid w:val="007A011C"/>
    <w:rsid w:val="007A0BFD"/>
    <w:rsid w:val="007A1F4B"/>
    <w:rsid w:val="007A23C6"/>
    <w:rsid w:val="007A3AE7"/>
    <w:rsid w:val="007A60C4"/>
    <w:rsid w:val="007B08CF"/>
    <w:rsid w:val="007B3269"/>
    <w:rsid w:val="007B5674"/>
    <w:rsid w:val="007B7959"/>
    <w:rsid w:val="007B7A47"/>
    <w:rsid w:val="007C72B2"/>
    <w:rsid w:val="007D2550"/>
    <w:rsid w:val="007D55A3"/>
    <w:rsid w:val="007E1470"/>
    <w:rsid w:val="007F734E"/>
    <w:rsid w:val="00800119"/>
    <w:rsid w:val="008049A5"/>
    <w:rsid w:val="00813B72"/>
    <w:rsid w:val="0082098C"/>
    <w:rsid w:val="008217C2"/>
    <w:rsid w:val="00833B81"/>
    <w:rsid w:val="00833EDD"/>
    <w:rsid w:val="00834CFA"/>
    <w:rsid w:val="00852E7C"/>
    <w:rsid w:val="0085426F"/>
    <w:rsid w:val="0085764A"/>
    <w:rsid w:val="00861108"/>
    <w:rsid w:val="008641C0"/>
    <w:rsid w:val="00871AF1"/>
    <w:rsid w:val="0087795A"/>
    <w:rsid w:val="00885366"/>
    <w:rsid w:val="00891B7C"/>
    <w:rsid w:val="008A0BE1"/>
    <w:rsid w:val="008A65CF"/>
    <w:rsid w:val="008B211F"/>
    <w:rsid w:val="008B6C45"/>
    <w:rsid w:val="008C2DA1"/>
    <w:rsid w:val="008C65D7"/>
    <w:rsid w:val="008C6ADB"/>
    <w:rsid w:val="008D2E61"/>
    <w:rsid w:val="00902542"/>
    <w:rsid w:val="00904362"/>
    <w:rsid w:val="00904D5F"/>
    <w:rsid w:val="0090787B"/>
    <w:rsid w:val="00913432"/>
    <w:rsid w:val="009142B0"/>
    <w:rsid w:val="00930FAC"/>
    <w:rsid w:val="00940902"/>
    <w:rsid w:val="00947F21"/>
    <w:rsid w:val="00957C98"/>
    <w:rsid w:val="009616AC"/>
    <w:rsid w:val="00964802"/>
    <w:rsid w:val="0097346C"/>
    <w:rsid w:val="009776D5"/>
    <w:rsid w:val="0098225F"/>
    <w:rsid w:val="00992D31"/>
    <w:rsid w:val="009A69E8"/>
    <w:rsid w:val="009C1AE7"/>
    <w:rsid w:val="009C2A4F"/>
    <w:rsid w:val="009C3EC7"/>
    <w:rsid w:val="009C4740"/>
    <w:rsid w:val="009C6061"/>
    <w:rsid w:val="009C7DD6"/>
    <w:rsid w:val="009D40AC"/>
    <w:rsid w:val="009D4446"/>
    <w:rsid w:val="009E560A"/>
    <w:rsid w:val="009E786A"/>
    <w:rsid w:val="009E78C8"/>
    <w:rsid w:val="009F44B1"/>
    <w:rsid w:val="00A112AF"/>
    <w:rsid w:val="00A15AF0"/>
    <w:rsid w:val="00A202E2"/>
    <w:rsid w:val="00A2753B"/>
    <w:rsid w:val="00A31BFE"/>
    <w:rsid w:val="00A357A8"/>
    <w:rsid w:val="00A41D13"/>
    <w:rsid w:val="00A4631D"/>
    <w:rsid w:val="00A47336"/>
    <w:rsid w:val="00A475F3"/>
    <w:rsid w:val="00A54C53"/>
    <w:rsid w:val="00A642BD"/>
    <w:rsid w:val="00A700F1"/>
    <w:rsid w:val="00A723AA"/>
    <w:rsid w:val="00A73B68"/>
    <w:rsid w:val="00A769F6"/>
    <w:rsid w:val="00A828AB"/>
    <w:rsid w:val="00A924B7"/>
    <w:rsid w:val="00AA2AAF"/>
    <w:rsid w:val="00AA3B13"/>
    <w:rsid w:val="00AB045B"/>
    <w:rsid w:val="00AB0884"/>
    <w:rsid w:val="00AB6C27"/>
    <w:rsid w:val="00AB7153"/>
    <w:rsid w:val="00AC6BFB"/>
    <w:rsid w:val="00AD270D"/>
    <w:rsid w:val="00AD339F"/>
    <w:rsid w:val="00AD58E7"/>
    <w:rsid w:val="00AD5D83"/>
    <w:rsid w:val="00AE339A"/>
    <w:rsid w:val="00AF728F"/>
    <w:rsid w:val="00B0010D"/>
    <w:rsid w:val="00B0206B"/>
    <w:rsid w:val="00B035DB"/>
    <w:rsid w:val="00B0442A"/>
    <w:rsid w:val="00B13E3E"/>
    <w:rsid w:val="00B15D89"/>
    <w:rsid w:val="00B24D5C"/>
    <w:rsid w:val="00B272CA"/>
    <w:rsid w:val="00B27CD1"/>
    <w:rsid w:val="00B33CE6"/>
    <w:rsid w:val="00B56661"/>
    <w:rsid w:val="00B569C4"/>
    <w:rsid w:val="00B63A1D"/>
    <w:rsid w:val="00B773C2"/>
    <w:rsid w:val="00B90793"/>
    <w:rsid w:val="00B953BA"/>
    <w:rsid w:val="00B960A8"/>
    <w:rsid w:val="00BA5C44"/>
    <w:rsid w:val="00BB0036"/>
    <w:rsid w:val="00BB16D0"/>
    <w:rsid w:val="00BC2D72"/>
    <w:rsid w:val="00BD1273"/>
    <w:rsid w:val="00BD1789"/>
    <w:rsid w:val="00BE0FB2"/>
    <w:rsid w:val="00BE2DB7"/>
    <w:rsid w:val="00BF2C32"/>
    <w:rsid w:val="00BF73B6"/>
    <w:rsid w:val="00C0390D"/>
    <w:rsid w:val="00C14F14"/>
    <w:rsid w:val="00C23E76"/>
    <w:rsid w:val="00C30796"/>
    <w:rsid w:val="00C341F3"/>
    <w:rsid w:val="00C62480"/>
    <w:rsid w:val="00C63446"/>
    <w:rsid w:val="00C8327D"/>
    <w:rsid w:val="00C85125"/>
    <w:rsid w:val="00C95FAF"/>
    <w:rsid w:val="00CA1C16"/>
    <w:rsid w:val="00CA2964"/>
    <w:rsid w:val="00CA4B59"/>
    <w:rsid w:val="00CA733C"/>
    <w:rsid w:val="00CB151E"/>
    <w:rsid w:val="00CB1A72"/>
    <w:rsid w:val="00CB76E8"/>
    <w:rsid w:val="00CC099E"/>
    <w:rsid w:val="00CC516B"/>
    <w:rsid w:val="00CD615D"/>
    <w:rsid w:val="00CE49C3"/>
    <w:rsid w:val="00CE76FF"/>
    <w:rsid w:val="00CF1A59"/>
    <w:rsid w:val="00CF27AB"/>
    <w:rsid w:val="00CF5852"/>
    <w:rsid w:val="00CF7ED4"/>
    <w:rsid w:val="00D06263"/>
    <w:rsid w:val="00D143EB"/>
    <w:rsid w:val="00D23457"/>
    <w:rsid w:val="00D25794"/>
    <w:rsid w:val="00D25F04"/>
    <w:rsid w:val="00D302E5"/>
    <w:rsid w:val="00D46856"/>
    <w:rsid w:val="00D53C1D"/>
    <w:rsid w:val="00D633F0"/>
    <w:rsid w:val="00D7445A"/>
    <w:rsid w:val="00D75810"/>
    <w:rsid w:val="00D819B6"/>
    <w:rsid w:val="00D86AB1"/>
    <w:rsid w:val="00D94667"/>
    <w:rsid w:val="00D97E6F"/>
    <w:rsid w:val="00DA5C1F"/>
    <w:rsid w:val="00DB47ED"/>
    <w:rsid w:val="00DB7050"/>
    <w:rsid w:val="00DC16D2"/>
    <w:rsid w:val="00DD33C7"/>
    <w:rsid w:val="00DD36F4"/>
    <w:rsid w:val="00DF2AF9"/>
    <w:rsid w:val="00DF3A4F"/>
    <w:rsid w:val="00DF70D7"/>
    <w:rsid w:val="00E03C15"/>
    <w:rsid w:val="00E100E8"/>
    <w:rsid w:val="00E13612"/>
    <w:rsid w:val="00E13A1D"/>
    <w:rsid w:val="00E15713"/>
    <w:rsid w:val="00E22CDC"/>
    <w:rsid w:val="00E26610"/>
    <w:rsid w:val="00E42BA4"/>
    <w:rsid w:val="00E42F31"/>
    <w:rsid w:val="00E42F3B"/>
    <w:rsid w:val="00E51C8A"/>
    <w:rsid w:val="00E5411A"/>
    <w:rsid w:val="00E547C4"/>
    <w:rsid w:val="00E71267"/>
    <w:rsid w:val="00E7209D"/>
    <w:rsid w:val="00E835CD"/>
    <w:rsid w:val="00E8443F"/>
    <w:rsid w:val="00E848F1"/>
    <w:rsid w:val="00E95790"/>
    <w:rsid w:val="00E9759B"/>
    <w:rsid w:val="00EA1C38"/>
    <w:rsid w:val="00EB5921"/>
    <w:rsid w:val="00EC1701"/>
    <w:rsid w:val="00EC28B0"/>
    <w:rsid w:val="00EE6D16"/>
    <w:rsid w:val="00EF0C9A"/>
    <w:rsid w:val="00EF3E8C"/>
    <w:rsid w:val="00EF4DCF"/>
    <w:rsid w:val="00EF7C92"/>
    <w:rsid w:val="00F051C5"/>
    <w:rsid w:val="00F05C9D"/>
    <w:rsid w:val="00F10FE7"/>
    <w:rsid w:val="00F22CFD"/>
    <w:rsid w:val="00F23F24"/>
    <w:rsid w:val="00F33F9E"/>
    <w:rsid w:val="00F34446"/>
    <w:rsid w:val="00F42960"/>
    <w:rsid w:val="00F443D3"/>
    <w:rsid w:val="00F5197F"/>
    <w:rsid w:val="00F52B21"/>
    <w:rsid w:val="00F53062"/>
    <w:rsid w:val="00F57A14"/>
    <w:rsid w:val="00F60874"/>
    <w:rsid w:val="00F64012"/>
    <w:rsid w:val="00F93624"/>
    <w:rsid w:val="00F9562A"/>
    <w:rsid w:val="00FA00FC"/>
    <w:rsid w:val="00FA564E"/>
    <w:rsid w:val="00FA6575"/>
    <w:rsid w:val="00FB3203"/>
    <w:rsid w:val="00FC0982"/>
    <w:rsid w:val="00FD3722"/>
    <w:rsid w:val="00FD3DB9"/>
    <w:rsid w:val="00FE21DB"/>
    <w:rsid w:val="00FE7E76"/>
    <w:rsid w:val="00FF0A4F"/>
    <w:rsid w:val="00FF4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date"/>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A47"/>
    <w:pPr>
      <w:spacing w:line="260" w:lineRule="atLeast"/>
    </w:pPr>
    <w:rPr>
      <w:rFonts w:eastAsiaTheme="minorHAnsi" w:cstheme="minorBidi"/>
      <w:sz w:val="22"/>
      <w:lang w:eastAsia="en-US"/>
    </w:rPr>
  </w:style>
  <w:style w:type="paragraph" w:styleId="Heading1">
    <w:name w:val="heading 1"/>
    <w:next w:val="Heading2"/>
    <w:autoRedefine/>
    <w:qFormat/>
    <w:rsid w:val="009D40AC"/>
    <w:pPr>
      <w:keepNext/>
      <w:keepLines/>
      <w:ind w:left="1134" w:hanging="1134"/>
      <w:outlineLvl w:val="0"/>
    </w:pPr>
    <w:rPr>
      <w:b/>
      <w:bCs/>
      <w:kern w:val="28"/>
      <w:sz w:val="36"/>
      <w:szCs w:val="32"/>
    </w:rPr>
  </w:style>
  <w:style w:type="paragraph" w:styleId="Heading2">
    <w:name w:val="heading 2"/>
    <w:basedOn w:val="Heading1"/>
    <w:next w:val="Heading3"/>
    <w:autoRedefine/>
    <w:qFormat/>
    <w:rsid w:val="009D40AC"/>
    <w:pPr>
      <w:spacing w:before="280"/>
      <w:outlineLvl w:val="1"/>
    </w:pPr>
    <w:rPr>
      <w:bCs w:val="0"/>
      <w:iCs/>
      <w:sz w:val="32"/>
      <w:szCs w:val="28"/>
    </w:rPr>
  </w:style>
  <w:style w:type="paragraph" w:styleId="Heading3">
    <w:name w:val="heading 3"/>
    <w:basedOn w:val="Heading1"/>
    <w:next w:val="Heading4"/>
    <w:autoRedefine/>
    <w:qFormat/>
    <w:rsid w:val="009D40AC"/>
    <w:pPr>
      <w:spacing w:before="240"/>
      <w:outlineLvl w:val="2"/>
    </w:pPr>
    <w:rPr>
      <w:bCs w:val="0"/>
      <w:sz w:val="28"/>
      <w:szCs w:val="26"/>
    </w:rPr>
  </w:style>
  <w:style w:type="paragraph" w:styleId="Heading4">
    <w:name w:val="heading 4"/>
    <w:basedOn w:val="Heading1"/>
    <w:next w:val="Heading5"/>
    <w:autoRedefine/>
    <w:qFormat/>
    <w:rsid w:val="009D40AC"/>
    <w:pPr>
      <w:spacing w:before="220"/>
      <w:outlineLvl w:val="3"/>
    </w:pPr>
    <w:rPr>
      <w:bCs w:val="0"/>
      <w:sz w:val="26"/>
      <w:szCs w:val="28"/>
    </w:rPr>
  </w:style>
  <w:style w:type="paragraph" w:styleId="Heading5">
    <w:name w:val="heading 5"/>
    <w:basedOn w:val="Heading1"/>
    <w:next w:val="subsection"/>
    <w:autoRedefine/>
    <w:qFormat/>
    <w:rsid w:val="009D40AC"/>
    <w:pPr>
      <w:spacing w:before="280"/>
      <w:outlineLvl w:val="4"/>
    </w:pPr>
    <w:rPr>
      <w:bCs w:val="0"/>
      <w:iCs/>
      <w:sz w:val="24"/>
      <w:szCs w:val="26"/>
    </w:rPr>
  </w:style>
  <w:style w:type="paragraph" w:styleId="Heading6">
    <w:name w:val="heading 6"/>
    <w:basedOn w:val="Heading1"/>
    <w:next w:val="Heading7"/>
    <w:autoRedefine/>
    <w:qFormat/>
    <w:rsid w:val="009D40AC"/>
    <w:pPr>
      <w:outlineLvl w:val="5"/>
    </w:pPr>
    <w:rPr>
      <w:rFonts w:ascii="Arial" w:hAnsi="Arial" w:cs="Arial"/>
      <w:bCs w:val="0"/>
      <w:sz w:val="32"/>
      <w:szCs w:val="22"/>
    </w:rPr>
  </w:style>
  <w:style w:type="paragraph" w:styleId="Heading7">
    <w:name w:val="heading 7"/>
    <w:basedOn w:val="Heading6"/>
    <w:next w:val="Normal"/>
    <w:autoRedefine/>
    <w:qFormat/>
    <w:rsid w:val="009D40AC"/>
    <w:pPr>
      <w:spacing w:before="280"/>
      <w:outlineLvl w:val="6"/>
    </w:pPr>
    <w:rPr>
      <w:sz w:val="28"/>
    </w:rPr>
  </w:style>
  <w:style w:type="paragraph" w:styleId="Heading8">
    <w:name w:val="heading 8"/>
    <w:basedOn w:val="Heading6"/>
    <w:next w:val="Normal"/>
    <w:autoRedefine/>
    <w:qFormat/>
    <w:rsid w:val="009D40AC"/>
    <w:pPr>
      <w:spacing w:before="240"/>
      <w:outlineLvl w:val="7"/>
    </w:pPr>
    <w:rPr>
      <w:iCs/>
      <w:sz w:val="26"/>
    </w:rPr>
  </w:style>
  <w:style w:type="paragraph" w:styleId="Heading9">
    <w:name w:val="heading 9"/>
    <w:basedOn w:val="Heading1"/>
    <w:next w:val="Normal"/>
    <w:autoRedefine/>
    <w:qFormat/>
    <w:rsid w:val="009D40A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D40AC"/>
    <w:pPr>
      <w:numPr>
        <w:numId w:val="1"/>
      </w:numPr>
    </w:pPr>
  </w:style>
  <w:style w:type="numbering" w:styleId="1ai">
    <w:name w:val="Outline List 1"/>
    <w:basedOn w:val="NoList"/>
    <w:rsid w:val="009D40AC"/>
    <w:pPr>
      <w:numPr>
        <w:numId w:val="4"/>
      </w:numPr>
    </w:pPr>
  </w:style>
  <w:style w:type="paragraph" w:customStyle="1" w:styleId="ActHead1">
    <w:name w:val="ActHead 1"/>
    <w:aliases w:val="c"/>
    <w:basedOn w:val="OPCParaBase"/>
    <w:next w:val="Normal"/>
    <w:qFormat/>
    <w:rsid w:val="007B7A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7A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7A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7A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B7A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7A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7A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7A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7A4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7B7A47"/>
  </w:style>
  <w:style w:type="paragraph" w:customStyle="1" w:styleId="Actno">
    <w:name w:val="Actno"/>
    <w:basedOn w:val="ShortT"/>
    <w:next w:val="Normal"/>
    <w:qFormat/>
    <w:rsid w:val="007B7A47"/>
  </w:style>
  <w:style w:type="character" w:customStyle="1" w:styleId="CharSubPartNoCASA">
    <w:name w:val="CharSubPartNo(CASA)"/>
    <w:basedOn w:val="OPCCharBase"/>
    <w:uiPriority w:val="1"/>
    <w:rsid w:val="007B7A47"/>
  </w:style>
  <w:style w:type="paragraph" w:customStyle="1" w:styleId="ENoteTTIndentHeadingSub">
    <w:name w:val="ENoteTTIndentHeadingSub"/>
    <w:aliases w:val="enTTHis"/>
    <w:basedOn w:val="OPCParaBase"/>
    <w:rsid w:val="007B7A47"/>
    <w:pPr>
      <w:keepNext/>
      <w:spacing w:before="60" w:line="240" w:lineRule="atLeast"/>
      <w:ind w:left="340"/>
    </w:pPr>
    <w:rPr>
      <w:b/>
      <w:sz w:val="16"/>
    </w:rPr>
  </w:style>
  <w:style w:type="paragraph" w:customStyle="1" w:styleId="ENoteTTiSub">
    <w:name w:val="ENoteTTiSub"/>
    <w:aliases w:val="enttis"/>
    <w:basedOn w:val="OPCParaBase"/>
    <w:rsid w:val="007B7A47"/>
    <w:pPr>
      <w:keepNext/>
      <w:spacing w:before="60" w:line="240" w:lineRule="atLeast"/>
      <w:ind w:left="340"/>
    </w:pPr>
    <w:rPr>
      <w:sz w:val="16"/>
    </w:rPr>
  </w:style>
  <w:style w:type="paragraph" w:customStyle="1" w:styleId="SubDivisionMigration">
    <w:name w:val="SubDivisionMigration"/>
    <w:aliases w:val="sdm"/>
    <w:basedOn w:val="OPCParaBase"/>
    <w:rsid w:val="007B7A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7A47"/>
    <w:pPr>
      <w:keepNext/>
      <w:keepLines/>
      <w:spacing w:before="240" w:line="240" w:lineRule="auto"/>
      <w:ind w:left="1134" w:hanging="1134"/>
    </w:pPr>
    <w:rPr>
      <w:b/>
      <w:sz w:val="28"/>
    </w:rPr>
  </w:style>
  <w:style w:type="numbering" w:styleId="ArticleSection">
    <w:name w:val="Outline List 3"/>
    <w:basedOn w:val="NoList"/>
    <w:rsid w:val="009D40AC"/>
    <w:pPr>
      <w:numPr>
        <w:numId w:val="5"/>
      </w:numPr>
    </w:pPr>
  </w:style>
  <w:style w:type="paragraph" w:styleId="BalloonText">
    <w:name w:val="Balloon Text"/>
    <w:basedOn w:val="Normal"/>
    <w:link w:val="BalloonTextChar"/>
    <w:uiPriority w:val="99"/>
    <w:unhideWhenUsed/>
    <w:rsid w:val="007B7A47"/>
    <w:pPr>
      <w:spacing w:line="240" w:lineRule="auto"/>
    </w:pPr>
    <w:rPr>
      <w:rFonts w:ascii="Tahoma" w:hAnsi="Tahoma" w:cs="Tahoma"/>
      <w:sz w:val="16"/>
      <w:szCs w:val="16"/>
    </w:rPr>
  </w:style>
  <w:style w:type="paragraph" w:styleId="BlockText">
    <w:name w:val="Block Text"/>
    <w:rsid w:val="009D40AC"/>
    <w:pPr>
      <w:spacing w:after="120"/>
      <w:ind w:left="1440" w:right="1440"/>
    </w:pPr>
    <w:rPr>
      <w:sz w:val="22"/>
      <w:szCs w:val="24"/>
    </w:rPr>
  </w:style>
  <w:style w:type="paragraph" w:customStyle="1" w:styleId="Blocks">
    <w:name w:val="Blocks"/>
    <w:aliases w:val="bb"/>
    <w:basedOn w:val="OPCParaBase"/>
    <w:qFormat/>
    <w:rsid w:val="007B7A47"/>
    <w:pPr>
      <w:spacing w:line="240" w:lineRule="auto"/>
    </w:pPr>
    <w:rPr>
      <w:sz w:val="24"/>
    </w:rPr>
  </w:style>
  <w:style w:type="paragraph" w:styleId="BodyText">
    <w:name w:val="Body Text"/>
    <w:rsid w:val="009D40AC"/>
    <w:pPr>
      <w:spacing w:after="120"/>
    </w:pPr>
    <w:rPr>
      <w:sz w:val="22"/>
      <w:szCs w:val="24"/>
    </w:rPr>
  </w:style>
  <w:style w:type="paragraph" w:styleId="BodyText2">
    <w:name w:val="Body Text 2"/>
    <w:rsid w:val="009D40AC"/>
    <w:pPr>
      <w:spacing w:after="120" w:line="480" w:lineRule="auto"/>
    </w:pPr>
    <w:rPr>
      <w:sz w:val="22"/>
      <w:szCs w:val="24"/>
    </w:rPr>
  </w:style>
  <w:style w:type="paragraph" w:styleId="BodyText3">
    <w:name w:val="Body Text 3"/>
    <w:rsid w:val="009D40AC"/>
    <w:pPr>
      <w:spacing w:after="120"/>
    </w:pPr>
    <w:rPr>
      <w:sz w:val="16"/>
      <w:szCs w:val="16"/>
    </w:rPr>
  </w:style>
  <w:style w:type="paragraph" w:styleId="BodyTextFirstIndent">
    <w:name w:val="Body Text First Indent"/>
    <w:basedOn w:val="BodyText"/>
    <w:rsid w:val="009D40AC"/>
    <w:pPr>
      <w:ind w:firstLine="210"/>
    </w:pPr>
  </w:style>
  <w:style w:type="paragraph" w:styleId="BodyTextIndent">
    <w:name w:val="Body Text Indent"/>
    <w:rsid w:val="009D40AC"/>
    <w:pPr>
      <w:spacing w:after="120"/>
      <w:ind w:left="283"/>
    </w:pPr>
    <w:rPr>
      <w:sz w:val="22"/>
      <w:szCs w:val="24"/>
    </w:rPr>
  </w:style>
  <w:style w:type="paragraph" w:styleId="BodyTextFirstIndent2">
    <w:name w:val="Body Text First Indent 2"/>
    <w:basedOn w:val="BodyTextIndent"/>
    <w:rsid w:val="009D40AC"/>
    <w:pPr>
      <w:ind w:firstLine="210"/>
    </w:pPr>
  </w:style>
  <w:style w:type="paragraph" w:styleId="BodyTextIndent2">
    <w:name w:val="Body Text Indent 2"/>
    <w:rsid w:val="009D40AC"/>
    <w:pPr>
      <w:spacing w:after="120" w:line="480" w:lineRule="auto"/>
      <w:ind w:left="283"/>
    </w:pPr>
    <w:rPr>
      <w:sz w:val="22"/>
      <w:szCs w:val="24"/>
    </w:rPr>
  </w:style>
  <w:style w:type="paragraph" w:styleId="BodyTextIndent3">
    <w:name w:val="Body Text Indent 3"/>
    <w:rsid w:val="009D40AC"/>
    <w:pPr>
      <w:spacing w:after="120"/>
      <w:ind w:left="283"/>
    </w:pPr>
    <w:rPr>
      <w:sz w:val="16"/>
      <w:szCs w:val="16"/>
    </w:rPr>
  </w:style>
  <w:style w:type="paragraph" w:customStyle="1" w:styleId="BoxText">
    <w:name w:val="BoxText"/>
    <w:aliases w:val="bt"/>
    <w:basedOn w:val="OPCParaBase"/>
    <w:qFormat/>
    <w:rsid w:val="007B7A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7A47"/>
    <w:rPr>
      <w:b/>
    </w:rPr>
  </w:style>
  <w:style w:type="paragraph" w:customStyle="1" w:styleId="BoxHeadItalic">
    <w:name w:val="BoxHeadItalic"/>
    <w:aliases w:val="bhi"/>
    <w:basedOn w:val="BoxText"/>
    <w:next w:val="BoxStep"/>
    <w:qFormat/>
    <w:rsid w:val="007B7A47"/>
    <w:rPr>
      <w:i/>
    </w:rPr>
  </w:style>
  <w:style w:type="paragraph" w:customStyle="1" w:styleId="BoxList">
    <w:name w:val="BoxList"/>
    <w:aliases w:val="bl"/>
    <w:basedOn w:val="BoxText"/>
    <w:qFormat/>
    <w:rsid w:val="007B7A47"/>
    <w:pPr>
      <w:ind w:left="1559" w:hanging="425"/>
    </w:pPr>
  </w:style>
  <w:style w:type="paragraph" w:customStyle="1" w:styleId="BoxNote">
    <w:name w:val="BoxNote"/>
    <w:aliases w:val="bn"/>
    <w:basedOn w:val="BoxText"/>
    <w:qFormat/>
    <w:rsid w:val="007B7A47"/>
    <w:pPr>
      <w:tabs>
        <w:tab w:val="left" w:pos="1985"/>
      </w:tabs>
      <w:spacing w:before="122" w:line="198" w:lineRule="exact"/>
      <w:ind w:left="2948" w:hanging="1814"/>
    </w:pPr>
    <w:rPr>
      <w:sz w:val="18"/>
    </w:rPr>
  </w:style>
  <w:style w:type="paragraph" w:customStyle="1" w:styleId="BoxPara">
    <w:name w:val="BoxPara"/>
    <w:aliases w:val="bp"/>
    <w:basedOn w:val="BoxText"/>
    <w:qFormat/>
    <w:rsid w:val="007B7A47"/>
    <w:pPr>
      <w:tabs>
        <w:tab w:val="right" w:pos="2268"/>
      </w:tabs>
      <w:ind w:left="2552" w:hanging="1418"/>
    </w:pPr>
  </w:style>
  <w:style w:type="paragraph" w:customStyle="1" w:styleId="BoxStep">
    <w:name w:val="BoxStep"/>
    <w:aliases w:val="bs"/>
    <w:basedOn w:val="BoxText"/>
    <w:qFormat/>
    <w:rsid w:val="007B7A47"/>
    <w:pPr>
      <w:ind w:left="1985" w:hanging="851"/>
    </w:pPr>
  </w:style>
  <w:style w:type="paragraph" w:styleId="Caption">
    <w:name w:val="caption"/>
    <w:next w:val="Normal"/>
    <w:qFormat/>
    <w:rsid w:val="009D40AC"/>
    <w:pPr>
      <w:spacing w:before="120" w:after="120"/>
    </w:pPr>
    <w:rPr>
      <w:b/>
      <w:bCs/>
    </w:rPr>
  </w:style>
  <w:style w:type="character" w:customStyle="1" w:styleId="CharAmPartNo">
    <w:name w:val="CharAmPartNo"/>
    <w:basedOn w:val="OPCCharBase"/>
    <w:uiPriority w:val="1"/>
    <w:qFormat/>
    <w:rsid w:val="007B7A47"/>
  </w:style>
  <w:style w:type="character" w:customStyle="1" w:styleId="CharAmPartText">
    <w:name w:val="CharAmPartText"/>
    <w:basedOn w:val="OPCCharBase"/>
    <w:uiPriority w:val="1"/>
    <w:qFormat/>
    <w:rsid w:val="007B7A47"/>
  </w:style>
  <w:style w:type="character" w:customStyle="1" w:styleId="CharAmSchNo">
    <w:name w:val="CharAmSchNo"/>
    <w:basedOn w:val="OPCCharBase"/>
    <w:uiPriority w:val="1"/>
    <w:qFormat/>
    <w:rsid w:val="007B7A47"/>
  </w:style>
  <w:style w:type="character" w:customStyle="1" w:styleId="CharAmSchText">
    <w:name w:val="CharAmSchText"/>
    <w:basedOn w:val="OPCCharBase"/>
    <w:uiPriority w:val="1"/>
    <w:qFormat/>
    <w:rsid w:val="007B7A47"/>
  </w:style>
  <w:style w:type="character" w:customStyle="1" w:styleId="CharBoldItalic">
    <w:name w:val="CharBoldItalic"/>
    <w:basedOn w:val="OPCCharBase"/>
    <w:uiPriority w:val="1"/>
    <w:qFormat/>
    <w:rsid w:val="007B7A47"/>
    <w:rPr>
      <w:b/>
      <w:i/>
    </w:rPr>
  </w:style>
  <w:style w:type="character" w:customStyle="1" w:styleId="CharChapNo">
    <w:name w:val="CharChapNo"/>
    <w:basedOn w:val="OPCCharBase"/>
    <w:qFormat/>
    <w:rsid w:val="007B7A47"/>
  </w:style>
  <w:style w:type="character" w:customStyle="1" w:styleId="CharChapText">
    <w:name w:val="CharChapText"/>
    <w:basedOn w:val="OPCCharBase"/>
    <w:qFormat/>
    <w:rsid w:val="007B7A47"/>
  </w:style>
  <w:style w:type="character" w:customStyle="1" w:styleId="CharDivNo">
    <w:name w:val="CharDivNo"/>
    <w:basedOn w:val="OPCCharBase"/>
    <w:qFormat/>
    <w:rsid w:val="007B7A47"/>
  </w:style>
  <w:style w:type="character" w:customStyle="1" w:styleId="CharDivText">
    <w:name w:val="CharDivText"/>
    <w:basedOn w:val="OPCCharBase"/>
    <w:qFormat/>
    <w:rsid w:val="007B7A47"/>
  </w:style>
  <w:style w:type="character" w:customStyle="1" w:styleId="CharItalic">
    <w:name w:val="CharItalic"/>
    <w:basedOn w:val="OPCCharBase"/>
    <w:uiPriority w:val="1"/>
    <w:qFormat/>
    <w:rsid w:val="007B7A47"/>
    <w:rPr>
      <w:i/>
    </w:rPr>
  </w:style>
  <w:style w:type="character" w:customStyle="1" w:styleId="CharPartNo">
    <w:name w:val="CharPartNo"/>
    <w:basedOn w:val="OPCCharBase"/>
    <w:qFormat/>
    <w:rsid w:val="007B7A47"/>
  </w:style>
  <w:style w:type="character" w:customStyle="1" w:styleId="CharPartText">
    <w:name w:val="CharPartText"/>
    <w:basedOn w:val="OPCCharBase"/>
    <w:qFormat/>
    <w:rsid w:val="007B7A47"/>
  </w:style>
  <w:style w:type="character" w:customStyle="1" w:styleId="CharSectno">
    <w:name w:val="CharSectno"/>
    <w:basedOn w:val="OPCCharBase"/>
    <w:qFormat/>
    <w:rsid w:val="007B7A47"/>
  </w:style>
  <w:style w:type="character" w:customStyle="1" w:styleId="CharSubdNo">
    <w:name w:val="CharSubdNo"/>
    <w:basedOn w:val="OPCCharBase"/>
    <w:uiPriority w:val="1"/>
    <w:qFormat/>
    <w:rsid w:val="007B7A47"/>
  </w:style>
  <w:style w:type="character" w:customStyle="1" w:styleId="CharSubdText">
    <w:name w:val="CharSubdText"/>
    <w:basedOn w:val="OPCCharBase"/>
    <w:uiPriority w:val="1"/>
    <w:qFormat/>
    <w:rsid w:val="007B7A47"/>
  </w:style>
  <w:style w:type="paragraph" w:styleId="Closing">
    <w:name w:val="Closing"/>
    <w:rsid w:val="009D40AC"/>
    <w:pPr>
      <w:ind w:left="4252"/>
    </w:pPr>
    <w:rPr>
      <w:sz w:val="22"/>
      <w:szCs w:val="24"/>
    </w:rPr>
  </w:style>
  <w:style w:type="character" w:styleId="CommentReference">
    <w:name w:val="annotation reference"/>
    <w:rsid w:val="009D40AC"/>
    <w:rPr>
      <w:sz w:val="16"/>
      <w:szCs w:val="16"/>
    </w:rPr>
  </w:style>
  <w:style w:type="paragraph" w:styleId="CommentText">
    <w:name w:val="annotation text"/>
    <w:rsid w:val="009D40AC"/>
  </w:style>
  <w:style w:type="paragraph" w:styleId="CommentSubject">
    <w:name w:val="annotation subject"/>
    <w:next w:val="CommentText"/>
    <w:rsid w:val="009D40AC"/>
    <w:rPr>
      <w:b/>
      <w:bCs/>
      <w:szCs w:val="24"/>
    </w:rPr>
  </w:style>
  <w:style w:type="paragraph" w:customStyle="1" w:styleId="notetext">
    <w:name w:val="note(text)"/>
    <w:aliases w:val="n"/>
    <w:basedOn w:val="OPCParaBase"/>
    <w:link w:val="notetextChar"/>
    <w:rsid w:val="007B7A47"/>
    <w:pPr>
      <w:spacing w:before="122" w:line="240" w:lineRule="auto"/>
      <w:ind w:left="1985" w:hanging="851"/>
    </w:pPr>
    <w:rPr>
      <w:sz w:val="18"/>
    </w:rPr>
  </w:style>
  <w:style w:type="paragraph" w:customStyle="1" w:styleId="notemargin">
    <w:name w:val="note(margin)"/>
    <w:aliases w:val="nm"/>
    <w:basedOn w:val="OPCParaBase"/>
    <w:rsid w:val="007B7A47"/>
    <w:pPr>
      <w:tabs>
        <w:tab w:val="left" w:pos="709"/>
      </w:tabs>
      <w:spacing w:before="122" w:line="198" w:lineRule="exact"/>
      <w:ind w:left="709" w:hanging="709"/>
    </w:pPr>
    <w:rPr>
      <w:sz w:val="18"/>
    </w:rPr>
  </w:style>
  <w:style w:type="paragraph" w:customStyle="1" w:styleId="CTA-">
    <w:name w:val="CTA -"/>
    <w:basedOn w:val="OPCParaBase"/>
    <w:rsid w:val="007B7A47"/>
    <w:pPr>
      <w:spacing w:before="60" w:line="240" w:lineRule="atLeast"/>
      <w:ind w:left="85" w:hanging="85"/>
    </w:pPr>
    <w:rPr>
      <w:sz w:val="20"/>
    </w:rPr>
  </w:style>
  <w:style w:type="paragraph" w:customStyle="1" w:styleId="CTA--">
    <w:name w:val="CTA --"/>
    <w:basedOn w:val="OPCParaBase"/>
    <w:next w:val="Normal"/>
    <w:rsid w:val="007B7A47"/>
    <w:pPr>
      <w:spacing w:before="60" w:line="240" w:lineRule="atLeast"/>
      <w:ind w:left="142" w:hanging="142"/>
    </w:pPr>
    <w:rPr>
      <w:sz w:val="20"/>
    </w:rPr>
  </w:style>
  <w:style w:type="paragraph" w:customStyle="1" w:styleId="CTA---">
    <w:name w:val="CTA ---"/>
    <w:basedOn w:val="OPCParaBase"/>
    <w:next w:val="Normal"/>
    <w:rsid w:val="007B7A47"/>
    <w:pPr>
      <w:spacing w:before="60" w:line="240" w:lineRule="atLeast"/>
      <w:ind w:left="198" w:hanging="198"/>
    </w:pPr>
    <w:rPr>
      <w:sz w:val="20"/>
    </w:rPr>
  </w:style>
  <w:style w:type="paragraph" w:customStyle="1" w:styleId="CTA----">
    <w:name w:val="CTA ----"/>
    <w:basedOn w:val="OPCParaBase"/>
    <w:next w:val="Normal"/>
    <w:rsid w:val="007B7A47"/>
    <w:pPr>
      <w:spacing w:before="60" w:line="240" w:lineRule="atLeast"/>
      <w:ind w:left="255" w:hanging="255"/>
    </w:pPr>
    <w:rPr>
      <w:sz w:val="20"/>
    </w:rPr>
  </w:style>
  <w:style w:type="paragraph" w:customStyle="1" w:styleId="CTA1a">
    <w:name w:val="CTA 1(a)"/>
    <w:basedOn w:val="OPCParaBase"/>
    <w:rsid w:val="007B7A47"/>
    <w:pPr>
      <w:tabs>
        <w:tab w:val="right" w:pos="414"/>
      </w:tabs>
      <w:spacing w:before="40" w:line="240" w:lineRule="atLeast"/>
      <w:ind w:left="675" w:hanging="675"/>
    </w:pPr>
    <w:rPr>
      <w:sz w:val="20"/>
    </w:rPr>
  </w:style>
  <w:style w:type="paragraph" w:customStyle="1" w:styleId="CTA1ai">
    <w:name w:val="CTA 1(a)(i)"/>
    <w:basedOn w:val="OPCParaBase"/>
    <w:rsid w:val="007B7A47"/>
    <w:pPr>
      <w:tabs>
        <w:tab w:val="right" w:pos="1004"/>
      </w:tabs>
      <w:spacing w:before="40" w:line="240" w:lineRule="atLeast"/>
      <w:ind w:left="1253" w:hanging="1253"/>
    </w:pPr>
    <w:rPr>
      <w:sz w:val="20"/>
    </w:rPr>
  </w:style>
  <w:style w:type="paragraph" w:customStyle="1" w:styleId="CTA2a">
    <w:name w:val="CTA 2(a)"/>
    <w:basedOn w:val="OPCParaBase"/>
    <w:rsid w:val="007B7A47"/>
    <w:pPr>
      <w:tabs>
        <w:tab w:val="right" w:pos="482"/>
      </w:tabs>
      <w:spacing w:before="40" w:line="240" w:lineRule="atLeast"/>
      <w:ind w:left="748" w:hanging="748"/>
    </w:pPr>
    <w:rPr>
      <w:sz w:val="20"/>
    </w:rPr>
  </w:style>
  <w:style w:type="paragraph" w:customStyle="1" w:styleId="CTA2ai">
    <w:name w:val="CTA 2(a)(i)"/>
    <w:basedOn w:val="OPCParaBase"/>
    <w:rsid w:val="007B7A47"/>
    <w:pPr>
      <w:tabs>
        <w:tab w:val="right" w:pos="1089"/>
      </w:tabs>
      <w:spacing w:before="40" w:line="240" w:lineRule="atLeast"/>
      <w:ind w:left="1327" w:hanging="1327"/>
    </w:pPr>
    <w:rPr>
      <w:sz w:val="20"/>
    </w:rPr>
  </w:style>
  <w:style w:type="paragraph" w:customStyle="1" w:styleId="CTA3a">
    <w:name w:val="CTA 3(a)"/>
    <w:basedOn w:val="OPCParaBase"/>
    <w:rsid w:val="007B7A47"/>
    <w:pPr>
      <w:tabs>
        <w:tab w:val="right" w:pos="556"/>
      </w:tabs>
      <w:spacing w:before="40" w:line="240" w:lineRule="atLeast"/>
      <w:ind w:left="805" w:hanging="805"/>
    </w:pPr>
    <w:rPr>
      <w:sz w:val="20"/>
    </w:rPr>
  </w:style>
  <w:style w:type="paragraph" w:customStyle="1" w:styleId="CTA3ai">
    <w:name w:val="CTA 3(a)(i)"/>
    <w:basedOn w:val="OPCParaBase"/>
    <w:rsid w:val="007B7A47"/>
    <w:pPr>
      <w:tabs>
        <w:tab w:val="right" w:pos="1140"/>
      </w:tabs>
      <w:spacing w:before="40" w:line="240" w:lineRule="atLeast"/>
      <w:ind w:left="1361" w:hanging="1361"/>
    </w:pPr>
    <w:rPr>
      <w:sz w:val="20"/>
    </w:rPr>
  </w:style>
  <w:style w:type="paragraph" w:customStyle="1" w:styleId="CTA4a">
    <w:name w:val="CTA 4(a)"/>
    <w:basedOn w:val="OPCParaBase"/>
    <w:rsid w:val="007B7A47"/>
    <w:pPr>
      <w:tabs>
        <w:tab w:val="right" w:pos="624"/>
      </w:tabs>
      <w:spacing w:before="40" w:line="240" w:lineRule="atLeast"/>
      <w:ind w:left="873" w:hanging="873"/>
    </w:pPr>
    <w:rPr>
      <w:sz w:val="20"/>
    </w:rPr>
  </w:style>
  <w:style w:type="paragraph" w:customStyle="1" w:styleId="CTA4ai">
    <w:name w:val="CTA 4(a)(i)"/>
    <w:basedOn w:val="OPCParaBase"/>
    <w:rsid w:val="007B7A47"/>
    <w:pPr>
      <w:tabs>
        <w:tab w:val="right" w:pos="1213"/>
      </w:tabs>
      <w:spacing w:before="40" w:line="240" w:lineRule="atLeast"/>
      <w:ind w:left="1452" w:hanging="1452"/>
    </w:pPr>
    <w:rPr>
      <w:sz w:val="20"/>
    </w:rPr>
  </w:style>
  <w:style w:type="paragraph" w:customStyle="1" w:styleId="CTACAPS">
    <w:name w:val="CTA CAPS"/>
    <w:basedOn w:val="OPCParaBase"/>
    <w:rsid w:val="007B7A47"/>
    <w:pPr>
      <w:spacing w:before="60" w:line="240" w:lineRule="atLeast"/>
    </w:pPr>
    <w:rPr>
      <w:sz w:val="20"/>
    </w:rPr>
  </w:style>
  <w:style w:type="paragraph" w:customStyle="1" w:styleId="CTAright">
    <w:name w:val="CTA right"/>
    <w:basedOn w:val="OPCParaBase"/>
    <w:rsid w:val="007B7A47"/>
    <w:pPr>
      <w:spacing w:before="60" w:line="240" w:lineRule="auto"/>
      <w:jc w:val="right"/>
    </w:pPr>
    <w:rPr>
      <w:sz w:val="20"/>
    </w:rPr>
  </w:style>
  <w:style w:type="paragraph" w:styleId="Date">
    <w:name w:val="Date"/>
    <w:next w:val="Normal"/>
    <w:rsid w:val="009D40AC"/>
    <w:rPr>
      <w:sz w:val="22"/>
      <w:szCs w:val="24"/>
    </w:rPr>
  </w:style>
  <w:style w:type="paragraph" w:customStyle="1" w:styleId="subsection">
    <w:name w:val="subsection"/>
    <w:aliases w:val="ss"/>
    <w:basedOn w:val="OPCParaBase"/>
    <w:link w:val="subsectionChar"/>
    <w:rsid w:val="007B7A47"/>
    <w:pPr>
      <w:tabs>
        <w:tab w:val="right" w:pos="1021"/>
      </w:tabs>
      <w:spacing w:before="180" w:line="240" w:lineRule="auto"/>
      <w:ind w:left="1134" w:hanging="1134"/>
    </w:pPr>
  </w:style>
  <w:style w:type="paragraph" w:customStyle="1" w:styleId="Definition">
    <w:name w:val="Definition"/>
    <w:aliases w:val="dd"/>
    <w:basedOn w:val="OPCParaBase"/>
    <w:rsid w:val="007B7A47"/>
    <w:pPr>
      <w:spacing w:before="180" w:line="240" w:lineRule="auto"/>
      <w:ind w:left="1134"/>
    </w:pPr>
  </w:style>
  <w:style w:type="paragraph" w:styleId="DocumentMap">
    <w:name w:val="Document Map"/>
    <w:rsid w:val="009D40AC"/>
    <w:pPr>
      <w:shd w:val="clear" w:color="auto" w:fill="000080"/>
    </w:pPr>
    <w:rPr>
      <w:rFonts w:ascii="Tahoma" w:hAnsi="Tahoma" w:cs="Tahoma"/>
      <w:sz w:val="22"/>
      <w:szCs w:val="24"/>
    </w:rPr>
  </w:style>
  <w:style w:type="paragraph" w:styleId="E-mailSignature">
    <w:name w:val="E-mail Signature"/>
    <w:rsid w:val="009D40AC"/>
    <w:rPr>
      <w:sz w:val="22"/>
      <w:szCs w:val="24"/>
    </w:rPr>
  </w:style>
  <w:style w:type="character" w:styleId="Emphasis">
    <w:name w:val="Emphasis"/>
    <w:qFormat/>
    <w:rsid w:val="009D40AC"/>
    <w:rPr>
      <w:i/>
      <w:iCs/>
    </w:rPr>
  </w:style>
  <w:style w:type="character" w:styleId="EndnoteReference">
    <w:name w:val="endnote reference"/>
    <w:rsid w:val="009D40AC"/>
    <w:rPr>
      <w:vertAlign w:val="superscript"/>
    </w:rPr>
  </w:style>
  <w:style w:type="paragraph" w:styleId="EndnoteText">
    <w:name w:val="endnote text"/>
    <w:rsid w:val="009D40AC"/>
  </w:style>
  <w:style w:type="paragraph" w:styleId="EnvelopeAddress">
    <w:name w:val="envelope address"/>
    <w:rsid w:val="009D40A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D40AC"/>
    <w:rPr>
      <w:rFonts w:ascii="Arial" w:hAnsi="Arial" w:cs="Arial"/>
    </w:rPr>
  </w:style>
  <w:style w:type="character" w:styleId="FollowedHyperlink">
    <w:name w:val="FollowedHyperlink"/>
    <w:rsid w:val="009D40AC"/>
    <w:rPr>
      <w:color w:val="800080"/>
      <w:u w:val="single"/>
    </w:rPr>
  </w:style>
  <w:style w:type="paragraph" w:styleId="Footer">
    <w:name w:val="footer"/>
    <w:link w:val="FooterChar"/>
    <w:rsid w:val="007B7A47"/>
    <w:pPr>
      <w:tabs>
        <w:tab w:val="center" w:pos="4153"/>
        <w:tab w:val="right" w:pos="8306"/>
      </w:tabs>
    </w:pPr>
    <w:rPr>
      <w:sz w:val="22"/>
      <w:szCs w:val="24"/>
    </w:rPr>
  </w:style>
  <w:style w:type="character" w:styleId="FootnoteReference">
    <w:name w:val="footnote reference"/>
    <w:rsid w:val="009D40AC"/>
    <w:rPr>
      <w:vertAlign w:val="superscript"/>
    </w:rPr>
  </w:style>
  <w:style w:type="paragraph" w:styleId="FootnoteText">
    <w:name w:val="footnote text"/>
    <w:rsid w:val="009D40AC"/>
  </w:style>
  <w:style w:type="paragraph" w:customStyle="1" w:styleId="Formula">
    <w:name w:val="Formula"/>
    <w:basedOn w:val="OPCParaBase"/>
    <w:rsid w:val="007B7A47"/>
    <w:pPr>
      <w:spacing w:line="240" w:lineRule="auto"/>
      <w:ind w:left="1134"/>
    </w:pPr>
    <w:rPr>
      <w:sz w:val="20"/>
    </w:rPr>
  </w:style>
  <w:style w:type="paragraph" w:styleId="Header">
    <w:name w:val="header"/>
    <w:basedOn w:val="OPCParaBase"/>
    <w:link w:val="HeaderChar"/>
    <w:unhideWhenUsed/>
    <w:rsid w:val="007B7A47"/>
    <w:pPr>
      <w:keepNext/>
      <w:keepLines/>
      <w:tabs>
        <w:tab w:val="center" w:pos="4150"/>
        <w:tab w:val="right" w:pos="8307"/>
      </w:tabs>
      <w:spacing w:line="160" w:lineRule="exact"/>
    </w:pPr>
    <w:rPr>
      <w:sz w:val="16"/>
    </w:rPr>
  </w:style>
  <w:style w:type="paragraph" w:customStyle="1" w:styleId="House">
    <w:name w:val="House"/>
    <w:basedOn w:val="OPCParaBase"/>
    <w:rsid w:val="007B7A47"/>
    <w:pPr>
      <w:spacing w:line="240" w:lineRule="auto"/>
    </w:pPr>
    <w:rPr>
      <w:sz w:val="28"/>
    </w:rPr>
  </w:style>
  <w:style w:type="character" w:styleId="HTMLAcronym">
    <w:name w:val="HTML Acronym"/>
    <w:basedOn w:val="DefaultParagraphFont"/>
    <w:rsid w:val="009D40AC"/>
  </w:style>
  <w:style w:type="paragraph" w:styleId="HTMLAddress">
    <w:name w:val="HTML Address"/>
    <w:rsid w:val="009D40AC"/>
    <w:rPr>
      <w:i/>
      <w:iCs/>
      <w:sz w:val="22"/>
      <w:szCs w:val="24"/>
    </w:rPr>
  </w:style>
  <w:style w:type="character" w:styleId="HTMLCite">
    <w:name w:val="HTML Cite"/>
    <w:rsid w:val="009D40AC"/>
    <w:rPr>
      <w:i/>
      <w:iCs/>
    </w:rPr>
  </w:style>
  <w:style w:type="character" w:styleId="HTMLCode">
    <w:name w:val="HTML Code"/>
    <w:rsid w:val="009D40AC"/>
    <w:rPr>
      <w:rFonts w:ascii="Courier New" w:hAnsi="Courier New" w:cs="Courier New"/>
      <w:sz w:val="20"/>
      <w:szCs w:val="20"/>
    </w:rPr>
  </w:style>
  <w:style w:type="character" w:styleId="HTMLDefinition">
    <w:name w:val="HTML Definition"/>
    <w:rsid w:val="009D40AC"/>
    <w:rPr>
      <w:i/>
      <w:iCs/>
    </w:rPr>
  </w:style>
  <w:style w:type="character" w:styleId="HTMLKeyboard">
    <w:name w:val="HTML Keyboard"/>
    <w:rsid w:val="009D40AC"/>
    <w:rPr>
      <w:rFonts w:ascii="Courier New" w:hAnsi="Courier New" w:cs="Courier New"/>
      <w:sz w:val="20"/>
      <w:szCs w:val="20"/>
    </w:rPr>
  </w:style>
  <w:style w:type="paragraph" w:styleId="HTMLPreformatted">
    <w:name w:val="HTML Preformatted"/>
    <w:rsid w:val="009D40AC"/>
    <w:rPr>
      <w:rFonts w:ascii="Courier New" w:hAnsi="Courier New" w:cs="Courier New"/>
    </w:rPr>
  </w:style>
  <w:style w:type="character" w:styleId="HTMLSample">
    <w:name w:val="HTML Sample"/>
    <w:rsid w:val="009D40AC"/>
    <w:rPr>
      <w:rFonts w:ascii="Courier New" w:hAnsi="Courier New" w:cs="Courier New"/>
    </w:rPr>
  </w:style>
  <w:style w:type="character" w:styleId="HTMLTypewriter">
    <w:name w:val="HTML Typewriter"/>
    <w:rsid w:val="009D40AC"/>
    <w:rPr>
      <w:rFonts w:ascii="Courier New" w:hAnsi="Courier New" w:cs="Courier New"/>
      <w:sz w:val="20"/>
      <w:szCs w:val="20"/>
    </w:rPr>
  </w:style>
  <w:style w:type="character" w:styleId="HTMLVariable">
    <w:name w:val="HTML Variable"/>
    <w:rsid w:val="009D40AC"/>
    <w:rPr>
      <w:i/>
      <w:iCs/>
    </w:rPr>
  </w:style>
  <w:style w:type="character" w:styleId="Hyperlink">
    <w:name w:val="Hyperlink"/>
    <w:rsid w:val="009D40AC"/>
    <w:rPr>
      <w:color w:val="0000FF"/>
      <w:u w:val="single"/>
    </w:rPr>
  </w:style>
  <w:style w:type="paragraph" w:styleId="Index1">
    <w:name w:val="index 1"/>
    <w:next w:val="Normal"/>
    <w:rsid w:val="009D40AC"/>
    <w:pPr>
      <w:ind w:left="220" w:hanging="220"/>
    </w:pPr>
    <w:rPr>
      <w:sz w:val="22"/>
      <w:szCs w:val="24"/>
    </w:rPr>
  </w:style>
  <w:style w:type="paragraph" w:styleId="Index2">
    <w:name w:val="index 2"/>
    <w:next w:val="Normal"/>
    <w:rsid w:val="009D40AC"/>
    <w:pPr>
      <w:ind w:left="440" w:hanging="220"/>
    </w:pPr>
    <w:rPr>
      <w:sz w:val="22"/>
      <w:szCs w:val="24"/>
    </w:rPr>
  </w:style>
  <w:style w:type="paragraph" w:styleId="Index3">
    <w:name w:val="index 3"/>
    <w:next w:val="Normal"/>
    <w:rsid w:val="009D40AC"/>
    <w:pPr>
      <w:ind w:left="660" w:hanging="220"/>
    </w:pPr>
    <w:rPr>
      <w:sz w:val="22"/>
      <w:szCs w:val="24"/>
    </w:rPr>
  </w:style>
  <w:style w:type="paragraph" w:styleId="Index4">
    <w:name w:val="index 4"/>
    <w:next w:val="Normal"/>
    <w:rsid w:val="009D40AC"/>
    <w:pPr>
      <w:ind w:left="880" w:hanging="220"/>
    </w:pPr>
    <w:rPr>
      <w:sz w:val="22"/>
      <w:szCs w:val="24"/>
    </w:rPr>
  </w:style>
  <w:style w:type="paragraph" w:styleId="Index5">
    <w:name w:val="index 5"/>
    <w:next w:val="Normal"/>
    <w:rsid w:val="009D40AC"/>
    <w:pPr>
      <w:ind w:left="1100" w:hanging="220"/>
    </w:pPr>
    <w:rPr>
      <w:sz w:val="22"/>
      <w:szCs w:val="24"/>
    </w:rPr>
  </w:style>
  <w:style w:type="paragraph" w:styleId="Index6">
    <w:name w:val="index 6"/>
    <w:next w:val="Normal"/>
    <w:rsid w:val="009D40AC"/>
    <w:pPr>
      <w:ind w:left="1320" w:hanging="220"/>
    </w:pPr>
    <w:rPr>
      <w:sz w:val="22"/>
      <w:szCs w:val="24"/>
    </w:rPr>
  </w:style>
  <w:style w:type="paragraph" w:styleId="Index7">
    <w:name w:val="index 7"/>
    <w:next w:val="Normal"/>
    <w:rsid w:val="009D40AC"/>
    <w:pPr>
      <w:ind w:left="1540" w:hanging="220"/>
    </w:pPr>
    <w:rPr>
      <w:sz w:val="22"/>
      <w:szCs w:val="24"/>
    </w:rPr>
  </w:style>
  <w:style w:type="paragraph" w:styleId="Index8">
    <w:name w:val="index 8"/>
    <w:next w:val="Normal"/>
    <w:rsid w:val="009D40AC"/>
    <w:pPr>
      <w:ind w:left="1760" w:hanging="220"/>
    </w:pPr>
    <w:rPr>
      <w:sz w:val="22"/>
      <w:szCs w:val="24"/>
    </w:rPr>
  </w:style>
  <w:style w:type="paragraph" w:styleId="Index9">
    <w:name w:val="index 9"/>
    <w:next w:val="Normal"/>
    <w:rsid w:val="009D40AC"/>
    <w:pPr>
      <w:ind w:left="1980" w:hanging="220"/>
    </w:pPr>
    <w:rPr>
      <w:sz w:val="22"/>
      <w:szCs w:val="24"/>
    </w:rPr>
  </w:style>
  <w:style w:type="paragraph" w:styleId="IndexHeading">
    <w:name w:val="index heading"/>
    <w:next w:val="Index1"/>
    <w:rsid w:val="009D40AC"/>
    <w:rPr>
      <w:rFonts w:ascii="Arial" w:hAnsi="Arial" w:cs="Arial"/>
      <w:b/>
      <w:bCs/>
      <w:sz w:val="22"/>
      <w:szCs w:val="24"/>
    </w:rPr>
  </w:style>
  <w:style w:type="paragraph" w:customStyle="1" w:styleId="Item">
    <w:name w:val="Item"/>
    <w:aliases w:val="i"/>
    <w:basedOn w:val="OPCParaBase"/>
    <w:next w:val="ItemHead"/>
    <w:rsid w:val="007B7A47"/>
    <w:pPr>
      <w:keepLines/>
      <w:spacing w:before="80" w:line="240" w:lineRule="auto"/>
      <w:ind w:left="709"/>
    </w:pPr>
  </w:style>
  <w:style w:type="paragraph" w:customStyle="1" w:styleId="ItemHead">
    <w:name w:val="ItemHead"/>
    <w:aliases w:val="ih"/>
    <w:basedOn w:val="OPCParaBase"/>
    <w:next w:val="Item"/>
    <w:link w:val="ItemHeadChar"/>
    <w:rsid w:val="007B7A4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B7A47"/>
    <w:rPr>
      <w:sz w:val="16"/>
    </w:rPr>
  </w:style>
  <w:style w:type="paragraph" w:styleId="List">
    <w:name w:val="List"/>
    <w:rsid w:val="009D40AC"/>
    <w:pPr>
      <w:ind w:left="283" w:hanging="283"/>
    </w:pPr>
    <w:rPr>
      <w:sz w:val="22"/>
      <w:szCs w:val="24"/>
    </w:rPr>
  </w:style>
  <w:style w:type="paragraph" w:styleId="List2">
    <w:name w:val="List 2"/>
    <w:rsid w:val="009D40AC"/>
    <w:pPr>
      <w:ind w:left="566" w:hanging="283"/>
    </w:pPr>
    <w:rPr>
      <w:sz w:val="22"/>
      <w:szCs w:val="24"/>
    </w:rPr>
  </w:style>
  <w:style w:type="paragraph" w:styleId="List3">
    <w:name w:val="List 3"/>
    <w:rsid w:val="009D40AC"/>
    <w:pPr>
      <w:ind w:left="849" w:hanging="283"/>
    </w:pPr>
    <w:rPr>
      <w:sz w:val="22"/>
      <w:szCs w:val="24"/>
    </w:rPr>
  </w:style>
  <w:style w:type="paragraph" w:styleId="List4">
    <w:name w:val="List 4"/>
    <w:rsid w:val="009D40AC"/>
    <w:pPr>
      <w:ind w:left="1132" w:hanging="283"/>
    </w:pPr>
    <w:rPr>
      <w:sz w:val="22"/>
      <w:szCs w:val="24"/>
    </w:rPr>
  </w:style>
  <w:style w:type="paragraph" w:styleId="List5">
    <w:name w:val="List 5"/>
    <w:rsid w:val="009D40AC"/>
    <w:pPr>
      <w:ind w:left="1415" w:hanging="283"/>
    </w:pPr>
    <w:rPr>
      <w:sz w:val="22"/>
      <w:szCs w:val="24"/>
    </w:rPr>
  </w:style>
  <w:style w:type="paragraph" w:styleId="ListBullet">
    <w:name w:val="List Bullet"/>
    <w:rsid w:val="009D40AC"/>
    <w:pPr>
      <w:tabs>
        <w:tab w:val="num" w:pos="2989"/>
      </w:tabs>
      <w:ind w:left="1225" w:firstLine="1043"/>
    </w:pPr>
    <w:rPr>
      <w:sz w:val="22"/>
      <w:szCs w:val="24"/>
    </w:rPr>
  </w:style>
  <w:style w:type="paragraph" w:styleId="ListBullet2">
    <w:name w:val="List Bullet 2"/>
    <w:rsid w:val="009D40AC"/>
    <w:pPr>
      <w:tabs>
        <w:tab w:val="num" w:pos="360"/>
      </w:tabs>
      <w:ind w:left="360" w:hanging="360"/>
    </w:pPr>
    <w:rPr>
      <w:sz w:val="22"/>
      <w:szCs w:val="24"/>
    </w:rPr>
  </w:style>
  <w:style w:type="paragraph" w:styleId="ListBullet3">
    <w:name w:val="List Bullet 3"/>
    <w:rsid w:val="009D40AC"/>
    <w:pPr>
      <w:tabs>
        <w:tab w:val="num" w:pos="360"/>
      </w:tabs>
      <w:ind w:left="360" w:hanging="360"/>
    </w:pPr>
    <w:rPr>
      <w:sz w:val="22"/>
      <w:szCs w:val="24"/>
    </w:rPr>
  </w:style>
  <w:style w:type="paragraph" w:styleId="ListBullet4">
    <w:name w:val="List Bullet 4"/>
    <w:rsid w:val="009D40AC"/>
    <w:pPr>
      <w:tabs>
        <w:tab w:val="num" w:pos="926"/>
      </w:tabs>
      <w:ind w:left="926" w:hanging="360"/>
    </w:pPr>
    <w:rPr>
      <w:sz w:val="22"/>
      <w:szCs w:val="24"/>
    </w:rPr>
  </w:style>
  <w:style w:type="paragraph" w:styleId="ListBullet5">
    <w:name w:val="List Bullet 5"/>
    <w:rsid w:val="009D40AC"/>
    <w:pPr>
      <w:tabs>
        <w:tab w:val="num" w:pos="1492"/>
      </w:tabs>
      <w:ind w:left="1492" w:hanging="360"/>
    </w:pPr>
    <w:rPr>
      <w:sz w:val="22"/>
      <w:szCs w:val="24"/>
    </w:rPr>
  </w:style>
  <w:style w:type="paragraph" w:styleId="ListContinue">
    <w:name w:val="List Continue"/>
    <w:rsid w:val="009D40AC"/>
    <w:pPr>
      <w:spacing w:after="120"/>
      <w:ind w:left="283"/>
    </w:pPr>
    <w:rPr>
      <w:sz w:val="22"/>
      <w:szCs w:val="24"/>
    </w:rPr>
  </w:style>
  <w:style w:type="paragraph" w:styleId="ListContinue2">
    <w:name w:val="List Continue 2"/>
    <w:rsid w:val="009D40AC"/>
    <w:pPr>
      <w:spacing w:after="120"/>
      <w:ind w:left="566"/>
    </w:pPr>
    <w:rPr>
      <w:sz w:val="22"/>
      <w:szCs w:val="24"/>
    </w:rPr>
  </w:style>
  <w:style w:type="paragraph" w:styleId="ListContinue3">
    <w:name w:val="List Continue 3"/>
    <w:rsid w:val="009D40AC"/>
    <w:pPr>
      <w:spacing w:after="120"/>
      <w:ind w:left="849"/>
    </w:pPr>
    <w:rPr>
      <w:sz w:val="22"/>
      <w:szCs w:val="24"/>
    </w:rPr>
  </w:style>
  <w:style w:type="paragraph" w:styleId="ListContinue4">
    <w:name w:val="List Continue 4"/>
    <w:rsid w:val="009D40AC"/>
    <w:pPr>
      <w:spacing w:after="120"/>
      <w:ind w:left="1132"/>
    </w:pPr>
    <w:rPr>
      <w:sz w:val="22"/>
      <w:szCs w:val="24"/>
    </w:rPr>
  </w:style>
  <w:style w:type="paragraph" w:styleId="ListContinue5">
    <w:name w:val="List Continue 5"/>
    <w:rsid w:val="009D40AC"/>
    <w:pPr>
      <w:spacing w:after="120"/>
      <w:ind w:left="1415"/>
    </w:pPr>
    <w:rPr>
      <w:sz w:val="22"/>
      <w:szCs w:val="24"/>
    </w:rPr>
  </w:style>
  <w:style w:type="paragraph" w:styleId="ListNumber">
    <w:name w:val="List Number"/>
    <w:rsid w:val="009D40AC"/>
    <w:pPr>
      <w:tabs>
        <w:tab w:val="num" w:pos="4242"/>
      </w:tabs>
      <w:ind w:left="3521" w:hanging="1043"/>
    </w:pPr>
    <w:rPr>
      <w:sz w:val="22"/>
      <w:szCs w:val="24"/>
    </w:rPr>
  </w:style>
  <w:style w:type="paragraph" w:styleId="ListNumber2">
    <w:name w:val="List Number 2"/>
    <w:rsid w:val="009D40AC"/>
    <w:pPr>
      <w:tabs>
        <w:tab w:val="num" w:pos="360"/>
      </w:tabs>
      <w:ind w:left="360" w:hanging="360"/>
    </w:pPr>
    <w:rPr>
      <w:sz w:val="22"/>
      <w:szCs w:val="24"/>
    </w:rPr>
  </w:style>
  <w:style w:type="paragraph" w:styleId="ListNumber3">
    <w:name w:val="List Number 3"/>
    <w:rsid w:val="009D40AC"/>
    <w:pPr>
      <w:tabs>
        <w:tab w:val="num" w:pos="360"/>
      </w:tabs>
      <w:ind w:left="360" w:hanging="360"/>
    </w:pPr>
    <w:rPr>
      <w:sz w:val="22"/>
      <w:szCs w:val="24"/>
    </w:rPr>
  </w:style>
  <w:style w:type="paragraph" w:styleId="ListNumber4">
    <w:name w:val="List Number 4"/>
    <w:rsid w:val="009D40AC"/>
    <w:pPr>
      <w:tabs>
        <w:tab w:val="num" w:pos="360"/>
      </w:tabs>
      <w:ind w:left="360" w:hanging="360"/>
    </w:pPr>
    <w:rPr>
      <w:sz w:val="22"/>
      <w:szCs w:val="24"/>
    </w:rPr>
  </w:style>
  <w:style w:type="paragraph" w:styleId="ListNumber5">
    <w:name w:val="List Number 5"/>
    <w:rsid w:val="009D40AC"/>
    <w:pPr>
      <w:tabs>
        <w:tab w:val="num" w:pos="1440"/>
      </w:tabs>
    </w:pPr>
    <w:rPr>
      <w:sz w:val="22"/>
      <w:szCs w:val="24"/>
    </w:rPr>
  </w:style>
  <w:style w:type="paragraph" w:customStyle="1" w:styleId="LongT">
    <w:name w:val="LongT"/>
    <w:basedOn w:val="OPCParaBase"/>
    <w:rsid w:val="007B7A47"/>
    <w:pPr>
      <w:spacing w:line="240" w:lineRule="auto"/>
    </w:pPr>
    <w:rPr>
      <w:b/>
      <w:sz w:val="32"/>
    </w:rPr>
  </w:style>
  <w:style w:type="paragraph" w:styleId="MacroText">
    <w:name w:val="macro"/>
    <w:rsid w:val="009D40A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D40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D40AC"/>
    <w:rPr>
      <w:sz w:val="24"/>
      <w:szCs w:val="24"/>
    </w:rPr>
  </w:style>
  <w:style w:type="paragraph" w:styleId="NormalIndent">
    <w:name w:val="Normal Indent"/>
    <w:rsid w:val="009D40AC"/>
    <w:pPr>
      <w:ind w:left="720"/>
    </w:pPr>
    <w:rPr>
      <w:sz w:val="22"/>
      <w:szCs w:val="24"/>
    </w:rPr>
  </w:style>
  <w:style w:type="paragraph" w:styleId="NoteHeading">
    <w:name w:val="Note Heading"/>
    <w:next w:val="Normal"/>
    <w:rsid w:val="009D40AC"/>
    <w:rPr>
      <w:sz w:val="22"/>
      <w:szCs w:val="24"/>
    </w:rPr>
  </w:style>
  <w:style w:type="paragraph" w:customStyle="1" w:styleId="notedraft">
    <w:name w:val="note(draft)"/>
    <w:aliases w:val="nd"/>
    <w:basedOn w:val="OPCParaBase"/>
    <w:rsid w:val="007B7A47"/>
    <w:pPr>
      <w:spacing w:before="240" w:line="240" w:lineRule="auto"/>
      <w:ind w:left="284" w:hanging="284"/>
    </w:pPr>
    <w:rPr>
      <w:i/>
      <w:sz w:val="24"/>
    </w:rPr>
  </w:style>
  <w:style w:type="paragraph" w:customStyle="1" w:styleId="notepara">
    <w:name w:val="note(para)"/>
    <w:aliases w:val="na"/>
    <w:basedOn w:val="OPCParaBase"/>
    <w:rsid w:val="007B7A47"/>
    <w:pPr>
      <w:spacing w:before="40" w:line="198" w:lineRule="exact"/>
      <w:ind w:left="2354" w:hanging="369"/>
    </w:pPr>
    <w:rPr>
      <w:sz w:val="18"/>
    </w:rPr>
  </w:style>
  <w:style w:type="paragraph" w:customStyle="1" w:styleId="noteParlAmend">
    <w:name w:val="note(ParlAmend)"/>
    <w:aliases w:val="npp"/>
    <w:basedOn w:val="OPCParaBase"/>
    <w:next w:val="ParlAmend"/>
    <w:rsid w:val="007B7A47"/>
    <w:pPr>
      <w:spacing w:line="240" w:lineRule="auto"/>
      <w:jc w:val="right"/>
    </w:pPr>
    <w:rPr>
      <w:rFonts w:ascii="Arial" w:hAnsi="Arial"/>
      <w:b/>
      <w:i/>
    </w:rPr>
  </w:style>
  <w:style w:type="character" w:styleId="PageNumber">
    <w:name w:val="page number"/>
    <w:basedOn w:val="DefaultParagraphFont"/>
    <w:rsid w:val="009D40AC"/>
  </w:style>
  <w:style w:type="paragraph" w:customStyle="1" w:styleId="Page1">
    <w:name w:val="Page1"/>
    <w:basedOn w:val="OPCParaBase"/>
    <w:rsid w:val="007B7A47"/>
    <w:pPr>
      <w:spacing w:before="5600" w:line="240" w:lineRule="auto"/>
    </w:pPr>
    <w:rPr>
      <w:b/>
      <w:sz w:val="32"/>
    </w:rPr>
  </w:style>
  <w:style w:type="paragraph" w:customStyle="1" w:styleId="PageBreak">
    <w:name w:val="PageBreak"/>
    <w:aliases w:val="pb"/>
    <w:basedOn w:val="OPCParaBase"/>
    <w:rsid w:val="007B7A47"/>
    <w:pPr>
      <w:spacing w:line="240" w:lineRule="auto"/>
    </w:pPr>
    <w:rPr>
      <w:sz w:val="20"/>
    </w:rPr>
  </w:style>
  <w:style w:type="paragraph" w:customStyle="1" w:styleId="paragraph">
    <w:name w:val="paragraph"/>
    <w:aliases w:val="a"/>
    <w:basedOn w:val="OPCParaBase"/>
    <w:link w:val="paragraphChar"/>
    <w:rsid w:val="007B7A47"/>
    <w:pPr>
      <w:tabs>
        <w:tab w:val="right" w:pos="1531"/>
      </w:tabs>
      <w:spacing w:before="40" w:line="240" w:lineRule="auto"/>
      <w:ind w:left="1644" w:hanging="1644"/>
    </w:pPr>
  </w:style>
  <w:style w:type="paragraph" w:customStyle="1" w:styleId="paragraphsub">
    <w:name w:val="paragraph(sub)"/>
    <w:aliases w:val="aa"/>
    <w:basedOn w:val="OPCParaBase"/>
    <w:rsid w:val="007B7A47"/>
    <w:pPr>
      <w:tabs>
        <w:tab w:val="right" w:pos="1985"/>
      </w:tabs>
      <w:spacing w:before="40" w:line="240" w:lineRule="auto"/>
      <w:ind w:left="2098" w:hanging="2098"/>
    </w:pPr>
  </w:style>
  <w:style w:type="paragraph" w:customStyle="1" w:styleId="paragraphsub-sub">
    <w:name w:val="paragraph(sub-sub)"/>
    <w:aliases w:val="aaa"/>
    <w:basedOn w:val="OPCParaBase"/>
    <w:rsid w:val="007B7A47"/>
    <w:pPr>
      <w:tabs>
        <w:tab w:val="right" w:pos="2722"/>
      </w:tabs>
      <w:spacing w:before="40" w:line="240" w:lineRule="auto"/>
      <w:ind w:left="2835" w:hanging="2835"/>
    </w:pPr>
  </w:style>
  <w:style w:type="paragraph" w:customStyle="1" w:styleId="ParlAmend">
    <w:name w:val="ParlAmend"/>
    <w:aliases w:val="pp"/>
    <w:basedOn w:val="OPCParaBase"/>
    <w:rsid w:val="007B7A47"/>
    <w:pPr>
      <w:spacing w:before="240" w:line="240" w:lineRule="atLeast"/>
      <w:ind w:hanging="567"/>
    </w:pPr>
    <w:rPr>
      <w:sz w:val="24"/>
    </w:rPr>
  </w:style>
  <w:style w:type="paragraph" w:customStyle="1" w:styleId="Penalty">
    <w:name w:val="Penalty"/>
    <w:basedOn w:val="OPCParaBase"/>
    <w:rsid w:val="007B7A47"/>
    <w:pPr>
      <w:tabs>
        <w:tab w:val="left" w:pos="2977"/>
      </w:tabs>
      <w:spacing w:before="180" w:line="240" w:lineRule="auto"/>
      <w:ind w:left="1985" w:hanging="851"/>
    </w:pPr>
  </w:style>
  <w:style w:type="paragraph" w:styleId="PlainText">
    <w:name w:val="Plain Text"/>
    <w:rsid w:val="009D40AC"/>
    <w:rPr>
      <w:rFonts w:ascii="Courier New" w:hAnsi="Courier New" w:cs="Courier New"/>
      <w:sz w:val="22"/>
    </w:rPr>
  </w:style>
  <w:style w:type="paragraph" w:customStyle="1" w:styleId="Portfolio">
    <w:name w:val="Portfolio"/>
    <w:basedOn w:val="OPCParaBase"/>
    <w:rsid w:val="007B7A47"/>
    <w:pPr>
      <w:spacing w:line="240" w:lineRule="auto"/>
    </w:pPr>
    <w:rPr>
      <w:i/>
      <w:sz w:val="20"/>
    </w:rPr>
  </w:style>
  <w:style w:type="paragraph" w:customStyle="1" w:styleId="Preamble">
    <w:name w:val="Preamble"/>
    <w:basedOn w:val="OPCParaBase"/>
    <w:next w:val="Normal"/>
    <w:rsid w:val="007B7A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7A47"/>
    <w:pPr>
      <w:spacing w:line="240" w:lineRule="auto"/>
    </w:pPr>
    <w:rPr>
      <w:i/>
      <w:sz w:val="20"/>
    </w:rPr>
  </w:style>
  <w:style w:type="paragraph" w:styleId="Salutation">
    <w:name w:val="Salutation"/>
    <w:next w:val="Normal"/>
    <w:rsid w:val="009D40AC"/>
    <w:rPr>
      <w:sz w:val="22"/>
      <w:szCs w:val="24"/>
    </w:rPr>
  </w:style>
  <w:style w:type="paragraph" w:customStyle="1" w:styleId="Session">
    <w:name w:val="Session"/>
    <w:basedOn w:val="OPCParaBase"/>
    <w:rsid w:val="007B7A47"/>
    <w:pPr>
      <w:spacing w:line="240" w:lineRule="auto"/>
    </w:pPr>
    <w:rPr>
      <w:sz w:val="28"/>
    </w:rPr>
  </w:style>
  <w:style w:type="paragraph" w:customStyle="1" w:styleId="ShortT">
    <w:name w:val="ShortT"/>
    <w:basedOn w:val="OPCParaBase"/>
    <w:next w:val="Normal"/>
    <w:qFormat/>
    <w:rsid w:val="007B7A47"/>
    <w:pPr>
      <w:spacing w:line="240" w:lineRule="auto"/>
    </w:pPr>
    <w:rPr>
      <w:b/>
      <w:sz w:val="40"/>
    </w:rPr>
  </w:style>
  <w:style w:type="paragraph" w:styleId="Signature">
    <w:name w:val="Signature"/>
    <w:rsid w:val="009D40AC"/>
    <w:pPr>
      <w:ind w:left="4252"/>
    </w:pPr>
    <w:rPr>
      <w:sz w:val="22"/>
      <w:szCs w:val="24"/>
    </w:rPr>
  </w:style>
  <w:style w:type="paragraph" w:customStyle="1" w:styleId="Sponsor">
    <w:name w:val="Sponsor"/>
    <w:basedOn w:val="OPCParaBase"/>
    <w:rsid w:val="007B7A47"/>
    <w:pPr>
      <w:spacing w:line="240" w:lineRule="auto"/>
    </w:pPr>
    <w:rPr>
      <w:i/>
    </w:rPr>
  </w:style>
  <w:style w:type="character" w:styleId="Strong">
    <w:name w:val="Strong"/>
    <w:qFormat/>
    <w:rsid w:val="009D40AC"/>
    <w:rPr>
      <w:b/>
      <w:bCs/>
    </w:rPr>
  </w:style>
  <w:style w:type="paragraph" w:customStyle="1" w:styleId="Subitem">
    <w:name w:val="Subitem"/>
    <w:aliases w:val="iss"/>
    <w:basedOn w:val="OPCParaBase"/>
    <w:rsid w:val="007B7A47"/>
    <w:pPr>
      <w:spacing w:before="180" w:line="240" w:lineRule="auto"/>
      <w:ind w:left="709" w:hanging="709"/>
    </w:pPr>
  </w:style>
  <w:style w:type="paragraph" w:customStyle="1" w:styleId="SubitemHead">
    <w:name w:val="SubitemHead"/>
    <w:aliases w:val="issh"/>
    <w:basedOn w:val="OPCParaBase"/>
    <w:rsid w:val="007B7A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7A47"/>
    <w:pPr>
      <w:spacing w:before="40" w:line="240" w:lineRule="auto"/>
      <w:ind w:left="1134"/>
    </w:pPr>
  </w:style>
  <w:style w:type="paragraph" w:customStyle="1" w:styleId="SubsectionHead">
    <w:name w:val="SubsectionHead"/>
    <w:aliases w:val="ssh"/>
    <w:basedOn w:val="OPCParaBase"/>
    <w:next w:val="subsection"/>
    <w:rsid w:val="007B7A47"/>
    <w:pPr>
      <w:keepNext/>
      <w:keepLines/>
      <w:spacing w:before="240" w:line="240" w:lineRule="auto"/>
      <w:ind w:left="1134"/>
    </w:pPr>
    <w:rPr>
      <w:i/>
    </w:rPr>
  </w:style>
  <w:style w:type="paragraph" w:styleId="Subtitle">
    <w:name w:val="Subtitle"/>
    <w:qFormat/>
    <w:rsid w:val="009D40AC"/>
    <w:pPr>
      <w:spacing w:after="60"/>
      <w:jc w:val="center"/>
    </w:pPr>
    <w:rPr>
      <w:rFonts w:ascii="Arial" w:hAnsi="Arial" w:cs="Arial"/>
      <w:sz w:val="24"/>
      <w:szCs w:val="24"/>
    </w:rPr>
  </w:style>
  <w:style w:type="table" w:styleId="Table3Deffects1">
    <w:name w:val="Table 3D effects 1"/>
    <w:basedOn w:val="TableNormal"/>
    <w:rsid w:val="009D40A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40A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40A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D40A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40A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40A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40A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40A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40A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40A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40A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40A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40A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40A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40A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D40A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40A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7A4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D40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40A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40A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40A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40A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40A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40A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40A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40A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40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40A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40A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40A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D40AC"/>
    <w:pPr>
      <w:ind w:left="220" w:hanging="220"/>
    </w:pPr>
    <w:rPr>
      <w:sz w:val="22"/>
      <w:szCs w:val="24"/>
    </w:rPr>
  </w:style>
  <w:style w:type="paragraph" w:styleId="TableofFigures">
    <w:name w:val="table of figures"/>
    <w:next w:val="Normal"/>
    <w:rsid w:val="009D40AC"/>
    <w:pPr>
      <w:ind w:left="440" w:hanging="440"/>
    </w:pPr>
    <w:rPr>
      <w:sz w:val="22"/>
      <w:szCs w:val="24"/>
    </w:rPr>
  </w:style>
  <w:style w:type="table" w:styleId="TableProfessional">
    <w:name w:val="Table Professional"/>
    <w:basedOn w:val="TableNormal"/>
    <w:rsid w:val="009D40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D40A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40A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40A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40A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D40A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D40A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40A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40A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B7A47"/>
    <w:pPr>
      <w:spacing w:before="60" w:line="240" w:lineRule="auto"/>
      <w:ind w:left="284" w:hanging="284"/>
    </w:pPr>
    <w:rPr>
      <w:sz w:val="20"/>
    </w:rPr>
  </w:style>
  <w:style w:type="paragraph" w:customStyle="1" w:styleId="Tablei">
    <w:name w:val="Table(i)"/>
    <w:aliases w:val="taa"/>
    <w:basedOn w:val="OPCParaBase"/>
    <w:rsid w:val="007B7A4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B7A47"/>
    <w:pPr>
      <w:tabs>
        <w:tab w:val="left" w:pos="-6543"/>
        <w:tab w:val="left" w:pos="-6260"/>
      </w:tabs>
      <w:spacing w:line="240" w:lineRule="exact"/>
      <w:ind w:left="1055" w:hanging="284"/>
    </w:pPr>
    <w:rPr>
      <w:sz w:val="20"/>
    </w:rPr>
  </w:style>
  <w:style w:type="character" w:customStyle="1" w:styleId="ItemHeadChar">
    <w:name w:val="ItemHead Char"/>
    <w:aliases w:val="ih Char"/>
    <w:link w:val="ItemHead"/>
    <w:rsid w:val="005E12B4"/>
    <w:rPr>
      <w:rFonts w:ascii="Arial" w:hAnsi="Arial"/>
      <w:b/>
      <w:kern w:val="28"/>
      <w:sz w:val="24"/>
    </w:rPr>
  </w:style>
  <w:style w:type="paragraph" w:customStyle="1" w:styleId="Tabletext">
    <w:name w:val="Tabletext"/>
    <w:aliases w:val="tt"/>
    <w:basedOn w:val="OPCParaBase"/>
    <w:rsid w:val="007B7A47"/>
    <w:pPr>
      <w:spacing w:before="60" w:line="240" w:lineRule="atLeast"/>
    </w:pPr>
    <w:rPr>
      <w:sz w:val="20"/>
    </w:rPr>
  </w:style>
  <w:style w:type="paragraph" w:styleId="Title">
    <w:name w:val="Title"/>
    <w:qFormat/>
    <w:rsid w:val="009D40A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B7A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7A47"/>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7A47"/>
    <w:pPr>
      <w:spacing w:before="122" w:line="198" w:lineRule="exact"/>
      <w:ind w:left="1985" w:hanging="851"/>
      <w:jc w:val="right"/>
    </w:pPr>
    <w:rPr>
      <w:sz w:val="18"/>
    </w:rPr>
  </w:style>
  <w:style w:type="paragraph" w:customStyle="1" w:styleId="TLPTableBullet">
    <w:name w:val="TLPTableBullet"/>
    <w:aliases w:val="ttb"/>
    <w:basedOn w:val="OPCParaBase"/>
    <w:rsid w:val="007B7A47"/>
    <w:pPr>
      <w:spacing w:line="240" w:lineRule="exact"/>
      <w:ind w:left="284" w:hanging="284"/>
    </w:pPr>
    <w:rPr>
      <w:sz w:val="20"/>
    </w:rPr>
  </w:style>
  <w:style w:type="paragraph" w:styleId="TOAHeading">
    <w:name w:val="toa heading"/>
    <w:next w:val="Normal"/>
    <w:rsid w:val="009D40AC"/>
    <w:pPr>
      <w:spacing w:before="120"/>
    </w:pPr>
    <w:rPr>
      <w:rFonts w:ascii="Arial" w:hAnsi="Arial" w:cs="Arial"/>
      <w:b/>
      <w:bCs/>
      <w:sz w:val="24"/>
      <w:szCs w:val="24"/>
    </w:rPr>
  </w:style>
  <w:style w:type="paragraph" w:styleId="TOC1">
    <w:name w:val="toc 1"/>
    <w:basedOn w:val="OPCParaBase"/>
    <w:next w:val="Normal"/>
    <w:uiPriority w:val="39"/>
    <w:unhideWhenUsed/>
    <w:rsid w:val="007B7A4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7A4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7A4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7A4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B7A4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B7A4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7A4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7A4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7A4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B7A47"/>
    <w:pPr>
      <w:keepLines/>
      <w:spacing w:before="240" w:after="120" w:line="240" w:lineRule="auto"/>
      <w:ind w:left="794"/>
    </w:pPr>
    <w:rPr>
      <w:b/>
      <w:kern w:val="28"/>
      <w:sz w:val="20"/>
    </w:rPr>
  </w:style>
  <w:style w:type="paragraph" w:customStyle="1" w:styleId="TofSectsHeading">
    <w:name w:val="TofSects(Heading)"/>
    <w:basedOn w:val="OPCParaBase"/>
    <w:rsid w:val="007B7A47"/>
    <w:pPr>
      <w:spacing w:before="240" w:after="120" w:line="240" w:lineRule="auto"/>
    </w:pPr>
    <w:rPr>
      <w:b/>
      <w:sz w:val="24"/>
    </w:rPr>
  </w:style>
  <w:style w:type="paragraph" w:customStyle="1" w:styleId="TofSectsSection">
    <w:name w:val="TofSects(Section)"/>
    <w:basedOn w:val="OPCParaBase"/>
    <w:rsid w:val="007B7A47"/>
    <w:pPr>
      <w:keepLines/>
      <w:spacing w:before="40" w:line="240" w:lineRule="auto"/>
      <w:ind w:left="1588" w:hanging="794"/>
    </w:pPr>
    <w:rPr>
      <w:kern w:val="28"/>
      <w:sz w:val="18"/>
    </w:rPr>
  </w:style>
  <w:style w:type="paragraph" w:customStyle="1" w:styleId="TofSectsSubdiv">
    <w:name w:val="TofSects(Subdiv)"/>
    <w:basedOn w:val="OPCParaBase"/>
    <w:rsid w:val="007B7A47"/>
    <w:pPr>
      <w:keepLines/>
      <w:spacing w:before="80" w:line="240" w:lineRule="auto"/>
      <w:ind w:left="1588" w:hanging="794"/>
    </w:pPr>
    <w:rPr>
      <w:kern w:val="28"/>
    </w:rPr>
  </w:style>
  <w:style w:type="character" w:customStyle="1" w:styleId="OPCCharBase">
    <w:name w:val="OPCCharBase"/>
    <w:uiPriority w:val="1"/>
    <w:qFormat/>
    <w:rsid w:val="007B7A47"/>
  </w:style>
  <w:style w:type="paragraph" w:customStyle="1" w:styleId="OPCParaBase">
    <w:name w:val="OPCParaBase"/>
    <w:qFormat/>
    <w:rsid w:val="007B7A47"/>
    <w:pPr>
      <w:spacing w:line="260" w:lineRule="atLeast"/>
    </w:pPr>
    <w:rPr>
      <w:sz w:val="22"/>
    </w:rPr>
  </w:style>
  <w:style w:type="character" w:customStyle="1" w:styleId="HeaderChar">
    <w:name w:val="Header Char"/>
    <w:basedOn w:val="DefaultParagraphFont"/>
    <w:link w:val="Header"/>
    <w:rsid w:val="007B7A47"/>
    <w:rPr>
      <w:sz w:val="16"/>
    </w:rPr>
  </w:style>
  <w:style w:type="paragraph" w:customStyle="1" w:styleId="noteToPara">
    <w:name w:val="noteToPara"/>
    <w:aliases w:val="ntp"/>
    <w:basedOn w:val="OPCParaBase"/>
    <w:rsid w:val="007B7A47"/>
    <w:pPr>
      <w:spacing w:before="122" w:line="198" w:lineRule="exact"/>
      <w:ind w:left="2353" w:hanging="709"/>
    </w:pPr>
    <w:rPr>
      <w:sz w:val="18"/>
    </w:rPr>
  </w:style>
  <w:style w:type="paragraph" w:customStyle="1" w:styleId="WRStyle">
    <w:name w:val="WR Style"/>
    <w:aliases w:val="WR"/>
    <w:basedOn w:val="OPCParaBase"/>
    <w:rsid w:val="007B7A47"/>
    <w:pPr>
      <w:spacing w:before="240" w:line="240" w:lineRule="auto"/>
      <w:ind w:left="284" w:hanging="284"/>
    </w:pPr>
    <w:rPr>
      <w:b/>
      <w:i/>
      <w:kern w:val="28"/>
      <w:sz w:val="24"/>
    </w:rPr>
  </w:style>
  <w:style w:type="character" w:customStyle="1" w:styleId="FooterChar">
    <w:name w:val="Footer Char"/>
    <w:basedOn w:val="DefaultParagraphFont"/>
    <w:link w:val="Footer"/>
    <w:rsid w:val="007B7A47"/>
    <w:rPr>
      <w:sz w:val="22"/>
      <w:szCs w:val="24"/>
    </w:rPr>
  </w:style>
  <w:style w:type="table" w:customStyle="1" w:styleId="CFlag">
    <w:name w:val="CFlag"/>
    <w:basedOn w:val="TableNormal"/>
    <w:uiPriority w:val="99"/>
    <w:rsid w:val="007B7A47"/>
    <w:tblPr/>
  </w:style>
  <w:style w:type="paragraph" w:customStyle="1" w:styleId="SignCoverPageEnd">
    <w:name w:val="SignCoverPageEnd"/>
    <w:basedOn w:val="OPCParaBase"/>
    <w:next w:val="Normal"/>
    <w:rsid w:val="007B7A4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7A47"/>
    <w:pPr>
      <w:pBdr>
        <w:top w:val="single" w:sz="4" w:space="1" w:color="auto"/>
      </w:pBdr>
      <w:spacing w:before="360"/>
      <w:ind w:right="397"/>
      <w:jc w:val="both"/>
    </w:pPr>
  </w:style>
  <w:style w:type="paragraph" w:customStyle="1" w:styleId="ENotesHeading1">
    <w:name w:val="ENotesHeading 1"/>
    <w:aliases w:val="Enh1"/>
    <w:basedOn w:val="OPCParaBase"/>
    <w:next w:val="Normal"/>
    <w:rsid w:val="007B7A47"/>
    <w:pPr>
      <w:spacing w:before="120"/>
      <w:outlineLvl w:val="1"/>
    </w:pPr>
    <w:rPr>
      <w:b/>
      <w:sz w:val="28"/>
      <w:szCs w:val="28"/>
    </w:rPr>
  </w:style>
  <w:style w:type="paragraph" w:customStyle="1" w:styleId="ENotesHeading2">
    <w:name w:val="ENotesHeading 2"/>
    <w:aliases w:val="Enh2,ENh2"/>
    <w:basedOn w:val="OPCParaBase"/>
    <w:next w:val="Normal"/>
    <w:rsid w:val="007B7A47"/>
    <w:pPr>
      <w:spacing w:before="120" w:after="120"/>
      <w:outlineLvl w:val="2"/>
    </w:pPr>
    <w:rPr>
      <w:b/>
      <w:sz w:val="24"/>
      <w:szCs w:val="28"/>
    </w:rPr>
  </w:style>
  <w:style w:type="paragraph" w:customStyle="1" w:styleId="CompiledActNo">
    <w:name w:val="CompiledActNo"/>
    <w:basedOn w:val="OPCParaBase"/>
    <w:next w:val="Normal"/>
    <w:rsid w:val="007B7A47"/>
    <w:rPr>
      <w:b/>
      <w:sz w:val="24"/>
      <w:szCs w:val="24"/>
    </w:rPr>
  </w:style>
  <w:style w:type="paragraph" w:customStyle="1" w:styleId="ENotesText">
    <w:name w:val="ENotesText"/>
    <w:aliases w:val="Ent,ENt"/>
    <w:basedOn w:val="OPCParaBase"/>
    <w:next w:val="Normal"/>
    <w:rsid w:val="007B7A47"/>
    <w:pPr>
      <w:spacing w:before="120"/>
    </w:pPr>
  </w:style>
  <w:style w:type="paragraph" w:customStyle="1" w:styleId="CompiledMadeUnder">
    <w:name w:val="CompiledMadeUnder"/>
    <w:basedOn w:val="OPCParaBase"/>
    <w:next w:val="Normal"/>
    <w:rsid w:val="007B7A47"/>
    <w:rPr>
      <w:i/>
      <w:sz w:val="24"/>
      <w:szCs w:val="24"/>
    </w:rPr>
  </w:style>
  <w:style w:type="paragraph" w:customStyle="1" w:styleId="Paragraphsub-sub-sub">
    <w:name w:val="Paragraph(sub-sub-sub)"/>
    <w:aliases w:val="aaaa"/>
    <w:basedOn w:val="OPCParaBase"/>
    <w:rsid w:val="007B7A4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7A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7A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7A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7A4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7A47"/>
    <w:pPr>
      <w:spacing w:before="60" w:line="240" w:lineRule="auto"/>
    </w:pPr>
    <w:rPr>
      <w:rFonts w:cs="Arial"/>
      <w:sz w:val="20"/>
      <w:szCs w:val="22"/>
    </w:rPr>
  </w:style>
  <w:style w:type="paragraph" w:customStyle="1" w:styleId="ActHead10">
    <w:name w:val="ActHead 10"/>
    <w:aliases w:val="sp"/>
    <w:basedOn w:val="OPCParaBase"/>
    <w:next w:val="ActHead3"/>
    <w:rsid w:val="007B7A4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B7A4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B7A47"/>
    <w:pPr>
      <w:keepNext/>
      <w:spacing w:before="60" w:line="240" w:lineRule="atLeast"/>
    </w:pPr>
    <w:rPr>
      <w:b/>
      <w:sz w:val="20"/>
    </w:rPr>
  </w:style>
  <w:style w:type="paragraph" w:customStyle="1" w:styleId="NoteToSubpara">
    <w:name w:val="NoteToSubpara"/>
    <w:aliases w:val="nts"/>
    <w:basedOn w:val="OPCParaBase"/>
    <w:rsid w:val="007B7A47"/>
    <w:pPr>
      <w:spacing w:before="40" w:line="198" w:lineRule="exact"/>
      <w:ind w:left="2835" w:hanging="709"/>
    </w:pPr>
    <w:rPr>
      <w:sz w:val="18"/>
    </w:rPr>
  </w:style>
  <w:style w:type="paragraph" w:customStyle="1" w:styleId="ENoteTableHeading">
    <w:name w:val="ENoteTableHeading"/>
    <w:aliases w:val="enth"/>
    <w:basedOn w:val="OPCParaBase"/>
    <w:rsid w:val="007B7A47"/>
    <w:pPr>
      <w:keepNext/>
      <w:spacing w:before="60" w:line="240" w:lineRule="atLeast"/>
    </w:pPr>
    <w:rPr>
      <w:rFonts w:ascii="Arial" w:hAnsi="Arial"/>
      <w:b/>
      <w:sz w:val="16"/>
    </w:rPr>
  </w:style>
  <w:style w:type="paragraph" w:customStyle="1" w:styleId="ENoteTTi">
    <w:name w:val="ENoteTTi"/>
    <w:aliases w:val="entti"/>
    <w:basedOn w:val="OPCParaBase"/>
    <w:rsid w:val="007B7A47"/>
    <w:pPr>
      <w:keepNext/>
      <w:spacing w:before="60" w:line="240" w:lineRule="atLeast"/>
      <w:ind w:left="170"/>
    </w:pPr>
    <w:rPr>
      <w:sz w:val="16"/>
    </w:rPr>
  </w:style>
  <w:style w:type="paragraph" w:customStyle="1" w:styleId="ENoteTTIndentHeading">
    <w:name w:val="ENoteTTIndentHeading"/>
    <w:aliases w:val="enTTHi"/>
    <w:basedOn w:val="OPCParaBase"/>
    <w:rsid w:val="007B7A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7A47"/>
    <w:pPr>
      <w:spacing w:before="60" w:line="240" w:lineRule="atLeast"/>
    </w:pPr>
    <w:rPr>
      <w:sz w:val="16"/>
    </w:rPr>
  </w:style>
  <w:style w:type="paragraph" w:customStyle="1" w:styleId="MadeunderText">
    <w:name w:val="MadeunderText"/>
    <w:basedOn w:val="OPCParaBase"/>
    <w:next w:val="CompiledMadeUnder"/>
    <w:rsid w:val="007B7A47"/>
    <w:pPr>
      <w:spacing w:before="240"/>
    </w:pPr>
    <w:rPr>
      <w:sz w:val="24"/>
      <w:szCs w:val="24"/>
    </w:rPr>
  </w:style>
  <w:style w:type="paragraph" w:customStyle="1" w:styleId="ENotesHeading3">
    <w:name w:val="ENotesHeading 3"/>
    <w:aliases w:val="Enh3"/>
    <w:basedOn w:val="OPCParaBase"/>
    <w:next w:val="Normal"/>
    <w:rsid w:val="007B7A47"/>
    <w:pPr>
      <w:keepNext/>
      <w:spacing w:before="120" w:line="240" w:lineRule="auto"/>
      <w:outlineLvl w:val="4"/>
    </w:pPr>
    <w:rPr>
      <w:b/>
      <w:szCs w:val="24"/>
    </w:rPr>
  </w:style>
  <w:style w:type="paragraph" w:customStyle="1" w:styleId="SubPartCASA">
    <w:name w:val="SubPart(CASA)"/>
    <w:aliases w:val="csp"/>
    <w:basedOn w:val="OPCParaBase"/>
    <w:next w:val="ActHead3"/>
    <w:rsid w:val="007B7A47"/>
    <w:pPr>
      <w:keepNext/>
      <w:keepLines/>
      <w:spacing w:before="280"/>
      <w:outlineLvl w:val="1"/>
    </w:pPr>
    <w:rPr>
      <w:b/>
      <w:kern w:val="28"/>
      <w:sz w:val="32"/>
    </w:rPr>
  </w:style>
  <w:style w:type="character" w:customStyle="1" w:styleId="paragraphChar">
    <w:name w:val="paragraph Char"/>
    <w:aliases w:val="a Char"/>
    <w:link w:val="paragraph"/>
    <w:rsid w:val="00DA5C1F"/>
    <w:rPr>
      <w:sz w:val="22"/>
    </w:rPr>
  </w:style>
  <w:style w:type="paragraph" w:customStyle="1" w:styleId="FreeForm">
    <w:name w:val="FreeForm"/>
    <w:rsid w:val="007B7A47"/>
    <w:rPr>
      <w:rFonts w:ascii="Arial" w:eastAsiaTheme="minorHAnsi" w:hAnsi="Arial" w:cstheme="minorBidi"/>
      <w:sz w:val="22"/>
      <w:lang w:eastAsia="en-US"/>
    </w:rPr>
  </w:style>
  <w:style w:type="paragraph" w:customStyle="1" w:styleId="SOText">
    <w:name w:val="SO Text"/>
    <w:aliases w:val="sot"/>
    <w:link w:val="SOTextChar"/>
    <w:rsid w:val="007B7A4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B7A47"/>
    <w:rPr>
      <w:rFonts w:eastAsiaTheme="minorHAnsi" w:cstheme="minorBidi"/>
      <w:sz w:val="22"/>
      <w:lang w:eastAsia="en-US"/>
    </w:rPr>
  </w:style>
  <w:style w:type="paragraph" w:customStyle="1" w:styleId="SOTextNote">
    <w:name w:val="SO TextNote"/>
    <w:aliases w:val="sont"/>
    <w:basedOn w:val="SOText"/>
    <w:qFormat/>
    <w:rsid w:val="007B7A47"/>
    <w:pPr>
      <w:spacing w:before="122" w:line="198" w:lineRule="exact"/>
      <w:ind w:left="1843" w:hanging="709"/>
    </w:pPr>
    <w:rPr>
      <w:sz w:val="18"/>
    </w:rPr>
  </w:style>
  <w:style w:type="paragraph" w:customStyle="1" w:styleId="SOPara">
    <w:name w:val="SO Para"/>
    <w:aliases w:val="soa"/>
    <w:basedOn w:val="SOText"/>
    <w:link w:val="SOParaChar"/>
    <w:qFormat/>
    <w:rsid w:val="007B7A47"/>
    <w:pPr>
      <w:tabs>
        <w:tab w:val="right" w:pos="1786"/>
      </w:tabs>
      <w:spacing w:before="40"/>
      <w:ind w:left="2070" w:hanging="936"/>
    </w:pPr>
  </w:style>
  <w:style w:type="character" w:customStyle="1" w:styleId="SOParaChar">
    <w:name w:val="SO Para Char"/>
    <w:aliases w:val="soa Char"/>
    <w:basedOn w:val="DefaultParagraphFont"/>
    <w:link w:val="SOPara"/>
    <w:rsid w:val="007B7A47"/>
    <w:rPr>
      <w:rFonts w:eastAsiaTheme="minorHAnsi" w:cstheme="minorBidi"/>
      <w:sz w:val="22"/>
      <w:lang w:eastAsia="en-US"/>
    </w:rPr>
  </w:style>
  <w:style w:type="paragraph" w:customStyle="1" w:styleId="FileName">
    <w:name w:val="FileName"/>
    <w:basedOn w:val="Normal"/>
    <w:rsid w:val="007B7A47"/>
  </w:style>
  <w:style w:type="paragraph" w:customStyle="1" w:styleId="SOHeadBold">
    <w:name w:val="SO HeadBold"/>
    <w:aliases w:val="sohb"/>
    <w:basedOn w:val="SOText"/>
    <w:next w:val="SOText"/>
    <w:link w:val="SOHeadBoldChar"/>
    <w:qFormat/>
    <w:rsid w:val="007B7A47"/>
    <w:rPr>
      <w:b/>
    </w:rPr>
  </w:style>
  <w:style w:type="character" w:customStyle="1" w:styleId="SOHeadBoldChar">
    <w:name w:val="SO HeadBold Char"/>
    <w:aliases w:val="sohb Char"/>
    <w:basedOn w:val="DefaultParagraphFont"/>
    <w:link w:val="SOHeadBold"/>
    <w:rsid w:val="007B7A4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B7A47"/>
    <w:rPr>
      <w:i/>
    </w:rPr>
  </w:style>
  <w:style w:type="character" w:customStyle="1" w:styleId="SOHeadItalicChar">
    <w:name w:val="SO HeadItalic Char"/>
    <w:aliases w:val="sohi Char"/>
    <w:basedOn w:val="DefaultParagraphFont"/>
    <w:link w:val="SOHeadItalic"/>
    <w:rsid w:val="007B7A47"/>
    <w:rPr>
      <w:rFonts w:eastAsiaTheme="minorHAnsi" w:cstheme="minorBidi"/>
      <w:i/>
      <w:sz w:val="22"/>
      <w:lang w:eastAsia="en-US"/>
    </w:rPr>
  </w:style>
  <w:style w:type="paragraph" w:customStyle="1" w:styleId="SOBullet">
    <w:name w:val="SO Bullet"/>
    <w:aliases w:val="sotb"/>
    <w:basedOn w:val="SOText"/>
    <w:link w:val="SOBulletChar"/>
    <w:qFormat/>
    <w:rsid w:val="007B7A47"/>
    <w:pPr>
      <w:ind w:left="1559" w:hanging="425"/>
    </w:pPr>
  </w:style>
  <w:style w:type="character" w:customStyle="1" w:styleId="SOBulletChar">
    <w:name w:val="SO Bullet Char"/>
    <w:aliases w:val="sotb Char"/>
    <w:basedOn w:val="DefaultParagraphFont"/>
    <w:link w:val="SOBullet"/>
    <w:rsid w:val="007B7A47"/>
    <w:rPr>
      <w:rFonts w:eastAsiaTheme="minorHAnsi" w:cstheme="minorBidi"/>
      <w:sz w:val="22"/>
      <w:lang w:eastAsia="en-US"/>
    </w:rPr>
  </w:style>
  <w:style w:type="paragraph" w:customStyle="1" w:styleId="SOBulletNote">
    <w:name w:val="SO BulletNote"/>
    <w:aliases w:val="sonb"/>
    <w:basedOn w:val="SOTextNote"/>
    <w:link w:val="SOBulletNoteChar"/>
    <w:qFormat/>
    <w:rsid w:val="007B7A47"/>
    <w:pPr>
      <w:tabs>
        <w:tab w:val="left" w:pos="1560"/>
      </w:tabs>
      <w:ind w:left="2268" w:hanging="1134"/>
    </w:pPr>
  </w:style>
  <w:style w:type="character" w:customStyle="1" w:styleId="SOBulletNoteChar">
    <w:name w:val="SO BulletNote Char"/>
    <w:aliases w:val="sonb Char"/>
    <w:basedOn w:val="DefaultParagraphFont"/>
    <w:link w:val="SOBulletNote"/>
    <w:rsid w:val="007B7A47"/>
    <w:rPr>
      <w:rFonts w:eastAsiaTheme="minorHAnsi" w:cstheme="minorBidi"/>
      <w:sz w:val="18"/>
      <w:lang w:eastAsia="en-US"/>
    </w:rPr>
  </w:style>
  <w:style w:type="character" w:customStyle="1" w:styleId="charlegtitle1">
    <w:name w:val="charlegtitle1"/>
    <w:basedOn w:val="DefaultParagraphFont"/>
    <w:rsid w:val="006C39A4"/>
    <w:rPr>
      <w:rFonts w:ascii="Arial" w:hAnsi="Arial" w:cs="Arial" w:hint="default"/>
      <w:b/>
      <w:bCs/>
      <w:color w:val="10418E"/>
      <w:sz w:val="40"/>
      <w:szCs w:val="40"/>
    </w:rPr>
  </w:style>
  <w:style w:type="character" w:customStyle="1" w:styleId="subsectionChar">
    <w:name w:val="subsection Char"/>
    <w:aliases w:val="ss Char"/>
    <w:basedOn w:val="DefaultParagraphFont"/>
    <w:link w:val="subsection"/>
    <w:locked/>
    <w:rsid w:val="00306715"/>
    <w:rPr>
      <w:sz w:val="22"/>
    </w:rPr>
  </w:style>
  <w:style w:type="paragraph" w:styleId="Revision">
    <w:name w:val="Revision"/>
    <w:hidden/>
    <w:uiPriority w:val="99"/>
    <w:semiHidden/>
    <w:rsid w:val="00F33F9E"/>
    <w:rPr>
      <w:rFonts w:eastAsiaTheme="minorHAnsi" w:cstheme="minorBidi"/>
      <w:sz w:val="22"/>
      <w:lang w:eastAsia="en-US"/>
    </w:rPr>
  </w:style>
  <w:style w:type="paragraph" w:customStyle="1" w:styleId="EnStatement">
    <w:name w:val="EnStatement"/>
    <w:basedOn w:val="Normal"/>
    <w:rsid w:val="007B7A47"/>
    <w:pPr>
      <w:numPr>
        <w:numId w:val="48"/>
      </w:numPr>
    </w:pPr>
    <w:rPr>
      <w:rFonts w:eastAsia="Times New Roman" w:cs="Times New Roman"/>
      <w:lang w:eastAsia="en-AU"/>
    </w:rPr>
  </w:style>
  <w:style w:type="paragraph" w:customStyle="1" w:styleId="EnStatementHeading">
    <w:name w:val="EnStatementHeading"/>
    <w:basedOn w:val="Normal"/>
    <w:rsid w:val="007B7A47"/>
    <w:rPr>
      <w:rFonts w:eastAsia="Times New Roman" w:cs="Times New Roman"/>
      <w:b/>
      <w:lang w:eastAsia="en-AU"/>
    </w:rPr>
  </w:style>
  <w:style w:type="paragraph" w:customStyle="1" w:styleId="Transitional">
    <w:name w:val="Transitional"/>
    <w:aliases w:val="tr"/>
    <w:basedOn w:val="Normal"/>
    <w:next w:val="Normal"/>
    <w:rsid w:val="007B7A4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4553B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83506">
      <w:bodyDiv w:val="1"/>
      <w:marLeft w:val="0"/>
      <w:marRight w:val="0"/>
      <w:marTop w:val="0"/>
      <w:marBottom w:val="0"/>
      <w:divBdr>
        <w:top w:val="none" w:sz="0" w:space="0" w:color="auto"/>
        <w:left w:val="none" w:sz="0" w:space="0" w:color="auto"/>
        <w:bottom w:val="none" w:sz="0" w:space="0" w:color="auto"/>
        <w:right w:val="none" w:sz="0" w:space="0" w:color="auto"/>
      </w:divBdr>
      <w:divsChild>
        <w:div w:id="1800611099">
          <w:marLeft w:val="0"/>
          <w:marRight w:val="0"/>
          <w:marTop w:val="0"/>
          <w:marBottom w:val="0"/>
          <w:divBdr>
            <w:top w:val="none" w:sz="0" w:space="0" w:color="auto"/>
            <w:left w:val="none" w:sz="0" w:space="0" w:color="auto"/>
            <w:bottom w:val="none" w:sz="0" w:space="0" w:color="auto"/>
            <w:right w:val="none" w:sz="0" w:space="0" w:color="auto"/>
          </w:divBdr>
          <w:divsChild>
            <w:div w:id="856692557">
              <w:marLeft w:val="0"/>
              <w:marRight w:val="0"/>
              <w:marTop w:val="0"/>
              <w:marBottom w:val="0"/>
              <w:divBdr>
                <w:top w:val="none" w:sz="0" w:space="0" w:color="auto"/>
                <w:left w:val="none" w:sz="0" w:space="0" w:color="auto"/>
                <w:bottom w:val="none" w:sz="0" w:space="0" w:color="auto"/>
                <w:right w:val="none" w:sz="0" w:space="0" w:color="auto"/>
              </w:divBdr>
              <w:divsChild>
                <w:div w:id="1889294710">
                  <w:marLeft w:val="0"/>
                  <w:marRight w:val="0"/>
                  <w:marTop w:val="0"/>
                  <w:marBottom w:val="0"/>
                  <w:divBdr>
                    <w:top w:val="none" w:sz="0" w:space="0" w:color="auto"/>
                    <w:left w:val="none" w:sz="0" w:space="0" w:color="auto"/>
                    <w:bottom w:val="none" w:sz="0" w:space="0" w:color="auto"/>
                    <w:right w:val="none" w:sz="0" w:space="0" w:color="auto"/>
                  </w:divBdr>
                  <w:divsChild>
                    <w:div w:id="893463344">
                      <w:marLeft w:val="0"/>
                      <w:marRight w:val="0"/>
                      <w:marTop w:val="0"/>
                      <w:marBottom w:val="0"/>
                      <w:divBdr>
                        <w:top w:val="none" w:sz="0" w:space="0" w:color="auto"/>
                        <w:left w:val="none" w:sz="0" w:space="0" w:color="auto"/>
                        <w:bottom w:val="none" w:sz="0" w:space="0" w:color="auto"/>
                        <w:right w:val="none" w:sz="0" w:space="0" w:color="auto"/>
                      </w:divBdr>
                      <w:divsChild>
                        <w:div w:id="952907484">
                          <w:marLeft w:val="0"/>
                          <w:marRight w:val="0"/>
                          <w:marTop w:val="0"/>
                          <w:marBottom w:val="0"/>
                          <w:divBdr>
                            <w:top w:val="none" w:sz="0" w:space="0" w:color="auto"/>
                            <w:left w:val="none" w:sz="0" w:space="0" w:color="auto"/>
                            <w:bottom w:val="none" w:sz="0" w:space="0" w:color="auto"/>
                            <w:right w:val="none" w:sz="0" w:space="0" w:color="auto"/>
                          </w:divBdr>
                          <w:divsChild>
                            <w:div w:id="1129779549">
                              <w:marLeft w:val="0"/>
                              <w:marRight w:val="0"/>
                              <w:marTop w:val="0"/>
                              <w:marBottom w:val="0"/>
                              <w:divBdr>
                                <w:top w:val="none" w:sz="0" w:space="0" w:color="auto"/>
                                <w:left w:val="none" w:sz="0" w:space="0" w:color="auto"/>
                                <w:bottom w:val="none" w:sz="0" w:space="0" w:color="auto"/>
                                <w:right w:val="none" w:sz="0" w:space="0" w:color="auto"/>
                              </w:divBdr>
                              <w:divsChild>
                                <w:div w:id="4618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58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D0E6C-2FAF-436A-AB15-A91A0293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60</Pages>
  <Words>14168</Words>
  <Characters>66289</Characters>
  <Application>Microsoft Office Word</Application>
  <DocSecurity>0</DocSecurity>
  <PresentationFormat/>
  <Lines>2161</Lines>
  <Paragraphs>1065</Paragraphs>
  <ScaleCrop>false</ScaleCrop>
  <HeadingPairs>
    <vt:vector size="2" baseType="variant">
      <vt:variant>
        <vt:lpstr>Title</vt:lpstr>
      </vt:variant>
      <vt:variant>
        <vt:i4>1</vt:i4>
      </vt:variant>
    </vt:vector>
  </HeadingPairs>
  <TitlesOfParts>
    <vt:vector size="1" baseType="lpstr">
      <vt:lpstr>Sea Installations Act 1987</vt:lpstr>
    </vt:vector>
  </TitlesOfParts>
  <Manager/>
  <Company/>
  <LinksUpToDate>false</LinksUpToDate>
  <CharactersWithSpaces>79851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Installations Act 1987</dc:title>
  <dc:subject/>
  <dc:creator/>
  <cp:keywords/>
  <dc:description/>
  <cp:lastModifiedBy/>
  <cp:revision>1</cp:revision>
  <cp:lastPrinted>2013-07-08T06:47:00Z</cp:lastPrinted>
  <dcterms:created xsi:type="dcterms:W3CDTF">2022-06-03T02:12:00Z</dcterms:created>
  <dcterms:modified xsi:type="dcterms:W3CDTF">2022-06-03T02:12:00Z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Sea Installations Act 1987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Number">
    <vt:lpwstr>39</vt:lpwstr>
  </property>
  <property fmtid="{D5CDD505-2E9C-101B-9397-08002B2CF9AE}" pid="14" name="StartDate">
    <vt:lpwstr>2 June 2022</vt:lpwstr>
  </property>
  <property fmtid="{D5CDD505-2E9C-101B-9397-08002B2CF9AE}" pid="15" name="PreparedDate">
    <vt:filetime>2016-01-20T14:00:00Z</vt:filetime>
  </property>
  <property fmtid="{D5CDD505-2E9C-101B-9397-08002B2CF9AE}" pid="16" name="RegisteredDate">
    <vt:lpwstr>3 June 2022</vt:lpwstr>
  </property>
  <property fmtid="{D5CDD505-2E9C-101B-9397-08002B2CF9AE}" pid="17" name="CompilationVersion">
    <vt:i4>3</vt:i4>
  </property>
  <property fmtid="{D5CDD505-2E9C-101B-9397-08002B2CF9AE}" pid="18" name="IncludesUpTo">
    <vt:lpwstr>Act No. 121, 2021</vt:lpwstr>
  </property>
</Properties>
</file>