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179" w:rsidRPr="0047048D" w:rsidRDefault="00F14179" w:rsidP="00F14179">
      <w:r w:rsidRPr="0047048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60360388" r:id="rId9"/>
        </w:object>
      </w:r>
    </w:p>
    <w:p w:rsidR="00F14179" w:rsidRPr="0047048D" w:rsidRDefault="00F14179" w:rsidP="00F14179">
      <w:pPr>
        <w:pStyle w:val="ShortT"/>
        <w:spacing w:before="240"/>
      </w:pPr>
      <w:r w:rsidRPr="0047048D">
        <w:t>Australian Postal Corporation Act 19</w:t>
      </w:r>
      <w:bookmarkStart w:id="0" w:name="opcCurrentPosition"/>
      <w:bookmarkEnd w:id="0"/>
      <w:r w:rsidRPr="0047048D">
        <w:t>89</w:t>
      </w:r>
    </w:p>
    <w:p w:rsidR="00F14179" w:rsidRPr="0047048D" w:rsidRDefault="00F14179" w:rsidP="00F14179">
      <w:pPr>
        <w:pStyle w:val="CompiledActNo"/>
        <w:spacing w:before="240"/>
      </w:pPr>
      <w:r w:rsidRPr="0047048D">
        <w:t>No.</w:t>
      </w:r>
      <w:r w:rsidR="00503AB4" w:rsidRPr="0047048D">
        <w:t> </w:t>
      </w:r>
      <w:r w:rsidRPr="0047048D">
        <w:t>64, 1989</w:t>
      </w:r>
    </w:p>
    <w:p w:rsidR="00F14179" w:rsidRPr="0047048D" w:rsidRDefault="00F14179" w:rsidP="00F14179">
      <w:pPr>
        <w:spacing w:before="1000"/>
        <w:rPr>
          <w:rFonts w:cs="Arial"/>
          <w:b/>
          <w:sz w:val="32"/>
          <w:szCs w:val="32"/>
        </w:rPr>
      </w:pPr>
      <w:r w:rsidRPr="0047048D">
        <w:rPr>
          <w:rFonts w:cs="Arial"/>
          <w:b/>
          <w:sz w:val="32"/>
          <w:szCs w:val="32"/>
        </w:rPr>
        <w:t>Compilation No.</w:t>
      </w:r>
      <w:r w:rsidR="00503AB4" w:rsidRPr="0047048D">
        <w:rPr>
          <w:rFonts w:cs="Arial"/>
          <w:b/>
          <w:sz w:val="32"/>
          <w:szCs w:val="32"/>
        </w:rPr>
        <w:t> </w:t>
      </w:r>
      <w:r w:rsidRPr="0047048D">
        <w:rPr>
          <w:rFonts w:cs="Arial"/>
          <w:b/>
          <w:sz w:val="32"/>
          <w:szCs w:val="32"/>
        </w:rPr>
        <w:fldChar w:fldCharType="begin"/>
      </w:r>
      <w:r w:rsidRPr="0047048D">
        <w:rPr>
          <w:rFonts w:cs="Arial"/>
          <w:b/>
          <w:sz w:val="32"/>
          <w:szCs w:val="32"/>
        </w:rPr>
        <w:instrText xml:space="preserve"> DOCPROPERTY  CompilationNumber </w:instrText>
      </w:r>
      <w:r w:rsidRPr="0047048D">
        <w:rPr>
          <w:rFonts w:cs="Arial"/>
          <w:b/>
          <w:sz w:val="32"/>
          <w:szCs w:val="32"/>
        </w:rPr>
        <w:fldChar w:fldCharType="separate"/>
      </w:r>
      <w:r w:rsidR="00645D91">
        <w:rPr>
          <w:rFonts w:cs="Arial"/>
          <w:b/>
          <w:sz w:val="32"/>
          <w:szCs w:val="32"/>
        </w:rPr>
        <w:t>49</w:t>
      </w:r>
      <w:r w:rsidRPr="0047048D">
        <w:rPr>
          <w:rFonts w:cs="Arial"/>
          <w:b/>
          <w:sz w:val="32"/>
          <w:szCs w:val="32"/>
        </w:rPr>
        <w:fldChar w:fldCharType="end"/>
      </w:r>
      <w:bookmarkStart w:id="1" w:name="_GoBack"/>
      <w:bookmarkEnd w:id="1"/>
    </w:p>
    <w:p w:rsidR="00F14179" w:rsidRPr="0047048D" w:rsidRDefault="00F14179" w:rsidP="00367847">
      <w:pPr>
        <w:tabs>
          <w:tab w:val="left" w:pos="3600"/>
        </w:tabs>
        <w:spacing w:before="480"/>
        <w:rPr>
          <w:rFonts w:cs="Arial"/>
          <w:sz w:val="24"/>
        </w:rPr>
      </w:pPr>
      <w:r w:rsidRPr="0047048D">
        <w:rPr>
          <w:rFonts w:cs="Arial"/>
          <w:b/>
          <w:sz w:val="24"/>
        </w:rPr>
        <w:t>Compilation date:</w:t>
      </w:r>
      <w:r w:rsidR="00367847" w:rsidRPr="0047048D">
        <w:rPr>
          <w:rFonts w:cs="Arial"/>
          <w:b/>
          <w:sz w:val="24"/>
        </w:rPr>
        <w:tab/>
      </w:r>
      <w:r w:rsidRPr="00645D91">
        <w:rPr>
          <w:rFonts w:cs="Arial"/>
          <w:sz w:val="24"/>
        </w:rPr>
        <w:fldChar w:fldCharType="begin"/>
      </w:r>
      <w:r w:rsidR="0072317C" w:rsidRPr="00645D91">
        <w:rPr>
          <w:rFonts w:cs="Arial"/>
          <w:sz w:val="24"/>
        </w:rPr>
        <w:instrText>DOCPROPERTY StartDate \@ "d MMMM yyyy" \* MERGEFORMAT</w:instrText>
      </w:r>
      <w:r w:rsidRPr="00645D91">
        <w:rPr>
          <w:rFonts w:cs="Arial"/>
          <w:sz w:val="24"/>
        </w:rPr>
        <w:fldChar w:fldCharType="separate"/>
      </w:r>
      <w:r w:rsidR="00645D91" w:rsidRPr="00645D91">
        <w:rPr>
          <w:rFonts w:cs="Arial"/>
          <w:bCs/>
          <w:sz w:val="24"/>
        </w:rPr>
        <w:t>18</w:t>
      </w:r>
      <w:r w:rsidR="00645D91" w:rsidRPr="00645D91">
        <w:rPr>
          <w:rFonts w:cs="Arial"/>
          <w:sz w:val="24"/>
        </w:rPr>
        <w:t xml:space="preserve"> October 2023</w:t>
      </w:r>
      <w:r w:rsidRPr="00645D91">
        <w:rPr>
          <w:rFonts w:cs="Arial"/>
          <w:sz w:val="24"/>
        </w:rPr>
        <w:fldChar w:fldCharType="end"/>
      </w:r>
    </w:p>
    <w:p w:rsidR="00F14179" w:rsidRPr="0047048D" w:rsidRDefault="00F14179" w:rsidP="00F14179">
      <w:pPr>
        <w:spacing w:before="240"/>
        <w:rPr>
          <w:rFonts w:cs="Arial"/>
          <w:sz w:val="24"/>
        </w:rPr>
      </w:pPr>
      <w:r w:rsidRPr="0047048D">
        <w:rPr>
          <w:rFonts w:cs="Arial"/>
          <w:b/>
          <w:sz w:val="24"/>
        </w:rPr>
        <w:t>Includes amendments up to:</w:t>
      </w:r>
      <w:r w:rsidRPr="0047048D">
        <w:rPr>
          <w:rFonts w:cs="Arial"/>
          <w:b/>
          <w:sz w:val="24"/>
        </w:rPr>
        <w:tab/>
      </w:r>
      <w:r w:rsidRPr="00645D91">
        <w:rPr>
          <w:rFonts w:cs="Arial"/>
          <w:sz w:val="24"/>
        </w:rPr>
        <w:fldChar w:fldCharType="begin"/>
      </w:r>
      <w:r w:rsidRPr="00645D91">
        <w:rPr>
          <w:rFonts w:cs="Arial"/>
          <w:sz w:val="24"/>
        </w:rPr>
        <w:instrText xml:space="preserve"> DOCPROPERTY IncludesUpTo </w:instrText>
      </w:r>
      <w:r w:rsidRPr="00645D91">
        <w:rPr>
          <w:rFonts w:cs="Arial"/>
          <w:sz w:val="24"/>
        </w:rPr>
        <w:fldChar w:fldCharType="separate"/>
      </w:r>
      <w:r w:rsidR="00645D91" w:rsidRPr="00645D91">
        <w:rPr>
          <w:rFonts w:cs="Arial"/>
          <w:sz w:val="24"/>
        </w:rPr>
        <w:t>Act No. 74, 2023</w:t>
      </w:r>
      <w:r w:rsidRPr="00645D91">
        <w:rPr>
          <w:rFonts w:cs="Arial"/>
          <w:sz w:val="24"/>
        </w:rPr>
        <w:fldChar w:fldCharType="end"/>
      </w:r>
    </w:p>
    <w:p w:rsidR="00F14179" w:rsidRPr="0047048D" w:rsidRDefault="00F14179" w:rsidP="00367847">
      <w:pPr>
        <w:tabs>
          <w:tab w:val="left" w:pos="3600"/>
        </w:tabs>
        <w:spacing w:before="240" w:after="240"/>
        <w:rPr>
          <w:rFonts w:cs="Arial"/>
          <w:sz w:val="28"/>
          <w:szCs w:val="28"/>
        </w:rPr>
      </w:pPr>
      <w:r w:rsidRPr="0047048D">
        <w:rPr>
          <w:rFonts w:cs="Arial"/>
          <w:b/>
          <w:sz w:val="24"/>
        </w:rPr>
        <w:t>Registered:</w:t>
      </w:r>
      <w:r w:rsidR="00367847" w:rsidRPr="0047048D">
        <w:rPr>
          <w:rFonts w:cs="Arial"/>
          <w:b/>
          <w:sz w:val="24"/>
        </w:rPr>
        <w:tab/>
      </w:r>
      <w:r w:rsidRPr="00645D91">
        <w:rPr>
          <w:rFonts w:cs="Arial"/>
          <w:sz w:val="24"/>
        </w:rPr>
        <w:fldChar w:fldCharType="begin"/>
      </w:r>
      <w:r w:rsidRPr="00645D91">
        <w:rPr>
          <w:rFonts w:cs="Arial"/>
          <w:sz w:val="24"/>
        </w:rPr>
        <w:instrText xml:space="preserve"> IF </w:instrText>
      </w:r>
      <w:r w:rsidRPr="00645D91">
        <w:rPr>
          <w:rFonts w:cs="Arial"/>
          <w:sz w:val="24"/>
        </w:rPr>
        <w:fldChar w:fldCharType="begin"/>
      </w:r>
      <w:r w:rsidRPr="00645D91">
        <w:rPr>
          <w:rFonts w:cs="Arial"/>
          <w:sz w:val="24"/>
        </w:rPr>
        <w:instrText xml:space="preserve"> DOCPROPERTY RegisteredDate </w:instrText>
      </w:r>
      <w:r w:rsidRPr="00645D91">
        <w:rPr>
          <w:rFonts w:cs="Arial"/>
          <w:sz w:val="24"/>
        </w:rPr>
        <w:fldChar w:fldCharType="separate"/>
      </w:r>
      <w:r w:rsidR="00645D91" w:rsidRPr="00645D91">
        <w:rPr>
          <w:rFonts w:cs="Arial"/>
          <w:sz w:val="24"/>
        </w:rPr>
        <w:instrText>1 November 2023</w:instrText>
      </w:r>
      <w:r w:rsidRPr="00645D91">
        <w:rPr>
          <w:rFonts w:cs="Arial"/>
          <w:sz w:val="24"/>
        </w:rPr>
        <w:fldChar w:fldCharType="end"/>
      </w:r>
      <w:r w:rsidRPr="00645D91">
        <w:rPr>
          <w:rFonts w:cs="Arial"/>
          <w:sz w:val="24"/>
        </w:rPr>
        <w:instrText xml:space="preserve"> = #1/1/1901# "Unknown" </w:instrText>
      </w:r>
      <w:r w:rsidRPr="00645D91">
        <w:rPr>
          <w:rFonts w:cs="Arial"/>
          <w:sz w:val="24"/>
        </w:rPr>
        <w:fldChar w:fldCharType="begin"/>
      </w:r>
      <w:r w:rsidRPr="00645D91">
        <w:rPr>
          <w:rFonts w:cs="Arial"/>
          <w:sz w:val="24"/>
        </w:rPr>
        <w:instrText xml:space="preserve"> DOCPROPERTY RegisteredDate \@ "d MMMM yyyy" </w:instrText>
      </w:r>
      <w:r w:rsidRPr="00645D91">
        <w:rPr>
          <w:rFonts w:cs="Arial"/>
          <w:sz w:val="24"/>
        </w:rPr>
        <w:fldChar w:fldCharType="separate"/>
      </w:r>
      <w:r w:rsidR="00645D91" w:rsidRPr="00645D91">
        <w:rPr>
          <w:rFonts w:cs="Arial"/>
          <w:sz w:val="24"/>
        </w:rPr>
        <w:instrText>1 November 2023</w:instrText>
      </w:r>
      <w:r w:rsidRPr="00645D91">
        <w:rPr>
          <w:rFonts w:cs="Arial"/>
          <w:sz w:val="24"/>
        </w:rPr>
        <w:fldChar w:fldCharType="end"/>
      </w:r>
      <w:r w:rsidRPr="00645D91">
        <w:rPr>
          <w:rFonts w:cs="Arial"/>
          <w:sz w:val="24"/>
        </w:rPr>
        <w:instrText xml:space="preserve"> \*MERGEFORMAT </w:instrText>
      </w:r>
      <w:r w:rsidRPr="00645D91">
        <w:rPr>
          <w:rFonts w:cs="Arial"/>
          <w:sz w:val="24"/>
        </w:rPr>
        <w:fldChar w:fldCharType="separate"/>
      </w:r>
      <w:r w:rsidR="00645D91" w:rsidRPr="00645D91">
        <w:rPr>
          <w:rFonts w:cs="Arial"/>
          <w:bCs/>
          <w:noProof/>
          <w:sz w:val="24"/>
        </w:rPr>
        <w:t>1</w:t>
      </w:r>
      <w:r w:rsidR="00645D91" w:rsidRPr="00645D91">
        <w:rPr>
          <w:rFonts w:cs="Arial"/>
          <w:noProof/>
          <w:sz w:val="24"/>
        </w:rPr>
        <w:t xml:space="preserve"> November 2023</w:t>
      </w:r>
      <w:r w:rsidRPr="00645D91">
        <w:rPr>
          <w:rFonts w:cs="Arial"/>
          <w:sz w:val="24"/>
        </w:rPr>
        <w:fldChar w:fldCharType="end"/>
      </w:r>
    </w:p>
    <w:p w:rsidR="00F14179" w:rsidRPr="0047048D" w:rsidRDefault="00F14179" w:rsidP="00F14179">
      <w:pPr>
        <w:pageBreakBefore/>
        <w:rPr>
          <w:rFonts w:cs="Arial"/>
          <w:b/>
          <w:sz w:val="32"/>
          <w:szCs w:val="32"/>
        </w:rPr>
      </w:pPr>
      <w:r w:rsidRPr="0047048D">
        <w:rPr>
          <w:rFonts w:cs="Arial"/>
          <w:b/>
          <w:sz w:val="32"/>
          <w:szCs w:val="32"/>
        </w:rPr>
        <w:lastRenderedPageBreak/>
        <w:t>About this compilation</w:t>
      </w:r>
    </w:p>
    <w:p w:rsidR="00F14179" w:rsidRPr="0047048D" w:rsidRDefault="00F14179" w:rsidP="00F14179">
      <w:pPr>
        <w:spacing w:before="240"/>
        <w:rPr>
          <w:rFonts w:cs="Arial"/>
        </w:rPr>
      </w:pPr>
      <w:r w:rsidRPr="0047048D">
        <w:rPr>
          <w:rFonts w:cs="Arial"/>
          <w:b/>
          <w:szCs w:val="22"/>
        </w:rPr>
        <w:t>This compilation</w:t>
      </w:r>
    </w:p>
    <w:p w:rsidR="00F14179" w:rsidRPr="0047048D" w:rsidRDefault="00F14179" w:rsidP="00F14179">
      <w:pPr>
        <w:spacing w:before="120" w:after="120"/>
        <w:rPr>
          <w:rFonts w:cs="Arial"/>
          <w:szCs w:val="22"/>
        </w:rPr>
      </w:pPr>
      <w:r w:rsidRPr="0047048D">
        <w:rPr>
          <w:rFonts w:cs="Arial"/>
          <w:szCs w:val="22"/>
        </w:rPr>
        <w:t xml:space="preserve">This is a compilation of the </w:t>
      </w:r>
      <w:r w:rsidRPr="0047048D">
        <w:rPr>
          <w:rFonts w:cs="Arial"/>
          <w:i/>
          <w:szCs w:val="22"/>
        </w:rPr>
        <w:fldChar w:fldCharType="begin"/>
      </w:r>
      <w:r w:rsidRPr="0047048D">
        <w:rPr>
          <w:rFonts w:cs="Arial"/>
          <w:i/>
          <w:szCs w:val="22"/>
        </w:rPr>
        <w:instrText xml:space="preserve"> STYLEREF  ShortT </w:instrText>
      </w:r>
      <w:r w:rsidRPr="0047048D">
        <w:rPr>
          <w:rFonts w:cs="Arial"/>
          <w:i/>
          <w:szCs w:val="22"/>
        </w:rPr>
        <w:fldChar w:fldCharType="separate"/>
      </w:r>
      <w:r w:rsidR="00645D91">
        <w:rPr>
          <w:rFonts w:cs="Arial"/>
          <w:i/>
          <w:noProof/>
          <w:szCs w:val="22"/>
        </w:rPr>
        <w:t>Australian Postal Corporation Act 1989</w:t>
      </w:r>
      <w:r w:rsidRPr="0047048D">
        <w:rPr>
          <w:rFonts w:cs="Arial"/>
          <w:i/>
          <w:szCs w:val="22"/>
        </w:rPr>
        <w:fldChar w:fldCharType="end"/>
      </w:r>
      <w:r w:rsidRPr="0047048D">
        <w:rPr>
          <w:rFonts w:cs="Arial"/>
          <w:szCs w:val="22"/>
        </w:rPr>
        <w:t xml:space="preserve"> that shows the text of the law as amended and in force on </w:t>
      </w:r>
      <w:r w:rsidRPr="00645D91">
        <w:rPr>
          <w:rFonts w:cs="Arial"/>
          <w:szCs w:val="22"/>
        </w:rPr>
        <w:fldChar w:fldCharType="begin"/>
      </w:r>
      <w:r w:rsidR="0072317C" w:rsidRPr="00645D91">
        <w:rPr>
          <w:rFonts w:cs="Arial"/>
          <w:szCs w:val="22"/>
        </w:rPr>
        <w:instrText>DOCPROPERTY StartDate \@ "d MMMM yyyy" \* MERGEFORMAT</w:instrText>
      </w:r>
      <w:r w:rsidRPr="00645D91">
        <w:rPr>
          <w:rFonts w:cs="Arial"/>
          <w:szCs w:val="22"/>
        </w:rPr>
        <w:fldChar w:fldCharType="separate"/>
      </w:r>
      <w:r w:rsidR="00645D91" w:rsidRPr="00645D91">
        <w:rPr>
          <w:rFonts w:cs="Arial"/>
          <w:szCs w:val="22"/>
        </w:rPr>
        <w:t>18 October 2023</w:t>
      </w:r>
      <w:r w:rsidRPr="00645D91">
        <w:rPr>
          <w:rFonts w:cs="Arial"/>
          <w:szCs w:val="22"/>
        </w:rPr>
        <w:fldChar w:fldCharType="end"/>
      </w:r>
      <w:r w:rsidRPr="0047048D">
        <w:rPr>
          <w:rFonts w:cs="Arial"/>
          <w:szCs w:val="22"/>
        </w:rPr>
        <w:t xml:space="preserve"> (the </w:t>
      </w:r>
      <w:r w:rsidRPr="0047048D">
        <w:rPr>
          <w:rFonts w:cs="Arial"/>
          <w:b/>
          <w:i/>
          <w:szCs w:val="22"/>
        </w:rPr>
        <w:t>compilation date</w:t>
      </w:r>
      <w:r w:rsidRPr="0047048D">
        <w:rPr>
          <w:rFonts w:cs="Arial"/>
          <w:szCs w:val="22"/>
        </w:rPr>
        <w:t>).</w:t>
      </w:r>
    </w:p>
    <w:p w:rsidR="00F14179" w:rsidRPr="0047048D" w:rsidRDefault="00F14179" w:rsidP="00F14179">
      <w:pPr>
        <w:spacing w:after="120"/>
        <w:rPr>
          <w:rFonts w:cs="Arial"/>
          <w:szCs w:val="22"/>
        </w:rPr>
      </w:pPr>
      <w:r w:rsidRPr="0047048D">
        <w:rPr>
          <w:rFonts w:cs="Arial"/>
          <w:szCs w:val="22"/>
        </w:rPr>
        <w:t xml:space="preserve">The notes at the end of this compilation (the </w:t>
      </w:r>
      <w:r w:rsidRPr="0047048D">
        <w:rPr>
          <w:rFonts w:cs="Arial"/>
          <w:b/>
          <w:i/>
          <w:szCs w:val="22"/>
        </w:rPr>
        <w:t>endnotes</w:t>
      </w:r>
      <w:r w:rsidRPr="0047048D">
        <w:rPr>
          <w:rFonts w:cs="Arial"/>
          <w:szCs w:val="22"/>
        </w:rPr>
        <w:t>) include information about amending laws and the amendment history of provisions of the compiled law.</w:t>
      </w:r>
    </w:p>
    <w:p w:rsidR="00F14179" w:rsidRPr="0047048D" w:rsidRDefault="00F14179" w:rsidP="00F14179">
      <w:pPr>
        <w:tabs>
          <w:tab w:val="left" w:pos="5640"/>
        </w:tabs>
        <w:spacing w:before="120" w:after="120"/>
        <w:rPr>
          <w:rFonts w:cs="Arial"/>
          <w:b/>
          <w:szCs w:val="22"/>
        </w:rPr>
      </w:pPr>
      <w:r w:rsidRPr="0047048D">
        <w:rPr>
          <w:rFonts w:cs="Arial"/>
          <w:b/>
          <w:szCs w:val="22"/>
        </w:rPr>
        <w:t>Uncommenced amendments</w:t>
      </w:r>
    </w:p>
    <w:p w:rsidR="00F14179" w:rsidRPr="0047048D" w:rsidRDefault="00F14179" w:rsidP="00F14179">
      <w:pPr>
        <w:spacing w:after="120"/>
        <w:rPr>
          <w:rFonts w:cs="Arial"/>
          <w:szCs w:val="22"/>
        </w:rPr>
      </w:pPr>
      <w:r w:rsidRPr="0047048D">
        <w:rPr>
          <w:rFonts w:cs="Arial"/>
          <w:szCs w:val="22"/>
        </w:rPr>
        <w:t xml:space="preserve">The effect of uncommenced amendments is not shown in the text of the compiled law. Any uncommenced amendments affecting the law are accessible on the </w:t>
      </w:r>
      <w:r w:rsidR="00367847" w:rsidRPr="0047048D">
        <w:rPr>
          <w:rFonts w:cs="Arial"/>
          <w:szCs w:val="22"/>
        </w:rPr>
        <w:t>Register</w:t>
      </w:r>
      <w:r w:rsidRPr="0047048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14179" w:rsidRPr="0047048D" w:rsidRDefault="00F14179" w:rsidP="00F14179">
      <w:pPr>
        <w:spacing w:before="120" w:after="120"/>
        <w:rPr>
          <w:rFonts w:cs="Arial"/>
          <w:b/>
          <w:szCs w:val="22"/>
        </w:rPr>
      </w:pPr>
      <w:r w:rsidRPr="0047048D">
        <w:rPr>
          <w:rFonts w:cs="Arial"/>
          <w:b/>
          <w:szCs w:val="22"/>
        </w:rPr>
        <w:t>Application, saving and transitional provisions for provisions and amendments</w:t>
      </w:r>
    </w:p>
    <w:p w:rsidR="00F14179" w:rsidRPr="0047048D" w:rsidRDefault="00F14179" w:rsidP="00F14179">
      <w:pPr>
        <w:spacing w:after="120"/>
        <w:rPr>
          <w:rFonts w:cs="Arial"/>
          <w:szCs w:val="22"/>
        </w:rPr>
      </w:pPr>
      <w:r w:rsidRPr="0047048D">
        <w:rPr>
          <w:rFonts w:cs="Arial"/>
          <w:szCs w:val="22"/>
        </w:rPr>
        <w:t>If the operation of a provision or amendment of the compiled law is affected by an application, saving or transitional provision that is not included in this compilation, details are included in the endnotes.</w:t>
      </w:r>
    </w:p>
    <w:p w:rsidR="00F14179" w:rsidRPr="0047048D" w:rsidRDefault="00F14179" w:rsidP="00F14179">
      <w:pPr>
        <w:spacing w:after="120"/>
        <w:rPr>
          <w:rFonts w:cs="Arial"/>
          <w:b/>
          <w:szCs w:val="22"/>
        </w:rPr>
      </w:pPr>
      <w:r w:rsidRPr="0047048D">
        <w:rPr>
          <w:rFonts w:cs="Arial"/>
          <w:b/>
          <w:szCs w:val="22"/>
        </w:rPr>
        <w:t>Editorial changes</w:t>
      </w:r>
    </w:p>
    <w:p w:rsidR="00F14179" w:rsidRPr="0047048D" w:rsidRDefault="00F14179" w:rsidP="00F14179">
      <w:pPr>
        <w:spacing w:after="120"/>
        <w:rPr>
          <w:rFonts w:cs="Arial"/>
          <w:szCs w:val="22"/>
        </w:rPr>
      </w:pPr>
      <w:r w:rsidRPr="0047048D">
        <w:rPr>
          <w:rFonts w:cs="Arial"/>
          <w:szCs w:val="22"/>
        </w:rPr>
        <w:t>For more information about any editorial changes made in this compilation, see the endnotes.</w:t>
      </w:r>
    </w:p>
    <w:p w:rsidR="00F14179" w:rsidRPr="0047048D" w:rsidRDefault="00F14179" w:rsidP="00F14179">
      <w:pPr>
        <w:spacing w:before="120" w:after="120"/>
        <w:rPr>
          <w:rFonts w:cs="Arial"/>
          <w:b/>
          <w:szCs w:val="22"/>
        </w:rPr>
      </w:pPr>
      <w:r w:rsidRPr="0047048D">
        <w:rPr>
          <w:rFonts w:cs="Arial"/>
          <w:b/>
          <w:szCs w:val="22"/>
        </w:rPr>
        <w:t>Modifications</w:t>
      </w:r>
    </w:p>
    <w:p w:rsidR="00F14179" w:rsidRPr="0047048D" w:rsidRDefault="00F14179" w:rsidP="00F14179">
      <w:pPr>
        <w:spacing w:after="120"/>
        <w:rPr>
          <w:rFonts w:cs="Arial"/>
          <w:szCs w:val="22"/>
        </w:rPr>
      </w:pPr>
      <w:r w:rsidRPr="0047048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14179" w:rsidRPr="0047048D" w:rsidRDefault="00F14179" w:rsidP="00F14179">
      <w:pPr>
        <w:spacing w:before="80" w:after="120"/>
        <w:rPr>
          <w:rFonts w:cs="Arial"/>
          <w:b/>
          <w:szCs w:val="22"/>
        </w:rPr>
      </w:pPr>
      <w:r w:rsidRPr="0047048D">
        <w:rPr>
          <w:rFonts w:cs="Arial"/>
          <w:b/>
          <w:szCs w:val="22"/>
        </w:rPr>
        <w:t>Self</w:t>
      </w:r>
      <w:r w:rsidR="005173DD">
        <w:rPr>
          <w:rFonts w:cs="Arial"/>
          <w:b/>
          <w:szCs w:val="22"/>
        </w:rPr>
        <w:noBreakHyphen/>
      </w:r>
      <w:r w:rsidRPr="0047048D">
        <w:rPr>
          <w:rFonts w:cs="Arial"/>
          <w:b/>
          <w:szCs w:val="22"/>
        </w:rPr>
        <w:t>repealing provisions</w:t>
      </w:r>
    </w:p>
    <w:p w:rsidR="00F14179" w:rsidRPr="0047048D" w:rsidRDefault="00F14179" w:rsidP="00F14179">
      <w:pPr>
        <w:spacing w:after="120"/>
        <w:rPr>
          <w:rFonts w:cs="Arial"/>
          <w:szCs w:val="22"/>
        </w:rPr>
      </w:pPr>
      <w:r w:rsidRPr="0047048D">
        <w:rPr>
          <w:rFonts w:cs="Arial"/>
          <w:szCs w:val="22"/>
        </w:rPr>
        <w:t>If a provision of the compiled law has been repealed in accordance with a provision of the law, details are included in the endnotes.</w:t>
      </w:r>
    </w:p>
    <w:p w:rsidR="00F14179" w:rsidRPr="0047048D" w:rsidRDefault="00F14179" w:rsidP="00F14179">
      <w:pPr>
        <w:pStyle w:val="Header"/>
        <w:tabs>
          <w:tab w:val="clear" w:pos="4150"/>
          <w:tab w:val="clear" w:pos="8307"/>
        </w:tabs>
      </w:pPr>
      <w:r w:rsidRPr="005173DD">
        <w:rPr>
          <w:rStyle w:val="CharChapNo"/>
        </w:rPr>
        <w:t xml:space="preserve"> </w:t>
      </w:r>
      <w:r w:rsidRPr="005173DD">
        <w:rPr>
          <w:rStyle w:val="CharChapText"/>
        </w:rPr>
        <w:t xml:space="preserve"> </w:t>
      </w:r>
    </w:p>
    <w:p w:rsidR="00F14179" w:rsidRPr="0047048D" w:rsidRDefault="00F14179" w:rsidP="00F14179">
      <w:pPr>
        <w:pStyle w:val="Header"/>
        <w:tabs>
          <w:tab w:val="clear" w:pos="4150"/>
          <w:tab w:val="clear" w:pos="8307"/>
        </w:tabs>
      </w:pPr>
      <w:r w:rsidRPr="005173DD">
        <w:rPr>
          <w:rStyle w:val="CharPartNo"/>
        </w:rPr>
        <w:t xml:space="preserve"> </w:t>
      </w:r>
      <w:r w:rsidRPr="005173DD">
        <w:rPr>
          <w:rStyle w:val="CharPartText"/>
        </w:rPr>
        <w:t xml:space="preserve"> </w:t>
      </w:r>
    </w:p>
    <w:p w:rsidR="00F14179" w:rsidRPr="0047048D" w:rsidRDefault="00F14179" w:rsidP="00F14179">
      <w:pPr>
        <w:pStyle w:val="Header"/>
        <w:tabs>
          <w:tab w:val="clear" w:pos="4150"/>
          <w:tab w:val="clear" w:pos="8307"/>
        </w:tabs>
      </w:pPr>
      <w:r w:rsidRPr="005173DD">
        <w:rPr>
          <w:rStyle w:val="CharDivNo"/>
        </w:rPr>
        <w:t xml:space="preserve"> </w:t>
      </w:r>
      <w:r w:rsidRPr="005173DD">
        <w:rPr>
          <w:rStyle w:val="CharDivText"/>
        </w:rPr>
        <w:t xml:space="preserve"> </w:t>
      </w:r>
    </w:p>
    <w:p w:rsidR="00F14179" w:rsidRPr="0047048D" w:rsidRDefault="00F14179" w:rsidP="00F14179">
      <w:pPr>
        <w:sectPr w:rsidR="00F14179" w:rsidRPr="0047048D" w:rsidSect="00CF375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F02D7" w:rsidRPr="0047048D" w:rsidRDefault="006F02D7" w:rsidP="009F397A">
      <w:r w:rsidRPr="0047048D">
        <w:rPr>
          <w:rFonts w:cs="Times New Roman"/>
          <w:sz w:val="36"/>
        </w:rPr>
        <w:lastRenderedPageBreak/>
        <w:t>Contents</w:t>
      </w:r>
    </w:p>
    <w:p w:rsidR="00033833" w:rsidRDefault="00C61FA9">
      <w:pPr>
        <w:pStyle w:val="TOC2"/>
        <w:rPr>
          <w:rFonts w:asciiTheme="minorHAnsi" w:eastAsiaTheme="minorEastAsia" w:hAnsiTheme="minorHAnsi" w:cstheme="minorBidi"/>
          <w:b w:val="0"/>
          <w:noProof/>
          <w:kern w:val="0"/>
          <w:sz w:val="22"/>
          <w:szCs w:val="22"/>
        </w:rPr>
      </w:pPr>
      <w:r w:rsidRPr="0047048D">
        <w:rPr>
          <w:iCs/>
          <w:szCs w:val="28"/>
        </w:rPr>
        <w:fldChar w:fldCharType="begin"/>
      </w:r>
      <w:r w:rsidRPr="0047048D">
        <w:instrText xml:space="preserve"> TOC \o "1-9" \t "ActHead 1,2,ActHead 2,2,ActHead 3,3,ActHead 4,4,ActHead 5,5, Schedule,2, Schedule Text,3, NotesSection,6" </w:instrText>
      </w:r>
      <w:r w:rsidRPr="0047048D">
        <w:rPr>
          <w:iCs/>
          <w:szCs w:val="28"/>
        </w:rPr>
        <w:fldChar w:fldCharType="separate"/>
      </w:r>
      <w:r w:rsidR="00033833">
        <w:rPr>
          <w:noProof/>
        </w:rPr>
        <w:t>Part 1—Preliminary</w:t>
      </w:r>
      <w:r w:rsidR="00033833" w:rsidRPr="00033833">
        <w:rPr>
          <w:b w:val="0"/>
          <w:noProof/>
          <w:sz w:val="18"/>
        </w:rPr>
        <w:tab/>
      </w:r>
      <w:r w:rsidR="00033833" w:rsidRPr="00033833">
        <w:rPr>
          <w:b w:val="0"/>
          <w:noProof/>
          <w:sz w:val="18"/>
        </w:rPr>
        <w:fldChar w:fldCharType="begin"/>
      </w:r>
      <w:r w:rsidR="00033833" w:rsidRPr="00033833">
        <w:rPr>
          <w:b w:val="0"/>
          <w:noProof/>
          <w:sz w:val="18"/>
        </w:rPr>
        <w:instrText xml:space="preserve"> PAGEREF _Toc149745323 \h </w:instrText>
      </w:r>
      <w:r w:rsidR="00033833" w:rsidRPr="00033833">
        <w:rPr>
          <w:b w:val="0"/>
          <w:noProof/>
          <w:sz w:val="18"/>
        </w:rPr>
      </w:r>
      <w:r w:rsidR="00033833" w:rsidRPr="00033833">
        <w:rPr>
          <w:b w:val="0"/>
          <w:noProof/>
          <w:sz w:val="18"/>
        </w:rPr>
        <w:fldChar w:fldCharType="separate"/>
      </w:r>
      <w:r w:rsidR="000F5746">
        <w:rPr>
          <w:b w:val="0"/>
          <w:noProof/>
          <w:sz w:val="18"/>
        </w:rPr>
        <w:t>1</w:t>
      </w:r>
      <w:r w:rsidR="00033833"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w:t>
      </w:r>
      <w:r>
        <w:rPr>
          <w:noProof/>
        </w:rPr>
        <w:tab/>
        <w:t>Short title</w:t>
      </w:r>
      <w:r w:rsidRPr="00033833">
        <w:rPr>
          <w:noProof/>
        </w:rPr>
        <w:tab/>
      </w:r>
      <w:r w:rsidRPr="00033833">
        <w:rPr>
          <w:noProof/>
        </w:rPr>
        <w:fldChar w:fldCharType="begin"/>
      </w:r>
      <w:r w:rsidRPr="00033833">
        <w:rPr>
          <w:noProof/>
        </w:rPr>
        <w:instrText xml:space="preserve"> PAGEREF _Toc149745324 \h </w:instrText>
      </w:r>
      <w:r w:rsidRPr="00033833">
        <w:rPr>
          <w:noProof/>
        </w:rPr>
      </w:r>
      <w:r w:rsidRPr="00033833">
        <w:rPr>
          <w:noProof/>
        </w:rPr>
        <w:fldChar w:fldCharType="separate"/>
      </w:r>
      <w:r w:rsidR="000F5746">
        <w:rPr>
          <w:noProof/>
        </w:rPr>
        <w:t>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w:t>
      </w:r>
      <w:r>
        <w:rPr>
          <w:noProof/>
        </w:rPr>
        <w:tab/>
        <w:t>Commencement</w:t>
      </w:r>
      <w:r w:rsidRPr="00033833">
        <w:rPr>
          <w:noProof/>
        </w:rPr>
        <w:tab/>
      </w:r>
      <w:r w:rsidRPr="00033833">
        <w:rPr>
          <w:noProof/>
        </w:rPr>
        <w:fldChar w:fldCharType="begin"/>
      </w:r>
      <w:r w:rsidRPr="00033833">
        <w:rPr>
          <w:noProof/>
        </w:rPr>
        <w:instrText xml:space="preserve"> PAGEREF _Toc149745325 \h </w:instrText>
      </w:r>
      <w:r w:rsidRPr="00033833">
        <w:rPr>
          <w:noProof/>
        </w:rPr>
      </w:r>
      <w:r w:rsidRPr="00033833">
        <w:rPr>
          <w:noProof/>
        </w:rPr>
        <w:fldChar w:fldCharType="separate"/>
      </w:r>
      <w:r w:rsidR="000F5746">
        <w:rPr>
          <w:noProof/>
        </w:rPr>
        <w:t>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w:t>
      </w:r>
      <w:r>
        <w:rPr>
          <w:noProof/>
        </w:rPr>
        <w:tab/>
        <w:t>Interpretation—definitions</w:t>
      </w:r>
      <w:r w:rsidRPr="00033833">
        <w:rPr>
          <w:noProof/>
        </w:rPr>
        <w:tab/>
      </w:r>
      <w:r w:rsidRPr="00033833">
        <w:rPr>
          <w:noProof/>
        </w:rPr>
        <w:fldChar w:fldCharType="begin"/>
      </w:r>
      <w:r w:rsidRPr="00033833">
        <w:rPr>
          <w:noProof/>
        </w:rPr>
        <w:instrText xml:space="preserve"> PAGEREF _Toc149745326 \h </w:instrText>
      </w:r>
      <w:r w:rsidRPr="00033833">
        <w:rPr>
          <w:noProof/>
        </w:rPr>
      </w:r>
      <w:r w:rsidRPr="00033833">
        <w:rPr>
          <w:noProof/>
        </w:rPr>
        <w:fldChar w:fldCharType="separate"/>
      </w:r>
      <w:r w:rsidR="000F5746">
        <w:rPr>
          <w:noProof/>
        </w:rPr>
        <w:t>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4</w:t>
      </w:r>
      <w:r>
        <w:rPr>
          <w:noProof/>
        </w:rPr>
        <w:tab/>
        <w:t>Interpretation—meaning of carry by post</w:t>
      </w:r>
      <w:r w:rsidRPr="00033833">
        <w:rPr>
          <w:noProof/>
        </w:rPr>
        <w:tab/>
      </w:r>
      <w:r w:rsidRPr="00033833">
        <w:rPr>
          <w:noProof/>
        </w:rPr>
        <w:fldChar w:fldCharType="begin"/>
      </w:r>
      <w:r w:rsidRPr="00033833">
        <w:rPr>
          <w:noProof/>
        </w:rPr>
        <w:instrText xml:space="preserve"> PAGEREF _Toc149745327 \h </w:instrText>
      </w:r>
      <w:r w:rsidRPr="00033833">
        <w:rPr>
          <w:noProof/>
        </w:rPr>
      </w:r>
      <w:r w:rsidRPr="00033833">
        <w:rPr>
          <w:noProof/>
        </w:rPr>
        <w:fldChar w:fldCharType="separate"/>
      </w:r>
      <w:r w:rsidR="000F5746">
        <w:rPr>
          <w:noProof/>
        </w:rPr>
        <w:t>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w:t>
      </w:r>
      <w:r>
        <w:rPr>
          <w:noProof/>
        </w:rPr>
        <w:tab/>
        <w:t>Interpretation—meaning of carry by ordinary post</w:t>
      </w:r>
      <w:r w:rsidRPr="00033833">
        <w:rPr>
          <w:noProof/>
        </w:rPr>
        <w:tab/>
      </w:r>
      <w:r w:rsidRPr="00033833">
        <w:rPr>
          <w:noProof/>
        </w:rPr>
        <w:fldChar w:fldCharType="begin"/>
      </w:r>
      <w:r w:rsidRPr="00033833">
        <w:rPr>
          <w:noProof/>
        </w:rPr>
        <w:instrText xml:space="preserve"> PAGEREF _Toc149745328 \h </w:instrText>
      </w:r>
      <w:r w:rsidRPr="00033833">
        <w:rPr>
          <w:noProof/>
        </w:rPr>
      </w:r>
      <w:r w:rsidRPr="00033833">
        <w:rPr>
          <w:noProof/>
        </w:rPr>
        <w:fldChar w:fldCharType="separate"/>
      </w:r>
      <w:r w:rsidR="000F5746">
        <w:rPr>
          <w:noProof/>
        </w:rPr>
        <w:t>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w:t>
      </w:r>
      <w:r>
        <w:rPr>
          <w:noProof/>
        </w:rPr>
        <w:tab/>
        <w:t>Interpretation—meaning of subsidiary</w:t>
      </w:r>
      <w:r w:rsidRPr="00033833">
        <w:rPr>
          <w:noProof/>
        </w:rPr>
        <w:tab/>
      </w:r>
      <w:r w:rsidRPr="00033833">
        <w:rPr>
          <w:noProof/>
        </w:rPr>
        <w:fldChar w:fldCharType="begin"/>
      </w:r>
      <w:r w:rsidRPr="00033833">
        <w:rPr>
          <w:noProof/>
        </w:rPr>
        <w:instrText xml:space="preserve"> PAGEREF _Toc149745329 \h </w:instrText>
      </w:r>
      <w:r w:rsidRPr="00033833">
        <w:rPr>
          <w:noProof/>
        </w:rPr>
      </w:r>
      <w:r w:rsidRPr="00033833">
        <w:rPr>
          <w:noProof/>
        </w:rPr>
        <w:fldChar w:fldCharType="separate"/>
      </w:r>
      <w:r w:rsidR="000F5746">
        <w:rPr>
          <w:noProof/>
        </w:rPr>
        <w:t>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w:t>
      </w:r>
      <w:r>
        <w:rPr>
          <w:noProof/>
        </w:rPr>
        <w:tab/>
        <w:t>Extraterritorial operation of Act</w:t>
      </w:r>
      <w:r w:rsidRPr="00033833">
        <w:rPr>
          <w:noProof/>
        </w:rPr>
        <w:tab/>
      </w:r>
      <w:r w:rsidRPr="00033833">
        <w:rPr>
          <w:noProof/>
        </w:rPr>
        <w:fldChar w:fldCharType="begin"/>
      </w:r>
      <w:r w:rsidRPr="00033833">
        <w:rPr>
          <w:noProof/>
        </w:rPr>
        <w:instrText xml:space="preserve"> PAGEREF _Toc149745330 \h </w:instrText>
      </w:r>
      <w:r w:rsidRPr="00033833">
        <w:rPr>
          <w:noProof/>
        </w:rPr>
      </w:r>
      <w:r w:rsidRPr="00033833">
        <w:rPr>
          <w:noProof/>
        </w:rPr>
        <w:fldChar w:fldCharType="separate"/>
      </w:r>
      <w:r w:rsidR="000F5746">
        <w:rPr>
          <w:noProof/>
        </w:rPr>
        <w:t>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w:t>
      </w:r>
      <w:r>
        <w:rPr>
          <w:noProof/>
        </w:rPr>
        <w:tab/>
        <w:t>Extension of Act to external Territories</w:t>
      </w:r>
      <w:r w:rsidRPr="00033833">
        <w:rPr>
          <w:noProof/>
        </w:rPr>
        <w:tab/>
      </w:r>
      <w:r w:rsidRPr="00033833">
        <w:rPr>
          <w:noProof/>
        </w:rPr>
        <w:fldChar w:fldCharType="begin"/>
      </w:r>
      <w:r w:rsidRPr="00033833">
        <w:rPr>
          <w:noProof/>
        </w:rPr>
        <w:instrText xml:space="preserve"> PAGEREF _Toc149745331 \h </w:instrText>
      </w:r>
      <w:r w:rsidRPr="00033833">
        <w:rPr>
          <w:noProof/>
        </w:rPr>
      </w:r>
      <w:r w:rsidRPr="00033833">
        <w:rPr>
          <w:noProof/>
        </w:rPr>
        <w:fldChar w:fldCharType="separate"/>
      </w:r>
      <w:r w:rsidR="000F5746">
        <w:rPr>
          <w:noProof/>
        </w:rPr>
        <w:t>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w:t>
      </w:r>
      <w:r>
        <w:rPr>
          <w:noProof/>
        </w:rPr>
        <w:tab/>
        <w:t>Extension of Act to offshore areas</w:t>
      </w:r>
      <w:r w:rsidRPr="00033833">
        <w:rPr>
          <w:noProof/>
        </w:rPr>
        <w:tab/>
      </w:r>
      <w:r w:rsidRPr="00033833">
        <w:rPr>
          <w:noProof/>
        </w:rPr>
        <w:fldChar w:fldCharType="begin"/>
      </w:r>
      <w:r w:rsidRPr="00033833">
        <w:rPr>
          <w:noProof/>
        </w:rPr>
        <w:instrText xml:space="preserve"> PAGEREF _Toc149745332 \h </w:instrText>
      </w:r>
      <w:r w:rsidRPr="00033833">
        <w:rPr>
          <w:noProof/>
        </w:rPr>
      </w:r>
      <w:r w:rsidRPr="00033833">
        <w:rPr>
          <w:noProof/>
        </w:rPr>
        <w:fldChar w:fldCharType="separate"/>
      </w:r>
      <w:r w:rsidR="000F5746">
        <w:rPr>
          <w:noProof/>
        </w:rPr>
        <w:t>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10</w:t>
      </w:r>
      <w:r>
        <w:rPr>
          <w:noProof/>
        </w:rPr>
        <w:tab/>
        <w:t>Act binds the Crown</w:t>
      </w:r>
      <w:r w:rsidRPr="00033833">
        <w:rPr>
          <w:noProof/>
        </w:rPr>
        <w:tab/>
      </w:r>
      <w:r w:rsidRPr="00033833">
        <w:rPr>
          <w:noProof/>
        </w:rPr>
        <w:fldChar w:fldCharType="begin"/>
      </w:r>
      <w:r w:rsidRPr="00033833">
        <w:rPr>
          <w:noProof/>
        </w:rPr>
        <w:instrText xml:space="preserve"> PAGEREF _Toc149745333 \h </w:instrText>
      </w:r>
      <w:r w:rsidRPr="00033833">
        <w:rPr>
          <w:noProof/>
        </w:rPr>
      </w:r>
      <w:r w:rsidRPr="00033833">
        <w:rPr>
          <w:noProof/>
        </w:rPr>
        <w:fldChar w:fldCharType="separate"/>
      </w:r>
      <w:r w:rsidR="000F5746">
        <w:rPr>
          <w:noProof/>
        </w:rPr>
        <w:t>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11</w:t>
      </w:r>
      <w:r>
        <w:rPr>
          <w:noProof/>
        </w:rPr>
        <w:tab/>
        <w:t>Act subject to Radiocommunications Act and Telecommunications Act etc.</w:t>
      </w:r>
      <w:r w:rsidRPr="00033833">
        <w:rPr>
          <w:noProof/>
        </w:rPr>
        <w:tab/>
      </w:r>
      <w:r w:rsidRPr="00033833">
        <w:rPr>
          <w:noProof/>
        </w:rPr>
        <w:fldChar w:fldCharType="begin"/>
      </w:r>
      <w:r w:rsidRPr="00033833">
        <w:rPr>
          <w:noProof/>
        </w:rPr>
        <w:instrText xml:space="preserve"> PAGEREF _Toc149745334 \h </w:instrText>
      </w:r>
      <w:r w:rsidRPr="00033833">
        <w:rPr>
          <w:noProof/>
        </w:rPr>
      </w:r>
      <w:r w:rsidRPr="00033833">
        <w:rPr>
          <w:noProof/>
        </w:rPr>
        <w:fldChar w:fldCharType="separate"/>
      </w:r>
      <w:r w:rsidR="000F5746">
        <w:rPr>
          <w:noProof/>
        </w:rPr>
        <w:t>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460CEF">
        <w:rPr>
          <w:i/>
          <w:noProof/>
        </w:rPr>
        <w:t>Criminal Code</w:t>
      </w:r>
      <w:r w:rsidRPr="00033833">
        <w:rPr>
          <w:noProof/>
        </w:rPr>
        <w:tab/>
      </w:r>
      <w:r w:rsidRPr="00033833">
        <w:rPr>
          <w:noProof/>
        </w:rPr>
        <w:fldChar w:fldCharType="begin"/>
      </w:r>
      <w:r w:rsidRPr="00033833">
        <w:rPr>
          <w:noProof/>
        </w:rPr>
        <w:instrText xml:space="preserve"> PAGEREF _Toc149745335 \h </w:instrText>
      </w:r>
      <w:r w:rsidRPr="00033833">
        <w:rPr>
          <w:noProof/>
        </w:rPr>
      </w:r>
      <w:r w:rsidRPr="00033833">
        <w:rPr>
          <w:noProof/>
        </w:rPr>
        <w:fldChar w:fldCharType="separate"/>
      </w:r>
      <w:r w:rsidR="000F5746">
        <w:rPr>
          <w:noProof/>
        </w:rPr>
        <w:t>6</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2—Australia Post and its Board</w:t>
      </w:r>
      <w:r w:rsidRPr="00033833">
        <w:rPr>
          <w:b w:val="0"/>
          <w:noProof/>
          <w:sz w:val="18"/>
        </w:rPr>
        <w:tab/>
      </w:r>
      <w:r w:rsidRPr="00033833">
        <w:rPr>
          <w:b w:val="0"/>
          <w:noProof/>
          <w:sz w:val="18"/>
        </w:rPr>
        <w:fldChar w:fldCharType="begin"/>
      </w:r>
      <w:r w:rsidRPr="00033833">
        <w:rPr>
          <w:b w:val="0"/>
          <w:noProof/>
          <w:sz w:val="18"/>
        </w:rPr>
        <w:instrText xml:space="preserve"> PAGEREF _Toc149745336 \h </w:instrText>
      </w:r>
      <w:r w:rsidRPr="00033833">
        <w:rPr>
          <w:b w:val="0"/>
          <w:noProof/>
          <w:sz w:val="18"/>
        </w:rPr>
      </w:r>
      <w:r w:rsidRPr="00033833">
        <w:rPr>
          <w:b w:val="0"/>
          <w:noProof/>
          <w:sz w:val="18"/>
        </w:rPr>
        <w:fldChar w:fldCharType="separate"/>
      </w:r>
      <w:r w:rsidR="000F5746">
        <w:rPr>
          <w:b w:val="0"/>
          <w:noProof/>
          <w:sz w:val="18"/>
        </w:rPr>
        <w:t>7</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1—Constitution, functions and powers of Australia Post</w:t>
      </w:r>
      <w:r w:rsidRPr="00033833">
        <w:rPr>
          <w:b w:val="0"/>
          <w:noProof/>
          <w:sz w:val="18"/>
        </w:rPr>
        <w:tab/>
      </w:r>
      <w:r w:rsidRPr="00033833">
        <w:rPr>
          <w:b w:val="0"/>
          <w:noProof/>
          <w:sz w:val="18"/>
        </w:rPr>
        <w:fldChar w:fldCharType="begin"/>
      </w:r>
      <w:r w:rsidRPr="00033833">
        <w:rPr>
          <w:b w:val="0"/>
          <w:noProof/>
          <w:sz w:val="18"/>
        </w:rPr>
        <w:instrText xml:space="preserve"> PAGEREF _Toc149745337 \h </w:instrText>
      </w:r>
      <w:r w:rsidRPr="00033833">
        <w:rPr>
          <w:b w:val="0"/>
          <w:noProof/>
          <w:sz w:val="18"/>
        </w:rPr>
      </w:r>
      <w:r w:rsidRPr="00033833">
        <w:rPr>
          <w:b w:val="0"/>
          <w:noProof/>
          <w:sz w:val="18"/>
        </w:rPr>
        <w:fldChar w:fldCharType="separate"/>
      </w:r>
      <w:r w:rsidR="000F5746">
        <w:rPr>
          <w:b w:val="0"/>
          <w:noProof/>
          <w:sz w:val="18"/>
        </w:rPr>
        <w:t>7</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12</w:t>
      </w:r>
      <w:r>
        <w:rPr>
          <w:noProof/>
        </w:rPr>
        <w:tab/>
        <w:t>Australia Post continues in existence</w:t>
      </w:r>
      <w:r w:rsidRPr="00033833">
        <w:rPr>
          <w:noProof/>
        </w:rPr>
        <w:tab/>
      </w:r>
      <w:r w:rsidRPr="00033833">
        <w:rPr>
          <w:noProof/>
        </w:rPr>
        <w:fldChar w:fldCharType="begin"/>
      </w:r>
      <w:r w:rsidRPr="00033833">
        <w:rPr>
          <w:noProof/>
        </w:rPr>
        <w:instrText xml:space="preserve"> PAGEREF _Toc149745338 \h </w:instrText>
      </w:r>
      <w:r w:rsidRPr="00033833">
        <w:rPr>
          <w:noProof/>
        </w:rPr>
      </w:r>
      <w:r w:rsidRPr="00033833">
        <w:rPr>
          <w:noProof/>
        </w:rPr>
        <w:fldChar w:fldCharType="separate"/>
      </w:r>
      <w:r w:rsidR="000F5746">
        <w:rPr>
          <w:noProof/>
        </w:rPr>
        <w:t>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13</w:t>
      </w:r>
      <w:r>
        <w:rPr>
          <w:noProof/>
        </w:rPr>
        <w:tab/>
        <w:t>Australia Post continues to be body corporate etc.</w:t>
      </w:r>
      <w:r w:rsidRPr="00033833">
        <w:rPr>
          <w:noProof/>
        </w:rPr>
        <w:tab/>
      </w:r>
      <w:r w:rsidRPr="00033833">
        <w:rPr>
          <w:noProof/>
        </w:rPr>
        <w:fldChar w:fldCharType="begin"/>
      </w:r>
      <w:r w:rsidRPr="00033833">
        <w:rPr>
          <w:noProof/>
        </w:rPr>
        <w:instrText xml:space="preserve"> PAGEREF _Toc149745339 \h </w:instrText>
      </w:r>
      <w:r w:rsidRPr="00033833">
        <w:rPr>
          <w:noProof/>
        </w:rPr>
      </w:r>
      <w:r w:rsidRPr="00033833">
        <w:rPr>
          <w:noProof/>
        </w:rPr>
        <w:fldChar w:fldCharType="separate"/>
      </w:r>
      <w:r w:rsidR="000F5746">
        <w:rPr>
          <w:noProof/>
        </w:rPr>
        <w:t>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14</w:t>
      </w:r>
      <w:r>
        <w:rPr>
          <w:noProof/>
        </w:rPr>
        <w:tab/>
        <w:t>Functions—the principal function</w:t>
      </w:r>
      <w:r w:rsidRPr="00033833">
        <w:rPr>
          <w:noProof/>
        </w:rPr>
        <w:tab/>
      </w:r>
      <w:r w:rsidRPr="00033833">
        <w:rPr>
          <w:noProof/>
        </w:rPr>
        <w:fldChar w:fldCharType="begin"/>
      </w:r>
      <w:r w:rsidRPr="00033833">
        <w:rPr>
          <w:noProof/>
        </w:rPr>
        <w:instrText xml:space="preserve"> PAGEREF _Toc149745340 \h </w:instrText>
      </w:r>
      <w:r w:rsidRPr="00033833">
        <w:rPr>
          <w:noProof/>
        </w:rPr>
      </w:r>
      <w:r w:rsidRPr="00033833">
        <w:rPr>
          <w:noProof/>
        </w:rPr>
        <w:fldChar w:fldCharType="separate"/>
      </w:r>
      <w:r w:rsidR="000F5746">
        <w:rPr>
          <w:noProof/>
        </w:rPr>
        <w:t>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15</w:t>
      </w:r>
      <w:r>
        <w:rPr>
          <w:noProof/>
        </w:rPr>
        <w:tab/>
        <w:t>Functions—subsidiary function</w:t>
      </w:r>
      <w:r w:rsidRPr="00033833">
        <w:rPr>
          <w:noProof/>
        </w:rPr>
        <w:tab/>
      </w:r>
      <w:r w:rsidRPr="00033833">
        <w:rPr>
          <w:noProof/>
        </w:rPr>
        <w:fldChar w:fldCharType="begin"/>
      </w:r>
      <w:r w:rsidRPr="00033833">
        <w:rPr>
          <w:noProof/>
        </w:rPr>
        <w:instrText xml:space="preserve"> PAGEREF _Toc149745341 \h </w:instrText>
      </w:r>
      <w:r w:rsidRPr="00033833">
        <w:rPr>
          <w:noProof/>
        </w:rPr>
      </w:r>
      <w:r w:rsidRPr="00033833">
        <w:rPr>
          <w:noProof/>
        </w:rPr>
        <w:fldChar w:fldCharType="separate"/>
      </w:r>
      <w:r w:rsidR="000F5746">
        <w:rPr>
          <w:noProof/>
        </w:rPr>
        <w:t>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16</w:t>
      </w:r>
      <w:r>
        <w:rPr>
          <w:noProof/>
        </w:rPr>
        <w:tab/>
        <w:t>Functions—incidental businesses and activities</w:t>
      </w:r>
      <w:r w:rsidRPr="00033833">
        <w:rPr>
          <w:noProof/>
        </w:rPr>
        <w:tab/>
      </w:r>
      <w:r w:rsidRPr="00033833">
        <w:rPr>
          <w:noProof/>
        </w:rPr>
        <w:fldChar w:fldCharType="begin"/>
      </w:r>
      <w:r w:rsidRPr="00033833">
        <w:rPr>
          <w:noProof/>
        </w:rPr>
        <w:instrText xml:space="preserve"> PAGEREF _Toc149745342 \h </w:instrText>
      </w:r>
      <w:r w:rsidRPr="00033833">
        <w:rPr>
          <w:noProof/>
        </w:rPr>
      </w:r>
      <w:r w:rsidRPr="00033833">
        <w:rPr>
          <w:noProof/>
        </w:rPr>
        <w:fldChar w:fldCharType="separate"/>
      </w:r>
      <w:r w:rsidR="000F5746">
        <w:rPr>
          <w:noProof/>
        </w:rPr>
        <w:t>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17</w:t>
      </w:r>
      <w:r>
        <w:rPr>
          <w:noProof/>
        </w:rPr>
        <w:tab/>
        <w:t>General powers</w:t>
      </w:r>
      <w:r w:rsidRPr="00033833">
        <w:rPr>
          <w:noProof/>
        </w:rPr>
        <w:tab/>
      </w:r>
      <w:r w:rsidRPr="00033833">
        <w:rPr>
          <w:noProof/>
        </w:rPr>
        <w:fldChar w:fldCharType="begin"/>
      </w:r>
      <w:r w:rsidRPr="00033833">
        <w:rPr>
          <w:noProof/>
        </w:rPr>
        <w:instrText xml:space="preserve"> PAGEREF _Toc149745343 \h </w:instrText>
      </w:r>
      <w:r w:rsidRPr="00033833">
        <w:rPr>
          <w:noProof/>
        </w:rPr>
      </w:r>
      <w:r w:rsidRPr="00033833">
        <w:rPr>
          <w:noProof/>
        </w:rPr>
        <w:fldChar w:fldCharType="separate"/>
      </w:r>
      <w:r w:rsidR="000F5746">
        <w:rPr>
          <w:noProof/>
        </w:rPr>
        <w:t>8</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18</w:t>
      </w:r>
      <w:r>
        <w:rPr>
          <w:noProof/>
        </w:rPr>
        <w:tab/>
        <w:t>Specific postal and postal related powers</w:t>
      </w:r>
      <w:r w:rsidRPr="00033833">
        <w:rPr>
          <w:noProof/>
        </w:rPr>
        <w:tab/>
      </w:r>
      <w:r w:rsidRPr="00033833">
        <w:rPr>
          <w:noProof/>
        </w:rPr>
        <w:fldChar w:fldCharType="begin"/>
      </w:r>
      <w:r w:rsidRPr="00033833">
        <w:rPr>
          <w:noProof/>
        </w:rPr>
        <w:instrText xml:space="preserve"> PAGEREF _Toc149745344 \h </w:instrText>
      </w:r>
      <w:r w:rsidRPr="00033833">
        <w:rPr>
          <w:noProof/>
        </w:rPr>
      </w:r>
      <w:r w:rsidRPr="00033833">
        <w:rPr>
          <w:noProof/>
        </w:rPr>
        <w:fldChar w:fldCharType="separate"/>
      </w:r>
      <w:r w:rsidR="000F5746">
        <w:rPr>
          <w:noProof/>
        </w:rPr>
        <w:t>8</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19</w:t>
      </w:r>
      <w:r>
        <w:rPr>
          <w:noProof/>
        </w:rPr>
        <w:tab/>
        <w:t>Other powers</w:t>
      </w:r>
      <w:r w:rsidRPr="00033833">
        <w:rPr>
          <w:noProof/>
        </w:rPr>
        <w:tab/>
      </w:r>
      <w:r w:rsidRPr="00033833">
        <w:rPr>
          <w:noProof/>
        </w:rPr>
        <w:fldChar w:fldCharType="begin"/>
      </w:r>
      <w:r w:rsidRPr="00033833">
        <w:rPr>
          <w:noProof/>
        </w:rPr>
        <w:instrText xml:space="preserve"> PAGEREF _Toc149745345 \h </w:instrText>
      </w:r>
      <w:r w:rsidRPr="00033833">
        <w:rPr>
          <w:noProof/>
        </w:rPr>
      </w:r>
      <w:r w:rsidRPr="00033833">
        <w:rPr>
          <w:noProof/>
        </w:rPr>
        <w:fldChar w:fldCharType="separate"/>
      </w:r>
      <w:r w:rsidR="000F5746">
        <w:rPr>
          <w:noProof/>
        </w:rPr>
        <w:t>9</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2—Australia Post’s Board and Managing Director</w:t>
      </w:r>
      <w:r w:rsidRPr="00033833">
        <w:rPr>
          <w:b w:val="0"/>
          <w:noProof/>
          <w:sz w:val="18"/>
        </w:rPr>
        <w:tab/>
      </w:r>
      <w:r w:rsidRPr="00033833">
        <w:rPr>
          <w:b w:val="0"/>
          <w:noProof/>
          <w:sz w:val="18"/>
        </w:rPr>
        <w:fldChar w:fldCharType="begin"/>
      </w:r>
      <w:r w:rsidRPr="00033833">
        <w:rPr>
          <w:b w:val="0"/>
          <w:noProof/>
          <w:sz w:val="18"/>
        </w:rPr>
        <w:instrText xml:space="preserve"> PAGEREF _Toc149745346 \h </w:instrText>
      </w:r>
      <w:r w:rsidRPr="00033833">
        <w:rPr>
          <w:b w:val="0"/>
          <w:noProof/>
          <w:sz w:val="18"/>
        </w:rPr>
      </w:r>
      <w:r w:rsidRPr="00033833">
        <w:rPr>
          <w:b w:val="0"/>
          <w:noProof/>
          <w:sz w:val="18"/>
        </w:rPr>
        <w:fldChar w:fldCharType="separate"/>
      </w:r>
      <w:r w:rsidR="000F5746">
        <w:rPr>
          <w:b w:val="0"/>
          <w:noProof/>
          <w:sz w:val="18"/>
        </w:rPr>
        <w:t>11</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20</w:t>
      </w:r>
      <w:r>
        <w:rPr>
          <w:noProof/>
        </w:rPr>
        <w:tab/>
        <w:t>The Board</w:t>
      </w:r>
      <w:r w:rsidRPr="00033833">
        <w:rPr>
          <w:noProof/>
        </w:rPr>
        <w:tab/>
      </w:r>
      <w:r w:rsidRPr="00033833">
        <w:rPr>
          <w:noProof/>
        </w:rPr>
        <w:fldChar w:fldCharType="begin"/>
      </w:r>
      <w:r w:rsidRPr="00033833">
        <w:rPr>
          <w:noProof/>
        </w:rPr>
        <w:instrText xml:space="preserve"> PAGEREF _Toc149745347 \h </w:instrText>
      </w:r>
      <w:r w:rsidRPr="00033833">
        <w:rPr>
          <w:noProof/>
        </w:rPr>
      </w:r>
      <w:r w:rsidRPr="00033833">
        <w:rPr>
          <w:noProof/>
        </w:rPr>
        <w:fldChar w:fldCharType="separate"/>
      </w:r>
      <w:r w:rsidR="000F5746">
        <w:rPr>
          <w:noProof/>
        </w:rPr>
        <w:t>11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21</w:t>
      </w:r>
      <w:r>
        <w:rPr>
          <w:noProof/>
        </w:rPr>
        <w:tab/>
        <w:t>The Managing Director</w:t>
      </w:r>
      <w:r w:rsidRPr="00033833">
        <w:rPr>
          <w:noProof/>
        </w:rPr>
        <w:tab/>
      </w:r>
      <w:r w:rsidRPr="00033833">
        <w:rPr>
          <w:noProof/>
        </w:rPr>
        <w:fldChar w:fldCharType="begin"/>
      </w:r>
      <w:r w:rsidRPr="00033833">
        <w:rPr>
          <w:noProof/>
        </w:rPr>
        <w:instrText xml:space="preserve"> PAGEREF _Toc149745348 \h </w:instrText>
      </w:r>
      <w:r w:rsidRPr="00033833">
        <w:rPr>
          <w:noProof/>
        </w:rPr>
      </w:r>
      <w:r w:rsidRPr="00033833">
        <w:rPr>
          <w:noProof/>
        </w:rPr>
        <w:fldChar w:fldCharType="separate"/>
      </w:r>
      <w:r w:rsidR="000F5746">
        <w:rPr>
          <w:noProof/>
        </w:rPr>
        <w:t>11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22</w:t>
      </w:r>
      <w:r>
        <w:rPr>
          <w:noProof/>
        </w:rPr>
        <w:tab/>
        <w:t>Constitution of the Board</w:t>
      </w:r>
      <w:r w:rsidRPr="00033833">
        <w:rPr>
          <w:noProof/>
        </w:rPr>
        <w:tab/>
      </w:r>
      <w:r w:rsidRPr="00033833">
        <w:rPr>
          <w:noProof/>
        </w:rPr>
        <w:fldChar w:fldCharType="begin"/>
      </w:r>
      <w:r w:rsidRPr="00033833">
        <w:rPr>
          <w:noProof/>
        </w:rPr>
        <w:instrText xml:space="preserve"> PAGEREF _Toc149745349 \h </w:instrText>
      </w:r>
      <w:r w:rsidRPr="00033833">
        <w:rPr>
          <w:noProof/>
        </w:rPr>
      </w:r>
      <w:r w:rsidRPr="00033833">
        <w:rPr>
          <w:noProof/>
        </w:rPr>
        <w:fldChar w:fldCharType="separate"/>
      </w:r>
      <w:r w:rsidR="000F5746">
        <w:rPr>
          <w:noProof/>
        </w:rPr>
        <w:t>11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23</w:t>
      </w:r>
      <w:r>
        <w:rPr>
          <w:noProof/>
        </w:rPr>
        <w:tab/>
        <w:t>Role of the Board</w:t>
      </w:r>
      <w:r w:rsidRPr="00033833">
        <w:rPr>
          <w:noProof/>
        </w:rPr>
        <w:tab/>
      </w:r>
      <w:r w:rsidRPr="00033833">
        <w:rPr>
          <w:noProof/>
        </w:rPr>
        <w:fldChar w:fldCharType="begin"/>
      </w:r>
      <w:r w:rsidRPr="00033833">
        <w:rPr>
          <w:noProof/>
        </w:rPr>
        <w:instrText xml:space="preserve"> PAGEREF _Toc149745350 \h </w:instrText>
      </w:r>
      <w:r w:rsidRPr="00033833">
        <w:rPr>
          <w:noProof/>
        </w:rPr>
      </w:r>
      <w:r w:rsidRPr="00033833">
        <w:rPr>
          <w:noProof/>
        </w:rPr>
        <w:fldChar w:fldCharType="separate"/>
      </w:r>
      <w:r w:rsidR="000F5746">
        <w:rPr>
          <w:noProof/>
        </w:rPr>
        <w:t>11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24</w:t>
      </w:r>
      <w:r>
        <w:rPr>
          <w:noProof/>
        </w:rPr>
        <w:tab/>
        <w:t>Duties of the Managing Director</w:t>
      </w:r>
      <w:r w:rsidRPr="00033833">
        <w:rPr>
          <w:noProof/>
        </w:rPr>
        <w:tab/>
      </w:r>
      <w:r w:rsidRPr="00033833">
        <w:rPr>
          <w:noProof/>
        </w:rPr>
        <w:fldChar w:fldCharType="begin"/>
      </w:r>
      <w:r w:rsidRPr="00033833">
        <w:rPr>
          <w:noProof/>
        </w:rPr>
        <w:instrText xml:space="preserve"> PAGEREF _Toc149745351 \h </w:instrText>
      </w:r>
      <w:r w:rsidRPr="00033833">
        <w:rPr>
          <w:noProof/>
        </w:rPr>
      </w:r>
      <w:r w:rsidRPr="00033833">
        <w:rPr>
          <w:noProof/>
        </w:rPr>
        <w:fldChar w:fldCharType="separate"/>
      </w:r>
      <w:r w:rsidR="000F5746">
        <w:rPr>
          <w:noProof/>
        </w:rPr>
        <w:t>11</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3—Australia Post’s obligations and reserved services</w:t>
      </w:r>
      <w:r w:rsidRPr="00033833">
        <w:rPr>
          <w:b w:val="0"/>
          <w:noProof/>
          <w:sz w:val="18"/>
        </w:rPr>
        <w:tab/>
      </w:r>
      <w:r w:rsidRPr="00033833">
        <w:rPr>
          <w:b w:val="0"/>
          <w:noProof/>
          <w:sz w:val="18"/>
        </w:rPr>
        <w:fldChar w:fldCharType="begin"/>
      </w:r>
      <w:r w:rsidRPr="00033833">
        <w:rPr>
          <w:b w:val="0"/>
          <w:noProof/>
          <w:sz w:val="18"/>
        </w:rPr>
        <w:instrText xml:space="preserve"> PAGEREF _Toc149745352 \h </w:instrText>
      </w:r>
      <w:r w:rsidRPr="00033833">
        <w:rPr>
          <w:b w:val="0"/>
          <w:noProof/>
          <w:sz w:val="18"/>
        </w:rPr>
      </w:r>
      <w:r w:rsidRPr="00033833">
        <w:rPr>
          <w:b w:val="0"/>
          <w:noProof/>
          <w:sz w:val="18"/>
        </w:rPr>
        <w:fldChar w:fldCharType="separate"/>
      </w:r>
      <w:r w:rsidR="000F5746">
        <w:rPr>
          <w:b w:val="0"/>
          <w:noProof/>
          <w:sz w:val="18"/>
        </w:rPr>
        <w:t>12</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1—Obligations</w:t>
      </w:r>
      <w:r w:rsidRPr="00033833">
        <w:rPr>
          <w:b w:val="0"/>
          <w:noProof/>
          <w:sz w:val="18"/>
        </w:rPr>
        <w:tab/>
      </w:r>
      <w:r w:rsidRPr="00033833">
        <w:rPr>
          <w:b w:val="0"/>
          <w:noProof/>
          <w:sz w:val="18"/>
        </w:rPr>
        <w:fldChar w:fldCharType="begin"/>
      </w:r>
      <w:r w:rsidRPr="00033833">
        <w:rPr>
          <w:b w:val="0"/>
          <w:noProof/>
          <w:sz w:val="18"/>
        </w:rPr>
        <w:instrText xml:space="preserve"> PAGEREF _Toc149745353 \h </w:instrText>
      </w:r>
      <w:r w:rsidRPr="00033833">
        <w:rPr>
          <w:b w:val="0"/>
          <w:noProof/>
          <w:sz w:val="18"/>
        </w:rPr>
      </w:r>
      <w:r w:rsidRPr="00033833">
        <w:rPr>
          <w:b w:val="0"/>
          <w:noProof/>
          <w:sz w:val="18"/>
        </w:rPr>
        <w:fldChar w:fldCharType="separate"/>
      </w:r>
      <w:r w:rsidR="000F5746">
        <w:rPr>
          <w:b w:val="0"/>
          <w:noProof/>
          <w:sz w:val="18"/>
        </w:rPr>
        <w:t>12</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25</w:t>
      </w:r>
      <w:r>
        <w:rPr>
          <w:noProof/>
        </w:rPr>
        <w:tab/>
        <w:t>Obligations generally</w:t>
      </w:r>
      <w:r w:rsidRPr="00033833">
        <w:rPr>
          <w:noProof/>
        </w:rPr>
        <w:tab/>
      </w:r>
      <w:r w:rsidRPr="00033833">
        <w:rPr>
          <w:noProof/>
        </w:rPr>
        <w:fldChar w:fldCharType="begin"/>
      </w:r>
      <w:r w:rsidRPr="00033833">
        <w:rPr>
          <w:noProof/>
        </w:rPr>
        <w:instrText xml:space="preserve"> PAGEREF _Toc149745354 \h </w:instrText>
      </w:r>
      <w:r w:rsidRPr="00033833">
        <w:rPr>
          <w:noProof/>
        </w:rPr>
      </w:r>
      <w:r w:rsidRPr="00033833">
        <w:rPr>
          <w:noProof/>
        </w:rPr>
        <w:fldChar w:fldCharType="separate"/>
      </w:r>
      <w:r w:rsidR="000F5746">
        <w:rPr>
          <w:noProof/>
        </w:rPr>
        <w:t>12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26</w:t>
      </w:r>
      <w:r>
        <w:rPr>
          <w:noProof/>
        </w:rPr>
        <w:tab/>
        <w:t>Commercial obligation</w:t>
      </w:r>
      <w:r w:rsidRPr="00033833">
        <w:rPr>
          <w:noProof/>
        </w:rPr>
        <w:tab/>
      </w:r>
      <w:r w:rsidRPr="00033833">
        <w:rPr>
          <w:noProof/>
        </w:rPr>
        <w:fldChar w:fldCharType="begin"/>
      </w:r>
      <w:r w:rsidRPr="00033833">
        <w:rPr>
          <w:noProof/>
        </w:rPr>
        <w:instrText xml:space="preserve"> PAGEREF _Toc149745355 \h </w:instrText>
      </w:r>
      <w:r w:rsidRPr="00033833">
        <w:rPr>
          <w:noProof/>
        </w:rPr>
      </w:r>
      <w:r w:rsidRPr="00033833">
        <w:rPr>
          <w:noProof/>
        </w:rPr>
        <w:fldChar w:fldCharType="separate"/>
      </w:r>
      <w:r w:rsidR="000F5746">
        <w:rPr>
          <w:noProof/>
        </w:rPr>
        <w:t>12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27</w:t>
      </w:r>
      <w:r>
        <w:rPr>
          <w:noProof/>
        </w:rPr>
        <w:tab/>
        <w:t>Community service obligations</w:t>
      </w:r>
      <w:r w:rsidRPr="00033833">
        <w:rPr>
          <w:noProof/>
        </w:rPr>
        <w:tab/>
      </w:r>
      <w:r w:rsidRPr="00033833">
        <w:rPr>
          <w:noProof/>
        </w:rPr>
        <w:fldChar w:fldCharType="begin"/>
      </w:r>
      <w:r w:rsidRPr="00033833">
        <w:rPr>
          <w:noProof/>
        </w:rPr>
        <w:instrText xml:space="preserve"> PAGEREF _Toc149745356 \h </w:instrText>
      </w:r>
      <w:r w:rsidRPr="00033833">
        <w:rPr>
          <w:noProof/>
        </w:rPr>
      </w:r>
      <w:r w:rsidRPr="00033833">
        <w:rPr>
          <w:noProof/>
        </w:rPr>
        <w:fldChar w:fldCharType="separate"/>
      </w:r>
      <w:r w:rsidR="000F5746">
        <w:rPr>
          <w:noProof/>
        </w:rPr>
        <w:t>12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lastRenderedPageBreak/>
        <w:t>28</w:t>
      </w:r>
      <w:r>
        <w:rPr>
          <w:noProof/>
        </w:rPr>
        <w:tab/>
        <w:t>General governmental obligations</w:t>
      </w:r>
      <w:r w:rsidRPr="00033833">
        <w:rPr>
          <w:noProof/>
        </w:rPr>
        <w:tab/>
      </w:r>
      <w:r w:rsidRPr="00033833">
        <w:rPr>
          <w:noProof/>
        </w:rPr>
        <w:fldChar w:fldCharType="begin"/>
      </w:r>
      <w:r w:rsidRPr="00033833">
        <w:rPr>
          <w:noProof/>
        </w:rPr>
        <w:instrText xml:space="preserve"> PAGEREF _Toc149745357 \h </w:instrText>
      </w:r>
      <w:r w:rsidRPr="00033833">
        <w:rPr>
          <w:noProof/>
        </w:rPr>
      </w:r>
      <w:r w:rsidRPr="00033833">
        <w:rPr>
          <w:noProof/>
        </w:rPr>
        <w:fldChar w:fldCharType="separate"/>
      </w:r>
      <w:r w:rsidR="000F5746">
        <w:rPr>
          <w:noProof/>
        </w:rPr>
        <w:t>13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28A</w:t>
      </w:r>
      <w:r>
        <w:rPr>
          <w:noProof/>
        </w:rPr>
        <w:tab/>
        <w:t>Australia Post may return letters received from foreign postal authorities</w:t>
      </w:r>
      <w:r w:rsidRPr="00033833">
        <w:rPr>
          <w:noProof/>
        </w:rPr>
        <w:tab/>
      </w:r>
      <w:r w:rsidRPr="00033833">
        <w:rPr>
          <w:noProof/>
        </w:rPr>
        <w:fldChar w:fldCharType="begin"/>
      </w:r>
      <w:r w:rsidRPr="00033833">
        <w:rPr>
          <w:noProof/>
        </w:rPr>
        <w:instrText xml:space="preserve"> PAGEREF _Toc149745358 \h </w:instrText>
      </w:r>
      <w:r w:rsidRPr="00033833">
        <w:rPr>
          <w:noProof/>
        </w:rPr>
      </w:r>
      <w:r w:rsidRPr="00033833">
        <w:rPr>
          <w:noProof/>
        </w:rPr>
        <w:fldChar w:fldCharType="separate"/>
      </w:r>
      <w:r w:rsidR="000F5746">
        <w:rPr>
          <w:noProof/>
        </w:rPr>
        <w:t>13</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1A—Performance standards and audits</w:t>
      </w:r>
      <w:r w:rsidRPr="00033833">
        <w:rPr>
          <w:b w:val="0"/>
          <w:noProof/>
          <w:sz w:val="18"/>
        </w:rPr>
        <w:tab/>
      </w:r>
      <w:r w:rsidRPr="00033833">
        <w:rPr>
          <w:b w:val="0"/>
          <w:noProof/>
          <w:sz w:val="18"/>
        </w:rPr>
        <w:fldChar w:fldCharType="begin"/>
      </w:r>
      <w:r w:rsidRPr="00033833">
        <w:rPr>
          <w:b w:val="0"/>
          <w:noProof/>
          <w:sz w:val="18"/>
        </w:rPr>
        <w:instrText xml:space="preserve"> PAGEREF _Toc149745359 \h </w:instrText>
      </w:r>
      <w:r w:rsidRPr="00033833">
        <w:rPr>
          <w:b w:val="0"/>
          <w:noProof/>
          <w:sz w:val="18"/>
        </w:rPr>
      </w:r>
      <w:r w:rsidRPr="00033833">
        <w:rPr>
          <w:b w:val="0"/>
          <w:noProof/>
          <w:sz w:val="18"/>
        </w:rPr>
        <w:fldChar w:fldCharType="separate"/>
      </w:r>
      <w:r w:rsidR="000F5746">
        <w:rPr>
          <w:b w:val="0"/>
          <w:noProof/>
          <w:sz w:val="18"/>
        </w:rPr>
        <w:t>15</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28B</w:t>
      </w:r>
      <w:r>
        <w:rPr>
          <w:noProof/>
        </w:rPr>
        <w:tab/>
        <w:t>Interpretation</w:t>
      </w:r>
      <w:r w:rsidRPr="00033833">
        <w:rPr>
          <w:noProof/>
        </w:rPr>
        <w:tab/>
      </w:r>
      <w:r w:rsidRPr="00033833">
        <w:rPr>
          <w:noProof/>
        </w:rPr>
        <w:fldChar w:fldCharType="begin"/>
      </w:r>
      <w:r w:rsidRPr="00033833">
        <w:rPr>
          <w:noProof/>
        </w:rPr>
        <w:instrText xml:space="preserve"> PAGEREF _Toc149745360 \h </w:instrText>
      </w:r>
      <w:r w:rsidRPr="00033833">
        <w:rPr>
          <w:noProof/>
        </w:rPr>
      </w:r>
      <w:r w:rsidRPr="00033833">
        <w:rPr>
          <w:noProof/>
        </w:rPr>
        <w:fldChar w:fldCharType="separate"/>
      </w:r>
      <w:r w:rsidR="000F5746">
        <w:rPr>
          <w:noProof/>
        </w:rPr>
        <w:t>15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28C</w:t>
      </w:r>
      <w:r>
        <w:rPr>
          <w:noProof/>
        </w:rPr>
        <w:tab/>
        <w:t>Performance standards to be met by Australia Post</w:t>
      </w:r>
      <w:r w:rsidRPr="00033833">
        <w:rPr>
          <w:noProof/>
        </w:rPr>
        <w:tab/>
      </w:r>
      <w:r w:rsidRPr="00033833">
        <w:rPr>
          <w:noProof/>
        </w:rPr>
        <w:fldChar w:fldCharType="begin"/>
      </w:r>
      <w:r w:rsidRPr="00033833">
        <w:rPr>
          <w:noProof/>
        </w:rPr>
        <w:instrText xml:space="preserve"> PAGEREF _Toc149745361 \h </w:instrText>
      </w:r>
      <w:r w:rsidRPr="00033833">
        <w:rPr>
          <w:noProof/>
        </w:rPr>
      </w:r>
      <w:r w:rsidRPr="00033833">
        <w:rPr>
          <w:noProof/>
        </w:rPr>
        <w:fldChar w:fldCharType="separate"/>
      </w:r>
      <w:r w:rsidR="000F5746">
        <w:rPr>
          <w:noProof/>
        </w:rPr>
        <w:t>15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28D</w:t>
      </w:r>
      <w:r>
        <w:rPr>
          <w:noProof/>
        </w:rPr>
        <w:tab/>
        <w:t>Auditor</w:t>
      </w:r>
      <w:r>
        <w:rPr>
          <w:noProof/>
        </w:rPr>
        <w:noBreakHyphen/>
        <w:t>General to report on compliance with prescribed performance standards</w:t>
      </w:r>
      <w:r w:rsidRPr="00033833">
        <w:rPr>
          <w:noProof/>
        </w:rPr>
        <w:tab/>
      </w:r>
      <w:r w:rsidRPr="00033833">
        <w:rPr>
          <w:noProof/>
        </w:rPr>
        <w:fldChar w:fldCharType="begin"/>
      </w:r>
      <w:r w:rsidRPr="00033833">
        <w:rPr>
          <w:noProof/>
        </w:rPr>
        <w:instrText xml:space="preserve"> PAGEREF _Toc149745362 \h </w:instrText>
      </w:r>
      <w:r w:rsidRPr="00033833">
        <w:rPr>
          <w:noProof/>
        </w:rPr>
      </w:r>
      <w:r w:rsidRPr="00033833">
        <w:rPr>
          <w:noProof/>
        </w:rPr>
        <w:fldChar w:fldCharType="separate"/>
      </w:r>
      <w:r w:rsidR="000F5746">
        <w:rPr>
          <w:noProof/>
        </w:rPr>
        <w:t>15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28E</w:t>
      </w:r>
      <w:r>
        <w:rPr>
          <w:noProof/>
        </w:rPr>
        <w:tab/>
        <w:t>Service improvement plans</w:t>
      </w:r>
      <w:r w:rsidRPr="00033833">
        <w:rPr>
          <w:noProof/>
        </w:rPr>
        <w:tab/>
      </w:r>
      <w:r w:rsidRPr="00033833">
        <w:rPr>
          <w:noProof/>
        </w:rPr>
        <w:fldChar w:fldCharType="begin"/>
      </w:r>
      <w:r w:rsidRPr="00033833">
        <w:rPr>
          <w:noProof/>
        </w:rPr>
        <w:instrText xml:space="preserve"> PAGEREF _Toc149745363 \h </w:instrText>
      </w:r>
      <w:r w:rsidRPr="00033833">
        <w:rPr>
          <w:noProof/>
        </w:rPr>
      </w:r>
      <w:r w:rsidRPr="00033833">
        <w:rPr>
          <w:noProof/>
        </w:rPr>
        <w:fldChar w:fldCharType="separate"/>
      </w:r>
      <w:r w:rsidR="000F5746">
        <w:rPr>
          <w:noProof/>
        </w:rPr>
        <w:t>16</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2—Reserved services</w:t>
      </w:r>
      <w:r w:rsidRPr="00033833">
        <w:rPr>
          <w:b w:val="0"/>
          <w:noProof/>
          <w:sz w:val="18"/>
        </w:rPr>
        <w:tab/>
      </w:r>
      <w:r w:rsidRPr="00033833">
        <w:rPr>
          <w:b w:val="0"/>
          <w:noProof/>
          <w:sz w:val="18"/>
        </w:rPr>
        <w:fldChar w:fldCharType="begin"/>
      </w:r>
      <w:r w:rsidRPr="00033833">
        <w:rPr>
          <w:b w:val="0"/>
          <w:noProof/>
          <w:sz w:val="18"/>
        </w:rPr>
        <w:instrText xml:space="preserve"> PAGEREF _Toc149745364 \h </w:instrText>
      </w:r>
      <w:r w:rsidRPr="00033833">
        <w:rPr>
          <w:b w:val="0"/>
          <w:noProof/>
          <w:sz w:val="18"/>
        </w:rPr>
      </w:r>
      <w:r w:rsidRPr="00033833">
        <w:rPr>
          <w:b w:val="0"/>
          <w:noProof/>
          <w:sz w:val="18"/>
        </w:rPr>
        <w:fldChar w:fldCharType="separate"/>
      </w:r>
      <w:r w:rsidR="000F5746">
        <w:rPr>
          <w:b w:val="0"/>
          <w:noProof/>
          <w:sz w:val="18"/>
        </w:rPr>
        <w:t>17</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29</w:t>
      </w:r>
      <w:r>
        <w:rPr>
          <w:noProof/>
        </w:rPr>
        <w:tab/>
        <w:t>Services reserved to Australia Post etc.</w:t>
      </w:r>
      <w:r w:rsidRPr="00033833">
        <w:rPr>
          <w:noProof/>
        </w:rPr>
        <w:tab/>
      </w:r>
      <w:r w:rsidRPr="00033833">
        <w:rPr>
          <w:noProof/>
        </w:rPr>
        <w:fldChar w:fldCharType="begin"/>
      </w:r>
      <w:r w:rsidRPr="00033833">
        <w:rPr>
          <w:noProof/>
        </w:rPr>
        <w:instrText xml:space="preserve"> PAGEREF _Toc149745365 \h </w:instrText>
      </w:r>
      <w:r w:rsidRPr="00033833">
        <w:rPr>
          <w:noProof/>
        </w:rPr>
      </w:r>
      <w:r w:rsidRPr="00033833">
        <w:rPr>
          <w:noProof/>
        </w:rPr>
        <w:fldChar w:fldCharType="separate"/>
      </w:r>
      <w:r w:rsidR="000F5746">
        <w:rPr>
          <w:noProof/>
        </w:rPr>
        <w:t>17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30</w:t>
      </w:r>
      <w:r>
        <w:rPr>
          <w:noProof/>
        </w:rPr>
        <w:tab/>
        <w:t>Exceptions to reserved services</w:t>
      </w:r>
      <w:r w:rsidRPr="00033833">
        <w:rPr>
          <w:noProof/>
        </w:rPr>
        <w:tab/>
      </w:r>
      <w:r w:rsidRPr="00033833">
        <w:rPr>
          <w:noProof/>
        </w:rPr>
        <w:fldChar w:fldCharType="begin"/>
      </w:r>
      <w:r w:rsidRPr="00033833">
        <w:rPr>
          <w:noProof/>
        </w:rPr>
        <w:instrText xml:space="preserve"> PAGEREF _Toc149745366 \h </w:instrText>
      </w:r>
      <w:r w:rsidRPr="00033833">
        <w:rPr>
          <w:noProof/>
        </w:rPr>
      </w:r>
      <w:r w:rsidRPr="00033833">
        <w:rPr>
          <w:noProof/>
        </w:rPr>
        <w:fldChar w:fldCharType="separate"/>
      </w:r>
      <w:r w:rsidR="000F5746">
        <w:rPr>
          <w:noProof/>
        </w:rPr>
        <w:t>17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30A</w:t>
      </w:r>
      <w:r>
        <w:rPr>
          <w:noProof/>
        </w:rPr>
        <w:tab/>
        <w:t>Enforcement for infringement of reserved services</w:t>
      </w:r>
      <w:r w:rsidRPr="00033833">
        <w:rPr>
          <w:noProof/>
        </w:rPr>
        <w:tab/>
      </w:r>
      <w:r w:rsidRPr="00033833">
        <w:rPr>
          <w:noProof/>
        </w:rPr>
        <w:fldChar w:fldCharType="begin"/>
      </w:r>
      <w:r w:rsidRPr="00033833">
        <w:rPr>
          <w:noProof/>
        </w:rPr>
        <w:instrText xml:space="preserve"> PAGEREF _Toc149745367 \h </w:instrText>
      </w:r>
      <w:r w:rsidRPr="00033833">
        <w:rPr>
          <w:noProof/>
        </w:rPr>
      </w:r>
      <w:r w:rsidRPr="00033833">
        <w:rPr>
          <w:noProof/>
        </w:rPr>
        <w:fldChar w:fldCharType="separate"/>
      </w:r>
      <w:r w:rsidR="000F5746">
        <w:rPr>
          <w:noProof/>
        </w:rPr>
        <w:t>21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31</w:t>
      </w:r>
      <w:r>
        <w:rPr>
          <w:noProof/>
        </w:rPr>
        <w:tab/>
        <w:t>Actions for infringement of reserved services etc.</w:t>
      </w:r>
      <w:r w:rsidRPr="00033833">
        <w:rPr>
          <w:noProof/>
        </w:rPr>
        <w:tab/>
      </w:r>
      <w:r w:rsidRPr="00033833">
        <w:rPr>
          <w:noProof/>
        </w:rPr>
        <w:fldChar w:fldCharType="begin"/>
      </w:r>
      <w:r w:rsidRPr="00033833">
        <w:rPr>
          <w:noProof/>
        </w:rPr>
        <w:instrText xml:space="preserve"> PAGEREF _Toc149745368 \h </w:instrText>
      </w:r>
      <w:r w:rsidRPr="00033833">
        <w:rPr>
          <w:noProof/>
        </w:rPr>
      </w:r>
      <w:r w:rsidRPr="00033833">
        <w:rPr>
          <w:noProof/>
        </w:rPr>
        <w:fldChar w:fldCharType="separate"/>
      </w:r>
      <w:r w:rsidR="000F5746">
        <w:rPr>
          <w:noProof/>
        </w:rPr>
        <w:t>22</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4—Australia Post’s operations</w:t>
      </w:r>
      <w:r w:rsidRPr="00033833">
        <w:rPr>
          <w:b w:val="0"/>
          <w:noProof/>
          <w:sz w:val="18"/>
        </w:rPr>
        <w:tab/>
      </w:r>
      <w:r w:rsidRPr="00033833">
        <w:rPr>
          <w:b w:val="0"/>
          <w:noProof/>
          <w:sz w:val="18"/>
        </w:rPr>
        <w:fldChar w:fldCharType="begin"/>
      </w:r>
      <w:r w:rsidRPr="00033833">
        <w:rPr>
          <w:b w:val="0"/>
          <w:noProof/>
          <w:sz w:val="18"/>
        </w:rPr>
        <w:instrText xml:space="preserve"> PAGEREF _Toc149745369 \h </w:instrText>
      </w:r>
      <w:r w:rsidRPr="00033833">
        <w:rPr>
          <w:b w:val="0"/>
          <w:noProof/>
          <w:sz w:val="18"/>
        </w:rPr>
      </w:r>
      <w:r w:rsidRPr="00033833">
        <w:rPr>
          <w:b w:val="0"/>
          <w:noProof/>
          <w:sz w:val="18"/>
        </w:rPr>
        <w:fldChar w:fldCharType="separate"/>
      </w:r>
      <w:r w:rsidR="000F5746">
        <w:rPr>
          <w:b w:val="0"/>
          <w:noProof/>
          <w:sz w:val="18"/>
        </w:rPr>
        <w:t>23</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1—Terms and conditions applying to services</w:t>
      </w:r>
      <w:r w:rsidRPr="00033833">
        <w:rPr>
          <w:b w:val="0"/>
          <w:noProof/>
          <w:sz w:val="18"/>
        </w:rPr>
        <w:tab/>
      </w:r>
      <w:r w:rsidRPr="00033833">
        <w:rPr>
          <w:b w:val="0"/>
          <w:noProof/>
          <w:sz w:val="18"/>
        </w:rPr>
        <w:fldChar w:fldCharType="begin"/>
      </w:r>
      <w:r w:rsidRPr="00033833">
        <w:rPr>
          <w:b w:val="0"/>
          <w:noProof/>
          <w:sz w:val="18"/>
        </w:rPr>
        <w:instrText xml:space="preserve"> PAGEREF _Toc149745370 \h </w:instrText>
      </w:r>
      <w:r w:rsidRPr="00033833">
        <w:rPr>
          <w:b w:val="0"/>
          <w:noProof/>
          <w:sz w:val="18"/>
        </w:rPr>
      </w:r>
      <w:r w:rsidRPr="00033833">
        <w:rPr>
          <w:b w:val="0"/>
          <w:noProof/>
          <w:sz w:val="18"/>
        </w:rPr>
        <w:fldChar w:fldCharType="separate"/>
      </w:r>
      <w:r w:rsidR="000F5746">
        <w:rPr>
          <w:b w:val="0"/>
          <w:noProof/>
          <w:sz w:val="18"/>
        </w:rPr>
        <w:t>23</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32</w:t>
      </w:r>
      <w:r>
        <w:rPr>
          <w:noProof/>
        </w:rPr>
        <w:tab/>
        <w:t>Terms and conditions generally</w:t>
      </w:r>
      <w:r w:rsidRPr="00033833">
        <w:rPr>
          <w:noProof/>
        </w:rPr>
        <w:tab/>
      </w:r>
      <w:r w:rsidRPr="00033833">
        <w:rPr>
          <w:noProof/>
        </w:rPr>
        <w:fldChar w:fldCharType="begin"/>
      </w:r>
      <w:r w:rsidRPr="00033833">
        <w:rPr>
          <w:noProof/>
        </w:rPr>
        <w:instrText xml:space="preserve"> PAGEREF _Toc149745371 \h </w:instrText>
      </w:r>
      <w:r w:rsidRPr="00033833">
        <w:rPr>
          <w:noProof/>
        </w:rPr>
      </w:r>
      <w:r w:rsidRPr="00033833">
        <w:rPr>
          <w:noProof/>
        </w:rPr>
        <w:fldChar w:fldCharType="separate"/>
      </w:r>
      <w:r w:rsidR="000F5746">
        <w:rPr>
          <w:noProof/>
        </w:rPr>
        <w:t>23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32A</w:t>
      </w:r>
      <w:r>
        <w:rPr>
          <w:noProof/>
        </w:rPr>
        <w:tab/>
        <w:t>Terms and conditions—bulk interconnection service</w:t>
      </w:r>
      <w:r w:rsidRPr="00033833">
        <w:rPr>
          <w:noProof/>
        </w:rPr>
        <w:tab/>
      </w:r>
      <w:r w:rsidRPr="00033833">
        <w:rPr>
          <w:noProof/>
        </w:rPr>
        <w:fldChar w:fldCharType="begin"/>
      </w:r>
      <w:r w:rsidRPr="00033833">
        <w:rPr>
          <w:noProof/>
        </w:rPr>
        <w:instrText xml:space="preserve"> PAGEREF _Toc149745372 \h </w:instrText>
      </w:r>
      <w:r w:rsidRPr="00033833">
        <w:rPr>
          <w:noProof/>
        </w:rPr>
      </w:r>
      <w:r w:rsidRPr="00033833">
        <w:rPr>
          <w:noProof/>
        </w:rPr>
        <w:fldChar w:fldCharType="separate"/>
      </w:r>
      <w:r w:rsidR="000F5746">
        <w:rPr>
          <w:noProof/>
        </w:rPr>
        <w:t>24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32B</w:t>
      </w:r>
      <w:r>
        <w:rPr>
          <w:noProof/>
        </w:rPr>
        <w:tab/>
        <w:t>Regulations may provide for inquiries into certain disputes about bulk services</w:t>
      </w:r>
      <w:r w:rsidRPr="00033833">
        <w:rPr>
          <w:noProof/>
        </w:rPr>
        <w:tab/>
      </w:r>
      <w:r w:rsidRPr="00033833">
        <w:rPr>
          <w:noProof/>
        </w:rPr>
        <w:fldChar w:fldCharType="begin"/>
      </w:r>
      <w:r w:rsidRPr="00033833">
        <w:rPr>
          <w:noProof/>
        </w:rPr>
        <w:instrText xml:space="preserve"> PAGEREF _Toc149745373 \h </w:instrText>
      </w:r>
      <w:r w:rsidRPr="00033833">
        <w:rPr>
          <w:noProof/>
        </w:rPr>
      </w:r>
      <w:r w:rsidRPr="00033833">
        <w:rPr>
          <w:noProof/>
        </w:rPr>
        <w:fldChar w:fldCharType="separate"/>
      </w:r>
      <w:r w:rsidR="000F5746">
        <w:rPr>
          <w:noProof/>
        </w:rPr>
        <w:t>24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32C</w:t>
      </w:r>
      <w:r>
        <w:rPr>
          <w:noProof/>
        </w:rPr>
        <w:tab/>
        <w:t>Terms and conditions—incoming overseas mail service</w:t>
      </w:r>
      <w:r w:rsidRPr="00033833">
        <w:rPr>
          <w:noProof/>
        </w:rPr>
        <w:tab/>
      </w:r>
      <w:r w:rsidRPr="00033833">
        <w:rPr>
          <w:noProof/>
        </w:rPr>
        <w:fldChar w:fldCharType="begin"/>
      </w:r>
      <w:r w:rsidRPr="00033833">
        <w:rPr>
          <w:noProof/>
        </w:rPr>
        <w:instrText xml:space="preserve"> PAGEREF _Toc149745374 \h </w:instrText>
      </w:r>
      <w:r w:rsidRPr="00033833">
        <w:rPr>
          <w:noProof/>
        </w:rPr>
      </w:r>
      <w:r w:rsidRPr="00033833">
        <w:rPr>
          <w:noProof/>
        </w:rPr>
        <w:fldChar w:fldCharType="separate"/>
      </w:r>
      <w:r w:rsidR="000F5746">
        <w:rPr>
          <w:noProof/>
        </w:rPr>
        <w:t>26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32D</w:t>
      </w:r>
      <w:r>
        <w:rPr>
          <w:noProof/>
        </w:rPr>
        <w:tab/>
        <w:t>Exemption from Part IIIA of the Competition and Consumer Act</w:t>
      </w:r>
      <w:r w:rsidRPr="00033833">
        <w:rPr>
          <w:noProof/>
        </w:rPr>
        <w:tab/>
      </w:r>
      <w:r w:rsidRPr="00033833">
        <w:rPr>
          <w:noProof/>
        </w:rPr>
        <w:fldChar w:fldCharType="begin"/>
      </w:r>
      <w:r w:rsidRPr="00033833">
        <w:rPr>
          <w:noProof/>
        </w:rPr>
        <w:instrText xml:space="preserve"> PAGEREF _Toc149745375 \h </w:instrText>
      </w:r>
      <w:r w:rsidRPr="00033833">
        <w:rPr>
          <w:noProof/>
        </w:rPr>
      </w:r>
      <w:r w:rsidRPr="00033833">
        <w:rPr>
          <w:noProof/>
        </w:rPr>
        <w:fldChar w:fldCharType="separate"/>
      </w:r>
      <w:r w:rsidR="000F5746">
        <w:rPr>
          <w:noProof/>
        </w:rPr>
        <w:t>26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33</w:t>
      </w:r>
      <w:r>
        <w:rPr>
          <w:noProof/>
        </w:rPr>
        <w:tab/>
        <w:t>Certain postage charges subject to Ministerial review</w:t>
      </w:r>
      <w:r w:rsidRPr="00033833">
        <w:rPr>
          <w:noProof/>
        </w:rPr>
        <w:tab/>
      </w:r>
      <w:r w:rsidRPr="00033833">
        <w:rPr>
          <w:noProof/>
        </w:rPr>
        <w:fldChar w:fldCharType="begin"/>
      </w:r>
      <w:r w:rsidRPr="00033833">
        <w:rPr>
          <w:noProof/>
        </w:rPr>
        <w:instrText xml:space="preserve"> PAGEREF _Toc149745376 \h </w:instrText>
      </w:r>
      <w:r w:rsidRPr="00033833">
        <w:rPr>
          <w:noProof/>
        </w:rPr>
      </w:r>
      <w:r w:rsidRPr="00033833">
        <w:rPr>
          <w:noProof/>
        </w:rPr>
        <w:fldChar w:fldCharType="separate"/>
      </w:r>
      <w:r w:rsidR="000F5746">
        <w:rPr>
          <w:noProof/>
        </w:rPr>
        <w:t>26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33A</w:t>
      </w:r>
      <w:r>
        <w:rPr>
          <w:noProof/>
        </w:rPr>
        <w:tab/>
        <w:t>Postage stamps not to be sold etc. for less than usual retail price</w:t>
      </w:r>
      <w:r w:rsidRPr="00033833">
        <w:rPr>
          <w:noProof/>
        </w:rPr>
        <w:tab/>
      </w:r>
      <w:r w:rsidRPr="00033833">
        <w:rPr>
          <w:noProof/>
        </w:rPr>
        <w:fldChar w:fldCharType="begin"/>
      </w:r>
      <w:r w:rsidRPr="00033833">
        <w:rPr>
          <w:noProof/>
        </w:rPr>
        <w:instrText xml:space="preserve"> PAGEREF _Toc149745377 \h </w:instrText>
      </w:r>
      <w:r w:rsidRPr="00033833">
        <w:rPr>
          <w:noProof/>
        </w:rPr>
      </w:r>
      <w:r w:rsidRPr="00033833">
        <w:rPr>
          <w:noProof/>
        </w:rPr>
        <w:fldChar w:fldCharType="separate"/>
      </w:r>
      <w:r w:rsidR="000F5746">
        <w:rPr>
          <w:noProof/>
        </w:rPr>
        <w:t>27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34</w:t>
      </w:r>
      <w:r>
        <w:rPr>
          <w:noProof/>
        </w:rPr>
        <w:tab/>
        <w:t>Immunity from certain actions</w:t>
      </w:r>
      <w:r w:rsidRPr="00033833">
        <w:rPr>
          <w:noProof/>
        </w:rPr>
        <w:tab/>
      </w:r>
      <w:r w:rsidRPr="00033833">
        <w:rPr>
          <w:noProof/>
        </w:rPr>
        <w:fldChar w:fldCharType="begin"/>
      </w:r>
      <w:r w:rsidRPr="00033833">
        <w:rPr>
          <w:noProof/>
        </w:rPr>
        <w:instrText xml:space="preserve"> PAGEREF _Toc149745378 \h </w:instrText>
      </w:r>
      <w:r w:rsidRPr="00033833">
        <w:rPr>
          <w:noProof/>
        </w:rPr>
      </w:r>
      <w:r w:rsidRPr="00033833">
        <w:rPr>
          <w:noProof/>
        </w:rPr>
        <w:fldChar w:fldCharType="separate"/>
      </w:r>
      <w:r w:rsidR="000F5746">
        <w:rPr>
          <w:noProof/>
        </w:rPr>
        <w:t>29</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2—Corporate plans</w:t>
      </w:r>
      <w:r w:rsidRPr="00033833">
        <w:rPr>
          <w:b w:val="0"/>
          <w:noProof/>
          <w:sz w:val="18"/>
        </w:rPr>
        <w:tab/>
      </w:r>
      <w:r w:rsidRPr="00033833">
        <w:rPr>
          <w:b w:val="0"/>
          <w:noProof/>
          <w:sz w:val="18"/>
        </w:rPr>
        <w:fldChar w:fldCharType="begin"/>
      </w:r>
      <w:r w:rsidRPr="00033833">
        <w:rPr>
          <w:b w:val="0"/>
          <w:noProof/>
          <w:sz w:val="18"/>
        </w:rPr>
        <w:instrText xml:space="preserve"> PAGEREF _Toc149745379 \h </w:instrText>
      </w:r>
      <w:r w:rsidRPr="00033833">
        <w:rPr>
          <w:b w:val="0"/>
          <w:noProof/>
          <w:sz w:val="18"/>
        </w:rPr>
      </w:r>
      <w:r w:rsidRPr="00033833">
        <w:rPr>
          <w:b w:val="0"/>
          <w:noProof/>
          <w:sz w:val="18"/>
        </w:rPr>
        <w:fldChar w:fldCharType="separate"/>
      </w:r>
      <w:r w:rsidR="000F5746">
        <w:rPr>
          <w:b w:val="0"/>
          <w:noProof/>
          <w:sz w:val="18"/>
        </w:rPr>
        <w:t>30</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38</w:t>
      </w:r>
      <w:r>
        <w:rPr>
          <w:noProof/>
        </w:rPr>
        <w:tab/>
        <w:t>Matters to be considered in setting financial target</w:t>
      </w:r>
      <w:r w:rsidRPr="00033833">
        <w:rPr>
          <w:noProof/>
        </w:rPr>
        <w:tab/>
      </w:r>
      <w:r w:rsidRPr="00033833">
        <w:rPr>
          <w:noProof/>
        </w:rPr>
        <w:fldChar w:fldCharType="begin"/>
      </w:r>
      <w:r w:rsidRPr="00033833">
        <w:rPr>
          <w:noProof/>
        </w:rPr>
        <w:instrText xml:space="preserve"> PAGEREF _Toc149745380 \h </w:instrText>
      </w:r>
      <w:r w:rsidRPr="00033833">
        <w:rPr>
          <w:noProof/>
        </w:rPr>
      </w:r>
      <w:r w:rsidRPr="00033833">
        <w:rPr>
          <w:noProof/>
        </w:rPr>
        <w:fldChar w:fldCharType="separate"/>
      </w:r>
      <w:r w:rsidR="000F5746">
        <w:rPr>
          <w:noProof/>
        </w:rPr>
        <w:t>30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40</w:t>
      </w:r>
      <w:r>
        <w:rPr>
          <w:noProof/>
        </w:rPr>
        <w:tab/>
        <w:t>Minister may direct certain variations of corporate plans</w:t>
      </w:r>
      <w:r w:rsidRPr="00033833">
        <w:rPr>
          <w:noProof/>
        </w:rPr>
        <w:tab/>
      </w:r>
      <w:r w:rsidRPr="00033833">
        <w:rPr>
          <w:noProof/>
        </w:rPr>
        <w:fldChar w:fldCharType="begin"/>
      </w:r>
      <w:r w:rsidRPr="00033833">
        <w:rPr>
          <w:noProof/>
        </w:rPr>
        <w:instrText xml:space="preserve"> PAGEREF _Toc149745381 \h </w:instrText>
      </w:r>
      <w:r w:rsidRPr="00033833">
        <w:rPr>
          <w:noProof/>
        </w:rPr>
      </w:r>
      <w:r w:rsidRPr="00033833">
        <w:rPr>
          <w:noProof/>
        </w:rPr>
        <w:fldChar w:fldCharType="separate"/>
      </w:r>
      <w:r w:rsidR="000F5746">
        <w:rPr>
          <w:noProof/>
        </w:rPr>
        <w:t>31</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3—Other accountability requirements</w:t>
      </w:r>
      <w:r w:rsidRPr="00033833">
        <w:rPr>
          <w:b w:val="0"/>
          <w:noProof/>
          <w:sz w:val="18"/>
        </w:rPr>
        <w:tab/>
      </w:r>
      <w:r w:rsidRPr="00033833">
        <w:rPr>
          <w:b w:val="0"/>
          <w:noProof/>
          <w:sz w:val="18"/>
        </w:rPr>
        <w:fldChar w:fldCharType="begin"/>
      </w:r>
      <w:r w:rsidRPr="00033833">
        <w:rPr>
          <w:b w:val="0"/>
          <w:noProof/>
          <w:sz w:val="18"/>
        </w:rPr>
        <w:instrText xml:space="preserve"> PAGEREF _Toc149745382 \h </w:instrText>
      </w:r>
      <w:r w:rsidRPr="00033833">
        <w:rPr>
          <w:b w:val="0"/>
          <w:noProof/>
          <w:sz w:val="18"/>
        </w:rPr>
      </w:r>
      <w:r w:rsidRPr="00033833">
        <w:rPr>
          <w:b w:val="0"/>
          <w:noProof/>
          <w:sz w:val="18"/>
        </w:rPr>
        <w:fldChar w:fldCharType="separate"/>
      </w:r>
      <w:r w:rsidR="000F5746">
        <w:rPr>
          <w:b w:val="0"/>
          <w:noProof/>
          <w:sz w:val="18"/>
        </w:rPr>
        <w:t>32</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43</w:t>
      </w:r>
      <w:r>
        <w:rPr>
          <w:noProof/>
        </w:rPr>
        <w:tab/>
        <w:t>Extra general matters to be included in annual reports</w:t>
      </w:r>
      <w:r w:rsidRPr="00033833">
        <w:rPr>
          <w:noProof/>
        </w:rPr>
        <w:tab/>
      </w:r>
      <w:r w:rsidRPr="00033833">
        <w:rPr>
          <w:noProof/>
        </w:rPr>
        <w:fldChar w:fldCharType="begin"/>
      </w:r>
      <w:r w:rsidRPr="00033833">
        <w:rPr>
          <w:noProof/>
        </w:rPr>
        <w:instrText xml:space="preserve"> PAGEREF _Toc149745383 \h </w:instrText>
      </w:r>
      <w:r w:rsidRPr="00033833">
        <w:rPr>
          <w:noProof/>
        </w:rPr>
      </w:r>
      <w:r w:rsidRPr="00033833">
        <w:rPr>
          <w:noProof/>
        </w:rPr>
        <w:fldChar w:fldCharType="separate"/>
      </w:r>
      <w:r w:rsidR="000F5746">
        <w:rPr>
          <w:noProof/>
        </w:rPr>
        <w:t>32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44</w:t>
      </w:r>
      <w:r>
        <w:rPr>
          <w:noProof/>
        </w:rPr>
        <w:tab/>
        <w:t>Extra financial matters to be included in annual reports</w:t>
      </w:r>
      <w:r w:rsidRPr="00033833">
        <w:rPr>
          <w:noProof/>
        </w:rPr>
        <w:tab/>
      </w:r>
      <w:r w:rsidRPr="00033833">
        <w:rPr>
          <w:noProof/>
        </w:rPr>
        <w:fldChar w:fldCharType="begin"/>
      </w:r>
      <w:r w:rsidRPr="00033833">
        <w:rPr>
          <w:noProof/>
        </w:rPr>
        <w:instrText xml:space="preserve"> PAGEREF _Toc149745384 \h </w:instrText>
      </w:r>
      <w:r w:rsidRPr="00033833">
        <w:rPr>
          <w:noProof/>
        </w:rPr>
      </w:r>
      <w:r w:rsidRPr="00033833">
        <w:rPr>
          <w:noProof/>
        </w:rPr>
        <w:fldChar w:fldCharType="separate"/>
      </w:r>
      <w:r w:rsidR="000F5746">
        <w:rPr>
          <w:noProof/>
        </w:rPr>
        <w:t>34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49</w:t>
      </w:r>
      <w:r>
        <w:rPr>
          <w:noProof/>
        </w:rPr>
        <w:tab/>
        <w:t>Minister may give directions to the Board</w:t>
      </w:r>
      <w:r w:rsidRPr="00033833">
        <w:rPr>
          <w:noProof/>
        </w:rPr>
        <w:tab/>
      </w:r>
      <w:r w:rsidRPr="00033833">
        <w:rPr>
          <w:noProof/>
        </w:rPr>
        <w:fldChar w:fldCharType="begin"/>
      </w:r>
      <w:r w:rsidRPr="00033833">
        <w:rPr>
          <w:noProof/>
        </w:rPr>
        <w:instrText xml:space="preserve"> PAGEREF _Toc149745385 \h </w:instrText>
      </w:r>
      <w:r w:rsidRPr="00033833">
        <w:rPr>
          <w:noProof/>
        </w:rPr>
      </w:r>
      <w:r w:rsidRPr="00033833">
        <w:rPr>
          <w:noProof/>
        </w:rPr>
        <w:fldChar w:fldCharType="separate"/>
      </w:r>
      <w:r w:rsidR="000F5746">
        <w:rPr>
          <w:noProof/>
        </w:rPr>
        <w:t>35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50</w:t>
      </w:r>
      <w:r>
        <w:rPr>
          <w:noProof/>
        </w:rPr>
        <w:tab/>
        <w:t>Australia Post and Board not otherwise subject to government direction</w:t>
      </w:r>
      <w:r w:rsidRPr="00033833">
        <w:rPr>
          <w:noProof/>
        </w:rPr>
        <w:tab/>
      </w:r>
      <w:r w:rsidRPr="00033833">
        <w:rPr>
          <w:noProof/>
        </w:rPr>
        <w:fldChar w:fldCharType="begin"/>
      </w:r>
      <w:r w:rsidRPr="00033833">
        <w:rPr>
          <w:noProof/>
        </w:rPr>
        <w:instrText xml:space="preserve"> PAGEREF _Toc149745386 \h </w:instrText>
      </w:r>
      <w:r w:rsidRPr="00033833">
        <w:rPr>
          <w:noProof/>
        </w:rPr>
      </w:r>
      <w:r w:rsidRPr="00033833">
        <w:rPr>
          <w:noProof/>
        </w:rPr>
        <w:fldChar w:fldCharType="separate"/>
      </w:r>
      <w:r w:rsidR="000F5746">
        <w:rPr>
          <w:noProof/>
        </w:rPr>
        <w:t>36</w:t>
      </w:r>
      <w:r w:rsidRPr="00033833">
        <w:rPr>
          <w:noProof/>
        </w:rPr>
        <w:fldChar w:fldCharType="end"/>
      </w:r>
    </w:p>
    <w:p w:rsidR="00033833" w:rsidRDefault="00033833" w:rsidP="00B80E81">
      <w:pPr>
        <w:pStyle w:val="TOC2"/>
        <w:keepNext/>
        <w:rPr>
          <w:rFonts w:asciiTheme="minorHAnsi" w:eastAsiaTheme="minorEastAsia" w:hAnsiTheme="minorHAnsi" w:cstheme="minorBidi"/>
          <w:b w:val="0"/>
          <w:noProof/>
          <w:kern w:val="0"/>
          <w:sz w:val="22"/>
          <w:szCs w:val="22"/>
        </w:rPr>
      </w:pPr>
      <w:r>
        <w:rPr>
          <w:noProof/>
        </w:rPr>
        <w:lastRenderedPageBreak/>
        <w:t>Part 4A—Monitoring of Australia Post</w:t>
      </w:r>
      <w:r w:rsidRPr="00033833">
        <w:rPr>
          <w:b w:val="0"/>
          <w:noProof/>
          <w:sz w:val="18"/>
        </w:rPr>
        <w:tab/>
      </w:r>
      <w:r w:rsidRPr="00033833">
        <w:rPr>
          <w:b w:val="0"/>
          <w:noProof/>
          <w:sz w:val="18"/>
        </w:rPr>
        <w:fldChar w:fldCharType="begin"/>
      </w:r>
      <w:r w:rsidRPr="00033833">
        <w:rPr>
          <w:b w:val="0"/>
          <w:noProof/>
          <w:sz w:val="18"/>
        </w:rPr>
        <w:instrText xml:space="preserve"> PAGEREF _Toc149745387 \h </w:instrText>
      </w:r>
      <w:r w:rsidRPr="00033833">
        <w:rPr>
          <w:b w:val="0"/>
          <w:noProof/>
          <w:sz w:val="18"/>
        </w:rPr>
      </w:r>
      <w:r w:rsidRPr="00033833">
        <w:rPr>
          <w:b w:val="0"/>
          <w:noProof/>
          <w:sz w:val="18"/>
        </w:rPr>
        <w:fldChar w:fldCharType="separate"/>
      </w:r>
      <w:r w:rsidR="000F5746">
        <w:rPr>
          <w:b w:val="0"/>
          <w:noProof/>
          <w:sz w:val="18"/>
        </w:rPr>
        <w:t>37</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2—Role of the ACCC</w:t>
      </w:r>
      <w:r w:rsidRPr="00033833">
        <w:rPr>
          <w:b w:val="0"/>
          <w:noProof/>
          <w:sz w:val="18"/>
        </w:rPr>
        <w:tab/>
      </w:r>
      <w:r w:rsidRPr="00033833">
        <w:rPr>
          <w:b w:val="0"/>
          <w:noProof/>
          <w:sz w:val="18"/>
        </w:rPr>
        <w:fldChar w:fldCharType="begin"/>
      </w:r>
      <w:r w:rsidRPr="00033833">
        <w:rPr>
          <w:b w:val="0"/>
          <w:noProof/>
          <w:sz w:val="18"/>
        </w:rPr>
        <w:instrText xml:space="preserve"> PAGEREF _Toc149745388 \h </w:instrText>
      </w:r>
      <w:r w:rsidRPr="00033833">
        <w:rPr>
          <w:b w:val="0"/>
          <w:noProof/>
          <w:sz w:val="18"/>
        </w:rPr>
      </w:r>
      <w:r w:rsidRPr="00033833">
        <w:rPr>
          <w:b w:val="0"/>
          <w:noProof/>
          <w:sz w:val="18"/>
        </w:rPr>
        <w:fldChar w:fldCharType="separate"/>
      </w:r>
      <w:r w:rsidR="000F5746">
        <w:rPr>
          <w:b w:val="0"/>
          <w:noProof/>
          <w:sz w:val="18"/>
        </w:rPr>
        <w:t>37</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50H</w:t>
      </w:r>
      <w:r>
        <w:rPr>
          <w:noProof/>
        </w:rPr>
        <w:tab/>
        <w:t>ACCC may require Australia Post to keep records</w:t>
      </w:r>
      <w:r w:rsidRPr="00033833">
        <w:rPr>
          <w:noProof/>
        </w:rPr>
        <w:tab/>
      </w:r>
      <w:r w:rsidRPr="00033833">
        <w:rPr>
          <w:noProof/>
        </w:rPr>
        <w:fldChar w:fldCharType="begin"/>
      </w:r>
      <w:r w:rsidRPr="00033833">
        <w:rPr>
          <w:noProof/>
        </w:rPr>
        <w:instrText xml:space="preserve"> PAGEREF _Toc149745389 \h </w:instrText>
      </w:r>
      <w:r w:rsidRPr="00033833">
        <w:rPr>
          <w:noProof/>
        </w:rPr>
      </w:r>
      <w:r w:rsidRPr="00033833">
        <w:rPr>
          <w:noProof/>
        </w:rPr>
        <w:fldChar w:fldCharType="separate"/>
      </w:r>
      <w:r w:rsidR="000F5746">
        <w:rPr>
          <w:noProof/>
        </w:rPr>
        <w:t>37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50I</w:t>
      </w:r>
      <w:r>
        <w:rPr>
          <w:noProof/>
        </w:rPr>
        <w:tab/>
        <w:t>ACCC may publish reports analysing records</w:t>
      </w:r>
      <w:r w:rsidRPr="00033833">
        <w:rPr>
          <w:noProof/>
        </w:rPr>
        <w:tab/>
      </w:r>
      <w:r w:rsidRPr="00033833">
        <w:rPr>
          <w:noProof/>
        </w:rPr>
        <w:fldChar w:fldCharType="begin"/>
      </w:r>
      <w:r w:rsidRPr="00033833">
        <w:rPr>
          <w:noProof/>
        </w:rPr>
        <w:instrText xml:space="preserve"> PAGEREF _Toc149745390 \h </w:instrText>
      </w:r>
      <w:r w:rsidRPr="00033833">
        <w:rPr>
          <w:noProof/>
        </w:rPr>
      </w:r>
      <w:r w:rsidRPr="00033833">
        <w:rPr>
          <w:noProof/>
        </w:rPr>
        <w:fldChar w:fldCharType="separate"/>
      </w:r>
      <w:r w:rsidR="000F5746">
        <w:rPr>
          <w:noProof/>
        </w:rPr>
        <w:t>37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50J</w:t>
      </w:r>
      <w:r>
        <w:rPr>
          <w:noProof/>
        </w:rPr>
        <w:tab/>
        <w:t>Minister may direct ACCC to report</w:t>
      </w:r>
      <w:r w:rsidRPr="00033833">
        <w:rPr>
          <w:noProof/>
        </w:rPr>
        <w:tab/>
      </w:r>
      <w:r w:rsidRPr="00033833">
        <w:rPr>
          <w:noProof/>
        </w:rPr>
        <w:fldChar w:fldCharType="begin"/>
      </w:r>
      <w:r w:rsidRPr="00033833">
        <w:rPr>
          <w:noProof/>
        </w:rPr>
        <w:instrText xml:space="preserve"> PAGEREF _Toc149745391 \h </w:instrText>
      </w:r>
      <w:r w:rsidRPr="00033833">
        <w:rPr>
          <w:noProof/>
        </w:rPr>
      </w:r>
      <w:r w:rsidRPr="00033833">
        <w:rPr>
          <w:noProof/>
        </w:rPr>
        <w:fldChar w:fldCharType="separate"/>
      </w:r>
      <w:r w:rsidR="000F5746">
        <w:rPr>
          <w:noProof/>
        </w:rPr>
        <w:t>38</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50K</w:t>
      </w:r>
      <w:r>
        <w:rPr>
          <w:noProof/>
        </w:rPr>
        <w:tab/>
        <w:t>Publication of confidential information</w:t>
      </w:r>
      <w:r w:rsidRPr="00033833">
        <w:rPr>
          <w:noProof/>
        </w:rPr>
        <w:tab/>
      </w:r>
      <w:r w:rsidRPr="00033833">
        <w:rPr>
          <w:noProof/>
        </w:rPr>
        <w:fldChar w:fldCharType="begin"/>
      </w:r>
      <w:r w:rsidRPr="00033833">
        <w:rPr>
          <w:noProof/>
        </w:rPr>
        <w:instrText xml:space="preserve"> PAGEREF _Toc149745392 \h </w:instrText>
      </w:r>
      <w:r w:rsidRPr="00033833">
        <w:rPr>
          <w:noProof/>
        </w:rPr>
      </w:r>
      <w:r w:rsidRPr="00033833">
        <w:rPr>
          <w:noProof/>
        </w:rPr>
        <w:fldChar w:fldCharType="separate"/>
      </w:r>
      <w:r w:rsidR="000F5746">
        <w:rPr>
          <w:noProof/>
        </w:rPr>
        <w:t>38</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5—Finance</w:t>
      </w:r>
      <w:r w:rsidRPr="00033833">
        <w:rPr>
          <w:b w:val="0"/>
          <w:noProof/>
          <w:sz w:val="18"/>
        </w:rPr>
        <w:tab/>
      </w:r>
      <w:r w:rsidRPr="00033833">
        <w:rPr>
          <w:b w:val="0"/>
          <w:noProof/>
          <w:sz w:val="18"/>
        </w:rPr>
        <w:fldChar w:fldCharType="begin"/>
      </w:r>
      <w:r w:rsidRPr="00033833">
        <w:rPr>
          <w:b w:val="0"/>
          <w:noProof/>
          <w:sz w:val="18"/>
        </w:rPr>
        <w:instrText xml:space="preserve"> PAGEREF _Toc149745393 \h </w:instrText>
      </w:r>
      <w:r w:rsidRPr="00033833">
        <w:rPr>
          <w:b w:val="0"/>
          <w:noProof/>
          <w:sz w:val="18"/>
        </w:rPr>
      </w:r>
      <w:r w:rsidRPr="00033833">
        <w:rPr>
          <w:b w:val="0"/>
          <w:noProof/>
          <w:sz w:val="18"/>
        </w:rPr>
        <w:fldChar w:fldCharType="separate"/>
      </w:r>
      <w:r w:rsidR="000F5746">
        <w:rPr>
          <w:b w:val="0"/>
          <w:noProof/>
          <w:sz w:val="18"/>
        </w:rPr>
        <w:t>39</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51</w:t>
      </w:r>
      <w:r>
        <w:rPr>
          <w:noProof/>
        </w:rPr>
        <w:tab/>
        <w:t>Determination of Australia Post’s initial capital under Act</w:t>
      </w:r>
      <w:r w:rsidRPr="00033833">
        <w:rPr>
          <w:noProof/>
        </w:rPr>
        <w:tab/>
      </w:r>
      <w:r w:rsidRPr="00033833">
        <w:rPr>
          <w:noProof/>
        </w:rPr>
        <w:fldChar w:fldCharType="begin"/>
      </w:r>
      <w:r w:rsidRPr="00033833">
        <w:rPr>
          <w:noProof/>
        </w:rPr>
        <w:instrText xml:space="preserve"> PAGEREF _Toc149745394 \h </w:instrText>
      </w:r>
      <w:r w:rsidRPr="00033833">
        <w:rPr>
          <w:noProof/>
        </w:rPr>
      </w:r>
      <w:r w:rsidRPr="00033833">
        <w:rPr>
          <w:noProof/>
        </w:rPr>
        <w:fldChar w:fldCharType="separate"/>
      </w:r>
      <w:r w:rsidR="000F5746">
        <w:rPr>
          <w:noProof/>
        </w:rPr>
        <w:t>39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52</w:t>
      </w:r>
      <w:r>
        <w:rPr>
          <w:noProof/>
        </w:rPr>
        <w:tab/>
        <w:t>Australia Post’s capital</w:t>
      </w:r>
      <w:r w:rsidRPr="00033833">
        <w:rPr>
          <w:noProof/>
        </w:rPr>
        <w:tab/>
      </w:r>
      <w:r w:rsidRPr="00033833">
        <w:rPr>
          <w:noProof/>
        </w:rPr>
        <w:fldChar w:fldCharType="begin"/>
      </w:r>
      <w:r w:rsidRPr="00033833">
        <w:rPr>
          <w:noProof/>
        </w:rPr>
        <w:instrText xml:space="preserve"> PAGEREF _Toc149745395 \h </w:instrText>
      </w:r>
      <w:r w:rsidRPr="00033833">
        <w:rPr>
          <w:noProof/>
        </w:rPr>
      </w:r>
      <w:r w:rsidRPr="00033833">
        <w:rPr>
          <w:noProof/>
        </w:rPr>
        <w:fldChar w:fldCharType="separate"/>
      </w:r>
      <w:r w:rsidR="000F5746">
        <w:rPr>
          <w:noProof/>
        </w:rPr>
        <w:t>39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53</w:t>
      </w:r>
      <w:r>
        <w:rPr>
          <w:noProof/>
        </w:rPr>
        <w:tab/>
        <w:t>Revaluation of assets</w:t>
      </w:r>
      <w:r w:rsidRPr="00033833">
        <w:rPr>
          <w:noProof/>
        </w:rPr>
        <w:tab/>
      </w:r>
      <w:r w:rsidRPr="00033833">
        <w:rPr>
          <w:noProof/>
        </w:rPr>
        <w:fldChar w:fldCharType="begin"/>
      </w:r>
      <w:r w:rsidRPr="00033833">
        <w:rPr>
          <w:noProof/>
        </w:rPr>
        <w:instrText xml:space="preserve"> PAGEREF _Toc149745396 \h </w:instrText>
      </w:r>
      <w:r w:rsidRPr="00033833">
        <w:rPr>
          <w:noProof/>
        </w:rPr>
      </w:r>
      <w:r w:rsidRPr="00033833">
        <w:rPr>
          <w:noProof/>
        </w:rPr>
        <w:fldChar w:fldCharType="separate"/>
      </w:r>
      <w:r w:rsidR="000F5746">
        <w:rPr>
          <w:noProof/>
        </w:rPr>
        <w:t>40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54</w:t>
      </w:r>
      <w:r>
        <w:rPr>
          <w:noProof/>
        </w:rPr>
        <w:tab/>
        <w:t>Payments of dividends to Commonwealth</w:t>
      </w:r>
      <w:r w:rsidRPr="00033833">
        <w:rPr>
          <w:noProof/>
        </w:rPr>
        <w:tab/>
      </w:r>
      <w:r w:rsidRPr="00033833">
        <w:rPr>
          <w:noProof/>
        </w:rPr>
        <w:fldChar w:fldCharType="begin"/>
      </w:r>
      <w:r w:rsidRPr="00033833">
        <w:rPr>
          <w:noProof/>
        </w:rPr>
        <w:instrText xml:space="preserve"> PAGEREF _Toc149745397 \h </w:instrText>
      </w:r>
      <w:r w:rsidRPr="00033833">
        <w:rPr>
          <w:noProof/>
        </w:rPr>
      </w:r>
      <w:r w:rsidRPr="00033833">
        <w:rPr>
          <w:noProof/>
        </w:rPr>
        <w:fldChar w:fldCharType="separate"/>
      </w:r>
      <w:r w:rsidR="000F5746">
        <w:rPr>
          <w:noProof/>
        </w:rPr>
        <w:t>40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55</w:t>
      </w:r>
      <w:r>
        <w:rPr>
          <w:noProof/>
        </w:rPr>
        <w:tab/>
        <w:t>Interim dividends</w:t>
      </w:r>
      <w:r w:rsidRPr="00033833">
        <w:rPr>
          <w:noProof/>
        </w:rPr>
        <w:tab/>
      </w:r>
      <w:r w:rsidRPr="00033833">
        <w:rPr>
          <w:noProof/>
        </w:rPr>
        <w:fldChar w:fldCharType="begin"/>
      </w:r>
      <w:r w:rsidRPr="00033833">
        <w:rPr>
          <w:noProof/>
        </w:rPr>
        <w:instrText xml:space="preserve"> PAGEREF _Toc149745398 \h </w:instrText>
      </w:r>
      <w:r w:rsidRPr="00033833">
        <w:rPr>
          <w:noProof/>
        </w:rPr>
      </w:r>
      <w:r w:rsidRPr="00033833">
        <w:rPr>
          <w:noProof/>
        </w:rPr>
        <w:fldChar w:fldCharType="separate"/>
      </w:r>
      <w:r w:rsidR="000F5746">
        <w:rPr>
          <w:noProof/>
        </w:rPr>
        <w:t>41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56</w:t>
      </w:r>
      <w:r>
        <w:rPr>
          <w:noProof/>
        </w:rPr>
        <w:tab/>
        <w:t>Reimbursement of cost of complying with directions</w:t>
      </w:r>
      <w:r w:rsidRPr="00033833">
        <w:rPr>
          <w:noProof/>
        </w:rPr>
        <w:tab/>
      </w:r>
      <w:r w:rsidRPr="00033833">
        <w:rPr>
          <w:noProof/>
        </w:rPr>
        <w:fldChar w:fldCharType="begin"/>
      </w:r>
      <w:r w:rsidRPr="00033833">
        <w:rPr>
          <w:noProof/>
        </w:rPr>
        <w:instrText xml:space="preserve"> PAGEREF _Toc149745399 \h </w:instrText>
      </w:r>
      <w:r w:rsidRPr="00033833">
        <w:rPr>
          <w:noProof/>
        </w:rPr>
      </w:r>
      <w:r w:rsidRPr="00033833">
        <w:rPr>
          <w:noProof/>
        </w:rPr>
        <w:fldChar w:fldCharType="separate"/>
      </w:r>
      <w:r w:rsidR="000F5746">
        <w:rPr>
          <w:noProof/>
        </w:rPr>
        <w:t>42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56A</w:t>
      </w:r>
      <w:r>
        <w:rPr>
          <w:noProof/>
        </w:rPr>
        <w:tab/>
        <w:t>Recovery of costs incurred by the ACCC</w:t>
      </w:r>
      <w:r w:rsidRPr="00033833">
        <w:rPr>
          <w:noProof/>
        </w:rPr>
        <w:tab/>
      </w:r>
      <w:r w:rsidRPr="00033833">
        <w:rPr>
          <w:noProof/>
        </w:rPr>
        <w:fldChar w:fldCharType="begin"/>
      </w:r>
      <w:r w:rsidRPr="00033833">
        <w:rPr>
          <w:noProof/>
        </w:rPr>
        <w:instrText xml:space="preserve"> PAGEREF _Toc149745400 \h </w:instrText>
      </w:r>
      <w:r w:rsidRPr="00033833">
        <w:rPr>
          <w:noProof/>
        </w:rPr>
      </w:r>
      <w:r w:rsidRPr="00033833">
        <w:rPr>
          <w:noProof/>
        </w:rPr>
        <w:fldChar w:fldCharType="separate"/>
      </w:r>
      <w:r w:rsidR="000F5746">
        <w:rPr>
          <w:noProof/>
        </w:rPr>
        <w:t>42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57</w:t>
      </w:r>
      <w:r>
        <w:rPr>
          <w:noProof/>
        </w:rPr>
        <w:tab/>
        <w:t>Expenditure of Australia Post’s money</w:t>
      </w:r>
      <w:r w:rsidRPr="00033833">
        <w:rPr>
          <w:noProof/>
        </w:rPr>
        <w:tab/>
      </w:r>
      <w:r w:rsidRPr="00033833">
        <w:rPr>
          <w:noProof/>
        </w:rPr>
        <w:fldChar w:fldCharType="begin"/>
      </w:r>
      <w:r w:rsidRPr="00033833">
        <w:rPr>
          <w:noProof/>
        </w:rPr>
        <w:instrText xml:space="preserve"> PAGEREF _Toc149745401 \h </w:instrText>
      </w:r>
      <w:r w:rsidRPr="00033833">
        <w:rPr>
          <w:noProof/>
        </w:rPr>
      </w:r>
      <w:r w:rsidRPr="00033833">
        <w:rPr>
          <w:noProof/>
        </w:rPr>
        <w:fldChar w:fldCharType="separate"/>
      </w:r>
      <w:r w:rsidR="000F5746">
        <w:rPr>
          <w:noProof/>
        </w:rPr>
        <w:t>44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60</w:t>
      </w:r>
      <w:r>
        <w:rPr>
          <w:noProof/>
        </w:rPr>
        <w:tab/>
        <w:t>Borrowings from Commonwealth</w:t>
      </w:r>
      <w:r w:rsidRPr="00033833">
        <w:rPr>
          <w:noProof/>
        </w:rPr>
        <w:tab/>
      </w:r>
      <w:r w:rsidRPr="00033833">
        <w:rPr>
          <w:noProof/>
        </w:rPr>
        <w:fldChar w:fldCharType="begin"/>
      </w:r>
      <w:r w:rsidRPr="00033833">
        <w:rPr>
          <w:noProof/>
        </w:rPr>
        <w:instrText xml:space="preserve"> PAGEREF _Toc149745402 \h </w:instrText>
      </w:r>
      <w:r w:rsidRPr="00033833">
        <w:rPr>
          <w:noProof/>
        </w:rPr>
      </w:r>
      <w:r w:rsidRPr="00033833">
        <w:rPr>
          <w:noProof/>
        </w:rPr>
        <w:fldChar w:fldCharType="separate"/>
      </w:r>
      <w:r w:rsidR="000F5746">
        <w:rPr>
          <w:noProof/>
        </w:rPr>
        <w:t>44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61</w:t>
      </w:r>
      <w:r>
        <w:rPr>
          <w:noProof/>
        </w:rPr>
        <w:tab/>
        <w:t>Borrowings from persons other than Commonwealth</w:t>
      </w:r>
      <w:r w:rsidRPr="00033833">
        <w:rPr>
          <w:noProof/>
        </w:rPr>
        <w:tab/>
      </w:r>
      <w:r w:rsidRPr="00033833">
        <w:rPr>
          <w:noProof/>
        </w:rPr>
        <w:fldChar w:fldCharType="begin"/>
      </w:r>
      <w:r w:rsidRPr="00033833">
        <w:rPr>
          <w:noProof/>
        </w:rPr>
        <w:instrText xml:space="preserve"> PAGEREF _Toc149745403 \h </w:instrText>
      </w:r>
      <w:r w:rsidRPr="00033833">
        <w:rPr>
          <w:noProof/>
        </w:rPr>
      </w:r>
      <w:r w:rsidRPr="00033833">
        <w:rPr>
          <w:noProof/>
        </w:rPr>
        <w:fldChar w:fldCharType="separate"/>
      </w:r>
      <w:r w:rsidR="000F5746">
        <w:rPr>
          <w:noProof/>
        </w:rPr>
        <w:t>44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62</w:t>
      </w:r>
      <w:r>
        <w:rPr>
          <w:noProof/>
        </w:rPr>
        <w:tab/>
        <w:t>Security for borrowings</w:t>
      </w:r>
      <w:r w:rsidRPr="00033833">
        <w:rPr>
          <w:noProof/>
        </w:rPr>
        <w:tab/>
      </w:r>
      <w:r w:rsidRPr="00033833">
        <w:rPr>
          <w:noProof/>
        </w:rPr>
        <w:fldChar w:fldCharType="begin"/>
      </w:r>
      <w:r w:rsidRPr="00033833">
        <w:rPr>
          <w:noProof/>
        </w:rPr>
        <w:instrText xml:space="preserve"> PAGEREF _Toc149745404 \h </w:instrText>
      </w:r>
      <w:r w:rsidRPr="00033833">
        <w:rPr>
          <w:noProof/>
        </w:rPr>
      </w:r>
      <w:r w:rsidRPr="00033833">
        <w:rPr>
          <w:noProof/>
        </w:rPr>
        <w:fldChar w:fldCharType="separate"/>
      </w:r>
      <w:r w:rsidR="000F5746">
        <w:rPr>
          <w:noProof/>
        </w:rPr>
        <w:t>44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63</w:t>
      </w:r>
      <w:r>
        <w:rPr>
          <w:noProof/>
        </w:rPr>
        <w:tab/>
        <w:t>Liability to taxation</w:t>
      </w:r>
      <w:r w:rsidRPr="00033833">
        <w:rPr>
          <w:noProof/>
        </w:rPr>
        <w:tab/>
      </w:r>
      <w:r w:rsidRPr="00033833">
        <w:rPr>
          <w:noProof/>
        </w:rPr>
        <w:fldChar w:fldCharType="begin"/>
      </w:r>
      <w:r w:rsidRPr="00033833">
        <w:rPr>
          <w:noProof/>
        </w:rPr>
        <w:instrText xml:space="preserve"> PAGEREF _Toc149745405 \h </w:instrText>
      </w:r>
      <w:r w:rsidRPr="00033833">
        <w:rPr>
          <w:noProof/>
        </w:rPr>
      </w:r>
      <w:r w:rsidRPr="00033833">
        <w:rPr>
          <w:noProof/>
        </w:rPr>
        <w:fldChar w:fldCharType="separate"/>
      </w:r>
      <w:r w:rsidR="000F5746">
        <w:rPr>
          <w:noProof/>
        </w:rPr>
        <w:t>45</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6—Directors of Australia Post</w:t>
      </w:r>
      <w:r w:rsidRPr="00033833">
        <w:rPr>
          <w:b w:val="0"/>
          <w:noProof/>
          <w:sz w:val="18"/>
        </w:rPr>
        <w:tab/>
      </w:r>
      <w:r w:rsidRPr="00033833">
        <w:rPr>
          <w:b w:val="0"/>
          <w:noProof/>
          <w:sz w:val="18"/>
        </w:rPr>
        <w:fldChar w:fldCharType="begin"/>
      </w:r>
      <w:r w:rsidRPr="00033833">
        <w:rPr>
          <w:b w:val="0"/>
          <w:noProof/>
          <w:sz w:val="18"/>
        </w:rPr>
        <w:instrText xml:space="preserve"> PAGEREF _Toc149745406 \h </w:instrText>
      </w:r>
      <w:r w:rsidRPr="00033833">
        <w:rPr>
          <w:b w:val="0"/>
          <w:noProof/>
          <w:sz w:val="18"/>
        </w:rPr>
      </w:r>
      <w:r w:rsidRPr="00033833">
        <w:rPr>
          <w:b w:val="0"/>
          <w:noProof/>
          <w:sz w:val="18"/>
        </w:rPr>
        <w:fldChar w:fldCharType="separate"/>
      </w:r>
      <w:r w:rsidR="000F5746">
        <w:rPr>
          <w:b w:val="0"/>
          <w:noProof/>
          <w:sz w:val="18"/>
        </w:rPr>
        <w:t>46</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1—Meetings of the Board</w:t>
      </w:r>
      <w:r w:rsidRPr="00033833">
        <w:rPr>
          <w:b w:val="0"/>
          <w:noProof/>
          <w:sz w:val="18"/>
        </w:rPr>
        <w:tab/>
      </w:r>
      <w:r w:rsidRPr="00033833">
        <w:rPr>
          <w:b w:val="0"/>
          <w:noProof/>
          <w:sz w:val="18"/>
        </w:rPr>
        <w:fldChar w:fldCharType="begin"/>
      </w:r>
      <w:r w:rsidRPr="00033833">
        <w:rPr>
          <w:b w:val="0"/>
          <w:noProof/>
          <w:sz w:val="18"/>
        </w:rPr>
        <w:instrText xml:space="preserve"> PAGEREF _Toc149745407 \h </w:instrText>
      </w:r>
      <w:r w:rsidRPr="00033833">
        <w:rPr>
          <w:b w:val="0"/>
          <w:noProof/>
          <w:sz w:val="18"/>
        </w:rPr>
      </w:r>
      <w:r w:rsidRPr="00033833">
        <w:rPr>
          <w:b w:val="0"/>
          <w:noProof/>
          <w:sz w:val="18"/>
        </w:rPr>
        <w:fldChar w:fldCharType="separate"/>
      </w:r>
      <w:r w:rsidR="000F5746">
        <w:rPr>
          <w:b w:val="0"/>
          <w:noProof/>
          <w:sz w:val="18"/>
        </w:rPr>
        <w:t>46</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64</w:t>
      </w:r>
      <w:r>
        <w:rPr>
          <w:noProof/>
        </w:rPr>
        <w:tab/>
        <w:t xml:space="preserve">Interpretation—meaning of </w:t>
      </w:r>
      <w:r w:rsidRPr="00460CEF">
        <w:rPr>
          <w:i/>
          <w:noProof/>
        </w:rPr>
        <w:t>the required minimum number of directors</w:t>
      </w:r>
      <w:r w:rsidRPr="00033833">
        <w:rPr>
          <w:noProof/>
        </w:rPr>
        <w:tab/>
      </w:r>
      <w:r w:rsidRPr="00033833">
        <w:rPr>
          <w:noProof/>
        </w:rPr>
        <w:fldChar w:fldCharType="begin"/>
      </w:r>
      <w:r w:rsidRPr="00033833">
        <w:rPr>
          <w:noProof/>
        </w:rPr>
        <w:instrText xml:space="preserve"> PAGEREF _Toc149745408 \h </w:instrText>
      </w:r>
      <w:r w:rsidRPr="00033833">
        <w:rPr>
          <w:noProof/>
        </w:rPr>
      </w:r>
      <w:r w:rsidRPr="00033833">
        <w:rPr>
          <w:noProof/>
        </w:rPr>
        <w:fldChar w:fldCharType="separate"/>
      </w:r>
      <w:r w:rsidR="000F5746">
        <w:rPr>
          <w:noProof/>
        </w:rPr>
        <w:t>46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65</w:t>
      </w:r>
      <w:r>
        <w:rPr>
          <w:noProof/>
        </w:rPr>
        <w:tab/>
        <w:t>Times and places of meetings</w:t>
      </w:r>
      <w:r w:rsidRPr="00033833">
        <w:rPr>
          <w:noProof/>
        </w:rPr>
        <w:tab/>
      </w:r>
      <w:r w:rsidRPr="00033833">
        <w:rPr>
          <w:noProof/>
        </w:rPr>
        <w:fldChar w:fldCharType="begin"/>
      </w:r>
      <w:r w:rsidRPr="00033833">
        <w:rPr>
          <w:noProof/>
        </w:rPr>
        <w:instrText xml:space="preserve"> PAGEREF _Toc149745409 \h </w:instrText>
      </w:r>
      <w:r w:rsidRPr="00033833">
        <w:rPr>
          <w:noProof/>
        </w:rPr>
      </w:r>
      <w:r w:rsidRPr="00033833">
        <w:rPr>
          <w:noProof/>
        </w:rPr>
        <w:fldChar w:fldCharType="separate"/>
      </w:r>
      <w:r w:rsidR="000F5746">
        <w:rPr>
          <w:noProof/>
        </w:rPr>
        <w:t>46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66</w:t>
      </w:r>
      <w:r>
        <w:rPr>
          <w:noProof/>
        </w:rPr>
        <w:tab/>
        <w:t>Presiding at meetings</w:t>
      </w:r>
      <w:r w:rsidRPr="00033833">
        <w:rPr>
          <w:noProof/>
        </w:rPr>
        <w:tab/>
      </w:r>
      <w:r w:rsidRPr="00033833">
        <w:rPr>
          <w:noProof/>
        </w:rPr>
        <w:fldChar w:fldCharType="begin"/>
      </w:r>
      <w:r w:rsidRPr="00033833">
        <w:rPr>
          <w:noProof/>
        </w:rPr>
        <w:instrText xml:space="preserve"> PAGEREF _Toc149745410 \h </w:instrText>
      </w:r>
      <w:r w:rsidRPr="00033833">
        <w:rPr>
          <w:noProof/>
        </w:rPr>
      </w:r>
      <w:r w:rsidRPr="00033833">
        <w:rPr>
          <w:noProof/>
        </w:rPr>
        <w:fldChar w:fldCharType="separate"/>
      </w:r>
      <w:r w:rsidR="000F5746">
        <w:rPr>
          <w:noProof/>
        </w:rPr>
        <w:t>46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67</w:t>
      </w:r>
      <w:r>
        <w:rPr>
          <w:noProof/>
        </w:rPr>
        <w:tab/>
        <w:t>Quorum and voting at meetings</w:t>
      </w:r>
      <w:r w:rsidRPr="00033833">
        <w:rPr>
          <w:noProof/>
        </w:rPr>
        <w:tab/>
      </w:r>
      <w:r w:rsidRPr="00033833">
        <w:rPr>
          <w:noProof/>
        </w:rPr>
        <w:fldChar w:fldCharType="begin"/>
      </w:r>
      <w:r w:rsidRPr="00033833">
        <w:rPr>
          <w:noProof/>
        </w:rPr>
        <w:instrText xml:space="preserve"> PAGEREF _Toc149745411 \h </w:instrText>
      </w:r>
      <w:r w:rsidRPr="00033833">
        <w:rPr>
          <w:noProof/>
        </w:rPr>
      </w:r>
      <w:r w:rsidRPr="00033833">
        <w:rPr>
          <w:noProof/>
        </w:rPr>
        <w:fldChar w:fldCharType="separate"/>
      </w:r>
      <w:r w:rsidR="000F5746">
        <w:rPr>
          <w:noProof/>
        </w:rPr>
        <w:t>46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68</w:t>
      </w:r>
      <w:r>
        <w:rPr>
          <w:noProof/>
        </w:rPr>
        <w:tab/>
        <w:t>Conduct of meetings</w:t>
      </w:r>
      <w:r w:rsidRPr="00033833">
        <w:rPr>
          <w:noProof/>
        </w:rPr>
        <w:tab/>
      </w:r>
      <w:r w:rsidRPr="00033833">
        <w:rPr>
          <w:noProof/>
        </w:rPr>
        <w:fldChar w:fldCharType="begin"/>
      </w:r>
      <w:r w:rsidRPr="00033833">
        <w:rPr>
          <w:noProof/>
        </w:rPr>
        <w:instrText xml:space="preserve"> PAGEREF _Toc149745412 \h </w:instrText>
      </w:r>
      <w:r w:rsidRPr="00033833">
        <w:rPr>
          <w:noProof/>
        </w:rPr>
      </w:r>
      <w:r w:rsidRPr="00033833">
        <w:rPr>
          <w:noProof/>
        </w:rPr>
        <w:fldChar w:fldCharType="separate"/>
      </w:r>
      <w:r w:rsidR="000F5746">
        <w:rPr>
          <w:noProof/>
        </w:rPr>
        <w:t>47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69</w:t>
      </w:r>
      <w:r>
        <w:rPr>
          <w:noProof/>
        </w:rPr>
        <w:tab/>
        <w:t>Resolutions without meetings</w:t>
      </w:r>
      <w:r w:rsidRPr="00033833">
        <w:rPr>
          <w:noProof/>
        </w:rPr>
        <w:tab/>
      </w:r>
      <w:r w:rsidRPr="00033833">
        <w:rPr>
          <w:noProof/>
        </w:rPr>
        <w:fldChar w:fldCharType="begin"/>
      </w:r>
      <w:r w:rsidRPr="00033833">
        <w:rPr>
          <w:noProof/>
        </w:rPr>
        <w:instrText xml:space="preserve"> PAGEREF _Toc149745413 \h </w:instrText>
      </w:r>
      <w:r w:rsidRPr="00033833">
        <w:rPr>
          <w:noProof/>
        </w:rPr>
      </w:r>
      <w:r w:rsidRPr="00033833">
        <w:rPr>
          <w:noProof/>
        </w:rPr>
        <w:fldChar w:fldCharType="separate"/>
      </w:r>
      <w:r w:rsidR="000F5746">
        <w:rPr>
          <w:noProof/>
        </w:rPr>
        <w:t>47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70</w:t>
      </w:r>
      <w:r>
        <w:rPr>
          <w:noProof/>
        </w:rPr>
        <w:tab/>
        <w:t>Minutes</w:t>
      </w:r>
      <w:r w:rsidRPr="00033833">
        <w:rPr>
          <w:noProof/>
        </w:rPr>
        <w:tab/>
      </w:r>
      <w:r w:rsidRPr="00033833">
        <w:rPr>
          <w:noProof/>
        </w:rPr>
        <w:fldChar w:fldCharType="begin"/>
      </w:r>
      <w:r w:rsidRPr="00033833">
        <w:rPr>
          <w:noProof/>
        </w:rPr>
        <w:instrText xml:space="preserve"> PAGEREF _Toc149745414 \h </w:instrText>
      </w:r>
      <w:r w:rsidRPr="00033833">
        <w:rPr>
          <w:noProof/>
        </w:rPr>
      </w:r>
      <w:r w:rsidRPr="00033833">
        <w:rPr>
          <w:noProof/>
        </w:rPr>
        <w:fldChar w:fldCharType="separate"/>
      </w:r>
      <w:r w:rsidR="000F5746">
        <w:rPr>
          <w:noProof/>
        </w:rPr>
        <w:t>48</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71</w:t>
      </w:r>
      <w:r>
        <w:rPr>
          <w:noProof/>
        </w:rPr>
        <w:tab/>
        <w:t>Disclosure not required in relation to publicly available goods or services</w:t>
      </w:r>
      <w:r w:rsidRPr="00033833">
        <w:rPr>
          <w:noProof/>
        </w:rPr>
        <w:tab/>
      </w:r>
      <w:r w:rsidRPr="00033833">
        <w:rPr>
          <w:noProof/>
        </w:rPr>
        <w:fldChar w:fldCharType="begin"/>
      </w:r>
      <w:r w:rsidRPr="00033833">
        <w:rPr>
          <w:noProof/>
        </w:rPr>
        <w:instrText xml:space="preserve"> PAGEREF _Toc149745415 \h </w:instrText>
      </w:r>
      <w:r w:rsidRPr="00033833">
        <w:rPr>
          <w:noProof/>
        </w:rPr>
      </w:r>
      <w:r w:rsidRPr="00033833">
        <w:rPr>
          <w:noProof/>
        </w:rPr>
        <w:fldChar w:fldCharType="separate"/>
      </w:r>
      <w:r w:rsidR="000F5746">
        <w:rPr>
          <w:noProof/>
        </w:rPr>
        <w:t>48</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2—Provisions relating to directors other than the Managing Director</w:t>
      </w:r>
      <w:r w:rsidRPr="00033833">
        <w:rPr>
          <w:b w:val="0"/>
          <w:noProof/>
          <w:sz w:val="18"/>
        </w:rPr>
        <w:tab/>
      </w:r>
      <w:r w:rsidRPr="00033833">
        <w:rPr>
          <w:b w:val="0"/>
          <w:noProof/>
          <w:sz w:val="18"/>
        </w:rPr>
        <w:fldChar w:fldCharType="begin"/>
      </w:r>
      <w:r w:rsidRPr="00033833">
        <w:rPr>
          <w:b w:val="0"/>
          <w:noProof/>
          <w:sz w:val="18"/>
        </w:rPr>
        <w:instrText xml:space="preserve"> PAGEREF _Toc149745416 \h </w:instrText>
      </w:r>
      <w:r w:rsidRPr="00033833">
        <w:rPr>
          <w:b w:val="0"/>
          <w:noProof/>
          <w:sz w:val="18"/>
        </w:rPr>
      </w:r>
      <w:r w:rsidRPr="00033833">
        <w:rPr>
          <w:b w:val="0"/>
          <w:noProof/>
          <w:sz w:val="18"/>
        </w:rPr>
        <w:fldChar w:fldCharType="separate"/>
      </w:r>
      <w:r w:rsidR="000F5746">
        <w:rPr>
          <w:b w:val="0"/>
          <w:noProof/>
          <w:sz w:val="18"/>
        </w:rPr>
        <w:t>49</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72</w:t>
      </w:r>
      <w:r>
        <w:rPr>
          <w:noProof/>
        </w:rPr>
        <w:tab/>
        <w:t>Division applies to directors other than Managing Director</w:t>
      </w:r>
      <w:r w:rsidRPr="00033833">
        <w:rPr>
          <w:noProof/>
        </w:rPr>
        <w:tab/>
      </w:r>
      <w:r w:rsidRPr="00033833">
        <w:rPr>
          <w:noProof/>
        </w:rPr>
        <w:fldChar w:fldCharType="begin"/>
      </w:r>
      <w:r w:rsidRPr="00033833">
        <w:rPr>
          <w:noProof/>
        </w:rPr>
        <w:instrText xml:space="preserve"> PAGEREF _Toc149745417 \h </w:instrText>
      </w:r>
      <w:r w:rsidRPr="00033833">
        <w:rPr>
          <w:noProof/>
        </w:rPr>
      </w:r>
      <w:r w:rsidRPr="00033833">
        <w:rPr>
          <w:noProof/>
        </w:rPr>
        <w:fldChar w:fldCharType="separate"/>
      </w:r>
      <w:r w:rsidR="000F5746">
        <w:rPr>
          <w:noProof/>
        </w:rPr>
        <w:t>49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73</w:t>
      </w:r>
      <w:r>
        <w:rPr>
          <w:noProof/>
        </w:rPr>
        <w:tab/>
        <w:t>Appointment of directors</w:t>
      </w:r>
      <w:r w:rsidRPr="00033833">
        <w:rPr>
          <w:noProof/>
        </w:rPr>
        <w:tab/>
      </w:r>
      <w:r w:rsidRPr="00033833">
        <w:rPr>
          <w:noProof/>
        </w:rPr>
        <w:fldChar w:fldCharType="begin"/>
      </w:r>
      <w:r w:rsidRPr="00033833">
        <w:rPr>
          <w:noProof/>
        </w:rPr>
        <w:instrText xml:space="preserve"> PAGEREF _Toc149745418 \h </w:instrText>
      </w:r>
      <w:r w:rsidRPr="00033833">
        <w:rPr>
          <w:noProof/>
        </w:rPr>
      </w:r>
      <w:r w:rsidRPr="00033833">
        <w:rPr>
          <w:noProof/>
        </w:rPr>
        <w:fldChar w:fldCharType="separate"/>
      </w:r>
      <w:r w:rsidR="000F5746">
        <w:rPr>
          <w:noProof/>
        </w:rPr>
        <w:t>49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74</w:t>
      </w:r>
      <w:r>
        <w:rPr>
          <w:noProof/>
        </w:rPr>
        <w:tab/>
        <w:t>Term of appointment</w:t>
      </w:r>
      <w:r w:rsidRPr="00033833">
        <w:rPr>
          <w:noProof/>
        </w:rPr>
        <w:tab/>
      </w:r>
      <w:r w:rsidRPr="00033833">
        <w:rPr>
          <w:noProof/>
        </w:rPr>
        <w:fldChar w:fldCharType="begin"/>
      </w:r>
      <w:r w:rsidRPr="00033833">
        <w:rPr>
          <w:noProof/>
        </w:rPr>
        <w:instrText xml:space="preserve"> PAGEREF _Toc149745419 \h </w:instrText>
      </w:r>
      <w:r w:rsidRPr="00033833">
        <w:rPr>
          <w:noProof/>
        </w:rPr>
      </w:r>
      <w:r w:rsidRPr="00033833">
        <w:rPr>
          <w:noProof/>
        </w:rPr>
        <w:fldChar w:fldCharType="separate"/>
      </w:r>
      <w:r w:rsidR="000F5746">
        <w:rPr>
          <w:noProof/>
        </w:rPr>
        <w:t>49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75</w:t>
      </w:r>
      <w:r>
        <w:rPr>
          <w:noProof/>
        </w:rPr>
        <w:tab/>
        <w:t>Directors hold office on part time basis</w:t>
      </w:r>
      <w:r w:rsidRPr="00033833">
        <w:rPr>
          <w:noProof/>
        </w:rPr>
        <w:tab/>
      </w:r>
      <w:r w:rsidRPr="00033833">
        <w:rPr>
          <w:noProof/>
        </w:rPr>
        <w:fldChar w:fldCharType="begin"/>
      </w:r>
      <w:r w:rsidRPr="00033833">
        <w:rPr>
          <w:noProof/>
        </w:rPr>
        <w:instrText xml:space="preserve"> PAGEREF _Toc149745420 \h </w:instrText>
      </w:r>
      <w:r w:rsidRPr="00033833">
        <w:rPr>
          <w:noProof/>
        </w:rPr>
      </w:r>
      <w:r w:rsidRPr="00033833">
        <w:rPr>
          <w:noProof/>
        </w:rPr>
        <w:fldChar w:fldCharType="separate"/>
      </w:r>
      <w:r w:rsidR="000F5746">
        <w:rPr>
          <w:noProof/>
        </w:rPr>
        <w:t>49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lastRenderedPageBreak/>
        <w:t>76</w:t>
      </w:r>
      <w:r>
        <w:rPr>
          <w:noProof/>
        </w:rPr>
        <w:tab/>
        <w:t>Remuneration and allowances</w:t>
      </w:r>
      <w:r w:rsidRPr="00033833">
        <w:rPr>
          <w:noProof/>
        </w:rPr>
        <w:tab/>
      </w:r>
      <w:r w:rsidRPr="00033833">
        <w:rPr>
          <w:noProof/>
        </w:rPr>
        <w:fldChar w:fldCharType="begin"/>
      </w:r>
      <w:r w:rsidRPr="00033833">
        <w:rPr>
          <w:noProof/>
        </w:rPr>
        <w:instrText xml:space="preserve"> PAGEREF _Toc149745421 \h </w:instrText>
      </w:r>
      <w:r w:rsidRPr="00033833">
        <w:rPr>
          <w:noProof/>
        </w:rPr>
      </w:r>
      <w:r w:rsidRPr="00033833">
        <w:rPr>
          <w:noProof/>
        </w:rPr>
        <w:fldChar w:fldCharType="separate"/>
      </w:r>
      <w:r w:rsidR="000F5746">
        <w:rPr>
          <w:noProof/>
        </w:rPr>
        <w:t>50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77</w:t>
      </w:r>
      <w:r>
        <w:rPr>
          <w:noProof/>
        </w:rPr>
        <w:tab/>
        <w:t>Leave of absence</w:t>
      </w:r>
      <w:r w:rsidRPr="00033833">
        <w:rPr>
          <w:noProof/>
        </w:rPr>
        <w:tab/>
      </w:r>
      <w:r w:rsidRPr="00033833">
        <w:rPr>
          <w:noProof/>
        </w:rPr>
        <w:fldChar w:fldCharType="begin"/>
      </w:r>
      <w:r w:rsidRPr="00033833">
        <w:rPr>
          <w:noProof/>
        </w:rPr>
        <w:instrText xml:space="preserve"> PAGEREF _Toc149745422 \h </w:instrText>
      </w:r>
      <w:r w:rsidRPr="00033833">
        <w:rPr>
          <w:noProof/>
        </w:rPr>
      </w:r>
      <w:r w:rsidRPr="00033833">
        <w:rPr>
          <w:noProof/>
        </w:rPr>
        <w:fldChar w:fldCharType="separate"/>
      </w:r>
      <w:r w:rsidR="000F5746">
        <w:rPr>
          <w:noProof/>
        </w:rPr>
        <w:t>50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78</w:t>
      </w:r>
      <w:r>
        <w:rPr>
          <w:noProof/>
        </w:rPr>
        <w:tab/>
        <w:t>Resignation</w:t>
      </w:r>
      <w:r w:rsidRPr="00033833">
        <w:rPr>
          <w:noProof/>
        </w:rPr>
        <w:tab/>
      </w:r>
      <w:r w:rsidRPr="00033833">
        <w:rPr>
          <w:noProof/>
        </w:rPr>
        <w:fldChar w:fldCharType="begin"/>
      </w:r>
      <w:r w:rsidRPr="00033833">
        <w:rPr>
          <w:noProof/>
        </w:rPr>
        <w:instrText xml:space="preserve"> PAGEREF _Toc149745423 \h </w:instrText>
      </w:r>
      <w:r w:rsidRPr="00033833">
        <w:rPr>
          <w:noProof/>
        </w:rPr>
      </w:r>
      <w:r w:rsidRPr="00033833">
        <w:rPr>
          <w:noProof/>
        </w:rPr>
        <w:fldChar w:fldCharType="separate"/>
      </w:r>
      <w:r w:rsidR="000F5746">
        <w:rPr>
          <w:noProof/>
        </w:rPr>
        <w:t>50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79</w:t>
      </w:r>
      <w:r>
        <w:rPr>
          <w:noProof/>
        </w:rPr>
        <w:tab/>
        <w:t>Termination of appointment</w:t>
      </w:r>
      <w:r w:rsidRPr="00033833">
        <w:rPr>
          <w:noProof/>
        </w:rPr>
        <w:tab/>
      </w:r>
      <w:r w:rsidRPr="00033833">
        <w:rPr>
          <w:noProof/>
        </w:rPr>
        <w:fldChar w:fldCharType="begin"/>
      </w:r>
      <w:r w:rsidRPr="00033833">
        <w:rPr>
          <w:noProof/>
        </w:rPr>
        <w:instrText xml:space="preserve"> PAGEREF _Toc149745424 \h </w:instrText>
      </w:r>
      <w:r w:rsidRPr="00033833">
        <w:rPr>
          <w:noProof/>
        </w:rPr>
      </w:r>
      <w:r w:rsidRPr="00033833">
        <w:rPr>
          <w:noProof/>
        </w:rPr>
        <w:fldChar w:fldCharType="separate"/>
      </w:r>
      <w:r w:rsidR="000F5746">
        <w:rPr>
          <w:noProof/>
        </w:rPr>
        <w:t>50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80</w:t>
      </w:r>
      <w:r>
        <w:rPr>
          <w:noProof/>
        </w:rPr>
        <w:tab/>
        <w:t>Terms and conditions of appointment not provided for by Act</w:t>
      </w:r>
      <w:r w:rsidRPr="00033833">
        <w:rPr>
          <w:noProof/>
        </w:rPr>
        <w:tab/>
      </w:r>
      <w:r w:rsidRPr="00033833">
        <w:rPr>
          <w:noProof/>
        </w:rPr>
        <w:fldChar w:fldCharType="begin"/>
      </w:r>
      <w:r w:rsidRPr="00033833">
        <w:rPr>
          <w:noProof/>
        </w:rPr>
        <w:instrText xml:space="preserve"> PAGEREF _Toc149745425 \h </w:instrText>
      </w:r>
      <w:r w:rsidRPr="00033833">
        <w:rPr>
          <w:noProof/>
        </w:rPr>
      </w:r>
      <w:r w:rsidRPr="00033833">
        <w:rPr>
          <w:noProof/>
        </w:rPr>
        <w:fldChar w:fldCharType="separate"/>
      </w:r>
      <w:r w:rsidR="000F5746">
        <w:rPr>
          <w:noProof/>
        </w:rPr>
        <w:t>51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81</w:t>
      </w:r>
      <w:r>
        <w:rPr>
          <w:noProof/>
        </w:rPr>
        <w:tab/>
        <w:t>Deputy Chairperson</w:t>
      </w:r>
      <w:r w:rsidRPr="00033833">
        <w:rPr>
          <w:noProof/>
        </w:rPr>
        <w:tab/>
      </w:r>
      <w:r w:rsidRPr="00033833">
        <w:rPr>
          <w:noProof/>
        </w:rPr>
        <w:fldChar w:fldCharType="begin"/>
      </w:r>
      <w:r w:rsidRPr="00033833">
        <w:rPr>
          <w:noProof/>
        </w:rPr>
        <w:instrText xml:space="preserve"> PAGEREF _Toc149745426 \h </w:instrText>
      </w:r>
      <w:r w:rsidRPr="00033833">
        <w:rPr>
          <w:noProof/>
        </w:rPr>
      </w:r>
      <w:r w:rsidRPr="00033833">
        <w:rPr>
          <w:noProof/>
        </w:rPr>
        <w:fldChar w:fldCharType="separate"/>
      </w:r>
      <w:r w:rsidR="000F5746">
        <w:rPr>
          <w:noProof/>
        </w:rPr>
        <w:t>52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82</w:t>
      </w:r>
      <w:r>
        <w:rPr>
          <w:noProof/>
        </w:rPr>
        <w:tab/>
        <w:t>Acting appointments</w:t>
      </w:r>
      <w:r w:rsidRPr="00033833">
        <w:rPr>
          <w:noProof/>
        </w:rPr>
        <w:tab/>
      </w:r>
      <w:r w:rsidRPr="00033833">
        <w:rPr>
          <w:noProof/>
        </w:rPr>
        <w:fldChar w:fldCharType="begin"/>
      </w:r>
      <w:r w:rsidRPr="00033833">
        <w:rPr>
          <w:noProof/>
        </w:rPr>
        <w:instrText xml:space="preserve"> PAGEREF _Toc149745427 \h </w:instrText>
      </w:r>
      <w:r w:rsidRPr="00033833">
        <w:rPr>
          <w:noProof/>
        </w:rPr>
      </w:r>
      <w:r w:rsidRPr="00033833">
        <w:rPr>
          <w:noProof/>
        </w:rPr>
        <w:fldChar w:fldCharType="separate"/>
      </w:r>
      <w:r w:rsidR="000F5746">
        <w:rPr>
          <w:noProof/>
        </w:rPr>
        <w:t>52</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3—Provisions relating to the Managing Director</w:t>
      </w:r>
      <w:r w:rsidRPr="00033833">
        <w:rPr>
          <w:b w:val="0"/>
          <w:noProof/>
          <w:sz w:val="18"/>
        </w:rPr>
        <w:tab/>
      </w:r>
      <w:r w:rsidRPr="00033833">
        <w:rPr>
          <w:b w:val="0"/>
          <w:noProof/>
          <w:sz w:val="18"/>
        </w:rPr>
        <w:fldChar w:fldCharType="begin"/>
      </w:r>
      <w:r w:rsidRPr="00033833">
        <w:rPr>
          <w:b w:val="0"/>
          <w:noProof/>
          <w:sz w:val="18"/>
        </w:rPr>
        <w:instrText xml:space="preserve"> PAGEREF _Toc149745428 \h </w:instrText>
      </w:r>
      <w:r w:rsidRPr="00033833">
        <w:rPr>
          <w:b w:val="0"/>
          <w:noProof/>
          <w:sz w:val="18"/>
        </w:rPr>
      </w:r>
      <w:r w:rsidRPr="00033833">
        <w:rPr>
          <w:b w:val="0"/>
          <w:noProof/>
          <w:sz w:val="18"/>
        </w:rPr>
        <w:fldChar w:fldCharType="separate"/>
      </w:r>
      <w:r w:rsidR="000F5746">
        <w:rPr>
          <w:b w:val="0"/>
          <w:noProof/>
          <w:sz w:val="18"/>
        </w:rPr>
        <w:t>53</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83</w:t>
      </w:r>
      <w:r>
        <w:rPr>
          <w:noProof/>
        </w:rPr>
        <w:tab/>
        <w:t>Appointment</w:t>
      </w:r>
      <w:r w:rsidRPr="00033833">
        <w:rPr>
          <w:noProof/>
        </w:rPr>
        <w:tab/>
      </w:r>
      <w:r w:rsidRPr="00033833">
        <w:rPr>
          <w:noProof/>
        </w:rPr>
        <w:fldChar w:fldCharType="begin"/>
      </w:r>
      <w:r w:rsidRPr="00033833">
        <w:rPr>
          <w:noProof/>
        </w:rPr>
        <w:instrText xml:space="preserve"> PAGEREF _Toc149745429 \h </w:instrText>
      </w:r>
      <w:r w:rsidRPr="00033833">
        <w:rPr>
          <w:noProof/>
        </w:rPr>
      </w:r>
      <w:r w:rsidRPr="00033833">
        <w:rPr>
          <w:noProof/>
        </w:rPr>
        <w:fldChar w:fldCharType="separate"/>
      </w:r>
      <w:r w:rsidR="000F5746">
        <w:rPr>
          <w:noProof/>
        </w:rPr>
        <w:t>53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84</w:t>
      </w:r>
      <w:r>
        <w:rPr>
          <w:noProof/>
        </w:rPr>
        <w:tab/>
        <w:t>Managing Director holds office during Board’s pleasure</w:t>
      </w:r>
      <w:r w:rsidRPr="00033833">
        <w:rPr>
          <w:noProof/>
        </w:rPr>
        <w:tab/>
      </w:r>
      <w:r w:rsidRPr="00033833">
        <w:rPr>
          <w:noProof/>
        </w:rPr>
        <w:fldChar w:fldCharType="begin"/>
      </w:r>
      <w:r w:rsidRPr="00033833">
        <w:rPr>
          <w:noProof/>
        </w:rPr>
        <w:instrText xml:space="preserve"> PAGEREF _Toc149745430 \h </w:instrText>
      </w:r>
      <w:r w:rsidRPr="00033833">
        <w:rPr>
          <w:noProof/>
        </w:rPr>
      </w:r>
      <w:r w:rsidRPr="00033833">
        <w:rPr>
          <w:noProof/>
        </w:rPr>
        <w:fldChar w:fldCharType="separate"/>
      </w:r>
      <w:r w:rsidR="000F5746">
        <w:rPr>
          <w:noProof/>
        </w:rPr>
        <w:t>53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85</w:t>
      </w:r>
      <w:r>
        <w:rPr>
          <w:noProof/>
        </w:rPr>
        <w:tab/>
        <w:t>Managing Director holds office on full time basis</w:t>
      </w:r>
      <w:r w:rsidRPr="00033833">
        <w:rPr>
          <w:noProof/>
        </w:rPr>
        <w:tab/>
      </w:r>
      <w:r w:rsidRPr="00033833">
        <w:rPr>
          <w:noProof/>
        </w:rPr>
        <w:fldChar w:fldCharType="begin"/>
      </w:r>
      <w:r w:rsidRPr="00033833">
        <w:rPr>
          <w:noProof/>
        </w:rPr>
        <w:instrText xml:space="preserve"> PAGEREF _Toc149745431 \h </w:instrText>
      </w:r>
      <w:r w:rsidRPr="00033833">
        <w:rPr>
          <w:noProof/>
        </w:rPr>
      </w:r>
      <w:r w:rsidRPr="00033833">
        <w:rPr>
          <w:noProof/>
        </w:rPr>
        <w:fldChar w:fldCharType="separate"/>
      </w:r>
      <w:r w:rsidR="000F5746">
        <w:rPr>
          <w:noProof/>
        </w:rPr>
        <w:t>53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86</w:t>
      </w:r>
      <w:r>
        <w:rPr>
          <w:noProof/>
        </w:rPr>
        <w:tab/>
        <w:t>Terms and conditions of appointment not provided for by Act</w:t>
      </w:r>
      <w:r w:rsidRPr="00033833">
        <w:rPr>
          <w:noProof/>
        </w:rPr>
        <w:tab/>
      </w:r>
      <w:r w:rsidRPr="00033833">
        <w:rPr>
          <w:noProof/>
        </w:rPr>
        <w:fldChar w:fldCharType="begin"/>
      </w:r>
      <w:r w:rsidRPr="00033833">
        <w:rPr>
          <w:noProof/>
        </w:rPr>
        <w:instrText xml:space="preserve"> PAGEREF _Toc149745432 \h </w:instrText>
      </w:r>
      <w:r w:rsidRPr="00033833">
        <w:rPr>
          <w:noProof/>
        </w:rPr>
      </w:r>
      <w:r w:rsidRPr="00033833">
        <w:rPr>
          <w:noProof/>
        </w:rPr>
        <w:fldChar w:fldCharType="separate"/>
      </w:r>
      <w:r w:rsidR="000F5746">
        <w:rPr>
          <w:noProof/>
        </w:rPr>
        <w:t>53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87</w:t>
      </w:r>
      <w:r>
        <w:rPr>
          <w:noProof/>
        </w:rPr>
        <w:tab/>
        <w:t>Disclosure of interests</w:t>
      </w:r>
      <w:r w:rsidRPr="00033833">
        <w:rPr>
          <w:noProof/>
        </w:rPr>
        <w:tab/>
      </w:r>
      <w:r w:rsidRPr="00033833">
        <w:rPr>
          <w:noProof/>
        </w:rPr>
        <w:fldChar w:fldCharType="begin"/>
      </w:r>
      <w:r w:rsidRPr="00033833">
        <w:rPr>
          <w:noProof/>
        </w:rPr>
        <w:instrText xml:space="preserve"> PAGEREF _Toc149745433 \h </w:instrText>
      </w:r>
      <w:r w:rsidRPr="00033833">
        <w:rPr>
          <w:noProof/>
        </w:rPr>
      </w:r>
      <w:r w:rsidRPr="00033833">
        <w:rPr>
          <w:noProof/>
        </w:rPr>
        <w:fldChar w:fldCharType="separate"/>
      </w:r>
      <w:r w:rsidR="000F5746">
        <w:rPr>
          <w:noProof/>
        </w:rPr>
        <w:t>54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88</w:t>
      </w:r>
      <w:r>
        <w:rPr>
          <w:noProof/>
        </w:rPr>
        <w:tab/>
        <w:t>Acting Managing Director</w:t>
      </w:r>
      <w:r w:rsidRPr="00033833">
        <w:rPr>
          <w:noProof/>
        </w:rPr>
        <w:tab/>
      </w:r>
      <w:r w:rsidRPr="00033833">
        <w:rPr>
          <w:noProof/>
        </w:rPr>
        <w:fldChar w:fldCharType="begin"/>
      </w:r>
      <w:r w:rsidRPr="00033833">
        <w:rPr>
          <w:noProof/>
        </w:rPr>
        <w:instrText xml:space="preserve"> PAGEREF _Toc149745434 \h </w:instrText>
      </w:r>
      <w:r w:rsidRPr="00033833">
        <w:rPr>
          <w:noProof/>
        </w:rPr>
      </w:r>
      <w:r w:rsidRPr="00033833">
        <w:rPr>
          <w:noProof/>
        </w:rPr>
        <w:fldChar w:fldCharType="separate"/>
      </w:r>
      <w:r w:rsidR="000F5746">
        <w:rPr>
          <w:noProof/>
        </w:rPr>
        <w:t>54</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7—Australia Post’s staff</w:t>
      </w:r>
      <w:r w:rsidRPr="00033833">
        <w:rPr>
          <w:b w:val="0"/>
          <w:noProof/>
          <w:sz w:val="18"/>
        </w:rPr>
        <w:tab/>
      </w:r>
      <w:r w:rsidRPr="00033833">
        <w:rPr>
          <w:b w:val="0"/>
          <w:noProof/>
          <w:sz w:val="18"/>
        </w:rPr>
        <w:fldChar w:fldCharType="begin"/>
      </w:r>
      <w:r w:rsidRPr="00033833">
        <w:rPr>
          <w:b w:val="0"/>
          <w:noProof/>
          <w:sz w:val="18"/>
        </w:rPr>
        <w:instrText xml:space="preserve"> PAGEREF _Toc149745435 \h </w:instrText>
      </w:r>
      <w:r w:rsidRPr="00033833">
        <w:rPr>
          <w:b w:val="0"/>
          <w:noProof/>
          <w:sz w:val="18"/>
        </w:rPr>
      </w:r>
      <w:r w:rsidRPr="00033833">
        <w:rPr>
          <w:b w:val="0"/>
          <w:noProof/>
          <w:sz w:val="18"/>
        </w:rPr>
        <w:fldChar w:fldCharType="separate"/>
      </w:r>
      <w:r w:rsidR="000F5746">
        <w:rPr>
          <w:b w:val="0"/>
          <w:noProof/>
          <w:sz w:val="18"/>
        </w:rPr>
        <w:t>55</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89</w:t>
      </w:r>
      <w:r>
        <w:rPr>
          <w:noProof/>
        </w:rPr>
        <w:tab/>
        <w:t>Staff</w:t>
      </w:r>
      <w:r w:rsidRPr="00033833">
        <w:rPr>
          <w:noProof/>
        </w:rPr>
        <w:tab/>
      </w:r>
      <w:r w:rsidRPr="00033833">
        <w:rPr>
          <w:noProof/>
        </w:rPr>
        <w:fldChar w:fldCharType="begin"/>
      </w:r>
      <w:r w:rsidRPr="00033833">
        <w:rPr>
          <w:noProof/>
        </w:rPr>
        <w:instrText xml:space="preserve"> PAGEREF _Toc149745436 \h </w:instrText>
      </w:r>
      <w:r w:rsidRPr="00033833">
        <w:rPr>
          <w:noProof/>
        </w:rPr>
      </w:r>
      <w:r w:rsidRPr="00033833">
        <w:rPr>
          <w:noProof/>
        </w:rPr>
        <w:fldChar w:fldCharType="separate"/>
      </w:r>
      <w:r w:rsidR="000F5746">
        <w:rPr>
          <w:noProof/>
        </w:rPr>
        <w:t>55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w:t>
      </w:r>
      <w:r>
        <w:rPr>
          <w:noProof/>
        </w:rPr>
        <w:tab/>
        <w:t>Australia Post as employer</w:t>
      </w:r>
      <w:r w:rsidRPr="00033833">
        <w:rPr>
          <w:noProof/>
        </w:rPr>
        <w:tab/>
      </w:r>
      <w:r w:rsidRPr="00033833">
        <w:rPr>
          <w:noProof/>
        </w:rPr>
        <w:fldChar w:fldCharType="begin"/>
      </w:r>
      <w:r w:rsidRPr="00033833">
        <w:rPr>
          <w:noProof/>
        </w:rPr>
        <w:instrText xml:space="preserve"> PAGEREF _Toc149745437 \h </w:instrText>
      </w:r>
      <w:r w:rsidRPr="00033833">
        <w:rPr>
          <w:noProof/>
        </w:rPr>
      </w:r>
      <w:r w:rsidRPr="00033833">
        <w:rPr>
          <w:noProof/>
        </w:rPr>
        <w:fldChar w:fldCharType="separate"/>
      </w:r>
      <w:r w:rsidR="000F5746">
        <w:rPr>
          <w:noProof/>
        </w:rPr>
        <w:t>55</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7A—Application of State and Territory laws</w:t>
      </w:r>
      <w:r w:rsidRPr="00033833">
        <w:rPr>
          <w:b w:val="0"/>
          <w:noProof/>
          <w:sz w:val="18"/>
        </w:rPr>
        <w:tab/>
      </w:r>
      <w:r w:rsidRPr="00033833">
        <w:rPr>
          <w:b w:val="0"/>
          <w:noProof/>
          <w:sz w:val="18"/>
        </w:rPr>
        <w:fldChar w:fldCharType="begin"/>
      </w:r>
      <w:r w:rsidRPr="00033833">
        <w:rPr>
          <w:b w:val="0"/>
          <w:noProof/>
          <w:sz w:val="18"/>
        </w:rPr>
        <w:instrText xml:space="preserve"> PAGEREF _Toc149745438 \h </w:instrText>
      </w:r>
      <w:r w:rsidRPr="00033833">
        <w:rPr>
          <w:b w:val="0"/>
          <w:noProof/>
          <w:sz w:val="18"/>
        </w:rPr>
      </w:r>
      <w:r w:rsidRPr="00033833">
        <w:rPr>
          <w:b w:val="0"/>
          <w:noProof/>
          <w:sz w:val="18"/>
        </w:rPr>
        <w:fldChar w:fldCharType="separate"/>
      </w:r>
      <w:r w:rsidR="000F5746">
        <w:rPr>
          <w:b w:val="0"/>
          <w:noProof/>
          <w:sz w:val="18"/>
        </w:rPr>
        <w:t>56</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90A</w:t>
      </w:r>
      <w:r>
        <w:rPr>
          <w:noProof/>
        </w:rPr>
        <w:tab/>
        <w:t>Australia Post not entitled to immunities or privileges of Commonwealth</w:t>
      </w:r>
      <w:r w:rsidRPr="00033833">
        <w:rPr>
          <w:noProof/>
        </w:rPr>
        <w:tab/>
      </w:r>
      <w:r w:rsidRPr="00033833">
        <w:rPr>
          <w:noProof/>
        </w:rPr>
        <w:fldChar w:fldCharType="begin"/>
      </w:r>
      <w:r w:rsidRPr="00033833">
        <w:rPr>
          <w:noProof/>
        </w:rPr>
        <w:instrText xml:space="preserve"> PAGEREF _Toc149745439 \h </w:instrText>
      </w:r>
      <w:r w:rsidRPr="00033833">
        <w:rPr>
          <w:noProof/>
        </w:rPr>
      </w:r>
      <w:r w:rsidRPr="00033833">
        <w:rPr>
          <w:noProof/>
        </w:rPr>
        <w:fldChar w:fldCharType="separate"/>
      </w:r>
      <w:r w:rsidR="000F5746">
        <w:rPr>
          <w:noProof/>
        </w:rPr>
        <w:t>56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90B</w:t>
      </w:r>
      <w:r>
        <w:rPr>
          <w:noProof/>
        </w:rPr>
        <w:tab/>
        <w:t>Discriminatory laws do not apply</w:t>
      </w:r>
      <w:r w:rsidRPr="00033833">
        <w:rPr>
          <w:noProof/>
        </w:rPr>
        <w:tab/>
      </w:r>
      <w:r w:rsidRPr="00033833">
        <w:rPr>
          <w:noProof/>
        </w:rPr>
        <w:fldChar w:fldCharType="begin"/>
      </w:r>
      <w:r w:rsidRPr="00033833">
        <w:rPr>
          <w:noProof/>
        </w:rPr>
        <w:instrText xml:space="preserve"> PAGEREF _Toc149745440 \h </w:instrText>
      </w:r>
      <w:r w:rsidRPr="00033833">
        <w:rPr>
          <w:noProof/>
        </w:rPr>
      </w:r>
      <w:r w:rsidRPr="00033833">
        <w:rPr>
          <w:noProof/>
        </w:rPr>
        <w:fldChar w:fldCharType="separate"/>
      </w:r>
      <w:r w:rsidR="000F5746">
        <w:rPr>
          <w:noProof/>
        </w:rPr>
        <w:t>56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90C</w:t>
      </w:r>
      <w:r>
        <w:rPr>
          <w:noProof/>
        </w:rPr>
        <w:tab/>
        <w:t>State or Territory laws do not apply retrospectively before 1 January 1991</w:t>
      </w:r>
      <w:r w:rsidRPr="00033833">
        <w:rPr>
          <w:noProof/>
        </w:rPr>
        <w:tab/>
      </w:r>
      <w:r w:rsidRPr="00033833">
        <w:rPr>
          <w:noProof/>
        </w:rPr>
        <w:fldChar w:fldCharType="begin"/>
      </w:r>
      <w:r w:rsidRPr="00033833">
        <w:rPr>
          <w:noProof/>
        </w:rPr>
        <w:instrText xml:space="preserve"> PAGEREF _Toc149745441 \h </w:instrText>
      </w:r>
      <w:r w:rsidRPr="00033833">
        <w:rPr>
          <w:noProof/>
        </w:rPr>
      </w:r>
      <w:r w:rsidRPr="00033833">
        <w:rPr>
          <w:noProof/>
        </w:rPr>
        <w:fldChar w:fldCharType="separate"/>
      </w:r>
      <w:r w:rsidR="000F5746">
        <w:rPr>
          <w:noProof/>
        </w:rPr>
        <w:t>56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90D</w:t>
      </w:r>
      <w:r>
        <w:rPr>
          <w:noProof/>
        </w:rPr>
        <w:tab/>
        <w:t>Laws relating to buildings, structures and facilities do not apply</w:t>
      </w:r>
      <w:r w:rsidRPr="00033833">
        <w:rPr>
          <w:noProof/>
        </w:rPr>
        <w:tab/>
      </w:r>
      <w:r w:rsidRPr="00033833">
        <w:rPr>
          <w:noProof/>
        </w:rPr>
        <w:fldChar w:fldCharType="begin"/>
      </w:r>
      <w:r w:rsidRPr="00033833">
        <w:rPr>
          <w:noProof/>
        </w:rPr>
        <w:instrText xml:space="preserve"> PAGEREF _Toc149745442 \h </w:instrText>
      </w:r>
      <w:r w:rsidRPr="00033833">
        <w:rPr>
          <w:noProof/>
        </w:rPr>
      </w:r>
      <w:r w:rsidRPr="00033833">
        <w:rPr>
          <w:noProof/>
        </w:rPr>
        <w:fldChar w:fldCharType="separate"/>
      </w:r>
      <w:r w:rsidR="000F5746">
        <w:rPr>
          <w:noProof/>
        </w:rPr>
        <w:t>56</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7B—Dealing with articles and their contents</w:t>
      </w:r>
      <w:r w:rsidRPr="00033833">
        <w:rPr>
          <w:b w:val="0"/>
          <w:noProof/>
          <w:sz w:val="18"/>
        </w:rPr>
        <w:tab/>
      </w:r>
      <w:r w:rsidRPr="00033833">
        <w:rPr>
          <w:b w:val="0"/>
          <w:noProof/>
          <w:sz w:val="18"/>
        </w:rPr>
        <w:fldChar w:fldCharType="begin"/>
      </w:r>
      <w:r w:rsidRPr="00033833">
        <w:rPr>
          <w:b w:val="0"/>
          <w:noProof/>
          <w:sz w:val="18"/>
        </w:rPr>
        <w:instrText xml:space="preserve"> PAGEREF _Toc149745443 \h </w:instrText>
      </w:r>
      <w:r w:rsidRPr="00033833">
        <w:rPr>
          <w:b w:val="0"/>
          <w:noProof/>
          <w:sz w:val="18"/>
        </w:rPr>
      </w:r>
      <w:r w:rsidRPr="00033833">
        <w:rPr>
          <w:b w:val="0"/>
          <w:noProof/>
          <w:sz w:val="18"/>
        </w:rPr>
        <w:fldChar w:fldCharType="separate"/>
      </w:r>
      <w:r w:rsidR="000F5746">
        <w:rPr>
          <w:b w:val="0"/>
          <w:noProof/>
          <w:sz w:val="18"/>
        </w:rPr>
        <w:t>58</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1—Interpretation</w:t>
      </w:r>
      <w:r w:rsidRPr="00033833">
        <w:rPr>
          <w:b w:val="0"/>
          <w:noProof/>
          <w:sz w:val="18"/>
        </w:rPr>
        <w:tab/>
      </w:r>
      <w:r w:rsidRPr="00033833">
        <w:rPr>
          <w:b w:val="0"/>
          <w:noProof/>
          <w:sz w:val="18"/>
        </w:rPr>
        <w:fldChar w:fldCharType="begin"/>
      </w:r>
      <w:r w:rsidRPr="00033833">
        <w:rPr>
          <w:b w:val="0"/>
          <w:noProof/>
          <w:sz w:val="18"/>
        </w:rPr>
        <w:instrText xml:space="preserve"> PAGEREF _Toc149745444 \h </w:instrText>
      </w:r>
      <w:r w:rsidRPr="00033833">
        <w:rPr>
          <w:b w:val="0"/>
          <w:noProof/>
          <w:sz w:val="18"/>
        </w:rPr>
      </w:r>
      <w:r w:rsidRPr="00033833">
        <w:rPr>
          <w:b w:val="0"/>
          <w:noProof/>
          <w:sz w:val="18"/>
        </w:rPr>
        <w:fldChar w:fldCharType="separate"/>
      </w:r>
      <w:r w:rsidR="000F5746">
        <w:rPr>
          <w:b w:val="0"/>
          <w:noProof/>
          <w:sz w:val="18"/>
        </w:rPr>
        <w:t>58</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90E</w:t>
      </w:r>
      <w:r>
        <w:rPr>
          <w:noProof/>
        </w:rPr>
        <w:tab/>
        <w:t>Definitions</w:t>
      </w:r>
      <w:r w:rsidRPr="00033833">
        <w:rPr>
          <w:noProof/>
        </w:rPr>
        <w:tab/>
      </w:r>
      <w:r w:rsidRPr="00033833">
        <w:rPr>
          <w:noProof/>
        </w:rPr>
        <w:fldChar w:fldCharType="begin"/>
      </w:r>
      <w:r w:rsidRPr="00033833">
        <w:rPr>
          <w:noProof/>
        </w:rPr>
        <w:instrText xml:space="preserve"> PAGEREF _Toc149745445 \h </w:instrText>
      </w:r>
      <w:r w:rsidRPr="00033833">
        <w:rPr>
          <w:noProof/>
        </w:rPr>
      </w:r>
      <w:r w:rsidRPr="00033833">
        <w:rPr>
          <w:noProof/>
        </w:rPr>
        <w:fldChar w:fldCharType="separate"/>
      </w:r>
      <w:r w:rsidR="000F5746">
        <w:rPr>
          <w:noProof/>
        </w:rPr>
        <w:t>58</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90F</w:t>
      </w:r>
      <w:r>
        <w:rPr>
          <w:noProof/>
        </w:rPr>
        <w:tab/>
        <w:t xml:space="preserve">Meaning of </w:t>
      </w:r>
      <w:r w:rsidRPr="00460CEF">
        <w:rPr>
          <w:i/>
          <w:noProof/>
        </w:rPr>
        <w:t>authorised ASIO officer</w:t>
      </w:r>
      <w:r w:rsidRPr="00033833">
        <w:rPr>
          <w:noProof/>
        </w:rPr>
        <w:tab/>
      </w:r>
      <w:r w:rsidRPr="00033833">
        <w:rPr>
          <w:noProof/>
        </w:rPr>
        <w:fldChar w:fldCharType="begin"/>
      </w:r>
      <w:r w:rsidRPr="00033833">
        <w:rPr>
          <w:noProof/>
        </w:rPr>
        <w:instrText xml:space="preserve"> PAGEREF _Toc149745446 \h </w:instrText>
      </w:r>
      <w:r w:rsidRPr="00033833">
        <w:rPr>
          <w:noProof/>
        </w:rPr>
      </w:r>
      <w:r w:rsidRPr="00033833">
        <w:rPr>
          <w:noProof/>
        </w:rPr>
        <w:fldChar w:fldCharType="separate"/>
      </w:r>
      <w:r w:rsidR="000F5746">
        <w:rPr>
          <w:noProof/>
        </w:rPr>
        <w:t>62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90FA</w:t>
      </w:r>
      <w:r>
        <w:rPr>
          <w:noProof/>
        </w:rPr>
        <w:tab/>
        <w:t xml:space="preserve">Meaning of </w:t>
      </w:r>
      <w:r w:rsidRPr="00460CEF">
        <w:rPr>
          <w:i/>
          <w:noProof/>
        </w:rPr>
        <w:t>authorised discloser</w:t>
      </w:r>
      <w:r w:rsidRPr="00033833">
        <w:rPr>
          <w:noProof/>
        </w:rPr>
        <w:tab/>
      </w:r>
      <w:r w:rsidRPr="00033833">
        <w:rPr>
          <w:noProof/>
        </w:rPr>
        <w:fldChar w:fldCharType="begin"/>
      </w:r>
      <w:r w:rsidRPr="00033833">
        <w:rPr>
          <w:noProof/>
        </w:rPr>
        <w:instrText xml:space="preserve"> PAGEREF _Toc149745447 \h </w:instrText>
      </w:r>
      <w:r w:rsidRPr="00033833">
        <w:rPr>
          <w:noProof/>
        </w:rPr>
      </w:r>
      <w:r w:rsidRPr="00033833">
        <w:rPr>
          <w:noProof/>
        </w:rPr>
        <w:fldChar w:fldCharType="separate"/>
      </w:r>
      <w:r w:rsidR="000F5746">
        <w:rPr>
          <w:noProof/>
        </w:rPr>
        <w:t>62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90FB</w:t>
      </w:r>
      <w:r>
        <w:rPr>
          <w:noProof/>
        </w:rPr>
        <w:tab/>
        <w:t xml:space="preserve">Meaning of </w:t>
      </w:r>
      <w:r w:rsidRPr="00460CEF">
        <w:rPr>
          <w:i/>
          <w:noProof/>
        </w:rPr>
        <w:t>authorised examiner</w:t>
      </w:r>
      <w:r w:rsidRPr="00033833">
        <w:rPr>
          <w:noProof/>
        </w:rPr>
        <w:tab/>
      </w:r>
      <w:r w:rsidRPr="00033833">
        <w:rPr>
          <w:noProof/>
        </w:rPr>
        <w:fldChar w:fldCharType="begin"/>
      </w:r>
      <w:r w:rsidRPr="00033833">
        <w:rPr>
          <w:noProof/>
        </w:rPr>
        <w:instrText xml:space="preserve"> PAGEREF _Toc149745448 \h </w:instrText>
      </w:r>
      <w:r w:rsidRPr="00033833">
        <w:rPr>
          <w:noProof/>
        </w:rPr>
      </w:r>
      <w:r w:rsidRPr="00033833">
        <w:rPr>
          <w:noProof/>
        </w:rPr>
        <w:fldChar w:fldCharType="separate"/>
      </w:r>
      <w:r w:rsidR="000F5746">
        <w:rPr>
          <w:noProof/>
        </w:rPr>
        <w:t>62</w:t>
      </w:r>
      <w:r w:rsidRPr="00033833">
        <w:rPr>
          <w:noProof/>
        </w:rPr>
        <w:fldChar w:fldCharType="end"/>
      </w:r>
    </w:p>
    <w:p w:rsidR="00033833" w:rsidRDefault="00033833" w:rsidP="00B80E81">
      <w:pPr>
        <w:pStyle w:val="TOC3"/>
        <w:keepNext/>
        <w:rPr>
          <w:rFonts w:asciiTheme="minorHAnsi" w:eastAsiaTheme="minorEastAsia" w:hAnsiTheme="minorHAnsi" w:cstheme="minorBidi"/>
          <w:b w:val="0"/>
          <w:noProof/>
          <w:kern w:val="0"/>
          <w:szCs w:val="22"/>
        </w:rPr>
      </w:pPr>
      <w:r>
        <w:rPr>
          <w:noProof/>
        </w:rPr>
        <w:lastRenderedPageBreak/>
        <w:t>Division 2—Limits on use or disclosure of information and documents</w:t>
      </w:r>
      <w:r w:rsidRPr="00033833">
        <w:rPr>
          <w:b w:val="0"/>
          <w:noProof/>
          <w:sz w:val="18"/>
        </w:rPr>
        <w:tab/>
      </w:r>
      <w:r w:rsidRPr="00033833">
        <w:rPr>
          <w:b w:val="0"/>
          <w:noProof/>
          <w:sz w:val="18"/>
        </w:rPr>
        <w:fldChar w:fldCharType="begin"/>
      </w:r>
      <w:r w:rsidRPr="00033833">
        <w:rPr>
          <w:b w:val="0"/>
          <w:noProof/>
          <w:sz w:val="18"/>
        </w:rPr>
        <w:instrText xml:space="preserve"> PAGEREF _Toc149745449 \h </w:instrText>
      </w:r>
      <w:r w:rsidRPr="00033833">
        <w:rPr>
          <w:b w:val="0"/>
          <w:noProof/>
          <w:sz w:val="18"/>
        </w:rPr>
      </w:r>
      <w:r w:rsidRPr="00033833">
        <w:rPr>
          <w:b w:val="0"/>
          <w:noProof/>
          <w:sz w:val="18"/>
        </w:rPr>
        <w:fldChar w:fldCharType="separate"/>
      </w:r>
      <w:r w:rsidR="000F5746">
        <w:rPr>
          <w:b w:val="0"/>
          <w:noProof/>
          <w:sz w:val="18"/>
        </w:rPr>
        <w:t>63</w:t>
      </w:r>
      <w:r w:rsidRPr="00033833">
        <w:rPr>
          <w:b w:val="0"/>
          <w:noProof/>
          <w:sz w:val="18"/>
        </w:rPr>
        <w:fldChar w:fldCharType="end"/>
      </w:r>
    </w:p>
    <w:p w:rsidR="00033833" w:rsidRDefault="00033833" w:rsidP="00B80E81">
      <w:pPr>
        <w:pStyle w:val="TOC4"/>
        <w:keepNext/>
        <w:ind w:left="2183" w:hanging="1332"/>
        <w:rPr>
          <w:rFonts w:asciiTheme="minorHAnsi" w:eastAsiaTheme="minorEastAsia" w:hAnsiTheme="minorHAnsi" w:cstheme="minorBidi"/>
          <w:b w:val="0"/>
          <w:noProof/>
          <w:kern w:val="0"/>
          <w:sz w:val="22"/>
          <w:szCs w:val="22"/>
        </w:rPr>
      </w:pPr>
      <w:r>
        <w:rPr>
          <w:noProof/>
        </w:rPr>
        <w:t>Subdivision A—Use or disclosure by current employees of Australia Post</w:t>
      </w:r>
      <w:r w:rsidRPr="00033833">
        <w:rPr>
          <w:b w:val="0"/>
          <w:noProof/>
          <w:sz w:val="18"/>
        </w:rPr>
        <w:tab/>
      </w:r>
      <w:r w:rsidRPr="00033833">
        <w:rPr>
          <w:b w:val="0"/>
          <w:noProof/>
          <w:sz w:val="18"/>
        </w:rPr>
        <w:fldChar w:fldCharType="begin"/>
      </w:r>
      <w:r w:rsidRPr="00033833">
        <w:rPr>
          <w:b w:val="0"/>
          <w:noProof/>
          <w:sz w:val="18"/>
        </w:rPr>
        <w:instrText xml:space="preserve"> PAGEREF _Toc149745450 \h </w:instrText>
      </w:r>
      <w:r w:rsidRPr="00033833">
        <w:rPr>
          <w:b w:val="0"/>
          <w:noProof/>
          <w:sz w:val="18"/>
        </w:rPr>
      </w:r>
      <w:r w:rsidRPr="00033833">
        <w:rPr>
          <w:b w:val="0"/>
          <w:noProof/>
          <w:sz w:val="18"/>
        </w:rPr>
        <w:fldChar w:fldCharType="separate"/>
      </w:r>
      <w:r w:rsidR="000F5746">
        <w:rPr>
          <w:b w:val="0"/>
          <w:noProof/>
          <w:sz w:val="18"/>
        </w:rPr>
        <w:t>63</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90G</w:t>
      </w:r>
      <w:r>
        <w:rPr>
          <w:noProof/>
        </w:rPr>
        <w:tab/>
        <w:t>Application of Subdivision</w:t>
      </w:r>
      <w:r w:rsidRPr="00033833">
        <w:rPr>
          <w:noProof/>
        </w:rPr>
        <w:tab/>
      </w:r>
      <w:r w:rsidRPr="00033833">
        <w:rPr>
          <w:noProof/>
        </w:rPr>
        <w:fldChar w:fldCharType="begin"/>
      </w:r>
      <w:r w:rsidRPr="00033833">
        <w:rPr>
          <w:noProof/>
        </w:rPr>
        <w:instrText xml:space="preserve"> PAGEREF _Toc149745451 \h </w:instrText>
      </w:r>
      <w:r w:rsidRPr="00033833">
        <w:rPr>
          <w:noProof/>
        </w:rPr>
      </w:r>
      <w:r w:rsidRPr="00033833">
        <w:rPr>
          <w:noProof/>
        </w:rPr>
        <w:fldChar w:fldCharType="separate"/>
      </w:r>
      <w:r w:rsidR="000F5746">
        <w:rPr>
          <w:noProof/>
        </w:rPr>
        <w:t>63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90H</w:t>
      </w:r>
      <w:r>
        <w:rPr>
          <w:noProof/>
        </w:rPr>
        <w:tab/>
        <w:t>Prohibition on use or disclosure by current employees</w:t>
      </w:r>
      <w:r w:rsidRPr="00033833">
        <w:rPr>
          <w:noProof/>
        </w:rPr>
        <w:tab/>
      </w:r>
      <w:r w:rsidRPr="00033833">
        <w:rPr>
          <w:noProof/>
        </w:rPr>
        <w:fldChar w:fldCharType="begin"/>
      </w:r>
      <w:r w:rsidRPr="00033833">
        <w:rPr>
          <w:noProof/>
        </w:rPr>
        <w:instrText xml:space="preserve"> PAGEREF _Toc149745452 \h </w:instrText>
      </w:r>
      <w:r w:rsidRPr="00033833">
        <w:rPr>
          <w:noProof/>
        </w:rPr>
      </w:r>
      <w:r w:rsidRPr="00033833">
        <w:rPr>
          <w:noProof/>
        </w:rPr>
        <w:fldChar w:fldCharType="separate"/>
      </w:r>
      <w:r w:rsidR="000F5746">
        <w:rPr>
          <w:noProof/>
        </w:rPr>
        <w:t>64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90J</w:t>
      </w:r>
      <w:r>
        <w:rPr>
          <w:noProof/>
        </w:rPr>
        <w:tab/>
        <w:t>Permitted use or disclosure whether or not information or document is specially protected</w:t>
      </w:r>
      <w:r w:rsidRPr="00033833">
        <w:rPr>
          <w:noProof/>
        </w:rPr>
        <w:tab/>
      </w:r>
      <w:r w:rsidRPr="00033833">
        <w:rPr>
          <w:noProof/>
        </w:rPr>
        <w:fldChar w:fldCharType="begin"/>
      </w:r>
      <w:r w:rsidRPr="00033833">
        <w:rPr>
          <w:noProof/>
        </w:rPr>
        <w:instrText xml:space="preserve"> PAGEREF _Toc149745453 \h </w:instrText>
      </w:r>
      <w:r w:rsidRPr="00033833">
        <w:rPr>
          <w:noProof/>
        </w:rPr>
      </w:r>
      <w:r w:rsidRPr="00033833">
        <w:rPr>
          <w:noProof/>
        </w:rPr>
        <w:fldChar w:fldCharType="separate"/>
      </w:r>
      <w:r w:rsidR="000F5746">
        <w:rPr>
          <w:noProof/>
        </w:rPr>
        <w:t>64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90K</w:t>
      </w:r>
      <w:r>
        <w:rPr>
          <w:noProof/>
        </w:rPr>
        <w:tab/>
        <w:t>Extra situations in which use or disclosure is permitted if information or document is not specially protected</w:t>
      </w:r>
      <w:r w:rsidRPr="00033833">
        <w:rPr>
          <w:noProof/>
        </w:rPr>
        <w:tab/>
      </w:r>
      <w:r w:rsidRPr="00033833">
        <w:rPr>
          <w:noProof/>
        </w:rPr>
        <w:fldChar w:fldCharType="begin"/>
      </w:r>
      <w:r w:rsidRPr="00033833">
        <w:rPr>
          <w:noProof/>
        </w:rPr>
        <w:instrText xml:space="preserve"> PAGEREF _Toc149745454 \h </w:instrText>
      </w:r>
      <w:r w:rsidRPr="00033833">
        <w:rPr>
          <w:noProof/>
        </w:rPr>
      </w:r>
      <w:r w:rsidRPr="00033833">
        <w:rPr>
          <w:noProof/>
        </w:rPr>
        <w:fldChar w:fldCharType="separate"/>
      </w:r>
      <w:r w:rsidR="000F5746">
        <w:rPr>
          <w:noProof/>
        </w:rPr>
        <w:t>67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w:t>
      </w:r>
      <w:r>
        <w:rPr>
          <w:noProof/>
        </w:rPr>
        <w:tab/>
        <w:t>Disclosure of personal information by consent</w:t>
      </w:r>
      <w:r w:rsidRPr="00033833">
        <w:rPr>
          <w:noProof/>
        </w:rPr>
        <w:tab/>
      </w:r>
      <w:r w:rsidRPr="00033833">
        <w:rPr>
          <w:noProof/>
        </w:rPr>
        <w:fldChar w:fldCharType="begin"/>
      </w:r>
      <w:r w:rsidRPr="00033833">
        <w:rPr>
          <w:noProof/>
        </w:rPr>
        <w:instrText xml:space="preserve"> PAGEREF _Toc149745455 \h </w:instrText>
      </w:r>
      <w:r w:rsidRPr="00033833">
        <w:rPr>
          <w:noProof/>
        </w:rPr>
      </w:r>
      <w:r w:rsidRPr="00033833">
        <w:rPr>
          <w:noProof/>
        </w:rPr>
        <w:fldChar w:fldCharType="separate"/>
      </w:r>
      <w:r w:rsidR="000F5746">
        <w:rPr>
          <w:noProof/>
        </w:rPr>
        <w:t>69</w:t>
      </w:r>
      <w:r w:rsidRPr="00033833">
        <w:rPr>
          <w:noProof/>
        </w:rPr>
        <w:fldChar w:fldCharType="end"/>
      </w:r>
    </w:p>
    <w:p w:rsidR="00033833" w:rsidRDefault="00033833">
      <w:pPr>
        <w:pStyle w:val="TOC4"/>
        <w:rPr>
          <w:rFonts w:asciiTheme="minorHAnsi" w:eastAsiaTheme="minorEastAsia" w:hAnsiTheme="minorHAnsi" w:cstheme="minorBidi"/>
          <w:b w:val="0"/>
          <w:noProof/>
          <w:kern w:val="0"/>
          <w:sz w:val="22"/>
          <w:szCs w:val="22"/>
        </w:rPr>
      </w:pPr>
      <w:r>
        <w:rPr>
          <w:noProof/>
        </w:rPr>
        <w:t>Subdivision B—Use or disclosure by former employees of Australia Post</w:t>
      </w:r>
      <w:r w:rsidRPr="00033833">
        <w:rPr>
          <w:b w:val="0"/>
          <w:noProof/>
          <w:sz w:val="18"/>
        </w:rPr>
        <w:tab/>
      </w:r>
      <w:r w:rsidRPr="00033833">
        <w:rPr>
          <w:b w:val="0"/>
          <w:noProof/>
          <w:sz w:val="18"/>
        </w:rPr>
        <w:fldChar w:fldCharType="begin"/>
      </w:r>
      <w:r w:rsidRPr="00033833">
        <w:rPr>
          <w:b w:val="0"/>
          <w:noProof/>
          <w:sz w:val="18"/>
        </w:rPr>
        <w:instrText xml:space="preserve"> PAGEREF _Toc149745456 \h </w:instrText>
      </w:r>
      <w:r w:rsidRPr="00033833">
        <w:rPr>
          <w:b w:val="0"/>
          <w:noProof/>
          <w:sz w:val="18"/>
        </w:rPr>
      </w:r>
      <w:r w:rsidRPr="00033833">
        <w:rPr>
          <w:b w:val="0"/>
          <w:noProof/>
          <w:sz w:val="18"/>
        </w:rPr>
        <w:fldChar w:fldCharType="separate"/>
      </w:r>
      <w:r w:rsidR="000F5746">
        <w:rPr>
          <w:b w:val="0"/>
          <w:noProof/>
          <w:sz w:val="18"/>
        </w:rPr>
        <w:t>69</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90LA</w:t>
      </w:r>
      <w:r>
        <w:rPr>
          <w:noProof/>
        </w:rPr>
        <w:tab/>
        <w:t>Application of Subdivision</w:t>
      </w:r>
      <w:r w:rsidRPr="00033833">
        <w:rPr>
          <w:noProof/>
        </w:rPr>
        <w:tab/>
      </w:r>
      <w:r w:rsidRPr="00033833">
        <w:rPr>
          <w:noProof/>
        </w:rPr>
        <w:fldChar w:fldCharType="begin"/>
      </w:r>
      <w:r w:rsidRPr="00033833">
        <w:rPr>
          <w:noProof/>
        </w:rPr>
        <w:instrText xml:space="preserve"> PAGEREF _Toc149745457 \h </w:instrText>
      </w:r>
      <w:r w:rsidRPr="00033833">
        <w:rPr>
          <w:noProof/>
        </w:rPr>
      </w:r>
      <w:r w:rsidRPr="00033833">
        <w:rPr>
          <w:noProof/>
        </w:rPr>
        <w:fldChar w:fldCharType="separate"/>
      </w:r>
      <w:r w:rsidR="000F5746">
        <w:rPr>
          <w:noProof/>
        </w:rPr>
        <w:t>69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90LB</w:t>
      </w:r>
      <w:r>
        <w:rPr>
          <w:noProof/>
        </w:rPr>
        <w:tab/>
        <w:t>Prohibition on use or disclosure by former employees</w:t>
      </w:r>
      <w:r w:rsidRPr="00033833">
        <w:rPr>
          <w:noProof/>
        </w:rPr>
        <w:tab/>
      </w:r>
      <w:r w:rsidRPr="00033833">
        <w:rPr>
          <w:noProof/>
        </w:rPr>
        <w:fldChar w:fldCharType="begin"/>
      </w:r>
      <w:r w:rsidRPr="00033833">
        <w:rPr>
          <w:noProof/>
        </w:rPr>
        <w:instrText xml:space="preserve"> PAGEREF _Toc149745458 \h </w:instrText>
      </w:r>
      <w:r w:rsidRPr="00033833">
        <w:rPr>
          <w:noProof/>
        </w:rPr>
      </w:r>
      <w:r w:rsidRPr="00033833">
        <w:rPr>
          <w:noProof/>
        </w:rPr>
        <w:fldChar w:fldCharType="separate"/>
      </w:r>
      <w:r w:rsidR="000F5746">
        <w:rPr>
          <w:noProof/>
        </w:rPr>
        <w:t>70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90LC</w:t>
      </w:r>
      <w:r>
        <w:rPr>
          <w:noProof/>
        </w:rPr>
        <w:tab/>
        <w:t>Permitted use or disclosure whether or not information or document is specially protected</w:t>
      </w:r>
      <w:r w:rsidRPr="00033833">
        <w:rPr>
          <w:noProof/>
        </w:rPr>
        <w:tab/>
      </w:r>
      <w:r w:rsidRPr="00033833">
        <w:rPr>
          <w:noProof/>
        </w:rPr>
        <w:fldChar w:fldCharType="begin"/>
      </w:r>
      <w:r w:rsidRPr="00033833">
        <w:rPr>
          <w:noProof/>
        </w:rPr>
        <w:instrText xml:space="preserve"> PAGEREF _Toc149745459 \h </w:instrText>
      </w:r>
      <w:r w:rsidRPr="00033833">
        <w:rPr>
          <w:noProof/>
        </w:rPr>
      </w:r>
      <w:r w:rsidRPr="00033833">
        <w:rPr>
          <w:noProof/>
        </w:rPr>
        <w:fldChar w:fldCharType="separate"/>
      </w:r>
      <w:r w:rsidR="000F5746">
        <w:rPr>
          <w:noProof/>
        </w:rPr>
        <w:t>71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90LCA</w:t>
      </w:r>
      <w:r>
        <w:rPr>
          <w:noProof/>
        </w:rPr>
        <w:tab/>
        <w:t>Extra situations in which use or disclosure is permitted if information or document is not specially protected</w:t>
      </w:r>
      <w:r w:rsidRPr="00033833">
        <w:rPr>
          <w:noProof/>
        </w:rPr>
        <w:tab/>
      </w:r>
      <w:r w:rsidRPr="00033833">
        <w:rPr>
          <w:noProof/>
        </w:rPr>
        <w:fldChar w:fldCharType="begin"/>
      </w:r>
      <w:r w:rsidRPr="00033833">
        <w:rPr>
          <w:noProof/>
        </w:rPr>
        <w:instrText xml:space="preserve"> PAGEREF _Toc149745460 \h </w:instrText>
      </w:r>
      <w:r w:rsidRPr="00033833">
        <w:rPr>
          <w:noProof/>
        </w:rPr>
      </w:r>
      <w:r w:rsidRPr="00033833">
        <w:rPr>
          <w:noProof/>
        </w:rPr>
        <w:fldChar w:fldCharType="separate"/>
      </w:r>
      <w:r w:rsidR="000F5746">
        <w:rPr>
          <w:noProof/>
        </w:rPr>
        <w:t>72</w:t>
      </w:r>
      <w:r w:rsidRPr="00033833">
        <w:rPr>
          <w:noProof/>
        </w:rPr>
        <w:fldChar w:fldCharType="end"/>
      </w:r>
    </w:p>
    <w:p w:rsidR="00033833" w:rsidRDefault="00033833">
      <w:pPr>
        <w:pStyle w:val="TOC4"/>
        <w:rPr>
          <w:rFonts w:asciiTheme="minorHAnsi" w:eastAsiaTheme="minorEastAsia" w:hAnsiTheme="minorHAnsi" w:cstheme="minorBidi"/>
          <w:b w:val="0"/>
          <w:noProof/>
          <w:kern w:val="0"/>
          <w:sz w:val="22"/>
          <w:szCs w:val="22"/>
        </w:rPr>
      </w:pPr>
      <w:r>
        <w:rPr>
          <w:noProof/>
        </w:rPr>
        <w:t>Subdivision C—Secondary use or disclosure by other people</w:t>
      </w:r>
      <w:r w:rsidRPr="00033833">
        <w:rPr>
          <w:b w:val="0"/>
          <w:noProof/>
          <w:sz w:val="18"/>
        </w:rPr>
        <w:tab/>
      </w:r>
      <w:r w:rsidRPr="00033833">
        <w:rPr>
          <w:b w:val="0"/>
          <w:noProof/>
          <w:sz w:val="18"/>
        </w:rPr>
        <w:fldChar w:fldCharType="begin"/>
      </w:r>
      <w:r w:rsidRPr="00033833">
        <w:rPr>
          <w:b w:val="0"/>
          <w:noProof/>
          <w:sz w:val="18"/>
        </w:rPr>
        <w:instrText xml:space="preserve"> PAGEREF _Toc149745461 \h </w:instrText>
      </w:r>
      <w:r w:rsidRPr="00033833">
        <w:rPr>
          <w:b w:val="0"/>
          <w:noProof/>
          <w:sz w:val="18"/>
        </w:rPr>
      </w:r>
      <w:r w:rsidRPr="00033833">
        <w:rPr>
          <w:b w:val="0"/>
          <w:noProof/>
          <w:sz w:val="18"/>
        </w:rPr>
        <w:fldChar w:fldCharType="separate"/>
      </w:r>
      <w:r w:rsidR="000F5746">
        <w:rPr>
          <w:b w:val="0"/>
          <w:noProof/>
          <w:sz w:val="18"/>
        </w:rPr>
        <w:t>73</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90LD</w:t>
      </w:r>
      <w:r>
        <w:rPr>
          <w:noProof/>
        </w:rPr>
        <w:tab/>
        <w:t>Application of Subdivision</w:t>
      </w:r>
      <w:r w:rsidRPr="00033833">
        <w:rPr>
          <w:noProof/>
        </w:rPr>
        <w:tab/>
      </w:r>
      <w:r w:rsidRPr="00033833">
        <w:rPr>
          <w:noProof/>
        </w:rPr>
        <w:fldChar w:fldCharType="begin"/>
      </w:r>
      <w:r w:rsidRPr="00033833">
        <w:rPr>
          <w:noProof/>
        </w:rPr>
        <w:instrText xml:space="preserve"> PAGEREF _Toc149745462 \h </w:instrText>
      </w:r>
      <w:r w:rsidRPr="00033833">
        <w:rPr>
          <w:noProof/>
        </w:rPr>
      </w:r>
      <w:r w:rsidRPr="00033833">
        <w:rPr>
          <w:noProof/>
        </w:rPr>
        <w:fldChar w:fldCharType="separate"/>
      </w:r>
      <w:r w:rsidR="000F5746">
        <w:rPr>
          <w:noProof/>
        </w:rPr>
        <w:t>73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90LE</w:t>
      </w:r>
      <w:r>
        <w:rPr>
          <w:noProof/>
        </w:rPr>
        <w:tab/>
        <w:t>Prohibition on secondary use or disclosure by other people</w:t>
      </w:r>
      <w:r w:rsidRPr="00033833">
        <w:rPr>
          <w:noProof/>
        </w:rPr>
        <w:tab/>
      </w:r>
      <w:r w:rsidRPr="00033833">
        <w:rPr>
          <w:noProof/>
        </w:rPr>
        <w:fldChar w:fldCharType="begin"/>
      </w:r>
      <w:r w:rsidRPr="00033833">
        <w:rPr>
          <w:noProof/>
        </w:rPr>
        <w:instrText xml:space="preserve"> PAGEREF _Toc149745463 \h </w:instrText>
      </w:r>
      <w:r w:rsidRPr="00033833">
        <w:rPr>
          <w:noProof/>
        </w:rPr>
      </w:r>
      <w:r w:rsidRPr="00033833">
        <w:rPr>
          <w:noProof/>
        </w:rPr>
        <w:fldChar w:fldCharType="separate"/>
      </w:r>
      <w:r w:rsidR="000F5746">
        <w:rPr>
          <w:noProof/>
        </w:rPr>
        <w:t>73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90LF</w:t>
      </w:r>
      <w:r>
        <w:rPr>
          <w:noProof/>
        </w:rPr>
        <w:tab/>
        <w:t>Secondary use or disclosure permitted if for same purpose as original disclosure or use</w:t>
      </w:r>
      <w:r w:rsidRPr="00033833">
        <w:rPr>
          <w:noProof/>
        </w:rPr>
        <w:tab/>
      </w:r>
      <w:r w:rsidRPr="00033833">
        <w:rPr>
          <w:noProof/>
        </w:rPr>
        <w:fldChar w:fldCharType="begin"/>
      </w:r>
      <w:r w:rsidRPr="00033833">
        <w:rPr>
          <w:noProof/>
        </w:rPr>
        <w:instrText xml:space="preserve"> PAGEREF _Toc149745464 \h </w:instrText>
      </w:r>
      <w:r w:rsidRPr="00033833">
        <w:rPr>
          <w:noProof/>
        </w:rPr>
      </w:r>
      <w:r w:rsidRPr="00033833">
        <w:rPr>
          <w:noProof/>
        </w:rPr>
        <w:fldChar w:fldCharType="separate"/>
      </w:r>
      <w:r w:rsidR="000F5746">
        <w:rPr>
          <w:noProof/>
        </w:rPr>
        <w:t>74</w:t>
      </w:r>
      <w:r w:rsidRPr="00033833">
        <w:rPr>
          <w:noProof/>
        </w:rPr>
        <w:fldChar w:fldCharType="end"/>
      </w:r>
    </w:p>
    <w:p w:rsidR="00033833" w:rsidRDefault="00033833">
      <w:pPr>
        <w:pStyle w:val="TOC4"/>
        <w:rPr>
          <w:rFonts w:asciiTheme="minorHAnsi" w:eastAsiaTheme="minorEastAsia" w:hAnsiTheme="minorHAnsi" w:cstheme="minorBidi"/>
          <w:b w:val="0"/>
          <w:noProof/>
          <w:kern w:val="0"/>
          <w:sz w:val="22"/>
          <w:szCs w:val="22"/>
        </w:rPr>
      </w:pPr>
      <w:r>
        <w:rPr>
          <w:noProof/>
        </w:rPr>
        <w:t>Subdivision D—Miscellaneous</w:t>
      </w:r>
      <w:r w:rsidRPr="00033833">
        <w:rPr>
          <w:b w:val="0"/>
          <w:noProof/>
          <w:sz w:val="18"/>
        </w:rPr>
        <w:tab/>
      </w:r>
      <w:r w:rsidRPr="00033833">
        <w:rPr>
          <w:b w:val="0"/>
          <w:noProof/>
          <w:sz w:val="18"/>
        </w:rPr>
        <w:fldChar w:fldCharType="begin"/>
      </w:r>
      <w:r w:rsidRPr="00033833">
        <w:rPr>
          <w:b w:val="0"/>
          <w:noProof/>
          <w:sz w:val="18"/>
        </w:rPr>
        <w:instrText xml:space="preserve"> PAGEREF _Toc149745465 \h </w:instrText>
      </w:r>
      <w:r w:rsidRPr="00033833">
        <w:rPr>
          <w:b w:val="0"/>
          <w:noProof/>
          <w:sz w:val="18"/>
        </w:rPr>
      </w:r>
      <w:r w:rsidRPr="00033833">
        <w:rPr>
          <w:b w:val="0"/>
          <w:noProof/>
          <w:sz w:val="18"/>
        </w:rPr>
        <w:fldChar w:fldCharType="separate"/>
      </w:r>
      <w:r w:rsidR="000F5746">
        <w:rPr>
          <w:b w:val="0"/>
          <w:noProof/>
          <w:sz w:val="18"/>
        </w:rPr>
        <w:t>74</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90LG</w:t>
      </w:r>
      <w:r>
        <w:rPr>
          <w:noProof/>
        </w:rPr>
        <w:tab/>
        <w:t>Division does not authorise opening or examining</w:t>
      </w:r>
      <w:r w:rsidRPr="00033833">
        <w:rPr>
          <w:noProof/>
        </w:rPr>
        <w:tab/>
      </w:r>
      <w:r w:rsidRPr="00033833">
        <w:rPr>
          <w:noProof/>
        </w:rPr>
        <w:fldChar w:fldCharType="begin"/>
      </w:r>
      <w:r w:rsidRPr="00033833">
        <w:rPr>
          <w:noProof/>
        </w:rPr>
        <w:instrText xml:space="preserve"> PAGEREF _Toc149745466 \h </w:instrText>
      </w:r>
      <w:r w:rsidRPr="00033833">
        <w:rPr>
          <w:noProof/>
        </w:rPr>
      </w:r>
      <w:r w:rsidRPr="00033833">
        <w:rPr>
          <w:noProof/>
        </w:rPr>
        <w:fldChar w:fldCharType="separate"/>
      </w:r>
      <w:r w:rsidR="000F5746">
        <w:rPr>
          <w:noProof/>
        </w:rPr>
        <w:t>74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90LH</w:t>
      </w:r>
      <w:r>
        <w:rPr>
          <w:noProof/>
        </w:rPr>
        <w:tab/>
        <w:t>Division does not affect powers etc. in relation to things other than information or documents</w:t>
      </w:r>
      <w:r w:rsidRPr="00033833">
        <w:rPr>
          <w:noProof/>
        </w:rPr>
        <w:tab/>
      </w:r>
      <w:r w:rsidRPr="00033833">
        <w:rPr>
          <w:noProof/>
        </w:rPr>
        <w:fldChar w:fldCharType="begin"/>
      </w:r>
      <w:r w:rsidRPr="00033833">
        <w:rPr>
          <w:noProof/>
        </w:rPr>
        <w:instrText xml:space="preserve"> PAGEREF _Toc149745467 \h </w:instrText>
      </w:r>
      <w:r w:rsidRPr="00033833">
        <w:rPr>
          <w:noProof/>
        </w:rPr>
      </w:r>
      <w:r w:rsidRPr="00033833">
        <w:rPr>
          <w:noProof/>
        </w:rPr>
        <w:fldChar w:fldCharType="separate"/>
      </w:r>
      <w:r w:rsidR="000F5746">
        <w:rPr>
          <w:noProof/>
        </w:rPr>
        <w:t>74</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3—Limits on opening and examining articles</w:t>
      </w:r>
      <w:r w:rsidRPr="00033833">
        <w:rPr>
          <w:b w:val="0"/>
          <w:noProof/>
          <w:sz w:val="18"/>
        </w:rPr>
        <w:tab/>
      </w:r>
      <w:r w:rsidRPr="00033833">
        <w:rPr>
          <w:b w:val="0"/>
          <w:noProof/>
          <w:sz w:val="18"/>
        </w:rPr>
        <w:fldChar w:fldCharType="begin"/>
      </w:r>
      <w:r w:rsidRPr="00033833">
        <w:rPr>
          <w:b w:val="0"/>
          <w:noProof/>
          <w:sz w:val="18"/>
        </w:rPr>
        <w:instrText xml:space="preserve"> PAGEREF _Toc149745468 \h </w:instrText>
      </w:r>
      <w:r w:rsidRPr="00033833">
        <w:rPr>
          <w:b w:val="0"/>
          <w:noProof/>
          <w:sz w:val="18"/>
        </w:rPr>
      </w:r>
      <w:r w:rsidRPr="00033833">
        <w:rPr>
          <w:b w:val="0"/>
          <w:noProof/>
          <w:sz w:val="18"/>
        </w:rPr>
        <w:fldChar w:fldCharType="separate"/>
      </w:r>
      <w:r w:rsidR="000F5746">
        <w:rPr>
          <w:b w:val="0"/>
          <w:noProof/>
          <w:sz w:val="18"/>
        </w:rPr>
        <w:t>75</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90M</w:t>
      </w:r>
      <w:r>
        <w:rPr>
          <w:noProof/>
        </w:rPr>
        <w:tab/>
        <w:t>Articles to which Division applies</w:t>
      </w:r>
      <w:r w:rsidRPr="00033833">
        <w:rPr>
          <w:noProof/>
        </w:rPr>
        <w:tab/>
      </w:r>
      <w:r w:rsidRPr="00033833">
        <w:rPr>
          <w:noProof/>
        </w:rPr>
        <w:fldChar w:fldCharType="begin"/>
      </w:r>
      <w:r w:rsidRPr="00033833">
        <w:rPr>
          <w:noProof/>
        </w:rPr>
        <w:instrText xml:space="preserve"> PAGEREF _Toc149745469 \h </w:instrText>
      </w:r>
      <w:r w:rsidRPr="00033833">
        <w:rPr>
          <w:noProof/>
        </w:rPr>
      </w:r>
      <w:r w:rsidRPr="00033833">
        <w:rPr>
          <w:noProof/>
        </w:rPr>
        <w:fldChar w:fldCharType="separate"/>
      </w:r>
      <w:r w:rsidR="000F5746">
        <w:rPr>
          <w:noProof/>
        </w:rPr>
        <w:t>75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90N</w:t>
      </w:r>
      <w:r>
        <w:rPr>
          <w:noProof/>
        </w:rPr>
        <w:tab/>
        <w:t>Prohibition on opening or examining article</w:t>
      </w:r>
      <w:r w:rsidRPr="00033833">
        <w:rPr>
          <w:noProof/>
        </w:rPr>
        <w:tab/>
      </w:r>
      <w:r w:rsidRPr="00033833">
        <w:rPr>
          <w:noProof/>
        </w:rPr>
        <w:fldChar w:fldCharType="begin"/>
      </w:r>
      <w:r w:rsidRPr="00033833">
        <w:rPr>
          <w:noProof/>
        </w:rPr>
        <w:instrText xml:space="preserve"> PAGEREF _Toc149745470 \h </w:instrText>
      </w:r>
      <w:r w:rsidRPr="00033833">
        <w:rPr>
          <w:noProof/>
        </w:rPr>
      </w:r>
      <w:r w:rsidRPr="00033833">
        <w:rPr>
          <w:noProof/>
        </w:rPr>
        <w:fldChar w:fldCharType="separate"/>
      </w:r>
      <w:r w:rsidR="000F5746">
        <w:rPr>
          <w:noProof/>
        </w:rPr>
        <w:t>75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90P</w:t>
      </w:r>
      <w:r>
        <w:rPr>
          <w:noProof/>
        </w:rPr>
        <w:tab/>
        <w:t>Examining without opening</w:t>
      </w:r>
      <w:r w:rsidRPr="00033833">
        <w:rPr>
          <w:noProof/>
        </w:rPr>
        <w:tab/>
      </w:r>
      <w:r w:rsidRPr="00033833">
        <w:rPr>
          <w:noProof/>
        </w:rPr>
        <w:fldChar w:fldCharType="begin"/>
      </w:r>
      <w:r w:rsidRPr="00033833">
        <w:rPr>
          <w:noProof/>
        </w:rPr>
        <w:instrText xml:space="preserve"> PAGEREF _Toc149745471 \h </w:instrText>
      </w:r>
      <w:r w:rsidRPr="00033833">
        <w:rPr>
          <w:noProof/>
        </w:rPr>
      </w:r>
      <w:r w:rsidRPr="00033833">
        <w:rPr>
          <w:noProof/>
        </w:rPr>
        <w:fldChar w:fldCharType="separate"/>
      </w:r>
      <w:r w:rsidR="000F5746">
        <w:rPr>
          <w:noProof/>
        </w:rPr>
        <w:t>75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90Q</w:t>
      </w:r>
      <w:r>
        <w:rPr>
          <w:noProof/>
        </w:rPr>
        <w:tab/>
        <w:t>Undeliverable articles</w:t>
      </w:r>
      <w:r w:rsidRPr="00033833">
        <w:rPr>
          <w:noProof/>
        </w:rPr>
        <w:tab/>
      </w:r>
      <w:r w:rsidRPr="00033833">
        <w:rPr>
          <w:noProof/>
        </w:rPr>
        <w:fldChar w:fldCharType="begin"/>
      </w:r>
      <w:r w:rsidRPr="00033833">
        <w:rPr>
          <w:noProof/>
        </w:rPr>
        <w:instrText xml:space="preserve"> PAGEREF _Toc149745472 \h </w:instrText>
      </w:r>
      <w:r w:rsidRPr="00033833">
        <w:rPr>
          <w:noProof/>
        </w:rPr>
      </w:r>
      <w:r w:rsidRPr="00033833">
        <w:rPr>
          <w:noProof/>
        </w:rPr>
        <w:fldChar w:fldCharType="separate"/>
      </w:r>
      <w:r w:rsidR="000F5746">
        <w:rPr>
          <w:noProof/>
        </w:rPr>
        <w:t>75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90R</w:t>
      </w:r>
      <w:r>
        <w:rPr>
          <w:noProof/>
        </w:rPr>
        <w:tab/>
        <w:t>Repair</w:t>
      </w:r>
      <w:r w:rsidRPr="00033833">
        <w:rPr>
          <w:noProof/>
        </w:rPr>
        <w:tab/>
      </w:r>
      <w:r w:rsidRPr="00033833">
        <w:rPr>
          <w:noProof/>
        </w:rPr>
        <w:fldChar w:fldCharType="begin"/>
      </w:r>
      <w:r w:rsidRPr="00033833">
        <w:rPr>
          <w:noProof/>
        </w:rPr>
        <w:instrText xml:space="preserve"> PAGEREF _Toc149745473 \h </w:instrText>
      </w:r>
      <w:r w:rsidRPr="00033833">
        <w:rPr>
          <w:noProof/>
        </w:rPr>
      </w:r>
      <w:r w:rsidRPr="00033833">
        <w:rPr>
          <w:noProof/>
        </w:rPr>
        <w:fldChar w:fldCharType="separate"/>
      </w:r>
      <w:r w:rsidR="000F5746">
        <w:rPr>
          <w:noProof/>
        </w:rPr>
        <w:t>76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90S</w:t>
      </w:r>
      <w:r>
        <w:rPr>
          <w:noProof/>
        </w:rPr>
        <w:tab/>
        <w:t>Articles on which customs duty is payable etc.</w:t>
      </w:r>
      <w:r w:rsidRPr="00033833">
        <w:rPr>
          <w:noProof/>
        </w:rPr>
        <w:tab/>
      </w:r>
      <w:r w:rsidRPr="00033833">
        <w:rPr>
          <w:noProof/>
        </w:rPr>
        <w:fldChar w:fldCharType="begin"/>
      </w:r>
      <w:r w:rsidRPr="00033833">
        <w:rPr>
          <w:noProof/>
        </w:rPr>
        <w:instrText xml:space="preserve"> PAGEREF _Toc149745474 \h </w:instrText>
      </w:r>
      <w:r w:rsidRPr="00033833">
        <w:rPr>
          <w:noProof/>
        </w:rPr>
      </w:r>
      <w:r w:rsidRPr="00033833">
        <w:rPr>
          <w:noProof/>
        </w:rPr>
        <w:fldChar w:fldCharType="separate"/>
      </w:r>
      <w:r w:rsidR="000F5746">
        <w:rPr>
          <w:noProof/>
        </w:rPr>
        <w:t>76</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90T</w:t>
      </w:r>
      <w:r>
        <w:rPr>
          <w:noProof/>
        </w:rPr>
        <w:tab/>
        <w:t>Articles reasonably believed to consist of, or contain, certain drugs or other chemical compounds</w:t>
      </w:r>
      <w:r w:rsidRPr="00033833">
        <w:rPr>
          <w:noProof/>
        </w:rPr>
        <w:tab/>
      </w:r>
      <w:r w:rsidRPr="00033833">
        <w:rPr>
          <w:noProof/>
        </w:rPr>
        <w:fldChar w:fldCharType="begin"/>
      </w:r>
      <w:r w:rsidRPr="00033833">
        <w:rPr>
          <w:noProof/>
        </w:rPr>
        <w:instrText xml:space="preserve"> PAGEREF _Toc149745475 \h </w:instrText>
      </w:r>
      <w:r w:rsidRPr="00033833">
        <w:rPr>
          <w:noProof/>
        </w:rPr>
      </w:r>
      <w:r w:rsidRPr="00033833">
        <w:rPr>
          <w:noProof/>
        </w:rPr>
        <w:fldChar w:fldCharType="separate"/>
      </w:r>
      <w:r w:rsidR="000F5746">
        <w:rPr>
          <w:noProof/>
        </w:rPr>
        <w:t>78</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90U</w:t>
      </w:r>
      <w:r>
        <w:rPr>
          <w:noProof/>
        </w:rPr>
        <w:tab/>
        <w:t>Articles consisting of, or containing, quarantine material</w:t>
      </w:r>
      <w:r w:rsidRPr="00033833">
        <w:rPr>
          <w:noProof/>
        </w:rPr>
        <w:tab/>
      </w:r>
      <w:r w:rsidRPr="00033833">
        <w:rPr>
          <w:noProof/>
        </w:rPr>
        <w:fldChar w:fldCharType="begin"/>
      </w:r>
      <w:r w:rsidRPr="00033833">
        <w:rPr>
          <w:noProof/>
        </w:rPr>
        <w:instrText xml:space="preserve"> PAGEREF _Toc149745476 \h </w:instrText>
      </w:r>
      <w:r w:rsidRPr="00033833">
        <w:rPr>
          <w:noProof/>
        </w:rPr>
      </w:r>
      <w:r w:rsidRPr="00033833">
        <w:rPr>
          <w:noProof/>
        </w:rPr>
        <w:fldChar w:fldCharType="separate"/>
      </w:r>
      <w:r w:rsidR="000F5746">
        <w:rPr>
          <w:noProof/>
        </w:rPr>
        <w:t>80</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90UA</w:t>
      </w:r>
      <w:r>
        <w:rPr>
          <w:noProof/>
        </w:rPr>
        <w:tab/>
        <w:t>Removing scam mail from the normal course of carriage</w:t>
      </w:r>
      <w:r w:rsidRPr="00033833">
        <w:rPr>
          <w:noProof/>
        </w:rPr>
        <w:tab/>
      </w:r>
      <w:r w:rsidRPr="00033833">
        <w:rPr>
          <w:noProof/>
        </w:rPr>
        <w:fldChar w:fldCharType="begin"/>
      </w:r>
      <w:r w:rsidRPr="00033833">
        <w:rPr>
          <w:noProof/>
        </w:rPr>
        <w:instrText xml:space="preserve"> PAGEREF _Toc149745477 \h </w:instrText>
      </w:r>
      <w:r w:rsidRPr="00033833">
        <w:rPr>
          <w:noProof/>
        </w:rPr>
      </w:r>
      <w:r w:rsidRPr="00033833">
        <w:rPr>
          <w:noProof/>
        </w:rPr>
        <w:fldChar w:fldCharType="separate"/>
      </w:r>
      <w:r w:rsidR="000F5746">
        <w:rPr>
          <w:noProof/>
        </w:rPr>
        <w:t>82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lastRenderedPageBreak/>
        <w:t>90UB</w:t>
      </w:r>
      <w:r>
        <w:rPr>
          <w:noProof/>
        </w:rPr>
        <w:tab/>
        <w:t>Opening and examining scam mail</w:t>
      </w:r>
      <w:r w:rsidRPr="00033833">
        <w:rPr>
          <w:noProof/>
        </w:rPr>
        <w:tab/>
      </w:r>
      <w:r w:rsidRPr="00033833">
        <w:rPr>
          <w:noProof/>
        </w:rPr>
        <w:fldChar w:fldCharType="begin"/>
      </w:r>
      <w:r w:rsidRPr="00033833">
        <w:rPr>
          <w:noProof/>
        </w:rPr>
        <w:instrText xml:space="preserve"> PAGEREF _Toc149745478 \h </w:instrText>
      </w:r>
      <w:r w:rsidRPr="00033833">
        <w:rPr>
          <w:noProof/>
        </w:rPr>
      </w:r>
      <w:r w:rsidRPr="00033833">
        <w:rPr>
          <w:noProof/>
        </w:rPr>
        <w:fldChar w:fldCharType="separate"/>
      </w:r>
      <w:r w:rsidR="000F5746">
        <w:rPr>
          <w:noProof/>
        </w:rPr>
        <w:t>83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90UC</w:t>
      </w:r>
      <w:r>
        <w:rPr>
          <w:noProof/>
        </w:rPr>
        <w:tab/>
        <w:t>Dealing with or returning scam mail</w:t>
      </w:r>
      <w:r w:rsidRPr="00033833">
        <w:rPr>
          <w:noProof/>
        </w:rPr>
        <w:tab/>
      </w:r>
      <w:r w:rsidRPr="00033833">
        <w:rPr>
          <w:noProof/>
        </w:rPr>
        <w:fldChar w:fldCharType="begin"/>
      </w:r>
      <w:r w:rsidRPr="00033833">
        <w:rPr>
          <w:noProof/>
        </w:rPr>
        <w:instrText xml:space="preserve"> PAGEREF _Toc149745479 \h </w:instrText>
      </w:r>
      <w:r w:rsidRPr="00033833">
        <w:rPr>
          <w:noProof/>
        </w:rPr>
      </w:r>
      <w:r w:rsidRPr="00033833">
        <w:rPr>
          <w:noProof/>
        </w:rPr>
        <w:fldChar w:fldCharType="separate"/>
      </w:r>
      <w:r w:rsidR="000F5746">
        <w:rPr>
          <w:noProof/>
        </w:rPr>
        <w:t>84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90V</w:t>
      </w:r>
      <w:r>
        <w:rPr>
          <w:noProof/>
        </w:rPr>
        <w:tab/>
        <w:t>Articles to carry notice of opening etc.</w:t>
      </w:r>
      <w:r w:rsidRPr="00033833">
        <w:rPr>
          <w:noProof/>
        </w:rPr>
        <w:tab/>
      </w:r>
      <w:r w:rsidRPr="00033833">
        <w:rPr>
          <w:noProof/>
        </w:rPr>
        <w:fldChar w:fldCharType="begin"/>
      </w:r>
      <w:r w:rsidRPr="00033833">
        <w:rPr>
          <w:noProof/>
        </w:rPr>
        <w:instrText xml:space="preserve"> PAGEREF _Toc149745480 \h </w:instrText>
      </w:r>
      <w:r w:rsidRPr="00033833">
        <w:rPr>
          <w:noProof/>
        </w:rPr>
      </w:r>
      <w:r w:rsidRPr="00033833">
        <w:rPr>
          <w:noProof/>
        </w:rPr>
        <w:fldChar w:fldCharType="separate"/>
      </w:r>
      <w:r w:rsidR="000F5746">
        <w:rPr>
          <w:noProof/>
        </w:rPr>
        <w:t>84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90W</w:t>
      </w:r>
      <w:r>
        <w:rPr>
          <w:noProof/>
        </w:rPr>
        <w:tab/>
        <w:t>Permitted or required dealings are not prohibited by section 90H, 90LB or 90LE</w:t>
      </w:r>
      <w:r w:rsidRPr="00033833">
        <w:rPr>
          <w:noProof/>
        </w:rPr>
        <w:tab/>
      </w:r>
      <w:r w:rsidRPr="00033833">
        <w:rPr>
          <w:noProof/>
        </w:rPr>
        <w:fldChar w:fldCharType="begin"/>
      </w:r>
      <w:r w:rsidRPr="00033833">
        <w:rPr>
          <w:noProof/>
        </w:rPr>
        <w:instrText xml:space="preserve"> PAGEREF _Toc149745481 \h </w:instrText>
      </w:r>
      <w:r w:rsidRPr="00033833">
        <w:rPr>
          <w:noProof/>
        </w:rPr>
      </w:r>
      <w:r w:rsidRPr="00033833">
        <w:rPr>
          <w:noProof/>
        </w:rPr>
        <w:fldChar w:fldCharType="separate"/>
      </w:r>
      <w:r w:rsidR="000F5746">
        <w:rPr>
          <w:noProof/>
        </w:rPr>
        <w:t>85</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90X</w:t>
      </w:r>
      <w:r>
        <w:rPr>
          <w:noProof/>
        </w:rPr>
        <w:tab/>
        <w:t>Articles may be dealt with under other provisions despite obligations under this Division</w:t>
      </w:r>
      <w:r w:rsidRPr="00033833">
        <w:rPr>
          <w:noProof/>
        </w:rPr>
        <w:tab/>
      </w:r>
      <w:r w:rsidRPr="00033833">
        <w:rPr>
          <w:noProof/>
        </w:rPr>
        <w:fldChar w:fldCharType="begin"/>
      </w:r>
      <w:r w:rsidRPr="00033833">
        <w:rPr>
          <w:noProof/>
        </w:rPr>
        <w:instrText xml:space="preserve"> PAGEREF _Toc149745482 \h </w:instrText>
      </w:r>
      <w:r w:rsidRPr="00033833">
        <w:rPr>
          <w:noProof/>
        </w:rPr>
      </w:r>
      <w:r w:rsidRPr="00033833">
        <w:rPr>
          <w:noProof/>
        </w:rPr>
        <w:fldChar w:fldCharType="separate"/>
      </w:r>
      <w:r w:rsidR="000F5746">
        <w:rPr>
          <w:noProof/>
        </w:rPr>
        <w:t>85</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4—Dealing with dangerous, offensive etc. articles</w:t>
      </w:r>
      <w:r w:rsidRPr="00033833">
        <w:rPr>
          <w:b w:val="0"/>
          <w:noProof/>
          <w:sz w:val="18"/>
        </w:rPr>
        <w:tab/>
      </w:r>
      <w:r w:rsidRPr="00033833">
        <w:rPr>
          <w:b w:val="0"/>
          <w:noProof/>
          <w:sz w:val="18"/>
        </w:rPr>
        <w:fldChar w:fldCharType="begin"/>
      </w:r>
      <w:r w:rsidRPr="00033833">
        <w:rPr>
          <w:b w:val="0"/>
          <w:noProof/>
          <w:sz w:val="18"/>
        </w:rPr>
        <w:instrText xml:space="preserve"> PAGEREF _Toc149745483 \h </w:instrText>
      </w:r>
      <w:r w:rsidRPr="00033833">
        <w:rPr>
          <w:b w:val="0"/>
          <w:noProof/>
          <w:sz w:val="18"/>
        </w:rPr>
      </w:r>
      <w:r w:rsidRPr="00033833">
        <w:rPr>
          <w:b w:val="0"/>
          <w:noProof/>
          <w:sz w:val="18"/>
        </w:rPr>
        <w:fldChar w:fldCharType="separate"/>
      </w:r>
      <w:r w:rsidR="000F5746">
        <w:rPr>
          <w:b w:val="0"/>
          <w:noProof/>
          <w:sz w:val="18"/>
        </w:rPr>
        <w:t>87</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90Y</w:t>
      </w:r>
      <w:r>
        <w:rPr>
          <w:noProof/>
        </w:rPr>
        <w:tab/>
        <w:t>Articles to which Division applies</w:t>
      </w:r>
      <w:r w:rsidRPr="00033833">
        <w:rPr>
          <w:noProof/>
        </w:rPr>
        <w:tab/>
      </w:r>
      <w:r w:rsidRPr="00033833">
        <w:rPr>
          <w:noProof/>
        </w:rPr>
        <w:fldChar w:fldCharType="begin"/>
      </w:r>
      <w:r w:rsidRPr="00033833">
        <w:rPr>
          <w:noProof/>
        </w:rPr>
        <w:instrText xml:space="preserve"> PAGEREF _Toc149745484 \h </w:instrText>
      </w:r>
      <w:r w:rsidRPr="00033833">
        <w:rPr>
          <w:noProof/>
        </w:rPr>
      </w:r>
      <w:r w:rsidRPr="00033833">
        <w:rPr>
          <w:noProof/>
        </w:rPr>
        <w:fldChar w:fldCharType="separate"/>
      </w:r>
      <w:r w:rsidR="000F5746">
        <w:rPr>
          <w:noProof/>
        </w:rPr>
        <w:t>87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90Z</w:t>
      </w:r>
      <w:r>
        <w:rPr>
          <w:noProof/>
        </w:rPr>
        <w:tab/>
        <w:t>Dealing with dangerous or deleterious things</w:t>
      </w:r>
      <w:r w:rsidRPr="00033833">
        <w:rPr>
          <w:noProof/>
        </w:rPr>
        <w:tab/>
      </w:r>
      <w:r w:rsidRPr="00033833">
        <w:rPr>
          <w:noProof/>
        </w:rPr>
        <w:fldChar w:fldCharType="begin"/>
      </w:r>
      <w:r w:rsidRPr="00033833">
        <w:rPr>
          <w:noProof/>
        </w:rPr>
        <w:instrText xml:space="preserve"> PAGEREF _Toc149745485 \h </w:instrText>
      </w:r>
      <w:r w:rsidRPr="00033833">
        <w:rPr>
          <w:noProof/>
        </w:rPr>
      </w:r>
      <w:r w:rsidRPr="00033833">
        <w:rPr>
          <w:noProof/>
        </w:rPr>
        <w:fldChar w:fldCharType="separate"/>
      </w:r>
      <w:r w:rsidR="000F5746">
        <w:rPr>
          <w:noProof/>
        </w:rPr>
        <w:t>87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90ZA</w:t>
      </w:r>
      <w:r>
        <w:rPr>
          <w:noProof/>
        </w:rPr>
        <w:tab/>
        <w:t>Destruction of physically offensive things</w:t>
      </w:r>
      <w:r w:rsidRPr="00033833">
        <w:rPr>
          <w:noProof/>
        </w:rPr>
        <w:tab/>
      </w:r>
      <w:r w:rsidRPr="00033833">
        <w:rPr>
          <w:noProof/>
        </w:rPr>
        <w:fldChar w:fldCharType="begin"/>
      </w:r>
      <w:r w:rsidRPr="00033833">
        <w:rPr>
          <w:noProof/>
        </w:rPr>
        <w:instrText xml:space="preserve"> PAGEREF _Toc149745486 \h </w:instrText>
      </w:r>
      <w:r w:rsidRPr="00033833">
        <w:rPr>
          <w:noProof/>
        </w:rPr>
      </w:r>
      <w:r w:rsidRPr="00033833">
        <w:rPr>
          <w:noProof/>
        </w:rPr>
        <w:fldChar w:fldCharType="separate"/>
      </w:r>
      <w:r w:rsidR="000F5746">
        <w:rPr>
          <w:noProof/>
        </w:rPr>
        <w:t>87</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90ZB</w:t>
      </w:r>
      <w:r>
        <w:rPr>
          <w:noProof/>
        </w:rPr>
        <w:tab/>
        <w:t>Permitted dealings are not prohibited by section 90H, 90LB, 90LE or 90N</w:t>
      </w:r>
      <w:r w:rsidRPr="00033833">
        <w:rPr>
          <w:noProof/>
        </w:rPr>
        <w:tab/>
      </w:r>
      <w:r w:rsidRPr="00033833">
        <w:rPr>
          <w:noProof/>
        </w:rPr>
        <w:fldChar w:fldCharType="begin"/>
      </w:r>
      <w:r w:rsidRPr="00033833">
        <w:rPr>
          <w:noProof/>
        </w:rPr>
        <w:instrText xml:space="preserve"> PAGEREF _Toc149745487 \h </w:instrText>
      </w:r>
      <w:r w:rsidRPr="00033833">
        <w:rPr>
          <w:noProof/>
        </w:rPr>
      </w:r>
      <w:r w:rsidRPr="00033833">
        <w:rPr>
          <w:noProof/>
        </w:rPr>
        <w:fldChar w:fldCharType="separate"/>
      </w:r>
      <w:r w:rsidR="000F5746">
        <w:rPr>
          <w:noProof/>
        </w:rPr>
        <w:t>88</w:t>
      </w:r>
      <w:r w:rsidRPr="00033833">
        <w:rPr>
          <w:noProof/>
        </w:rPr>
        <w:fldChar w:fldCharType="end"/>
      </w:r>
    </w:p>
    <w:p w:rsidR="00033833" w:rsidRDefault="00033833">
      <w:pPr>
        <w:pStyle w:val="TOC3"/>
        <w:rPr>
          <w:rFonts w:asciiTheme="minorHAnsi" w:eastAsiaTheme="minorEastAsia" w:hAnsiTheme="minorHAnsi" w:cstheme="minorBidi"/>
          <w:b w:val="0"/>
          <w:noProof/>
          <w:kern w:val="0"/>
          <w:szCs w:val="22"/>
        </w:rPr>
      </w:pPr>
      <w:r>
        <w:rPr>
          <w:noProof/>
        </w:rPr>
        <w:t>Division 5—Miscellaneous</w:t>
      </w:r>
      <w:r w:rsidRPr="00033833">
        <w:rPr>
          <w:b w:val="0"/>
          <w:noProof/>
          <w:sz w:val="18"/>
        </w:rPr>
        <w:tab/>
      </w:r>
      <w:r w:rsidRPr="00033833">
        <w:rPr>
          <w:b w:val="0"/>
          <w:noProof/>
          <w:sz w:val="18"/>
        </w:rPr>
        <w:fldChar w:fldCharType="begin"/>
      </w:r>
      <w:r w:rsidRPr="00033833">
        <w:rPr>
          <w:b w:val="0"/>
          <w:noProof/>
          <w:sz w:val="18"/>
        </w:rPr>
        <w:instrText xml:space="preserve"> PAGEREF _Toc149745488 \h </w:instrText>
      </w:r>
      <w:r w:rsidRPr="00033833">
        <w:rPr>
          <w:b w:val="0"/>
          <w:noProof/>
          <w:sz w:val="18"/>
        </w:rPr>
      </w:r>
      <w:r w:rsidRPr="00033833">
        <w:rPr>
          <w:b w:val="0"/>
          <w:noProof/>
          <w:sz w:val="18"/>
        </w:rPr>
        <w:fldChar w:fldCharType="separate"/>
      </w:r>
      <w:r w:rsidR="000F5746">
        <w:rPr>
          <w:b w:val="0"/>
          <w:noProof/>
          <w:sz w:val="18"/>
        </w:rPr>
        <w:t>89</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90ZC</w:t>
      </w:r>
      <w:r>
        <w:rPr>
          <w:noProof/>
        </w:rPr>
        <w:tab/>
        <w:t>Australia Post and employees not liable for actions in good faith under this Part</w:t>
      </w:r>
      <w:r w:rsidRPr="00033833">
        <w:rPr>
          <w:noProof/>
        </w:rPr>
        <w:tab/>
      </w:r>
      <w:r w:rsidRPr="00033833">
        <w:rPr>
          <w:noProof/>
        </w:rPr>
        <w:fldChar w:fldCharType="begin"/>
      </w:r>
      <w:r w:rsidRPr="00033833">
        <w:rPr>
          <w:noProof/>
        </w:rPr>
        <w:instrText xml:space="preserve"> PAGEREF _Toc149745489 \h </w:instrText>
      </w:r>
      <w:r w:rsidRPr="00033833">
        <w:rPr>
          <w:noProof/>
        </w:rPr>
      </w:r>
      <w:r w:rsidRPr="00033833">
        <w:rPr>
          <w:noProof/>
        </w:rPr>
        <w:fldChar w:fldCharType="separate"/>
      </w:r>
      <w:r w:rsidR="000F5746">
        <w:rPr>
          <w:noProof/>
        </w:rPr>
        <w:t>89</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91</w:t>
      </w:r>
      <w:r>
        <w:rPr>
          <w:noProof/>
        </w:rPr>
        <w:tab/>
        <w:t>Giving Australia Post information about articles removed from the normal course of carriage</w:t>
      </w:r>
      <w:r w:rsidRPr="00033833">
        <w:rPr>
          <w:noProof/>
        </w:rPr>
        <w:tab/>
      </w:r>
      <w:r w:rsidRPr="00033833">
        <w:rPr>
          <w:noProof/>
        </w:rPr>
        <w:fldChar w:fldCharType="begin"/>
      </w:r>
      <w:r w:rsidRPr="00033833">
        <w:rPr>
          <w:noProof/>
        </w:rPr>
        <w:instrText xml:space="preserve"> PAGEREF _Toc149745490 \h </w:instrText>
      </w:r>
      <w:r w:rsidRPr="00033833">
        <w:rPr>
          <w:noProof/>
        </w:rPr>
      </w:r>
      <w:r w:rsidRPr="00033833">
        <w:rPr>
          <w:noProof/>
        </w:rPr>
        <w:fldChar w:fldCharType="separate"/>
      </w:r>
      <w:r w:rsidR="000F5746">
        <w:rPr>
          <w:noProof/>
        </w:rPr>
        <w:t>89</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Part 8—Miscellaneous</w:t>
      </w:r>
      <w:r w:rsidRPr="00033833">
        <w:rPr>
          <w:b w:val="0"/>
          <w:noProof/>
          <w:sz w:val="18"/>
        </w:rPr>
        <w:tab/>
      </w:r>
      <w:r w:rsidRPr="00033833">
        <w:rPr>
          <w:b w:val="0"/>
          <w:noProof/>
          <w:sz w:val="18"/>
        </w:rPr>
        <w:fldChar w:fldCharType="begin"/>
      </w:r>
      <w:r w:rsidRPr="00033833">
        <w:rPr>
          <w:b w:val="0"/>
          <w:noProof/>
          <w:sz w:val="18"/>
        </w:rPr>
        <w:instrText xml:space="preserve"> PAGEREF _Toc149745491 \h </w:instrText>
      </w:r>
      <w:r w:rsidRPr="00033833">
        <w:rPr>
          <w:b w:val="0"/>
          <w:noProof/>
          <w:sz w:val="18"/>
        </w:rPr>
      </w:r>
      <w:r w:rsidRPr="00033833">
        <w:rPr>
          <w:b w:val="0"/>
          <w:noProof/>
          <w:sz w:val="18"/>
        </w:rPr>
        <w:fldChar w:fldCharType="separate"/>
      </w:r>
      <w:r w:rsidR="000F5746">
        <w:rPr>
          <w:b w:val="0"/>
          <w:noProof/>
          <w:sz w:val="18"/>
        </w:rPr>
        <w:t>91</w:t>
      </w:r>
      <w:r w:rsidRPr="00033833">
        <w:rPr>
          <w:b w:val="0"/>
          <w:noProof/>
          <w:sz w:val="18"/>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93</w:t>
      </w:r>
      <w:r>
        <w:rPr>
          <w:noProof/>
        </w:rPr>
        <w:tab/>
        <w:t>Delegation of Australia Post’s powers</w:t>
      </w:r>
      <w:r w:rsidRPr="00033833">
        <w:rPr>
          <w:noProof/>
        </w:rPr>
        <w:tab/>
      </w:r>
      <w:r w:rsidRPr="00033833">
        <w:rPr>
          <w:noProof/>
        </w:rPr>
        <w:fldChar w:fldCharType="begin"/>
      </w:r>
      <w:r w:rsidRPr="00033833">
        <w:rPr>
          <w:noProof/>
        </w:rPr>
        <w:instrText xml:space="preserve"> PAGEREF _Toc149745492 \h </w:instrText>
      </w:r>
      <w:r w:rsidRPr="00033833">
        <w:rPr>
          <w:noProof/>
        </w:rPr>
      </w:r>
      <w:r w:rsidRPr="00033833">
        <w:rPr>
          <w:noProof/>
        </w:rPr>
        <w:fldChar w:fldCharType="separate"/>
      </w:r>
      <w:r w:rsidR="000F5746">
        <w:rPr>
          <w:noProof/>
        </w:rPr>
        <w:t>91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94</w:t>
      </w:r>
      <w:r>
        <w:rPr>
          <w:noProof/>
        </w:rPr>
        <w:tab/>
        <w:t>Delegation of Board’s powers</w:t>
      </w:r>
      <w:r w:rsidRPr="00033833">
        <w:rPr>
          <w:noProof/>
        </w:rPr>
        <w:tab/>
      </w:r>
      <w:r w:rsidRPr="00033833">
        <w:rPr>
          <w:noProof/>
        </w:rPr>
        <w:fldChar w:fldCharType="begin"/>
      </w:r>
      <w:r w:rsidRPr="00033833">
        <w:rPr>
          <w:noProof/>
        </w:rPr>
        <w:instrText xml:space="preserve"> PAGEREF _Toc149745493 \h </w:instrText>
      </w:r>
      <w:r w:rsidRPr="00033833">
        <w:rPr>
          <w:noProof/>
        </w:rPr>
      </w:r>
      <w:r w:rsidRPr="00033833">
        <w:rPr>
          <w:noProof/>
        </w:rPr>
        <w:fldChar w:fldCharType="separate"/>
      </w:r>
      <w:r w:rsidR="000F5746">
        <w:rPr>
          <w:noProof/>
        </w:rPr>
        <w:t>91</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95</w:t>
      </w:r>
      <w:r>
        <w:rPr>
          <w:noProof/>
        </w:rPr>
        <w:tab/>
        <w:t>Post</w:t>
      </w:r>
      <w:r>
        <w:rPr>
          <w:noProof/>
        </w:rPr>
        <w:noBreakHyphen/>
        <w:t>boxes</w:t>
      </w:r>
      <w:r w:rsidRPr="00033833">
        <w:rPr>
          <w:noProof/>
        </w:rPr>
        <w:tab/>
      </w:r>
      <w:r w:rsidRPr="00033833">
        <w:rPr>
          <w:noProof/>
        </w:rPr>
        <w:fldChar w:fldCharType="begin"/>
      </w:r>
      <w:r w:rsidRPr="00033833">
        <w:rPr>
          <w:noProof/>
        </w:rPr>
        <w:instrText xml:space="preserve"> PAGEREF _Toc149745494 \h </w:instrText>
      </w:r>
      <w:r w:rsidRPr="00033833">
        <w:rPr>
          <w:noProof/>
        </w:rPr>
      </w:r>
      <w:r w:rsidRPr="00033833">
        <w:rPr>
          <w:noProof/>
        </w:rPr>
        <w:fldChar w:fldCharType="separate"/>
      </w:r>
      <w:r w:rsidR="000F5746">
        <w:rPr>
          <w:noProof/>
        </w:rPr>
        <w:t>92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96</w:t>
      </w:r>
      <w:r>
        <w:rPr>
          <w:noProof/>
        </w:rPr>
        <w:tab/>
        <w:t>Australia Post’s seal</w:t>
      </w:r>
      <w:r w:rsidRPr="00033833">
        <w:rPr>
          <w:noProof/>
        </w:rPr>
        <w:tab/>
      </w:r>
      <w:r w:rsidRPr="00033833">
        <w:rPr>
          <w:noProof/>
        </w:rPr>
        <w:fldChar w:fldCharType="begin"/>
      </w:r>
      <w:r w:rsidRPr="00033833">
        <w:rPr>
          <w:noProof/>
        </w:rPr>
        <w:instrText xml:space="preserve"> PAGEREF _Toc149745495 \h </w:instrText>
      </w:r>
      <w:r w:rsidRPr="00033833">
        <w:rPr>
          <w:noProof/>
        </w:rPr>
      </w:r>
      <w:r w:rsidRPr="00033833">
        <w:rPr>
          <w:noProof/>
        </w:rPr>
        <w:fldChar w:fldCharType="separate"/>
      </w:r>
      <w:r w:rsidR="000F5746">
        <w:rPr>
          <w:noProof/>
        </w:rPr>
        <w:t>92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97</w:t>
      </w:r>
      <w:r>
        <w:rPr>
          <w:noProof/>
        </w:rPr>
        <w:tab/>
        <w:t>Confirmation of contracts and authentication and execution of documents</w:t>
      </w:r>
      <w:r w:rsidRPr="00033833">
        <w:rPr>
          <w:noProof/>
        </w:rPr>
        <w:tab/>
      </w:r>
      <w:r w:rsidRPr="00033833">
        <w:rPr>
          <w:noProof/>
        </w:rPr>
        <w:fldChar w:fldCharType="begin"/>
      </w:r>
      <w:r w:rsidRPr="00033833">
        <w:rPr>
          <w:noProof/>
        </w:rPr>
        <w:instrText xml:space="preserve"> PAGEREF _Toc149745496 \h </w:instrText>
      </w:r>
      <w:r w:rsidRPr="00033833">
        <w:rPr>
          <w:noProof/>
        </w:rPr>
      </w:r>
      <w:r w:rsidRPr="00033833">
        <w:rPr>
          <w:noProof/>
        </w:rPr>
        <w:fldChar w:fldCharType="separate"/>
      </w:r>
      <w:r w:rsidR="000F5746">
        <w:rPr>
          <w:noProof/>
        </w:rPr>
        <w:t>92</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98</w:t>
      </w:r>
      <w:r>
        <w:rPr>
          <w:noProof/>
        </w:rPr>
        <w:tab/>
        <w:t>Unclaimed money</w:t>
      </w:r>
      <w:r w:rsidRPr="00033833">
        <w:rPr>
          <w:noProof/>
        </w:rPr>
        <w:tab/>
      </w:r>
      <w:r w:rsidRPr="00033833">
        <w:rPr>
          <w:noProof/>
        </w:rPr>
        <w:fldChar w:fldCharType="begin"/>
      </w:r>
      <w:r w:rsidRPr="00033833">
        <w:rPr>
          <w:noProof/>
        </w:rPr>
        <w:instrText xml:space="preserve"> PAGEREF _Toc149745497 \h </w:instrText>
      </w:r>
      <w:r w:rsidRPr="00033833">
        <w:rPr>
          <w:noProof/>
        </w:rPr>
      </w:r>
      <w:r w:rsidRPr="00033833">
        <w:rPr>
          <w:noProof/>
        </w:rPr>
        <w:fldChar w:fldCharType="separate"/>
      </w:r>
      <w:r w:rsidR="000F5746">
        <w:rPr>
          <w:noProof/>
        </w:rPr>
        <w:t>93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99</w:t>
      </w:r>
      <w:r>
        <w:rPr>
          <w:noProof/>
        </w:rPr>
        <w:tab/>
        <w:t>Lands Acquisition Act</w:t>
      </w:r>
      <w:r w:rsidRPr="00033833">
        <w:rPr>
          <w:noProof/>
        </w:rPr>
        <w:tab/>
      </w:r>
      <w:r w:rsidRPr="00033833">
        <w:rPr>
          <w:noProof/>
        </w:rPr>
        <w:fldChar w:fldCharType="begin"/>
      </w:r>
      <w:r w:rsidRPr="00033833">
        <w:rPr>
          <w:noProof/>
        </w:rPr>
        <w:instrText xml:space="preserve"> PAGEREF _Toc149745498 \h </w:instrText>
      </w:r>
      <w:r w:rsidRPr="00033833">
        <w:rPr>
          <w:noProof/>
        </w:rPr>
      </w:r>
      <w:r w:rsidRPr="00033833">
        <w:rPr>
          <w:noProof/>
        </w:rPr>
        <w:fldChar w:fldCharType="separate"/>
      </w:r>
      <w:r w:rsidR="000F5746">
        <w:rPr>
          <w:noProof/>
        </w:rPr>
        <w:t>93</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100</w:t>
      </w:r>
      <w:r>
        <w:rPr>
          <w:noProof/>
        </w:rPr>
        <w:tab/>
        <w:t>Public Works Committee Act</w:t>
      </w:r>
      <w:r w:rsidRPr="00033833">
        <w:rPr>
          <w:noProof/>
        </w:rPr>
        <w:tab/>
      </w:r>
      <w:r w:rsidRPr="00033833">
        <w:rPr>
          <w:noProof/>
        </w:rPr>
        <w:fldChar w:fldCharType="begin"/>
      </w:r>
      <w:r w:rsidRPr="00033833">
        <w:rPr>
          <w:noProof/>
        </w:rPr>
        <w:instrText xml:space="preserve"> PAGEREF _Toc149745499 \h </w:instrText>
      </w:r>
      <w:r w:rsidRPr="00033833">
        <w:rPr>
          <w:noProof/>
        </w:rPr>
      </w:r>
      <w:r w:rsidRPr="00033833">
        <w:rPr>
          <w:noProof/>
        </w:rPr>
        <w:fldChar w:fldCharType="separate"/>
      </w:r>
      <w:r w:rsidR="000F5746">
        <w:rPr>
          <w:noProof/>
        </w:rPr>
        <w:t>94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101</w:t>
      </w:r>
      <w:r>
        <w:rPr>
          <w:noProof/>
        </w:rPr>
        <w:tab/>
        <w:t>Articles carried by post to be taken to be Australia Post’s property</w:t>
      </w:r>
      <w:r w:rsidRPr="00033833">
        <w:rPr>
          <w:noProof/>
        </w:rPr>
        <w:tab/>
      </w:r>
      <w:r w:rsidRPr="00033833">
        <w:rPr>
          <w:noProof/>
        </w:rPr>
        <w:fldChar w:fldCharType="begin"/>
      </w:r>
      <w:r w:rsidRPr="00033833">
        <w:rPr>
          <w:noProof/>
        </w:rPr>
        <w:instrText xml:space="preserve"> PAGEREF _Toc149745500 \h </w:instrText>
      </w:r>
      <w:r w:rsidRPr="00033833">
        <w:rPr>
          <w:noProof/>
        </w:rPr>
      </w:r>
      <w:r w:rsidRPr="00033833">
        <w:rPr>
          <w:noProof/>
        </w:rPr>
        <w:fldChar w:fldCharType="separate"/>
      </w:r>
      <w:r w:rsidR="000F5746">
        <w:rPr>
          <w:noProof/>
        </w:rPr>
        <w:t>94</w:t>
      </w:r>
      <w:r w:rsidRPr="00033833">
        <w:rPr>
          <w:noProof/>
        </w:rPr>
        <w:fldChar w:fldCharType="end"/>
      </w:r>
    </w:p>
    <w:p w:rsidR="00033833" w:rsidRDefault="00033833">
      <w:pPr>
        <w:pStyle w:val="TOC5"/>
        <w:rPr>
          <w:rFonts w:asciiTheme="minorHAnsi" w:eastAsiaTheme="minorEastAsia" w:hAnsiTheme="minorHAnsi" w:cstheme="minorBidi"/>
          <w:noProof/>
          <w:kern w:val="0"/>
          <w:sz w:val="22"/>
          <w:szCs w:val="22"/>
        </w:rPr>
      </w:pPr>
      <w:r>
        <w:rPr>
          <w:noProof/>
        </w:rPr>
        <w:t>102</w:t>
      </w:r>
      <w:r>
        <w:rPr>
          <w:noProof/>
        </w:rPr>
        <w:tab/>
        <w:t>Regulations</w:t>
      </w:r>
      <w:r w:rsidRPr="00033833">
        <w:rPr>
          <w:noProof/>
        </w:rPr>
        <w:tab/>
      </w:r>
      <w:r w:rsidRPr="00033833">
        <w:rPr>
          <w:noProof/>
        </w:rPr>
        <w:fldChar w:fldCharType="begin"/>
      </w:r>
      <w:r w:rsidRPr="00033833">
        <w:rPr>
          <w:noProof/>
        </w:rPr>
        <w:instrText xml:space="preserve"> PAGEREF _Toc149745501 \h </w:instrText>
      </w:r>
      <w:r w:rsidRPr="00033833">
        <w:rPr>
          <w:noProof/>
        </w:rPr>
      </w:r>
      <w:r w:rsidRPr="00033833">
        <w:rPr>
          <w:noProof/>
        </w:rPr>
        <w:fldChar w:fldCharType="separate"/>
      </w:r>
      <w:r w:rsidR="000F5746">
        <w:rPr>
          <w:noProof/>
        </w:rPr>
        <w:t>94</w:t>
      </w:r>
      <w:r w:rsidRPr="00033833">
        <w:rPr>
          <w:noProof/>
        </w:rPr>
        <w:fldChar w:fldCharType="end"/>
      </w:r>
    </w:p>
    <w:p w:rsidR="00033833" w:rsidRDefault="00033833">
      <w:pPr>
        <w:pStyle w:val="TOC2"/>
        <w:rPr>
          <w:rFonts w:asciiTheme="minorHAnsi" w:eastAsiaTheme="minorEastAsia" w:hAnsiTheme="minorHAnsi" w:cstheme="minorBidi"/>
          <w:b w:val="0"/>
          <w:noProof/>
          <w:kern w:val="0"/>
          <w:sz w:val="22"/>
          <w:szCs w:val="22"/>
        </w:rPr>
      </w:pPr>
      <w:r>
        <w:rPr>
          <w:noProof/>
        </w:rPr>
        <w:t>Endnotes</w:t>
      </w:r>
      <w:r w:rsidRPr="00033833">
        <w:rPr>
          <w:b w:val="0"/>
          <w:noProof/>
          <w:sz w:val="18"/>
        </w:rPr>
        <w:tab/>
      </w:r>
      <w:r w:rsidRPr="00033833">
        <w:rPr>
          <w:b w:val="0"/>
          <w:noProof/>
          <w:sz w:val="18"/>
        </w:rPr>
        <w:fldChar w:fldCharType="begin"/>
      </w:r>
      <w:r w:rsidRPr="00033833">
        <w:rPr>
          <w:b w:val="0"/>
          <w:noProof/>
          <w:sz w:val="18"/>
        </w:rPr>
        <w:instrText xml:space="preserve"> PAGEREF _Toc149745502 \h </w:instrText>
      </w:r>
      <w:r w:rsidRPr="00033833">
        <w:rPr>
          <w:b w:val="0"/>
          <w:noProof/>
          <w:sz w:val="18"/>
        </w:rPr>
      </w:r>
      <w:r w:rsidRPr="00033833">
        <w:rPr>
          <w:b w:val="0"/>
          <w:noProof/>
          <w:sz w:val="18"/>
        </w:rPr>
        <w:fldChar w:fldCharType="separate"/>
      </w:r>
      <w:r w:rsidR="000F5746">
        <w:rPr>
          <w:b w:val="0"/>
          <w:noProof/>
          <w:sz w:val="18"/>
        </w:rPr>
        <w:t>96</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Endnote 1—About the endnotes</w:t>
      </w:r>
      <w:r w:rsidRPr="00033833">
        <w:rPr>
          <w:b w:val="0"/>
          <w:noProof/>
          <w:sz w:val="18"/>
        </w:rPr>
        <w:tab/>
      </w:r>
      <w:r w:rsidRPr="00033833">
        <w:rPr>
          <w:b w:val="0"/>
          <w:noProof/>
          <w:sz w:val="18"/>
        </w:rPr>
        <w:fldChar w:fldCharType="begin"/>
      </w:r>
      <w:r w:rsidRPr="00033833">
        <w:rPr>
          <w:b w:val="0"/>
          <w:noProof/>
          <w:sz w:val="18"/>
        </w:rPr>
        <w:instrText xml:space="preserve"> PAGEREF _Toc149745503 \h </w:instrText>
      </w:r>
      <w:r w:rsidRPr="00033833">
        <w:rPr>
          <w:b w:val="0"/>
          <w:noProof/>
          <w:sz w:val="18"/>
        </w:rPr>
      </w:r>
      <w:r w:rsidRPr="00033833">
        <w:rPr>
          <w:b w:val="0"/>
          <w:noProof/>
          <w:sz w:val="18"/>
        </w:rPr>
        <w:fldChar w:fldCharType="separate"/>
      </w:r>
      <w:r w:rsidR="000F5746">
        <w:rPr>
          <w:b w:val="0"/>
          <w:noProof/>
          <w:sz w:val="18"/>
        </w:rPr>
        <w:t>96</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Endnote 2—Abbreviation key</w:t>
      </w:r>
      <w:r w:rsidRPr="00033833">
        <w:rPr>
          <w:b w:val="0"/>
          <w:noProof/>
          <w:sz w:val="18"/>
        </w:rPr>
        <w:tab/>
      </w:r>
      <w:r w:rsidRPr="00033833">
        <w:rPr>
          <w:b w:val="0"/>
          <w:noProof/>
          <w:sz w:val="18"/>
        </w:rPr>
        <w:fldChar w:fldCharType="begin"/>
      </w:r>
      <w:r w:rsidRPr="00033833">
        <w:rPr>
          <w:b w:val="0"/>
          <w:noProof/>
          <w:sz w:val="18"/>
        </w:rPr>
        <w:instrText xml:space="preserve"> PAGEREF _Toc149745504 \h </w:instrText>
      </w:r>
      <w:r w:rsidRPr="00033833">
        <w:rPr>
          <w:b w:val="0"/>
          <w:noProof/>
          <w:sz w:val="18"/>
        </w:rPr>
      </w:r>
      <w:r w:rsidRPr="00033833">
        <w:rPr>
          <w:b w:val="0"/>
          <w:noProof/>
          <w:sz w:val="18"/>
        </w:rPr>
        <w:fldChar w:fldCharType="separate"/>
      </w:r>
      <w:r w:rsidR="000F5746">
        <w:rPr>
          <w:b w:val="0"/>
          <w:noProof/>
          <w:sz w:val="18"/>
        </w:rPr>
        <w:t>98</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Endnote 3—Legislation history</w:t>
      </w:r>
      <w:r w:rsidRPr="00033833">
        <w:rPr>
          <w:b w:val="0"/>
          <w:noProof/>
          <w:sz w:val="18"/>
        </w:rPr>
        <w:tab/>
      </w:r>
      <w:r w:rsidRPr="00033833">
        <w:rPr>
          <w:b w:val="0"/>
          <w:noProof/>
          <w:sz w:val="18"/>
        </w:rPr>
        <w:fldChar w:fldCharType="begin"/>
      </w:r>
      <w:r w:rsidRPr="00033833">
        <w:rPr>
          <w:b w:val="0"/>
          <w:noProof/>
          <w:sz w:val="18"/>
        </w:rPr>
        <w:instrText xml:space="preserve"> PAGEREF _Toc149745505 \h </w:instrText>
      </w:r>
      <w:r w:rsidRPr="00033833">
        <w:rPr>
          <w:b w:val="0"/>
          <w:noProof/>
          <w:sz w:val="18"/>
        </w:rPr>
      </w:r>
      <w:r w:rsidRPr="00033833">
        <w:rPr>
          <w:b w:val="0"/>
          <w:noProof/>
          <w:sz w:val="18"/>
        </w:rPr>
        <w:fldChar w:fldCharType="separate"/>
      </w:r>
      <w:r w:rsidR="000F5746">
        <w:rPr>
          <w:b w:val="0"/>
          <w:noProof/>
          <w:sz w:val="18"/>
        </w:rPr>
        <w:t>99</w:t>
      </w:r>
      <w:r w:rsidRPr="00033833">
        <w:rPr>
          <w:b w:val="0"/>
          <w:noProof/>
          <w:sz w:val="18"/>
        </w:rPr>
        <w:fldChar w:fldCharType="end"/>
      </w:r>
    </w:p>
    <w:p w:rsidR="00033833" w:rsidRDefault="00033833">
      <w:pPr>
        <w:pStyle w:val="TOC3"/>
        <w:rPr>
          <w:rFonts w:asciiTheme="minorHAnsi" w:eastAsiaTheme="minorEastAsia" w:hAnsiTheme="minorHAnsi" w:cstheme="minorBidi"/>
          <w:b w:val="0"/>
          <w:noProof/>
          <w:kern w:val="0"/>
          <w:szCs w:val="22"/>
        </w:rPr>
      </w:pPr>
      <w:r>
        <w:rPr>
          <w:noProof/>
        </w:rPr>
        <w:t>Endnote 4—Amendment history</w:t>
      </w:r>
      <w:r w:rsidRPr="00033833">
        <w:rPr>
          <w:b w:val="0"/>
          <w:noProof/>
          <w:sz w:val="18"/>
        </w:rPr>
        <w:tab/>
      </w:r>
      <w:r w:rsidRPr="00033833">
        <w:rPr>
          <w:b w:val="0"/>
          <w:noProof/>
          <w:sz w:val="18"/>
        </w:rPr>
        <w:fldChar w:fldCharType="begin"/>
      </w:r>
      <w:r w:rsidRPr="00033833">
        <w:rPr>
          <w:b w:val="0"/>
          <w:noProof/>
          <w:sz w:val="18"/>
        </w:rPr>
        <w:instrText xml:space="preserve"> PAGEREF _Toc149745506 \h </w:instrText>
      </w:r>
      <w:r w:rsidRPr="00033833">
        <w:rPr>
          <w:b w:val="0"/>
          <w:noProof/>
          <w:sz w:val="18"/>
        </w:rPr>
      </w:r>
      <w:r w:rsidRPr="00033833">
        <w:rPr>
          <w:b w:val="0"/>
          <w:noProof/>
          <w:sz w:val="18"/>
        </w:rPr>
        <w:fldChar w:fldCharType="separate"/>
      </w:r>
      <w:r w:rsidR="000F5746">
        <w:rPr>
          <w:b w:val="0"/>
          <w:noProof/>
          <w:sz w:val="18"/>
        </w:rPr>
        <w:t>107</w:t>
      </w:r>
      <w:r w:rsidRPr="00033833">
        <w:rPr>
          <w:b w:val="0"/>
          <w:noProof/>
          <w:sz w:val="18"/>
        </w:rPr>
        <w:fldChar w:fldCharType="end"/>
      </w:r>
    </w:p>
    <w:p w:rsidR="00BF2688" w:rsidRPr="0047048D" w:rsidRDefault="00C61FA9" w:rsidP="0009387C">
      <w:pPr>
        <w:sectPr w:rsidR="00BF2688" w:rsidRPr="0047048D" w:rsidSect="00CF375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7048D">
        <w:rPr>
          <w:rFonts w:cs="Times New Roman"/>
          <w:sz w:val="18"/>
        </w:rPr>
        <w:fldChar w:fldCharType="end"/>
      </w:r>
    </w:p>
    <w:p w:rsidR="006F02D7" w:rsidRPr="0047048D" w:rsidRDefault="006F02D7" w:rsidP="00BF2688">
      <w:pPr>
        <w:pStyle w:val="LongT"/>
      </w:pPr>
      <w:r w:rsidRPr="0047048D">
        <w:t>An Act relating to the Australian Postal Corporation</w:t>
      </w:r>
    </w:p>
    <w:p w:rsidR="006F02D7" w:rsidRPr="0047048D" w:rsidRDefault="006F02D7" w:rsidP="006F02D7">
      <w:pPr>
        <w:pStyle w:val="ActHead2"/>
      </w:pPr>
      <w:bookmarkStart w:id="2" w:name="_Toc149745323"/>
      <w:r w:rsidRPr="005173DD">
        <w:rPr>
          <w:rStyle w:val="CharPartNo"/>
        </w:rPr>
        <w:t>Part</w:t>
      </w:r>
      <w:r w:rsidR="00503AB4" w:rsidRPr="005173DD">
        <w:rPr>
          <w:rStyle w:val="CharPartNo"/>
        </w:rPr>
        <w:t> </w:t>
      </w:r>
      <w:r w:rsidRPr="005173DD">
        <w:rPr>
          <w:rStyle w:val="CharPartNo"/>
        </w:rPr>
        <w:t>1</w:t>
      </w:r>
      <w:r w:rsidRPr="0047048D">
        <w:t>—</w:t>
      </w:r>
      <w:r w:rsidRPr="005173DD">
        <w:rPr>
          <w:rStyle w:val="CharPartText"/>
        </w:rPr>
        <w:t>Preliminary</w:t>
      </w:r>
      <w:bookmarkEnd w:id="2"/>
    </w:p>
    <w:p w:rsidR="006F02D7" w:rsidRPr="0047048D" w:rsidRDefault="009F397A" w:rsidP="006F02D7">
      <w:pPr>
        <w:pStyle w:val="Header"/>
      </w:pPr>
      <w:r w:rsidRPr="005173DD">
        <w:rPr>
          <w:rStyle w:val="CharDivNo"/>
        </w:rPr>
        <w:t xml:space="preserve"> </w:t>
      </w:r>
      <w:r w:rsidRPr="005173DD">
        <w:rPr>
          <w:rStyle w:val="CharDivText"/>
        </w:rPr>
        <w:t xml:space="preserve"> </w:t>
      </w:r>
    </w:p>
    <w:p w:rsidR="006F02D7" w:rsidRPr="0047048D" w:rsidRDefault="006F02D7" w:rsidP="006F02D7">
      <w:pPr>
        <w:pStyle w:val="ActHead5"/>
      </w:pPr>
      <w:bookmarkStart w:id="3" w:name="_Toc149745324"/>
      <w:r w:rsidRPr="005173DD">
        <w:rPr>
          <w:rStyle w:val="CharSectno"/>
        </w:rPr>
        <w:t>1</w:t>
      </w:r>
      <w:r w:rsidRPr="0047048D">
        <w:t xml:space="preserve">  Short title</w:t>
      </w:r>
      <w:bookmarkEnd w:id="3"/>
    </w:p>
    <w:p w:rsidR="006F02D7" w:rsidRPr="0047048D" w:rsidRDefault="006F02D7" w:rsidP="006F02D7">
      <w:pPr>
        <w:pStyle w:val="subsection"/>
      </w:pPr>
      <w:r w:rsidRPr="0047048D">
        <w:tab/>
      </w:r>
      <w:r w:rsidRPr="0047048D">
        <w:tab/>
        <w:t xml:space="preserve">This Act may be cited as the </w:t>
      </w:r>
      <w:r w:rsidRPr="0047048D">
        <w:rPr>
          <w:i/>
        </w:rPr>
        <w:t>Australian Postal Corporation Act 1989</w:t>
      </w:r>
      <w:r w:rsidRPr="0047048D">
        <w:t>.</w:t>
      </w:r>
    </w:p>
    <w:p w:rsidR="006F02D7" w:rsidRPr="0047048D" w:rsidRDefault="006F02D7" w:rsidP="006F02D7">
      <w:pPr>
        <w:pStyle w:val="ActHead5"/>
      </w:pPr>
      <w:bookmarkStart w:id="4" w:name="_Toc149745325"/>
      <w:r w:rsidRPr="005173DD">
        <w:rPr>
          <w:rStyle w:val="CharSectno"/>
        </w:rPr>
        <w:t>2</w:t>
      </w:r>
      <w:r w:rsidRPr="0047048D">
        <w:t xml:space="preserve">  Commencement</w:t>
      </w:r>
      <w:bookmarkEnd w:id="4"/>
    </w:p>
    <w:p w:rsidR="006F02D7" w:rsidRPr="0047048D" w:rsidRDefault="006F02D7" w:rsidP="006F02D7">
      <w:pPr>
        <w:pStyle w:val="subsection"/>
      </w:pPr>
      <w:r w:rsidRPr="0047048D">
        <w:tab/>
        <w:t>(1)</w:t>
      </w:r>
      <w:r w:rsidRPr="0047048D">
        <w:tab/>
        <w:t xml:space="preserve">Subject to </w:t>
      </w:r>
      <w:r w:rsidR="00503AB4" w:rsidRPr="0047048D">
        <w:t>subsection (</w:t>
      </w:r>
      <w:r w:rsidRPr="0047048D">
        <w:t>2), this Act commences on a day to be fixed by Proclamation.</w:t>
      </w:r>
    </w:p>
    <w:p w:rsidR="006F02D7" w:rsidRPr="0047048D" w:rsidRDefault="006F02D7" w:rsidP="006F02D7">
      <w:pPr>
        <w:pStyle w:val="subsection"/>
      </w:pPr>
      <w:r w:rsidRPr="0047048D">
        <w:tab/>
        <w:t>(2)</w:t>
      </w:r>
      <w:r w:rsidRPr="0047048D">
        <w:tab/>
        <w:t xml:space="preserve">If this Act does not commence under </w:t>
      </w:r>
      <w:r w:rsidR="00503AB4" w:rsidRPr="0047048D">
        <w:t>subsection (</w:t>
      </w:r>
      <w:r w:rsidRPr="0047048D">
        <w:t>1) within the period of 6 months beginning on the day on which it receives the Royal Assent, it commences on the first day after the end of the period.</w:t>
      </w:r>
    </w:p>
    <w:p w:rsidR="006F02D7" w:rsidRPr="0047048D" w:rsidRDefault="006F02D7" w:rsidP="006F02D7">
      <w:pPr>
        <w:pStyle w:val="ActHead5"/>
      </w:pPr>
      <w:bookmarkStart w:id="5" w:name="_Toc149745326"/>
      <w:r w:rsidRPr="005173DD">
        <w:rPr>
          <w:rStyle w:val="CharSectno"/>
        </w:rPr>
        <w:t>3</w:t>
      </w:r>
      <w:r w:rsidRPr="0047048D">
        <w:t xml:space="preserve">  Interpretation—definitions</w:t>
      </w:r>
      <w:bookmarkEnd w:id="5"/>
    </w:p>
    <w:p w:rsidR="006F02D7" w:rsidRPr="0047048D" w:rsidRDefault="006F02D7" w:rsidP="006F02D7">
      <w:pPr>
        <w:pStyle w:val="subsection"/>
      </w:pPr>
      <w:r w:rsidRPr="0047048D">
        <w:tab/>
      </w:r>
      <w:r w:rsidRPr="0047048D">
        <w:tab/>
        <w:t>In this Act, unless the contrary intention appears:</w:t>
      </w:r>
    </w:p>
    <w:p w:rsidR="006F02D7" w:rsidRPr="0047048D" w:rsidRDefault="006F02D7" w:rsidP="006F02D7">
      <w:pPr>
        <w:pStyle w:val="Definition"/>
      </w:pPr>
      <w:r w:rsidRPr="0047048D">
        <w:rPr>
          <w:b/>
          <w:i/>
        </w:rPr>
        <w:t>ACCC</w:t>
      </w:r>
      <w:r w:rsidRPr="0047048D">
        <w:t xml:space="preserve"> means the Australian Competition and Consumer Commission.</w:t>
      </w:r>
    </w:p>
    <w:p w:rsidR="006F02D7" w:rsidRPr="0047048D" w:rsidRDefault="006F02D7" w:rsidP="006F02D7">
      <w:pPr>
        <w:pStyle w:val="Definition"/>
      </w:pPr>
      <w:r w:rsidRPr="0047048D">
        <w:rPr>
          <w:b/>
          <w:i/>
        </w:rPr>
        <w:t>article</w:t>
      </w:r>
      <w:r w:rsidRPr="0047048D">
        <w:t xml:space="preserve"> means any matter or thing, and includes, for example:</w:t>
      </w:r>
    </w:p>
    <w:p w:rsidR="006F02D7" w:rsidRPr="0047048D" w:rsidRDefault="006F02D7" w:rsidP="006F02D7">
      <w:pPr>
        <w:pStyle w:val="paragraph"/>
      </w:pPr>
      <w:r w:rsidRPr="0047048D">
        <w:tab/>
        <w:t>(a)</w:t>
      </w:r>
      <w:r w:rsidRPr="0047048D">
        <w:tab/>
        <w:t>a letter;</w:t>
      </w:r>
    </w:p>
    <w:p w:rsidR="006F02D7" w:rsidRPr="0047048D" w:rsidRDefault="006F02D7" w:rsidP="006F02D7">
      <w:pPr>
        <w:pStyle w:val="paragraph"/>
      </w:pPr>
      <w:r w:rsidRPr="0047048D">
        <w:tab/>
        <w:t>(b)</w:t>
      </w:r>
      <w:r w:rsidRPr="0047048D">
        <w:tab/>
        <w:t>a message or information;</w:t>
      </w:r>
    </w:p>
    <w:p w:rsidR="006F02D7" w:rsidRPr="0047048D" w:rsidRDefault="006F02D7" w:rsidP="006F02D7">
      <w:pPr>
        <w:pStyle w:val="paragraph"/>
      </w:pPr>
      <w:r w:rsidRPr="0047048D">
        <w:tab/>
        <w:t>(c)</w:t>
      </w:r>
      <w:r w:rsidRPr="0047048D">
        <w:tab/>
        <w:t>a direction to pay an amount of money;</w:t>
      </w:r>
    </w:p>
    <w:p w:rsidR="006F02D7" w:rsidRPr="0047048D" w:rsidRDefault="006F02D7" w:rsidP="006F02D7">
      <w:pPr>
        <w:pStyle w:val="paragraph"/>
      </w:pPr>
      <w:r w:rsidRPr="0047048D">
        <w:tab/>
        <w:t>(d)</w:t>
      </w:r>
      <w:r w:rsidRPr="0047048D">
        <w:tab/>
        <w:t>an envelope, packet, parcel, container or wrapper containing any matter or thing (including a letter, message, information or direction to pay an amount of money); and</w:t>
      </w:r>
    </w:p>
    <w:p w:rsidR="006F02D7" w:rsidRPr="0047048D" w:rsidRDefault="006F02D7" w:rsidP="006F02D7">
      <w:pPr>
        <w:pStyle w:val="paragraph"/>
      </w:pPr>
      <w:r w:rsidRPr="0047048D">
        <w:tab/>
        <w:t>(e)</w:t>
      </w:r>
      <w:r w:rsidRPr="0047048D">
        <w:tab/>
        <w:t>a message, information, or direction to pay an amount of money, that is not in written form.</w:t>
      </w:r>
    </w:p>
    <w:p w:rsidR="006F02D7" w:rsidRPr="0047048D" w:rsidRDefault="006F02D7" w:rsidP="006F02D7">
      <w:pPr>
        <w:pStyle w:val="Definition"/>
      </w:pPr>
      <w:r w:rsidRPr="0047048D">
        <w:rPr>
          <w:b/>
          <w:i/>
        </w:rPr>
        <w:t>Australia</w:t>
      </w:r>
      <w:r w:rsidRPr="0047048D">
        <w:t>, when used in a geographical sense, includes the external Territories to which this Act extends.</w:t>
      </w:r>
    </w:p>
    <w:p w:rsidR="006F02D7" w:rsidRPr="0047048D" w:rsidRDefault="006F02D7" w:rsidP="006F02D7">
      <w:pPr>
        <w:pStyle w:val="Definition"/>
      </w:pPr>
      <w:r w:rsidRPr="0047048D">
        <w:rPr>
          <w:b/>
          <w:i/>
        </w:rPr>
        <w:t>Australia Post</w:t>
      </w:r>
      <w:r w:rsidRPr="0047048D">
        <w:t xml:space="preserve"> means the Australian Postal Corporation.</w:t>
      </w:r>
    </w:p>
    <w:p w:rsidR="006F02D7" w:rsidRPr="0047048D" w:rsidRDefault="006F02D7" w:rsidP="006F02D7">
      <w:pPr>
        <w:pStyle w:val="Definition"/>
      </w:pPr>
      <w:r w:rsidRPr="0047048D">
        <w:rPr>
          <w:b/>
          <w:i/>
        </w:rPr>
        <w:t>Board</w:t>
      </w:r>
      <w:r w:rsidRPr="0047048D">
        <w:t xml:space="preserve"> means the Board of Directors of Australia Post.</w:t>
      </w:r>
    </w:p>
    <w:p w:rsidR="006F02D7" w:rsidRPr="0047048D" w:rsidRDefault="006F02D7" w:rsidP="006F02D7">
      <w:pPr>
        <w:pStyle w:val="Definition"/>
      </w:pPr>
      <w:r w:rsidRPr="0047048D">
        <w:rPr>
          <w:b/>
          <w:i/>
        </w:rPr>
        <w:t>borrow</w:t>
      </w:r>
      <w:r w:rsidRPr="0047048D">
        <w:t xml:space="preserve"> includes raise money or credit.</w:t>
      </w:r>
    </w:p>
    <w:p w:rsidR="006F02D7" w:rsidRPr="0047048D" w:rsidRDefault="006F02D7" w:rsidP="006F02D7">
      <w:pPr>
        <w:pStyle w:val="Definition"/>
      </w:pPr>
      <w:r w:rsidRPr="0047048D">
        <w:rPr>
          <w:b/>
          <w:i/>
        </w:rPr>
        <w:t>carry</w:t>
      </w:r>
      <w:r w:rsidRPr="0047048D">
        <w:t>, in relation to an article, means:</w:t>
      </w:r>
    </w:p>
    <w:p w:rsidR="006F02D7" w:rsidRPr="0047048D" w:rsidRDefault="006F02D7" w:rsidP="006F02D7">
      <w:pPr>
        <w:pStyle w:val="paragraph"/>
      </w:pPr>
      <w:r w:rsidRPr="0047048D">
        <w:tab/>
        <w:t>(a)</w:t>
      </w:r>
      <w:r w:rsidRPr="0047048D">
        <w:tab/>
        <w:t>carry the article from one place to another by physical means; or</w:t>
      </w:r>
    </w:p>
    <w:p w:rsidR="006F02D7" w:rsidRPr="0047048D" w:rsidRDefault="006F02D7" w:rsidP="006F02D7">
      <w:pPr>
        <w:pStyle w:val="paragraph"/>
      </w:pPr>
      <w:r w:rsidRPr="0047048D">
        <w:tab/>
        <w:t>(b)</w:t>
      </w:r>
      <w:r w:rsidRPr="0047048D">
        <w:tab/>
        <w:t>if the article is an unwritten communication—transmit the article from one place to another by electromagnetic or other non</w:t>
      </w:r>
      <w:r w:rsidR="005173DD">
        <w:noBreakHyphen/>
      </w:r>
      <w:r w:rsidRPr="0047048D">
        <w:t>physical means;</w:t>
      </w:r>
    </w:p>
    <w:p w:rsidR="006F02D7" w:rsidRPr="0047048D" w:rsidRDefault="006F02D7" w:rsidP="006F02D7">
      <w:pPr>
        <w:pStyle w:val="subsection2"/>
      </w:pPr>
      <w:r w:rsidRPr="0047048D">
        <w:t>and includes:</w:t>
      </w:r>
    </w:p>
    <w:p w:rsidR="006F02D7" w:rsidRPr="0047048D" w:rsidRDefault="006F02D7" w:rsidP="006F02D7">
      <w:pPr>
        <w:pStyle w:val="paragraph"/>
      </w:pPr>
      <w:r w:rsidRPr="0047048D">
        <w:tab/>
        <w:t>(c)</w:t>
      </w:r>
      <w:r w:rsidRPr="0047048D">
        <w:tab/>
        <w:t>in the case of the carriage of an article from one place to another by physical means—collect or receive the article for carriage and deliver the article after carriage; and</w:t>
      </w:r>
    </w:p>
    <w:p w:rsidR="006F02D7" w:rsidRPr="0047048D" w:rsidRDefault="006F02D7" w:rsidP="006F02D7">
      <w:pPr>
        <w:pStyle w:val="paragraph"/>
      </w:pPr>
      <w:r w:rsidRPr="0047048D">
        <w:tab/>
        <w:t>(d)</w:t>
      </w:r>
      <w:r w:rsidRPr="0047048D">
        <w:tab/>
        <w:t>in the case of the transmission of an unwritten communication from one place to another by electromagnetic or other non</w:t>
      </w:r>
      <w:r w:rsidR="005173DD">
        <w:noBreakHyphen/>
      </w:r>
      <w:r w:rsidRPr="0047048D">
        <w:t>physical means—collect or receive the communication (whether in written or unwritten form) for transmission and deliver the communication (whether in written or unwritten form) after transmission.</w:t>
      </w:r>
    </w:p>
    <w:p w:rsidR="006F02D7" w:rsidRPr="0047048D" w:rsidRDefault="006F02D7" w:rsidP="006F02D7">
      <w:pPr>
        <w:pStyle w:val="Definition"/>
      </w:pPr>
      <w:r w:rsidRPr="0047048D">
        <w:rPr>
          <w:b/>
          <w:i/>
        </w:rPr>
        <w:t>carry by post</w:t>
      </w:r>
      <w:r w:rsidRPr="0047048D">
        <w:t>, in relation to an article, has the meaning given by section</w:t>
      </w:r>
      <w:r w:rsidR="00503AB4" w:rsidRPr="0047048D">
        <w:t> </w:t>
      </w:r>
      <w:r w:rsidRPr="0047048D">
        <w:t>4.</w:t>
      </w:r>
    </w:p>
    <w:p w:rsidR="006F02D7" w:rsidRPr="0047048D" w:rsidRDefault="006F02D7" w:rsidP="006F02D7">
      <w:pPr>
        <w:pStyle w:val="Definition"/>
      </w:pPr>
      <w:r w:rsidRPr="0047048D">
        <w:rPr>
          <w:b/>
          <w:i/>
        </w:rPr>
        <w:t>Chairperson</w:t>
      </w:r>
      <w:r w:rsidRPr="0047048D">
        <w:t xml:space="preserve"> means the Chairperson of the Board.</w:t>
      </w:r>
    </w:p>
    <w:p w:rsidR="006F02D7" w:rsidRPr="0047048D" w:rsidRDefault="006F02D7" w:rsidP="006F02D7">
      <w:pPr>
        <w:pStyle w:val="Definition"/>
      </w:pPr>
      <w:r w:rsidRPr="0047048D">
        <w:rPr>
          <w:b/>
          <w:i/>
        </w:rPr>
        <w:t>community service obligations</w:t>
      </w:r>
      <w:r w:rsidRPr="0047048D">
        <w:t xml:space="preserve"> means obligations under section</w:t>
      </w:r>
      <w:r w:rsidR="00503AB4" w:rsidRPr="0047048D">
        <w:t> </w:t>
      </w:r>
      <w:r w:rsidRPr="0047048D">
        <w:t>27.</w:t>
      </w:r>
    </w:p>
    <w:p w:rsidR="006F02D7" w:rsidRPr="0047048D" w:rsidRDefault="006F02D7" w:rsidP="006F02D7">
      <w:pPr>
        <w:pStyle w:val="Definition"/>
      </w:pPr>
      <w:r w:rsidRPr="0047048D">
        <w:rPr>
          <w:b/>
          <w:i/>
        </w:rPr>
        <w:t>convention</w:t>
      </w:r>
      <w:r w:rsidRPr="0047048D">
        <w:t xml:space="preserve"> means a convention to which Australia is a party or an agreement or arrangement between Australia and a foreign country.</w:t>
      </w:r>
    </w:p>
    <w:p w:rsidR="006F02D7" w:rsidRPr="0047048D" w:rsidRDefault="006F02D7" w:rsidP="006F02D7">
      <w:pPr>
        <w:pStyle w:val="Definition"/>
      </w:pPr>
      <w:r w:rsidRPr="0047048D">
        <w:rPr>
          <w:b/>
          <w:i/>
        </w:rPr>
        <w:t>Deputy Chairperson</w:t>
      </w:r>
      <w:r w:rsidRPr="0047048D">
        <w:t xml:space="preserve"> means the Deputy Chairperson of the Board.</w:t>
      </w:r>
    </w:p>
    <w:p w:rsidR="006F02D7" w:rsidRPr="0047048D" w:rsidRDefault="006F02D7" w:rsidP="006F02D7">
      <w:pPr>
        <w:pStyle w:val="Definition"/>
      </w:pPr>
      <w:r w:rsidRPr="0047048D">
        <w:rPr>
          <w:b/>
          <w:i/>
        </w:rPr>
        <w:t>director</w:t>
      </w:r>
      <w:r w:rsidRPr="0047048D">
        <w:t xml:space="preserve"> means a director of the Board and includes the Chairperson, the Deputy Chairperson and the Managing Director.</w:t>
      </w:r>
    </w:p>
    <w:p w:rsidR="006F02D7" w:rsidRPr="0047048D" w:rsidRDefault="006F02D7" w:rsidP="006F02D7">
      <w:pPr>
        <w:pStyle w:val="Definition"/>
      </w:pPr>
      <w:r w:rsidRPr="0047048D">
        <w:rPr>
          <w:b/>
          <w:i/>
        </w:rPr>
        <w:t>Federal Court</w:t>
      </w:r>
      <w:r w:rsidRPr="0047048D">
        <w:t xml:space="preserve"> means the Federal Court of Australia.</w:t>
      </w:r>
    </w:p>
    <w:p w:rsidR="00F368C5" w:rsidRPr="0047048D" w:rsidRDefault="00F368C5" w:rsidP="00F368C5">
      <w:pPr>
        <w:pStyle w:val="Definition"/>
      </w:pPr>
      <w:r w:rsidRPr="0047048D">
        <w:rPr>
          <w:b/>
          <w:i/>
        </w:rPr>
        <w:t>Finance Minister</w:t>
      </w:r>
      <w:r w:rsidRPr="0047048D">
        <w:t xml:space="preserve"> means the Minister administering the </w:t>
      </w:r>
      <w:r w:rsidR="00B92DA9" w:rsidRPr="0047048D">
        <w:rPr>
          <w:i/>
        </w:rPr>
        <w:t>Public Governance, Performance and Accountability Act 2013</w:t>
      </w:r>
      <w:r w:rsidRPr="0047048D">
        <w:t>.</w:t>
      </w:r>
    </w:p>
    <w:p w:rsidR="006F02D7" w:rsidRPr="0047048D" w:rsidRDefault="006F02D7" w:rsidP="006F02D7">
      <w:pPr>
        <w:pStyle w:val="Definition"/>
      </w:pPr>
      <w:r w:rsidRPr="0047048D">
        <w:rPr>
          <w:b/>
          <w:i/>
        </w:rPr>
        <w:t>letter</w:t>
      </w:r>
      <w:r w:rsidRPr="0047048D">
        <w:t xml:space="preserve"> means any form of written communication that is directed to a particular person or address, and includes:</w:t>
      </w:r>
    </w:p>
    <w:p w:rsidR="006F02D7" w:rsidRPr="0047048D" w:rsidRDefault="006F02D7" w:rsidP="006F02D7">
      <w:pPr>
        <w:pStyle w:val="paragraph"/>
      </w:pPr>
      <w:r w:rsidRPr="0047048D">
        <w:tab/>
        <w:t>(a)</w:t>
      </w:r>
      <w:r w:rsidRPr="0047048D">
        <w:tab/>
        <w:t>any standard postal article;</w:t>
      </w:r>
    </w:p>
    <w:p w:rsidR="006F02D7" w:rsidRPr="0047048D" w:rsidRDefault="006F02D7" w:rsidP="006F02D7">
      <w:pPr>
        <w:pStyle w:val="paragraph"/>
      </w:pPr>
      <w:r w:rsidRPr="0047048D">
        <w:tab/>
        <w:t>(b)</w:t>
      </w:r>
      <w:r w:rsidRPr="0047048D">
        <w:tab/>
        <w:t>any envelope, packet, parcel, container or wrapper containing such a communication; and</w:t>
      </w:r>
    </w:p>
    <w:p w:rsidR="006F02D7" w:rsidRPr="0047048D" w:rsidRDefault="006F02D7" w:rsidP="006F02D7">
      <w:pPr>
        <w:pStyle w:val="paragraph"/>
      </w:pPr>
      <w:r w:rsidRPr="0047048D">
        <w:tab/>
        <w:t>(c)</w:t>
      </w:r>
      <w:r w:rsidRPr="0047048D">
        <w:tab/>
        <w:t>any unenclosed written communication that is directed to a particular person or address.</w:t>
      </w:r>
    </w:p>
    <w:p w:rsidR="006F02D7" w:rsidRPr="0047048D" w:rsidRDefault="006F02D7" w:rsidP="006F02D7">
      <w:pPr>
        <w:pStyle w:val="Definition"/>
      </w:pPr>
      <w:r w:rsidRPr="0047048D">
        <w:rPr>
          <w:b/>
          <w:i/>
        </w:rPr>
        <w:t>Managing Director</w:t>
      </w:r>
      <w:r w:rsidRPr="0047048D">
        <w:t xml:space="preserve"> means the Managing Director of Australia Post.</w:t>
      </w:r>
    </w:p>
    <w:p w:rsidR="006F02D7" w:rsidRPr="0047048D" w:rsidRDefault="006F02D7" w:rsidP="006F02D7">
      <w:pPr>
        <w:pStyle w:val="Definition"/>
      </w:pPr>
      <w:r w:rsidRPr="0047048D">
        <w:rPr>
          <w:b/>
          <w:i/>
        </w:rPr>
        <w:t>office</w:t>
      </w:r>
      <w:r w:rsidRPr="0047048D">
        <w:t>, in relation to Australia Post, means an office (in Australia or outside Australia):</w:t>
      </w:r>
    </w:p>
    <w:p w:rsidR="006F02D7" w:rsidRPr="0047048D" w:rsidRDefault="006F02D7" w:rsidP="006F02D7">
      <w:pPr>
        <w:pStyle w:val="paragraph"/>
      </w:pPr>
      <w:r w:rsidRPr="0047048D">
        <w:tab/>
        <w:t>(a)</w:t>
      </w:r>
      <w:r w:rsidRPr="0047048D">
        <w:tab/>
        <w:t>established by Australia Post for the supply of postal services; or</w:t>
      </w:r>
    </w:p>
    <w:p w:rsidR="006F02D7" w:rsidRPr="0047048D" w:rsidRDefault="006F02D7" w:rsidP="006F02D7">
      <w:pPr>
        <w:pStyle w:val="paragraph"/>
      </w:pPr>
      <w:r w:rsidRPr="0047048D">
        <w:tab/>
        <w:t>(b)</w:t>
      </w:r>
      <w:r w:rsidRPr="0047048D">
        <w:tab/>
        <w:t>conducted by an agent of Australia Post.</w:t>
      </w:r>
    </w:p>
    <w:p w:rsidR="006F02D7" w:rsidRPr="0047048D" w:rsidRDefault="006F02D7" w:rsidP="006F02D7">
      <w:pPr>
        <w:pStyle w:val="Definition"/>
      </w:pPr>
      <w:r w:rsidRPr="0047048D">
        <w:rPr>
          <w:b/>
          <w:i/>
        </w:rPr>
        <w:t>ordinary post</w:t>
      </w:r>
      <w:r w:rsidRPr="0047048D">
        <w:t>, in relation to the carrying of an article, has the meaning given by section</w:t>
      </w:r>
      <w:r w:rsidR="00503AB4" w:rsidRPr="0047048D">
        <w:t> </w:t>
      </w:r>
      <w:r w:rsidRPr="0047048D">
        <w:t>5.</w:t>
      </w:r>
    </w:p>
    <w:p w:rsidR="006F02D7" w:rsidRPr="0047048D" w:rsidRDefault="006F02D7" w:rsidP="006F02D7">
      <w:pPr>
        <w:pStyle w:val="Definition"/>
      </w:pPr>
      <w:r w:rsidRPr="0047048D">
        <w:rPr>
          <w:b/>
          <w:i/>
        </w:rPr>
        <w:t>postage</w:t>
      </w:r>
      <w:r w:rsidRPr="0047048D">
        <w:t>, in relation to a postal article, means the amount payable for the carrying of the article by post (including any special charge or additional fee payable for special services supplied in relation to the carrying of the article).</w:t>
      </w:r>
    </w:p>
    <w:p w:rsidR="006F02D7" w:rsidRPr="0047048D" w:rsidRDefault="006F02D7" w:rsidP="006F02D7">
      <w:pPr>
        <w:pStyle w:val="Definition"/>
      </w:pPr>
      <w:r w:rsidRPr="0047048D">
        <w:rPr>
          <w:b/>
          <w:i/>
        </w:rPr>
        <w:t>postage stamp</w:t>
      </w:r>
      <w:r w:rsidRPr="0047048D">
        <w:t xml:space="preserve"> includes an imprinted or printed mark, label or design authorised by Australia Post for the purpose of paying postage for a postal article.</w:t>
      </w:r>
    </w:p>
    <w:p w:rsidR="006F02D7" w:rsidRPr="0047048D" w:rsidRDefault="006F02D7" w:rsidP="006F02D7">
      <w:pPr>
        <w:pStyle w:val="Definition"/>
      </w:pPr>
      <w:r w:rsidRPr="0047048D">
        <w:rPr>
          <w:b/>
          <w:i/>
        </w:rPr>
        <w:t>postal article</w:t>
      </w:r>
      <w:r w:rsidRPr="0047048D">
        <w:t xml:space="preserve"> means an article of a kind that, under the terms and conditions on which Australia Post supplies postal services, may be carried by post.</w:t>
      </w:r>
    </w:p>
    <w:p w:rsidR="003956FF" w:rsidRPr="0047048D" w:rsidRDefault="003956FF" w:rsidP="003956FF">
      <w:pPr>
        <w:pStyle w:val="Definition"/>
      </w:pPr>
      <w:r w:rsidRPr="0047048D">
        <w:rPr>
          <w:b/>
          <w:i/>
        </w:rPr>
        <w:t>registered charity</w:t>
      </w:r>
      <w:r w:rsidRPr="0047048D">
        <w:t xml:space="preserve"> means an entity that is registered under the </w:t>
      </w:r>
      <w:r w:rsidRPr="0047048D">
        <w:rPr>
          <w:i/>
        </w:rPr>
        <w:t>Australian Charities and Not</w:t>
      </w:r>
      <w:r w:rsidR="005173DD">
        <w:rPr>
          <w:i/>
        </w:rPr>
        <w:noBreakHyphen/>
      </w:r>
      <w:r w:rsidRPr="0047048D">
        <w:rPr>
          <w:i/>
        </w:rPr>
        <w:t>for</w:t>
      </w:r>
      <w:r w:rsidR="005173DD">
        <w:rPr>
          <w:i/>
        </w:rPr>
        <w:noBreakHyphen/>
      </w:r>
      <w:r w:rsidRPr="0047048D">
        <w:rPr>
          <w:i/>
        </w:rPr>
        <w:t>profits Commission Act 2012</w:t>
      </w:r>
      <w:r w:rsidRPr="0047048D">
        <w:t xml:space="preserve"> as the type of entity mentioned in column 1 of item</w:t>
      </w:r>
      <w:r w:rsidR="00503AB4" w:rsidRPr="0047048D">
        <w:t> </w:t>
      </w:r>
      <w:r w:rsidRPr="0047048D">
        <w:t>1 of the table in subsection</w:t>
      </w:r>
      <w:r w:rsidR="00503AB4" w:rsidRPr="0047048D">
        <w:t> </w:t>
      </w:r>
      <w:r w:rsidRPr="0047048D">
        <w:t>25</w:t>
      </w:r>
      <w:r w:rsidR="005173DD">
        <w:noBreakHyphen/>
      </w:r>
      <w:r w:rsidRPr="0047048D">
        <w:t>5(5) of that Act.</w:t>
      </w:r>
    </w:p>
    <w:p w:rsidR="006F02D7" w:rsidRPr="0047048D" w:rsidRDefault="006F02D7" w:rsidP="006F02D7">
      <w:pPr>
        <w:pStyle w:val="Definition"/>
      </w:pPr>
      <w:r w:rsidRPr="0047048D">
        <w:rPr>
          <w:b/>
          <w:i/>
        </w:rPr>
        <w:t>reserved services</w:t>
      </w:r>
      <w:r w:rsidRPr="0047048D">
        <w:t xml:space="preserve"> means the activities that Australia Post has, because of section</w:t>
      </w:r>
      <w:r w:rsidR="00503AB4" w:rsidRPr="0047048D">
        <w:t> </w:t>
      </w:r>
      <w:r w:rsidRPr="0047048D">
        <w:t>29, the exclusive right to engage in.</w:t>
      </w:r>
    </w:p>
    <w:p w:rsidR="006F02D7" w:rsidRPr="0047048D" w:rsidRDefault="006F02D7" w:rsidP="006F02D7">
      <w:pPr>
        <w:pStyle w:val="Definition"/>
      </w:pPr>
      <w:r w:rsidRPr="0047048D">
        <w:rPr>
          <w:b/>
          <w:i/>
        </w:rPr>
        <w:t>standard postal article</w:t>
      </w:r>
      <w:r w:rsidRPr="0047048D">
        <w:t xml:space="preserve"> means, subject to the regulations, a postal article that satisfies all of the following criteria:</w:t>
      </w:r>
    </w:p>
    <w:p w:rsidR="006F02D7" w:rsidRPr="0047048D" w:rsidRDefault="006F02D7" w:rsidP="006F02D7">
      <w:pPr>
        <w:pStyle w:val="paragraph"/>
      </w:pPr>
      <w:r w:rsidRPr="0047048D">
        <w:tab/>
        <w:t>(a)</w:t>
      </w:r>
      <w:r w:rsidRPr="0047048D">
        <w:tab/>
        <w:t>it does not weigh more than 250 grams;</w:t>
      </w:r>
    </w:p>
    <w:p w:rsidR="006F02D7" w:rsidRPr="0047048D" w:rsidRDefault="006F02D7" w:rsidP="006F02D7">
      <w:pPr>
        <w:pStyle w:val="paragraph"/>
      </w:pPr>
      <w:r w:rsidRPr="0047048D">
        <w:tab/>
        <w:t>(b)</w:t>
      </w:r>
      <w:r w:rsidRPr="0047048D">
        <w:tab/>
        <w:t>it is not more than 5mm thick;</w:t>
      </w:r>
    </w:p>
    <w:p w:rsidR="006F02D7" w:rsidRPr="0047048D" w:rsidRDefault="006F02D7" w:rsidP="006F02D7">
      <w:pPr>
        <w:pStyle w:val="paragraph"/>
      </w:pPr>
      <w:r w:rsidRPr="0047048D">
        <w:tab/>
        <w:t>(c)</w:t>
      </w:r>
      <w:r w:rsidRPr="0047048D">
        <w:tab/>
        <w:t>its other 2 dimensions form a rectangle:</w:t>
      </w:r>
    </w:p>
    <w:p w:rsidR="006F02D7" w:rsidRPr="0047048D" w:rsidRDefault="006F02D7" w:rsidP="006F02D7">
      <w:pPr>
        <w:pStyle w:val="paragraphsub"/>
      </w:pPr>
      <w:r w:rsidRPr="0047048D">
        <w:tab/>
        <w:t>(i)</w:t>
      </w:r>
      <w:r w:rsidRPr="0047048D">
        <w:tab/>
        <w:t>2 of whose sides are shorter than the other sides; and</w:t>
      </w:r>
    </w:p>
    <w:p w:rsidR="006F02D7" w:rsidRPr="0047048D" w:rsidRDefault="006F02D7" w:rsidP="006F02D7">
      <w:pPr>
        <w:pStyle w:val="paragraphsub"/>
      </w:pPr>
      <w:r w:rsidRPr="0047048D">
        <w:tab/>
        <w:t>(ii)</w:t>
      </w:r>
      <w:r w:rsidRPr="0047048D">
        <w:tab/>
        <w:t>the shorter sides of which are not more than 122 mm long; and</w:t>
      </w:r>
    </w:p>
    <w:p w:rsidR="006F02D7" w:rsidRPr="0047048D" w:rsidRDefault="006F02D7" w:rsidP="006F02D7">
      <w:pPr>
        <w:pStyle w:val="paragraphsub"/>
      </w:pPr>
      <w:r w:rsidRPr="0047048D">
        <w:tab/>
        <w:t>(iii)</w:t>
      </w:r>
      <w:r w:rsidRPr="0047048D">
        <w:tab/>
        <w:t>the longer sides of which are not more than 237 mm long; and</w:t>
      </w:r>
    </w:p>
    <w:p w:rsidR="006F02D7" w:rsidRPr="0047048D" w:rsidRDefault="006F02D7" w:rsidP="006F02D7">
      <w:pPr>
        <w:pStyle w:val="paragraphsub"/>
      </w:pPr>
      <w:r w:rsidRPr="0047048D">
        <w:tab/>
        <w:t>(iv)</w:t>
      </w:r>
      <w:r w:rsidRPr="0047048D">
        <w:tab/>
        <w:t>the adjacent sides of which are in the ratio of 1 to at least 1.414.</w:t>
      </w:r>
    </w:p>
    <w:p w:rsidR="006F02D7" w:rsidRPr="0047048D" w:rsidRDefault="006F02D7" w:rsidP="006F02D7">
      <w:pPr>
        <w:pStyle w:val="Definition"/>
      </w:pPr>
      <w:r w:rsidRPr="0047048D">
        <w:rPr>
          <w:b/>
          <w:i/>
        </w:rPr>
        <w:t>subsidiary</w:t>
      </w:r>
      <w:r w:rsidRPr="0047048D">
        <w:t xml:space="preserve"> has the meaning given by section</w:t>
      </w:r>
      <w:r w:rsidR="00503AB4" w:rsidRPr="0047048D">
        <w:t> </w:t>
      </w:r>
      <w:r w:rsidRPr="0047048D">
        <w:t>6.</w:t>
      </w:r>
    </w:p>
    <w:p w:rsidR="006F02D7" w:rsidRPr="0047048D" w:rsidRDefault="006F02D7" w:rsidP="006F02D7">
      <w:pPr>
        <w:pStyle w:val="Definition"/>
      </w:pPr>
      <w:r w:rsidRPr="0047048D">
        <w:rPr>
          <w:b/>
          <w:i/>
        </w:rPr>
        <w:t>the letter service</w:t>
      </w:r>
      <w:r w:rsidRPr="0047048D">
        <w:t xml:space="preserve"> means the service supplied by Australia Post under section</w:t>
      </w:r>
      <w:r w:rsidR="00503AB4" w:rsidRPr="0047048D">
        <w:t> </w:t>
      </w:r>
      <w:r w:rsidRPr="0047048D">
        <w:t>27.</w:t>
      </w:r>
    </w:p>
    <w:p w:rsidR="006F02D7" w:rsidRPr="0047048D" w:rsidRDefault="006F02D7" w:rsidP="006F02D7">
      <w:pPr>
        <w:pStyle w:val="Definition"/>
      </w:pPr>
      <w:r w:rsidRPr="0047048D">
        <w:rPr>
          <w:b/>
          <w:i/>
        </w:rPr>
        <w:t>thing</w:t>
      </w:r>
      <w:r w:rsidRPr="0047048D">
        <w:t xml:space="preserve"> includes a living thing.</w:t>
      </w:r>
    </w:p>
    <w:p w:rsidR="006F02D7" w:rsidRPr="0047048D" w:rsidRDefault="006F02D7" w:rsidP="006F02D7">
      <w:pPr>
        <w:pStyle w:val="Definition"/>
      </w:pPr>
      <w:r w:rsidRPr="0047048D">
        <w:rPr>
          <w:b/>
          <w:i/>
        </w:rPr>
        <w:t>unwritten communication</w:t>
      </w:r>
      <w:r w:rsidRPr="0047048D">
        <w:t xml:space="preserve"> includes a message, information, or direction to pay an amount of money, that is not in written form.</w:t>
      </w:r>
    </w:p>
    <w:p w:rsidR="006F02D7" w:rsidRPr="0047048D" w:rsidRDefault="006F02D7" w:rsidP="006F02D7">
      <w:pPr>
        <w:pStyle w:val="ActHead5"/>
      </w:pPr>
      <w:bookmarkStart w:id="6" w:name="_Toc149745327"/>
      <w:r w:rsidRPr="005173DD">
        <w:rPr>
          <w:rStyle w:val="CharSectno"/>
        </w:rPr>
        <w:t>4</w:t>
      </w:r>
      <w:r w:rsidRPr="0047048D">
        <w:t xml:space="preserve">  Interpretation—meaning of carry by post</w:t>
      </w:r>
      <w:bookmarkEnd w:id="6"/>
    </w:p>
    <w:p w:rsidR="006F02D7" w:rsidRPr="0047048D" w:rsidRDefault="006F02D7" w:rsidP="006F02D7">
      <w:pPr>
        <w:pStyle w:val="subsection"/>
      </w:pPr>
      <w:r w:rsidRPr="0047048D">
        <w:tab/>
      </w:r>
      <w:r w:rsidRPr="0047048D">
        <w:tab/>
        <w:t>For the purposes of this Act, an article is carried by post if it is carried by or through Australia Post.</w:t>
      </w:r>
    </w:p>
    <w:p w:rsidR="006F02D7" w:rsidRPr="0047048D" w:rsidRDefault="006F02D7" w:rsidP="006F02D7">
      <w:pPr>
        <w:pStyle w:val="ActHead5"/>
      </w:pPr>
      <w:bookmarkStart w:id="7" w:name="_Toc149745328"/>
      <w:r w:rsidRPr="005173DD">
        <w:rPr>
          <w:rStyle w:val="CharSectno"/>
        </w:rPr>
        <w:t>5</w:t>
      </w:r>
      <w:r w:rsidRPr="0047048D">
        <w:t xml:space="preserve">  Interpretation—meaning of carry by ordinary post</w:t>
      </w:r>
      <w:bookmarkEnd w:id="7"/>
    </w:p>
    <w:p w:rsidR="006F02D7" w:rsidRPr="0047048D" w:rsidRDefault="006F02D7" w:rsidP="006F02D7">
      <w:pPr>
        <w:pStyle w:val="subsection"/>
      </w:pPr>
      <w:r w:rsidRPr="0047048D">
        <w:tab/>
      </w:r>
      <w:r w:rsidRPr="0047048D">
        <w:tab/>
        <w:t>For the purposes of this Act, an article is carried by ordinary post if the article is carried by means of the letter service in such a way as will not involve the supply of a special service for which a special charge or additional fee is payable in relation to the carrying of the article.</w:t>
      </w:r>
    </w:p>
    <w:p w:rsidR="006F02D7" w:rsidRPr="0047048D" w:rsidRDefault="006F02D7" w:rsidP="006F02D7">
      <w:pPr>
        <w:pStyle w:val="ActHead5"/>
      </w:pPr>
      <w:bookmarkStart w:id="8" w:name="_Toc149745329"/>
      <w:r w:rsidRPr="005173DD">
        <w:rPr>
          <w:rStyle w:val="CharSectno"/>
        </w:rPr>
        <w:t>6</w:t>
      </w:r>
      <w:r w:rsidRPr="0047048D">
        <w:t xml:space="preserve">  Interpretation—meaning of subsidiary</w:t>
      </w:r>
      <w:bookmarkEnd w:id="8"/>
    </w:p>
    <w:p w:rsidR="006F02D7" w:rsidRPr="0047048D" w:rsidRDefault="006F02D7" w:rsidP="006F02D7">
      <w:pPr>
        <w:pStyle w:val="subsection"/>
      </w:pPr>
      <w:r w:rsidRPr="0047048D">
        <w:tab/>
      </w:r>
      <w:r w:rsidRPr="0047048D">
        <w:tab/>
        <w:t xml:space="preserve">For the purposes of this Act, a body corporate is a subsidiary of another body corporate if, under the </w:t>
      </w:r>
      <w:r w:rsidRPr="0047048D">
        <w:rPr>
          <w:i/>
        </w:rPr>
        <w:t>Corporations Act 2001</w:t>
      </w:r>
      <w:r w:rsidRPr="0047048D">
        <w:t>, the first body corporate is a subsidiary of the other body corporate.</w:t>
      </w:r>
    </w:p>
    <w:p w:rsidR="006F02D7" w:rsidRPr="0047048D" w:rsidRDefault="006F02D7" w:rsidP="006F02D7">
      <w:pPr>
        <w:pStyle w:val="ActHead5"/>
      </w:pPr>
      <w:bookmarkStart w:id="9" w:name="_Toc149745330"/>
      <w:r w:rsidRPr="005173DD">
        <w:rPr>
          <w:rStyle w:val="CharSectno"/>
        </w:rPr>
        <w:t>7</w:t>
      </w:r>
      <w:r w:rsidRPr="0047048D">
        <w:t xml:space="preserve">  Extraterritorial operation of Act</w:t>
      </w:r>
      <w:bookmarkEnd w:id="9"/>
    </w:p>
    <w:p w:rsidR="006F02D7" w:rsidRPr="0047048D" w:rsidRDefault="006F02D7" w:rsidP="006F02D7">
      <w:pPr>
        <w:pStyle w:val="subsection"/>
      </w:pPr>
      <w:r w:rsidRPr="0047048D">
        <w:tab/>
      </w:r>
      <w:r w:rsidRPr="0047048D">
        <w:tab/>
        <w:t>This Act applies both within and outside Australia.</w:t>
      </w:r>
    </w:p>
    <w:p w:rsidR="00BA1978" w:rsidRPr="0047048D" w:rsidRDefault="00BA1978" w:rsidP="00BA1978">
      <w:pPr>
        <w:pStyle w:val="ActHead5"/>
      </w:pPr>
      <w:bookmarkStart w:id="10" w:name="_Toc149745331"/>
      <w:r w:rsidRPr="005173DD">
        <w:rPr>
          <w:rStyle w:val="CharSectno"/>
        </w:rPr>
        <w:t>8</w:t>
      </w:r>
      <w:r w:rsidRPr="0047048D">
        <w:t xml:space="preserve">  Extension of Act to external Territories</w:t>
      </w:r>
      <w:bookmarkEnd w:id="10"/>
    </w:p>
    <w:p w:rsidR="006F02D7" w:rsidRPr="0047048D" w:rsidRDefault="006F02D7" w:rsidP="006F02D7">
      <w:pPr>
        <w:pStyle w:val="subsection"/>
      </w:pPr>
      <w:r w:rsidRPr="0047048D">
        <w:tab/>
      </w:r>
      <w:r w:rsidRPr="0047048D">
        <w:tab/>
        <w:t>This Act extends to the external Territories.</w:t>
      </w:r>
    </w:p>
    <w:p w:rsidR="006F02D7" w:rsidRPr="0047048D" w:rsidRDefault="006F02D7" w:rsidP="006F02D7">
      <w:pPr>
        <w:pStyle w:val="ActHead5"/>
      </w:pPr>
      <w:bookmarkStart w:id="11" w:name="_Toc149745332"/>
      <w:r w:rsidRPr="005173DD">
        <w:rPr>
          <w:rStyle w:val="CharSectno"/>
        </w:rPr>
        <w:t>9</w:t>
      </w:r>
      <w:r w:rsidRPr="0047048D">
        <w:t xml:space="preserve">  Extension of Act to </w:t>
      </w:r>
      <w:r w:rsidR="00043E0D" w:rsidRPr="0047048D">
        <w:t>offshore areas</w:t>
      </w:r>
      <w:bookmarkEnd w:id="11"/>
    </w:p>
    <w:p w:rsidR="006F02D7" w:rsidRPr="0047048D" w:rsidRDefault="006F02D7" w:rsidP="006F02D7">
      <w:pPr>
        <w:pStyle w:val="subsection"/>
      </w:pPr>
      <w:r w:rsidRPr="0047048D">
        <w:tab/>
        <w:t>(1)</w:t>
      </w:r>
      <w:r w:rsidRPr="0047048D">
        <w:tab/>
        <w:t xml:space="preserve">Subject to </w:t>
      </w:r>
      <w:r w:rsidR="00503AB4" w:rsidRPr="0047048D">
        <w:t>subsection (</w:t>
      </w:r>
      <w:r w:rsidRPr="0047048D">
        <w:t xml:space="preserve">2), this Act applies in relation to the </w:t>
      </w:r>
      <w:r w:rsidR="00043E0D" w:rsidRPr="0047048D">
        <w:t>offshore areas</w:t>
      </w:r>
      <w:r w:rsidRPr="0047048D">
        <w:t xml:space="preserve"> of the States and Territories as if references to Australia (when used in a geographical sense) included references to the </w:t>
      </w:r>
      <w:r w:rsidR="00043E0D" w:rsidRPr="0047048D">
        <w:t>offshore areas</w:t>
      </w:r>
      <w:r w:rsidRPr="0047048D">
        <w:t>.</w:t>
      </w:r>
    </w:p>
    <w:p w:rsidR="006F02D7" w:rsidRPr="0047048D" w:rsidRDefault="006F02D7" w:rsidP="006F02D7">
      <w:pPr>
        <w:pStyle w:val="subsection"/>
      </w:pPr>
      <w:r w:rsidRPr="0047048D">
        <w:tab/>
        <w:t>(2)</w:t>
      </w:r>
      <w:r w:rsidRPr="0047048D">
        <w:tab/>
        <w:t xml:space="preserve">The application of this Act in relation to the </w:t>
      </w:r>
      <w:r w:rsidR="00043E0D" w:rsidRPr="0047048D">
        <w:t>offshore areas</w:t>
      </w:r>
      <w:r w:rsidRPr="0047048D">
        <w:t xml:space="preserve"> of the States and Territories extends only in relation to acts, matters and things touching, concerning, arising out of or connected with the exploration of, or the exploitation of the resources of, the continental shelf of Australia.</w:t>
      </w:r>
    </w:p>
    <w:p w:rsidR="006F02D7" w:rsidRPr="0047048D" w:rsidRDefault="006F02D7" w:rsidP="006F02D7">
      <w:pPr>
        <w:pStyle w:val="subsection"/>
      </w:pPr>
      <w:r w:rsidRPr="0047048D">
        <w:tab/>
        <w:t>(3)</w:t>
      </w:r>
      <w:r w:rsidRPr="0047048D">
        <w:tab/>
        <w:t xml:space="preserve">Without limiting </w:t>
      </w:r>
      <w:r w:rsidR="00503AB4" w:rsidRPr="0047048D">
        <w:t>subsection (</w:t>
      </w:r>
      <w:r w:rsidRPr="0047048D">
        <w:t xml:space="preserve">2), the application of this Act in relation to the </w:t>
      </w:r>
      <w:r w:rsidR="00043E0D" w:rsidRPr="0047048D">
        <w:t>offshore areas</w:t>
      </w:r>
      <w:r w:rsidRPr="0047048D">
        <w:t xml:space="preserve"> of the States and Territories because of </w:t>
      </w:r>
      <w:r w:rsidR="00503AB4" w:rsidRPr="0047048D">
        <w:t>subsection (</w:t>
      </w:r>
      <w:r w:rsidRPr="0047048D">
        <w:t xml:space="preserve">1) extends in relation to all acts done by or in relation to, and all matters, circumstances and things affecting, any person who is in the </w:t>
      </w:r>
      <w:r w:rsidR="00043E0D" w:rsidRPr="0047048D">
        <w:t>offshore area</w:t>
      </w:r>
      <w:r w:rsidRPr="0047048D">
        <w:t xml:space="preserve"> of a State or Territory for a reason touching, concerning, arising out of or connected with the exploration of, or the exploitation of the resources of, the continental shelf of Australia.</w:t>
      </w:r>
    </w:p>
    <w:p w:rsidR="006F02D7" w:rsidRPr="0047048D" w:rsidRDefault="006F02D7" w:rsidP="006F02D7">
      <w:pPr>
        <w:pStyle w:val="subsection"/>
        <w:keepNext/>
      </w:pPr>
      <w:r w:rsidRPr="0047048D">
        <w:tab/>
        <w:t>(4)</w:t>
      </w:r>
      <w:r w:rsidRPr="0047048D">
        <w:tab/>
        <w:t>In this section:</w:t>
      </w:r>
    </w:p>
    <w:p w:rsidR="00D23651" w:rsidRPr="0047048D" w:rsidRDefault="00D23651" w:rsidP="00D23651">
      <w:pPr>
        <w:pStyle w:val="Definition"/>
      </w:pPr>
      <w:r w:rsidRPr="0047048D">
        <w:rPr>
          <w:b/>
          <w:i/>
        </w:rPr>
        <w:t>offshore area</w:t>
      </w:r>
      <w:r w:rsidRPr="0047048D">
        <w:t>:</w:t>
      </w:r>
    </w:p>
    <w:p w:rsidR="00D23651" w:rsidRPr="0047048D" w:rsidRDefault="00D23651" w:rsidP="00D23651">
      <w:pPr>
        <w:pStyle w:val="paragraph"/>
      </w:pPr>
      <w:r w:rsidRPr="0047048D">
        <w:tab/>
        <w:t>(a)</w:t>
      </w:r>
      <w:r w:rsidRPr="0047048D">
        <w:tab/>
        <w:t xml:space="preserve">of a State or a Territory other than the Northern Territory, has the same meaning as in the </w:t>
      </w:r>
      <w:r w:rsidRPr="0047048D">
        <w:rPr>
          <w:i/>
        </w:rPr>
        <w:t>Offshore Petroleum and Greenhouse Gas Storage Act 2006</w:t>
      </w:r>
      <w:r w:rsidRPr="0047048D">
        <w:t>; and</w:t>
      </w:r>
    </w:p>
    <w:p w:rsidR="00D23651" w:rsidRPr="0047048D" w:rsidRDefault="00D23651" w:rsidP="00D23651">
      <w:pPr>
        <w:pStyle w:val="paragraph"/>
      </w:pPr>
      <w:r w:rsidRPr="0047048D">
        <w:tab/>
        <w:t>(b)</w:t>
      </w:r>
      <w:r w:rsidRPr="0047048D">
        <w:tab/>
        <w:t>of the Northern Territory, has the same meaning as Principal Northern Territory offshore area has in that Act.</w:t>
      </w:r>
    </w:p>
    <w:p w:rsidR="006F02D7" w:rsidRPr="0047048D" w:rsidRDefault="006F02D7" w:rsidP="006F02D7">
      <w:pPr>
        <w:pStyle w:val="ActHead5"/>
      </w:pPr>
      <w:bookmarkStart w:id="12" w:name="_Toc149745333"/>
      <w:r w:rsidRPr="005173DD">
        <w:rPr>
          <w:rStyle w:val="CharSectno"/>
        </w:rPr>
        <w:t>10</w:t>
      </w:r>
      <w:r w:rsidRPr="0047048D">
        <w:t xml:space="preserve">  Act binds the Crown</w:t>
      </w:r>
      <w:bookmarkEnd w:id="12"/>
    </w:p>
    <w:p w:rsidR="006F02D7" w:rsidRPr="0047048D" w:rsidRDefault="006F02D7" w:rsidP="006F02D7">
      <w:pPr>
        <w:pStyle w:val="subsection"/>
      </w:pPr>
      <w:r w:rsidRPr="0047048D">
        <w:tab/>
      </w:r>
      <w:r w:rsidRPr="0047048D">
        <w:tab/>
        <w:t>This Act binds the Crown in right of the Commonwealth, of each of the States, of the Australian Capital Territory</w:t>
      </w:r>
      <w:r w:rsidR="00BA1978" w:rsidRPr="0047048D">
        <w:t xml:space="preserve"> and of the Northern Territory</w:t>
      </w:r>
      <w:r w:rsidRPr="0047048D">
        <w:t>.</w:t>
      </w:r>
    </w:p>
    <w:p w:rsidR="006F02D7" w:rsidRPr="0047048D" w:rsidRDefault="006F02D7" w:rsidP="006F02D7">
      <w:pPr>
        <w:pStyle w:val="ActHead5"/>
      </w:pPr>
      <w:bookmarkStart w:id="13" w:name="_Toc149745334"/>
      <w:r w:rsidRPr="005173DD">
        <w:rPr>
          <w:rStyle w:val="CharSectno"/>
        </w:rPr>
        <w:t>11</w:t>
      </w:r>
      <w:r w:rsidRPr="0047048D">
        <w:t xml:space="preserve">  Act subject to Radiocommunications Act and Telecommunications Act etc.</w:t>
      </w:r>
      <w:bookmarkEnd w:id="13"/>
    </w:p>
    <w:p w:rsidR="006F02D7" w:rsidRPr="0047048D" w:rsidRDefault="006F02D7" w:rsidP="006F02D7">
      <w:pPr>
        <w:pStyle w:val="subsection"/>
      </w:pPr>
      <w:r w:rsidRPr="0047048D">
        <w:tab/>
      </w:r>
      <w:r w:rsidRPr="0047048D">
        <w:tab/>
        <w:t xml:space="preserve">This Act has effect subject to the </w:t>
      </w:r>
      <w:r w:rsidRPr="0047048D">
        <w:rPr>
          <w:i/>
        </w:rPr>
        <w:t>Radiocommunications Act 1992</w:t>
      </w:r>
      <w:r w:rsidRPr="0047048D">
        <w:t xml:space="preserve">, the </w:t>
      </w:r>
      <w:r w:rsidRPr="0047048D">
        <w:rPr>
          <w:i/>
        </w:rPr>
        <w:t>Telecommunications Act 1997</w:t>
      </w:r>
      <w:r w:rsidRPr="0047048D">
        <w:t xml:space="preserve"> and the </w:t>
      </w:r>
      <w:r w:rsidRPr="0047048D">
        <w:rPr>
          <w:i/>
        </w:rPr>
        <w:t>Telecommunications (Consumer Protection and Service Standards) Act 1999.</w:t>
      </w:r>
    </w:p>
    <w:p w:rsidR="006F02D7" w:rsidRPr="0047048D" w:rsidRDefault="006F02D7" w:rsidP="006F02D7">
      <w:pPr>
        <w:pStyle w:val="ActHead5"/>
      </w:pPr>
      <w:bookmarkStart w:id="14" w:name="_Toc149745335"/>
      <w:r w:rsidRPr="005173DD">
        <w:rPr>
          <w:rStyle w:val="CharSectno"/>
        </w:rPr>
        <w:t>11A</w:t>
      </w:r>
      <w:r w:rsidRPr="0047048D">
        <w:t xml:space="preserve">  Application of the </w:t>
      </w:r>
      <w:r w:rsidRPr="0047048D">
        <w:rPr>
          <w:i/>
        </w:rPr>
        <w:t>Criminal Code</w:t>
      </w:r>
      <w:bookmarkEnd w:id="14"/>
    </w:p>
    <w:p w:rsidR="006F02D7" w:rsidRPr="0047048D" w:rsidRDefault="006F02D7" w:rsidP="006F02D7">
      <w:pPr>
        <w:pStyle w:val="subsection"/>
      </w:pPr>
      <w:r w:rsidRPr="0047048D">
        <w:tab/>
      </w:r>
      <w:r w:rsidRPr="0047048D">
        <w:tab/>
        <w:t>Chapter</w:t>
      </w:r>
      <w:r w:rsidR="00503AB4" w:rsidRPr="0047048D">
        <w:t> </w:t>
      </w:r>
      <w:r w:rsidRPr="0047048D">
        <w:t xml:space="preserve">2 of the </w:t>
      </w:r>
      <w:r w:rsidRPr="0047048D">
        <w:rPr>
          <w:i/>
        </w:rPr>
        <w:t>Criminal Code</w:t>
      </w:r>
      <w:r w:rsidRPr="0047048D">
        <w:t xml:space="preserve"> applies to all offences against this Act.</w:t>
      </w:r>
    </w:p>
    <w:p w:rsidR="006F02D7" w:rsidRPr="0047048D" w:rsidRDefault="006F02D7" w:rsidP="006F02D7">
      <w:pPr>
        <w:pStyle w:val="notetext"/>
      </w:pPr>
      <w:r w:rsidRPr="0047048D">
        <w:t>Note:</w:t>
      </w:r>
      <w:r w:rsidRPr="0047048D">
        <w:tab/>
        <w:t>Chapter</w:t>
      </w:r>
      <w:r w:rsidR="00503AB4" w:rsidRPr="0047048D">
        <w:t> </w:t>
      </w:r>
      <w:r w:rsidRPr="0047048D">
        <w:t xml:space="preserve">2 of the </w:t>
      </w:r>
      <w:r w:rsidRPr="0047048D">
        <w:rPr>
          <w:i/>
        </w:rPr>
        <w:t>Criminal Code</w:t>
      </w:r>
      <w:r w:rsidRPr="0047048D">
        <w:t xml:space="preserve"> sets out the general principles of criminal responsibility.</w:t>
      </w:r>
    </w:p>
    <w:p w:rsidR="006F02D7" w:rsidRPr="0047048D" w:rsidRDefault="006F02D7" w:rsidP="00BF2688">
      <w:pPr>
        <w:pStyle w:val="ActHead2"/>
        <w:pageBreakBefore/>
      </w:pPr>
      <w:bookmarkStart w:id="15" w:name="_Toc149745336"/>
      <w:r w:rsidRPr="005173DD">
        <w:rPr>
          <w:rStyle w:val="CharPartNo"/>
        </w:rPr>
        <w:t>Part</w:t>
      </w:r>
      <w:r w:rsidR="00503AB4" w:rsidRPr="005173DD">
        <w:rPr>
          <w:rStyle w:val="CharPartNo"/>
        </w:rPr>
        <w:t> </w:t>
      </w:r>
      <w:r w:rsidRPr="005173DD">
        <w:rPr>
          <w:rStyle w:val="CharPartNo"/>
        </w:rPr>
        <w:t>2</w:t>
      </w:r>
      <w:r w:rsidRPr="0047048D">
        <w:t>—</w:t>
      </w:r>
      <w:r w:rsidRPr="005173DD">
        <w:rPr>
          <w:rStyle w:val="CharPartText"/>
        </w:rPr>
        <w:t>Australia Post and its Board</w:t>
      </w:r>
      <w:bookmarkEnd w:id="15"/>
    </w:p>
    <w:p w:rsidR="006F02D7" w:rsidRPr="0047048D" w:rsidRDefault="006F02D7" w:rsidP="006F02D7">
      <w:pPr>
        <w:pStyle w:val="ActHead3"/>
      </w:pPr>
      <w:bookmarkStart w:id="16" w:name="_Toc149745337"/>
      <w:r w:rsidRPr="005173DD">
        <w:rPr>
          <w:rStyle w:val="CharDivNo"/>
        </w:rPr>
        <w:t>Division</w:t>
      </w:r>
      <w:r w:rsidR="00503AB4" w:rsidRPr="005173DD">
        <w:rPr>
          <w:rStyle w:val="CharDivNo"/>
        </w:rPr>
        <w:t> </w:t>
      </w:r>
      <w:r w:rsidRPr="005173DD">
        <w:rPr>
          <w:rStyle w:val="CharDivNo"/>
        </w:rPr>
        <w:t>1</w:t>
      </w:r>
      <w:r w:rsidRPr="0047048D">
        <w:t>—</w:t>
      </w:r>
      <w:r w:rsidRPr="005173DD">
        <w:rPr>
          <w:rStyle w:val="CharDivText"/>
        </w:rPr>
        <w:t>Constitution, functions and powers of Australia Post</w:t>
      </w:r>
      <w:bookmarkEnd w:id="16"/>
    </w:p>
    <w:p w:rsidR="006F02D7" w:rsidRPr="0047048D" w:rsidRDefault="006F02D7" w:rsidP="006F02D7">
      <w:pPr>
        <w:pStyle w:val="ActHead5"/>
      </w:pPr>
      <w:bookmarkStart w:id="17" w:name="_Toc149745338"/>
      <w:r w:rsidRPr="005173DD">
        <w:rPr>
          <w:rStyle w:val="CharSectno"/>
        </w:rPr>
        <w:t>12</w:t>
      </w:r>
      <w:r w:rsidRPr="0047048D">
        <w:t xml:space="preserve">  Australia Post continues in existence</w:t>
      </w:r>
      <w:bookmarkEnd w:id="17"/>
    </w:p>
    <w:p w:rsidR="006F02D7" w:rsidRPr="0047048D" w:rsidRDefault="006F02D7" w:rsidP="006F02D7">
      <w:pPr>
        <w:pStyle w:val="subsection"/>
      </w:pPr>
      <w:r w:rsidRPr="0047048D">
        <w:tab/>
      </w:r>
      <w:r w:rsidRPr="0047048D">
        <w:tab/>
        <w:t>The Australian Postal Corporation continues in existence.</w:t>
      </w:r>
    </w:p>
    <w:p w:rsidR="006F02D7" w:rsidRPr="0047048D" w:rsidRDefault="006F02D7" w:rsidP="006F02D7">
      <w:pPr>
        <w:pStyle w:val="ActHead5"/>
      </w:pPr>
      <w:bookmarkStart w:id="18" w:name="_Toc149745339"/>
      <w:r w:rsidRPr="005173DD">
        <w:rPr>
          <w:rStyle w:val="CharSectno"/>
        </w:rPr>
        <w:t>13</w:t>
      </w:r>
      <w:r w:rsidRPr="0047048D">
        <w:t xml:space="preserve">  Australia Post continues to be body corporate etc.</w:t>
      </w:r>
      <w:bookmarkEnd w:id="18"/>
    </w:p>
    <w:p w:rsidR="006F02D7" w:rsidRPr="0047048D" w:rsidRDefault="006F02D7" w:rsidP="006F02D7">
      <w:pPr>
        <w:pStyle w:val="subsection"/>
      </w:pPr>
      <w:r w:rsidRPr="0047048D">
        <w:tab/>
      </w:r>
      <w:r w:rsidRPr="0047048D">
        <w:tab/>
        <w:t>The Australian Postal Corporation:</w:t>
      </w:r>
    </w:p>
    <w:p w:rsidR="006F02D7" w:rsidRPr="0047048D" w:rsidRDefault="006F02D7" w:rsidP="006F02D7">
      <w:pPr>
        <w:pStyle w:val="paragraph"/>
      </w:pPr>
      <w:r w:rsidRPr="0047048D">
        <w:tab/>
        <w:t>(a)</w:t>
      </w:r>
      <w:r w:rsidRPr="0047048D">
        <w:tab/>
        <w:t>continues to be a body corporate;</w:t>
      </w:r>
    </w:p>
    <w:p w:rsidR="006F02D7" w:rsidRPr="0047048D" w:rsidRDefault="006F02D7" w:rsidP="006F02D7">
      <w:pPr>
        <w:pStyle w:val="paragraph"/>
      </w:pPr>
      <w:r w:rsidRPr="0047048D">
        <w:tab/>
        <w:t>(b)</w:t>
      </w:r>
      <w:r w:rsidRPr="0047048D">
        <w:tab/>
        <w:t>shall have a seal; and</w:t>
      </w:r>
    </w:p>
    <w:p w:rsidR="006F02D7" w:rsidRPr="0047048D" w:rsidRDefault="006F02D7" w:rsidP="006F02D7">
      <w:pPr>
        <w:pStyle w:val="paragraph"/>
      </w:pPr>
      <w:r w:rsidRPr="0047048D">
        <w:tab/>
        <w:t>(c)</w:t>
      </w:r>
      <w:r w:rsidRPr="0047048D">
        <w:tab/>
        <w:t>may sue and be sued in its corporate name.</w:t>
      </w:r>
    </w:p>
    <w:p w:rsidR="00B92DA9" w:rsidRPr="0047048D" w:rsidRDefault="00B92DA9" w:rsidP="00B92DA9">
      <w:pPr>
        <w:pStyle w:val="notetext"/>
      </w:pPr>
      <w:r w:rsidRPr="0047048D">
        <w:t>Note:</w:t>
      </w:r>
      <w:r w:rsidRPr="0047048D">
        <w:tab/>
        <w:t xml:space="preserve">The </w:t>
      </w:r>
      <w:r w:rsidRPr="0047048D">
        <w:rPr>
          <w:i/>
        </w:rPr>
        <w:t>Public Governance, Performance and Accountability Act 2013</w:t>
      </w:r>
      <w:r w:rsidRPr="0047048D">
        <w:t xml:space="preserve"> applies to Australia Post. That Act deals with matters relating to corporate Commonwealth entities, including reporting and the use and management of public resources.</w:t>
      </w:r>
    </w:p>
    <w:p w:rsidR="006F02D7" w:rsidRPr="0047048D" w:rsidRDefault="006F02D7" w:rsidP="006F02D7">
      <w:pPr>
        <w:pStyle w:val="ActHead5"/>
      </w:pPr>
      <w:bookmarkStart w:id="19" w:name="_Toc149745340"/>
      <w:r w:rsidRPr="005173DD">
        <w:rPr>
          <w:rStyle w:val="CharSectno"/>
        </w:rPr>
        <w:t>14</w:t>
      </w:r>
      <w:r w:rsidRPr="0047048D">
        <w:t xml:space="preserve">  Functions—the principal function</w:t>
      </w:r>
      <w:bookmarkEnd w:id="19"/>
    </w:p>
    <w:p w:rsidR="006F02D7" w:rsidRPr="0047048D" w:rsidRDefault="006F02D7" w:rsidP="006F02D7">
      <w:pPr>
        <w:pStyle w:val="subsection"/>
      </w:pPr>
      <w:r w:rsidRPr="0047048D">
        <w:tab/>
      </w:r>
      <w:r w:rsidRPr="0047048D">
        <w:tab/>
        <w:t>The principal function of Australia Post is to supply postal services within Australia and between Australia and places outside Australia.</w:t>
      </w:r>
    </w:p>
    <w:p w:rsidR="006F02D7" w:rsidRPr="0047048D" w:rsidRDefault="006F02D7" w:rsidP="006F02D7">
      <w:pPr>
        <w:pStyle w:val="ActHead5"/>
      </w:pPr>
      <w:bookmarkStart w:id="20" w:name="_Toc149745341"/>
      <w:r w:rsidRPr="005173DD">
        <w:rPr>
          <w:rStyle w:val="CharSectno"/>
        </w:rPr>
        <w:t>15</w:t>
      </w:r>
      <w:r w:rsidRPr="0047048D">
        <w:t xml:space="preserve">  Functions—subsidiary function</w:t>
      </w:r>
      <w:bookmarkEnd w:id="20"/>
    </w:p>
    <w:p w:rsidR="006F02D7" w:rsidRPr="0047048D" w:rsidRDefault="006F02D7" w:rsidP="006F02D7">
      <w:pPr>
        <w:pStyle w:val="subsection"/>
      </w:pPr>
      <w:r w:rsidRPr="0047048D">
        <w:tab/>
      </w:r>
      <w:r w:rsidRPr="0047048D">
        <w:tab/>
        <w:t>A subsidiary function of Australia Post is to carry on, outside Australia, any business or activity relating to postal services.</w:t>
      </w:r>
    </w:p>
    <w:p w:rsidR="006F02D7" w:rsidRPr="0047048D" w:rsidRDefault="006F02D7" w:rsidP="006F02D7">
      <w:pPr>
        <w:pStyle w:val="ActHead5"/>
      </w:pPr>
      <w:bookmarkStart w:id="21" w:name="_Toc149745342"/>
      <w:r w:rsidRPr="005173DD">
        <w:rPr>
          <w:rStyle w:val="CharSectno"/>
        </w:rPr>
        <w:t>16</w:t>
      </w:r>
      <w:r w:rsidRPr="0047048D">
        <w:t xml:space="preserve">  Functions—incidental businesses and activities</w:t>
      </w:r>
      <w:bookmarkEnd w:id="21"/>
    </w:p>
    <w:p w:rsidR="006F02D7" w:rsidRPr="0047048D" w:rsidRDefault="006F02D7" w:rsidP="006F02D7">
      <w:pPr>
        <w:pStyle w:val="subsection"/>
      </w:pPr>
      <w:r w:rsidRPr="0047048D">
        <w:tab/>
        <w:t>(1)</w:t>
      </w:r>
      <w:r w:rsidRPr="0047048D">
        <w:tab/>
        <w:t>The functions of Australia Post include the carrying on, within or outside Australia, of any business or activity that is incidental to:</w:t>
      </w:r>
    </w:p>
    <w:p w:rsidR="006F02D7" w:rsidRPr="0047048D" w:rsidRDefault="006F02D7" w:rsidP="006F02D7">
      <w:pPr>
        <w:pStyle w:val="paragraph"/>
      </w:pPr>
      <w:r w:rsidRPr="0047048D">
        <w:tab/>
        <w:t>(a)</w:t>
      </w:r>
      <w:r w:rsidRPr="0047048D">
        <w:tab/>
        <w:t xml:space="preserve">the supplying of postal services under </w:t>
      </w:r>
      <w:r w:rsidR="005173DD">
        <w:t>section 1</w:t>
      </w:r>
      <w:r w:rsidRPr="0047048D">
        <w:t>4; or</w:t>
      </w:r>
    </w:p>
    <w:p w:rsidR="006F02D7" w:rsidRPr="0047048D" w:rsidRDefault="006F02D7" w:rsidP="006F02D7">
      <w:pPr>
        <w:pStyle w:val="paragraph"/>
      </w:pPr>
      <w:r w:rsidRPr="0047048D">
        <w:tab/>
        <w:t>(b)</w:t>
      </w:r>
      <w:r w:rsidRPr="0047048D">
        <w:tab/>
        <w:t xml:space="preserve">the carrying on of any business or activity under </w:t>
      </w:r>
      <w:r w:rsidR="005173DD">
        <w:t>section 1</w:t>
      </w:r>
      <w:r w:rsidRPr="0047048D">
        <w:t>5.</w:t>
      </w:r>
    </w:p>
    <w:p w:rsidR="006F02D7" w:rsidRPr="0047048D" w:rsidRDefault="006F02D7" w:rsidP="0079639E">
      <w:pPr>
        <w:pStyle w:val="subsection"/>
        <w:keepNext/>
        <w:keepLines/>
      </w:pPr>
      <w:r w:rsidRPr="0047048D">
        <w:tab/>
        <w:t>(2)</w:t>
      </w:r>
      <w:r w:rsidRPr="0047048D">
        <w:tab/>
        <w:t xml:space="preserve">Without limiting </w:t>
      </w:r>
      <w:r w:rsidR="00503AB4" w:rsidRPr="0047048D">
        <w:t>subsection (</w:t>
      </w:r>
      <w:r w:rsidRPr="0047048D">
        <w:t>1), the functions of Australia Post include the carrying on, within or outside Australia, of any business or activity that is capable of being conveniently carried on:</w:t>
      </w:r>
    </w:p>
    <w:p w:rsidR="006F02D7" w:rsidRPr="0047048D" w:rsidRDefault="006F02D7" w:rsidP="006F02D7">
      <w:pPr>
        <w:pStyle w:val="paragraph"/>
      </w:pPr>
      <w:r w:rsidRPr="0047048D">
        <w:tab/>
        <w:t>(a)</w:t>
      </w:r>
      <w:r w:rsidRPr="0047048D">
        <w:tab/>
        <w:t>by the use of resources that are not immediately required in carrying out Australia Post’s principal or subsidiary function; or</w:t>
      </w:r>
    </w:p>
    <w:p w:rsidR="006F02D7" w:rsidRPr="0047048D" w:rsidRDefault="006F02D7" w:rsidP="006F02D7">
      <w:pPr>
        <w:pStyle w:val="paragraph"/>
      </w:pPr>
      <w:r w:rsidRPr="0047048D">
        <w:tab/>
        <w:t>(b)</w:t>
      </w:r>
      <w:r w:rsidRPr="0047048D">
        <w:tab/>
        <w:t>in the course of:</w:t>
      </w:r>
    </w:p>
    <w:p w:rsidR="006F02D7" w:rsidRPr="0047048D" w:rsidRDefault="006F02D7" w:rsidP="006F02D7">
      <w:pPr>
        <w:pStyle w:val="paragraphsub"/>
      </w:pPr>
      <w:r w:rsidRPr="0047048D">
        <w:tab/>
        <w:t>(i)</w:t>
      </w:r>
      <w:r w:rsidRPr="0047048D">
        <w:tab/>
        <w:t xml:space="preserve">supplying postal services under </w:t>
      </w:r>
      <w:r w:rsidR="005173DD">
        <w:t>section 1</w:t>
      </w:r>
      <w:r w:rsidRPr="0047048D">
        <w:t>4; or</w:t>
      </w:r>
    </w:p>
    <w:p w:rsidR="006F02D7" w:rsidRPr="0047048D" w:rsidRDefault="006F02D7" w:rsidP="006F02D7">
      <w:pPr>
        <w:pStyle w:val="paragraphsub"/>
      </w:pPr>
      <w:r w:rsidRPr="0047048D">
        <w:tab/>
        <w:t>(ii)</w:t>
      </w:r>
      <w:r w:rsidRPr="0047048D">
        <w:tab/>
        <w:t xml:space="preserve">carrying on any business or activity under </w:t>
      </w:r>
      <w:r w:rsidR="005173DD">
        <w:t>section 1</w:t>
      </w:r>
      <w:r w:rsidRPr="0047048D">
        <w:t>5.</w:t>
      </w:r>
    </w:p>
    <w:p w:rsidR="006F02D7" w:rsidRPr="0047048D" w:rsidRDefault="006F02D7" w:rsidP="006F02D7">
      <w:pPr>
        <w:pStyle w:val="ActHead5"/>
      </w:pPr>
      <w:bookmarkStart w:id="22" w:name="_Toc149745343"/>
      <w:r w:rsidRPr="005173DD">
        <w:rPr>
          <w:rStyle w:val="CharSectno"/>
        </w:rPr>
        <w:t>17</w:t>
      </w:r>
      <w:r w:rsidRPr="0047048D">
        <w:t xml:space="preserve">  General powers</w:t>
      </w:r>
      <w:bookmarkEnd w:id="22"/>
    </w:p>
    <w:p w:rsidR="006F02D7" w:rsidRPr="0047048D" w:rsidRDefault="006F02D7" w:rsidP="006F02D7">
      <w:pPr>
        <w:pStyle w:val="subsection"/>
      </w:pPr>
      <w:r w:rsidRPr="0047048D">
        <w:tab/>
        <w:t>(1)</w:t>
      </w:r>
      <w:r w:rsidRPr="0047048D">
        <w:tab/>
        <w:t>Australia Post has power to do all things necessary or convenient to be done for, or in connection with, the performance of its functions.</w:t>
      </w:r>
    </w:p>
    <w:p w:rsidR="006F02D7" w:rsidRPr="0047048D" w:rsidRDefault="006F02D7" w:rsidP="006F02D7">
      <w:pPr>
        <w:pStyle w:val="subsection"/>
      </w:pPr>
      <w:r w:rsidRPr="0047048D">
        <w:tab/>
        <w:t>(2)</w:t>
      </w:r>
      <w:r w:rsidRPr="0047048D">
        <w:tab/>
      </w:r>
      <w:r w:rsidR="00503AB4" w:rsidRPr="0047048D">
        <w:t>Subsection (</w:t>
      </w:r>
      <w:r w:rsidRPr="0047048D">
        <w:t>1) is not limited by any other provision of this or any other Act that confers a power on Australia Post.</w:t>
      </w:r>
    </w:p>
    <w:p w:rsidR="006F02D7" w:rsidRPr="0047048D" w:rsidRDefault="006F02D7" w:rsidP="006F02D7">
      <w:pPr>
        <w:pStyle w:val="ActHead5"/>
      </w:pPr>
      <w:bookmarkStart w:id="23" w:name="_Toc149745344"/>
      <w:r w:rsidRPr="005173DD">
        <w:rPr>
          <w:rStyle w:val="CharSectno"/>
        </w:rPr>
        <w:t>18</w:t>
      </w:r>
      <w:r w:rsidRPr="0047048D">
        <w:t xml:space="preserve">  Specific postal and postal related powers</w:t>
      </w:r>
      <w:bookmarkEnd w:id="23"/>
    </w:p>
    <w:p w:rsidR="006F02D7" w:rsidRPr="0047048D" w:rsidRDefault="006F02D7" w:rsidP="006F02D7">
      <w:pPr>
        <w:pStyle w:val="subsection"/>
      </w:pPr>
      <w:r w:rsidRPr="0047048D">
        <w:tab/>
      </w:r>
      <w:r w:rsidRPr="0047048D">
        <w:tab/>
        <w:t>Australia Post has power, for or in connection with the performance of its functions:</w:t>
      </w:r>
    </w:p>
    <w:p w:rsidR="006F02D7" w:rsidRPr="0047048D" w:rsidRDefault="006F02D7" w:rsidP="006F02D7">
      <w:pPr>
        <w:pStyle w:val="paragraph"/>
      </w:pPr>
      <w:r w:rsidRPr="0047048D">
        <w:tab/>
        <w:t>(a)</w:t>
      </w:r>
      <w:r w:rsidRPr="0047048D">
        <w:tab/>
        <w:t>to supply packet and parcel carrying services; and</w:t>
      </w:r>
    </w:p>
    <w:p w:rsidR="006F02D7" w:rsidRPr="0047048D" w:rsidRDefault="006F02D7" w:rsidP="006F02D7">
      <w:pPr>
        <w:pStyle w:val="paragraph"/>
      </w:pPr>
      <w:r w:rsidRPr="0047048D">
        <w:tab/>
        <w:t>(b)</w:t>
      </w:r>
      <w:r w:rsidRPr="0047048D">
        <w:tab/>
        <w:t>to supply philatelic and associated services; and</w:t>
      </w:r>
    </w:p>
    <w:p w:rsidR="006F02D7" w:rsidRPr="0047048D" w:rsidRDefault="006F02D7" w:rsidP="006F02D7">
      <w:pPr>
        <w:pStyle w:val="paragraph"/>
      </w:pPr>
      <w:r w:rsidRPr="0047048D">
        <w:tab/>
        <w:t>(c)</w:t>
      </w:r>
      <w:r w:rsidRPr="0047048D">
        <w:tab/>
        <w:t>to supply courier services; and</w:t>
      </w:r>
    </w:p>
    <w:p w:rsidR="006F02D7" w:rsidRPr="0047048D" w:rsidRDefault="006F02D7" w:rsidP="006F02D7">
      <w:pPr>
        <w:pStyle w:val="paragraph"/>
      </w:pPr>
      <w:r w:rsidRPr="0047048D">
        <w:tab/>
        <w:t>(d)</w:t>
      </w:r>
      <w:r w:rsidRPr="0047048D">
        <w:tab/>
        <w:t>to supply electronic mail services; and</w:t>
      </w:r>
    </w:p>
    <w:p w:rsidR="006F02D7" w:rsidRPr="0047048D" w:rsidRDefault="006F02D7" w:rsidP="006F02D7">
      <w:pPr>
        <w:pStyle w:val="paragraph"/>
      </w:pPr>
      <w:r w:rsidRPr="0047048D">
        <w:tab/>
        <w:t>(da)</w:t>
      </w:r>
      <w:r w:rsidRPr="0047048D">
        <w:tab/>
        <w:t>to supply:</w:t>
      </w:r>
    </w:p>
    <w:p w:rsidR="006F02D7" w:rsidRPr="0047048D" w:rsidRDefault="006F02D7" w:rsidP="006F02D7">
      <w:pPr>
        <w:pStyle w:val="paragraphsub"/>
      </w:pPr>
      <w:r w:rsidRPr="0047048D">
        <w:tab/>
        <w:t>(i)</w:t>
      </w:r>
      <w:r w:rsidRPr="0047048D">
        <w:tab/>
        <w:t xml:space="preserve">carriage services (within the meaning of the </w:t>
      </w:r>
      <w:r w:rsidRPr="0047048D">
        <w:rPr>
          <w:i/>
        </w:rPr>
        <w:t>Telecommunications Act 1997</w:t>
      </w:r>
      <w:r w:rsidRPr="0047048D">
        <w:t>); and</w:t>
      </w:r>
    </w:p>
    <w:p w:rsidR="006F02D7" w:rsidRPr="0047048D" w:rsidRDefault="006F02D7" w:rsidP="006F02D7">
      <w:pPr>
        <w:pStyle w:val="paragraphsub"/>
      </w:pPr>
      <w:r w:rsidRPr="0047048D">
        <w:tab/>
        <w:t>(ii)</w:t>
      </w:r>
      <w:r w:rsidRPr="0047048D">
        <w:tab/>
        <w:t>content services (within the meaning of that Act); and</w:t>
      </w:r>
    </w:p>
    <w:p w:rsidR="006F02D7" w:rsidRPr="0047048D" w:rsidRDefault="006F02D7" w:rsidP="006F02D7">
      <w:pPr>
        <w:pStyle w:val="paragraph"/>
      </w:pPr>
      <w:r w:rsidRPr="0047048D">
        <w:tab/>
        <w:t>(e)</w:t>
      </w:r>
      <w:r w:rsidRPr="0047048D">
        <w:tab/>
        <w:t>to supply document exchange services and contract mail management services; and</w:t>
      </w:r>
    </w:p>
    <w:p w:rsidR="006F02D7" w:rsidRPr="0047048D" w:rsidRDefault="006F02D7" w:rsidP="006F02D7">
      <w:pPr>
        <w:pStyle w:val="paragraph"/>
      </w:pPr>
      <w:r w:rsidRPr="0047048D">
        <w:tab/>
        <w:t>(ea)</w:t>
      </w:r>
      <w:r w:rsidRPr="0047048D">
        <w:tab/>
        <w:t>to supply mail house services (which may include, for example, the provision of a mail order service and the doing of things incidental to the provision of such a service); and</w:t>
      </w:r>
    </w:p>
    <w:p w:rsidR="006F02D7" w:rsidRPr="0047048D" w:rsidRDefault="006F02D7" w:rsidP="006F02D7">
      <w:pPr>
        <w:pStyle w:val="paragraph"/>
      </w:pPr>
      <w:r w:rsidRPr="0047048D">
        <w:tab/>
        <w:t>(f)</w:t>
      </w:r>
      <w:r w:rsidRPr="0047048D">
        <w:tab/>
        <w:t>to supply funds transfer services; and</w:t>
      </w:r>
    </w:p>
    <w:p w:rsidR="006F02D7" w:rsidRPr="0047048D" w:rsidRDefault="006F02D7" w:rsidP="006F02D7">
      <w:pPr>
        <w:pStyle w:val="paragraph"/>
      </w:pPr>
      <w:r w:rsidRPr="0047048D">
        <w:tab/>
        <w:t>(g)</w:t>
      </w:r>
      <w:r w:rsidRPr="0047048D">
        <w:tab/>
        <w:t>to supply postal services (including philatelic and associated services) for Norfolk Island, Christmas Island, Cocos (Keeling) Islands and foreign countries; and</w:t>
      </w:r>
    </w:p>
    <w:p w:rsidR="006F02D7" w:rsidRPr="0047048D" w:rsidRDefault="006F02D7" w:rsidP="006F02D7">
      <w:pPr>
        <w:pStyle w:val="paragraph"/>
      </w:pPr>
      <w:r w:rsidRPr="0047048D">
        <w:tab/>
        <w:t>(h)</w:t>
      </w:r>
      <w:r w:rsidRPr="0047048D">
        <w:tab/>
        <w:t>to supply any services other than postal services to or on behalf of the Commonwealth, the States and Territories, foreign countries and other persons; and</w:t>
      </w:r>
    </w:p>
    <w:p w:rsidR="006F02D7" w:rsidRPr="0047048D" w:rsidRDefault="006F02D7" w:rsidP="006F02D7">
      <w:pPr>
        <w:pStyle w:val="paragraph"/>
      </w:pPr>
      <w:r w:rsidRPr="0047048D">
        <w:tab/>
        <w:t>(j)</w:t>
      </w:r>
      <w:r w:rsidRPr="0047048D">
        <w:tab/>
        <w:t>to manufacture postage stamps and other goods for use in connection with postal services.</w:t>
      </w:r>
    </w:p>
    <w:p w:rsidR="006F02D7" w:rsidRPr="0047048D" w:rsidRDefault="006F02D7" w:rsidP="006F02D7">
      <w:pPr>
        <w:pStyle w:val="ActHead5"/>
      </w:pPr>
      <w:bookmarkStart w:id="24" w:name="_Toc149745345"/>
      <w:r w:rsidRPr="005173DD">
        <w:rPr>
          <w:rStyle w:val="CharSectno"/>
        </w:rPr>
        <w:t>19</w:t>
      </w:r>
      <w:r w:rsidRPr="0047048D">
        <w:t xml:space="preserve">  Other powers</w:t>
      </w:r>
      <w:bookmarkEnd w:id="24"/>
    </w:p>
    <w:p w:rsidR="006F02D7" w:rsidRPr="0047048D" w:rsidRDefault="006F02D7" w:rsidP="006F02D7">
      <w:pPr>
        <w:pStyle w:val="subsection"/>
      </w:pPr>
      <w:r w:rsidRPr="0047048D">
        <w:tab/>
        <w:t>(1)</w:t>
      </w:r>
      <w:r w:rsidRPr="0047048D">
        <w:tab/>
        <w:t>Australia Post has, for or in connection with the performance of its functions, all the powers of a natural person, and may, for example:</w:t>
      </w:r>
    </w:p>
    <w:p w:rsidR="006F02D7" w:rsidRPr="0047048D" w:rsidRDefault="006F02D7" w:rsidP="006F02D7">
      <w:pPr>
        <w:pStyle w:val="paragraph"/>
      </w:pPr>
      <w:r w:rsidRPr="0047048D">
        <w:tab/>
        <w:t>(a)</w:t>
      </w:r>
      <w:r w:rsidRPr="0047048D">
        <w:tab/>
        <w:t>enter into contracts;</w:t>
      </w:r>
    </w:p>
    <w:p w:rsidR="006F02D7" w:rsidRPr="0047048D" w:rsidRDefault="006F02D7" w:rsidP="006F02D7">
      <w:pPr>
        <w:pStyle w:val="paragraph"/>
      </w:pPr>
      <w:r w:rsidRPr="0047048D">
        <w:tab/>
        <w:t>(b)</w:t>
      </w:r>
      <w:r w:rsidRPr="0047048D">
        <w:tab/>
        <w:t>acquire, hold and dispose of real and personal property;</w:t>
      </w:r>
    </w:p>
    <w:p w:rsidR="006F02D7" w:rsidRPr="0047048D" w:rsidRDefault="006F02D7" w:rsidP="006F02D7">
      <w:pPr>
        <w:pStyle w:val="paragraph"/>
      </w:pPr>
      <w:r w:rsidRPr="0047048D">
        <w:tab/>
        <w:t>(c)</w:t>
      </w:r>
      <w:r w:rsidRPr="0047048D">
        <w:tab/>
        <w:t>appoint agents and attorneys, and act as agent for other persons;</w:t>
      </w:r>
    </w:p>
    <w:p w:rsidR="006F02D7" w:rsidRPr="0047048D" w:rsidRDefault="006F02D7" w:rsidP="006F02D7">
      <w:pPr>
        <w:pStyle w:val="paragraph"/>
      </w:pPr>
      <w:r w:rsidRPr="0047048D">
        <w:tab/>
        <w:t>(d)</w:t>
      </w:r>
      <w:r w:rsidRPr="0047048D">
        <w:tab/>
        <w:t>form, and participate in the formation of, companies;</w:t>
      </w:r>
    </w:p>
    <w:p w:rsidR="006F02D7" w:rsidRPr="0047048D" w:rsidRDefault="006F02D7" w:rsidP="006F02D7">
      <w:pPr>
        <w:pStyle w:val="paragraph"/>
      </w:pPr>
      <w:r w:rsidRPr="0047048D">
        <w:tab/>
        <w:t>(e)</w:t>
      </w:r>
      <w:r w:rsidRPr="0047048D">
        <w:tab/>
        <w:t>subscribe for and purchase shares in, and debentures and other securities of, companies;</w:t>
      </w:r>
    </w:p>
    <w:p w:rsidR="006F02D7" w:rsidRPr="0047048D" w:rsidRDefault="006F02D7" w:rsidP="006F02D7">
      <w:pPr>
        <w:pStyle w:val="paragraph"/>
      </w:pPr>
      <w:r w:rsidRPr="0047048D">
        <w:tab/>
        <w:t>(f)</w:t>
      </w:r>
      <w:r w:rsidRPr="0047048D">
        <w:tab/>
        <w:t>participate in partnerships, trusts, unincorporated joint ventures and other arrangements for the sharing of profits;</w:t>
      </w:r>
    </w:p>
    <w:p w:rsidR="006F02D7" w:rsidRPr="0047048D" w:rsidRDefault="006F02D7" w:rsidP="006F02D7">
      <w:pPr>
        <w:pStyle w:val="paragraph"/>
      </w:pPr>
      <w:r w:rsidRPr="0047048D">
        <w:tab/>
        <w:t>(g)</w:t>
      </w:r>
      <w:r w:rsidRPr="0047048D">
        <w:tab/>
        <w:t>issue debentures and grant floating charges on its property;</w:t>
      </w:r>
    </w:p>
    <w:p w:rsidR="006F02D7" w:rsidRPr="0047048D" w:rsidRDefault="006F02D7" w:rsidP="006F02D7">
      <w:pPr>
        <w:pStyle w:val="paragraph"/>
      </w:pPr>
      <w:r w:rsidRPr="0047048D">
        <w:tab/>
        <w:t>(h)</w:t>
      </w:r>
      <w:r w:rsidRPr="0047048D">
        <w:tab/>
        <w:t>make charges and fix terms and conditions for work done, or services, goods and information supplied, by it;</w:t>
      </w:r>
    </w:p>
    <w:p w:rsidR="006F02D7" w:rsidRPr="0047048D" w:rsidRDefault="006F02D7" w:rsidP="006F02D7">
      <w:pPr>
        <w:pStyle w:val="paragraph"/>
      </w:pPr>
      <w:r w:rsidRPr="0047048D">
        <w:tab/>
        <w:t>(j)</w:t>
      </w:r>
      <w:r w:rsidRPr="0047048D">
        <w:tab/>
        <w:t>engage consultants;</w:t>
      </w:r>
    </w:p>
    <w:p w:rsidR="006F02D7" w:rsidRPr="0047048D" w:rsidRDefault="006F02D7" w:rsidP="006F02D7">
      <w:pPr>
        <w:pStyle w:val="paragraph"/>
      </w:pPr>
      <w:r w:rsidRPr="0047048D">
        <w:tab/>
        <w:t>(k)</w:t>
      </w:r>
      <w:r w:rsidRPr="0047048D">
        <w:tab/>
        <w:t>accept gifts, grants, bequests and devises made to it, and act as trustee of money and other property vested in it on trust;</w:t>
      </w:r>
    </w:p>
    <w:p w:rsidR="006F02D7" w:rsidRPr="0047048D" w:rsidRDefault="006F02D7" w:rsidP="006F02D7">
      <w:pPr>
        <w:pStyle w:val="paragraph"/>
      </w:pPr>
      <w:r w:rsidRPr="0047048D">
        <w:tab/>
        <w:t>(m)</w:t>
      </w:r>
      <w:r w:rsidRPr="0047048D">
        <w:tab/>
        <w:t>offer and pay rewards;</w:t>
      </w:r>
    </w:p>
    <w:p w:rsidR="006F02D7" w:rsidRPr="0047048D" w:rsidRDefault="006F02D7" w:rsidP="006F02D7">
      <w:pPr>
        <w:pStyle w:val="paragraph"/>
      </w:pPr>
      <w:r w:rsidRPr="0047048D">
        <w:tab/>
        <w:t>(n)</w:t>
      </w:r>
      <w:r w:rsidRPr="0047048D">
        <w:tab/>
        <w:t>deal in futures and other contracts;</w:t>
      </w:r>
    </w:p>
    <w:p w:rsidR="006F02D7" w:rsidRPr="0047048D" w:rsidRDefault="006F02D7" w:rsidP="006F02D7">
      <w:pPr>
        <w:pStyle w:val="paragraph"/>
      </w:pPr>
      <w:r w:rsidRPr="0047048D">
        <w:tab/>
        <w:t>(p)</w:t>
      </w:r>
      <w:r w:rsidRPr="0047048D">
        <w:tab/>
        <w:t>provide consultancy and project management services; and</w:t>
      </w:r>
    </w:p>
    <w:p w:rsidR="006F02D7" w:rsidRPr="0047048D" w:rsidRDefault="006F02D7" w:rsidP="006F02D7">
      <w:pPr>
        <w:pStyle w:val="paragraph"/>
      </w:pPr>
      <w:r w:rsidRPr="0047048D">
        <w:tab/>
        <w:t>(q)</w:t>
      </w:r>
      <w:r w:rsidRPr="0047048D">
        <w:tab/>
        <w:t>do such other things as it is authorised to do by or under this Act or any other law of the Commonwealth or any law of a State or Territory.</w:t>
      </w:r>
    </w:p>
    <w:p w:rsidR="006F02D7" w:rsidRPr="0047048D" w:rsidRDefault="006F02D7" w:rsidP="006F02D7">
      <w:pPr>
        <w:pStyle w:val="subsection"/>
        <w:keepLines/>
      </w:pPr>
      <w:r w:rsidRPr="0047048D">
        <w:tab/>
        <w:t>(2)</w:t>
      </w:r>
      <w:r w:rsidRPr="0047048D">
        <w:tab/>
        <w:t>Australia Post has, in addition to its other powers, power to do all things necessary or convenient to be done for, or in connection with, the performance of its obligation under section</w:t>
      </w:r>
      <w:r w:rsidR="00503AB4" w:rsidRPr="0047048D">
        <w:t> </w:t>
      </w:r>
      <w:r w:rsidRPr="0047048D">
        <w:t>26, and may, for example:</w:t>
      </w:r>
    </w:p>
    <w:p w:rsidR="006F02D7" w:rsidRPr="0047048D" w:rsidRDefault="006F02D7" w:rsidP="006F02D7">
      <w:pPr>
        <w:pStyle w:val="paragraph"/>
      </w:pPr>
      <w:r w:rsidRPr="0047048D">
        <w:tab/>
        <w:t>(a)</w:t>
      </w:r>
      <w:r w:rsidRPr="0047048D">
        <w:tab/>
        <w:t>purchase and otherwise acquire land and buildings that it may require;</w:t>
      </w:r>
    </w:p>
    <w:p w:rsidR="006F02D7" w:rsidRPr="0047048D" w:rsidRDefault="006F02D7" w:rsidP="006F02D7">
      <w:pPr>
        <w:pStyle w:val="paragraph"/>
      </w:pPr>
      <w:r w:rsidRPr="0047048D">
        <w:tab/>
        <w:t>(b)</w:t>
      </w:r>
      <w:r w:rsidRPr="0047048D">
        <w:tab/>
        <w:t>sell and otherwise dispose of land and buildings that it does not require;</w:t>
      </w:r>
    </w:p>
    <w:p w:rsidR="006F02D7" w:rsidRPr="0047048D" w:rsidRDefault="006F02D7" w:rsidP="006F02D7">
      <w:pPr>
        <w:pStyle w:val="paragraph"/>
      </w:pPr>
      <w:r w:rsidRPr="0047048D">
        <w:tab/>
        <w:t>(c)</w:t>
      </w:r>
      <w:r w:rsidRPr="0047048D">
        <w:tab/>
        <w:t>develop land and buildings to enable their more efficient utilisation;</w:t>
      </w:r>
    </w:p>
    <w:p w:rsidR="006F02D7" w:rsidRPr="0047048D" w:rsidRDefault="006F02D7" w:rsidP="006F02D7">
      <w:pPr>
        <w:pStyle w:val="paragraph"/>
      </w:pPr>
      <w:r w:rsidRPr="0047048D">
        <w:tab/>
        <w:t>(d)</w:t>
      </w:r>
      <w:r w:rsidRPr="0047048D">
        <w:tab/>
        <w:t>develop and lease land and buildings not immediately required by it; and</w:t>
      </w:r>
    </w:p>
    <w:p w:rsidR="006F02D7" w:rsidRPr="0047048D" w:rsidRDefault="006F02D7" w:rsidP="006F02D7">
      <w:pPr>
        <w:pStyle w:val="paragraph"/>
      </w:pPr>
      <w:r w:rsidRPr="0047048D">
        <w:tab/>
        <w:t>(e)</w:t>
      </w:r>
      <w:r w:rsidRPr="0047048D">
        <w:tab/>
        <w:t>develop land and buildings for the purpose of sale.</w:t>
      </w:r>
    </w:p>
    <w:p w:rsidR="006F02D7" w:rsidRPr="0047048D" w:rsidRDefault="006F02D7" w:rsidP="00BF2688">
      <w:pPr>
        <w:pStyle w:val="ActHead3"/>
        <w:pageBreakBefore/>
      </w:pPr>
      <w:bookmarkStart w:id="25" w:name="_Toc149745346"/>
      <w:r w:rsidRPr="005173DD">
        <w:rPr>
          <w:rStyle w:val="CharDivNo"/>
        </w:rPr>
        <w:t>Division</w:t>
      </w:r>
      <w:r w:rsidR="00503AB4" w:rsidRPr="005173DD">
        <w:rPr>
          <w:rStyle w:val="CharDivNo"/>
        </w:rPr>
        <w:t> </w:t>
      </w:r>
      <w:r w:rsidRPr="005173DD">
        <w:rPr>
          <w:rStyle w:val="CharDivNo"/>
        </w:rPr>
        <w:t>2</w:t>
      </w:r>
      <w:r w:rsidRPr="0047048D">
        <w:t>—</w:t>
      </w:r>
      <w:r w:rsidRPr="005173DD">
        <w:rPr>
          <w:rStyle w:val="CharDivText"/>
        </w:rPr>
        <w:t>Australia Post’s Board and Managing Director</w:t>
      </w:r>
      <w:bookmarkEnd w:id="25"/>
    </w:p>
    <w:p w:rsidR="006F02D7" w:rsidRPr="0047048D" w:rsidRDefault="006F02D7" w:rsidP="006F02D7">
      <w:pPr>
        <w:pStyle w:val="ActHead5"/>
      </w:pPr>
      <w:bookmarkStart w:id="26" w:name="_Toc149745347"/>
      <w:r w:rsidRPr="005173DD">
        <w:rPr>
          <w:rStyle w:val="CharSectno"/>
        </w:rPr>
        <w:t>20</w:t>
      </w:r>
      <w:r w:rsidRPr="0047048D">
        <w:t xml:space="preserve">  The Board</w:t>
      </w:r>
      <w:bookmarkEnd w:id="26"/>
    </w:p>
    <w:p w:rsidR="006F02D7" w:rsidRPr="0047048D" w:rsidRDefault="006F02D7" w:rsidP="006F02D7">
      <w:pPr>
        <w:pStyle w:val="subsection"/>
      </w:pPr>
      <w:r w:rsidRPr="0047048D">
        <w:tab/>
      </w:r>
      <w:r w:rsidRPr="0047048D">
        <w:tab/>
        <w:t>There shall be a Board of Directors of Australia Post.</w:t>
      </w:r>
    </w:p>
    <w:p w:rsidR="006F02D7" w:rsidRPr="0047048D" w:rsidRDefault="006F02D7" w:rsidP="006F02D7">
      <w:pPr>
        <w:pStyle w:val="ActHead5"/>
      </w:pPr>
      <w:bookmarkStart w:id="27" w:name="_Toc149745348"/>
      <w:r w:rsidRPr="005173DD">
        <w:rPr>
          <w:rStyle w:val="CharSectno"/>
        </w:rPr>
        <w:t>21</w:t>
      </w:r>
      <w:r w:rsidRPr="0047048D">
        <w:t xml:space="preserve">  The Managing Director</w:t>
      </w:r>
      <w:bookmarkEnd w:id="27"/>
    </w:p>
    <w:p w:rsidR="006F02D7" w:rsidRPr="0047048D" w:rsidRDefault="006F02D7" w:rsidP="006F02D7">
      <w:pPr>
        <w:pStyle w:val="subsection"/>
      </w:pPr>
      <w:r w:rsidRPr="0047048D">
        <w:tab/>
      </w:r>
      <w:r w:rsidRPr="0047048D">
        <w:tab/>
        <w:t>There shall be a Managing Director of Australia Post.</w:t>
      </w:r>
    </w:p>
    <w:p w:rsidR="006F02D7" w:rsidRPr="0047048D" w:rsidRDefault="006F02D7" w:rsidP="006F02D7">
      <w:pPr>
        <w:pStyle w:val="ActHead5"/>
      </w:pPr>
      <w:bookmarkStart w:id="28" w:name="_Toc149745349"/>
      <w:r w:rsidRPr="005173DD">
        <w:rPr>
          <w:rStyle w:val="CharSectno"/>
        </w:rPr>
        <w:t>22</w:t>
      </w:r>
      <w:r w:rsidRPr="0047048D">
        <w:t xml:space="preserve">  Constitution of the Board</w:t>
      </w:r>
      <w:bookmarkEnd w:id="28"/>
    </w:p>
    <w:p w:rsidR="006F02D7" w:rsidRPr="0047048D" w:rsidRDefault="006F02D7" w:rsidP="006F02D7">
      <w:pPr>
        <w:pStyle w:val="subsection"/>
      </w:pPr>
      <w:r w:rsidRPr="0047048D">
        <w:tab/>
      </w:r>
      <w:r w:rsidRPr="0047048D">
        <w:tab/>
        <w:t>The Board consists of:</w:t>
      </w:r>
    </w:p>
    <w:p w:rsidR="006F02D7" w:rsidRPr="0047048D" w:rsidRDefault="006F02D7" w:rsidP="006F02D7">
      <w:pPr>
        <w:pStyle w:val="paragraph"/>
      </w:pPr>
      <w:r w:rsidRPr="0047048D">
        <w:tab/>
        <w:t>(a)</w:t>
      </w:r>
      <w:r w:rsidRPr="0047048D">
        <w:tab/>
        <w:t>the Chairperson;</w:t>
      </w:r>
    </w:p>
    <w:p w:rsidR="006F02D7" w:rsidRPr="0047048D" w:rsidRDefault="006F02D7" w:rsidP="006F02D7">
      <w:pPr>
        <w:pStyle w:val="paragraph"/>
      </w:pPr>
      <w:r w:rsidRPr="0047048D">
        <w:tab/>
        <w:t>(b)</w:t>
      </w:r>
      <w:r w:rsidRPr="0047048D">
        <w:tab/>
        <w:t>the Deputy Chairperson;</w:t>
      </w:r>
    </w:p>
    <w:p w:rsidR="006F02D7" w:rsidRPr="0047048D" w:rsidRDefault="006F02D7" w:rsidP="006F02D7">
      <w:pPr>
        <w:pStyle w:val="paragraph"/>
      </w:pPr>
      <w:r w:rsidRPr="0047048D">
        <w:tab/>
        <w:t>(c)</w:t>
      </w:r>
      <w:r w:rsidRPr="0047048D">
        <w:tab/>
        <w:t>the Managing Director; and</w:t>
      </w:r>
    </w:p>
    <w:p w:rsidR="006F02D7" w:rsidRPr="0047048D" w:rsidRDefault="006F02D7" w:rsidP="006F02D7">
      <w:pPr>
        <w:pStyle w:val="paragraph"/>
      </w:pPr>
      <w:r w:rsidRPr="0047048D">
        <w:tab/>
        <w:t>(d)</w:t>
      </w:r>
      <w:r w:rsidRPr="0047048D">
        <w:tab/>
        <w:t>not more than 6 other directors.</w:t>
      </w:r>
    </w:p>
    <w:p w:rsidR="006F02D7" w:rsidRPr="0047048D" w:rsidRDefault="006F02D7" w:rsidP="006F02D7">
      <w:pPr>
        <w:pStyle w:val="ActHead5"/>
      </w:pPr>
      <w:bookmarkStart w:id="29" w:name="_Toc149745350"/>
      <w:r w:rsidRPr="005173DD">
        <w:rPr>
          <w:rStyle w:val="CharSectno"/>
        </w:rPr>
        <w:t>23</w:t>
      </w:r>
      <w:r w:rsidRPr="0047048D">
        <w:t xml:space="preserve">  Role of the Board</w:t>
      </w:r>
      <w:bookmarkEnd w:id="29"/>
    </w:p>
    <w:p w:rsidR="006F02D7" w:rsidRPr="0047048D" w:rsidRDefault="006F02D7" w:rsidP="006F02D7">
      <w:pPr>
        <w:pStyle w:val="subsection"/>
      </w:pPr>
      <w:r w:rsidRPr="0047048D">
        <w:tab/>
      </w:r>
      <w:r w:rsidRPr="0047048D">
        <w:tab/>
        <w:t>It is the role of the Board:</w:t>
      </w:r>
    </w:p>
    <w:p w:rsidR="006F02D7" w:rsidRPr="0047048D" w:rsidRDefault="006F02D7" w:rsidP="006F02D7">
      <w:pPr>
        <w:pStyle w:val="paragraph"/>
      </w:pPr>
      <w:r w:rsidRPr="0047048D">
        <w:tab/>
        <w:t>(a)</w:t>
      </w:r>
      <w:r w:rsidRPr="0047048D">
        <w:tab/>
        <w:t>to decide the objectives, strategies and policies to be followed by Australia Post; and</w:t>
      </w:r>
    </w:p>
    <w:p w:rsidR="006F02D7" w:rsidRPr="0047048D" w:rsidRDefault="006F02D7" w:rsidP="006F02D7">
      <w:pPr>
        <w:pStyle w:val="paragraph"/>
      </w:pPr>
      <w:r w:rsidRPr="0047048D">
        <w:tab/>
        <w:t>(b)</w:t>
      </w:r>
      <w:r w:rsidRPr="0047048D">
        <w:tab/>
        <w:t>to ensure that Australia Post performs its functions in a manner that is proper, efficient and, as far as practicable, consistent with sound commercial practice.</w:t>
      </w:r>
    </w:p>
    <w:p w:rsidR="006F02D7" w:rsidRPr="0047048D" w:rsidRDefault="006F02D7" w:rsidP="006F02D7">
      <w:pPr>
        <w:pStyle w:val="ActHead5"/>
      </w:pPr>
      <w:bookmarkStart w:id="30" w:name="_Toc149745351"/>
      <w:r w:rsidRPr="005173DD">
        <w:rPr>
          <w:rStyle w:val="CharSectno"/>
        </w:rPr>
        <w:t>24</w:t>
      </w:r>
      <w:r w:rsidRPr="0047048D">
        <w:t xml:space="preserve">  Duties of the Managing Director</w:t>
      </w:r>
      <w:bookmarkEnd w:id="30"/>
    </w:p>
    <w:p w:rsidR="006F02D7" w:rsidRPr="0047048D" w:rsidRDefault="006F02D7" w:rsidP="006F02D7">
      <w:pPr>
        <w:pStyle w:val="subsection"/>
      </w:pPr>
      <w:r w:rsidRPr="0047048D">
        <w:tab/>
        <w:t>(1)</w:t>
      </w:r>
      <w:r w:rsidRPr="0047048D">
        <w:tab/>
        <w:t>The Managing Director shall, under the Board, manage Australia Post.</w:t>
      </w:r>
    </w:p>
    <w:p w:rsidR="006F02D7" w:rsidRPr="0047048D" w:rsidRDefault="006F02D7" w:rsidP="006F02D7">
      <w:pPr>
        <w:pStyle w:val="subsection"/>
      </w:pPr>
      <w:r w:rsidRPr="0047048D">
        <w:tab/>
        <w:t>(2)</w:t>
      </w:r>
      <w:r w:rsidRPr="0047048D">
        <w:tab/>
        <w:t>All acts and things done in the name of, or on behalf of, Australia Post by the Managing Director shall be taken to have been done by Australia Post.</w:t>
      </w:r>
    </w:p>
    <w:p w:rsidR="006F02D7" w:rsidRPr="0047048D" w:rsidRDefault="006F02D7" w:rsidP="00BF2688">
      <w:pPr>
        <w:pStyle w:val="ActHead2"/>
        <w:pageBreakBefore/>
      </w:pPr>
      <w:bookmarkStart w:id="31" w:name="_Toc149745352"/>
      <w:r w:rsidRPr="005173DD">
        <w:rPr>
          <w:rStyle w:val="CharPartNo"/>
        </w:rPr>
        <w:t>Part</w:t>
      </w:r>
      <w:r w:rsidR="00503AB4" w:rsidRPr="005173DD">
        <w:rPr>
          <w:rStyle w:val="CharPartNo"/>
        </w:rPr>
        <w:t> </w:t>
      </w:r>
      <w:r w:rsidRPr="005173DD">
        <w:rPr>
          <w:rStyle w:val="CharPartNo"/>
        </w:rPr>
        <w:t>3</w:t>
      </w:r>
      <w:r w:rsidRPr="0047048D">
        <w:t>—</w:t>
      </w:r>
      <w:r w:rsidRPr="005173DD">
        <w:rPr>
          <w:rStyle w:val="CharPartText"/>
        </w:rPr>
        <w:t>Australia Post’s obligations and reserved services</w:t>
      </w:r>
      <w:bookmarkEnd w:id="31"/>
    </w:p>
    <w:p w:rsidR="006F02D7" w:rsidRPr="0047048D" w:rsidRDefault="006F02D7" w:rsidP="006F02D7">
      <w:pPr>
        <w:pStyle w:val="ActHead3"/>
      </w:pPr>
      <w:bookmarkStart w:id="32" w:name="_Toc149745353"/>
      <w:r w:rsidRPr="005173DD">
        <w:rPr>
          <w:rStyle w:val="CharDivNo"/>
        </w:rPr>
        <w:t>Division</w:t>
      </w:r>
      <w:r w:rsidR="00503AB4" w:rsidRPr="005173DD">
        <w:rPr>
          <w:rStyle w:val="CharDivNo"/>
        </w:rPr>
        <w:t> </w:t>
      </w:r>
      <w:r w:rsidRPr="005173DD">
        <w:rPr>
          <w:rStyle w:val="CharDivNo"/>
        </w:rPr>
        <w:t>1</w:t>
      </w:r>
      <w:r w:rsidRPr="0047048D">
        <w:t>—</w:t>
      </w:r>
      <w:r w:rsidRPr="005173DD">
        <w:rPr>
          <w:rStyle w:val="CharDivText"/>
        </w:rPr>
        <w:t>Obligations</w:t>
      </w:r>
      <w:bookmarkEnd w:id="32"/>
    </w:p>
    <w:p w:rsidR="006F02D7" w:rsidRPr="0047048D" w:rsidRDefault="006F02D7" w:rsidP="006F02D7">
      <w:pPr>
        <w:pStyle w:val="ActHead5"/>
      </w:pPr>
      <w:bookmarkStart w:id="33" w:name="_Toc149745354"/>
      <w:r w:rsidRPr="005173DD">
        <w:rPr>
          <w:rStyle w:val="CharSectno"/>
        </w:rPr>
        <w:t>25</w:t>
      </w:r>
      <w:r w:rsidRPr="0047048D">
        <w:t xml:space="preserve">  Obligations generally</w:t>
      </w:r>
      <w:bookmarkEnd w:id="33"/>
    </w:p>
    <w:p w:rsidR="006F02D7" w:rsidRPr="0047048D" w:rsidRDefault="006F02D7" w:rsidP="006F02D7">
      <w:pPr>
        <w:pStyle w:val="subsection"/>
      </w:pPr>
      <w:r w:rsidRPr="0047048D">
        <w:tab/>
      </w:r>
      <w:r w:rsidRPr="0047048D">
        <w:tab/>
        <w:t>Australia Post has the following obligations:</w:t>
      </w:r>
    </w:p>
    <w:p w:rsidR="006F02D7" w:rsidRPr="0047048D" w:rsidRDefault="006F02D7" w:rsidP="006F02D7">
      <w:pPr>
        <w:pStyle w:val="paragraph"/>
      </w:pPr>
      <w:r w:rsidRPr="0047048D">
        <w:tab/>
        <w:t>(a)</w:t>
      </w:r>
      <w:r w:rsidRPr="0047048D">
        <w:tab/>
        <w:t>its commercial obligation under section</w:t>
      </w:r>
      <w:r w:rsidR="00503AB4" w:rsidRPr="0047048D">
        <w:t> </w:t>
      </w:r>
      <w:r w:rsidRPr="0047048D">
        <w:t>26;</w:t>
      </w:r>
    </w:p>
    <w:p w:rsidR="006F02D7" w:rsidRPr="0047048D" w:rsidRDefault="006F02D7" w:rsidP="006F02D7">
      <w:pPr>
        <w:pStyle w:val="paragraph"/>
      </w:pPr>
      <w:r w:rsidRPr="0047048D">
        <w:tab/>
        <w:t>(b)</w:t>
      </w:r>
      <w:r w:rsidRPr="0047048D">
        <w:tab/>
        <w:t>its community service obligations under section</w:t>
      </w:r>
      <w:r w:rsidR="00503AB4" w:rsidRPr="0047048D">
        <w:t> </w:t>
      </w:r>
      <w:r w:rsidRPr="0047048D">
        <w:t>27;</w:t>
      </w:r>
    </w:p>
    <w:p w:rsidR="006F02D7" w:rsidRPr="0047048D" w:rsidRDefault="006F02D7" w:rsidP="006F02D7">
      <w:pPr>
        <w:pStyle w:val="paragraph"/>
      </w:pPr>
      <w:r w:rsidRPr="0047048D">
        <w:tab/>
        <w:t>(c)</w:t>
      </w:r>
      <w:r w:rsidRPr="0047048D">
        <w:tab/>
        <w:t>its general governmental obligations under section</w:t>
      </w:r>
      <w:r w:rsidR="00503AB4" w:rsidRPr="0047048D">
        <w:t> </w:t>
      </w:r>
      <w:r w:rsidRPr="0047048D">
        <w:t>28.</w:t>
      </w:r>
    </w:p>
    <w:p w:rsidR="006F02D7" w:rsidRPr="0047048D" w:rsidRDefault="006F02D7" w:rsidP="006F02D7">
      <w:pPr>
        <w:pStyle w:val="ActHead5"/>
      </w:pPr>
      <w:bookmarkStart w:id="34" w:name="_Toc149745355"/>
      <w:r w:rsidRPr="005173DD">
        <w:rPr>
          <w:rStyle w:val="CharSectno"/>
        </w:rPr>
        <w:t>26</w:t>
      </w:r>
      <w:r w:rsidRPr="0047048D">
        <w:t xml:space="preserve">  Commercial obligation</w:t>
      </w:r>
      <w:bookmarkEnd w:id="34"/>
    </w:p>
    <w:p w:rsidR="006F02D7" w:rsidRPr="0047048D" w:rsidRDefault="006F02D7" w:rsidP="006F02D7">
      <w:pPr>
        <w:pStyle w:val="subsection"/>
      </w:pPr>
      <w:r w:rsidRPr="0047048D">
        <w:tab/>
      </w:r>
      <w:r w:rsidRPr="0047048D">
        <w:tab/>
        <w:t>Australia Post shall, as far as practicable, perform its functions in a manner consistent with sound commercial practice.</w:t>
      </w:r>
    </w:p>
    <w:p w:rsidR="006F02D7" w:rsidRPr="0047048D" w:rsidRDefault="006F02D7" w:rsidP="006F02D7">
      <w:pPr>
        <w:pStyle w:val="ActHead5"/>
      </w:pPr>
      <w:bookmarkStart w:id="35" w:name="_Toc149745356"/>
      <w:r w:rsidRPr="005173DD">
        <w:rPr>
          <w:rStyle w:val="CharSectno"/>
        </w:rPr>
        <w:t>27</w:t>
      </w:r>
      <w:r w:rsidRPr="0047048D">
        <w:t xml:space="preserve">  Community service obligations</w:t>
      </w:r>
      <w:bookmarkEnd w:id="35"/>
    </w:p>
    <w:p w:rsidR="006F02D7" w:rsidRPr="0047048D" w:rsidRDefault="006F02D7" w:rsidP="006F02D7">
      <w:pPr>
        <w:pStyle w:val="subsection"/>
      </w:pPr>
      <w:r w:rsidRPr="0047048D">
        <w:tab/>
        <w:t>(1)</w:t>
      </w:r>
      <w:r w:rsidRPr="0047048D">
        <w:tab/>
        <w:t>Australia Post shall supply a letter service.</w:t>
      </w:r>
    </w:p>
    <w:p w:rsidR="006F02D7" w:rsidRPr="0047048D" w:rsidRDefault="006F02D7" w:rsidP="006F02D7">
      <w:pPr>
        <w:pStyle w:val="subsection"/>
      </w:pPr>
      <w:r w:rsidRPr="0047048D">
        <w:tab/>
        <w:t>(2)</w:t>
      </w:r>
      <w:r w:rsidRPr="0047048D">
        <w:tab/>
        <w:t>The principal purpose of the letter service is, by physical means:</w:t>
      </w:r>
    </w:p>
    <w:p w:rsidR="006F02D7" w:rsidRPr="0047048D" w:rsidRDefault="006F02D7" w:rsidP="006F02D7">
      <w:pPr>
        <w:pStyle w:val="paragraph"/>
      </w:pPr>
      <w:r w:rsidRPr="0047048D">
        <w:tab/>
        <w:t>(a)</w:t>
      </w:r>
      <w:r w:rsidRPr="0047048D">
        <w:tab/>
        <w:t>to carry, within Australia, letters that Australia Post has the exclusive right to carry; and</w:t>
      </w:r>
    </w:p>
    <w:p w:rsidR="006F02D7" w:rsidRPr="0047048D" w:rsidRDefault="006F02D7" w:rsidP="006F02D7">
      <w:pPr>
        <w:pStyle w:val="paragraph"/>
      </w:pPr>
      <w:r w:rsidRPr="0047048D">
        <w:tab/>
        <w:t>(b)</w:t>
      </w:r>
      <w:r w:rsidRPr="0047048D">
        <w:tab/>
        <w:t>to carry letters between Australia and places outside Australia.</w:t>
      </w:r>
    </w:p>
    <w:p w:rsidR="006F02D7" w:rsidRPr="0047048D" w:rsidRDefault="006F02D7" w:rsidP="006F02D7">
      <w:pPr>
        <w:pStyle w:val="subsection"/>
      </w:pPr>
      <w:r w:rsidRPr="0047048D">
        <w:tab/>
        <w:t>(3)</w:t>
      </w:r>
      <w:r w:rsidRPr="0047048D">
        <w:tab/>
        <w:t>Australia Post shall make the letter service available at a single uniform rate of postage for the carriage within Australia, by ordinary post, of letters that are standard postal articles.</w:t>
      </w:r>
    </w:p>
    <w:p w:rsidR="006F02D7" w:rsidRPr="0047048D" w:rsidRDefault="006F02D7" w:rsidP="006F02D7">
      <w:pPr>
        <w:pStyle w:val="subsection"/>
      </w:pPr>
      <w:r w:rsidRPr="0047048D">
        <w:tab/>
        <w:t>(4)</w:t>
      </w:r>
      <w:r w:rsidRPr="0047048D">
        <w:tab/>
        <w:t>Australia Post shall ensure:</w:t>
      </w:r>
    </w:p>
    <w:p w:rsidR="006F02D7" w:rsidRPr="0047048D" w:rsidRDefault="006F02D7" w:rsidP="006F02D7">
      <w:pPr>
        <w:pStyle w:val="paragraph"/>
      </w:pPr>
      <w:r w:rsidRPr="0047048D">
        <w:tab/>
        <w:t>(a)</w:t>
      </w:r>
      <w:r w:rsidRPr="0047048D">
        <w:tab/>
        <w:t>that, in view of the social importance of the letter service, the service is reasonably accessible to all people in Australia on an equitable basis, wherever they reside or carry on business; and</w:t>
      </w:r>
    </w:p>
    <w:p w:rsidR="006F02D7" w:rsidRPr="0047048D" w:rsidRDefault="006F02D7" w:rsidP="006F02D7">
      <w:pPr>
        <w:pStyle w:val="paragraph"/>
      </w:pPr>
      <w:r w:rsidRPr="0047048D">
        <w:tab/>
        <w:t>(b)</w:t>
      </w:r>
      <w:r w:rsidRPr="0047048D">
        <w:tab/>
        <w:t>that the performance standards (including delivery times) for the letter service reasonably meet the social, industrial and commercial needs of the Australian community.</w:t>
      </w:r>
    </w:p>
    <w:p w:rsidR="006F02D7" w:rsidRPr="0047048D" w:rsidRDefault="006F02D7" w:rsidP="006F02D7">
      <w:pPr>
        <w:pStyle w:val="subsection"/>
        <w:keepNext/>
      </w:pPr>
      <w:r w:rsidRPr="0047048D">
        <w:tab/>
        <w:t>(5)</w:t>
      </w:r>
      <w:r w:rsidRPr="0047048D">
        <w:tab/>
        <w:t>In this section:</w:t>
      </w:r>
    </w:p>
    <w:p w:rsidR="006F02D7" w:rsidRPr="0047048D" w:rsidRDefault="006F02D7" w:rsidP="006F02D7">
      <w:pPr>
        <w:pStyle w:val="Definition"/>
      </w:pPr>
      <w:r w:rsidRPr="0047048D">
        <w:rPr>
          <w:b/>
          <w:i/>
        </w:rPr>
        <w:t>Australia</w:t>
      </w:r>
      <w:r w:rsidRPr="0047048D">
        <w:t xml:space="preserve"> includes</w:t>
      </w:r>
      <w:r w:rsidR="00BA1978" w:rsidRPr="0047048D">
        <w:t xml:space="preserve"> Norfolk Island,</w:t>
      </w:r>
      <w:r w:rsidRPr="0047048D">
        <w:t xml:space="preserve"> Christmas Island and Cocos (Keeling) Islands, but does not include any other external Territory to which this Act extends.</w:t>
      </w:r>
    </w:p>
    <w:p w:rsidR="006F02D7" w:rsidRPr="0047048D" w:rsidRDefault="006F02D7" w:rsidP="006F02D7">
      <w:pPr>
        <w:pStyle w:val="ActHead5"/>
      </w:pPr>
      <w:bookmarkStart w:id="36" w:name="_Toc149745357"/>
      <w:r w:rsidRPr="005173DD">
        <w:rPr>
          <w:rStyle w:val="CharSectno"/>
        </w:rPr>
        <w:t>28</w:t>
      </w:r>
      <w:r w:rsidRPr="0047048D">
        <w:t xml:space="preserve">  General governmental obligations</w:t>
      </w:r>
      <w:bookmarkEnd w:id="36"/>
    </w:p>
    <w:p w:rsidR="006F02D7" w:rsidRPr="0047048D" w:rsidRDefault="006F02D7" w:rsidP="006F02D7">
      <w:pPr>
        <w:pStyle w:val="subsection"/>
      </w:pPr>
      <w:r w:rsidRPr="0047048D">
        <w:tab/>
      </w:r>
      <w:r w:rsidRPr="0047048D">
        <w:tab/>
        <w:t>Australia Post shall perform its functions in a way consistent with:</w:t>
      </w:r>
    </w:p>
    <w:p w:rsidR="00B92DA9" w:rsidRPr="0047048D" w:rsidRDefault="00B92DA9" w:rsidP="00B92DA9">
      <w:pPr>
        <w:pStyle w:val="paragraph"/>
      </w:pPr>
      <w:r w:rsidRPr="0047048D">
        <w:tab/>
        <w:t>(a)</w:t>
      </w:r>
      <w:r w:rsidRPr="0047048D">
        <w:tab/>
        <w:t>any government policy orders that apply in relation to Australia Post under section</w:t>
      </w:r>
      <w:r w:rsidR="00503AB4" w:rsidRPr="0047048D">
        <w:t> </w:t>
      </w:r>
      <w:r w:rsidRPr="0047048D">
        <w:t xml:space="preserve">22 of the </w:t>
      </w:r>
      <w:r w:rsidRPr="0047048D">
        <w:rPr>
          <w:i/>
        </w:rPr>
        <w:t>Public Governance, Performance and Accountability Act 2013</w:t>
      </w:r>
      <w:r w:rsidRPr="0047048D">
        <w:t>;</w:t>
      </w:r>
    </w:p>
    <w:p w:rsidR="006F02D7" w:rsidRPr="0047048D" w:rsidRDefault="006F02D7" w:rsidP="006F02D7">
      <w:pPr>
        <w:pStyle w:val="paragraph"/>
      </w:pPr>
      <w:r w:rsidRPr="0047048D">
        <w:tab/>
        <w:t>(b)</w:t>
      </w:r>
      <w:r w:rsidRPr="0047048D">
        <w:tab/>
        <w:t>any directions given by the Minister under section</w:t>
      </w:r>
      <w:r w:rsidR="00503AB4" w:rsidRPr="0047048D">
        <w:t> </w:t>
      </w:r>
      <w:r w:rsidRPr="0047048D">
        <w:t>49; and</w:t>
      </w:r>
    </w:p>
    <w:p w:rsidR="006F02D7" w:rsidRPr="0047048D" w:rsidRDefault="006F02D7" w:rsidP="006F02D7">
      <w:pPr>
        <w:pStyle w:val="paragraph"/>
      </w:pPr>
      <w:r w:rsidRPr="0047048D">
        <w:tab/>
        <w:t>(c)</w:t>
      </w:r>
      <w:r w:rsidRPr="0047048D">
        <w:tab/>
        <w:t>Australia’s obligations under any convention.</w:t>
      </w:r>
    </w:p>
    <w:p w:rsidR="006F02D7" w:rsidRPr="0047048D" w:rsidRDefault="006F02D7" w:rsidP="006F02D7">
      <w:pPr>
        <w:pStyle w:val="ActHead5"/>
      </w:pPr>
      <w:bookmarkStart w:id="37" w:name="_Toc149745358"/>
      <w:r w:rsidRPr="005173DD">
        <w:rPr>
          <w:rStyle w:val="CharSectno"/>
        </w:rPr>
        <w:t>28A</w:t>
      </w:r>
      <w:r w:rsidRPr="0047048D">
        <w:t xml:space="preserve">  Australia Post may return letters received from foreign postal authorities</w:t>
      </w:r>
      <w:bookmarkEnd w:id="37"/>
    </w:p>
    <w:p w:rsidR="006F02D7" w:rsidRPr="0047048D" w:rsidRDefault="006F02D7" w:rsidP="006F02D7">
      <w:pPr>
        <w:pStyle w:val="subsection"/>
      </w:pPr>
      <w:r w:rsidRPr="0047048D">
        <w:tab/>
        <w:t>(1)</w:t>
      </w:r>
      <w:r w:rsidRPr="0047048D">
        <w:tab/>
        <w:t>This section applies to letters and other postal articles received by Australia Post from a foreign postal authority, whether they are for delivery within Australia or not.</w:t>
      </w:r>
    </w:p>
    <w:p w:rsidR="006F02D7" w:rsidRPr="0047048D" w:rsidRDefault="006F02D7" w:rsidP="006F02D7">
      <w:pPr>
        <w:pStyle w:val="subsection"/>
      </w:pPr>
      <w:r w:rsidRPr="0047048D">
        <w:tab/>
        <w:t>(2)</w:t>
      </w:r>
      <w:r w:rsidRPr="0047048D">
        <w:tab/>
        <w:t xml:space="preserve">Subject to </w:t>
      </w:r>
      <w:r w:rsidR="00503AB4" w:rsidRPr="0047048D">
        <w:t>subsection (</w:t>
      </w:r>
      <w:r w:rsidRPr="0047048D">
        <w:t>3), if, under a convention, Australia is permitted to return a letter or postal article, Australia Post may return the article in accordance with the convention despite its obligations under this Division.</w:t>
      </w:r>
    </w:p>
    <w:p w:rsidR="006F02D7" w:rsidRPr="0047048D" w:rsidRDefault="006F02D7" w:rsidP="006F02D7">
      <w:pPr>
        <w:pStyle w:val="subsection"/>
      </w:pPr>
      <w:r w:rsidRPr="0047048D">
        <w:tab/>
        <w:t>(3)</w:t>
      </w:r>
      <w:r w:rsidRPr="0047048D">
        <w:tab/>
        <w:t>The Minister may give written directions to the Board, consistent with the convention, about how the power to return articles should be exercised (including whether that power should be exercised in particular circumstances).</w:t>
      </w:r>
    </w:p>
    <w:p w:rsidR="006F02D7" w:rsidRPr="0047048D" w:rsidRDefault="006F02D7" w:rsidP="006F02D7">
      <w:pPr>
        <w:pStyle w:val="subsection"/>
      </w:pPr>
      <w:r w:rsidRPr="0047048D">
        <w:tab/>
        <w:t>(4)</w:t>
      </w:r>
      <w:r w:rsidRPr="0047048D">
        <w:tab/>
        <w:t xml:space="preserve"> The Board must ensure that Australia Post complies with any directions under </w:t>
      </w:r>
      <w:r w:rsidR="00503AB4" w:rsidRPr="0047048D">
        <w:t>subsection (</w:t>
      </w:r>
      <w:r w:rsidRPr="0047048D">
        <w:t>3).</w:t>
      </w:r>
    </w:p>
    <w:p w:rsidR="006F02D7" w:rsidRPr="0047048D" w:rsidRDefault="006F02D7" w:rsidP="006F02D7">
      <w:pPr>
        <w:pStyle w:val="subsection"/>
        <w:keepLines/>
      </w:pPr>
      <w:r w:rsidRPr="0047048D">
        <w:tab/>
        <w:t>(5)</w:t>
      </w:r>
      <w:r w:rsidRPr="0047048D">
        <w:tab/>
        <w:t xml:space="preserve">If the Minister gives a direction under </w:t>
      </w:r>
      <w:r w:rsidR="00503AB4" w:rsidRPr="0047048D">
        <w:t>subsection (</w:t>
      </w:r>
      <w:r w:rsidRPr="0047048D">
        <w:t>3), the Minister must cause a copy of the direction to be laid before each House of the Parliament within 15 sitting days of that House after giving the direction.</w:t>
      </w:r>
    </w:p>
    <w:p w:rsidR="006F02D7" w:rsidRPr="0047048D" w:rsidRDefault="006F02D7" w:rsidP="00BF2688">
      <w:pPr>
        <w:pStyle w:val="ActHead3"/>
        <w:pageBreakBefore/>
      </w:pPr>
      <w:bookmarkStart w:id="38" w:name="_Toc149745359"/>
      <w:r w:rsidRPr="005173DD">
        <w:rPr>
          <w:rStyle w:val="CharDivNo"/>
        </w:rPr>
        <w:t>Division</w:t>
      </w:r>
      <w:r w:rsidR="00503AB4" w:rsidRPr="005173DD">
        <w:rPr>
          <w:rStyle w:val="CharDivNo"/>
        </w:rPr>
        <w:t> </w:t>
      </w:r>
      <w:r w:rsidRPr="005173DD">
        <w:rPr>
          <w:rStyle w:val="CharDivNo"/>
        </w:rPr>
        <w:t>1A</w:t>
      </w:r>
      <w:r w:rsidRPr="0047048D">
        <w:t>—</w:t>
      </w:r>
      <w:r w:rsidRPr="005173DD">
        <w:rPr>
          <w:rStyle w:val="CharDivText"/>
        </w:rPr>
        <w:t>Performance standards and audits</w:t>
      </w:r>
      <w:bookmarkEnd w:id="38"/>
    </w:p>
    <w:p w:rsidR="006F02D7" w:rsidRPr="0047048D" w:rsidRDefault="006F02D7" w:rsidP="006F02D7">
      <w:pPr>
        <w:pStyle w:val="ActHead5"/>
      </w:pPr>
      <w:bookmarkStart w:id="39" w:name="_Toc149745360"/>
      <w:r w:rsidRPr="005173DD">
        <w:rPr>
          <w:rStyle w:val="CharSectno"/>
        </w:rPr>
        <w:t>28B</w:t>
      </w:r>
      <w:r w:rsidRPr="0047048D">
        <w:t xml:space="preserve">  Interpretation</w:t>
      </w:r>
      <w:bookmarkEnd w:id="39"/>
    </w:p>
    <w:p w:rsidR="006F02D7" w:rsidRPr="0047048D" w:rsidRDefault="006F02D7" w:rsidP="006F02D7">
      <w:pPr>
        <w:pStyle w:val="subsection"/>
      </w:pPr>
      <w:r w:rsidRPr="0047048D">
        <w:tab/>
      </w:r>
      <w:r w:rsidRPr="0047048D">
        <w:tab/>
        <w:t>In this Division:</w:t>
      </w:r>
    </w:p>
    <w:p w:rsidR="006F02D7" w:rsidRPr="0047048D" w:rsidRDefault="006F02D7" w:rsidP="006F02D7">
      <w:pPr>
        <w:pStyle w:val="Definition"/>
      </w:pPr>
      <w:r w:rsidRPr="0047048D">
        <w:rPr>
          <w:b/>
          <w:i/>
        </w:rPr>
        <w:t>performance audit report</w:t>
      </w:r>
      <w:r w:rsidRPr="0047048D">
        <w:t xml:space="preserve"> means a report under section</w:t>
      </w:r>
      <w:r w:rsidR="00503AB4" w:rsidRPr="0047048D">
        <w:t> </w:t>
      </w:r>
      <w:r w:rsidRPr="0047048D">
        <w:t>28D.</w:t>
      </w:r>
    </w:p>
    <w:p w:rsidR="006F02D7" w:rsidRPr="0047048D" w:rsidRDefault="006F02D7" w:rsidP="006F02D7">
      <w:pPr>
        <w:pStyle w:val="Definition"/>
      </w:pPr>
      <w:r w:rsidRPr="0047048D">
        <w:rPr>
          <w:b/>
          <w:i/>
        </w:rPr>
        <w:t>prescribed performance standards</w:t>
      </w:r>
      <w:r w:rsidRPr="0047048D">
        <w:t xml:space="preserve"> has the meaning given by subsection</w:t>
      </w:r>
      <w:r w:rsidR="00503AB4" w:rsidRPr="0047048D">
        <w:t> </w:t>
      </w:r>
      <w:r w:rsidRPr="0047048D">
        <w:t>28C(1).</w:t>
      </w:r>
    </w:p>
    <w:p w:rsidR="006F02D7" w:rsidRPr="0047048D" w:rsidRDefault="006F02D7" w:rsidP="006F02D7">
      <w:pPr>
        <w:pStyle w:val="ActHead5"/>
      </w:pPr>
      <w:bookmarkStart w:id="40" w:name="_Toc149745361"/>
      <w:r w:rsidRPr="005173DD">
        <w:rPr>
          <w:rStyle w:val="CharSectno"/>
        </w:rPr>
        <w:t>28C</w:t>
      </w:r>
      <w:r w:rsidRPr="0047048D">
        <w:t xml:space="preserve">  Performance standards to be met by Australia Post</w:t>
      </w:r>
      <w:bookmarkEnd w:id="40"/>
    </w:p>
    <w:p w:rsidR="006F02D7" w:rsidRPr="0047048D" w:rsidRDefault="006F02D7" w:rsidP="006F02D7">
      <w:pPr>
        <w:pStyle w:val="subsection"/>
      </w:pPr>
      <w:r w:rsidRPr="0047048D">
        <w:tab/>
        <w:t>(1)</w:t>
      </w:r>
      <w:r w:rsidRPr="0047048D">
        <w:tab/>
        <w:t xml:space="preserve">The regulations may prescribe performance standards (the </w:t>
      </w:r>
      <w:r w:rsidRPr="0047048D">
        <w:rPr>
          <w:b/>
          <w:i/>
        </w:rPr>
        <w:t>prescribed performance standards</w:t>
      </w:r>
      <w:r w:rsidRPr="0047048D">
        <w:t>) to be met by Australia Post.</w:t>
      </w:r>
    </w:p>
    <w:p w:rsidR="006F02D7" w:rsidRPr="0047048D" w:rsidRDefault="006F02D7" w:rsidP="006F02D7">
      <w:pPr>
        <w:pStyle w:val="subsection"/>
      </w:pPr>
      <w:r w:rsidRPr="0047048D">
        <w:tab/>
        <w:t>(2)</w:t>
      </w:r>
      <w:r w:rsidRPr="0047048D">
        <w:tab/>
        <w:t>The prescribed performance standards must relate to:</w:t>
      </w:r>
    </w:p>
    <w:p w:rsidR="006F02D7" w:rsidRPr="0047048D" w:rsidRDefault="006F02D7" w:rsidP="006F02D7">
      <w:pPr>
        <w:pStyle w:val="paragraph"/>
      </w:pPr>
      <w:r w:rsidRPr="0047048D">
        <w:tab/>
        <w:t>(a)</w:t>
      </w:r>
      <w:r w:rsidRPr="0047048D">
        <w:tab/>
        <w:t>the frequency, speed or accuracy of mail delivery; or</w:t>
      </w:r>
    </w:p>
    <w:p w:rsidR="006F02D7" w:rsidRPr="0047048D" w:rsidRDefault="006F02D7" w:rsidP="006F02D7">
      <w:pPr>
        <w:pStyle w:val="paragraph"/>
      </w:pPr>
      <w:r w:rsidRPr="0047048D">
        <w:tab/>
        <w:t>(b)</w:t>
      </w:r>
      <w:r w:rsidRPr="0047048D">
        <w:tab/>
        <w:t>the availability or accessibility of:</w:t>
      </w:r>
    </w:p>
    <w:p w:rsidR="006F02D7" w:rsidRPr="0047048D" w:rsidRDefault="006F02D7" w:rsidP="006F02D7">
      <w:pPr>
        <w:pStyle w:val="paragraphsub"/>
      </w:pPr>
      <w:r w:rsidRPr="0047048D">
        <w:tab/>
        <w:t>(i)</w:t>
      </w:r>
      <w:r w:rsidRPr="0047048D">
        <w:tab/>
        <w:t>post</w:t>
      </w:r>
      <w:r w:rsidR="005173DD">
        <w:noBreakHyphen/>
      </w:r>
      <w:r w:rsidRPr="0047048D">
        <w:t>boxes or other mail lodgement points; or</w:t>
      </w:r>
    </w:p>
    <w:p w:rsidR="006F02D7" w:rsidRPr="0047048D" w:rsidRDefault="006F02D7" w:rsidP="006F02D7">
      <w:pPr>
        <w:pStyle w:val="paragraphsub"/>
      </w:pPr>
      <w:r w:rsidRPr="0047048D">
        <w:tab/>
        <w:t>(ii)</w:t>
      </w:r>
      <w:r w:rsidRPr="0047048D">
        <w:tab/>
        <w:t>offices of Australia Post or other places from which Australia Post products or services may be purchased.</w:t>
      </w:r>
    </w:p>
    <w:p w:rsidR="009F6F3B" w:rsidRPr="0047048D" w:rsidRDefault="009F6F3B" w:rsidP="009F6F3B">
      <w:pPr>
        <w:pStyle w:val="subsection"/>
      </w:pPr>
      <w:r w:rsidRPr="0047048D">
        <w:tab/>
        <w:t>(3)</w:t>
      </w:r>
      <w:r w:rsidRPr="0047048D">
        <w:tab/>
        <w:t xml:space="preserve">Without limiting </w:t>
      </w:r>
      <w:r w:rsidR="00503AB4" w:rsidRPr="0047048D">
        <w:t>subsection (</w:t>
      </w:r>
      <w:r w:rsidRPr="0047048D">
        <w:t>1), the prescribed performance standards may relate to methods of determining the level of mail delivery service for a particular area.</w:t>
      </w:r>
    </w:p>
    <w:p w:rsidR="006F02D7" w:rsidRPr="0047048D" w:rsidRDefault="006F02D7" w:rsidP="006F02D7">
      <w:pPr>
        <w:pStyle w:val="ActHead5"/>
      </w:pPr>
      <w:bookmarkStart w:id="41" w:name="_Toc149745362"/>
      <w:r w:rsidRPr="005173DD">
        <w:rPr>
          <w:rStyle w:val="CharSectno"/>
        </w:rPr>
        <w:t>28D</w:t>
      </w:r>
      <w:r w:rsidRPr="0047048D">
        <w:t xml:space="preserve">  Auditor</w:t>
      </w:r>
      <w:r w:rsidR="005173DD">
        <w:noBreakHyphen/>
      </w:r>
      <w:r w:rsidRPr="0047048D">
        <w:t>General to report on compliance with prescribed performance standards</w:t>
      </w:r>
      <w:bookmarkEnd w:id="41"/>
    </w:p>
    <w:p w:rsidR="006F02D7" w:rsidRPr="0047048D" w:rsidRDefault="006F02D7" w:rsidP="006F02D7">
      <w:pPr>
        <w:pStyle w:val="subsection"/>
      </w:pPr>
      <w:r w:rsidRPr="0047048D">
        <w:tab/>
        <w:t>(1)</w:t>
      </w:r>
      <w:r w:rsidRPr="0047048D">
        <w:tab/>
        <w:t>The Auditor</w:t>
      </w:r>
      <w:r w:rsidR="005173DD">
        <w:noBreakHyphen/>
      </w:r>
      <w:r w:rsidRPr="0047048D">
        <w:t>General must, in relation to the financial year starting on 1</w:t>
      </w:r>
      <w:r w:rsidR="00503AB4" w:rsidRPr="0047048D">
        <w:t> </w:t>
      </w:r>
      <w:r w:rsidRPr="0047048D">
        <w:t>July 1994 and each later financial year, audit, and report on, the extent to which, during the financial year, Australia Post met the prescribed performance standards that were in force.</w:t>
      </w:r>
    </w:p>
    <w:p w:rsidR="006F02D7" w:rsidRPr="0047048D" w:rsidRDefault="006F02D7" w:rsidP="006F02D7">
      <w:pPr>
        <w:pStyle w:val="subsection"/>
      </w:pPr>
      <w:r w:rsidRPr="0047048D">
        <w:tab/>
        <w:t>(2)</w:t>
      </w:r>
      <w:r w:rsidRPr="0047048D">
        <w:tab/>
        <w:t>The audit must be conducted in accordance with the methodology that the Auditor</w:t>
      </w:r>
      <w:r w:rsidR="005173DD">
        <w:noBreakHyphen/>
      </w:r>
      <w:r w:rsidRPr="0047048D">
        <w:t>General determines is consistent with prevailing performance audit methodology, and a statement of the methodology used in conducting the audit must be included in the report.</w:t>
      </w:r>
    </w:p>
    <w:p w:rsidR="006F02D7" w:rsidRPr="0047048D" w:rsidRDefault="006F02D7" w:rsidP="006F02D7">
      <w:pPr>
        <w:pStyle w:val="subsection"/>
        <w:keepLines/>
      </w:pPr>
      <w:r w:rsidRPr="0047048D">
        <w:tab/>
        <w:t>(3)</w:t>
      </w:r>
      <w:r w:rsidRPr="0047048D">
        <w:tab/>
        <w:t>The Auditor</w:t>
      </w:r>
      <w:r w:rsidR="005173DD">
        <w:noBreakHyphen/>
      </w:r>
      <w:r w:rsidRPr="0047048D">
        <w:t>General may request Australia Post to supply information that the Auditor</w:t>
      </w:r>
      <w:r w:rsidR="005173DD">
        <w:noBreakHyphen/>
      </w:r>
      <w:r w:rsidRPr="0047048D">
        <w:t>General considers is reasonably necessary to perform the audit, and Australia Post must comply with the request.</w:t>
      </w:r>
    </w:p>
    <w:p w:rsidR="006F02D7" w:rsidRPr="0047048D" w:rsidRDefault="006F02D7" w:rsidP="006F02D7">
      <w:pPr>
        <w:pStyle w:val="subsection"/>
      </w:pPr>
      <w:r w:rsidRPr="0047048D">
        <w:tab/>
        <w:t>(4)</w:t>
      </w:r>
      <w:r w:rsidRPr="0047048D">
        <w:tab/>
        <w:t>The Auditor</w:t>
      </w:r>
      <w:r w:rsidR="005173DD">
        <w:noBreakHyphen/>
      </w:r>
      <w:r w:rsidRPr="0047048D">
        <w:t>General must give the report to the Minister on or before 1</w:t>
      </w:r>
      <w:r w:rsidR="00503AB4" w:rsidRPr="0047048D">
        <w:t> </w:t>
      </w:r>
      <w:r w:rsidRPr="0047048D">
        <w:t>November in the next financial year.</w:t>
      </w:r>
    </w:p>
    <w:p w:rsidR="006F02D7" w:rsidRPr="0047048D" w:rsidRDefault="006F02D7" w:rsidP="006F02D7">
      <w:pPr>
        <w:pStyle w:val="subsection"/>
      </w:pPr>
      <w:r w:rsidRPr="0047048D">
        <w:tab/>
        <w:t>(5)</w:t>
      </w:r>
      <w:r w:rsidRPr="0047048D">
        <w:tab/>
        <w:t>The Minister must cause a copy of the report to be laid before each House of the Parliament within 15 sitting days of that House after its receipt by the Minister.</w:t>
      </w:r>
    </w:p>
    <w:p w:rsidR="006F02D7" w:rsidRPr="0047048D" w:rsidRDefault="006F02D7" w:rsidP="006F02D7">
      <w:pPr>
        <w:pStyle w:val="ActHead5"/>
      </w:pPr>
      <w:bookmarkStart w:id="42" w:name="_Toc149745363"/>
      <w:r w:rsidRPr="005173DD">
        <w:rPr>
          <w:rStyle w:val="CharSectno"/>
        </w:rPr>
        <w:t>28E</w:t>
      </w:r>
      <w:r w:rsidRPr="0047048D">
        <w:t xml:space="preserve">  Service improvement plans</w:t>
      </w:r>
      <w:bookmarkEnd w:id="42"/>
    </w:p>
    <w:p w:rsidR="006F02D7" w:rsidRPr="0047048D" w:rsidRDefault="006F02D7" w:rsidP="006F02D7">
      <w:pPr>
        <w:pStyle w:val="subsection"/>
      </w:pPr>
      <w:r w:rsidRPr="0047048D">
        <w:tab/>
        <w:t>(1)</w:t>
      </w:r>
      <w:r w:rsidRPr="0047048D">
        <w:tab/>
        <w:t>If, in a performance audit report, the Auditor</w:t>
      </w:r>
      <w:r w:rsidR="005173DD">
        <w:noBreakHyphen/>
      </w:r>
      <w:r w:rsidRPr="0047048D">
        <w:t>General reports that Australia Post has not met a prescribed performance standard, Australia Post must</w:t>
      </w:r>
      <w:r w:rsidR="009F6F3B" w:rsidRPr="0047048D">
        <w:t>, unless the Minister determines, by legislative instrument, that it is unnecessary in the circumstances,</w:t>
      </w:r>
      <w:r w:rsidRPr="0047048D">
        <w:t xml:space="preserve"> prepare a service improvement plan to ensure it meets that prescribed performance standard as soon as practicable.</w:t>
      </w:r>
    </w:p>
    <w:p w:rsidR="006F02D7" w:rsidRPr="0047048D" w:rsidRDefault="006F02D7" w:rsidP="006F02D7">
      <w:pPr>
        <w:pStyle w:val="subsection"/>
      </w:pPr>
      <w:r w:rsidRPr="0047048D">
        <w:tab/>
        <w:t>(2)</w:t>
      </w:r>
      <w:r w:rsidRPr="0047048D">
        <w:tab/>
        <w:t>The service improvement plan must be given to the Minister on or before 1</w:t>
      </w:r>
      <w:r w:rsidR="00503AB4" w:rsidRPr="0047048D">
        <w:t> </w:t>
      </w:r>
      <w:r w:rsidRPr="0047048D">
        <w:t>March in the financial year after the financial year to which the performance audit report relates.</w:t>
      </w:r>
    </w:p>
    <w:p w:rsidR="006F02D7" w:rsidRPr="0047048D" w:rsidRDefault="006F02D7" w:rsidP="006F02D7">
      <w:pPr>
        <w:pStyle w:val="subsection"/>
      </w:pPr>
      <w:r w:rsidRPr="0047048D">
        <w:tab/>
        <w:t>(3)</w:t>
      </w:r>
      <w:r w:rsidRPr="0047048D">
        <w:tab/>
        <w:t>The Minister must cause a copy of the service improvement plan to be laid before each House of the Parliament within 15 sitting days of that House after its receipt by the Minister.</w:t>
      </w:r>
    </w:p>
    <w:p w:rsidR="006F02D7" w:rsidRPr="0047048D" w:rsidRDefault="006F02D7" w:rsidP="00BF2688">
      <w:pPr>
        <w:pStyle w:val="ActHead3"/>
        <w:pageBreakBefore/>
      </w:pPr>
      <w:bookmarkStart w:id="43" w:name="_Toc149745364"/>
      <w:r w:rsidRPr="005173DD">
        <w:rPr>
          <w:rStyle w:val="CharDivNo"/>
        </w:rPr>
        <w:t>Division</w:t>
      </w:r>
      <w:r w:rsidR="00503AB4" w:rsidRPr="005173DD">
        <w:rPr>
          <w:rStyle w:val="CharDivNo"/>
        </w:rPr>
        <w:t> </w:t>
      </w:r>
      <w:r w:rsidRPr="005173DD">
        <w:rPr>
          <w:rStyle w:val="CharDivNo"/>
        </w:rPr>
        <w:t>2</w:t>
      </w:r>
      <w:r w:rsidRPr="0047048D">
        <w:t>—</w:t>
      </w:r>
      <w:r w:rsidRPr="005173DD">
        <w:rPr>
          <w:rStyle w:val="CharDivText"/>
        </w:rPr>
        <w:t>Reserved services</w:t>
      </w:r>
      <w:bookmarkEnd w:id="43"/>
    </w:p>
    <w:p w:rsidR="006F02D7" w:rsidRPr="0047048D" w:rsidRDefault="006F02D7" w:rsidP="006F02D7">
      <w:pPr>
        <w:pStyle w:val="ActHead5"/>
      </w:pPr>
      <w:bookmarkStart w:id="44" w:name="_Toc149745365"/>
      <w:r w:rsidRPr="005173DD">
        <w:rPr>
          <w:rStyle w:val="CharSectno"/>
        </w:rPr>
        <w:t>29</w:t>
      </w:r>
      <w:r w:rsidRPr="0047048D">
        <w:t xml:space="preserve">  Services reserved to Australia Post etc.</w:t>
      </w:r>
      <w:bookmarkEnd w:id="44"/>
    </w:p>
    <w:p w:rsidR="006F02D7" w:rsidRPr="0047048D" w:rsidRDefault="006F02D7" w:rsidP="006F02D7">
      <w:pPr>
        <w:pStyle w:val="subsection"/>
      </w:pPr>
      <w:r w:rsidRPr="0047048D">
        <w:tab/>
        <w:t>(1)</w:t>
      </w:r>
      <w:r w:rsidRPr="0047048D">
        <w:tab/>
        <w:t>Subject to section</w:t>
      </w:r>
      <w:r w:rsidR="00503AB4" w:rsidRPr="0047048D">
        <w:t> </w:t>
      </w:r>
      <w:r w:rsidRPr="0047048D">
        <w:t>30, Australia Post has the exclusive right to carry letters within Australia, whether the letters originated within or outside Australia.</w:t>
      </w:r>
    </w:p>
    <w:p w:rsidR="006F02D7" w:rsidRPr="0047048D" w:rsidRDefault="006F02D7" w:rsidP="006F02D7">
      <w:pPr>
        <w:pStyle w:val="subsection"/>
      </w:pPr>
      <w:r w:rsidRPr="0047048D">
        <w:tab/>
        <w:t>(2)</w:t>
      </w:r>
      <w:r w:rsidRPr="0047048D">
        <w:tab/>
        <w:t xml:space="preserve">The reservation of services to Australia Post under </w:t>
      </w:r>
      <w:r w:rsidR="00503AB4" w:rsidRPr="0047048D">
        <w:t>subsection (</w:t>
      </w:r>
      <w:r w:rsidRPr="0047048D">
        <w:t>1) extends to:</w:t>
      </w:r>
    </w:p>
    <w:p w:rsidR="006F02D7" w:rsidRPr="0047048D" w:rsidRDefault="006F02D7" w:rsidP="006F02D7">
      <w:pPr>
        <w:pStyle w:val="paragraph"/>
      </w:pPr>
      <w:r w:rsidRPr="0047048D">
        <w:tab/>
        <w:t>(a)</w:t>
      </w:r>
      <w:r w:rsidRPr="0047048D">
        <w:tab/>
        <w:t>the collection, within Australia, of letters for delivery within Australia; and</w:t>
      </w:r>
    </w:p>
    <w:p w:rsidR="006F02D7" w:rsidRPr="0047048D" w:rsidRDefault="006F02D7" w:rsidP="006F02D7">
      <w:pPr>
        <w:pStyle w:val="paragraph"/>
      </w:pPr>
      <w:r w:rsidRPr="0047048D">
        <w:tab/>
        <w:t>(b)</w:t>
      </w:r>
      <w:r w:rsidRPr="0047048D">
        <w:tab/>
        <w:t>the delivery of letters within Australia.</w:t>
      </w:r>
    </w:p>
    <w:p w:rsidR="006F02D7" w:rsidRPr="0047048D" w:rsidRDefault="006F02D7" w:rsidP="006F02D7">
      <w:pPr>
        <w:pStyle w:val="subsection"/>
      </w:pPr>
      <w:r w:rsidRPr="0047048D">
        <w:tab/>
        <w:t>(3)</w:t>
      </w:r>
      <w:r w:rsidRPr="0047048D">
        <w:tab/>
        <w:t>Australia Post also has the exclusive right to issue postage stamps within Australia.</w:t>
      </w:r>
    </w:p>
    <w:p w:rsidR="006F02D7" w:rsidRPr="0047048D" w:rsidRDefault="006F02D7" w:rsidP="006F02D7">
      <w:pPr>
        <w:pStyle w:val="ActHead5"/>
      </w:pPr>
      <w:bookmarkStart w:id="45" w:name="_Toc149745366"/>
      <w:r w:rsidRPr="005173DD">
        <w:rPr>
          <w:rStyle w:val="CharSectno"/>
        </w:rPr>
        <w:t>30</w:t>
      </w:r>
      <w:r w:rsidRPr="0047048D">
        <w:t xml:space="preserve">  Exceptions to reserved services</w:t>
      </w:r>
      <w:bookmarkEnd w:id="45"/>
    </w:p>
    <w:p w:rsidR="006F02D7" w:rsidRPr="0047048D" w:rsidRDefault="006F02D7" w:rsidP="006F02D7">
      <w:pPr>
        <w:pStyle w:val="subsection"/>
      </w:pPr>
      <w:r w:rsidRPr="0047048D">
        <w:tab/>
        <w:t>(1)</w:t>
      </w:r>
      <w:r w:rsidRPr="0047048D">
        <w:tab/>
        <w:t>The reserved services do not include any of the following:</w:t>
      </w:r>
    </w:p>
    <w:p w:rsidR="006F02D7" w:rsidRPr="0047048D" w:rsidRDefault="006F02D7" w:rsidP="006F02D7">
      <w:pPr>
        <w:pStyle w:val="paragraph"/>
      </w:pPr>
      <w:r w:rsidRPr="0047048D">
        <w:tab/>
        <w:t>(a)</w:t>
      </w:r>
      <w:r w:rsidRPr="0047048D">
        <w:tab/>
        <w:t>the carriage of a letter weighing more than 250 grams unless the letter consists of an envelope, packet, parcel, container or wrapper containing 2 or more separate letters;</w:t>
      </w:r>
    </w:p>
    <w:p w:rsidR="006F02D7" w:rsidRPr="0047048D" w:rsidRDefault="006F02D7" w:rsidP="006F02D7">
      <w:pPr>
        <w:pStyle w:val="paragraph"/>
      </w:pPr>
      <w:r w:rsidRPr="0047048D">
        <w:tab/>
        <w:t>(b)</w:t>
      </w:r>
      <w:r w:rsidRPr="0047048D">
        <w:tab/>
        <w:t>the carriage of a letter relating to goods that is sent and delivered with the goods;</w:t>
      </w:r>
    </w:p>
    <w:p w:rsidR="006F02D7" w:rsidRPr="0047048D" w:rsidRDefault="006F02D7" w:rsidP="006F02D7">
      <w:pPr>
        <w:pStyle w:val="paragraph"/>
      </w:pPr>
      <w:r w:rsidRPr="0047048D">
        <w:tab/>
        <w:t>(c)</w:t>
      </w:r>
      <w:r w:rsidRPr="0047048D">
        <w:tab/>
        <w:t>the carriage of a newspaper, magazine, book, catalogue or leaflet, whether or not directed to a particular person or address and whether or not enclosed in any sort of cover;</w:t>
      </w:r>
    </w:p>
    <w:p w:rsidR="006F02D7" w:rsidRPr="0047048D" w:rsidRDefault="006F02D7" w:rsidP="006F02D7">
      <w:pPr>
        <w:pStyle w:val="paragraph"/>
      </w:pPr>
      <w:r w:rsidRPr="0047048D">
        <w:tab/>
        <w:t>(d)</w:t>
      </w:r>
      <w:r w:rsidRPr="0047048D">
        <w:tab/>
        <w:t>the carriage of a letter otherwise than for reward;</w:t>
      </w:r>
    </w:p>
    <w:p w:rsidR="006F02D7" w:rsidRPr="0047048D" w:rsidRDefault="006F02D7" w:rsidP="006F02D7">
      <w:pPr>
        <w:pStyle w:val="paragraph"/>
      </w:pPr>
      <w:r w:rsidRPr="0047048D">
        <w:tab/>
        <w:t>(e)</w:t>
      </w:r>
      <w:r w:rsidRPr="0047048D">
        <w:tab/>
        <w:t>the carriage of a letter within Australia for a charge or fee that is at least 4 times the then rate of postage for the carriage within Australia of a standard postal article by ordinary post;</w:t>
      </w:r>
    </w:p>
    <w:p w:rsidR="006F02D7" w:rsidRPr="0047048D" w:rsidRDefault="006F02D7" w:rsidP="006F02D7">
      <w:pPr>
        <w:pStyle w:val="paragraph"/>
      </w:pPr>
      <w:r w:rsidRPr="0047048D">
        <w:tab/>
        <w:t>(g)</w:t>
      </w:r>
      <w:r w:rsidRPr="0047048D">
        <w:tab/>
        <w:t>the carriage of a letter by the sender or an officer or employee of the sender;</w:t>
      </w:r>
    </w:p>
    <w:p w:rsidR="006F02D7" w:rsidRPr="0047048D" w:rsidRDefault="006F02D7" w:rsidP="006F02D7">
      <w:pPr>
        <w:pStyle w:val="paragraph"/>
      </w:pPr>
      <w:r w:rsidRPr="0047048D">
        <w:tab/>
        <w:t>(ga)</w:t>
      </w:r>
      <w:r w:rsidRPr="0047048D">
        <w:tab/>
        <w:t>the carriage of a letter from an office of the individual or organisation sending the letter to another office of that individual or organisation;</w:t>
      </w:r>
    </w:p>
    <w:p w:rsidR="006F02D7" w:rsidRPr="0047048D" w:rsidRDefault="006F02D7" w:rsidP="006F02D7">
      <w:pPr>
        <w:pStyle w:val="paragraph"/>
      </w:pPr>
      <w:r w:rsidRPr="0047048D">
        <w:tab/>
        <w:t>(h)</w:t>
      </w:r>
      <w:r w:rsidRPr="0047048D">
        <w:tab/>
        <w:t>the carriage of a letter to or from:</w:t>
      </w:r>
    </w:p>
    <w:p w:rsidR="006F02D7" w:rsidRPr="0047048D" w:rsidRDefault="006F02D7" w:rsidP="006F02D7">
      <w:pPr>
        <w:pStyle w:val="paragraphsub"/>
      </w:pPr>
      <w:r w:rsidRPr="0047048D">
        <w:tab/>
        <w:t>(i)</w:t>
      </w:r>
      <w:r w:rsidRPr="0047048D">
        <w:tab/>
        <w:t>the nearest office of Australia Post; or</w:t>
      </w:r>
    </w:p>
    <w:p w:rsidR="006F02D7" w:rsidRPr="0047048D" w:rsidRDefault="006F02D7" w:rsidP="006F02D7">
      <w:pPr>
        <w:pStyle w:val="paragraphsub"/>
      </w:pPr>
      <w:r w:rsidRPr="0047048D">
        <w:tab/>
        <w:t>(ii)</w:t>
      </w:r>
      <w:r w:rsidRPr="0047048D">
        <w:tab/>
        <w:t>another office of Australia Post authorised by it;</w:t>
      </w:r>
    </w:p>
    <w:p w:rsidR="006F02D7" w:rsidRPr="0047048D" w:rsidRDefault="006F02D7" w:rsidP="006F02D7">
      <w:pPr>
        <w:pStyle w:val="paragraph"/>
      </w:pPr>
      <w:r w:rsidRPr="0047048D">
        <w:tab/>
        <w:t>(ha)</w:t>
      </w:r>
      <w:r w:rsidRPr="0047048D">
        <w:tab/>
        <w:t>the carriage of a letter to an office of Australia Post where it is then lodged for delivery under a bulk interconnection service (within the meaning of section</w:t>
      </w:r>
      <w:r w:rsidR="00503AB4" w:rsidRPr="0047048D">
        <w:t> </w:t>
      </w:r>
      <w:r w:rsidRPr="0047048D">
        <w:t>32A);</w:t>
      </w:r>
    </w:p>
    <w:p w:rsidR="006F02D7" w:rsidRPr="0047048D" w:rsidRDefault="006F02D7" w:rsidP="006F02D7">
      <w:pPr>
        <w:pStyle w:val="paragraph"/>
      </w:pPr>
      <w:r w:rsidRPr="0047048D">
        <w:tab/>
        <w:t>(hb)</w:t>
      </w:r>
      <w:r w:rsidRPr="0047048D">
        <w:tab/>
        <w:t>the carriage of a letter to the provider of an aggregation service, for the purposes of aggregation in order to use a bulk interconnection service (within the meaning of section</w:t>
      </w:r>
      <w:r w:rsidR="00503AB4" w:rsidRPr="0047048D">
        <w:t> </w:t>
      </w:r>
      <w:r w:rsidRPr="0047048D">
        <w:t>32A);</w:t>
      </w:r>
    </w:p>
    <w:p w:rsidR="006F02D7" w:rsidRPr="0047048D" w:rsidRDefault="006F02D7" w:rsidP="006F02D7">
      <w:pPr>
        <w:pStyle w:val="paragraph"/>
      </w:pPr>
      <w:r w:rsidRPr="0047048D">
        <w:tab/>
        <w:t>(j)</w:t>
      </w:r>
      <w:r w:rsidRPr="0047048D">
        <w:tab/>
        <w:t>the carriage of a letter on behalf of Australia Post under an agreement with it;</w:t>
      </w:r>
    </w:p>
    <w:p w:rsidR="006F02D7" w:rsidRPr="0047048D" w:rsidRDefault="006F02D7" w:rsidP="006F02D7">
      <w:pPr>
        <w:pStyle w:val="paragraph"/>
      </w:pPr>
      <w:r w:rsidRPr="0047048D">
        <w:tab/>
        <w:t>(k)</w:t>
      </w:r>
      <w:r w:rsidRPr="0047048D">
        <w:tab/>
        <w:t>the carriage of a letter that, under the terms and conditions on which Australia Post supplies postal services, is not a postal article;</w:t>
      </w:r>
    </w:p>
    <w:p w:rsidR="006F02D7" w:rsidRPr="0047048D" w:rsidRDefault="006F02D7" w:rsidP="006F02D7">
      <w:pPr>
        <w:pStyle w:val="paragraph"/>
      </w:pPr>
      <w:r w:rsidRPr="0047048D">
        <w:tab/>
        <w:t>(m)</w:t>
      </w:r>
      <w:r w:rsidRPr="0047048D">
        <w:tab/>
        <w:t>the carriage of writs, warrants or other documents required or permitted to be served, given or sent under the practice and procedure of any court or tribunal;</w:t>
      </w:r>
    </w:p>
    <w:p w:rsidR="006F02D7" w:rsidRPr="0047048D" w:rsidRDefault="006F02D7" w:rsidP="006F02D7">
      <w:pPr>
        <w:pStyle w:val="paragraph"/>
      </w:pPr>
      <w:r w:rsidRPr="0047048D">
        <w:tab/>
        <w:t>(ma)</w:t>
      </w:r>
      <w:r w:rsidRPr="0047048D">
        <w:tab/>
        <w:t>the carriage of a letter, in the course of a document exchange service:</w:t>
      </w:r>
    </w:p>
    <w:p w:rsidR="006F02D7" w:rsidRPr="0047048D" w:rsidRDefault="006F02D7" w:rsidP="006F02D7">
      <w:pPr>
        <w:pStyle w:val="paragraphsub"/>
      </w:pPr>
      <w:r w:rsidRPr="0047048D">
        <w:tab/>
        <w:t>(i)</w:t>
      </w:r>
      <w:r w:rsidRPr="0047048D">
        <w:tab/>
        <w:t>from one service centre of the service to another service centre of the service; or</w:t>
      </w:r>
    </w:p>
    <w:p w:rsidR="006F02D7" w:rsidRPr="0047048D" w:rsidRDefault="006F02D7" w:rsidP="006F02D7">
      <w:pPr>
        <w:pStyle w:val="paragraphsub"/>
      </w:pPr>
      <w:r w:rsidRPr="0047048D">
        <w:tab/>
        <w:t>(ii)</w:t>
      </w:r>
      <w:r w:rsidRPr="0047048D">
        <w:tab/>
        <w:t>within a service centre of the service; or</w:t>
      </w:r>
    </w:p>
    <w:p w:rsidR="006F02D7" w:rsidRPr="0047048D" w:rsidRDefault="006F02D7" w:rsidP="006F02D7">
      <w:pPr>
        <w:pStyle w:val="paragraphsub"/>
      </w:pPr>
      <w:r w:rsidRPr="0047048D">
        <w:tab/>
        <w:t>(iii)</w:t>
      </w:r>
      <w:r w:rsidRPr="0047048D">
        <w:tab/>
        <w:t xml:space="preserve">from a member of the service to a service centre of the service (subject to </w:t>
      </w:r>
      <w:r w:rsidR="00503AB4" w:rsidRPr="0047048D">
        <w:t>subsection (</w:t>
      </w:r>
      <w:r w:rsidRPr="0047048D">
        <w:t>1C)); or</w:t>
      </w:r>
    </w:p>
    <w:p w:rsidR="006F02D7" w:rsidRPr="0047048D" w:rsidRDefault="006F02D7" w:rsidP="006F02D7">
      <w:pPr>
        <w:pStyle w:val="paragraphsub"/>
      </w:pPr>
      <w:r w:rsidRPr="0047048D">
        <w:tab/>
        <w:t>(iv)</w:t>
      </w:r>
      <w:r w:rsidRPr="0047048D">
        <w:tab/>
        <w:t xml:space="preserve">from a service centre of the service to a member of the service (subject to </w:t>
      </w:r>
      <w:r w:rsidR="00503AB4" w:rsidRPr="0047048D">
        <w:t>subsections (</w:t>
      </w:r>
      <w:r w:rsidRPr="0047048D">
        <w:t>1C) and (1D));</w:t>
      </w:r>
    </w:p>
    <w:p w:rsidR="006F02D7" w:rsidRPr="0047048D" w:rsidRDefault="006F02D7" w:rsidP="006F02D7">
      <w:pPr>
        <w:pStyle w:val="paragraph"/>
      </w:pPr>
      <w:r w:rsidRPr="0047048D">
        <w:tab/>
        <w:t>(n)</w:t>
      </w:r>
      <w:r w:rsidRPr="0047048D">
        <w:tab/>
        <w:t>the carriage of a letter solely by any electromagnetic or other non</w:t>
      </w:r>
      <w:r w:rsidR="005173DD">
        <w:noBreakHyphen/>
      </w:r>
      <w:r w:rsidRPr="0047048D">
        <w:t>physical means;</w:t>
      </w:r>
    </w:p>
    <w:p w:rsidR="006F02D7" w:rsidRPr="0047048D" w:rsidRDefault="006F02D7" w:rsidP="006F02D7">
      <w:pPr>
        <w:pStyle w:val="paragraph"/>
      </w:pPr>
      <w:r w:rsidRPr="0047048D">
        <w:tab/>
        <w:t>(p)</w:t>
      </w:r>
      <w:r w:rsidRPr="0047048D">
        <w:tab/>
        <w:t>the carriage of letters by or on behalf of a foreign country under a convention;</w:t>
      </w:r>
    </w:p>
    <w:p w:rsidR="006F02D7" w:rsidRPr="0047048D" w:rsidRDefault="006F02D7" w:rsidP="006F02D7">
      <w:pPr>
        <w:pStyle w:val="paragraph"/>
      </w:pPr>
      <w:r w:rsidRPr="0047048D">
        <w:tab/>
        <w:t>(q)</w:t>
      </w:r>
      <w:r w:rsidRPr="0047048D">
        <w:tab/>
        <w:t>any service that, under the regulations, is not reserved to Australia Post.</w:t>
      </w:r>
    </w:p>
    <w:p w:rsidR="006F02D7" w:rsidRPr="0047048D" w:rsidRDefault="006F02D7" w:rsidP="006F02D7">
      <w:pPr>
        <w:pStyle w:val="subsection"/>
      </w:pPr>
      <w:r w:rsidRPr="0047048D">
        <w:tab/>
        <w:t>(1A)</w:t>
      </w:r>
      <w:r w:rsidRPr="0047048D">
        <w:tab/>
        <w:t xml:space="preserve">For the purpose of </w:t>
      </w:r>
      <w:r w:rsidR="00503AB4" w:rsidRPr="0047048D">
        <w:t>paragraph (</w:t>
      </w:r>
      <w:r w:rsidRPr="0047048D">
        <w:t>1)(ga):</w:t>
      </w:r>
    </w:p>
    <w:p w:rsidR="006F02D7" w:rsidRPr="0047048D" w:rsidRDefault="006F02D7" w:rsidP="006F02D7">
      <w:pPr>
        <w:pStyle w:val="paragraph"/>
      </w:pPr>
      <w:r w:rsidRPr="0047048D">
        <w:tab/>
        <w:t>(a)</w:t>
      </w:r>
      <w:r w:rsidRPr="0047048D">
        <w:tab/>
        <w:t xml:space="preserve">the reference to an </w:t>
      </w:r>
      <w:r w:rsidRPr="0047048D">
        <w:rPr>
          <w:b/>
          <w:i/>
        </w:rPr>
        <w:t>office</w:t>
      </w:r>
      <w:r w:rsidRPr="0047048D">
        <w:t xml:space="preserve"> of an individual or organisation includes a reference to any place where the individual or organisation carries on business or conducts operations; and</w:t>
      </w:r>
    </w:p>
    <w:p w:rsidR="006F02D7" w:rsidRPr="0047048D" w:rsidRDefault="006F02D7" w:rsidP="006F02D7">
      <w:pPr>
        <w:pStyle w:val="paragraph"/>
      </w:pPr>
      <w:r w:rsidRPr="0047048D">
        <w:tab/>
        <w:t>(b)</w:t>
      </w:r>
      <w:r w:rsidRPr="0047048D">
        <w:tab/>
        <w:t xml:space="preserve">a place where a business is conducted under a franchise agreement or arrangement is an </w:t>
      </w:r>
      <w:r w:rsidRPr="0047048D">
        <w:rPr>
          <w:b/>
          <w:i/>
        </w:rPr>
        <w:t>office</w:t>
      </w:r>
      <w:r w:rsidRPr="0047048D">
        <w:t xml:space="preserve"> of the franchisee but is not, merely because that business is conducted there, an office of the franchisor; and</w:t>
      </w:r>
    </w:p>
    <w:p w:rsidR="006F02D7" w:rsidRPr="0047048D" w:rsidRDefault="006F02D7" w:rsidP="006F02D7">
      <w:pPr>
        <w:pStyle w:val="paragraph"/>
      </w:pPr>
      <w:r w:rsidRPr="0047048D">
        <w:tab/>
        <w:t>(c)</w:t>
      </w:r>
      <w:r w:rsidRPr="0047048D">
        <w:tab/>
        <w:t xml:space="preserve">subject to </w:t>
      </w:r>
      <w:r w:rsidR="00503AB4" w:rsidRPr="0047048D">
        <w:t>paragraph (</w:t>
      </w:r>
      <w:r w:rsidRPr="0047048D">
        <w:t xml:space="preserve">d), the reference to an </w:t>
      </w:r>
      <w:r w:rsidRPr="0047048D">
        <w:rPr>
          <w:b/>
          <w:i/>
        </w:rPr>
        <w:t>organisation</w:t>
      </w:r>
      <w:r w:rsidRPr="0047048D">
        <w:t xml:space="preserve"> is a reference to:</w:t>
      </w:r>
    </w:p>
    <w:p w:rsidR="006F02D7" w:rsidRPr="0047048D" w:rsidRDefault="006F02D7" w:rsidP="006F02D7">
      <w:pPr>
        <w:pStyle w:val="paragraphsub"/>
      </w:pPr>
      <w:r w:rsidRPr="0047048D">
        <w:tab/>
        <w:t>(i)</w:t>
      </w:r>
      <w:r w:rsidRPr="0047048D">
        <w:tab/>
        <w:t>a body corporate; or</w:t>
      </w:r>
    </w:p>
    <w:p w:rsidR="006F02D7" w:rsidRPr="0047048D" w:rsidRDefault="006F02D7" w:rsidP="006F02D7">
      <w:pPr>
        <w:pStyle w:val="paragraphsub"/>
      </w:pPr>
      <w:r w:rsidRPr="0047048D">
        <w:tab/>
        <w:t>(ii)</w:t>
      </w:r>
      <w:r w:rsidRPr="0047048D">
        <w:tab/>
        <w:t>a partnership; or</w:t>
      </w:r>
    </w:p>
    <w:p w:rsidR="006F02D7" w:rsidRPr="0047048D" w:rsidRDefault="006F02D7" w:rsidP="006F02D7">
      <w:pPr>
        <w:pStyle w:val="paragraphsub"/>
      </w:pPr>
      <w:r w:rsidRPr="0047048D">
        <w:tab/>
        <w:t>(iii)</w:t>
      </w:r>
      <w:r w:rsidRPr="0047048D">
        <w:tab/>
        <w:t>a Department of State of the Commonwealth or of a State; or</w:t>
      </w:r>
    </w:p>
    <w:p w:rsidR="006F02D7" w:rsidRPr="0047048D" w:rsidRDefault="006F02D7" w:rsidP="006F02D7">
      <w:pPr>
        <w:pStyle w:val="paragraphsub"/>
      </w:pPr>
      <w:r w:rsidRPr="0047048D">
        <w:tab/>
        <w:t>(iv)</w:t>
      </w:r>
      <w:r w:rsidRPr="0047048D">
        <w:tab/>
        <w:t>a Department or administrative unit of the Public Service of a Territory; or</w:t>
      </w:r>
    </w:p>
    <w:p w:rsidR="006F02D7" w:rsidRPr="0047048D" w:rsidRDefault="006F02D7" w:rsidP="006F02D7">
      <w:pPr>
        <w:pStyle w:val="paragraphsub"/>
      </w:pPr>
      <w:r w:rsidRPr="0047048D">
        <w:tab/>
        <w:t>(v)</w:t>
      </w:r>
      <w:r w:rsidRPr="0047048D">
        <w:tab/>
        <w:t>a body, authority, agency or service, whether incorporated or not, established by the Commonwealth or a State or Territory, or by or under a law of the Commonwealth or a State or Territory; or</w:t>
      </w:r>
    </w:p>
    <w:p w:rsidR="006F02D7" w:rsidRPr="0047048D" w:rsidRDefault="006F02D7" w:rsidP="006F02D7">
      <w:pPr>
        <w:pStyle w:val="paragraphsub"/>
      </w:pPr>
      <w:r w:rsidRPr="0047048D">
        <w:tab/>
        <w:t>(vi)</w:t>
      </w:r>
      <w:r w:rsidRPr="0047048D">
        <w:tab/>
        <w:t>any other unincorporated body; and</w:t>
      </w:r>
    </w:p>
    <w:p w:rsidR="006F02D7" w:rsidRPr="0047048D" w:rsidRDefault="006F02D7" w:rsidP="006F02D7">
      <w:pPr>
        <w:pStyle w:val="paragraph"/>
      </w:pPr>
      <w:r w:rsidRPr="0047048D">
        <w:tab/>
        <w:t>(d)</w:t>
      </w:r>
      <w:r w:rsidRPr="0047048D">
        <w:tab/>
        <w:t xml:space="preserve">if a body, authority, agency or service covered by </w:t>
      </w:r>
      <w:r w:rsidR="00503AB4" w:rsidRPr="0047048D">
        <w:t>subparagraph (</w:t>
      </w:r>
      <w:r w:rsidRPr="0047048D">
        <w:t xml:space="preserve">c)(v) is also part of a Department or administrative unit covered by </w:t>
      </w:r>
      <w:r w:rsidR="00503AB4" w:rsidRPr="0047048D">
        <w:t>subparagraph (</w:t>
      </w:r>
      <w:r w:rsidRPr="0047048D">
        <w:t>c)(iii) or (iv), the body, authority, agency or service is taken to be an organisation that is separate from the organisation constituted by that Department or administrative unit.</w:t>
      </w:r>
    </w:p>
    <w:p w:rsidR="006F02D7" w:rsidRPr="0047048D" w:rsidRDefault="006F02D7" w:rsidP="006F02D7">
      <w:pPr>
        <w:pStyle w:val="subsection"/>
      </w:pPr>
      <w:r w:rsidRPr="0047048D">
        <w:tab/>
        <w:t>(1AA)</w:t>
      </w:r>
      <w:r w:rsidRPr="0047048D">
        <w:tab/>
        <w:t xml:space="preserve">For the purposes of </w:t>
      </w:r>
      <w:r w:rsidR="00503AB4" w:rsidRPr="0047048D">
        <w:t>paragraph (</w:t>
      </w:r>
      <w:r w:rsidRPr="0047048D">
        <w:t xml:space="preserve">1)(hb), an </w:t>
      </w:r>
      <w:r w:rsidRPr="0047048D">
        <w:rPr>
          <w:b/>
          <w:i/>
        </w:rPr>
        <w:t xml:space="preserve">aggregation service </w:t>
      </w:r>
      <w:r w:rsidRPr="0047048D">
        <w:t>is a service:</w:t>
      </w:r>
    </w:p>
    <w:p w:rsidR="006F02D7" w:rsidRPr="0047048D" w:rsidRDefault="006F02D7" w:rsidP="006F02D7">
      <w:pPr>
        <w:pStyle w:val="paragraph"/>
      </w:pPr>
      <w:r w:rsidRPr="0047048D">
        <w:tab/>
        <w:t>(a)</w:t>
      </w:r>
      <w:r w:rsidRPr="0047048D">
        <w:tab/>
        <w:t>that aggregates letters from different senders; and</w:t>
      </w:r>
    </w:p>
    <w:p w:rsidR="006F02D7" w:rsidRPr="0047048D" w:rsidRDefault="006F02D7" w:rsidP="006F02D7">
      <w:pPr>
        <w:pStyle w:val="paragraph"/>
      </w:pPr>
      <w:r w:rsidRPr="0047048D">
        <w:tab/>
        <w:t>(b)</w:t>
      </w:r>
      <w:r w:rsidRPr="0047048D">
        <w:tab/>
        <w:t>that is offered in order to allow the senders to use a bulk interconnection service (within the meaning of section</w:t>
      </w:r>
      <w:r w:rsidR="00503AB4" w:rsidRPr="0047048D">
        <w:t> </w:t>
      </w:r>
      <w:r w:rsidRPr="0047048D">
        <w:t>32A).</w:t>
      </w:r>
    </w:p>
    <w:p w:rsidR="006F02D7" w:rsidRPr="0047048D" w:rsidRDefault="006F02D7" w:rsidP="006F02D7">
      <w:pPr>
        <w:pStyle w:val="subsection"/>
      </w:pPr>
      <w:r w:rsidRPr="0047048D">
        <w:tab/>
        <w:t>(1B)</w:t>
      </w:r>
      <w:r w:rsidRPr="0047048D">
        <w:tab/>
        <w:t xml:space="preserve">For the purposes of </w:t>
      </w:r>
      <w:r w:rsidR="00503AB4" w:rsidRPr="0047048D">
        <w:t>paragraph (</w:t>
      </w:r>
      <w:r w:rsidRPr="0047048D">
        <w:t xml:space="preserve">1)(ma), a </w:t>
      </w:r>
      <w:r w:rsidRPr="0047048D">
        <w:rPr>
          <w:b/>
          <w:i/>
        </w:rPr>
        <w:t xml:space="preserve">service centre </w:t>
      </w:r>
      <w:r w:rsidRPr="0047048D">
        <w:t>of a document exchange service is a place conducted by, or under the control of, the provider of the service where, under the terms of the service, all persons who, under those terms, are entitled to use the service may:</w:t>
      </w:r>
    </w:p>
    <w:p w:rsidR="006F02D7" w:rsidRPr="0047048D" w:rsidRDefault="006F02D7" w:rsidP="006F02D7">
      <w:pPr>
        <w:pStyle w:val="paragraph"/>
      </w:pPr>
      <w:r w:rsidRPr="0047048D">
        <w:tab/>
        <w:t>(a)</w:t>
      </w:r>
      <w:r w:rsidRPr="0047048D">
        <w:tab/>
        <w:t>deposit documents for carriage by the service; and</w:t>
      </w:r>
    </w:p>
    <w:p w:rsidR="006F02D7" w:rsidRPr="0047048D" w:rsidRDefault="006F02D7" w:rsidP="006F02D7">
      <w:pPr>
        <w:pStyle w:val="paragraph"/>
      </w:pPr>
      <w:r w:rsidRPr="0047048D">
        <w:tab/>
        <w:t>(b)</w:t>
      </w:r>
      <w:r w:rsidRPr="0047048D">
        <w:tab/>
        <w:t>collect documents carried by the service.</w:t>
      </w:r>
    </w:p>
    <w:p w:rsidR="006F02D7" w:rsidRPr="0047048D" w:rsidRDefault="006F02D7" w:rsidP="006F02D7">
      <w:pPr>
        <w:pStyle w:val="subsection"/>
      </w:pPr>
      <w:r w:rsidRPr="0047048D">
        <w:tab/>
        <w:t>(1C)</w:t>
      </w:r>
      <w:r w:rsidRPr="0047048D">
        <w:tab/>
        <w:t xml:space="preserve">Carriage of a letter between a service centre of a document exchange service and a person who is a member of the service is only covered by </w:t>
      </w:r>
      <w:r w:rsidR="00503AB4" w:rsidRPr="0047048D">
        <w:t>subparagraph (</w:t>
      </w:r>
      <w:r w:rsidRPr="0047048D">
        <w:t>1)(ma)(iii) or (iv) if, at the time of the carriage, all of the following apply:</w:t>
      </w:r>
    </w:p>
    <w:p w:rsidR="006F02D7" w:rsidRPr="0047048D" w:rsidRDefault="006F02D7" w:rsidP="006F02D7">
      <w:pPr>
        <w:pStyle w:val="paragraph"/>
      </w:pPr>
      <w:r w:rsidRPr="0047048D">
        <w:tab/>
        <w:t>(a)</w:t>
      </w:r>
      <w:r w:rsidRPr="0047048D">
        <w:tab/>
        <w:t>the person chose to become a member of the service by applying directly to the provider of the service;</w:t>
      </w:r>
    </w:p>
    <w:p w:rsidR="006F02D7" w:rsidRPr="0047048D" w:rsidRDefault="006F02D7" w:rsidP="006F02D7">
      <w:pPr>
        <w:pStyle w:val="paragraph"/>
      </w:pPr>
      <w:r w:rsidRPr="0047048D">
        <w:tab/>
        <w:t>(b)</w:t>
      </w:r>
      <w:r w:rsidRPr="0047048D">
        <w:tab/>
        <w:t>the terms and conditions on which the service is provided require the person to pay a fee periodically (at least annually) to remain a member;</w:t>
      </w:r>
    </w:p>
    <w:p w:rsidR="006F02D7" w:rsidRPr="0047048D" w:rsidRDefault="006F02D7" w:rsidP="006F02D7">
      <w:pPr>
        <w:pStyle w:val="paragraph"/>
      </w:pPr>
      <w:r w:rsidRPr="0047048D">
        <w:tab/>
        <w:t>(c)</w:t>
      </w:r>
      <w:r w:rsidRPr="0047048D">
        <w:tab/>
        <w:t>the person has a unique identifier that:</w:t>
      </w:r>
    </w:p>
    <w:p w:rsidR="006F02D7" w:rsidRPr="0047048D" w:rsidRDefault="006F02D7" w:rsidP="006F02D7">
      <w:pPr>
        <w:pStyle w:val="paragraphsub"/>
      </w:pPr>
      <w:r w:rsidRPr="0047048D">
        <w:tab/>
        <w:t>(i)</w:t>
      </w:r>
      <w:r w:rsidRPr="0047048D">
        <w:tab/>
        <w:t>is not a postal address; and</w:t>
      </w:r>
    </w:p>
    <w:p w:rsidR="006F02D7" w:rsidRPr="0047048D" w:rsidRDefault="006F02D7" w:rsidP="006F02D7">
      <w:pPr>
        <w:pStyle w:val="paragraphsub"/>
      </w:pPr>
      <w:r w:rsidRPr="0047048D">
        <w:tab/>
        <w:t>(ii)</w:t>
      </w:r>
      <w:r w:rsidRPr="0047048D">
        <w:tab/>
        <w:t>does not include a street name;</w:t>
      </w:r>
    </w:p>
    <w:p w:rsidR="006F02D7" w:rsidRPr="0047048D" w:rsidRDefault="006F02D7" w:rsidP="006F02D7">
      <w:pPr>
        <w:pStyle w:val="paragraph"/>
      </w:pPr>
      <w:r w:rsidRPr="0047048D">
        <w:tab/>
      </w:r>
      <w:r w:rsidRPr="0047048D">
        <w:tab/>
        <w:t>for the purposes of sending and receiving letters carried by the service;</w:t>
      </w:r>
    </w:p>
    <w:p w:rsidR="006F02D7" w:rsidRPr="0047048D" w:rsidRDefault="006F02D7" w:rsidP="006F02D7">
      <w:pPr>
        <w:pStyle w:val="paragraph"/>
      </w:pPr>
      <w:r w:rsidRPr="0047048D">
        <w:tab/>
        <w:t>(d)</w:t>
      </w:r>
      <w:r w:rsidRPr="0047048D">
        <w:tab/>
        <w:t>the person is entitled to send and receive letters carried by the service;</w:t>
      </w:r>
    </w:p>
    <w:p w:rsidR="006F02D7" w:rsidRPr="0047048D" w:rsidRDefault="006F02D7" w:rsidP="006F02D7">
      <w:pPr>
        <w:pStyle w:val="paragraph"/>
      </w:pPr>
      <w:r w:rsidRPr="0047048D">
        <w:tab/>
        <w:t>(e)</w:t>
      </w:r>
      <w:r w:rsidRPr="0047048D">
        <w:tab/>
        <w:t>there is a separate receptacle at a service centre of the service for the lodgment and collection of letters carried by the service that are sent to the person or sent by the person;</w:t>
      </w:r>
    </w:p>
    <w:p w:rsidR="00E36FA2" w:rsidRPr="0047048D" w:rsidRDefault="00E36FA2" w:rsidP="00E36FA2">
      <w:pPr>
        <w:pStyle w:val="paragraph"/>
      </w:pPr>
      <w:r w:rsidRPr="0047048D">
        <w:tab/>
        <w:t>(f)</w:t>
      </w:r>
      <w:r w:rsidRPr="0047048D">
        <w:tab/>
        <w:t>the person:</w:t>
      </w:r>
    </w:p>
    <w:p w:rsidR="00E36FA2" w:rsidRPr="0047048D" w:rsidRDefault="00E36FA2" w:rsidP="00E36FA2">
      <w:pPr>
        <w:pStyle w:val="paragraphsub"/>
      </w:pPr>
      <w:r w:rsidRPr="0047048D">
        <w:tab/>
        <w:t>(i)</w:t>
      </w:r>
      <w:r w:rsidRPr="0047048D">
        <w:tab/>
        <w:t>is a registered charity; or</w:t>
      </w:r>
    </w:p>
    <w:p w:rsidR="00E36FA2" w:rsidRPr="0047048D" w:rsidRDefault="00E36FA2" w:rsidP="00E36FA2">
      <w:pPr>
        <w:pStyle w:val="paragraphsub"/>
      </w:pPr>
      <w:r w:rsidRPr="0047048D">
        <w:tab/>
        <w:t>(ii)</w:t>
      </w:r>
      <w:r w:rsidRPr="0047048D">
        <w:tab/>
        <w:t>is a government agency, partnership, educational institution, health or community service provider or other person carrying on a business or other undertaking not of a private or domestic nature, but is not a charity.</w:t>
      </w:r>
    </w:p>
    <w:p w:rsidR="006F02D7" w:rsidRPr="0047048D" w:rsidRDefault="006F02D7" w:rsidP="006F02D7">
      <w:pPr>
        <w:pStyle w:val="subsection"/>
      </w:pPr>
      <w:r w:rsidRPr="0047048D">
        <w:tab/>
        <w:t>(1D)</w:t>
      </w:r>
      <w:r w:rsidRPr="0047048D">
        <w:tab/>
        <w:t xml:space="preserve">Carriage of a letter from a service centre of a document exchange service to a person who is a member of the service is not covered by </w:t>
      </w:r>
      <w:r w:rsidR="00503AB4" w:rsidRPr="0047048D">
        <w:t>subparagraph (</w:t>
      </w:r>
      <w:r w:rsidRPr="0047048D">
        <w:t>1)(ma)(iv) if the sender has addressed the letter using only a postal address.</w:t>
      </w:r>
    </w:p>
    <w:p w:rsidR="00880AC3" w:rsidRPr="0047048D" w:rsidRDefault="00880AC3" w:rsidP="00880AC3">
      <w:pPr>
        <w:pStyle w:val="subsection"/>
      </w:pPr>
      <w:r w:rsidRPr="0047048D">
        <w:tab/>
        <w:t>(2)</w:t>
      </w:r>
      <w:r w:rsidRPr="0047048D">
        <w:tab/>
        <w:t xml:space="preserve">A regulation made for the purposes of </w:t>
      </w:r>
      <w:r w:rsidR="00503AB4" w:rsidRPr="0047048D">
        <w:t>paragraph (</w:t>
      </w:r>
      <w:r w:rsidRPr="0047048D">
        <w:t>1)(q) may not commence earlier than the day after the last day on which the regulation may be disallowed under Part</w:t>
      </w:r>
      <w:r w:rsidR="00503AB4" w:rsidRPr="0047048D">
        <w:t> </w:t>
      </w:r>
      <w:r w:rsidRPr="0047048D">
        <w:t>2 of Chapter</w:t>
      </w:r>
      <w:r w:rsidR="00503AB4" w:rsidRPr="0047048D">
        <w:t> </w:t>
      </w:r>
      <w:r w:rsidRPr="0047048D">
        <w:t xml:space="preserve">3 of the </w:t>
      </w:r>
      <w:r w:rsidRPr="0047048D">
        <w:rPr>
          <w:i/>
        </w:rPr>
        <w:t>Legislation Act 2003</w:t>
      </w:r>
      <w:r w:rsidRPr="0047048D">
        <w:t>.</w:t>
      </w:r>
    </w:p>
    <w:p w:rsidR="006F02D7" w:rsidRPr="0047048D" w:rsidRDefault="006F02D7" w:rsidP="006F02D7">
      <w:pPr>
        <w:pStyle w:val="ActHead5"/>
      </w:pPr>
      <w:bookmarkStart w:id="46" w:name="_Toc149745367"/>
      <w:r w:rsidRPr="005173DD">
        <w:rPr>
          <w:rStyle w:val="CharSectno"/>
        </w:rPr>
        <w:t>30A</w:t>
      </w:r>
      <w:r w:rsidRPr="0047048D">
        <w:t xml:space="preserve">  Enforcement for infringement of reserved services</w:t>
      </w:r>
      <w:bookmarkEnd w:id="46"/>
    </w:p>
    <w:p w:rsidR="006F02D7" w:rsidRPr="0047048D" w:rsidRDefault="006F02D7" w:rsidP="006F02D7">
      <w:pPr>
        <w:pStyle w:val="subsection"/>
      </w:pPr>
      <w:r w:rsidRPr="0047048D">
        <w:tab/>
        <w:t>(1)</w:t>
      </w:r>
      <w:r w:rsidRPr="0047048D">
        <w:tab/>
        <w:t>A person shall not engage in conduct that involves an infringement of Australia Post’s exclusive right to undertake the reserved services.</w:t>
      </w:r>
    </w:p>
    <w:p w:rsidR="006F02D7" w:rsidRPr="0047048D" w:rsidRDefault="006F02D7" w:rsidP="006F02D7">
      <w:pPr>
        <w:pStyle w:val="subsection"/>
      </w:pPr>
      <w:r w:rsidRPr="0047048D">
        <w:tab/>
        <w:t>(2)</w:t>
      </w:r>
      <w:r w:rsidRPr="0047048D">
        <w:tab/>
        <w:t xml:space="preserve">If the Federal Court is satisfied that a person has contravened </w:t>
      </w:r>
      <w:r w:rsidR="00503AB4" w:rsidRPr="0047048D">
        <w:t>subsection (</w:t>
      </w:r>
      <w:r w:rsidRPr="0047048D">
        <w:t>1), the Court may order the person to pay to the Commonwealth such pecuniary penalty, in respect of each contravention, as the Court determines to be appropriate.</w:t>
      </w:r>
    </w:p>
    <w:p w:rsidR="006F02D7" w:rsidRPr="0047048D" w:rsidRDefault="006F02D7" w:rsidP="006F02D7">
      <w:pPr>
        <w:pStyle w:val="subsection"/>
      </w:pPr>
      <w:r w:rsidRPr="0047048D">
        <w:tab/>
        <w:t>(3)</w:t>
      </w:r>
      <w:r w:rsidRPr="0047048D">
        <w:tab/>
        <w:t>In determining the pecuniary penalty, the Court must have regard to all relevant matters, including:</w:t>
      </w:r>
    </w:p>
    <w:p w:rsidR="006F02D7" w:rsidRPr="0047048D" w:rsidRDefault="006F02D7" w:rsidP="006F02D7">
      <w:pPr>
        <w:pStyle w:val="paragraph"/>
      </w:pPr>
      <w:r w:rsidRPr="0047048D">
        <w:tab/>
        <w:t>(a)</w:t>
      </w:r>
      <w:r w:rsidRPr="0047048D">
        <w:tab/>
        <w:t>the nature and extent of the contravention; and</w:t>
      </w:r>
    </w:p>
    <w:p w:rsidR="006F02D7" w:rsidRPr="0047048D" w:rsidRDefault="006F02D7" w:rsidP="006F02D7">
      <w:pPr>
        <w:pStyle w:val="paragraph"/>
      </w:pPr>
      <w:r w:rsidRPr="0047048D">
        <w:tab/>
        <w:t>(b)</w:t>
      </w:r>
      <w:r w:rsidRPr="0047048D">
        <w:tab/>
        <w:t>the nature and extent of any loss or damage suffered as a result of the contravention; and</w:t>
      </w:r>
    </w:p>
    <w:p w:rsidR="006F02D7" w:rsidRPr="0047048D" w:rsidRDefault="006F02D7" w:rsidP="006F02D7">
      <w:pPr>
        <w:pStyle w:val="paragraph"/>
      </w:pPr>
      <w:r w:rsidRPr="0047048D">
        <w:tab/>
        <w:t>(c)</w:t>
      </w:r>
      <w:r w:rsidRPr="0047048D">
        <w:tab/>
        <w:t>the circumstances in which the contravention took place; and</w:t>
      </w:r>
    </w:p>
    <w:p w:rsidR="006F02D7" w:rsidRPr="0047048D" w:rsidRDefault="006F02D7" w:rsidP="006F02D7">
      <w:pPr>
        <w:pStyle w:val="paragraph"/>
      </w:pPr>
      <w:r w:rsidRPr="0047048D">
        <w:tab/>
        <w:t>(d)</w:t>
      </w:r>
      <w:r w:rsidRPr="0047048D">
        <w:tab/>
        <w:t>whether the person has previously been found by the Court in proceedings under this Act to have engaged in any similar conduct.</w:t>
      </w:r>
    </w:p>
    <w:p w:rsidR="006F02D7" w:rsidRPr="0047048D" w:rsidRDefault="006F02D7" w:rsidP="006F02D7">
      <w:pPr>
        <w:pStyle w:val="subsection"/>
      </w:pPr>
      <w:r w:rsidRPr="0047048D">
        <w:tab/>
        <w:t>(4)</w:t>
      </w:r>
      <w:r w:rsidRPr="0047048D">
        <w:tab/>
        <w:t xml:space="preserve">The pecuniary penalty payable under </w:t>
      </w:r>
      <w:r w:rsidR="00503AB4" w:rsidRPr="0047048D">
        <w:t>subsection (</w:t>
      </w:r>
      <w:r w:rsidRPr="0047048D">
        <w:t>2) by a body corporate is not to exceed $250,000 for each contravention.</w:t>
      </w:r>
    </w:p>
    <w:p w:rsidR="006F02D7" w:rsidRPr="0047048D" w:rsidRDefault="006F02D7" w:rsidP="006F02D7">
      <w:pPr>
        <w:pStyle w:val="subsection"/>
      </w:pPr>
      <w:r w:rsidRPr="0047048D">
        <w:tab/>
        <w:t>(5)</w:t>
      </w:r>
      <w:r w:rsidRPr="0047048D">
        <w:tab/>
        <w:t xml:space="preserve">The pecuniary penalty payable under </w:t>
      </w:r>
      <w:r w:rsidR="00503AB4" w:rsidRPr="0047048D">
        <w:t>subsection (</w:t>
      </w:r>
      <w:r w:rsidRPr="0047048D">
        <w:t>2) by a person other than a body corporate is not to exceed $50,000 for each contravention.</w:t>
      </w:r>
    </w:p>
    <w:p w:rsidR="006F02D7" w:rsidRPr="0047048D" w:rsidRDefault="006F02D7" w:rsidP="006F02D7">
      <w:pPr>
        <w:pStyle w:val="subsection"/>
      </w:pPr>
      <w:r w:rsidRPr="0047048D">
        <w:tab/>
        <w:t>(6)</w:t>
      </w:r>
      <w:r w:rsidRPr="0047048D">
        <w:tab/>
        <w:t xml:space="preserve">The Minister or the ACCC may institute a proceeding in the Federal Court for the recovery on behalf of the Commonwealth of a pecuniary penalty referred to in </w:t>
      </w:r>
      <w:r w:rsidR="00503AB4" w:rsidRPr="0047048D">
        <w:t>subsection (</w:t>
      </w:r>
      <w:r w:rsidRPr="0047048D">
        <w:t>2).</w:t>
      </w:r>
    </w:p>
    <w:p w:rsidR="006F02D7" w:rsidRPr="0047048D" w:rsidRDefault="006F02D7" w:rsidP="006F02D7">
      <w:pPr>
        <w:pStyle w:val="subsection"/>
      </w:pPr>
      <w:r w:rsidRPr="0047048D">
        <w:tab/>
        <w:t>(7)</w:t>
      </w:r>
      <w:r w:rsidRPr="0047048D">
        <w:tab/>
        <w:t xml:space="preserve">A proceeding under </w:t>
      </w:r>
      <w:r w:rsidR="00503AB4" w:rsidRPr="0047048D">
        <w:t>subsection (</w:t>
      </w:r>
      <w:r w:rsidRPr="0047048D">
        <w:t>6) may be commenced within 6 years after the contravention.</w:t>
      </w:r>
    </w:p>
    <w:p w:rsidR="006F02D7" w:rsidRPr="0047048D" w:rsidRDefault="006F02D7" w:rsidP="006F02D7">
      <w:pPr>
        <w:pStyle w:val="subsection"/>
      </w:pPr>
      <w:r w:rsidRPr="0047048D">
        <w:tab/>
        <w:t>(8)</w:t>
      </w:r>
      <w:r w:rsidRPr="0047048D">
        <w:tab/>
        <w:t>For the avoidance of doubt, the remedy in this section is in addition to that provided in section</w:t>
      </w:r>
      <w:r w:rsidR="00503AB4" w:rsidRPr="0047048D">
        <w:t> </w:t>
      </w:r>
      <w:r w:rsidRPr="0047048D">
        <w:t>31 of this Act.</w:t>
      </w:r>
    </w:p>
    <w:p w:rsidR="006F02D7" w:rsidRPr="0047048D" w:rsidRDefault="006F02D7" w:rsidP="006F02D7">
      <w:pPr>
        <w:pStyle w:val="ActHead5"/>
      </w:pPr>
      <w:bookmarkStart w:id="47" w:name="_Toc149745368"/>
      <w:r w:rsidRPr="005173DD">
        <w:rPr>
          <w:rStyle w:val="CharSectno"/>
        </w:rPr>
        <w:t>31</w:t>
      </w:r>
      <w:r w:rsidRPr="0047048D">
        <w:t xml:space="preserve">  Actions for infringement of reserved services etc.</w:t>
      </w:r>
      <w:bookmarkEnd w:id="47"/>
    </w:p>
    <w:p w:rsidR="006F02D7" w:rsidRPr="0047048D" w:rsidRDefault="006F02D7" w:rsidP="006F02D7">
      <w:pPr>
        <w:pStyle w:val="subsection"/>
      </w:pPr>
      <w:r w:rsidRPr="0047048D">
        <w:tab/>
        <w:t>(1)</w:t>
      </w:r>
      <w:r w:rsidRPr="0047048D">
        <w:tab/>
        <w:t>Where a person has engaged, or is proposing to engage, in conduct that involves, or would involve, an infringement of Australia Post’s exclusive right to undertake the reserved services, Australia Post may apply to the Federal Court for relief.</w:t>
      </w:r>
    </w:p>
    <w:p w:rsidR="006F02D7" w:rsidRPr="0047048D" w:rsidRDefault="006F02D7" w:rsidP="006F02D7">
      <w:pPr>
        <w:pStyle w:val="subsection"/>
      </w:pPr>
      <w:r w:rsidRPr="0047048D">
        <w:tab/>
        <w:t>(2)</w:t>
      </w:r>
      <w:r w:rsidRPr="0047048D">
        <w:tab/>
        <w:t>The relief that may be granted includes an injunction and, at the option of Australia Post, either damages or an account of profits.</w:t>
      </w:r>
    </w:p>
    <w:p w:rsidR="006F02D7" w:rsidRPr="0047048D" w:rsidRDefault="006F02D7" w:rsidP="006F02D7">
      <w:pPr>
        <w:pStyle w:val="subsection"/>
      </w:pPr>
      <w:r w:rsidRPr="0047048D">
        <w:tab/>
        <w:t>(3)</w:t>
      </w:r>
      <w:r w:rsidRPr="0047048D">
        <w:tab/>
        <w:t xml:space="preserve">Where, in the opinion of the Federal Court, it is desirable to do so, the Court may grant an interim injunction pending determination of an application under </w:t>
      </w:r>
      <w:r w:rsidR="00503AB4" w:rsidRPr="0047048D">
        <w:t>subsection (</w:t>
      </w:r>
      <w:r w:rsidRPr="0047048D">
        <w:t>1).</w:t>
      </w:r>
    </w:p>
    <w:p w:rsidR="006F02D7" w:rsidRPr="0047048D" w:rsidRDefault="006F02D7" w:rsidP="006F02D7">
      <w:pPr>
        <w:pStyle w:val="subsection"/>
      </w:pPr>
      <w:r w:rsidRPr="0047048D">
        <w:tab/>
        <w:t>(4)</w:t>
      </w:r>
      <w:r w:rsidRPr="0047048D">
        <w:tab/>
        <w:t>The power of the Federal Court to grant an injunction restraining a person from engaging in conduct may be exercised:</w:t>
      </w:r>
    </w:p>
    <w:p w:rsidR="006F02D7" w:rsidRPr="0047048D" w:rsidRDefault="006F02D7" w:rsidP="006F02D7">
      <w:pPr>
        <w:pStyle w:val="paragraph"/>
      </w:pPr>
      <w:r w:rsidRPr="0047048D">
        <w:tab/>
        <w:t>(a)</w:t>
      </w:r>
      <w:r w:rsidRPr="0047048D">
        <w:tab/>
        <w:t>whether or not it appears to the court that the person intends to engage again, or to continue to engage, in conduct of that kind;</w:t>
      </w:r>
    </w:p>
    <w:p w:rsidR="006F02D7" w:rsidRPr="0047048D" w:rsidRDefault="006F02D7" w:rsidP="006F02D7">
      <w:pPr>
        <w:pStyle w:val="paragraph"/>
      </w:pPr>
      <w:r w:rsidRPr="0047048D">
        <w:tab/>
        <w:t>(b)</w:t>
      </w:r>
      <w:r w:rsidRPr="0047048D">
        <w:tab/>
        <w:t>whether or not the person has previously engaged in conduct of that kind; and</w:t>
      </w:r>
    </w:p>
    <w:p w:rsidR="006F02D7" w:rsidRPr="0047048D" w:rsidRDefault="006F02D7" w:rsidP="006F02D7">
      <w:pPr>
        <w:pStyle w:val="paragraph"/>
      </w:pPr>
      <w:r w:rsidRPr="0047048D">
        <w:tab/>
        <w:t>(c)</w:t>
      </w:r>
      <w:r w:rsidRPr="0047048D">
        <w:tab/>
        <w:t>whether or not there is imminent danger of substantial damage to Australia Post if the person engages in conduct of that kind.</w:t>
      </w:r>
    </w:p>
    <w:p w:rsidR="006F02D7" w:rsidRPr="0047048D" w:rsidRDefault="006F02D7" w:rsidP="00BF2688">
      <w:pPr>
        <w:pStyle w:val="ActHead2"/>
        <w:pageBreakBefore/>
      </w:pPr>
      <w:bookmarkStart w:id="48" w:name="_Toc149745369"/>
      <w:r w:rsidRPr="005173DD">
        <w:rPr>
          <w:rStyle w:val="CharPartNo"/>
        </w:rPr>
        <w:t>Part</w:t>
      </w:r>
      <w:r w:rsidR="00503AB4" w:rsidRPr="005173DD">
        <w:rPr>
          <w:rStyle w:val="CharPartNo"/>
        </w:rPr>
        <w:t> </w:t>
      </w:r>
      <w:r w:rsidRPr="005173DD">
        <w:rPr>
          <w:rStyle w:val="CharPartNo"/>
        </w:rPr>
        <w:t>4</w:t>
      </w:r>
      <w:r w:rsidRPr="0047048D">
        <w:t>—</w:t>
      </w:r>
      <w:r w:rsidRPr="005173DD">
        <w:rPr>
          <w:rStyle w:val="CharPartText"/>
        </w:rPr>
        <w:t>Australia Post’s operations</w:t>
      </w:r>
      <w:bookmarkEnd w:id="48"/>
    </w:p>
    <w:p w:rsidR="006F02D7" w:rsidRPr="0047048D" w:rsidRDefault="006F02D7" w:rsidP="006F02D7">
      <w:pPr>
        <w:pStyle w:val="ActHead3"/>
      </w:pPr>
      <w:bookmarkStart w:id="49" w:name="_Toc149745370"/>
      <w:r w:rsidRPr="005173DD">
        <w:rPr>
          <w:rStyle w:val="CharDivNo"/>
        </w:rPr>
        <w:t>Division</w:t>
      </w:r>
      <w:r w:rsidR="00503AB4" w:rsidRPr="005173DD">
        <w:rPr>
          <w:rStyle w:val="CharDivNo"/>
        </w:rPr>
        <w:t> </w:t>
      </w:r>
      <w:r w:rsidRPr="005173DD">
        <w:rPr>
          <w:rStyle w:val="CharDivNo"/>
        </w:rPr>
        <w:t>1</w:t>
      </w:r>
      <w:r w:rsidRPr="0047048D">
        <w:t>—</w:t>
      </w:r>
      <w:r w:rsidRPr="005173DD">
        <w:rPr>
          <w:rStyle w:val="CharDivText"/>
        </w:rPr>
        <w:t>Terms and conditions applying to services</w:t>
      </w:r>
      <w:bookmarkEnd w:id="49"/>
    </w:p>
    <w:p w:rsidR="006F02D7" w:rsidRPr="0047048D" w:rsidRDefault="006F02D7" w:rsidP="006F02D7">
      <w:pPr>
        <w:pStyle w:val="ActHead5"/>
      </w:pPr>
      <w:bookmarkStart w:id="50" w:name="_Toc149745371"/>
      <w:r w:rsidRPr="005173DD">
        <w:rPr>
          <w:rStyle w:val="CharSectno"/>
        </w:rPr>
        <w:t>32</w:t>
      </w:r>
      <w:r w:rsidRPr="0047048D">
        <w:t xml:space="preserve">  Terms and conditions generally</w:t>
      </w:r>
      <w:bookmarkEnd w:id="50"/>
    </w:p>
    <w:p w:rsidR="006F02D7" w:rsidRPr="0047048D" w:rsidRDefault="006F02D7" w:rsidP="006F02D7">
      <w:pPr>
        <w:pStyle w:val="subsection"/>
      </w:pPr>
      <w:r w:rsidRPr="0047048D">
        <w:tab/>
        <w:t>(1)</w:t>
      </w:r>
      <w:r w:rsidRPr="0047048D">
        <w:tab/>
        <w:t>Subject to any express provision of this or any other Act, the terms and conditions of a service supplied by Australia Post for a person are:</w:t>
      </w:r>
    </w:p>
    <w:p w:rsidR="006F02D7" w:rsidRPr="0047048D" w:rsidRDefault="006F02D7" w:rsidP="006F02D7">
      <w:pPr>
        <w:pStyle w:val="paragraph"/>
      </w:pPr>
      <w:r w:rsidRPr="0047048D">
        <w:tab/>
        <w:t>(a)</w:t>
      </w:r>
      <w:r w:rsidRPr="0047048D">
        <w:tab/>
        <w:t>so far as Australia Post and the person agree on terms and conditions for the supply of the service—the agreed terms and conditions; and</w:t>
      </w:r>
    </w:p>
    <w:p w:rsidR="006F02D7" w:rsidRPr="0047048D" w:rsidRDefault="006F02D7" w:rsidP="006F02D7">
      <w:pPr>
        <w:pStyle w:val="paragraph"/>
      </w:pPr>
      <w:r w:rsidRPr="0047048D">
        <w:tab/>
        <w:t>(b)</w:t>
      </w:r>
      <w:r w:rsidRPr="0047048D">
        <w:tab/>
        <w:t>so far as Australia Post and the person do not agree on terms and conditions—the terms and conditions determined by the Board that are applicable to the supply of the service.</w:t>
      </w:r>
    </w:p>
    <w:p w:rsidR="006F02D7" w:rsidRPr="0047048D" w:rsidRDefault="006F02D7" w:rsidP="006F02D7">
      <w:pPr>
        <w:pStyle w:val="subsection"/>
      </w:pPr>
      <w:r w:rsidRPr="0047048D">
        <w:tab/>
        <w:t>(2)</w:t>
      </w:r>
      <w:r w:rsidRPr="0047048D">
        <w:tab/>
        <w:t xml:space="preserve">Without limiting </w:t>
      </w:r>
      <w:r w:rsidR="00503AB4" w:rsidRPr="0047048D">
        <w:t>subsection (</w:t>
      </w:r>
      <w:r w:rsidRPr="0047048D">
        <w:t>1), the terms and conditions determined by the Board may make provision with respect to:</w:t>
      </w:r>
    </w:p>
    <w:p w:rsidR="006F02D7" w:rsidRPr="0047048D" w:rsidRDefault="006F02D7" w:rsidP="006F02D7">
      <w:pPr>
        <w:pStyle w:val="paragraph"/>
      </w:pPr>
      <w:r w:rsidRPr="0047048D">
        <w:tab/>
        <w:t>(a)</w:t>
      </w:r>
      <w:r w:rsidRPr="0047048D">
        <w:tab/>
        <w:t>the kinds of articles that may be carried by post and the means by which different kinds of articles may be carried; and</w:t>
      </w:r>
    </w:p>
    <w:p w:rsidR="006F02D7" w:rsidRPr="0047048D" w:rsidRDefault="006F02D7" w:rsidP="006F02D7">
      <w:pPr>
        <w:pStyle w:val="paragraph"/>
      </w:pPr>
      <w:r w:rsidRPr="0047048D">
        <w:tab/>
        <w:t>(b)</w:t>
      </w:r>
      <w:r w:rsidRPr="0047048D">
        <w:tab/>
        <w:t>the carriage of letters and other postal articles; and</w:t>
      </w:r>
    </w:p>
    <w:p w:rsidR="006F02D7" w:rsidRPr="0047048D" w:rsidRDefault="006F02D7" w:rsidP="006F02D7">
      <w:pPr>
        <w:pStyle w:val="paragraph"/>
      </w:pPr>
      <w:r w:rsidRPr="0047048D">
        <w:tab/>
        <w:t>(c)</w:t>
      </w:r>
      <w:r w:rsidRPr="0047048D">
        <w:tab/>
        <w:t>rates of postage; and</w:t>
      </w:r>
    </w:p>
    <w:p w:rsidR="006F02D7" w:rsidRPr="0047048D" w:rsidRDefault="006F02D7" w:rsidP="006F02D7">
      <w:pPr>
        <w:pStyle w:val="paragraph"/>
      </w:pPr>
      <w:r w:rsidRPr="0047048D">
        <w:tab/>
        <w:t>(d)</w:t>
      </w:r>
      <w:r w:rsidRPr="0047048D">
        <w:tab/>
        <w:t>the payment of postage, including the issue and sale of postage stamps, the pre</w:t>
      </w:r>
      <w:r w:rsidR="005173DD">
        <w:noBreakHyphen/>
      </w:r>
      <w:r w:rsidRPr="0047048D">
        <w:t>stamping of postal articles and the use of franking machines; and</w:t>
      </w:r>
    </w:p>
    <w:p w:rsidR="006F02D7" w:rsidRPr="0047048D" w:rsidRDefault="006F02D7" w:rsidP="006F02D7">
      <w:pPr>
        <w:pStyle w:val="paragraph"/>
      </w:pPr>
      <w:r w:rsidRPr="0047048D">
        <w:tab/>
        <w:t>(e)</w:t>
      </w:r>
      <w:r w:rsidRPr="0047048D">
        <w:tab/>
        <w:t>the carriage of letters to or from an office of Australia Post; and</w:t>
      </w:r>
    </w:p>
    <w:p w:rsidR="006F02D7" w:rsidRPr="0047048D" w:rsidRDefault="006F02D7" w:rsidP="006F02D7">
      <w:pPr>
        <w:pStyle w:val="paragraph"/>
      </w:pPr>
      <w:r w:rsidRPr="0047048D">
        <w:tab/>
        <w:t>(f)</w:t>
      </w:r>
      <w:r w:rsidRPr="0047048D">
        <w:tab/>
        <w:t>undelivered letters and other articles (including the forfeiture and destruction of such articles).</w:t>
      </w:r>
    </w:p>
    <w:p w:rsidR="006F02D7" w:rsidRPr="0047048D" w:rsidRDefault="006F02D7" w:rsidP="006F02D7">
      <w:pPr>
        <w:pStyle w:val="subsection"/>
      </w:pPr>
      <w:r w:rsidRPr="0047048D">
        <w:tab/>
        <w:t>(3)</w:t>
      </w:r>
      <w:r w:rsidRPr="0047048D">
        <w:tab/>
        <w:t>The Board shall ensure that copies of a determination made by it under this section are made available for inspection and purchase at all offices of Australia Post as soon as practicable after it is made.</w:t>
      </w:r>
    </w:p>
    <w:p w:rsidR="006F02D7" w:rsidRPr="0047048D" w:rsidRDefault="006F02D7" w:rsidP="006F02D7">
      <w:pPr>
        <w:pStyle w:val="subsection"/>
      </w:pPr>
      <w:r w:rsidRPr="0047048D">
        <w:tab/>
        <w:t>(4)</w:t>
      </w:r>
      <w:r w:rsidRPr="0047048D">
        <w:tab/>
        <w:t xml:space="preserve">A contravention of </w:t>
      </w:r>
      <w:r w:rsidR="00503AB4" w:rsidRPr="0047048D">
        <w:t>subsection (</w:t>
      </w:r>
      <w:r w:rsidRPr="0047048D">
        <w:t>3) in relation to a determination does not affect the validity of the determination.</w:t>
      </w:r>
    </w:p>
    <w:p w:rsidR="006F02D7" w:rsidRPr="0047048D" w:rsidRDefault="006F02D7" w:rsidP="006F02D7">
      <w:pPr>
        <w:pStyle w:val="subsection"/>
      </w:pPr>
      <w:r w:rsidRPr="0047048D">
        <w:tab/>
        <w:t>(5)</w:t>
      </w:r>
      <w:r w:rsidRPr="0047048D">
        <w:tab/>
        <w:t>This section has effect subject to section</w:t>
      </w:r>
      <w:r w:rsidR="00503AB4" w:rsidRPr="0047048D">
        <w:t> </w:t>
      </w:r>
      <w:r w:rsidRPr="0047048D">
        <w:t>33 of this Act and to Part</w:t>
      </w:r>
      <w:r w:rsidR="00BE1D82" w:rsidRPr="0047048D">
        <w:t> </w:t>
      </w:r>
      <w:r w:rsidRPr="0047048D">
        <w:t>VIIA of the</w:t>
      </w:r>
      <w:r w:rsidR="00ED09D3" w:rsidRPr="0047048D">
        <w:rPr>
          <w:i/>
        </w:rPr>
        <w:t xml:space="preserve"> Competition and Consumer Act 2010</w:t>
      </w:r>
      <w:r w:rsidRPr="0047048D">
        <w:t>.</w:t>
      </w:r>
    </w:p>
    <w:p w:rsidR="006F02D7" w:rsidRPr="0047048D" w:rsidRDefault="006F02D7" w:rsidP="006F02D7">
      <w:pPr>
        <w:pStyle w:val="ActHead5"/>
      </w:pPr>
      <w:bookmarkStart w:id="51" w:name="_Toc149745372"/>
      <w:r w:rsidRPr="005173DD">
        <w:rPr>
          <w:rStyle w:val="CharSectno"/>
        </w:rPr>
        <w:t>32A</w:t>
      </w:r>
      <w:r w:rsidRPr="0047048D">
        <w:t xml:space="preserve">  Terms and conditions—bulk interconnection service</w:t>
      </w:r>
      <w:bookmarkEnd w:id="51"/>
    </w:p>
    <w:p w:rsidR="006F02D7" w:rsidRPr="0047048D" w:rsidRDefault="006F02D7" w:rsidP="006F02D7">
      <w:pPr>
        <w:pStyle w:val="subsection"/>
      </w:pPr>
      <w:r w:rsidRPr="0047048D">
        <w:tab/>
        <w:t>(1)</w:t>
      </w:r>
      <w:r w:rsidRPr="0047048D">
        <w:tab/>
        <w:t xml:space="preserve">This section applies to a service supplied by Australia Post (a </w:t>
      </w:r>
      <w:r w:rsidRPr="0047048D">
        <w:rPr>
          <w:b/>
          <w:i/>
        </w:rPr>
        <w:t>bulk interconnection service</w:t>
      </w:r>
      <w:r w:rsidRPr="0047048D">
        <w:t>) under which bulk quantities of letters are delivered within Australia at reduced rates provided that:</w:t>
      </w:r>
    </w:p>
    <w:p w:rsidR="006F02D7" w:rsidRPr="0047048D" w:rsidRDefault="006F02D7" w:rsidP="006F02D7">
      <w:pPr>
        <w:pStyle w:val="paragraph"/>
      </w:pPr>
      <w:r w:rsidRPr="0047048D">
        <w:tab/>
        <w:t>(a)</w:t>
      </w:r>
      <w:r w:rsidRPr="0047048D">
        <w:tab/>
        <w:t xml:space="preserve">they are lodged at an office of Australia Post specified as mentioned in </w:t>
      </w:r>
      <w:r w:rsidR="00503AB4" w:rsidRPr="0047048D">
        <w:t>paragraph (</w:t>
      </w:r>
      <w:r w:rsidRPr="0047048D">
        <w:t>2)(a); and</w:t>
      </w:r>
    </w:p>
    <w:p w:rsidR="006F02D7" w:rsidRPr="0047048D" w:rsidRDefault="006F02D7" w:rsidP="006F02D7">
      <w:pPr>
        <w:pStyle w:val="paragraph"/>
      </w:pPr>
      <w:r w:rsidRPr="0047048D">
        <w:tab/>
        <w:t>(b)</w:t>
      </w:r>
      <w:r w:rsidRPr="0047048D">
        <w:tab/>
        <w:t>they have, before being lodged, been sorted in accordance with the terms and conditions of the service.</w:t>
      </w:r>
    </w:p>
    <w:p w:rsidR="006F02D7" w:rsidRPr="0047048D" w:rsidRDefault="006F02D7" w:rsidP="006F02D7">
      <w:pPr>
        <w:pStyle w:val="subsection"/>
      </w:pPr>
      <w:r w:rsidRPr="0047048D">
        <w:tab/>
        <w:t>(2)</w:t>
      </w:r>
      <w:r w:rsidRPr="0047048D">
        <w:tab/>
        <w:t>The terms and conditions of a bulk interconnection service must:</w:t>
      </w:r>
    </w:p>
    <w:p w:rsidR="006F02D7" w:rsidRPr="0047048D" w:rsidRDefault="006F02D7" w:rsidP="006F02D7">
      <w:pPr>
        <w:pStyle w:val="paragraph"/>
      </w:pPr>
      <w:r w:rsidRPr="0047048D">
        <w:tab/>
        <w:t>(a)</w:t>
      </w:r>
      <w:r w:rsidRPr="0047048D">
        <w:tab/>
        <w:t>specify the offices of Australia Post at which letters must be lodged for delivery under the service; and</w:t>
      </w:r>
    </w:p>
    <w:p w:rsidR="006F02D7" w:rsidRPr="0047048D" w:rsidRDefault="006F02D7" w:rsidP="006F02D7">
      <w:pPr>
        <w:pStyle w:val="paragraph"/>
      </w:pPr>
      <w:r w:rsidRPr="0047048D">
        <w:tab/>
        <w:t>(b)</w:t>
      </w:r>
      <w:r w:rsidRPr="0047048D">
        <w:tab/>
        <w:t>allow letters to be lodged for delivery under the service at any office so specified; and</w:t>
      </w:r>
    </w:p>
    <w:p w:rsidR="006F02D7" w:rsidRPr="0047048D" w:rsidRDefault="006F02D7" w:rsidP="006F02D7">
      <w:pPr>
        <w:pStyle w:val="paragraph"/>
      </w:pPr>
      <w:r w:rsidRPr="0047048D">
        <w:tab/>
        <w:t>(c)</w:t>
      </w:r>
      <w:r w:rsidRPr="0047048D">
        <w:tab/>
        <w:t xml:space="preserve">provide for the rate reduction mentioned in </w:t>
      </w:r>
      <w:r w:rsidR="00503AB4" w:rsidRPr="0047048D">
        <w:t>subsection (</w:t>
      </w:r>
      <w:r w:rsidRPr="0047048D">
        <w:t>1) to include a component that is Australia Post’s estimate of the average transport costs per letter avoided by Australia Post in respect of letters lodged for delivery under the service.</w:t>
      </w:r>
    </w:p>
    <w:p w:rsidR="006F02D7" w:rsidRPr="0047048D" w:rsidRDefault="006F02D7" w:rsidP="006F02D7">
      <w:pPr>
        <w:pStyle w:val="subsection"/>
      </w:pPr>
      <w:r w:rsidRPr="0047048D">
        <w:tab/>
        <w:t>(3)</w:t>
      </w:r>
      <w:r w:rsidRPr="0047048D">
        <w:tab/>
        <w:t>The terms and conditions of a bulk interconnection service are not required to be limited to the matters mentioned in this section.</w:t>
      </w:r>
    </w:p>
    <w:p w:rsidR="006F02D7" w:rsidRPr="0047048D" w:rsidRDefault="006F02D7" w:rsidP="006F02D7">
      <w:pPr>
        <w:pStyle w:val="ActHead5"/>
      </w:pPr>
      <w:bookmarkStart w:id="52" w:name="_Toc149745373"/>
      <w:r w:rsidRPr="005173DD">
        <w:rPr>
          <w:rStyle w:val="CharSectno"/>
        </w:rPr>
        <w:t>32B</w:t>
      </w:r>
      <w:r w:rsidRPr="0047048D">
        <w:t xml:space="preserve">  Regulations may provide for inquiries into certain disputes about bulk services</w:t>
      </w:r>
      <w:bookmarkEnd w:id="52"/>
    </w:p>
    <w:p w:rsidR="006F02D7" w:rsidRPr="0047048D" w:rsidRDefault="006F02D7" w:rsidP="006F02D7">
      <w:pPr>
        <w:pStyle w:val="subsection"/>
      </w:pPr>
      <w:r w:rsidRPr="0047048D">
        <w:tab/>
        <w:t>(1)</w:t>
      </w:r>
      <w:r w:rsidRPr="0047048D">
        <w:tab/>
        <w:t>The regulations may provide:</w:t>
      </w:r>
    </w:p>
    <w:p w:rsidR="006F02D7" w:rsidRPr="0047048D" w:rsidRDefault="006F02D7" w:rsidP="006F02D7">
      <w:pPr>
        <w:pStyle w:val="paragraph"/>
      </w:pPr>
      <w:r w:rsidRPr="0047048D">
        <w:tab/>
        <w:t>(a)</w:t>
      </w:r>
      <w:r w:rsidRPr="0047048D">
        <w:tab/>
        <w:t>for the ACCC:</w:t>
      </w:r>
    </w:p>
    <w:p w:rsidR="006F02D7" w:rsidRPr="0047048D" w:rsidRDefault="006F02D7" w:rsidP="006F02D7">
      <w:pPr>
        <w:pStyle w:val="paragraphsub"/>
      </w:pPr>
      <w:r w:rsidRPr="0047048D">
        <w:tab/>
        <w:t>(i)</w:t>
      </w:r>
      <w:r w:rsidRPr="0047048D">
        <w:tab/>
        <w:t>to inquire into a dispute, between Australia Post and a person who is obtaining or who wishes to obtain a rate reduction for the delivery of bulk quantities of letters by Australia Post in return for performing functions in relation to the letters that may be performed by Australia Post, about the terms and conditions on which a rate reduction is or would be provided to the person (including the amount of the rate reduction); and</w:t>
      </w:r>
    </w:p>
    <w:p w:rsidR="006F02D7" w:rsidRPr="0047048D" w:rsidRDefault="006F02D7" w:rsidP="006F02D7">
      <w:pPr>
        <w:pStyle w:val="paragraphsub"/>
      </w:pPr>
      <w:r w:rsidRPr="0047048D">
        <w:tab/>
        <w:t>(ii)</w:t>
      </w:r>
      <w:r w:rsidRPr="0047048D">
        <w:tab/>
        <w:t>to make a recommendation to the Minister about those terms and conditions; and</w:t>
      </w:r>
    </w:p>
    <w:p w:rsidR="006F02D7" w:rsidRPr="0047048D" w:rsidRDefault="006F02D7" w:rsidP="006F02D7">
      <w:pPr>
        <w:pStyle w:val="paragraph"/>
      </w:pPr>
      <w:r w:rsidRPr="0047048D">
        <w:tab/>
        <w:t>(b)</w:t>
      </w:r>
      <w:r w:rsidRPr="0047048D">
        <w:tab/>
        <w:t xml:space="preserve">procedures for persons to notify the ACCC of a dispute of the kind referred to in </w:t>
      </w:r>
      <w:r w:rsidR="00503AB4" w:rsidRPr="0047048D">
        <w:t>paragraph (</w:t>
      </w:r>
      <w:r w:rsidRPr="0047048D">
        <w:t>a); and</w:t>
      </w:r>
    </w:p>
    <w:p w:rsidR="006F02D7" w:rsidRPr="0047048D" w:rsidRDefault="006F02D7" w:rsidP="006F02D7">
      <w:pPr>
        <w:pStyle w:val="paragraph"/>
      </w:pPr>
      <w:r w:rsidRPr="0047048D">
        <w:tab/>
        <w:t>(c)</w:t>
      </w:r>
      <w:r w:rsidRPr="0047048D">
        <w:tab/>
        <w:t xml:space="preserve">for the conduct of inquiries, and for the making of recommendations, provided for under </w:t>
      </w:r>
      <w:r w:rsidR="00503AB4" w:rsidRPr="0047048D">
        <w:t>paragraph (</w:t>
      </w:r>
      <w:r w:rsidRPr="0047048D">
        <w:t>a); and</w:t>
      </w:r>
    </w:p>
    <w:p w:rsidR="006F02D7" w:rsidRPr="0047048D" w:rsidRDefault="006F02D7" w:rsidP="006F02D7">
      <w:pPr>
        <w:pStyle w:val="paragraph"/>
      </w:pPr>
      <w:r w:rsidRPr="0047048D">
        <w:tab/>
        <w:t>(d)</w:t>
      </w:r>
      <w:r w:rsidRPr="0047048D">
        <w:tab/>
        <w:t xml:space="preserve">for the provision of information by Australia Post to the ACCC in connection with the exercise of powers conferred on the ACCC under </w:t>
      </w:r>
      <w:r w:rsidR="00503AB4" w:rsidRPr="0047048D">
        <w:t>paragraph (</w:t>
      </w:r>
      <w:r w:rsidRPr="0047048D">
        <w:t>a); and</w:t>
      </w:r>
    </w:p>
    <w:p w:rsidR="006F02D7" w:rsidRPr="0047048D" w:rsidRDefault="006F02D7" w:rsidP="006F02D7">
      <w:pPr>
        <w:pStyle w:val="paragraph"/>
      </w:pPr>
      <w:r w:rsidRPr="0047048D">
        <w:tab/>
        <w:t>(da)</w:t>
      </w:r>
      <w:r w:rsidRPr="0047048D">
        <w:tab/>
        <w:t xml:space="preserve">for the ACCC to use for the purposes described in </w:t>
      </w:r>
      <w:r w:rsidR="00503AB4" w:rsidRPr="0047048D">
        <w:t>paragraph (</w:t>
      </w:r>
      <w:r w:rsidRPr="0047048D">
        <w:t>a) information obtained under Part</w:t>
      </w:r>
      <w:r w:rsidR="00BE1D82" w:rsidRPr="0047048D">
        <w:t> </w:t>
      </w:r>
      <w:r w:rsidRPr="0047048D">
        <w:t>VIIA of the</w:t>
      </w:r>
      <w:r w:rsidR="00ED09D3" w:rsidRPr="0047048D">
        <w:rPr>
          <w:i/>
        </w:rPr>
        <w:t xml:space="preserve"> Competition and Consumer Act 2010</w:t>
      </w:r>
      <w:r w:rsidRPr="0047048D">
        <w:t>;</w:t>
      </w:r>
    </w:p>
    <w:p w:rsidR="006F02D7" w:rsidRPr="0047048D" w:rsidRDefault="006F02D7" w:rsidP="006F02D7">
      <w:pPr>
        <w:pStyle w:val="paragraph"/>
      </w:pPr>
      <w:r w:rsidRPr="0047048D">
        <w:tab/>
        <w:t>(e)</w:t>
      </w:r>
      <w:r w:rsidRPr="0047048D">
        <w:tab/>
        <w:t xml:space="preserve">for the matters to be taken into account by the ACCC in exercising powers conferred under </w:t>
      </w:r>
      <w:r w:rsidR="00503AB4" w:rsidRPr="0047048D">
        <w:t>paragraph (</w:t>
      </w:r>
      <w:r w:rsidRPr="0047048D">
        <w:t>a); and</w:t>
      </w:r>
    </w:p>
    <w:p w:rsidR="006F02D7" w:rsidRPr="0047048D" w:rsidRDefault="006F02D7" w:rsidP="006F02D7">
      <w:pPr>
        <w:pStyle w:val="paragraph"/>
      </w:pPr>
      <w:r w:rsidRPr="0047048D">
        <w:tab/>
        <w:t>(f)</w:t>
      </w:r>
      <w:r w:rsidRPr="0047048D">
        <w:tab/>
        <w:t>that, despite section</w:t>
      </w:r>
      <w:r w:rsidR="00503AB4" w:rsidRPr="0047048D">
        <w:t> </w:t>
      </w:r>
      <w:r w:rsidRPr="0047048D">
        <w:t xml:space="preserve">49, the Minister may, if the Minister thinks fit and after consultation with the Board, direct Australia Post to act in accordance with a recommendation made by the ACCC under </w:t>
      </w:r>
      <w:r w:rsidR="00503AB4" w:rsidRPr="0047048D">
        <w:t>subparagraph (</w:t>
      </w:r>
      <w:r w:rsidRPr="0047048D">
        <w:t>a)(ii); and</w:t>
      </w:r>
    </w:p>
    <w:p w:rsidR="006F02D7" w:rsidRPr="0047048D" w:rsidRDefault="006F02D7" w:rsidP="006F02D7">
      <w:pPr>
        <w:pStyle w:val="paragraph"/>
      </w:pPr>
      <w:r w:rsidRPr="0047048D">
        <w:tab/>
        <w:t>(g)</w:t>
      </w:r>
      <w:r w:rsidRPr="0047048D">
        <w:tab/>
        <w:t xml:space="preserve">for the matters to be taken into account by the Minister in deciding whether to give a direction provided for under </w:t>
      </w:r>
      <w:r w:rsidR="00503AB4" w:rsidRPr="0047048D">
        <w:t>paragraph (</w:t>
      </w:r>
      <w:r w:rsidRPr="0047048D">
        <w:t>f); and</w:t>
      </w:r>
    </w:p>
    <w:p w:rsidR="006F02D7" w:rsidRPr="0047048D" w:rsidRDefault="006F02D7" w:rsidP="006F02D7">
      <w:pPr>
        <w:pStyle w:val="paragraph"/>
      </w:pPr>
      <w:r w:rsidRPr="0047048D">
        <w:tab/>
        <w:t>(h)</w:t>
      </w:r>
      <w:r w:rsidRPr="0047048D">
        <w:tab/>
        <w:t>for the notification of:</w:t>
      </w:r>
    </w:p>
    <w:p w:rsidR="006F02D7" w:rsidRPr="0047048D" w:rsidRDefault="006F02D7" w:rsidP="006F02D7">
      <w:pPr>
        <w:pStyle w:val="paragraphsub"/>
      </w:pPr>
      <w:r w:rsidRPr="0047048D">
        <w:tab/>
        <w:t>(i)</w:t>
      </w:r>
      <w:r w:rsidRPr="0047048D">
        <w:tab/>
        <w:t xml:space="preserve">directions given by the Minister as provided for under </w:t>
      </w:r>
      <w:r w:rsidR="00503AB4" w:rsidRPr="0047048D">
        <w:t>paragraph (</w:t>
      </w:r>
      <w:r w:rsidRPr="0047048D">
        <w:t>f); and</w:t>
      </w:r>
    </w:p>
    <w:p w:rsidR="006F02D7" w:rsidRPr="0047048D" w:rsidRDefault="006F02D7" w:rsidP="006F02D7">
      <w:pPr>
        <w:pStyle w:val="paragraphsub"/>
      </w:pPr>
      <w:r w:rsidRPr="0047048D">
        <w:tab/>
        <w:t>(ii)</w:t>
      </w:r>
      <w:r w:rsidRPr="0047048D">
        <w:tab/>
        <w:t>decisions of the Minister not to give such directions; and</w:t>
      </w:r>
    </w:p>
    <w:p w:rsidR="006F02D7" w:rsidRPr="0047048D" w:rsidRDefault="006F02D7" w:rsidP="006F02D7">
      <w:pPr>
        <w:pStyle w:val="paragraph"/>
      </w:pPr>
      <w:r w:rsidRPr="0047048D">
        <w:tab/>
        <w:t>(i)</w:t>
      </w:r>
      <w:r w:rsidRPr="0047048D">
        <w:tab/>
        <w:t xml:space="preserve">in relation to the operation of directions given by the Minister as provided for under </w:t>
      </w:r>
      <w:r w:rsidR="00503AB4" w:rsidRPr="0047048D">
        <w:t>paragraph (</w:t>
      </w:r>
      <w:r w:rsidRPr="0047048D">
        <w:t>f).</w:t>
      </w:r>
    </w:p>
    <w:p w:rsidR="006F02D7" w:rsidRPr="0047048D" w:rsidRDefault="006F02D7" w:rsidP="006F02D7">
      <w:pPr>
        <w:pStyle w:val="subsection"/>
      </w:pPr>
      <w:r w:rsidRPr="0047048D">
        <w:tab/>
        <w:t>(1A)</w:t>
      </w:r>
      <w:r w:rsidRPr="0047048D">
        <w:tab/>
        <w:t xml:space="preserve">Regulations made under </w:t>
      </w:r>
      <w:r w:rsidR="00503AB4" w:rsidRPr="0047048D">
        <w:t>paragraph (</w:t>
      </w:r>
      <w:r w:rsidRPr="0047048D">
        <w:t>1)(f) must not authorise the making of directions that are inconsistent with subsection</w:t>
      </w:r>
      <w:r w:rsidR="00503AB4" w:rsidRPr="0047048D">
        <w:t> </w:t>
      </w:r>
      <w:r w:rsidRPr="0047048D">
        <w:t>32A(2).</w:t>
      </w:r>
    </w:p>
    <w:p w:rsidR="006F02D7" w:rsidRPr="0047048D" w:rsidRDefault="006F02D7" w:rsidP="006F02D7">
      <w:pPr>
        <w:pStyle w:val="subsection"/>
      </w:pPr>
      <w:r w:rsidRPr="0047048D">
        <w:tab/>
        <w:t>(2)</w:t>
      </w:r>
      <w:r w:rsidRPr="0047048D">
        <w:tab/>
        <w:t xml:space="preserve">The regulations may provide as specified in </w:t>
      </w:r>
      <w:r w:rsidR="00503AB4" w:rsidRPr="0047048D">
        <w:t>subsection (</w:t>
      </w:r>
      <w:r w:rsidRPr="0047048D">
        <w:t>1) in spite of anything in the</w:t>
      </w:r>
      <w:r w:rsidR="00ED09D3" w:rsidRPr="0047048D">
        <w:rPr>
          <w:i/>
        </w:rPr>
        <w:t xml:space="preserve"> Competition and Consumer Act 2010</w:t>
      </w:r>
      <w:r w:rsidRPr="0047048D">
        <w:t>.</w:t>
      </w:r>
    </w:p>
    <w:p w:rsidR="006F02D7" w:rsidRPr="0047048D" w:rsidRDefault="006F02D7" w:rsidP="006F02D7">
      <w:pPr>
        <w:pStyle w:val="ActHead5"/>
      </w:pPr>
      <w:bookmarkStart w:id="53" w:name="_Toc149745374"/>
      <w:r w:rsidRPr="005173DD">
        <w:rPr>
          <w:rStyle w:val="CharSectno"/>
        </w:rPr>
        <w:t>32C</w:t>
      </w:r>
      <w:r w:rsidRPr="0047048D">
        <w:t xml:space="preserve">  Terms and conditions—incoming overseas mail service</w:t>
      </w:r>
      <w:bookmarkEnd w:id="53"/>
    </w:p>
    <w:p w:rsidR="006F02D7" w:rsidRPr="0047048D" w:rsidRDefault="006F02D7" w:rsidP="006F02D7">
      <w:pPr>
        <w:pStyle w:val="subsection"/>
      </w:pPr>
      <w:r w:rsidRPr="0047048D">
        <w:tab/>
        <w:t>(1)</w:t>
      </w:r>
      <w:r w:rsidRPr="0047048D">
        <w:tab/>
        <w:t xml:space="preserve">This section applies to a service supplied by Australia Post (an </w:t>
      </w:r>
      <w:r w:rsidRPr="0047048D">
        <w:rPr>
          <w:b/>
          <w:i/>
        </w:rPr>
        <w:t>incoming overseas mail service</w:t>
      </w:r>
      <w:r w:rsidRPr="0047048D">
        <w:t>) under which letters received by Australia Post from a country or place outside Australia are carried and delivered within Australia.</w:t>
      </w:r>
    </w:p>
    <w:p w:rsidR="006F02D7" w:rsidRPr="0047048D" w:rsidRDefault="006F02D7" w:rsidP="006F02D7">
      <w:pPr>
        <w:pStyle w:val="subsection"/>
      </w:pPr>
      <w:r w:rsidRPr="0047048D">
        <w:tab/>
        <w:t>(2)</w:t>
      </w:r>
      <w:r w:rsidRPr="0047048D">
        <w:tab/>
        <w:t>The terms and conditions of an incoming overseas mail service must, so far as they relate to charges for the service, comply with whichever of the following paragraphs applies:</w:t>
      </w:r>
    </w:p>
    <w:p w:rsidR="006F02D7" w:rsidRPr="0047048D" w:rsidRDefault="006F02D7" w:rsidP="006F02D7">
      <w:pPr>
        <w:pStyle w:val="paragraph"/>
      </w:pPr>
      <w:r w:rsidRPr="0047048D">
        <w:tab/>
        <w:t>(a)</w:t>
      </w:r>
      <w:r w:rsidRPr="0047048D">
        <w:tab/>
        <w:t>if a convention applies to the service—the charges must be determined in accordance with the convention;</w:t>
      </w:r>
    </w:p>
    <w:p w:rsidR="006F02D7" w:rsidRPr="0047048D" w:rsidRDefault="006F02D7" w:rsidP="006F02D7">
      <w:pPr>
        <w:pStyle w:val="paragraph"/>
      </w:pPr>
      <w:r w:rsidRPr="0047048D">
        <w:tab/>
        <w:t>(b)</w:t>
      </w:r>
      <w:r w:rsidRPr="0047048D">
        <w:tab/>
        <w:t xml:space="preserve">if </w:t>
      </w:r>
      <w:r w:rsidR="00503AB4" w:rsidRPr="0047048D">
        <w:t>paragraph (</w:t>
      </w:r>
      <w:r w:rsidRPr="0047048D">
        <w:t>a) does not apply—the charges must be the same as those that would apply to the provision of a like service by Australia Post for the carriage and delivery within Australia of letters collected within Australia.</w:t>
      </w:r>
    </w:p>
    <w:p w:rsidR="006F02D7" w:rsidRPr="0047048D" w:rsidRDefault="006F02D7" w:rsidP="006F02D7">
      <w:pPr>
        <w:pStyle w:val="subsection"/>
      </w:pPr>
      <w:r w:rsidRPr="0047048D">
        <w:tab/>
        <w:t>(3)</w:t>
      </w:r>
      <w:r w:rsidRPr="0047048D">
        <w:tab/>
        <w:t>The terms and conditions of an incoming overseas mail service are not required to be limited to the matters mentioned in this section.</w:t>
      </w:r>
    </w:p>
    <w:p w:rsidR="006F02D7" w:rsidRPr="0047048D" w:rsidRDefault="006F02D7" w:rsidP="006F02D7">
      <w:pPr>
        <w:pStyle w:val="ActHead5"/>
      </w:pPr>
      <w:bookmarkStart w:id="54" w:name="_Toc149745375"/>
      <w:r w:rsidRPr="005173DD">
        <w:rPr>
          <w:rStyle w:val="CharSectno"/>
        </w:rPr>
        <w:t>32D</w:t>
      </w:r>
      <w:r w:rsidRPr="0047048D">
        <w:t xml:space="preserve">  Exemption from Part</w:t>
      </w:r>
      <w:r w:rsidR="00BE1D82" w:rsidRPr="0047048D">
        <w:t> </w:t>
      </w:r>
      <w:r w:rsidRPr="0047048D">
        <w:t xml:space="preserve">IIIA of the </w:t>
      </w:r>
      <w:r w:rsidR="002D2247" w:rsidRPr="0047048D">
        <w:t>Competition and Consumer Act</w:t>
      </w:r>
      <w:bookmarkEnd w:id="54"/>
    </w:p>
    <w:p w:rsidR="006F02D7" w:rsidRPr="0047048D" w:rsidRDefault="006F02D7" w:rsidP="006F02D7">
      <w:pPr>
        <w:pStyle w:val="subsection"/>
      </w:pPr>
      <w:r w:rsidRPr="0047048D">
        <w:tab/>
      </w:r>
      <w:r w:rsidRPr="0047048D">
        <w:tab/>
        <w:t>Part</w:t>
      </w:r>
      <w:r w:rsidR="00BE1D82" w:rsidRPr="0047048D">
        <w:t> </w:t>
      </w:r>
      <w:r w:rsidRPr="0047048D">
        <w:t xml:space="preserve">IIIA of the </w:t>
      </w:r>
      <w:r w:rsidR="00471F86" w:rsidRPr="0047048D">
        <w:rPr>
          <w:i/>
        </w:rPr>
        <w:t>Competition and Consumer Act 2010</w:t>
      </w:r>
      <w:r w:rsidRPr="0047048D">
        <w:rPr>
          <w:i/>
        </w:rPr>
        <w:t xml:space="preserve"> </w:t>
      </w:r>
      <w:r w:rsidRPr="0047048D">
        <w:t>does not apply in relation to the supply of a service (including a bulk interconnection service and an incoming overseas mail service) by Australia Post.</w:t>
      </w:r>
    </w:p>
    <w:p w:rsidR="006F02D7" w:rsidRPr="0047048D" w:rsidRDefault="006F02D7" w:rsidP="006F02D7">
      <w:pPr>
        <w:pStyle w:val="ActHead5"/>
      </w:pPr>
      <w:bookmarkStart w:id="55" w:name="_Toc149745376"/>
      <w:r w:rsidRPr="005173DD">
        <w:rPr>
          <w:rStyle w:val="CharSectno"/>
        </w:rPr>
        <w:t>33</w:t>
      </w:r>
      <w:r w:rsidRPr="0047048D">
        <w:t xml:space="preserve">  Certain postage charges subject to Ministerial review</w:t>
      </w:r>
      <w:bookmarkEnd w:id="55"/>
    </w:p>
    <w:p w:rsidR="006F02D7" w:rsidRPr="0047048D" w:rsidRDefault="006F02D7" w:rsidP="006F02D7">
      <w:pPr>
        <w:pStyle w:val="subsection"/>
      </w:pPr>
      <w:r w:rsidRPr="0047048D">
        <w:tab/>
        <w:t>(1)</w:t>
      </w:r>
      <w:r w:rsidRPr="0047048D">
        <w:tab/>
        <w:t>This section applies to the rate of postage for the carriage within Australia of standard postal articles by ordinary post.</w:t>
      </w:r>
    </w:p>
    <w:p w:rsidR="006F02D7" w:rsidRPr="0047048D" w:rsidRDefault="006F02D7" w:rsidP="006F02D7">
      <w:pPr>
        <w:pStyle w:val="subsection"/>
      </w:pPr>
      <w:r w:rsidRPr="0047048D">
        <w:tab/>
        <w:t>(2)</w:t>
      </w:r>
      <w:r w:rsidRPr="0047048D">
        <w:tab/>
        <w:t>Before making a determination under section</w:t>
      </w:r>
      <w:r w:rsidR="00503AB4" w:rsidRPr="0047048D">
        <w:t> </w:t>
      </w:r>
      <w:r w:rsidRPr="0047048D">
        <w:t>32 fixing or varying rates of postage to which this section applies, the Board shall give the Minister written notice of the proposed determination.</w:t>
      </w:r>
    </w:p>
    <w:p w:rsidR="006F02D7" w:rsidRPr="0047048D" w:rsidRDefault="006F02D7" w:rsidP="006F02D7">
      <w:pPr>
        <w:pStyle w:val="subsection"/>
      </w:pPr>
      <w:r w:rsidRPr="0047048D">
        <w:tab/>
        <w:t>(3)</w:t>
      </w:r>
      <w:r w:rsidRPr="0047048D">
        <w:tab/>
        <w:t>The Minister may, within 30 days after receiving notice of a proposed determination, give the Board written notice disapproving it.</w:t>
      </w:r>
    </w:p>
    <w:p w:rsidR="006F02D7" w:rsidRPr="0047048D" w:rsidRDefault="006F02D7" w:rsidP="006F02D7">
      <w:pPr>
        <w:pStyle w:val="subsection"/>
        <w:keepNext/>
      </w:pPr>
      <w:r w:rsidRPr="0047048D">
        <w:tab/>
        <w:t>(4)</w:t>
      </w:r>
      <w:r w:rsidRPr="0047048D">
        <w:tab/>
        <w:t xml:space="preserve">In exercising powers under </w:t>
      </w:r>
      <w:r w:rsidR="00503AB4" w:rsidRPr="0047048D">
        <w:t>subsection (</w:t>
      </w:r>
      <w:r w:rsidRPr="0047048D">
        <w:t>3), the Minister shall have regard to:</w:t>
      </w:r>
    </w:p>
    <w:p w:rsidR="006F02D7" w:rsidRPr="0047048D" w:rsidRDefault="006F02D7" w:rsidP="006F02D7">
      <w:pPr>
        <w:pStyle w:val="paragraph"/>
      </w:pPr>
      <w:r w:rsidRPr="0047048D">
        <w:tab/>
        <w:t>(a)</w:t>
      </w:r>
      <w:r w:rsidRPr="0047048D">
        <w:tab/>
        <w:t>Australia Post’s obligations under this Act; and</w:t>
      </w:r>
    </w:p>
    <w:p w:rsidR="006F02D7" w:rsidRPr="0047048D" w:rsidRDefault="006F02D7" w:rsidP="006F02D7">
      <w:pPr>
        <w:pStyle w:val="paragraph"/>
      </w:pPr>
      <w:r w:rsidRPr="0047048D">
        <w:tab/>
        <w:t>(aa)</w:t>
      </w:r>
      <w:r w:rsidRPr="0047048D">
        <w:tab/>
        <w:t>changes in the Consumer Price Index as published by the Australian Statistician from time to time; and</w:t>
      </w:r>
    </w:p>
    <w:p w:rsidR="006F02D7" w:rsidRPr="0047048D" w:rsidRDefault="006F02D7" w:rsidP="006F02D7">
      <w:pPr>
        <w:pStyle w:val="paragraph"/>
      </w:pPr>
      <w:r w:rsidRPr="0047048D">
        <w:tab/>
        <w:t>(b)</w:t>
      </w:r>
      <w:r w:rsidRPr="0047048D">
        <w:tab/>
        <w:t>any other matters the Minister considers appropriate.</w:t>
      </w:r>
    </w:p>
    <w:p w:rsidR="006F02D7" w:rsidRPr="0047048D" w:rsidRDefault="006F02D7" w:rsidP="006F02D7">
      <w:pPr>
        <w:pStyle w:val="subsection"/>
      </w:pPr>
      <w:r w:rsidRPr="0047048D">
        <w:tab/>
        <w:t>(5)</w:t>
      </w:r>
      <w:r w:rsidRPr="0047048D">
        <w:tab/>
        <w:t>The Board may make a determination under section</w:t>
      </w:r>
      <w:r w:rsidR="00503AB4" w:rsidRPr="0047048D">
        <w:t> </w:t>
      </w:r>
      <w:r w:rsidRPr="0047048D">
        <w:t>32 fixing or varying rates of postage to which this section applies only if 30 days have elapsed since the Minister received notice of it and the Minister has not, within that period, given the Board a notice disapproving it.</w:t>
      </w:r>
    </w:p>
    <w:p w:rsidR="006F02D7" w:rsidRPr="0047048D" w:rsidRDefault="006F02D7" w:rsidP="006F02D7">
      <w:pPr>
        <w:pStyle w:val="ActHead5"/>
      </w:pPr>
      <w:bookmarkStart w:id="56" w:name="_Toc149745377"/>
      <w:r w:rsidRPr="005173DD">
        <w:rPr>
          <w:rStyle w:val="CharSectno"/>
        </w:rPr>
        <w:t>33A</w:t>
      </w:r>
      <w:r w:rsidRPr="0047048D">
        <w:t xml:space="preserve">  Postage stamps not to be sold etc. for less than usual retail price</w:t>
      </w:r>
      <w:bookmarkEnd w:id="56"/>
    </w:p>
    <w:p w:rsidR="006F02D7" w:rsidRPr="0047048D" w:rsidRDefault="006F02D7" w:rsidP="006F02D7">
      <w:pPr>
        <w:pStyle w:val="subsection"/>
      </w:pPr>
      <w:r w:rsidRPr="0047048D">
        <w:tab/>
        <w:t>(1)</w:t>
      </w:r>
      <w:r w:rsidRPr="0047048D">
        <w:tab/>
        <w:t>A person authorised by Australia Post to sell postage stamps must not:</w:t>
      </w:r>
    </w:p>
    <w:p w:rsidR="006F02D7" w:rsidRPr="0047048D" w:rsidRDefault="006F02D7" w:rsidP="006F02D7">
      <w:pPr>
        <w:pStyle w:val="paragraph"/>
      </w:pPr>
      <w:r w:rsidRPr="0047048D">
        <w:tab/>
        <w:t>(a)</w:t>
      </w:r>
      <w:r w:rsidRPr="0047048D">
        <w:tab/>
        <w:t>sell a valid Australian stamp for less than its usual retail price; or</w:t>
      </w:r>
    </w:p>
    <w:p w:rsidR="006F02D7" w:rsidRPr="0047048D" w:rsidRDefault="006F02D7" w:rsidP="006F02D7">
      <w:pPr>
        <w:pStyle w:val="paragraph"/>
      </w:pPr>
      <w:r w:rsidRPr="0047048D">
        <w:tab/>
        <w:t>(b)</w:t>
      </w:r>
      <w:r w:rsidRPr="0047048D">
        <w:tab/>
        <w:t>give away a valid Australian stamp free of charge.</w:t>
      </w:r>
    </w:p>
    <w:p w:rsidR="006F02D7" w:rsidRPr="0047048D" w:rsidRDefault="006F02D7" w:rsidP="006F02D7">
      <w:pPr>
        <w:pStyle w:val="subsection"/>
      </w:pPr>
      <w:r w:rsidRPr="0047048D">
        <w:tab/>
        <w:t>(2)</w:t>
      </w:r>
      <w:r w:rsidRPr="0047048D">
        <w:tab/>
        <w:t>Australia Post must not sell a valid Australian stamp for less than its usual retail price unless the sale is pursuant to an agreement between Australia Post and another person under which the person buys the stamp for the purpose of re</w:t>
      </w:r>
      <w:r w:rsidR="005173DD">
        <w:noBreakHyphen/>
      </w:r>
      <w:r w:rsidRPr="0047048D">
        <w:t>selling it at its usual retail price.</w:t>
      </w:r>
    </w:p>
    <w:p w:rsidR="006F02D7" w:rsidRPr="0047048D" w:rsidRDefault="006F02D7" w:rsidP="006F02D7">
      <w:pPr>
        <w:pStyle w:val="subsection"/>
      </w:pPr>
      <w:r w:rsidRPr="0047048D">
        <w:tab/>
        <w:t>(3)</w:t>
      </w:r>
      <w:r w:rsidRPr="0047048D">
        <w:tab/>
        <w:t xml:space="preserve">If a person has engaged, or is proposing to engage, in conduct that involves, or would involve, an infringement of </w:t>
      </w:r>
      <w:r w:rsidR="00503AB4" w:rsidRPr="0047048D">
        <w:t>subsection (</w:t>
      </w:r>
      <w:r w:rsidRPr="0047048D">
        <w:t>1), Australia Post may apply to the Federal Court for relief.</w:t>
      </w:r>
    </w:p>
    <w:p w:rsidR="006F02D7" w:rsidRPr="0047048D" w:rsidRDefault="006F02D7" w:rsidP="006F02D7">
      <w:pPr>
        <w:pStyle w:val="subsection"/>
      </w:pPr>
      <w:r w:rsidRPr="0047048D">
        <w:tab/>
        <w:t>(4)</w:t>
      </w:r>
      <w:r w:rsidRPr="0047048D">
        <w:tab/>
        <w:t>The relief that may be granted includes an injunction and, at the option of Australia Post, either damages or an account of profits.</w:t>
      </w:r>
    </w:p>
    <w:p w:rsidR="006F02D7" w:rsidRPr="0047048D" w:rsidRDefault="006F02D7" w:rsidP="006F02D7">
      <w:pPr>
        <w:pStyle w:val="subsection"/>
      </w:pPr>
      <w:r w:rsidRPr="0047048D">
        <w:tab/>
        <w:t>(5)</w:t>
      </w:r>
      <w:r w:rsidRPr="0047048D">
        <w:tab/>
        <w:t xml:space="preserve">The Federal Court may grant an interim injunction pending determination of an application under </w:t>
      </w:r>
      <w:r w:rsidR="00503AB4" w:rsidRPr="0047048D">
        <w:t>subsection (</w:t>
      </w:r>
      <w:r w:rsidRPr="0047048D">
        <w:t>3) if, in the Court’s opinion, it is desirable to do so.</w:t>
      </w:r>
    </w:p>
    <w:p w:rsidR="006F02D7" w:rsidRPr="0047048D" w:rsidRDefault="006F02D7" w:rsidP="006F02D7">
      <w:pPr>
        <w:pStyle w:val="subsection"/>
        <w:keepNext/>
      </w:pPr>
      <w:r w:rsidRPr="0047048D">
        <w:tab/>
        <w:t>(6)</w:t>
      </w:r>
      <w:r w:rsidRPr="0047048D">
        <w:tab/>
        <w:t>The power of the Federal Court to grant an injunction restraining a person from engaging in conduct may be exercised:</w:t>
      </w:r>
    </w:p>
    <w:p w:rsidR="006F02D7" w:rsidRPr="0047048D" w:rsidRDefault="006F02D7" w:rsidP="006F02D7">
      <w:pPr>
        <w:pStyle w:val="paragraph"/>
      </w:pPr>
      <w:r w:rsidRPr="0047048D">
        <w:tab/>
        <w:t>(a)</w:t>
      </w:r>
      <w:r w:rsidRPr="0047048D">
        <w:tab/>
        <w:t>whether or not it appears to the Court that the person intends to engage again, or to continue to engage, in conduct of that kind; and</w:t>
      </w:r>
    </w:p>
    <w:p w:rsidR="006F02D7" w:rsidRPr="0047048D" w:rsidRDefault="006F02D7" w:rsidP="006F02D7">
      <w:pPr>
        <w:pStyle w:val="paragraph"/>
      </w:pPr>
      <w:r w:rsidRPr="0047048D">
        <w:tab/>
        <w:t>(b)</w:t>
      </w:r>
      <w:r w:rsidRPr="0047048D">
        <w:tab/>
        <w:t>whether or not the person has previously engaged in conduct of that kind; and</w:t>
      </w:r>
    </w:p>
    <w:p w:rsidR="006F02D7" w:rsidRPr="0047048D" w:rsidRDefault="006F02D7" w:rsidP="006F02D7">
      <w:pPr>
        <w:pStyle w:val="paragraph"/>
      </w:pPr>
      <w:r w:rsidRPr="0047048D">
        <w:tab/>
        <w:t>(c)</w:t>
      </w:r>
      <w:r w:rsidRPr="0047048D">
        <w:tab/>
        <w:t>whether or not there is imminent danger of substantial damage to Australia Post if the person engages in conduct of that kind.</w:t>
      </w:r>
    </w:p>
    <w:p w:rsidR="006F02D7" w:rsidRPr="0047048D" w:rsidRDefault="006F02D7" w:rsidP="006F02D7">
      <w:pPr>
        <w:pStyle w:val="subsection"/>
      </w:pPr>
      <w:r w:rsidRPr="0047048D">
        <w:tab/>
        <w:t>(6A)</w:t>
      </w:r>
      <w:r w:rsidRPr="0047048D">
        <w:tab/>
        <w:t>The following conduct is authorised for the purposes of subsection</w:t>
      </w:r>
      <w:r w:rsidR="00503AB4" w:rsidRPr="0047048D">
        <w:t> </w:t>
      </w:r>
      <w:r w:rsidRPr="0047048D">
        <w:t>51(1) of the</w:t>
      </w:r>
      <w:r w:rsidR="00B20881" w:rsidRPr="0047048D">
        <w:rPr>
          <w:i/>
        </w:rPr>
        <w:t xml:space="preserve"> Competition and Consumer Act 2010</w:t>
      </w:r>
      <w:r w:rsidRPr="0047048D">
        <w:t>:</w:t>
      </w:r>
    </w:p>
    <w:p w:rsidR="006F02D7" w:rsidRPr="0047048D" w:rsidRDefault="006F02D7" w:rsidP="006F02D7">
      <w:pPr>
        <w:pStyle w:val="paragraph"/>
      </w:pPr>
      <w:r w:rsidRPr="0047048D">
        <w:tab/>
        <w:t>(a)</w:t>
      </w:r>
      <w:r w:rsidRPr="0047048D">
        <w:tab/>
        <w:t xml:space="preserve">making and carrying out an agreement described in </w:t>
      </w:r>
      <w:r w:rsidR="00503AB4" w:rsidRPr="0047048D">
        <w:t>subsection (</w:t>
      </w:r>
      <w:r w:rsidRPr="0047048D">
        <w:t>2) of this section;</w:t>
      </w:r>
    </w:p>
    <w:p w:rsidR="006F02D7" w:rsidRPr="0047048D" w:rsidRDefault="006F02D7" w:rsidP="006F02D7">
      <w:pPr>
        <w:pStyle w:val="paragraph"/>
      </w:pPr>
      <w:r w:rsidRPr="0047048D">
        <w:tab/>
        <w:t>(b)</w:t>
      </w:r>
      <w:r w:rsidRPr="0047048D">
        <w:tab/>
        <w:t xml:space="preserve">applying to the Federal Court under </w:t>
      </w:r>
      <w:r w:rsidR="00503AB4" w:rsidRPr="0047048D">
        <w:t>subsection (</w:t>
      </w:r>
      <w:r w:rsidRPr="0047048D">
        <w:t>3) of this section.</w:t>
      </w:r>
    </w:p>
    <w:p w:rsidR="006F02D7" w:rsidRPr="0047048D" w:rsidRDefault="006F02D7" w:rsidP="006F02D7">
      <w:pPr>
        <w:pStyle w:val="subsection"/>
      </w:pPr>
      <w:r w:rsidRPr="0047048D">
        <w:tab/>
        <w:t>(7)</w:t>
      </w:r>
      <w:r w:rsidRPr="0047048D">
        <w:tab/>
        <w:t>For the purposes of the application of this section to a postage stamp that consists of an imprinted or printed mark (for example a mark produced by a franking machine):</w:t>
      </w:r>
    </w:p>
    <w:p w:rsidR="006F02D7" w:rsidRPr="0047048D" w:rsidRDefault="006F02D7" w:rsidP="006F02D7">
      <w:pPr>
        <w:pStyle w:val="paragraph"/>
      </w:pPr>
      <w:r w:rsidRPr="0047048D">
        <w:tab/>
        <w:t>(a)</w:t>
      </w:r>
      <w:r w:rsidRPr="0047048D">
        <w:tab/>
        <w:t>the mark is taken to be issued within Australia by Australia Post if Australia Post has authorised the use of the mark for the purpose of paying postage for postal articles; and</w:t>
      </w:r>
    </w:p>
    <w:p w:rsidR="006F02D7" w:rsidRPr="0047048D" w:rsidRDefault="006F02D7" w:rsidP="006F02D7">
      <w:pPr>
        <w:pStyle w:val="paragraph"/>
      </w:pPr>
      <w:r w:rsidRPr="0047048D">
        <w:tab/>
        <w:t>(b)</w:t>
      </w:r>
      <w:r w:rsidRPr="0047048D">
        <w:tab/>
        <w:t>the mark is sold if a charge is made for the imprinting or printing of the mark onto the cover, or onto a label to be fixed to the cover, of a postal article; and</w:t>
      </w:r>
    </w:p>
    <w:p w:rsidR="006F02D7" w:rsidRPr="0047048D" w:rsidRDefault="006F02D7" w:rsidP="006F02D7">
      <w:pPr>
        <w:pStyle w:val="paragraph"/>
      </w:pPr>
      <w:r w:rsidRPr="0047048D">
        <w:tab/>
        <w:t>(c)</w:t>
      </w:r>
      <w:r w:rsidRPr="0047048D">
        <w:tab/>
        <w:t>the usual retail price of the mark is the amount Australia Post usually charges for the imprinting or printing of the mark.</w:t>
      </w:r>
    </w:p>
    <w:p w:rsidR="006F02D7" w:rsidRPr="0047048D" w:rsidRDefault="006F02D7" w:rsidP="006F02D7">
      <w:pPr>
        <w:pStyle w:val="subsection"/>
      </w:pPr>
      <w:r w:rsidRPr="0047048D">
        <w:tab/>
        <w:t>(8)</w:t>
      </w:r>
      <w:r w:rsidRPr="0047048D">
        <w:tab/>
        <w:t>In this section:</w:t>
      </w:r>
    </w:p>
    <w:p w:rsidR="006F02D7" w:rsidRPr="0047048D" w:rsidRDefault="006F02D7" w:rsidP="006F02D7">
      <w:pPr>
        <w:pStyle w:val="Definition"/>
      </w:pPr>
      <w:r w:rsidRPr="0047048D">
        <w:rPr>
          <w:b/>
          <w:i/>
        </w:rPr>
        <w:t>Australia Post</w:t>
      </w:r>
      <w:r w:rsidRPr="0047048D">
        <w:t xml:space="preserve"> does not include an agent of Australia Post.</w:t>
      </w:r>
    </w:p>
    <w:p w:rsidR="006F02D7" w:rsidRPr="0047048D" w:rsidRDefault="006F02D7" w:rsidP="006F02D7">
      <w:pPr>
        <w:pStyle w:val="Definition"/>
        <w:keepNext/>
      </w:pPr>
      <w:r w:rsidRPr="0047048D">
        <w:rPr>
          <w:b/>
          <w:i/>
        </w:rPr>
        <w:t>valid Australian stamp</w:t>
      </w:r>
      <w:r w:rsidRPr="0047048D">
        <w:t xml:space="preserve"> means:</w:t>
      </w:r>
    </w:p>
    <w:p w:rsidR="006F02D7" w:rsidRPr="0047048D" w:rsidRDefault="006F02D7" w:rsidP="006F02D7">
      <w:pPr>
        <w:pStyle w:val="paragraph"/>
      </w:pPr>
      <w:r w:rsidRPr="0047048D">
        <w:tab/>
        <w:t>(a)</w:t>
      </w:r>
      <w:r w:rsidRPr="0047048D">
        <w:tab/>
        <w:t>a postage stamp issued within Australia by Australia Post that is still valid; or</w:t>
      </w:r>
    </w:p>
    <w:p w:rsidR="006F02D7" w:rsidRPr="0047048D" w:rsidRDefault="006F02D7" w:rsidP="006F02D7">
      <w:pPr>
        <w:pStyle w:val="paragraph"/>
      </w:pPr>
      <w:r w:rsidRPr="0047048D">
        <w:tab/>
        <w:t>(b)</w:t>
      </w:r>
      <w:r w:rsidRPr="0047048D">
        <w:tab/>
        <w:t>an envelope, or other postal stationery, issued within Australia by Australia Post on which a postage stamp that is still valid is imprinted.</w:t>
      </w:r>
    </w:p>
    <w:p w:rsidR="006F02D7" w:rsidRPr="0047048D" w:rsidRDefault="006F02D7" w:rsidP="006F02D7">
      <w:pPr>
        <w:pStyle w:val="ActHead5"/>
      </w:pPr>
      <w:bookmarkStart w:id="57" w:name="_Toc149745378"/>
      <w:r w:rsidRPr="005173DD">
        <w:rPr>
          <w:rStyle w:val="CharSectno"/>
        </w:rPr>
        <w:t>34</w:t>
      </w:r>
      <w:r w:rsidRPr="0047048D">
        <w:t xml:space="preserve">  Immunity from certain actions</w:t>
      </w:r>
      <w:bookmarkEnd w:id="57"/>
    </w:p>
    <w:p w:rsidR="006F02D7" w:rsidRPr="0047048D" w:rsidRDefault="006F02D7" w:rsidP="006F02D7">
      <w:pPr>
        <w:pStyle w:val="subsection"/>
      </w:pPr>
      <w:r w:rsidRPr="0047048D">
        <w:tab/>
        <w:t>(1)</w:t>
      </w:r>
      <w:r w:rsidRPr="0047048D">
        <w:tab/>
        <w:t>An action or proceeding does not lie against Australia Post or any other person in relation to any loss or damage suffered, or that may be suffered, by a person because of any act or omission (whether negligent or otherwise) by or on behalf of Australia Post in relation to the carriage of a letter or other article by means of the letter service.</w:t>
      </w:r>
    </w:p>
    <w:p w:rsidR="006F02D7" w:rsidRPr="0047048D" w:rsidRDefault="006F02D7" w:rsidP="006F02D7">
      <w:pPr>
        <w:pStyle w:val="subsection"/>
      </w:pPr>
      <w:r w:rsidRPr="0047048D">
        <w:tab/>
        <w:t>(2)</w:t>
      </w:r>
      <w:r w:rsidRPr="0047048D">
        <w:tab/>
      </w:r>
      <w:r w:rsidR="00503AB4" w:rsidRPr="0047048D">
        <w:t>Subsection (</w:t>
      </w:r>
      <w:r w:rsidRPr="0047048D">
        <w:t>1) does not apply if Australia Post provides the sender with a receipt for the article.</w:t>
      </w:r>
    </w:p>
    <w:p w:rsidR="006F02D7" w:rsidRPr="0047048D" w:rsidRDefault="006F02D7" w:rsidP="00BF2688">
      <w:pPr>
        <w:pStyle w:val="ActHead3"/>
        <w:pageBreakBefore/>
      </w:pPr>
      <w:bookmarkStart w:id="58" w:name="_Toc149745379"/>
      <w:r w:rsidRPr="005173DD">
        <w:rPr>
          <w:rStyle w:val="CharDivNo"/>
        </w:rPr>
        <w:t>Division</w:t>
      </w:r>
      <w:r w:rsidR="00503AB4" w:rsidRPr="005173DD">
        <w:rPr>
          <w:rStyle w:val="CharDivNo"/>
        </w:rPr>
        <w:t> </w:t>
      </w:r>
      <w:r w:rsidRPr="005173DD">
        <w:rPr>
          <w:rStyle w:val="CharDivNo"/>
        </w:rPr>
        <w:t>2</w:t>
      </w:r>
      <w:r w:rsidRPr="0047048D">
        <w:t>—</w:t>
      </w:r>
      <w:r w:rsidRPr="005173DD">
        <w:rPr>
          <w:rStyle w:val="CharDivText"/>
        </w:rPr>
        <w:t>Corporate plans</w:t>
      </w:r>
      <w:bookmarkEnd w:id="58"/>
    </w:p>
    <w:p w:rsidR="006F02D7" w:rsidRPr="0047048D" w:rsidRDefault="006F02D7" w:rsidP="006F02D7">
      <w:pPr>
        <w:pStyle w:val="ActHead5"/>
      </w:pPr>
      <w:bookmarkStart w:id="59" w:name="_Toc149745380"/>
      <w:r w:rsidRPr="005173DD">
        <w:rPr>
          <w:rStyle w:val="CharSectno"/>
        </w:rPr>
        <w:t>38</w:t>
      </w:r>
      <w:r w:rsidRPr="0047048D">
        <w:t xml:space="preserve">  Matters to be considered in setting financial target</w:t>
      </w:r>
      <w:bookmarkEnd w:id="59"/>
    </w:p>
    <w:p w:rsidR="006F02D7" w:rsidRPr="0047048D" w:rsidRDefault="006F02D7" w:rsidP="006F02D7">
      <w:pPr>
        <w:pStyle w:val="subsection"/>
      </w:pPr>
      <w:r w:rsidRPr="0047048D">
        <w:tab/>
      </w:r>
      <w:r w:rsidRPr="0047048D">
        <w:tab/>
        <w:t xml:space="preserve">In preparing or revising a financial target for inclusion in a corporate plan </w:t>
      </w:r>
      <w:r w:rsidR="00B92DA9" w:rsidRPr="0047048D">
        <w:t>for Australia Post under section</w:t>
      </w:r>
      <w:r w:rsidR="00503AB4" w:rsidRPr="0047048D">
        <w:t> </w:t>
      </w:r>
      <w:r w:rsidR="00B92DA9" w:rsidRPr="0047048D">
        <w:t xml:space="preserve">35 of the </w:t>
      </w:r>
      <w:r w:rsidR="00B92DA9" w:rsidRPr="0047048D">
        <w:rPr>
          <w:i/>
        </w:rPr>
        <w:t>Public Governance, Performance and Accountability Act 2013</w:t>
      </w:r>
      <w:r w:rsidRPr="0047048D">
        <w:t>, the Board shall have regard to:</w:t>
      </w:r>
    </w:p>
    <w:p w:rsidR="006F02D7" w:rsidRPr="0047048D" w:rsidRDefault="006F02D7" w:rsidP="006F02D7">
      <w:pPr>
        <w:pStyle w:val="paragraph"/>
      </w:pPr>
      <w:r w:rsidRPr="0047048D">
        <w:tab/>
        <w:t>(a)</w:t>
      </w:r>
      <w:r w:rsidRPr="0047048D">
        <w:tab/>
        <w:t>the need to earn a reasonable rate of return on Australia Post’s assets;</w:t>
      </w:r>
      <w:r w:rsidR="00B92DA9" w:rsidRPr="0047048D">
        <w:t xml:space="preserve"> and</w:t>
      </w:r>
    </w:p>
    <w:p w:rsidR="006F02D7" w:rsidRPr="0047048D" w:rsidRDefault="006F02D7" w:rsidP="006F02D7">
      <w:pPr>
        <w:pStyle w:val="paragraph"/>
      </w:pPr>
      <w:r w:rsidRPr="0047048D">
        <w:tab/>
        <w:t>(b)</w:t>
      </w:r>
      <w:r w:rsidRPr="0047048D">
        <w:tab/>
        <w:t>the need to maintain the extent of the Commonwealth’s equity in Australia Post;</w:t>
      </w:r>
      <w:r w:rsidR="00B92DA9" w:rsidRPr="0047048D">
        <w:t xml:space="preserve"> and</w:t>
      </w:r>
    </w:p>
    <w:p w:rsidR="006F02D7" w:rsidRPr="0047048D" w:rsidRDefault="006F02D7" w:rsidP="006F02D7">
      <w:pPr>
        <w:pStyle w:val="paragraph"/>
      </w:pPr>
      <w:r w:rsidRPr="0047048D">
        <w:tab/>
        <w:t>(c)</w:t>
      </w:r>
      <w:r w:rsidRPr="0047048D">
        <w:tab/>
        <w:t>the expectation of the Commonwealth that Australia Post will pay a reasonable dividend;</w:t>
      </w:r>
      <w:r w:rsidR="00B92DA9" w:rsidRPr="0047048D">
        <w:t xml:space="preserve"> and</w:t>
      </w:r>
    </w:p>
    <w:p w:rsidR="006F02D7" w:rsidRPr="0047048D" w:rsidRDefault="006F02D7" w:rsidP="006F02D7">
      <w:pPr>
        <w:pStyle w:val="paragraph"/>
      </w:pPr>
      <w:r w:rsidRPr="0047048D">
        <w:tab/>
        <w:t>(d)</w:t>
      </w:r>
      <w:r w:rsidRPr="0047048D">
        <w:tab/>
        <w:t>the need to maintain Australia Post’s financial viability;</w:t>
      </w:r>
      <w:r w:rsidR="00B92DA9" w:rsidRPr="0047048D">
        <w:t xml:space="preserve"> and</w:t>
      </w:r>
    </w:p>
    <w:p w:rsidR="006F02D7" w:rsidRPr="0047048D" w:rsidRDefault="006F02D7" w:rsidP="006F02D7">
      <w:pPr>
        <w:pStyle w:val="paragraph"/>
      </w:pPr>
      <w:r w:rsidRPr="0047048D">
        <w:tab/>
        <w:t>(e)</w:t>
      </w:r>
      <w:r w:rsidRPr="0047048D">
        <w:tab/>
        <w:t>the need to maintain a reasonable level of reserves, especially to make provision for:</w:t>
      </w:r>
    </w:p>
    <w:p w:rsidR="006F02D7" w:rsidRPr="0047048D" w:rsidRDefault="006F02D7" w:rsidP="006F02D7">
      <w:pPr>
        <w:pStyle w:val="paragraphsub"/>
      </w:pPr>
      <w:r w:rsidRPr="0047048D">
        <w:tab/>
        <w:t>(i)</w:t>
      </w:r>
      <w:r w:rsidRPr="0047048D">
        <w:tab/>
        <w:t>any estimated future demand for postal services; and</w:t>
      </w:r>
    </w:p>
    <w:p w:rsidR="006F02D7" w:rsidRPr="0047048D" w:rsidRDefault="006F02D7" w:rsidP="006F02D7">
      <w:pPr>
        <w:pStyle w:val="paragraphsub"/>
      </w:pPr>
      <w:r w:rsidRPr="0047048D">
        <w:tab/>
        <w:t>(ii)</w:t>
      </w:r>
      <w:r w:rsidRPr="0047048D">
        <w:tab/>
        <w:t>any need to improve the accessibility of, and performance standards for, the letter service;</w:t>
      </w:r>
      <w:r w:rsidR="00B92DA9" w:rsidRPr="0047048D">
        <w:t xml:space="preserve"> and</w:t>
      </w:r>
    </w:p>
    <w:p w:rsidR="006F02D7" w:rsidRPr="0047048D" w:rsidRDefault="006F02D7" w:rsidP="006F02D7">
      <w:pPr>
        <w:pStyle w:val="paragraph"/>
      </w:pPr>
      <w:r w:rsidRPr="0047048D">
        <w:tab/>
        <w:t>(f)</w:t>
      </w:r>
      <w:r w:rsidRPr="0047048D">
        <w:tab/>
        <w:t>any other commercial matters the Board considers appropriate;</w:t>
      </w:r>
      <w:r w:rsidR="00B92DA9" w:rsidRPr="0047048D">
        <w:t xml:space="preserve"> and</w:t>
      </w:r>
    </w:p>
    <w:p w:rsidR="006F02D7" w:rsidRPr="0047048D" w:rsidRDefault="006F02D7" w:rsidP="006F02D7">
      <w:pPr>
        <w:pStyle w:val="paragraph"/>
      </w:pPr>
      <w:r w:rsidRPr="0047048D">
        <w:tab/>
        <w:t>(g)</w:t>
      </w:r>
      <w:r w:rsidRPr="0047048D">
        <w:tab/>
        <w:t>the cost of carrying out Australia Post’s community service obligations;</w:t>
      </w:r>
      <w:r w:rsidR="00B92DA9" w:rsidRPr="0047048D">
        <w:t xml:space="preserve"> and</w:t>
      </w:r>
    </w:p>
    <w:p w:rsidR="00B92DA9" w:rsidRPr="0047048D" w:rsidRDefault="00B92DA9" w:rsidP="00B92DA9">
      <w:pPr>
        <w:pStyle w:val="paragraph"/>
      </w:pPr>
      <w:r w:rsidRPr="0047048D">
        <w:tab/>
        <w:t>(h)</w:t>
      </w:r>
      <w:r w:rsidRPr="0047048D">
        <w:tab/>
        <w:t>the cost of performing Australia Post’s functions in a manner consistent with any government policy orders that apply in relation to Australia Post under section</w:t>
      </w:r>
      <w:r w:rsidR="00503AB4" w:rsidRPr="0047048D">
        <w:t> </w:t>
      </w:r>
      <w:r w:rsidRPr="0047048D">
        <w:t xml:space="preserve">22 of the </w:t>
      </w:r>
      <w:r w:rsidRPr="0047048D">
        <w:rPr>
          <w:i/>
        </w:rPr>
        <w:t>Public Governance, Performance and Accountability Act 2013</w:t>
      </w:r>
      <w:r w:rsidRPr="0047048D">
        <w:t>; and</w:t>
      </w:r>
    </w:p>
    <w:p w:rsidR="006F02D7" w:rsidRPr="0047048D" w:rsidRDefault="006F02D7" w:rsidP="006F02D7">
      <w:pPr>
        <w:pStyle w:val="paragraph"/>
      </w:pPr>
      <w:r w:rsidRPr="0047048D">
        <w:tab/>
        <w:t>(j)</w:t>
      </w:r>
      <w:r w:rsidRPr="0047048D">
        <w:tab/>
        <w:t>the cost of implementing any directions given by the Minister under section</w:t>
      </w:r>
      <w:r w:rsidR="00503AB4" w:rsidRPr="0047048D">
        <w:t> </w:t>
      </w:r>
      <w:r w:rsidRPr="0047048D">
        <w:t>49; and</w:t>
      </w:r>
    </w:p>
    <w:p w:rsidR="006F02D7" w:rsidRPr="0047048D" w:rsidRDefault="006F02D7" w:rsidP="006F02D7">
      <w:pPr>
        <w:pStyle w:val="paragraph"/>
      </w:pPr>
      <w:r w:rsidRPr="0047048D">
        <w:tab/>
        <w:t>(k)</w:t>
      </w:r>
      <w:r w:rsidRPr="0047048D">
        <w:tab/>
        <w:t>the cost of any other obligations of Australia Post under this or any other Act that require it to act otherwise than in accordance with normal commercial practice.</w:t>
      </w:r>
    </w:p>
    <w:p w:rsidR="006F02D7" w:rsidRPr="0047048D" w:rsidRDefault="006F02D7" w:rsidP="006F02D7">
      <w:pPr>
        <w:pStyle w:val="ActHead5"/>
      </w:pPr>
      <w:bookmarkStart w:id="60" w:name="_Toc149745381"/>
      <w:r w:rsidRPr="005173DD">
        <w:rPr>
          <w:rStyle w:val="CharSectno"/>
        </w:rPr>
        <w:t>40</w:t>
      </w:r>
      <w:r w:rsidRPr="0047048D">
        <w:t xml:space="preserve">  Minister may direct certain variations of corporate plans</w:t>
      </w:r>
      <w:bookmarkEnd w:id="60"/>
    </w:p>
    <w:p w:rsidR="006F02D7" w:rsidRPr="0047048D" w:rsidRDefault="006F02D7" w:rsidP="006F02D7">
      <w:pPr>
        <w:pStyle w:val="subsection"/>
      </w:pPr>
      <w:r w:rsidRPr="0047048D">
        <w:tab/>
        <w:t>(1)</w:t>
      </w:r>
      <w:r w:rsidRPr="0047048D">
        <w:tab/>
        <w:t xml:space="preserve">If the Minister receives a corporate plan for Australia Post under </w:t>
      </w:r>
      <w:r w:rsidR="00B92DA9" w:rsidRPr="0047048D">
        <w:t>section</w:t>
      </w:r>
      <w:r w:rsidR="00503AB4" w:rsidRPr="0047048D">
        <w:t> </w:t>
      </w:r>
      <w:r w:rsidR="00B92DA9" w:rsidRPr="0047048D">
        <w:t xml:space="preserve">35 of the </w:t>
      </w:r>
      <w:r w:rsidR="00B92DA9" w:rsidRPr="0047048D">
        <w:rPr>
          <w:i/>
        </w:rPr>
        <w:t>Public Governance, Performance and Accountability Act 2013</w:t>
      </w:r>
      <w:r w:rsidRPr="0047048D">
        <w:t>, the Minister may, within 60 days and after consultation with the Board, direct the Board to vary either or both of the following:</w:t>
      </w:r>
    </w:p>
    <w:p w:rsidR="006F02D7" w:rsidRPr="0047048D" w:rsidRDefault="006F02D7" w:rsidP="006F02D7">
      <w:pPr>
        <w:pStyle w:val="paragraph"/>
      </w:pPr>
      <w:r w:rsidRPr="0047048D">
        <w:tab/>
        <w:t>(a)</w:t>
      </w:r>
      <w:r w:rsidRPr="0047048D">
        <w:tab/>
        <w:t>the statement included in the plan of the strategies and policies that Australia Post is to follow to carry out its community service obligations;</w:t>
      </w:r>
    </w:p>
    <w:p w:rsidR="006F02D7" w:rsidRPr="0047048D" w:rsidRDefault="006F02D7" w:rsidP="006F02D7">
      <w:pPr>
        <w:pStyle w:val="paragraph"/>
      </w:pPr>
      <w:r w:rsidRPr="0047048D">
        <w:tab/>
        <w:t>(b)</w:t>
      </w:r>
      <w:r w:rsidRPr="0047048D">
        <w:tab/>
        <w:t>a financial target under a plan.</w:t>
      </w:r>
    </w:p>
    <w:p w:rsidR="006F02D7" w:rsidRPr="0047048D" w:rsidRDefault="006F02D7" w:rsidP="006F02D7">
      <w:pPr>
        <w:pStyle w:val="subsection"/>
      </w:pPr>
      <w:r w:rsidRPr="0047048D">
        <w:tab/>
        <w:t>(2)</w:t>
      </w:r>
      <w:r w:rsidRPr="0047048D">
        <w:tab/>
        <w:t xml:space="preserve">In exercising powers under </w:t>
      </w:r>
      <w:r w:rsidR="00503AB4" w:rsidRPr="0047048D">
        <w:t>paragraph (</w:t>
      </w:r>
      <w:r w:rsidRPr="0047048D">
        <w:t>1)(b), the Minister shall have regard to:</w:t>
      </w:r>
    </w:p>
    <w:p w:rsidR="006F02D7" w:rsidRPr="0047048D" w:rsidRDefault="006F02D7" w:rsidP="006F02D7">
      <w:pPr>
        <w:pStyle w:val="paragraph"/>
      </w:pPr>
      <w:r w:rsidRPr="0047048D">
        <w:tab/>
        <w:t>(a)</w:t>
      </w:r>
      <w:r w:rsidRPr="0047048D">
        <w:tab/>
        <w:t>the matters referred to in section</w:t>
      </w:r>
      <w:r w:rsidR="00503AB4" w:rsidRPr="0047048D">
        <w:t> </w:t>
      </w:r>
      <w:r w:rsidRPr="0047048D">
        <w:t xml:space="preserve">38 (other than the matter referred to in </w:t>
      </w:r>
      <w:r w:rsidR="00503AB4" w:rsidRPr="0047048D">
        <w:t>paragraph (</w:t>
      </w:r>
      <w:r w:rsidRPr="0047048D">
        <w:t>f)); and</w:t>
      </w:r>
    </w:p>
    <w:p w:rsidR="006F02D7" w:rsidRPr="0047048D" w:rsidRDefault="006F02D7" w:rsidP="006F02D7">
      <w:pPr>
        <w:pStyle w:val="paragraph"/>
      </w:pPr>
      <w:r w:rsidRPr="0047048D">
        <w:tab/>
        <w:t>(b)</w:t>
      </w:r>
      <w:r w:rsidRPr="0047048D">
        <w:tab/>
        <w:t>any other matters the Minister considers appropriate.</w:t>
      </w:r>
    </w:p>
    <w:p w:rsidR="006F02D7" w:rsidRPr="0047048D" w:rsidRDefault="006F02D7" w:rsidP="006F02D7">
      <w:pPr>
        <w:pStyle w:val="subsection"/>
      </w:pPr>
      <w:r w:rsidRPr="0047048D">
        <w:tab/>
        <w:t>(3)</w:t>
      </w:r>
      <w:r w:rsidRPr="0047048D">
        <w:tab/>
        <w:t xml:space="preserve">A direction under </w:t>
      </w:r>
      <w:r w:rsidR="00503AB4" w:rsidRPr="0047048D">
        <w:t>subsection (</w:t>
      </w:r>
      <w:r w:rsidRPr="0047048D">
        <w:t>1) shall be in writing and shall set out the Minister’s reasons for the direction.</w:t>
      </w:r>
    </w:p>
    <w:p w:rsidR="006F02D7" w:rsidRPr="0047048D" w:rsidRDefault="006F02D7" w:rsidP="006F02D7">
      <w:pPr>
        <w:pStyle w:val="subsection"/>
      </w:pPr>
      <w:r w:rsidRPr="0047048D">
        <w:tab/>
        <w:t>(4)</w:t>
      </w:r>
      <w:r w:rsidRPr="0047048D">
        <w:tab/>
        <w:t xml:space="preserve">If the Minister gives a direction under </w:t>
      </w:r>
      <w:r w:rsidR="00503AB4" w:rsidRPr="0047048D">
        <w:t>subsection (</w:t>
      </w:r>
      <w:r w:rsidRPr="0047048D">
        <w:t>1), the Minister must cause a copy of the direction to be laid before each House of the Parliament within 15 sitting days of that House after giving the direction.</w:t>
      </w:r>
    </w:p>
    <w:p w:rsidR="006F02D7" w:rsidRPr="0047048D" w:rsidRDefault="006F02D7" w:rsidP="006F02D7">
      <w:pPr>
        <w:pStyle w:val="subsection"/>
      </w:pPr>
      <w:r w:rsidRPr="0047048D">
        <w:tab/>
        <w:t>(5)</w:t>
      </w:r>
      <w:r w:rsidRPr="0047048D">
        <w:tab/>
        <w:t xml:space="preserve">Australia Post must comply with a direction under </w:t>
      </w:r>
      <w:r w:rsidR="00503AB4" w:rsidRPr="0047048D">
        <w:t>subsection (</w:t>
      </w:r>
      <w:r w:rsidRPr="0047048D">
        <w:t>1) and must inform the Minister of the changes made to the plan to comply with the direction.</w:t>
      </w:r>
    </w:p>
    <w:p w:rsidR="006F02D7" w:rsidRPr="0047048D" w:rsidRDefault="006F02D7" w:rsidP="00BF2688">
      <w:pPr>
        <w:pStyle w:val="ActHead3"/>
        <w:pageBreakBefore/>
      </w:pPr>
      <w:bookmarkStart w:id="61" w:name="_Toc149745382"/>
      <w:r w:rsidRPr="005173DD">
        <w:rPr>
          <w:rStyle w:val="CharDivNo"/>
        </w:rPr>
        <w:t>Division</w:t>
      </w:r>
      <w:r w:rsidR="00503AB4" w:rsidRPr="005173DD">
        <w:rPr>
          <w:rStyle w:val="CharDivNo"/>
        </w:rPr>
        <w:t> </w:t>
      </w:r>
      <w:r w:rsidRPr="005173DD">
        <w:rPr>
          <w:rStyle w:val="CharDivNo"/>
        </w:rPr>
        <w:t>3</w:t>
      </w:r>
      <w:r w:rsidRPr="0047048D">
        <w:t>—</w:t>
      </w:r>
      <w:r w:rsidRPr="005173DD">
        <w:rPr>
          <w:rStyle w:val="CharDivText"/>
        </w:rPr>
        <w:t>Other accountability requirements</w:t>
      </w:r>
      <w:bookmarkEnd w:id="61"/>
    </w:p>
    <w:p w:rsidR="006F02D7" w:rsidRPr="0047048D" w:rsidRDefault="006F02D7" w:rsidP="006F02D7">
      <w:pPr>
        <w:pStyle w:val="ActHead5"/>
      </w:pPr>
      <w:bookmarkStart w:id="62" w:name="_Toc149745383"/>
      <w:r w:rsidRPr="005173DD">
        <w:rPr>
          <w:rStyle w:val="CharSectno"/>
        </w:rPr>
        <w:t>43</w:t>
      </w:r>
      <w:r w:rsidRPr="0047048D">
        <w:t xml:space="preserve">  Extra general matters to be included in annual reports</w:t>
      </w:r>
      <w:bookmarkEnd w:id="62"/>
    </w:p>
    <w:p w:rsidR="006F02D7" w:rsidRPr="0047048D" w:rsidRDefault="006F02D7" w:rsidP="006F02D7">
      <w:pPr>
        <w:pStyle w:val="subsection"/>
      </w:pPr>
      <w:r w:rsidRPr="0047048D">
        <w:tab/>
        <w:t>(1)</w:t>
      </w:r>
      <w:r w:rsidRPr="0047048D">
        <w:tab/>
        <w:t xml:space="preserve">The annual report on Australia Post </w:t>
      </w:r>
      <w:r w:rsidR="00B92DA9" w:rsidRPr="0047048D">
        <w:t>given to the Minister under section</w:t>
      </w:r>
      <w:r w:rsidR="00503AB4" w:rsidRPr="0047048D">
        <w:t> </w:t>
      </w:r>
      <w:r w:rsidR="00B92DA9" w:rsidRPr="0047048D">
        <w:t xml:space="preserve">46 of the </w:t>
      </w:r>
      <w:r w:rsidR="00B92DA9" w:rsidRPr="0047048D">
        <w:rPr>
          <w:i/>
        </w:rPr>
        <w:t>Public Governance, Performance and Accountability Act 2013</w:t>
      </w:r>
      <w:r w:rsidR="00B92DA9" w:rsidRPr="0047048D">
        <w:t xml:space="preserve"> for a period</w:t>
      </w:r>
      <w:r w:rsidRPr="0047048D">
        <w:t xml:space="preserve"> must also:</w:t>
      </w:r>
    </w:p>
    <w:p w:rsidR="006F02D7" w:rsidRPr="0047048D" w:rsidRDefault="006F02D7" w:rsidP="006F02D7">
      <w:pPr>
        <w:pStyle w:val="paragraph"/>
      </w:pPr>
      <w:r w:rsidRPr="0047048D">
        <w:tab/>
        <w:t>(d)</w:t>
      </w:r>
      <w:r w:rsidRPr="0047048D">
        <w:tab/>
        <w:t>include an outline of the strategies and policies that Australia Post is following to carry out its community service obligations; and</w:t>
      </w:r>
    </w:p>
    <w:p w:rsidR="006F02D7" w:rsidRPr="0047048D" w:rsidRDefault="006F02D7" w:rsidP="006F02D7">
      <w:pPr>
        <w:pStyle w:val="paragraph"/>
      </w:pPr>
      <w:r w:rsidRPr="0047048D">
        <w:tab/>
        <w:t>(e)</w:t>
      </w:r>
      <w:r w:rsidRPr="0047048D">
        <w:tab/>
        <w:t>if the Minister has, under subsection</w:t>
      </w:r>
      <w:r w:rsidR="00503AB4" w:rsidRPr="0047048D">
        <w:t> </w:t>
      </w:r>
      <w:r w:rsidRPr="0047048D">
        <w:t>40(1), directed the Board to vary the statement included in the corporate plan of Australia Post’s strategies and policies to carry out its community service obligations—include an outline of the strategies and policies that the Minister directed the Board to vary; and</w:t>
      </w:r>
    </w:p>
    <w:p w:rsidR="006F02D7" w:rsidRPr="0047048D" w:rsidRDefault="006F02D7" w:rsidP="006F02D7">
      <w:pPr>
        <w:pStyle w:val="paragraph"/>
      </w:pPr>
      <w:r w:rsidRPr="0047048D">
        <w:tab/>
        <w:t>(f)</w:t>
      </w:r>
      <w:r w:rsidRPr="0047048D">
        <w:tab/>
        <w:t>include an assessment of the appropriateness and adequacy of the strategies and policies that Australia Post is following to carry out its community service obligations; and</w:t>
      </w:r>
    </w:p>
    <w:p w:rsidR="006F02D7" w:rsidRPr="0047048D" w:rsidRDefault="006F02D7" w:rsidP="006F02D7">
      <w:pPr>
        <w:pStyle w:val="paragraph"/>
      </w:pPr>
      <w:r w:rsidRPr="0047048D">
        <w:tab/>
        <w:t>(fa)</w:t>
      </w:r>
      <w:r w:rsidRPr="0047048D">
        <w:tab/>
        <w:t xml:space="preserve">include a statement about compliance, during the </w:t>
      </w:r>
      <w:r w:rsidR="00B92DA9" w:rsidRPr="0047048D">
        <w:t>period</w:t>
      </w:r>
      <w:r w:rsidRPr="0047048D">
        <w:t>, with the performance standards referred to in paragraph</w:t>
      </w:r>
      <w:r w:rsidR="00503AB4" w:rsidRPr="0047048D">
        <w:t> </w:t>
      </w:r>
      <w:r w:rsidRPr="0047048D">
        <w:t>27(4)(b) (these standards relate to Australia Post’s community service obligations); and</w:t>
      </w:r>
    </w:p>
    <w:p w:rsidR="006F02D7" w:rsidRPr="0047048D" w:rsidRDefault="006F02D7" w:rsidP="006F02D7">
      <w:pPr>
        <w:pStyle w:val="paragraph"/>
      </w:pPr>
      <w:r w:rsidRPr="0047048D">
        <w:tab/>
        <w:t>(g)</w:t>
      </w:r>
      <w:r w:rsidRPr="0047048D">
        <w:tab/>
        <w:t>include particulars of:</w:t>
      </w:r>
    </w:p>
    <w:p w:rsidR="00B92DA9" w:rsidRPr="0047048D" w:rsidRDefault="00B92DA9" w:rsidP="00B92DA9">
      <w:pPr>
        <w:pStyle w:val="paragraphsub"/>
      </w:pPr>
      <w:r w:rsidRPr="0047048D">
        <w:tab/>
        <w:t>(i)</w:t>
      </w:r>
      <w:r w:rsidRPr="0047048D">
        <w:tab/>
        <w:t>any government policy orders that apply in relation to Australia Post under section</w:t>
      </w:r>
      <w:r w:rsidR="00503AB4" w:rsidRPr="0047048D">
        <w:t> </w:t>
      </w:r>
      <w:r w:rsidRPr="0047048D">
        <w:t xml:space="preserve">22 of the </w:t>
      </w:r>
      <w:r w:rsidRPr="0047048D">
        <w:rPr>
          <w:i/>
        </w:rPr>
        <w:t>Public Governance, Performance and Accountability Act 2013</w:t>
      </w:r>
      <w:r w:rsidRPr="0047048D">
        <w:t xml:space="preserve"> for the period;</w:t>
      </w:r>
    </w:p>
    <w:p w:rsidR="006F02D7" w:rsidRPr="0047048D" w:rsidRDefault="006F02D7" w:rsidP="006F02D7">
      <w:pPr>
        <w:pStyle w:val="paragraphsub"/>
      </w:pPr>
      <w:r w:rsidRPr="0047048D">
        <w:tab/>
        <w:t>(ii)</w:t>
      </w:r>
      <w:r w:rsidRPr="0047048D">
        <w:tab/>
        <w:t>any directions given by the Minister under section</w:t>
      </w:r>
      <w:r w:rsidR="00503AB4" w:rsidRPr="0047048D">
        <w:t> </w:t>
      </w:r>
      <w:r w:rsidRPr="0047048D">
        <w:t xml:space="preserve">49 that are applicable to the </w:t>
      </w:r>
      <w:r w:rsidR="005D41DA" w:rsidRPr="0047048D">
        <w:t>period</w:t>
      </w:r>
      <w:r w:rsidRPr="0047048D">
        <w:t>; and</w:t>
      </w:r>
    </w:p>
    <w:p w:rsidR="006F02D7" w:rsidRPr="0047048D" w:rsidRDefault="006F02D7" w:rsidP="006F02D7">
      <w:pPr>
        <w:pStyle w:val="paragraph"/>
      </w:pPr>
      <w:r w:rsidRPr="0047048D">
        <w:tab/>
        <w:t>(h)</w:t>
      </w:r>
      <w:r w:rsidRPr="0047048D">
        <w:tab/>
        <w:t xml:space="preserve">deal specifically with the effect on Australia Post’s operations during the </w:t>
      </w:r>
      <w:r w:rsidR="005D41DA" w:rsidRPr="0047048D">
        <w:t>period</w:t>
      </w:r>
      <w:r w:rsidRPr="0047048D">
        <w:t xml:space="preserve"> of:</w:t>
      </w:r>
    </w:p>
    <w:p w:rsidR="006F02D7" w:rsidRPr="0047048D" w:rsidRDefault="006F02D7" w:rsidP="006F02D7">
      <w:pPr>
        <w:pStyle w:val="paragraphsub"/>
      </w:pPr>
      <w:r w:rsidRPr="0047048D">
        <w:tab/>
        <w:t>(i)</w:t>
      </w:r>
      <w:r w:rsidRPr="0047048D">
        <w:tab/>
        <w:t>each such policy and direction; and</w:t>
      </w:r>
    </w:p>
    <w:p w:rsidR="006F02D7" w:rsidRPr="0047048D" w:rsidRDefault="006F02D7" w:rsidP="006F02D7">
      <w:pPr>
        <w:pStyle w:val="paragraphsub"/>
      </w:pPr>
      <w:r w:rsidRPr="0047048D">
        <w:tab/>
        <w:t>(ii)</w:t>
      </w:r>
      <w:r w:rsidRPr="0047048D">
        <w:tab/>
        <w:t>any other obligations of Australia Post under this or any other Act that require it to act otherwise than in accordance with normal commercial practice; and</w:t>
      </w:r>
    </w:p>
    <w:p w:rsidR="006F02D7" w:rsidRPr="0047048D" w:rsidRDefault="006F02D7" w:rsidP="006F02D7">
      <w:pPr>
        <w:pStyle w:val="paragraph"/>
      </w:pPr>
      <w:r w:rsidRPr="0047048D">
        <w:tab/>
        <w:t>(j)</w:t>
      </w:r>
      <w:r w:rsidRPr="0047048D">
        <w:tab/>
        <w:t>if the Minister has, under subsection</w:t>
      </w:r>
      <w:r w:rsidR="00503AB4" w:rsidRPr="0047048D">
        <w:t> </w:t>
      </w:r>
      <w:r w:rsidRPr="0047048D">
        <w:t>33(3), disapproved a proposed determination by the Board fixing or varying rates of postage—set out particulars of the proposed determination; and</w:t>
      </w:r>
    </w:p>
    <w:p w:rsidR="006F02D7" w:rsidRPr="0047048D" w:rsidRDefault="006F02D7" w:rsidP="006F02D7">
      <w:pPr>
        <w:pStyle w:val="paragraph"/>
      </w:pPr>
      <w:r w:rsidRPr="0047048D">
        <w:tab/>
        <w:t>(k)</w:t>
      </w:r>
      <w:r w:rsidRPr="0047048D">
        <w:tab/>
        <w:t>include particulars of:</w:t>
      </w:r>
    </w:p>
    <w:p w:rsidR="006F02D7" w:rsidRPr="0047048D" w:rsidRDefault="006F02D7" w:rsidP="006F02D7">
      <w:pPr>
        <w:pStyle w:val="paragraphsub"/>
      </w:pPr>
      <w:r w:rsidRPr="0047048D">
        <w:tab/>
        <w:t>(i)</w:t>
      </w:r>
      <w:r w:rsidRPr="0047048D">
        <w:tab/>
        <w:t xml:space="preserve">companies that Australia Post and its subsidiaries formed, and companies in whose formation Australia Post and its subsidiaries participated, during the </w:t>
      </w:r>
      <w:r w:rsidR="005D41DA" w:rsidRPr="0047048D">
        <w:t>period</w:t>
      </w:r>
      <w:r w:rsidRPr="0047048D">
        <w:t>;</w:t>
      </w:r>
    </w:p>
    <w:p w:rsidR="006F02D7" w:rsidRPr="0047048D" w:rsidRDefault="006F02D7" w:rsidP="006F02D7">
      <w:pPr>
        <w:pStyle w:val="paragraphsub"/>
      </w:pPr>
      <w:r w:rsidRPr="0047048D">
        <w:tab/>
        <w:t>(ii)</w:t>
      </w:r>
      <w:r w:rsidRPr="0047048D">
        <w:tab/>
        <w:t xml:space="preserve">companies that became or ceased to be subsidiaries of Australia Post and its subsidiaries during the </w:t>
      </w:r>
      <w:r w:rsidR="005D41DA" w:rsidRPr="0047048D">
        <w:t>period</w:t>
      </w:r>
      <w:r w:rsidRPr="0047048D">
        <w:t>; and</w:t>
      </w:r>
    </w:p>
    <w:p w:rsidR="006F02D7" w:rsidRPr="0047048D" w:rsidRDefault="006F02D7" w:rsidP="006F02D7">
      <w:pPr>
        <w:pStyle w:val="paragraphsub"/>
      </w:pPr>
      <w:r w:rsidRPr="0047048D">
        <w:tab/>
        <w:t>(iii)</w:t>
      </w:r>
      <w:r w:rsidRPr="0047048D">
        <w:tab/>
        <w:t xml:space="preserve">interests in partnerships, trusts, unincorporated joint ventures and other arrangements for the sharing of profits that Australia Post and its subsidiaries acquired or disposed of during the </w:t>
      </w:r>
      <w:r w:rsidR="005D41DA" w:rsidRPr="0047048D">
        <w:t>period</w:t>
      </w:r>
      <w:r w:rsidRPr="0047048D">
        <w:t>; and</w:t>
      </w:r>
    </w:p>
    <w:p w:rsidR="006F02D7" w:rsidRPr="0047048D" w:rsidRDefault="006F02D7" w:rsidP="006F02D7">
      <w:pPr>
        <w:pStyle w:val="paragraph"/>
      </w:pPr>
      <w:r w:rsidRPr="0047048D">
        <w:tab/>
        <w:t>(m)</w:t>
      </w:r>
      <w:r w:rsidRPr="0047048D">
        <w:tab/>
        <w:t>include an outline of:</w:t>
      </w:r>
    </w:p>
    <w:p w:rsidR="006F02D7" w:rsidRPr="0047048D" w:rsidRDefault="006F02D7" w:rsidP="006F02D7">
      <w:pPr>
        <w:pStyle w:val="paragraphsub"/>
      </w:pPr>
      <w:r w:rsidRPr="0047048D">
        <w:tab/>
        <w:t>(i)</w:t>
      </w:r>
      <w:r w:rsidRPr="0047048D">
        <w:tab/>
        <w:t xml:space="preserve">shares that Australia Post subscribed for, purchased or disposed of during the </w:t>
      </w:r>
      <w:r w:rsidR="005D41DA" w:rsidRPr="0047048D">
        <w:t>period</w:t>
      </w:r>
      <w:r w:rsidRPr="0047048D">
        <w:t>;</w:t>
      </w:r>
    </w:p>
    <w:p w:rsidR="006F02D7" w:rsidRPr="0047048D" w:rsidRDefault="006F02D7" w:rsidP="006F02D7">
      <w:pPr>
        <w:pStyle w:val="paragraphsub"/>
      </w:pPr>
      <w:r w:rsidRPr="0047048D">
        <w:tab/>
        <w:t>(ii)</w:t>
      </w:r>
      <w:r w:rsidRPr="0047048D">
        <w:tab/>
        <w:t xml:space="preserve">other business interests that Australia Post and its subsidiaries acquired or disposed of during the </w:t>
      </w:r>
      <w:r w:rsidR="005D41DA" w:rsidRPr="0047048D">
        <w:t>period</w:t>
      </w:r>
      <w:r w:rsidRPr="0047048D">
        <w:t>; and</w:t>
      </w:r>
    </w:p>
    <w:p w:rsidR="006F02D7" w:rsidRPr="0047048D" w:rsidRDefault="006F02D7" w:rsidP="006F02D7">
      <w:pPr>
        <w:pStyle w:val="paragraphsub"/>
      </w:pPr>
      <w:r w:rsidRPr="0047048D">
        <w:tab/>
        <w:t>(iii)</w:t>
      </w:r>
      <w:r w:rsidRPr="0047048D">
        <w:tab/>
        <w:t xml:space="preserve">other activities of Australia Post’s subsidiaries during the </w:t>
      </w:r>
      <w:r w:rsidR="00BC4A08" w:rsidRPr="0047048D">
        <w:t>period</w:t>
      </w:r>
      <w:r w:rsidRPr="0047048D">
        <w:t>; and</w:t>
      </w:r>
    </w:p>
    <w:p w:rsidR="006F02D7" w:rsidRPr="0047048D" w:rsidRDefault="006F02D7" w:rsidP="006F02D7">
      <w:pPr>
        <w:pStyle w:val="paragraph"/>
      </w:pPr>
      <w:r w:rsidRPr="0047048D">
        <w:tab/>
        <w:t>(n)</w:t>
      </w:r>
      <w:r w:rsidRPr="0047048D">
        <w:tab/>
        <w:t xml:space="preserve">include an outline of the exercise during the </w:t>
      </w:r>
      <w:r w:rsidR="00BC4A08" w:rsidRPr="0047048D">
        <w:t>period</w:t>
      </w:r>
      <w:r w:rsidRPr="0047048D">
        <w:t xml:space="preserve"> by Australia Post and its employees of any powers to open, or examine the contents of, articles carried by post; and</w:t>
      </w:r>
    </w:p>
    <w:p w:rsidR="006F02D7" w:rsidRPr="0047048D" w:rsidRDefault="006F02D7" w:rsidP="006F02D7">
      <w:pPr>
        <w:pStyle w:val="paragraph"/>
      </w:pPr>
      <w:r w:rsidRPr="0047048D">
        <w:tab/>
        <w:t>(o)</w:t>
      </w:r>
      <w:r w:rsidRPr="0047048D">
        <w:tab/>
        <w:t>include, in relation to:</w:t>
      </w:r>
    </w:p>
    <w:p w:rsidR="006F02D7" w:rsidRPr="0047048D" w:rsidRDefault="006F02D7" w:rsidP="006F02D7">
      <w:pPr>
        <w:pStyle w:val="paragraphsub"/>
      </w:pPr>
      <w:r w:rsidRPr="0047048D">
        <w:tab/>
        <w:t>(i)</w:t>
      </w:r>
      <w:r w:rsidRPr="0047048D">
        <w:tab/>
        <w:t>each subsection of section</w:t>
      </w:r>
      <w:r w:rsidR="00503AB4" w:rsidRPr="0047048D">
        <w:t> </w:t>
      </w:r>
      <w:r w:rsidRPr="0047048D">
        <w:t>90J (other than subsections</w:t>
      </w:r>
      <w:r w:rsidR="00503AB4" w:rsidRPr="0047048D">
        <w:t> </w:t>
      </w:r>
      <w:r w:rsidRPr="0047048D">
        <w:t>90J(2) and (4)); and</w:t>
      </w:r>
    </w:p>
    <w:p w:rsidR="006F02D7" w:rsidRPr="0047048D" w:rsidRDefault="006F02D7" w:rsidP="006F02D7">
      <w:pPr>
        <w:pStyle w:val="paragraphsub"/>
        <w:keepNext/>
      </w:pPr>
      <w:r w:rsidRPr="0047048D">
        <w:tab/>
        <w:t>(ii)</w:t>
      </w:r>
      <w:r w:rsidRPr="0047048D">
        <w:tab/>
        <w:t>each subsection of section</w:t>
      </w:r>
      <w:r w:rsidR="00503AB4" w:rsidRPr="0047048D">
        <w:t> </w:t>
      </w:r>
      <w:r w:rsidRPr="0047048D">
        <w:t>90K;</w:t>
      </w:r>
    </w:p>
    <w:p w:rsidR="006F02D7" w:rsidRPr="0047048D" w:rsidRDefault="006F02D7" w:rsidP="006F02D7">
      <w:pPr>
        <w:pStyle w:val="paragraph"/>
      </w:pPr>
      <w:r w:rsidRPr="0047048D">
        <w:tab/>
      </w:r>
      <w:r w:rsidRPr="0047048D">
        <w:tab/>
        <w:t xml:space="preserve">a record of the number of times during the </w:t>
      </w:r>
      <w:r w:rsidR="00BC4A08" w:rsidRPr="0047048D">
        <w:t>period</w:t>
      </w:r>
      <w:r w:rsidRPr="0047048D">
        <w:t xml:space="preserve"> that information or documents were disclosed in reliance on that subsection and of the persons, authorities or bodies to which information or documents were so disclosed.</w:t>
      </w:r>
    </w:p>
    <w:p w:rsidR="006F02D7" w:rsidRPr="0047048D" w:rsidRDefault="006F02D7" w:rsidP="006F02D7">
      <w:pPr>
        <w:pStyle w:val="subsection"/>
      </w:pPr>
      <w:r w:rsidRPr="0047048D">
        <w:tab/>
        <w:t>(2)</w:t>
      </w:r>
      <w:r w:rsidRPr="0047048D">
        <w:tab/>
        <w:t>In this section:</w:t>
      </w:r>
    </w:p>
    <w:p w:rsidR="006F02D7" w:rsidRPr="0047048D" w:rsidRDefault="006F02D7" w:rsidP="006F02D7">
      <w:pPr>
        <w:pStyle w:val="Definition"/>
        <w:keepNext/>
      </w:pPr>
      <w:r w:rsidRPr="0047048D">
        <w:rPr>
          <w:b/>
          <w:i/>
        </w:rPr>
        <w:t>corporate plan</w:t>
      </w:r>
      <w:r w:rsidRPr="0047048D">
        <w:t xml:space="preserve"> means the corporate plan for Australia Post under </w:t>
      </w:r>
      <w:r w:rsidR="00BC4A08" w:rsidRPr="0047048D">
        <w:t>section</w:t>
      </w:r>
      <w:r w:rsidR="00503AB4" w:rsidRPr="0047048D">
        <w:t> </w:t>
      </w:r>
      <w:r w:rsidR="00BC4A08" w:rsidRPr="0047048D">
        <w:t xml:space="preserve">35 of the </w:t>
      </w:r>
      <w:r w:rsidR="00BC4A08" w:rsidRPr="0047048D">
        <w:rPr>
          <w:i/>
        </w:rPr>
        <w:t>Public Governance, Performance and Accountability Act 2013</w:t>
      </w:r>
      <w:r w:rsidRPr="0047048D">
        <w:t>.</w:t>
      </w:r>
    </w:p>
    <w:p w:rsidR="006F02D7" w:rsidRPr="0047048D" w:rsidRDefault="006F02D7" w:rsidP="006F02D7">
      <w:pPr>
        <w:pStyle w:val="ActHead5"/>
      </w:pPr>
      <w:bookmarkStart w:id="63" w:name="_Toc149745384"/>
      <w:r w:rsidRPr="005173DD">
        <w:rPr>
          <w:rStyle w:val="CharSectno"/>
        </w:rPr>
        <w:t>44</w:t>
      </w:r>
      <w:r w:rsidRPr="0047048D">
        <w:t xml:space="preserve">  Extra financial matters to be included in annual reports</w:t>
      </w:r>
      <w:bookmarkEnd w:id="63"/>
    </w:p>
    <w:p w:rsidR="006F02D7" w:rsidRPr="0047048D" w:rsidRDefault="006F02D7" w:rsidP="006F02D7">
      <w:pPr>
        <w:pStyle w:val="subsection"/>
      </w:pPr>
      <w:r w:rsidRPr="0047048D">
        <w:tab/>
        <w:t>(1)</w:t>
      </w:r>
      <w:r w:rsidRPr="0047048D">
        <w:tab/>
        <w:t xml:space="preserve">The annual report on Australia Post </w:t>
      </w:r>
      <w:r w:rsidR="00BC4A08" w:rsidRPr="0047048D">
        <w:t>given to the Minister under section</w:t>
      </w:r>
      <w:r w:rsidR="00503AB4" w:rsidRPr="0047048D">
        <w:t> </w:t>
      </w:r>
      <w:r w:rsidR="00BC4A08" w:rsidRPr="0047048D">
        <w:t xml:space="preserve">46 of the </w:t>
      </w:r>
      <w:r w:rsidR="00BC4A08" w:rsidRPr="0047048D">
        <w:rPr>
          <w:i/>
        </w:rPr>
        <w:t>Public Governance, Performance and Accountability Act 2013</w:t>
      </w:r>
      <w:r w:rsidR="00BC4A08" w:rsidRPr="0047048D">
        <w:t xml:space="preserve"> for a period</w:t>
      </w:r>
      <w:r w:rsidRPr="0047048D">
        <w:t xml:space="preserve"> must also:</w:t>
      </w:r>
    </w:p>
    <w:p w:rsidR="006F02D7" w:rsidRPr="0047048D" w:rsidRDefault="006F02D7" w:rsidP="006F02D7">
      <w:pPr>
        <w:pStyle w:val="paragraph"/>
      </w:pPr>
      <w:r w:rsidRPr="0047048D">
        <w:tab/>
        <w:t>(a)</w:t>
      </w:r>
      <w:r w:rsidRPr="0047048D">
        <w:tab/>
        <w:t xml:space="preserve">specify the </w:t>
      </w:r>
      <w:r w:rsidR="00BC4A08" w:rsidRPr="0047048D">
        <w:t>financial targets applicable to the period</w:t>
      </w:r>
      <w:r w:rsidRPr="0047048D">
        <w:t xml:space="preserve"> under the corporate plan; and</w:t>
      </w:r>
    </w:p>
    <w:p w:rsidR="006F02D7" w:rsidRPr="0047048D" w:rsidRDefault="006F02D7" w:rsidP="006F02D7">
      <w:pPr>
        <w:pStyle w:val="paragraph"/>
      </w:pPr>
      <w:r w:rsidRPr="0047048D">
        <w:tab/>
        <w:t>(b)</w:t>
      </w:r>
      <w:r w:rsidRPr="0047048D">
        <w:tab/>
        <w:t>if the Minister has, under subsection</w:t>
      </w:r>
      <w:r w:rsidR="00503AB4" w:rsidRPr="0047048D">
        <w:t> </w:t>
      </w:r>
      <w:r w:rsidRPr="0047048D">
        <w:t>40(1), directed the Board to vary a financial target—specify the financial target that the Minister directed the Board to vary and set out the reasons given to the Board by the Minister for the direction; and</w:t>
      </w:r>
    </w:p>
    <w:p w:rsidR="006F02D7" w:rsidRPr="0047048D" w:rsidRDefault="006F02D7" w:rsidP="006F02D7">
      <w:pPr>
        <w:pStyle w:val="paragraph"/>
      </w:pPr>
      <w:r w:rsidRPr="0047048D">
        <w:tab/>
        <w:t>(c)</w:t>
      </w:r>
      <w:r w:rsidRPr="0047048D">
        <w:tab/>
        <w:t>include an assessment of Australia Post’s progress in achieving the financial targets under the corporate plan; and</w:t>
      </w:r>
    </w:p>
    <w:p w:rsidR="006F02D7" w:rsidRPr="0047048D" w:rsidRDefault="006F02D7" w:rsidP="006F02D7">
      <w:pPr>
        <w:pStyle w:val="paragraph"/>
      </w:pPr>
      <w:r w:rsidRPr="0047048D">
        <w:tab/>
        <w:t>(d)</w:t>
      </w:r>
      <w:r w:rsidRPr="0047048D">
        <w:tab/>
        <w:t xml:space="preserve">specify the dividend paid or proposed to be paid to the Commonwealth for the </w:t>
      </w:r>
      <w:r w:rsidR="00BC4A08" w:rsidRPr="0047048D">
        <w:t>period</w:t>
      </w:r>
      <w:r w:rsidRPr="0047048D">
        <w:t>; and</w:t>
      </w:r>
    </w:p>
    <w:p w:rsidR="006F02D7" w:rsidRPr="0047048D" w:rsidRDefault="006F02D7" w:rsidP="006F02D7">
      <w:pPr>
        <w:pStyle w:val="paragraph"/>
      </w:pPr>
      <w:r w:rsidRPr="0047048D">
        <w:tab/>
        <w:t>(e)</w:t>
      </w:r>
      <w:r w:rsidRPr="0047048D">
        <w:tab/>
        <w:t>if the Minister has, under subsection</w:t>
      </w:r>
      <w:r w:rsidR="00503AB4" w:rsidRPr="0047048D">
        <w:t> </w:t>
      </w:r>
      <w:r w:rsidRPr="0047048D">
        <w:t xml:space="preserve">54(3), directed the payment of a dividend, or a different dividend, for the </w:t>
      </w:r>
      <w:r w:rsidR="00BC4A08" w:rsidRPr="0047048D">
        <w:t>period</w:t>
      </w:r>
      <w:r w:rsidRPr="0047048D">
        <w:t xml:space="preserve">—specify the recommendation made by the Board to the Minister in relation to the dividend for the </w:t>
      </w:r>
      <w:r w:rsidR="00BC4A08" w:rsidRPr="0047048D">
        <w:t>period</w:t>
      </w:r>
      <w:r w:rsidRPr="0047048D">
        <w:t>; and</w:t>
      </w:r>
    </w:p>
    <w:p w:rsidR="006F02D7" w:rsidRPr="0047048D" w:rsidRDefault="006F02D7" w:rsidP="006F02D7">
      <w:pPr>
        <w:pStyle w:val="paragraph"/>
      </w:pPr>
      <w:r w:rsidRPr="0047048D">
        <w:tab/>
        <w:t>(f)</w:t>
      </w:r>
      <w:r w:rsidRPr="0047048D">
        <w:tab/>
        <w:t xml:space="preserve">include particulars of any amounts of capital repaid to the Commonwealth during the </w:t>
      </w:r>
      <w:r w:rsidR="00BC4A08" w:rsidRPr="0047048D">
        <w:t>period</w:t>
      </w:r>
      <w:r w:rsidRPr="0047048D">
        <w:t>; and</w:t>
      </w:r>
    </w:p>
    <w:p w:rsidR="006F02D7" w:rsidRPr="0047048D" w:rsidRDefault="006F02D7" w:rsidP="006F02D7">
      <w:pPr>
        <w:pStyle w:val="paragraph"/>
      </w:pPr>
      <w:r w:rsidRPr="0047048D">
        <w:tab/>
        <w:t>(g)</w:t>
      </w:r>
      <w:r w:rsidRPr="0047048D">
        <w:tab/>
        <w:t>include an assessment of:</w:t>
      </w:r>
    </w:p>
    <w:p w:rsidR="006F02D7" w:rsidRPr="0047048D" w:rsidRDefault="006F02D7" w:rsidP="006F02D7">
      <w:pPr>
        <w:pStyle w:val="paragraphsub"/>
      </w:pPr>
      <w:r w:rsidRPr="0047048D">
        <w:tab/>
        <w:t>(i)</w:t>
      </w:r>
      <w:r w:rsidRPr="0047048D">
        <w:tab/>
        <w:t>the cost of carrying out Australia Post’s community service obligations;</w:t>
      </w:r>
    </w:p>
    <w:p w:rsidR="00BC4A08" w:rsidRPr="0047048D" w:rsidRDefault="00BC4A08" w:rsidP="00BC4A08">
      <w:pPr>
        <w:pStyle w:val="paragraphsub"/>
      </w:pPr>
      <w:r w:rsidRPr="0047048D">
        <w:tab/>
        <w:t>(ii)</w:t>
      </w:r>
      <w:r w:rsidRPr="0047048D">
        <w:tab/>
        <w:t>the cost of performing Australia Post’s functions in a way consistent with any government policy orders that apply in relation to Australia Post under section</w:t>
      </w:r>
      <w:r w:rsidR="00503AB4" w:rsidRPr="0047048D">
        <w:t> </w:t>
      </w:r>
      <w:r w:rsidRPr="0047048D">
        <w:t xml:space="preserve">22 of the </w:t>
      </w:r>
      <w:r w:rsidRPr="0047048D">
        <w:rPr>
          <w:i/>
        </w:rPr>
        <w:t>Public Governance, Performance and Accountability Act 2013</w:t>
      </w:r>
      <w:r w:rsidRPr="0047048D">
        <w:t xml:space="preserve"> for the period; and</w:t>
      </w:r>
    </w:p>
    <w:p w:rsidR="006F02D7" w:rsidRPr="0047048D" w:rsidRDefault="006F02D7" w:rsidP="006F02D7">
      <w:pPr>
        <w:pStyle w:val="paragraphsub"/>
      </w:pPr>
      <w:r w:rsidRPr="0047048D">
        <w:tab/>
        <w:t>(iii)</w:t>
      </w:r>
      <w:r w:rsidRPr="0047048D">
        <w:tab/>
        <w:t>the cost of implementing any directions given by the Minister under section</w:t>
      </w:r>
      <w:r w:rsidR="00503AB4" w:rsidRPr="0047048D">
        <w:t> </w:t>
      </w:r>
      <w:r w:rsidRPr="0047048D">
        <w:t>49; and</w:t>
      </w:r>
    </w:p>
    <w:p w:rsidR="006F02D7" w:rsidRPr="0047048D" w:rsidRDefault="006F02D7" w:rsidP="006F02D7">
      <w:pPr>
        <w:pStyle w:val="paragraphsub"/>
      </w:pPr>
      <w:r w:rsidRPr="0047048D">
        <w:tab/>
        <w:t>(iv)</w:t>
      </w:r>
      <w:r w:rsidRPr="0047048D">
        <w:tab/>
        <w:t>the cost of any other obligations of Australia Post under this or any other Act that require it to act otherwise than in accordance with normal commercial practice; and</w:t>
      </w:r>
    </w:p>
    <w:p w:rsidR="006F02D7" w:rsidRPr="0047048D" w:rsidRDefault="006F02D7" w:rsidP="006F02D7">
      <w:pPr>
        <w:pStyle w:val="paragraph"/>
      </w:pPr>
      <w:r w:rsidRPr="0047048D">
        <w:tab/>
        <w:t>(h)</w:t>
      </w:r>
      <w:r w:rsidRPr="0047048D">
        <w:tab/>
        <w:t>include the financial information that the Minister requests in relation to each of the following categories of Australia Post’s activities:</w:t>
      </w:r>
    </w:p>
    <w:p w:rsidR="006F02D7" w:rsidRPr="0047048D" w:rsidRDefault="006F02D7" w:rsidP="006F02D7">
      <w:pPr>
        <w:pStyle w:val="paragraphsub"/>
      </w:pPr>
      <w:r w:rsidRPr="0047048D">
        <w:tab/>
        <w:t>(i)</w:t>
      </w:r>
      <w:r w:rsidRPr="0047048D">
        <w:tab/>
        <w:t>the reserved services (taken as a whole);</w:t>
      </w:r>
    </w:p>
    <w:p w:rsidR="006F02D7" w:rsidRPr="0047048D" w:rsidRDefault="006F02D7" w:rsidP="006F02D7">
      <w:pPr>
        <w:pStyle w:val="paragraphsub"/>
      </w:pPr>
      <w:r w:rsidRPr="0047048D">
        <w:tab/>
        <w:t>(ii)</w:t>
      </w:r>
      <w:r w:rsidRPr="0047048D">
        <w:tab/>
        <w:t>its other activities (taken as a whole).</w:t>
      </w:r>
    </w:p>
    <w:p w:rsidR="006F02D7" w:rsidRPr="0047048D" w:rsidRDefault="006F02D7" w:rsidP="006F02D7">
      <w:pPr>
        <w:pStyle w:val="subsection"/>
      </w:pPr>
      <w:r w:rsidRPr="0047048D">
        <w:tab/>
        <w:t>(2)</w:t>
      </w:r>
      <w:r w:rsidRPr="0047048D">
        <w:tab/>
        <w:t xml:space="preserve">A request under </w:t>
      </w:r>
      <w:r w:rsidR="00503AB4" w:rsidRPr="0047048D">
        <w:t>paragraph (</w:t>
      </w:r>
      <w:r w:rsidRPr="0047048D">
        <w:t>1)(h) must be made by notice in writing given to Australia Post.</w:t>
      </w:r>
    </w:p>
    <w:p w:rsidR="006F02D7" w:rsidRPr="0047048D" w:rsidRDefault="006F02D7" w:rsidP="006F02D7">
      <w:pPr>
        <w:pStyle w:val="subsection"/>
      </w:pPr>
      <w:r w:rsidRPr="0047048D">
        <w:tab/>
        <w:t>(3)</w:t>
      </w:r>
      <w:r w:rsidRPr="0047048D">
        <w:tab/>
        <w:t>In this section:</w:t>
      </w:r>
    </w:p>
    <w:p w:rsidR="006F02D7" w:rsidRPr="0047048D" w:rsidRDefault="006F02D7" w:rsidP="006F02D7">
      <w:pPr>
        <w:pStyle w:val="Definition"/>
      </w:pPr>
      <w:r w:rsidRPr="0047048D">
        <w:rPr>
          <w:b/>
          <w:i/>
        </w:rPr>
        <w:t>corporate plan</w:t>
      </w:r>
      <w:r w:rsidRPr="0047048D">
        <w:t xml:space="preserve"> means the corporate plan for Australia Post under </w:t>
      </w:r>
      <w:r w:rsidR="00BC4A08" w:rsidRPr="0047048D">
        <w:t>section</w:t>
      </w:r>
      <w:r w:rsidR="00503AB4" w:rsidRPr="0047048D">
        <w:t> </w:t>
      </w:r>
      <w:r w:rsidR="00BC4A08" w:rsidRPr="0047048D">
        <w:t xml:space="preserve">35 of the </w:t>
      </w:r>
      <w:r w:rsidR="00BC4A08" w:rsidRPr="0047048D">
        <w:rPr>
          <w:i/>
        </w:rPr>
        <w:t>Public Governance, Performance and Accountability Act 2013</w:t>
      </w:r>
      <w:r w:rsidRPr="0047048D">
        <w:t>.</w:t>
      </w:r>
    </w:p>
    <w:p w:rsidR="006F02D7" w:rsidRPr="0047048D" w:rsidRDefault="006F02D7" w:rsidP="006F02D7">
      <w:pPr>
        <w:pStyle w:val="ActHead5"/>
      </w:pPr>
      <w:bookmarkStart w:id="64" w:name="_Toc149745385"/>
      <w:r w:rsidRPr="005173DD">
        <w:rPr>
          <w:rStyle w:val="CharSectno"/>
        </w:rPr>
        <w:t>49</w:t>
      </w:r>
      <w:r w:rsidRPr="0047048D">
        <w:t xml:space="preserve">  Minister may give directions to the Board</w:t>
      </w:r>
      <w:bookmarkEnd w:id="64"/>
    </w:p>
    <w:p w:rsidR="006F02D7" w:rsidRPr="0047048D" w:rsidRDefault="006F02D7" w:rsidP="006F02D7">
      <w:pPr>
        <w:pStyle w:val="subsection"/>
      </w:pPr>
      <w:r w:rsidRPr="0047048D">
        <w:tab/>
        <w:t>(1)</w:t>
      </w:r>
      <w:r w:rsidRPr="0047048D">
        <w:tab/>
        <w:t xml:space="preserve">Subject to </w:t>
      </w:r>
      <w:r w:rsidR="00503AB4" w:rsidRPr="0047048D">
        <w:t>subsection (</w:t>
      </w:r>
      <w:r w:rsidRPr="0047048D">
        <w:t>2), the Minister may, after consultation with the Board, give to the Board such written directions in relation to the performance of Australia Post’s functions as appear to the Minister to be necessary in the public interest.</w:t>
      </w:r>
    </w:p>
    <w:p w:rsidR="006F02D7" w:rsidRPr="0047048D" w:rsidRDefault="006F02D7" w:rsidP="006F02D7">
      <w:pPr>
        <w:pStyle w:val="subsection"/>
      </w:pPr>
      <w:r w:rsidRPr="0047048D">
        <w:tab/>
        <w:t>(2)</w:t>
      </w:r>
      <w:r w:rsidRPr="0047048D">
        <w:tab/>
        <w:t xml:space="preserve">The Minister shall not give a direction under </w:t>
      </w:r>
      <w:r w:rsidR="00503AB4" w:rsidRPr="0047048D">
        <w:t>subsection (</w:t>
      </w:r>
      <w:r w:rsidRPr="0047048D">
        <w:t>1) in relation to:</w:t>
      </w:r>
    </w:p>
    <w:p w:rsidR="006F02D7" w:rsidRPr="0047048D" w:rsidRDefault="006F02D7" w:rsidP="006F02D7">
      <w:pPr>
        <w:pStyle w:val="paragraph"/>
      </w:pPr>
      <w:r w:rsidRPr="0047048D">
        <w:tab/>
        <w:t>(a)</w:t>
      </w:r>
      <w:r w:rsidRPr="0047048D">
        <w:tab/>
        <w:t>rates of postage; or</w:t>
      </w:r>
    </w:p>
    <w:p w:rsidR="006F02D7" w:rsidRPr="0047048D" w:rsidRDefault="006F02D7" w:rsidP="006F02D7">
      <w:pPr>
        <w:pStyle w:val="paragraph"/>
      </w:pPr>
      <w:r w:rsidRPr="0047048D">
        <w:tab/>
        <w:t>(b)</w:t>
      </w:r>
      <w:r w:rsidRPr="0047048D">
        <w:tab/>
        <w:t>amounts to be charged for work done, or services, goods or information supplied, by Australia Post.</w:t>
      </w:r>
    </w:p>
    <w:p w:rsidR="006F02D7" w:rsidRPr="0047048D" w:rsidRDefault="006F02D7" w:rsidP="006F02D7">
      <w:pPr>
        <w:pStyle w:val="subsection"/>
      </w:pPr>
      <w:r w:rsidRPr="0047048D">
        <w:tab/>
        <w:t>(3)</w:t>
      </w:r>
      <w:r w:rsidRPr="0047048D">
        <w:tab/>
        <w:t xml:space="preserve">Where the Minister gives a direction under </w:t>
      </w:r>
      <w:r w:rsidR="00503AB4" w:rsidRPr="0047048D">
        <w:t>subsection (</w:t>
      </w:r>
      <w:r w:rsidRPr="0047048D">
        <w:t>1), the Minister shall cause a copy of the direction to be laid before each House of the Parliament within 15 sitting days of that House after giving the direction.</w:t>
      </w:r>
    </w:p>
    <w:p w:rsidR="006F02D7" w:rsidRPr="0047048D" w:rsidRDefault="006F02D7" w:rsidP="006F02D7">
      <w:pPr>
        <w:pStyle w:val="ActHead5"/>
      </w:pPr>
      <w:bookmarkStart w:id="65" w:name="_Toc149745386"/>
      <w:r w:rsidRPr="005173DD">
        <w:rPr>
          <w:rStyle w:val="CharSectno"/>
        </w:rPr>
        <w:t>50</w:t>
      </w:r>
      <w:r w:rsidRPr="0047048D">
        <w:t xml:space="preserve">  Australia Post and Board not otherwise subject to government direction</w:t>
      </w:r>
      <w:bookmarkEnd w:id="65"/>
    </w:p>
    <w:p w:rsidR="006F02D7" w:rsidRPr="0047048D" w:rsidRDefault="006F02D7" w:rsidP="006F02D7">
      <w:pPr>
        <w:pStyle w:val="subsection"/>
      </w:pPr>
      <w:r w:rsidRPr="0047048D">
        <w:tab/>
      </w:r>
      <w:r w:rsidRPr="0047048D">
        <w:tab/>
        <w:t xml:space="preserve">Except as otherwise provided by or under this or any other Act, Australia Post and its Board are not subject to direction by or on behalf of the </w:t>
      </w:r>
      <w:r w:rsidR="002B5A81" w:rsidRPr="0047048D">
        <w:t xml:space="preserve">Australian </w:t>
      </w:r>
      <w:r w:rsidRPr="0047048D">
        <w:t>Government.</w:t>
      </w:r>
    </w:p>
    <w:p w:rsidR="006F02D7" w:rsidRPr="0047048D" w:rsidRDefault="006F02D7" w:rsidP="00BF2688">
      <w:pPr>
        <w:pStyle w:val="ActHead2"/>
        <w:pageBreakBefore/>
      </w:pPr>
      <w:bookmarkStart w:id="66" w:name="_Toc149745387"/>
      <w:r w:rsidRPr="005173DD">
        <w:rPr>
          <w:rStyle w:val="CharPartNo"/>
        </w:rPr>
        <w:t>Part</w:t>
      </w:r>
      <w:r w:rsidR="00503AB4" w:rsidRPr="005173DD">
        <w:rPr>
          <w:rStyle w:val="CharPartNo"/>
        </w:rPr>
        <w:t> </w:t>
      </w:r>
      <w:r w:rsidRPr="005173DD">
        <w:rPr>
          <w:rStyle w:val="CharPartNo"/>
        </w:rPr>
        <w:t>4A</w:t>
      </w:r>
      <w:r w:rsidRPr="0047048D">
        <w:t>—</w:t>
      </w:r>
      <w:r w:rsidRPr="005173DD">
        <w:rPr>
          <w:rStyle w:val="CharPartText"/>
        </w:rPr>
        <w:t>Monitoring of Australia Post</w:t>
      </w:r>
      <w:bookmarkEnd w:id="66"/>
    </w:p>
    <w:p w:rsidR="006F02D7" w:rsidRPr="0047048D" w:rsidRDefault="006F02D7" w:rsidP="006F02D7">
      <w:pPr>
        <w:pStyle w:val="ActHead3"/>
      </w:pPr>
      <w:bookmarkStart w:id="67" w:name="_Toc149745388"/>
      <w:r w:rsidRPr="005173DD">
        <w:rPr>
          <w:rStyle w:val="CharDivNo"/>
        </w:rPr>
        <w:t>Division</w:t>
      </w:r>
      <w:r w:rsidR="00503AB4" w:rsidRPr="005173DD">
        <w:rPr>
          <w:rStyle w:val="CharDivNo"/>
        </w:rPr>
        <w:t> </w:t>
      </w:r>
      <w:r w:rsidRPr="005173DD">
        <w:rPr>
          <w:rStyle w:val="CharDivNo"/>
        </w:rPr>
        <w:t>2</w:t>
      </w:r>
      <w:r w:rsidRPr="0047048D">
        <w:t>—</w:t>
      </w:r>
      <w:r w:rsidRPr="005173DD">
        <w:rPr>
          <w:rStyle w:val="CharDivText"/>
        </w:rPr>
        <w:t>Role of the ACCC</w:t>
      </w:r>
      <w:bookmarkEnd w:id="67"/>
    </w:p>
    <w:p w:rsidR="006F02D7" w:rsidRPr="0047048D" w:rsidRDefault="006F02D7" w:rsidP="006F02D7">
      <w:pPr>
        <w:pStyle w:val="ActHead5"/>
      </w:pPr>
      <w:bookmarkStart w:id="68" w:name="_Toc149745389"/>
      <w:r w:rsidRPr="005173DD">
        <w:rPr>
          <w:rStyle w:val="CharSectno"/>
        </w:rPr>
        <w:t>50H</w:t>
      </w:r>
      <w:r w:rsidRPr="0047048D">
        <w:t xml:space="preserve">  ACCC may require Australia Post to keep records</w:t>
      </w:r>
      <w:bookmarkEnd w:id="68"/>
    </w:p>
    <w:p w:rsidR="006F02D7" w:rsidRPr="0047048D" w:rsidRDefault="006F02D7" w:rsidP="006F02D7">
      <w:pPr>
        <w:pStyle w:val="subsection"/>
      </w:pPr>
      <w:r w:rsidRPr="0047048D">
        <w:tab/>
        <w:t>(1)</w:t>
      </w:r>
      <w:r w:rsidRPr="0047048D">
        <w:tab/>
        <w:t>The ACCC may require Australia Post to keep records:</w:t>
      </w:r>
    </w:p>
    <w:p w:rsidR="006F02D7" w:rsidRPr="0047048D" w:rsidRDefault="006F02D7" w:rsidP="006F02D7">
      <w:pPr>
        <w:pStyle w:val="paragraph"/>
      </w:pPr>
      <w:r w:rsidRPr="0047048D">
        <w:tab/>
        <w:t>(a)</w:t>
      </w:r>
      <w:r w:rsidRPr="0047048D">
        <w:tab/>
        <w:t>about the matters specified by the ACCC; and</w:t>
      </w:r>
    </w:p>
    <w:p w:rsidR="006F02D7" w:rsidRPr="0047048D" w:rsidRDefault="006F02D7" w:rsidP="006F02D7">
      <w:pPr>
        <w:pStyle w:val="paragraph"/>
      </w:pPr>
      <w:r w:rsidRPr="0047048D">
        <w:tab/>
        <w:t>(b)</w:t>
      </w:r>
      <w:r w:rsidRPr="0047048D">
        <w:tab/>
        <w:t>in the manner and form specified by the ACCC.</w:t>
      </w:r>
    </w:p>
    <w:p w:rsidR="006F02D7" w:rsidRPr="0047048D" w:rsidRDefault="006F02D7" w:rsidP="006F02D7">
      <w:pPr>
        <w:pStyle w:val="subsection"/>
      </w:pPr>
      <w:r w:rsidRPr="0047048D">
        <w:tab/>
        <w:t>(2)</w:t>
      </w:r>
      <w:r w:rsidRPr="0047048D">
        <w:tab/>
        <w:t xml:space="preserve">Without limiting </w:t>
      </w:r>
      <w:r w:rsidR="00503AB4" w:rsidRPr="0047048D">
        <w:t>subsection (</w:t>
      </w:r>
      <w:r w:rsidRPr="0047048D">
        <w:t>1), the ACCC must require Australia Post to keep records about its reserved services.</w:t>
      </w:r>
    </w:p>
    <w:p w:rsidR="006F02D7" w:rsidRPr="0047048D" w:rsidRDefault="006F02D7" w:rsidP="006F02D7">
      <w:pPr>
        <w:pStyle w:val="subsection"/>
      </w:pPr>
      <w:r w:rsidRPr="0047048D">
        <w:tab/>
        <w:t>(3)</w:t>
      </w:r>
      <w:r w:rsidRPr="0047048D">
        <w:tab/>
        <w:t>Australia Post must give the ACCC:</w:t>
      </w:r>
    </w:p>
    <w:p w:rsidR="006F02D7" w:rsidRPr="0047048D" w:rsidRDefault="006F02D7" w:rsidP="006F02D7">
      <w:pPr>
        <w:pStyle w:val="paragraph"/>
      </w:pPr>
      <w:r w:rsidRPr="0047048D">
        <w:tab/>
        <w:t>(a)</w:t>
      </w:r>
      <w:r w:rsidRPr="0047048D">
        <w:tab/>
        <w:t xml:space="preserve">copies of records kept under </w:t>
      </w:r>
      <w:r w:rsidR="00503AB4" w:rsidRPr="0047048D">
        <w:t>subsections (</w:t>
      </w:r>
      <w:r w:rsidRPr="0047048D">
        <w:t>1) and (2); or</w:t>
      </w:r>
    </w:p>
    <w:p w:rsidR="006F02D7" w:rsidRPr="0047048D" w:rsidRDefault="006F02D7" w:rsidP="006F02D7">
      <w:pPr>
        <w:pStyle w:val="paragraph"/>
      </w:pPr>
      <w:r w:rsidRPr="0047048D">
        <w:tab/>
        <w:t>(b)</w:t>
      </w:r>
      <w:r w:rsidRPr="0047048D">
        <w:tab/>
        <w:t>details about information contained in those records;</w:t>
      </w:r>
    </w:p>
    <w:p w:rsidR="006F02D7" w:rsidRPr="0047048D" w:rsidRDefault="006F02D7" w:rsidP="006F02D7">
      <w:pPr>
        <w:pStyle w:val="subsection2"/>
      </w:pPr>
      <w:r w:rsidRPr="0047048D">
        <w:t>on request by the ACCC:</w:t>
      </w:r>
    </w:p>
    <w:p w:rsidR="006F02D7" w:rsidRPr="0047048D" w:rsidRDefault="006F02D7" w:rsidP="006F02D7">
      <w:pPr>
        <w:pStyle w:val="paragraph"/>
      </w:pPr>
      <w:r w:rsidRPr="0047048D">
        <w:tab/>
        <w:t>(c)</w:t>
      </w:r>
      <w:r w:rsidRPr="0047048D">
        <w:tab/>
        <w:t>in the manner and form specified by the ACCC; and</w:t>
      </w:r>
    </w:p>
    <w:p w:rsidR="006F02D7" w:rsidRPr="0047048D" w:rsidRDefault="006F02D7" w:rsidP="006F02D7">
      <w:pPr>
        <w:pStyle w:val="paragraph"/>
      </w:pPr>
      <w:r w:rsidRPr="0047048D">
        <w:tab/>
        <w:t>(d)</w:t>
      </w:r>
      <w:r w:rsidRPr="0047048D">
        <w:tab/>
        <w:t>within the time specified by the ACCC.</w:t>
      </w:r>
    </w:p>
    <w:p w:rsidR="006F02D7" w:rsidRPr="0047048D" w:rsidRDefault="006F02D7" w:rsidP="006F02D7">
      <w:pPr>
        <w:pStyle w:val="subsection"/>
      </w:pPr>
      <w:r w:rsidRPr="0047048D">
        <w:tab/>
        <w:t>(4)</w:t>
      </w:r>
      <w:r w:rsidRPr="0047048D">
        <w:tab/>
        <w:t xml:space="preserve">The ACCC may only require Australia Post to keep records under </w:t>
      </w:r>
      <w:r w:rsidR="00503AB4" w:rsidRPr="0047048D">
        <w:t>subsection (</w:t>
      </w:r>
      <w:r w:rsidRPr="0047048D">
        <w:t>1) about matters that are relevant to the following:</w:t>
      </w:r>
    </w:p>
    <w:p w:rsidR="006F02D7" w:rsidRPr="0047048D" w:rsidRDefault="006F02D7" w:rsidP="006F02D7">
      <w:pPr>
        <w:pStyle w:val="paragraph"/>
      </w:pPr>
      <w:r w:rsidRPr="0047048D">
        <w:tab/>
        <w:t>(a)</w:t>
      </w:r>
      <w:r w:rsidRPr="0047048D">
        <w:tab/>
        <w:t>the performance of the ACCC’s functions in relation to prices surveillance and to section</w:t>
      </w:r>
      <w:r w:rsidR="00503AB4" w:rsidRPr="0047048D">
        <w:t> </w:t>
      </w:r>
      <w:r w:rsidRPr="0047048D">
        <w:t>32B of this Act;</w:t>
      </w:r>
    </w:p>
    <w:p w:rsidR="006F02D7" w:rsidRPr="0047048D" w:rsidRDefault="006F02D7" w:rsidP="006F02D7">
      <w:pPr>
        <w:pStyle w:val="paragraph"/>
      </w:pPr>
      <w:r w:rsidRPr="0047048D">
        <w:tab/>
        <w:t>(b)</w:t>
      </w:r>
      <w:r w:rsidRPr="0047048D">
        <w:tab/>
        <w:t>the financial relationship between parts of Australia Post’s business that relate to reserved services and parts that do not;</w:t>
      </w:r>
    </w:p>
    <w:p w:rsidR="006F02D7" w:rsidRPr="0047048D" w:rsidRDefault="006F02D7" w:rsidP="006F02D7">
      <w:pPr>
        <w:pStyle w:val="paragraph"/>
      </w:pPr>
      <w:r w:rsidRPr="0047048D">
        <w:tab/>
        <w:t>(c)</w:t>
      </w:r>
      <w:r w:rsidRPr="0047048D">
        <w:tab/>
        <w:t>the financial relationship between different parts of Australia Post’s business that relate to reserved services.</w:t>
      </w:r>
    </w:p>
    <w:p w:rsidR="006F02D7" w:rsidRPr="0047048D" w:rsidRDefault="006F02D7" w:rsidP="006F02D7">
      <w:pPr>
        <w:pStyle w:val="ActHead5"/>
      </w:pPr>
      <w:bookmarkStart w:id="69" w:name="_Toc149745390"/>
      <w:r w:rsidRPr="005173DD">
        <w:rPr>
          <w:rStyle w:val="CharSectno"/>
        </w:rPr>
        <w:t>50I</w:t>
      </w:r>
      <w:r w:rsidRPr="0047048D">
        <w:t xml:space="preserve">  ACCC may publish reports analysing records</w:t>
      </w:r>
      <w:bookmarkEnd w:id="69"/>
    </w:p>
    <w:p w:rsidR="006F02D7" w:rsidRPr="0047048D" w:rsidRDefault="006F02D7" w:rsidP="006F02D7">
      <w:pPr>
        <w:pStyle w:val="subsection"/>
      </w:pPr>
      <w:r w:rsidRPr="0047048D">
        <w:tab/>
      </w:r>
      <w:r w:rsidRPr="0047048D">
        <w:tab/>
        <w:t>The ACCC may prepare and publish reports analysing information given to the ACCC under subsection</w:t>
      </w:r>
      <w:r w:rsidR="00503AB4" w:rsidRPr="0047048D">
        <w:t> </w:t>
      </w:r>
      <w:r w:rsidRPr="0047048D">
        <w:t>50H(3).</w:t>
      </w:r>
    </w:p>
    <w:p w:rsidR="006F02D7" w:rsidRPr="0047048D" w:rsidRDefault="006F02D7" w:rsidP="006F02D7">
      <w:pPr>
        <w:pStyle w:val="ActHead5"/>
      </w:pPr>
      <w:bookmarkStart w:id="70" w:name="_Toc149745391"/>
      <w:r w:rsidRPr="005173DD">
        <w:rPr>
          <w:rStyle w:val="CharSectno"/>
        </w:rPr>
        <w:t>50J</w:t>
      </w:r>
      <w:r w:rsidRPr="0047048D">
        <w:t xml:space="preserve">  Minister may direct ACCC to report</w:t>
      </w:r>
      <w:bookmarkEnd w:id="70"/>
    </w:p>
    <w:p w:rsidR="006F02D7" w:rsidRPr="0047048D" w:rsidRDefault="006F02D7" w:rsidP="006F02D7">
      <w:pPr>
        <w:pStyle w:val="subsection"/>
      </w:pPr>
      <w:r w:rsidRPr="0047048D">
        <w:tab/>
        <w:t>(1)</w:t>
      </w:r>
      <w:r w:rsidRPr="0047048D">
        <w:tab/>
        <w:t>The Minister may direct the ACCC to do either or both of the following:</w:t>
      </w:r>
    </w:p>
    <w:p w:rsidR="006F02D7" w:rsidRPr="0047048D" w:rsidRDefault="006F02D7" w:rsidP="006F02D7">
      <w:pPr>
        <w:pStyle w:val="paragraph"/>
      </w:pPr>
      <w:r w:rsidRPr="0047048D">
        <w:tab/>
        <w:t>(a)</w:t>
      </w:r>
      <w:r w:rsidRPr="0047048D">
        <w:tab/>
        <w:t>prepare;</w:t>
      </w:r>
    </w:p>
    <w:p w:rsidR="006F02D7" w:rsidRPr="0047048D" w:rsidRDefault="006F02D7" w:rsidP="006F02D7">
      <w:pPr>
        <w:pStyle w:val="paragraph"/>
      </w:pPr>
      <w:r w:rsidRPr="0047048D">
        <w:tab/>
        <w:t>(b)</w:t>
      </w:r>
      <w:r w:rsidRPr="0047048D">
        <w:tab/>
        <w:t>publish;</w:t>
      </w:r>
    </w:p>
    <w:p w:rsidR="006F02D7" w:rsidRPr="0047048D" w:rsidRDefault="006F02D7" w:rsidP="006F02D7">
      <w:pPr>
        <w:pStyle w:val="subsection2"/>
      </w:pPr>
      <w:r w:rsidRPr="0047048D">
        <w:t>a report analysing the information in records kept under subsections</w:t>
      </w:r>
      <w:r w:rsidR="00503AB4" w:rsidRPr="0047048D">
        <w:t> </w:t>
      </w:r>
      <w:r w:rsidRPr="0047048D">
        <w:t>50H(1) and (2).</w:t>
      </w:r>
    </w:p>
    <w:p w:rsidR="006F02D7" w:rsidRPr="0047048D" w:rsidRDefault="006F02D7" w:rsidP="006F02D7">
      <w:pPr>
        <w:pStyle w:val="subsection"/>
      </w:pPr>
      <w:r w:rsidRPr="0047048D">
        <w:tab/>
        <w:t>(2)</w:t>
      </w:r>
      <w:r w:rsidRPr="0047048D">
        <w:tab/>
        <w:t xml:space="preserve">The ACCC must comply with a direction under </w:t>
      </w:r>
      <w:r w:rsidR="00503AB4" w:rsidRPr="0047048D">
        <w:t>subsection (</w:t>
      </w:r>
      <w:r w:rsidRPr="0047048D">
        <w:t>1).</w:t>
      </w:r>
    </w:p>
    <w:p w:rsidR="006F02D7" w:rsidRPr="0047048D" w:rsidRDefault="006F02D7" w:rsidP="006F02D7">
      <w:pPr>
        <w:pStyle w:val="ActHead5"/>
      </w:pPr>
      <w:bookmarkStart w:id="71" w:name="_Toc149745392"/>
      <w:r w:rsidRPr="005173DD">
        <w:rPr>
          <w:rStyle w:val="CharSectno"/>
        </w:rPr>
        <w:t>50K</w:t>
      </w:r>
      <w:r w:rsidRPr="0047048D">
        <w:t xml:space="preserve">  Publication of confidential information</w:t>
      </w:r>
      <w:bookmarkEnd w:id="71"/>
    </w:p>
    <w:p w:rsidR="006F02D7" w:rsidRPr="0047048D" w:rsidRDefault="006F02D7" w:rsidP="006F02D7">
      <w:pPr>
        <w:pStyle w:val="subsection"/>
      </w:pPr>
      <w:r w:rsidRPr="0047048D">
        <w:tab/>
      </w:r>
      <w:r w:rsidRPr="0047048D">
        <w:tab/>
        <w:t>A report published under section</w:t>
      </w:r>
      <w:r w:rsidR="00503AB4" w:rsidRPr="0047048D">
        <w:t> </w:t>
      </w:r>
      <w:r w:rsidRPr="0047048D">
        <w:t>50I or 50J may include information that Australia Post claims is commercial</w:t>
      </w:r>
      <w:r w:rsidR="005173DD">
        <w:noBreakHyphen/>
      </w:r>
      <w:r w:rsidRPr="0047048D">
        <w:t>in</w:t>
      </w:r>
      <w:r w:rsidR="005173DD">
        <w:noBreakHyphen/>
      </w:r>
      <w:r w:rsidRPr="0047048D">
        <w:t>confidence information if the ACCC is satisfied:</w:t>
      </w:r>
    </w:p>
    <w:p w:rsidR="006F02D7" w:rsidRPr="0047048D" w:rsidRDefault="006F02D7" w:rsidP="006F02D7">
      <w:pPr>
        <w:pStyle w:val="paragraph"/>
      </w:pPr>
      <w:r w:rsidRPr="0047048D">
        <w:tab/>
        <w:t>(a)</w:t>
      </w:r>
      <w:r w:rsidRPr="0047048D">
        <w:tab/>
        <w:t>that the claim is not justified; or</w:t>
      </w:r>
    </w:p>
    <w:p w:rsidR="006F02D7" w:rsidRPr="0047048D" w:rsidRDefault="006F02D7" w:rsidP="006F02D7">
      <w:pPr>
        <w:pStyle w:val="paragraph"/>
      </w:pPr>
      <w:r w:rsidRPr="0047048D">
        <w:tab/>
        <w:t>(b)</w:t>
      </w:r>
      <w:r w:rsidRPr="0047048D">
        <w:tab/>
        <w:t>that it is in the public interest to publish the information.</w:t>
      </w:r>
    </w:p>
    <w:p w:rsidR="006F02D7" w:rsidRPr="0047048D" w:rsidRDefault="006F02D7" w:rsidP="00BF2688">
      <w:pPr>
        <w:pStyle w:val="ActHead2"/>
        <w:pageBreakBefore/>
      </w:pPr>
      <w:bookmarkStart w:id="72" w:name="_Toc149745393"/>
      <w:r w:rsidRPr="005173DD">
        <w:rPr>
          <w:rStyle w:val="CharPartNo"/>
        </w:rPr>
        <w:t>Part</w:t>
      </w:r>
      <w:r w:rsidR="00503AB4" w:rsidRPr="005173DD">
        <w:rPr>
          <w:rStyle w:val="CharPartNo"/>
        </w:rPr>
        <w:t> </w:t>
      </w:r>
      <w:r w:rsidRPr="005173DD">
        <w:rPr>
          <w:rStyle w:val="CharPartNo"/>
        </w:rPr>
        <w:t>5</w:t>
      </w:r>
      <w:r w:rsidRPr="0047048D">
        <w:t>—</w:t>
      </w:r>
      <w:r w:rsidRPr="005173DD">
        <w:rPr>
          <w:rStyle w:val="CharPartText"/>
        </w:rPr>
        <w:t>Finance</w:t>
      </w:r>
      <w:bookmarkEnd w:id="72"/>
    </w:p>
    <w:p w:rsidR="006F02D7" w:rsidRPr="0047048D" w:rsidRDefault="009F397A" w:rsidP="006F02D7">
      <w:pPr>
        <w:pStyle w:val="Header"/>
      </w:pPr>
      <w:r w:rsidRPr="005173DD">
        <w:rPr>
          <w:rStyle w:val="CharDivNo"/>
        </w:rPr>
        <w:t xml:space="preserve"> </w:t>
      </w:r>
      <w:r w:rsidRPr="005173DD">
        <w:rPr>
          <w:rStyle w:val="CharDivText"/>
        </w:rPr>
        <w:t xml:space="preserve"> </w:t>
      </w:r>
    </w:p>
    <w:p w:rsidR="006F02D7" w:rsidRPr="0047048D" w:rsidRDefault="006F02D7" w:rsidP="006F02D7">
      <w:pPr>
        <w:pStyle w:val="ActHead5"/>
      </w:pPr>
      <w:bookmarkStart w:id="73" w:name="_Toc149745394"/>
      <w:r w:rsidRPr="005173DD">
        <w:rPr>
          <w:rStyle w:val="CharSectno"/>
        </w:rPr>
        <w:t>51</w:t>
      </w:r>
      <w:r w:rsidRPr="0047048D">
        <w:t xml:space="preserve">  Determination of Australia Post’s initial capital under Act</w:t>
      </w:r>
      <w:bookmarkEnd w:id="73"/>
    </w:p>
    <w:p w:rsidR="006F02D7" w:rsidRPr="0047048D" w:rsidRDefault="006F02D7" w:rsidP="006F02D7">
      <w:pPr>
        <w:pStyle w:val="subsection"/>
      </w:pPr>
      <w:r w:rsidRPr="0047048D">
        <w:tab/>
        <w:t>(1)</w:t>
      </w:r>
      <w:r w:rsidRPr="0047048D">
        <w:tab/>
        <w:t>The Minister shall, as soon as practicable after the commencement of this Act and after consultation with the Board, determine the amount of Australia Post’s initial capital under this Act.</w:t>
      </w:r>
    </w:p>
    <w:p w:rsidR="006F02D7" w:rsidRPr="0047048D" w:rsidRDefault="006F02D7" w:rsidP="006F02D7">
      <w:pPr>
        <w:pStyle w:val="subsection"/>
      </w:pPr>
      <w:r w:rsidRPr="0047048D">
        <w:tab/>
        <w:t>(2)</w:t>
      </w:r>
      <w:r w:rsidRPr="0047048D">
        <w:tab/>
        <w:t>In making the determination, the Minister shall have regard to any relevant advice that the Board has given to the Minister.</w:t>
      </w:r>
    </w:p>
    <w:p w:rsidR="006F02D7" w:rsidRPr="0047048D" w:rsidRDefault="006F02D7" w:rsidP="006F02D7">
      <w:pPr>
        <w:pStyle w:val="subsection"/>
      </w:pPr>
      <w:r w:rsidRPr="0047048D">
        <w:tab/>
        <w:t>(3)</w:t>
      </w:r>
      <w:r w:rsidRPr="0047048D">
        <w:tab/>
        <w:t>The determination shall be made in writing.</w:t>
      </w:r>
    </w:p>
    <w:p w:rsidR="006F02D7" w:rsidRPr="0047048D" w:rsidRDefault="006F02D7" w:rsidP="006F02D7">
      <w:pPr>
        <w:pStyle w:val="ActHead5"/>
      </w:pPr>
      <w:bookmarkStart w:id="74" w:name="_Toc149745395"/>
      <w:r w:rsidRPr="005173DD">
        <w:rPr>
          <w:rStyle w:val="CharSectno"/>
        </w:rPr>
        <w:t>52</w:t>
      </w:r>
      <w:r w:rsidRPr="0047048D">
        <w:t xml:space="preserve">  Australia Post’s capital</w:t>
      </w:r>
      <w:bookmarkEnd w:id="74"/>
    </w:p>
    <w:p w:rsidR="006F02D7" w:rsidRPr="0047048D" w:rsidRDefault="006F02D7" w:rsidP="006F02D7">
      <w:pPr>
        <w:pStyle w:val="subsection"/>
      </w:pPr>
      <w:r w:rsidRPr="0047048D">
        <w:tab/>
        <w:t>(1)</w:t>
      </w:r>
      <w:r w:rsidRPr="0047048D">
        <w:tab/>
        <w:t>Australia Post’s capital is equal to the sum of:</w:t>
      </w:r>
    </w:p>
    <w:p w:rsidR="006F02D7" w:rsidRPr="0047048D" w:rsidRDefault="006F02D7" w:rsidP="006F02D7">
      <w:pPr>
        <w:pStyle w:val="paragraph"/>
      </w:pPr>
      <w:r w:rsidRPr="0047048D">
        <w:tab/>
        <w:t>(a)</w:t>
      </w:r>
      <w:r w:rsidRPr="0047048D">
        <w:tab/>
        <w:t>the amount of Australia Post’s initial capital under this Act (as determined by the Minister under subsection</w:t>
      </w:r>
      <w:r w:rsidR="00503AB4" w:rsidRPr="0047048D">
        <w:t> </w:t>
      </w:r>
      <w:r w:rsidRPr="0047048D">
        <w:t>51(1));</w:t>
      </w:r>
    </w:p>
    <w:p w:rsidR="006F02D7" w:rsidRPr="0047048D" w:rsidRDefault="006F02D7" w:rsidP="006F02D7">
      <w:pPr>
        <w:pStyle w:val="paragraph"/>
      </w:pPr>
      <w:r w:rsidRPr="0047048D">
        <w:tab/>
        <w:t>(b)</w:t>
      </w:r>
      <w:r w:rsidRPr="0047048D">
        <w:tab/>
        <w:t>any part of Australia Post’s liabilities to the Commonwealth at the commencement of this Act that is subsequently converted into capital at the direction of the Minister;</w:t>
      </w:r>
    </w:p>
    <w:p w:rsidR="006F02D7" w:rsidRPr="0047048D" w:rsidRDefault="006F02D7" w:rsidP="006F02D7">
      <w:pPr>
        <w:pStyle w:val="paragraph"/>
      </w:pPr>
      <w:r w:rsidRPr="0047048D">
        <w:tab/>
        <w:t>(c)</w:t>
      </w:r>
      <w:r w:rsidRPr="0047048D">
        <w:tab/>
        <w:t>any amounts paid to Australia Post after the commencement of this Act out of money appropriated by the Parliament for the purpose of providing capital; and</w:t>
      </w:r>
    </w:p>
    <w:p w:rsidR="006F02D7" w:rsidRPr="0047048D" w:rsidRDefault="006F02D7" w:rsidP="006F02D7">
      <w:pPr>
        <w:pStyle w:val="paragraph"/>
        <w:keepNext/>
      </w:pPr>
      <w:r w:rsidRPr="0047048D">
        <w:tab/>
        <w:t>(d)</w:t>
      </w:r>
      <w:r w:rsidRPr="0047048D">
        <w:tab/>
        <w:t>any part of Australia Post’s reserves that, after the commencement of this Act, is converted into capital at the direction of the Minister after consultation with the Board;</w:t>
      </w:r>
    </w:p>
    <w:p w:rsidR="006F02D7" w:rsidRPr="0047048D" w:rsidRDefault="006F02D7" w:rsidP="006F02D7">
      <w:pPr>
        <w:pStyle w:val="subsection2"/>
      </w:pPr>
      <w:r w:rsidRPr="0047048D">
        <w:t xml:space="preserve">less any amounts of capital repaid under </w:t>
      </w:r>
      <w:r w:rsidR="00503AB4" w:rsidRPr="0047048D">
        <w:t>subsection (</w:t>
      </w:r>
      <w:r w:rsidRPr="0047048D">
        <w:t>2).</w:t>
      </w:r>
    </w:p>
    <w:p w:rsidR="006F02D7" w:rsidRPr="0047048D" w:rsidRDefault="006F02D7" w:rsidP="006F02D7">
      <w:pPr>
        <w:pStyle w:val="subsection"/>
      </w:pPr>
      <w:r w:rsidRPr="0047048D">
        <w:tab/>
        <w:t>(2)</w:t>
      </w:r>
      <w:r w:rsidRPr="0047048D">
        <w:tab/>
        <w:t>Interest is not payable to the Commonwealth on Australia Post’s capital, but the capital is repayable to the Commonwealth at such times, and in such amounts, as the Minister directs after consultation with the Board.</w:t>
      </w:r>
    </w:p>
    <w:p w:rsidR="006F02D7" w:rsidRPr="0047048D" w:rsidRDefault="006F02D7" w:rsidP="006F02D7">
      <w:pPr>
        <w:pStyle w:val="subsection"/>
      </w:pPr>
      <w:r w:rsidRPr="0047048D">
        <w:tab/>
        <w:t>(3)</w:t>
      </w:r>
      <w:r w:rsidRPr="0047048D">
        <w:tab/>
        <w:t>In giving such a direction, the Minister shall have regard to any advice that the Board has given to the Minister in relation to Australia Post’s financial affairs.</w:t>
      </w:r>
    </w:p>
    <w:p w:rsidR="006F02D7" w:rsidRPr="0047048D" w:rsidRDefault="006F02D7" w:rsidP="006F02D7">
      <w:pPr>
        <w:pStyle w:val="subsection"/>
      </w:pPr>
      <w:r w:rsidRPr="0047048D">
        <w:tab/>
        <w:t>(4)</w:t>
      </w:r>
      <w:r w:rsidRPr="0047048D">
        <w:tab/>
        <w:t>A direction under this section shall be given in writing.</w:t>
      </w:r>
    </w:p>
    <w:p w:rsidR="006F02D7" w:rsidRPr="0047048D" w:rsidRDefault="006F02D7" w:rsidP="006F02D7">
      <w:pPr>
        <w:pStyle w:val="ActHead5"/>
      </w:pPr>
      <w:bookmarkStart w:id="75" w:name="_Toc149745396"/>
      <w:r w:rsidRPr="005173DD">
        <w:rPr>
          <w:rStyle w:val="CharSectno"/>
        </w:rPr>
        <w:t>53</w:t>
      </w:r>
      <w:r w:rsidRPr="0047048D">
        <w:t xml:space="preserve">  Revaluation of assets</w:t>
      </w:r>
      <w:bookmarkEnd w:id="75"/>
    </w:p>
    <w:p w:rsidR="006F02D7" w:rsidRPr="0047048D" w:rsidRDefault="006F02D7" w:rsidP="006F02D7">
      <w:pPr>
        <w:pStyle w:val="subsection"/>
      </w:pPr>
      <w:r w:rsidRPr="0047048D">
        <w:tab/>
      </w:r>
      <w:r w:rsidRPr="0047048D">
        <w:tab/>
        <w:t>The Board shall ensure that, at least once every 5 years, Australia Post’s assets are revalued in accordance with normal commercial practice.</w:t>
      </w:r>
    </w:p>
    <w:p w:rsidR="006F02D7" w:rsidRPr="0047048D" w:rsidRDefault="006F02D7" w:rsidP="006F02D7">
      <w:pPr>
        <w:pStyle w:val="ActHead5"/>
      </w:pPr>
      <w:bookmarkStart w:id="76" w:name="_Toc149745397"/>
      <w:r w:rsidRPr="005173DD">
        <w:rPr>
          <w:rStyle w:val="CharSectno"/>
        </w:rPr>
        <w:t>54</w:t>
      </w:r>
      <w:r w:rsidRPr="0047048D">
        <w:t xml:space="preserve">  Payments of dividends to Commonwealth</w:t>
      </w:r>
      <w:bookmarkEnd w:id="76"/>
    </w:p>
    <w:p w:rsidR="006F02D7" w:rsidRPr="0047048D" w:rsidRDefault="006F02D7" w:rsidP="006F02D7">
      <w:pPr>
        <w:pStyle w:val="subsection"/>
      </w:pPr>
      <w:r w:rsidRPr="0047048D">
        <w:tab/>
        <w:t>(1)</w:t>
      </w:r>
      <w:r w:rsidRPr="0047048D">
        <w:tab/>
        <w:t>The Board shall, within 4 months after the end of each financial year, by written notice to the Minister, recommend that Australia Post pay a specified dividend, or not pay a dividend, to the Commonwealth for the financial year.</w:t>
      </w:r>
    </w:p>
    <w:p w:rsidR="006F02D7" w:rsidRPr="0047048D" w:rsidRDefault="006F02D7" w:rsidP="006F02D7">
      <w:pPr>
        <w:pStyle w:val="subsection"/>
      </w:pPr>
      <w:r w:rsidRPr="0047048D">
        <w:tab/>
        <w:t>(2)</w:t>
      </w:r>
      <w:r w:rsidRPr="0047048D">
        <w:tab/>
        <w:t>In making the recommendation, the Board shall have regard to the matters referred to in section</w:t>
      </w:r>
      <w:r w:rsidR="00503AB4" w:rsidRPr="0047048D">
        <w:t> </w:t>
      </w:r>
      <w:r w:rsidRPr="0047048D">
        <w:t xml:space="preserve">38 (other than the matter referred to in </w:t>
      </w:r>
      <w:r w:rsidR="00503AB4" w:rsidRPr="0047048D">
        <w:t>paragraph (</w:t>
      </w:r>
      <w:r w:rsidRPr="0047048D">
        <w:t>a)).</w:t>
      </w:r>
    </w:p>
    <w:p w:rsidR="006F02D7" w:rsidRPr="0047048D" w:rsidRDefault="006F02D7" w:rsidP="006F02D7">
      <w:pPr>
        <w:pStyle w:val="subsection"/>
      </w:pPr>
      <w:r w:rsidRPr="0047048D">
        <w:tab/>
        <w:t>(3)</w:t>
      </w:r>
      <w:r w:rsidRPr="0047048D">
        <w:tab/>
        <w:t>The Minister shall, within 45 days after receiving the recommendation, by written notice to the Board, either:</w:t>
      </w:r>
    </w:p>
    <w:p w:rsidR="006F02D7" w:rsidRPr="0047048D" w:rsidRDefault="006F02D7" w:rsidP="006F02D7">
      <w:pPr>
        <w:pStyle w:val="paragraph"/>
      </w:pPr>
      <w:r w:rsidRPr="0047048D">
        <w:tab/>
        <w:t>(a)</w:t>
      </w:r>
      <w:r w:rsidRPr="0047048D">
        <w:tab/>
        <w:t>approve the recommendation; or</w:t>
      </w:r>
    </w:p>
    <w:p w:rsidR="006F02D7" w:rsidRPr="0047048D" w:rsidRDefault="006F02D7" w:rsidP="006F02D7">
      <w:pPr>
        <w:pStyle w:val="paragraph"/>
      </w:pPr>
      <w:r w:rsidRPr="0047048D">
        <w:tab/>
        <w:t>(b)</w:t>
      </w:r>
      <w:r w:rsidRPr="0047048D">
        <w:tab/>
        <w:t>direct the payment of a dividend or a different specified dividend, as the case requires.</w:t>
      </w:r>
    </w:p>
    <w:p w:rsidR="006F02D7" w:rsidRPr="0047048D" w:rsidRDefault="006F02D7" w:rsidP="006F02D7">
      <w:pPr>
        <w:pStyle w:val="subsection"/>
      </w:pPr>
      <w:r w:rsidRPr="0047048D">
        <w:tab/>
        <w:t>(4)</w:t>
      </w:r>
      <w:r w:rsidRPr="0047048D">
        <w:tab/>
        <w:t xml:space="preserve">In exercising powers under </w:t>
      </w:r>
      <w:r w:rsidR="00503AB4" w:rsidRPr="0047048D">
        <w:t>subsection (</w:t>
      </w:r>
      <w:r w:rsidRPr="0047048D">
        <w:t>3), the Minister shall have regard to:</w:t>
      </w:r>
    </w:p>
    <w:p w:rsidR="006F02D7" w:rsidRPr="0047048D" w:rsidRDefault="006F02D7" w:rsidP="006F02D7">
      <w:pPr>
        <w:pStyle w:val="paragraph"/>
      </w:pPr>
      <w:r w:rsidRPr="0047048D">
        <w:tab/>
        <w:t>(a)</w:t>
      </w:r>
      <w:r w:rsidRPr="0047048D">
        <w:tab/>
        <w:t>the matters referred to in section</w:t>
      </w:r>
      <w:r w:rsidR="00503AB4" w:rsidRPr="0047048D">
        <w:t> </w:t>
      </w:r>
      <w:r w:rsidRPr="0047048D">
        <w:t xml:space="preserve">38 (other than the matters referred to in </w:t>
      </w:r>
      <w:r w:rsidR="00503AB4" w:rsidRPr="0047048D">
        <w:t>paragraphs (</w:t>
      </w:r>
      <w:r w:rsidRPr="0047048D">
        <w:t>a) and (f)); and</w:t>
      </w:r>
    </w:p>
    <w:p w:rsidR="006F02D7" w:rsidRPr="0047048D" w:rsidRDefault="006F02D7" w:rsidP="006F02D7">
      <w:pPr>
        <w:pStyle w:val="paragraph"/>
      </w:pPr>
      <w:r w:rsidRPr="0047048D">
        <w:tab/>
        <w:t>(b)</w:t>
      </w:r>
      <w:r w:rsidRPr="0047048D">
        <w:tab/>
        <w:t>any other matters the Minister considers appropriate.</w:t>
      </w:r>
    </w:p>
    <w:p w:rsidR="006F02D7" w:rsidRPr="0047048D" w:rsidRDefault="006F02D7" w:rsidP="006F02D7">
      <w:pPr>
        <w:pStyle w:val="subsection"/>
      </w:pPr>
      <w:r w:rsidRPr="0047048D">
        <w:tab/>
        <w:t>(4A)</w:t>
      </w:r>
      <w:r w:rsidRPr="0047048D">
        <w:tab/>
        <w:t xml:space="preserve">If the Minister gives a direction under </w:t>
      </w:r>
      <w:r w:rsidR="00503AB4" w:rsidRPr="0047048D">
        <w:t>paragraph (</w:t>
      </w:r>
      <w:r w:rsidRPr="0047048D">
        <w:t>3)(b), the Minister must cause a copy of the direction to be laid before each House of the Parliament within 15 sitting days of that House after giving the direction.</w:t>
      </w:r>
    </w:p>
    <w:p w:rsidR="006F02D7" w:rsidRPr="0047048D" w:rsidRDefault="006F02D7" w:rsidP="006F02D7">
      <w:pPr>
        <w:pStyle w:val="subsection"/>
      </w:pPr>
      <w:r w:rsidRPr="0047048D">
        <w:tab/>
        <w:t>(5)</w:t>
      </w:r>
      <w:r w:rsidRPr="0047048D">
        <w:tab/>
        <w:t>Australia Post’s dividend for a financial year shall not exceed its profit for the year, after provision has been made for income tax.</w:t>
      </w:r>
    </w:p>
    <w:p w:rsidR="006F02D7" w:rsidRPr="0047048D" w:rsidRDefault="006F02D7" w:rsidP="006F02D7">
      <w:pPr>
        <w:pStyle w:val="subsection"/>
      </w:pPr>
      <w:r w:rsidRPr="0047048D">
        <w:tab/>
        <w:t>(6)</w:t>
      </w:r>
      <w:r w:rsidRPr="0047048D">
        <w:tab/>
        <w:t>Subject to section</w:t>
      </w:r>
      <w:r w:rsidR="00503AB4" w:rsidRPr="0047048D">
        <w:t> </w:t>
      </w:r>
      <w:r w:rsidRPr="0047048D">
        <w:t>55, the dividend payable for a financial year shall be paid within 6 months after the end of the financial year or such further period as the Minister directs after consultation with the Board.</w:t>
      </w:r>
    </w:p>
    <w:p w:rsidR="006F02D7" w:rsidRPr="0047048D" w:rsidRDefault="006F02D7" w:rsidP="006F02D7">
      <w:pPr>
        <w:pStyle w:val="subsection"/>
      </w:pPr>
      <w:r w:rsidRPr="0047048D">
        <w:tab/>
        <w:t>(7)</w:t>
      </w:r>
      <w:r w:rsidRPr="0047048D">
        <w:tab/>
        <w:t xml:space="preserve">In exercising powers under </w:t>
      </w:r>
      <w:r w:rsidR="00503AB4" w:rsidRPr="0047048D">
        <w:t>subsection (</w:t>
      </w:r>
      <w:r w:rsidRPr="0047048D">
        <w:t>6), the Minister shall have regard to any recommendation of the Board in relation to the time of payment of the dividend.</w:t>
      </w:r>
    </w:p>
    <w:p w:rsidR="006F02D7" w:rsidRPr="0047048D" w:rsidRDefault="006F02D7" w:rsidP="006F02D7">
      <w:pPr>
        <w:pStyle w:val="subsection"/>
      </w:pPr>
      <w:r w:rsidRPr="0047048D">
        <w:tab/>
        <w:t>(8)</w:t>
      </w:r>
      <w:r w:rsidRPr="0047048D">
        <w:tab/>
        <w:t xml:space="preserve">A direction under </w:t>
      </w:r>
      <w:r w:rsidR="00503AB4" w:rsidRPr="0047048D">
        <w:t>subsection (</w:t>
      </w:r>
      <w:r w:rsidRPr="0047048D">
        <w:t>6) shall be given in writing.</w:t>
      </w:r>
    </w:p>
    <w:p w:rsidR="006F02D7" w:rsidRPr="0047048D" w:rsidRDefault="006F02D7" w:rsidP="006F02D7">
      <w:pPr>
        <w:pStyle w:val="ActHead5"/>
      </w:pPr>
      <w:bookmarkStart w:id="77" w:name="_Toc149745398"/>
      <w:r w:rsidRPr="005173DD">
        <w:rPr>
          <w:rStyle w:val="CharSectno"/>
        </w:rPr>
        <w:t>55</w:t>
      </w:r>
      <w:r w:rsidRPr="0047048D">
        <w:t xml:space="preserve">  Interim dividends</w:t>
      </w:r>
      <w:bookmarkEnd w:id="77"/>
    </w:p>
    <w:p w:rsidR="006F02D7" w:rsidRPr="0047048D" w:rsidRDefault="006F02D7" w:rsidP="006F02D7">
      <w:pPr>
        <w:pStyle w:val="subsection"/>
      </w:pPr>
      <w:r w:rsidRPr="0047048D">
        <w:tab/>
        <w:t>(1)</w:t>
      </w:r>
      <w:r w:rsidRPr="0047048D">
        <w:tab/>
        <w:t>The Board must, within 60 days after 31</w:t>
      </w:r>
      <w:r w:rsidR="00503AB4" w:rsidRPr="0047048D">
        <w:t> </w:t>
      </w:r>
      <w:r w:rsidRPr="0047048D">
        <w:t>December in each financial year, by written notice to the Minister, recommend that Australia Post pay a specified amount, or not pay any amount, to the Commonwealth on account of the dividend that may become payable under section</w:t>
      </w:r>
      <w:r w:rsidR="00503AB4" w:rsidRPr="0047048D">
        <w:t> </w:t>
      </w:r>
      <w:r w:rsidRPr="0047048D">
        <w:t>54 for the financial year.</w:t>
      </w:r>
    </w:p>
    <w:p w:rsidR="006F02D7" w:rsidRPr="0047048D" w:rsidRDefault="006F02D7" w:rsidP="006F02D7">
      <w:pPr>
        <w:pStyle w:val="subsection"/>
      </w:pPr>
      <w:r w:rsidRPr="0047048D">
        <w:tab/>
        <w:t>(3)</w:t>
      </w:r>
      <w:r w:rsidRPr="0047048D">
        <w:tab/>
        <w:t>The Minister shall, within 45 days after receiving the recommendation, by written notice to the Board, either:</w:t>
      </w:r>
    </w:p>
    <w:p w:rsidR="006F02D7" w:rsidRPr="0047048D" w:rsidRDefault="006F02D7" w:rsidP="006F02D7">
      <w:pPr>
        <w:pStyle w:val="paragraph"/>
      </w:pPr>
      <w:r w:rsidRPr="0047048D">
        <w:tab/>
        <w:t>(a)</w:t>
      </w:r>
      <w:r w:rsidRPr="0047048D">
        <w:tab/>
        <w:t>approve the recommendation; or</w:t>
      </w:r>
    </w:p>
    <w:p w:rsidR="006F02D7" w:rsidRPr="0047048D" w:rsidRDefault="006F02D7" w:rsidP="006F02D7">
      <w:pPr>
        <w:pStyle w:val="paragraph"/>
      </w:pPr>
      <w:r w:rsidRPr="0047048D">
        <w:tab/>
        <w:t>(b)</w:t>
      </w:r>
      <w:r w:rsidRPr="0047048D">
        <w:tab/>
        <w:t>give directions to the Board in relation to the payment of amounts to the Commonwealth on account of the dividend that may become payable under section</w:t>
      </w:r>
      <w:r w:rsidR="00503AB4" w:rsidRPr="0047048D">
        <w:t> </w:t>
      </w:r>
      <w:r w:rsidRPr="0047048D">
        <w:t>54 for the financial year.</w:t>
      </w:r>
    </w:p>
    <w:p w:rsidR="006F02D7" w:rsidRPr="0047048D" w:rsidRDefault="006F02D7" w:rsidP="006F02D7">
      <w:pPr>
        <w:pStyle w:val="subsection"/>
      </w:pPr>
      <w:r w:rsidRPr="0047048D">
        <w:tab/>
        <w:t>(4)</w:t>
      </w:r>
      <w:r w:rsidRPr="0047048D">
        <w:tab/>
        <w:t xml:space="preserve">In exercising powers under </w:t>
      </w:r>
      <w:r w:rsidR="00503AB4" w:rsidRPr="0047048D">
        <w:t>subsection (</w:t>
      </w:r>
      <w:r w:rsidRPr="0047048D">
        <w:t>3), the Minister shall have regard to:</w:t>
      </w:r>
    </w:p>
    <w:p w:rsidR="006F02D7" w:rsidRPr="0047048D" w:rsidRDefault="006F02D7" w:rsidP="006F02D7">
      <w:pPr>
        <w:pStyle w:val="paragraph"/>
      </w:pPr>
      <w:r w:rsidRPr="0047048D">
        <w:tab/>
        <w:t>(a)</w:t>
      </w:r>
      <w:r w:rsidRPr="0047048D">
        <w:tab/>
        <w:t>the matters referred to in section</w:t>
      </w:r>
      <w:r w:rsidR="00503AB4" w:rsidRPr="0047048D">
        <w:t> </w:t>
      </w:r>
      <w:r w:rsidRPr="0047048D">
        <w:t xml:space="preserve">38 (other than the matters referred to in </w:t>
      </w:r>
      <w:r w:rsidR="00503AB4" w:rsidRPr="0047048D">
        <w:t>paragraphs (</w:t>
      </w:r>
      <w:r w:rsidRPr="0047048D">
        <w:t>a) and (f)); and</w:t>
      </w:r>
    </w:p>
    <w:p w:rsidR="006F02D7" w:rsidRPr="0047048D" w:rsidRDefault="006F02D7" w:rsidP="006F02D7">
      <w:pPr>
        <w:pStyle w:val="paragraph"/>
      </w:pPr>
      <w:r w:rsidRPr="0047048D">
        <w:tab/>
        <w:t>(b)</w:t>
      </w:r>
      <w:r w:rsidRPr="0047048D">
        <w:tab/>
        <w:t>any other matters the Minister considers appropriate.</w:t>
      </w:r>
    </w:p>
    <w:p w:rsidR="006F02D7" w:rsidRPr="0047048D" w:rsidRDefault="006F02D7" w:rsidP="006F02D7">
      <w:pPr>
        <w:pStyle w:val="subsection"/>
      </w:pPr>
      <w:r w:rsidRPr="0047048D">
        <w:tab/>
        <w:t>(5)</w:t>
      </w:r>
      <w:r w:rsidRPr="0047048D">
        <w:tab/>
        <w:t xml:space="preserve">If the Minister gives a direction under </w:t>
      </w:r>
      <w:r w:rsidR="00503AB4" w:rsidRPr="0047048D">
        <w:t>paragraph (</w:t>
      </w:r>
      <w:r w:rsidRPr="0047048D">
        <w:t>3)(b), the Minister must cause a copy of the direction to be laid before each House of the Parliament within 15 sitting days of that House after giving the direction.</w:t>
      </w:r>
    </w:p>
    <w:p w:rsidR="006F02D7" w:rsidRPr="0047048D" w:rsidRDefault="006F02D7" w:rsidP="006F02D7">
      <w:pPr>
        <w:pStyle w:val="ActHead5"/>
      </w:pPr>
      <w:bookmarkStart w:id="78" w:name="_Toc149745399"/>
      <w:r w:rsidRPr="005173DD">
        <w:rPr>
          <w:rStyle w:val="CharSectno"/>
        </w:rPr>
        <w:t>56</w:t>
      </w:r>
      <w:r w:rsidRPr="0047048D">
        <w:t xml:space="preserve">  Reimbursement of cost of complying with directions</w:t>
      </w:r>
      <w:bookmarkEnd w:id="78"/>
    </w:p>
    <w:p w:rsidR="006F02D7" w:rsidRPr="0047048D" w:rsidRDefault="006F02D7" w:rsidP="006F02D7">
      <w:pPr>
        <w:pStyle w:val="subsection"/>
      </w:pPr>
      <w:r w:rsidRPr="0047048D">
        <w:tab/>
        <w:t>(1)</w:t>
      </w:r>
      <w:r w:rsidRPr="0047048D">
        <w:tab/>
        <w:t>Where Australia Post satisfies the Minister that it has suffered financial detriment as a result of complying with a direction given by the Minister under section</w:t>
      </w:r>
      <w:r w:rsidR="00503AB4" w:rsidRPr="0047048D">
        <w:t> </w:t>
      </w:r>
      <w:r w:rsidRPr="0047048D">
        <w:t>49, Australia Post is entitled to be reimbursed by the Commonwealth the amount that the Minister determines, after consultation with the Board, to be the amount of the financial detriment.</w:t>
      </w:r>
    </w:p>
    <w:p w:rsidR="006F02D7" w:rsidRPr="0047048D" w:rsidRDefault="006F02D7" w:rsidP="006F02D7">
      <w:pPr>
        <w:pStyle w:val="subsection"/>
      </w:pPr>
      <w:r w:rsidRPr="0047048D">
        <w:tab/>
        <w:t>(2)</w:t>
      </w:r>
      <w:r w:rsidRPr="0047048D">
        <w:tab/>
        <w:t>In making such a determination, the Minister shall have regard to any advice that the Board has given to the Minister as to the amount of the financial detriment.</w:t>
      </w:r>
    </w:p>
    <w:p w:rsidR="006F02D7" w:rsidRPr="0047048D" w:rsidRDefault="006F02D7" w:rsidP="006F02D7">
      <w:pPr>
        <w:pStyle w:val="subsection"/>
      </w:pPr>
      <w:r w:rsidRPr="0047048D">
        <w:tab/>
        <w:t>(3)</w:t>
      </w:r>
      <w:r w:rsidRPr="0047048D">
        <w:tab/>
        <w:t xml:space="preserve">The reference in </w:t>
      </w:r>
      <w:r w:rsidR="00503AB4" w:rsidRPr="0047048D">
        <w:t>subsection (</w:t>
      </w:r>
      <w:r w:rsidRPr="0047048D">
        <w:t>1) to suffering financial detriment includes a reference to:</w:t>
      </w:r>
    </w:p>
    <w:p w:rsidR="006F02D7" w:rsidRPr="0047048D" w:rsidRDefault="006F02D7" w:rsidP="006F02D7">
      <w:pPr>
        <w:pStyle w:val="paragraph"/>
      </w:pPr>
      <w:r w:rsidRPr="0047048D">
        <w:tab/>
        <w:t>(a)</w:t>
      </w:r>
      <w:r w:rsidRPr="0047048D">
        <w:tab/>
        <w:t>incurring costs that are greater than would otherwise have been incurred; or</w:t>
      </w:r>
    </w:p>
    <w:p w:rsidR="006F02D7" w:rsidRPr="0047048D" w:rsidRDefault="006F02D7" w:rsidP="006F02D7">
      <w:pPr>
        <w:pStyle w:val="paragraph"/>
      </w:pPr>
      <w:r w:rsidRPr="0047048D">
        <w:tab/>
        <w:t>(b)</w:t>
      </w:r>
      <w:r w:rsidRPr="0047048D">
        <w:tab/>
        <w:t>forgoing revenue that would otherwise have been received.</w:t>
      </w:r>
    </w:p>
    <w:p w:rsidR="006F02D7" w:rsidRPr="0047048D" w:rsidRDefault="006F02D7" w:rsidP="006F02D7">
      <w:pPr>
        <w:pStyle w:val="subsection"/>
      </w:pPr>
      <w:r w:rsidRPr="0047048D">
        <w:tab/>
        <w:t>(4)</w:t>
      </w:r>
      <w:r w:rsidRPr="0047048D">
        <w:tab/>
        <w:t xml:space="preserve">A determination under </w:t>
      </w:r>
      <w:r w:rsidR="00503AB4" w:rsidRPr="0047048D">
        <w:t>subsection (</w:t>
      </w:r>
      <w:r w:rsidRPr="0047048D">
        <w:t>1) shall be made in writing.</w:t>
      </w:r>
    </w:p>
    <w:p w:rsidR="006F02D7" w:rsidRPr="0047048D" w:rsidRDefault="006F02D7" w:rsidP="006F02D7">
      <w:pPr>
        <w:pStyle w:val="ActHead5"/>
      </w:pPr>
      <w:bookmarkStart w:id="79" w:name="_Toc149745400"/>
      <w:r w:rsidRPr="005173DD">
        <w:rPr>
          <w:rStyle w:val="CharSectno"/>
        </w:rPr>
        <w:t>56A</w:t>
      </w:r>
      <w:r w:rsidRPr="0047048D">
        <w:t xml:space="preserve">  Recovery of costs incurred by the ACCC</w:t>
      </w:r>
      <w:bookmarkEnd w:id="79"/>
    </w:p>
    <w:p w:rsidR="006F02D7" w:rsidRPr="0047048D" w:rsidRDefault="006F02D7" w:rsidP="006F02D7">
      <w:pPr>
        <w:pStyle w:val="SubsectionHead"/>
      </w:pPr>
      <w:r w:rsidRPr="0047048D">
        <w:t>Minister may estimate costs for financial year</w:t>
      </w:r>
    </w:p>
    <w:p w:rsidR="006F02D7" w:rsidRPr="0047048D" w:rsidRDefault="006F02D7" w:rsidP="006F02D7">
      <w:pPr>
        <w:pStyle w:val="subsection"/>
      </w:pPr>
      <w:r w:rsidRPr="0047048D">
        <w:tab/>
        <w:t>(1)</w:t>
      </w:r>
      <w:r w:rsidRPr="0047048D">
        <w:tab/>
        <w:t>The Minister may, during a financial year:</w:t>
      </w:r>
    </w:p>
    <w:p w:rsidR="006F02D7" w:rsidRPr="0047048D" w:rsidRDefault="006F02D7" w:rsidP="006F02D7">
      <w:pPr>
        <w:pStyle w:val="paragraph"/>
      </w:pPr>
      <w:r w:rsidRPr="0047048D">
        <w:tab/>
        <w:t>(a)</w:t>
      </w:r>
      <w:r w:rsidRPr="0047048D">
        <w:tab/>
        <w:t>estimate the ACCC’s costs for that financial year; and</w:t>
      </w:r>
    </w:p>
    <w:p w:rsidR="006F02D7" w:rsidRPr="0047048D" w:rsidRDefault="006F02D7" w:rsidP="006F02D7">
      <w:pPr>
        <w:pStyle w:val="paragraph"/>
      </w:pPr>
      <w:r w:rsidRPr="0047048D">
        <w:tab/>
        <w:t>(b)</w:t>
      </w:r>
      <w:r w:rsidRPr="0047048D">
        <w:tab/>
        <w:t>notify Australia Post of the Minister’s estimate.</w:t>
      </w:r>
    </w:p>
    <w:p w:rsidR="006F02D7" w:rsidRPr="0047048D" w:rsidRDefault="006F02D7" w:rsidP="006F02D7">
      <w:pPr>
        <w:pStyle w:val="SubsectionHead"/>
      </w:pPr>
      <w:r w:rsidRPr="0047048D">
        <w:t>Minister may determine actual costs for previous financial year</w:t>
      </w:r>
    </w:p>
    <w:p w:rsidR="006F02D7" w:rsidRPr="0047048D" w:rsidRDefault="006F02D7" w:rsidP="006F02D7">
      <w:pPr>
        <w:pStyle w:val="subsection"/>
      </w:pPr>
      <w:r w:rsidRPr="0047048D">
        <w:tab/>
        <w:t>(2)</w:t>
      </w:r>
      <w:r w:rsidRPr="0047048D">
        <w:tab/>
        <w:t>The Minister may, in a financial year, determine the ACCC’s actual costs for the previous financial year.</w:t>
      </w:r>
    </w:p>
    <w:p w:rsidR="006F02D7" w:rsidRPr="0047048D" w:rsidRDefault="006F02D7" w:rsidP="006F02D7">
      <w:pPr>
        <w:pStyle w:val="SubsectionHead"/>
      </w:pPr>
      <w:r w:rsidRPr="0047048D">
        <w:t>Minister may direct Australia Post to pay adjusted estimated costs to ACCC</w:t>
      </w:r>
    </w:p>
    <w:p w:rsidR="006F02D7" w:rsidRPr="0047048D" w:rsidRDefault="006F02D7" w:rsidP="006F02D7">
      <w:pPr>
        <w:pStyle w:val="subsection"/>
      </w:pPr>
      <w:r w:rsidRPr="0047048D">
        <w:tab/>
        <w:t>(3)</w:t>
      </w:r>
      <w:r w:rsidRPr="0047048D">
        <w:tab/>
        <w:t xml:space="preserve">The Minister may, in a financial year, direct Australia Post to pay to the ACCC, on behalf of the Commonwealth, the Minister’s estimate of the ACCC’s costs for that financial year, adjusted in accordance with </w:t>
      </w:r>
      <w:r w:rsidR="00503AB4" w:rsidRPr="0047048D">
        <w:t>subsection (</w:t>
      </w:r>
      <w:r w:rsidRPr="0047048D">
        <w:t>7) or (8).</w:t>
      </w:r>
    </w:p>
    <w:p w:rsidR="006F02D7" w:rsidRPr="0047048D" w:rsidRDefault="006F02D7" w:rsidP="006F02D7">
      <w:pPr>
        <w:pStyle w:val="SubsectionHead"/>
      </w:pPr>
      <w:r w:rsidRPr="0047048D">
        <w:t>Adjustment for ACCC</w:t>
      </w:r>
    </w:p>
    <w:p w:rsidR="006F02D7" w:rsidRPr="0047048D" w:rsidRDefault="006F02D7" w:rsidP="006F02D7">
      <w:pPr>
        <w:pStyle w:val="subsection"/>
      </w:pPr>
      <w:r w:rsidRPr="0047048D">
        <w:tab/>
        <w:t>(7)</w:t>
      </w:r>
      <w:r w:rsidRPr="0047048D">
        <w:tab/>
        <w:t>If:</w:t>
      </w:r>
    </w:p>
    <w:p w:rsidR="006F02D7" w:rsidRPr="0047048D" w:rsidRDefault="006F02D7" w:rsidP="006F02D7">
      <w:pPr>
        <w:pStyle w:val="paragraph"/>
      </w:pPr>
      <w:r w:rsidRPr="0047048D">
        <w:tab/>
        <w:t>(a)</w:t>
      </w:r>
      <w:r w:rsidRPr="0047048D">
        <w:tab/>
        <w:t>in the previous financial year, the Minister directed Australia Post to pay an amount to the ACCC; and</w:t>
      </w:r>
    </w:p>
    <w:p w:rsidR="006F02D7" w:rsidRPr="0047048D" w:rsidRDefault="006F02D7" w:rsidP="006F02D7">
      <w:pPr>
        <w:pStyle w:val="paragraph"/>
      </w:pPr>
      <w:r w:rsidRPr="0047048D">
        <w:tab/>
        <w:t>(b)</w:t>
      </w:r>
      <w:r w:rsidRPr="0047048D">
        <w:tab/>
        <w:t>the Minister determines that the ACCC’s actual costs for that previous financial year exceed the costs the Minister estimated for the ACCC that year;</w:t>
      </w:r>
    </w:p>
    <w:p w:rsidR="006F02D7" w:rsidRPr="0047048D" w:rsidRDefault="006F02D7" w:rsidP="006F02D7">
      <w:pPr>
        <w:pStyle w:val="subsection2"/>
      </w:pPr>
      <w:r w:rsidRPr="0047048D">
        <w:t xml:space="preserve">the amount the Minister may direct Australia Post to pay to the ACCC under </w:t>
      </w:r>
      <w:r w:rsidR="00503AB4" w:rsidRPr="0047048D">
        <w:t>subsection (</w:t>
      </w:r>
      <w:r w:rsidRPr="0047048D">
        <w:t>3) is increased by that excess.</w:t>
      </w:r>
    </w:p>
    <w:p w:rsidR="006F02D7" w:rsidRPr="0047048D" w:rsidRDefault="006F02D7" w:rsidP="006F02D7">
      <w:pPr>
        <w:pStyle w:val="subsection"/>
      </w:pPr>
      <w:r w:rsidRPr="0047048D">
        <w:tab/>
        <w:t>(8)</w:t>
      </w:r>
      <w:r w:rsidRPr="0047048D">
        <w:tab/>
        <w:t>If:</w:t>
      </w:r>
    </w:p>
    <w:p w:rsidR="006F02D7" w:rsidRPr="0047048D" w:rsidRDefault="006F02D7" w:rsidP="006F02D7">
      <w:pPr>
        <w:pStyle w:val="paragraph"/>
      </w:pPr>
      <w:r w:rsidRPr="0047048D">
        <w:tab/>
        <w:t>(a)</w:t>
      </w:r>
      <w:r w:rsidRPr="0047048D">
        <w:tab/>
        <w:t>in the previous financial year, the Minister directed Australia Post to pay an amount to the ACCC; and</w:t>
      </w:r>
    </w:p>
    <w:p w:rsidR="006F02D7" w:rsidRPr="0047048D" w:rsidRDefault="006F02D7" w:rsidP="006F02D7">
      <w:pPr>
        <w:pStyle w:val="paragraph"/>
      </w:pPr>
      <w:r w:rsidRPr="0047048D">
        <w:tab/>
        <w:t>(b)</w:t>
      </w:r>
      <w:r w:rsidRPr="0047048D">
        <w:tab/>
        <w:t>the Minister determines that the ACCC’s actual costs for that previous financial year fall short of the costs the Minister estimated for the ACCC that year;</w:t>
      </w:r>
    </w:p>
    <w:p w:rsidR="006F02D7" w:rsidRPr="0047048D" w:rsidRDefault="006F02D7" w:rsidP="006F02D7">
      <w:pPr>
        <w:pStyle w:val="subsection2"/>
      </w:pPr>
      <w:r w:rsidRPr="0047048D">
        <w:t xml:space="preserve">the amount the Minister may direct Australia Post to pay to the ACCC under </w:t>
      </w:r>
      <w:r w:rsidR="00503AB4" w:rsidRPr="0047048D">
        <w:t>subsection (</w:t>
      </w:r>
      <w:r w:rsidRPr="0047048D">
        <w:t>3) is reduced by that shortfall.</w:t>
      </w:r>
    </w:p>
    <w:p w:rsidR="006F02D7" w:rsidRPr="0047048D" w:rsidRDefault="006F02D7" w:rsidP="006F02D7">
      <w:pPr>
        <w:pStyle w:val="notetext"/>
      </w:pPr>
      <w:r w:rsidRPr="0047048D">
        <w:t>Note:</w:t>
      </w:r>
      <w:r w:rsidRPr="0047048D">
        <w:tab/>
        <w:t xml:space="preserve">Because the ACCC is a </w:t>
      </w:r>
      <w:r w:rsidR="005C1EE4" w:rsidRPr="0047048D">
        <w:t xml:space="preserve">Commonwealth entity within the meaning of the </w:t>
      </w:r>
      <w:r w:rsidR="005C1EE4" w:rsidRPr="0047048D">
        <w:rPr>
          <w:i/>
        </w:rPr>
        <w:t>Public Governance, Performance and Accountability Act 2013</w:t>
      </w:r>
      <w:r w:rsidRPr="0047048D">
        <w:t xml:space="preserve">, its officials are required to deal with amounts received under </w:t>
      </w:r>
      <w:r w:rsidR="00503AB4" w:rsidRPr="0047048D">
        <w:t>subsection (</w:t>
      </w:r>
      <w:r w:rsidRPr="0047048D">
        <w:t>3) in accordance with that Act.</w:t>
      </w:r>
    </w:p>
    <w:p w:rsidR="006F02D7" w:rsidRPr="0047048D" w:rsidRDefault="006F02D7" w:rsidP="006F02D7">
      <w:pPr>
        <w:pStyle w:val="SubsectionHead"/>
      </w:pPr>
      <w:r w:rsidRPr="0047048D">
        <w:t>Costs</w:t>
      </w:r>
    </w:p>
    <w:p w:rsidR="006F02D7" w:rsidRPr="0047048D" w:rsidRDefault="006F02D7" w:rsidP="006F02D7">
      <w:pPr>
        <w:pStyle w:val="subsection"/>
      </w:pPr>
      <w:r w:rsidRPr="0047048D">
        <w:tab/>
        <w:t>(9)</w:t>
      </w:r>
      <w:r w:rsidRPr="0047048D">
        <w:tab/>
        <w:t>In this section:</w:t>
      </w:r>
    </w:p>
    <w:p w:rsidR="006F02D7" w:rsidRPr="0047048D" w:rsidRDefault="006F02D7" w:rsidP="006F02D7">
      <w:pPr>
        <w:pStyle w:val="Definition"/>
      </w:pPr>
      <w:r w:rsidRPr="0047048D">
        <w:rPr>
          <w:b/>
          <w:i/>
        </w:rPr>
        <w:t>ACCC’s costs</w:t>
      </w:r>
      <w:r w:rsidRPr="0047048D">
        <w:t xml:space="preserve"> means the costs of the ACCC in performing its functions under this Act.</w:t>
      </w:r>
    </w:p>
    <w:p w:rsidR="006F02D7" w:rsidRPr="0047048D" w:rsidRDefault="006F02D7" w:rsidP="006F02D7">
      <w:pPr>
        <w:pStyle w:val="Definition"/>
      </w:pPr>
      <w:r w:rsidRPr="0047048D">
        <w:rPr>
          <w:b/>
          <w:i/>
        </w:rPr>
        <w:t>costs</w:t>
      </w:r>
      <w:r w:rsidRPr="0047048D">
        <w:t xml:space="preserve"> means an amount that, in accordance with accrual</w:t>
      </w:r>
      <w:r w:rsidR="005173DD">
        <w:noBreakHyphen/>
      </w:r>
      <w:r w:rsidRPr="0047048D">
        <w:t>based accounting principles, is treated as a cost.</w:t>
      </w:r>
    </w:p>
    <w:p w:rsidR="006F02D7" w:rsidRPr="0047048D" w:rsidRDefault="006F02D7" w:rsidP="006F02D7">
      <w:pPr>
        <w:pStyle w:val="ActHead5"/>
      </w:pPr>
      <w:bookmarkStart w:id="80" w:name="_Toc149745401"/>
      <w:r w:rsidRPr="005173DD">
        <w:rPr>
          <w:rStyle w:val="CharSectno"/>
        </w:rPr>
        <w:t>57</w:t>
      </w:r>
      <w:r w:rsidRPr="0047048D">
        <w:t xml:space="preserve">  Expenditure of Australia Post’s money</w:t>
      </w:r>
      <w:bookmarkEnd w:id="80"/>
    </w:p>
    <w:p w:rsidR="006F02D7" w:rsidRPr="0047048D" w:rsidRDefault="006F02D7" w:rsidP="006F02D7">
      <w:pPr>
        <w:pStyle w:val="subsection"/>
        <w:keepNext/>
        <w:keepLines/>
      </w:pPr>
      <w:r w:rsidRPr="0047048D">
        <w:tab/>
        <w:t>(1)</w:t>
      </w:r>
      <w:r w:rsidRPr="0047048D">
        <w:tab/>
        <w:t>Australia Post’s money may be expended only:</w:t>
      </w:r>
    </w:p>
    <w:p w:rsidR="006F02D7" w:rsidRPr="0047048D" w:rsidRDefault="006F02D7" w:rsidP="006F02D7">
      <w:pPr>
        <w:pStyle w:val="paragraph"/>
      </w:pPr>
      <w:r w:rsidRPr="0047048D">
        <w:tab/>
        <w:t>(a)</w:t>
      </w:r>
      <w:r w:rsidRPr="0047048D">
        <w:tab/>
        <w:t>in payment of amounts properly payable in the performance of its functions;</w:t>
      </w:r>
    </w:p>
    <w:p w:rsidR="006F02D7" w:rsidRPr="0047048D" w:rsidRDefault="006F02D7" w:rsidP="006F02D7">
      <w:pPr>
        <w:pStyle w:val="paragraph"/>
      </w:pPr>
      <w:r w:rsidRPr="0047048D">
        <w:tab/>
        <w:t>(b)</w:t>
      </w:r>
      <w:r w:rsidRPr="0047048D">
        <w:tab/>
        <w:t>in payment of remuneration and allowances payable under this Act; and</w:t>
      </w:r>
    </w:p>
    <w:p w:rsidR="006F02D7" w:rsidRPr="0047048D" w:rsidRDefault="006F02D7" w:rsidP="006F02D7">
      <w:pPr>
        <w:pStyle w:val="paragraph"/>
      </w:pPr>
      <w:r w:rsidRPr="0047048D">
        <w:tab/>
        <w:t>(c)</w:t>
      </w:r>
      <w:r w:rsidRPr="0047048D">
        <w:tab/>
        <w:t>in making any other payments that Australia Post is authorised or required to make by or under this or any other Act.</w:t>
      </w:r>
    </w:p>
    <w:p w:rsidR="005C1EE4" w:rsidRPr="0047048D" w:rsidRDefault="005C1EE4" w:rsidP="005C1EE4">
      <w:pPr>
        <w:pStyle w:val="subsection"/>
      </w:pPr>
      <w:r w:rsidRPr="0047048D">
        <w:tab/>
        <w:t>(2)</w:t>
      </w:r>
      <w:r w:rsidRPr="0047048D">
        <w:tab/>
      </w:r>
      <w:r w:rsidR="00503AB4" w:rsidRPr="0047048D">
        <w:t>Subsection (</w:t>
      </w:r>
      <w:r w:rsidRPr="0047048D">
        <w:t>1) does not prevent investment, under section</w:t>
      </w:r>
      <w:r w:rsidR="00503AB4" w:rsidRPr="0047048D">
        <w:t> </w:t>
      </w:r>
      <w:r w:rsidRPr="0047048D">
        <w:t xml:space="preserve">59 of the </w:t>
      </w:r>
      <w:r w:rsidRPr="0047048D">
        <w:rPr>
          <w:i/>
        </w:rPr>
        <w:t>Public Governance, Performance and Accountability Act 2013</w:t>
      </w:r>
      <w:r w:rsidRPr="0047048D">
        <w:t>, of money that is not immediately required for the purposes of Australia Post.</w:t>
      </w:r>
    </w:p>
    <w:p w:rsidR="006F02D7" w:rsidRPr="0047048D" w:rsidRDefault="006F02D7" w:rsidP="006F02D7">
      <w:pPr>
        <w:pStyle w:val="ActHead5"/>
      </w:pPr>
      <w:bookmarkStart w:id="81" w:name="_Toc149745402"/>
      <w:r w:rsidRPr="005173DD">
        <w:rPr>
          <w:rStyle w:val="CharSectno"/>
        </w:rPr>
        <w:t>60</w:t>
      </w:r>
      <w:r w:rsidRPr="0047048D">
        <w:t xml:space="preserve">  Borrowings from Commonwealth</w:t>
      </w:r>
      <w:bookmarkEnd w:id="81"/>
    </w:p>
    <w:p w:rsidR="006F02D7" w:rsidRPr="0047048D" w:rsidRDefault="006F02D7" w:rsidP="006F02D7">
      <w:pPr>
        <w:pStyle w:val="subsection"/>
      </w:pPr>
      <w:r w:rsidRPr="0047048D">
        <w:tab/>
      </w:r>
      <w:r w:rsidRPr="0047048D">
        <w:tab/>
        <w:t xml:space="preserve">The </w:t>
      </w:r>
      <w:r w:rsidR="00F368C5" w:rsidRPr="0047048D">
        <w:t>Finance Minister</w:t>
      </w:r>
      <w:r w:rsidRPr="0047048D">
        <w:t xml:space="preserve"> may, on behalf of the Commonwealth, out of money appropriated by the Parliament for the purpose, lend money to Australia Post on such terms and conditions as the </w:t>
      </w:r>
      <w:r w:rsidR="00F368C5" w:rsidRPr="0047048D">
        <w:t>Finance Minister</w:t>
      </w:r>
      <w:r w:rsidRPr="0047048D">
        <w:t xml:space="preserve"> determines in writing.</w:t>
      </w:r>
    </w:p>
    <w:p w:rsidR="006F02D7" w:rsidRPr="0047048D" w:rsidRDefault="006F02D7" w:rsidP="006F02D7">
      <w:pPr>
        <w:pStyle w:val="ActHead5"/>
      </w:pPr>
      <w:bookmarkStart w:id="82" w:name="_Toc149745403"/>
      <w:r w:rsidRPr="005173DD">
        <w:rPr>
          <w:rStyle w:val="CharSectno"/>
        </w:rPr>
        <w:t>61</w:t>
      </w:r>
      <w:r w:rsidRPr="0047048D">
        <w:t xml:space="preserve">  Borrowings from persons other than Commonwealth</w:t>
      </w:r>
      <w:bookmarkEnd w:id="82"/>
    </w:p>
    <w:p w:rsidR="006F02D7" w:rsidRPr="0047048D" w:rsidRDefault="006F02D7" w:rsidP="006F02D7">
      <w:pPr>
        <w:pStyle w:val="subsection"/>
      </w:pPr>
      <w:r w:rsidRPr="0047048D">
        <w:tab/>
        <w:t>(1)</w:t>
      </w:r>
      <w:r w:rsidRPr="0047048D">
        <w:tab/>
        <w:t>Australia Post may borrow money from persons other than the Commonwealth.</w:t>
      </w:r>
    </w:p>
    <w:p w:rsidR="006F02D7" w:rsidRPr="0047048D" w:rsidRDefault="006F02D7" w:rsidP="006F02D7">
      <w:pPr>
        <w:pStyle w:val="subsection"/>
      </w:pPr>
      <w:r w:rsidRPr="0047048D">
        <w:tab/>
        <w:t>(2)</w:t>
      </w:r>
      <w:r w:rsidRPr="0047048D">
        <w:tab/>
        <w:t>Money may be borrowed wholly or partly in foreign currency.</w:t>
      </w:r>
    </w:p>
    <w:p w:rsidR="006F02D7" w:rsidRPr="0047048D" w:rsidRDefault="006F02D7" w:rsidP="006F02D7">
      <w:pPr>
        <w:pStyle w:val="ActHead5"/>
      </w:pPr>
      <w:bookmarkStart w:id="83" w:name="_Toc149745404"/>
      <w:r w:rsidRPr="005173DD">
        <w:rPr>
          <w:rStyle w:val="CharSectno"/>
        </w:rPr>
        <w:t>62</w:t>
      </w:r>
      <w:r w:rsidRPr="0047048D">
        <w:t xml:space="preserve">  Security for borrowings</w:t>
      </w:r>
      <w:bookmarkEnd w:id="83"/>
    </w:p>
    <w:p w:rsidR="006F02D7" w:rsidRPr="0047048D" w:rsidRDefault="006F02D7" w:rsidP="006F02D7">
      <w:pPr>
        <w:pStyle w:val="subsection"/>
      </w:pPr>
      <w:r w:rsidRPr="0047048D">
        <w:tab/>
      </w:r>
      <w:r w:rsidRPr="0047048D">
        <w:tab/>
        <w:t>Australia Post may give security over the whole or any part of its assets for the due performance of obligations incurred by it under section</w:t>
      </w:r>
      <w:r w:rsidR="00503AB4" w:rsidRPr="0047048D">
        <w:t> </w:t>
      </w:r>
      <w:r w:rsidRPr="0047048D">
        <w:t>61.</w:t>
      </w:r>
    </w:p>
    <w:p w:rsidR="006F02D7" w:rsidRPr="0047048D" w:rsidRDefault="006F02D7" w:rsidP="006F02D7">
      <w:pPr>
        <w:pStyle w:val="ActHead5"/>
      </w:pPr>
      <w:bookmarkStart w:id="84" w:name="_Toc149745405"/>
      <w:r w:rsidRPr="005173DD">
        <w:rPr>
          <w:rStyle w:val="CharSectno"/>
        </w:rPr>
        <w:t>63</w:t>
      </w:r>
      <w:r w:rsidRPr="0047048D">
        <w:t xml:space="preserve">  Liability to taxation</w:t>
      </w:r>
      <w:bookmarkEnd w:id="84"/>
      <w:r w:rsidRPr="0047048D">
        <w:rPr>
          <w:b w:val="0"/>
          <w:sz w:val="18"/>
        </w:rPr>
        <w:t xml:space="preserve"> </w:t>
      </w:r>
    </w:p>
    <w:p w:rsidR="006F02D7" w:rsidRPr="0047048D" w:rsidRDefault="006F02D7" w:rsidP="006F02D7">
      <w:pPr>
        <w:pStyle w:val="subsection"/>
        <w:keepNext/>
        <w:keepLines/>
      </w:pPr>
      <w:r w:rsidRPr="0047048D">
        <w:tab/>
        <w:t>(1)</w:t>
      </w:r>
      <w:r w:rsidRPr="0047048D">
        <w:tab/>
        <w:t>Australia Post is subject to taxation under the laws of the Commonwealth and the States and Territories.</w:t>
      </w:r>
    </w:p>
    <w:p w:rsidR="006F02D7" w:rsidRPr="0047048D" w:rsidRDefault="006F02D7" w:rsidP="006F02D7">
      <w:pPr>
        <w:pStyle w:val="subsection"/>
      </w:pPr>
      <w:r w:rsidRPr="0047048D">
        <w:tab/>
        <w:t>(2)</w:t>
      </w:r>
      <w:r w:rsidRPr="0047048D">
        <w:tab/>
        <w:t>Australia Post is not a public authority for the purposes of section</w:t>
      </w:r>
      <w:r w:rsidR="00503AB4" w:rsidRPr="0047048D">
        <w:t> </w:t>
      </w:r>
      <w:r w:rsidRPr="0047048D">
        <w:t>50</w:t>
      </w:r>
      <w:r w:rsidR="005173DD">
        <w:noBreakHyphen/>
      </w:r>
      <w:r w:rsidRPr="0047048D">
        <w:t xml:space="preserve">25 of the </w:t>
      </w:r>
      <w:r w:rsidRPr="0047048D">
        <w:rPr>
          <w:i/>
        </w:rPr>
        <w:t>Income Tax Assessment Act 1997</w:t>
      </w:r>
      <w:r w:rsidRPr="0047048D">
        <w:t>.</w:t>
      </w:r>
    </w:p>
    <w:p w:rsidR="006F02D7" w:rsidRPr="0047048D" w:rsidRDefault="006F02D7" w:rsidP="006F02D7">
      <w:pPr>
        <w:pStyle w:val="subsection"/>
      </w:pPr>
      <w:r w:rsidRPr="0047048D">
        <w:tab/>
        <w:t>(3)</w:t>
      </w:r>
      <w:r w:rsidRPr="0047048D">
        <w:tab/>
      </w:r>
      <w:r w:rsidR="00503AB4" w:rsidRPr="0047048D">
        <w:t>Subsection (</w:t>
      </w:r>
      <w:r w:rsidRPr="0047048D">
        <w:t>1) has effect subject to the regulations and to Division</w:t>
      </w:r>
      <w:r w:rsidR="00503AB4" w:rsidRPr="0047048D">
        <w:t> </w:t>
      </w:r>
      <w:r w:rsidRPr="0047048D">
        <w:t>2 of Part</w:t>
      </w:r>
      <w:r w:rsidR="00503AB4" w:rsidRPr="0047048D">
        <w:t> </w:t>
      </w:r>
      <w:r w:rsidRPr="0047048D">
        <w:t xml:space="preserve">9 of the </w:t>
      </w:r>
      <w:r w:rsidRPr="0047048D">
        <w:rPr>
          <w:i/>
        </w:rPr>
        <w:t>Telecommunications and Postal Services (Transitional Provisions and Consequential Amendments) Act 1989</w:t>
      </w:r>
      <w:r w:rsidRPr="0047048D">
        <w:t>.</w:t>
      </w:r>
    </w:p>
    <w:p w:rsidR="006F02D7" w:rsidRPr="0047048D" w:rsidRDefault="006F02D7" w:rsidP="00BF2688">
      <w:pPr>
        <w:pStyle w:val="ActHead2"/>
        <w:pageBreakBefore/>
      </w:pPr>
      <w:bookmarkStart w:id="85" w:name="_Toc149745406"/>
      <w:r w:rsidRPr="005173DD">
        <w:rPr>
          <w:rStyle w:val="CharPartNo"/>
        </w:rPr>
        <w:t>Part</w:t>
      </w:r>
      <w:r w:rsidR="00503AB4" w:rsidRPr="005173DD">
        <w:rPr>
          <w:rStyle w:val="CharPartNo"/>
        </w:rPr>
        <w:t> </w:t>
      </w:r>
      <w:r w:rsidRPr="005173DD">
        <w:rPr>
          <w:rStyle w:val="CharPartNo"/>
        </w:rPr>
        <w:t>6</w:t>
      </w:r>
      <w:r w:rsidRPr="0047048D">
        <w:t>—</w:t>
      </w:r>
      <w:r w:rsidRPr="005173DD">
        <w:rPr>
          <w:rStyle w:val="CharPartText"/>
        </w:rPr>
        <w:t>Directors of Australia Post</w:t>
      </w:r>
      <w:bookmarkEnd w:id="85"/>
    </w:p>
    <w:p w:rsidR="006F02D7" w:rsidRPr="0047048D" w:rsidRDefault="006F02D7" w:rsidP="006F02D7">
      <w:pPr>
        <w:pStyle w:val="ActHead3"/>
      </w:pPr>
      <w:bookmarkStart w:id="86" w:name="_Toc149745407"/>
      <w:r w:rsidRPr="005173DD">
        <w:rPr>
          <w:rStyle w:val="CharDivNo"/>
        </w:rPr>
        <w:t>Division</w:t>
      </w:r>
      <w:r w:rsidR="00503AB4" w:rsidRPr="005173DD">
        <w:rPr>
          <w:rStyle w:val="CharDivNo"/>
        </w:rPr>
        <w:t> </w:t>
      </w:r>
      <w:r w:rsidRPr="005173DD">
        <w:rPr>
          <w:rStyle w:val="CharDivNo"/>
        </w:rPr>
        <w:t>1</w:t>
      </w:r>
      <w:r w:rsidRPr="0047048D">
        <w:t>—</w:t>
      </w:r>
      <w:r w:rsidRPr="005173DD">
        <w:rPr>
          <w:rStyle w:val="CharDivText"/>
        </w:rPr>
        <w:t>Meetings of the Board</w:t>
      </w:r>
      <w:bookmarkEnd w:id="86"/>
    </w:p>
    <w:p w:rsidR="006F02D7" w:rsidRPr="0047048D" w:rsidRDefault="006F02D7" w:rsidP="006F02D7">
      <w:pPr>
        <w:pStyle w:val="ActHead5"/>
      </w:pPr>
      <w:bookmarkStart w:id="87" w:name="_Toc149745408"/>
      <w:r w:rsidRPr="005173DD">
        <w:rPr>
          <w:rStyle w:val="CharSectno"/>
        </w:rPr>
        <w:t>64</w:t>
      </w:r>
      <w:r w:rsidRPr="0047048D">
        <w:t xml:space="preserve">  Interpretation—meaning of </w:t>
      </w:r>
      <w:r w:rsidRPr="0047048D">
        <w:rPr>
          <w:i/>
        </w:rPr>
        <w:t>the required minimum number of directors</w:t>
      </w:r>
      <w:bookmarkEnd w:id="87"/>
      <w:r w:rsidRPr="0047048D">
        <w:t xml:space="preserve"> </w:t>
      </w:r>
    </w:p>
    <w:p w:rsidR="006F02D7" w:rsidRPr="0047048D" w:rsidRDefault="006F02D7" w:rsidP="006F02D7">
      <w:pPr>
        <w:pStyle w:val="subsection"/>
      </w:pPr>
      <w:r w:rsidRPr="0047048D">
        <w:tab/>
      </w:r>
      <w:r w:rsidRPr="0047048D">
        <w:tab/>
        <w:t>In this Division:</w:t>
      </w:r>
    </w:p>
    <w:p w:rsidR="006F02D7" w:rsidRPr="0047048D" w:rsidRDefault="006F02D7" w:rsidP="006F02D7">
      <w:pPr>
        <w:pStyle w:val="Definition"/>
      </w:pPr>
      <w:r w:rsidRPr="0047048D">
        <w:rPr>
          <w:b/>
          <w:i/>
        </w:rPr>
        <w:t>the required minimum number of directors</w:t>
      </w:r>
      <w:r w:rsidRPr="0047048D">
        <w:t xml:space="preserve"> means:</w:t>
      </w:r>
    </w:p>
    <w:p w:rsidR="006F02D7" w:rsidRPr="0047048D" w:rsidRDefault="006F02D7" w:rsidP="006F02D7">
      <w:pPr>
        <w:pStyle w:val="paragraph"/>
      </w:pPr>
      <w:r w:rsidRPr="0047048D">
        <w:tab/>
        <w:t>(a)</w:t>
      </w:r>
      <w:r w:rsidRPr="0047048D">
        <w:tab/>
        <w:t>if there are 9 directors—5 directors; and</w:t>
      </w:r>
    </w:p>
    <w:p w:rsidR="006F02D7" w:rsidRPr="0047048D" w:rsidRDefault="006F02D7" w:rsidP="006F02D7">
      <w:pPr>
        <w:pStyle w:val="paragraph"/>
      </w:pPr>
      <w:r w:rsidRPr="0047048D">
        <w:tab/>
        <w:t>(b)</w:t>
      </w:r>
      <w:r w:rsidRPr="0047048D">
        <w:tab/>
        <w:t>in any other case—4 directors.</w:t>
      </w:r>
    </w:p>
    <w:p w:rsidR="006F02D7" w:rsidRPr="0047048D" w:rsidRDefault="006F02D7" w:rsidP="006F02D7">
      <w:pPr>
        <w:pStyle w:val="ActHead5"/>
      </w:pPr>
      <w:bookmarkStart w:id="88" w:name="_Toc149745409"/>
      <w:r w:rsidRPr="005173DD">
        <w:rPr>
          <w:rStyle w:val="CharSectno"/>
        </w:rPr>
        <w:t>65</w:t>
      </w:r>
      <w:r w:rsidRPr="0047048D">
        <w:t xml:space="preserve">  Times and places of meetings</w:t>
      </w:r>
      <w:bookmarkEnd w:id="88"/>
    </w:p>
    <w:p w:rsidR="006F02D7" w:rsidRPr="0047048D" w:rsidRDefault="006F02D7" w:rsidP="006F02D7">
      <w:pPr>
        <w:pStyle w:val="subsection"/>
      </w:pPr>
      <w:r w:rsidRPr="0047048D">
        <w:tab/>
        <w:t>(1)</w:t>
      </w:r>
      <w:r w:rsidRPr="0047048D">
        <w:tab/>
        <w:t xml:space="preserve">Subject to </w:t>
      </w:r>
      <w:r w:rsidR="00503AB4" w:rsidRPr="0047048D">
        <w:t>subsection (</w:t>
      </w:r>
      <w:r w:rsidRPr="0047048D">
        <w:t>2), meetings of the Board shall be held at such times and places as the Board determines.</w:t>
      </w:r>
    </w:p>
    <w:p w:rsidR="006F02D7" w:rsidRPr="0047048D" w:rsidRDefault="006F02D7" w:rsidP="006F02D7">
      <w:pPr>
        <w:pStyle w:val="subsection"/>
      </w:pPr>
      <w:r w:rsidRPr="0047048D">
        <w:tab/>
        <w:t>(2)</w:t>
      </w:r>
      <w:r w:rsidRPr="0047048D">
        <w:tab/>
        <w:t>The Chairperson:</w:t>
      </w:r>
    </w:p>
    <w:p w:rsidR="006F02D7" w:rsidRPr="0047048D" w:rsidRDefault="006F02D7" w:rsidP="006F02D7">
      <w:pPr>
        <w:pStyle w:val="paragraph"/>
      </w:pPr>
      <w:r w:rsidRPr="0047048D">
        <w:tab/>
        <w:t>(a)</w:t>
      </w:r>
      <w:r w:rsidRPr="0047048D">
        <w:tab/>
        <w:t>may at any time convene a meeting; and</w:t>
      </w:r>
    </w:p>
    <w:p w:rsidR="006F02D7" w:rsidRPr="0047048D" w:rsidRDefault="006F02D7" w:rsidP="006F02D7">
      <w:pPr>
        <w:pStyle w:val="paragraph"/>
      </w:pPr>
      <w:r w:rsidRPr="0047048D">
        <w:tab/>
        <w:t>(b)</w:t>
      </w:r>
      <w:r w:rsidRPr="0047048D">
        <w:tab/>
        <w:t>shall convene a meeting when requested by at least the required minimum number of directors.</w:t>
      </w:r>
    </w:p>
    <w:p w:rsidR="006F02D7" w:rsidRPr="0047048D" w:rsidRDefault="006F02D7" w:rsidP="006F02D7">
      <w:pPr>
        <w:pStyle w:val="ActHead5"/>
      </w:pPr>
      <w:bookmarkStart w:id="89" w:name="_Toc149745410"/>
      <w:r w:rsidRPr="005173DD">
        <w:rPr>
          <w:rStyle w:val="CharSectno"/>
        </w:rPr>
        <w:t>66</w:t>
      </w:r>
      <w:r w:rsidRPr="0047048D">
        <w:t xml:space="preserve">  Presiding at meetings</w:t>
      </w:r>
      <w:bookmarkEnd w:id="89"/>
    </w:p>
    <w:p w:rsidR="006F02D7" w:rsidRPr="0047048D" w:rsidRDefault="006F02D7" w:rsidP="006F02D7">
      <w:pPr>
        <w:pStyle w:val="subsection"/>
      </w:pPr>
      <w:r w:rsidRPr="0047048D">
        <w:tab/>
        <w:t>(1)</w:t>
      </w:r>
      <w:r w:rsidRPr="0047048D">
        <w:tab/>
        <w:t>The Chairperson shall preside at all meetings at which the Chairperson is present.</w:t>
      </w:r>
    </w:p>
    <w:p w:rsidR="006F02D7" w:rsidRPr="0047048D" w:rsidRDefault="006F02D7" w:rsidP="006F02D7">
      <w:pPr>
        <w:pStyle w:val="subsection"/>
      </w:pPr>
      <w:r w:rsidRPr="0047048D">
        <w:tab/>
        <w:t>(2)</w:t>
      </w:r>
      <w:r w:rsidRPr="0047048D">
        <w:tab/>
        <w:t>If the Chairperson and Deputy Chairperson are not present at a meeting, the directors present shall appoint one of the directors present to preside.</w:t>
      </w:r>
    </w:p>
    <w:p w:rsidR="006F02D7" w:rsidRPr="0047048D" w:rsidRDefault="006F02D7" w:rsidP="006F02D7">
      <w:pPr>
        <w:pStyle w:val="ActHead5"/>
      </w:pPr>
      <w:bookmarkStart w:id="90" w:name="_Toc149745411"/>
      <w:r w:rsidRPr="005173DD">
        <w:rPr>
          <w:rStyle w:val="CharSectno"/>
        </w:rPr>
        <w:t>67</w:t>
      </w:r>
      <w:r w:rsidRPr="0047048D">
        <w:t xml:space="preserve">  Quorum and voting at meetings</w:t>
      </w:r>
      <w:bookmarkEnd w:id="90"/>
    </w:p>
    <w:p w:rsidR="006F02D7" w:rsidRPr="0047048D" w:rsidRDefault="006F02D7" w:rsidP="006F02D7">
      <w:pPr>
        <w:pStyle w:val="subsection"/>
      </w:pPr>
      <w:r w:rsidRPr="0047048D">
        <w:tab/>
        <w:t>(1)</w:t>
      </w:r>
      <w:r w:rsidRPr="0047048D">
        <w:tab/>
        <w:t>At a meeting of the Board:</w:t>
      </w:r>
    </w:p>
    <w:p w:rsidR="006F02D7" w:rsidRPr="0047048D" w:rsidRDefault="006F02D7" w:rsidP="006F02D7">
      <w:pPr>
        <w:pStyle w:val="paragraph"/>
      </w:pPr>
      <w:r w:rsidRPr="0047048D">
        <w:tab/>
        <w:t>(a)</w:t>
      </w:r>
      <w:r w:rsidRPr="0047048D">
        <w:tab/>
        <w:t xml:space="preserve">subject to </w:t>
      </w:r>
      <w:r w:rsidR="00503AB4" w:rsidRPr="0047048D">
        <w:t>subsection (</w:t>
      </w:r>
      <w:r w:rsidRPr="0047048D">
        <w:t>2), the required minimum number of directors constitute a quorum;</w:t>
      </w:r>
    </w:p>
    <w:p w:rsidR="006F02D7" w:rsidRPr="0047048D" w:rsidRDefault="006F02D7" w:rsidP="006F02D7">
      <w:pPr>
        <w:pStyle w:val="paragraph"/>
      </w:pPr>
      <w:r w:rsidRPr="0047048D">
        <w:tab/>
        <w:t>(b)</w:t>
      </w:r>
      <w:r w:rsidRPr="0047048D">
        <w:tab/>
        <w:t>a question shall be decided by a majority of votes of the directors present and voting; and</w:t>
      </w:r>
    </w:p>
    <w:p w:rsidR="006F02D7" w:rsidRPr="0047048D" w:rsidRDefault="006F02D7" w:rsidP="006F02D7">
      <w:pPr>
        <w:pStyle w:val="paragraph"/>
      </w:pPr>
      <w:r w:rsidRPr="0047048D">
        <w:tab/>
        <w:t>(c)</w:t>
      </w:r>
      <w:r w:rsidRPr="0047048D">
        <w:tab/>
        <w:t>the director presiding has a deliberative vote and, if there is an equality of votes, also has a casting vote.</w:t>
      </w:r>
    </w:p>
    <w:p w:rsidR="006F02D7" w:rsidRPr="0047048D" w:rsidRDefault="006F02D7" w:rsidP="006F02D7">
      <w:pPr>
        <w:pStyle w:val="subsection"/>
      </w:pPr>
      <w:r w:rsidRPr="0047048D">
        <w:tab/>
        <w:t>(2)</w:t>
      </w:r>
      <w:r w:rsidRPr="0047048D">
        <w:tab/>
        <w:t xml:space="preserve">If, because of </w:t>
      </w:r>
      <w:r w:rsidR="005C1EE4" w:rsidRPr="0047048D">
        <w:t>rules made for the purposes of section</w:t>
      </w:r>
      <w:r w:rsidR="00503AB4" w:rsidRPr="0047048D">
        <w:t> </w:t>
      </w:r>
      <w:r w:rsidR="005C1EE4" w:rsidRPr="0047048D">
        <w:t xml:space="preserve">29 of the </w:t>
      </w:r>
      <w:r w:rsidR="005C1EE4" w:rsidRPr="0047048D">
        <w:rPr>
          <w:i/>
        </w:rPr>
        <w:t>Public Governance, Performance and Accountability Act 2013</w:t>
      </w:r>
      <w:r w:rsidRPr="0047048D">
        <w:t>, a director is not present at a meeting of the Board during a deliberation of the Board in relation to a matter, but there would be a quorum if the director were present, the remaining directors present constitute a quorum for the purpose of any deliberation or decision of the Board at the meeting in relation to the matter.</w:t>
      </w:r>
    </w:p>
    <w:p w:rsidR="006F02D7" w:rsidRPr="0047048D" w:rsidRDefault="006F02D7" w:rsidP="006F02D7">
      <w:pPr>
        <w:pStyle w:val="ActHead5"/>
      </w:pPr>
      <w:bookmarkStart w:id="91" w:name="_Toc149745412"/>
      <w:r w:rsidRPr="005173DD">
        <w:rPr>
          <w:rStyle w:val="CharSectno"/>
        </w:rPr>
        <w:t>68</w:t>
      </w:r>
      <w:r w:rsidRPr="0047048D">
        <w:t xml:space="preserve">  Conduct of meetings</w:t>
      </w:r>
      <w:bookmarkEnd w:id="91"/>
    </w:p>
    <w:p w:rsidR="006F02D7" w:rsidRPr="0047048D" w:rsidRDefault="006F02D7" w:rsidP="006F02D7">
      <w:pPr>
        <w:pStyle w:val="subsection"/>
      </w:pPr>
      <w:r w:rsidRPr="0047048D">
        <w:tab/>
        <w:t>(1)</w:t>
      </w:r>
      <w:r w:rsidRPr="0047048D">
        <w:tab/>
        <w:t>The Board may, subject to this Division, regulate its proceedings as it considers appropriate.</w:t>
      </w:r>
    </w:p>
    <w:p w:rsidR="006F02D7" w:rsidRPr="0047048D" w:rsidRDefault="006F02D7" w:rsidP="006F02D7">
      <w:pPr>
        <w:pStyle w:val="subsection"/>
      </w:pPr>
      <w:r w:rsidRPr="0047048D">
        <w:tab/>
        <w:t>(2)</w:t>
      </w:r>
      <w:r w:rsidRPr="0047048D">
        <w:tab/>
        <w:t xml:space="preserve">Without limiting </w:t>
      </w:r>
      <w:r w:rsidR="00503AB4" w:rsidRPr="0047048D">
        <w:t>subsection (</w:t>
      </w:r>
      <w:r w:rsidRPr="0047048D">
        <w:t>1), the Board may permit directors to participate in a particular meeting, or all meetings, by:</w:t>
      </w:r>
    </w:p>
    <w:p w:rsidR="006F02D7" w:rsidRPr="0047048D" w:rsidRDefault="006F02D7" w:rsidP="006F02D7">
      <w:pPr>
        <w:pStyle w:val="paragraph"/>
      </w:pPr>
      <w:r w:rsidRPr="0047048D">
        <w:tab/>
        <w:t>(a)</w:t>
      </w:r>
      <w:r w:rsidRPr="0047048D">
        <w:tab/>
        <w:t>telephone;</w:t>
      </w:r>
    </w:p>
    <w:p w:rsidR="006F02D7" w:rsidRPr="0047048D" w:rsidRDefault="006F02D7" w:rsidP="006F02D7">
      <w:pPr>
        <w:pStyle w:val="paragraph"/>
      </w:pPr>
      <w:r w:rsidRPr="0047048D">
        <w:tab/>
        <w:t>(b)</w:t>
      </w:r>
      <w:r w:rsidRPr="0047048D">
        <w:tab/>
        <w:t>closed</w:t>
      </w:r>
      <w:r w:rsidR="005173DD">
        <w:noBreakHyphen/>
      </w:r>
      <w:r w:rsidRPr="0047048D">
        <w:t>circuit television; or</w:t>
      </w:r>
    </w:p>
    <w:p w:rsidR="006F02D7" w:rsidRPr="0047048D" w:rsidRDefault="006F02D7" w:rsidP="006F02D7">
      <w:pPr>
        <w:pStyle w:val="paragraph"/>
      </w:pPr>
      <w:r w:rsidRPr="0047048D">
        <w:tab/>
        <w:t>(c)</w:t>
      </w:r>
      <w:r w:rsidRPr="0047048D">
        <w:tab/>
        <w:t>any other means of communication.</w:t>
      </w:r>
    </w:p>
    <w:p w:rsidR="006F02D7" w:rsidRPr="0047048D" w:rsidRDefault="006F02D7" w:rsidP="006F02D7">
      <w:pPr>
        <w:pStyle w:val="subsection"/>
      </w:pPr>
      <w:r w:rsidRPr="0047048D">
        <w:tab/>
        <w:t>(3)</w:t>
      </w:r>
      <w:r w:rsidRPr="0047048D">
        <w:tab/>
        <w:t xml:space="preserve">A director who participates in a meeting of the Board under a permission under </w:t>
      </w:r>
      <w:r w:rsidR="00503AB4" w:rsidRPr="0047048D">
        <w:t>subsection (</w:t>
      </w:r>
      <w:r w:rsidRPr="0047048D">
        <w:t>2) shall be taken to be present at the meeting.</w:t>
      </w:r>
    </w:p>
    <w:p w:rsidR="006F02D7" w:rsidRPr="0047048D" w:rsidRDefault="006F02D7" w:rsidP="006F02D7">
      <w:pPr>
        <w:pStyle w:val="subsection"/>
      </w:pPr>
      <w:r w:rsidRPr="0047048D">
        <w:tab/>
        <w:t>(4)</w:t>
      </w:r>
      <w:r w:rsidRPr="0047048D">
        <w:tab/>
        <w:t xml:space="preserve">Without limiting </w:t>
      </w:r>
      <w:r w:rsidR="00503AB4" w:rsidRPr="0047048D">
        <w:t>subsection (</w:t>
      </w:r>
      <w:r w:rsidRPr="0047048D">
        <w:t>1), the Board may invite a person to attend a meeting for the purpose of advising or informing it on any matter.</w:t>
      </w:r>
    </w:p>
    <w:p w:rsidR="006F02D7" w:rsidRPr="0047048D" w:rsidRDefault="006F02D7" w:rsidP="006F02D7">
      <w:pPr>
        <w:pStyle w:val="ActHead5"/>
      </w:pPr>
      <w:bookmarkStart w:id="92" w:name="_Toc149745413"/>
      <w:r w:rsidRPr="005173DD">
        <w:rPr>
          <w:rStyle w:val="CharSectno"/>
        </w:rPr>
        <w:t>69</w:t>
      </w:r>
      <w:r w:rsidRPr="0047048D">
        <w:t xml:space="preserve">  Resolutions without meetings</w:t>
      </w:r>
      <w:bookmarkEnd w:id="92"/>
    </w:p>
    <w:p w:rsidR="006F02D7" w:rsidRPr="0047048D" w:rsidRDefault="006F02D7" w:rsidP="006F02D7">
      <w:pPr>
        <w:pStyle w:val="subsection"/>
      </w:pPr>
      <w:r w:rsidRPr="0047048D">
        <w:tab/>
        <w:t>(1)</w:t>
      </w:r>
      <w:r w:rsidRPr="0047048D">
        <w:tab/>
        <w:t>If at least the required minimum number of directors sign a document containing a statement that they are in favour of a resolution in terms set out in the document, a resolution in those terms shall be taken to have been passed at a meeting of the Board held on the day on which the document is signed or, if the directors do not sign it on the same day, on the day on which the last director signs the document.</w:t>
      </w:r>
    </w:p>
    <w:p w:rsidR="006F02D7" w:rsidRPr="0047048D" w:rsidRDefault="006F02D7" w:rsidP="006F02D7">
      <w:pPr>
        <w:pStyle w:val="subsection"/>
        <w:keepLines/>
      </w:pPr>
      <w:r w:rsidRPr="0047048D">
        <w:tab/>
        <w:t>(2)</w:t>
      </w:r>
      <w:r w:rsidRPr="0047048D">
        <w:tab/>
        <w:t xml:space="preserve">If a resolution is, under </w:t>
      </w:r>
      <w:r w:rsidR="00503AB4" w:rsidRPr="0047048D">
        <w:t>subsection (</w:t>
      </w:r>
      <w:r w:rsidRPr="0047048D">
        <w:t>1), taken to have been passed at a meeting of the Board, each director shall immediately be advised of the matter and given a copy of the terms of the resolution.</w:t>
      </w:r>
    </w:p>
    <w:p w:rsidR="006F02D7" w:rsidRPr="0047048D" w:rsidRDefault="006F02D7" w:rsidP="006F02D7">
      <w:pPr>
        <w:pStyle w:val="subsection"/>
      </w:pPr>
      <w:r w:rsidRPr="0047048D">
        <w:tab/>
        <w:t>(3)</w:t>
      </w:r>
      <w:r w:rsidRPr="0047048D">
        <w:tab/>
        <w:t xml:space="preserve">For the purposes of </w:t>
      </w:r>
      <w:r w:rsidR="00503AB4" w:rsidRPr="0047048D">
        <w:t>subsection (</w:t>
      </w:r>
      <w:r w:rsidRPr="0047048D">
        <w:t>1), 2 or more separate documents containing a statement in identical terms, each of which is signed by one or more directors, shall be taken to constitute one document.</w:t>
      </w:r>
    </w:p>
    <w:p w:rsidR="006F02D7" w:rsidRPr="0047048D" w:rsidRDefault="006F02D7" w:rsidP="006F02D7">
      <w:pPr>
        <w:pStyle w:val="ActHead5"/>
      </w:pPr>
      <w:bookmarkStart w:id="93" w:name="_Toc149745414"/>
      <w:r w:rsidRPr="005173DD">
        <w:rPr>
          <w:rStyle w:val="CharSectno"/>
        </w:rPr>
        <w:t>70</w:t>
      </w:r>
      <w:r w:rsidRPr="0047048D">
        <w:t xml:space="preserve">  Minutes</w:t>
      </w:r>
      <w:bookmarkEnd w:id="93"/>
    </w:p>
    <w:p w:rsidR="006F02D7" w:rsidRPr="0047048D" w:rsidRDefault="006F02D7" w:rsidP="006F02D7">
      <w:pPr>
        <w:pStyle w:val="subsection"/>
      </w:pPr>
      <w:r w:rsidRPr="0047048D">
        <w:tab/>
      </w:r>
      <w:r w:rsidRPr="0047048D">
        <w:tab/>
        <w:t>The Board shall keep minutes of its proceedings.</w:t>
      </w:r>
    </w:p>
    <w:p w:rsidR="006F02D7" w:rsidRPr="0047048D" w:rsidRDefault="006F02D7" w:rsidP="006F02D7">
      <w:pPr>
        <w:pStyle w:val="ActHead5"/>
      </w:pPr>
      <w:bookmarkStart w:id="94" w:name="_Toc149745415"/>
      <w:r w:rsidRPr="005173DD">
        <w:rPr>
          <w:rStyle w:val="CharSectno"/>
        </w:rPr>
        <w:t>71</w:t>
      </w:r>
      <w:r w:rsidRPr="0047048D">
        <w:t xml:space="preserve">  Disclosure not required in relation to publicly available goods or services</w:t>
      </w:r>
      <w:bookmarkEnd w:id="94"/>
    </w:p>
    <w:p w:rsidR="006F02D7" w:rsidRPr="0047048D" w:rsidRDefault="006F02D7" w:rsidP="006F02D7">
      <w:pPr>
        <w:pStyle w:val="subsection"/>
      </w:pPr>
      <w:r w:rsidRPr="0047048D">
        <w:tab/>
      </w:r>
      <w:r w:rsidRPr="0047048D">
        <w:tab/>
      </w:r>
      <w:r w:rsidR="005C1EE4" w:rsidRPr="0047048D">
        <w:t>Section</w:t>
      </w:r>
      <w:r w:rsidR="00503AB4" w:rsidRPr="0047048D">
        <w:t> </w:t>
      </w:r>
      <w:r w:rsidR="005C1EE4" w:rsidRPr="0047048D">
        <w:t xml:space="preserve">29 of the </w:t>
      </w:r>
      <w:r w:rsidR="005C1EE4" w:rsidRPr="0047048D">
        <w:rPr>
          <w:i/>
        </w:rPr>
        <w:t>Public Governance, Performance and Accountability Act 2013</w:t>
      </w:r>
      <w:r w:rsidR="005C1EE4" w:rsidRPr="0047048D">
        <w:t xml:space="preserve"> (which deals with the duty to disclose interests) and any rules made for the purposes of that section</w:t>
      </w:r>
      <w:r w:rsidRPr="0047048D">
        <w:t xml:space="preserve"> do not apply to a matter relating to the supply of goods or services for a director if the goods or services are, or are to be, available to members of the public on the same terms and conditions.</w:t>
      </w:r>
    </w:p>
    <w:p w:rsidR="006F02D7" w:rsidRPr="0047048D" w:rsidRDefault="006F02D7" w:rsidP="00BF2688">
      <w:pPr>
        <w:pStyle w:val="ActHead3"/>
        <w:pageBreakBefore/>
      </w:pPr>
      <w:bookmarkStart w:id="95" w:name="_Toc149745416"/>
      <w:r w:rsidRPr="005173DD">
        <w:rPr>
          <w:rStyle w:val="CharDivNo"/>
        </w:rPr>
        <w:t>Division</w:t>
      </w:r>
      <w:r w:rsidR="00503AB4" w:rsidRPr="005173DD">
        <w:rPr>
          <w:rStyle w:val="CharDivNo"/>
        </w:rPr>
        <w:t> </w:t>
      </w:r>
      <w:r w:rsidRPr="005173DD">
        <w:rPr>
          <w:rStyle w:val="CharDivNo"/>
        </w:rPr>
        <w:t>2</w:t>
      </w:r>
      <w:r w:rsidRPr="0047048D">
        <w:t>—</w:t>
      </w:r>
      <w:r w:rsidRPr="005173DD">
        <w:rPr>
          <w:rStyle w:val="CharDivText"/>
        </w:rPr>
        <w:t>Provisions relating to directors other than the Managing Director</w:t>
      </w:r>
      <w:bookmarkEnd w:id="95"/>
    </w:p>
    <w:p w:rsidR="006F02D7" w:rsidRPr="0047048D" w:rsidRDefault="006F02D7" w:rsidP="006F02D7">
      <w:pPr>
        <w:pStyle w:val="ActHead5"/>
      </w:pPr>
      <w:bookmarkStart w:id="96" w:name="_Toc149745417"/>
      <w:r w:rsidRPr="005173DD">
        <w:rPr>
          <w:rStyle w:val="CharSectno"/>
        </w:rPr>
        <w:t>72</w:t>
      </w:r>
      <w:r w:rsidRPr="0047048D">
        <w:t xml:space="preserve">  Division applies to directors other than Managing Director</w:t>
      </w:r>
      <w:bookmarkEnd w:id="96"/>
    </w:p>
    <w:p w:rsidR="006F02D7" w:rsidRPr="0047048D" w:rsidRDefault="006F02D7" w:rsidP="006F02D7">
      <w:pPr>
        <w:pStyle w:val="subsection"/>
      </w:pPr>
      <w:r w:rsidRPr="0047048D">
        <w:tab/>
      </w:r>
      <w:r w:rsidRPr="0047048D">
        <w:tab/>
        <w:t>This Division applies in relation to the directors other than the Managing Director.</w:t>
      </w:r>
    </w:p>
    <w:p w:rsidR="006F02D7" w:rsidRPr="0047048D" w:rsidRDefault="006F02D7" w:rsidP="006F02D7">
      <w:pPr>
        <w:pStyle w:val="ActHead5"/>
      </w:pPr>
      <w:bookmarkStart w:id="97" w:name="_Toc149745418"/>
      <w:r w:rsidRPr="005173DD">
        <w:rPr>
          <w:rStyle w:val="CharSectno"/>
        </w:rPr>
        <w:t>73</w:t>
      </w:r>
      <w:r w:rsidRPr="0047048D">
        <w:t xml:space="preserve">  Appointment of directors</w:t>
      </w:r>
      <w:bookmarkEnd w:id="97"/>
    </w:p>
    <w:p w:rsidR="006F02D7" w:rsidRPr="0047048D" w:rsidRDefault="006F02D7" w:rsidP="006F02D7">
      <w:pPr>
        <w:pStyle w:val="subsection"/>
      </w:pPr>
      <w:r w:rsidRPr="0047048D">
        <w:tab/>
        <w:t>(1)</w:t>
      </w:r>
      <w:r w:rsidRPr="0047048D">
        <w:tab/>
        <w:t>The directors are to be appointed by the Governor</w:t>
      </w:r>
      <w:r w:rsidR="005173DD">
        <w:noBreakHyphen/>
      </w:r>
      <w:r w:rsidRPr="0047048D">
        <w:t>General on the nomination of the Minister.</w:t>
      </w:r>
    </w:p>
    <w:p w:rsidR="006F02D7" w:rsidRPr="0047048D" w:rsidRDefault="006F02D7" w:rsidP="006F02D7">
      <w:pPr>
        <w:pStyle w:val="subsection"/>
      </w:pPr>
      <w:r w:rsidRPr="0047048D">
        <w:tab/>
        <w:t>(2)</w:t>
      </w:r>
      <w:r w:rsidRPr="0047048D">
        <w:tab/>
        <w:t>The Minister must consult with the Chairperson before nominating a person for appointment as a director.</w:t>
      </w:r>
    </w:p>
    <w:p w:rsidR="006F02D7" w:rsidRPr="0047048D" w:rsidRDefault="006F02D7" w:rsidP="006F02D7">
      <w:pPr>
        <w:pStyle w:val="subsection"/>
      </w:pPr>
      <w:r w:rsidRPr="0047048D">
        <w:tab/>
        <w:t>(3)</w:t>
      </w:r>
      <w:r w:rsidRPr="0047048D">
        <w:tab/>
        <w:t>In nominating persons for appointment as directors, the Minister must have regard to the need to ensure that the directors collectively possess an appropriate balance of expertise and, in particular, include a person who the Minister, after consultations with representatives of industrial organisations representing employees, is satisfied has an appropriate understanding of the interests of employees.</w:t>
      </w:r>
    </w:p>
    <w:p w:rsidR="006F02D7" w:rsidRPr="0047048D" w:rsidRDefault="006F02D7" w:rsidP="006F02D7">
      <w:pPr>
        <w:pStyle w:val="subsection"/>
      </w:pPr>
      <w:r w:rsidRPr="0047048D">
        <w:tab/>
        <w:t>(4)</w:t>
      </w:r>
      <w:r w:rsidRPr="0047048D">
        <w:tab/>
        <w:t>The appointment of a person as a director is not invalid merely because of a defect or irregularity in relation to the appointment.</w:t>
      </w:r>
    </w:p>
    <w:p w:rsidR="006F02D7" w:rsidRPr="0047048D" w:rsidRDefault="006F02D7" w:rsidP="006F02D7">
      <w:pPr>
        <w:pStyle w:val="ActHead5"/>
      </w:pPr>
      <w:bookmarkStart w:id="98" w:name="_Toc149745419"/>
      <w:r w:rsidRPr="005173DD">
        <w:rPr>
          <w:rStyle w:val="CharSectno"/>
        </w:rPr>
        <w:t>74</w:t>
      </w:r>
      <w:r w:rsidRPr="0047048D">
        <w:t xml:space="preserve">  Term of appointment</w:t>
      </w:r>
      <w:bookmarkEnd w:id="98"/>
    </w:p>
    <w:p w:rsidR="006F02D7" w:rsidRPr="0047048D" w:rsidRDefault="006F02D7" w:rsidP="006F02D7">
      <w:pPr>
        <w:pStyle w:val="subsection"/>
      </w:pPr>
      <w:r w:rsidRPr="0047048D">
        <w:tab/>
        <w:t>(1)</w:t>
      </w:r>
      <w:r w:rsidRPr="0047048D">
        <w:tab/>
        <w:t>A director holds office, subject to this Act, for such term as is specified in the instrument of appointment.</w:t>
      </w:r>
    </w:p>
    <w:p w:rsidR="006F02D7" w:rsidRPr="0047048D" w:rsidRDefault="006F02D7" w:rsidP="006F02D7">
      <w:pPr>
        <w:pStyle w:val="subsection"/>
      </w:pPr>
      <w:r w:rsidRPr="0047048D">
        <w:tab/>
        <w:t>(2)</w:t>
      </w:r>
      <w:r w:rsidRPr="0047048D">
        <w:tab/>
        <w:t>The term specified must be 5 years or less.</w:t>
      </w:r>
    </w:p>
    <w:p w:rsidR="006F02D7" w:rsidRPr="0047048D" w:rsidRDefault="006F02D7" w:rsidP="006F02D7">
      <w:pPr>
        <w:pStyle w:val="ActHead5"/>
      </w:pPr>
      <w:bookmarkStart w:id="99" w:name="_Toc149745420"/>
      <w:r w:rsidRPr="005173DD">
        <w:rPr>
          <w:rStyle w:val="CharSectno"/>
        </w:rPr>
        <w:t>75</w:t>
      </w:r>
      <w:r w:rsidRPr="0047048D">
        <w:t xml:space="preserve">  Directors hold office on part time basis</w:t>
      </w:r>
      <w:bookmarkEnd w:id="99"/>
    </w:p>
    <w:p w:rsidR="006F02D7" w:rsidRPr="0047048D" w:rsidRDefault="006F02D7" w:rsidP="006F02D7">
      <w:pPr>
        <w:pStyle w:val="subsection"/>
      </w:pPr>
      <w:r w:rsidRPr="0047048D">
        <w:tab/>
      </w:r>
      <w:r w:rsidRPr="0047048D">
        <w:tab/>
        <w:t>Directors hold office on a part time basis.</w:t>
      </w:r>
    </w:p>
    <w:p w:rsidR="006F02D7" w:rsidRPr="0047048D" w:rsidRDefault="006F02D7" w:rsidP="006F02D7">
      <w:pPr>
        <w:pStyle w:val="ActHead5"/>
      </w:pPr>
      <w:bookmarkStart w:id="100" w:name="_Toc149745421"/>
      <w:r w:rsidRPr="005173DD">
        <w:rPr>
          <w:rStyle w:val="CharSectno"/>
        </w:rPr>
        <w:t>76</w:t>
      </w:r>
      <w:r w:rsidRPr="0047048D">
        <w:t xml:space="preserve">  Remuneration and allowances</w:t>
      </w:r>
      <w:bookmarkEnd w:id="100"/>
    </w:p>
    <w:p w:rsidR="006F02D7" w:rsidRPr="0047048D" w:rsidRDefault="006F02D7" w:rsidP="006F02D7">
      <w:pPr>
        <w:pStyle w:val="subsection"/>
      </w:pPr>
      <w:r w:rsidRPr="0047048D">
        <w:tab/>
        <w:t>(1)</w:t>
      </w:r>
      <w:r w:rsidRPr="0047048D">
        <w:tab/>
        <w:t>A director shall be paid such remuneration as is determined by the Remuneration Tribunal.</w:t>
      </w:r>
    </w:p>
    <w:p w:rsidR="006F02D7" w:rsidRPr="0047048D" w:rsidRDefault="006F02D7" w:rsidP="006F02D7">
      <w:pPr>
        <w:pStyle w:val="subsection"/>
      </w:pPr>
      <w:r w:rsidRPr="0047048D">
        <w:tab/>
        <w:t>(2)</w:t>
      </w:r>
      <w:r w:rsidRPr="0047048D">
        <w:tab/>
        <w:t>If no determination of that remuneration by the Tribunal is in operation, the director shall be paid such remuneration as is prescribed.</w:t>
      </w:r>
    </w:p>
    <w:p w:rsidR="006F02D7" w:rsidRPr="0047048D" w:rsidRDefault="006F02D7" w:rsidP="006F02D7">
      <w:pPr>
        <w:pStyle w:val="subsection"/>
      </w:pPr>
      <w:r w:rsidRPr="0047048D">
        <w:tab/>
        <w:t>(3)</w:t>
      </w:r>
      <w:r w:rsidRPr="0047048D">
        <w:tab/>
        <w:t>A director shall be paid such allowances as are prescribed.</w:t>
      </w:r>
    </w:p>
    <w:p w:rsidR="006F02D7" w:rsidRPr="0047048D" w:rsidRDefault="006F02D7" w:rsidP="006F02D7">
      <w:pPr>
        <w:pStyle w:val="subsection"/>
      </w:pPr>
      <w:r w:rsidRPr="0047048D">
        <w:tab/>
        <w:t>(4)</w:t>
      </w:r>
      <w:r w:rsidRPr="0047048D">
        <w:tab/>
        <w:t xml:space="preserve">This section has effect subject to the </w:t>
      </w:r>
      <w:r w:rsidRPr="0047048D">
        <w:rPr>
          <w:i/>
        </w:rPr>
        <w:t>Remuneration Tribunal Act 1973</w:t>
      </w:r>
      <w:r w:rsidRPr="0047048D">
        <w:t>.</w:t>
      </w:r>
    </w:p>
    <w:p w:rsidR="006F02D7" w:rsidRPr="0047048D" w:rsidRDefault="006F02D7" w:rsidP="006F02D7">
      <w:pPr>
        <w:pStyle w:val="ActHead5"/>
      </w:pPr>
      <w:bookmarkStart w:id="101" w:name="_Toc149745422"/>
      <w:r w:rsidRPr="005173DD">
        <w:rPr>
          <w:rStyle w:val="CharSectno"/>
        </w:rPr>
        <w:t>77</w:t>
      </w:r>
      <w:r w:rsidRPr="0047048D">
        <w:t xml:space="preserve">  Leave of absence</w:t>
      </w:r>
      <w:bookmarkEnd w:id="101"/>
    </w:p>
    <w:p w:rsidR="006F02D7" w:rsidRPr="0047048D" w:rsidRDefault="006F02D7" w:rsidP="006F02D7">
      <w:pPr>
        <w:pStyle w:val="subsection"/>
      </w:pPr>
      <w:r w:rsidRPr="0047048D">
        <w:tab/>
      </w:r>
      <w:r w:rsidRPr="0047048D">
        <w:tab/>
        <w:t>The Board may grant leave of absence to a director on such terms and conditions as the Board considers appropriate.</w:t>
      </w:r>
    </w:p>
    <w:p w:rsidR="006F02D7" w:rsidRPr="0047048D" w:rsidRDefault="006F02D7" w:rsidP="006F02D7">
      <w:pPr>
        <w:pStyle w:val="ActHead5"/>
      </w:pPr>
      <w:bookmarkStart w:id="102" w:name="_Toc149745423"/>
      <w:r w:rsidRPr="005173DD">
        <w:rPr>
          <w:rStyle w:val="CharSectno"/>
        </w:rPr>
        <w:t>78</w:t>
      </w:r>
      <w:r w:rsidRPr="0047048D">
        <w:t xml:space="preserve">  Resignation</w:t>
      </w:r>
      <w:bookmarkEnd w:id="102"/>
    </w:p>
    <w:p w:rsidR="006F02D7" w:rsidRPr="0047048D" w:rsidRDefault="006F02D7" w:rsidP="006F02D7">
      <w:pPr>
        <w:pStyle w:val="subsection"/>
      </w:pPr>
      <w:r w:rsidRPr="0047048D">
        <w:tab/>
      </w:r>
      <w:r w:rsidRPr="0047048D">
        <w:tab/>
        <w:t>A director may resign by writing signed and delivered to the Governor</w:t>
      </w:r>
      <w:r w:rsidR="005173DD">
        <w:noBreakHyphen/>
      </w:r>
      <w:r w:rsidRPr="0047048D">
        <w:t>General.</w:t>
      </w:r>
    </w:p>
    <w:p w:rsidR="006F02D7" w:rsidRPr="0047048D" w:rsidRDefault="006F02D7" w:rsidP="006F02D7">
      <w:pPr>
        <w:pStyle w:val="ActHead5"/>
      </w:pPr>
      <w:bookmarkStart w:id="103" w:name="_Toc149745424"/>
      <w:r w:rsidRPr="005173DD">
        <w:rPr>
          <w:rStyle w:val="CharSectno"/>
        </w:rPr>
        <w:t>79</w:t>
      </w:r>
      <w:r w:rsidRPr="0047048D">
        <w:t xml:space="preserve">  Termination of appointment</w:t>
      </w:r>
      <w:bookmarkEnd w:id="103"/>
    </w:p>
    <w:p w:rsidR="006F02D7" w:rsidRPr="0047048D" w:rsidRDefault="006F02D7" w:rsidP="006F02D7">
      <w:pPr>
        <w:pStyle w:val="subsection"/>
      </w:pPr>
      <w:r w:rsidRPr="0047048D">
        <w:tab/>
        <w:t>(1)</w:t>
      </w:r>
      <w:r w:rsidRPr="0047048D">
        <w:tab/>
        <w:t>The Governor</w:t>
      </w:r>
      <w:r w:rsidR="005173DD">
        <w:noBreakHyphen/>
      </w:r>
      <w:r w:rsidRPr="0047048D">
        <w:t>General may terminate the appointment of a director for misbehaviour or physical or mental incapacity.</w:t>
      </w:r>
    </w:p>
    <w:p w:rsidR="006F02D7" w:rsidRPr="0047048D" w:rsidRDefault="006F02D7" w:rsidP="006F02D7">
      <w:pPr>
        <w:pStyle w:val="subsection"/>
      </w:pPr>
      <w:r w:rsidRPr="0047048D">
        <w:tab/>
        <w:t>(2)</w:t>
      </w:r>
      <w:r w:rsidRPr="0047048D">
        <w:tab/>
        <w:t>If a director:</w:t>
      </w:r>
    </w:p>
    <w:p w:rsidR="006F02D7" w:rsidRPr="0047048D" w:rsidRDefault="006F02D7" w:rsidP="006F02D7">
      <w:pPr>
        <w:pStyle w:val="paragraph"/>
      </w:pPr>
      <w:r w:rsidRPr="0047048D">
        <w:tab/>
        <w:t>(a)</w:t>
      </w:r>
      <w:r w:rsidRPr="0047048D">
        <w:tab/>
        <w:t>becomes bankrupt, applies to take the benefit of a law for the relief of bankrupt or insolvent debtors, compounds with his or her creditors or makes an assignment of his or her remuneration for their benefit;</w:t>
      </w:r>
      <w:r w:rsidR="005C1EE4" w:rsidRPr="0047048D">
        <w:t xml:space="preserve"> or</w:t>
      </w:r>
    </w:p>
    <w:p w:rsidR="006F02D7" w:rsidRPr="0047048D" w:rsidRDefault="006F02D7" w:rsidP="006F02D7">
      <w:pPr>
        <w:pStyle w:val="paragraph"/>
        <w:keepNext/>
      </w:pPr>
      <w:r w:rsidRPr="0047048D">
        <w:tab/>
        <w:t>(c)</w:t>
      </w:r>
      <w:r w:rsidRPr="0047048D">
        <w:tab/>
        <w:t>is absent, without the Board’s leave and without reasonable excuse, from 3 consecutive meetings of the Board;</w:t>
      </w:r>
    </w:p>
    <w:p w:rsidR="006F02D7" w:rsidRPr="0047048D" w:rsidRDefault="006F02D7" w:rsidP="006F02D7">
      <w:pPr>
        <w:pStyle w:val="subsection2"/>
      </w:pPr>
      <w:r w:rsidRPr="0047048D">
        <w:t>the Governor</w:t>
      </w:r>
      <w:r w:rsidR="005173DD">
        <w:noBreakHyphen/>
      </w:r>
      <w:r w:rsidRPr="0047048D">
        <w:t>General shall terminate the director’s appointment.</w:t>
      </w:r>
    </w:p>
    <w:p w:rsidR="005C1EE4" w:rsidRPr="0047048D" w:rsidRDefault="005C1EE4" w:rsidP="005C1EE4">
      <w:pPr>
        <w:pStyle w:val="notetext"/>
      </w:pPr>
      <w:r w:rsidRPr="0047048D">
        <w:t>Note:</w:t>
      </w:r>
      <w:r w:rsidRPr="0047048D">
        <w:tab/>
        <w:t>The appointment of a director may also be terminated under section</w:t>
      </w:r>
      <w:r w:rsidR="00503AB4" w:rsidRPr="0047048D">
        <w:t> </w:t>
      </w:r>
      <w:r w:rsidRPr="0047048D">
        <w:t xml:space="preserve">30 of the </w:t>
      </w:r>
      <w:r w:rsidRPr="0047048D">
        <w:rPr>
          <w:i/>
        </w:rPr>
        <w:t>Public Governance, Performance and Accountability Act 2013</w:t>
      </w:r>
      <w:r w:rsidRPr="0047048D">
        <w:t xml:space="preserve"> (which deals with terminating the appointment of an accountable authority, or a member of an accountable authority, for contravening general duties of officials).</w:t>
      </w:r>
    </w:p>
    <w:p w:rsidR="006F02D7" w:rsidRPr="0047048D" w:rsidRDefault="006F02D7" w:rsidP="006F02D7">
      <w:pPr>
        <w:pStyle w:val="subsection"/>
        <w:keepNext/>
      </w:pPr>
      <w:r w:rsidRPr="0047048D">
        <w:tab/>
        <w:t>(3)</w:t>
      </w:r>
      <w:r w:rsidRPr="0047048D">
        <w:tab/>
        <w:t>Where:</w:t>
      </w:r>
    </w:p>
    <w:p w:rsidR="006F02D7" w:rsidRPr="0047048D" w:rsidRDefault="006F02D7" w:rsidP="006F02D7">
      <w:pPr>
        <w:pStyle w:val="paragraph"/>
      </w:pPr>
      <w:r w:rsidRPr="0047048D">
        <w:tab/>
        <w:t>(a)</w:t>
      </w:r>
      <w:r w:rsidRPr="0047048D">
        <w:tab/>
        <w:t>the Minister is of the opinion that the performance of the Board or Australia Post has been unsatisfactory for a significant period of time; and</w:t>
      </w:r>
    </w:p>
    <w:p w:rsidR="006F02D7" w:rsidRPr="0047048D" w:rsidRDefault="006F02D7" w:rsidP="006F02D7">
      <w:pPr>
        <w:pStyle w:val="paragraph"/>
        <w:keepNext/>
      </w:pPr>
      <w:r w:rsidRPr="0047048D">
        <w:tab/>
        <w:t>(b)</w:t>
      </w:r>
      <w:r w:rsidRPr="0047048D">
        <w:tab/>
        <w:t>the Minister proposes that the appointment of all directors or specified directors be terminated;</w:t>
      </w:r>
    </w:p>
    <w:p w:rsidR="006F02D7" w:rsidRPr="0047048D" w:rsidRDefault="006F02D7" w:rsidP="006F02D7">
      <w:pPr>
        <w:pStyle w:val="subsection2"/>
      </w:pPr>
      <w:r w:rsidRPr="0047048D">
        <w:t>the Governor</w:t>
      </w:r>
      <w:r w:rsidR="005173DD">
        <w:noBreakHyphen/>
      </w:r>
      <w:r w:rsidRPr="0047048D">
        <w:t>General shall terminate the appointment of all directors or the specified directors, as the case may be.</w:t>
      </w:r>
    </w:p>
    <w:p w:rsidR="006F02D7" w:rsidRPr="0047048D" w:rsidRDefault="006F02D7" w:rsidP="006F02D7">
      <w:pPr>
        <w:pStyle w:val="subsection"/>
      </w:pPr>
      <w:r w:rsidRPr="0047048D">
        <w:tab/>
        <w:t>(4)</w:t>
      </w:r>
      <w:r w:rsidRPr="0047048D">
        <w:tab/>
        <w:t>Where:</w:t>
      </w:r>
    </w:p>
    <w:p w:rsidR="006F02D7" w:rsidRPr="0047048D" w:rsidRDefault="006F02D7" w:rsidP="006F02D7">
      <w:pPr>
        <w:pStyle w:val="paragraph"/>
      </w:pPr>
      <w:r w:rsidRPr="0047048D">
        <w:tab/>
        <w:t>(a)</w:t>
      </w:r>
      <w:r w:rsidRPr="0047048D">
        <w:tab/>
        <w:t>the Minister is of the opinion that the performance of a particular director has been unsatisfactory for a significant period of time; and</w:t>
      </w:r>
    </w:p>
    <w:p w:rsidR="006F02D7" w:rsidRPr="0047048D" w:rsidRDefault="006F02D7" w:rsidP="006F02D7">
      <w:pPr>
        <w:pStyle w:val="paragraph"/>
        <w:keepNext/>
      </w:pPr>
      <w:r w:rsidRPr="0047048D">
        <w:tab/>
        <w:t>(b)</w:t>
      </w:r>
      <w:r w:rsidRPr="0047048D">
        <w:tab/>
        <w:t>the Minister proposes that the appointment of the director be terminated;</w:t>
      </w:r>
    </w:p>
    <w:p w:rsidR="006F02D7" w:rsidRPr="0047048D" w:rsidRDefault="006F02D7" w:rsidP="006F02D7">
      <w:pPr>
        <w:pStyle w:val="subsection2"/>
      </w:pPr>
      <w:r w:rsidRPr="0047048D">
        <w:t>the Governor</w:t>
      </w:r>
      <w:r w:rsidR="005173DD">
        <w:noBreakHyphen/>
      </w:r>
      <w:r w:rsidRPr="0047048D">
        <w:t>General shall terminate the appointment of the director.</w:t>
      </w:r>
    </w:p>
    <w:p w:rsidR="006F02D7" w:rsidRPr="0047048D" w:rsidRDefault="006F02D7" w:rsidP="006F02D7">
      <w:pPr>
        <w:pStyle w:val="subsection"/>
      </w:pPr>
      <w:r w:rsidRPr="0047048D">
        <w:tab/>
        <w:t>(5)</w:t>
      </w:r>
      <w:r w:rsidRPr="0047048D">
        <w:tab/>
        <w:t xml:space="preserve"> If:</w:t>
      </w:r>
    </w:p>
    <w:p w:rsidR="006F02D7" w:rsidRPr="0047048D" w:rsidRDefault="006F02D7" w:rsidP="006F02D7">
      <w:pPr>
        <w:pStyle w:val="paragraph"/>
      </w:pPr>
      <w:r w:rsidRPr="0047048D">
        <w:tab/>
        <w:t>(a)</w:t>
      </w:r>
      <w:r w:rsidRPr="0047048D">
        <w:tab/>
        <w:t xml:space="preserve">the Minister is of the opinion that the Board has failed to comply with an obligation </w:t>
      </w:r>
      <w:r w:rsidR="005C1EE4" w:rsidRPr="0047048D">
        <w:t xml:space="preserve">under </w:t>
      </w:r>
      <w:r w:rsidR="005173DD">
        <w:t>section 1</w:t>
      </w:r>
      <w:r w:rsidR="005C1EE4" w:rsidRPr="0047048D">
        <w:t xml:space="preserve">9 of the </w:t>
      </w:r>
      <w:r w:rsidR="005C1EE4" w:rsidRPr="0047048D">
        <w:rPr>
          <w:i/>
        </w:rPr>
        <w:t>Public Governance, Performance and Accountability Act 2013</w:t>
      </w:r>
      <w:r w:rsidRPr="0047048D">
        <w:t>; and</w:t>
      </w:r>
    </w:p>
    <w:p w:rsidR="006F02D7" w:rsidRPr="0047048D" w:rsidRDefault="006F02D7" w:rsidP="006F02D7">
      <w:pPr>
        <w:pStyle w:val="paragraph"/>
        <w:keepNext/>
      </w:pPr>
      <w:r w:rsidRPr="0047048D">
        <w:tab/>
        <w:t>(b)</w:t>
      </w:r>
      <w:r w:rsidRPr="0047048D">
        <w:tab/>
        <w:t>the Minister proposes that the appointment of all directors or specified directors be terminated;</w:t>
      </w:r>
    </w:p>
    <w:p w:rsidR="006F02D7" w:rsidRPr="0047048D" w:rsidRDefault="006F02D7" w:rsidP="006F02D7">
      <w:pPr>
        <w:pStyle w:val="subsection2"/>
      </w:pPr>
      <w:r w:rsidRPr="0047048D">
        <w:t>the Governor</w:t>
      </w:r>
      <w:r w:rsidR="005173DD">
        <w:noBreakHyphen/>
      </w:r>
      <w:r w:rsidRPr="0047048D">
        <w:t>General is to terminate the appointment of all directors, or the specified directors, as the case may be.</w:t>
      </w:r>
    </w:p>
    <w:p w:rsidR="006F02D7" w:rsidRPr="0047048D" w:rsidRDefault="006F02D7" w:rsidP="006F02D7">
      <w:pPr>
        <w:pStyle w:val="ActHead5"/>
      </w:pPr>
      <w:bookmarkStart w:id="104" w:name="_Toc149745425"/>
      <w:r w:rsidRPr="005173DD">
        <w:rPr>
          <w:rStyle w:val="CharSectno"/>
        </w:rPr>
        <w:t>80</w:t>
      </w:r>
      <w:r w:rsidRPr="0047048D">
        <w:t xml:space="preserve">  Terms and conditions of appointment not provided for by Act</w:t>
      </w:r>
      <w:bookmarkEnd w:id="104"/>
    </w:p>
    <w:p w:rsidR="006F02D7" w:rsidRPr="0047048D" w:rsidRDefault="006F02D7" w:rsidP="006F02D7">
      <w:pPr>
        <w:pStyle w:val="subsection"/>
      </w:pPr>
      <w:r w:rsidRPr="0047048D">
        <w:tab/>
      </w:r>
      <w:r w:rsidRPr="0047048D">
        <w:tab/>
        <w:t>A director holds office on such terms and conditions (if any) in relation to matters not provided for by this Act as are determined by the Minister in writing.</w:t>
      </w:r>
    </w:p>
    <w:p w:rsidR="006F02D7" w:rsidRPr="0047048D" w:rsidRDefault="006F02D7" w:rsidP="006F02D7">
      <w:pPr>
        <w:pStyle w:val="ActHead5"/>
      </w:pPr>
      <w:bookmarkStart w:id="105" w:name="_Toc149745426"/>
      <w:r w:rsidRPr="005173DD">
        <w:rPr>
          <w:rStyle w:val="CharSectno"/>
        </w:rPr>
        <w:t>81</w:t>
      </w:r>
      <w:r w:rsidRPr="0047048D">
        <w:t xml:space="preserve">  Deputy Chairperson</w:t>
      </w:r>
      <w:bookmarkEnd w:id="105"/>
    </w:p>
    <w:p w:rsidR="006F02D7" w:rsidRPr="0047048D" w:rsidRDefault="006F02D7" w:rsidP="006F02D7">
      <w:pPr>
        <w:pStyle w:val="subsection"/>
      </w:pPr>
      <w:r w:rsidRPr="0047048D">
        <w:tab/>
      </w:r>
      <w:r w:rsidRPr="0047048D">
        <w:tab/>
        <w:t>When:</w:t>
      </w:r>
    </w:p>
    <w:p w:rsidR="006F02D7" w:rsidRPr="0047048D" w:rsidRDefault="006F02D7" w:rsidP="006F02D7">
      <w:pPr>
        <w:pStyle w:val="paragraph"/>
      </w:pPr>
      <w:r w:rsidRPr="0047048D">
        <w:tab/>
        <w:t>(a)</w:t>
      </w:r>
      <w:r w:rsidRPr="0047048D">
        <w:tab/>
        <w:t>the office of Chairperson is vacant; or</w:t>
      </w:r>
    </w:p>
    <w:p w:rsidR="006F02D7" w:rsidRPr="0047048D" w:rsidRDefault="006F02D7" w:rsidP="006F02D7">
      <w:pPr>
        <w:pStyle w:val="paragraph"/>
        <w:keepNext/>
      </w:pPr>
      <w:r w:rsidRPr="0047048D">
        <w:tab/>
        <w:t>(b)</w:t>
      </w:r>
      <w:r w:rsidRPr="0047048D">
        <w:tab/>
        <w:t>the Chairperson is absent from Australia or is, for any reason, unable to attend meetings of the Board or otherwise unable to perform the duties of the office;</w:t>
      </w:r>
    </w:p>
    <w:p w:rsidR="006F02D7" w:rsidRPr="0047048D" w:rsidRDefault="006F02D7" w:rsidP="006F02D7">
      <w:pPr>
        <w:pStyle w:val="subsection2"/>
      </w:pPr>
      <w:r w:rsidRPr="0047048D">
        <w:t>the Deputy Chairperson shall act as Chairperson.</w:t>
      </w:r>
    </w:p>
    <w:p w:rsidR="00621E96" w:rsidRPr="0047048D" w:rsidRDefault="00621E96" w:rsidP="00621E96">
      <w:pPr>
        <w:pStyle w:val="notetext"/>
      </w:pPr>
      <w:r w:rsidRPr="0047048D">
        <w:t>Note:</w:t>
      </w:r>
      <w:r w:rsidRPr="0047048D">
        <w:tab/>
        <w:t>For rules that apply to persons acting as the Chairperson, see section</w:t>
      </w:r>
      <w:r w:rsidR="00503AB4" w:rsidRPr="0047048D">
        <w:t> </w:t>
      </w:r>
      <w:r w:rsidRPr="0047048D">
        <w:t xml:space="preserve">33A of the </w:t>
      </w:r>
      <w:r w:rsidRPr="0047048D">
        <w:rPr>
          <w:i/>
        </w:rPr>
        <w:t>Acts Interpretation Act 1901</w:t>
      </w:r>
      <w:r w:rsidRPr="0047048D">
        <w:t>.</w:t>
      </w:r>
    </w:p>
    <w:p w:rsidR="006F02D7" w:rsidRPr="0047048D" w:rsidRDefault="006F02D7" w:rsidP="006F02D7">
      <w:pPr>
        <w:pStyle w:val="ActHead5"/>
      </w:pPr>
      <w:bookmarkStart w:id="106" w:name="_Toc149745427"/>
      <w:r w:rsidRPr="005173DD">
        <w:rPr>
          <w:rStyle w:val="CharSectno"/>
        </w:rPr>
        <w:t>82</w:t>
      </w:r>
      <w:r w:rsidRPr="0047048D">
        <w:t xml:space="preserve">  Acting appointments</w:t>
      </w:r>
      <w:bookmarkEnd w:id="106"/>
    </w:p>
    <w:p w:rsidR="006F02D7" w:rsidRPr="0047048D" w:rsidRDefault="006F02D7" w:rsidP="006F02D7">
      <w:pPr>
        <w:pStyle w:val="subsection"/>
      </w:pPr>
      <w:r w:rsidRPr="0047048D">
        <w:tab/>
        <w:t>(1)</w:t>
      </w:r>
      <w:r w:rsidRPr="0047048D">
        <w:tab/>
        <w:t>The Minister may appoint a director to act as Deputy Chairperson:</w:t>
      </w:r>
    </w:p>
    <w:p w:rsidR="006F02D7" w:rsidRPr="0047048D" w:rsidRDefault="006F02D7" w:rsidP="006F02D7">
      <w:pPr>
        <w:pStyle w:val="paragraph"/>
      </w:pPr>
      <w:r w:rsidRPr="0047048D">
        <w:tab/>
        <w:t>(a)</w:t>
      </w:r>
      <w:r w:rsidRPr="0047048D">
        <w:tab/>
        <w:t>during a vacancy in the office of Deputy Chairperson; or</w:t>
      </w:r>
    </w:p>
    <w:p w:rsidR="006F02D7" w:rsidRPr="0047048D" w:rsidRDefault="006F02D7" w:rsidP="006F02D7">
      <w:pPr>
        <w:pStyle w:val="paragraph"/>
      </w:pPr>
      <w:r w:rsidRPr="0047048D">
        <w:tab/>
        <w:t>(b)</w:t>
      </w:r>
      <w:r w:rsidRPr="0047048D">
        <w:tab/>
        <w:t>during any period, or during all periods, when the Deputy Chairperson is acting as Chairperson or is unable, for any reason, to attend meetings of the Board.</w:t>
      </w:r>
    </w:p>
    <w:p w:rsidR="008D7735" w:rsidRPr="0047048D" w:rsidRDefault="008D7735" w:rsidP="008D7735">
      <w:pPr>
        <w:pStyle w:val="notetext"/>
      </w:pPr>
      <w:r w:rsidRPr="0047048D">
        <w:t>Note:</w:t>
      </w:r>
      <w:r w:rsidRPr="0047048D">
        <w:tab/>
        <w:t>For rules that apply to acting appointments, see section</w:t>
      </w:r>
      <w:r w:rsidR="00503AB4" w:rsidRPr="0047048D">
        <w:t> </w:t>
      </w:r>
      <w:r w:rsidRPr="0047048D">
        <w:t xml:space="preserve">33A of the </w:t>
      </w:r>
      <w:r w:rsidRPr="0047048D">
        <w:rPr>
          <w:i/>
        </w:rPr>
        <w:t>Acts Interpretation Act 1901</w:t>
      </w:r>
      <w:r w:rsidRPr="0047048D">
        <w:t>.</w:t>
      </w:r>
    </w:p>
    <w:p w:rsidR="006F02D7" w:rsidRPr="0047048D" w:rsidRDefault="006F02D7" w:rsidP="006F02D7">
      <w:pPr>
        <w:pStyle w:val="subsection"/>
      </w:pPr>
      <w:r w:rsidRPr="0047048D">
        <w:tab/>
        <w:t>(2)</w:t>
      </w:r>
      <w:r w:rsidRPr="0047048D">
        <w:tab/>
        <w:t>The Minister may appoint a person to act as a director referred to in paragraph</w:t>
      </w:r>
      <w:r w:rsidR="00503AB4" w:rsidRPr="0047048D">
        <w:t> </w:t>
      </w:r>
      <w:r w:rsidRPr="0047048D">
        <w:t>22(d):</w:t>
      </w:r>
    </w:p>
    <w:p w:rsidR="006F02D7" w:rsidRPr="0047048D" w:rsidRDefault="006F02D7" w:rsidP="006F02D7">
      <w:pPr>
        <w:pStyle w:val="paragraph"/>
      </w:pPr>
      <w:r w:rsidRPr="0047048D">
        <w:tab/>
        <w:t>(a)</w:t>
      </w:r>
      <w:r w:rsidRPr="0047048D">
        <w:tab/>
        <w:t>during a vacancy in the office of such a director; or</w:t>
      </w:r>
    </w:p>
    <w:p w:rsidR="006F02D7" w:rsidRPr="0047048D" w:rsidRDefault="006F02D7" w:rsidP="006F02D7">
      <w:pPr>
        <w:pStyle w:val="paragraph"/>
      </w:pPr>
      <w:r w:rsidRPr="0047048D">
        <w:tab/>
        <w:t>(b)</w:t>
      </w:r>
      <w:r w:rsidRPr="0047048D">
        <w:tab/>
        <w:t>during any period, or during all periods, when such a director is acting as Deputy Chairperson or is unable, for any reason, to attend meetings of the Board.</w:t>
      </w:r>
    </w:p>
    <w:p w:rsidR="008D7735" w:rsidRPr="0047048D" w:rsidRDefault="008D7735" w:rsidP="008D7735">
      <w:pPr>
        <w:pStyle w:val="notetext"/>
      </w:pPr>
      <w:r w:rsidRPr="0047048D">
        <w:t>Note:</w:t>
      </w:r>
      <w:r w:rsidRPr="0047048D">
        <w:tab/>
        <w:t>For rules that apply to acting appointments, see section</w:t>
      </w:r>
      <w:r w:rsidR="00503AB4" w:rsidRPr="0047048D">
        <w:t> </w:t>
      </w:r>
      <w:r w:rsidRPr="0047048D">
        <w:t xml:space="preserve">33A of the </w:t>
      </w:r>
      <w:r w:rsidRPr="0047048D">
        <w:rPr>
          <w:i/>
        </w:rPr>
        <w:t>Acts Interpretation Act 1901</w:t>
      </w:r>
      <w:r w:rsidRPr="0047048D">
        <w:t>.</w:t>
      </w:r>
    </w:p>
    <w:p w:rsidR="006F02D7" w:rsidRPr="0047048D" w:rsidRDefault="006F02D7" w:rsidP="00BF2688">
      <w:pPr>
        <w:pStyle w:val="ActHead3"/>
        <w:pageBreakBefore/>
      </w:pPr>
      <w:bookmarkStart w:id="107" w:name="_Toc149745428"/>
      <w:r w:rsidRPr="005173DD">
        <w:rPr>
          <w:rStyle w:val="CharDivNo"/>
        </w:rPr>
        <w:t>Division</w:t>
      </w:r>
      <w:r w:rsidR="00503AB4" w:rsidRPr="005173DD">
        <w:rPr>
          <w:rStyle w:val="CharDivNo"/>
        </w:rPr>
        <w:t> </w:t>
      </w:r>
      <w:r w:rsidRPr="005173DD">
        <w:rPr>
          <w:rStyle w:val="CharDivNo"/>
        </w:rPr>
        <w:t>3</w:t>
      </w:r>
      <w:r w:rsidRPr="0047048D">
        <w:t>—</w:t>
      </w:r>
      <w:r w:rsidRPr="005173DD">
        <w:rPr>
          <w:rStyle w:val="CharDivText"/>
        </w:rPr>
        <w:t>Provisions relating to the Managing Director</w:t>
      </w:r>
      <w:bookmarkEnd w:id="107"/>
    </w:p>
    <w:p w:rsidR="006F02D7" w:rsidRPr="0047048D" w:rsidRDefault="006F02D7" w:rsidP="006F02D7">
      <w:pPr>
        <w:pStyle w:val="ActHead5"/>
      </w:pPr>
      <w:bookmarkStart w:id="108" w:name="_Toc149745429"/>
      <w:r w:rsidRPr="005173DD">
        <w:rPr>
          <w:rStyle w:val="CharSectno"/>
        </w:rPr>
        <w:t>83</w:t>
      </w:r>
      <w:r w:rsidRPr="0047048D">
        <w:t xml:space="preserve">  Appointment</w:t>
      </w:r>
      <w:bookmarkEnd w:id="108"/>
    </w:p>
    <w:p w:rsidR="006F02D7" w:rsidRPr="0047048D" w:rsidRDefault="006F02D7" w:rsidP="006F02D7">
      <w:pPr>
        <w:pStyle w:val="subsection"/>
      </w:pPr>
      <w:r w:rsidRPr="0047048D">
        <w:tab/>
        <w:t>(1)</w:t>
      </w:r>
      <w:r w:rsidRPr="0047048D">
        <w:tab/>
        <w:t>The Managing Director is to be appointed by the Board.</w:t>
      </w:r>
    </w:p>
    <w:p w:rsidR="006F02D7" w:rsidRPr="0047048D" w:rsidRDefault="006F02D7" w:rsidP="006F02D7">
      <w:pPr>
        <w:pStyle w:val="subsection"/>
      </w:pPr>
      <w:r w:rsidRPr="0047048D">
        <w:tab/>
        <w:t>(2)</w:t>
      </w:r>
      <w:r w:rsidRPr="0047048D">
        <w:tab/>
        <w:t>The Board must not appoint the Chairperson, the Deputy Chairperson or a director referred to in paragraph</w:t>
      </w:r>
      <w:r w:rsidR="00503AB4" w:rsidRPr="0047048D">
        <w:t> </w:t>
      </w:r>
      <w:r w:rsidRPr="0047048D">
        <w:t>22(d) as Managing Director.</w:t>
      </w:r>
    </w:p>
    <w:p w:rsidR="006F02D7" w:rsidRPr="0047048D" w:rsidRDefault="006F02D7" w:rsidP="006F02D7">
      <w:pPr>
        <w:pStyle w:val="subsection"/>
      </w:pPr>
      <w:r w:rsidRPr="0047048D">
        <w:tab/>
        <w:t>(3)</w:t>
      </w:r>
      <w:r w:rsidRPr="0047048D">
        <w:tab/>
        <w:t>The appointment of a person as Managing Director is not invalid merely because of a defect or irregularity in relation to the appointment.</w:t>
      </w:r>
    </w:p>
    <w:p w:rsidR="006F02D7" w:rsidRPr="0047048D" w:rsidRDefault="006F02D7" w:rsidP="006F02D7">
      <w:pPr>
        <w:pStyle w:val="ActHead5"/>
      </w:pPr>
      <w:bookmarkStart w:id="109" w:name="_Toc149745430"/>
      <w:r w:rsidRPr="005173DD">
        <w:rPr>
          <w:rStyle w:val="CharSectno"/>
        </w:rPr>
        <w:t>84</w:t>
      </w:r>
      <w:r w:rsidRPr="0047048D">
        <w:t xml:space="preserve">  Managing Director holds office during Board’s pleasure</w:t>
      </w:r>
      <w:bookmarkEnd w:id="109"/>
    </w:p>
    <w:p w:rsidR="006F02D7" w:rsidRPr="0047048D" w:rsidRDefault="006F02D7" w:rsidP="006F02D7">
      <w:pPr>
        <w:pStyle w:val="subsection"/>
      </w:pPr>
      <w:r w:rsidRPr="0047048D">
        <w:tab/>
      </w:r>
      <w:r w:rsidR="005C1EE4" w:rsidRPr="0047048D">
        <w:t>(1)</w:t>
      </w:r>
      <w:r w:rsidRPr="0047048D">
        <w:tab/>
        <w:t>The Managing Director holds office during the Board’s pleasure.</w:t>
      </w:r>
    </w:p>
    <w:p w:rsidR="005C1EE4" w:rsidRPr="0047048D" w:rsidRDefault="005C1EE4" w:rsidP="005C1EE4">
      <w:pPr>
        <w:pStyle w:val="subsection"/>
      </w:pPr>
      <w:r w:rsidRPr="0047048D">
        <w:tab/>
        <w:t>(2)</w:t>
      </w:r>
      <w:r w:rsidRPr="0047048D">
        <w:tab/>
        <w:t>Section</w:t>
      </w:r>
      <w:r w:rsidR="00503AB4" w:rsidRPr="0047048D">
        <w:t> </w:t>
      </w:r>
      <w:r w:rsidRPr="0047048D">
        <w:t xml:space="preserve">30 of the </w:t>
      </w:r>
      <w:r w:rsidRPr="0047048D">
        <w:rPr>
          <w:i/>
        </w:rPr>
        <w:t>Public Governance, Performance and Accountability Act 2013</w:t>
      </w:r>
      <w:r w:rsidRPr="0047048D">
        <w:t xml:space="preserve"> (which deals with terminating the appointment of an accountable authority, or a member of an accountable authority, for contravening general duties of officials) does not apply in relation to the Managing Director despite subsection</w:t>
      </w:r>
      <w:r w:rsidR="00503AB4" w:rsidRPr="0047048D">
        <w:t> </w:t>
      </w:r>
      <w:r w:rsidRPr="0047048D">
        <w:t>30(6) of that Act.</w:t>
      </w:r>
    </w:p>
    <w:p w:rsidR="006F02D7" w:rsidRPr="0047048D" w:rsidRDefault="006F02D7" w:rsidP="006F02D7">
      <w:pPr>
        <w:pStyle w:val="ActHead5"/>
      </w:pPr>
      <w:bookmarkStart w:id="110" w:name="_Toc149745431"/>
      <w:r w:rsidRPr="005173DD">
        <w:rPr>
          <w:rStyle w:val="CharSectno"/>
        </w:rPr>
        <w:t>85</w:t>
      </w:r>
      <w:r w:rsidRPr="0047048D">
        <w:t xml:space="preserve">  Managing Director holds office on full time basis</w:t>
      </w:r>
      <w:bookmarkEnd w:id="110"/>
    </w:p>
    <w:p w:rsidR="006F02D7" w:rsidRPr="0047048D" w:rsidRDefault="006F02D7" w:rsidP="006F02D7">
      <w:pPr>
        <w:pStyle w:val="subsection"/>
      </w:pPr>
      <w:r w:rsidRPr="0047048D">
        <w:tab/>
      </w:r>
      <w:r w:rsidRPr="0047048D">
        <w:tab/>
        <w:t>The Managing Director holds office on a full time basis.</w:t>
      </w:r>
    </w:p>
    <w:p w:rsidR="006F02D7" w:rsidRPr="0047048D" w:rsidRDefault="006F02D7" w:rsidP="006F02D7">
      <w:pPr>
        <w:pStyle w:val="ActHead5"/>
      </w:pPr>
      <w:bookmarkStart w:id="111" w:name="_Toc149745432"/>
      <w:r w:rsidRPr="005173DD">
        <w:rPr>
          <w:rStyle w:val="CharSectno"/>
        </w:rPr>
        <w:t>86</w:t>
      </w:r>
      <w:r w:rsidRPr="0047048D">
        <w:t xml:space="preserve">  Terms and conditions of appointment not provided for by Act</w:t>
      </w:r>
      <w:bookmarkEnd w:id="111"/>
    </w:p>
    <w:p w:rsidR="006F02D7" w:rsidRPr="0047048D" w:rsidRDefault="006F02D7" w:rsidP="006F02D7">
      <w:pPr>
        <w:pStyle w:val="subsection"/>
      </w:pPr>
      <w:r w:rsidRPr="0047048D">
        <w:tab/>
      </w:r>
      <w:r w:rsidRPr="0047048D">
        <w:tab/>
        <w:t>The Managing Director holds office on such terms and conditions (including terms and conditions relating to remuneration and allowances) in relation to matters not provided for by this Act as are determined by the Board.</w:t>
      </w:r>
    </w:p>
    <w:p w:rsidR="006F02D7" w:rsidRPr="0047048D" w:rsidRDefault="006F02D7" w:rsidP="006F02D7">
      <w:pPr>
        <w:pStyle w:val="ActHead5"/>
      </w:pPr>
      <w:bookmarkStart w:id="112" w:name="_Toc149745433"/>
      <w:r w:rsidRPr="005173DD">
        <w:rPr>
          <w:rStyle w:val="CharSectno"/>
        </w:rPr>
        <w:t>87</w:t>
      </w:r>
      <w:r w:rsidRPr="0047048D">
        <w:t xml:space="preserve">  Disclosure of interests</w:t>
      </w:r>
      <w:bookmarkEnd w:id="112"/>
    </w:p>
    <w:p w:rsidR="006F02D7" w:rsidRPr="0047048D" w:rsidRDefault="006F02D7" w:rsidP="006F02D7">
      <w:pPr>
        <w:pStyle w:val="subsection"/>
      </w:pPr>
      <w:r w:rsidRPr="0047048D">
        <w:tab/>
      </w:r>
      <w:r w:rsidR="005C1EE4" w:rsidRPr="0047048D">
        <w:t>(1)</w:t>
      </w:r>
      <w:r w:rsidR="004E00BE" w:rsidRPr="0047048D">
        <w:tab/>
      </w:r>
      <w:r w:rsidRPr="0047048D">
        <w:t>The Managing Director shall give written notice to the Chairperson of all direct and indirect pecuniary interests that the Managing Director has or acquires in any business or in any body corporate carrying on any business.</w:t>
      </w:r>
    </w:p>
    <w:p w:rsidR="005C1EE4" w:rsidRPr="0047048D" w:rsidRDefault="005C1EE4" w:rsidP="005C1EE4">
      <w:pPr>
        <w:pStyle w:val="subsection"/>
      </w:pPr>
      <w:r w:rsidRPr="0047048D">
        <w:tab/>
        <w:t>(2)</w:t>
      </w:r>
      <w:r w:rsidRPr="0047048D">
        <w:tab/>
      </w:r>
      <w:r w:rsidR="00503AB4" w:rsidRPr="0047048D">
        <w:t>Subsection (</w:t>
      </w:r>
      <w:r w:rsidRPr="0047048D">
        <w:t>1) applies in addition to section</w:t>
      </w:r>
      <w:r w:rsidR="00503AB4" w:rsidRPr="0047048D">
        <w:t> </w:t>
      </w:r>
      <w:r w:rsidRPr="0047048D">
        <w:t xml:space="preserve">29 of the </w:t>
      </w:r>
      <w:r w:rsidRPr="0047048D">
        <w:rPr>
          <w:i/>
        </w:rPr>
        <w:t>Public Governance, Performance and Accountability Act 2013</w:t>
      </w:r>
      <w:r w:rsidRPr="0047048D">
        <w:t xml:space="preserve"> (which deals with the duty to disclose interests).</w:t>
      </w:r>
    </w:p>
    <w:p w:rsidR="006F02D7" w:rsidRPr="0047048D" w:rsidRDefault="006F02D7" w:rsidP="006F02D7">
      <w:pPr>
        <w:pStyle w:val="ActHead5"/>
      </w:pPr>
      <w:bookmarkStart w:id="113" w:name="_Toc149745434"/>
      <w:r w:rsidRPr="005173DD">
        <w:rPr>
          <w:rStyle w:val="CharSectno"/>
        </w:rPr>
        <w:t>88</w:t>
      </w:r>
      <w:r w:rsidRPr="0047048D">
        <w:t xml:space="preserve">  Acting Managing Director</w:t>
      </w:r>
      <w:bookmarkEnd w:id="113"/>
    </w:p>
    <w:p w:rsidR="006F02D7" w:rsidRPr="0047048D" w:rsidRDefault="006F02D7" w:rsidP="006F02D7">
      <w:pPr>
        <w:pStyle w:val="subsection"/>
        <w:keepNext/>
      </w:pPr>
      <w:r w:rsidRPr="0047048D">
        <w:tab/>
      </w:r>
      <w:r w:rsidRPr="0047048D">
        <w:tab/>
        <w:t>The Board may appoint a director or another person to act as Managing Director:</w:t>
      </w:r>
    </w:p>
    <w:p w:rsidR="006F02D7" w:rsidRPr="0047048D" w:rsidRDefault="006F02D7" w:rsidP="006F02D7">
      <w:pPr>
        <w:pStyle w:val="paragraph"/>
      </w:pPr>
      <w:r w:rsidRPr="0047048D">
        <w:tab/>
        <w:t>(a)</w:t>
      </w:r>
      <w:r w:rsidRPr="0047048D">
        <w:tab/>
        <w:t>during a vacancy in the office of Managing Director; or</w:t>
      </w:r>
    </w:p>
    <w:p w:rsidR="006F02D7" w:rsidRPr="0047048D" w:rsidRDefault="006F02D7" w:rsidP="006F02D7">
      <w:pPr>
        <w:pStyle w:val="paragraph"/>
      </w:pPr>
      <w:r w:rsidRPr="0047048D">
        <w:tab/>
        <w:t>(b)</w:t>
      </w:r>
      <w:r w:rsidRPr="0047048D">
        <w:tab/>
        <w:t>during any period, or during all periods, when the Managing Director is absent from duty or from Australia or is, for any other reason, unable to perform the duties of the office.</w:t>
      </w:r>
    </w:p>
    <w:p w:rsidR="00480FEF" w:rsidRPr="0047048D" w:rsidRDefault="00480FEF" w:rsidP="00480FEF">
      <w:pPr>
        <w:pStyle w:val="notetext"/>
      </w:pPr>
      <w:r w:rsidRPr="0047048D">
        <w:t>Note:</w:t>
      </w:r>
      <w:r w:rsidRPr="0047048D">
        <w:tab/>
        <w:t>For rules that apply to acting appointments, see section</w:t>
      </w:r>
      <w:r w:rsidR="00503AB4" w:rsidRPr="0047048D">
        <w:t> </w:t>
      </w:r>
      <w:r w:rsidRPr="0047048D">
        <w:t xml:space="preserve">33A of the </w:t>
      </w:r>
      <w:r w:rsidRPr="0047048D">
        <w:rPr>
          <w:i/>
        </w:rPr>
        <w:t>Acts Interpretation Act 1901</w:t>
      </w:r>
      <w:r w:rsidRPr="0047048D">
        <w:t>.</w:t>
      </w:r>
    </w:p>
    <w:p w:rsidR="006F02D7" w:rsidRPr="0047048D" w:rsidRDefault="006F02D7" w:rsidP="00BF2688">
      <w:pPr>
        <w:pStyle w:val="ActHead2"/>
        <w:pageBreakBefore/>
      </w:pPr>
      <w:bookmarkStart w:id="114" w:name="_Toc149745435"/>
      <w:r w:rsidRPr="005173DD">
        <w:rPr>
          <w:rStyle w:val="CharPartNo"/>
        </w:rPr>
        <w:t>Part</w:t>
      </w:r>
      <w:r w:rsidR="00503AB4" w:rsidRPr="005173DD">
        <w:rPr>
          <w:rStyle w:val="CharPartNo"/>
        </w:rPr>
        <w:t> </w:t>
      </w:r>
      <w:r w:rsidRPr="005173DD">
        <w:rPr>
          <w:rStyle w:val="CharPartNo"/>
        </w:rPr>
        <w:t>7</w:t>
      </w:r>
      <w:r w:rsidRPr="0047048D">
        <w:t>—</w:t>
      </w:r>
      <w:r w:rsidRPr="005173DD">
        <w:rPr>
          <w:rStyle w:val="CharPartText"/>
        </w:rPr>
        <w:t>Australia Post’s staff</w:t>
      </w:r>
      <w:bookmarkEnd w:id="114"/>
    </w:p>
    <w:p w:rsidR="006F02D7" w:rsidRPr="0047048D" w:rsidRDefault="009F397A" w:rsidP="006F02D7">
      <w:pPr>
        <w:pStyle w:val="Header"/>
      </w:pPr>
      <w:r w:rsidRPr="005173DD">
        <w:rPr>
          <w:rStyle w:val="CharDivNo"/>
        </w:rPr>
        <w:t xml:space="preserve"> </w:t>
      </w:r>
      <w:r w:rsidRPr="005173DD">
        <w:rPr>
          <w:rStyle w:val="CharDivText"/>
        </w:rPr>
        <w:t xml:space="preserve"> </w:t>
      </w:r>
    </w:p>
    <w:p w:rsidR="006F02D7" w:rsidRPr="0047048D" w:rsidRDefault="006F02D7" w:rsidP="006F02D7">
      <w:pPr>
        <w:pStyle w:val="ActHead5"/>
      </w:pPr>
      <w:bookmarkStart w:id="115" w:name="_Toc149745436"/>
      <w:r w:rsidRPr="005173DD">
        <w:rPr>
          <w:rStyle w:val="CharSectno"/>
        </w:rPr>
        <w:t>89</w:t>
      </w:r>
      <w:r w:rsidRPr="0047048D">
        <w:t xml:space="preserve">  Staff</w:t>
      </w:r>
      <w:bookmarkEnd w:id="115"/>
    </w:p>
    <w:p w:rsidR="006F02D7" w:rsidRPr="0047048D" w:rsidRDefault="006F02D7" w:rsidP="006F02D7">
      <w:pPr>
        <w:pStyle w:val="subsection"/>
      </w:pPr>
      <w:r w:rsidRPr="0047048D">
        <w:tab/>
        <w:t>(1)</w:t>
      </w:r>
      <w:r w:rsidRPr="0047048D">
        <w:tab/>
        <w:t>Australia Post may engage such employees as are necessary for the performance of its functions.</w:t>
      </w:r>
    </w:p>
    <w:p w:rsidR="006F02D7" w:rsidRPr="0047048D" w:rsidRDefault="006F02D7" w:rsidP="006F02D7">
      <w:pPr>
        <w:pStyle w:val="subsection"/>
      </w:pPr>
      <w:r w:rsidRPr="0047048D">
        <w:tab/>
        <w:t>(2)</w:t>
      </w:r>
      <w:r w:rsidRPr="0047048D">
        <w:tab/>
        <w:t>The terms and conditions of employment shall be determined by Australia Post.</w:t>
      </w:r>
    </w:p>
    <w:p w:rsidR="006F02D7" w:rsidRPr="0047048D" w:rsidRDefault="006F02D7" w:rsidP="006F02D7">
      <w:pPr>
        <w:pStyle w:val="ActHead5"/>
      </w:pPr>
      <w:bookmarkStart w:id="116" w:name="_Toc149745437"/>
      <w:r w:rsidRPr="005173DD">
        <w:rPr>
          <w:rStyle w:val="CharSectno"/>
        </w:rPr>
        <w:t>90</w:t>
      </w:r>
      <w:r w:rsidRPr="0047048D">
        <w:t xml:space="preserve">  Australia Post as employer</w:t>
      </w:r>
      <w:bookmarkEnd w:id="116"/>
    </w:p>
    <w:p w:rsidR="006F02D7" w:rsidRPr="0047048D" w:rsidRDefault="006F02D7" w:rsidP="006F02D7">
      <w:pPr>
        <w:pStyle w:val="subsection"/>
      </w:pPr>
      <w:r w:rsidRPr="0047048D">
        <w:tab/>
      </w:r>
      <w:r w:rsidRPr="0047048D">
        <w:tab/>
        <w:t>Australia Post shall endeavour to achieve and maintain high standards as an employer in relation to terms and conditions of employment, occupational health, industrial safety, industrial democracy, non</w:t>
      </w:r>
      <w:r w:rsidR="005173DD">
        <w:noBreakHyphen/>
      </w:r>
      <w:r w:rsidRPr="0047048D">
        <w:t>discriminatory employment practices and other matters.</w:t>
      </w:r>
    </w:p>
    <w:p w:rsidR="006F02D7" w:rsidRPr="0047048D" w:rsidRDefault="006F02D7" w:rsidP="00BF2688">
      <w:pPr>
        <w:pStyle w:val="ActHead2"/>
        <w:pageBreakBefore/>
      </w:pPr>
      <w:bookmarkStart w:id="117" w:name="_Toc149745438"/>
      <w:r w:rsidRPr="005173DD">
        <w:rPr>
          <w:rStyle w:val="CharPartNo"/>
        </w:rPr>
        <w:t>Part</w:t>
      </w:r>
      <w:r w:rsidR="00503AB4" w:rsidRPr="005173DD">
        <w:rPr>
          <w:rStyle w:val="CharPartNo"/>
        </w:rPr>
        <w:t> </w:t>
      </w:r>
      <w:r w:rsidRPr="005173DD">
        <w:rPr>
          <w:rStyle w:val="CharPartNo"/>
        </w:rPr>
        <w:t>7A</w:t>
      </w:r>
      <w:r w:rsidRPr="0047048D">
        <w:t>—</w:t>
      </w:r>
      <w:r w:rsidRPr="005173DD">
        <w:rPr>
          <w:rStyle w:val="CharPartText"/>
        </w:rPr>
        <w:t>Application of State and Territory laws</w:t>
      </w:r>
      <w:bookmarkEnd w:id="117"/>
    </w:p>
    <w:p w:rsidR="006F02D7" w:rsidRPr="0047048D" w:rsidRDefault="009F397A" w:rsidP="006F02D7">
      <w:pPr>
        <w:pStyle w:val="Header"/>
      </w:pPr>
      <w:r w:rsidRPr="005173DD">
        <w:rPr>
          <w:rStyle w:val="CharDivNo"/>
        </w:rPr>
        <w:t xml:space="preserve"> </w:t>
      </w:r>
      <w:r w:rsidRPr="005173DD">
        <w:rPr>
          <w:rStyle w:val="CharDivText"/>
        </w:rPr>
        <w:t xml:space="preserve"> </w:t>
      </w:r>
    </w:p>
    <w:p w:rsidR="006F02D7" w:rsidRPr="0047048D" w:rsidRDefault="006F02D7" w:rsidP="006F02D7">
      <w:pPr>
        <w:pStyle w:val="ActHead5"/>
      </w:pPr>
      <w:bookmarkStart w:id="118" w:name="_Toc149745439"/>
      <w:r w:rsidRPr="005173DD">
        <w:rPr>
          <w:rStyle w:val="CharSectno"/>
        </w:rPr>
        <w:t>90A</w:t>
      </w:r>
      <w:r w:rsidRPr="0047048D">
        <w:t xml:space="preserve">  Australia Post not entitled to immunities or privileges of Commonwealth</w:t>
      </w:r>
      <w:bookmarkEnd w:id="118"/>
    </w:p>
    <w:p w:rsidR="006F02D7" w:rsidRPr="0047048D" w:rsidRDefault="006F02D7" w:rsidP="006F02D7">
      <w:pPr>
        <w:pStyle w:val="subsection"/>
      </w:pPr>
      <w:r w:rsidRPr="0047048D">
        <w:tab/>
      </w:r>
      <w:r w:rsidRPr="0047048D">
        <w:tab/>
        <w:t>For the purposes of the laws of the Commonwealth, or of a State or Territory, Australia Post is not entitled to any immunity or privilege of the Commonwealth except so far as express provision is made by this Act or any other law of the Commonwealth, or by a law of the State or Territory.</w:t>
      </w:r>
    </w:p>
    <w:p w:rsidR="006F02D7" w:rsidRPr="0047048D" w:rsidRDefault="006F02D7" w:rsidP="006F02D7">
      <w:pPr>
        <w:pStyle w:val="ActHead5"/>
      </w:pPr>
      <w:bookmarkStart w:id="119" w:name="_Toc149745440"/>
      <w:r w:rsidRPr="005173DD">
        <w:rPr>
          <w:rStyle w:val="CharSectno"/>
        </w:rPr>
        <w:t>90B</w:t>
      </w:r>
      <w:r w:rsidRPr="0047048D">
        <w:t xml:space="preserve">  Discriminatory laws do not apply</w:t>
      </w:r>
      <w:bookmarkEnd w:id="119"/>
    </w:p>
    <w:p w:rsidR="006F02D7" w:rsidRPr="0047048D" w:rsidRDefault="006F02D7" w:rsidP="006F02D7">
      <w:pPr>
        <w:pStyle w:val="subsection"/>
      </w:pPr>
      <w:r w:rsidRPr="0047048D">
        <w:tab/>
      </w:r>
      <w:r w:rsidRPr="0047048D">
        <w:tab/>
        <w:t>A law of a State or Territory does not apply to Australia Post if, apart from this section, it would:</w:t>
      </w:r>
    </w:p>
    <w:p w:rsidR="006F02D7" w:rsidRPr="0047048D" w:rsidRDefault="006F02D7" w:rsidP="006F02D7">
      <w:pPr>
        <w:pStyle w:val="paragraph"/>
      </w:pPr>
      <w:r w:rsidRPr="0047048D">
        <w:tab/>
        <w:t>(a)</w:t>
      </w:r>
      <w:r w:rsidRPr="0047048D">
        <w:tab/>
        <w:t>apply to Australia Post; and</w:t>
      </w:r>
    </w:p>
    <w:p w:rsidR="006F02D7" w:rsidRPr="0047048D" w:rsidRDefault="006F02D7" w:rsidP="006F02D7">
      <w:pPr>
        <w:pStyle w:val="paragraph"/>
      </w:pPr>
      <w:r w:rsidRPr="0047048D">
        <w:tab/>
        <w:t>(b)</w:t>
      </w:r>
      <w:r w:rsidRPr="0047048D">
        <w:tab/>
        <w:t>so apply as to discriminate against Australia Post.</w:t>
      </w:r>
    </w:p>
    <w:p w:rsidR="006F02D7" w:rsidRPr="0047048D" w:rsidRDefault="006F02D7" w:rsidP="006F02D7">
      <w:pPr>
        <w:pStyle w:val="ActHead5"/>
      </w:pPr>
      <w:bookmarkStart w:id="120" w:name="_Toc149745441"/>
      <w:r w:rsidRPr="005173DD">
        <w:rPr>
          <w:rStyle w:val="CharSectno"/>
        </w:rPr>
        <w:t>90C</w:t>
      </w:r>
      <w:r w:rsidRPr="0047048D">
        <w:t xml:space="preserve">  State or Territory laws do not apply retrospectively before </w:t>
      </w:r>
      <w:r w:rsidR="005173DD">
        <w:t>1 January</w:t>
      </w:r>
      <w:r w:rsidRPr="0047048D">
        <w:t xml:space="preserve"> 1991</w:t>
      </w:r>
      <w:bookmarkEnd w:id="120"/>
    </w:p>
    <w:p w:rsidR="006F02D7" w:rsidRPr="0047048D" w:rsidRDefault="006F02D7" w:rsidP="006F02D7">
      <w:pPr>
        <w:pStyle w:val="subsection"/>
      </w:pPr>
      <w:r w:rsidRPr="0047048D">
        <w:tab/>
      </w:r>
      <w:r w:rsidRPr="0047048D">
        <w:tab/>
        <w:t>A law of a State or Territory that, apart from this section, would:</w:t>
      </w:r>
    </w:p>
    <w:p w:rsidR="006F02D7" w:rsidRPr="0047048D" w:rsidRDefault="006F02D7" w:rsidP="006F02D7">
      <w:pPr>
        <w:pStyle w:val="paragraph"/>
      </w:pPr>
      <w:r w:rsidRPr="0047048D">
        <w:tab/>
        <w:t>(a)</w:t>
      </w:r>
      <w:r w:rsidRPr="0047048D">
        <w:tab/>
        <w:t xml:space="preserve">operate retrospectively back to a time before </w:t>
      </w:r>
      <w:r w:rsidR="005173DD">
        <w:t>1 January</w:t>
      </w:r>
      <w:r w:rsidRPr="0047048D">
        <w:t xml:space="preserve"> 1991; and</w:t>
      </w:r>
    </w:p>
    <w:p w:rsidR="006F02D7" w:rsidRPr="0047048D" w:rsidRDefault="006F02D7" w:rsidP="006F02D7">
      <w:pPr>
        <w:pStyle w:val="paragraph"/>
        <w:keepNext/>
      </w:pPr>
      <w:r w:rsidRPr="0047048D">
        <w:tab/>
        <w:t>(b)</w:t>
      </w:r>
      <w:r w:rsidRPr="0047048D">
        <w:tab/>
        <w:t>as so operating, apply to Australia Post;</w:t>
      </w:r>
    </w:p>
    <w:p w:rsidR="006F02D7" w:rsidRPr="0047048D" w:rsidRDefault="006F02D7" w:rsidP="006F02D7">
      <w:pPr>
        <w:pStyle w:val="subsection2"/>
      </w:pPr>
      <w:r w:rsidRPr="0047048D">
        <w:t>only applies to Australia Post on and after that day.</w:t>
      </w:r>
    </w:p>
    <w:p w:rsidR="006F02D7" w:rsidRPr="0047048D" w:rsidRDefault="006F02D7" w:rsidP="006F02D7">
      <w:pPr>
        <w:pStyle w:val="ActHead5"/>
      </w:pPr>
      <w:bookmarkStart w:id="121" w:name="_Toc149745442"/>
      <w:r w:rsidRPr="005173DD">
        <w:rPr>
          <w:rStyle w:val="CharSectno"/>
        </w:rPr>
        <w:t>90D</w:t>
      </w:r>
      <w:r w:rsidRPr="0047048D">
        <w:t xml:space="preserve">  Laws relating to buildings, structures and facilities do not apply</w:t>
      </w:r>
      <w:bookmarkEnd w:id="121"/>
    </w:p>
    <w:p w:rsidR="006F02D7" w:rsidRPr="0047048D" w:rsidRDefault="006F02D7" w:rsidP="006F02D7">
      <w:pPr>
        <w:pStyle w:val="subsection"/>
      </w:pPr>
      <w:r w:rsidRPr="0047048D">
        <w:tab/>
        <w:t>(1)</w:t>
      </w:r>
      <w:r w:rsidRPr="0047048D">
        <w:tab/>
        <w:t xml:space="preserve">This section applies to a building that is the property of Australia Post if, immediately before </w:t>
      </w:r>
      <w:r w:rsidR="005173DD">
        <w:t>1 January</w:t>
      </w:r>
      <w:r w:rsidRPr="0047048D">
        <w:t xml:space="preserve"> 1991:</w:t>
      </w:r>
    </w:p>
    <w:p w:rsidR="006F02D7" w:rsidRPr="0047048D" w:rsidRDefault="006F02D7" w:rsidP="006F02D7">
      <w:pPr>
        <w:pStyle w:val="paragraph"/>
      </w:pPr>
      <w:r w:rsidRPr="0047048D">
        <w:tab/>
        <w:t>(a)</w:t>
      </w:r>
      <w:r w:rsidRPr="0047048D">
        <w:tab/>
        <w:t>the building was the property of Australia Post and was occupied or in use by Australia Post; or</w:t>
      </w:r>
    </w:p>
    <w:p w:rsidR="006F02D7" w:rsidRPr="0047048D" w:rsidRDefault="006F02D7" w:rsidP="006F02D7">
      <w:pPr>
        <w:pStyle w:val="paragraph"/>
      </w:pPr>
      <w:r w:rsidRPr="0047048D">
        <w:tab/>
        <w:t>(b)</w:t>
      </w:r>
      <w:r w:rsidRPr="0047048D">
        <w:tab/>
        <w:t>the building was under construction, alteration or demolition by, or on behalf of, Australia Post.</w:t>
      </w:r>
    </w:p>
    <w:p w:rsidR="006F02D7" w:rsidRPr="0047048D" w:rsidRDefault="006F02D7" w:rsidP="000B2DFD">
      <w:pPr>
        <w:pStyle w:val="subsection"/>
        <w:keepNext/>
        <w:keepLines/>
      </w:pPr>
      <w:r w:rsidRPr="0047048D">
        <w:tab/>
        <w:t>(2)</w:t>
      </w:r>
      <w:r w:rsidRPr="0047048D">
        <w:tab/>
        <w:t>While this section applies to the building, laws of the States and Territories that deal with any of the following matters do not apply to the building:</w:t>
      </w:r>
    </w:p>
    <w:p w:rsidR="006F02D7" w:rsidRPr="0047048D" w:rsidRDefault="006F02D7" w:rsidP="006F02D7">
      <w:pPr>
        <w:pStyle w:val="paragraph"/>
      </w:pPr>
      <w:r w:rsidRPr="0047048D">
        <w:tab/>
        <w:t>(a)</w:t>
      </w:r>
      <w:r w:rsidRPr="0047048D">
        <w:tab/>
        <w:t>the standards applicable to the design or the construction of buildings;</w:t>
      </w:r>
    </w:p>
    <w:p w:rsidR="006F02D7" w:rsidRPr="0047048D" w:rsidRDefault="006F02D7" w:rsidP="006F02D7">
      <w:pPr>
        <w:pStyle w:val="paragraph"/>
      </w:pPr>
      <w:r w:rsidRPr="0047048D">
        <w:tab/>
        <w:t>(b)</w:t>
      </w:r>
      <w:r w:rsidRPr="0047048D">
        <w:tab/>
        <w:t>the approval of the construction of buildings;</w:t>
      </w:r>
    </w:p>
    <w:p w:rsidR="006F02D7" w:rsidRPr="0047048D" w:rsidRDefault="006F02D7" w:rsidP="006F02D7">
      <w:pPr>
        <w:pStyle w:val="paragraph"/>
      </w:pPr>
      <w:r w:rsidRPr="0047048D">
        <w:tab/>
        <w:t>(c)</w:t>
      </w:r>
      <w:r w:rsidRPr="0047048D">
        <w:tab/>
        <w:t>the occupancy or use of buildings;</w:t>
      </w:r>
    </w:p>
    <w:p w:rsidR="006F02D7" w:rsidRPr="0047048D" w:rsidRDefault="006F02D7" w:rsidP="006F02D7">
      <w:pPr>
        <w:pStyle w:val="paragraph"/>
      </w:pPr>
      <w:r w:rsidRPr="0047048D">
        <w:tab/>
        <w:t>(d)</w:t>
      </w:r>
      <w:r w:rsidRPr="0047048D">
        <w:tab/>
        <w:t>the alteration or demolition of buildings.</w:t>
      </w:r>
    </w:p>
    <w:p w:rsidR="006F02D7" w:rsidRPr="0047048D" w:rsidRDefault="006F02D7" w:rsidP="006F02D7">
      <w:pPr>
        <w:pStyle w:val="subsection"/>
      </w:pPr>
      <w:r w:rsidRPr="0047048D">
        <w:tab/>
        <w:t>(3)</w:t>
      </w:r>
      <w:r w:rsidRPr="0047048D">
        <w:tab/>
        <w:t>In this section:</w:t>
      </w:r>
    </w:p>
    <w:p w:rsidR="006F02D7" w:rsidRPr="0047048D" w:rsidRDefault="006F02D7" w:rsidP="006F02D7">
      <w:pPr>
        <w:pStyle w:val="Definition"/>
      </w:pPr>
      <w:r w:rsidRPr="0047048D">
        <w:rPr>
          <w:b/>
          <w:i/>
        </w:rPr>
        <w:t>building</w:t>
      </w:r>
      <w:r w:rsidRPr="0047048D">
        <w:t xml:space="preserve"> includes a structure or facility.</w:t>
      </w:r>
    </w:p>
    <w:p w:rsidR="006F02D7" w:rsidRPr="0047048D" w:rsidRDefault="006F02D7" w:rsidP="00BF2688">
      <w:pPr>
        <w:pStyle w:val="ActHead2"/>
        <w:pageBreakBefore/>
      </w:pPr>
      <w:bookmarkStart w:id="122" w:name="_Toc149745443"/>
      <w:r w:rsidRPr="005173DD">
        <w:rPr>
          <w:rStyle w:val="CharPartNo"/>
        </w:rPr>
        <w:t>Part</w:t>
      </w:r>
      <w:r w:rsidR="00503AB4" w:rsidRPr="005173DD">
        <w:rPr>
          <w:rStyle w:val="CharPartNo"/>
        </w:rPr>
        <w:t> </w:t>
      </w:r>
      <w:r w:rsidRPr="005173DD">
        <w:rPr>
          <w:rStyle w:val="CharPartNo"/>
        </w:rPr>
        <w:t>7B</w:t>
      </w:r>
      <w:r w:rsidRPr="0047048D">
        <w:t>—</w:t>
      </w:r>
      <w:r w:rsidRPr="005173DD">
        <w:rPr>
          <w:rStyle w:val="CharPartText"/>
        </w:rPr>
        <w:t>Dealing with articles and their contents</w:t>
      </w:r>
      <w:bookmarkEnd w:id="122"/>
    </w:p>
    <w:p w:rsidR="006F02D7" w:rsidRPr="0047048D" w:rsidRDefault="006F02D7" w:rsidP="006F02D7">
      <w:pPr>
        <w:pStyle w:val="ActHead3"/>
      </w:pPr>
      <w:bookmarkStart w:id="123" w:name="_Toc149745444"/>
      <w:r w:rsidRPr="005173DD">
        <w:rPr>
          <w:rStyle w:val="CharDivNo"/>
        </w:rPr>
        <w:t>Division</w:t>
      </w:r>
      <w:r w:rsidR="00503AB4" w:rsidRPr="005173DD">
        <w:rPr>
          <w:rStyle w:val="CharDivNo"/>
        </w:rPr>
        <w:t> </w:t>
      </w:r>
      <w:r w:rsidRPr="005173DD">
        <w:rPr>
          <w:rStyle w:val="CharDivNo"/>
        </w:rPr>
        <w:t>1</w:t>
      </w:r>
      <w:r w:rsidRPr="0047048D">
        <w:t>—</w:t>
      </w:r>
      <w:r w:rsidRPr="005173DD">
        <w:rPr>
          <w:rStyle w:val="CharDivText"/>
        </w:rPr>
        <w:t>Interpretation</w:t>
      </w:r>
      <w:bookmarkEnd w:id="123"/>
    </w:p>
    <w:p w:rsidR="006F02D7" w:rsidRPr="0047048D" w:rsidRDefault="006F02D7" w:rsidP="006F02D7">
      <w:pPr>
        <w:pStyle w:val="ActHead5"/>
      </w:pPr>
      <w:bookmarkStart w:id="124" w:name="_Toc149745445"/>
      <w:r w:rsidRPr="005173DD">
        <w:rPr>
          <w:rStyle w:val="CharSectno"/>
        </w:rPr>
        <w:t>90E</w:t>
      </w:r>
      <w:r w:rsidRPr="0047048D">
        <w:t xml:space="preserve">  Definitions</w:t>
      </w:r>
      <w:bookmarkEnd w:id="124"/>
    </w:p>
    <w:p w:rsidR="006F02D7" w:rsidRPr="0047048D" w:rsidRDefault="006F02D7" w:rsidP="006F02D7">
      <w:pPr>
        <w:pStyle w:val="subsection"/>
      </w:pPr>
      <w:r w:rsidRPr="0047048D">
        <w:tab/>
      </w:r>
      <w:r w:rsidRPr="0047048D">
        <w:tab/>
        <w:t>In this Part:</w:t>
      </w:r>
    </w:p>
    <w:p w:rsidR="006F02D7" w:rsidRPr="0047048D" w:rsidRDefault="006F02D7" w:rsidP="006F02D7">
      <w:pPr>
        <w:pStyle w:val="Definition"/>
      </w:pPr>
      <w:r w:rsidRPr="0047048D">
        <w:rPr>
          <w:b/>
          <w:i/>
        </w:rPr>
        <w:t>ASIO</w:t>
      </w:r>
      <w:r w:rsidRPr="0047048D">
        <w:t xml:space="preserve"> means the Australian Security Intelligence Organisation.</w:t>
      </w:r>
    </w:p>
    <w:p w:rsidR="006F02D7" w:rsidRPr="0047048D" w:rsidRDefault="006F02D7" w:rsidP="006F02D7">
      <w:pPr>
        <w:pStyle w:val="Definition"/>
      </w:pPr>
      <w:r w:rsidRPr="0047048D">
        <w:rPr>
          <w:b/>
          <w:i/>
        </w:rPr>
        <w:t>ASIO Act</w:t>
      </w:r>
      <w:r w:rsidRPr="0047048D">
        <w:t xml:space="preserve"> means the </w:t>
      </w:r>
      <w:r w:rsidRPr="0047048D">
        <w:rPr>
          <w:i/>
        </w:rPr>
        <w:t>Australian Security Intelligence Organisation Act 1979</w:t>
      </w:r>
      <w:r w:rsidRPr="0047048D">
        <w:t>.</w:t>
      </w:r>
    </w:p>
    <w:p w:rsidR="006F02D7" w:rsidRPr="0047048D" w:rsidRDefault="006F02D7" w:rsidP="006F02D7">
      <w:pPr>
        <w:pStyle w:val="Definition"/>
      </w:pPr>
      <w:r w:rsidRPr="0047048D">
        <w:rPr>
          <w:b/>
          <w:i/>
        </w:rPr>
        <w:t>authorised ASIO officer</w:t>
      </w:r>
      <w:r w:rsidRPr="0047048D">
        <w:t xml:space="preserve"> has the meaning given by section</w:t>
      </w:r>
      <w:r w:rsidR="00503AB4" w:rsidRPr="0047048D">
        <w:t> </w:t>
      </w:r>
      <w:r w:rsidRPr="0047048D">
        <w:t>90F.</w:t>
      </w:r>
    </w:p>
    <w:p w:rsidR="006F02D7" w:rsidRPr="0047048D" w:rsidRDefault="006F02D7" w:rsidP="006F02D7">
      <w:pPr>
        <w:pStyle w:val="Definition"/>
      </w:pPr>
      <w:r w:rsidRPr="0047048D">
        <w:rPr>
          <w:b/>
          <w:i/>
        </w:rPr>
        <w:t>authorised discloser</w:t>
      </w:r>
      <w:r w:rsidRPr="0047048D">
        <w:t xml:space="preserve"> has the meaning given by section</w:t>
      </w:r>
      <w:r w:rsidR="00503AB4" w:rsidRPr="0047048D">
        <w:t> </w:t>
      </w:r>
      <w:r w:rsidRPr="0047048D">
        <w:t>90FA.</w:t>
      </w:r>
    </w:p>
    <w:p w:rsidR="006F02D7" w:rsidRPr="0047048D" w:rsidRDefault="006F02D7" w:rsidP="006F02D7">
      <w:pPr>
        <w:pStyle w:val="Definition"/>
      </w:pPr>
      <w:r w:rsidRPr="0047048D">
        <w:rPr>
          <w:b/>
          <w:i/>
        </w:rPr>
        <w:t>authorised examiner</w:t>
      </w:r>
      <w:r w:rsidRPr="0047048D">
        <w:t xml:space="preserve"> has the meaning given by section</w:t>
      </w:r>
      <w:r w:rsidR="00503AB4" w:rsidRPr="0047048D">
        <w:t> </w:t>
      </w:r>
      <w:r w:rsidRPr="0047048D">
        <w:t>90FB.</w:t>
      </w:r>
    </w:p>
    <w:p w:rsidR="008A1AAD" w:rsidRPr="0047048D" w:rsidRDefault="008A1AAD" w:rsidP="008A1AAD">
      <w:pPr>
        <w:pStyle w:val="Definition"/>
      </w:pPr>
      <w:r w:rsidRPr="0047048D">
        <w:rPr>
          <w:b/>
          <w:i/>
        </w:rPr>
        <w:t>compliance agency</w:t>
      </w:r>
      <w:r w:rsidRPr="0047048D">
        <w:t xml:space="preserve"> means any of the following:</w:t>
      </w:r>
    </w:p>
    <w:p w:rsidR="00AC3818" w:rsidRPr="0047048D" w:rsidRDefault="00AC3818" w:rsidP="00AC3818">
      <w:pPr>
        <w:pStyle w:val="paragraph"/>
      </w:pPr>
      <w:r w:rsidRPr="0047048D">
        <w:tab/>
        <w:t>(a)</w:t>
      </w:r>
      <w:r w:rsidRPr="0047048D">
        <w:tab/>
        <w:t>the Immigration and Border Protection Department;</w:t>
      </w:r>
    </w:p>
    <w:p w:rsidR="001B7862" w:rsidRPr="0047048D" w:rsidRDefault="001B7862" w:rsidP="001B7862">
      <w:pPr>
        <w:pStyle w:val="paragraph"/>
      </w:pPr>
      <w:r w:rsidRPr="0047048D">
        <w:tab/>
        <w:t>(b)</w:t>
      </w:r>
      <w:r w:rsidRPr="0047048D">
        <w:tab/>
        <w:t xml:space="preserve">the Agriculture Department (within the meaning of the </w:t>
      </w:r>
      <w:r w:rsidRPr="0047048D">
        <w:rPr>
          <w:i/>
        </w:rPr>
        <w:t>Biosecurity Act 2015</w:t>
      </w:r>
      <w:r w:rsidRPr="0047048D">
        <w:t>);</w:t>
      </w:r>
    </w:p>
    <w:p w:rsidR="008A1AAD" w:rsidRPr="0047048D" w:rsidRDefault="008A1AAD" w:rsidP="008A1AAD">
      <w:pPr>
        <w:pStyle w:val="paragraph"/>
      </w:pPr>
      <w:r w:rsidRPr="0047048D">
        <w:tab/>
        <w:t>(c)</w:t>
      </w:r>
      <w:r w:rsidRPr="0047048D">
        <w:tab/>
        <w:t>an entity for which a quarantine inspection officer of a prescribed State/Territory exercises quarantine powers or performs quarantine functions;</w:t>
      </w:r>
    </w:p>
    <w:p w:rsidR="008A1AAD" w:rsidRPr="0047048D" w:rsidRDefault="008A1AAD" w:rsidP="008A1AAD">
      <w:pPr>
        <w:pStyle w:val="paragraph"/>
      </w:pPr>
      <w:r w:rsidRPr="0047048D">
        <w:tab/>
        <w:t>(d)</w:t>
      </w:r>
      <w:r w:rsidRPr="0047048D">
        <w:tab/>
        <w:t>a consumer protection agency;</w:t>
      </w:r>
    </w:p>
    <w:p w:rsidR="008A1AAD" w:rsidRPr="0047048D" w:rsidRDefault="008A1AAD" w:rsidP="008A1AAD">
      <w:pPr>
        <w:pStyle w:val="paragraph"/>
      </w:pPr>
      <w:r w:rsidRPr="0047048D">
        <w:tab/>
        <w:t>(e)</w:t>
      </w:r>
      <w:r w:rsidRPr="0047048D">
        <w:tab/>
        <w:t>another prescribed agency.</w:t>
      </w:r>
    </w:p>
    <w:p w:rsidR="00AC3818" w:rsidRPr="0047048D" w:rsidRDefault="00AC3818" w:rsidP="00AC3818">
      <w:pPr>
        <w:pStyle w:val="Definition"/>
      </w:pPr>
      <w:r w:rsidRPr="0047048D">
        <w:rPr>
          <w:b/>
          <w:i/>
        </w:rPr>
        <w:t>Comptroller</w:t>
      </w:r>
      <w:r w:rsidR="005173DD">
        <w:rPr>
          <w:b/>
          <w:i/>
        </w:rPr>
        <w:noBreakHyphen/>
      </w:r>
      <w:r w:rsidRPr="0047048D">
        <w:rPr>
          <w:b/>
          <w:i/>
        </w:rPr>
        <w:t>General of Customs</w:t>
      </w:r>
      <w:r w:rsidRPr="0047048D">
        <w:t xml:space="preserve"> means the person who is the Comptroller</w:t>
      </w:r>
      <w:r w:rsidR="005173DD">
        <w:noBreakHyphen/>
      </w:r>
      <w:r w:rsidRPr="0047048D">
        <w:t>General of Customs in accordance with sub</w:t>
      </w:r>
      <w:r w:rsidR="005173DD">
        <w:t>section 1</w:t>
      </w:r>
      <w:r w:rsidRPr="0047048D">
        <w:t xml:space="preserve">1(3) or 14(2) of the </w:t>
      </w:r>
      <w:r w:rsidRPr="0047048D">
        <w:rPr>
          <w:i/>
        </w:rPr>
        <w:t>Australian Border Force Act 2015</w:t>
      </w:r>
      <w:r w:rsidRPr="0047048D">
        <w:t>.</w:t>
      </w:r>
    </w:p>
    <w:p w:rsidR="008A1AAD" w:rsidRPr="0047048D" w:rsidRDefault="008A1AAD" w:rsidP="008A1AAD">
      <w:pPr>
        <w:pStyle w:val="Definition"/>
      </w:pPr>
      <w:r w:rsidRPr="0047048D">
        <w:rPr>
          <w:b/>
          <w:i/>
        </w:rPr>
        <w:t>consumer protection agency</w:t>
      </w:r>
      <w:r w:rsidRPr="0047048D">
        <w:t xml:space="preserve"> means any of the following:</w:t>
      </w:r>
    </w:p>
    <w:p w:rsidR="008A1AAD" w:rsidRPr="0047048D" w:rsidRDefault="008A1AAD" w:rsidP="008A1AAD">
      <w:pPr>
        <w:pStyle w:val="paragraph"/>
      </w:pPr>
      <w:r w:rsidRPr="0047048D">
        <w:tab/>
        <w:t>(a)</w:t>
      </w:r>
      <w:r w:rsidRPr="0047048D">
        <w:tab/>
        <w:t>the ACCC;</w:t>
      </w:r>
    </w:p>
    <w:p w:rsidR="008A1AAD" w:rsidRPr="0047048D" w:rsidRDefault="008A1AAD" w:rsidP="008A1AAD">
      <w:pPr>
        <w:pStyle w:val="paragraph"/>
      </w:pPr>
      <w:r w:rsidRPr="0047048D">
        <w:tab/>
        <w:t>(b)</w:t>
      </w:r>
      <w:r w:rsidRPr="0047048D">
        <w:tab/>
        <w:t>the Australian Securities and Investments Commission;</w:t>
      </w:r>
    </w:p>
    <w:p w:rsidR="008A1AAD" w:rsidRPr="0047048D" w:rsidRDefault="008A1AAD" w:rsidP="008A1AAD">
      <w:pPr>
        <w:pStyle w:val="paragraph"/>
      </w:pPr>
      <w:r w:rsidRPr="0047048D">
        <w:tab/>
        <w:t>(c)</w:t>
      </w:r>
      <w:r w:rsidRPr="0047048D">
        <w:tab/>
        <w:t>the Office of Fair Trading of New South Wales;</w:t>
      </w:r>
    </w:p>
    <w:p w:rsidR="008A1AAD" w:rsidRPr="0047048D" w:rsidRDefault="008A1AAD" w:rsidP="008A1AAD">
      <w:pPr>
        <w:pStyle w:val="paragraph"/>
      </w:pPr>
      <w:r w:rsidRPr="0047048D">
        <w:tab/>
        <w:t>(d)</w:t>
      </w:r>
      <w:r w:rsidRPr="0047048D">
        <w:tab/>
        <w:t>the Office of Fair Trading and Business Affairs of Victoria;</w:t>
      </w:r>
    </w:p>
    <w:p w:rsidR="008A1AAD" w:rsidRPr="0047048D" w:rsidRDefault="008A1AAD" w:rsidP="008A1AAD">
      <w:pPr>
        <w:pStyle w:val="paragraph"/>
      </w:pPr>
      <w:r w:rsidRPr="0047048D">
        <w:tab/>
        <w:t>(e)</w:t>
      </w:r>
      <w:r w:rsidRPr="0047048D">
        <w:tab/>
        <w:t>the Department of Fair Trading of Queensland;</w:t>
      </w:r>
    </w:p>
    <w:p w:rsidR="008A1AAD" w:rsidRPr="0047048D" w:rsidRDefault="008A1AAD" w:rsidP="008A1AAD">
      <w:pPr>
        <w:pStyle w:val="paragraph"/>
      </w:pPr>
      <w:r w:rsidRPr="0047048D">
        <w:tab/>
        <w:t>(f)</w:t>
      </w:r>
      <w:r w:rsidRPr="0047048D">
        <w:tab/>
        <w:t>the Department of Consumer and Employment Protection of Western Australia;</w:t>
      </w:r>
    </w:p>
    <w:p w:rsidR="008A1AAD" w:rsidRPr="0047048D" w:rsidRDefault="008A1AAD" w:rsidP="008A1AAD">
      <w:pPr>
        <w:pStyle w:val="paragraph"/>
      </w:pPr>
      <w:r w:rsidRPr="0047048D">
        <w:tab/>
        <w:t>(g)</w:t>
      </w:r>
      <w:r w:rsidRPr="0047048D">
        <w:tab/>
        <w:t>the Office of Consumer and Business Affairs of South Australia;</w:t>
      </w:r>
    </w:p>
    <w:p w:rsidR="008A1AAD" w:rsidRPr="0047048D" w:rsidRDefault="008A1AAD" w:rsidP="008A1AAD">
      <w:pPr>
        <w:pStyle w:val="paragraph"/>
      </w:pPr>
      <w:r w:rsidRPr="0047048D">
        <w:tab/>
        <w:t>(h)</w:t>
      </w:r>
      <w:r w:rsidRPr="0047048D">
        <w:tab/>
        <w:t>the Office of Consumer Affairs and Fair Trading of Tasmania;</w:t>
      </w:r>
    </w:p>
    <w:p w:rsidR="008A1AAD" w:rsidRPr="0047048D" w:rsidRDefault="008A1AAD" w:rsidP="008A1AAD">
      <w:pPr>
        <w:pStyle w:val="paragraph"/>
      </w:pPr>
      <w:r w:rsidRPr="0047048D">
        <w:tab/>
        <w:t>(i)</w:t>
      </w:r>
      <w:r w:rsidRPr="0047048D">
        <w:tab/>
        <w:t>the Office of Fair Trading of the Australian Capital Territory;</w:t>
      </w:r>
    </w:p>
    <w:p w:rsidR="008A1AAD" w:rsidRPr="0047048D" w:rsidRDefault="008A1AAD" w:rsidP="008A1AAD">
      <w:pPr>
        <w:pStyle w:val="paragraph"/>
      </w:pPr>
      <w:r w:rsidRPr="0047048D">
        <w:tab/>
        <w:t>(j)</w:t>
      </w:r>
      <w:r w:rsidRPr="0047048D">
        <w:tab/>
        <w:t>the Office of Consumer and Business Affairs of the Northern Territory;</w:t>
      </w:r>
    </w:p>
    <w:p w:rsidR="008A1AAD" w:rsidRPr="0047048D" w:rsidRDefault="008A1AAD" w:rsidP="008A1AAD">
      <w:pPr>
        <w:pStyle w:val="paragraph"/>
      </w:pPr>
      <w:r w:rsidRPr="0047048D">
        <w:tab/>
        <w:t>(k)</w:t>
      </w:r>
      <w:r w:rsidRPr="0047048D">
        <w:tab/>
        <w:t>another prescribed agency.</w:t>
      </w:r>
    </w:p>
    <w:p w:rsidR="008A1AAD" w:rsidRPr="0047048D" w:rsidRDefault="008A1AAD" w:rsidP="008A1AAD">
      <w:pPr>
        <w:pStyle w:val="Definition"/>
      </w:pPr>
      <w:r w:rsidRPr="0047048D">
        <w:rPr>
          <w:b/>
          <w:i/>
        </w:rPr>
        <w:t>consumer protection law</w:t>
      </w:r>
      <w:r w:rsidRPr="0047048D">
        <w:t xml:space="preserve"> means:</w:t>
      </w:r>
    </w:p>
    <w:p w:rsidR="008A1AAD" w:rsidRPr="0047048D" w:rsidRDefault="008A1AAD" w:rsidP="008A1AAD">
      <w:pPr>
        <w:pStyle w:val="paragraph"/>
      </w:pPr>
      <w:r w:rsidRPr="0047048D">
        <w:tab/>
        <w:t>(a)</w:t>
      </w:r>
      <w:r w:rsidRPr="0047048D">
        <w:tab/>
        <w:t>the</w:t>
      </w:r>
      <w:r w:rsidR="007D71E8" w:rsidRPr="0047048D">
        <w:rPr>
          <w:i/>
        </w:rPr>
        <w:t xml:space="preserve"> Competition and Consumer Act 2010</w:t>
      </w:r>
      <w:r w:rsidRPr="0047048D">
        <w:t>; or</w:t>
      </w:r>
    </w:p>
    <w:p w:rsidR="008A1AAD" w:rsidRPr="0047048D" w:rsidRDefault="008A1AAD" w:rsidP="008A1AAD">
      <w:pPr>
        <w:pStyle w:val="paragraph"/>
      </w:pPr>
      <w:r w:rsidRPr="0047048D">
        <w:tab/>
        <w:t>(b)</w:t>
      </w:r>
      <w:r w:rsidRPr="0047048D">
        <w:tab/>
        <w:t xml:space="preserve">the </w:t>
      </w:r>
      <w:r w:rsidRPr="0047048D">
        <w:rPr>
          <w:i/>
        </w:rPr>
        <w:t>Australian Securities and Investments Commission Act 2001</w:t>
      </w:r>
      <w:r w:rsidRPr="0047048D">
        <w:t>; or</w:t>
      </w:r>
    </w:p>
    <w:p w:rsidR="008A1AAD" w:rsidRPr="0047048D" w:rsidRDefault="008A1AAD" w:rsidP="008A1AAD">
      <w:pPr>
        <w:pStyle w:val="paragraph"/>
      </w:pPr>
      <w:r w:rsidRPr="0047048D">
        <w:tab/>
        <w:t>(c)</w:t>
      </w:r>
      <w:r w:rsidRPr="0047048D">
        <w:tab/>
        <w:t xml:space="preserve">the </w:t>
      </w:r>
      <w:r w:rsidRPr="0047048D">
        <w:rPr>
          <w:i/>
        </w:rPr>
        <w:t>Corporations Act 2001</w:t>
      </w:r>
      <w:r w:rsidRPr="0047048D">
        <w:t>; or</w:t>
      </w:r>
    </w:p>
    <w:p w:rsidR="008A1AAD" w:rsidRPr="0047048D" w:rsidRDefault="008A1AAD" w:rsidP="008A1AAD">
      <w:pPr>
        <w:pStyle w:val="paragraph"/>
      </w:pPr>
      <w:r w:rsidRPr="0047048D">
        <w:tab/>
        <w:t>(d)</w:t>
      </w:r>
      <w:r w:rsidRPr="0047048D">
        <w:tab/>
        <w:t>a State Fair Trading Act; or</w:t>
      </w:r>
    </w:p>
    <w:p w:rsidR="008A1AAD" w:rsidRPr="0047048D" w:rsidRDefault="008A1AAD" w:rsidP="008A1AAD">
      <w:pPr>
        <w:pStyle w:val="paragraph"/>
      </w:pPr>
      <w:r w:rsidRPr="0047048D">
        <w:tab/>
        <w:t>(e)</w:t>
      </w:r>
      <w:r w:rsidRPr="0047048D">
        <w:tab/>
        <w:t>a State Sale of Goods Act; or</w:t>
      </w:r>
    </w:p>
    <w:p w:rsidR="008A1AAD" w:rsidRPr="0047048D" w:rsidRDefault="008A1AAD" w:rsidP="008A1AAD">
      <w:pPr>
        <w:pStyle w:val="paragraph"/>
      </w:pPr>
      <w:r w:rsidRPr="0047048D">
        <w:tab/>
        <w:t>(f)</w:t>
      </w:r>
      <w:r w:rsidRPr="0047048D">
        <w:tab/>
        <w:t>another prescribed Act.</w:t>
      </w:r>
    </w:p>
    <w:p w:rsidR="006F02D7" w:rsidRPr="0047048D" w:rsidRDefault="006F02D7" w:rsidP="006F02D7">
      <w:pPr>
        <w:pStyle w:val="Definition"/>
      </w:pPr>
      <w:r w:rsidRPr="0047048D">
        <w:rPr>
          <w:b/>
          <w:i/>
        </w:rPr>
        <w:t>customs duty</w:t>
      </w:r>
      <w:r w:rsidRPr="0047048D">
        <w:t xml:space="preserve"> means any duty of customs imposed under a law of the Commonwealth.</w:t>
      </w:r>
    </w:p>
    <w:p w:rsidR="006F02D7" w:rsidRPr="0047048D" w:rsidRDefault="006F02D7" w:rsidP="006F02D7">
      <w:pPr>
        <w:pStyle w:val="Definition"/>
      </w:pPr>
      <w:r w:rsidRPr="0047048D">
        <w:rPr>
          <w:b/>
          <w:i/>
        </w:rPr>
        <w:t>customs officer</w:t>
      </w:r>
      <w:r w:rsidRPr="0047048D">
        <w:t xml:space="preserve"> means </w:t>
      </w:r>
      <w:r w:rsidR="00AC3818" w:rsidRPr="0047048D">
        <w:t>an officer of Customs</w:t>
      </w:r>
      <w:r w:rsidRPr="0047048D">
        <w:t xml:space="preserve"> within the meaning of the </w:t>
      </w:r>
      <w:r w:rsidRPr="0047048D">
        <w:rPr>
          <w:i/>
        </w:rPr>
        <w:t>Customs Act 1901</w:t>
      </w:r>
      <w:r w:rsidRPr="0047048D">
        <w:t>.</w:t>
      </w:r>
    </w:p>
    <w:p w:rsidR="006F02D7" w:rsidRPr="0047048D" w:rsidRDefault="006F02D7" w:rsidP="006F02D7">
      <w:pPr>
        <w:pStyle w:val="Definition"/>
      </w:pPr>
      <w:r w:rsidRPr="0047048D">
        <w:rPr>
          <w:b/>
          <w:i/>
        </w:rPr>
        <w:t>employee of Australia Post</w:t>
      </w:r>
      <w:r w:rsidRPr="0047048D">
        <w:t>, when used in this Division (other than section</w:t>
      </w:r>
      <w:r w:rsidR="00503AB4" w:rsidRPr="0047048D">
        <w:t> </w:t>
      </w:r>
      <w:r w:rsidRPr="0047048D">
        <w:t>90FB) or in Division</w:t>
      </w:r>
      <w:r w:rsidR="00503AB4" w:rsidRPr="0047048D">
        <w:t> </w:t>
      </w:r>
      <w:r w:rsidRPr="0047048D">
        <w:t>2, 4 or 5, includes a person who performs services for or on behalf of Australia Post and an employee of such a person.</w:t>
      </w:r>
    </w:p>
    <w:p w:rsidR="009F6F3B" w:rsidRPr="0047048D" w:rsidRDefault="009F6F3B" w:rsidP="009F6F3B">
      <w:pPr>
        <w:pStyle w:val="Definition"/>
      </w:pPr>
      <w:r w:rsidRPr="0047048D">
        <w:rPr>
          <w:b/>
          <w:i/>
        </w:rPr>
        <w:t>GST</w:t>
      </w:r>
      <w:r w:rsidRPr="0047048D">
        <w:t xml:space="preserve"> has the same meaning as in the </w:t>
      </w:r>
      <w:r w:rsidRPr="0047048D">
        <w:rPr>
          <w:i/>
        </w:rPr>
        <w:t>A New Tax System (Goods and Services Tax) Act 1999</w:t>
      </w:r>
      <w:r w:rsidRPr="0047048D">
        <w:t>.</w:t>
      </w:r>
    </w:p>
    <w:p w:rsidR="00AC3818" w:rsidRPr="0047048D" w:rsidRDefault="00AC3818" w:rsidP="00AC3818">
      <w:pPr>
        <w:pStyle w:val="Definition"/>
      </w:pPr>
      <w:r w:rsidRPr="0047048D">
        <w:rPr>
          <w:b/>
          <w:i/>
        </w:rPr>
        <w:t>Immigration and Border Protection Department</w:t>
      </w:r>
      <w:r w:rsidRPr="0047048D">
        <w:t xml:space="preserve"> means the Department administered by the Minister administering Part XII of the </w:t>
      </w:r>
      <w:r w:rsidRPr="0047048D">
        <w:rPr>
          <w:i/>
        </w:rPr>
        <w:t>Customs Act 1901</w:t>
      </w:r>
      <w:r w:rsidRPr="0047048D">
        <w:t>.</w:t>
      </w:r>
    </w:p>
    <w:p w:rsidR="006F02D7" w:rsidRPr="0047048D" w:rsidRDefault="006F02D7" w:rsidP="006F02D7">
      <w:pPr>
        <w:pStyle w:val="Definition"/>
      </w:pPr>
      <w:r w:rsidRPr="0047048D">
        <w:rPr>
          <w:b/>
          <w:i/>
        </w:rPr>
        <w:t>information</w:t>
      </w:r>
      <w:r w:rsidRPr="0047048D">
        <w:t xml:space="preserve"> includes suspicions, suppositions or opinions.</w:t>
      </w:r>
    </w:p>
    <w:p w:rsidR="006F02D7" w:rsidRPr="0047048D" w:rsidRDefault="006F02D7" w:rsidP="006F02D7">
      <w:pPr>
        <w:pStyle w:val="Definition"/>
      </w:pPr>
      <w:r w:rsidRPr="0047048D">
        <w:rPr>
          <w:b/>
          <w:i/>
        </w:rPr>
        <w:t>in the course of post</w:t>
      </w:r>
      <w:r w:rsidRPr="0047048D">
        <w:t>, in relation to an article, means the article:</w:t>
      </w:r>
    </w:p>
    <w:p w:rsidR="006F02D7" w:rsidRPr="0047048D" w:rsidRDefault="006F02D7" w:rsidP="006F02D7">
      <w:pPr>
        <w:pStyle w:val="paragraph"/>
      </w:pPr>
      <w:r w:rsidRPr="0047048D">
        <w:tab/>
        <w:t>(a)</w:t>
      </w:r>
      <w:r w:rsidRPr="0047048D">
        <w:tab/>
        <w:t>is being carried by post; or</w:t>
      </w:r>
    </w:p>
    <w:p w:rsidR="006F02D7" w:rsidRPr="0047048D" w:rsidRDefault="006F02D7" w:rsidP="006F02D7">
      <w:pPr>
        <w:pStyle w:val="paragraph"/>
      </w:pPr>
      <w:r w:rsidRPr="0047048D">
        <w:tab/>
        <w:t>(b)</w:t>
      </w:r>
      <w:r w:rsidRPr="0047048D">
        <w:tab/>
        <w:t>has been collected or received by Australia Post for carriage by post, but has not been delivered by Australia Post.</w:t>
      </w:r>
    </w:p>
    <w:p w:rsidR="008A1AAD" w:rsidRPr="0047048D" w:rsidRDefault="008A1AAD" w:rsidP="008A1AAD">
      <w:pPr>
        <w:pStyle w:val="Definition"/>
      </w:pPr>
      <w:r w:rsidRPr="0047048D">
        <w:rPr>
          <w:b/>
          <w:i/>
        </w:rPr>
        <w:t>prescribed State/Territory</w:t>
      </w:r>
      <w:r w:rsidRPr="0047048D">
        <w:t xml:space="preserve"> means any of the following that is prescribed by regulations:</w:t>
      </w:r>
    </w:p>
    <w:p w:rsidR="008A1AAD" w:rsidRPr="0047048D" w:rsidRDefault="008A1AAD" w:rsidP="008A1AAD">
      <w:pPr>
        <w:pStyle w:val="paragraph"/>
      </w:pPr>
      <w:r w:rsidRPr="0047048D">
        <w:tab/>
        <w:t>(a)</w:t>
      </w:r>
      <w:r w:rsidRPr="0047048D">
        <w:tab/>
        <w:t>a State;</w:t>
      </w:r>
    </w:p>
    <w:p w:rsidR="008A1AAD" w:rsidRPr="0047048D" w:rsidRDefault="008A1AAD" w:rsidP="008A1AAD">
      <w:pPr>
        <w:pStyle w:val="paragraph"/>
      </w:pPr>
      <w:r w:rsidRPr="0047048D">
        <w:tab/>
        <w:t>(b)</w:t>
      </w:r>
      <w:r w:rsidRPr="0047048D">
        <w:tab/>
        <w:t>the Australian Capital Territory;</w:t>
      </w:r>
    </w:p>
    <w:p w:rsidR="008A1AAD" w:rsidRPr="0047048D" w:rsidRDefault="008A1AAD" w:rsidP="008A1AAD">
      <w:pPr>
        <w:pStyle w:val="paragraph"/>
      </w:pPr>
      <w:r w:rsidRPr="0047048D">
        <w:tab/>
        <w:t>(c)</w:t>
      </w:r>
      <w:r w:rsidRPr="0047048D">
        <w:tab/>
        <w:t>the Northern Territory.</w:t>
      </w:r>
    </w:p>
    <w:p w:rsidR="008A1AAD" w:rsidRPr="0047048D" w:rsidRDefault="008A1AAD" w:rsidP="008A1AAD">
      <w:pPr>
        <w:pStyle w:val="Definition"/>
      </w:pPr>
      <w:r w:rsidRPr="0047048D">
        <w:rPr>
          <w:b/>
          <w:i/>
        </w:rPr>
        <w:t>quarantine inspection officer</w:t>
      </w:r>
      <w:r w:rsidRPr="0047048D">
        <w:t xml:space="preserve"> of a prescribed State/Territory means a person who exercises quarantine powers or performs quarantine functions</w:t>
      </w:r>
      <w:r w:rsidRPr="0047048D">
        <w:rPr>
          <w:i/>
        </w:rPr>
        <w:t xml:space="preserve"> </w:t>
      </w:r>
      <w:r w:rsidRPr="0047048D">
        <w:t>under a law of the prescribed State/Territory.</w:t>
      </w:r>
    </w:p>
    <w:p w:rsidR="008A1AAD" w:rsidRPr="0047048D" w:rsidRDefault="008A1AAD" w:rsidP="008A1AAD">
      <w:pPr>
        <w:pStyle w:val="Definition"/>
      </w:pPr>
      <w:r w:rsidRPr="0047048D">
        <w:rPr>
          <w:b/>
          <w:i/>
        </w:rPr>
        <w:t xml:space="preserve">quarantine material </w:t>
      </w:r>
      <w:r w:rsidRPr="0047048D">
        <w:t>means anything in relation to which a quarantine inspection officer of a prescribed State/Territory may exercise quarantine powers or perform quarantine functions under a law of the prescribed State/Territory.</w:t>
      </w:r>
    </w:p>
    <w:p w:rsidR="008A1AAD" w:rsidRPr="0047048D" w:rsidRDefault="008A1AAD" w:rsidP="008A1AAD">
      <w:pPr>
        <w:pStyle w:val="Definition"/>
      </w:pPr>
      <w:r w:rsidRPr="0047048D">
        <w:rPr>
          <w:b/>
          <w:i/>
        </w:rPr>
        <w:t>scam mail</w:t>
      </w:r>
      <w:r w:rsidRPr="0047048D">
        <w:t xml:space="preserve"> means an article that it is reasonable to suspect is one of a batch sent in breach of a consumer protection law.</w:t>
      </w:r>
    </w:p>
    <w:p w:rsidR="006F02D7" w:rsidRPr="0047048D" w:rsidRDefault="006F02D7" w:rsidP="006F02D7">
      <w:pPr>
        <w:pStyle w:val="Definition"/>
      </w:pPr>
      <w:r w:rsidRPr="0047048D">
        <w:rPr>
          <w:b/>
          <w:i/>
        </w:rPr>
        <w:t>specially protected</w:t>
      </w:r>
      <w:r w:rsidRPr="0047048D">
        <w:t xml:space="preserve"> has the meaning given by subsections</w:t>
      </w:r>
      <w:r w:rsidR="00503AB4" w:rsidRPr="0047048D">
        <w:t> </w:t>
      </w:r>
      <w:r w:rsidRPr="0047048D">
        <w:t>90G(2) and (3).</w:t>
      </w:r>
    </w:p>
    <w:p w:rsidR="008A1AAD" w:rsidRPr="0047048D" w:rsidRDefault="008A1AAD" w:rsidP="008A1AAD">
      <w:pPr>
        <w:pStyle w:val="Definition"/>
      </w:pPr>
      <w:r w:rsidRPr="0047048D">
        <w:rPr>
          <w:b/>
          <w:i/>
        </w:rPr>
        <w:t xml:space="preserve">State Fair Trading Act </w:t>
      </w:r>
      <w:r w:rsidRPr="0047048D">
        <w:t>means the following Acts for each State and Territory or another prescribed Act:</w:t>
      </w:r>
    </w:p>
    <w:p w:rsidR="008A1AAD" w:rsidRPr="0047048D" w:rsidRDefault="008A1AAD" w:rsidP="009F397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A1AAD" w:rsidRPr="0047048D" w:rsidTr="009F397A">
        <w:trPr>
          <w:tblHeader/>
        </w:trPr>
        <w:tc>
          <w:tcPr>
            <w:tcW w:w="714" w:type="dxa"/>
            <w:tcBorders>
              <w:top w:val="single" w:sz="12" w:space="0" w:color="auto"/>
              <w:bottom w:val="single" w:sz="12" w:space="0" w:color="auto"/>
            </w:tcBorders>
            <w:shd w:val="clear" w:color="auto" w:fill="auto"/>
          </w:tcPr>
          <w:p w:rsidR="008A1AAD" w:rsidRPr="0047048D" w:rsidRDefault="008A1AAD" w:rsidP="009F397A">
            <w:pPr>
              <w:pStyle w:val="TableHeading"/>
            </w:pPr>
            <w:r w:rsidRPr="0047048D">
              <w:t>Item</w:t>
            </w:r>
          </w:p>
        </w:tc>
        <w:tc>
          <w:tcPr>
            <w:tcW w:w="3187" w:type="dxa"/>
            <w:tcBorders>
              <w:top w:val="single" w:sz="12" w:space="0" w:color="auto"/>
              <w:bottom w:val="single" w:sz="12" w:space="0" w:color="auto"/>
            </w:tcBorders>
            <w:shd w:val="clear" w:color="auto" w:fill="auto"/>
          </w:tcPr>
          <w:p w:rsidR="008A1AAD" w:rsidRPr="0047048D" w:rsidRDefault="008A1AAD" w:rsidP="009F397A">
            <w:pPr>
              <w:pStyle w:val="TableHeading"/>
            </w:pPr>
            <w:r w:rsidRPr="0047048D">
              <w:t>State or Territory</w:t>
            </w:r>
          </w:p>
        </w:tc>
        <w:tc>
          <w:tcPr>
            <w:tcW w:w="3187" w:type="dxa"/>
            <w:tcBorders>
              <w:top w:val="single" w:sz="12" w:space="0" w:color="auto"/>
              <w:bottom w:val="single" w:sz="12" w:space="0" w:color="auto"/>
            </w:tcBorders>
            <w:shd w:val="clear" w:color="auto" w:fill="auto"/>
          </w:tcPr>
          <w:p w:rsidR="008A1AAD" w:rsidRPr="0047048D" w:rsidRDefault="008A1AAD" w:rsidP="009F397A">
            <w:pPr>
              <w:pStyle w:val="TableHeading"/>
            </w:pPr>
            <w:r w:rsidRPr="0047048D">
              <w:t>Act</w:t>
            </w:r>
          </w:p>
        </w:tc>
      </w:tr>
      <w:tr w:rsidR="008A1AAD" w:rsidRPr="0047048D" w:rsidTr="009F397A">
        <w:tc>
          <w:tcPr>
            <w:tcW w:w="714" w:type="dxa"/>
            <w:tcBorders>
              <w:top w:val="single" w:sz="12" w:space="0" w:color="auto"/>
            </w:tcBorders>
            <w:shd w:val="clear" w:color="auto" w:fill="auto"/>
          </w:tcPr>
          <w:p w:rsidR="008A1AAD" w:rsidRPr="0047048D" w:rsidRDefault="008A1AAD" w:rsidP="00947ED3">
            <w:pPr>
              <w:pStyle w:val="Tabletext"/>
            </w:pPr>
            <w:r w:rsidRPr="0047048D">
              <w:t>1</w:t>
            </w:r>
          </w:p>
        </w:tc>
        <w:tc>
          <w:tcPr>
            <w:tcW w:w="3187" w:type="dxa"/>
            <w:tcBorders>
              <w:top w:val="single" w:sz="12" w:space="0" w:color="auto"/>
            </w:tcBorders>
            <w:shd w:val="clear" w:color="auto" w:fill="auto"/>
          </w:tcPr>
          <w:p w:rsidR="008A1AAD" w:rsidRPr="0047048D" w:rsidRDefault="008A1AAD" w:rsidP="00947ED3">
            <w:pPr>
              <w:pStyle w:val="Tabletext"/>
            </w:pPr>
            <w:r w:rsidRPr="0047048D">
              <w:t>New South Wales</w:t>
            </w:r>
          </w:p>
        </w:tc>
        <w:tc>
          <w:tcPr>
            <w:tcW w:w="3187" w:type="dxa"/>
            <w:tcBorders>
              <w:top w:val="single" w:sz="12" w:space="0" w:color="auto"/>
            </w:tcBorders>
            <w:shd w:val="clear" w:color="auto" w:fill="auto"/>
          </w:tcPr>
          <w:p w:rsidR="008A1AAD" w:rsidRPr="0047048D" w:rsidRDefault="008A1AAD" w:rsidP="00947ED3">
            <w:pPr>
              <w:pStyle w:val="Tabletext"/>
            </w:pPr>
            <w:r w:rsidRPr="0047048D">
              <w:rPr>
                <w:i/>
              </w:rPr>
              <w:t>Fair Trading Act 1987</w:t>
            </w:r>
          </w:p>
        </w:tc>
      </w:tr>
      <w:tr w:rsidR="008A1AAD" w:rsidRPr="0047048D" w:rsidTr="009F397A">
        <w:tc>
          <w:tcPr>
            <w:tcW w:w="714" w:type="dxa"/>
            <w:shd w:val="clear" w:color="auto" w:fill="auto"/>
          </w:tcPr>
          <w:p w:rsidR="008A1AAD" w:rsidRPr="0047048D" w:rsidRDefault="008A1AAD" w:rsidP="00947ED3">
            <w:pPr>
              <w:pStyle w:val="Tabletext"/>
            </w:pPr>
            <w:r w:rsidRPr="0047048D">
              <w:t>2</w:t>
            </w:r>
          </w:p>
        </w:tc>
        <w:tc>
          <w:tcPr>
            <w:tcW w:w="3187" w:type="dxa"/>
            <w:shd w:val="clear" w:color="auto" w:fill="auto"/>
          </w:tcPr>
          <w:p w:rsidR="008A1AAD" w:rsidRPr="0047048D" w:rsidRDefault="008A1AAD" w:rsidP="00947ED3">
            <w:pPr>
              <w:pStyle w:val="Tabletext"/>
            </w:pPr>
            <w:r w:rsidRPr="0047048D">
              <w:t>Victoria</w:t>
            </w:r>
          </w:p>
        </w:tc>
        <w:tc>
          <w:tcPr>
            <w:tcW w:w="3187" w:type="dxa"/>
            <w:shd w:val="clear" w:color="auto" w:fill="auto"/>
          </w:tcPr>
          <w:p w:rsidR="008A1AAD" w:rsidRPr="0047048D" w:rsidRDefault="008A1AAD" w:rsidP="00947ED3">
            <w:pPr>
              <w:pStyle w:val="Tabletext"/>
            </w:pPr>
            <w:r w:rsidRPr="0047048D">
              <w:rPr>
                <w:i/>
              </w:rPr>
              <w:t>Fair Trading Act 1999</w:t>
            </w:r>
          </w:p>
        </w:tc>
      </w:tr>
      <w:tr w:rsidR="008A1AAD" w:rsidRPr="0047048D" w:rsidTr="009F397A">
        <w:tc>
          <w:tcPr>
            <w:tcW w:w="714" w:type="dxa"/>
            <w:shd w:val="clear" w:color="auto" w:fill="auto"/>
          </w:tcPr>
          <w:p w:rsidR="008A1AAD" w:rsidRPr="0047048D" w:rsidRDefault="008A1AAD" w:rsidP="00947ED3">
            <w:pPr>
              <w:pStyle w:val="Tabletext"/>
            </w:pPr>
            <w:r w:rsidRPr="0047048D">
              <w:t>3</w:t>
            </w:r>
          </w:p>
        </w:tc>
        <w:tc>
          <w:tcPr>
            <w:tcW w:w="3187" w:type="dxa"/>
            <w:shd w:val="clear" w:color="auto" w:fill="auto"/>
          </w:tcPr>
          <w:p w:rsidR="008A1AAD" w:rsidRPr="0047048D" w:rsidRDefault="008A1AAD" w:rsidP="00947ED3">
            <w:pPr>
              <w:pStyle w:val="Tabletext"/>
            </w:pPr>
            <w:r w:rsidRPr="0047048D">
              <w:t>Queensland</w:t>
            </w:r>
          </w:p>
        </w:tc>
        <w:tc>
          <w:tcPr>
            <w:tcW w:w="3187" w:type="dxa"/>
            <w:shd w:val="clear" w:color="auto" w:fill="auto"/>
          </w:tcPr>
          <w:p w:rsidR="008A1AAD" w:rsidRPr="0047048D" w:rsidRDefault="008A1AAD" w:rsidP="00947ED3">
            <w:pPr>
              <w:pStyle w:val="Tabletext"/>
            </w:pPr>
            <w:r w:rsidRPr="0047048D">
              <w:rPr>
                <w:i/>
              </w:rPr>
              <w:t>Fair Trading Act 1989</w:t>
            </w:r>
          </w:p>
        </w:tc>
      </w:tr>
      <w:tr w:rsidR="008A1AAD" w:rsidRPr="0047048D" w:rsidTr="009F397A">
        <w:tc>
          <w:tcPr>
            <w:tcW w:w="714" w:type="dxa"/>
            <w:shd w:val="clear" w:color="auto" w:fill="auto"/>
          </w:tcPr>
          <w:p w:rsidR="008A1AAD" w:rsidRPr="0047048D" w:rsidRDefault="008A1AAD" w:rsidP="00947ED3">
            <w:pPr>
              <w:pStyle w:val="Tabletext"/>
            </w:pPr>
            <w:r w:rsidRPr="0047048D">
              <w:t>4</w:t>
            </w:r>
          </w:p>
        </w:tc>
        <w:tc>
          <w:tcPr>
            <w:tcW w:w="3187" w:type="dxa"/>
            <w:shd w:val="clear" w:color="auto" w:fill="auto"/>
          </w:tcPr>
          <w:p w:rsidR="008A1AAD" w:rsidRPr="0047048D" w:rsidRDefault="008A1AAD" w:rsidP="00947ED3">
            <w:pPr>
              <w:pStyle w:val="Tabletext"/>
            </w:pPr>
            <w:r w:rsidRPr="0047048D">
              <w:t>South Australia</w:t>
            </w:r>
          </w:p>
        </w:tc>
        <w:tc>
          <w:tcPr>
            <w:tcW w:w="3187" w:type="dxa"/>
            <w:shd w:val="clear" w:color="auto" w:fill="auto"/>
          </w:tcPr>
          <w:p w:rsidR="008A1AAD" w:rsidRPr="0047048D" w:rsidRDefault="008A1AAD" w:rsidP="00947ED3">
            <w:pPr>
              <w:pStyle w:val="Tabletext"/>
            </w:pPr>
            <w:r w:rsidRPr="0047048D">
              <w:rPr>
                <w:i/>
              </w:rPr>
              <w:t>Fair Trading Act 1987</w:t>
            </w:r>
          </w:p>
        </w:tc>
      </w:tr>
      <w:tr w:rsidR="008A1AAD" w:rsidRPr="0047048D" w:rsidTr="009F397A">
        <w:tc>
          <w:tcPr>
            <w:tcW w:w="714" w:type="dxa"/>
            <w:shd w:val="clear" w:color="auto" w:fill="auto"/>
          </w:tcPr>
          <w:p w:rsidR="008A1AAD" w:rsidRPr="0047048D" w:rsidRDefault="008A1AAD" w:rsidP="00947ED3">
            <w:pPr>
              <w:pStyle w:val="Tabletext"/>
            </w:pPr>
            <w:r w:rsidRPr="0047048D">
              <w:t>5</w:t>
            </w:r>
          </w:p>
        </w:tc>
        <w:tc>
          <w:tcPr>
            <w:tcW w:w="3187" w:type="dxa"/>
            <w:shd w:val="clear" w:color="auto" w:fill="auto"/>
          </w:tcPr>
          <w:p w:rsidR="008A1AAD" w:rsidRPr="0047048D" w:rsidRDefault="008A1AAD" w:rsidP="00947ED3">
            <w:pPr>
              <w:pStyle w:val="Tabletext"/>
            </w:pPr>
            <w:r w:rsidRPr="0047048D">
              <w:t>Western Australia</w:t>
            </w:r>
          </w:p>
        </w:tc>
        <w:tc>
          <w:tcPr>
            <w:tcW w:w="3187" w:type="dxa"/>
            <w:shd w:val="clear" w:color="auto" w:fill="auto"/>
          </w:tcPr>
          <w:p w:rsidR="008A1AAD" w:rsidRPr="0047048D" w:rsidRDefault="008A1AAD" w:rsidP="00947ED3">
            <w:pPr>
              <w:pStyle w:val="Tabletext"/>
            </w:pPr>
            <w:r w:rsidRPr="0047048D">
              <w:rPr>
                <w:i/>
              </w:rPr>
              <w:t>Fair Trading Act 1987</w:t>
            </w:r>
          </w:p>
        </w:tc>
      </w:tr>
      <w:tr w:rsidR="008A1AAD" w:rsidRPr="0047048D" w:rsidTr="009F397A">
        <w:tc>
          <w:tcPr>
            <w:tcW w:w="714" w:type="dxa"/>
            <w:shd w:val="clear" w:color="auto" w:fill="auto"/>
          </w:tcPr>
          <w:p w:rsidR="008A1AAD" w:rsidRPr="0047048D" w:rsidRDefault="008A1AAD" w:rsidP="00947ED3">
            <w:pPr>
              <w:pStyle w:val="Tabletext"/>
            </w:pPr>
            <w:r w:rsidRPr="0047048D">
              <w:t>6</w:t>
            </w:r>
          </w:p>
        </w:tc>
        <w:tc>
          <w:tcPr>
            <w:tcW w:w="3187" w:type="dxa"/>
            <w:shd w:val="clear" w:color="auto" w:fill="auto"/>
          </w:tcPr>
          <w:p w:rsidR="008A1AAD" w:rsidRPr="0047048D" w:rsidRDefault="008A1AAD" w:rsidP="00947ED3">
            <w:pPr>
              <w:pStyle w:val="Tabletext"/>
            </w:pPr>
            <w:r w:rsidRPr="0047048D">
              <w:t>Tasmania</w:t>
            </w:r>
          </w:p>
        </w:tc>
        <w:tc>
          <w:tcPr>
            <w:tcW w:w="3187" w:type="dxa"/>
            <w:shd w:val="clear" w:color="auto" w:fill="auto"/>
          </w:tcPr>
          <w:p w:rsidR="008A1AAD" w:rsidRPr="0047048D" w:rsidRDefault="008A1AAD" w:rsidP="00947ED3">
            <w:pPr>
              <w:pStyle w:val="Tabletext"/>
            </w:pPr>
            <w:r w:rsidRPr="0047048D">
              <w:rPr>
                <w:i/>
              </w:rPr>
              <w:t>Fair Trading Act 1990</w:t>
            </w:r>
          </w:p>
        </w:tc>
      </w:tr>
      <w:tr w:rsidR="008A1AAD" w:rsidRPr="0047048D" w:rsidTr="009F397A">
        <w:tc>
          <w:tcPr>
            <w:tcW w:w="714" w:type="dxa"/>
            <w:tcBorders>
              <w:bottom w:val="single" w:sz="4" w:space="0" w:color="auto"/>
            </w:tcBorders>
            <w:shd w:val="clear" w:color="auto" w:fill="auto"/>
          </w:tcPr>
          <w:p w:rsidR="008A1AAD" w:rsidRPr="0047048D" w:rsidRDefault="008A1AAD" w:rsidP="00947ED3">
            <w:pPr>
              <w:pStyle w:val="Tabletext"/>
            </w:pPr>
            <w:r w:rsidRPr="0047048D">
              <w:t>7</w:t>
            </w:r>
          </w:p>
        </w:tc>
        <w:tc>
          <w:tcPr>
            <w:tcW w:w="3187" w:type="dxa"/>
            <w:tcBorders>
              <w:bottom w:val="single" w:sz="4" w:space="0" w:color="auto"/>
            </w:tcBorders>
            <w:shd w:val="clear" w:color="auto" w:fill="auto"/>
          </w:tcPr>
          <w:p w:rsidR="008A1AAD" w:rsidRPr="0047048D" w:rsidRDefault="008A1AAD" w:rsidP="00947ED3">
            <w:pPr>
              <w:pStyle w:val="Tabletext"/>
            </w:pPr>
            <w:r w:rsidRPr="0047048D">
              <w:t>Northern Territory</w:t>
            </w:r>
          </w:p>
        </w:tc>
        <w:tc>
          <w:tcPr>
            <w:tcW w:w="3187" w:type="dxa"/>
            <w:tcBorders>
              <w:bottom w:val="single" w:sz="4" w:space="0" w:color="auto"/>
            </w:tcBorders>
            <w:shd w:val="clear" w:color="auto" w:fill="auto"/>
          </w:tcPr>
          <w:p w:rsidR="008A1AAD" w:rsidRPr="0047048D" w:rsidRDefault="008A1AAD" w:rsidP="00947ED3">
            <w:pPr>
              <w:pStyle w:val="Tabletext"/>
            </w:pPr>
            <w:r w:rsidRPr="0047048D">
              <w:rPr>
                <w:i/>
              </w:rPr>
              <w:t>Consumer Affairs and Fair Trading Act 1990</w:t>
            </w:r>
          </w:p>
        </w:tc>
      </w:tr>
      <w:tr w:rsidR="008A1AAD" w:rsidRPr="0047048D" w:rsidTr="009F397A">
        <w:tc>
          <w:tcPr>
            <w:tcW w:w="714" w:type="dxa"/>
            <w:tcBorders>
              <w:bottom w:val="single" w:sz="12" w:space="0" w:color="auto"/>
            </w:tcBorders>
            <w:shd w:val="clear" w:color="auto" w:fill="auto"/>
          </w:tcPr>
          <w:p w:rsidR="008A1AAD" w:rsidRPr="0047048D" w:rsidRDefault="008A1AAD" w:rsidP="00947ED3">
            <w:pPr>
              <w:pStyle w:val="Tabletext"/>
            </w:pPr>
            <w:r w:rsidRPr="0047048D">
              <w:t>8</w:t>
            </w:r>
          </w:p>
        </w:tc>
        <w:tc>
          <w:tcPr>
            <w:tcW w:w="3187" w:type="dxa"/>
            <w:tcBorders>
              <w:bottom w:val="single" w:sz="12" w:space="0" w:color="auto"/>
            </w:tcBorders>
            <w:shd w:val="clear" w:color="auto" w:fill="auto"/>
          </w:tcPr>
          <w:p w:rsidR="008A1AAD" w:rsidRPr="0047048D" w:rsidRDefault="008A1AAD" w:rsidP="00947ED3">
            <w:pPr>
              <w:pStyle w:val="Tabletext"/>
            </w:pPr>
            <w:r w:rsidRPr="0047048D">
              <w:t>Australian Capital Territory</w:t>
            </w:r>
          </w:p>
        </w:tc>
        <w:tc>
          <w:tcPr>
            <w:tcW w:w="3187" w:type="dxa"/>
            <w:tcBorders>
              <w:bottom w:val="single" w:sz="12" w:space="0" w:color="auto"/>
            </w:tcBorders>
            <w:shd w:val="clear" w:color="auto" w:fill="auto"/>
          </w:tcPr>
          <w:p w:rsidR="008A1AAD" w:rsidRPr="0047048D" w:rsidRDefault="008A1AAD" w:rsidP="00947ED3">
            <w:pPr>
              <w:pStyle w:val="Tabletext"/>
            </w:pPr>
            <w:r w:rsidRPr="0047048D">
              <w:rPr>
                <w:i/>
              </w:rPr>
              <w:t>Fair Trading Act 1992</w:t>
            </w:r>
          </w:p>
        </w:tc>
      </w:tr>
    </w:tbl>
    <w:p w:rsidR="008A1AAD" w:rsidRPr="0047048D" w:rsidRDefault="008A1AAD" w:rsidP="008A1AAD">
      <w:pPr>
        <w:pStyle w:val="Definition"/>
      </w:pPr>
      <w:r w:rsidRPr="0047048D">
        <w:rPr>
          <w:b/>
          <w:i/>
        </w:rPr>
        <w:t xml:space="preserve">State Sale of Goods Act </w:t>
      </w:r>
      <w:r w:rsidRPr="0047048D">
        <w:t>means the following Acts for each State and Territory or another prescribed Act:</w:t>
      </w:r>
    </w:p>
    <w:p w:rsidR="008A1AAD" w:rsidRPr="0047048D" w:rsidRDefault="008A1AAD" w:rsidP="009F397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A1AAD" w:rsidRPr="0047048D" w:rsidTr="009F397A">
        <w:trPr>
          <w:tblHeader/>
        </w:trPr>
        <w:tc>
          <w:tcPr>
            <w:tcW w:w="714" w:type="dxa"/>
            <w:tcBorders>
              <w:top w:val="single" w:sz="12" w:space="0" w:color="auto"/>
              <w:bottom w:val="single" w:sz="12" w:space="0" w:color="auto"/>
            </w:tcBorders>
            <w:shd w:val="clear" w:color="auto" w:fill="auto"/>
          </w:tcPr>
          <w:p w:rsidR="008A1AAD" w:rsidRPr="0047048D" w:rsidRDefault="008A1AAD" w:rsidP="009F397A">
            <w:pPr>
              <w:pStyle w:val="TableHeading"/>
            </w:pPr>
            <w:r w:rsidRPr="0047048D">
              <w:t>Item</w:t>
            </w:r>
          </w:p>
        </w:tc>
        <w:tc>
          <w:tcPr>
            <w:tcW w:w="3187" w:type="dxa"/>
            <w:tcBorders>
              <w:top w:val="single" w:sz="12" w:space="0" w:color="auto"/>
              <w:bottom w:val="single" w:sz="12" w:space="0" w:color="auto"/>
            </w:tcBorders>
            <w:shd w:val="clear" w:color="auto" w:fill="auto"/>
          </w:tcPr>
          <w:p w:rsidR="008A1AAD" w:rsidRPr="0047048D" w:rsidRDefault="008A1AAD" w:rsidP="009F397A">
            <w:pPr>
              <w:pStyle w:val="TableHeading"/>
            </w:pPr>
            <w:r w:rsidRPr="0047048D">
              <w:t>State or Territory</w:t>
            </w:r>
          </w:p>
        </w:tc>
        <w:tc>
          <w:tcPr>
            <w:tcW w:w="3187" w:type="dxa"/>
            <w:tcBorders>
              <w:top w:val="single" w:sz="12" w:space="0" w:color="auto"/>
              <w:bottom w:val="single" w:sz="12" w:space="0" w:color="auto"/>
            </w:tcBorders>
            <w:shd w:val="clear" w:color="auto" w:fill="auto"/>
          </w:tcPr>
          <w:p w:rsidR="008A1AAD" w:rsidRPr="0047048D" w:rsidRDefault="008A1AAD" w:rsidP="009F397A">
            <w:pPr>
              <w:pStyle w:val="TableHeading"/>
            </w:pPr>
            <w:r w:rsidRPr="0047048D">
              <w:t>Act</w:t>
            </w:r>
          </w:p>
        </w:tc>
      </w:tr>
      <w:tr w:rsidR="008A1AAD" w:rsidRPr="0047048D" w:rsidTr="009F397A">
        <w:tc>
          <w:tcPr>
            <w:tcW w:w="714" w:type="dxa"/>
            <w:tcBorders>
              <w:top w:val="single" w:sz="12" w:space="0" w:color="auto"/>
            </w:tcBorders>
            <w:shd w:val="clear" w:color="auto" w:fill="auto"/>
          </w:tcPr>
          <w:p w:rsidR="008A1AAD" w:rsidRPr="0047048D" w:rsidRDefault="008A1AAD" w:rsidP="00947ED3">
            <w:pPr>
              <w:pStyle w:val="Tabletext"/>
            </w:pPr>
            <w:r w:rsidRPr="0047048D">
              <w:t>1</w:t>
            </w:r>
          </w:p>
        </w:tc>
        <w:tc>
          <w:tcPr>
            <w:tcW w:w="3187" w:type="dxa"/>
            <w:tcBorders>
              <w:top w:val="single" w:sz="12" w:space="0" w:color="auto"/>
            </w:tcBorders>
            <w:shd w:val="clear" w:color="auto" w:fill="auto"/>
          </w:tcPr>
          <w:p w:rsidR="008A1AAD" w:rsidRPr="0047048D" w:rsidRDefault="008A1AAD" w:rsidP="00947ED3">
            <w:pPr>
              <w:pStyle w:val="Tabletext"/>
            </w:pPr>
            <w:r w:rsidRPr="0047048D">
              <w:t>New South Wales</w:t>
            </w:r>
          </w:p>
        </w:tc>
        <w:tc>
          <w:tcPr>
            <w:tcW w:w="3187" w:type="dxa"/>
            <w:tcBorders>
              <w:top w:val="single" w:sz="12" w:space="0" w:color="auto"/>
            </w:tcBorders>
            <w:shd w:val="clear" w:color="auto" w:fill="auto"/>
          </w:tcPr>
          <w:p w:rsidR="008A1AAD" w:rsidRPr="0047048D" w:rsidRDefault="008A1AAD" w:rsidP="00947ED3">
            <w:pPr>
              <w:pStyle w:val="Tabletext"/>
            </w:pPr>
            <w:r w:rsidRPr="0047048D">
              <w:rPr>
                <w:i/>
              </w:rPr>
              <w:t>Sale of Goods Act 1923</w:t>
            </w:r>
          </w:p>
        </w:tc>
      </w:tr>
      <w:tr w:rsidR="008A1AAD" w:rsidRPr="0047048D" w:rsidTr="009F397A">
        <w:tc>
          <w:tcPr>
            <w:tcW w:w="714" w:type="dxa"/>
            <w:shd w:val="clear" w:color="auto" w:fill="auto"/>
          </w:tcPr>
          <w:p w:rsidR="008A1AAD" w:rsidRPr="0047048D" w:rsidRDefault="008A1AAD" w:rsidP="00947ED3">
            <w:pPr>
              <w:pStyle w:val="Tabletext"/>
            </w:pPr>
            <w:r w:rsidRPr="0047048D">
              <w:t>2</w:t>
            </w:r>
          </w:p>
        </w:tc>
        <w:tc>
          <w:tcPr>
            <w:tcW w:w="3187" w:type="dxa"/>
            <w:shd w:val="clear" w:color="auto" w:fill="auto"/>
          </w:tcPr>
          <w:p w:rsidR="008A1AAD" w:rsidRPr="0047048D" w:rsidRDefault="008A1AAD" w:rsidP="00947ED3">
            <w:pPr>
              <w:pStyle w:val="Tabletext"/>
            </w:pPr>
            <w:r w:rsidRPr="0047048D">
              <w:t>Victoria</w:t>
            </w:r>
          </w:p>
        </w:tc>
        <w:tc>
          <w:tcPr>
            <w:tcW w:w="3187" w:type="dxa"/>
            <w:shd w:val="clear" w:color="auto" w:fill="auto"/>
          </w:tcPr>
          <w:p w:rsidR="008A1AAD" w:rsidRPr="0047048D" w:rsidRDefault="008A1AAD" w:rsidP="00947ED3">
            <w:pPr>
              <w:pStyle w:val="Tabletext"/>
            </w:pPr>
            <w:r w:rsidRPr="0047048D">
              <w:rPr>
                <w:i/>
              </w:rPr>
              <w:t>Goods Act 1958</w:t>
            </w:r>
          </w:p>
        </w:tc>
      </w:tr>
      <w:tr w:rsidR="008A1AAD" w:rsidRPr="0047048D" w:rsidTr="009F397A">
        <w:tc>
          <w:tcPr>
            <w:tcW w:w="714" w:type="dxa"/>
            <w:shd w:val="clear" w:color="auto" w:fill="auto"/>
          </w:tcPr>
          <w:p w:rsidR="008A1AAD" w:rsidRPr="0047048D" w:rsidRDefault="008A1AAD" w:rsidP="00947ED3">
            <w:pPr>
              <w:pStyle w:val="Tabletext"/>
            </w:pPr>
            <w:r w:rsidRPr="0047048D">
              <w:t>3</w:t>
            </w:r>
          </w:p>
        </w:tc>
        <w:tc>
          <w:tcPr>
            <w:tcW w:w="3187" w:type="dxa"/>
            <w:shd w:val="clear" w:color="auto" w:fill="auto"/>
          </w:tcPr>
          <w:p w:rsidR="008A1AAD" w:rsidRPr="0047048D" w:rsidRDefault="008A1AAD" w:rsidP="00947ED3">
            <w:pPr>
              <w:pStyle w:val="Tabletext"/>
            </w:pPr>
            <w:r w:rsidRPr="0047048D">
              <w:t>Queensland</w:t>
            </w:r>
          </w:p>
        </w:tc>
        <w:tc>
          <w:tcPr>
            <w:tcW w:w="3187" w:type="dxa"/>
            <w:shd w:val="clear" w:color="auto" w:fill="auto"/>
          </w:tcPr>
          <w:p w:rsidR="008A1AAD" w:rsidRPr="0047048D" w:rsidRDefault="008A1AAD" w:rsidP="00947ED3">
            <w:pPr>
              <w:pStyle w:val="Tabletext"/>
            </w:pPr>
            <w:r w:rsidRPr="0047048D">
              <w:rPr>
                <w:i/>
              </w:rPr>
              <w:t>Sale of Goods Act 1896</w:t>
            </w:r>
          </w:p>
        </w:tc>
      </w:tr>
      <w:tr w:rsidR="008A1AAD" w:rsidRPr="0047048D" w:rsidTr="009F397A">
        <w:tc>
          <w:tcPr>
            <w:tcW w:w="714" w:type="dxa"/>
            <w:shd w:val="clear" w:color="auto" w:fill="auto"/>
          </w:tcPr>
          <w:p w:rsidR="008A1AAD" w:rsidRPr="0047048D" w:rsidRDefault="008A1AAD" w:rsidP="00947ED3">
            <w:pPr>
              <w:pStyle w:val="Tabletext"/>
            </w:pPr>
            <w:r w:rsidRPr="0047048D">
              <w:t>4</w:t>
            </w:r>
          </w:p>
        </w:tc>
        <w:tc>
          <w:tcPr>
            <w:tcW w:w="3187" w:type="dxa"/>
            <w:shd w:val="clear" w:color="auto" w:fill="auto"/>
          </w:tcPr>
          <w:p w:rsidR="008A1AAD" w:rsidRPr="0047048D" w:rsidRDefault="008A1AAD" w:rsidP="00947ED3">
            <w:pPr>
              <w:pStyle w:val="Tabletext"/>
            </w:pPr>
            <w:r w:rsidRPr="0047048D">
              <w:t>South Australia</w:t>
            </w:r>
          </w:p>
        </w:tc>
        <w:tc>
          <w:tcPr>
            <w:tcW w:w="3187" w:type="dxa"/>
            <w:shd w:val="clear" w:color="auto" w:fill="auto"/>
          </w:tcPr>
          <w:p w:rsidR="008A1AAD" w:rsidRPr="0047048D" w:rsidRDefault="008A1AAD" w:rsidP="00947ED3">
            <w:pPr>
              <w:pStyle w:val="Tabletext"/>
            </w:pPr>
            <w:r w:rsidRPr="0047048D">
              <w:rPr>
                <w:i/>
              </w:rPr>
              <w:t>Sale of Goods Act 1895</w:t>
            </w:r>
          </w:p>
        </w:tc>
      </w:tr>
      <w:tr w:rsidR="008A1AAD" w:rsidRPr="0047048D" w:rsidTr="009F397A">
        <w:tc>
          <w:tcPr>
            <w:tcW w:w="714" w:type="dxa"/>
            <w:shd w:val="clear" w:color="auto" w:fill="auto"/>
          </w:tcPr>
          <w:p w:rsidR="008A1AAD" w:rsidRPr="0047048D" w:rsidRDefault="008A1AAD" w:rsidP="00947ED3">
            <w:pPr>
              <w:pStyle w:val="Tabletext"/>
            </w:pPr>
            <w:r w:rsidRPr="0047048D">
              <w:t>5</w:t>
            </w:r>
          </w:p>
        </w:tc>
        <w:tc>
          <w:tcPr>
            <w:tcW w:w="3187" w:type="dxa"/>
            <w:shd w:val="clear" w:color="auto" w:fill="auto"/>
          </w:tcPr>
          <w:p w:rsidR="008A1AAD" w:rsidRPr="0047048D" w:rsidRDefault="008A1AAD" w:rsidP="00947ED3">
            <w:pPr>
              <w:pStyle w:val="Tabletext"/>
            </w:pPr>
            <w:r w:rsidRPr="0047048D">
              <w:t>Western Australia</w:t>
            </w:r>
          </w:p>
        </w:tc>
        <w:tc>
          <w:tcPr>
            <w:tcW w:w="3187" w:type="dxa"/>
            <w:shd w:val="clear" w:color="auto" w:fill="auto"/>
          </w:tcPr>
          <w:p w:rsidR="008A1AAD" w:rsidRPr="0047048D" w:rsidRDefault="008A1AAD" w:rsidP="00947ED3">
            <w:pPr>
              <w:pStyle w:val="Tabletext"/>
            </w:pPr>
            <w:r w:rsidRPr="0047048D">
              <w:rPr>
                <w:i/>
              </w:rPr>
              <w:t>Sale of Goods Act 1895</w:t>
            </w:r>
          </w:p>
        </w:tc>
      </w:tr>
      <w:tr w:rsidR="008A1AAD" w:rsidRPr="0047048D" w:rsidTr="009F397A">
        <w:tc>
          <w:tcPr>
            <w:tcW w:w="714" w:type="dxa"/>
            <w:shd w:val="clear" w:color="auto" w:fill="auto"/>
          </w:tcPr>
          <w:p w:rsidR="008A1AAD" w:rsidRPr="0047048D" w:rsidRDefault="008A1AAD" w:rsidP="00947ED3">
            <w:pPr>
              <w:pStyle w:val="Tabletext"/>
            </w:pPr>
            <w:r w:rsidRPr="0047048D">
              <w:t>6</w:t>
            </w:r>
          </w:p>
        </w:tc>
        <w:tc>
          <w:tcPr>
            <w:tcW w:w="3187" w:type="dxa"/>
            <w:shd w:val="clear" w:color="auto" w:fill="auto"/>
          </w:tcPr>
          <w:p w:rsidR="008A1AAD" w:rsidRPr="0047048D" w:rsidRDefault="008A1AAD" w:rsidP="00947ED3">
            <w:pPr>
              <w:pStyle w:val="Tabletext"/>
            </w:pPr>
            <w:r w:rsidRPr="0047048D">
              <w:t>Tasmania</w:t>
            </w:r>
          </w:p>
        </w:tc>
        <w:tc>
          <w:tcPr>
            <w:tcW w:w="3187" w:type="dxa"/>
            <w:shd w:val="clear" w:color="auto" w:fill="auto"/>
          </w:tcPr>
          <w:p w:rsidR="008A1AAD" w:rsidRPr="0047048D" w:rsidRDefault="008A1AAD" w:rsidP="00947ED3">
            <w:pPr>
              <w:pStyle w:val="Tabletext"/>
            </w:pPr>
            <w:r w:rsidRPr="0047048D">
              <w:rPr>
                <w:i/>
              </w:rPr>
              <w:t>Sale of Goods Act 1896</w:t>
            </w:r>
          </w:p>
        </w:tc>
      </w:tr>
      <w:tr w:rsidR="008A1AAD" w:rsidRPr="0047048D" w:rsidTr="009F397A">
        <w:tc>
          <w:tcPr>
            <w:tcW w:w="714" w:type="dxa"/>
            <w:tcBorders>
              <w:bottom w:val="single" w:sz="4" w:space="0" w:color="auto"/>
            </w:tcBorders>
            <w:shd w:val="clear" w:color="auto" w:fill="auto"/>
          </w:tcPr>
          <w:p w:rsidR="008A1AAD" w:rsidRPr="0047048D" w:rsidRDefault="008A1AAD" w:rsidP="00947ED3">
            <w:pPr>
              <w:pStyle w:val="Tabletext"/>
            </w:pPr>
            <w:r w:rsidRPr="0047048D">
              <w:t>7</w:t>
            </w:r>
          </w:p>
        </w:tc>
        <w:tc>
          <w:tcPr>
            <w:tcW w:w="3187" w:type="dxa"/>
            <w:tcBorders>
              <w:bottom w:val="single" w:sz="4" w:space="0" w:color="auto"/>
            </w:tcBorders>
            <w:shd w:val="clear" w:color="auto" w:fill="auto"/>
          </w:tcPr>
          <w:p w:rsidR="008A1AAD" w:rsidRPr="0047048D" w:rsidRDefault="008A1AAD" w:rsidP="00947ED3">
            <w:pPr>
              <w:pStyle w:val="Tabletext"/>
            </w:pPr>
            <w:r w:rsidRPr="0047048D">
              <w:t>Northern Territory</w:t>
            </w:r>
          </w:p>
        </w:tc>
        <w:tc>
          <w:tcPr>
            <w:tcW w:w="3187" w:type="dxa"/>
            <w:tcBorders>
              <w:bottom w:val="single" w:sz="4" w:space="0" w:color="auto"/>
            </w:tcBorders>
            <w:shd w:val="clear" w:color="auto" w:fill="auto"/>
          </w:tcPr>
          <w:p w:rsidR="008A1AAD" w:rsidRPr="0047048D" w:rsidRDefault="008A1AAD" w:rsidP="00947ED3">
            <w:pPr>
              <w:pStyle w:val="Tabletext"/>
            </w:pPr>
            <w:r w:rsidRPr="0047048D">
              <w:rPr>
                <w:i/>
              </w:rPr>
              <w:t>Sale of Goods Act 1972</w:t>
            </w:r>
          </w:p>
        </w:tc>
      </w:tr>
      <w:tr w:rsidR="008A1AAD" w:rsidRPr="0047048D" w:rsidTr="009F397A">
        <w:tc>
          <w:tcPr>
            <w:tcW w:w="714" w:type="dxa"/>
            <w:tcBorders>
              <w:bottom w:val="single" w:sz="12" w:space="0" w:color="auto"/>
            </w:tcBorders>
            <w:shd w:val="clear" w:color="auto" w:fill="auto"/>
          </w:tcPr>
          <w:p w:rsidR="008A1AAD" w:rsidRPr="0047048D" w:rsidRDefault="008A1AAD" w:rsidP="00947ED3">
            <w:pPr>
              <w:pStyle w:val="Tabletext"/>
            </w:pPr>
            <w:r w:rsidRPr="0047048D">
              <w:t>8</w:t>
            </w:r>
          </w:p>
        </w:tc>
        <w:tc>
          <w:tcPr>
            <w:tcW w:w="3187" w:type="dxa"/>
            <w:tcBorders>
              <w:bottom w:val="single" w:sz="12" w:space="0" w:color="auto"/>
            </w:tcBorders>
            <w:shd w:val="clear" w:color="auto" w:fill="auto"/>
          </w:tcPr>
          <w:p w:rsidR="008A1AAD" w:rsidRPr="0047048D" w:rsidRDefault="008A1AAD" w:rsidP="00947ED3">
            <w:pPr>
              <w:pStyle w:val="Tabletext"/>
            </w:pPr>
            <w:r w:rsidRPr="0047048D">
              <w:t>Australian Capital Territory</w:t>
            </w:r>
          </w:p>
        </w:tc>
        <w:tc>
          <w:tcPr>
            <w:tcW w:w="3187" w:type="dxa"/>
            <w:tcBorders>
              <w:bottom w:val="single" w:sz="12" w:space="0" w:color="auto"/>
            </w:tcBorders>
            <w:shd w:val="clear" w:color="auto" w:fill="auto"/>
          </w:tcPr>
          <w:p w:rsidR="008A1AAD" w:rsidRPr="0047048D" w:rsidRDefault="008A1AAD" w:rsidP="00947ED3">
            <w:pPr>
              <w:pStyle w:val="Tabletext"/>
            </w:pPr>
            <w:r w:rsidRPr="0047048D">
              <w:rPr>
                <w:i/>
              </w:rPr>
              <w:t>Sale of Goods Act 1954</w:t>
            </w:r>
          </w:p>
        </w:tc>
      </w:tr>
    </w:tbl>
    <w:p w:rsidR="009F6F3B" w:rsidRPr="0047048D" w:rsidRDefault="009F6F3B" w:rsidP="009F6F3B">
      <w:pPr>
        <w:pStyle w:val="Definition"/>
      </w:pPr>
      <w:r w:rsidRPr="0047048D">
        <w:rPr>
          <w:b/>
          <w:i/>
        </w:rPr>
        <w:t>taxable importation</w:t>
      </w:r>
      <w:r w:rsidRPr="0047048D">
        <w:t xml:space="preserve"> has the same meaning as in the </w:t>
      </w:r>
      <w:r w:rsidRPr="0047048D">
        <w:rPr>
          <w:i/>
        </w:rPr>
        <w:t>A New Tax System (Goods and Services Tax) Act 1999</w:t>
      </w:r>
      <w:r w:rsidRPr="0047048D">
        <w:t>.</w:t>
      </w:r>
    </w:p>
    <w:p w:rsidR="008A1AAD" w:rsidRPr="0047048D" w:rsidRDefault="008A1AAD" w:rsidP="008A1AAD">
      <w:pPr>
        <w:pStyle w:val="Definition"/>
      </w:pPr>
      <w:r w:rsidRPr="0047048D">
        <w:rPr>
          <w:b/>
          <w:i/>
        </w:rPr>
        <w:t>Universal Postal Union</w:t>
      </w:r>
      <w:r w:rsidRPr="0047048D">
        <w:t xml:space="preserve"> means the specialised agency of the United Nations established in accordance with Articles 57 and 63 of the United Nations Charter.</w:t>
      </w:r>
    </w:p>
    <w:p w:rsidR="008A1AAD" w:rsidRPr="0047048D" w:rsidRDefault="008A1AAD" w:rsidP="008A1AAD">
      <w:pPr>
        <w:pStyle w:val="Definition"/>
      </w:pPr>
      <w:r w:rsidRPr="0047048D">
        <w:rPr>
          <w:b/>
          <w:i/>
        </w:rPr>
        <w:t>UPU instrument</w:t>
      </w:r>
      <w:r w:rsidRPr="0047048D">
        <w:t xml:space="preserve"> means any Act, Additional Protocol, regulation, agreement, resolution, decision, recommendation, formal opinion or other instrument made under the authority of the Congress of the Universal Postal Union.</w:t>
      </w:r>
    </w:p>
    <w:p w:rsidR="009F6F3B" w:rsidRPr="0047048D" w:rsidRDefault="009F6F3B" w:rsidP="009F6F3B">
      <w:pPr>
        <w:pStyle w:val="Definition"/>
      </w:pPr>
      <w:r w:rsidRPr="0047048D">
        <w:rPr>
          <w:b/>
          <w:i/>
        </w:rPr>
        <w:t xml:space="preserve">wine tax </w:t>
      </w:r>
      <w:r w:rsidRPr="0047048D">
        <w:t xml:space="preserve">has the same meaning as in the </w:t>
      </w:r>
      <w:r w:rsidRPr="0047048D">
        <w:rPr>
          <w:i/>
        </w:rPr>
        <w:t>A New Tax System (Wine Equalisation Tax) Act 1999</w:t>
      </w:r>
      <w:r w:rsidRPr="0047048D">
        <w:t>.</w:t>
      </w:r>
    </w:p>
    <w:p w:rsidR="006F02D7" w:rsidRPr="0047048D" w:rsidRDefault="006F02D7" w:rsidP="006F02D7">
      <w:pPr>
        <w:pStyle w:val="ActHead5"/>
      </w:pPr>
      <w:bookmarkStart w:id="125" w:name="_Toc149745446"/>
      <w:r w:rsidRPr="005173DD">
        <w:rPr>
          <w:rStyle w:val="CharSectno"/>
        </w:rPr>
        <w:t>90F</w:t>
      </w:r>
      <w:r w:rsidRPr="0047048D">
        <w:t xml:space="preserve">  Meaning of </w:t>
      </w:r>
      <w:r w:rsidRPr="0047048D">
        <w:rPr>
          <w:i/>
        </w:rPr>
        <w:t>authorised ASIO officer</w:t>
      </w:r>
      <w:bookmarkEnd w:id="125"/>
      <w:r w:rsidRPr="0047048D">
        <w:t xml:space="preserve"> </w:t>
      </w:r>
    </w:p>
    <w:p w:rsidR="006F02D7" w:rsidRPr="0047048D" w:rsidRDefault="006F02D7" w:rsidP="006F02D7">
      <w:pPr>
        <w:pStyle w:val="subsection"/>
      </w:pPr>
      <w:r w:rsidRPr="0047048D">
        <w:tab/>
        <w:t>(1)</w:t>
      </w:r>
      <w:r w:rsidRPr="0047048D">
        <w:tab/>
        <w:t>For the purposes of Division</w:t>
      </w:r>
      <w:r w:rsidR="00503AB4" w:rsidRPr="0047048D">
        <w:t> </w:t>
      </w:r>
      <w:r w:rsidRPr="0047048D">
        <w:t xml:space="preserve">2, an </w:t>
      </w:r>
      <w:r w:rsidRPr="0047048D">
        <w:rPr>
          <w:b/>
          <w:i/>
        </w:rPr>
        <w:t>authorised ASIO officer</w:t>
      </w:r>
      <w:r w:rsidRPr="0047048D">
        <w:t xml:space="preserve"> is </w:t>
      </w:r>
      <w:r w:rsidR="00181849" w:rsidRPr="0047048D">
        <w:t>a person</w:t>
      </w:r>
      <w:r w:rsidRPr="0047048D">
        <w:t xml:space="preserve"> authorised in writing by a person mentioned in </w:t>
      </w:r>
      <w:r w:rsidR="00503AB4" w:rsidRPr="0047048D">
        <w:t>subsection (</w:t>
      </w:r>
      <w:r w:rsidRPr="0047048D">
        <w:t>2) to receive disclosures under this Part.</w:t>
      </w:r>
    </w:p>
    <w:p w:rsidR="006F02D7" w:rsidRPr="0047048D" w:rsidRDefault="006F02D7" w:rsidP="006F02D7">
      <w:pPr>
        <w:pStyle w:val="subsection"/>
      </w:pPr>
      <w:r w:rsidRPr="0047048D">
        <w:tab/>
        <w:t>(2)</w:t>
      </w:r>
      <w:r w:rsidRPr="0047048D">
        <w:tab/>
        <w:t>These are the persons who may give an authorisation:</w:t>
      </w:r>
    </w:p>
    <w:p w:rsidR="006F02D7" w:rsidRPr="0047048D" w:rsidRDefault="006F02D7" w:rsidP="006F02D7">
      <w:pPr>
        <w:pStyle w:val="paragraph"/>
      </w:pPr>
      <w:r w:rsidRPr="0047048D">
        <w:tab/>
        <w:t>(a)</w:t>
      </w:r>
      <w:r w:rsidRPr="0047048D">
        <w:tab/>
        <w:t>the Director</w:t>
      </w:r>
      <w:r w:rsidR="005173DD">
        <w:noBreakHyphen/>
      </w:r>
      <w:r w:rsidRPr="0047048D">
        <w:t>General of Security;</w:t>
      </w:r>
    </w:p>
    <w:p w:rsidR="006F02D7" w:rsidRPr="0047048D" w:rsidRDefault="006F02D7" w:rsidP="006F02D7">
      <w:pPr>
        <w:pStyle w:val="paragraph"/>
      </w:pPr>
      <w:r w:rsidRPr="0047048D">
        <w:tab/>
        <w:t>(b)</w:t>
      </w:r>
      <w:r w:rsidRPr="0047048D">
        <w:tab/>
      </w:r>
      <w:r w:rsidR="00181849" w:rsidRPr="0047048D">
        <w:t>a person</w:t>
      </w:r>
      <w:r w:rsidRPr="0047048D">
        <w:t xml:space="preserve"> authorised in writing by the Director</w:t>
      </w:r>
      <w:r w:rsidR="005173DD">
        <w:noBreakHyphen/>
      </w:r>
      <w:r w:rsidRPr="0047048D">
        <w:t>General of Security to give authorisations for the purposes of this section.</w:t>
      </w:r>
    </w:p>
    <w:p w:rsidR="006F02D7" w:rsidRPr="0047048D" w:rsidRDefault="006F02D7" w:rsidP="006F02D7">
      <w:pPr>
        <w:pStyle w:val="ActHead5"/>
      </w:pPr>
      <w:bookmarkStart w:id="126" w:name="_Toc149745447"/>
      <w:r w:rsidRPr="005173DD">
        <w:rPr>
          <w:rStyle w:val="CharSectno"/>
        </w:rPr>
        <w:t>90FA</w:t>
      </w:r>
      <w:r w:rsidRPr="0047048D">
        <w:t xml:space="preserve">  Meaning of </w:t>
      </w:r>
      <w:r w:rsidRPr="0047048D">
        <w:rPr>
          <w:i/>
        </w:rPr>
        <w:t>authorised discloser</w:t>
      </w:r>
      <w:bookmarkEnd w:id="126"/>
      <w:r w:rsidRPr="0047048D">
        <w:t xml:space="preserve"> </w:t>
      </w:r>
    </w:p>
    <w:p w:rsidR="006F02D7" w:rsidRPr="0047048D" w:rsidRDefault="006F02D7" w:rsidP="006F02D7">
      <w:pPr>
        <w:pStyle w:val="subsection"/>
      </w:pPr>
      <w:r w:rsidRPr="0047048D">
        <w:tab/>
      </w:r>
      <w:r w:rsidRPr="0047048D">
        <w:tab/>
        <w:t>For the purposes of a provision of Division</w:t>
      </w:r>
      <w:r w:rsidR="00503AB4" w:rsidRPr="0047048D">
        <w:t> </w:t>
      </w:r>
      <w:r w:rsidRPr="0047048D">
        <w:t xml:space="preserve">2, an </w:t>
      </w:r>
      <w:r w:rsidRPr="0047048D">
        <w:rPr>
          <w:b/>
          <w:i/>
        </w:rPr>
        <w:t xml:space="preserve">authorised discloser </w:t>
      </w:r>
      <w:r w:rsidRPr="0047048D">
        <w:t>is an employee of Australia Post appointed in writing by Australia Post to make disclosures under that provision.</w:t>
      </w:r>
    </w:p>
    <w:p w:rsidR="006F02D7" w:rsidRPr="0047048D" w:rsidRDefault="006F02D7" w:rsidP="006F02D7">
      <w:pPr>
        <w:pStyle w:val="ActHead5"/>
      </w:pPr>
      <w:bookmarkStart w:id="127" w:name="_Toc149745448"/>
      <w:r w:rsidRPr="005173DD">
        <w:rPr>
          <w:rStyle w:val="CharSectno"/>
        </w:rPr>
        <w:t>90FB</w:t>
      </w:r>
      <w:r w:rsidRPr="0047048D">
        <w:t xml:space="preserve">  Meaning of </w:t>
      </w:r>
      <w:r w:rsidRPr="0047048D">
        <w:rPr>
          <w:i/>
        </w:rPr>
        <w:t>authorised examiner</w:t>
      </w:r>
      <w:bookmarkEnd w:id="127"/>
      <w:r w:rsidRPr="0047048D">
        <w:t xml:space="preserve"> </w:t>
      </w:r>
    </w:p>
    <w:p w:rsidR="006F02D7" w:rsidRPr="0047048D" w:rsidRDefault="006F02D7" w:rsidP="006F02D7">
      <w:pPr>
        <w:pStyle w:val="subsection"/>
      </w:pPr>
      <w:r w:rsidRPr="0047048D">
        <w:tab/>
        <w:t>(1)</w:t>
      </w:r>
      <w:r w:rsidRPr="0047048D">
        <w:tab/>
        <w:t>For the purposes of a provision of Division</w:t>
      </w:r>
      <w:r w:rsidR="00503AB4" w:rsidRPr="0047048D">
        <w:t> </w:t>
      </w:r>
      <w:r w:rsidRPr="0047048D">
        <w:t xml:space="preserve">3, an </w:t>
      </w:r>
      <w:r w:rsidRPr="0047048D">
        <w:rPr>
          <w:b/>
          <w:i/>
        </w:rPr>
        <w:t>authorised examiner</w:t>
      </w:r>
      <w:r w:rsidRPr="0047048D">
        <w:t xml:space="preserve"> is a person appointed under </w:t>
      </w:r>
      <w:r w:rsidR="00503AB4" w:rsidRPr="0047048D">
        <w:t>subsection (</w:t>
      </w:r>
      <w:r w:rsidRPr="0047048D">
        <w:t>2) or (3) to exercise powers under that provision.</w:t>
      </w:r>
    </w:p>
    <w:p w:rsidR="006F02D7" w:rsidRPr="0047048D" w:rsidRDefault="006F02D7" w:rsidP="006F02D7">
      <w:pPr>
        <w:pStyle w:val="subsection"/>
      </w:pPr>
      <w:r w:rsidRPr="0047048D">
        <w:tab/>
        <w:t>(2)</w:t>
      </w:r>
      <w:r w:rsidRPr="0047048D">
        <w:tab/>
        <w:t>Australia Post may, by writing, appoint an employee of Australia Post to exercise powers under a provision of Division</w:t>
      </w:r>
      <w:r w:rsidR="00503AB4" w:rsidRPr="0047048D">
        <w:t> </w:t>
      </w:r>
      <w:r w:rsidRPr="0047048D">
        <w:t>3 (including section</w:t>
      </w:r>
      <w:r w:rsidR="00503AB4" w:rsidRPr="0047048D">
        <w:t> </w:t>
      </w:r>
      <w:r w:rsidRPr="0047048D">
        <w:t>90P).</w:t>
      </w:r>
    </w:p>
    <w:p w:rsidR="006F02D7" w:rsidRPr="0047048D" w:rsidRDefault="006F02D7" w:rsidP="006F02D7">
      <w:pPr>
        <w:pStyle w:val="subsection"/>
      </w:pPr>
      <w:r w:rsidRPr="0047048D">
        <w:tab/>
        <w:t>(3)</w:t>
      </w:r>
      <w:r w:rsidRPr="0047048D">
        <w:tab/>
        <w:t>Australia Post may, by writing, appoint a person who is not an employee of Australia Post to exercise powers under section</w:t>
      </w:r>
      <w:r w:rsidR="00503AB4" w:rsidRPr="0047048D">
        <w:t> </w:t>
      </w:r>
      <w:r w:rsidRPr="0047048D">
        <w:t>90P.</w:t>
      </w:r>
    </w:p>
    <w:p w:rsidR="006F02D7" w:rsidRPr="0047048D" w:rsidRDefault="006F02D7" w:rsidP="00BF2688">
      <w:pPr>
        <w:pStyle w:val="ActHead3"/>
        <w:pageBreakBefore/>
      </w:pPr>
      <w:bookmarkStart w:id="128" w:name="_Toc149745449"/>
      <w:r w:rsidRPr="005173DD">
        <w:rPr>
          <w:rStyle w:val="CharDivNo"/>
        </w:rPr>
        <w:t>Division</w:t>
      </w:r>
      <w:r w:rsidR="00503AB4" w:rsidRPr="005173DD">
        <w:rPr>
          <w:rStyle w:val="CharDivNo"/>
        </w:rPr>
        <w:t> </w:t>
      </w:r>
      <w:r w:rsidRPr="005173DD">
        <w:rPr>
          <w:rStyle w:val="CharDivNo"/>
        </w:rPr>
        <w:t>2</w:t>
      </w:r>
      <w:r w:rsidRPr="0047048D">
        <w:t>—</w:t>
      </w:r>
      <w:r w:rsidRPr="005173DD">
        <w:rPr>
          <w:rStyle w:val="CharDivText"/>
        </w:rPr>
        <w:t>Limits on use or disclosure of information and documents</w:t>
      </w:r>
      <w:bookmarkEnd w:id="128"/>
    </w:p>
    <w:p w:rsidR="006F02D7" w:rsidRPr="0047048D" w:rsidRDefault="006F02D7" w:rsidP="006F02D7">
      <w:pPr>
        <w:pStyle w:val="ActHead4"/>
      </w:pPr>
      <w:bookmarkStart w:id="129" w:name="_Toc149745450"/>
      <w:r w:rsidRPr="005173DD">
        <w:rPr>
          <w:rStyle w:val="CharSubdNo"/>
        </w:rPr>
        <w:t>Subdivision A</w:t>
      </w:r>
      <w:r w:rsidRPr="0047048D">
        <w:t>—</w:t>
      </w:r>
      <w:r w:rsidRPr="005173DD">
        <w:rPr>
          <w:rStyle w:val="CharSubdText"/>
        </w:rPr>
        <w:t>Use or disclosure by current employees of Australia Post</w:t>
      </w:r>
      <w:bookmarkEnd w:id="129"/>
    </w:p>
    <w:p w:rsidR="006F02D7" w:rsidRPr="0047048D" w:rsidRDefault="006F02D7" w:rsidP="006F02D7">
      <w:pPr>
        <w:pStyle w:val="ActHead5"/>
      </w:pPr>
      <w:bookmarkStart w:id="130" w:name="_Toc149745451"/>
      <w:r w:rsidRPr="005173DD">
        <w:rPr>
          <w:rStyle w:val="CharSectno"/>
        </w:rPr>
        <w:t>90G</w:t>
      </w:r>
      <w:r w:rsidRPr="0047048D">
        <w:t xml:space="preserve">  Application of Subdivision</w:t>
      </w:r>
      <w:bookmarkEnd w:id="130"/>
    </w:p>
    <w:p w:rsidR="006F02D7" w:rsidRPr="0047048D" w:rsidRDefault="006F02D7" w:rsidP="006F02D7">
      <w:pPr>
        <w:pStyle w:val="subsection"/>
      </w:pPr>
      <w:r w:rsidRPr="0047048D">
        <w:tab/>
        <w:t>(1)</w:t>
      </w:r>
      <w:r w:rsidRPr="0047048D">
        <w:tab/>
        <w:t>This Subdivision applies to a person who is an employee of Australia Post and to information or a document acquired or received by the person if:</w:t>
      </w:r>
    </w:p>
    <w:p w:rsidR="006F02D7" w:rsidRPr="0047048D" w:rsidRDefault="006F02D7" w:rsidP="006F02D7">
      <w:pPr>
        <w:pStyle w:val="paragraph"/>
      </w:pPr>
      <w:r w:rsidRPr="0047048D">
        <w:tab/>
        <w:t>(a)</w:t>
      </w:r>
      <w:r w:rsidRPr="0047048D">
        <w:tab/>
        <w:t>the person acquired or received the information or document in the course of his or her employment as an employee of Australia Post; and</w:t>
      </w:r>
    </w:p>
    <w:p w:rsidR="006F02D7" w:rsidRPr="0047048D" w:rsidRDefault="006F02D7" w:rsidP="006F02D7">
      <w:pPr>
        <w:pStyle w:val="paragraph"/>
      </w:pPr>
      <w:r w:rsidRPr="0047048D">
        <w:tab/>
        <w:t>(b)</w:t>
      </w:r>
      <w:r w:rsidRPr="0047048D">
        <w:tab/>
        <w:t>the information or document:</w:t>
      </w:r>
    </w:p>
    <w:p w:rsidR="006F02D7" w:rsidRPr="0047048D" w:rsidRDefault="006F02D7" w:rsidP="006F02D7">
      <w:pPr>
        <w:pStyle w:val="paragraphsub"/>
      </w:pPr>
      <w:r w:rsidRPr="0047048D">
        <w:tab/>
        <w:t>(i)</w:t>
      </w:r>
      <w:r w:rsidRPr="0047048D">
        <w:tab/>
        <w:t>is, or relates to, an article, or some or all of the contents or substance of an article, that has been carried by post or is in the course of post; or</w:t>
      </w:r>
    </w:p>
    <w:p w:rsidR="006F02D7" w:rsidRPr="0047048D" w:rsidRDefault="006F02D7" w:rsidP="006F02D7">
      <w:pPr>
        <w:pStyle w:val="paragraphsub"/>
      </w:pPr>
      <w:r w:rsidRPr="0047048D">
        <w:tab/>
        <w:t>(ii)</w:t>
      </w:r>
      <w:r w:rsidRPr="0047048D">
        <w:tab/>
        <w:t>relates to services supplied, or intended to be supplied, to another person by Australia Post; or</w:t>
      </w:r>
    </w:p>
    <w:p w:rsidR="006F02D7" w:rsidRPr="0047048D" w:rsidRDefault="006F02D7" w:rsidP="006F02D7">
      <w:pPr>
        <w:pStyle w:val="paragraphsub"/>
      </w:pPr>
      <w:r w:rsidRPr="0047048D">
        <w:tab/>
        <w:t>(iii)</w:t>
      </w:r>
      <w:r w:rsidRPr="0047048D">
        <w:tab/>
        <w:t>relates to the affairs or personal particulars (including name or address) of another person.</w:t>
      </w:r>
    </w:p>
    <w:p w:rsidR="006F02D7" w:rsidRPr="0047048D" w:rsidRDefault="006F02D7" w:rsidP="006F02D7">
      <w:pPr>
        <w:pStyle w:val="subsection"/>
      </w:pPr>
      <w:r w:rsidRPr="0047048D">
        <w:tab/>
        <w:t>(2)</w:t>
      </w:r>
      <w:r w:rsidRPr="0047048D">
        <w:tab/>
        <w:t xml:space="preserve">Subject to </w:t>
      </w:r>
      <w:r w:rsidR="00503AB4" w:rsidRPr="0047048D">
        <w:t>subsection (</w:t>
      </w:r>
      <w:r w:rsidRPr="0047048D">
        <w:t xml:space="preserve">3), the information or document is </w:t>
      </w:r>
      <w:r w:rsidRPr="0047048D">
        <w:rPr>
          <w:b/>
          <w:i/>
        </w:rPr>
        <w:t>specially protected</w:t>
      </w:r>
      <w:r w:rsidRPr="0047048D">
        <w:t xml:space="preserve"> if </w:t>
      </w:r>
      <w:r w:rsidR="00503AB4" w:rsidRPr="0047048D">
        <w:t>subparagraph (</w:t>
      </w:r>
      <w:r w:rsidRPr="0047048D">
        <w:t xml:space="preserve">1)(b)(i) is satisfied in relation to the information or document, whether or not </w:t>
      </w:r>
      <w:r w:rsidR="00503AB4" w:rsidRPr="0047048D">
        <w:t>subparagraph (</w:t>
      </w:r>
      <w:r w:rsidRPr="0047048D">
        <w:t>1)(b)(ii) or (iii) is also satisfied in relation to it.</w:t>
      </w:r>
    </w:p>
    <w:p w:rsidR="006F02D7" w:rsidRPr="0047048D" w:rsidRDefault="006F02D7" w:rsidP="006F02D7">
      <w:pPr>
        <w:pStyle w:val="subsection"/>
      </w:pPr>
      <w:r w:rsidRPr="0047048D">
        <w:tab/>
        <w:t>(3)</w:t>
      </w:r>
      <w:r w:rsidRPr="0047048D">
        <w:tab/>
        <w:t xml:space="preserve">The information or document is not </w:t>
      </w:r>
      <w:r w:rsidRPr="0047048D">
        <w:rPr>
          <w:b/>
          <w:i/>
        </w:rPr>
        <w:t>specially protected</w:t>
      </w:r>
      <w:r w:rsidRPr="0047048D">
        <w:t xml:space="preserve"> if:</w:t>
      </w:r>
    </w:p>
    <w:p w:rsidR="006F02D7" w:rsidRPr="0047048D" w:rsidRDefault="006F02D7" w:rsidP="006F02D7">
      <w:pPr>
        <w:pStyle w:val="paragraph"/>
      </w:pPr>
      <w:r w:rsidRPr="0047048D">
        <w:tab/>
        <w:t>(a)</w:t>
      </w:r>
      <w:r w:rsidRPr="0047048D">
        <w:tab/>
        <w:t>in the case of information—the information is clearly visible on, or through, the outside of the cover of the article; or</w:t>
      </w:r>
    </w:p>
    <w:p w:rsidR="006F02D7" w:rsidRPr="0047048D" w:rsidRDefault="006F02D7" w:rsidP="006F02D7">
      <w:pPr>
        <w:pStyle w:val="paragraph"/>
      </w:pPr>
      <w:r w:rsidRPr="0047048D">
        <w:tab/>
        <w:t>(b)</w:t>
      </w:r>
      <w:r w:rsidRPr="0047048D">
        <w:tab/>
        <w:t>in the case of a document—the document consists of the outside of the cover of the article.</w:t>
      </w:r>
    </w:p>
    <w:p w:rsidR="006F02D7" w:rsidRPr="0047048D" w:rsidRDefault="006F02D7" w:rsidP="006F02D7">
      <w:pPr>
        <w:pStyle w:val="ActHead5"/>
      </w:pPr>
      <w:bookmarkStart w:id="131" w:name="_Toc149745452"/>
      <w:r w:rsidRPr="005173DD">
        <w:rPr>
          <w:rStyle w:val="CharSectno"/>
        </w:rPr>
        <w:t>90H</w:t>
      </w:r>
      <w:r w:rsidRPr="0047048D">
        <w:t xml:space="preserve">  Prohibition on use or disclosure by current employees</w:t>
      </w:r>
      <w:bookmarkEnd w:id="131"/>
    </w:p>
    <w:p w:rsidR="006F02D7" w:rsidRPr="0047048D" w:rsidRDefault="006F02D7" w:rsidP="006F02D7">
      <w:pPr>
        <w:pStyle w:val="subsection"/>
      </w:pPr>
      <w:r w:rsidRPr="0047048D">
        <w:tab/>
        <w:t>(1)</w:t>
      </w:r>
      <w:r w:rsidRPr="0047048D">
        <w:tab/>
        <w:t xml:space="preserve">For the purposes of this section, the use or disclosure of the information or document by the person is </w:t>
      </w:r>
      <w:r w:rsidRPr="0047048D">
        <w:rPr>
          <w:b/>
          <w:i/>
        </w:rPr>
        <w:t>prohibited conduct</w:t>
      </w:r>
      <w:r w:rsidRPr="0047048D">
        <w:t xml:space="preserve"> if the use or disclosure is not permitted by section</w:t>
      </w:r>
      <w:r w:rsidR="00503AB4" w:rsidRPr="0047048D">
        <w:t> </w:t>
      </w:r>
      <w:r w:rsidRPr="0047048D">
        <w:t>90J, 90K or 90L.</w:t>
      </w:r>
    </w:p>
    <w:p w:rsidR="006F02D7" w:rsidRPr="0047048D" w:rsidRDefault="006F02D7" w:rsidP="006F02D7">
      <w:pPr>
        <w:pStyle w:val="subsection"/>
      </w:pPr>
      <w:r w:rsidRPr="0047048D">
        <w:tab/>
        <w:t>(2)</w:t>
      </w:r>
      <w:r w:rsidRPr="0047048D">
        <w:tab/>
        <w:t xml:space="preserve">If the person engages in prohibited conduct, the person </w:t>
      </w:r>
      <w:r w:rsidR="00DE0A66" w:rsidRPr="0047048D">
        <w:t>commits</w:t>
      </w:r>
      <w:r w:rsidRPr="0047048D">
        <w:t xml:space="preserve"> an offence punishable, on conviction, by imprisonment for a period not exceeding 2 years.</w:t>
      </w:r>
    </w:p>
    <w:p w:rsidR="006F02D7" w:rsidRPr="0047048D" w:rsidRDefault="006F02D7" w:rsidP="006F02D7">
      <w:pPr>
        <w:pStyle w:val="subsection"/>
      </w:pPr>
      <w:r w:rsidRPr="0047048D">
        <w:tab/>
        <w:t>(3)</w:t>
      </w:r>
      <w:r w:rsidRPr="0047048D">
        <w:tab/>
        <w:t xml:space="preserve">For the purposes of a prosecution for an offence against </w:t>
      </w:r>
      <w:r w:rsidR="00503AB4" w:rsidRPr="0047048D">
        <w:t>subsection (</w:t>
      </w:r>
      <w:r w:rsidRPr="0047048D">
        <w:t>2) relating to the use or disclosure of the information or document:</w:t>
      </w:r>
    </w:p>
    <w:p w:rsidR="006F02D7" w:rsidRPr="0047048D" w:rsidRDefault="006F02D7" w:rsidP="006F02D7">
      <w:pPr>
        <w:pStyle w:val="paragraph"/>
      </w:pPr>
      <w:r w:rsidRPr="0047048D">
        <w:tab/>
        <w:t xml:space="preserve"> (a)</w:t>
      </w:r>
      <w:r w:rsidRPr="0047048D">
        <w:tab/>
        <w:t>the use or disclosure is to be taken not to have been permitted by section</w:t>
      </w:r>
      <w:r w:rsidR="00503AB4" w:rsidRPr="0047048D">
        <w:t> </w:t>
      </w:r>
      <w:r w:rsidRPr="0047048D">
        <w:t xml:space="preserve">90J, 90K or 90L unless the defendant presents or points to evidence that suggests a reasonable possibility that the use or disclosure was permitted by a provision (the </w:t>
      </w:r>
      <w:r w:rsidRPr="0047048D">
        <w:rPr>
          <w:b/>
          <w:i/>
        </w:rPr>
        <w:t>authorising provision</w:t>
      </w:r>
      <w:r w:rsidRPr="0047048D">
        <w:t>) of one of those sections; and</w:t>
      </w:r>
    </w:p>
    <w:p w:rsidR="006F02D7" w:rsidRPr="0047048D" w:rsidRDefault="006F02D7" w:rsidP="006F02D7">
      <w:pPr>
        <w:pStyle w:val="paragraph"/>
      </w:pPr>
      <w:r w:rsidRPr="0047048D">
        <w:tab/>
        <w:t>(b)</w:t>
      </w:r>
      <w:r w:rsidRPr="0047048D">
        <w:tab/>
        <w:t>if the defendant does so produce or point to evidence—the use or disclosure is to be taken to be permitted by the section that contains the authorising provision unless the prosecution proves, beyond reasonable doubt, that the use or disclosure was not permitted by the authorising provision.</w:t>
      </w:r>
    </w:p>
    <w:p w:rsidR="006F02D7" w:rsidRPr="0047048D" w:rsidRDefault="006F02D7" w:rsidP="006F02D7">
      <w:pPr>
        <w:pStyle w:val="ActHead5"/>
      </w:pPr>
      <w:bookmarkStart w:id="132" w:name="_Toc149745453"/>
      <w:r w:rsidRPr="005173DD">
        <w:rPr>
          <w:rStyle w:val="CharSectno"/>
        </w:rPr>
        <w:t>90J</w:t>
      </w:r>
      <w:r w:rsidRPr="0047048D">
        <w:t xml:space="preserve">  Permitted use or disclosure whether or not information or document is specially protected</w:t>
      </w:r>
      <w:bookmarkEnd w:id="132"/>
    </w:p>
    <w:p w:rsidR="006F02D7" w:rsidRPr="0047048D" w:rsidRDefault="006F02D7" w:rsidP="006F02D7">
      <w:pPr>
        <w:pStyle w:val="SubsectionHead"/>
      </w:pPr>
      <w:r w:rsidRPr="0047048D">
        <w:t xml:space="preserve">Application of section </w:t>
      </w:r>
    </w:p>
    <w:p w:rsidR="006F02D7" w:rsidRPr="0047048D" w:rsidRDefault="006F02D7" w:rsidP="006F02D7">
      <w:pPr>
        <w:pStyle w:val="subsection"/>
      </w:pPr>
      <w:r w:rsidRPr="0047048D">
        <w:tab/>
        <w:t>(1)</w:t>
      </w:r>
      <w:r w:rsidRPr="0047048D">
        <w:tab/>
        <w:t>This section applies to the use or disclosure of the information or document whether or not it is specially protected.</w:t>
      </w:r>
    </w:p>
    <w:p w:rsidR="006F02D7" w:rsidRPr="0047048D" w:rsidRDefault="006F02D7" w:rsidP="006F02D7">
      <w:pPr>
        <w:pStyle w:val="SubsectionHead"/>
      </w:pPr>
      <w:r w:rsidRPr="0047048D">
        <w:t xml:space="preserve">Disclosure in performance of duties </w:t>
      </w:r>
    </w:p>
    <w:p w:rsidR="006F02D7" w:rsidRPr="0047048D" w:rsidRDefault="006F02D7" w:rsidP="006F02D7">
      <w:pPr>
        <w:pStyle w:val="subsection"/>
      </w:pPr>
      <w:r w:rsidRPr="0047048D">
        <w:tab/>
        <w:t>(2)</w:t>
      </w:r>
      <w:r w:rsidRPr="0047048D">
        <w:tab/>
        <w:t>The person may use or disclose the information or document in the performance of duties as an employee of Australia Post.</w:t>
      </w:r>
    </w:p>
    <w:p w:rsidR="006F02D7" w:rsidRPr="0047048D" w:rsidRDefault="006F02D7" w:rsidP="006F02D7">
      <w:pPr>
        <w:pStyle w:val="SubsectionHead"/>
      </w:pPr>
      <w:r w:rsidRPr="0047048D">
        <w:t xml:space="preserve">Disclosure under warrants </w:t>
      </w:r>
    </w:p>
    <w:p w:rsidR="006F02D7" w:rsidRPr="0047048D" w:rsidRDefault="006F02D7" w:rsidP="006F02D7">
      <w:pPr>
        <w:pStyle w:val="subsection"/>
      </w:pPr>
      <w:r w:rsidRPr="0047048D">
        <w:tab/>
        <w:t>(3)</w:t>
      </w:r>
      <w:r w:rsidRPr="0047048D">
        <w:tab/>
        <w:t>The person may disclose the information or document as required by or under a warrant issued under a law of the Commonwealth or of a State or Territory.</w:t>
      </w:r>
    </w:p>
    <w:p w:rsidR="006F02D7" w:rsidRPr="0047048D" w:rsidRDefault="006F02D7" w:rsidP="006F02D7">
      <w:pPr>
        <w:pStyle w:val="SubsectionHead"/>
      </w:pPr>
      <w:r w:rsidRPr="0047048D">
        <w:t xml:space="preserve">Disclosure as a witness </w:t>
      </w:r>
    </w:p>
    <w:p w:rsidR="006F02D7" w:rsidRPr="0047048D" w:rsidRDefault="006F02D7" w:rsidP="006F02D7">
      <w:pPr>
        <w:pStyle w:val="subsection"/>
      </w:pPr>
      <w:r w:rsidRPr="0047048D">
        <w:tab/>
        <w:t>(4)</w:t>
      </w:r>
      <w:r w:rsidRPr="0047048D">
        <w:tab/>
        <w:t>The person may disclose the information or document as a witness summonsed to give evidence, or to produce documents, in a court of law.</w:t>
      </w:r>
    </w:p>
    <w:p w:rsidR="006F02D7" w:rsidRPr="0047048D" w:rsidRDefault="006F02D7" w:rsidP="006F02D7">
      <w:pPr>
        <w:pStyle w:val="SubsectionHead"/>
      </w:pPr>
      <w:r w:rsidRPr="0047048D">
        <w:t xml:space="preserve">Disclosure under a law of the Commonwealth </w:t>
      </w:r>
    </w:p>
    <w:p w:rsidR="006F02D7" w:rsidRPr="0047048D" w:rsidRDefault="006F02D7" w:rsidP="006F02D7">
      <w:pPr>
        <w:pStyle w:val="subsection"/>
      </w:pPr>
      <w:r w:rsidRPr="0047048D">
        <w:tab/>
        <w:t>(5)</w:t>
      </w:r>
      <w:r w:rsidRPr="0047048D">
        <w:tab/>
        <w:t>The person may disclose the information or document as required by or under a law of the Commonwealth.</w:t>
      </w:r>
    </w:p>
    <w:p w:rsidR="006F02D7" w:rsidRPr="0047048D" w:rsidRDefault="006F02D7" w:rsidP="006F02D7">
      <w:pPr>
        <w:pStyle w:val="SubsectionHead"/>
      </w:pPr>
      <w:r w:rsidRPr="0047048D">
        <w:t xml:space="preserve">Disclosure under certain laws establishing Commissions </w:t>
      </w:r>
    </w:p>
    <w:p w:rsidR="006F02D7" w:rsidRPr="0047048D" w:rsidRDefault="006F02D7" w:rsidP="006F02D7">
      <w:pPr>
        <w:pStyle w:val="subsection"/>
      </w:pPr>
      <w:r w:rsidRPr="0047048D">
        <w:tab/>
        <w:t>(6)</w:t>
      </w:r>
      <w:r w:rsidRPr="0047048D">
        <w:tab/>
        <w:t>The person may disclose the information or document as required by or under:</w:t>
      </w:r>
    </w:p>
    <w:p w:rsidR="006F02D7" w:rsidRPr="0047048D" w:rsidRDefault="006F02D7" w:rsidP="006F02D7">
      <w:pPr>
        <w:pStyle w:val="paragraph"/>
      </w:pPr>
      <w:r w:rsidRPr="0047048D">
        <w:tab/>
        <w:t>(a)</w:t>
      </w:r>
      <w:r w:rsidRPr="0047048D">
        <w:tab/>
        <w:t xml:space="preserve">the </w:t>
      </w:r>
      <w:r w:rsidRPr="0047048D">
        <w:rPr>
          <w:i/>
        </w:rPr>
        <w:t xml:space="preserve">New South Wales Crime Commission Act 1985 </w:t>
      </w:r>
      <w:r w:rsidRPr="0047048D">
        <w:t>of New South Wales; or</w:t>
      </w:r>
    </w:p>
    <w:p w:rsidR="006F02D7" w:rsidRPr="0047048D" w:rsidRDefault="006F02D7" w:rsidP="006F02D7">
      <w:pPr>
        <w:pStyle w:val="paragraph"/>
      </w:pPr>
      <w:r w:rsidRPr="0047048D">
        <w:tab/>
        <w:t>(b)</w:t>
      </w:r>
      <w:r w:rsidRPr="0047048D">
        <w:tab/>
        <w:t xml:space="preserve">the </w:t>
      </w:r>
      <w:r w:rsidRPr="0047048D">
        <w:rPr>
          <w:i/>
        </w:rPr>
        <w:t xml:space="preserve">Independent Commission Against Corruption Act 1988 </w:t>
      </w:r>
      <w:r w:rsidRPr="0047048D">
        <w:t>of New South Wales; or</w:t>
      </w:r>
    </w:p>
    <w:p w:rsidR="009C6690" w:rsidRPr="0047048D" w:rsidRDefault="009C6690" w:rsidP="009C6690">
      <w:pPr>
        <w:pStyle w:val="paragraph"/>
      </w:pPr>
      <w:r w:rsidRPr="0047048D">
        <w:tab/>
        <w:t>(ba)</w:t>
      </w:r>
      <w:r w:rsidRPr="0047048D">
        <w:tab/>
        <w:t xml:space="preserve">the </w:t>
      </w:r>
      <w:r w:rsidRPr="0047048D">
        <w:rPr>
          <w:i/>
        </w:rPr>
        <w:t>Independent Broad</w:t>
      </w:r>
      <w:r w:rsidR="005173DD">
        <w:rPr>
          <w:i/>
        </w:rPr>
        <w:noBreakHyphen/>
      </w:r>
      <w:r w:rsidRPr="0047048D">
        <w:rPr>
          <w:i/>
        </w:rPr>
        <w:t>based Anti</w:t>
      </w:r>
      <w:r w:rsidR="005173DD">
        <w:rPr>
          <w:i/>
        </w:rPr>
        <w:noBreakHyphen/>
      </w:r>
      <w:r w:rsidRPr="0047048D">
        <w:rPr>
          <w:i/>
        </w:rPr>
        <w:t>corruption Commission Act 2011</w:t>
      </w:r>
      <w:r w:rsidRPr="0047048D">
        <w:t xml:space="preserve"> (Vic.); or</w:t>
      </w:r>
    </w:p>
    <w:p w:rsidR="006F02D7" w:rsidRPr="0047048D" w:rsidRDefault="006F02D7" w:rsidP="006F02D7">
      <w:pPr>
        <w:pStyle w:val="paragraph"/>
      </w:pPr>
      <w:r w:rsidRPr="0047048D">
        <w:tab/>
        <w:t>(c)</w:t>
      </w:r>
      <w:r w:rsidRPr="0047048D">
        <w:tab/>
        <w:t xml:space="preserve">the </w:t>
      </w:r>
      <w:r w:rsidR="00F24B72" w:rsidRPr="0047048D">
        <w:rPr>
          <w:i/>
        </w:rPr>
        <w:t>Crime and Corruption Act 2001</w:t>
      </w:r>
      <w:r w:rsidR="00F24B72" w:rsidRPr="0047048D">
        <w:t xml:space="preserve"> of Queensland</w:t>
      </w:r>
      <w:r w:rsidRPr="0047048D">
        <w:t>; or</w:t>
      </w:r>
    </w:p>
    <w:p w:rsidR="003265C4" w:rsidRPr="0047048D" w:rsidRDefault="003265C4" w:rsidP="003265C4">
      <w:pPr>
        <w:pStyle w:val="paragraph"/>
      </w:pPr>
      <w:r w:rsidRPr="0047048D">
        <w:tab/>
        <w:t>(ca)</w:t>
      </w:r>
      <w:r w:rsidRPr="0047048D">
        <w:tab/>
        <w:t xml:space="preserve">the </w:t>
      </w:r>
      <w:r w:rsidRPr="0047048D">
        <w:rPr>
          <w:i/>
        </w:rPr>
        <w:t>Independent Commission Against Corruption Act 2012</w:t>
      </w:r>
      <w:r w:rsidRPr="0047048D">
        <w:t xml:space="preserve"> (SA); or</w:t>
      </w:r>
    </w:p>
    <w:p w:rsidR="006F02D7" w:rsidRPr="0047048D" w:rsidRDefault="006F02D7" w:rsidP="006F02D7">
      <w:pPr>
        <w:pStyle w:val="paragraph"/>
      </w:pPr>
      <w:r w:rsidRPr="0047048D">
        <w:tab/>
        <w:t>(d)</w:t>
      </w:r>
      <w:r w:rsidRPr="0047048D">
        <w:tab/>
        <w:t>any other prescribed law of a State or Territory that establishes a Commission or other body to conduct investigations or inquiries.</w:t>
      </w:r>
    </w:p>
    <w:p w:rsidR="006F02D7" w:rsidRPr="0047048D" w:rsidRDefault="006F02D7" w:rsidP="006F02D7">
      <w:pPr>
        <w:pStyle w:val="SubsectionHead"/>
      </w:pPr>
      <w:r w:rsidRPr="0047048D">
        <w:t>Disclosure under Australian Crime Commission legislation</w:t>
      </w:r>
    </w:p>
    <w:p w:rsidR="006F02D7" w:rsidRPr="0047048D" w:rsidRDefault="006F02D7" w:rsidP="006F02D7">
      <w:pPr>
        <w:pStyle w:val="subsection"/>
      </w:pPr>
      <w:r w:rsidRPr="0047048D">
        <w:tab/>
        <w:t>(6A)</w:t>
      </w:r>
      <w:r w:rsidRPr="0047048D">
        <w:tab/>
        <w:t>The person may disclose the information or document as required by or under a law of a State if the Australian Crime Commission performs a duty or function, or exercises a power, under that law in accordance with section</w:t>
      </w:r>
      <w:r w:rsidR="00503AB4" w:rsidRPr="0047048D">
        <w:t> </w:t>
      </w:r>
      <w:r w:rsidRPr="0047048D">
        <w:t xml:space="preserve">55A of the </w:t>
      </w:r>
      <w:r w:rsidRPr="0047048D">
        <w:rPr>
          <w:i/>
        </w:rPr>
        <w:t>Australian Crime Commission Act 2002</w:t>
      </w:r>
      <w:r w:rsidRPr="0047048D">
        <w:t>.</w:t>
      </w:r>
    </w:p>
    <w:p w:rsidR="006F02D7" w:rsidRPr="0047048D" w:rsidRDefault="006F02D7" w:rsidP="006F02D7">
      <w:pPr>
        <w:pStyle w:val="SubsectionHead"/>
      </w:pPr>
      <w:r w:rsidRPr="0047048D">
        <w:t xml:space="preserve">Disclosure to reduce threat to life or health </w:t>
      </w:r>
    </w:p>
    <w:p w:rsidR="006F02D7" w:rsidRPr="0047048D" w:rsidRDefault="006F02D7" w:rsidP="006F02D7">
      <w:pPr>
        <w:pStyle w:val="subsection"/>
      </w:pPr>
      <w:r w:rsidRPr="0047048D">
        <w:tab/>
        <w:t>(7)</w:t>
      </w:r>
      <w:r w:rsidRPr="0047048D">
        <w:tab/>
        <w:t>The person may disclose the information or document to an officer or employee of a police force or service, fire service, ambulance service or other organisation providing emergency services if the person believes, on reasonable grounds, that the disclosure is necessary to prevent or lessen a serious and imminent threat to the life or health of a person.</w:t>
      </w:r>
    </w:p>
    <w:p w:rsidR="006F02D7" w:rsidRPr="0047048D" w:rsidRDefault="006F02D7" w:rsidP="006F02D7">
      <w:pPr>
        <w:pStyle w:val="SubsectionHead"/>
      </w:pPr>
      <w:r w:rsidRPr="0047048D">
        <w:t xml:space="preserve">Disclosure of suspicions to authorised ASIO officers </w:t>
      </w:r>
    </w:p>
    <w:p w:rsidR="006F02D7" w:rsidRPr="0047048D" w:rsidRDefault="006F02D7" w:rsidP="006F02D7">
      <w:pPr>
        <w:pStyle w:val="subsection"/>
      </w:pPr>
      <w:r w:rsidRPr="0047048D">
        <w:tab/>
        <w:t>(8)</w:t>
      </w:r>
      <w:r w:rsidRPr="0047048D">
        <w:tab/>
        <w:t>The person may disclose the information to an authorised ASIO officer if:</w:t>
      </w:r>
    </w:p>
    <w:p w:rsidR="006F02D7" w:rsidRPr="0047048D" w:rsidRDefault="006F02D7" w:rsidP="006F02D7">
      <w:pPr>
        <w:pStyle w:val="paragraph"/>
      </w:pPr>
      <w:r w:rsidRPr="0047048D">
        <w:tab/>
        <w:t>(a)</w:t>
      </w:r>
      <w:r w:rsidRPr="0047048D">
        <w:tab/>
        <w:t>the person is an authorised discloser; and</w:t>
      </w:r>
    </w:p>
    <w:p w:rsidR="006F02D7" w:rsidRPr="0047048D" w:rsidRDefault="006F02D7" w:rsidP="006F02D7">
      <w:pPr>
        <w:pStyle w:val="paragraph"/>
      </w:pPr>
      <w:r w:rsidRPr="0047048D">
        <w:tab/>
        <w:t>(b)</w:t>
      </w:r>
      <w:r w:rsidRPr="0047048D">
        <w:tab/>
        <w:t>the information is a reasonable suspicion that an article consists of or contains anything that is or may be relevant to security within the meaning of the ASIO Act.</w:t>
      </w:r>
    </w:p>
    <w:p w:rsidR="006F02D7" w:rsidRPr="0047048D" w:rsidRDefault="006F02D7" w:rsidP="006F02D7">
      <w:pPr>
        <w:pStyle w:val="SubsectionHead"/>
      </w:pPr>
      <w:r w:rsidRPr="0047048D">
        <w:t xml:space="preserve">Disclosure of suspicions where reasonably necessary for enforcement of criminal law </w:t>
      </w:r>
    </w:p>
    <w:p w:rsidR="006F02D7" w:rsidRPr="0047048D" w:rsidRDefault="006F02D7" w:rsidP="006F02D7">
      <w:pPr>
        <w:pStyle w:val="subsection"/>
      </w:pPr>
      <w:r w:rsidRPr="0047048D">
        <w:tab/>
        <w:t>(9)</w:t>
      </w:r>
      <w:r w:rsidRPr="0047048D">
        <w:tab/>
        <w:t>The person may disclose the information if:</w:t>
      </w:r>
    </w:p>
    <w:p w:rsidR="006F02D7" w:rsidRPr="0047048D" w:rsidRDefault="006F02D7" w:rsidP="006F02D7">
      <w:pPr>
        <w:pStyle w:val="paragraph"/>
      </w:pPr>
      <w:r w:rsidRPr="0047048D">
        <w:tab/>
        <w:t>(a)</w:t>
      </w:r>
      <w:r w:rsidRPr="0047048D">
        <w:tab/>
        <w:t>the person is an authorised discloser; and</w:t>
      </w:r>
    </w:p>
    <w:p w:rsidR="006F02D7" w:rsidRPr="0047048D" w:rsidRDefault="006F02D7" w:rsidP="006F02D7">
      <w:pPr>
        <w:pStyle w:val="paragraph"/>
      </w:pPr>
      <w:r w:rsidRPr="0047048D">
        <w:tab/>
        <w:t>(b)</w:t>
      </w:r>
      <w:r w:rsidRPr="0047048D">
        <w:tab/>
        <w:t>the information is a reasonable suspicion that an article consists of or contains anything that is or may be evidence of an offence.</w:t>
      </w:r>
    </w:p>
    <w:p w:rsidR="008A1AAD" w:rsidRPr="0047048D" w:rsidRDefault="008A1AAD" w:rsidP="008A1AAD">
      <w:pPr>
        <w:pStyle w:val="SubsectionHead"/>
      </w:pPr>
      <w:r w:rsidRPr="0047048D">
        <w:t>Disclosure of suspicions to consumer protection agencies</w:t>
      </w:r>
    </w:p>
    <w:p w:rsidR="008A1AAD" w:rsidRPr="0047048D" w:rsidRDefault="008A1AAD" w:rsidP="008A1AAD">
      <w:pPr>
        <w:pStyle w:val="subsection"/>
      </w:pPr>
      <w:r w:rsidRPr="0047048D">
        <w:tab/>
        <w:t>(10)</w:t>
      </w:r>
      <w:r w:rsidRPr="0047048D">
        <w:tab/>
        <w:t>The person may disclose the information to one or more consumer protection agencies if:</w:t>
      </w:r>
    </w:p>
    <w:p w:rsidR="008A1AAD" w:rsidRPr="0047048D" w:rsidRDefault="008A1AAD" w:rsidP="008A1AAD">
      <w:pPr>
        <w:pStyle w:val="paragraph"/>
      </w:pPr>
      <w:r w:rsidRPr="0047048D">
        <w:tab/>
        <w:t>(a)</w:t>
      </w:r>
      <w:r w:rsidRPr="0047048D">
        <w:tab/>
        <w:t>the person is an authorised discloser; and</w:t>
      </w:r>
    </w:p>
    <w:p w:rsidR="008A1AAD" w:rsidRPr="0047048D" w:rsidRDefault="008A1AAD" w:rsidP="008A1AAD">
      <w:pPr>
        <w:pStyle w:val="paragraph"/>
      </w:pPr>
      <w:r w:rsidRPr="0047048D">
        <w:tab/>
        <w:t>(b)</w:t>
      </w:r>
      <w:r w:rsidRPr="0047048D">
        <w:tab/>
        <w:t>the information is either:</w:t>
      </w:r>
    </w:p>
    <w:p w:rsidR="008A1AAD" w:rsidRPr="0047048D" w:rsidRDefault="008A1AAD" w:rsidP="008A1AAD">
      <w:pPr>
        <w:pStyle w:val="paragraphsub"/>
      </w:pPr>
      <w:r w:rsidRPr="0047048D">
        <w:tab/>
        <w:t>(i)</w:t>
      </w:r>
      <w:r w:rsidRPr="0047048D">
        <w:tab/>
        <w:t>a reasonable suspicion that an article in the course of post consists of, or contains, scam mail; or</w:t>
      </w:r>
    </w:p>
    <w:p w:rsidR="008A1AAD" w:rsidRPr="0047048D" w:rsidRDefault="008A1AAD" w:rsidP="008A1AAD">
      <w:pPr>
        <w:pStyle w:val="paragraphsub"/>
      </w:pPr>
      <w:r w:rsidRPr="0047048D">
        <w:tab/>
        <w:t>(ii)</w:t>
      </w:r>
      <w:r w:rsidRPr="0047048D">
        <w:tab/>
        <w:t>any information or document on the basis of which the person forms a reasonable suspicion that an article in the course of post consists of, or contains, scam mail.</w:t>
      </w:r>
    </w:p>
    <w:p w:rsidR="008A1AAD" w:rsidRPr="0047048D" w:rsidRDefault="008A1AAD" w:rsidP="008A1AAD">
      <w:pPr>
        <w:pStyle w:val="SubsectionHead"/>
      </w:pPr>
      <w:r w:rsidRPr="0047048D">
        <w:t>Disclosure in circumstances permitted by UPU instrument</w:t>
      </w:r>
    </w:p>
    <w:p w:rsidR="008A1AAD" w:rsidRPr="0047048D" w:rsidRDefault="008A1AAD" w:rsidP="008A1AAD">
      <w:pPr>
        <w:pStyle w:val="subsection"/>
      </w:pPr>
      <w:r w:rsidRPr="0047048D">
        <w:tab/>
        <w:t>(11)</w:t>
      </w:r>
      <w:r w:rsidRPr="0047048D">
        <w:tab/>
        <w:t>The person may disclose the information if the disclosure is:</w:t>
      </w:r>
    </w:p>
    <w:p w:rsidR="008A1AAD" w:rsidRPr="0047048D" w:rsidRDefault="008A1AAD" w:rsidP="008A1AAD">
      <w:pPr>
        <w:pStyle w:val="paragraph"/>
      </w:pPr>
      <w:r w:rsidRPr="0047048D">
        <w:tab/>
        <w:t>(a)</w:t>
      </w:r>
      <w:r w:rsidRPr="0047048D">
        <w:tab/>
        <w:t>to a postal administration of a foreign country; and</w:t>
      </w:r>
    </w:p>
    <w:p w:rsidR="008A1AAD" w:rsidRPr="0047048D" w:rsidRDefault="008A1AAD" w:rsidP="008A1AAD">
      <w:pPr>
        <w:pStyle w:val="paragraph"/>
      </w:pPr>
      <w:r w:rsidRPr="0047048D">
        <w:tab/>
        <w:t>(b)</w:t>
      </w:r>
      <w:r w:rsidRPr="0047048D">
        <w:tab/>
        <w:t>in circumstances permitted under a UPU instrument and in accordance with that instrument.</w:t>
      </w:r>
    </w:p>
    <w:p w:rsidR="00A67344" w:rsidRPr="0047048D" w:rsidRDefault="00A67344" w:rsidP="00A67344">
      <w:pPr>
        <w:pStyle w:val="SubsectionHead"/>
      </w:pPr>
      <w:r w:rsidRPr="0047048D">
        <w:t>Disclosure to Sport Integrity Australia</w:t>
      </w:r>
    </w:p>
    <w:p w:rsidR="00783F71" w:rsidRPr="0047048D" w:rsidRDefault="00783F71" w:rsidP="00783F71">
      <w:pPr>
        <w:pStyle w:val="subsection"/>
      </w:pPr>
      <w:r w:rsidRPr="0047048D">
        <w:tab/>
        <w:t>(12)</w:t>
      </w:r>
      <w:r w:rsidRPr="0047048D">
        <w:tab/>
        <w:t xml:space="preserve">The person may disclose the information to the Chief Executive Officer of </w:t>
      </w:r>
      <w:r w:rsidR="00F14179" w:rsidRPr="0047048D">
        <w:t xml:space="preserve">Sport Integrity Australia for the purposes of the administration of the NAD scheme (within the meaning of the </w:t>
      </w:r>
      <w:r w:rsidR="00F14179" w:rsidRPr="0047048D">
        <w:rPr>
          <w:i/>
        </w:rPr>
        <w:t>Sport Integrity Australia Act 2020</w:t>
      </w:r>
      <w:r w:rsidRPr="0047048D">
        <w:t>).</w:t>
      </w:r>
    </w:p>
    <w:p w:rsidR="006F02D7" w:rsidRPr="0047048D" w:rsidRDefault="006F02D7" w:rsidP="006F02D7">
      <w:pPr>
        <w:pStyle w:val="ActHead5"/>
      </w:pPr>
      <w:bookmarkStart w:id="133" w:name="_Toc149745454"/>
      <w:r w:rsidRPr="005173DD">
        <w:rPr>
          <w:rStyle w:val="CharSectno"/>
        </w:rPr>
        <w:t>90K</w:t>
      </w:r>
      <w:r w:rsidRPr="0047048D">
        <w:t xml:space="preserve">  Extra situations in which use or disclosure is permitted if information or document is not specially protected</w:t>
      </w:r>
      <w:bookmarkEnd w:id="133"/>
    </w:p>
    <w:p w:rsidR="006F02D7" w:rsidRPr="0047048D" w:rsidRDefault="006F02D7" w:rsidP="006F02D7">
      <w:pPr>
        <w:pStyle w:val="SubsectionHead"/>
      </w:pPr>
      <w:r w:rsidRPr="0047048D">
        <w:t xml:space="preserve">Application of section </w:t>
      </w:r>
    </w:p>
    <w:p w:rsidR="006F02D7" w:rsidRPr="0047048D" w:rsidRDefault="006F02D7" w:rsidP="006F02D7">
      <w:pPr>
        <w:pStyle w:val="subsection"/>
      </w:pPr>
      <w:r w:rsidRPr="0047048D">
        <w:tab/>
        <w:t>(1)</w:t>
      </w:r>
      <w:r w:rsidRPr="0047048D">
        <w:tab/>
        <w:t>This section only applies to the use or disclosure of the information or document if it is not specially protected.</w:t>
      </w:r>
    </w:p>
    <w:p w:rsidR="006F02D7" w:rsidRPr="0047048D" w:rsidRDefault="006F02D7" w:rsidP="006F02D7">
      <w:pPr>
        <w:pStyle w:val="SubsectionHead"/>
      </w:pPr>
      <w:r w:rsidRPr="0047048D">
        <w:t xml:space="preserve">Disclosure to assist in notification of next of kin </w:t>
      </w:r>
    </w:p>
    <w:p w:rsidR="006F02D7" w:rsidRPr="0047048D" w:rsidRDefault="006F02D7" w:rsidP="006F02D7">
      <w:pPr>
        <w:pStyle w:val="subsection"/>
      </w:pPr>
      <w:r w:rsidRPr="0047048D">
        <w:tab/>
        <w:t>(2)</w:t>
      </w:r>
      <w:r w:rsidRPr="0047048D">
        <w:tab/>
        <w:t>The person may disclose the information or document to an officer or employee of a police force or service, fire service, ambulance service or other organisation providing emergency services if the person believes, on reasonable grounds, that the disclosure is necessary to assist in the notification of the next of kin of a person who is seriously injured or who has died.</w:t>
      </w:r>
    </w:p>
    <w:p w:rsidR="001672E3" w:rsidRPr="0047048D" w:rsidRDefault="001672E3" w:rsidP="001672E3">
      <w:pPr>
        <w:pStyle w:val="notetext"/>
      </w:pPr>
      <w:r w:rsidRPr="0047048D">
        <w:t>Note:</w:t>
      </w:r>
      <w:r w:rsidRPr="0047048D">
        <w:tab/>
        <w:t xml:space="preserve">See also </w:t>
      </w:r>
      <w:r w:rsidR="00503AB4" w:rsidRPr="0047048D">
        <w:t>subsection (</w:t>
      </w:r>
      <w:r w:rsidRPr="0047048D">
        <w:t>6).</w:t>
      </w:r>
    </w:p>
    <w:p w:rsidR="006F02D7" w:rsidRPr="0047048D" w:rsidRDefault="006F02D7" w:rsidP="006F02D7">
      <w:pPr>
        <w:pStyle w:val="SubsectionHead"/>
      </w:pPr>
      <w:r w:rsidRPr="0047048D">
        <w:t xml:space="preserve">Disclosure to customs officers </w:t>
      </w:r>
    </w:p>
    <w:p w:rsidR="006F02D7" w:rsidRPr="0047048D" w:rsidRDefault="006F02D7" w:rsidP="006F02D7">
      <w:pPr>
        <w:pStyle w:val="subsection"/>
      </w:pPr>
      <w:r w:rsidRPr="0047048D">
        <w:tab/>
        <w:t>(3)</w:t>
      </w:r>
      <w:r w:rsidRPr="0047048D">
        <w:tab/>
        <w:t>The person may disclose the information or document to a customs officer if:</w:t>
      </w:r>
    </w:p>
    <w:p w:rsidR="006F02D7" w:rsidRPr="0047048D" w:rsidRDefault="006F02D7" w:rsidP="006F02D7">
      <w:pPr>
        <w:pStyle w:val="paragraph"/>
      </w:pPr>
      <w:r w:rsidRPr="0047048D">
        <w:tab/>
        <w:t>(a)</w:t>
      </w:r>
      <w:r w:rsidRPr="0047048D">
        <w:tab/>
        <w:t>the person is an authorised discloser; and</w:t>
      </w:r>
    </w:p>
    <w:p w:rsidR="006F02D7" w:rsidRPr="0047048D" w:rsidRDefault="006F02D7" w:rsidP="006F02D7">
      <w:pPr>
        <w:pStyle w:val="paragraph"/>
      </w:pPr>
      <w:r w:rsidRPr="0047048D">
        <w:tab/>
        <w:t>(b)</w:t>
      </w:r>
      <w:r w:rsidRPr="0047048D">
        <w:tab/>
        <w:t>there are reasonable grounds for believing that the information or document relates to anything:</w:t>
      </w:r>
    </w:p>
    <w:p w:rsidR="006F02D7" w:rsidRPr="0047048D" w:rsidRDefault="006F02D7" w:rsidP="006F02D7">
      <w:pPr>
        <w:pStyle w:val="paragraphsub"/>
      </w:pPr>
      <w:r w:rsidRPr="0047048D">
        <w:tab/>
        <w:t>(i)</w:t>
      </w:r>
      <w:r w:rsidRPr="0047048D">
        <w:tab/>
        <w:t>on which customs duty is payable; or</w:t>
      </w:r>
    </w:p>
    <w:p w:rsidR="009F6F3B" w:rsidRPr="0047048D" w:rsidRDefault="009F6F3B" w:rsidP="009F6F3B">
      <w:pPr>
        <w:pStyle w:val="paragraphsub"/>
      </w:pPr>
      <w:r w:rsidRPr="0047048D">
        <w:tab/>
        <w:t>(ii)</w:t>
      </w:r>
      <w:r w:rsidRPr="0047048D">
        <w:tab/>
        <w:t>the importation of which into Australia is a taxable importation on which GST is payable; or</w:t>
      </w:r>
    </w:p>
    <w:p w:rsidR="009F6F3B" w:rsidRPr="0047048D" w:rsidRDefault="009F6F3B" w:rsidP="009F6F3B">
      <w:pPr>
        <w:pStyle w:val="paragraphsub"/>
      </w:pPr>
      <w:r w:rsidRPr="0047048D">
        <w:tab/>
        <w:t>(iia)</w:t>
      </w:r>
      <w:r w:rsidRPr="0047048D">
        <w:tab/>
        <w:t>on which wine tax is payable; or</w:t>
      </w:r>
    </w:p>
    <w:p w:rsidR="006F02D7" w:rsidRPr="0047048D" w:rsidRDefault="006F02D7" w:rsidP="006F02D7">
      <w:pPr>
        <w:pStyle w:val="paragraphsub"/>
      </w:pPr>
      <w:r w:rsidRPr="0047048D">
        <w:tab/>
        <w:t>(iii)</w:t>
      </w:r>
      <w:r w:rsidRPr="0047048D">
        <w:tab/>
        <w:t>that is being carried in contravention of a law of the Commonwealth relating to importing things into, or exporting things from, Australia.</w:t>
      </w:r>
    </w:p>
    <w:p w:rsidR="006F02D7" w:rsidRPr="0047048D" w:rsidRDefault="006F02D7" w:rsidP="006F02D7">
      <w:pPr>
        <w:pStyle w:val="SubsectionHead"/>
      </w:pPr>
      <w:r w:rsidRPr="0047048D">
        <w:t xml:space="preserve">Disclosure to authorised ASIO officers </w:t>
      </w:r>
    </w:p>
    <w:p w:rsidR="006F02D7" w:rsidRPr="0047048D" w:rsidRDefault="006F02D7" w:rsidP="006F02D7">
      <w:pPr>
        <w:pStyle w:val="subsection"/>
      </w:pPr>
      <w:r w:rsidRPr="0047048D">
        <w:tab/>
        <w:t>(4)</w:t>
      </w:r>
      <w:r w:rsidRPr="0047048D">
        <w:tab/>
        <w:t>The person may disclose the information or document to an authorised ASIO officer if the person is an authorised discloser.</w:t>
      </w:r>
    </w:p>
    <w:p w:rsidR="006F02D7" w:rsidRPr="0047048D" w:rsidRDefault="006F02D7" w:rsidP="006F02D7">
      <w:pPr>
        <w:pStyle w:val="SubsectionHead"/>
      </w:pPr>
      <w:r w:rsidRPr="0047048D">
        <w:t xml:space="preserve">Disclosure for the enforcement of laws or protection of public revenue </w:t>
      </w:r>
    </w:p>
    <w:p w:rsidR="006F02D7" w:rsidRPr="0047048D" w:rsidRDefault="006F02D7" w:rsidP="006F02D7">
      <w:pPr>
        <w:pStyle w:val="subsection"/>
      </w:pPr>
      <w:r w:rsidRPr="0047048D">
        <w:tab/>
        <w:t>(5)</w:t>
      </w:r>
      <w:r w:rsidRPr="0047048D">
        <w:tab/>
        <w:t>The person may disclose the information or document if:</w:t>
      </w:r>
    </w:p>
    <w:p w:rsidR="006F02D7" w:rsidRPr="0047048D" w:rsidRDefault="006F02D7" w:rsidP="006F02D7">
      <w:pPr>
        <w:pStyle w:val="paragraph"/>
      </w:pPr>
      <w:r w:rsidRPr="0047048D">
        <w:tab/>
        <w:t>(a)</w:t>
      </w:r>
      <w:r w:rsidRPr="0047048D">
        <w:tab/>
        <w:t>the person is an authorised discloser; and</w:t>
      </w:r>
    </w:p>
    <w:p w:rsidR="006F02D7" w:rsidRPr="0047048D" w:rsidRDefault="006F02D7" w:rsidP="006F02D7">
      <w:pPr>
        <w:pStyle w:val="paragraph"/>
      </w:pPr>
      <w:r w:rsidRPr="0047048D">
        <w:tab/>
        <w:t>(b)</w:t>
      </w:r>
      <w:r w:rsidRPr="0047048D">
        <w:tab/>
        <w:t>the disclosure is reasonably necessary for:</w:t>
      </w:r>
    </w:p>
    <w:p w:rsidR="006F02D7" w:rsidRPr="0047048D" w:rsidRDefault="006F02D7" w:rsidP="006F02D7">
      <w:pPr>
        <w:pStyle w:val="paragraphsub"/>
      </w:pPr>
      <w:r w:rsidRPr="0047048D">
        <w:tab/>
        <w:t>(i)</w:t>
      </w:r>
      <w:r w:rsidRPr="0047048D">
        <w:tab/>
        <w:t>the enforcement of the criminal law; or</w:t>
      </w:r>
    </w:p>
    <w:p w:rsidR="006F02D7" w:rsidRPr="0047048D" w:rsidRDefault="006F02D7" w:rsidP="006F02D7">
      <w:pPr>
        <w:pStyle w:val="paragraphsub"/>
      </w:pPr>
      <w:r w:rsidRPr="0047048D">
        <w:tab/>
        <w:t>(ii)</w:t>
      </w:r>
      <w:r w:rsidRPr="0047048D">
        <w:tab/>
        <w:t>the enforcement of a law imposing a pecuniary penalty; or</w:t>
      </w:r>
    </w:p>
    <w:p w:rsidR="006F02D7" w:rsidRPr="0047048D" w:rsidRDefault="006F02D7" w:rsidP="006F02D7">
      <w:pPr>
        <w:pStyle w:val="paragraphsub"/>
      </w:pPr>
      <w:r w:rsidRPr="0047048D">
        <w:tab/>
        <w:t>(iii)</w:t>
      </w:r>
      <w:r w:rsidRPr="0047048D">
        <w:tab/>
        <w:t>the protection of the public revenue.</w:t>
      </w:r>
    </w:p>
    <w:p w:rsidR="001672E3" w:rsidRPr="0047048D" w:rsidRDefault="001672E3" w:rsidP="001672E3">
      <w:pPr>
        <w:pStyle w:val="SubsectionHead"/>
      </w:pPr>
      <w:r w:rsidRPr="0047048D">
        <w:t>Next of kin</w:t>
      </w:r>
    </w:p>
    <w:p w:rsidR="001672E3" w:rsidRPr="0047048D" w:rsidRDefault="001672E3" w:rsidP="001672E3">
      <w:pPr>
        <w:pStyle w:val="subsection"/>
      </w:pPr>
      <w:r w:rsidRPr="0047048D">
        <w:tab/>
        <w:t>(6)</w:t>
      </w:r>
      <w:r w:rsidRPr="0047048D">
        <w:tab/>
        <w:t xml:space="preserve">In determining for the purposes of </w:t>
      </w:r>
      <w:r w:rsidR="00503AB4" w:rsidRPr="0047048D">
        <w:t>subsection (</w:t>
      </w:r>
      <w:r w:rsidRPr="0047048D">
        <w:t>2) whether a person is next of kin of another person, the following persons are also to be taken into account:</w:t>
      </w:r>
    </w:p>
    <w:p w:rsidR="001672E3" w:rsidRPr="0047048D" w:rsidRDefault="001672E3" w:rsidP="001672E3">
      <w:pPr>
        <w:pStyle w:val="paragraph"/>
      </w:pPr>
      <w:r w:rsidRPr="0047048D">
        <w:tab/>
        <w:t>(a)</w:t>
      </w:r>
      <w:r w:rsidRPr="0047048D">
        <w:tab/>
        <w:t>a</w:t>
      </w:r>
      <w:r w:rsidR="00BF2688" w:rsidRPr="0047048D">
        <w:t> </w:t>
      </w:r>
      <w:r w:rsidRPr="0047048D">
        <w:t>de facto</w:t>
      </w:r>
      <w:r w:rsidR="00BF2688" w:rsidRPr="0047048D">
        <w:t> </w:t>
      </w:r>
      <w:r w:rsidRPr="0047048D">
        <w:t xml:space="preserve">partner of the person within the meaning of the </w:t>
      </w:r>
      <w:r w:rsidRPr="0047048D">
        <w:rPr>
          <w:i/>
        </w:rPr>
        <w:t>Acts Interpretation Act 1901</w:t>
      </w:r>
      <w:r w:rsidRPr="0047048D">
        <w:t>;</w:t>
      </w:r>
    </w:p>
    <w:p w:rsidR="001672E3" w:rsidRPr="0047048D" w:rsidRDefault="001672E3" w:rsidP="001672E3">
      <w:pPr>
        <w:pStyle w:val="paragraph"/>
      </w:pPr>
      <w:r w:rsidRPr="0047048D">
        <w:tab/>
        <w:t>(b)</w:t>
      </w:r>
      <w:r w:rsidRPr="0047048D">
        <w:tab/>
        <w:t xml:space="preserve">someone who is the child of the person, or of whom the person is the child, because of </w:t>
      </w:r>
      <w:r w:rsidR="00503AB4" w:rsidRPr="0047048D">
        <w:t>subsection (</w:t>
      </w:r>
      <w:r w:rsidRPr="0047048D">
        <w:t>7);</w:t>
      </w:r>
    </w:p>
    <w:p w:rsidR="001672E3" w:rsidRPr="0047048D" w:rsidRDefault="001672E3" w:rsidP="001672E3">
      <w:pPr>
        <w:pStyle w:val="paragraph"/>
      </w:pPr>
      <w:r w:rsidRPr="0047048D">
        <w:tab/>
        <w:t>(c)</w:t>
      </w:r>
      <w:r w:rsidRPr="0047048D">
        <w:tab/>
        <w:t xml:space="preserve">anyone else who would be a relative of the person because someone mentioned in </w:t>
      </w:r>
      <w:r w:rsidR="00503AB4" w:rsidRPr="0047048D">
        <w:t>paragraph (</w:t>
      </w:r>
      <w:r w:rsidRPr="0047048D">
        <w:t>a) or (b) is taken into account.</w:t>
      </w:r>
    </w:p>
    <w:p w:rsidR="001672E3" w:rsidRPr="0047048D" w:rsidRDefault="001672E3" w:rsidP="001672E3">
      <w:pPr>
        <w:pStyle w:val="subsection"/>
      </w:pPr>
      <w:r w:rsidRPr="0047048D">
        <w:tab/>
        <w:t>(7)</w:t>
      </w:r>
      <w:r w:rsidRPr="0047048D">
        <w:tab/>
        <w:t xml:space="preserve">For the purposes of </w:t>
      </w:r>
      <w:r w:rsidR="00503AB4" w:rsidRPr="0047048D">
        <w:t>paragraph (</w:t>
      </w:r>
      <w:r w:rsidRPr="0047048D">
        <w:t xml:space="preserve">6)(b), someone is the </w:t>
      </w:r>
      <w:r w:rsidRPr="0047048D">
        <w:rPr>
          <w:b/>
          <w:i/>
        </w:rPr>
        <w:t>child</w:t>
      </w:r>
      <w:r w:rsidRPr="0047048D">
        <w:t xml:space="preserve"> of a person because of this subsection if he or she is a child of the person within the meaning of the </w:t>
      </w:r>
      <w:r w:rsidRPr="0047048D">
        <w:rPr>
          <w:i/>
        </w:rPr>
        <w:t>Family Law Act 1975</w:t>
      </w:r>
      <w:r w:rsidRPr="0047048D">
        <w:t>.</w:t>
      </w:r>
    </w:p>
    <w:p w:rsidR="006F02D7" w:rsidRPr="0047048D" w:rsidRDefault="006F02D7" w:rsidP="006F02D7">
      <w:pPr>
        <w:pStyle w:val="ActHead5"/>
      </w:pPr>
      <w:bookmarkStart w:id="134" w:name="_Toc149745455"/>
      <w:r w:rsidRPr="005173DD">
        <w:rPr>
          <w:rStyle w:val="CharSectno"/>
        </w:rPr>
        <w:t>90L</w:t>
      </w:r>
      <w:r w:rsidRPr="0047048D">
        <w:t xml:space="preserve">  Disclosure of personal information by consent</w:t>
      </w:r>
      <w:bookmarkEnd w:id="134"/>
    </w:p>
    <w:p w:rsidR="006F02D7" w:rsidRPr="0047048D" w:rsidRDefault="006F02D7" w:rsidP="006F02D7">
      <w:pPr>
        <w:pStyle w:val="subsection"/>
      </w:pPr>
      <w:r w:rsidRPr="0047048D">
        <w:tab/>
      </w:r>
      <w:r w:rsidRPr="0047048D">
        <w:tab/>
        <w:t>If the information relates to the affairs or personal particulars (including name or address) of another person, the person may disclose the information (whether or not it is specially protected) if the disclosure:</w:t>
      </w:r>
    </w:p>
    <w:p w:rsidR="006F02D7" w:rsidRPr="0047048D" w:rsidRDefault="006F02D7" w:rsidP="006F02D7">
      <w:pPr>
        <w:pStyle w:val="paragraph"/>
      </w:pPr>
      <w:r w:rsidRPr="0047048D">
        <w:tab/>
        <w:t>(a)</w:t>
      </w:r>
      <w:r w:rsidRPr="0047048D">
        <w:tab/>
        <w:t>is made with the other person’s consent given in writing on a form obtained from an office of Australia Post; and</w:t>
      </w:r>
    </w:p>
    <w:p w:rsidR="006F02D7" w:rsidRPr="0047048D" w:rsidRDefault="006F02D7" w:rsidP="006F02D7">
      <w:pPr>
        <w:pStyle w:val="paragraph"/>
      </w:pPr>
      <w:r w:rsidRPr="0047048D">
        <w:tab/>
        <w:t>(b)</w:t>
      </w:r>
      <w:r w:rsidRPr="0047048D">
        <w:tab/>
        <w:t>is made to a person or an organisation covered by the consent; and</w:t>
      </w:r>
    </w:p>
    <w:p w:rsidR="006F02D7" w:rsidRPr="0047048D" w:rsidRDefault="006F02D7" w:rsidP="006F02D7">
      <w:pPr>
        <w:pStyle w:val="paragraph"/>
      </w:pPr>
      <w:r w:rsidRPr="0047048D">
        <w:tab/>
        <w:t>(c)</w:t>
      </w:r>
      <w:r w:rsidRPr="0047048D">
        <w:tab/>
        <w:t>is recorded by Australia Post.</w:t>
      </w:r>
    </w:p>
    <w:p w:rsidR="006F02D7" w:rsidRPr="0047048D" w:rsidRDefault="006F02D7" w:rsidP="006F02D7">
      <w:pPr>
        <w:pStyle w:val="ActHead4"/>
      </w:pPr>
      <w:bookmarkStart w:id="135" w:name="_Toc149745456"/>
      <w:r w:rsidRPr="005173DD">
        <w:rPr>
          <w:rStyle w:val="CharSubdNo"/>
        </w:rPr>
        <w:t>Subdivision B</w:t>
      </w:r>
      <w:r w:rsidRPr="0047048D">
        <w:t>—</w:t>
      </w:r>
      <w:r w:rsidRPr="005173DD">
        <w:rPr>
          <w:rStyle w:val="CharSubdText"/>
        </w:rPr>
        <w:t>Use or disclosure by former employees of Australia Post</w:t>
      </w:r>
      <w:bookmarkEnd w:id="135"/>
    </w:p>
    <w:p w:rsidR="006F02D7" w:rsidRPr="0047048D" w:rsidRDefault="006F02D7" w:rsidP="006F02D7">
      <w:pPr>
        <w:pStyle w:val="ActHead5"/>
      </w:pPr>
      <w:bookmarkStart w:id="136" w:name="_Toc149745457"/>
      <w:r w:rsidRPr="005173DD">
        <w:rPr>
          <w:rStyle w:val="CharSectno"/>
        </w:rPr>
        <w:t>90LA</w:t>
      </w:r>
      <w:r w:rsidRPr="0047048D">
        <w:t xml:space="preserve">  Application of Subdivision</w:t>
      </w:r>
      <w:bookmarkEnd w:id="136"/>
    </w:p>
    <w:p w:rsidR="006F02D7" w:rsidRPr="0047048D" w:rsidRDefault="006F02D7" w:rsidP="006F02D7">
      <w:pPr>
        <w:pStyle w:val="subsection"/>
      </w:pPr>
      <w:r w:rsidRPr="0047048D">
        <w:tab/>
        <w:t>(1)</w:t>
      </w:r>
      <w:r w:rsidRPr="0047048D">
        <w:tab/>
        <w:t>This Subdivision applies to a person who was an employee of Australia Post and to information or a document acquired or received by the person if:</w:t>
      </w:r>
    </w:p>
    <w:p w:rsidR="006F02D7" w:rsidRPr="0047048D" w:rsidRDefault="006F02D7" w:rsidP="006F02D7">
      <w:pPr>
        <w:pStyle w:val="paragraph"/>
      </w:pPr>
      <w:r w:rsidRPr="0047048D">
        <w:tab/>
        <w:t>(a)</w:t>
      </w:r>
      <w:r w:rsidRPr="0047048D">
        <w:tab/>
        <w:t>the person acquired or received the information or document in the course of his or her employment as an employee of Australia Post; and</w:t>
      </w:r>
    </w:p>
    <w:p w:rsidR="006F02D7" w:rsidRPr="0047048D" w:rsidRDefault="006F02D7" w:rsidP="006F02D7">
      <w:pPr>
        <w:pStyle w:val="paragraph"/>
      </w:pPr>
      <w:r w:rsidRPr="0047048D">
        <w:tab/>
        <w:t>(b)</w:t>
      </w:r>
      <w:r w:rsidRPr="0047048D">
        <w:tab/>
        <w:t>the information or document:</w:t>
      </w:r>
    </w:p>
    <w:p w:rsidR="006F02D7" w:rsidRPr="0047048D" w:rsidRDefault="006F02D7" w:rsidP="006F02D7">
      <w:pPr>
        <w:pStyle w:val="paragraphsub"/>
      </w:pPr>
      <w:r w:rsidRPr="0047048D">
        <w:tab/>
        <w:t>(i)</w:t>
      </w:r>
      <w:r w:rsidRPr="0047048D">
        <w:tab/>
        <w:t>is, or relates to, an article, or some or all of the contents or substance of an article, that has been carried by post or is in the course of post; or</w:t>
      </w:r>
    </w:p>
    <w:p w:rsidR="006F02D7" w:rsidRPr="0047048D" w:rsidRDefault="006F02D7" w:rsidP="006F02D7">
      <w:pPr>
        <w:pStyle w:val="paragraphsub"/>
      </w:pPr>
      <w:r w:rsidRPr="0047048D">
        <w:tab/>
        <w:t>(ii)</w:t>
      </w:r>
      <w:r w:rsidRPr="0047048D">
        <w:tab/>
        <w:t>relates to services supplied, or intended to be supplied, to another person by Australia Post; or</w:t>
      </w:r>
    </w:p>
    <w:p w:rsidR="006F02D7" w:rsidRPr="0047048D" w:rsidRDefault="006F02D7" w:rsidP="006F02D7">
      <w:pPr>
        <w:pStyle w:val="paragraphsub"/>
      </w:pPr>
      <w:r w:rsidRPr="0047048D">
        <w:tab/>
        <w:t>(iii)</w:t>
      </w:r>
      <w:r w:rsidRPr="0047048D">
        <w:tab/>
        <w:t>relates to the affairs or personal particulars (including name or address) of another person.</w:t>
      </w:r>
    </w:p>
    <w:p w:rsidR="006F02D7" w:rsidRPr="0047048D" w:rsidRDefault="006F02D7" w:rsidP="006F02D7">
      <w:pPr>
        <w:pStyle w:val="subsection"/>
      </w:pPr>
      <w:r w:rsidRPr="0047048D">
        <w:tab/>
        <w:t>(2)</w:t>
      </w:r>
      <w:r w:rsidRPr="0047048D">
        <w:tab/>
        <w:t xml:space="preserve">Subject to </w:t>
      </w:r>
      <w:r w:rsidR="00503AB4" w:rsidRPr="0047048D">
        <w:t>subsection (</w:t>
      </w:r>
      <w:r w:rsidRPr="0047048D">
        <w:t xml:space="preserve">3), the information or document is </w:t>
      </w:r>
      <w:r w:rsidRPr="0047048D">
        <w:rPr>
          <w:b/>
          <w:i/>
        </w:rPr>
        <w:t>specially protected</w:t>
      </w:r>
      <w:r w:rsidRPr="0047048D">
        <w:t xml:space="preserve"> if </w:t>
      </w:r>
      <w:r w:rsidR="00503AB4" w:rsidRPr="0047048D">
        <w:t>subparagraph (</w:t>
      </w:r>
      <w:r w:rsidRPr="0047048D">
        <w:t xml:space="preserve">1)(b)(i) is satisfied in relation to the information or document, whether or not </w:t>
      </w:r>
      <w:r w:rsidR="00503AB4" w:rsidRPr="0047048D">
        <w:t>subparagraph (</w:t>
      </w:r>
      <w:r w:rsidRPr="0047048D">
        <w:t>1)(b)(ii) or (iii) is also satisfied in relation to it.</w:t>
      </w:r>
    </w:p>
    <w:p w:rsidR="006F02D7" w:rsidRPr="0047048D" w:rsidRDefault="006F02D7" w:rsidP="006F02D7">
      <w:pPr>
        <w:pStyle w:val="subsection"/>
      </w:pPr>
      <w:r w:rsidRPr="0047048D">
        <w:tab/>
        <w:t>(3)</w:t>
      </w:r>
      <w:r w:rsidRPr="0047048D">
        <w:tab/>
        <w:t xml:space="preserve">The information or document is not </w:t>
      </w:r>
      <w:r w:rsidRPr="0047048D">
        <w:rPr>
          <w:b/>
          <w:i/>
        </w:rPr>
        <w:t>specially protected</w:t>
      </w:r>
      <w:r w:rsidRPr="0047048D">
        <w:t xml:space="preserve"> if:</w:t>
      </w:r>
    </w:p>
    <w:p w:rsidR="006F02D7" w:rsidRPr="0047048D" w:rsidRDefault="006F02D7" w:rsidP="006F02D7">
      <w:pPr>
        <w:pStyle w:val="paragraph"/>
      </w:pPr>
      <w:r w:rsidRPr="0047048D">
        <w:tab/>
        <w:t>(a)</w:t>
      </w:r>
      <w:r w:rsidRPr="0047048D">
        <w:tab/>
        <w:t>in the case of information—the information is clearly visible on, or through, the outside of the cover of the article; or</w:t>
      </w:r>
    </w:p>
    <w:p w:rsidR="006F02D7" w:rsidRPr="0047048D" w:rsidRDefault="006F02D7" w:rsidP="006F02D7">
      <w:pPr>
        <w:pStyle w:val="paragraph"/>
      </w:pPr>
      <w:r w:rsidRPr="0047048D">
        <w:tab/>
        <w:t>(b)</w:t>
      </w:r>
      <w:r w:rsidRPr="0047048D">
        <w:tab/>
        <w:t>in the case of a document—the document consists of the outside of the cover of the article.</w:t>
      </w:r>
    </w:p>
    <w:p w:rsidR="006F02D7" w:rsidRPr="0047048D" w:rsidRDefault="006F02D7" w:rsidP="006F02D7">
      <w:pPr>
        <w:pStyle w:val="ActHead5"/>
      </w:pPr>
      <w:bookmarkStart w:id="137" w:name="_Toc149745458"/>
      <w:r w:rsidRPr="005173DD">
        <w:rPr>
          <w:rStyle w:val="CharSectno"/>
        </w:rPr>
        <w:t>90LB</w:t>
      </w:r>
      <w:r w:rsidRPr="0047048D">
        <w:t xml:space="preserve">  Prohibition on use or disclosure by former employees</w:t>
      </w:r>
      <w:bookmarkEnd w:id="137"/>
    </w:p>
    <w:p w:rsidR="006F02D7" w:rsidRPr="0047048D" w:rsidRDefault="006F02D7" w:rsidP="006F02D7">
      <w:pPr>
        <w:pStyle w:val="subsection"/>
      </w:pPr>
      <w:r w:rsidRPr="0047048D">
        <w:tab/>
        <w:t>(1)</w:t>
      </w:r>
      <w:r w:rsidRPr="0047048D">
        <w:tab/>
        <w:t xml:space="preserve">For the purposes of this section, the use or disclosure of the information or document by the person is </w:t>
      </w:r>
      <w:r w:rsidRPr="0047048D">
        <w:rPr>
          <w:b/>
          <w:i/>
        </w:rPr>
        <w:t>prohibited conduct</w:t>
      </w:r>
      <w:r w:rsidRPr="0047048D">
        <w:t xml:space="preserve"> if the use or disclosure is not permitted by section</w:t>
      </w:r>
      <w:r w:rsidR="00503AB4" w:rsidRPr="0047048D">
        <w:t> </w:t>
      </w:r>
      <w:r w:rsidRPr="0047048D">
        <w:t>90LC or 90LCA.</w:t>
      </w:r>
    </w:p>
    <w:p w:rsidR="006F02D7" w:rsidRPr="0047048D" w:rsidRDefault="006F02D7" w:rsidP="006F02D7">
      <w:pPr>
        <w:pStyle w:val="subsection"/>
      </w:pPr>
      <w:r w:rsidRPr="0047048D">
        <w:tab/>
        <w:t>(2)</w:t>
      </w:r>
      <w:r w:rsidRPr="0047048D">
        <w:tab/>
        <w:t xml:space="preserve">If the person engages in prohibited conduct, the person </w:t>
      </w:r>
      <w:r w:rsidR="00DE0A66" w:rsidRPr="0047048D">
        <w:t>commits</w:t>
      </w:r>
      <w:r w:rsidRPr="0047048D">
        <w:t xml:space="preserve"> an offence punishable, on conviction, by imprisonment for a period not exceeding 2 years.</w:t>
      </w:r>
    </w:p>
    <w:p w:rsidR="006F02D7" w:rsidRPr="0047048D" w:rsidRDefault="006F02D7" w:rsidP="006F02D7">
      <w:pPr>
        <w:pStyle w:val="subsection"/>
      </w:pPr>
      <w:r w:rsidRPr="0047048D">
        <w:tab/>
        <w:t>(3)</w:t>
      </w:r>
      <w:r w:rsidRPr="0047048D">
        <w:tab/>
        <w:t xml:space="preserve">For the purposes of a prosecution for an offence against </w:t>
      </w:r>
      <w:r w:rsidR="00503AB4" w:rsidRPr="0047048D">
        <w:t>subsection (</w:t>
      </w:r>
      <w:r w:rsidRPr="0047048D">
        <w:t>2) relating to the use or disclosure of the information or document:</w:t>
      </w:r>
    </w:p>
    <w:p w:rsidR="006F02D7" w:rsidRPr="0047048D" w:rsidRDefault="006F02D7" w:rsidP="006F02D7">
      <w:pPr>
        <w:pStyle w:val="paragraph"/>
      </w:pPr>
      <w:r w:rsidRPr="0047048D">
        <w:tab/>
        <w:t>(a)</w:t>
      </w:r>
      <w:r w:rsidRPr="0047048D">
        <w:tab/>
        <w:t>the use or disclosure is to be taken not to have been permitted by section</w:t>
      </w:r>
      <w:r w:rsidR="00503AB4" w:rsidRPr="0047048D">
        <w:t> </w:t>
      </w:r>
      <w:r w:rsidRPr="0047048D">
        <w:t xml:space="preserve">90LC or 90LCA, unless the defendant presents or points to evidence that suggests a reasonable possibility that the use or disclosure was permitted by a provision (the </w:t>
      </w:r>
      <w:r w:rsidRPr="0047048D">
        <w:rPr>
          <w:b/>
          <w:i/>
        </w:rPr>
        <w:t>authorising provision</w:t>
      </w:r>
      <w:r w:rsidRPr="0047048D">
        <w:t>) of one of those sections; and</w:t>
      </w:r>
    </w:p>
    <w:p w:rsidR="006F02D7" w:rsidRPr="0047048D" w:rsidRDefault="006F02D7" w:rsidP="006F02D7">
      <w:pPr>
        <w:pStyle w:val="paragraph"/>
      </w:pPr>
      <w:r w:rsidRPr="0047048D">
        <w:tab/>
        <w:t>(b)</w:t>
      </w:r>
      <w:r w:rsidRPr="0047048D">
        <w:tab/>
        <w:t>if the defendant does so produce or point to evidence—the use or disclosure is to be taken to be permitted by the section that contains the authorising provision unless the prosecution proves, beyond reasonable doubt, that the use or disclosure was not permitted by the authorising provision.</w:t>
      </w:r>
    </w:p>
    <w:p w:rsidR="006F02D7" w:rsidRPr="0047048D" w:rsidRDefault="006F02D7" w:rsidP="006F02D7">
      <w:pPr>
        <w:pStyle w:val="ActHead5"/>
      </w:pPr>
      <w:bookmarkStart w:id="138" w:name="_Toc149745459"/>
      <w:r w:rsidRPr="005173DD">
        <w:rPr>
          <w:rStyle w:val="CharSectno"/>
        </w:rPr>
        <w:t>90LC</w:t>
      </w:r>
      <w:r w:rsidRPr="0047048D">
        <w:t xml:space="preserve">  Permitted use or disclosure whether or not information or document is specially protected</w:t>
      </w:r>
      <w:bookmarkEnd w:id="138"/>
    </w:p>
    <w:p w:rsidR="006F02D7" w:rsidRPr="0047048D" w:rsidRDefault="006F02D7" w:rsidP="006F02D7">
      <w:pPr>
        <w:pStyle w:val="SubsectionHead"/>
      </w:pPr>
      <w:r w:rsidRPr="0047048D">
        <w:t xml:space="preserve">Application of section </w:t>
      </w:r>
    </w:p>
    <w:p w:rsidR="006F02D7" w:rsidRPr="0047048D" w:rsidRDefault="006F02D7" w:rsidP="006F02D7">
      <w:pPr>
        <w:pStyle w:val="subsection"/>
      </w:pPr>
      <w:r w:rsidRPr="0047048D">
        <w:tab/>
        <w:t>(1)</w:t>
      </w:r>
      <w:r w:rsidRPr="0047048D">
        <w:tab/>
        <w:t>This section applies to the use or disclosure of the information or document whether or not it is specially protected.</w:t>
      </w:r>
    </w:p>
    <w:p w:rsidR="006F02D7" w:rsidRPr="0047048D" w:rsidRDefault="006F02D7" w:rsidP="006F02D7">
      <w:pPr>
        <w:pStyle w:val="SubsectionHead"/>
      </w:pPr>
      <w:r w:rsidRPr="0047048D">
        <w:t xml:space="preserve">Disclosure under warrants </w:t>
      </w:r>
    </w:p>
    <w:p w:rsidR="006F02D7" w:rsidRPr="0047048D" w:rsidRDefault="006F02D7" w:rsidP="006F02D7">
      <w:pPr>
        <w:pStyle w:val="subsection"/>
      </w:pPr>
      <w:r w:rsidRPr="0047048D">
        <w:tab/>
        <w:t>(2)</w:t>
      </w:r>
      <w:r w:rsidRPr="0047048D">
        <w:tab/>
        <w:t>The person may disclose the information or document as required by or under a warrant issued under a law of the Commonwealth or of a State or Territory.</w:t>
      </w:r>
    </w:p>
    <w:p w:rsidR="006F02D7" w:rsidRPr="0047048D" w:rsidRDefault="006F02D7" w:rsidP="006F02D7">
      <w:pPr>
        <w:pStyle w:val="SubsectionHead"/>
      </w:pPr>
      <w:r w:rsidRPr="0047048D">
        <w:t xml:space="preserve">Disclosure as a witness </w:t>
      </w:r>
    </w:p>
    <w:p w:rsidR="006F02D7" w:rsidRPr="0047048D" w:rsidRDefault="006F02D7" w:rsidP="006F02D7">
      <w:pPr>
        <w:pStyle w:val="subsection"/>
      </w:pPr>
      <w:r w:rsidRPr="0047048D">
        <w:tab/>
        <w:t>(3)</w:t>
      </w:r>
      <w:r w:rsidRPr="0047048D">
        <w:tab/>
        <w:t>The person may disclose the information or document as a witness summonsed to give evidence, or to produce documents, in a court of law.</w:t>
      </w:r>
    </w:p>
    <w:p w:rsidR="006F02D7" w:rsidRPr="0047048D" w:rsidRDefault="006F02D7" w:rsidP="006F02D7">
      <w:pPr>
        <w:pStyle w:val="SubsectionHead"/>
      </w:pPr>
      <w:r w:rsidRPr="0047048D">
        <w:t xml:space="preserve">Disclosure under a law of the Commonwealth </w:t>
      </w:r>
    </w:p>
    <w:p w:rsidR="006F02D7" w:rsidRPr="0047048D" w:rsidRDefault="006F02D7" w:rsidP="006F02D7">
      <w:pPr>
        <w:pStyle w:val="subsection"/>
      </w:pPr>
      <w:r w:rsidRPr="0047048D">
        <w:tab/>
        <w:t>(4)</w:t>
      </w:r>
      <w:r w:rsidRPr="0047048D">
        <w:tab/>
        <w:t>The person may disclose the information or document as required by or under a law of the Commonwealth.</w:t>
      </w:r>
    </w:p>
    <w:p w:rsidR="006F02D7" w:rsidRPr="0047048D" w:rsidRDefault="006F02D7" w:rsidP="006F02D7">
      <w:pPr>
        <w:pStyle w:val="SubsectionHead"/>
      </w:pPr>
      <w:r w:rsidRPr="0047048D">
        <w:t xml:space="preserve">Disclosure under certain laws establishing Commissions </w:t>
      </w:r>
    </w:p>
    <w:p w:rsidR="006F02D7" w:rsidRPr="0047048D" w:rsidRDefault="006F02D7" w:rsidP="006F02D7">
      <w:pPr>
        <w:pStyle w:val="subsection"/>
      </w:pPr>
      <w:r w:rsidRPr="0047048D">
        <w:tab/>
        <w:t>(5)</w:t>
      </w:r>
      <w:r w:rsidRPr="0047048D">
        <w:tab/>
        <w:t>The person may disclose the information or document as required by or under:</w:t>
      </w:r>
    </w:p>
    <w:p w:rsidR="006F02D7" w:rsidRPr="0047048D" w:rsidRDefault="006F02D7" w:rsidP="006F02D7">
      <w:pPr>
        <w:pStyle w:val="paragraph"/>
      </w:pPr>
      <w:r w:rsidRPr="0047048D">
        <w:tab/>
        <w:t>(a)</w:t>
      </w:r>
      <w:r w:rsidRPr="0047048D">
        <w:tab/>
        <w:t xml:space="preserve">the </w:t>
      </w:r>
      <w:r w:rsidRPr="0047048D">
        <w:rPr>
          <w:i/>
        </w:rPr>
        <w:t xml:space="preserve">New South Wales Crime Commission Act 1985 </w:t>
      </w:r>
      <w:r w:rsidRPr="0047048D">
        <w:t>of New South Wales; or</w:t>
      </w:r>
    </w:p>
    <w:p w:rsidR="006F02D7" w:rsidRPr="0047048D" w:rsidRDefault="006F02D7" w:rsidP="006F02D7">
      <w:pPr>
        <w:pStyle w:val="paragraph"/>
      </w:pPr>
      <w:r w:rsidRPr="0047048D">
        <w:tab/>
        <w:t>(b)</w:t>
      </w:r>
      <w:r w:rsidRPr="0047048D">
        <w:tab/>
        <w:t xml:space="preserve">the </w:t>
      </w:r>
      <w:r w:rsidRPr="0047048D">
        <w:rPr>
          <w:i/>
        </w:rPr>
        <w:t xml:space="preserve">Independent Commission Against Corruption Act 1988 </w:t>
      </w:r>
      <w:r w:rsidRPr="0047048D">
        <w:t>of New South Wales; or</w:t>
      </w:r>
    </w:p>
    <w:p w:rsidR="009C6690" w:rsidRPr="0047048D" w:rsidRDefault="009C6690" w:rsidP="009C6690">
      <w:pPr>
        <w:pStyle w:val="paragraph"/>
      </w:pPr>
      <w:r w:rsidRPr="0047048D">
        <w:tab/>
        <w:t>(ba)</w:t>
      </w:r>
      <w:r w:rsidRPr="0047048D">
        <w:tab/>
        <w:t xml:space="preserve">the </w:t>
      </w:r>
      <w:r w:rsidRPr="0047048D">
        <w:rPr>
          <w:i/>
        </w:rPr>
        <w:t>Independent Broad</w:t>
      </w:r>
      <w:r w:rsidR="005173DD">
        <w:rPr>
          <w:i/>
        </w:rPr>
        <w:noBreakHyphen/>
      </w:r>
      <w:r w:rsidRPr="0047048D">
        <w:rPr>
          <w:i/>
        </w:rPr>
        <w:t>based Anti</w:t>
      </w:r>
      <w:r w:rsidR="005173DD">
        <w:rPr>
          <w:i/>
        </w:rPr>
        <w:noBreakHyphen/>
      </w:r>
      <w:r w:rsidRPr="0047048D">
        <w:rPr>
          <w:i/>
        </w:rPr>
        <w:t>corruption Commission Act 2011</w:t>
      </w:r>
      <w:r w:rsidRPr="0047048D">
        <w:t xml:space="preserve"> (Vic.); or</w:t>
      </w:r>
    </w:p>
    <w:p w:rsidR="006F02D7" w:rsidRPr="0047048D" w:rsidRDefault="006F02D7" w:rsidP="006F02D7">
      <w:pPr>
        <w:pStyle w:val="paragraph"/>
      </w:pPr>
      <w:r w:rsidRPr="0047048D">
        <w:tab/>
        <w:t>(c)</w:t>
      </w:r>
      <w:r w:rsidRPr="0047048D">
        <w:tab/>
        <w:t xml:space="preserve">the </w:t>
      </w:r>
      <w:r w:rsidR="004318CB" w:rsidRPr="0047048D">
        <w:rPr>
          <w:i/>
        </w:rPr>
        <w:t>Crime and Corruption Act 2001</w:t>
      </w:r>
      <w:r w:rsidR="004318CB" w:rsidRPr="0047048D">
        <w:t xml:space="preserve"> of Queensland</w:t>
      </w:r>
      <w:r w:rsidRPr="0047048D">
        <w:t>; or</w:t>
      </w:r>
    </w:p>
    <w:p w:rsidR="00305C69" w:rsidRPr="0047048D" w:rsidRDefault="00305C69" w:rsidP="00305C69">
      <w:pPr>
        <w:pStyle w:val="paragraph"/>
      </w:pPr>
      <w:r w:rsidRPr="0047048D">
        <w:tab/>
        <w:t>(ca)</w:t>
      </w:r>
      <w:r w:rsidRPr="0047048D">
        <w:tab/>
        <w:t xml:space="preserve">the </w:t>
      </w:r>
      <w:r w:rsidRPr="0047048D">
        <w:rPr>
          <w:i/>
        </w:rPr>
        <w:t>Independent Commission Against Corruption Act 2012</w:t>
      </w:r>
      <w:r w:rsidRPr="0047048D">
        <w:t xml:space="preserve"> (SA); or</w:t>
      </w:r>
    </w:p>
    <w:p w:rsidR="006F02D7" w:rsidRPr="0047048D" w:rsidRDefault="006F02D7" w:rsidP="006F02D7">
      <w:pPr>
        <w:pStyle w:val="paragraph"/>
      </w:pPr>
      <w:r w:rsidRPr="0047048D">
        <w:tab/>
        <w:t>(d)</w:t>
      </w:r>
      <w:r w:rsidRPr="0047048D">
        <w:tab/>
        <w:t>any other prescribed law of a State or Territory that establishes a Commission or other body to conduct investigations or inquiries.</w:t>
      </w:r>
    </w:p>
    <w:p w:rsidR="006F02D7" w:rsidRPr="0047048D" w:rsidRDefault="006F02D7" w:rsidP="006F02D7">
      <w:pPr>
        <w:pStyle w:val="SubsectionHead"/>
      </w:pPr>
      <w:r w:rsidRPr="0047048D">
        <w:t>Disclosure under Australian Crime Commission legislation</w:t>
      </w:r>
    </w:p>
    <w:p w:rsidR="006F02D7" w:rsidRPr="0047048D" w:rsidRDefault="006F02D7" w:rsidP="006F02D7">
      <w:pPr>
        <w:pStyle w:val="subsection"/>
      </w:pPr>
      <w:r w:rsidRPr="0047048D">
        <w:tab/>
        <w:t>(6)</w:t>
      </w:r>
      <w:r w:rsidRPr="0047048D">
        <w:tab/>
        <w:t>The person may disclose the information or document as required by or under a law of a State if the Australian Crime Commission performs a duty or function, or exercises a power, under that law in accordance with section</w:t>
      </w:r>
      <w:r w:rsidR="00503AB4" w:rsidRPr="0047048D">
        <w:t> </w:t>
      </w:r>
      <w:r w:rsidRPr="0047048D">
        <w:t xml:space="preserve">55A of the </w:t>
      </w:r>
      <w:r w:rsidRPr="0047048D">
        <w:rPr>
          <w:i/>
        </w:rPr>
        <w:t>Australian Crime Commission Act 2002</w:t>
      </w:r>
      <w:r w:rsidRPr="0047048D">
        <w:t>.</w:t>
      </w:r>
    </w:p>
    <w:p w:rsidR="006F02D7" w:rsidRPr="0047048D" w:rsidRDefault="006F02D7" w:rsidP="006F02D7">
      <w:pPr>
        <w:pStyle w:val="ActHead5"/>
      </w:pPr>
      <w:bookmarkStart w:id="139" w:name="_Toc149745460"/>
      <w:r w:rsidRPr="005173DD">
        <w:rPr>
          <w:rStyle w:val="CharSectno"/>
        </w:rPr>
        <w:t>90LCA</w:t>
      </w:r>
      <w:r w:rsidRPr="0047048D">
        <w:t xml:space="preserve">  Extra situations in which use or disclosure is permitted if information or document is not specially protected</w:t>
      </w:r>
      <w:bookmarkEnd w:id="139"/>
    </w:p>
    <w:p w:rsidR="006F02D7" w:rsidRPr="0047048D" w:rsidRDefault="006F02D7" w:rsidP="006F02D7">
      <w:pPr>
        <w:pStyle w:val="SubsectionHead"/>
      </w:pPr>
      <w:r w:rsidRPr="0047048D">
        <w:t xml:space="preserve">Application of section </w:t>
      </w:r>
    </w:p>
    <w:p w:rsidR="006F02D7" w:rsidRPr="0047048D" w:rsidRDefault="006F02D7" w:rsidP="006F02D7">
      <w:pPr>
        <w:pStyle w:val="subsection"/>
      </w:pPr>
      <w:r w:rsidRPr="0047048D">
        <w:tab/>
        <w:t>(1)</w:t>
      </w:r>
      <w:r w:rsidRPr="0047048D">
        <w:tab/>
        <w:t>This section only applies to the use or disclosure of the information or document if it is not specially protected.</w:t>
      </w:r>
    </w:p>
    <w:p w:rsidR="006F02D7" w:rsidRPr="0047048D" w:rsidRDefault="006F02D7" w:rsidP="006F02D7">
      <w:pPr>
        <w:pStyle w:val="SubsectionHead"/>
      </w:pPr>
      <w:r w:rsidRPr="0047048D">
        <w:t xml:space="preserve">Disclosure to authorised ASIO officers </w:t>
      </w:r>
    </w:p>
    <w:p w:rsidR="006F02D7" w:rsidRPr="0047048D" w:rsidRDefault="006F02D7" w:rsidP="006F02D7">
      <w:pPr>
        <w:pStyle w:val="subsection"/>
      </w:pPr>
      <w:r w:rsidRPr="0047048D">
        <w:tab/>
        <w:t>(2)</w:t>
      </w:r>
      <w:r w:rsidRPr="0047048D">
        <w:tab/>
        <w:t>The person may disclose the information or document to an authorised ASIO officer.</w:t>
      </w:r>
    </w:p>
    <w:p w:rsidR="006F02D7" w:rsidRPr="0047048D" w:rsidRDefault="006F02D7" w:rsidP="006F02D7">
      <w:pPr>
        <w:pStyle w:val="SubsectionHead"/>
      </w:pPr>
      <w:r w:rsidRPr="0047048D">
        <w:t xml:space="preserve">Disclosure for the enforcement of laws or protection of public revenue </w:t>
      </w:r>
    </w:p>
    <w:p w:rsidR="006F02D7" w:rsidRPr="0047048D" w:rsidRDefault="006F02D7" w:rsidP="006F02D7">
      <w:pPr>
        <w:pStyle w:val="subsection"/>
      </w:pPr>
      <w:r w:rsidRPr="0047048D">
        <w:tab/>
        <w:t>(3)</w:t>
      </w:r>
      <w:r w:rsidRPr="0047048D">
        <w:tab/>
        <w:t>The person may disclose the information or document if the disclosure is reasonably necessary for:</w:t>
      </w:r>
    </w:p>
    <w:p w:rsidR="006F02D7" w:rsidRPr="0047048D" w:rsidRDefault="006F02D7" w:rsidP="006F02D7">
      <w:pPr>
        <w:pStyle w:val="paragraph"/>
      </w:pPr>
      <w:r w:rsidRPr="0047048D">
        <w:tab/>
        <w:t>(a)</w:t>
      </w:r>
      <w:r w:rsidRPr="0047048D">
        <w:tab/>
        <w:t>the enforcement of the criminal law; or</w:t>
      </w:r>
    </w:p>
    <w:p w:rsidR="006F02D7" w:rsidRPr="0047048D" w:rsidRDefault="006F02D7" w:rsidP="006F02D7">
      <w:pPr>
        <w:pStyle w:val="paragraph"/>
      </w:pPr>
      <w:r w:rsidRPr="0047048D">
        <w:tab/>
        <w:t>(b)</w:t>
      </w:r>
      <w:r w:rsidRPr="0047048D">
        <w:tab/>
        <w:t>the enforcement of a law imposing a pecuniary penalty.</w:t>
      </w:r>
    </w:p>
    <w:p w:rsidR="006F02D7" w:rsidRPr="0047048D" w:rsidRDefault="006F02D7" w:rsidP="006F02D7">
      <w:pPr>
        <w:pStyle w:val="ActHead4"/>
      </w:pPr>
      <w:bookmarkStart w:id="140" w:name="_Toc149745461"/>
      <w:r w:rsidRPr="005173DD">
        <w:rPr>
          <w:rStyle w:val="CharSubdNo"/>
        </w:rPr>
        <w:t>Subdivision C</w:t>
      </w:r>
      <w:r w:rsidRPr="0047048D">
        <w:t>—</w:t>
      </w:r>
      <w:r w:rsidRPr="005173DD">
        <w:rPr>
          <w:rStyle w:val="CharSubdText"/>
        </w:rPr>
        <w:t>Secondary use or disclosure by other people</w:t>
      </w:r>
      <w:bookmarkEnd w:id="140"/>
    </w:p>
    <w:p w:rsidR="006F02D7" w:rsidRPr="0047048D" w:rsidRDefault="006F02D7" w:rsidP="006F02D7">
      <w:pPr>
        <w:pStyle w:val="ActHead5"/>
      </w:pPr>
      <w:bookmarkStart w:id="141" w:name="_Toc149745462"/>
      <w:r w:rsidRPr="005173DD">
        <w:rPr>
          <w:rStyle w:val="CharSectno"/>
        </w:rPr>
        <w:t>90LD</w:t>
      </w:r>
      <w:r w:rsidRPr="0047048D">
        <w:t xml:space="preserve">  Application of Subdivision</w:t>
      </w:r>
      <w:bookmarkEnd w:id="141"/>
    </w:p>
    <w:p w:rsidR="006F02D7" w:rsidRPr="0047048D" w:rsidRDefault="006F02D7" w:rsidP="006F02D7">
      <w:pPr>
        <w:pStyle w:val="subsection"/>
        <w:keepNext/>
      </w:pPr>
      <w:r w:rsidRPr="0047048D">
        <w:tab/>
        <w:t>(1)</w:t>
      </w:r>
      <w:r w:rsidRPr="0047048D">
        <w:tab/>
        <w:t xml:space="preserve">Subject to </w:t>
      </w:r>
      <w:r w:rsidR="00503AB4" w:rsidRPr="0047048D">
        <w:t>subsection (</w:t>
      </w:r>
      <w:r w:rsidRPr="0047048D">
        <w:t>2), this Subdivision applies to a person and to information or a document acquired or received by the person if:</w:t>
      </w:r>
    </w:p>
    <w:p w:rsidR="006F02D7" w:rsidRPr="0047048D" w:rsidRDefault="006F02D7" w:rsidP="006F02D7">
      <w:pPr>
        <w:pStyle w:val="paragraph"/>
      </w:pPr>
      <w:r w:rsidRPr="0047048D">
        <w:tab/>
        <w:t>(a)</w:t>
      </w:r>
      <w:r w:rsidRPr="0047048D">
        <w:tab/>
        <w:t>the person acquired or received the information or document directly, or indirectly through one or more persons, from an employee or former employee of Australia Post who acquired or received the information or document in the course of his or her employment as an employee of Australia Post; and</w:t>
      </w:r>
    </w:p>
    <w:p w:rsidR="006F02D7" w:rsidRPr="0047048D" w:rsidRDefault="006F02D7" w:rsidP="006F02D7">
      <w:pPr>
        <w:pStyle w:val="paragraph"/>
      </w:pPr>
      <w:r w:rsidRPr="0047048D">
        <w:tab/>
        <w:t>(b)</w:t>
      </w:r>
      <w:r w:rsidRPr="0047048D">
        <w:tab/>
        <w:t>the information or document:</w:t>
      </w:r>
    </w:p>
    <w:p w:rsidR="006F02D7" w:rsidRPr="0047048D" w:rsidRDefault="006F02D7" w:rsidP="006F02D7">
      <w:pPr>
        <w:pStyle w:val="paragraphsub"/>
      </w:pPr>
      <w:r w:rsidRPr="0047048D">
        <w:tab/>
        <w:t>(i)</w:t>
      </w:r>
      <w:r w:rsidRPr="0047048D">
        <w:tab/>
        <w:t>is, or relates to, some or all of the contents or substance of an article that has been carried by post or is in the course of post; or</w:t>
      </w:r>
    </w:p>
    <w:p w:rsidR="006F02D7" w:rsidRPr="0047048D" w:rsidRDefault="006F02D7" w:rsidP="006F02D7">
      <w:pPr>
        <w:pStyle w:val="paragraphsub"/>
      </w:pPr>
      <w:r w:rsidRPr="0047048D">
        <w:tab/>
        <w:t>(ii)</w:t>
      </w:r>
      <w:r w:rsidRPr="0047048D">
        <w:tab/>
        <w:t>relates to services supplied, or intended to be supplied, to another person by Australia Post; or</w:t>
      </w:r>
    </w:p>
    <w:p w:rsidR="006F02D7" w:rsidRPr="0047048D" w:rsidRDefault="006F02D7" w:rsidP="006F02D7">
      <w:pPr>
        <w:pStyle w:val="paragraphsub"/>
      </w:pPr>
      <w:r w:rsidRPr="0047048D">
        <w:tab/>
        <w:t xml:space="preserve"> (iii)</w:t>
      </w:r>
      <w:r w:rsidRPr="0047048D">
        <w:tab/>
        <w:t>relates to the affairs or personal particulars (including any address) of another person; and</w:t>
      </w:r>
    </w:p>
    <w:p w:rsidR="006F02D7" w:rsidRPr="0047048D" w:rsidRDefault="006F02D7" w:rsidP="006F02D7">
      <w:pPr>
        <w:pStyle w:val="paragraph"/>
      </w:pPr>
      <w:r w:rsidRPr="0047048D">
        <w:tab/>
        <w:t>(c)</w:t>
      </w:r>
      <w:r w:rsidRPr="0047048D">
        <w:tab/>
        <w:t>Subdivision A does not apply to the person and the information or document.</w:t>
      </w:r>
    </w:p>
    <w:p w:rsidR="006F02D7" w:rsidRPr="0047048D" w:rsidRDefault="006F02D7" w:rsidP="006F02D7">
      <w:pPr>
        <w:pStyle w:val="subsection"/>
      </w:pPr>
      <w:r w:rsidRPr="0047048D">
        <w:tab/>
        <w:t>(2)</w:t>
      </w:r>
      <w:r w:rsidRPr="0047048D">
        <w:tab/>
        <w:t>This Subdivision does not apply to a person and to information or a document acquired or received by the person if:</w:t>
      </w:r>
    </w:p>
    <w:p w:rsidR="00181849" w:rsidRPr="0047048D" w:rsidRDefault="00181849" w:rsidP="00181849">
      <w:pPr>
        <w:pStyle w:val="paragraph"/>
      </w:pPr>
      <w:r w:rsidRPr="0047048D">
        <w:tab/>
        <w:t>(a)</w:t>
      </w:r>
      <w:r w:rsidRPr="0047048D">
        <w:tab/>
        <w:t>the person is an ASIO employee (within the meaning of the ASIO Act) or an ASIO affiliate (within the meaning of that Act) and the information or document is or may be relevant to security (within the meaning of that Act); or</w:t>
      </w:r>
    </w:p>
    <w:p w:rsidR="006F02D7" w:rsidRPr="0047048D" w:rsidRDefault="006F02D7" w:rsidP="006F02D7">
      <w:pPr>
        <w:pStyle w:val="paragraph"/>
      </w:pPr>
      <w:r w:rsidRPr="0047048D">
        <w:tab/>
        <w:t>(b)</w:t>
      </w:r>
      <w:r w:rsidRPr="0047048D">
        <w:tab/>
        <w:t>the person acquired or received the information as a result, whether direct or indirect, of a disclosure of the information or document to a court.</w:t>
      </w:r>
    </w:p>
    <w:p w:rsidR="006F02D7" w:rsidRPr="0047048D" w:rsidRDefault="006F02D7" w:rsidP="006F02D7">
      <w:pPr>
        <w:pStyle w:val="ActHead5"/>
      </w:pPr>
      <w:bookmarkStart w:id="142" w:name="_Toc149745463"/>
      <w:r w:rsidRPr="005173DD">
        <w:rPr>
          <w:rStyle w:val="CharSectno"/>
        </w:rPr>
        <w:t>90LE</w:t>
      </w:r>
      <w:r w:rsidRPr="0047048D">
        <w:t xml:space="preserve">  Prohibition on secondary use or disclosure by other people</w:t>
      </w:r>
      <w:bookmarkEnd w:id="142"/>
    </w:p>
    <w:p w:rsidR="006F02D7" w:rsidRPr="0047048D" w:rsidRDefault="006F02D7" w:rsidP="006F02D7">
      <w:pPr>
        <w:pStyle w:val="subsection"/>
      </w:pPr>
      <w:r w:rsidRPr="0047048D">
        <w:tab/>
        <w:t>(1)</w:t>
      </w:r>
      <w:r w:rsidRPr="0047048D">
        <w:tab/>
        <w:t xml:space="preserve">For the purposes of this section, the use or disclosure of the information or document by the person is </w:t>
      </w:r>
      <w:r w:rsidRPr="0047048D">
        <w:rPr>
          <w:b/>
          <w:i/>
        </w:rPr>
        <w:t>prohibited conduct</w:t>
      </w:r>
      <w:r w:rsidRPr="0047048D">
        <w:t xml:space="preserve"> if the use or disclosure is not permitted by section</w:t>
      </w:r>
      <w:r w:rsidR="00503AB4" w:rsidRPr="0047048D">
        <w:t> </w:t>
      </w:r>
      <w:r w:rsidRPr="0047048D">
        <w:t>90LF.</w:t>
      </w:r>
    </w:p>
    <w:p w:rsidR="006F02D7" w:rsidRPr="0047048D" w:rsidRDefault="006F02D7" w:rsidP="006F02D7">
      <w:pPr>
        <w:pStyle w:val="subsection"/>
      </w:pPr>
      <w:r w:rsidRPr="0047048D">
        <w:tab/>
        <w:t>(2)</w:t>
      </w:r>
      <w:r w:rsidRPr="0047048D">
        <w:tab/>
        <w:t xml:space="preserve">If the person engages in prohibited conduct, the person </w:t>
      </w:r>
      <w:r w:rsidR="00DE0A66" w:rsidRPr="0047048D">
        <w:t>commits</w:t>
      </w:r>
      <w:r w:rsidRPr="0047048D">
        <w:t xml:space="preserve"> an offence punishable, on conviction, by imprisonment for a period not exceeding 2 years.</w:t>
      </w:r>
    </w:p>
    <w:p w:rsidR="006F02D7" w:rsidRPr="0047048D" w:rsidRDefault="006F02D7" w:rsidP="006F02D7">
      <w:pPr>
        <w:pStyle w:val="ActHead5"/>
      </w:pPr>
      <w:bookmarkStart w:id="143" w:name="_Toc149745464"/>
      <w:r w:rsidRPr="005173DD">
        <w:rPr>
          <w:rStyle w:val="CharSectno"/>
        </w:rPr>
        <w:t>90LF</w:t>
      </w:r>
      <w:r w:rsidRPr="0047048D">
        <w:t xml:space="preserve">  Secondary use or disclosure permitted if for same purpose as original disclosure or use</w:t>
      </w:r>
      <w:bookmarkEnd w:id="143"/>
    </w:p>
    <w:p w:rsidR="006F02D7" w:rsidRPr="0047048D" w:rsidRDefault="006F02D7" w:rsidP="006F02D7">
      <w:pPr>
        <w:pStyle w:val="subsection"/>
      </w:pPr>
      <w:r w:rsidRPr="0047048D">
        <w:tab/>
        <w:t>(1)</w:t>
      </w:r>
      <w:r w:rsidRPr="0047048D">
        <w:tab/>
        <w:t xml:space="preserve">This section applies to the use or disclosure of the information or document if the person acquired or received the information or document as a result, whether direct or indirect, of a disclosure or use (the </w:t>
      </w:r>
      <w:r w:rsidRPr="0047048D">
        <w:rPr>
          <w:b/>
          <w:i/>
        </w:rPr>
        <w:t>original disclosure</w:t>
      </w:r>
      <w:r w:rsidRPr="0047048D">
        <w:t>) of the information or document that was permitted under section</w:t>
      </w:r>
      <w:r w:rsidR="00503AB4" w:rsidRPr="0047048D">
        <w:t> </w:t>
      </w:r>
      <w:r w:rsidRPr="0047048D">
        <w:t>90J, 90K, 90LC or 90LCA.</w:t>
      </w:r>
    </w:p>
    <w:p w:rsidR="006F02D7" w:rsidRPr="0047048D" w:rsidRDefault="006F02D7" w:rsidP="006F02D7">
      <w:pPr>
        <w:pStyle w:val="subsection"/>
      </w:pPr>
      <w:r w:rsidRPr="0047048D">
        <w:tab/>
        <w:t>(2)</w:t>
      </w:r>
      <w:r w:rsidRPr="0047048D">
        <w:tab/>
        <w:t>The person may use or disclose the information or document if the use or disclosure is for the same purpose as the purpose for which the original disclosure was made.</w:t>
      </w:r>
    </w:p>
    <w:p w:rsidR="006F02D7" w:rsidRPr="0047048D" w:rsidRDefault="006F02D7" w:rsidP="006F02D7">
      <w:pPr>
        <w:pStyle w:val="ActHead4"/>
      </w:pPr>
      <w:bookmarkStart w:id="144" w:name="_Toc149745465"/>
      <w:r w:rsidRPr="005173DD">
        <w:rPr>
          <w:rStyle w:val="CharSubdNo"/>
        </w:rPr>
        <w:t>Subdivision D</w:t>
      </w:r>
      <w:r w:rsidRPr="0047048D">
        <w:t>—</w:t>
      </w:r>
      <w:r w:rsidRPr="005173DD">
        <w:rPr>
          <w:rStyle w:val="CharSubdText"/>
        </w:rPr>
        <w:t>Miscellaneous</w:t>
      </w:r>
      <w:bookmarkEnd w:id="144"/>
    </w:p>
    <w:p w:rsidR="006F02D7" w:rsidRPr="0047048D" w:rsidRDefault="006F02D7" w:rsidP="006F02D7">
      <w:pPr>
        <w:pStyle w:val="ActHead5"/>
      </w:pPr>
      <w:bookmarkStart w:id="145" w:name="_Toc149745466"/>
      <w:r w:rsidRPr="005173DD">
        <w:rPr>
          <w:rStyle w:val="CharSectno"/>
        </w:rPr>
        <w:t>90LG</w:t>
      </w:r>
      <w:r w:rsidRPr="0047048D">
        <w:t xml:space="preserve">  Division does not authorise opening or examining</w:t>
      </w:r>
      <w:bookmarkEnd w:id="145"/>
    </w:p>
    <w:p w:rsidR="006F02D7" w:rsidRPr="0047048D" w:rsidRDefault="006F02D7" w:rsidP="006F02D7">
      <w:pPr>
        <w:pStyle w:val="subsection"/>
      </w:pPr>
      <w:r w:rsidRPr="0047048D">
        <w:tab/>
      </w:r>
      <w:r w:rsidRPr="0047048D">
        <w:tab/>
        <w:t>Nothing in this Division authorises a person to open, or examine the contents of, an article that has been carried by post or that is in the course of post.</w:t>
      </w:r>
    </w:p>
    <w:p w:rsidR="006F02D7" w:rsidRPr="0047048D" w:rsidRDefault="006F02D7" w:rsidP="006F02D7">
      <w:pPr>
        <w:pStyle w:val="ActHead5"/>
      </w:pPr>
      <w:bookmarkStart w:id="146" w:name="_Toc149745467"/>
      <w:r w:rsidRPr="005173DD">
        <w:rPr>
          <w:rStyle w:val="CharSectno"/>
        </w:rPr>
        <w:t>90LH</w:t>
      </w:r>
      <w:r w:rsidRPr="0047048D">
        <w:t xml:space="preserve">  Division does not affect powers etc. in relation to things other than information or documents</w:t>
      </w:r>
      <w:bookmarkEnd w:id="146"/>
    </w:p>
    <w:p w:rsidR="006F02D7" w:rsidRPr="0047048D" w:rsidRDefault="006F02D7" w:rsidP="006F02D7">
      <w:pPr>
        <w:pStyle w:val="subsection"/>
      </w:pPr>
      <w:r w:rsidRPr="0047048D">
        <w:tab/>
      </w:r>
      <w:r w:rsidRPr="0047048D">
        <w:tab/>
        <w:t>This Division only applies to the use or disclosure of information or documents. It does not affect the powers and duties of Australia Post and employees of Australia Post in relation to articles or their contents so far as they consist of or contain things other than information or documents.</w:t>
      </w:r>
    </w:p>
    <w:p w:rsidR="006F02D7" w:rsidRPr="0047048D" w:rsidRDefault="006F02D7" w:rsidP="00BF2688">
      <w:pPr>
        <w:pStyle w:val="ActHead3"/>
        <w:pageBreakBefore/>
      </w:pPr>
      <w:bookmarkStart w:id="147" w:name="_Toc149745468"/>
      <w:r w:rsidRPr="005173DD">
        <w:rPr>
          <w:rStyle w:val="CharDivNo"/>
        </w:rPr>
        <w:t>Division</w:t>
      </w:r>
      <w:r w:rsidR="00503AB4" w:rsidRPr="005173DD">
        <w:rPr>
          <w:rStyle w:val="CharDivNo"/>
        </w:rPr>
        <w:t> </w:t>
      </w:r>
      <w:r w:rsidRPr="005173DD">
        <w:rPr>
          <w:rStyle w:val="CharDivNo"/>
        </w:rPr>
        <w:t>3</w:t>
      </w:r>
      <w:r w:rsidRPr="0047048D">
        <w:t>—</w:t>
      </w:r>
      <w:r w:rsidRPr="005173DD">
        <w:rPr>
          <w:rStyle w:val="CharDivText"/>
        </w:rPr>
        <w:t>Limits on opening and examining articles</w:t>
      </w:r>
      <w:bookmarkEnd w:id="147"/>
    </w:p>
    <w:p w:rsidR="006F02D7" w:rsidRPr="0047048D" w:rsidRDefault="006F02D7" w:rsidP="006F02D7">
      <w:pPr>
        <w:pStyle w:val="ActHead5"/>
      </w:pPr>
      <w:bookmarkStart w:id="148" w:name="_Toc149745469"/>
      <w:r w:rsidRPr="005173DD">
        <w:rPr>
          <w:rStyle w:val="CharSectno"/>
        </w:rPr>
        <w:t>90M</w:t>
      </w:r>
      <w:r w:rsidRPr="0047048D">
        <w:t xml:space="preserve">  Articles to which Division applies</w:t>
      </w:r>
      <w:bookmarkEnd w:id="148"/>
    </w:p>
    <w:p w:rsidR="006F02D7" w:rsidRPr="0047048D" w:rsidRDefault="006F02D7" w:rsidP="006F02D7">
      <w:pPr>
        <w:pStyle w:val="subsection"/>
      </w:pPr>
      <w:r w:rsidRPr="0047048D">
        <w:tab/>
        <w:t>(1)</w:t>
      </w:r>
      <w:r w:rsidRPr="0047048D">
        <w:tab/>
        <w:t xml:space="preserve">Subject to </w:t>
      </w:r>
      <w:r w:rsidR="00503AB4" w:rsidRPr="0047048D">
        <w:t>subsection (</w:t>
      </w:r>
      <w:r w:rsidRPr="0047048D">
        <w:t>2), this Division applies to an article while it is in the course of post.</w:t>
      </w:r>
    </w:p>
    <w:p w:rsidR="006F02D7" w:rsidRPr="0047048D" w:rsidRDefault="006F02D7" w:rsidP="006F02D7">
      <w:pPr>
        <w:pStyle w:val="subsection"/>
      </w:pPr>
      <w:r w:rsidRPr="0047048D">
        <w:tab/>
        <w:t>(2)</w:t>
      </w:r>
      <w:r w:rsidRPr="0047048D">
        <w:tab/>
        <w:t>This Division does not apply to an article while it is out of the control (whether temporarily or otherwise) of Australia Post.</w:t>
      </w:r>
    </w:p>
    <w:p w:rsidR="006F02D7" w:rsidRPr="0047048D" w:rsidRDefault="006F02D7" w:rsidP="006F02D7">
      <w:pPr>
        <w:pStyle w:val="ActHead5"/>
      </w:pPr>
      <w:bookmarkStart w:id="149" w:name="_Toc149745470"/>
      <w:r w:rsidRPr="005173DD">
        <w:rPr>
          <w:rStyle w:val="CharSectno"/>
        </w:rPr>
        <w:t>90N</w:t>
      </w:r>
      <w:r w:rsidRPr="0047048D">
        <w:t xml:space="preserve">  Prohibition on opening or examining article</w:t>
      </w:r>
      <w:bookmarkEnd w:id="149"/>
    </w:p>
    <w:p w:rsidR="006F02D7" w:rsidRPr="0047048D" w:rsidRDefault="006F02D7" w:rsidP="006F02D7">
      <w:pPr>
        <w:pStyle w:val="subsection"/>
      </w:pPr>
      <w:r w:rsidRPr="0047048D">
        <w:tab/>
        <w:t>(1)</w:t>
      </w:r>
      <w:r w:rsidRPr="0047048D">
        <w:tab/>
        <w:t xml:space="preserve">For the purposes of this section, the opening of the article, or the examination of its contents, is </w:t>
      </w:r>
      <w:r w:rsidRPr="0047048D">
        <w:rPr>
          <w:b/>
          <w:i/>
        </w:rPr>
        <w:t>prohibited conduct</w:t>
      </w:r>
      <w:r w:rsidRPr="0047048D">
        <w:t xml:space="preserve"> if:</w:t>
      </w:r>
    </w:p>
    <w:p w:rsidR="006F02D7" w:rsidRPr="0047048D" w:rsidRDefault="006F02D7" w:rsidP="006F02D7">
      <w:pPr>
        <w:pStyle w:val="paragraph"/>
      </w:pPr>
      <w:r w:rsidRPr="0047048D">
        <w:tab/>
        <w:t>(a)</w:t>
      </w:r>
      <w:r w:rsidRPr="0047048D">
        <w:tab/>
        <w:t>the opening or examination is not permitted by any of sections</w:t>
      </w:r>
      <w:r w:rsidR="00503AB4" w:rsidRPr="0047048D">
        <w:t> </w:t>
      </w:r>
      <w:r w:rsidRPr="0047048D">
        <w:t xml:space="preserve">90P to </w:t>
      </w:r>
      <w:r w:rsidR="008A1AAD" w:rsidRPr="0047048D">
        <w:t>90U or section</w:t>
      </w:r>
      <w:r w:rsidR="00503AB4" w:rsidRPr="0047048D">
        <w:t> </w:t>
      </w:r>
      <w:r w:rsidR="008A1AAD" w:rsidRPr="0047048D">
        <w:t>90UB</w:t>
      </w:r>
      <w:r w:rsidRPr="0047048D">
        <w:t>; or</w:t>
      </w:r>
    </w:p>
    <w:p w:rsidR="006F02D7" w:rsidRPr="0047048D" w:rsidRDefault="006F02D7" w:rsidP="006F02D7">
      <w:pPr>
        <w:pStyle w:val="paragraph"/>
      </w:pPr>
      <w:r w:rsidRPr="0047048D">
        <w:tab/>
        <w:t>(b)</w:t>
      </w:r>
      <w:r w:rsidRPr="0047048D">
        <w:tab/>
        <w:t>the opening or examination is permitted by section</w:t>
      </w:r>
      <w:r w:rsidR="00503AB4" w:rsidRPr="0047048D">
        <w:t> </w:t>
      </w:r>
      <w:r w:rsidRPr="0047048D">
        <w:t>90Q or 90S but occurs otherwise than at a place determined in writing by the Board for the purpose of opening or examining the article, or a class of articles that includes the article.</w:t>
      </w:r>
    </w:p>
    <w:p w:rsidR="006F02D7" w:rsidRPr="0047048D" w:rsidRDefault="006F02D7" w:rsidP="006F02D7">
      <w:pPr>
        <w:pStyle w:val="subsection"/>
      </w:pPr>
      <w:r w:rsidRPr="0047048D">
        <w:tab/>
        <w:t>(2)</w:t>
      </w:r>
      <w:r w:rsidRPr="0047048D">
        <w:tab/>
        <w:t xml:space="preserve">A person who engages in prohibited conduct </w:t>
      </w:r>
      <w:r w:rsidR="00DE0A66" w:rsidRPr="0047048D">
        <w:t>commits</w:t>
      </w:r>
      <w:r w:rsidRPr="0047048D">
        <w:t xml:space="preserve"> an offence punishable, on conviction, by imprisonment for a period not exceeding 2 years.</w:t>
      </w:r>
    </w:p>
    <w:p w:rsidR="006F02D7" w:rsidRPr="0047048D" w:rsidRDefault="006F02D7" w:rsidP="006F02D7">
      <w:pPr>
        <w:pStyle w:val="ActHead5"/>
      </w:pPr>
      <w:bookmarkStart w:id="150" w:name="_Toc149745471"/>
      <w:r w:rsidRPr="005173DD">
        <w:rPr>
          <w:rStyle w:val="CharSectno"/>
        </w:rPr>
        <w:t>90P</w:t>
      </w:r>
      <w:r w:rsidRPr="0047048D">
        <w:t xml:space="preserve">  Examining without opening</w:t>
      </w:r>
      <w:bookmarkEnd w:id="150"/>
    </w:p>
    <w:p w:rsidR="006F02D7" w:rsidRPr="0047048D" w:rsidRDefault="006F02D7" w:rsidP="006F02D7">
      <w:pPr>
        <w:pStyle w:val="subsection"/>
      </w:pPr>
      <w:r w:rsidRPr="0047048D">
        <w:tab/>
      </w:r>
      <w:r w:rsidRPr="0047048D">
        <w:tab/>
        <w:t>An authorised examiner may examine the article or its contents by any means that does not involve unfastening or physically interfering with the cover of the article. For example, the article or its contents may be examined by X</w:t>
      </w:r>
      <w:r w:rsidR="005173DD">
        <w:noBreakHyphen/>
      </w:r>
      <w:r w:rsidRPr="0047048D">
        <w:t>ray, metal detector or odour detector.</w:t>
      </w:r>
    </w:p>
    <w:p w:rsidR="006F02D7" w:rsidRPr="0047048D" w:rsidRDefault="006F02D7" w:rsidP="006F02D7">
      <w:pPr>
        <w:pStyle w:val="ActHead5"/>
      </w:pPr>
      <w:bookmarkStart w:id="151" w:name="_Toc149745472"/>
      <w:r w:rsidRPr="005173DD">
        <w:rPr>
          <w:rStyle w:val="CharSectno"/>
        </w:rPr>
        <w:t>90Q</w:t>
      </w:r>
      <w:r w:rsidRPr="0047048D">
        <w:t xml:space="preserve">  Undeliverable articles</w:t>
      </w:r>
      <w:bookmarkEnd w:id="151"/>
    </w:p>
    <w:p w:rsidR="006F02D7" w:rsidRPr="0047048D" w:rsidRDefault="006F02D7" w:rsidP="006F02D7">
      <w:pPr>
        <w:pStyle w:val="subsection"/>
      </w:pPr>
      <w:r w:rsidRPr="0047048D">
        <w:tab/>
        <w:t>(1)</w:t>
      </w:r>
      <w:r w:rsidRPr="0047048D">
        <w:tab/>
        <w:t>This section applies to the article if it:</w:t>
      </w:r>
    </w:p>
    <w:p w:rsidR="006F02D7" w:rsidRPr="0047048D" w:rsidRDefault="006F02D7" w:rsidP="006F02D7">
      <w:pPr>
        <w:pStyle w:val="paragraph"/>
      </w:pPr>
      <w:r w:rsidRPr="0047048D">
        <w:tab/>
        <w:t>(a)</w:t>
      </w:r>
      <w:r w:rsidRPr="0047048D">
        <w:tab/>
        <w:t>cannot be delivered to the intended recipient because it is not addressed, or it is inadequately or incorrectly addressed; and</w:t>
      </w:r>
    </w:p>
    <w:p w:rsidR="006F02D7" w:rsidRPr="0047048D" w:rsidRDefault="006F02D7" w:rsidP="006F02D7">
      <w:pPr>
        <w:pStyle w:val="paragraph"/>
      </w:pPr>
      <w:r w:rsidRPr="0047048D">
        <w:tab/>
        <w:t>(b)</w:t>
      </w:r>
      <w:r w:rsidRPr="0047048D">
        <w:tab/>
        <w:t>cannot be returned to the sender because it does not bear the sender’s address, or because the sender’s address is not shown, or is inadequately or incorrectly shown.</w:t>
      </w:r>
    </w:p>
    <w:p w:rsidR="006F02D7" w:rsidRPr="0047048D" w:rsidRDefault="006F02D7" w:rsidP="006F02D7">
      <w:pPr>
        <w:pStyle w:val="subsection"/>
      </w:pPr>
      <w:r w:rsidRPr="0047048D">
        <w:tab/>
        <w:t>(2)</w:t>
      </w:r>
      <w:r w:rsidRPr="0047048D">
        <w:tab/>
        <w:t>An authorised examiner may open the article and examine its contents for the purpose of obtaining sufficient information to:</w:t>
      </w:r>
    </w:p>
    <w:p w:rsidR="006F02D7" w:rsidRPr="0047048D" w:rsidRDefault="006F02D7" w:rsidP="006F02D7">
      <w:pPr>
        <w:pStyle w:val="paragraph"/>
      </w:pPr>
      <w:r w:rsidRPr="0047048D">
        <w:tab/>
        <w:t>(a)</w:t>
      </w:r>
      <w:r w:rsidRPr="0047048D">
        <w:tab/>
        <w:t>deliver the article to the intended recipient; or</w:t>
      </w:r>
    </w:p>
    <w:p w:rsidR="006F02D7" w:rsidRPr="0047048D" w:rsidRDefault="006F02D7" w:rsidP="006F02D7">
      <w:pPr>
        <w:pStyle w:val="paragraph"/>
      </w:pPr>
      <w:r w:rsidRPr="0047048D">
        <w:tab/>
        <w:t>(b)</w:t>
      </w:r>
      <w:r w:rsidRPr="0047048D">
        <w:tab/>
        <w:t>return the article to the sender.</w:t>
      </w:r>
    </w:p>
    <w:p w:rsidR="006F02D7" w:rsidRPr="0047048D" w:rsidRDefault="006F02D7" w:rsidP="006F02D7">
      <w:pPr>
        <w:pStyle w:val="subsection"/>
      </w:pPr>
      <w:r w:rsidRPr="0047048D">
        <w:tab/>
        <w:t>(3)</w:t>
      </w:r>
      <w:r w:rsidRPr="0047048D">
        <w:tab/>
        <w:t>Subject to section</w:t>
      </w:r>
      <w:r w:rsidR="00503AB4" w:rsidRPr="0047048D">
        <w:t> </w:t>
      </w:r>
      <w:r w:rsidRPr="0047048D">
        <w:t>90X, after an authorised examiner has opened and examined the article, he or she must:</w:t>
      </w:r>
    </w:p>
    <w:p w:rsidR="006F02D7" w:rsidRPr="0047048D" w:rsidRDefault="006F02D7" w:rsidP="006F02D7">
      <w:pPr>
        <w:pStyle w:val="paragraph"/>
      </w:pPr>
      <w:r w:rsidRPr="0047048D">
        <w:tab/>
        <w:t>(a)</w:t>
      </w:r>
      <w:r w:rsidRPr="0047048D">
        <w:tab/>
        <w:t>if sufficient information is found to deliver the article to the intended recipient—close up the article and return it to the normal course of carriage; or</w:t>
      </w:r>
    </w:p>
    <w:p w:rsidR="006F02D7" w:rsidRPr="0047048D" w:rsidRDefault="006F02D7" w:rsidP="006F02D7">
      <w:pPr>
        <w:pStyle w:val="paragraph"/>
      </w:pPr>
      <w:r w:rsidRPr="0047048D">
        <w:tab/>
        <w:t>(b)</w:t>
      </w:r>
      <w:r w:rsidRPr="0047048D">
        <w:tab/>
        <w:t xml:space="preserve">if </w:t>
      </w:r>
      <w:r w:rsidR="00503AB4" w:rsidRPr="0047048D">
        <w:t>paragraph (</w:t>
      </w:r>
      <w:r w:rsidRPr="0047048D">
        <w:t>a) does not apply but sufficient information is found to return the article to the sender—close up the article and return it to the sender; or</w:t>
      </w:r>
    </w:p>
    <w:p w:rsidR="006F02D7" w:rsidRPr="0047048D" w:rsidRDefault="006F02D7" w:rsidP="006F02D7">
      <w:pPr>
        <w:pStyle w:val="paragraph"/>
      </w:pPr>
      <w:r w:rsidRPr="0047048D">
        <w:tab/>
        <w:t>(c)</w:t>
      </w:r>
      <w:r w:rsidRPr="0047048D">
        <w:tab/>
        <w:t>otherwise—deal with the article in accordance with the applicable provisions of the terms and conditions determined under section</w:t>
      </w:r>
      <w:r w:rsidR="00503AB4" w:rsidRPr="0047048D">
        <w:t> </w:t>
      </w:r>
      <w:r w:rsidRPr="0047048D">
        <w:t>32.</w:t>
      </w:r>
    </w:p>
    <w:p w:rsidR="006F02D7" w:rsidRPr="0047048D" w:rsidRDefault="006F02D7" w:rsidP="006F02D7">
      <w:pPr>
        <w:pStyle w:val="ActHead5"/>
      </w:pPr>
      <w:bookmarkStart w:id="152" w:name="_Toc149745473"/>
      <w:r w:rsidRPr="005173DD">
        <w:rPr>
          <w:rStyle w:val="CharSectno"/>
        </w:rPr>
        <w:t>90R</w:t>
      </w:r>
      <w:r w:rsidRPr="0047048D">
        <w:t xml:space="preserve">  Repair</w:t>
      </w:r>
      <w:bookmarkEnd w:id="152"/>
    </w:p>
    <w:p w:rsidR="006F02D7" w:rsidRPr="0047048D" w:rsidRDefault="006F02D7" w:rsidP="006F02D7">
      <w:pPr>
        <w:pStyle w:val="subsection"/>
      </w:pPr>
      <w:r w:rsidRPr="0047048D">
        <w:tab/>
        <w:t>(1)</w:t>
      </w:r>
      <w:r w:rsidRPr="0047048D">
        <w:tab/>
        <w:t>An authorised examiner may open the article for the purpose of repairing it or its contents so that the article may be made safe for carriage by post.</w:t>
      </w:r>
    </w:p>
    <w:p w:rsidR="006F02D7" w:rsidRPr="0047048D" w:rsidRDefault="006F02D7" w:rsidP="006F02D7">
      <w:pPr>
        <w:pStyle w:val="subsection"/>
      </w:pPr>
      <w:r w:rsidRPr="0047048D">
        <w:tab/>
        <w:t>(2)</w:t>
      </w:r>
      <w:r w:rsidRPr="0047048D">
        <w:tab/>
        <w:t>Subject to section</w:t>
      </w:r>
      <w:r w:rsidR="00503AB4" w:rsidRPr="0047048D">
        <w:t> </w:t>
      </w:r>
      <w:r w:rsidRPr="0047048D">
        <w:t>90X, after an authorised examiner has made the repairs (if any) to the article or its contents that he or she thinks appropriate, the authorised examiner must close up the article and return it to the normal course of carriage.</w:t>
      </w:r>
    </w:p>
    <w:p w:rsidR="006F02D7" w:rsidRPr="0047048D" w:rsidRDefault="006F02D7" w:rsidP="006F02D7">
      <w:pPr>
        <w:pStyle w:val="ActHead5"/>
      </w:pPr>
      <w:bookmarkStart w:id="153" w:name="_Toc149745474"/>
      <w:r w:rsidRPr="005173DD">
        <w:rPr>
          <w:rStyle w:val="CharSectno"/>
        </w:rPr>
        <w:t>90S</w:t>
      </w:r>
      <w:r w:rsidRPr="0047048D">
        <w:t xml:space="preserve">  Articles on which customs duty is payable etc.</w:t>
      </w:r>
      <w:bookmarkEnd w:id="153"/>
    </w:p>
    <w:p w:rsidR="006F02D7" w:rsidRPr="0047048D" w:rsidRDefault="006F02D7" w:rsidP="006F02D7">
      <w:pPr>
        <w:pStyle w:val="subsection"/>
      </w:pPr>
      <w:r w:rsidRPr="0047048D">
        <w:tab/>
        <w:t>(1A)</w:t>
      </w:r>
      <w:r w:rsidRPr="0047048D">
        <w:tab/>
        <w:t>In this section:</w:t>
      </w:r>
    </w:p>
    <w:p w:rsidR="006F02D7" w:rsidRPr="0047048D" w:rsidRDefault="006F02D7" w:rsidP="006F02D7">
      <w:pPr>
        <w:pStyle w:val="Definition"/>
      </w:pPr>
      <w:r w:rsidRPr="0047048D">
        <w:rPr>
          <w:b/>
          <w:i/>
        </w:rPr>
        <w:t>Australia</w:t>
      </w:r>
      <w:r w:rsidRPr="0047048D">
        <w:t xml:space="preserve"> does not include the external Territories.</w:t>
      </w:r>
    </w:p>
    <w:p w:rsidR="006F02D7" w:rsidRPr="0047048D" w:rsidRDefault="006F02D7" w:rsidP="006F02D7">
      <w:pPr>
        <w:pStyle w:val="subsection"/>
        <w:keepNext/>
      </w:pPr>
      <w:r w:rsidRPr="0047048D">
        <w:tab/>
        <w:t>(1)</w:t>
      </w:r>
      <w:r w:rsidRPr="0047048D">
        <w:tab/>
        <w:t>This section applies if:</w:t>
      </w:r>
    </w:p>
    <w:p w:rsidR="006F02D7" w:rsidRPr="0047048D" w:rsidRDefault="006F02D7" w:rsidP="006F02D7">
      <w:pPr>
        <w:pStyle w:val="paragraph"/>
      </w:pPr>
      <w:r w:rsidRPr="0047048D">
        <w:tab/>
        <w:t>(a)</w:t>
      </w:r>
      <w:r w:rsidRPr="0047048D">
        <w:tab/>
        <w:t>the article is in the course of post between Australia and a place outside Australia; and</w:t>
      </w:r>
    </w:p>
    <w:p w:rsidR="006F02D7" w:rsidRPr="0047048D" w:rsidRDefault="006F02D7" w:rsidP="006F02D7">
      <w:pPr>
        <w:pStyle w:val="paragraph"/>
      </w:pPr>
      <w:r w:rsidRPr="0047048D">
        <w:tab/>
        <w:t>(aa)</w:t>
      </w:r>
      <w:r w:rsidRPr="0047048D">
        <w:tab/>
        <w:t>the article is not an article to which section</w:t>
      </w:r>
      <w:r w:rsidR="00503AB4" w:rsidRPr="0047048D">
        <w:t> </w:t>
      </w:r>
      <w:r w:rsidRPr="0047048D">
        <w:t>90T applies; and</w:t>
      </w:r>
    </w:p>
    <w:p w:rsidR="006F02D7" w:rsidRPr="0047048D" w:rsidRDefault="006F02D7" w:rsidP="006F02D7">
      <w:pPr>
        <w:pStyle w:val="paragraph"/>
      </w:pPr>
      <w:r w:rsidRPr="0047048D">
        <w:tab/>
        <w:t>(b)</w:t>
      </w:r>
      <w:r w:rsidRPr="0047048D">
        <w:tab/>
        <w:t>either or both of the following conditions is or are satisfied:</w:t>
      </w:r>
    </w:p>
    <w:p w:rsidR="006F02D7" w:rsidRPr="0047048D" w:rsidRDefault="006F02D7" w:rsidP="006F02D7">
      <w:pPr>
        <w:pStyle w:val="paragraphsub"/>
      </w:pPr>
      <w:r w:rsidRPr="0047048D">
        <w:tab/>
        <w:t>(i)</w:t>
      </w:r>
      <w:r w:rsidRPr="0047048D">
        <w:tab/>
        <w:t>a customs officer has requested an authorised examiner to open the article;</w:t>
      </w:r>
    </w:p>
    <w:p w:rsidR="006F02D7" w:rsidRPr="0047048D" w:rsidRDefault="006F02D7" w:rsidP="006F02D7">
      <w:pPr>
        <w:pStyle w:val="paragraphsub"/>
      </w:pPr>
      <w:r w:rsidRPr="0047048D">
        <w:tab/>
        <w:t>(ii)</w:t>
      </w:r>
      <w:r w:rsidRPr="0047048D">
        <w:tab/>
        <w:t>there are reasonable grounds for believing that the article consists of, or contains, anything:</w:t>
      </w:r>
    </w:p>
    <w:p w:rsidR="006F02D7" w:rsidRPr="0047048D" w:rsidRDefault="006F02D7" w:rsidP="006F02D7">
      <w:pPr>
        <w:pStyle w:val="paragraphsub-sub"/>
      </w:pPr>
      <w:r w:rsidRPr="0047048D">
        <w:tab/>
        <w:t>(A)</w:t>
      </w:r>
      <w:r w:rsidRPr="0047048D">
        <w:tab/>
        <w:t>on which customs duty is payable; or</w:t>
      </w:r>
    </w:p>
    <w:p w:rsidR="009F6F3B" w:rsidRPr="0047048D" w:rsidRDefault="009F6F3B" w:rsidP="009F6F3B">
      <w:pPr>
        <w:pStyle w:val="paragraphsub-sub"/>
      </w:pPr>
      <w:r w:rsidRPr="0047048D">
        <w:tab/>
        <w:t>(B)</w:t>
      </w:r>
      <w:r w:rsidRPr="0047048D">
        <w:tab/>
        <w:t>the importation of which into Australia is a taxable importation on which GST is payable; or</w:t>
      </w:r>
    </w:p>
    <w:p w:rsidR="009F6F3B" w:rsidRPr="0047048D" w:rsidRDefault="009F6F3B" w:rsidP="009F6F3B">
      <w:pPr>
        <w:pStyle w:val="paragraphsub-sub"/>
      </w:pPr>
      <w:r w:rsidRPr="0047048D">
        <w:tab/>
        <w:t>(BA)</w:t>
      </w:r>
      <w:r w:rsidRPr="0047048D">
        <w:tab/>
        <w:t>on which wine tax is payable; or</w:t>
      </w:r>
    </w:p>
    <w:p w:rsidR="006F02D7" w:rsidRPr="0047048D" w:rsidRDefault="006F02D7" w:rsidP="006F02D7">
      <w:pPr>
        <w:pStyle w:val="paragraphsub-sub"/>
      </w:pPr>
      <w:r w:rsidRPr="0047048D">
        <w:tab/>
        <w:t>(C)</w:t>
      </w:r>
      <w:r w:rsidRPr="0047048D">
        <w:tab/>
        <w:t>that is being carried in contravention of a law of the Commonwealth relating to the importation into, or exportation from, Australia of that thing.</w:t>
      </w:r>
    </w:p>
    <w:p w:rsidR="006F02D7" w:rsidRPr="0047048D" w:rsidRDefault="006F02D7" w:rsidP="006F02D7">
      <w:pPr>
        <w:pStyle w:val="subsection"/>
      </w:pPr>
      <w:r w:rsidRPr="0047048D">
        <w:tab/>
        <w:t>(2)</w:t>
      </w:r>
      <w:r w:rsidRPr="0047048D">
        <w:tab/>
        <w:t>An authorised examiner may open the article in the presence of a customs officer.</w:t>
      </w:r>
    </w:p>
    <w:p w:rsidR="006F02D7" w:rsidRPr="0047048D" w:rsidRDefault="006F02D7" w:rsidP="006F02D7">
      <w:pPr>
        <w:pStyle w:val="subsection"/>
      </w:pPr>
      <w:r w:rsidRPr="0047048D">
        <w:tab/>
        <w:t>(3)</w:t>
      </w:r>
      <w:r w:rsidRPr="0047048D">
        <w:tab/>
        <w:t xml:space="preserve">A customs officer in whose presence the article is opened may examine the article to check whether it consists of or contains anything described in </w:t>
      </w:r>
      <w:r w:rsidR="00503AB4" w:rsidRPr="0047048D">
        <w:t>sub</w:t>
      </w:r>
      <w:r w:rsidR="005173DD">
        <w:noBreakHyphen/>
      </w:r>
      <w:r w:rsidR="00503AB4" w:rsidRPr="0047048D">
        <w:t>subparagraph (</w:t>
      </w:r>
      <w:r w:rsidRPr="0047048D">
        <w:t>1)(b)(ii)(A), (B)</w:t>
      </w:r>
      <w:r w:rsidR="009F6F3B" w:rsidRPr="0047048D">
        <w:t>, (BA)</w:t>
      </w:r>
      <w:r w:rsidRPr="0047048D">
        <w:t xml:space="preserve"> or (C).</w:t>
      </w:r>
    </w:p>
    <w:p w:rsidR="006F02D7" w:rsidRPr="0047048D" w:rsidRDefault="006F02D7" w:rsidP="006F02D7">
      <w:pPr>
        <w:pStyle w:val="subsection"/>
      </w:pPr>
      <w:r w:rsidRPr="0047048D">
        <w:tab/>
        <w:t>(4)</w:t>
      </w:r>
      <w:r w:rsidRPr="0047048D">
        <w:tab/>
        <w:t>Subject to section</w:t>
      </w:r>
      <w:r w:rsidR="00503AB4" w:rsidRPr="0047048D">
        <w:t> </w:t>
      </w:r>
      <w:r w:rsidRPr="0047048D">
        <w:t xml:space="preserve">90X, if the article is found not to consist of or contain anything referred to in </w:t>
      </w:r>
      <w:r w:rsidR="00503AB4" w:rsidRPr="0047048D">
        <w:t>sub</w:t>
      </w:r>
      <w:r w:rsidR="005173DD">
        <w:noBreakHyphen/>
      </w:r>
      <w:r w:rsidR="00503AB4" w:rsidRPr="0047048D">
        <w:t>subparagraph (</w:t>
      </w:r>
      <w:r w:rsidRPr="0047048D">
        <w:t>1)(b)(ii)(A), (B)</w:t>
      </w:r>
      <w:r w:rsidR="009F6F3B" w:rsidRPr="0047048D">
        <w:t>, (BA)</w:t>
      </w:r>
      <w:r w:rsidRPr="0047048D">
        <w:t xml:space="preserve"> or (C), the authorised examiner must close up the article and return it to the normal course of carriage.</w:t>
      </w:r>
    </w:p>
    <w:p w:rsidR="006F02D7" w:rsidRPr="0047048D" w:rsidRDefault="006F02D7" w:rsidP="006F02D7">
      <w:pPr>
        <w:pStyle w:val="subsection"/>
      </w:pPr>
      <w:r w:rsidRPr="0047048D">
        <w:tab/>
        <w:t>(5)</w:t>
      </w:r>
      <w:r w:rsidRPr="0047048D">
        <w:tab/>
        <w:t>Subject to section</w:t>
      </w:r>
      <w:r w:rsidR="00503AB4" w:rsidRPr="0047048D">
        <w:t> </w:t>
      </w:r>
      <w:r w:rsidRPr="0047048D">
        <w:t xml:space="preserve">90X, if the article is found to consist of or contain anything referred to in </w:t>
      </w:r>
      <w:r w:rsidR="00503AB4" w:rsidRPr="0047048D">
        <w:t>sub</w:t>
      </w:r>
      <w:r w:rsidR="005173DD">
        <w:noBreakHyphen/>
      </w:r>
      <w:r w:rsidR="00503AB4" w:rsidRPr="0047048D">
        <w:t>subparagraph (</w:t>
      </w:r>
      <w:r w:rsidRPr="0047048D">
        <w:t>1)(b)(ii)(A)</w:t>
      </w:r>
      <w:r w:rsidR="009F6F3B" w:rsidRPr="0047048D">
        <w:t>, (B), (BA)</w:t>
      </w:r>
      <w:r w:rsidR="001148A1" w:rsidRPr="0047048D">
        <w:t xml:space="preserve"> </w:t>
      </w:r>
      <w:r w:rsidRPr="0047048D">
        <w:t>or (C), the article and its contents must be dealt with in accordance with any applicable laws of the Commonwealth relating to customs duty</w:t>
      </w:r>
      <w:r w:rsidR="009F6F3B" w:rsidRPr="0047048D">
        <w:t>, GST, wine tax</w:t>
      </w:r>
      <w:r w:rsidRPr="0047048D">
        <w:t xml:space="preserve"> or imports or exports, as the case requires.</w:t>
      </w:r>
    </w:p>
    <w:p w:rsidR="006F02D7" w:rsidRPr="0047048D" w:rsidRDefault="006F02D7" w:rsidP="006F02D7">
      <w:pPr>
        <w:pStyle w:val="ActHead5"/>
      </w:pPr>
      <w:bookmarkStart w:id="154" w:name="_Toc149745475"/>
      <w:r w:rsidRPr="005173DD">
        <w:rPr>
          <w:rStyle w:val="CharSectno"/>
        </w:rPr>
        <w:t>90T</w:t>
      </w:r>
      <w:r w:rsidRPr="0047048D">
        <w:t xml:space="preserve">  Articles reasonably believed to consist of, or contain, certain drugs or other chemical compounds</w:t>
      </w:r>
      <w:bookmarkEnd w:id="154"/>
    </w:p>
    <w:p w:rsidR="006F02D7" w:rsidRPr="0047048D" w:rsidRDefault="006F02D7" w:rsidP="006F02D7">
      <w:pPr>
        <w:pStyle w:val="subsection"/>
      </w:pPr>
      <w:r w:rsidRPr="0047048D">
        <w:tab/>
        <w:t>(1)</w:t>
      </w:r>
      <w:r w:rsidRPr="0047048D">
        <w:tab/>
        <w:t>This section applies to any article weighing 25 grams or more:</w:t>
      </w:r>
    </w:p>
    <w:p w:rsidR="006F02D7" w:rsidRPr="0047048D" w:rsidRDefault="006F02D7" w:rsidP="006F02D7">
      <w:pPr>
        <w:pStyle w:val="paragraph"/>
      </w:pPr>
      <w:r w:rsidRPr="0047048D">
        <w:tab/>
        <w:t>(a)</w:t>
      </w:r>
      <w:r w:rsidRPr="0047048D">
        <w:tab/>
        <w:t>that is in the course of post between Australia and a place outside Australia; and</w:t>
      </w:r>
    </w:p>
    <w:p w:rsidR="006F02D7" w:rsidRPr="0047048D" w:rsidRDefault="006F02D7" w:rsidP="006F02D7">
      <w:pPr>
        <w:pStyle w:val="paragraph"/>
      </w:pPr>
      <w:r w:rsidRPr="0047048D">
        <w:tab/>
        <w:t>(b)</w:t>
      </w:r>
      <w:r w:rsidRPr="0047048D">
        <w:tab/>
        <w:t xml:space="preserve">that is reasonably believed by a </w:t>
      </w:r>
      <w:r w:rsidR="00AC3818" w:rsidRPr="0047048D">
        <w:t>customs officer</w:t>
      </w:r>
      <w:r w:rsidRPr="0047048D">
        <w:t xml:space="preserve"> to consist of, or contain, drugs or other chemical compounds that are being carried in contravention of a law of the Commonwealth relating to their importation into, or exportation from, Australia.</w:t>
      </w:r>
    </w:p>
    <w:p w:rsidR="006F02D7" w:rsidRPr="0047048D" w:rsidRDefault="006F02D7" w:rsidP="006F02D7">
      <w:pPr>
        <w:pStyle w:val="subsection"/>
      </w:pPr>
      <w:r w:rsidRPr="0047048D">
        <w:tab/>
        <w:t>(2)</w:t>
      </w:r>
      <w:r w:rsidRPr="0047048D">
        <w:tab/>
        <w:t xml:space="preserve">The </w:t>
      </w:r>
      <w:r w:rsidR="00AC3818" w:rsidRPr="0047048D">
        <w:t>customs officer</w:t>
      </w:r>
      <w:r w:rsidRPr="0047048D">
        <w:t xml:space="preserve"> may remove the article to which this section applies from the normal course of carriage and give it to a second </w:t>
      </w:r>
      <w:r w:rsidR="00AC3818" w:rsidRPr="0047048D">
        <w:t>customs officer</w:t>
      </w:r>
      <w:r w:rsidRPr="0047048D">
        <w:t>, following the procedures (if any) that are prescribed for the purposes of this section.</w:t>
      </w:r>
    </w:p>
    <w:p w:rsidR="006F02D7" w:rsidRPr="0047048D" w:rsidRDefault="006F02D7" w:rsidP="006F02D7">
      <w:pPr>
        <w:pStyle w:val="subsection"/>
      </w:pPr>
      <w:r w:rsidRPr="0047048D">
        <w:tab/>
        <w:t>(3)</w:t>
      </w:r>
      <w:r w:rsidRPr="0047048D">
        <w:tab/>
        <w:t xml:space="preserve">That second </w:t>
      </w:r>
      <w:r w:rsidR="00AC3818" w:rsidRPr="0047048D">
        <w:t>customs officer</w:t>
      </w:r>
      <w:r w:rsidRPr="0047048D">
        <w:t xml:space="preserve"> may open the article if:</w:t>
      </w:r>
    </w:p>
    <w:p w:rsidR="006F02D7" w:rsidRPr="0047048D" w:rsidRDefault="006F02D7" w:rsidP="006F02D7">
      <w:pPr>
        <w:pStyle w:val="paragraph"/>
      </w:pPr>
      <w:r w:rsidRPr="0047048D">
        <w:tab/>
        <w:t>(a)</w:t>
      </w:r>
      <w:r w:rsidRPr="0047048D">
        <w:tab/>
        <w:t xml:space="preserve">the second </w:t>
      </w:r>
      <w:r w:rsidR="00AC3818" w:rsidRPr="0047048D">
        <w:t>customs officer</w:t>
      </w:r>
      <w:r w:rsidRPr="0047048D">
        <w:t xml:space="preserve"> performs duties at a higher classification than the first </w:t>
      </w:r>
      <w:r w:rsidR="00AC3818" w:rsidRPr="0047048D">
        <w:t>customs officer</w:t>
      </w:r>
      <w:r w:rsidRPr="0047048D">
        <w:t>; and</w:t>
      </w:r>
    </w:p>
    <w:p w:rsidR="006F02D7" w:rsidRPr="0047048D" w:rsidRDefault="006F02D7" w:rsidP="006F02D7">
      <w:pPr>
        <w:pStyle w:val="paragraph"/>
      </w:pPr>
      <w:r w:rsidRPr="0047048D">
        <w:tab/>
        <w:t>(b)</w:t>
      </w:r>
      <w:r w:rsidRPr="0047048D">
        <w:tab/>
        <w:t xml:space="preserve">the second </w:t>
      </w:r>
      <w:r w:rsidR="00AC3818" w:rsidRPr="0047048D">
        <w:t>customs officer</w:t>
      </w:r>
      <w:r w:rsidRPr="0047048D">
        <w:t xml:space="preserve"> reasonably believes that the article consists of, or contains, drugs or other chemical compounds that are being carried in contravention of a law of the Commonwealth relating to their importation into, or exportation from, Australia; and</w:t>
      </w:r>
    </w:p>
    <w:p w:rsidR="006F02D7" w:rsidRPr="0047048D" w:rsidRDefault="006F02D7" w:rsidP="006F02D7">
      <w:pPr>
        <w:pStyle w:val="paragraph"/>
      </w:pPr>
      <w:r w:rsidRPr="0047048D">
        <w:tab/>
        <w:t>(c)</w:t>
      </w:r>
      <w:r w:rsidRPr="0047048D">
        <w:tab/>
        <w:t xml:space="preserve">the opening takes place in the presence of a third </w:t>
      </w:r>
      <w:r w:rsidR="00AC3818" w:rsidRPr="0047048D">
        <w:t>customs officer</w:t>
      </w:r>
      <w:r w:rsidRPr="0047048D">
        <w:t>.</w:t>
      </w:r>
    </w:p>
    <w:p w:rsidR="006F02D7" w:rsidRPr="0047048D" w:rsidRDefault="006F02D7" w:rsidP="006F02D7">
      <w:pPr>
        <w:pStyle w:val="subsection"/>
      </w:pPr>
      <w:r w:rsidRPr="0047048D">
        <w:tab/>
        <w:t>(4)</w:t>
      </w:r>
      <w:r w:rsidRPr="0047048D">
        <w:tab/>
        <w:t xml:space="preserve">Having opened the article, that second </w:t>
      </w:r>
      <w:r w:rsidR="00AC3818" w:rsidRPr="0047048D">
        <w:t>customs officer</w:t>
      </w:r>
      <w:r w:rsidRPr="0047048D">
        <w:t xml:space="preserve"> may, in the presence of that third </w:t>
      </w:r>
      <w:r w:rsidR="00AC3818" w:rsidRPr="0047048D">
        <w:t>customs officer</w:t>
      </w:r>
      <w:r w:rsidRPr="0047048D">
        <w:t>, examine the article to check whether it consists of, or contains, such drugs or other chemical compounds.</w:t>
      </w:r>
    </w:p>
    <w:p w:rsidR="006F02D7" w:rsidRPr="0047048D" w:rsidRDefault="006F02D7" w:rsidP="006F02D7">
      <w:pPr>
        <w:pStyle w:val="subsection"/>
      </w:pPr>
      <w:r w:rsidRPr="0047048D">
        <w:tab/>
        <w:t>(5)</w:t>
      </w:r>
      <w:r w:rsidRPr="0047048D">
        <w:tab/>
        <w:t>Subject to section</w:t>
      </w:r>
      <w:r w:rsidR="00503AB4" w:rsidRPr="0047048D">
        <w:t> </w:t>
      </w:r>
      <w:r w:rsidRPr="0047048D">
        <w:t>90X, if the article is found not to consist of, or contain:</w:t>
      </w:r>
    </w:p>
    <w:p w:rsidR="006F02D7" w:rsidRPr="0047048D" w:rsidRDefault="006F02D7" w:rsidP="006F02D7">
      <w:pPr>
        <w:pStyle w:val="paragraph"/>
      </w:pPr>
      <w:r w:rsidRPr="0047048D">
        <w:tab/>
        <w:t>(a)</w:t>
      </w:r>
      <w:r w:rsidRPr="0047048D">
        <w:tab/>
        <w:t>such drugs or other chemical compounds; or</w:t>
      </w:r>
    </w:p>
    <w:p w:rsidR="006F02D7" w:rsidRPr="0047048D" w:rsidRDefault="006F02D7" w:rsidP="006F02D7">
      <w:pPr>
        <w:pStyle w:val="paragraph"/>
      </w:pPr>
      <w:r w:rsidRPr="0047048D">
        <w:tab/>
        <w:t>(b)</w:t>
      </w:r>
      <w:r w:rsidRPr="0047048D">
        <w:tab/>
        <w:t>any other thing:</w:t>
      </w:r>
    </w:p>
    <w:p w:rsidR="006F02D7" w:rsidRPr="0047048D" w:rsidRDefault="006F02D7" w:rsidP="006F02D7">
      <w:pPr>
        <w:pStyle w:val="paragraphsub"/>
      </w:pPr>
      <w:r w:rsidRPr="0047048D">
        <w:tab/>
        <w:t>(i)</w:t>
      </w:r>
      <w:r w:rsidRPr="0047048D">
        <w:tab/>
        <w:t>on which Customs duty is payable; or</w:t>
      </w:r>
    </w:p>
    <w:p w:rsidR="009F6F3B" w:rsidRPr="0047048D" w:rsidRDefault="009F6F3B" w:rsidP="009F6F3B">
      <w:pPr>
        <w:pStyle w:val="paragraphsub"/>
      </w:pPr>
      <w:r w:rsidRPr="0047048D">
        <w:tab/>
        <w:t>(ii)</w:t>
      </w:r>
      <w:r w:rsidRPr="0047048D">
        <w:tab/>
        <w:t>the importation of which into Australia is a taxable importation on which GST is payable; or</w:t>
      </w:r>
    </w:p>
    <w:p w:rsidR="009F6F3B" w:rsidRPr="0047048D" w:rsidRDefault="009F6F3B" w:rsidP="009F6F3B">
      <w:pPr>
        <w:pStyle w:val="paragraphsub"/>
      </w:pPr>
      <w:r w:rsidRPr="0047048D">
        <w:tab/>
        <w:t>(iia)</w:t>
      </w:r>
      <w:r w:rsidRPr="0047048D">
        <w:tab/>
        <w:t>on which wine tax is payable; or</w:t>
      </w:r>
    </w:p>
    <w:p w:rsidR="006F02D7" w:rsidRPr="0047048D" w:rsidRDefault="006F02D7" w:rsidP="006F02D7">
      <w:pPr>
        <w:pStyle w:val="paragraphsub"/>
      </w:pPr>
      <w:r w:rsidRPr="0047048D">
        <w:tab/>
        <w:t>(iii)</w:t>
      </w:r>
      <w:r w:rsidRPr="0047048D">
        <w:tab/>
        <w:t>that is being carried in contravention of a law of the Commonwealth relating to its importation into, or exportation from, Australia;</w:t>
      </w:r>
    </w:p>
    <w:p w:rsidR="006F02D7" w:rsidRPr="0047048D" w:rsidRDefault="006F02D7" w:rsidP="006F02D7">
      <w:pPr>
        <w:pStyle w:val="subsection2"/>
      </w:pPr>
      <w:r w:rsidRPr="0047048D">
        <w:t xml:space="preserve">the </w:t>
      </w:r>
      <w:r w:rsidR="00AC3818" w:rsidRPr="0047048D">
        <w:t>customs officer</w:t>
      </w:r>
      <w:r w:rsidRPr="0047048D">
        <w:t xml:space="preserve"> who opened the article must close up the article, and return it to the normal course of carriage following such procedures (if any) as are prescribed for the purposes of this section.</w:t>
      </w:r>
    </w:p>
    <w:p w:rsidR="006F02D7" w:rsidRPr="0047048D" w:rsidRDefault="006F02D7" w:rsidP="006F02D7">
      <w:pPr>
        <w:pStyle w:val="subsection"/>
        <w:keepLines/>
      </w:pPr>
      <w:r w:rsidRPr="0047048D">
        <w:tab/>
        <w:t>(6)</w:t>
      </w:r>
      <w:r w:rsidRPr="0047048D">
        <w:tab/>
        <w:t>Subject to section</w:t>
      </w:r>
      <w:r w:rsidR="00503AB4" w:rsidRPr="0047048D">
        <w:t> </w:t>
      </w:r>
      <w:r w:rsidRPr="0047048D">
        <w:t>90X, if the article is found to consist of, or contain, such drugs or other chemical compounds or such other thing, the article and its contents must be dealt with in accordance with any applicable laws of the Common</w:t>
      </w:r>
      <w:r w:rsidR="00F9626E" w:rsidRPr="0047048D">
        <w:t>wealth relating to customs duty</w:t>
      </w:r>
      <w:r w:rsidR="009F6F3B" w:rsidRPr="0047048D">
        <w:t>, GST, wine tax</w:t>
      </w:r>
      <w:r w:rsidRPr="0047048D">
        <w:t xml:space="preserve"> or imports or exports, as the case requires.</w:t>
      </w:r>
    </w:p>
    <w:p w:rsidR="006F02D7" w:rsidRPr="0047048D" w:rsidRDefault="006F02D7" w:rsidP="006F02D7">
      <w:pPr>
        <w:pStyle w:val="subsection"/>
      </w:pPr>
      <w:r w:rsidRPr="0047048D">
        <w:tab/>
        <w:t>(7)</w:t>
      </w:r>
      <w:r w:rsidRPr="0047048D">
        <w:tab/>
        <w:t>Regulations may be made for the purposes of this section that determine the procedure:</w:t>
      </w:r>
    </w:p>
    <w:p w:rsidR="006F02D7" w:rsidRPr="0047048D" w:rsidRDefault="006F02D7" w:rsidP="006F02D7">
      <w:pPr>
        <w:pStyle w:val="paragraph"/>
      </w:pPr>
      <w:r w:rsidRPr="0047048D">
        <w:tab/>
        <w:t>(a)</w:t>
      </w:r>
      <w:r w:rsidRPr="0047048D">
        <w:tab/>
        <w:t xml:space="preserve">for removing an article from the normal course of carriage for the purpose of its examination by a </w:t>
      </w:r>
      <w:r w:rsidR="00AC3818" w:rsidRPr="0047048D">
        <w:t>customs officer</w:t>
      </w:r>
      <w:r w:rsidRPr="0047048D">
        <w:t>; and</w:t>
      </w:r>
    </w:p>
    <w:p w:rsidR="006F02D7" w:rsidRPr="0047048D" w:rsidRDefault="006F02D7" w:rsidP="006F02D7">
      <w:pPr>
        <w:pStyle w:val="paragraph"/>
      </w:pPr>
      <w:r w:rsidRPr="0047048D">
        <w:tab/>
        <w:t>(b)</w:t>
      </w:r>
      <w:r w:rsidRPr="0047048D">
        <w:tab/>
        <w:t>for the return of an article to the normal course of carriage.</w:t>
      </w:r>
    </w:p>
    <w:p w:rsidR="006F02D7" w:rsidRPr="0047048D" w:rsidRDefault="006F02D7" w:rsidP="006F02D7">
      <w:pPr>
        <w:pStyle w:val="subsection"/>
      </w:pPr>
      <w:r w:rsidRPr="0047048D">
        <w:tab/>
        <w:t>(8)</w:t>
      </w:r>
      <w:r w:rsidRPr="0047048D">
        <w:tab/>
      </w:r>
      <w:r w:rsidR="00650875" w:rsidRPr="0047048D">
        <w:t>The Comptroller</w:t>
      </w:r>
      <w:r w:rsidR="005173DD">
        <w:noBreakHyphen/>
      </w:r>
      <w:r w:rsidR="00650875" w:rsidRPr="0047048D">
        <w:t>General of Customs must</w:t>
      </w:r>
      <w:r w:rsidRPr="0047048D">
        <w:t xml:space="preserve"> establish and maintain, in accordance with regulations made for the purposes of this section, a record setting out, in respect of each article that is removed from the normal course of carriage and opened for the purpose of its examination by a </w:t>
      </w:r>
      <w:r w:rsidR="00650875" w:rsidRPr="0047048D">
        <w:t>customs officer</w:t>
      </w:r>
      <w:r w:rsidRPr="0047048D">
        <w:t>:</w:t>
      </w:r>
    </w:p>
    <w:p w:rsidR="006F02D7" w:rsidRPr="0047048D" w:rsidRDefault="006F02D7" w:rsidP="006F02D7">
      <w:pPr>
        <w:pStyle w:val="paragraph"/>
      </w:pPr>
      <w:r w:rsidRPr="0047048D">
        <w:tab/>
        <w:t>(a)</w:t>
      </w:r>
      <w:r w:rsidRPr="0047048D">
        <w:tab/>
        <w:t>particulars of the article; and</w:t>
      </w:r>
    </w:p>
    <w:p w:rsidR="006F02D7" w:rsidRPr="0047048D" w:rsidRDefault="006F02D7" w:rsidP="006F02D7">
      <w:pPr>
        <w:pStyle w:val="paragraph"/>
      </w:pPr>
      <w:r w:rsidRPr="0047048D">
        <w:tab/>
        <w:t>(b)</w:t>
      </w:r>
      <w:r w:rsidRPr="0047048D">
        <w:tab/>
        <w:t>particulars of the nature of the examination of the article and its contents; and</w:t>
      </w:r>
    </w:p>
    <w:p w:rsidR="006F02D7" w:rsidRPr="0047048D" w:rsidRDefault="006F02D7" w:rsidP="006F02D7">
      <w:pPr>
        <w:pStyle w:val="paragraph"/>
      </w:pPr>
      <w:r w:rsidRPr="0047048D">
        <w:tab/>
        <w:t>(c)</w:t>
      </w:r>
      <w:r w:rsidRPr="0047048D">
        <w:tab/>
        <w:t>whether the article and its contents were, following the examination, dealt with according to law or returned to the normal course of carriage.</w:t>
      </w:r>
    </w:p>
    <w:p w:rsidR="006F02D7" w:rsidRPr="0047048D" w:rsidRDefault="006F02D7" w:rsidP="006F02D7">
      <w:pPr>
        <w:pStyle w:val="subsection"/>
      </w:pPr>
      <w:r w:rsidRPr="0047048D">
        <w:tab/>
        <w:t>(9)</w:t>
      </w:r>
      <w:r w:rsidRPr="0047048D">
        <w:tab/>
        <w:t xml:space="preserve">Regulations made for the purposes of </w:t>
      </w:r>
      <w:r w:rsidR="00503AB4" w:rsidRPr="0047048D">
        <w:t>subsection (</w:t>
      </w:r>
      <w:r w:rsidRPr="0047048D">
        <w:t>8) must specify:</w:t>
      </w:r>
    </w:p>
    <w:p w:rsidR="006F02D7" w:rsidRPr="0047048D" w:rsidRDefault="006F02D7" w:rsidP="006F02D7">
      <w:pPr>
        <w:pStyle w:val="paragraph"/>
      </w:pPr>
      <w:r w:rsidRPr="0047048D">
        <w:tab/>
        <w:t>(a)</w:t>
      </w:r>
      <w:r w:rsidRPr="0047048D">
        <w:tab/>
        <w:t>the place or places at which the record referred to in that subsection is required to be established and maintained; and</w:t>
      </w:r>
    </w:p>
    <w:p w:rsidR="006F02D7" w:rsidRPr="0047048D" w:rsidRDefault="006F02D7" w:rsidP="006F02D7">
      <w:pPr>
        <w:pStyle w:val="paragraph"/>
      </w:pPr>
      <w:r w:rsidRPr="0047048D">
        <w:tab/>
        <w:t>(b)</w:t>
      </w:r>
      <w:r w:rsidRPr="0047048D">
        <w:tab/>
        <w:t>the manner in which the record is to be kept; and</w:t>
      </w:r>
    </w:p>
    <w:p w:rsidR="006F02D7" w:rsidRPr="0047048D" w:rsidRDefault="006F02D7" w:rsidP="006F02D7">
      <w:pPr>
        <w:pStyle w:val="paragraph"/>
      </w:pPr>
      <w:r w:rsidRPr="0047048D">
        <w:tab/>
        <w:t>(c)</w:t>
      </w:r>
      <w:r w:rsidRPr="0047048D">
        <w:tab/>
        <w:t>the uses that can be made of information contained in the record.</w:t>
      </w:r>
    </w:p>
    <w:p w:rsidR="008A1AAD" w:rsidRPr="0047048D" w:rsidRDefault="008A1AAD" w:rsidP="008A1AAD">
      <w:pPr>
        <w:pStyle w:val="ActHead5"/>
      </w:pPr>
      <w:bookmarkStart w:id="155" w:name="_Toc149745476"/>
      <w:r w:rsidRPr="005173DD">
        <w:rPr>
          <w:rStyle w:val="CharSectno"/>
        </w:rPr>
        <w:t>90U</w:t>
      </w:r>
      <w:r w:rsidRPr="0047048D">
        <w:t xml:space="preserve">  Articles consisting of, or containing, quarantine material</w:t>
      </w:r>
      <w:bookmarkEnd w:id="155"/>
    </w:p>
    <w:p w:rsidR="008A1AAD" w:rsidRPr="0047048D" w:rsidRDefault="008A1AAD" w:rsidP="008A1AAD">
      <w:pPr>
        <w:pStyle w:val="subsection"/>
      </w:pPr>
      <w:r w:rsidRPr="0047048D">
        <w:tab/>
        <w:t>(1)</w:t>
      </w:r>
      <w:r w:rsidRPr="0047048D">
        <w:tab/>
        <w:t>This section applies if:</w:t>
      </w:r>
    </w:p>
    <w:p w:rsidR="008A1AAD" w:rsidRPr="0047048D" w:rsidRDefault="008A1AAD" w:rsidP="008A1AAD">
      <w:pPr>
        <w:pStyle w:val="paragraph"/>
      </w:pPr>
      <w:r w:rsidRPr="0047048D">
        <w:tab/>
        <w:t>(a)</w:t>
      </w:r>
      <w:r w:rsidRPr="0047048D">
        <w:tab/>
        <w:t>the article is in the course of post to a prescribed State/Territory from a place within Australia but outside the prescribed State/Territory; and</w:t>
      </w:r>
    </w:p>
    <w:p w:rsidR="008A1AAD" w:rsidRPr="0047048D" w:rsidRDefault="008A1AAD" w:rsidP="008A1AAD">
      <w:pPr>
        <w:pStyle w:val="paragraph"/>
      </w:pPr>
      <w:r w:rsidRPr="0047048D">
        <w:tab/>
        <w:t>(b)</w:t>
      </w:r>
      <w:r w:rsidRPr="0047048D">
        <w:tab/>
        <w:t>a quarantine inspection officer of the prescribed State/Territory has reasonable grounds for believing that the article consists of, or contains, quarantine material in relation to the prescribed State/Territory.</w:t>
      </w:r>
    </w:p>
    <w:p w:rsidR="008A1AAD" w:rsidRPr="0047048D" w:rsidRDefault="008A1AAD" w:rsidP="008A1AAD">
      <w:pPr>
        <w:pStyle w:val="subsection"/>
      </w:pPr>
      <w:r w:rsidRPr="0047048D">
        <w:tab/>
        <w:t>(2)</w:t>
      </w:r>
      <w:r w:rsidRPr="0047048D">
        <w:tab/>
        <w:t xml:space="preserve">However, this section does not apply if the carriage of the article mentioned in </w:t>
      </w:r>
      <w:r w:rsidR="00503AB4" w:rsidRPr="0047048D">
        <w:t>paragraph (</w:t>
      </w:r>
      <w:r w:rsidRPr="0047048D">
        <w:t>1)(a) is undertaken by Australia Post engaging in the reserved services.</w:t>
      </w:r>
    </w:p>
    <w:p w:rsidR="008A1AAD" w:rsidRPr="0047048D" w:rsidRDefault="008A1AAD" w:rsidP="008A1AAD">
      <w:pPr>
        <w:pStyle w:val="subsection"/>
      </w:pPr>
      <w:r w:rsidRPr="0047048D">
        <w:tab/>
        <w:t>(3)</w:t>
      </w:r>
      <w:r w:rsidRPr="0047048D">
        <w:tab/>
        <w:t>The quarantine inspection officer may request an authorised examiner to open the article.</w:t>
      </w:r>
    </w:p>
    <w:p w:rsidR="008A1AAD" w:rsidRPr="0047048D" w:rsidRDefault="008A1AAD" w:rsidP="008A1AAD">
      <w:pPr>
        <w:pStyle w:val="subsection"/>
      </w:pPr>
      <w:r w:rsidRPr="0047048D">
        <w:tab/>
        <w:t>(4)</w:t>
      </w:r>
      <w:r w:rsidRPr="0047048D">
        <w:tab/>
        <w:t>If such a request is made, the authorised examiner may remove the article from the normal course of carriage and open the article in the presence of the quarantine inspection officer, following the procedures (if any) that are prescribed for the purposes of this section.</w:t>
      </w:r>
    </w:p>
    <w:p w:rsidR="008A1AAD" w:rsidRPr="0047048D" w:rsidRDefault="008A1AAD" w:rsidP="008A1AAD">
      <w:pPr>
        <w:pStyle w:val="subsection"/>
      </w:pPr>
      <w:r w:rsidRPr="0047048D">
        <w:tab/>
        <w:t>(5)</w:t>
      </w:r>
      <w:r w:rsidRPr="0047048D">
        <w:tab/>
        <w:t>The quarantine inspection officer may then examine the article to check whether it consists of, or contains, quarantine material.</w:t>
      </w:r>
    </w:p>
    <w:p w:rsidR="008A1AAD" w:rsidRPr="0047048D" w:rsidRDefault="008A1AAD" w:rsidP="008A1AAD">
      <w:pPr>
        <w:pStyle w:val="subsection"/>
      </w:pPr>
      <w:r w:rsidRPr="0047048D">
        <w:tab/>
        <w:t>(6)</w:t>
      </w:r>
      <w:r w:rsidRPr="0047048D">
        <w:tab/>
        <w:t>Subject to section</w:t>
      </w:r>
      <w:r w:rsidR="00503AB4" w:rsidRPr="0047048D">
        <w:t> </w:t>
      </w:r>
      <w:r w:rsidRPr="0047048D">
        <w:t>90X, if the article is found not to consist of, or contain, quarantine material, the authorised examiner must close up the article and return it to the normal course of carriage, following the procedures (if any) that are prescribed for the purposes of this section.</w:t>
      </w:r>
    </w:p>
    <w:p w:rsidR="008A1AAD" w:rsidRPr="0047048D" w:rsidRDefault="008A1AAD" w:rsidP="008A1AAD">
      <w:pPr>
        <w:pStyle w:val="subsection"/>
      </w:pPr>
      <w:r w:rsidRPr="0047048D">
        <w:tab/>
        <w:t>(7)</w:t>
      </w:r>
      <w:r w:rsidRPr="0047048D">
        <w:tab/>
        <w:t>Subject to section</w:t>
      </w:r>
      <w:r w:rsidR="00503AB4" w:rsidRPr="0047048D">
        <w:t> </w:t>
      </w:r>
      <w:r w:rsidRPr="0047048D">
        <w:t>90X, if the article is found to consist of, or contain, quarantine material:</w:t>
      </w:r>
    </w:p>
    <w:p w:rsidR="008A1AAD" w:rsidRPr="0047048D" w:rsidRDefault="008A1AAD" w:rsidP="008A1AAD">
      <w:pPr>
        <w:pStyle w:val="paragraph"/>
      </w:pPr>
      <w:r w:rsidRPr="0047048D">
        <w:tab/>
        <w:t>(a)</w:t>
      </w:r>
      <w:r w:rsidRPr="0047048D">
        <w:tab/>
        <w:t>the article and its contents must be dealt with in accordance with the relevant law of the prescribed State/Territory or the Commonwealth, as the case requires; and</w:t>
      </w:r>
    </w:p>
    <w:p w:rsidR="008A1AAD" w:rsidRPr="0047048D" w:rsidRDefault="008A1AAD" w:rsidP="008A1AAD">
      <w:pPr>
        <w:pStyle w:val="paragraph"/>
      </w:pPr>
      <w:r w:rsidRPr="0047048D">
        <w:tab/>
        <w:t>(b)</w:t>
      </w:r>
      <w:r w:rsidRPr="0047048D">
        <w:tab/>
        <w:t>the quarantine inspection officer must, as soon as is practicable after examination of the article, cause written notice to be given to the intended recipient and the sender (if the sender’s name and address is ascertainable):</w:t>
      </w:r>
    </w:p>
    <w:p w:rsidR="008A1AAD" w:rsidRPr="0047048D" w:rsidRDefault="008A1AAD" w:rsidP="008A1AAD">
      <w:pPr>
        <w:pStyle w:val="paragraphsub"/>
      </w:pPr>
      <w:r w:rsidRPr="0047048D">
        <w:tab/>
        <w:t>(i)</w:t>
      </w:r>
      <w:r w:rsidRPr="0047048D">
        <w:tab/>
        <w:t>advising that the article has been removed from the normal course of carriage; and</w:t>
      </w:r>
    </w:p>
    <w:p w:rsidR="008A1AAD" w:rsidRPr="0047048D" w:rsidRDefault="008A1AAD" w:rsidP="008A1AAD">
      <w:pPr>
        <w:pStyle w:val="paragraphsub"/>
      </w:pPr>
      <w:r w:rsidRPr="0047048D">
        <w:tab/>
        <w:t>(ii)</w:t>
      </w:r>
      <w:r w:rsidRPr="0047048D">
        <w:tab/>
        <w:t>advising that the article will be dealt with in accordance with the relevant law of the prescribed State/Territory or the Commonwealth, as the case requires; and</w:t>
      </w:r>
    </w:p>
    <w:p w:rsidR="008A1AAD" w:rsidRPr="0047048D" w:rsidRDefault="008A1AAD" w:rsidP="008A1AAD">
      <w:pPr>
        <w:pStyle w:val="paragraphsub"/>
      </w:pPr>
      <w:r w:rsidRPr="0047048D">
        <w:tab/>
        <w:t>(iii)</w:t>
      </w:r>
      <w:r w:rsidRPr="0047048D">
        <w:tab/>
        <w:t>stating what the article contained.</w:t>
      </w:r>
    </w:p>
    <w:p w:rsidR="008A1AAD" w:rsidRPr="0047048D" w:rsidRDefault="008A1AAD" w:rsidP="008A1AAD">
      <w:pPr>
        <w:pStyle w:val="subsection"/>
      </w:pPr>
      <w:r w:rsidRPr="0047048D">
        <w:tab/>
        <w:t>(8)</w:t>
      </w:r>
      <w:r w:rsidRPr="0047048D">
        <w:tab/>
        <w:t>Regulations may be made for the purposes of this subsection that determine the procedure:</w:t>
      </w:r>
    </w:p>
    <w:p w:rsidR="008A1AAD" w:rsidRPr="0047048D" w:rsidRDefault="008A1AAD" w:rsidP="008A1AAD">
      <w:pPr>
        <w:pStyle w:val="paragraph"/>
      </w:pPr>
      <w:r w:rsidRPr="0047048D">
        <w:tab/>
        <w:t>(a)</w:t>
      </w:r>
      <w:r w:rsidRPr="0047048D">
        <w:tab/>
        <w:t>for removing an article from the normal course of carriage for the purpose of its examination by a quarantine inspection officer; and</w:t>
      </w:r>
    </w:p>
    <w:p w:rsidR="008A1AAD" w:rsidRPr="0047048D" w:rsidRDefault="008A1AAD" w:rsidP="008A1AAD">
      <w:pPr>
        <w:pStyle w:val="paragraph"/>
      </w:pPr>
      <w:r w:rsidRPr="0047048D">
        <w:tab/>
        <w:t>(b)</w:t>
      </w:r>
      <w:r w:rsidRPr="0047048D">
        <w:tab/>
        <w:t>for the return of an article to the normal course of carriage.</w:t>
      </w:r>
    </w:p>
    <w:p w:rsidR="008A1AAD" w:rsidRPr="0047048D" w:rsidRDefault="008A1AAD" w:rsidP="008A1AAD">
      <w:pPr>
        <w:pStyle w:val="subsection"/>
      </w:pPr>
      <w:r w:rsidRPr="0047048D">
        <w:tab/>
        <w:t>(9)</w:t>
      </w:r>
      <w:r w:rsidRPr="0047048D">
        <w:tab/>
        <w:t>A prescribed person or body must establish and maintain, in accordance with regulations made for the purposes of this subsection, a record setting out, in respect of each article that has been found to consist of, or contain, quarantine material:</w:t>
      </w:r>
    </w:p>
    <w:p w:rsidR="008A1AAD" w:rsidRPr="0047048D" w:rsidRDefault="008A1AAD" w:rsidP="008A1AAD">
      <w:pPr>
        <w:pStyle w:val="paragraph"/>
      </w:pPr>
      <w:r w:rsidRPr="0047048D">
        <w:tab/>
        <w:t>(a)</w:t>
      </w:r>
      <w:r w:rsidRPr="0047048D">
        <w:tab/>
        <w:t>particulars of the article; and</w:t>
      </w:r>
    </w:p>
    <w:p w:rsidR="008A1AAD" w:rsidRPr="0047048D" w:rsidRDefault="008A1AAD" w:rsidP="008A1AAD">
      <w:pPr>
        <w:pStyle w:val="paragraph"/>
      </w:pPr>
      <w:r w:rsidRPr="0047048D">
        <w:tab/>
        <w:t>(b)</w:t>
      </w:r>
      <w:r w:rsidRPr="0047048D">
        <w:tab/>
        <w:t>particulars of the nature of the examination of the article and its contents; and</w:t>
      </w:r>
    </w:p>
    <w:p w:rsidR="008A1AAD" w:rsidRPr="0047048D" w:rsidRDefault="008A1AAD" w:rsidP="008A1AAD">
      <w:pPr>
        <w:pStyle w:val="paragraph"/>
      </w:pPr>
      <w:r w:rsidRPr="0047048D">
        <w:tab/>
        <w:t>(c)</w:t>
      </w:r>
      <w:r w:rsidRPr="0047048D">
        <w:tab/>
        <w:t>whether the article and its contents were, following the examination, dealt with according to the relevant law of the prescribed State/Territory or the Commonwealth, or returned to the normal course of carriage.</w:t>
      </w:r>
    </w:p>
    <w:p w:rsidR="008A1AAD" w:rsidRPr="0047048D" w:rsidRDefault="008A1AAD" w:rsidP="008A1AAD">
      <w:pPr>
        <w:pStyle w:val="subsection"/>
      </w:pPr>
      <w:r w:rsidRPr="0047048D">
        <w:tab/>
        <w:t>(10)</w:t>
      </w:r>
      <w:r w:rsidRPr="0047048D">
        <w:tab/>
        <w:t xml:space="preserve">Regulations made for the purposes of </w:t>
      </w:r>
      <w:r w:rsidR="00503AB4" w:rsidRPr="0047048D">
        <w:t>subsection (</w:t>
      </w:r>
      <w:r w:rsidRPr="0047048D">
        <w:t>9) must specify:</w:t>
      </w:r>
    </w:p>
    <w:p w:rsidR="008A1AAD" w:rsidRPr="0047048D" w:rsidRDefault="008A1AAD" w:rsidP="008A1AAD">
      <w:pPr>
        <w:pStyle w:val="paragraph"/>
      </w:pPr>
      <w:r w:rsidRPr="0047048D">
        <w:tab/>
        <w:t>(a)</w:t>
      </w:r>
      <w:r w:rsidRPr="0047048D">
        <w:tab/>
        <w:t>the place or places at which the record referred to in that subsection is required to be established and maintained; and</w:t>
      </w:r>
    </w:p>
    <w:p w:rsidR="008A1AAD" w:rsidRPr="0047048D" w:rsidRDefault="008A1AAD" w:rsidP="008A1AAD">
      <w:pPr>
        <w:pStyle w:val="paragraph"/>
      </w:pPr>
      <w:r w:rsidRPr="0047048D">
        <w:tab/>
        <w:t>(b)</w:t>
      </w:r>
      <w:r w:rsidRPr="0047048D">
        <w:tab/>
        <w:t>the manner in which the record is to be kept; and</w:t>
      </w:r>
    </w:p>
    <w:p w:rsidR="008A1AAD" w:rsidRPr="0047048D" w:rsidRDefault="008A1AAD" w:rsidP="008A1AAD">
      <w:pPr>
        <w:pStyle w:val="paragraph"/>
      </w:pPr>
      <w:r w:rsidRPr="0047048D">
        <w:tab/>
        <w:t>(c)</w:t>
      </w:r>
      <w:r w:rsidRPr="0047048D">
        <w:tab/>
        <w:t>the uses that can be made of information contained in the record.</w:t>
      </w:r>
    </w:p>
    <w:p w:rsidR="008A1AAD" w:rsidRPr="0047048D" w:rsidRDefault="008A1AAD" w:rsidP="008A1AAD">
      <w:pPr>
        <w:pStyle w:val="ActHead5"/>
      </w:pPr>
      <w:bookmarkStart w:id="156" w:name="_Toc149745477"/>
      <w:r w:rsidRPr="005173DD">
        <w:rPr>
          <w:rStyle w:val="CharSectno"/>
        </w:rPr>
        <w:t>90UA</w:t>
      </w:r>
      <w:r w:rsidRPr="0047048D">
        <w:t xml:space="preserve">  Removing scam mail from the normal course of carriage</w:t>
      </w:r>
      <w:bookmarkEnd w:id="156"/>
    </w:p>
    <w:p w:rsidR="008A1AAD" w:rsidRPr="0047048D" w:rsidRDefault="008A1AAD" w:rsidP="008A1AAD">
      <w:pPr>
        <w:pStyle w:val="SubsectionHead"/>
      </w:pPr>
      <w:r w:rsidRPr="0047048D">
        <w:t>Removing scam mail on Australia Post’s initiative</w:t>
      </w:r>
    </w:p>
    <w:p w:rsidR="008A1AAD" w:rsidRPr="0047048D" w:rsidRDefault="008A1AAD" w:rsidP="008A1AAD">
      <w:pPr>
        <w:pStyle w:val="subsection"/>
      </w:pPr>
      <w:r w:rsidRPr="0047048D">
        <w:tab/>
        <w:t>(1)</w:t>
      </w:r>
      <w:r w:rsidRPr="0047048D">
        <w:tab/>
        <w:t>Australia Post may remove a batch of articles from the normal course of carriage if it is reasonable to suspect that the batch consists of, or contains, scam mail.</w:t>
      </w:r>
    </w:p>
    <w:p w:rsidR="008A1AAD" w:rsidRPr="0047048D" w:rsidRDefault="008A1AAD" w:rsidP="008A1AAD">
      <w:pPr>
        <w:pStyle w:val="subsection"/>
      </w:pPr>
      <w:r w:rsidRPr="0047048D">
        <w:tab/>
        <w:t>(2)</w:t>
      </w:r>
      <w:r w:rsidRPr="0047048D">
        <w:tab/>
        <w:t xml:space="preserve">If a batch of articles is removed from the normal course of carriage under </w:t>
      </w:r>
      <w:r w:rsidR="00503AB4" w:rsidRPr="0047048D">
        <w:t>subsection (</w:t>
      </w:r>
      <w:r w:rsidRPr="0047048D">
        <w:t>1), Australia Post must notify one or more of the following agencies of its removal, as soon as is practicable after its removal:</w:t>
      </w:r>
    </w:p>
    <w:p w:rsidR="008A1AAD" w:rsidRPr="0047048D" w:rsidRDefault="008A1AAD" w:rsidP="008A1AAD">
      <w:pPr>
        <w:pStyle w:val="paragraph"/>
      </w:pPr>
      <w:r w:rsidRPr="0047048D">
        <w:tab/>
        <w:t>(a)</w:t>
      </w:r>
      <w:r w:rsidRPr="0047048D">
        <w:tab/>
        <w:t>the ACCC;</w:t>
      </w:r>
    </w:p>
    <w:p w:rsidR="008A1AAD" w:rsidRPr="0047048D" w:rsidRDefault="008A1AAD" w:rsidP="008A1AAD">
      <w:pPr>
        <w:pStyle w:val="paragraph"/>
      </w:pPr>
      <w:r w:rsidRPr="0047048D">
        <w:tab/>
        <w:t>(b)</w:t>
      </w:r>
      <w:r w:rsidRPr="0047048D">
        <w:tab/>
        <w:t>the Australian Securities and Investments Commission;</w:t>
      </w:r>
    </w:p>
    <w:p w:rsidR="008A1AAD" w:rsidRPr="0047048D" w:rsidRDefault="008A1AAD" w:rsidP="008A1AAD">
      <w:pPr>
        <w:pStyle w:val="paragraph"/>
      </w:pPr>
      <w:r w:rsidRPr="0047048D">
        <w:tab/>
        <w:t>(c)</w:t>
      </w:r>
      <w:r w:rsidRPr="0047048D">
        <w:tab/>
        <w:t>the consumer protection agency for the State or Territory in which the batch of articles has been removed from the normal course of carriage;</w:t>
      </w:r>
    </w:p>
    <w:p w:rsidR="008A1AAD" w:rsidRPr="0047048D" w:rsidRDefault="008A1AAD" w:rsidP="008A1AAD">
      <w:pPr>
        <w:pStyle w:val="paragraph"/>
      </w:pPr>
      <w:r w:rsidRPr="0047048D">
        <w:tab/>
        <w:t>(d)</w:t>
      </w:r>
      <w:r w:rsidRPr="0047048D">
        <w:tab/>
        <w:t xml:space="preserve">another agency that is prescribed by regulations made for the purposes of the definition of </w:t>
      </w:r>
      <w:r w:rsidRPr="0047048D">
        <w:rPr>
          <w:b/>
          <w:i/>
        </w:rPr>
        <w:t>consumer protection agency</w:t>
      </w:r>
      <w:r w:rsidRPr="0047048D">
        <w:t xml:space="preserve"> in section</w:t>
      </w:r>
      <w:r w:rsidR="00503AB4" w:rsidRPr="0047048D">
        <w:t> </w:t>
      </w:r>
      <w:r w:rsidRPr="0047048D">
        <w:t>90E.</w:t>
      </w:r>
    </w:p>
    <w:p w:rsidR="008A1AAD" w:rsidRPr="0047048D" w:rsidRDefault="008A1AAD" w:rsidP="008A1AAD">
      <w:pPr>
        <w:pStyle w:val="SubsectionHead"/>
      </w:pPr>
      <w:r w:rsidRPr="0047048D">
        <w:t>Removing scam mail on request of consumer protection agencies</w:t>
      </w:r>
    </w:p>
    <w:p w:rsidR="008A1AAD" w:rsidRPr="0047048D" w:rsidRDefault="008A1AAD" w:rsidP="008A1AAD">
      <w:pPr>
        <w:pStyle w:val="subsection"/>
      </w:pPr>
      <w:r w:rsidRPr="0047048D">
        <w:tab/>
        <w:t>(3)</w:t>
      </w:r>
      <w:r w:rsidRPr="0047048D">
        <w:tab/>
        <w:t>Australia Post may remove batches of articles of a particular kind from the normal course of carriage if:</w:t>
      </w:r>
    </w:p>
    <w:p w:rsidR="008A1AAD" w:rsidRPr="0047048D" w:rsidRDefault="008A1AAD" w:rsidP="008A1AAD">
      <w:pPr>
        <w:pStyle w:val="paragraph"/>
      </w:pPr>
      <w:r w:rsidRPr="0047048D">
        <w:tab/>
        <w:t>(a)</w:t>
      </w:r>
      <w:r w:rsidRPr="0047048D">
        <w:tab/>
        <w:t>a consumer protection agency gives written notice to Australia Post that:</w:t>
      </w:r>
    </w:p>
    <w:p w:rsidR="008A1AAD" w:rsidRPr="0047048D" w:rsidRDefault="008A1AAD" w:rsidP="008A1AAD">
      <w:pPr>
        <w:pStyle w:val="paragraphsub"/>
      </w:pPr>
      <w:r w:rsidRPr="0047048D">
        <w:tab/>
        <w:t>(i)</w:t>
      </w:r>
      <w:r w:rsidRPr="0047048D">
        <w:tab/>
        <w:t>articles of that kind may be in the course of post; and</w:t>
      </w:r>
    </w:p>
    <w:p w:rsidR="008A1AAD" w:rsidRPr="0047048D" w:rsidRDefault="008A1AAD" w:rsidP="008A1AAD">
      <w:pPr>
        <w:pStyle w:val="paragraphsub"/>
      </w:pPr>
      <w:r w:rsidRPr="0047048D">
        <w:tab/>
        <w:t>(ii)</w:t>
      </w:r>
      <w:r w:rsidRPr="0047048D">
        <w:tab/>
        <w:t>the articles may consist of, or contain, scam mail; and</w:t>
      </w:r>
    </w:p>
    <w:p w:rsidR="008A1AAD" w:rsidRPr="0047048D" w:rsidRDefault="008A1AAD" w:rsidP="008A1AAD">
      <w:pPr>
        <w:pStyle w:val="paragraph"/>
      </w:pPr>
      <w:r w:rsidRPr="0047048D">
        <w:tab/>
        <w:t>(b)</w:t>
      </w:r>
      <w:r w:rsidRPr="0047048D">
        <w:tab/>
        <w:t>the consumer protection agency provides Australia Post with a means of identifying the articles.</w:t>
      </w:r>
    </w:p>
    <w:p w:rsidR="008A1AAD" w:rsidRPr="0047048D" w:rsidRDefault="008A1AAD" w:rsidP="008A1AAD">
      <w:pPr>
        <w:pStyle w:val="subsection"/>
      </w:pPr>
      <w:r w:rsidRPr="0047048D">
        <w:tab/>
        <w:t>(4)</w:t>
      </w:r>
      <w:r w:rsidRPr="0047048D">
        <w:tab/>
        <w:t xml:space="preserve">If a batch of articles is removed from the normal course of carriage on the request of a consumer protection agency under </w:t>
      </w:r>
      <w:r w:rsidR="00503AB4" w:rsidRPr="0047048D">
        <w:t>subsection (</w:t>
      </w:r>
      <w:r w:rsidRPr="0047048D">
        <w:t>3), Australia Post must notify the consumer protection agency of its removal as soon as is practicable after its removal.</w:t>
      </w:r>
    </w:p>
    <w:p w:rsidR="008A1AAD" w:rsidRPr="0047048D" w:rsidRDefault="008A1AAD" w:rsidP="008A1AAD">
      <w:pPr>
        <w:pStyle w:val="ActHead5"/>
      </w:pPr>
      <w:bookmarkStart w:id="157" w:name="_Toc149745478"/>
      <w:r w:rsidRPr="005173DD">
        <w:rPr>
          <w:rStyle w:val="CharSectno"/>
        </w:rPr>
        <w:t>90UB</w:t>
      </w:r>
      <w:r w:rsidRPr="0047048D">
        <w:t xml:space="preserve">  Opening and examining scam mail</w:t>
      </w:r>
      <w:bookmarkEnd w:id="157"/>
    </w:p>
    <w:p w:rsidR="008A1AAD" w:rsidRPr="0047048D" w:rsidRDefault="008A1AAD" w:rsidP="008A1AAD">
      <w:pPr>
        <w:pStyle w:val="subsection"/>
      </w:pPr>
      <w:r w:rsidRPr="0047048D">
        <w:tab/>
        <w:t>(1)</w:t>
      </w:r>
      <w:r w:rsidRPr="0047048D">
        <w:tab/>
        <w:t>This section applies if:</w:t>
      </w:r>
    </w:p>
    <w:p w:rsidR="008A1AAD" w:rsidRPr="0047048D" w:rsidRDefault="008A1AAD" w:rsidP="008A1AAD">
      <w:pPr>
        <w:pStyle w:val="paragraph"/>
      </w:pPr>
      <w:r w:rsidRPr="0047048D">
        <w:tab/>
        <w:t>(a)</w:t>
      </w:r>
      <w:r w:rsidRPr="0047048D">
        <w:tab/>
        <w:t>a batch of articles has been removed from the normal course of carriage under section</w:t>
      </w:r>
      <w:r w:rsidR="00503AB4" w:rsidRPr="0047048D">
        <w:t> </w:t>
      </w:r>
      <w:r w:rsidRPr="0047048D">
        <w:t>90UA; and</w:t>
      </w:r>
    </w:p>
    <w:p w:rsidR="008A1AAD" w:rsidRPr="0047048D" w:rsidRDefault="008A1AAD" w:rsidP="008A1AAD">
      <w:pPr>
        <w:pStyle w:val="paragraph"/>
      </w:pPr>
      <w:r w:rsidRPr="0047048D">
        <w:tab/>
        <w:t>(b)</w:t>
      </w:r>
      <w:r w:rsidRPr="0047048D">
        <w:tab/>
        <w:t>a consumer protection agency has been notified of the removal.</w:t>
      </w:r>
    </w:p>
    <w:p w:rsidR="008A1AAD" w:rsidRPr="0047048D" w:rsidRDefault="008A1AAD" w:rsidP="008A1AAD">
      <w:pPr>
        <w:pStyle w:val="subsection"/>
      </w:pPr>
      <w:r w:rsidRPr="0047048D">
        <w:tab/>
        <w:t>(2)</w:t>
      </w:r>
      <w:r w:rsidRPr="0047048D">
        <w:tab/>
        <w:t>The consumer protection agency may:</w:t>
      </w:r>
    </w:p>
    <w:p w:rsidR="008A1AAD" w:rsidRPr="0047048D" w:rsidRDefault="008A1AAD" w:rsidP="008A1AAD">
      <w:pPr>
        <w:pStyle w:val="paragraph"/>
      </w:pPr>
      <w:r w:rsidRPr="0047048D">
        <w:tab/>
        <w:t>(a)</w:t>
      </w:r>
      <w:r w:rsidRPr="0047048D">
        <w:tab/>
        <w:t>make arrangements with Australia Post for access to the batch of articles; and</w:t>
      </w:r>
    </w:p>
    <w:p w:rsidR="008A1AAD" w:rsidRPr="0047048D" w:rsidRDefault="008A1AAD" w:rsidP="008A1AAD">
      <w:pPr>
        <w:pStyle w:val="paragraph"/>
      </w:pPr>
      <w:r w:rsidRPr="0047048D">
        <w:tab/>
        <w:t>(b)</w:t>
      </w:r>
      <w:r w:rsidRPr="0047048D">
        <w:tab/>
        <w:t>open and examine one or more articles within the batch.</w:t>
      </w:r>
    </w:p>
    <w:p w:rsidR="008A1AAD" w:rsidRPr="0047048D" w:rsidRDefault="008A1AAD" w:rsidP="008A1AAD">
      <w:pPr>
        <w:pStyle w:val="subsection"/>
      </w:pPr>
      <w:r w:rsidRPr="0047048D">
        <w:tab/>
        <w:t>(3)</w:t>
      </w:r>
      <w:r w:rsidRPr="0047048D">
        <w:tab/>
        <w:t>If no consumer protection agency opens and examines an article within a batch of articles within the decision period, Australia Post must return the batch to the normal course of carriage, following the procedures (if any) that are prescribed for the purposes of this section.</w:t>
      </w:r>
    </w:p>
    <w:p w:rsidR="008A1AAD" w:rsidRPr="0047048D" w:rsidRDefault="008A1AAD" w:rsidP="008A1AAD">
      <w:pPr>
        <w:pStyle w:val="subsection"/>
      </w:pPr>
      <w:r w:rsidRPr="0047048D">
        <w:tab/>
        <w:t>(4)</w:t>
      </w:r>
      <w:r w:rsidRPr="0047048D">
        <w:tab/>
      </w:r>
      <w:r w:rsidR="00503AB4" w:rsidRPr="0047048D">
        <w:t>Subsection (</w:t>
      </w:r>
      <w:r w:rsidRPr="0047048D">
        <w:t>3) has effect subject to section</w:t>
      </w:r>
      <w:r w:rsidR="00503AB4" w:rsidRPr="0047048D">
        <w:t> </w:t>
      </w:r>
      <w:r w:rsidRPr="0047048D">
        <w:t>90X.</w:t>
      </w:r>
    </w:p>
    <w:p w:rsidR="008A1AAD" w:rsidRPr="0047048D" w:rsidRDefault="008A1AAD" w:rsidP="008A1AAD">
      <w:pPr>
        <w:pStyle w:val="subsection"/>
      </w:pPr>
      <w:r w:rsidRPr="0047048D">
        <w:tab/>
        <w:t>(5)</w:t>
      </w:r>
      <w:r w:rsidRPr="0047048D">
        <w:tab/>
        <w:t xml:space="preserve">In opening and examining articles under </w:t>
      </w:r>
      <w:r w:rsidR="00503AB4" w:rsidRPr="0047048D">
        <w:t>subsection (</w:t>
      </w:r>
      <w:r w:rsidRPr="0047048D">
        <w:t>2), a consumer protection agency must comply with any law of the Commonwealth or of the State or Territory that applies to the consumer protection agency and that relates to the performance of functions or the exercise of powers by the consumer protection agency when dealing with the articles.</w:t>
      </w:r>
    </w:p>
    <w:p w:rsidR="008A1AAD" w:rsidRPr="0047048D" w:rsidRDefault="008A1AAD" w:rsidP="008A1AAD">
      <w:pPr>
        <w:pStyle w:val="subsection"/>
      </w:pPr>
      <w:r w:rsidRPr="0047048D">
        <w:tab/>
        <w:t>(6)</w:t>
      </w:r>
      <w:r w:rsidRPr="0047048D">
        <w:tab/>
        <w:t>In this section:</w:t>
      </w:r>
    </w:p>
    <w:p w:rsidR="008A1AAD" w:rsidRPr="0047048D" w:rsidRDefault="008A1AAD" w:rsidP="008A1AAD">
      <w:pPr>
        <w:pStyle w:val="Definition"/>
      </w:pPr>
      <w:r w:rsidRPr="0047048D">
        <w:rPr>
          <w:b/>
          <w:i/>
        </w:rPr>
        <w:t>decision period</w:t>
      </w:r>
      <w:r w:rsidRPr="0047048D">
        <w:t xml:space="preserve"> means the period of 10 business days, or such longer period as is prescribed, starting on the last day on which a consumer protection agency is notified under section</w:t>
      </w:r>
      <w:r w:rsidR="00503AB4" w:rsidRPr="0047048D">
        <w:t> </w:t>
      </w:r>
      <w:r w:rsidRPr="0047048D">
        <w:t>90UA of the removal of the batch of articles from the normal course of carriage.</w:t>
      </w:r>
    </w:p>
    <w:p w:rsidR="008A1AAD" w:rsidRPr="0047048D" w:rsidRDefault="008A1AAD" w:rsidP="008A1AAD">
      <w:pPr>
        <w:pStyle w:val="ActHead5"/>
      </w:pPr>
      <w:bookmarkStart w:id="158" w:name="_Toc149745479"/>
      <w:r w:rsidRPr="005173DD">
        <w:rPr>
          <w:rStyle w:val="CharSectno"/>
        </w:rPr>
        <w:t>90UC</w:t>
      </w:r>
      <w:r w:rsidRPr="0047048D">
        <w:t xml:space="preserve">  Dealing with or returning scam mail</w:t>
      </w:r>
      <w:bookmarkEnd w:id="158"/>
    </w:p>
    <w:p w:rsidR="008A1AAD" w:rsidRPr="0047048D" w:rsidRDefault="008A1AAD" w:rsidP="008A1AAD">
      <w:pPr>
        <w:pStyle w:val="subsection"/>
      </w:pPr>
      <w:r w:rsidRPr="0047048D">
        <w:tab/>
        <w:t>(1)</w:t>
      </w:r>
      <w:r w:rsidRPr="0047048D">
        <w:tab/>
        <w:t>If, after opening and examining one or more articles within a batch of articles under section</w:t>
      </w:r>
      <w:r w:rsidR="00503AB4" w:rsidRPr="0047048D">
        <w:t> </w:t>
      </w:r>
      <w:r w:rsidRPr="0047048D">
        <w:t>90UB, a consumer protection agency believes on reasonable grounds that the batch consists of, or contains, scam mail, the agency must deal with the articles within the batch in accordance with the laws of the Commonwealth or of the State or Territory applicable to the articles.</w:t>
      </w:r>
    </w:p>
    <w:p w:rsidR="008A1AAD" w:rsidRPr="0047048D" w:rsidRDefault="008A1AAD" w:rsidP="008A1AAD">
      <w:pPr>
        <w:pStyle w:val="subsection"/>
      </w:pPr>
      <w:r w:rsidRPr="0047048D">
        <w:tab/>
        <w:t>(2)</w:t>
      </w:r>
      <w:r w:rsidRPr="0047048D">
        <w:tab/>
        <w:t>If the consumer protection agency believes on reasonable grounds that the article or articles that have been opened by the consumer protection agency do not consist of, or contain, scam mail, the consumer protection agency must:</w:t>
      </w:r>
    </w:p>
    <w:p w:rsidR="008A1AAD" w:rsidRPr="0047048D" w:rsidRDefault="008A1AAD" w:rsidP="008A1AAD">
      <w:pPr>
        <w:pStyle w:val="paragraph"/>
      </w:pPr>
      <w:r w:rsidRPr="0047048D">
        <w:tab/>
        <w:t>(a)</w:t>
      </w:r>
      <w:r w:rsidRPr="0047048D">
        <w:tab/>
        <w:t>close up any article within the batch that has been opened by the consumer protection agency; and</w:t>
      </w:r>
    </w:p>
    <w:p w:rsidR="008A1AAD" w:rsidRPr="0047048D" w:rsidRDefault="008A1AAD" w:rsidP="008A1AAD">
      <w:pPr>
        <w:pStyle w:val="paragraph"/>
      </w:pPr>
      <w:r w:rsidRPr="0047048D">
        <w:tab/>
        <w:t>(b)</w:t>
      </w:r>
      <w:r w:rsidRPr="0047048D">
        <w:tab/>
        <w:t>return the batch, as soon as is practicable, to Australia Post.</w:t>
      </w:r>
    </w:p>
    <w:p w:rsidR="008A1AAD" w:rsidRPr="0047048D" w:rsidRDefault="008A1AAD" w:rsidP="008A1AAD">
      <w:pPr>
        <w:pStyle w:val="subsection"/>
      </w:pPr>
      <w:r w:rsidRPr="0047048D">
        <w:tab/>
        <w:t>(3)</w:t>
      </w:r>
      <w:r w:rsidRPr="0047048D">
        <w:tab/>
        <w:t>If the batch is returned to Australia Post, Australia Post must return the batch to the normal course of carriage, following the procedures (if any) that are prescribed for the purposes of this section.</w:t>
      </w:r>
    </w:p>
    <w:p w:rsidR="008A1AAD" w:rsidRPr="0047048D" w:rsidRDefault="008A1AAD" w:rsidP="008A1AAD">
      <w:pPr>
        <w:pStyle w:val="subsection"/>
      </w:pPr>
      <w:r w:rsidRPr="0047048D">
        <w:tab/>
        <w:t>(4)</w:t>
      </w:r>
      <w:r w:rsidRPr="0047048D">
        <w:tab/>
      </w:r>
      <w:r w:rsidR="00503AB4" w:rsidRPr="0047048D">
        <w:t>Subsections (</w:t>
      </w:r>
      <w:r w:rsidRPr="0047048D">
        <w:t>1) and (3) have effect subject to section</w:t>
      </w:r>
      <w:r w:rsidR="00503AB4" w:rsidRPr="0047048D">
        <w:t> </w:t>
      </w:r>
      <w:r w:rsidRPr="0047048D">
        <w:t>90X.</w:t>
      </w:r>
    </w:p>
    <w:p w:rsidR="006F02D7" w:rsidRPr="0047048D" w:rsidRDefault="006F02D7" w:rsidP="006F02D7">
      <w:pPr>
        <w:pStyle w:val="ActHead5"/>
      </w:pPr>
      <w:bookmarkStart w:id="159" w:name="_Toc149745480"/>
      <w:r w:rsidRPr="005173DD">
        <w:rPr>
          <w:rStyle w:val="CharSectno"/>
        </w:rPr>
        <w:t>90V</w:t>
      </w:r>
      <w:r w:rsidRPr="0047048D">
        <w:t xml:space="preserve">  Articles to carry notice of opening etc.</w:t>
      </w:r>
      <w:bookmarkEnd w:id="159"/>
    </w:p>
    <w:p w:rsidR="006F02D7" w:rsidRPr="0047048D" w:rsidRDefault="006F02D7" w:rsidP="006F02D7">
      <w:pPr>
        <w:pStyle w:val="subsection"/>
      </w:pPr>
      <w:r w:rsidRPr="0047048D">
        <w:tab/>
        <w:t>(1)</w:t>
      </w:r>
      <w:r w:rsidRPr="0047048D">
        <w:tab/>
        <w:t>This section applies if:</w:t>
      </w:r>
    </w:p>
    <w:p w:rsidR="006F02D7" w:rsidRPr="0047048D" w:rsidRDefault="006F02D7" w:rsidP="006F02D7">
      <w:pPr>
        <w:pStyle w:val="paragraph"/>
      </w:pPr>
      <w:r w:rsidRPr="0047048D">
        <w:tab/>
        <w:t>(a)</w:t>
      </w:r>
      <w:r w:rsidRPr="0047048D">
        <w:tab/>
        <w:t>an article has been opened as permitted by a provision of this Division; and</w:t>
      </w:r>
    </w:p>
    <w:p w:rsidR="006F02D7" w:rsidRPr="0047048D" w:rsidRDefault="006F02D7" w:rsidP="006F02D7">
      <w:pPr>
        <w:pStyle w:val="paragraph"/>
      </w:pPr>
      <w:r w:rsidRPr="0047048D">
        <w:tab/>
        <w:t>(b)</w:t>
      </w:r>
      <w:r w:rsidRPr="0047048D">
        <w:tab/>
        <w:t>the article is to be returned to the normal course of carriage.</w:t>
      </w:r>
    </w:p>
    <w:p w:rsidR="006F02D7" w:rsidRPr="0047048D" w:rsidRDefault="006F02D7" w:rsidP="006F02D7">
      <w:pPr>
        <w:pStyle w:val="subsection"/>
      </w:pPr>
      <w:r w:rsidRPr="0047048D">
        <w:tab/>
        <w:t>(2)</w:t>
      </w:r>
      <w:r w:rsidRPr="0047048D">
        <w:tab/>
        <w:t xml:space="preserve">If the article is opened by an authorised examiner (whether in the presence of a </w:t>
      </w:r>
      <w:r w:rsidR="00650875" w:rsidRPr="0047048D">
        <w:t>customs officer</w:t>
      </w:r>
      <w:r w:rsidR="008A1AAD" w:rsidRPr="0047048D">
        <w:t xml:space="preserve"> or a quarantine inspection officer</w:t>
      </w:r>
      <w:r w:rsidRPr="0047048D">
        <w:t xml:space="preserve"> or not), then, before the article is returned to the normal course of carriage, Australia Post must cause to be endorsed on the cover of the article, or on a label affixed to its cover, a notification that the article has been opened by Australia Post and that explains briefly (by reference to a provision of this Division or otherwise) the purpose for which the article was opened.</w:t>
      </w:r>
    </w:p>
    <w:p w:rsidR="006F02D7" w:rsidRPr="0047048D" w:rsidRDefault="006F02D7" w:rsidP="006F02D7">
      <w:pPr>
        <w:pStyle w:val="subsection"/>
      </w:pPr>
      <w:r w:rsidRPr="0047048D">
        <w:tab/>
        <w:t>(2A)</w:t>
      </w:r>
      <w:r w:rsidRPr="0047048D">
        <w:tab/>
        <w:t>If the article is opened under section</w:t>
      </w:r>
      <w:r w:rsidR="00503AB4" w:rsidRPr="0047048D">
        <w:t> </w:t>
      </w:r>
      <w:r w:rsidRPr="0047048D">
        <w:t xml:space="preserve">90T by a </w:t>
      </w:r>
      <w:r w:rsidR="00650875" w:rsidRPr="0047048D">
        <w:t>customs officer</w:t>
      </w:r>
      <w:r w:rsidRPr="0047048D">
        <w:t xml:space="preserve">, then, before the article is returned to the normal course of carriage, the </w:t>
      </w:r>
      <w:r w:rsidR="00650875" w:rsidRPr="0047048D">
        <w:t>customs officer</w:t>
      </w:r>
      <w:r w:rsidRPr="0047048D">
        <w:t xml:space="preserve"> must cause to be endorsed on the cover of the article, or on a label affixed to its cover, a notification that the article has been </w:t>
      </w:r>
      <w:r w:rsidR="00650875" w:rsidRPr="0047048D">
        <w:t>opened by a customs officer</w:t>
      </w:r>
      <w:r w:rsidR="00465DCC" w:rsidRPr="0047048D">
        <w:t xml:space="preserve"> </w:t>
      </w:r>
      <w:r w:rsidRPr="0047048D">
        <w:t>and that explains briefly (by reference to section</w:t>
      </w:r>
      <w:r w:rsidR="00503AB4" w:rsidRPr="0047048D">
        <w:t> </w:t>
      </w:r>
      <w:r w:rsidRPr="0047048D">
        <w:t>90T or otherwise) the purpose for which the article was opened.</w:t>
      </w:r>
    </w:p>
    <w:p w:rsidR="008A1AAD" w:rsidRPr="0047048D" w:rsidRDefault="008A1AAD" w:rsidP="008A1AAD">
      <w:pPr>
        <w:pStyle w:val="subsection"/>
      </w:pPr>
      <w:r w:rsidRPr="0047048D">
        <w:tab/>
        <w:t>(2B)</w:t>
      </w:r>
      <w:r w:rsidRPr="0047048D">
        <w:tab/>
        <w:t>If the article is opened and examined by a consumer protection agency under section</w:t>
      </w:r>
      <w:r w:rsidR="00503AB4" w:rsidRPr="0047048D">
        <w:t> </w:t>
      </w:r>
      <w:r w:rsidRPr="0047048D">
        <w:t>90UB, but not dealt with under subsection</w:t>
      </w:r>
      <w:r w:rsidR="00503AB4" w:rsidRPr="0047048D">
        <w:t> </w:t>
      </w:r>
      <w:r w:rsidRPr="0047048D">
        <w:t>90UC(1), then, before the article is returned to Australia Post, the consumer protection agency must cause to be endorsed on the cover of the article, or on a label affixed to its cover, a notification that the article has been opened and examined by the consumer protection agency and that explains briefly (by reference to section</w:t>
      </w:r>
      <w:r w:rsidR="00503AB4" w:rsidRPr="0047048D">
        <w:t> </w:t>
      </w:r>
      <w:r w:rsidRPr="0047048D">
        <w:t>90UB or otherwise) the purposes for which the article was opened and examined.</w:t>
      </w:r>
    </w:p>
    <w:p w:rsidR="006F02D7" w:rsidRPr="0047048D" w:rsidRDefault="006F02D7" w:rsidP="006F02D7">
      <w:pPr>
        <w:pStyle w:val="subsection"/>
      </w:pPr>
      <w:r w:rsidRPr="0047048D">
        <w:tab/>
        <w:t>(3)</w:t>
      </w:r>
      <w:r w:rsidRPr="0047048D">
        <w:tab/>
        <w:t xml:space="preserve">A failure to comply with </w:t>
      </w:r>
      <w:r w:rsidR="00503AB4" w:rsidRPr="0047048D">
        <w:t>subsection (</w:t>
      </w:r>
      <w:r w:rsidRPr="0047048D">
        <w:t>2)</w:t>
      </w:r>
      <w:r w:rsidR="008A1AAD" w:rsidRPr="0047048D">
        <w:t>, (2A) or (2B)</w:t>
      </w:r>
      <w:r w:rsidRPr="0047048D">
        <w:t xml:space="preserve"> does not make the opening of the article an offence.</w:t>
      </w:r>
    </w:p>
    <w:p w:rsidR="006F02D7" w:rsidRPr="0047048D" w:rsidRDefault="006F02D7" w:rsidP="006F02D7">
      <w:pPr>
        <w:pStyle w:val="ActHead5"/>
      </w:pPr>
      <w:bookmarkStart w:id="160" w:name="_Toc149745481"/>
      <w:r w:rsidRPr="005173DD">
        <w:rPr>
          <w:rStyle w:val="CharSectno"/>
        </w:rPr>
        <w:t>90W</w:t>
      </w:r>
      <w:r w:rsidRPr="0047048D">
        <w:t xml:space="preserve">  Permitted or required dealings are not prohibited by section</w:t>
      </w:r>
      <w:r w:rsidR="00503AB4" w:rsidRPr="0047048D">
        <w:t> </w:t>
      </w:r>
      <w:r w:rsidRPr="0047048D">
        <w:t>90H, 90LB or 90LE</w:t>
      </w:r>
      <w:bookmarkEnd w:id="160"/>
    </w:p>
    <w:p w:rsidR="006F02D7" w:rsidRPr="0047048D" w:rsidRDefault="006F02D7" w:rsidP="006F02D7">
      <w:pPr>
        <w:pStyle w:val="subsection"/>
      </w:pPr>
      <w:r w:rsidRPr="0047048D">
        <w:tab/>
      </w:r>
      <w:r w:rsidRPr="0047048D">
        <w:tab/>
        <w:t>Nothing that a person does by way of dealing with an article as permitted or required by this Division constitutes a use or disclosure of information or a document to which section</w:t>
      </w:r>
      <w:r w:rsidR="00503AB4" w:rsidRPr="0047048D">
        <w:t> </w:t>
      </w:r>
      <w:r w:rsidRPr="0047048D">
        <w:t>90H, 90LB or 90LE applies.</w:t>
      </w:r>
    </w:p>
    <w:p w:rsidR="006F02D7" w:rsidRPr="0047048D" w:rsidRDefault="006F02D7" w:rsidP="006F02D7">
      <w:pPr>
        <w:pStyle w:val="ActHead5"/>
      </w:pPr>
      <w:bookmarkStart w:id="161" w:name="_Toc149745482"/>
      <w:r w:rsidRPr="005173DD">
        <w:rPr>
          <w:rStyle w:val="CharSectno"/>
        </w:rPr>
        <w:t>90X</w:t>
      </w:r>
      <w:r w:rsidRPr="0047048D">
        <w:t xml:space="preserve">  Articles may be dealt with under other provisions despite obligations under this Division</w:t>
      </w:r>
      <w:bookmarkEnd w:id="161"/>
    </w:p>
    <w:p w:rsidR="006F02D7" w:rsidRPr="0047048D" w:rsidRDefault="006F02D7" w:rsidP="006F02D7">
      <w:pPr>
        <w:pStyle w:val="subsection"/>
      </w:pPr>
      <w:r w:rsidRPr="0047048D">
        <w:tab/>
        <w:t>(1)</w:t>
      </w:r>
      <w:r w:rsidRPr="0047048D">
        <w:tab/>
        <w:t>If section</w:t>
      </w:r>
      <w:r w:rsidR="00503AB4" w:rsidRPr="0047048D">
        <w:t> </w:t>
      </w:r>
      <w:r w:rsidRPr="0047048D">
        <w:t>90Z or 90ZA applies to an article opened or examined under this Division, the article may be dealt with under that section despite any provision of this Division that says what must happen to the article after being opened or examined.</w:t>
      </w:r>
    </w:p>
    <w:p w:rsidR="006F02D7" w:rsidRPr="0047048D" w:rsidRDefault="006F02D7" w:rsidP="000B2DFD">
      <w:pPr>
        <w:pStyle w:val="subsection"/>
        <w:keepNext/>
        <w:keepLines/>
      </w:pPr>
      <w:r w:rsidRPr="0047048D">
        <w:tab/>
        <w:t>(2)</w:t>
      </w:r>
      <w:r w:rsidRPr="0047048D">
        <w:tab/>
        <w:t>If regulations dealing with the forfeiture of articles carried by post apply to an article opened or examined under this Division, the article may be dealt with under those regulations despite any provision of this Division that says what must happen to the article after being opened or examined.</w:t>
      </w:r>
    </w:p>
    <w:p w:rsidR="006F02D7" w:rsidRPr="0047048D" w:rsidRDefault="006F02D7" w:rsidP="00BF2688">
      <w:pPr>
        <w:pStyle w:val="ActHead3"/>
        <w:pageBreakBefore/>
      </w:pPr>
      <w:bookmarkStart w:id="162" w:name="_Toc149745483"/>
      <w:r w:rsidRPr="005173DD">
        <w:rPr>
          <w:rStyle w:val="CharDivNo"/>
        </w:rPr>
        <w:t>Division</w:t>
      </w:r>
      <w:r w:rsidR="00503AB4" w:rsidRPr="005173DD">
        <w:rPr>
          <w:rStyle w:val="CharDivNo"/>
        </w:rPr>
        <w:t> </w:t>
      </w:r>
      <w:r w:rsidRPr="005173DD">
        <w:rPr>
          <w:rStyle w:val="CharDivNo"/>
        </w:rPr>
        <w:t>4</w:t>
      </w:r>
      <w:r w:rsidRPr="0047048D">
        <w:t>—</w:t>
      </w:r>
      <w:r w:rsidRPr="005173DD">
        <w:rPr>
          <w:rStyle w:val="CharDivText"/>
        </w:rPr>
        <w:t>Dealing with dangerous, offensive etc. articles</w:t>
      </w:r>
      <w:bookmarkEnd w:id="162"/>
    </w:p>
    <w:p w:rsidR="006F02D7" w:rsidRPr="0047048D" w:rsidRDefault="006F02D7" w:rsidP="006F02D7">
      <w:pPr>
        <w:pStyle w:val="ActHead5"/>
      </w:pPr>
      <w:bookmarkStart w:id="163" w:name="_Toc149745484"/>
      <w:r w:rsidRPr="005173DD">
        <w:rPr>
          <w:rStyle w:val="CharSectno"/>
        </w:rPr>
        <w:t>90Y</w:t>
      </w:r>
      <w:r w:rsidRPr="0047048D">
        <w:t xml:space="preserve">  Articles to which Division applies</w:t>
      </w:r>
      <w:bookmarkEnd w:id="163"/>
    </w:p>
    <w:p w:rsidR="006F02D7" w:rsidRPr="0047048D" w:rsidRDefault="006F02D7" w:rsidP="006F02D7">
      <w:pPr>
        <w:pStyle w:val="subsection"/>
      </w:pPr>
      <w:r w:rsidRPr="0047048D">
        <w:tab/>
        <w:t>(1)</w:t>
      </w:r>
      <w:r w:rsidRPr="0047048D">
        <w:tab/>
        <w:t xml:space="preserve">Subject to </w:t>
      </w:r>
      <w:r w:rsidR="00503AB4" w:rsidRPr="0047048D">
        <w:t>subsection (</w:t>
      </w:r>
      <w:r w:rsidRPr="0047048D">
        <w:t>2), this Division applies to an article while it is in the course of post.</w:t>
      </w:r>
    </w:p>
    <w:p w:rsidR="006F02D7" w:rsidRPr="0047048D" w:rsidRDefault="006F02D7" w:rsidP="006F02D7">
      <w:pPr>
        <w:pStyle w:val="subsection"/>
      </w:pPr>
      <w:r w:rsidRPr="0047048D">
        <w:tab/>
        <w:t>(2)</w:t>
      </w:r>
      <w:r w:rsidRPr="0047048D">
        <w:tab/>
        <w:t>This Division does not apply to an article while it is out of the control (whether temporarily or otherwise) of Australia Post.</w:t>
      </w:r>
    </w:p>
    <w:p w:rsidR="006F02D7" w:rsidRPr="0047048D" w:rsidRDefault="006F02D7" w:rsidP="006F02D7">
      <w:pPr>
        <w:pStyle w:val="ActHead5"/>
      </w:pPr>
      <w:bookmarkStart w:id="164" w:name="_Toc149745485"/>
      <w:r w:rsidRPr="005173DD">
        <w:rPr>
          <w:rStyle w:val="CharSectno"/>
        </w:rPr>
        <w:t>90Z</w:t>
      </w:r>
      <w:r w:rsidRPr="0047048D">
        <w:t xml:space="preserve">  Dealing with dangerous or deleterious things</w:t>
      </w:r>
      <w:bookmarkEnd w:id="164"/>
    </w:p>
    <w:p w:rsidR="006F02D7" w:rsidRPr="0047048D" w:rsidRDefault="006F02D7" w:rsidP="006F02D7">
      <w:pPr>
        <w:pStyle w:val="subsection"/>
      </w:pPr>
      <w:r w:rsidRPr="0047048D">
        <w:tab/>
      </w:r>
      <w:r w:rsidRPr="0047048D">
        <w:tab/>
        <w:t>If an employee of Australia Post knows, or has reasonable grounds for suspecting, that the article contains something that is or could be explosive, dangerous or deleterious, the article may be dealt with in accordance with the applicable provisions of the terms and conditions agreed or determined under section</w:t>
      </w:r>
      <w:r w:rsidR="00503AB4" w:rsidRPr="0047048D">
        <w:t> </w:t>
      </w:r>
      <w:r w:rsidRPr="0047048D">
        <w:t>32.</w:t>
      </w:r>
    </w:p>
    <w:p w:rsidR="006F02D7" w:rsidRPr="0047048D" w:rsidRDefault="006F02D7" w:rsidP="006F02D7">
      <w:pPr>
        <w:pStyle w:val="ActHead5"/>
      </w:pPr>
      <w:bookmarkStart w:id="165" w:name="_Toc149745486"/>
      <w:r w:rsidRPr="005173DD">
        <w:rPr>
          <w:rStyle w:val="CharSectno"/>
        </w:rPr>
        <w:t>90ZA</w:t>
      </w:r>
      <w:r w:rsidRPr="0047048D">
        <w:t xml:space="preserve">  Destruction of physically offensive things</w:t>
      </w:r>
      <w:bookmarkEnd w:id="165"/>
    </w:p>
    <w:p w:rsidR="006F02D7" w:rsidRPr="0047048D" w:rsidRDefault="006F02D7" w:rsidP="006F02D7">
      <w:pPr>
        <w:pStyle w:val="subsection"/>
      </w:pPr>
      <w:r w:rsidRPr="0047048D">
        <w:tab/>
        <w:t>(1)</w:t>
      </w:r>
      <w:r w:rsidRPr="0047048D">
        <w:tab/>
        <w:t>If the article is physically offensive it may be destroyed immediately by an employee of Australia Post.</w:t>
      </w:r>
    </w:p>
    <w:p w:rsidR="006F02D7" w:rsidRPr="0047048D" w:rsidRDefault="006F02D7" w:rsidP="006F02D7">
      <w:pPr>
        <w:pStyle w:val="subsection"/>
      </w:pPr>
      <w:r w:rsidRPr="0047048D">
        <w:tab/>
        <w:t>(2)</w:t>
      </w:r>
      <w:r w:rsidRPr="0047048D">
        <w:tab/>
        <w:t>Australia Post must ensure that, before the article is destroyed, the following information is recorded, to the extent to which it is evident without unfastening or physically interfering with the article’s cover:</w:t>
      </w:r>
    </w:p>
    <w:p w:rsidR="006F02D7" w:rsidRPr="0047048D" w:rsidRDefault="006F02D7" w:rsidP="006F02D7">
      <w:pPr>
        <w:pStyle w:val="paragraph"/>
      </w:pPr>
      <w:r w:rsidRPr="0047048D">
        <w:tab/>
        <w:t>(a)</w:t>
      </w:r>
      <w:r w:rsidRPr="0047048D">
        <w:tab/>
        <w:t>the sender’s name and address;</w:t>
      </w:r>
    </w:p>
    <w:p w:rsidR="006F02D7" w:rsidRPr="0047048D" w:rsidRDefault="006F02D7" w:rsidP="006F02D7">
      <w:pPr>
        <w:pStyle w:val="paragraph"/>
      </w:pPr>
      <w:r w:rsidRPr="0047048D">
        <w:tab/>
        <w:t>(b)</w:t>
      </w:r>
      <w:r w:rsidRPr="0047048D">
        <w:tab/>
        <w:t>the intended recipient’s name and address;</w:t>
      </w:r>
    </w:p>
    <w:p w:rsidR="006F02D7" w:rsidRPr="0047048D" w:rsidRDefault="006F02D7" w:rsidP="006F02D7">
      <w:pPr>
        <w:pStyle w:val="paragraph"/>
      </w:pPr>
      <w:r w:rsidRPr="0047048D">
        <w:tab/>
        <w:t>(c)</w:t>
      </w:r>
      <w:r w:rsidRPr="0047048D">
        <w:tab/>
        <w:t>what the article contains.</w:t>
      </w:r>
    </w:p>
    <w:p w:rsidR="006F02D7" w:rsidRPr="0047048D" w:rsidRDefault="006F02D7" w:rsidP="006F02D7">
      <w:pPr>
        <w:pStyle w:val="subsection"/>
      </w:pPr>
      <w:r w:rsidRPr="0047048D">
        <w:tab/>
        <w:t>(3)</w:t>
      </w:r>
      <w:r w:rsidRPr="0047048D">
        <w:tab/>
        <w:t>If the sender’s name and address has been recorded, Australia Post must, as soon as practicable after the article’s destruction, cause written notice to be given to the sender:</w:t>
      </w:r>
    </w:p>
    <w:p w:rsidR="006F02D7" w:rsidRPr="0047048D" w:rsidRDefault="006F02D7" w:rsidP="006F02D7">
      <w:pPr>
        <w:pStyle w:val="paragraph"/>
      </w:pPr>
      <w:r w:rsidRPr="0047048D">
        <w:tab/>
        <w:t>(a)</w:t>
      </w:r>
      <w:r w:rsidRPr="0047048D">
        <w:tab/>
        <w:t>advising of the article’s destruction and the reasons for its destruction; and</w:t>
      </w:r>
    </w:p>
    <w:p w:rsidR="006F02D7" w:rsidRPr="0047048D" w:rsidRDefault="006F02D7" w:rsidP="006F02D7">
      <w:pPr>
        <w:pStyle w:val="paragraph"/>
      </w:pPr>
      <w:r w:rsidRPr="0047048D">
        <w:tab/>
        <w:t>(b)</w:t>
      </w:r>
      <w:r w:rsidRPr="0047048D">
        <w:tab/>
        <w:t>stating the following information, if it has been recorded:</w:t>
      </w:r>
    </w:p>
    <w:p w:rsidR="006F02D7" w:rsidRPr="0047048D" w:rsidRDefault="006F02D7" w:rsidP="006F02D7">
      <w:pPr>
        <w:pStyle w:val="paragraphsub"/>
      </w:pPr>
      <w:r w:rsidRPr="0047048D">
        <w:tab/>
        <w:t>(i)</w:t>
      </w:r>
      <w:r w:rsidRPr="0047048D">
        <w:tab/>
        <w:t>the intended recipient’s name and address;</w:t>
      </w:r>
    </w:p>
    <w:p w:rsidR="006F02D7" w:rsidRPr="0047048D" w:rsidRDefault="006F02D7" w:rsidP="006F02D7">
      <w:pPr>
        <w:pStyle w:val="paragraphsub"/>
      </w:pPr>
      <w:r w:rsidRPr="0047048D">
        <w:tab/>
        <w:t>(ii)</w:t>
      </w:r>
      <w:r w:rsidRPr="0047048D">
        <w:tab/>
        <w:t>what the article contained.</w:t>
      </w:r>
    </w:p>
    <w:p w:rsidR="006F02D7" w:rsidRPr="0047048D" w:rsidRDefault="006F02D7" w:rsidP="006F02D7">
      <w:pPr>
        <w:pStyle w:val="subsection"/>
      </w:pPr>
      <w:r w:rsidRPr="0047048D">
        <w:tab/>
        <w:t>(4)</w:t>
      </w:r>
      <w:r w:rsidRPr="0047048D">
        <w:tab/>
        <w:t>If the sender’s name and address has not been recorded but the intended recipient’s name and address has been recorded, Australia Post must, as soon as practicable after the article’s destruction, cause written notice to be given to the intended recipient:</w:t>
      </w:r>
    </w:p>
    <w:p w:rsidR="006F02D7" w:rsidRPr="0047048D" w:rsidRDefault="006F02D7" w:rsidP="006F02D7">
      <w:pPr>
        <w:pStyle w:val="paragraph"/>
      </w:pPr>
      <w:r w:rsidRPr="0047048D">
        <w:tab/>
        <w:t>(a)</w:t>
      </w:r>
      <w:r w:rsidRPr="0047048D">
        <w:tab/>
        <w:t>advising of the article’s destruction and the reasons for its destruction; and</w:t>
      </w:r>
    </w:p>
    <w:p w:rsidR="006F02D7" w:rsidRPr="0047048D" w:rsidRDefault="006F02D7" w:rsidP="006F02D7">
      <w:pPr>
        <w:pStyle w:val="paragraph"/>
      </w:pPr>
      <w:r w:rsidRPr="0047048D">
        <w:tab/>
        <w:t>(b)</w:t>
      </w:r>
      <w:r w:rsidRPr="0047048D">
        <w:tab/>
        <w:t>stating what the article contained, if that information has been recorded.</w:t>
      </w:r>
    </w:p>
    <w:p w:rsidR="006F02D7" w:rsidRPr="0047048D" w:rsidRDefault="006F02D7" w:rsidP="006F02D7">
      <w:pPr>
        <w:pStyle w:val="subsection"/>
      </w:pPr>
      <w:r w:rsidRPr="0047048D">
        <w:tab/>
        <w:t>(5)</w:t>
      </w:r>
      <w:r w:rsidRPr="0047048D">
        <w:tab/>
        <w:t>Words, pictures or graphics in the article, regardless of their nature, do not make the article physically offensive for the purposes of this section.</w:t>
      </w:r>
    </w:p>
    <w:p w:rsidR="006F02D7" w:rsidRPr="0047048D" w:rsidRDefault="006F02D7" w:rsidP="006F02D7">
      <w:pPr>
        <w:pStyle w:val="ActHead5"/>
      </w:pPr>
      <w:bookmarkStart w:id="166" w:name="_Toc149745487"/>
      <w:r w:rsidRPr="005173DD">
        <w:rPr>
          <w:rStyle w:val="CharSectno"/>
        </w:rPr>
        <w:t>90ZB</w:t>
      </w:r>
      <w:r w:rsidRPr="0047048D">
        <w:t xml:space="preserve">  Permitted dealings are not prohibited by section</w:t>
      </w:r>
      <w:r w:rsidR="00503AB4" w:rsidRPr="0047048D">
        <w:t> </w:t>
      </w:r>
      <w:r w:rsidRPr="0047048D">
        <w:t>90H, 90LB, 90LE or 90N</w:t>
      </w:r>
      <w:bookmarkEnd w:id="166"/>
    </w:p>
    <w:p w:rsidR="006F02D7" w:rsidRPr="0047048D" w:rsidRDefault="006F02D7" w:rsidP="006F02D7">
      <w:pPr>
        <w:pStyle w:val="subsection"/>
      </w:pPr>
      <w:r w:rsidRPr="0047048D">
        <w:tab/>
      </w:r>
      <w:r w:rsidRPr="0047048D">
        <w:tab/>
        <w:t>Nothing that a person does by way of dealing with an article as permitted by this Division constitutes:</w:t>
      </w:r>
    </w:p>
    <w:p w:rsidR="006F02D7" w:rsidRPr="0047048D" w:rsidRDefault="006F02D7" w:rsidP="006F02D7">
      <w:pPr>
        <w:pStyle w:val="paragraph"/>
      </w:pPr>
      <w:r w:rsidRPr="0047048D">
        <w:tab/>
        <w:t>(a)</w:t>
      </w:r>
      <w:r w:rsidRPr="0047048D">
        <w:tab/>
        <w:t>a use or disclosure of information or a document to which section</w:t>
      </w:r>
      <w:r w:rsidR="00503AB4" w:rsidRPr="0047048D">
        <w:t> </w:t>
      </w:r>
      <w:r w:rsidRPr="0047048D">
        <w:t>90H, 90LB or 90LE applies; or</w:t>
      </w:r>
    </w:p>
    <w:p w:rsidR="006F02D7" w:rsidRPr="0047048D" w:rsidRDefault="006F02D7" w:rsidP="006F02D7">
      <w:pPr>
        <w:pStyle w:val="paragraph"/>
      </w:pPr>
      <w:r w:rsidRPr="0047048D">
        <w:tab/>
        <w:t>(b)</w:t>
      </w:r>
      <w:r w:rsidRPr="0047048D">
        <w:tab/>
        <w:t>an opening or examination of the article to which section</w:t>
      </w:r>
      <w:r w:rsidR="00503AB4" w:rsidRPr="0047048D">
        <w:t> </w:t>
      </w:r>
      <w:r w:rsidRPr="0047048D">
        <w:t>90N applies.</w:t>
      </w:r>
    </w:p>
    <w:p w:rsidR="006F02D7" w:rsidRPr="0047048D" w:rsidRDefault="006F02D7" w:rsidP="00BF2688">
      <w:pPr>
        <w:pStyle w:val="ActHead3"/>
        <w:pageBreakBefore/>
      </w:pPr>
      <w:bookmarkStart w:id="167" w:name="_Toc149745488"/>
      <w:r w:rsidRPr="005173DD">
        <w:rPr>
          <w:rStyle w:val="CharDivNo"/>
        </w:rPr>
        <w:t>Division</w:t>
      </w:r>
      <w:r w:rsidR="00503AB4" w:rsidRPr="005173DD">
        <w:rPr>
          <w:rStyle w:val="CharDivNo"/>
        </w:rPr>
        <w:t> </w:t>
      </w:r>
      <w:r w:rsidRPr="005173DD">
        <w:rPr>
          <w:rStyle w:val="CharDivNo"/>
        </w:rPr>
        <w:t>5</w:t>
      </w:r>
      <w:r w:rsidRPr="0047048D">
        <w:t>—</w:t>
      </w:r>
      <w:r w:rsidRPr="005173DD">
        <w:rPr>
          <w:rStyle w:val="CharDivText"/>
        </w:rPr>
        <w:t>Miscellaneous</w:t>
      </w:r>
      <w:bookmarkEnd w:id="167"/>
    </w:p>
    <w:p w:rsidR="006F02D7" w:rsidRPr="0047048D" w:rsidRDefault="006F02D7" w:rsidP="006F02D7">
      <w:pPr>
        <w:pStyle w:val="ActHead5"/>
      </w:pPr>
      <w:bookmarkStart w:id="168" w:name="_Toc149745489"/>
      <w:r w:rsidRPr="005173DD">
        <w:rPr>
          <w:rStyle w:val="CharSectno"/>
        </w:rPr>
        <w:t>90ZC</w:t>
      </w:r>
      <w:r w:rsidRPr="0047048D">
        <w:t xml:space="preserve">  Australia Post and employees not liable for actions in good faith under this Part</w:t>
      </w:r>
      <w:bookmarkEnd w:id="168"/>
    </w:p>
    <w:p w:rsidR="006F02D7" w:rsidRPr="0047048D" w:rsidRDefault="006F02D7" w:rsidP="006F02D7">
      <w:pPr>
        <w:pStyle w:val="subsection"/>
      </w:pPr>
      <w:r w:rsidRPr="0047048D">
        <w:tab/>
        <w:t>(1)</w:t>
      </w:r>
      <w:r w:rsidRPr="0047048D">
        <w:tab/>
        <w:t xml:space="preserve">Neither Australia Post, nor an employee of Australia Post, is liable to an action or other proceeding for damages for or in relation to an act done or omitted </w:t>
      </w:r>
      <w:r w:rsidR="008A1AAD" w:rsidRPr="0047048D">
        <w:t xml:space="preserve">to be done </w:t>
      </w:r>
      <w:r w:rsidRPr="0047048D">
        <w:t>in good faith in the exercise or performance, or purported exercise or performance, of a power or duty under this Part.</w:t>
      </w:r>
    </w:p>
    <w:p w:rsidR="008A1AAD" w:rsidRPr="0047048D" w:rsidRDefault="006F02D7" w:rsidP="008A1AAD">
      <w:pPr>
        <w:pStyle w:val="subsection"/>
      </w:pPr>
      <w:r w:rsidRPr="0047048D">
        <w:tab/>
        <w:t>(2)</w:t>
      </w:r>
      <w:r w:rsidRPr="0047048D">
        <w:tab/>
        <w:t xml:space="preserve">For the avoidance of doubt, the reference in </w:t>
      </w:r>
      <w:r w:rsidR="00503AB4" w:rsidRPr="0047048D">
        <w:t>subsection (</w:t>
      </w:r>
      <w:r w:rsidRPr="0047048D">
        <w:t xml:space="preserve">1) to an act done or omitted to be done in good faith in the exercise or performance, or the purported exercise or performance, of a power or duty under this </w:t>
      </w:r>
      <w:r w:rsidR="005173DD">
        <w:t>Part i</w:t>
      </w:r>
      <w:r w:rsidRPr="0047048D">
        <w:t xml:space="preserve">ncludes a reference to an act done or omitted to be done in good faith </w:t>
      </w:r>
      <w:r w:rsidR="008A1AAD" w:rsidRPr="0047048D">
        <w:t>by:</w:t>
      </w:r>
    </w:p>
    <w:p w:rsidR="008A1AAD" w:rsidRPr="0047048D" w:rsidRDefault="008A1AAD" w:rsidP="008A1AAD">
      <w:pPr>
        <w:pStyle w:val="paragraph"/>
      </w:pPr>
      <w:r w:rsidRPr="0047048D">
        <w:tab/>
        <w:t>(a)</w:t>
      </w:r>
      <w:r w:rsidRPr="0047048D">
        <w:tab/>
        <w:t xml:space="preserve">a </w:t>
      </w:r>
      <w:r w:rsidR="00650875" w:rsidRPr="0047048D">
        <w:t>customs officer</w:t>
      </w:r>
      <w:r w:rsidRPr="0047048D">
        <w:t xml:space="preserve"> in the exercise or performance, or the purported exercise or performance, of a power or duty under section</w:t>
      </w:r>
      <w:r w:rsidR="00503AB4" w:rsidRPr="0047048D">
        <w:t> </w:t>
      </w:r>
      <w:r w:rsidRPr="0047048D">
        <w:t>90T or of a duty under subsection</w:t>
      </w:r>
      <w:r w:rsidR="00503AB4" w:rsidRPr="0047048D">
        <w:t> </w:t>
      </w:r>
      <w:r w:rsidRPr="0047048D">
        <w:t>90V(2A); or</w:t>
      </w:r>
    </w:p>
    <w:p w:rsidR="008A1AAD" w:rsidRPr="0047048D" w:rsidRDefault="008A1AAD" w:rsidP="008A1AAD">
      <w:pPr>
        <w:pStyle w:val="paragraph"/>
      </w:pPr>
      <w:r w:rsidRPr="0047048D">
        <w:tab/>
        <w:t>(b)</w:t>
      </w:r>
      <w:r w:rsidRPr="0047048D">
        <w:tab/>
        <w:t>a quarantine inspection officer in the exercise or performance, or the purported exercise or performance, of a power or duty under section</w:t>
      </w:r>
      <w:r w:rsidR="00503AB4" w:rsidRPr="0047048D">
        <w:t> </w:t>
      </w:r>
      <w:r w:rsidRPr="0047048D">
        <w:t>90U; or</w:t>
      </w:r>
    </w:p>
    <w:p w:rsidR="008A1AAD" w:rsidRPr="0047048D" w:rsidRDefault="008A1AAD" w:rsidP="008A1AAD">
      <w:pPr>
        <w:pStyle w:val="paragraph"/>
      </w:pPr>
      <w:r w:rsidRPr="0047048D">
        <w:tab/>
        <w:t>(c)</w:t>
      </w:r>
      <w:r w:rsidRPr="0047048D">
        <w:tab/>
        <w:t>a person acting on behalf of a consumer protection agency in the exercise or performance, or purported exercise or performance, of a power or duty under section</w:t>
      </w:r>
      <w:r w:rsidR="00503AB4" w:rsidRPr="0047048D">
        <w:t> </w:t>
      </w:r>
      <w:r w:rsidRPr="0047048D">
        <w:t>90UB or section</w:t>
      </w:r>
      <w:r w:rsidR="00503AB4" w:rsidRPr="0047048D">
        <w:t> </w:t>
      </w:r>
      <w:r w:rsidRPr="0047048D">
        <w:t>90UC or of a duty under subsection</w:t>
      </w:r>
      <w:r w:rsidR="00503AB4" w:rsidRPr="0047048D">
        <w:t> </w:t>
      </w:r>
      <w:r w:rsidRPr="0047048D">
        <w:t>90V(2B).</w:t>
      </w:r>
    </w:p>
    <w:p w:rsidR="008A1AAD" w:rsidRPr="0047048D" w:rsidRDefault="008A1AAD" w:rsidP="008A1AAD">
      <w:pPr>
        <w:pStyle w:val="ActHead5"/>
      </w:pPr>
      <w:bookmarkStart w:id="169" w:name="_Toc149745490"/>
      <w:r w:rsidRPr="005173DD">
        <w:rPr>
          <w:rStyle w:val="CharSectno"/>
        </w:rPr>
        <w:t>91</w:t>
      </w:r>
      <w:r w:rsidRPr="0047048D">
        <w:t xml:space="preserve">  Giving Australia Post information about articles removed from the normal course of carriage</w:t>
      </w:r>
      <w:bookmarkEnd w:id="169"/>
    </w:p>
    <w:p w:rsidR="008A1AAD" w:rsidRPr="0047048D" w:rsidRDefault="008A1AAD" w:rsidP="008A1AAD">
      <w:pPr>
        <w:pStyle w:val="subsection"/>
      </w:pPr>
      <w:r w:rsidRPr="0047048D">
        <w:tab/>
        <w:t>(1)</w:t>
      </w:r>
      <w:r w:rsidRPr="0047048D">
        <w:tab/>
        <w:t>Australia Post may request a compliance agency to give Australia Post some or all of the following information, in relation to an article:</w:t>
      </w:r>
    </w:p>
    <w:p w:rsidR="008A1AAD" w:rsidRPr="0047048D" w:rsidRDefault="008A1AAD" w:rsidP="008A1AAD">
      <w:pPr>
        <w:pStyle w:val="paragraph"/>
      </w:pPr>
      <w:r w:rsidRPr="0047048D">
        <w:tab/>
        <w:t>(a)</w:t>
      </w:r>
      <w:r w:rsidRPr="0047048D">
        <w:tab/>
        <w:t>the name and address of the sender of the article;</w:t>
      </w:r>
    </w:p>
    <w:p w:rsidR="008A1AAD" w:rsidRPr="0047048D" w:rsidRDefault="008A1AAD" w:rsidP="008A1AAD">
      <w:pPr>
        <w:pStyle w:val="paragraph"/>
      </w:pPr>
      <w:r w:rsidRPr="0047048D">
        <w:tab/>
        <w:t>(b)</w:t>
      </w:r>
      <w:r w:rsidRPr="0047048D">
        <w:tab/>
        <w:t>the name and address of the intended recipient of the article;</w:t>
      </w:r>
    </w:p>
    <w:p w:rsidR="008A1AAD" w:rsidRPr="0047048D" w:rsidRDefault="008A1AAD" w:rsidP="008A1AAD">
      <w:pPr>
        <w:pStyle w:val="paragraph"/>
      </w:pPr>
      <w:r w:rsidRPr="0047048D">
        <w:tab/>
        <w:t>(c)</w:t>
      </w:r>
      <w:r w:rsidRPr="0047048D">
        <w:tab/>
        <w:t>a description of the contents of the article;</w:t>
      </w:r>
    </w:p>
    <w:p w:rsidR="008A1AAD" w:rsidRPr="0047048D" w:rsidRDefault="008A1AAD" w:rsidP="008A1AAD">
      <w:pPr>
        <w:pStyle w:val="paragraph"/>
      </w:pPr>
      <w:r w:rsidRPr="0047048D">
        <w:tab/>
        <w:t>(d)</w:t>
      </w:r>
      <w:r w:rsidRPr="0047048D">
        <w:tab/>
        <w:t>whether the article was dealt with by the compliance agency and, if so, the reason for dealing with it;</w:t>
      </w:r>
    </w:p>
    <w:p w:rsidR="008A1AAD" w:rsidRPr="0047048D" w:rsidRDefault="008A1AAD" w:rsidP="008A1AAD">
      <w:pPr>
        <w:pStyle w:val="paragraph"/>
      </w:pPr>
      <w:r w:rsidRPr="0047048D">
        <w:tab/>
        <w:t>(e)</w:t>
      </w:r>
      <w:r w:rsidRPr="0047048D">
        <w:tab/>
        <w:t>any unique identifier on the article;</w:t>
      </w:r>
    </w:p>
    <w:p w:rsidR="008A1AAD" w:rsidRPr="0047048D" w:rsidRDefault="008A1AAD" w:rsidP="008A1AAD">
      <w:pPr>
        <w:pStyle w:val="paragraph"/>
      </w:pPr>
      <w:r w:rsidRPr="0047048D">
        <w:tab/>
        <w:t>(f)</w:t>
      </w:r>
      <w:r w:rsidRPr="0047048D">
        <w:tab/>
        <w:t>any other information in relation to the article that is prescribed in regulations made for the purposes of this paragraph.</w:t>
      </w:r>
    </w:p>
    <w:p w:rsidR="008A1AAD" w:rsidRPr="0047048D" w:rsidRDefault="008A1AAD" w:rsidP="008A1AAD">
      <w:pPr>
        <w:pStyle w:val="subsection"/>
      </w:pPr>
      <w:r w:rsidRPr="0047048D">
        <w:tab/>
        <w:t>(2)</w:t>
      </w:r>
      <w:r w:rsidRPr="0047048D">
        <w:tab/>
        <w:t>The compliance agency may:</w:t>
      </w:r>
    </w:p>
    <w:p w:rsidR="008A1AAD" w:rsidRPr="0047048D" w:rsidRDefault="008A1AAD" w:rsidP="008A1AAD">
      <w:pPr>
        <w:pStyle w:val="paragraph"/>
      </w:pPr>
      <w:r w:rsidRPr="0047048D">
        <w:tab/>
        <w:t>(a)</w:t>
      </w:r>
      <w:r w:rsidRPr="0047048D">
        <w:tab/>
        <w:t>if the compliance agency has examined the article—comply with the request in full or in part despite any other law; or</w:t>
      </w:r>
    </w:p>
    <w:p w:rsidR="008A1AAD" w:rsidRPr="0047048D" w:rsidRDefault="008A1AAD" w:rsidP="008A1AAD">
      <w:pPr>
        <w:pStyle w:val="paragraph"/>
      </w:pPr>
      <w:r w:rsidRPr="0047048D">
        <w:tab/>
        <w:t>(b)</w:t>
      </w:r>
      <w:r w:rsidRPr="0047048D">
        <w:tab/>
        <w:t>refuse the request (whether or not the compliance agency has examined the article).</w:t>
      </w:r>
    </w:p>
    <w:p w:rsidR="006F02D7" w:rsidRPr="0047048D" w:rsidRDefault="006F02D7" w:rsidP="00BF2688">
      <w:pPr>
        <w:pStyle w:val="ActHead2"/>
        <w:pageBreakBefore/>
      </w:pPr>
      <w:bookmarkStart w:id="170" w:name="_Toc149745491"/>
      <w:r w:rsidRPr="005173DD">
        <w:rPr>
          <w:rStyle w:val="CharPartNo"/>
        </w:rPr>
        <w:t>Part</w:t>
      </w:r>
      <w:r w:rsidR="00503AB4" w:rsidRPr="005173DD">
        <w:rPr>
          <w:rStyle w:val="CharPartNo"/>
        </w:rPr>
        <w:t> </w:t>
      </w:r>
      <w:r w:rsidRPr="005173DD">
        <w:rPr>
          <w:rStyle w:val="CharPartNo"/>
        </w:rPr>
        <w:t>8</w:t>
      </w:r>
      <w:r w:rsidRPr="0047048D">
        <w:t>—</w:t>
      </w:r>
      <w:r w:rsidRPr="005173DD">
        <w:rPr>
          <w:rStyle w:val="CharPartText"/>
        </w:rPr>
        <w:t>Miscellaneous</w:t>
      </w:r>
      <w:bookmarkEnd w:id="170"/>
    </w:p>
    <w:p w:rsidR="006F02D7" w:rsidRPr="0047048D" w:rsidRDefault="009F397A" w:rsidP="006F02D7">
      <w:pPr>
        <w:pStyle w:val="Header"/>
      </w:pPr>
      <w:r w:rsidRPr="005173DD">
        <w:rPr>
          <w:rStyle w:val="CharDivNo"/>
        </w:rPr>
        <w:t xml:space="preserve"> </w:t>
      </w:r>
      <w:r w:rsidRPr="005173DD">
        <w:rPr>
          <w:rStyle w:val="CharDivText"/>
        </w:rPr>
        <w:t xml:space="preserve"> </w:t>
      </w:r>
    </w:p>
    <w:p w:rsidR="006F02D7" w:rsidRPr="0047048D" w:rsidRDefault="006F02D7" w:rsidP="006F02D7">
      <w:pPr>
        <w:pStyle w:val="ActHead5"/>
      </w:pPr>
      <w:bookmarkStart w:id="171" w:name="_Toc149745492"/>
      <w:r w:rsidRPr="005173DD">
        <w:rPr>
          <w:rStyle w:val="CharSectno"/>
        </w:rPr>
        <w:t>93</w:t>
      </w:r>
      <w:r w:rsidRPr="0047048D">
        <w:t xml:space="preserve">  Delegation of Australia Post’s powers</w:t>
      </w:r>
      <w:bookmarkEnd w:id="171"/>
    </w:p>
    <w:p w:rsidR="006F02D7" w:rsidRPr="0047048D" w:rsidRDefault="006F02D7" w:rsidP="006F02D7">
      <w:pPr>
        <w:pStyle w:val="subsection"/>
      </w:pPr>
      <w:r w:rsidRPr="0047048D">
        <w:tab/>
        <w:t>(1)</w:t>
      </w:r>
      <w:r w:rsidRPr="0047048D">
        <w:tab/>
        <w:t>An authorised person may, in writing, delegate all or any of Australia Post’s powers to an employee of Australia Post.</w:t>
      </w:r>
    </w:p>
    <w:p w:rsidR="006F02D7" w:rsidRPr="0047048D" w:rsidRDefault="006F02D7" w:rsidP="006F02D7">
      <w:pPr>
        <w:pStyle w:val="subsection"/>
      </w:pPr>
      <w:r w:rsidRPr="0047048D">
        <w:tab/>
        <w:t>(2)</w:t>
      </w:r>
      <w:r w:rsidRPr="0047048D">
        <w:tab/>
        <w:t xml:space="preserve">In </w:t>
      </w:r>
      <w:r w:rsidR="00503AB4" w:rsidRPr="0047048D">
        <w:t>subsection (</w:t>
      </w:r>
      <w:r w:rsidRPr="0047048D">
        <w:t>1):</w:t>
      </w:r>
    </w:p>
    <w:p w:rsidR="006F02D7" w:rsidRPr="0047048D" w:rsidRDefault="006F02D7" w:rsidP="006F02D7">
      <w:pPr>
        <w:pStyle w:val="Definition"/>
      </w:pPr>
      <w:r w:rsidRPr="0047048D">
        <w:rPr>
          <w:b/>
          <w:i/>
        </w:rPr>
        <w:t>authorised person</w:t>
      </w:r>
      <w:r w:rsidRPr="0047048D">
        <w:t xml:space="preserve"> means:</w:t>
      </w:r>
    </w:p>
    <w:p w:rsidR="006F02D7" w:rsidRPr="0047048D" w:rsidRDefault="006F02D7" w:rsidP="006F02D7">
      <w:pPr>
        <w:pStyle w:val="paragraph"/>
      </w:pPr>
      <w:r w:rsidRPr="0047048D">
        <w:tab/>
        <w:t>(a)</w:t>
      </w:r>
      <w:r w:rsidRPr="0047048D">
        <w:tab/>
        <w:t>the Managing Director; or</w:t>
      </w:r>
    </w:p>
    <w:p w:rsidR="006F02D7" w:rsidRPr="0047048D" w:rsidRDefault="006F02D7" w:rsidP="006F02D7">
      <w:pPr>
        <w:pStyle w:val="paragraph"/>
      </w:pPr>
      <w:r w:rsidRPr="0047048D">
        <w:tab/>
        <w:t>(b)</w:t>
      </w:r>
      <w:r w:rsidRPr="0047048D">
        <w:tab/>
        <w:t>an employee of Australia Post who is, for the time being, authorised by the Board for the purposes of this section.</w:t>
      </w:r>
    </w:p>
    <w:p w:rsidR="006F02D7" w:rsidRPr="0047048D" w:rsidRDefault="006F02D7" w:rsidP="006F02D7">
      <w:pPr>
        <w:pStyle w:val="ActHead5"/>
      </w:pPr>
      <w:bookmarkStart w:id="172" w:name="_Toc149745493"/>
      <w:r w:rsidRPr="005173DD">
        <w:rPr>
          <w:rStyle w:val="CharSectno"/>
        </w:rPr>
        <w:t>94</w:t>
      </w:r>
      <w:r w:rsidRPr="0047048D">
        <w:t xml:space="preserve">  Delegation of Board’s powers</w:t>
      </w:r>
      <w:bookmarkEnd w:id="172"/>
    </w:p>
    <w:p w:rsidR="006F02D7" w:rsidRPr="0047048D" w:rsidRDefault="006F02D7" w:rsidP="006F02D7">
      <w:pPr>
        <w:pStyle w:val="subsection"/>
      </w:pPr>
      <w:r w:rsidRPr="0047048D">
        <w:tab/>
        <w:t>(1)</w:t>
      </w:r>
      <w:r w:rsidRPr="0047048D">
        <w:tab/>
        <w:t>The Board may, by resolution, delegate all or any of its powers (other than its powers under section</w:t>
      </w:r>
      <w:r w:rsidR="00503AB4" w:rsidRPr="0047048D">
        <w:t> </w:t>
      </w:r>
      <w:r w:rsidRPr="0047048D">
        <w:t>93 and Division</w:t>
      </w:r>
      <w:r w:rsidR="00503AB4" w:rsidRPr="0047048D">
        <w:t> </w:t>
      </w:r>
      <w:r w:rsidRPr="0047048D">
        <w:t>3 of Part</w:t>
      </w:r>
      <w:r w:rsidR="00503AB4" w:rsidRPr="0047048D">
        <w:t> </w:t>
      </w:r>
      <w:r w:rsidRPr="0047048D">
        <w:t>6) to a director or an employee of Australia Post.</w:t>
      </w:r>
    </w:p>
    <w:p w:rsidR="006F02D7" w:rsidRPr="0047048D" w:rsidRDefault="006F02D7" w:rsidP="006F02D7">
      <w:pPr>
        <w:pStyle w:val="subsection"/>
      </w:pPr>
      <w:r w:rsidRPr="0047048D">
        <w:tab/>
        <w:t>(2)</w:t>
      </w:r>
      <w:r w:rsidRPr="0047048D">
        <w:tab/>
        <w:t>The delegate is, in the exercise of a delegated power, subject to the directions of the Board.</w:t>
      </w:r>
    </w:p>
    <w:p w:rsidR="006F02D7" w:rsidRPr="0047048D" w:rsidRDefault="006F02D7" w:rsidP="006F02D7">
      <w:pPr>
        <w:pStyle w:val="subsection"/>
      </w:pPr>
      <w:r w:rsidRPr="0047048D">
        <w:tab/>
        <w:t>(3)</w:t>
      </w:r>
      <w:r w:rsidRPr="0047048D">
        <w:tab/>
        <w:t xml:space="preserve">A delegation of a power under </w:t>
      </w:r>
      <w:r w:rsidR="00503AB4" w:rsidRPr="0047048D">
        <w:t>subsection (</w:t>
      </w:r>
      <w:r w:rsidRPr="0047048D">
        <w:t>1):</w:t>
      </w:r>
    </w:p>
    <w:p w:rsidR="006F02D7" w:rsidRPr="0047048D" w:rsidRDefault="006F02D7" w:rsidP="006F02D7">
      <w:pPr>
        <w:pStyle w:val="paragraph"/>
      </w:pPr>
      <w:r w:rsidRPr="0047048D">
        <w:tab/>
        <w:t>(a)</w:t>
      </w:r>
      <w:r w:rsidRPr="0047048D">
        <w:tab/>
        <w:t>may be revoked by resolution of the Board (whether or not constituted by the persons who constituted the Board when the power was delegated); and</w:t>
      </w:r>
    </w:p>
    <w:p w:rsidR="006F02D7" w:rsidRPr="0047048D" w:rsidRDefault="006F02D7" w:rsidP="006F02D7">
      <w:pPr>
        <w:pStyle w:val="paragraph"/>
      </w:pPr>
      <w:r w:rsidRPr="0047048D">
        <w:tab/>
        <w:t>(b)</w:t>
      </w:r>
      <w:r w:rsidRPr="0047048D">
        <w:tab/>
        <w:t>continues in force in spite of a change in the membership of the Board.</w:t>
      </w:r>
    </w:p>
    <w:p w:rsidR="006F02D7" w:rsidRPr="0047048D" w:rsidRDefault="006F02D7" w:rsidP="006F02D7">
      <w:pPr>
        <w:pStyle w:val="subsection"/>
      </w:pPr>
      <w:r w:rsidRPr="0047048D">
        <w:tab/>
        <w:t>(4)</w:t>
      </w:r>
      <w:r w:rsidRPr="0047048D">
        <w:tab/>
        <w:t xml:space="preserve">A certificate signed by the Chairperson stating any matter in relation to a delegation of a power under </w:t>
      </w:r>
      <w:r w:rsidR="00503AB4" w:rsidRPr="0047048D">
        <w:t>subsection (</w:t>
      </w:r>
      <w:r w:rsidRPr="0047048D">
        <w:t xml:space="preserve">1) is </w:t>
      </w:r>
      <w:r w:rsidRPr="0047048D">
        <w:rPr>
          <w:i/>
        </w:rPr>
        <w:t xml:space="preserve">prima facie </w:t>
      </w:r>
      <w:r w:rsidRPr="0047048D">
        <w:t>evidence of the matter.</w:t>
      </w:r>
    </w:p>
    <w:p w:rsidR="006F02D7" w:rsidRPr="0047048D" w:rsidRDefault="006F02D7" w:rsidP="006F02D7">
      <w:pPr>
        <w:pStyle w:val="subsection"/>
      </w:pPr>
      <w:r w:rsidRPr="0047048D">
        <w:tab/>
        <w:t>(5)</w:t>
      </w:r>
      <w:r w:rsidRPr="0047048D">
        <w:tab/>
        <w:t xml:space="preserve">A document purporting to be a certificate under </w:t>
      </w:r>
      <w:r w:rsidR="00503AB4" w:rsidRPr="0047048D">
        <w:t>subsection (</w:t>
      </w:r>
      <w:r w:rsidRPr="0047048D">
        <w:t>4) shall, unless the contrary is established, be taken to be such a certificate and to have been properly given.</w:t>
      </w:r>
    </w:p>
    <w:p w:rsidR="006F02D7" w:rsidRPr="0047048D" w:rsidRDefault="006F02D7" w:rsidP="006F02D7">
      <w:pPr>
        <w:pStyle w:val="ActHead5"/>
      </w:pPr>
      <w:bookmarkStart w:id="173" w:name="_Toc149745494"/>
      <w:r w:rsidRPr="005173DD">
        <w:rPr>
          <w:rStyle w:val="CharSectno"/>
        </w:rPr>
        <w:t>95</w:t>
      </w:r>
      <w:r w:rsidRPr="0047048D">
        <w:t xml:space="preserve">  Post</w:t>
      </w:r>
      <w:r w:rsidR="005173DD">
        <w:noBreakHyphen/>
      </w:r>
      <w:r w:rsidRPr="0047048D">
        <w:t>boxes</w:t>
      </w:r>
      <w:bookmarkEnd w:id="173"/>
    </w:p>
    <w:p w:rsidR="006F02D7" w:rsidRPr="0047048D" w:rsidRDefault="006F02D7" w:rsidP="006F02D7">
      <w:pPr>
        <w:pStyle w:val="subsection"/>
      </w:pPr>
      <w:r w:rsidRPr="0047048D">
        <w:tab/>
        <w:t>(1)</w:t>
      </w:r>
      <w:r w:rsidRPr="0047048D">
        <w:tab/>
        <w:t>Australia Post may erect, maintain and use post</w:t>
      </w:r>
      <w:r w:rsidR="005173DD">
        <w:noBreakHyphen/>
      </w:r>
      <w:r w:rsidRPr="0047048D">
        <w:t>boxes in any public road, street or highway or in any other public place.</w:t>
      </w:r>
    </w:p>
    <w:p w:rsidR="006F02D7" w:rsidRPr="0047048D" w:rsidRDefault="006F02D7" w:rsidP="006F02D7">
      <w:pPr>
        <w:pStyle w:val="subsection"/>
      </w:pPr>
      <w:r w:rsidRPr="0047048D">
        <w:tab/>
        <w:t>(2)</w:t>
      </w:r>
      <w:r w:rsidRPr="0047048D">
        <w:tab/>
        <w:t xml:space="preserve">Subject to </w:t>
      </w:r>
      <w:r w:rsidR="00503AB4" w:rsidRPr="0047048D">
        <w:t>subsection (</w:t>
      </w:r>
      <w:r w:rsidRPr="0047048D">
        <w:t>3), Australia Post shall keep in good order all post</w:t>
      </w:r>
      <w:r w:rsidR="005173DD">
        <w:noBreakHyphen/>
      </w:r>
      <w:r w:rsidRPr="0047048D">
        <w:t>boxes erected by it.</w:t>
      </w:r>
    </w:p>
    <w:p w:rsidR="006F02D7" w:rsidRPr="0047048D" w:rsidRDefault="006F02D7" w:rsidP="006F02D7">
      <w:pPr>
        <w:pStyle w:val="subsection"/>
      </w:pPr>
      <w:r w:rsidRPr="0047048D">
        <w:tab/>
        <w:t>(3)</w:t>
      </w:r>
      <w:r w:rsidRPr="0047048D">
        <w:tab/>
        <w:t>Australia Post may remove any post</w:t>
      </w:r>
      <w:r w:rsidR="005173DD">
        <w:noBreakHyphen/>
      </w:r>
      <w:r w:rsidRPr="0047048D">
        <w:t>box erected by it.</w:t>
      </w:r>
    </w:p>
    <w:p w:rsidR="006F02D7" w:rsidRPr="0047048D" w:rsidRDefault="006F02D7" w:rsidP="006F02D7">
      <w:pPr>
        <w:pStyle w:val="ActHead5"/>
      </w:pPr>
      <w:bookmarkStart w:id="174" w:name="_Toc149745495"/>
      <w:r w:rsidRPr="005173DD">
        <w:rPr>
          <w:rStyle w:val="CharSectno"/>
        </w:rPr>
        <w:t>96</w:t>
      </w:r>
      <w:r w:rsidRPr="0047048D">
        <w:t xml:space="preserve">  Australia Post’s seal</w:t>
      </w:r>
      <w:bookmarkEnd w:id="174"/>
    </w:p>
    <w:p w:rsidR="006F02D7" w:rsidRPr="0047048D" w:rsidRDefault="006F02D7" w:rsidP="006F02D7">
      <w:pPr>
        <w:pStyle w:val="subsection"/>
      </w:pPr>
      <w:r w:rsidRPr="0047048D">
        <w:tab/>
        <w:t>(1)</w:t>
      </w:r>
      <w:r w:rsidRPr="0047048D">
        <w:tab/>
        <w:t>Australia Post’s seal shall be kept in such custody as the Board directs and shall be used only as authorised by the Board.</w:t>
      </w:r>
    </w:p>
    <w:p w:rsidR="006F02D7" w:rsidRPr="0047048D" w:rsidRDefault="006F02D7" w:rsidP="006F02D7">
      <w:pPr>
        <w:pStyle w:val="subsection"/>
      </w:pPr>
      <w:r w:rsidRPr="0047048D">
        <w:tab/>
        <w:t>(2)</w:t>
      </w:r>
      <w:r w:rsidRPr="0047048D">
        <w:tab/>
        <w:t>All courts, judges and persons acting judicially shall take judicial notice of the imprint of Australia Post’s seal appearing on a document and shall presume that the document was properly sealed.</w:t>
      </w:r>
    </w:p>
    <w:p w:rsidR="006F02D7" w:rsidRPr="0047048D" w:rsidRDefault="006F02D7" w:rsidP="006F02D7">
      <w:pPr>
        <w:pStyle w:val="ActHead5"/>
      </w:pPr>
      <w:bookmarkStart w:id="175" w:name="_Toc149745496"/>
      <w:r w:rsidRPr="005173DD">
        <w:rPr>
          <w:rStyle w:val="CharSectno"/>
        </w:rPr>
        <w:t>97</w:t>
      </w:r>
      <w:r w:rsidRPr="0047048D">
        <w:t xml:space="preserve">  Confirmation of contracts and authentication and execution of documents</w:t>
      </w:r>
      <w:bookmarkEnd w:id="175"/>
    </w:p>
    <w:p w:rsidR="006F02D7" w:rsidRPr="0047048D" w:rsidRDefault="006F02D7" w:rsidP="006F02D7">
      <w:pPr>
        <w:pStyle w:val="subsection"/>
      </w:pPr>
      <w:r w:rsidRPr="0047048D">
        <w:tab/>
        <w:t>(1)</w:t>
      </w:r>
      <w:r w:rsidRPr="0047048D">
        <w:tab/>
        <w:t>So far as concerns the formalities of making, varying or discharging a contract, a person acting under Australia Post’s express or implied authority may make, vary or discharge a contract in the name of, or on behalf of, Australia Post in the same manner as if the contract were made, varied or discharged by a natural person.</w:t>
      </w:r>
    </w:p>
    <w:p w:rsidR="006F02D7" w:rsidRPr="0047048D" w:rsidRDefault="006F02D7" w:rsidP="006F02D7">
      <w:pPr>
        <w:pStyle w:val="subsection"/>
      </w:pPr>
      <w:r w:rsidRPr="0047048D">
        <w:tab/>
        <w:t>(2)</w:t>
      </w:r>
      <w:r w:rsidRPr="0047048D">
        <w:tab/>
        <w:t xml:space="preserve">The making, varying or discharging of a contract in accordance with </w:t>
      </w:r>
      <w:r w:rsidR="00503AB4" w:rsidRPr="0047048D">
        <w:t>subsection (</w:t>
      </w:r>
      <w:r w:rsidRPr="0047048D">
        <w:t>1) is effectual in law and binds Australia Post and other parties to the contract.</w:t>
      </w:r>
    </w:p>
    <w:p w:rsidR="006F02D7" w:rsidRPr="0047048D" w:rsidRDefault="006F02D7" w:rsidP="006F02D7">
      <w:pPr>
        <w:pStyle w:val="subsection"/>
      </w:pPr>
      <w:r w:rsidRPr="0047048D">
        <w:tab/>
        <w:t>(3)</w:t>
      </w:r>
      <w:r w:rsidRPr="0047048D">
        <w:tab/>
        <w:t>A contract or other document executed, or purporting to have been executed, under Australia Post’s seal is not invalid merely because a person attesting the affixing of the seal is in any way (whether directly or indirectly) interested in the contract or other document or in the matter to which the contract or other document relates.</w:t>
      </w:r>
    </w:p>
    <w:p w:rsidR="006F02D7" w:rsidRPr="0047048D" w:rsidRDefault="006F02D7" w:rsidP="006F02D7">
      <w:pPr>
        <w:pStyle w:val="subsection"/>
      </w:pPr>
      <w:r w:rsidRPr="0047048D">
        <w:tab/>
        <w:t>(4)</w:t>
      </w:r>
      <w:r w:rsidRPr="0047048D">
        <w:tab/>
        <w:t>This section does not prevent Australia Post from making, varying or discharging a contract under its seal.</w:t>
      </w:r>
    </w:p>
    <w:p w:rsidR="006F02D7" w:rsidRPr="0047048D" w:rsidRDefault="006F02D7" w:rsidP="006F02D7">
      <w:pPr>
        <w:pStyle w:val="subsection"/>
      </w:pPr>
      <w:r w:rsidRPr="0047048D">
        <w:tab/>
        <w:t>(5)</w:t>
      </w:r>
      <w:r w:rsidRPr="0047048D">
        <w:tab/>
        <w:t>This section does not affect the operation of any law that requires some consent or sanction to be obtained, or some procedure to be complied with, in relation to the making, varying or discharging of a contract.</w:t>
      </w:r>
    </w:p>
    <w:p w:rsidR="006F02D7" w:rsidRPr="0047048D" w:rsidRDefault="006F02D7" w:rsidP="006F02D7">
      <w:pPr>
        <w:pStyle w:val="ActHead5"/>
      </w:pPr>
      <w:bookmarkStart w:id="176" w:name="_Toc149745497"/>
      <w:r w:rsidRPr="005173DD">
        <w:rPr>
          <w:rStyle w:val="CharSectno"/>
        </w:rPr>
        <w:t>98</w:t>
      </w:r>
      <w:r w:rsidRPr="0047048D">
        <w:t xml:space="preserve">  Unclaimed money</w:t>
      </w:r>
      <w:bookmarkEnd w:id="176"/>
    </w:p>
    <w:p w:rsidR="006F02D7" w:rsidRPr="0047048D" w:rsidRDefault="006F02D7" w:rsidP="006F02D7">
      <w:pPr>
        <w:pStyle w:val="subsection"/>
      </w:pPr>
      <w:r w:rsidRPr="0047048D">
        <w:tab/>
        <w:t>(1)</w:t>
      </w:r>
      <w:r w:rsidRPr="0047048D">
        <w:tab/>
        <w:t>If:</w:t>
      </w:r>
    </w:p>
    <w:p w:rsidR="006F02D7" w:rsidRPr="0047048D" w:rsidRDefault="006F02D7" w:rsidP="006F02D7">
      <w:pPr>
        <w:pStyle w:val="paragraph"/>
      </w:pPr>
      <w:r w:rsidRPr="0047048D">
        <w:tab/>
        <w:t>(a)</w:t>
      </w:r>
      <w:r w:rsidRPr="0047048D">
        <w:tab/>
        <w:t>an amount has been received by Australia Post for carriage to a person; and</w:t>
      </w:r>
    </w:p>
    <w:p w:rsidR="006F02D7" w:rsidRPr="0047048D" w:rsidRDefault="006F02D7" w:rsidP="006F02D7">
      <w:pPr>
        <w:pStyle w:val="paragraph"/>
      </w:pPr>
      <w:r w:rsidRPr="0047048D">
        <w:tab/>
        <w:t>(b)</w:t>
      </w:r>
      <w:r w:rsidRPr="0047048D">
        <w:tab/>
        <w:t>the amount has not been claimed within one year after becoming payable to the person;</w:t>
      </w:r>
    </w:p>
    <w:p w:rsidR="006F02D7" w:rsidRPr="0047048D" w:rsidRDefault="006F02D7" w:rsidP="006F02D7">
      <w:pPr>
        <w:pStyle w:val="subsection2"/>
      </w:pPr>
      <w:r w:rsidRPr="0047048D">
        <w:t>the amount shall be paid into an account kept by Australia Post called the Unclaimed Money Fund.</w:t>
      </w:r>
    </w:p>
    <w:p w:rsidR="006F02D7" w:rsidRPr="0047048D" w:rsidRDefault="006F02D7" w:rsidP="006F02D7">
      <w:pPr>
        <w:pStyle w:val="subsection"/>
      </w:pPr>
      <w:r w:rsidRPr="0047048D">
        <w:tab/>
        <w:t>(2)</w:t>
      </w:r>
      <w:r w:rsidRPr="0047048D">
        <w:tab/>
        <w:t>If Australia Post is satisfied that a person is entitled to an amount that is in the Unclaimed Money Fund, Australia Post shall pay the amount to the person from the Fund.</w:t>
      </w:r>
    </w:p>
    <w:p w:rsidR="006F02D7" w:rsidRPr="0047048D" w:rsidRDefault="006F02D7" w:rsidP="006F02D7">
      <w:pPr>
        <w:pStyle w:val="subsection"/>
      </w:pPr>
      <w:r w:rsidRPr="0047048D">
        <w:tab/>
        <w:t>(3)</w:t>
      </w:r>
      <w:r w:rsidRPr="0047048D">
        <w:tab/>
        <w:t>Amounts that have remained in the Unclaimed Money Fund for a period of 2 years shall be paid out of the Fund into Australia Post’s general money.</w:t>
      </w:r>
    </w:p>
    <w:p w:rsidR="006F02D7" w:rsidRPr="0047048D" w:rsidRDefault="006F02D7" w:rsidP="006F02D7">
      <w:pPr>
        <w:pStyle w:val="subsection"/>
      </w:pPr>
      <w:r w:rsidRPr="0047048D">
        <w:tab/>
        <w:t>(4)</w:t>
      </w:r>
      <w:r w:rsidRPr="0047048D">
        <w:tab/>
        <w:t xml:space="preserve">If an amount has, under </w:t>
      </w:r>
      <w:r w:rsidR="00503AB4" w:rsidRPr="0047048D">
        <w:t>subsection (</w:t>
      </w:r>
      <w:r w:rsidRPr="0047048D">
        <w:t>3), been paid out of the Unclaimed Money Fund, Australia Post is not required to pay the amount to any person, but may, if it is satisfied that special reasons exist for doing so, pay the amount to any person who satisfies Australia Post that, but for this subsection, he or she would be entitled to the amount.</w:t>
      </w:r>
    </w:p>
    <w:p w:rsidR="006F02D7" w:rsidRPr="0047048D" w:rsidRDefault="006F02D7" w:rsidP="006F02D7">
      <w:pPr>
        <w:pStyle w:val="ActHead5"/>
      </w:pPr>
      <w:bookmarkStart w:id="177" w:name="_Toc149745498"/>
      <w:r w:rsidRPr="005173DD">
        <w:rPr>
          <w:rStyle w:val="CharSectno"/>
        </w:rPr>
        <w:t>99</w:t>
      </w:r>
      <w:r w:rsidRPr="0047048D">
        <w:t xml:space="preserve">  Lands Acquisition Act</w:t>
      </w:r>
      <w:bookmarkEnd w:id="177"/>
    </w:p>
    <w:p w:rsidR="006F02D7" w:rsidRPr="0047048D" w:rsidRDefault="006F02D7" w:rsidP="006F02D7">
      <w:pPr>
        <w:pStyle w:val="subsection"/>
      </w:pPr>
      <w:r w:rsidRPr="0047048D">
        <w:tab/>
        <w:t>(1)</w:t>
      </w:r>
      <w:r w:rsidRPr="0047048D">
        <w:tab/>
        <w:t xml:space="preserve">The </w:t>
      </w:r>
      <w:r w:rsidRPr="0047048D">
        <w:rPr>
          <w:i/>
        </w:rPr>
        <w:t xml:space="preserve">Lands Acquisition Act 1989 </w:t>
      </w:r>
      <w:r w:rsidRPr="0047048D">
        <w:t>does not apply in relation to the acquisition of land, or an interest in land, by Australia Post by agreement.</w:t>
      </w:r>
    </w:p>
    <w:p w:rsidR="006F02D7" w:rsidRPr="0047048D" w:rsidRDefault="006F02D7" w:rsidP="006F02D7">
      <w:pPr>
        <w:pStyle w:val="subsection"/>
      </w:pPr>
      <w:r w:rsidRPr="0047048D">
        <w:tab/>
        <w:t>(1A)</w:t>
      </w:r>
      <w:r w:rsidRPr="0047048D">
        <w:tab/>
        <w:t xml:space="preserve">The </w:t>
      </w:r>
      <w:r w:rsidRPr="0047048D">
        <w:rPr>
          <w:i/>
        </w:rPr>
        <w:t xml:space="preserve">Lands Acquisition Act 1989 </w:t>
      </w:r>
      <w:r w:rsidRPr="0047048D">
        <w:t>does not apply in relation to the disposal of, or other dealing in, land, or an interest in land, by Australia Post.</w:t>
      </w:r>
    </w:p>
    <w:p w:rsidR="006F02D7" w:rsidRPr="0047048D" w:rsidRDefault="006F02D7" w:rsidP="004B5624">
      <w:pPr>
        <w:pStyle w:val="subsection"/>
        <w:keepNext/>
      </w:pPr>
      <w:r w:rsidRPr="0047048D">
        <w:tab/>
        <w:t>(2)</w:t>
      </w:r>
      <w:r w:rsidRPr="0047048D">
        <w:tab/>
        <w:t>In this section:</w:t>
      </w:r>
    </w:p>
    <w:p w:rsidR="006F02D7" w:rsidRPr="0047048D" w:rsidRDefault="006F02D7" w:rsidP="004B5624">
      <w:pPr>
        <w:pStyle w:val="Definition"/>
        <w:keepNext/>
      </w:pPr>
      <w:r w:rsidRPr="0047048D">
        <w:rPr>
          <w:b/>
          <w:i/>
        </w:rPr>
        <w:t>interest</w:t>
      </w:r>
      <w:r w:rsidRPr="0047048D">
        <w:t>, in relation to land, means:</w:t>
      </w:r>
    </w:p>
    <w:p w:rsidR="006F02D7" w:rsidRPr="0047048D" w:rsidRDefault="006F02D7" w:rsidP="006F02D7">
      <w:pPr>
        <w:pStyle w:val="paragraph"/>
      </w:pPr>
      <w:r w:rsidRPr="0047048D">
        <w:tab/>
        <w:t>(a)</w:t>
      </w:r>
      <w:r w:rsidRPr="0047048D">
        <w:tab/>
        <w:t>a legal or equitable estate or interest in the land; or</w:t>
      </w:r>
    </w:p>
    <w:p w:rsidR="006F02D7" w:rsidRPr="0047048D" w:rsidRDefault="006F02D7" w:rsidP="006F02D7">
      <w:pPr>
        <w:pStyle w:val="paragraph"/>
      </w:pPr>
      <w:r w:rsidRPr="0047048D">
        <w:tab/>
        <w:t>(b)</w:t>
      </w:r>
      <w:r w:rsidRPr="0047048D">
        <w:tab/>
        <w:t>a right, power or privilege over, or in relation to, the land.</w:t>
      </w:r>
    </w:p>
    <w:p w:rsidR="006F02D7" w:rsidRPr="0047048D" w:rsidRDefault="006F02D7" w:rsidP="006F02D7">
      <w:pPr>
        <w:pStyle w:val="ActHead5"/>
      </w:pPr>
      <w:bookmarkStart w:id="178" w:name="_Toc149745499"/>
      <w:r w:rsidRPr="005173DD">
        <w:rPr>
          <w:rStyle w:val="CharSectno"/>
        </w:rPr>
        <w:t>100</w:t>
      </w:r>
      <w:r w:rsidRPr="0047048D">
        <w:t xml:space="preserve">  Public Works Committee Act</w:t>
      </w:r>
      <w:bookmarkEnd w:id="178"/>
    </w:p>
    <w:p w:rsidR="006F02D7" w:rsidRPr="0047048D" w:rsidRDefault="006F02D7" w:rsidP="006F02D7">
      <w:pPr>
        <w:pStyle w:val="subsection"/>
      </w:pPr>
      <w:r w:rsidRPr="0047048D">
        <w:tab/>
      </w:r>
      <w:r w:rsidRPr="0047048D">
        <w:tab/>
        <w:t xml:space="preserve">The </w:t>
      </w:r>
      <w:r w:rsidRPr="0047048D">
        <w:rPr>
          <w:i/>
        </w:rPr>
        <w:t xml:space="preserve">Public Works Committee Act 1969 </w:t>
      </w:r>
      <w:r w:rsidRPr="0047048D">
        <w:t>does not apply in relation to Australia Post.</w:t>
      </w:r>
    </w:p>
    <w:p w:rsidR="006F02D7" w:rsidRPr="0047048D" w:rsidRDefault="006F02D7" w:rsidP="006F02D7">
      <w:pPr>
        <w:pStyle w:val="ActHead5"/>
      </w:pPr>
      <w:bookmarkStart w:id="179" w:name="_Toc149745500"/>
      <w:r w:rsidRPr="005173DD">
        <w:rPr>
          <w:rStyle w:val="CharSectno"/>
        </w:rPr>
        <w:t>101</w:t>
      </w:r>
      <w:r w:rsidRPr="0047048D">
        <w:t xml:space="preserve">  Articles carried by post to be taken to be Australia Post’s property</w:t>
      </w:r>
      <w:bookmarkEnd w:id="179"/>
    </w:p>
    <w:p w:rsidR="006F02D7" w:rsidRPr="0047048D" w:rsidRDefault="006F02D7" w:rsidP="006F02D7">
      <w:pPr>
        <w:pStyle w:val="subsection"/>
      </w:pPr>
      <w:r w:rsidRPr="0047048D">
        <w:tab/>
      </w:r>
      <w:r w:rsidRPr="0047048D">
        <w:tab/>
        <w:t>For the purpose of any legal proceeding or action in relation to an article carried by post or under the control of Australia Post, the article shall be taken to be, while it is being carried by post or under the control of Australia Post, the property of Australia Post.</w:t>
      </w:r>
    </w:p>
    <w:p w:rsidR="006F02D7" w:rsidRPr="0047048D" w:rsidRDefault="006F02D7" w:rsidP="006F02D7">
      <w:pPr>
        <w:pStyle w:val="ActHead5"/>
      </w:pPr>
      <w:bookmarkStart w:id="180" w:name="_Toc149745501"/>
      <w:r w:rsidRPr="005173DD">
        <w:rPr>
          <w:rStyle w:val="CharSectno"/>
        </w:rPr>
        <w:t>102</w:t>
      </w:r>
      <w:r w:rsidRPr="0047048D">
        <w:t xml:space="preserve">  Regulations</w:t>
      </w:r>
      <w:bookmarkEnd w:id="180"/>
    </w:p>
    <w:p w:rsidR="006F02D7" w:rsidRPr="0047048D" w:rsidRDefault="006F02D7" w:rsidP="006F02D7">
      <w:pPr>
        <w:pStyle w:val="subsection"/>
      </w:pPr>
      <w:r w:rsidRPr="0047048D">
        <w:tab/>
      </w:r>
      <w:r w:rsidRPr="0047048D">
        <w:tab/>
        <w:t>The Governor</w:t>
      </w:r>
      <w:r w:rsidR="005173DD">
        <w:noBreakHyphen/>
      </w:r>
      <w:r w:rsidRPr="0047048D">
        <w:t>General may make regulations, not inconsistent with this Act, prescribing matters:</w:t>
      </w:r>
    </w:p>
    <w:p w:rsidR="006F02D7" w:rsidRPr="0047048D" w:rsidRDefault="006F02D7" w:rsidP="006F02D7">
      <w:pPr>
        <w:pStyle w:val="paragraph"/>
      </w:pPr>
      <w:r w:rsidRPr="0047048D">
        <w:tab/>
        <w:t>(a)</w:t>
      </w:r>
      <w:r w:rsidRPr="0047048D">
        <w:tab/>
        <w:t>required or permitted by this Act to be prescribed; or</w:t>
      </w:r>
    </w:p>
    <w:p w:rsidR="006F02D7" w:rsidRPr="0047048D" w:rsidRDefault="006F02D7" w:rsidP="006F02D7">
      <w:pPr>
        <w:pStyle w:val="paragraph"/>
      </w:pPr>
      <w:r w:rsidRPr="0047048D">
        <w:tab/>
        <w:t>(b)</w:t>
      </w:r>
      <w:r w:rsidRPr="0047048D">
        <w:tab/>
        <w:t>necessary or convenient to be prescribed for carrying out or giving effect to this Act;</w:t>
      </w:r>
    </w:p>
    <w:p w:rsidR="006F02D7" w:rsidRPr="0047048D" w:rsidRDefault="006F02D7" w:rsidP="006F02D7">
      <w:pPr>
        <w:pStyle w:val="subsection2"/>
      </w:pPr>
      <w:r w:rsidRPr="0047048D">
        <w:t>and may, for example, make regulations:</w:t>
      </w:r>
    </w:p>
    <w:p w:rsidR="006F02D7" w:rsidRPr="0047048D" w:rsidRDefault="006F02D7" w:rsidP="006F02D7">
      <w:pPr>
        <w:pStyle w:val="paragraph"/>
      </w:pPr>
      <w:r w:rsidRPr="0047048D">
        <w:tab/>
        <w:t>(c)</w:t>
      </w:r>
      <w:r w:rsidRPr="0047048D">
        <w:tab/>
        <w:t>with respect to the arrangements for collecting duties of customs and other duties payable in relation to articles carried by post;</w:t>
      </w:r>
      <w:r w:rsidR="008A1AAD" w:rsidRPr="0047048D">
        <w:t xml:space="preserve"> and</w:t>
      </w:r>
    </w:p>
    <w:p w:rsidR="006F02D7" w:rsidRPr="0047048D" w:rsidRDefault="006F02D7" w:rsidP="006F02D7">
      <w:pPr>
        <w:pStyle w:val="paragraph"/>
      </w:pPr>
      <w:r w:rsidRPr="0047048D">
        <w:tab/>
        <w:t>(d)</w:t>
      </w:r>
      <w:r w:rsidRPr="0047048D">
        <w:tab/>
        <w:t>with respect to dealing with articles that may contain goods on which duties of customs or other duties are payable;</w:t>
      </w:r>
      <w:r w:rsidR="008A1AAD" w:rsidRPr="0047048D">
        <w:t xml:space="preserve"> and</w:t>
      </w:r>
    </w:p>
    <w:p w:rsidR="008A1AAD" w:rsidRPr="0047048D" w:rsidRDefault="008A1AAD" w:rsidP="008A1AAD">
      <w:pPr>
        <w:pStyle w:val="paragraph"/>
      </w:pPr>
      <w:r w:rsidRPr="0047048D">
        <w:tab/>
        <w:t>(da)</w:t>
      </w:r>
      <w:r w:rsidRPr="0047048D">
        <w:tab/>
        <w:t>prescribing Acts for the purposes of the following definitions in section</w:t>
      </w:r>
      <w:r w:rsidR="00503AB4" w:rsidRPr="0047048D">
        <w:t> </w:t>
      </w:r>
      <w:r w:rsidRPr="0047048D">
        <w:t>90E:</w:t>
      </w:r>
    </w:p>
    <w:p w:rsidR="008A1AAD" w:rsidRPr="0047048D" w:rsidRDefault="008A1AAD" w:rsidP="008A1AAD">
      <w:pPr>
        <w:pStyle w:val="paragraphsub"/>
      </w:pPr>
      <w:r w:rsidRPr="0047048D">
        <w:tab/>
        <w:t>(i)</w:t>
      </w:r>
      <w:r w:rsidRPr="0047048D">
        <w:tab/>
      </w:r>
      <w:r w:rsidRPr="0047048D">
        <w:rPr>
          <w:b/>
          <w:i/>
        </w:rPr>
        <w:t>consumer protection law</w:t>
      </w:r>
      <w:r w:rsidRPr="0047048D">
        <w:t>;</w:t>
      </w:r>
    </w:p>
    <w:p w:rsidR="008A1AAD" w:rsidRPr="0047048D" w:rsidRDefault="008A1AAD" w:rsidP="008A1AAD">
      <w:pPr>
        <w:pStyle w:val="paragraphsub"/>
      </w:pPr>
      <w:r w:rsidRPr="0047048D">
        <w:tab/>
        <w:t>(ii)</w:t>
      </w:r>
      <w:r w:rsidRPr="0047048D">
        <w:tab/>
      </w:r>
      <w:r w:rsidRPr="0047048D">
        <w:rPr>
          <w:b/>
          <w:i/>
        </w:rPr>
        <w:t>State Fair Trading Act</w:t>
      </w:r>
      <w:r w:rsidRPr="0047048D">
        <w:t>;</w:t>
      </w:r>
    </w:p>
    <w:p w:rsidR="008A1AAD" w:rsidRPr="0047048D" w:rsidRDefault="008A1AAD" w:rsidP="008A1AAD">
      <w:pPr>
        <w:pStyle w:val="paragraphsub"/>
      </w:pPr>
      <w:r w:rsidRPr="0047048D">
        <w:tab/>
        <w:t>(iii)</w:t>
      </w:r>
      <w:r w:rsidRPr="0047048D">
        <w:tab/>
      </w:r>
      <w:r w:rsidRPr="0047048D">
        <w:rPr>
          <w:b/>
          <w:i/>
        </w:rPr>
        <w:t>State Sale of Goods Act</w:t>
      </w:r>
      <w:r w:rsidRPr="0047048D">
        <w:t>; and</w:t>
      </w:r>
    </w:p>
    <w:p w:rsidR="008A1AAD" w:rsidRPr="0047048D" w:rsidRDefault="008A1AAD" w:rsidP="008A1AAD">
      <w:pPr>
        <w:pStyle w:val="paragraph"/>
      </w:pPr>
      <w:r w:rsidRPr="0047048D">
        <w:tab/>
        <w:t>(db)</w:t>
      </w:r>
      <w:r w:rsidRPr="0047048D">
        <w:tab/>
        <w:t>prescribing agencies for the purposes of the following definitions in section</w:t>
      </w:r>
      <w:r w:rsidR="00503AB4" w:rsidRPr="0047048D">
        <w:t> </w:t>
      </w:r>
      <w:r w:rsidRPr="0047048D">
        <w:t>90E:</w:t>
      </w:r>
    </w:p>
    <w:p w:rsidR="008A1AAD" w:rsidRPr="0047048D" w:rsidRDefault="008A1AAD" w:rsidP="008A1AAD">
      <w:pPr>
        <w:pStyle w:val="paragraphsub"/>
      </w:pPr>
      <w:r w:rsidRPr="0047048D">
        <w:tab/>
        <w:t>(i)</w:t>
      </w:r>
      <w:r w:rsidRPr="0047048D">
        <w:tab/>
      </w:r>
      <w:r w:rsidRPr="0047048D">
        <w:rPr>
          <w:b/>
          <w:i/>
        </w:rPr>
        <w:t>compliance agency</w:t>
      </w:r>
      <w:r w:rsidRPr="0047048D">
        <w:t>;</w:t>
      </w:r>
    </w:p>
    <w:p w:rsidR="008A1AAD" w:rsidRPr="0047048D" w:rsidRDefault="008A1AAD" w:rsidP="008A1AAD">
      <w:pPr>
        <w:pStyle w:val="paragraphsub"/>
      </w:pPr>
      <w:r w:rsidRPr="0047048D">
        <w:tab/>
        <w:t>(ii)</w:t>
      </w:r>
      <w:r w:rsidRPr="0047048D">
        <w:tab/>
      </w:r>
      <w:r w:rsidRPr="0047048D">
        <w:rPr>
          <w:b/>
          <w:i/>
        </w:rPr>
        <w:t>consumer protection agency</w:t>
      </w:r>
      <w:r w:rsidRPr="0047048D">
        <w:t>; and</w:t>
      </w:r>
    </w:p>
    <w:p w:rsidR="008A1AAD" w:rsidRPr="0047048D" w:rsidRDefault="008A1AAD" w:rsidP="008A1AAD">
      <w:pPr>
        <w:pStyle w:val="paragraph"/>
      </w:pPr>
      <w:r w:rsidRPr="0047048D">
        <w:tab/>
        <w:t>(dc)</w:t>
      </w:r>
      <w:r w:rsidRPr="0047048D">
        <w:tab/>
        <w:t xml:space="preserve">prescribing States and Territories for the purposes of the definition of </w:t>
      </w:r>
      <w:r w:rsidRPr="0047048D">
        <w:rPr>
          <w:b/>
          <w:i/>
        </w:rPr>
        <w:t xml:space="preserve">prescribed State/Territory </w:t>
      </w:r>
      <w:r w:rsidRPr="0047048D">
        <w:t>in section</w:t>
      </w:r>
      <w:r w:rsidR="00503AB4" w:rsidRPr="0047048D">
        <w:t> </w:t>
      </w:r>
      <w:r w:rsidRPr="0047048D">
        <w:t>90E; and</w:t>
      </w:r>
    </w:p>
    <w:p w:rsidR="008A1AAD" w:rsidRPr="0047048D" w:rsidRDefault="008A1AAD" w:rsidP="008A1AAD">
      <w:pPr>
        <w:pStyle w:val="paragraph"/>
      </w:pPr>
      <w:r w:rsidRPr="0047048D">
        <w:tab/>
        <w:t>(dd)</w:t>
      </w:r>
      <w:r w:rsidRPr="0047048D">
        <w:tab/>
        <w:t xml:space="preserve">prescribing a period for the purposes of the definition of </w:t>
      </w:r>
      <w:r w:rsidRPr="0047048D">
        <w:rPr>
          <w:b/>
          <w:i/>
        </w:rPr>
        <w:t xml:space="preserve">decision period </w:t>
      </w:r>
      <w:r w:rsidRPr="0047048D">
        <w:t>in subsection</w:t>
      </w:r>
      <w:r w:rsidR="00503AB4" w:rsidRPr="0047048D">
        <w:t> </w:t>
      </w:r>
      <w:r w:rsidRPr="0047048D">
        <w:t>90UB(6); and</w:t>
      </w:r>
    </w:p>
    <w:p w:rsidR="006F02D7" w:rsidRPr="0047048D" w:rsidRDefault="006F02D7" w:rsidP="006F02D7">
      <w:pPr>
        <w:pStyle w:val="paragraph"/>
      </w:pPr>
      <w:r w:rsidRPr="0047048D">
        <w:tab/>
        <w:t>(e)</w:t>
      </w:r>
      <w:r w:rsidRPr="0047048D">
        <w:tab/>
        <w:t>with respect to the making of deductions from amounts due to any of Australia Post’s employees on account of judgment debts;</w:t>
      </w:r>
      <w:r w:rsidR="008A1AAD" w:rsidRPr="0047048D">
        <w:t xml:space="preserve"> and</w:t>
      </w:r>
    </w:p>
    <w:p w:rsidR="006F02D7" w:rsidRPr="0047048D" w:rsidRDefault="006F02D7" w:rsidP="006F02D7">
      <w:pPr>
        <w:pStyle w:val="paragraph"/>
      </w:pPr>
      <w:r w:rsidRPr="0047048D">
        <w:tab/>
        <w:t>(g)</w:t>
      </w:r>
      <w:r w:rsidRPr="0047048D">
        <w:tab/>
        <w:t>with respect to the forfeiture and destruction of articles carried by post; and</w:t>
      </w:r>
    </w:p>
    <w:p w:rsidR="006F02D7" w:rsidRPr="0047048D" w:rsidRDefault="006F02D7" w:rsidP="006F02D7">
      <w:pPr>
        <w:pStyle w:val="paragraph"/>
      </w:pPr>
      <w:r w:rsidRPr="0047048D">
        <w:tab/>
        <w:t>(h)</w:t>
      </w:r>
      <w:r w:rsidRPr="0047048D">
        <w:tab/>
        <w:t>prescribing fines not exceeding $1,000 for offences against the regulations.</w:t>
      </w:r>
    </w:p>
    <w:p w:rsidR="0009387C" w:rsidRPr="0047048D" w:rsidRDefault="0009387C" w:rsidP="0009387C">
      <w:pPr>
        <w:rPr>
          <w:lang w:eastAsia="en-AU"/>
        </w:rPr>
        <w:sectPr w:rsidR="0009387C" w:rsidRPr="0047048D" w:rsidSect="00CF375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7D6798" w:rsidRPr="0047048D" w:rsidRDefault="007D6798" w:rsidP="007D6798">
      <w:pPr>
        <w:pStyle w:val="ENotesHeading1"/>
        <w:pageBreakBefore/>
        <w:outlineLvl w:val="9"/>
      </w:pPr>
      <w:bookmarkStart w:id="181" w:name="_Toc149745502"/>
      <w:r w:rsidRPr="0047048D">
        <w:t>Endnotes</w:t>
      </w:r>
      <w:bookmarkEnd w:id="181"/>
    </w:p>
    <w:p w:rsidR="00367847" w:rsidRPr="0047048D" w:rsidRDefault="00367847" w:rsidP="0072317C">
      <w:pPr>
        <w:pStyle w:val="ENotesHeading2"/>
        <w:spacing w:line="240" w:lineRule="auto"/>
        <w:outlineLvl w:val="9"/>
      </w:pPr>
      <w:bookmarkStart w:id="182" w:name="_Toc397001753"/>
      <w:bookmarkStart w:id="183" w:name="_Toc149745503"/>
      <w:r w:rsidRPr="0047048D">
        <w:t>Endnote 1—About the endnotes</w:t>
      </w:r>
      <w:bookmarkEnd w:id="182"/>
      <w:bookmarkEnd w:id="183"/>
    </w:p>
    <w:p w:rsidR="00367847" w:rsidRPr="0047048D" w:rsidRDefault="00367847" w:rsidP="0072317C">
      <w:pPr>
        <w:spacing w:after="120"/>
      </w:pPr>
      <w:r w:rsidRPr="0047048D">
        <w:t>The endnotes provide information about this compilation and the compiled law.</w:t>
      </w:r>
    </w:p>
    <w:p w:rsidR="00367847" w:rsidRPr="0047048D" w:rsidRDefault="00367847" w:rsidP="0072317C">
      <w:pPr>
        <w:spacing w:after="120"/>
      </w:pPr>
      <w:r w:rsidRPr="0047048D">
        <w:t>The following endnotes are included in every compilation:</w:t>
      </w:r>
    </w:p>
    <w:p w:rsidR="00367847" w:rsidRPr="0047048D" w:rsidRDefault="00367847" w:rsidP="0072317C">
      <w:r w:rsidRPr="0047048D">
        <w:t>Endnote 1—About the endnotes</w:t>
      </w:r>
    </w:p>
    <w:p w:rsidR="00367847" w:rsidRPr="0047048D" w:rsidRDefault="00367847" w:rsidP="0072317C">
      <w:r w:rsidRPr="0047048D">
        <w:t>Endnote 2—Abbreviation key</w:t>
      </w:r>
    </w:p>
    <w:p w:rsidR="00367847" w:rsidRPr="0047048D" w:rsidRDefault="00367847" w:rsidP="0072317C">
      <w:r w:rsidRPr="0047048D">
        <w:t>Endnote 3—Legislation history</w:t>
      </w:r>
    </w:p>
    <w:p w:rsidR="00367847" w:rsidRPr="0047048D" w:rsidRDefault="00367847" w:rsidP="0072317C">
      <w:pPr>
        <w:spacing w:after="120"/>
      </w:pPr>
      <w:r w:rsidRPr="0047048D">
        <w:t>Endnote 4—Amendment history</w:t>
      </w:r>
    </w:p>
    <w:p w:rsidR="00367847" w:rsidRPr="0047048D" w:rsidRDefault="00367847" w:rsidP="0072317C">
      <w:r w:rsidRPr="0047048D">
        <w:rPr>
          <w:b/>
        </w:rPr>
        <w:t>Abbreviation key—Endnote 2</w:t>
      </w:r>
    </w:p>
    <w:p w:rsidR="00367847" w:rsidRPr="0047048D" w:rsidRDefault="00367847" w:rsidP="0072317C">
      <w:pPr>
        <w:spacing w:after="120"/>
      </w:pPr>
      <w:r w:rsidRPr="0047048D">
        <w:t>The abbreviation key sets out abbreviations that may be used in the endnotes.</w:t>
      </w:r>
    </w:p>
    <w:p w:rsidR="00367847" w:rsidRPr="0047048D" w:rsidRDefault="00367847" w:rsidP="0072317C">
      <w:pPr>
        <w:rPr>
          <w:b/>
        </w:rPr>
      </w:pPr>
      <w:r w:rsidRPr="0047048D">
        <w:rPr>
          <w:b/>
        </w:rPr>
        <w:t>Legislation history and amendment history—Endnotes 3 and 4</w:t>
      </w:r>
    </w:p>
    <w:p w:rsidR="00367847" w:rsidRPr="0047048D" w:rsidRDefault="00367847" w:rsidP="0072317C">
      <w:pPr>
        <w:spacing w:after="120"/>
      </w:pPr>
      <w:r w:rsidRPr="0047048D">
        <w:t>Amending laws are annotated in the legislation history and amendment history.</w:t>
      </w:r>
    </w:p>
    <w:p w:rsidR="00367847" w:rsidRPr="0047048D" w:rsidRDefault="00367847" w:rsidP="0072317C">
      <w:pPr>
        <w:spacing w:after="120"/>
      </w:pPr>
      <w:r w:rsidRPr="0047048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67847" w:rsidRPr="0047048D" w:rsidRDefault="00367847" w:rsidP="0072317C">
      <w:pPr>
        <w:spacing w:after="120"/>
      </w:pPr>
      <w:r w:rsidRPr="0047048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67847" w:rsidRPr="0047048D" w:rsidRDefault="00367847" w:rsidP="0072317C">
      <w:pPr>
        <w:rPr>
          <w:b/>
        </w:rPr>
      </w:pPr>
      <w:r w:rsidRPr="0047048D">
        <w:rPr>
          <w:b/>
        </w:rPr>
        <w:t>Editorial changes</w:t>
      </w:r>
    </w:p>
    <w:p w:rsidR="00367847" w:rsidRPr="0047048D" w:rsidRDefault="00367847" w:rsidP="0072317C">
      <w:pPr>
        <w:spacing w:after="120"/>
      </w:pPr>
      <w:r w:rsidRPr="0047048D">
        <w:t xml:space="preserve">The </w:t>
      </w:r>
      <w:r w:rsidRPr="0047048D">
        <w:rPr>
          <w:i/>
        </w:rPr>
        <w:t>Legislation Act 2003</w:t>
      </w:r>
      <w:r w:rsidRPr="0047048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67847" w:rsidRPr="0047048D" w:rsidRDefault="00367847" w:rsidP="0072317C">
      <w:pPr>
        <w:spacing w:after="120"/>
      </w:pPr>
      <w:r w:rsidRPr="0047048D">
        <w:t>If the compilation includes editorial changes, the endnotes include a brief outline of the changes in general terms. Full details of any changes can be obtained from the Office of Parliamentary Counsel.</w:t>
      </w:r>
    </w:p>
    <w:p w:rsidR="00367847" w:rsidRPr="0047048D" w:rsidRDefault="00367847" w:rsidP="0072317C">
      <w:pPr>
        <w:keepNext/>
      </w:pPr>
      <w:r w:rsidRPr="0047048D">
        <w:rPr>
          <w:b/>
        </w:rPr>
        <w:t>Misdescribed amendments</w:t>
      </w:r>
    </w:p>
    <w:p w:rsidR="00367847" w:rsidRPr="0047048D" w:rsidRDefault="00367847" w:rsidP="0072317C">
      <w:pPr>
        <w:spacing w:after="120"/>
      </w:pPr>
      <w:r w:rsidRPr="0047048D">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173DD">
        <w:t>section 1</w:t>
      </w:r>
      <w:r w:rsidRPr="0047048D">
        <w:t xml:space="preserve">5V of the </w:t>
      </w:r>
      <w:r w:rsidRPr="0047048D">
        <w:rPr>
          <w:i/>
        </w:rPr>
        <w:t>Legislation Act 2003</w:t>
      </w:r>
      <w:r w:rsidRPr="0047048D">
        <w:t>.</w:t>
      </w:r>
    </w:p>
    <w:p w:rsidR="00367847" w:rsidRPr="0047048D" w:rsidRDefault="00367847" w:rsidP="0072317C">
      <w:pPr>
        <w:spacing w:before="120" w:after="240"/>
      </w:pPr>
      <w:r w:rsidRPr="0047048D">
        <w:t>If a misdescribed amendment cannot be given effect as intended, the amendment is not incorporated and “(md not incorp)” is added to the amendment history.</w:t>
      </w:r>
    </w:p>
    <w:p w:rsidR="007D6798" w:rsidRPr="0047048D" w:rsidRDefault="007D6798" w:rsidP="007D6798"/>
    <w:p w:rsidR="00F14179" w:rsidRPr="0047048D" w:rsidRDefault="00F14179" w:rsidP="00F14179">
      <w:pPr>
        <w:pStyle w:val="ENotesHeading2"/>
        <w:pageBreakBefore/>
        <w:outlineLvl w:val="9"/>
      </w:pPr>
      <w:bookmarkStart w:id="184" w:name="_Toc149745504"/>
      <w:r w:rsidRPr="0047048D">
        <w:t>Endnote 2—Abbreviation key</w:t>
      </w:r>
      <w:bookmarkEnd w:id="184"/>
    </w:p>
    <w:p w:rsidR="00F14179" w:rsidRPr="0047048D" w:rsidRDefault="00F14179" w:rsidP="00F14179">
      <w:pPr>
        <w:pStyle w:val="Tabletext"/>
      </w:pPr>
    </w:p>
    <w:tbl>
      <w:tblPr>
        <w:tblW w:w="7939" w:type="dxa"/>
        <w:tblInd w:w="108" w:type="dxa"/>
        <w:tblLayout w:type="fixed"/>
        <w:tblLook w:val="0000" w:firstRow="0" w:lastRow="0" w:firstColumn="0" w:lastColumn="0" w:noHBand="0" w:noVBand="0"/>
      </w:tblPr>
      <w:tblGrid>
        <w:gridCol w:w="4253"/>
        <w:gridCol w:w="3686"/>
      </w:tblGrid>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ad = added or inserted</w:t>
            </w:r>
          </w:p>
        </w:tc>
        <w:tc>
          <w:tcPr>
            <w:tcW w:w="3686" w:type="dxa"/>
            <w:shd w:val="clear" w:color="auto" w:fill="auto"/>
          </w:tcPr>
          <w:p w:rsidR="00F14179" w:rsidRPr="0047048D" w:rsidRDefault="00F14179" w:rsidP="00F14179">
            <w:pPr>
              <w:spacing w:before="60"/>
              <w:ind w:left="34"/>
              <w:rPr>
                <w:sz w:val="20"/>
              </w:rPr>
            </w:pPr>
            <w:r w:rsidRPr="0047048D">
              <w:rPr>
                <w:sz w:val="20"/>
              </w:rPr>
              <w:t>o = order(s)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am = amended</w:t>
            </w:r>
          </w:p>
        </w:tc>
        <w:tc>
          <w:tcPr>
            <w:tcW w:w="3686" w:type="dxa"/>
            <w:shd w:val="clear" w:color="auto" w:fill="auto"/>
          </w:tcPr>
          <w:p w:rsidR="00F14179" w:rsidRPr="0047048D" w:rsidRDefault="00F14179" w:rsidP="00F14179">
            <w:pPr>
              <w:spacing w:before="60"/>
              <w:ind w:left="34"/>
              <w:rPr>
                <w:sz w:val="20"/>
              </w:rPr>
            </w:pPr>
            <w:r w:rsidRPr="0047048D">
              <w:rPr>
                <w:sz w:val="20"/>
              </w:rPr>
              <w:t>Ord = Ordinance</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amdt = amendment</w:t>
            </w:r>
          </w:p>
        </w:tc>
        <w:tc>
          <w:tcPr>
            <w:tcW w:w="3686" w:type="dxa"/>
            <w:shd w:val="clear" w:color="auto" w:fill="auto"/>
          </w:tcPr>
          <w:p w:rsidR="00F14179" w:rsidRPr="0047048D" w:rsidRDefault="00F14179" w:rsidP="00F14179">
            <w:pPr>
              <w:spacing w:before="60"/>
              <w:ind w:left="34"/>
              <w:rPr>
                <w:sz w:val="20"/>
              </w:rPr>
            </w:pPr>
            <w:r w:rsidRPr="0047048D">
              <w:rPr>
                <w:sz w:val="20"/>
              </w:rPr>
              <w:t>orig = original</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c = clause(s)</w:t>
            </w:r>
          </w:p>
        </w:tc>
        <w:tc>
          <w:tcPr>
            <w:tcW w:w="3686" w:type="dxa"/>
            <w:shd w:val="clear" w:color="auto" w:fill="auto"/>
          </w:tcPr>
          <w:p w:rsidR="00F14179" w:rsidRPr="0047048D" w:rsidRDefault="00F14179" w:rsidP="00F14179">
            <w:pPr>
              <w:spacing w:before="60"/>
              <w:ind w:left="34"/>
              <w:rPr>
                <w:sz w:val="20"/>
              </w:rPr>
            </w:pPr>
            <w:r w:rsidRPr="0047048D">
              <w:rPr>
                <w:sz w:val="20"/>
              </w:rPr>
              <w:t>par = paragraph(s)/subparagraph(s)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C[x] = Compilation No. x</w:t>
            </w:r>
          </w:p>
        </w:tc>
        <w:tc>
          <w:tcPr>
            <w:tcW w:w="3686" w:type="dxa"/>
            <w:shd w:val="clear" w:color="auto" w:fill="auto"/>
          </w:tcPr>
          <w:p w:rsidR="00F14179" w:rsidRPr="0047048D" w:rsidRDefault="00367847" w:rsidP="00367847">
            <w:pPr>
              <w:ind w:left="34" w:firstLine="249"/>
              <w:rPr>
                <w:sz w:val="20"/>
              </w:rPr>
            </w:pPr>
            <w:r w:rsidRPr="0047048D">
              <w:rPr>
                <w:sz w:val="20"/>
              </w:rPr>
              <w:t>/sub</w:t>
            </w:r>
            <w:r w:rsidR="005173DD">
              <w:rPr>
                <w:sz w:val="20"/>
              </w:rPr>
              <w:noBreakHyphen/>
            </w:r>
            <w:r w:rsidR="00F14179" w:rsidRPr="0047048D">
              <w:rPr>
                <w:sz w:val="20"/>
              </w:rPr>
              <w:t>subparagraph(s)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Ch = Chapter(s)</w:t>
            </w:r>
          </w:p>
        </w:tc>
        <w:tc>
          <w:tcPr>
            <w:tcW w:w="3686" w:type="dxa"/>
            <w:shd w:val="clear" w:color="auto" w:fill="auto"/>
          </w:tcPr>
          <w:p w:rsidR="00F14179" w:rsidRPr="0047048D" w:rsidRDefault="00F14179" w:rsidP="00F14179">
            <w:pPr>
              <w:spacing w:before="60"/>
              <w:ind w:left="34"/>
              <w:rPr>
                <w:sz w:val="20"/>
              </w:rPr>
            </w:pPr>
            <w:r w:rsidRPr="0047048D">
              <w:rPr>
                <w:sz w:val="20"/>
              </w:rPr>
              <w:t>pres = present</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def = definition(s)</w:t>
            </w:r>
          </w:p>
        </w:tc>
        <w:tc>
          <w:tcPr>
            <w:tcW w:w="3686" w:type="dxa"/>
            <w:shd w:val="clear" w:color="auto" w:fill="auto"/>
          </w:tcPr>
          <w:p w:rsidR="00F14179" w:rsidRPr="0047048D" w:rsidRDefault="00F14179" w:rsidP="00F14179">
            <w:pPr>
              <w:spacing w:before="60"/>
              <w:ind w:left="34"/>
              <w:rPr>
                <w:sz w:val="20"/>
              </w:rPr>
            </w:pPr>
            <w:r w:rsidRPr="0047048D">
              <w:rPr>
                <w:sz w:val="20"/>
              </w:rPr>
              <w:t>prev = previous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Dict = Dictionary</w:t>
            </w:r>
          </w:p>
        </w:tc>
        <w:tc>
          <w:tcPr>
            <w:tcW w:w="3686" w:type="dxa"/>
            <w:shd w:val="clear" w:color="auto" w:fill="auto"/>
          </w:tcPr>
          <w:p w:rsidR="00F14179" w:rsidRPr="0047048D" w:rsidRDefault="00F14179" w:rsidP="00F14179">
            <w:pPr>
              <w:spacing w:before="60"/>
              <w:ind w:left="34"/>
              <w:rPr>
                <w:sz w:val="20"/>
              </w:rPr>
            </w:pPr>
            <w:r w:rsidRPr="0047048D">
              <w:rPr>
                <w:sz w:val="20"/>
              </w:rPr>
              <w:t>(prev…) = previously</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disallowed = disallowed by Parliament</w:t>
            </w:r>
          </w:p>
        </w:tc>
        <w:tc>
          <w:tcPr>
            <w:tcW w:w="3686" w:type="dxa"/>
            <w:shd w:val="clear" w:color="auto" w:fill="auto"/>
          </w:tcPr>
          <w:p w:rsidR="00F14179" w:rsidRPr="0047048D" w:rsidRDefault="00F14179" w:rsidP="00F14179">
            <w:pPr>
              <w:spacing w:before="60"/>
              <w:ind w:left="34"/>
              <w:rPr>
                <w:sz w:val="20"/>
              </w:rPr>
            </w:pPr>
            <w:r w:rsidRPr="0047048D">
              <w:rPr>
                <w:sz w:val="20"/>
              </w:rPr>
              <w:t>Pt = Part(s)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Div = Division(s)</w:t>
            </w:r>
          </w:p>
        </w:tc>
        <w:tc>
          <w:tcPr>
            <w:tcW w:w="3686" w:type="dxa"/>
            <w:shd w:val="clear" w:color="auto" w:fill="auto"/>
          </w:tcPr>
          <w:p w:rsidR="00F14179" w:rsidRPr="0047048D" w:rsidRDefault="00F14179" w:rsidP="00F14179">
            <w:pPr>
              <w:spacing w:before="60"/>
              <w:ind w:left="34"/>
              <w:rPr>
                <w:sz w:val="20"/>
              </w:rPr>
            </w:pPr>
            <w:r w:rsidRPr="0047048D">
              <w:rPr>
                <w:sz w:val="20"/>
              </w:rPr>
              <w:t>r = regulation(s)/rule(s)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ed = editorial change</w:t>
            </w:r>
          </w:p>
        </w:tc>
        <w:tc>
          <w:tcPr>
            <w:tcW w:w="3686" w:type="dxa"/>
            <w:shd w:val="clear" w:color="auto" w:fill="auto"/>
          </w:tcPr>
          <w:p w:rsidR="00F14179" w:rsidRPr="0047048D" w:rsidRDefault="00F14179" w:rsidP="00F14179">
            <w:pPr>
              <w:spacing w:before="60"/>
              <w:ind w:left="34"/>
              <w:rPr>
                <w:sz w:val="20"/>
              </w:rPr>
            </w:pPr>
            <w:r w:rsidRPr="0047048D">
              <w:rPr>
                <w:sz w:val="20"/>
              </w:rPr>
              <w:t>reloc = relocated</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exp = expires/expired or ceases/ceased to have</w:t>
            </w:r>
          </w:p>
        </w:tc>
        <w:tc>
          <w:tcPr>
            <w:tcW w:w="3686" w:type="dxa"/>
            <w:shd w:val="clear" w:color="auto" w:fill="auto"/>
          </w:tcPr>
          <w:p w:rsidR="00F14179" w:rsidRPr="0047048D" w:rsidRDefault="00F14179" w:rsidP="00F14179">
            <w:pPr>
              <w:spacing w:before="60"/>
              <w:ind w:left="34"/>
              <w:rPr>
                <w:sz w:val="20"/>
              </w:rPr>
            </w:pPr>
            <w:r w:rsidRPr="0047048D">
              <w:rPr>
                <w:sz w:val="20"/>
              </w:rPr>
              <w:t>renum = renumbered</w:t>
            </w:r>
          </w:p>
        </w:tc>
      </w:tr>
      <w:tr w:rsidR="00F14179" w:rsidRPr="0047048D" w:rsidTr="00F14179">
        <w:tc>
          <w:tcPr>
            <w:tcW w:w="4253" w:type="dxa"/>
            <w:shd w:val="clear" w:color="auto" w:fill="auto"/>
          </w:tcPr>
          <w:p w:rsidR="00F14179" w:rsidRPr="0047048D" w:rsidRDefault="00367847" w:rsidP="00367847">
            <w:pPr>
              <w:ind w:left="34" w:firstLine="249"/>
              <w:rPr>
                <w:sz w:val="20"/>
              </w:rPr>
            </w:pPr>
            <w:r w:rsidRPr="0047048D">
              <w:rPr>
                <w:sz w:val="20"/>
              </w:rPr>
              <w:t>effect</w:t>
            </w:r>
          </w:p>
        </w:tc>
        <w:tc>
          <w:tcPr>
            <w:tcW w:w="3686" w:type="dxa"/>
            <w:shd w:val="clear" w:color="auto" w:fill="auto"/>
          </w:tcPr>
          <w:p w:rsidR="00F14179" w:rsidRPr="0047048D" w:rsidRDefault="00F14179" w:rsidP="00F14179">
            <w:pPr>
              <w:spacing w:before="60"/>
              <w:ind w:left="34"/>
              <w:rPr>
                <w:sz w:val="20"/>
              </w:rPr>
            </w:pPr>
            <w:r w:rsidRPr="0047048D">
              <w:rPr>
                <w:sz w:val="20"/>
              </w:rPr>
              <w:t>rep = repealed</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F = Federal Register of Legislation</w:t>
            </w:r>
          </w:p>
        </w:tc>
        <w:tc>
          <w:tcPr>
            <w:tcW w:w="3686" w:type="dxa"/>
            <w:shd w:val="clear" w:color="auto" w:fill="auto"/>
          </w:tcPr>
          <w:p w:rsidR="00F14179" w:rsidRPr="0047048D" w:rsidRDefault="00F14179" w:rsidP="00F14179">
            <w:pPr>
              <w:spacing w:before="60"/>
              <w:ind w:left="34"/>
              <w:rPr>
                <w:sz w:val="20"/>
              </w:rPr>
            </w:pPr>
            <w:r w:rsidRPr="0047048D">
              <w:rPr>
                <w:sz w:val="20"/>
              </w:rPr>
              <w:t>rs = repealed and substituted</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gaz = gazette</w:t>
            </w:r>
          </w:p>
        </w:tc>
        <w:tc>
          <w:tcPr>
            <w:tcW w:w="3686" w:type="dxa"/>
            <w:shd w:val="clear" w:color="auto" w:fill="auto"/>
          </w:tcPr>
          <w:p w:rsidR="00F14179" w:rsidRPr="0047048D" w:rsidRDefault="00F14179" w:rsidP="00F14179">
            <w:pPr>
              <w:spacing w:before="60"/>
              <w:ind w:left="34"/>
              <w:rPr>
                <w:sz w:val="20"/>
              </w:rPr>
            </w:pPr>
            <w:r w:rsidRPr="0047048D">
              <w:rPr>
                <w:sz w:val="20"/>
              </w:rPr>
              <w:t>s = section(s)/subsection(s)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 xml:space="preserve">LA = </w:t>
            </w:r>
            <w:r w:rsidRPr="0047048D">
              <w:rPr>
                <w:i/>
                <w:sz w:val="20"/>
              </w:rPr>
              <w:t>Legislation Act 2003</w:t>
            </w:r>
          </w:p>
        </w:tc>
        <w:tc>
          <w:tcPr>
            <w:tcW w:w="3686" w:type="dxa"/>
            <w:shd w:val="clear" w:color="auto" w:fill="auto"/>
          </w:tcPr>
          <w:p w:rsidR="00F14179" w:rsidRPr="0047048D" w:rsidRDefault="00F14179" w:rsidP="00F14179">
            <w:pPr>
              <w:spacing w:before="60"/>
              <w:ind w:left="34"/>
              <w:rPr>
                <w:sz w:val="20"/>
              </w:rPr>
            </w:pPr>
            <w:r w:rsidRPr="0047048D">
              <w:rPr>
                <w:sz w:val="20"/>
              </w:rPr>
              <w:t>Sch = Schedule(s)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 xml:space="preserve">LIA = </w:t>
            </w:r>
            <w:r w:rsidRPr="0047048D">
              <w:rPr>
                <w:i/>
                <w:sz w:val="20"/>
              </w:rPr>
              <w:t>Legislative Instruments Act 2003</w:t>
            </w:r>
          </w:p>
        </w:tc>
        <w:tc>
          <w:tcPr>
            <w:tcW w:w="3686" w:type="dxa"/>
            <w:shd w:val="clear" w:color="auto" w:fill="auto"/>
          </w:tcPr>
          <w:p w:rsidR="00F14179" w:rsidRPr="0047048D" w:rsidRDefault="00F14179" w:rsidP="00F14179">
            <w:pPr>
              <w:spacing w:before="60"/>
              <w:ind w:left="34"/>
              <w:rPr>
                <w:sz w:val="20"/>
              </w:rPr>
            </w:pPr>
            <w:r w:rsidRPr="0047048D">
              <w:rPr>
                <w:sz w:val="20"/>
              </w:rPr>
              <w:t>Sdiv = Subdivision(s)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(md) = misdescribed amendment can be given</w:t>
            </w:r>
          </w:p>
        </w:tc>
        <w:tc>
          <w:tcPr>
            <w:tcW w:w="3686" w:type="dxa"/>
            <w:shd w:val="clear" w:color="auto" w:fill="auto"/>
          </w:tcPr>
          <w:p w:rsidR="00F14179" w:rsidRPr="0047048D" w:rsidRDefault="00F14179" w:rsidP="00F14179">
            <w:pPr>
              <w:spacing w:before="60"/>
              <w:ind w:left="34"/>
              <w:rPr>
                <w:sz w:val="20"/>
              </w:rPr>
            </w:pPr>
            <w:r w:rsidRPr="0047048D">
              <w:rPr>
                <w:sz w:val="20"/>
              </w:rPr>
              <w:t>SLI = Select Legislative Instrument</w:t>
            </w:r>
          </w:p>
        </w:tc>
      </w:tr>
      <w:tr w:rsidR="00F14179" w:rsidRPr="0047048D" w:rsidTr="00F14179">
        <w:tc>
          <w:tcPr>
            <w:tcW w:w="4253" w:type="dxa"/>
            <w:shd w:val="clear" w:color="auto" w:fill="auto"/>
          </w:tcPr>
          <w:p w:rsidR="00F14179" w:rsidRPr="0047048D" w:rsidRDefault="00367847" w:rsidP="00367847">
            <w:pPr>
              <w:ind w:left="34" w:firstLine="249"/>
              <w:rPr>
                <w:sz w:val="20"/>
              </w:rPr>
            </w:pPr>
            <w:r w:rsidRPr="0047048D">
              <w:rPr>
                <w:sz w:val="20"/>
              </w:rPr>
              <w:t>effect</w:t>
            </w:r>
          </w:p>
        </w:tc>
        <w:tc>
          <w:tcPr>
            <w:tcW w:w="3686" w:type="dxa"/>
            <w:shd w:val="clear" w:color="auto" w:fill="auto"/>
          </w:tcPr>
          <w:p w:rsidR="00F14179" w:rsidRPr="0047048D" w:rsidRDefault="00F14179" w:rsidP="00F14179">
            <w:pPr>
              <w:spacing w:before="60"/>
              <w:ind w:left="34"/>
              <w:rPr>
                <w:sz w:val="20"/>
              </w:rPr>
            </w:pPr>
            <w:r w:rsidRPr="0047048D">
              <w:rPr>
                <w:sz w:val="20"/>
              </w:rPr>
              <w:t>SR = Statutory Rules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(md not incorp) = misdescribed amendment</w:t>
            </w:r>
          </w:p>
        </w:tc>
        <w:tc>
          <w:tcPr>
            <w:tcW w:w="3686" w:type="dxa"/>
            <w:shd w:val="clear" w:color="auto" w:fill="auto"/>
          </w:tcPr>
          <w:p w:rsidR="00F14179" w:rsidRPr="0047048D" w:rsidRDefault="00F14179" w:rsidP="00F14179">
            <w:pPr>
              <w:spacing w:before="60"/>
              <w:ind w:left="34"/>
              <w:rPr>
                <w:sz w:val="20"/>
              </w:rPr>
            </w:pPr>
            <w:r w:rsidRPr="0047048D">
              <w:rPr>
                <w:sz w:val="20"/>
              </w:rPr>
              <w:t>Sub</w:t>
            </w:r>
            <w:r w:rsidR="005173DD">
              <w:rPr>
                <w:sz w:val="20"/>
              </w:rPr>
              <w:noBreakHyphen/>
            </w:r>
            <w:r w:rsidRPr="0047048D">
              <w:rPr>
                <w:sz w:val="20"/>
              </w:rPr>
              <w:t>Ch = Sub</w:t>
            </w:r>
            <w:r w:rsidR="005173DD">
              <w:rPr>
                <w:sz w:val="20"/>
              </w:rPr>
              <w:noBreakHyphen/>
            </w:r>
            <w:r w:rsidRPr="0047048D">
              <w:rPr>
                <w:sz w:val="20"/>
              </w:rPr>
              <w:t>Chapter(s)</w:t>
            </w:r>
          </w:p>
        </w:tc>
      </w:tr>
      <w:tr w:rsidR="00F14179" w:rsidRPr="0047048D" w:rsidTr="00F14179">
        <w:tc>
          <w:tcPr>
            <w:tcW w:w="4253" w:type="dxa"/>
            <w:shd w:val="clear" w:color="auto" w:fill="auto"/>
          </w:tcPr>
          <w:p w:rsidR="00F14179" w:rsidRPr="0047048D" w:rsidRDefault="00367847" w:rsidP="00367847">
            <w:pPr>
              <w:ind w:left="34" w:firstLine="249"/>
              <w:rPr>
                <w:sz w:val="20"/>
              </w:rPr>
            </w:pPr>
            <w:r w:rsidRPr="0047048D">
              <w:rPr>
                <w:sz w:val="20"/>
              </w:rPr>
              <w:t>cannot</w:t>
            </w:r>
            <w:r w:rsidR="00F14179" w:rsidRPr="0047048D">
              <w:rPr>
                <w:sz w:val="20"/>
              </w:rPr>
              <w:t xml:space="preserve"> be given effect</w:t>
            </w:r>
          </w:p>
        </w:tc>
        <w:tc>
          <w:tcPr>
            <w:tcW w:w="3686" w:type="dxa"/>
            <w:shd w:val="clear" w:color="auto" w:fill="auto"/>
          </w:tcPr>
          <w:p w:rsidR="00F14179" w:rsidRPr="0047048D" w:rsidRDefault="00F14179" w:rsidP="00F14179">
            <w:pPr>
              <w:spacing w:before="60"/>
              <w:ind w:left="34"/>
              <w:rPr>
                <w:sz w:val="20"/>
              </w:rPr>
            </w:pPr>
            <w:r w:rsidRPr="0047048D">
              <w:rPr>
                <w:sz w:val="20"/>
              </w:rPr>
              <w:t>SubPt = Subpart(s)</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mod = modified/modification</w:t>
            </w:r>
          </w:p>
        </w:tc>
        <w:tc>
          <w:tcPr>
            <w:tcW w:w="3686" w:type="dxa"/>
            <w:shd w:val="clear" w:color="auto" w:fill="auto"/>
          </w:tcPr>
          <w:p w:rsidR="00F14179" w:rsidRPr="0047048D" w:rsidRDefault="00F14179" w:rsidP="00F14179">
            <w:pPr>
              <w:spacing w:before="60"/>
              <w:ind w:left="34"/>
              <w:rPr>
                <w:sz w:val="20"/>
              </w:rPr>
            </w:pPr>
            <w:r w:rsidRPr="0047048D">
              <w:rPr>
                <w:sz w:val="20"/>
                <w:u w:val="single"/>
              </w:rPr>
              <w:t>underlining</w:t>
            </w:r>
            <w:r w:rsidRPr="0047048D">
              <w:rPr>
                <w:sz w:val="20"/>
              </w:rPr>
              <w:t xml:space="preserve"> = whole or part not</w:t>
            </w:r>
          </w:p>
        </w:tc>
      </w:tr>
      <w:tr w:rsidR="00F14179" w:rsidRPr="0047048D" w:rsidTr="00F14179">
        <w:tc>
          <w:tcPr>
            <w:tcW w:w="4253" w:type="dxa"/>
            <w:shd w:val="clear" w:color="auto" w:fill="auto"/>
          </w:tcPr>
          <w:p w:rsidR="00F14179" w:rsidRPr="0047048D" w:rsidRDefault="00F14179" w:rsidP="00F14179">
            <w:pPr>
              <w:spacing w:before="60"/>
              <w:ind w:left="34"/>
              <w:rPr>
                <w:sz w:val="20"/>
              </w:rPr>
            </w:pPr>
            <w:r w:rsidRPr="0047048D">
              <w:rPr>
                <w:sz w:val="20"/>
              </w:rPr>
              <w:t>No. = Number(s)</w:t>
            </w:r>
          </w:p>
        </w:tc>
        <w:tc>
          <w:tcPr>
            <w:tcW w:w="3686" w:type="dxa"/>
            <w:shd w:val="clear" w:color="auto" w:fill="auto"/>
          </w:tcPr>
          <w:p w:rsidR="00F14179" w:rsidRPr="0047048D" w:rsidRDefault="00367847" w:rsidP="00367847">
            <w:pPr>
              <w:ind w:left="34" w:firstLine="249"/>
              <w:rPr>
                <w:sz w:val="20"/>
              </w:rPr>
            </w:pPr>
            <w:r w:rsidRPr="0047048D">
              <w:rPr>
                <w:sz w:val="20"/>
              </w:rPr>
              <w:t>commenced</w:t>
            </w:r>
            <w:r w:rsidR="00F14179" w:rsidRPr="0047048D">
              <w:rPr>
                <w:sz w:val="20"/>
              </w:rPr>
              <w:t xml:space="preserve"> or to be commenced</w:t>
            </w:r>
          </w:p>
        </w:tc>
      </w:tr>
    </w:tbl>
    <w:p w:rsidR="00F14179" w:rsidRPr="0047048D" w:rsidRDefault="00F14179" w:rsidP="00F14179">
      <w:pPr>
        <w:pStyle w:val="Tabletext"/>
      </w:pPr>
    </w:p>
    <w:p w:rsidR="00D3369B" w:rsidRPr="0047048D" w:rsidRDefault="00D3369B" w:rsidP="00D12BF3">
      <w:pPr>
        <w:pStyle w:val="ENotesHeading2"/>
        <w:pageBreakBefore/>
        <w:outlineLvl w:val="9"/>
      </w:pPr>
      <w:bookmarkStart w:id="185" w:name="_Toc149745505"/>
      <w:r w:rsidRPr="0047048D">
        <w:t>Endnote 3—Legislation history</w:t>
      </w:r>
      <w:bookmarkEnd w:id="185"/>
    </w:p>
    <w:p w:rsidR="009F397A" w:rsidRPr="0047048D" w:rsidRDefault="009F397A" w:rsidP="00420AE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9F397A" w:rsidRPr="0047048D" w:rsidTr="00D96CBB">
        <w:trPr>
          <w:cantSplit/>
          <w:tblHeader/>
        </w:trPr>
        <w:tc>
          <w:tcPr>
            <w:tcW w:w="1843" w:type="dxa"/>
            <w:tcBorders>
              <w:top w:val="single" w:sz="12" w:space="0" w:color="auto"/>
              <w:bottom w:val="single" w:sz="12" w:space="0" w:color="auto"/>
            </w:tcBorders>
            <w:shd w:val="clear" w:color="auto" w:fill="auto"/>
          </w:tcPr>
          <w:p w:rsidR="009F397A" w:rsidRPr="0047048D" w:rsidRDefault="009F397A" w:rsidP="00420AEC">
            <w:pPr>
              <w:pStyle w:val="ENoteTableHeading"/>
            </w:pPr>
            <w:r w:rsidRPr="0047048D">
              <w:t>Act</w:t>
            </w:r>
          </w:p>
        </w:tc>
        <w:tc>
          <w:tcPr>
            <w:tcW w:w="992" w:type="dxa"/>
            <w:tcBorders>
              <w:top w:val="single" w:sz="12" w:space="0" w:color="auto"/>
              <w:bottom w:val="single" w:sz="12" w:space="0" w:color="auto"/>
            </w:tcBorders>
            <w:shd w:val="clear" w:color="auto" w:fill="auto"/>
          </w:tcPr>
          <w:p w:rsidR="009F397A" w:rsidRPr="0047048D" w:rsidRDefault="009F397A" w:rsidP="00420AEC">
            <w:pPr>
              <w:pStyle w:val="ENoteTableHeading"/>
            </w:pPr>
            <w:r w:rsidRPr="0047048D">
              <w:t>Number and year</w:t>
            </w:r>
          </w:p>
        </w:tc>
        <w:tc>
          <w:tcPr>
            <w:tcW w:w="993" w:type="dxa"/>
            <w:tcBorders>
              <w:top w:val="single" w:sz="12" w:space="0" w:color="auto"/>
              <w:bottom w:val="single" w:sz="12" w:space="0" w:color="auto"/>
            </w:tcBorders>
            <w:shd w:val="clear" w:color="auto" w:fill="auto"/>
          </w:tcPr>
          <w:p w:rsidR="009F397A" w:rsidRPr="0047048D" w:rsidRDefault="009F397A" w:rsidP="00857162">
            <w:pPr>
              <w:pStyle w:val="ENoteTableHeading"/>
            </w:pPr>
            <w:r w:rsidRPr="0047048D">
              <w:t>Assent</w:t>
            </w:r>
          </w:p>
        </w:tc>
        <w:tc>
          <w:tcPr>
            <w:tcW w:w="1845" w:type="dxa"/>
            <w:tcBorders>
              <w:top w:val="single" w:sz="12" w:space="0" w:color="auto"/>
              <w:bottom w:val="single" w:sz="12" w:space="0" w:color="auto"/>
            </w:tcBorders>
            <w:shd w:val="clear" w:color="auto" w:fill="auto"/>
          </w:tcPr>
          <w:p w:rsidR="009F397A" w:rsidRPr="0047048D" w:rsidRDefault="009F397A" w:rsidP="00857162">
            <w:pPr>
              <w:pStyle w:val="ENoteTableHeading"/>
            </w:pPr>
            <w:r w:rsidRPr="0047048D">
              <w:t>Commencement</w:t>
            </w:r>
          </w:p>
        </w:tc>
        <w:tc>
          <w:tcPr>
            <w:tcW w:w="1417" w:type="dxa"/>
            <w:tcBorders>
              <w:top w:val="single" w:sz="12" w:space="0" w:color="auto"/>
              <w:bottom w:val="single" w:sz="12" w:space="0" w:color="auto"/>
            </w:tcBorders>
            <w:shd w:val="clear" w:color="auto" w:fill="auto"/>
          </w:tcPr>
          <w:p w:rsidR="009F397A" w:rsidRPr="0047048D" w:rsidRDefault="009F397A" w:rsidP="00420AEC">
            <w:pPr>
              <w:pStyle w:val="ENoteTableHeading"/>
            </w:pPr>
            <w:r w:rsidRPr="0047048D">
              <w:t>Application, saving and transitional provisions</w:t>
            </w:r>
          </w:p>
        </w:tc>
      </w:tr>
      <w:tr w:rsidR="009F397A" w:rsidRPr="0047048D" w:rsidTr="00D96CBB">
        <w:trPr>
          <w:cantSplit/>
        </w:trPr>
        <w:tc>
          <w:tcPr>
            <w:tcW w:w="1843" w:type="dxa"/>
            <w:tcBorders>
              <w:top w:val="single" w:sz="12" w:space="0" w:color="auto"/>
              <w:bottom w:val="single" w:sz="4" w:space="0" w:color="auto"/>
            </w:tcBorders>
            <w:shd w:val="clear" w:color="auto" w:fill="auto"/>
          </w:tcPr>
          <w:p w:rsidR="009F397A" w:rsidRPr="0047048D" w:rsidRDefault="009F397A" w:rsidP="009F397A">
            <w:pPr>
              <w:pStyle w:val="ENoteTableText"/>
            </w:pPr>
            <w:r w:rsidRPr="0047048D">
              <w:t>Australian Postal Corporation Act 1989</w:t>
            </w:r>
          </w:p>
        </w:tc>
        <w:tc>
          <w:tcPr>
            <w:tcW w:w="992" w:type="dxa"/>
            <w:tcBorders>
              <w:top w:val="single" w:sz="12" w:space="0" w:color="auto"/>
              <w:bottom w:val="single" w:sz="4" w:space="0" w:color="auto"/>
            </w:tcBorders>
            <w:shd w:val="clear" w:color="auto" w:fill="auto"/>
          </w:tcPr>
          <w:p w:rsidR="009F397A" w:rsidRPr="0047048D" w:rsidRDefault="009F397A" w:rsidP="009F397A">
            <w:pPr>
              <w:pStyle w:val="ENoteTableText"/>
            </w:pPr>
            <w:r w:rsidRPr="0047048D">
              <w:t>64, 1989</w:t>
            </w:r>
          </w:p>
        </w:tc>
        <w:tc>
          <w:tcPr>
            <w:tcW w:w="993" w:type="dxa"/>
            <w:tcBorders>
              <w:top w:val="single" w:sz="12" w:space="0" w:color="auto"/>
              <w:bottom w:val="single" w:sz="4" w:space="0" w:color="auto"/>
            </w:tcBorders>
            <w:shd w:val="clear" w:color="auto" w:fill="auto"/>
          </w:tcPr>
          <w:p w:rsidR="009F397A" w:rsidRPr="0047048D" w:rsidRDefault="009F397A" w:rsidP="009F397A">
            <w:pPr>
              <w:pStyle w:val="ENoteTableText"/>
            </w:pPr>
            <w:r w:rsidRPr="0047048D">
              <w:t>19</w:t>
            </w:r>
            <w:r w:rsidR="00503AB4" w:rsidRPr="0047048D">
              <w:t> </w:t>
            </w:r>
            <w:r w:rsidRPr="0047048D">
              <w:t>June 1989</w:t>
            </w:r>
          </w:p>
        </w:tc>
        <w:tc>
          <w:tcPr>
            <w:tcW w:w="1845" w:type="dxa"/>
            <w:tcBorders>
              <w:top w:val="single" w:sz="12" w:space="0" w:color="auto"/>
              <w:bottom w:val="single" w:sz="4" w:space="0" w:color="auto"/>
            </w:tcBorders>
            <w:shd w:val="clear" w:color="auto" w:fill="auto"/>
          </w:tcPr>
          <w:p w:rsidR="009F397A" w:rsidRPr="0047048D" w:rsidRDefault="002A5A4D" w:rsidP="009F397A">
            <w:pPr>
              <w:pStyle w:val="ENoteTableText"/>
            </w:pPr>
            <w:r w:rsidRPr="0047048D">
              <w:t>1</w:t>
            </w:r>
            <w:r w:rsidR="00503AB4" w:rsidRPr="0047048D">
              <w:t> </w:t>
            </w:r>
            <w:r w:rsidRPr="0047048D">
              <w:t>July 1989 (s 2(1) and gaz</w:t>
            </w:r>
            <w:r w:rsidRPr="0047048D">
              <w:rPr>
                <w:i/>
              </w:rPr>
              <w:t xml:space="preserve"> </w:t>
            </w:r>
            <w:r w:rsidRPr="0047048D">
              <w:t>1989, No S230)</w:t>
            </w:r>
          </w:p>
        </w:tc>
        <w:tc>
          <w:tcPr>
            <w:tcW w:w="1417" w:type="dxa"/>
            <w:tcBorders>
              <w:top w:val="single" w:sz="12" w:space="0" w:color="auto"/>
              <w:bottom w:val="single" w:sz="4" w:space="0" w:color="auto"/>
            </w:tcBorders>
            <w:shd w:val="clear" w:color="auto" w:fill="auto"/>
          </w:tcPr>
          <w:p w:rsidR="009F397A" w:rsidRPr="0047048D" w:rsidRDefault="009F397A" w:rsidP="009F397A">
            <w:pPr>
              <w:pStyle w:val="ENoteTableText"/>
            </w:pP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Transport and Communications Legislation Amendment Act (No.</w:t>
            </w:r>
            <w:r w:rsidR="00503AB4" w:rsidRPr="0047048D">
              <w:t> </w:t>
            </w:r>
            <w:r w:rsidRPr="0047048D">
              <w:t>2) 1989</w:t>
            </w:r>
          </w:p>
        </w:tc>
        <w:tc>
          <w:tcPr>
            <w:tcW w:w="992" w:type="dxa"/>
            <w:shd w:val="clear" w:color="auto" w:fill="auto"/>
          </w:tcPr>
          <w:p w:rsidR="009F397A" w:rsidRPr="0047048D" w:rsidRDefault="009F397A" w:rsidP="009F397A">
            <w:pPr>
              <w:pStyle w:val="ENoteTableText"/>
            </w:pPr>
            <w:r w:rsidRPr="0047048D">
              <w:t>23, 1990</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
                <w:attr w:name="Day" w:val="17"/>
                <w:attr w:name="Year" w:val="1990"/>
              </w:smartTagPr>
              <w:r w:rsidRPr="0047048D">
                <w:t>17 Jan 1990</w:t>
              </w:r>
            </w:smartTag>
          </w:p>
        </w:tc>
        <w:tc>
          <w:tcPr>
            <w:tcW w:w="1845" w:type="dxa"/>
            <w:shd w:val="clear" w:color="auto" w:fill="auto"/>
          </w:tcPr>
          <w:p w:rsidR="009F397A" w:rsidRPr="0047048D" w:rsidRDefault="002A5A4D" w:rsidP="009F397A">
            <w:pPr>
              <w:pStyle w:val="ENoteTableText"/>
            </w:pPr>
            <w:r w:rsidRPr="0047048D">
              <w:t>s 12, 13: 17 Jan 1990 (s 2(1))</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Telecommunications (Transitional Provisions and Consequential Amendments) Act 1991</w:t>
            </w:r>
          </w:p>
        </w:tc>
        <w:tc>
          <w:tcPr>
            <w:tcW w:w="992" w:type="dxa"/>
            <w:shd w:val="clear" w:color="auto" w:fill="auto"/>
          </w:tcPr>
          <w:p w:rsidR="009F397A" w:rsidRPr="0047048D" w:rsidRDefault="009F397A" w:rsidP="009F397A">
            <w:pPr>
              <w:pStyle w:val="ENoteTableText"/>
            </w:pPr>
            <w:r w:rsidRPr="0047048D">
              <w:t>99, 1991</w:t>
            </w:r>
          </w:p>
        </w:tc>
        <w:tc>
          <w:tcPr>
            <w:tcW w:w="993" w:type="dxa"/>
            <w:shd w:val="clear" w:color="auto" w:fill="auto"/>
          </w:tcPr>
          <w:p w:rsidR="009F397A" w:rsidRPr="0047048D" w:rsidRDefault="009F397A" w:rsidP="009F397A">
            <w:pPr>
              <w:pStyle w:val="ENoteTableText"/>
            </w:pPr>
            <w:r w:rsidRPr="0047048D">
              <w:t>27</w:t>
            </w:r>
            <w:r w:rsidR="00503AB4" w:rsidRPr="0047048D">
              <w:t> </w:t>
            </w:r>
            <w:r w:rsidRPr="0047048D">
              <w:t>June 1991</w:t>
            </w:r>
          </w:p>
        </w:tc>
        <w:tc>
          <w:tcPr>
            <w:tcW w:w="1845" w:type="dxa"/>
            <w:shd w:val="clear" w:color="auto" w:fill="auto"/>
          </w:tcPr>
          <w:p w:rsidR="009F397A" w:rsidRPr="0047048D" w:rsidRDefault="002A5A4D" w:rsidP="009F397A">
            <w:pPr>
              <w:pStyle w:val="ENoteTableText"/>
            </w:pPr>
            <w:r w:rsidRPr="0047048D">
              <w:t>Sch 1: 1</w:t>
            </w:r>
            <w:r w:rsidR="00503AB4" w:rsidRPr="0047048D">
              <w:t> </w:t>
            </w:r>
            <w:r w:rsidRPr="0047048D">
              <w:t>July 1991 (s 2(2))</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Transport and Communications Legislation Amendment Act (No.</w:t>
            </w:r>
            <w:r w:rsidR="00503AB4" w:rsidRPr="0047048D">
              <w:t> </w:t>
            </w:r>
            <w:r w:rsidRPr="0047048D">
              <w:t>2) 1992</w:t>
            </w:r>
          </w:p>
        </w:tc>
        <w:tc>
          <w:tcPr>
            <w:tcW w:w="992" w:type="dxa"/>
            <w:shd w:val="clear" w:color="auto" w:fill="auto"/>
          </w:tcPr>
          <w:p w:rsidR="009F397A" w:rsidRPr="0047048D" w:rsidRDefault="009F397A" w:rsidP="009F397A">
            <w:pPr>
              <w:pStyle w:val="ENoteTableText"/>
            </w:pPr>
            <w:r w:rsidRPr="0047048D">
              <w:t>71, 1992</w:t>
            </w:r>
          </w:p>
        </w:tc>
        <w:tc>
          <w:tcPr>
            <w:tcW w:w="993" w:type="dxa"/>
            <w:shd w:val="clear" w:color="auto" w:fill="auto"/>
          </w:tcPr>
          <w:p w:rsidR="009F397A" w:rsidRPr="0047048D" w:rsidRDefault="009F397A" w:rsidP="009F397A">
            <w:pPr>
              <w:pStyle w:val="ENoteTableText"/>
            </w:pPr>
            <w:r w:rsidRPr="0047048D">
              <w:t>26</w:t>
            </w:r>
            <w:r w:rsidR="00503AB4" w:rsidRPr="0047048D">
              <w:t> </w:t>
            </w:r>
            <w:r w:rsidRPr="0047048D">
              <w:t>June 1992</w:t>
            </w:r>
          </w:p>
        </w:tc>
        <w:tc>
          <w:tcPr>
            <w:tcW w:w="1845" w:type="dxa"/>
            <w:shd w:val="clear" w:color="auto" w:fill="auto"/>
          </w:tcPr>
          <w:p w:rsidR="009F397A" w:rsidRPr="0047048D" w:rsidRDefault="002A5A4D" w:rsidP="009F397A">
            <w:pPr>
              <w:pStyle w:val="ENoteTableText"/>
            </w:pPr>
            <w:r w:rsidRPr="0047048D">
              <w:t>s 10–12: 26</w:t>
            </w:r>
            <w:r w:rsidR="00503AB4" w:rsidRPr="0047048D">
              <w:t> </w:t>
            </w:r>
            <w:r w:rsidRPr="0047048D">
              <w:t>June 1992 (s 2(1))</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Radiocommunications (Transitional Provisions and Consequential Amendments) Act 1992</w:t>
            </w:r>
          </w:p>
        </w:tc>
        <w:tc>
          <w:tcPr>
            <w:tcW w:w="992" w:type="dxa"/>
            <w:shd w:val="clear" w:color="auto" w:fill="auto"/>
          </w:tcPr>
          <w:p w:rsidR="009F397A" w:rsidRPr="0047048D" w:rsidRDefault="009F397A" w:rsidP="009F397A">
            <w:pPr>
              <w:pStyle w:val="ENoteTableText"/>
            </w:pPr>
            <w:r w:rsidRPr="0047048D">
              <w:t>167, 1992</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2"/>
                <w:attr w:name="Day" w:val="11"/>
                <w:attr w:name="Year" w:val="1992"/>
              </w:smartTagPr>
              <w:r w:rsidRPr="0047048D">
                <w:t>11 Dec 1992</w:t>
              </w:r>
            </w:smartTag>
          </w:p>
        </w:tc>
        <w:tc>
          <w:tcPr>
            <w:tcW w:w="1845" w:type="dxa"/>
            <w:shd w:val="clear" w:color="auto" w:fill="auto"/>
          </w:tcPr>
          <w:p w:rsidR="009F397A" w:rsidRPr="0047048D" w:rsidRDefault="002A5A4D" w:rsidP="009F397A">
            <w:pPr>
              <w:pStyle w:val="ENoteTableText"/>
            </w:pPr>
            <w:r w:rsidRPr="0047048D">
              <w:t>Sch: 1</w:t>
            </w:r>
            <w:r w:rsidR="00503AB4" w:rsidRPr="0047048D">
              <w:t> </w:t>
            </w:r>
            <w:r w:rsidRPr="0047048D">
              <w:t>July 1993 (s 2)</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Transport and Communications Legislation Amendment Act 1993</w:t>
            </w:r>
          </w:p>
        </w:tc>
        <w:tc>
          <w:tcPr>
            <w:tcW w:w="992" w:type="dxa"/>
            <w:shd w:val="clear" w:color="auto" w:fill="auto"/>
          </w:tcPr>
          <w:p w:rsidR="009F397A" w:rsidRPr="0047048D" w:rsidRDefault="009F397A" w:rsidP="009F397A">
            <w:pPr>
              <w:pStyle w:val="ENoteTableText"/>
            </w:pPr>
            <w:r w:rsidRPr="0047048D">
              <w:t>4, 1994</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
                <w:attr w:name="Day" w:val="18"/>
                <w:attr w:name="Year" w:val="1994"/>
              </w:smartTagPr>
              <w:r w:rsidRPr="0047048D">
                <w:t>18 Jan 1994</w:t>
              </w:r>
            </w:smartTag>
          </w:p>
        </w:tc>
        <w:tc>
          <w:tcPr>
            <w:tcW w:w="1845" w:type="dxa"/>
            <w:shd w:val="clear" w:color="auto" w:fill="auto"/>
          </w:tcPr>
          <w:p w:rsidR="009F397A" w:rsidRPr="0047048D" w:rsidRDefault="002A5A4D" w:rsidP="009F397A">
            <w:pPr>
              <w:pStyle w:val="ENoteTableText"/>
            </w:pPr>
            <w:r w:rsidRPr="0047048D">
              <w:t xml:space="preserve">Sch: </w:t>
            </w:r>
            <w:smartTag w:uri="urn:schemas-microsoft-com:office:smarttags" w:element="date">
              <w:smartTagPr>
                <w:attr w:name="Month" w:val="1"/>
                <w:attr w:name="Day" w:val="18"/>
                <w:attr w:name="Year" w:val="1994"/>
              </w:smartTagPr>
              <w:r w:rsidRPr="0047048D">
                <w:t>18 Jan 1994 (s 2(1))</w:t>
              </w:r>
            </w:smartTag>
          </w:p>
        </w:tc>
        <w:tc>
          <w:tcPr>
            <w:tcW w:w="1417" w:type="dxa"/>
            <w:shd w:val="clear" w:color="auto" w:fill="auto"/>
          </w:tcPr>
          <w:p w:rsidR="009F397A" w:rsidRPr="0047048D" w:rsidRDefault="002A5A4D"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Australian Postal Corporation Amendment Act 1994</w:t>
            </w:r>
          </w:p>
        </w:tc>
        <w:tc>
          <w:tcPr>
            <w:tcW w:w="992" w:type="dxa"/>
            <w:shd w:val="clear" w:color="auto" w:fill="auto"/>
          </w:tcPr>
          <w:p w:rsidR="009F397A" w:rsidRPr="0047048D" w:rsidRDefault="009F397A" w:rsidP="009F397A">
            <w:pPr>
              <w:pStyle w:val="ENoteTableText"/>
            </w:pPr>
            <w:r w:rsidRPr="0047048D">
              <w:t>142, 1994</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2"/>
                <w:attr w:name="Day" w:val="5"/>
                <w:attr w:name="Year" w:val="1994"/>
              </w:smartTagPr>
              <w:r w:rsidRPr="0047048D">
                <w:t>5 Dec 1994</w:t>
              </w:r>
            </w:smartTag>
          </w:p>
        </w:tc>
        <w:tc>
          <w:tcPr>
            <w:tcW w:w="1845" w:type="dxa"/>
            <w:shd w:val="clear" w:color="auto" w:fill="auto"/>
          </w:tcPr>
          <w:p w:rsidR="009F397A" w:rsidRPr="0047048D" w:rsidRDefault="002A5A4D" w:rsidP="009F397A">
            <w:pPr>
              <w:pStyle w:val="ENoteTableText"/>
            </w:pPr>
            <w:r w:rsidRPr="0047048D">
              <w:t xml:space="preserve">s 4(a), (f), 14(c), (d) and 16(a): </w:t>
            </w:r>
            <w:smartTag w:uri="urn:schemas-microsoft-com:office:smarttags" w:element="date">
              <w:smartTagPr>
                <w:attr w:name="Month" w:val="1"/>
                <w:attr w:name="Day" w:val="1"/>
                <w:attr w:name="Year" w:val="1995"/>
              </w:smartTagPr>
              <w:r w:rsidRPr="0047048D">
                <w:t>1 Jan 1995 (s 2(2))</w:t>
              </w:r>
            </w:smartTag>
            <w:r w:rsidRPr="0047048D">
              <w:br/>
              <w:t>s 4(b)–(e), (g), 5–13, 14(a), (b), 15, 16(b), 17–33: 5 Dec 1994 (s 2(1))</w:t>
            </w:r>
          </w:p>
        </w:tc>
        <w:tc>
          <w:tcPr>
            <w:tcW w:w="1417" w:type="dxa"/>
            <w:shd w:val="clear" w:color="auto" w:fill="auto"/>
          </w:tcPr>
          <w:p w:rsidR="009F397A" w:rsidRPr="0047048D" w:rsidRDefault="00BF2688" w:rsidP="00BE702B">
            <w:pPr>
              <w:pStyle w:val="ENoteTableText"/>
            </w:pPr>
            <w:r w:rsidRPr="0047048D">
              <w:t>s</w:t>
            </w:r>
            <w:r w:rsidR="001F69D6" w:rsidRPr="0047048D">
              <w:t> </w:t>
            </w:r>
            <w:r w:rsidR="009F397A" w:rsidRPr="0047048D">
              <w:t>22(2), 23(2), (3), 24(2), 27(2), 28(2) and 32(2)</w:t>
            </w:r>
          </w:p>
        </w:tc>
      </w:tr>
      <w:tr w:rsidR="009F397A" w:rsidRPr="0047048D" w:rsidTr="00D96CBB">
        <w:trPr>
          <w:cantSplit/>
        </w:trPr>
        <w:tc>
          <w:tcPr>
            <w:tcW w:w="1843" w:type="dxa"/>
            <w:tcBorders>
              <w:bottom w:val="single" w:sz="4" w:space="0" w:color="auto"/>
            </w:tcBorders>
            <w:shd w:val="clear" w:color="auto" w:fill="auto"/>
          </w:tcPr>
          <w:p w:rsidR="009F397A" w:rsidRPr="0047048D" w:rsidRDefault="009F397A" w:rsidP="009F397A">
            <w:pPr>
              <w:pStyle w:val="ENoteTableText"/>
            </w:pPr>
            <w:r w:rsidRPr="0047048D">
              <w:t>Competition Policy Reform Act 1995</w:t>
            </w:r>
          </w:p>
        </w:tc>
        <w:tc>
          <w:tcPr>
            <w:tcW w:w="992" w:type="dxa"/>
            <w:tcBorders>
              <w:bottom w:val="single" w:sz="4" w:space="0" w:color="auto"/>
            </w:tcBorders>
            <w:shd w:val="clear" w:color="auto" w:fill="auto"/>
          </w:tcPr>
          <w:p w:rsidR="009F397A" w:rsidRPr="0047048D" w:rsidRDefault="009F397A" w:rsidP="009F397A">
            <w:pPr>
              <w:pStyle w:val="ENoteTableText"/>
            </w:pPr>
            <w:r w:rsidRPr="0047048D">
              <w:t>88, 1995</w:t>
            </w:r>
          </w:p>
        </w:tc>
        <w:tc>
          <w:tcPr>
            <w:tcW w:w="993" w:type="dxa"/>
            <w:tcBorders>
              <w:bottom w:val="single" w:sz="4" w:space="0" w:color="auto"/>
            </w:tcBorders>
            <w:shd w:val="clear" w:color="auto" w:fill="auto"/>
          </w:tcPr>
          <w:p w:rsidR="009F397A" w:rsidRPr="0047048D" w:rsidRDefault="009F397A" w:rsidP="009F397A">
            <w:pPr>
              <w:pStyle w:val="ENoteTableText"/>
            </w:pPr>
            <w:r w:rsidRPr="0047048D">
              <w:t>20</w:t>
            </w:r>
            <w:r w:rsidR="00503AB4" w:rsidRPr="0047048D">
              <w:t> </w:t>
            </w:r>
            <w:r w:rsidRPr="0047048D">
              <w:t>July 1995</w:t>
            </w:r>
          </w:p>
        </w:tc>
        <w:tc>
          <w:tcPr>
            <w:tcW w:w="1845" w:type="dxa"/>
            <w:tcBorders>
              <w:bottom w:val="single" w:sz="4" w:space="0" w:color="auto"/>
            </w:tcBorders>
            <w:shd w:val="clear" w:color="auto" w:fill="auto"/>
          </w:tcPr>
          <w:p w:rsidR="009F397A" w:rsidRPr="0047048D" w:rsidRDefault="002A5A4D" w:rsidP="009F397A">
            <w:pPr>
              <w:pStyle w:val="ENoteTableText"/>
            </w:pPr>
            <w:r w:rsidRPr="0047048D">
              <w:t>Sch 2: 17 Aug 1995 (s 2(1)(a))</w:t>
            </w:r>
            <w:r w:rsidRPr="0047048D">
              <w:br/>
              <w:t>Sch 3: 6 Nov 1995 (s 2(2) and gaz 1995, No S423)</w:t>
            </w:r>
          </w:p>
        </w:tc>
        <w:tc>
          <w:tcPr>
            <w:tcW w:w="1417" w:type="dxa"/>
            <w:tcBorders>
              <w:bottom w:val="single" w:sz="4" w:space="0" w:color="auto"/>
            </w:tcBorders>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tcBorders>
              <w:bottom w:val="single" w:sz="4" w:space="0" w:color="auto"/>
            </w:tcBorders>
            <w:shd w:val="clear" w:color="auto" w:fill="auto"/>
          </w:tcPr>
          <w:p w:rsidR="009F397A" w:rsidRPr="0047048D" w:rsidRDefault="009F397A" w:rsidP="009F397A">
            <w:pPr>
              <w:pStyle w:val="ENoteTableText"/>
            </w:pPr>
            <w:r w:rsidRPr="0047048D">
              <w:t>Statute Law Revision Act 1996</w:t>
            </w:r>
          </w:p>
        </w:tc>
        <w:tc>
          <w:tcPr>
            <w:tcW w:w="992" w:type="dxa"/>
            <w:tcBorders>
              <w:bottom w:val="single" w:sz="4" w:space="0" w:color="auto"/>
            </w:tcBorders>
            <w:shd w:val="clear" w:color="auto" w:fill="auto"/>
          </w:tcPr>
          <w:p w:rsidR="009F397A" w:rsidRPr="0047048D" w:rsidRDefault="009F397A" w:rsidP="009F397A">
            <w:pPr>
              <w:pStyle w:val="ENoteTableText"/>
            </w:pPr>
            <w:r w:rsidRPr="0047048D">
              <w:t>43, 1996</w:t>
            </w:r>
          </w:p>
        </w:tc>
        <w:tc>
          <w:tcPr>
            <w:tcW w:w="993" w:type="dxa"/>
            <w:tcBorders>
              <w:bottom w:val="single" w:sz="4" w:space="0" w:color="auto"/>
            </w:tcBorders>
            <w:shd w:val="clear" w:color="auto" w:fill="auto"/>
          </w:tcPr>
          <w:p w:rsidR="009F397A" w:rsidRPr="0047048D" w:rsidRDefault="009F397A" w:rsidP="009F397A">
            <w:pPr>
              <w:pStyle w:val="ENoteTableText"/>
            </w:pPr>
            <w:smartTag w:uri="urn:schemas-microsoft-com:office:smarttags" w:element="date">
              <w:smartTagPr>
                <w:attr w:name="Month" w:val="10"/>
                <w:attr w:name="Day" w:val="25"/>
                <w:attr w:name="Year" w:val="1996"/>
              </w:smartTagPr>
              <w:r w:rsidRPr="0047048D">
                <w:t>25 Oct 1996</w:t>
              </w:r>
            </w:smartTag>
          </w:p>
        </w:tc>
        <w:tc>
          <w:tcPr>
            <w:tcW w:w="1845" w:type="dxa"/>
            <w:tcBorders>
              <w:bottom w:val="single" w:sz="4" w:space="0" w:color="auto"/>
            </w:tcBorders>
            <w:shd w:val="clear" w:color="auto" w:fill="auto"/>
          </w:tcPr>
          <w:p w:rsidR="009F397A" w:rsidRPr="0047048D" w:rsidRDefault="002A5A4D" w:rsidP="009F397A">
            <w:pPr>
              <w:pStyle w:val="ENoteTableText"/>
            </w:pPr>
            <w:r w:rsidRPr="0047048D">
              <w:t>Sch 2 (item</w:t>
            </w:r>
            <w:r w:rsidR="00503AB4" w:rsidRPr="0047048D">
              <w:t> </w:t>
            </w:r>
            <w:r w:rsidRPr="0047048D">
              <w:t>18): 5 Dec 1994 (s 2(2))</w:t>
            </w:r>
          </w:p>
        </w:tc>
        <w:tc>
          <w:tcPr>
            <w:tcW w:w="1417" w:type="dxa"/>
            <w:tcBorders>
              <w:bottom w:val="single" w:sz="4" w:space="0" w:color="auto"/>
            </w:tcBorders>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tcBorders>
              <w:top w:val="single" w:sz="4" w:space="0" w:color="auto"/>
            </w:tcBorders>
            <w:shd w:val="clear" w:color="auto" w:fill="auto"/>
          </w:tcPr>
          <w:p w:rsidR="009F397A" w:rsidRPr="0047048D" w:rsidRDefault="009F397A" w:rsidP="009F397A">
            <w:pPr>
              <w:pStyle w:val="ENoteTableText"/>
            </w:pPr>
            <w:r w:rsidRPr="0047048D">
              <w:t>Telecommunications (Transitional Provisions and Consequential Amendments) Act 1997</w:t>
            </w:r>
          </w:p>
        </w:tc>
        <w:tc>
          <w:tcPr>
            <w:tcW w:w="992" w:type="dxa"/>
            <w:tcBorders>
              <w:top w:val="single" w:sz="4" w:space="0" w:color="auto"/>
            </w:tcBorders>
            <w:shd w:val="clear" w:color="auto" w:fill="auto"/>
          </w:tcPr>
          <w:p w:rsidR="009F397A" w:rsidRPr="0047048D" w:rsidRDefault="009F397A" w:rsidP="009F397A">
            <w:pPr>
              <w:pStyle w:val="ENoteTableText"/>
            </w:pPr>
            <w:r w:rsidRPr="0047048D">
              <w:t>59, 1997</w:t>
            </w:r>
          </w:p>
        </w:tc>
        <w:tc>
          <w:tcPr>
            <w:tcW w:w="993" w:type="dxa"/>
            <w:tcBorders>
              <w:top w:val="single" w:sz="4" w:space="0" w:color="auto"/>
            </w:tcBorders>
            <w:shd w:val="clear" w:color="auto" w:fill="auto"/>
          </w:tcPr>
          <w:p w:rsidR="009F397A" w:rsidRPr="0047048D" w:rsidRDefault="009F397A" w:rsidP="009F397A">
            <w:pPr>
              <w:pStyle w:val="ENoteTableText"/>
            </w:pPr>
            <w:r w:rsidRPr="0047048D">
              <w:t>3</w:t>
            </w:r>
            <w:r w:rsidR="00503AB4" w:rsidRPr="0047048D">
              <w:t> </w:t>
            </w:r>
            <w:r w:rsidRPr="0047048D">
              <w:t>May 1997</w:t>
            </w:r>
          </w:p>
        </w:tc>
        <w:tc>
          <w:tcPr>
            <w:tcW w:w="1845" w:type="dxa"/>
            <w:tcBorders>
              <w:top w:val="single" w:sz="4" w:space="0" w:color="auto"/>
            </w:tcBorders>
            <w:shd w:val="clear" w:color="auto" w:fill="auto"/>
          </w:tcPr>
          <w:p w:rsidR="009F397A" w:rsidRPr="0047048D" w:rsidRDefault="002A5A4D" w:rsidP="009F397A">
            <w:pPr>
              <w:pStyle w:val="ENoteTableText"/>
            </w:pPr>
            <w:r w:rsidRPr="0047048D">
              <w:t>Sch 1 (items</w:t>
            </w:r>
            <w:r w:rsidR="00503AB4" w:rsidRPr="0047048D">
              <w:t> </w:t>
            </w:r>
            <w:r w:rsidRPr="0047048D">
              <w:t>5, 6): 1</w:t>
            </w:r>
            <w:r w:rsidR="00503AB4" w:rsidRPr="0047048D">
              <w:t> </w:t>
            </w:r>
            <w:r w:rsidRPr="0047048D">
              <w:t>July 1997 (s 2(2)(d))</w:t>
            </w:r>
          </w:p>
        </w:tc>
        <w:tc>
          <w:tcPr>
            <w:tcW w:w="1417" w:type="dxa"/>
            <w:tcBorders>
              <w:top w:val="single" w:sz="4" w:space="0" w:color="auto"/>
            </w:tcBorders>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Tax Law Improvement Act 1997</w:t>
            </w:r>
          </w:p>
        </w:tc>
        <w:tc>
          <w:tcPr>
            <w:tcW w:w="992" w:type="dxa"/>
            <w:shd w:val="clear" w:color="auto" w:fill="auto"/>
          </w:tcPr>
          <w:p w:rsidR="009F397A" w:rsidRPr="0047048D" w:rsidRDefault="009F397A" w:rsidP="009F397A">
            <w:pPr>
              <w:pStyle w:val="ENoteTableText"/>
            </w:pPr>
            <w:r w:rsidRPr="0047048D">
              <w:t>121, 1997</w:t>
            </w:r>
          </w:p>
        </w:tc>
        <w:tc>
          <w:tcPr>
            <w:tcW w:w="993" w:type="dxa"/>
            <w:shd w:val="clear" w:color="auto" w:fill="auto"/>
          </w:tcPr>
          <w:p w:rsidR="009F397A" w:rsidRPr="0047048D" w:rsidRDefault="009F397A" w:rsidP="009F397A">
            <w:pPr>
              <w:pStyle w:val="ENoteTableText"/>
            </w:pPr>
            <w:r w:rsidRPr="0047048D">
              <w:t>8</w:t>
            </w:r>
            <w:r w:rsidR="00503AB4" w:rsidRPr="0047048D">
              <w:t> </w:t>
            </w:r>
            <w:r w:rsidRPr="0047048D">
              <w:t>July 1997</w:t>
            </w:r>
          </w:p>
        </w:tc>
        <w:tc>
          <w:tcPr>
            <w:tcW w:w="1845" w:type="dxa"/>
            <w:shd w:val="clear" w:color="auto" w:fill="auto"/>
          </w:tcPr>
          <w:p w:rsidR="009F397A" w:rsidRPr="0047048D" w:rsidRDefault="002A5A4D" w:rsidP="009F397A">
            <w:pPr>
              <w:pStyle w:val="ENoteTableText"/>
            </w:pPr>
            <w:r w:rsidRPr="0047048D">
              <w:t>s 4: 8</w:t>
            </w:r>
            <w:r w:rsidR="00503AB4" w:rsidRPr="0047048D">
              <w:t> </w:t>
            </w:r>
            <w:r w:rsidRPr="0047048D">
              <w:t>July 1997 (s 2(1))</w:t>
            </w:r>
            <w:r w:rsidRPr="0047048D">
              <w:rPr>
                <w:i/>
              </w:rPr>
              <w:br/>
            </w:r>
            <w:r w:rsidRPr="0047048D">
              <w:t>Sch 3 (item</w:t>
            </w:r>
            <w:r w:rsidR="00503AB4" w:rsidRPr="0047048D">
              <w:t> </w:t>
            </w:r>
            <w:r w:rsidRPr="0047048D">
              <w:t>64): 1</w:t>
            </w:r>
            <w:r w:rsidR="00503AB4" w:rsidRPr="0047048D">
              <w:t> </w:t>
            </w:r>
            <w:r w:rsidRPr="0047048D">
              <w:t>July 1997 (s 2(2), (3))</w:t>
            </w:r>
          </w:p>
        </w:tc>
        <w:tc>
          <w:tcPr>
            <w:tcW w:w="1417" w:type="dxa"/>
            <w:shd w:val="clear" w:color="auto" w:fill="auto"/>
          </w:tcPr>
          <w:p w:rsidR="009F397A" w:rsidRPr="0047048D" w:rsidRDefault="00BF2688" w:rsidP="00BE702B">
            <w:pPr>
              <w:pStyle w:val="ENoteTableText"/>
            </w:pPr>
            <w:r w:rsidRPr="0047048D">
              <w:t>s</w:t>
            </w:r>
            <w:r w:rsidR="009F397A" w:rsidRPr="0047048D">
              <w:t xml:space="preserve"> 4</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Audit (Transitional and Miscellaneous) Amendment Act 1997</w:t>
            </w:r>
          </w:p>
        </w:tc>
        <w:tc>
          <w:tcPr>
            <w:tcW w:w="992" w:type="dxa"/>
            <w:shd w:val="clear" w:color="auto" w:fill="auto"/>
          </w:tcPr>
          <w:p w:rsidR="009F397A" w:rsidRPr="0047048D" w:rsidRDefault="009F397A" w:rsidP="009F397A">
            <w:pPr>
              <w:pStyle w:val="ENoteTableText"/>
            </w:pPr>
            <w:r w:rsidRPr="0047048D">
              <w:t>152, 1997</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0"/>
                <w:attr w:name="Day" w:val="24"/>
                <w:attr w:name="Year" w:val="1997"/>
              </w:smartTagPr>
              <w:r w:rsidRPr="0047048D">
                <w:t>24 Oct 1997</w:t>
              </w:r>
            </w:smartTag>
          </w:p>
        </w:tc>
        <w:tc>
          <w:tcPr>
            <w:tcW w:w="1845" w:type="dxa"/>
            <w:shd w:val="clear" w:color="auto" w:fill="auto"/>
          </w:tcPr>
          <w:p w:rsidR="009F397A" w:rsidRPr="0047048D" w:rsidRDefault="002A5A4D" w:rsidP="009F397A">
            <w:pPr>
              <w:pStyle w:val="ENoteTableText"/>
            </w:pPr>
            <w:r w:rsidRPr="0047048D">
              <w:t>Sch 2 (items</w:t>
            </w:r>
            <w:r w:rsidR="00503AB4" w:rsidRPr="0047048D">
              <w:t> </w:t>
            </w:r>
            <w:r w:rsidRPr="0047048D">
              <w:t xml:space="preserve">447–474): </w:t>
            </w:r>
            <w:smartTag w:uri="urn:schemas-microsoft-com:office:smarttags" w:element="date">
              <w:smartTagPr>
                <w:attr w:name="Month" w:val="1"/>
                <w:attr w:name="Day" w:val="1"/>
                <w:attr w:name="Year" w:val="1998"/>
              </w:smartTagPr>
              <w:r w:rsidRPr="0047048D">
                <w:t>1 Jan 1998</w:t>
              </w:r>
            </w:smartTag>
            <w:r w:rsidRPr="0047048D">
              <w:t xml:space="preserve"> (s 2(2))</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Customs and Excise Legislation Amendment Act (No.</w:t>
            </w:r>
            <w:r w:rsidR="00503AB4" w:rsidRPr="0047048D">
              <w:t> </w:t>
            </w:r>
            <w:r w:rsidRPr="0047048D">
              <w:t>1) 1998</w:t>
            </w:r>
          </w:p>
        </w:tc>
        <w:tc>
          <w:tcPr>
            <w:tcW w:w="992" w:type="dxa"/>
            <w:shd w:val="clear" w:color="auto" w:fill="auto"/>
          </w:tcPr>
          <w:p w:rsidR="009F397A" w:rsidRPr="0047048D" w:rsidRDefault="009F397A" w:rsidP="009F397A">
            <w:pPr>
              <w:pStyle w:val="ENoteTableText"/>
            </w:pPr>
            <w:r w:rsidRPr="0047048D">
              <w:t>8, 1998</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3"/>
                <w:attr w:name="Day" w:val="31"/>
                <w:attr w:name="Year" w:val="1998"/>
              </w:smartTagPr>
              <w:r w:rsidRPr="0047048D">
                <w:t>31 Mar 1998</w:t>
              </w:r>
            </w:smartTag>
          </w:p>
        </w:tc>
        <w:tc>
          <w:tcPr>
            <w:tcW w:w="1845" w:type="dxa"/>
            <w:shd w:val="clear" w:color="auto" w:fill="auto"/>
          </w:tcPr>
          <w:p w:rsidR="009F397A" w:rsidRPr="0047048D" w:rsidRDefault="002A5A4D" w:rsidP="009F397A">
            <w:pPr>
              <w:pStyle w:val="ENoteTableText"/>
            </w:pPr>
            <w:r w:rsidRPr="0047048D">
              <w:t>Sch 2: 31 Mar 1998 (s 2(1))</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Telecommunications Legislation Amendment Act 1999</w:t>
            </w:r>
          </w:p>
        </w:tc>
        <w:tc>
          <w:tcPr>
            <w:tcW w:w="992" w:type="dxa"/>
            <w:shd w:val="clear" w:color="auto" w:fill="auto"/>
          </w:tcPr>
          <w:p w:rsidR="009F397A" w:rsidRPr="0047048D" w:rsidRDefault="009F397A" w:rsidP="009F397A">
            <w:pPr>
              <w:pStyle w:val="ENoteTableText"/>
            </w:pPr>
            <w:r w:rsidRPr="0047048D">
              <w:t>52, 1999</w:t>
            </w:r>
          </w:p>
        </w:tc>
        <w:tc>
          <w:tcPr>
            <w:tcW w:w="993" w:type="dxa"/>
            <w:shd w:val="clear" w:color="auto" w:fill="auto"/>
          </w:tcPr>
          <w:p w:rsidR="009F397A" w:rsidRPr="0047048D" w:rsidRDefault="009F397A" w:rsidP="009F397A">
            <w:pPr>
              <w:pStyle w:val="ENoteTableText"/>
            </w:pPr>
            <w:r w:rsidRPr="0047048D">
              <w:t>5</w:t>
            </w:r>
            <w:r w:rsidR="00503AB4" w:rsidRPr="0047048D">
              <w:t> </w:t>
            </w:r>
            <w:r w:rsidRPr="0047048D">
              <w:t>July 1999</w:t>
            </w:r>
          </w:p>
        </w:tc>
        <w:tc>
          <w:tcPr>
            <w:tcW w:w="1845" w:type="dxa"/>
            <w:shd w:val="clear" w:color="auto" w:fill="auto"/>
          </w:tcPr>
          <w:p w:rsidR="009F397A" w:rsidRPr="0047048D" w:rsidRDefault="002A5A4D" w:rsidP="009F397A">
            <w:pPr>
              <w:pStyle w:val="ENoteTableText"/>
              <w:rPr>
                <w:i/>
              </w:rPr>
            </w:pPr>
            <w:r w:rsidRPr="0047048D">
              <w:t>Sch 3 (item</w:t>
            </w:r>
            <w:r w:rsidR="00503AB4" w:rsidRPr="0047048D">
              <w:t> </w:t>
            </w:r>
            <w:r w:rsidRPr="0047048D">
              <w:t xml:space="preserve">6): </w:t>
            </w:r>
            <w:smartTag w:uri="urn:schemas-microsoft-com:office:smarttags" w:element="date">
              <w:smartTagPr>
                <w:attr w:name="Month" w:val="8"/>
                <w:attr w:name="Day" w:val="2"/>
                <w:attr w:name="Year" w:val="1999"/>
              </w:smartTagPr>
              <w:r w:rsidRPr="0047048D">
                <w:t>2 Aug 1999</w:t>
              </w:r>
            </w:smartTag>
            <w:r w:rsidRPr="0047048D">
              <w:t xml:space="preserve"> (s 2(4))</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Corporate Law Economic Reform Program Act 1999</w:t>
            </w:r>
          </w:p>
        </w:tc>
        <w:tc>
          <w:tcPr>
            <w:tcW w:w="992" w:type="dxa"/>
            <w:shd w:val="clear" w:color="auto" w:fill="auto"/>
          </w:tcPr>
          <w:p w:rsidR="009F397A" w:rsidRPr="0047048D" w:rsidRDefault="009F397A" w:rsidP="009F397A">
            <w:pPr>
              <w:pStyle w:val="ENoteTableText"/>
            </w:pPr>
            <w:r w:rsidRPr="0047048D">
              <w:t>156, 1999</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1"/>
                <w:attr w:name="Day" w:val="24"/>
                <w:attr w:name="Year" w:val="1999"/>
              </w:smartTagPr>
              <w:r w:rsidRPr="0047048D">
                <w:t>24 Nov 1999</w:t>
              </w:r>
            </w:smartTag>
          </w:p>
        </w:tc>
        <w:tc>
          <w:tcPr>
            <w:tcW w:w="1845" w:type="dxa"/>
            <w:shd w:val="clear" w:color="auto" w:fill="auto"/>
          </w:tcPr>
          <w:p w:rsidR="009F397A" w:rsidRPr="0047048D" w:rsidRDefault="002A5A4D" w:rsidP="009F397A">
            <w:pPr>
              <w:pStyle w:val="ENoteTableText"/>
            </w:pPr>
            <w:r w:rsidRPr="0047048D">
              <w:t>Sch 10 (items</w:t>
            </w:r>
            <w:r w:rsidR="00503AB4" w:rsidRPr="0047048D">
              <w:t> </w:t>
            </w:r>
            <w:r w:rsidRPr="0047048D">
              <w:t xml:space="preserve">49–52): </w:t>
            </w:r>
            <w:smartTag w:uri="urn:schemas-microsoft-com:office:smarttags" w:element="date">
              <w:smartTagPr>
                <w:attr w:name="Month" w:val="3"/>
                <w:attr w:name="Day" w:val="13"/>
                <w:attr w:name="Year" w:val="2000"/>
              </w:smartTagPr>
              <w:r w:rsidRPr="0047048D">
                <w:t>13 Mar 2000</w:t>
              </w:r>
            </w:smartTag>
            <w:r w:rsidRPr="0047048D">
              <w:t xml:space="preserve"> (s 2(2)(c) and gaz</w:t>
            </w:r>
            <w:r w:rsidRPr="0047048D">
              <w:rPr>
                <w:i/>
              </w:rPr>
              <w:t xml:space="preserve"> </w:t>
            </w:r>
            <w:r w:rsidRPr="0047048D">
              <w:t>2000, No S114)</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Australian Security Intelligence Organisation Legislation Amendment Act 1999</w:t>
            </w:r>
          </w:p>
        </w:tc>
        <w:tc>
          <w:tcPr>
            <w:tcW w:w="992" w:type="dxa"/>
            <w:shd w:val="clear" w:color="auto" w:fill="auto"/>
          </w:tcPr>
          <w:p w:rsidR="009F397A" w:rsidRPr="0047048D" w:rsidRDefault="009F397A" w:rsidP="009F397A">
            <w:pPr>
              <w:pStyle w:val="ENoteTableText"/>
            </w:pPr>
            <w:r w:rsidRPr="0047048D">
              <w:t xml:space="preserve">161, 1999 </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2"/>
                <w:attr w:name="Day" w:val="10"/>
                <w:attr w:name="Year" w:val="1999"/>
              </w:smartTagPr>
              <w:r w:rsidRPr="0047048D">
                <w:t>10 Dec 1999</w:t>
              </w:r>
            </w:smartTag>
          </w:p>
        </w:tc>
        <w:tc>
          <w:tcPr>
            <w:tcW w:w="1845" w:type="dxa"/>
            <w:shd w:val="clear" w:color="auto" w:fill="auto"/>
          </w:tcPr>
          <w:p w:rsidR="009F397A" w:rsidRPr="0047048D" w:rsidRDefault="002A5A4D" w:rsidP="009F397A">
            <w:pPr>
              <w:pStyle w:val="ENoteTableText"/>
            </w:pPr>
            <w:r w:rsidRPr="0047048D">
              <w:t>Sch 3 (items</w:t>
            </w:r>
            <w:r w:rsidR="00503AB4" w:rsidRPr="0047048D">
              <w:t> </w:t>
            </w:r>
            <w:r w:rsidRPr="0047048D">
              <w:t>1, 18, 19): 10 Dec 1999 (s 2(1)(2))</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tcBorders>
              <w:bottom w:val="single" w:sz="4" w:space="0" w:color="auto"/>
            </w:tcBorders>
            <w:shd w:val="clear" w:color="auto" w:fill="auto"/>
          </w:tcPr>
          <w:p w:rsidR="009F397A" w:rsidRPr="0047048D" w:rsidRDefault="009F397A" w:rsidP="009F397A">
            <w:pPr>
              <w:pStyle w:val="ENoteTableText"/>
            </w:pPr>
            <w:r w:rsidRPr="0047048D">
              <w:t>Customs Legislation Amendment (Criminal Sanctions and Other Measures) Act 2000</w:t>
            </w:r>
          </w:p>
        </w:tc>
        <w:tc>
          <w:tcPr>
            <w:tcW w:w="992" w:type="dxa"/>
            <w:tcBorders>
              <w:bottom w:val="single" w:sz="4" w:space="0" w:color="auto"/>
            </w:tcBorders>
            <w:shd w:val="clear" w:color="auto" w:fill="auto"/>
          </w:tcPr>
          <w:p w:rsidR="009F397A" w:rsidRPr="0047048D" w:rsidRDefault="009F397A" w:rsidP="009F397A">
            <w:pPr>
              <w:pStyle w:val="ENoteTableText"/>
            </w:pPr>
            <w:r w:rsidRPr="0047048D">
              <w:t>23, 2000</w:t>
            </w:r>
          </w:p>
        </w:tc>
        <w:tc>
          <w:tcPr>
            <w:tcW w:w="993" w:type="dxa"/>
            <w:tcBorders>
              <w:bottom w:val="single" w:sz="4" w:space="0" w:color="auto"/>
            </w:tcBorders>
            <w:shd w:val="clear" w:color="auto" w:fill="auto"/>
          </w:tcPr>
          <w:p w:rsidR="009F397A" w:rsidRPr="0047048D" w:rsidRDefault="009F397A" w:rsidP="009F397A">
            <w:pPr>
              <w:pStyle w:val="ENoteTableText"/>
            </w:pPr>
            <w:smartTag w:uri="urn:schemas-microsoft-com:office:smarttags" w:element="date">
              <w:smartTagPr>
                <w:attr w:name="Month" w:val="4"/>
                <w:attr w:name="Day" w:val="3"/>
                <w:attr w:name="Year" w:val="2000"/>
              </w:smartTagPr>
              <w:r w:rsidRPr="0047048D">
                <w:t>3 Apr 2000</w:t>
              </w:r>
            </w:smartTag>
          </w:p>
        </w:tc>
        <w:tc>
          <w:tcPr>
            <w:tcW w:w="1845" w:type="dxa"/>
            <w:tcBorders>
              <w:bottom w:val="single" w:sz="4" w:space="0" w:color="auto"/>
            </w:tcBorders>
            <w:shd w:val="clear" w:color="auto" w:fill="auto"/>
          </w:tcPr>
          <w:p w:rsidR="009F397A" w:rsidRPr="0047048D" w:rsidRDefault="002A5A4D" w:rsidP="009F397A">
            <w:pPr>
              <w:pStyle w:val="ENoteTableText"/>
            </w:pPr>
            <w:r w:rsidRPr="0047048D">
              <w:t>Sch 1: 26</w:t>
            </w:r>
            <w:r w:rsidR="00503AB4" w:rsidRPr="0047048D">
              <w:t> </w:t>
            </w:r>
            <w:r w:rsidRPr="0047048D">
              <w:t>May 2000 (s 2(1) and gaz</w:t>
            </w:r>
            <w:r w:rsidRPr="0047048D">
              <w:rPr>
                <w:i/>
              </w:rPr>
              <w:t xml:space="preserve"> </w:t>
            </w:r>
            <w:r w:rsidRPr="0047048D">
              <w:t>2000, No S269)</w:t>
            </w:r>
          </w:p>
        </w:tc>
        <w:tc>
          <w:tcPr>
            <w:tcW w:w="1417" w:type="dxa"/>
            <w:tcBorders>
              <w:bottom w:val="single" w:sz="4" w:space="0" w:color="auto"/>
            </w:tcBorders>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tcBorders>
              <w:bottom w:val="single" w:sz="4" w:space="0" w:color="auto"/>
            </w:tcBorders>
            <w:shd w:val="clear" w:color="auto" w:fill="auto"/>
          </w:tcPr>
          <w:p w:rsidR="009F397A" w:rsidRPr="0047048D" w:rsidRDefault="009F397A" w:rsidP="009F397A">
            <w:pPr>
              <w:pStyle w:val="ENoteTableText"/>
            </w:pPr>
            <w:r w:rsidRPr="0047048D">
              <w:t>Communications and the Arts Legislation Amendment (Application of Criminal Code) Act 2001</w:t>
            </w:r>
          </w:p>
        </w:tc>
        <w:tc>
          <w:tcPr>
            <w:tcW w:w="992" w:type="dxa"/>
            <w:tcBorders>
              <w:bottom w:val="single" w:sz="4" w:space="0" w:color="auto"/>
            </w:tcBorders>
            <w:shd w:val="clear" w:color="auto" w:fill="auto"/>
          </w:tcPr>
          <w:p w:rsidR="009F397A" w:rsidRPr="0047048D" w:rsidRDefault="009F397A" w:rsidP="009F397A">
            <w:pPr>
              <w:pStyle w:val="ENoteTableText"/>
            </w:pPr>
            <w:r w:rsidRPr="0047048D">
              <w:t>5, 2001</w:t>
            </w:r>
          </w:p>
        </w:tc>
        <w:tc>
          <w:tcPr>
            <w:tcW w:w="993" w:type="dxa"/>
            <w:tcBorders>
              <w:bottom w:val="single" w:sz="4" w:space="0" w:color="auto"/>
            </w:tcBorders>
            <w:shd w:val="clear" w:color="auto" w:fill="auto"/>
          </w:tcPr>
          <w:p w:rsidR="009F397A" w:rsidRPr="0047048D" w:rsidRDefault="009F397A" w:rsidP="009F397A">
            <w:pPr>
              <w:pStyle w:val="ENoteTableText"/>
            </w:pPr>
            <w:smartTag w:uri="urn:schemas-microsoft-com:office:smarttags" w:element="date">
              <w:smartTagPr>
                <w:attr w:name="Month" w:val="3"/>
                <w:attr w:name="Day" w:val="20"/>
                <w:attr w:name="Year" w:val="2001"/>
              </w:smartTagPr>
              <w:r w:rsidRPr="0047048D">
                <w:t>20 Mar 2001</w:t>
              </w:r>
            </w:smartTag>
          </w:p>
        </w:tc>
        <w:tc>
          <w:tcPr>
            <w:tcW w:w="1845" w:type="dxa"/>
            <w:tcBorders>
              <w:bottom w:val="single" w:sz="4" w:space="0" w:color="auto"/>
            </w:tcBorders>
            <w:shd w:val="clear" w:color="auto" w:fill="auto"/>
          </w:tcPr>
          <w:p w:rsidR="009F397A" w:rsidRPr="0047048D" w:rsidRDefault="00BF2688" w:rsidP="00167E00">
            <w:pPr>
              <w:pStyle w:val="ENoteTableText"/>
            </w:pPr>
            <w:r w:rsidRPr="0047048D">
              <w:t>s</w:t>
            </w:r>
            <w:r w:rsidR="009F397A" w:rsidRPr="0047048D">
              <w:t xml:space="preserve"> 4 and Sch</w:t>
            </w:r>
            <w:r w:rsidR="00665CA6" w:rsidRPr="0047048D">
              <w:t> </w:t>
            </w:r>
            <w:r w:rsidR="009F397A" w:rsidRPr="0047048D">
              <w:t>1 (items</w:t>
            </w:r>
            <w:r w:rsidR="00503AB4" w:rsidRPr="0047048D">
              <w:t> </w:t>
            </w:r>
            <w:r w:rsidR="009F397A" w:rsidRPr="0047048D">
              <w:t xml:space="preserve">13–17): </w:t>
            </w:r>
            <w:r w:rsidR="00640530" w:rsidRPr="0047048D">
              <w:t>24</w:t>
            </w:r>
            <w:r w:rsidR="00503AB4" w:rsidRPr="0047048D">
              <w:t> </w:t>
            </w:r>
            <w:r w:rsidR="00640530" w:rsidRPr="0047048D">
              <w:t>May 2001 (s</w:t>
            </w:r>
            <w:r w:rsidR="00167E00" w:rsidRPr="0047048D">
              <w:t> </w:t>
            </w:r>
            <w:r w:rsidR="00640530" w:rsidRPr="0047048D">
              <w:t>2(1)(a))</w:t>
            </w:r>
          </w:p>
        </w:tc>
        <w:tc>
          <w:tcPr>
            <w:tcW w:w="1417" w:type="dxa"/>
            <w:tcBorders>
              <w:bottom w:val="single" w:sz="4" w:space="0" w:color="auto"/>
            </w:tcBorders>
            <w:shd w:val="clear" w:color="auto" w:fill="auto"/>
          </w:tcPr>
          <w:p w:rsidR="009F397A" w:rsidRPr="0047048D" w:rsidRDefault="00BF2688" w:rsidP="00945B19">
            <w:pPr>
              <w:pStyle w:val="ENoteTableText"/>
            </w:pPr>
            <w:r w:rsidRPr="0047048D">
              <w:t>s</w:t>
            </w:r>
            <w:r w:rsidR="009F397A" w:rsidRPr="0047048D">
              <w:t xml:space="preserve"> 4</w:t>
            </w:r>
          </w:p>
        </w:tc>
      </w:tr>
      <w:tr w:rsidR="009F397A" w:rsidRPr="0047048D" w:rsidTr="00D96CBB">
        <w:trPr>
          <w:cantSplit/>
        </w:trPr>
        <w:tc>
          <w:tcPr>
            <w:tcW w:w="1843" w:type="dxa"/>
            <w:tcBorders>
              <w:top w:val="single" w:sz="4" w:space="0" w:color="auto"/>
            </w:tcBorders>
            <w:shd w:val="clear" w:color="auto" w:fill="auto"/>
          </w:tcPr>
          <w:p w:rsidR="009F397A" w:rsidRPr="0047048D" w:rsidRDefault="009F397A" w:rsidP="009F397A">
            <w:pPr>
              <w:pStyle w:val="ENoteTableText"/>
            </w:pPr>
            <w:r w:rsidRPr="0047048D">
              <w:t>Corporations (Repeals, Consequentials and Transitionals) Act 2001</w:t>
            </w:r>
          </w:p>
        </w:tc>
        <w:tc>
          <w:tcPr>
            <w:tcW w:w="992" w:type="dxa"/>
            <w:tcBorders>
              <w:top w:val="single" w:sz="4" w:space="0" w:color="auto"/>
            </w:tcBorders>
            <w:shd w:val="clear" w:color="auto" w:fill="auto"/>
          </w:tcPr>
          <w:p w:rsidR="009F397A" w:rsidRPr="0047048D" w:rsidRDefault="009F397A" w:rsidP="009F397A">
            <w:pPr>
              <w:pStyle w:val="ENoteTableText"/>
            </w:pPr>
            <w:r w:rsidRPr="0047048D">
              <w:t>55, 2001</w:t>
            </w:r>
          </w:p>
        </w:tc>
        <w:tc>
          <w:tcPr>
            <w:tcW w:w="993" w:type="dxa"/>
            <w:tcBorders>
              <w:top w:val="single" w:sz="4" w:space="0" w:color="auto"/>
            </w:tcBorders>
            <w:shd w:val="clear" w:color="auto" w:fill="auto"/>
          </w:tcPr>
          <w:p w:rsidR="009F397A" w:rsidRPr="0047048D" w:rsidRDefault="009F397A" w:rsidP="009F397A">
            <w:pPr>
              <w:pStyle w:val="ENoteTableText"/>
            </w:pPr>
            <w:r w:rsidRPr="0047048D">
              <w:t>28</w:t>
            </w:r>
            <w:r w:rsidR="00503AB4" w:rsidRPr="0047048D">
              <w:t> </w:t>
            </w:r>
            <w:r w:rsidRPr="0047048D">
              <w:t>June 2001</w:t>
            </w:r>
          </w:p>
        </w:tc>
        <w:tc>
          <w:tcPr>
            <w:tcW w:w="1845" w:type="dxa"/>
            <w:tcBorders>
              <w:top w:val="single" w:sz="4" w:space="0" w:color="auto"/>
            </w:tcBorders>
            <w:shd w:val="clear" w:color="auto" w:fill="auto"/>
          </w:tcPr>
          <w:p w:rsidR="009F397A" w:rsidRPr="0047048D" w:rsidRDefault="00BF2688" w:rsidP="00167E00">
            <w:pPr>
              <w:pStyle w:val="ENoteTableText"/>
            </w:pPr>
            <w:r w:rsidRPr="0047048D">
              <w:t>s</w:t>
            </w:r>
            <w:r w:rsidR="00665CA6" w:rsidRPr="0047048D">
              <w:t> </w:t>
            </w:r>
            <w:r w:rsidR="009F397A" w:rsidRPr="0047048D">
              <w:t>4–14 and Sch</w:t>
            </w:r>
            <w:r w:rsidR="00665CA6" w:rsidRPr="0047048D">
              <w:t> </w:t>
            </w:r>
            <w:r w:rsidR="009F397A" w:rsidRPr="0047048D">
              <w:t>3 (item</w:t>
            </w:r>
            <w:r w:rsidR="00503AB4" w:rsidRPr="0047048D">
              <w:t> </w:t>
            </w:r>
            <w:r w:rsidR="009F397A" w:rsidRPr="0047048D">
              <w:t>62): 15</w:t>
            </w:r>
            <w:r w:rsidR="00503AB4" w:rsidRPr="0047048D">
              <w:t> </w:t>
            </w:r>
            <w:r w:rsidR="009F397A" w:rsidRPr="0047048D">
              <w:t>July 2001 (</w:t>
            </w:r>
            <w:r w:rsidR="00640530" w:rsidRPr="0047048D">
              <w:t>s</w:t>
            </w:r>
            <w:r w:rsidR="00F60E98" w:rsidRPr="0047048D">
              <w:t xml:space="preserve"> 2(3)</w:t>
            </w:r>
            <w:r w:rsidR="009F397A" w:rsidRPr="0047048D">
              <w:t>)</w:t>
            </w:r>
          </w:p>
        </w:tc>
        <w:tc>
          <w:tcPr>
            <w:tcW w:w="1417" w:type="dxa"/>
            <w:tcBorders>
              <w:top w:val="single" w:sz="4" w:space="0" w:color="auto"/>
            </w:tcBorders>
            <w:shd w:val="clear" w:color="auto" w:fill="auto"/>
          </w:tcPr>
          <w:p w:rsidR="009F397A" w:rsidRPr="0047048D" w:rsidRDefault="00BF2688" w:rsidP="00945B19">
            <w:pPr>
              <w:pStyle w:val="ENoteTableText"/>
            </w:pPr>
            <w:r w:rsidRPr="0047048D">
              <w:t>s</w:t>
            </w:r>
            <w:r w:rsidR="00665CA6" w:rsidRPr="0047048D">
              <w:t> </w:t>
            </w:r>
            <w:r w:rsidR="009F397A" w:rsidRPr="0047048D">
              <w:t>4–14</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Trade Practices Legislation Amendment Act 2003</w:t>
            </w:r>
          </w:p>
        </w:tc>
        <w:tc>
          <w:tcPr>
            <w:tcW w:w="992" w:type="dxa"/>
            <w:shd w:val="clear" w:color="auto" w:fill="auto"/>
          </w:tcPr>
          <w:p w:rsidR="009F397A" w:rsidRPr="0047048D" w:rsidRDefault="009F397A" w:rsidP="009F397A">
            <w:pPr>
              <w:pStyle w:val="ENoteTableText"/>
            </w:pPr>
            <w:r w:rsidRPr="0047048D">
              <w:t>134, 2003</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12"/>
                <w:attr w:name="Day" w:val="17"/>
                <w:attr w:name="Year" w:val="2003"/>
              </w:smartTagPr>
              <w:r w:rsidRPr="0047048D">
                <w:t>17 Dec 2003</w:t>
              </w:r>
            </w:smartTag>
          </w:p>
        </w:tc>
        <w:tc>
          <w:tcPr>
            <w:tcW w:w="1845" w:type="dxa"/>
            <w:shd w:val="clear" w:color="auto" w:fill="auto"/>
          </w:tcPr>
          <w:p w:rsidR="009F397A" w:rsidRPr="0047048D" w:rsidRDefault="009F397A" w:rsidP="00167E00">
            <w:pPr>
              <w:pStyle w:val="ENoteTableText"/>
            </w:pPr>
            <w:r w:rsidRPr="0047048D">
              <w:t>Sch</w:t>
            </w:r>
            <w:r w:rsidR="00665CA6" w:rsidRPr="0047048D">
              <w:t> </w:t>
            </w:r>
            <w:r w:rsidRPr="0047048D">
              <w:t>2</w:t>
            </w:r>
            <w:r w:rsidR="00764A9D" w:rsidRPr="0047048D">
              <w:t xml:space="preserve"> (items</w:t>
            </w:r>
            <w:r w:rsidR="00503AB4" w:rsidRPr="0047048D">
              <w:t> </w:t>
            </w:r>
            <w:r w:rsidR="00764A9D" w:rsidRPr="0047048D">
              <w:t>28–30)</w:t>
            </w:r>
            <w:r w:rsidRPr="0047048D">
              <w:t>: 1</w:t>
            </w:r>
            <w:r w:rsidR="00167E00" w:rsidRPr="0047048D">
              <w:t> </w:t>
            </w:r>
            <w:r w:rsidRPr="0047048D">
              <w:t>Mar 2004 (</w:t>
            </w:r>
            <w:r w:rsidR="00764A9D" w:rsidRPr="0047048D">
              <w:t>s 2(1) item</w:t>
            </w:r>
            <w:r w:rsidR="00503AB4" w:rsidRPr="0047048D">
              <w:t> </w:t>
            </w:r>
            <w:r w:rsidR="00764A9D" w:rsidRPr="0047048D">
              <w:t>2</w:t>
            </w:r>
            <w:r w:rsidRPr="0047048D">
              <w:t>)</w:t>
            </w:r>
          </w:p>
        </w:tc>
        <w:tc>
          <w:tcPr>
            <w:tcW w:w="1417" w:type="dxa"/>
            <w:shd w:val="clear" w:color="auto" w:fill="auto"/>
          </w:tcPr>
          <w:p w:rsidR="009F397A" w:rsidRPr="0047048D" w:rsidRDefault="00167E00"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Australian Crime Commission Amendment Act 2004</w:t>
            </w:r>
          </w:p>
        </w:tc>
        <w:tc>
          <w:tcPr>
            <w:tcW w:w="992" w:type="dxa"/>
            <w:shd w:val="clear" w:color="auto" w:fill="auto"/>
          </w:tcPr>
          <w:p w:rsidR="009F397A" w:rsidRPr="0047048D" w:rsidRDefault="009F397A" w:rsidP="009F397A">
            <w:pPr>
              <w:pStyle w:val="ENoteTableText"/>
            </w:pPr>
            <w:r w:rsidRPr="0047048D">
              <w:t>30, 2004</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4"/>
                <w:attr w:name="Day" w:val="2"/>
                <w:attr w:name="Year" w:val="2004"/>
              </w:smartTagPr>
              <w:r w:rsidRPr="0047048D">
                <w:t>2 Apr 2004</w:t>
              </w:r>
            </w:smartTag>
          </w:p>
        </w:tc>
        <w:tc>
          <w:tcPr>
            <w:tcW w:w="1845" w:type="dxa"/>
            <w:shd w:val="clear" w:color="auto" w:fill="auto"/>
          </w:tcPr>
          <w:p w:rsidR="009F397A" w:rsidRPr="0047048D" w:rsidRDefault="009F397A" w:rsidP="00945B19">
            <w:pPr>
              <w:pStyle w:val="ENoteTableText"/>
            </w:pPr>
            <w:r w:rsidRPr="0047048D">
              <w:t>Sch</w:t>
            </w:r>
            <w:r w:rsidR="00665CA6" w:rsidRPr="0047048D">
              <w:t> </w:t>
            </w:r>
            <w:r w:rsidRPr="0047048D">
              <w:t>2 (items</w:t>
            </w:r>
            <w:r w:rsidR="00503AB4" w:rsidRPr="0047048D">
              <w:t> </w:t>
            </w:r>
            <w:r w:rsidRPr="0047048D">
              <w:t xml:space="preserve">2, 3): </w:t>
            </w:r>
            <w:smartTag w:uri="urn:schemas-microsoft-com:office:smarttags" w:element="date">
              <w:smartTagPr>
                <w:attr w:name="Year" w:val="2004"/>
                <w:attr w:name="Day" w:val="2"/>
                <w:attr w:name="Month" w:val="4"/>
              </w:smartTagPr>
              <w:r w:rsidR="00157FAA" w:rsidRPr="0047048D">
                <w:t>2 Apr 2004</w:t>
              </w:r>
            </w:smartTag>
            <w:r w:rsidR="007C3F03" w:rsidRPr="0047048D">
              <w:t xml:space="preserve"> (s 2(1) item</w:t>
            </w:r>
            <w:r w:rsidR="00503AB4" w:rsidRPr="0047048D">
              <w:t> </w:t>
            </w:r>
            <w:r w:rsidR="007C3F03" w:rsidRPr="0047048D">
              <w:t>4)</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Postal Services Legislation Amendment Act 2004</w:t>
            </w:r>
          </w:p>
        </w:tc>
        <w:tc>
          <w:tcPr>
            <w:tcW w:w="992" w:type="dxa"/>
            <w:shd w:val="clear" w:color="auto" w:fill="auto"/>
          </w:tcPr>
          <w:p w:rsidR="009F397A" w:rsidRPr="0047048D" w:rsidRDefault="009F397A" w:rsidP="009F397A">
            <w:pPr>
              <w:pStyle w:val="ENoteTableText"/>
            </w:pPr>
            <w:r w:rsidRPr="0047048D">
              <w:t>69, 2004</w:t>
            </w:r>
          </w:p>
        </w:tc>
        <w:tc>
          <w:tcPr>
            <w:tcW w:w="993" w:type="dxa"/>
            <w:shd w:val="clear" w:color="auto" w:fill="auto"/>
          </w:tcPr>
          <w:p w:rsidR="009F397A" w:rsidRPr="0047048D" w:rsidRDefault="009F397A" w:rsidP="009F397A">
            <w:pPr>
              <w:pStyle w:val="ENoteTableText"/>
            </w:pPr>
            <w:r w:rsidRPr="0047048D">
              <w:t>22</w:t>
            </w:r>
            <w:r w:rsidR="00503AB4" w:rsidRPr="0047048D">
              <w:t> </w:t>
            </w:r>
            <w:r w:rsidRPr="0047048D">
              <w:t>June 2004</w:t>
            </w:r>
          </w:p>
        </w:tc>
        <w:tc>
          <w:tcPr>
            <w:tcW w:w="1845" w:type="dxa"/>
            <w:shd w:val="clear" w:color="auto" w:fill="auto"/>
          </w:tcPr>
          <w:p w:rsidR="009F397A" w:rsidRPr="0047048D" w:rsidRDefault="00102A14" w:rsidP="00ED49C9">
            <w:pPr>
              <w:pStyle w:val="ENoteTableText"/>
            </w:pPr>
            <w:r w:rsidRPr="0047048D">
              <w:t>Sch 1 (items</w:t>
            </w:r>
            <w:r w:rsidR="00503AB4" w:rsidRPr="0047048D">
              <w:t> </w:t>
            </w:r>
            <w:r w:rsidRPr="0047048D">
              <w:t xml:space="preserve">7, 11–18, 21–24): </w:t>
            </w:r>
            <w:r w:rsidR="009F397A" w:rsidRPr="0047048D">
              <w:t>22</w:t>
            </w:r>
            <w:r w:rsidR="00503AB4" w:rsidRPr="0047048D">
              <w:t> </w:t>
            </w:r>
            <w:r w:rsidR="009F397A" w:rsidRPr="0047048D">
              <w:t>June 2004</w:t>
            </w:r>
            <w:r w:rsidR="00157FAA" w:rsidRPr="0047048D">
              <w:t xml:space="preserve"> (s</w:t>
            </w:r>
            <w:r w:rsidR="00ED49C9" w:rsidRPr="0047048D">
              <w:t> </w:t>
            </w:r>
            <w:r w:rsidR="00157FAA" w:rsidRPr="0047048D">
              <w:t>2)</w:t>
            </w:r>
          </w:p>
        </w:tc>
        <w:tc>
          <w:tcPr>
            <w:tcW w:w="1417" w:type="dxa"/>
            <w:shd w:val="clear" w:color="auto" w:fill="auto"/>
          </w:tcPr>
          <w:p w:rsidR="009F397A" w:rsidRPr="0047048D" w:rsidRDefault="00BF2688" w:rsidP="00945B19">
            <w:pPr>
              <w:pStyle w:val="ENoteTableText"/>
            </w:pPr>
            <w:r w:rsidRPr="0047048D">
              <w:t>s</w:t>
            </w:r>
            <w:r w:rsidR="009F397A" w:rsidRPr="0047048D">
              <w:t xml:space="preserve"> 4</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Offshore Petroleum (Repeals and Consequential Amendments) Act 2006</w:t>
            </w:r>
          </w:p>
        </w:tc>
        <w:tc>
          <w:tcPr>
            <w:tcW w:w="992" w:type="dxa"/>
            <w:shd w:val="clear" w:color="auto" w:fill="auto"/>
          </w:tcPr>
          <w:p w:rsidR="009F397A" w:rsidRPr="0047048D" w:rsidRDefault="009F397A" w:rsidP="009F397A">
            <w:pPr>
              <w:pStyle w:val="ENoteTableText"/>
            </w:pPr>
            <w:r w:rsidRPr="0047048D">
              <w:t>17, 2006</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3"/>
                <w:attr w:name="Day" w:val="29"/>
                <w:attr w:name="Year" w:val="2006"/>
              </w:smartTagPr>
              <w:r w:rsidRPr="0047048D">
                <w:t>29 Mar 2006</w:t>
              </w:r>
            </w:smartTag>
          </w:p>
        </w:tc>
        <w:tc>
          <w:tcPr>
            <w:tcW w:w="1845" w:type="dxa"/>
            <w:shd w:val="clear" w:color="auto" w:fill="auto"/>
          </w:tcPr>
          <w:p w:rsidR="009F397A" w:rsidRPr="0047048D" w:rsidRDefault="009F397A" w:rsidP="00945B19">
            <w:pPr>
              <w:pStyle w:val="ENoteTableText"/>
            </w:pPr>
            <w:r w:rsidRPr="0047048D">
              <w:t>Sch</w:t>
            </w:r>
            <w:r w:rsidR="00665CA6" w:rsidRPr="0047048D">
              <w:t> </w:t>
            </w:r>
            <w:r w:rsidRPr="0047048D">
              <w:t>2 (items</w:t>
            </w:r>
            <w:r w:rsidR="00503AB4" w:rsidRPr="0047048D">
              <w:t> </w:t>
            </w:r>
            <w:r w:rsidRPr="0047048D">
              <w:t>6–9): 1</w:t>
            </w:r>
            <w:r w:rsidR="00503AB4" w:rsidRPr="0047048D">
              <w:t> </w:t>
            </w:r>
            <w:r w:rsidRPr="0047048D">
              <w:t xml:space="preserve">July 2008 (s 2(1) </w:t>
            </w:r>
            <w:r w:rsidR="003D3182" w:rsidRPr="0047048D">
              <w:t>item</w:t>
            </w:r>
            <w:r w:rsidR="00503AB4" w:rsidRPr="0047048D">
              <w:t> </w:t>
            </w:r>
            <w:r w:rsidR="003D3182" w:rsidRPr="0047048D">
              <w:t>2</w:t>
            </w:r>
            <w:r w:rsidRPr="0047048D">
              <w:t>)</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Tax Laws Amendment (Repeal of Inoperative Provisions) Act 2006</w:t>
            </w:r>
          </w:p>
        </w:tc>
        <w:tc>
          <w:tcPr>
            <w:tcW w:w="992" w:type="dxa"/>
            <w:shd w:val="clear" w:color="auto" w:fill="auto"/>
          </w:tcPr>
          <w:p w:rsidR="009F397A" w:rsidRPr="0047048D" w:rsidRDefault="009F397A" w:rsidP="009F397A">
            <w:pPr>
              <w:pStyle w:val="ENoteTableText"/>
            </w:pPr>
            <w:r w:rsidRPr="0047048D">
              <w:t>101, 2006</w:t>
            </w:r>
          </w:p>
        </w:tc>
        <w:tc>
          <w:tcPr>
            <w:tcW w:w="993" w:type="dxa"/>
            <w:shd w:val="clear" w:color="auto" w:fill="auto"/>
          </w:tcPr>
          <w:p w:rsidR="009F397A" w:rsidRPr="0047048D" w:rsidRDefault="009F397A" w:rsidP="009F397A">
            <w:pPr>
              <w:pStyle w:val="ENoteTableText"/>
            </w:pPr>
            <w:smartTag w:uri="urn:schemas-microsoft-com:office:smarttags" w:element="date">
              <w:smartTagPr>
                <w:attr w:name="Month" w:val="9"/>
                <w:attr w:name="Day" w:val="14"/>
                <w:attr w:name="Year" w:val="2006"/>
              </w:smartTagPr>
              <w:r w:rsidRPr="0047048D">
                <w:t>14 Sept 2006</w:t>
              </w:r>
            </w:smartTag>
          </w:p>
        </w:tc>
        <w:tc>
          <w:tcPr>
            <w:tcW w:w="1845" w:type="dxa"/>
            <w:shd w:val="clear" w:color="auto" w:fill="auto"/>
          </w:tcPr>
          <w:p w:rsidR="009F397A" w:rsidRPr="0047048D" w:rsidRDefault="009F397A">
            <w:pPr>
              <w:pStyle w:val="ENoteTableText"/>
            </w:pPr>
            <w:r w:rsidRPr="0047048D">
              <w:t>Sch</w:t>
            </w:r>
            <w:r w:rsidR="00665CA6" w:rsidRPr="0047048D">
              <w:t> </w:t>
            </w:r>
            <w:r w:rsidRPr="0047048D">
              <w:t>2 (item</w:t>
            </w:r>
            <w:r w:rsidR="00503AB4" w:rsidRPr="0047048D">
              <w:t> </w:t>
            </w:r>
            <w:r w:rsidRPr="0047048D">
              <w:t>19), Sch</w:t>
            </w:r>
            <w:r w:rsidR="00665CA6" w:rsidRPr="0047048D">
              <w:t> </w:t>
            </w:r>
            <w:r w:rsidRPr="0047048D">
              <w:t>5 (items</w:t>
            </w:r>
            <w:r w:rsidR="00503AB4" w:rsidRPr="0047048D">
              <w:t> </w:t>
            </w:r>
            <w:r w:rsidRPr="0047048D">
              <w:t>25–31) and Sch</w:t>
            </w:r>
            <w:r w:rsidR="00665CA6" w:rsidRPr="0047048D">
              <w:t> </w:t>
            </w:r>
            <w:r w:rsidRPr="0047048D">
              <w:t>6 (items</w:t>
            </w:r>
            <w:r w:rsidR="00503AB4" w:rsidRPr="0047048D">
              <w:t> </w:t>
            </w:r>
            <w:r w:rsidRPr="0047048D">
              <w:t xml:space="preserve">1, 5–11): </w:t>
            </w:r>
            <w:r w:rsidR="00063FDD" w:rsidRPr="0047048D">
              <w:t>14 Sept 2006 (s 2(1) items</w:t>
            </w:r>
            <w:r w:rsidR="00503AB4" w:rsidRPr="0047048D">
              <w:t> </w:t>
            </w:r>
            <w:r w:rsidR="00063FDD" w:rsidRPr="0047048D">
              <w:t>2, 4)</w:t>
            </w:r>
          </w:p>
        </w:tc>
        <w:tc>
          <w:tcPr>
            <w:tcW w:w="1417" w:type="dxa"/>
            <w:shd w:val="clear" w:color="auto" w:fill="auto"/>
          </w:tcPr>
          <w:p w:rsidR="009F397A" w:rsidRPr="0047048D" w:rsidRDefault="009F397A">
            <w:pPr>
              <w:pStyle w:val="ENoteTableText"/>
            </w:pPr>
            <w:r w:rsidRPr="0047048D">
              <w:t>Sch 6 (items</w:t>
            </w:r>
            <w:r w:rsidR="00503AB4" w:rsidRPr="0047048D">
              <w:t> </w:t>
            </w:r>
            <w:r w:rsidRPr="0047048D">
              <w:t>1, 5–11)</w:t>
            </w:r>
          </w:p>
        </w:tc>
      </w:tr>
      <w:tr w:rsidR="009F397A" w:rsidRPr="0047048D" w:rsidTr="00D96CBB">
        <w:trPr>
          <w:cantSplit/>
        </w:trPr>
        <w:tc>
          <w:tcPr>
            <w:tcW w:w="1843" w:type="dxa"/>
            <w:tcBorders>
              <w:bottom w:val="single" w:sz="4" w:space="0" w:color="auto"/>
            </w:tcBorders>
            <w:shd w:val="clear" w:color="auto" w:fill="auto"/>
          </w:tcPr>
          <w:p w:rsidR="009F397A" w:rsidRPr="0047048D" w:rsidRDefault="009F397A" w:rsidP="009F397A">
            <w:pPr>
              <w:pStyle w:val="ENoteTableText"/>
            </w:pPr>
            <w:r w:rsidRPr="0047048D">
              <w:t>Australian Postal Corporation Amendment (Quarantine Inspection and Other Measures) Act 2007</w:t>
            </w:r>
          </w:p>
        </w:tc>
        <w:tc>
          <w:tcPr>
            <w:tcW w:w="992" w:type="dxa"/>
            <w:tcBorders>
              <w:bottom w:val="single" w:sz="4" w:space="0" w:color="auto"/>
            </w:tcBorders>
            <w:shd w:val="clear" w:color="auto" w:fill="auto"/>
          </w:tcPr>
          <w:p w:rsidR="009F397A" w:rsidRPr="0047048D" w:rsidRDefault="009F397A" w:rsidP="009F397A">
            <w:pPr>
              <w:pStyle w:val="ENoteTableText"/>
            </w:pPr>
            <w:r w:rsidRPr="0047048D">
              <w:t>156, 2007</w:t>
            </w:r>
          </w:p>
        </w:tc>
        <w:tc>
          <w:tcPr>
            <w:tcW w:w="993" w:type="dxa"/>
            <w:tcBorders>
              <w:bottom w:val="single" w:sz="4" w:space="0" w:color="auto"/>
            </w:tcBorders>
            <w:shd w:val="clear" w:color="auto" w:fill="auto"/>
          </w:tcPr>
          <w:p w:rsidR="009F397A" w:rsidRPr="0047048D" w:rsidRDefault="009F397A" w:rsidP="009F397A">
            <w:pPr>
              <w:pStyle w:val="ENoteTableText"/>
            </w:pPr>
            <w:smartTag w:uri="urn:schemas-microsoft-com:office:smarttags" w:element="date">
              <w:smartTagPr>
                <w:attr w:name="Month" w:val="9"/>
                <w:attr w:name="Day" w:val="24"/>
                <w:attr w:name="Year" w:val="2007"/>
              </w:smartTagPr>
              <w:r w:rsidRPr="0047048D">
                <w:t>24 Sept 2007</w:t>
              </w:r>
            </w:smartTag>
          </w:p>
        </w:tc>
        <w:tc>
          <w:tcPr>
            <w:tcW w:w="1845" w:type="dxa"/>
            <w:tcBorders>
              <w:bottom w:val="single" w:sz="4" w:space="0" w:color="auto"/>
            </w:tcBorders>
            <w:shd w:val="clear" w:color="auto" w:fill="auto"/>
          </w:tcPr>
          <w:p w:rsidR="009F397A" w:rsidRPr="0047048D" w:rsidRDefault="009F397A" w:rsidP="00912957">
            <w:pPr>
              <w:pStyle w:val="ENoteTableText"/>
            </w:pPr>
            <w:r w:rsidRPr="0047048D">
              <w:t>Sch</w:t>
            </w:r>
            <w:r w:rsidR="00665CA6" w:rsidRPr="0047048D">
              <w:t> </w:t>
            </w:r>
            <w:r w:rsidRPr="0047048D">
              <w:t>1: 24 Mar 2008</w:t>
            </w:r>
            <w:r w:rsidR="00E137B4" w:rsidRPr="0047048D">
              <w:t xml:space="preserve"> (s</w:t>
            </w:r>
            <w:r w:rsidR="00912957" w:rsidRPr="0047048D">
              <w:t> </w:t>
            </w:r>
            <w:r w:rsidR="00E137B4" w:rsidRPr="0047048D">
              <w:t>2(1) item</w:t>
            </w:r>
            <w:r w:rsidR="00503AB4" w:rsidRPr="0047048D">
              <w:t> </w:t>
            </w:r>
            <w:r w:rsidR="00E137B4" w:rsidRPr="0047048D">
              <w:t>2)</w:t>
            </w:r>
            <w:r w:rsidRPr="0047048D">
              <w:br/>
              <w:t xml:space="preserve">Remainder: </w:t>
            </w:r>
            <w:r w:rsidR="00E137B4" w:rsidRPr="0047048D">
              <w:t>24 Sept 2007 (s 2(1) items</w:t>
            </w:r>
            <w:r w:rsidR="00503AB4" w:rsidRPr="0047048D">
              <w:t> </w:t>
            </w:r>
            <w:r w:rsidR="00E137B4" w:rsidRPr="0047048D">
              <w:t>1, 3)</w:t>
            </w:r>
          </w:p>
        </w:tc>
        <w:tc>
          <w:tcPr>
            <w:tcW w:w="1417" w:type="dxa"/>
            <w:tcBorders>
              <w:bottom w:val="single" w:sz="4" w:space="0" w:color="auto"/>
            </w:tcBorders>
            <w:shd w:val="clear" w:color="auto" w:fill="auto"/>
          </w:tcPr>
          <w:p w:rsidR="009F397A" w:rsidRPr="0047048D" w:rsidRDefault="009F397A">
            <w:pPr>
              <w:pStyle w:val="ENoteTableText"/>
            </w:pPr>
            <w:r w:rsidRPr="0047048D">
              <w:t>Sch 1 (item</w:t>
            </w:r>
            <w:r w:rsidR="00503AB4" w:rsidRPr="0047048D">
              <w:t> </w:t>
            </w:r>
            <w:r w:rsidRPr="0047048D">
              <w:t>25)</w:t>
            </w:r>
          </w:p>
        </w:tc>
      </w:tr>
      <w:tr w:rsidR="009F397A" w:rsidRPr="0047048D" w:rsidTr="00D96CBB">
        <w:trPr>
          <w:cantSplit/>
        </w:trPr>
        <w:tc>
          <w:tcPr>
            <w:tcW w:w="1843" w:type="dxa"/>
            <w:tcBorders>
              <w:bottom w:val="single" w:sz="4" w:space="0" w:color="auto"/>
            </w:tcBorders>
            <w:shd w:val="clear" w:color="auto" w:fill="auto"/>
          </w:tcPr>
          <w:p w:rsidR="009F397A" w:rsidRPr="0047048D" w:rsidRDefault="009F397A" w:rsidP="009F397A">
            <w:pPr>
              <w:pStyle w:val="ENoteTableText"/>
            </w:pPr>
            <w:r w:rsidRPr="0047048D">
              <w:t>Offshore Petroleum Amendment (Greenhouse Gas Storage) Act 2008</w:t>
            </w:r>
          </w:p>
        </w:tc>
        <w:tc>
          <w:tcPr>
            <w:tcW w:w="992" w:type="dxa"/>
            <w:tcBorders>
              <w:bottom w:val="single" w:sz="4" w:space="0" w:color="auto"/>
            </w:tcBorders>
            <w:shd w:val="clear" w:color="auto" w:fill="auto"/>
          </w:tcPr>
          <w:p w:rsidR="009F397A" w:rsidRPr="0047048D" w:rsidRDefault="009F397A" w:rsidP="009F397A">
            <w:pPr>
              <w:pStyle w:val="ENoteTableText"/>
            </w:pPr>
            <w:r w:rsidRPr="0047048D">
              <w:t>117, 2008</w:t>
            </w:r>
          </w:p>
        </w:tc>
        <w:tc>
          <w:tcPr>
            <w:tcW w:w="993" w:type="dxa"/>
            <w:tcBorders>
              <w:bottom w:val="single" w:sz="4" w:space="0" w:color="auto"/>
            </w:tcBorders>
            <w:shd w:val="clear" w:color="auto" w:fill="auto"/>
          </w:tcPr>
          <w:p w:rsidR="009F397A" w:rsidRPr="0047048D" w:rsidRDefault="009F397A" w:rsidP="009F397A">
            <w:pPr>
              <w:pStyle w:val="ENoteTableText"/>
            </w:pPr>
            <w:smartTag w:uri="urn:schemas-microsoft-com:office:smarttags" w:element="date">
              <w:smartTagPr>
                <w:attr w:name="Month" w:val="11"/>
                <w:attr w:name="Day" w:val="21"/>
                <w:attr w:name="Year" w:val="2008"/>
              </w:smartTagPr>
              <w:r w:rsidRPr="0047048D">
                <w:t>21 Nov 2008</w:t>
              </w:r>
            </w:smartTag>
          </w:p>
        </w:tc>
        <w:tc>
          <w:tcPr>
            <w:tcW w:w="1845" w:type="dxa"/>
            <w:tcBorders>
              <w:bottom w:val="single" w:sz="4" w:space="0" w:color="auto"/>
            </w:tcBorders>
            <w:shd w:val="clear" w:color="auto" w:fill="auto"/>
          </w:tcPr>
          <w:p w:rsidR="009F397A" w:rsidRPr="0047048D" w:rsidRDefault="009F397A">
            <w:pPr>
              <w:pStyle w:val="ENoteTableText"/>
            </w:pPr>
            <w:r w:rsidRPr="0047048D">
              <w:t>Sch</w:t>
            </w:r>
            <w:r w:rsidR="00665CA6" w:rsidRPr="0047048D">
              <w:t> </w:t>
            </w:r>
            <w:r w:rsidRPr="0047048D">
              <w:t>3 (</w:t>
            </w:r>
            <w:r w:rsidR="005173DD">
              <w:t>item 3</w:t>
            </w:r>
            <w:r w:rsidRPr="0047048D">
              <w:t>): 22 Nov 2008</w:t>
            </w:r>
            <w:r w:rsidR="002C6794" w:rsidRPr="0047048D">
              <w:t xml:space="preserve"> (s 2(1) item</w:t>
            </w:r>
            <w:r w:rsidR="00503AB4" w:rsidRPr="0047048D">
              <w:t> </w:t>
            </w:r>
            <w:r w:rsidR="002C6794" w:rsidRPr="0047048D">
              <w:t>4)</w:t>
            </w:r>
          </w:p>
        </w:tc>
        <w:tc>
          <w:tcPr>
            <w:tcW w:w="1417" w:type="dxa"/>
            <w:tcBorders>
              <w:bottom w:val="single" w:sz="4" w:space="0" w:color="auto"/>
            </w:tcBorders>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tcBorders>
              <w:top w:val="single" w:sz="4" w:space="0" w:color="auto"/>
            </w:tcBorders>
            <w:shd w:val="clear" w:color="auto" w:fill="auto"/>
          </w:tcPr>
          <w:p w:rsidR="009F397A" w:rsidRPr="0047048D" w:rsidRDefault="009F397A" w:rsidP="009F397A">
            <w:pPr>
              <w:pStyle w:val="ENoteTableText"/>
            </w:pPr>
            <w:r w:rsidRPr="0047048D">
              <w:t>Same</w:t>
            </w:r>
            <w:r w:rsidR="005173DD">
              <w:noBreakHyphen/>
            </w:r>
            <w:r w:rsidRPr="0047048D">
              <w:t>Sex Relationships (Equal Treatment in Commonwealth Laws—General Law Reform) Act 2008</w:t>
            </w:r>
          </w:p>
        </w:tc>
        <w:tc>
          <w:tcPr>
            <w:tcW w:w="992" w:type="dxa"/>
            <w:tcBorders>
              <w:top w:val="single" w:sz="4" w:space="0" w:color="auto"/>
            </w:tcBorders>
            <w:shd w:val="clear" w:color="auto" w:fill="auto"/>
          </w:tcPr>
          <w:p w:rsidR="009F397A" w:rsidRPr="0047048D" w:rsidRDefault="009F397A" w:rsidP="009F397A">
            <w:pPr>
              <w:pStyle w:val="ENoteTableText"/>
            </w:pPr>
            <w:r w:rsidRPr="0047048D">
              <w:t>144, 2008</w:t>
            </w:r>
          </w:p>
        </w:tc>
        <w:tc>
          <w:tcPr>
            <w:tcW w:w="993" w:type="dxa"/>
            <w:tcBorders>
              <w:top w:val="single" w:sz="4" w:space="0" w:color="auto"/>
            </w:tcBorders>
            <w:shd w:val="clear" w:color="auto" w:fill="auto"/>
          </w:tcPr>
          <w:p w:rsidR="009F397A" w:rsidRPr="0047048D" w:rsidRDefault="009F397A" w:rsidP="009F397A">
            <w:pPr>
              <w:pStyle w:val="ENoteTableText"/>
            </w:pPr>
            <w:smartTag w:uri="urn:schemas-microsoft-com:office:smarttags" w:element="date">
              <w:smartTagPr>
                <w:attr w:name="Month" w:val="12"/>
                <w:attr w:name="Day" w:val="9"/>
                <w:attr w:name="Year" w:val="2008"/>
              </w:smartTagPr>
              <w:r w:rsidRPr="0047048D">
                <w:t>9 Dec 2008</w:t>
              </w:r>
            </w:smartTag>
          </w:p>
        </w:tc>
        <w:tc>
          <w:tcPr>
            <w:tcW w:w="1845" w:type="dxa"/>
            <w:tcBorders>
              <w:top w:val="single" w:sz="4" w:space="0" w:color="auto"/>
            </w:tcBorders>
            <w:shd w:val="clear" w:color="auto" w:fill="auto"/>
          </w:tcPr>
          <w:p w:rsidR="009F397A" w:rsidRPr="0047048D" w:rsidRDefault="009F397A">
            <w:pPr>
              <w:pStyle w:val="ENoteTableText"/>
            </w:pPr>
            <w:r w:rsidRPr="0047048D">
              <w:t>Sch</w:t>
            </w:r>
            <w:r w:rsidR="00665CA6" w:rsidRPr="0047048D">
              <w:t> </w:t>
            </w:r>
            <w:r w:rsidRPr="0047048D">
              <w:t>3 (items</w:t>
            </w:r>
            <w:r w:rsidR="00503AB4" w:rsidRPr="0047048D">
              <w:t> </w:t>
            </w:r>
            <w:r w:rsidRPr="0047048D">
              <w:t>1, 2): 10 Dec 2008</w:t>
            </w:r>
            <w:r w:rsidR="00382307" w:rsidRPr="0047048D">
              <w:t xml:space="preserve"> (s 2(1) item</w:t>
            </w:r>
            <w:r w:rsidR="00503AB4" w:rsidRPr="0047048D">
              <w:t> </w:t>
            </w:r>
            <w:r w:rsidR="00382307" w:rsidRPr="0047048D">
              <w:t>12)</w:t>
            </w:r>
          </w:p>
        </w:tc>
        <w:tc>
          <w:tcPr>
            <w:tcW w:w="1417" w:type="dxa"/>
            <w:tcBorders>
              <w:top w:val="single" w:sz="4" w:space="0" w:color="auto"/>
            </w:tcBorders>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Customs Legislation Amendment (Name Change) Act 2009</w:t>
            </w:r>
          </w:p>
        </w:tc>
        <w:tc>
          <w:tcPr>
            <w:tcW w:w="992" w:type="dxa"/>
            <w:shd w:val="clear" w:color="auto" w:fill="auto"/>
          </w:tcPr>
          <w:p w:rsidR="009F397A" w:rsidRPr="0047048D" w:rsidRDefault="009F397A" w:rsidP="009F397A">
            <w:pPr>
              <w:pStyle w:val="ENoteTableText"/>
            </w:pPr>
            <w:r w:rsidRPr="0047048D">
              <w:t>33, 2009</w:t>
            </w:r>
          </w:p>
        </w:tc>
        <w:tc>
          <w:tcPr>
            <w:tcW w:w="993" w:type="dxa"/>
            <w:shd w:val="clear" w:color="auto" w:fill="auto"/>
          </w:tcPr>
          <w:p w:rsidR="009F397A" w:rsidRPr="0047048D" w:rsidRDefault="009F397A" w:rsidP="009F397A">
            <w:pPr>
              <w:pStyle w:val="ENoteTableText"/>
            </w:pPr>
            <w:r w:rsidRPr="0047048D">
              <w:t>22</w:t>
            </w:r>
            <w:r w:rsidR="00503AB4" w:rsidRPr="0047048D">
              <w:t> </w:t>
            </w:r>
            <w:r w:rsidRPr="0047048D">
              <w:t>May 2009</w:t>
            </w:r>
          </w:p>
        </w:tc>
        <w:tc>
          <w:tcPr>
            <w:tcW w:w="1845" w:type="dxa"/>
            <w:shd w:val="clear" w:color="auto" w:fill="auto"/>
          </w:tcPr>
          <w:p w:rsidR="009F397A" w:rsidRPr="0047048D" w:rsidRDefault="009F397A">
            <w:pPr>
              <w:pStyle w:val="ENoteTableText"/>
            </w:pPr>
            <w:r w:rsidRPr="0047048D">
              <w:t>Sch</w:t>
            </w:r>
            <w:r w:rsidR="00665CA6" w:rsidRPr="0047048D">
              <w:t> </w:t>
            </w:r>
            <w:r w:rsidRPr="0047048D">
              <w:t>2 (</w:t>
            </w:r>
            <w:r w:rsidR="005173DD">
              <w:t>items 9</w:t>
            </w:r>
            <w:r w:rsidRPr="0047048D">
              <w:t>–11):</w:t>
            </w:r>
            <w:r w:rsidR="00114267" w:rsidRPr="0047048D">
              <w:t xml:space="preserve"> </w:t>
            </w:r>
            <w:r w:rsidRPr="0047048D">
              <w:t>23</w:t>
            </w:r>
            <w:r w:rsidR="00503AB4" w:rsidRPr="0047048D">
              <w:t> </w:t>
            </w:r>
            <w:r w:rsidRPr="0047048D">
              <w:t>May 2009</w:t>
            </w:r>
            <w:r w:rsidR="00937C76" w:rsidRPr="0047048D">
              <w:t xml:space="preserve"> (s 2)</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Trade Practices Amendment (Australian Consumer Law) Act (No.</w:t>
            </w:r>
            <w:r w:rsidR="00503AB4" w:rsidRPr="0047048D">
              <w:t> </w:t>
            </w:r>
            <w:r w:rsidRPr="0047048D">
              <w:t>2) 2010</w:t>
            </w:r>
          </w:p>
        </w:tc>
        <w:tc>
          <w:tcPr>
            <w:tcW w:w="992" w:type="dxa"/>
            <w:shd w:val="clear" w:color="auto" w:fill="auto"/>
          </w:tcPr>
          <w:p w:rsidR="009F397A" w:rsidRPr="0047048D" w:rsidRDefault="009F397A" w:rsidP="009F397A">
            <w:pPr>
              <w:pStyle w:val="ENoteTableText"/>
            </w:pPr>
            <w:r w:rsidRPr="0047048D">
              <w:t>103, 2010</w:t>
            </w:r>
          </w:p>
        </w:tc>
        <w:tc>
          <w:tcPr>
            <w:tcW w:w="993" w:type="dxa"/>
            <w:shd w:val="clear" w:color="auto" w:fill="auto"/>
          </w:tcPr>
          <w:p w:rsidR="009F397A" w:rsidRPr="0047048D" w:rsidRDefault="009F397A" w:rsidP="009F397A">
            <w:pPr>
              <w:pStyle w:val="ENoteTableText"/>
            </w:pPr>
            <w:r w:rsidRPr="0047048D">
              <w:t>13</w:t>
            </w:r>
            <w:r w:rsidR="00503AB4" w:rsidRPr="0047048D">
              <w:t> </w:t>
            </w:r>
            <w:r w:rsidRPr="0047048D">
              <w:t>July 2010</w:t>
            </w:r>
          </w:p>
        </w:tc>
        <w:tc>
          <w:tcPr>
            <w:tcW w:w="1845" w:type="dxa"/>
            <w:shd w:val="clear" w:color="auto" w:fill="auto"/>
          </w:tcPr>
          <w:p w:rsidR="009F397A" w:rsidRPr="0047048D" w:rsidRDefault="009F397A">
            <w:pPr>
              <w:pStyle w:val="ENoteTableText"/>
            </w:pPr>
            <w:r w:rsidRPr="0047048D">
              <w:t>Sch</w:t>
            </w:r>
            <w:r w:rsidR="00665CA6" w:rsidRPr="0047048D">
              <w:t> </w:t>
            </w:r>
            <w:r w:rsidRPr="0047048D">
              <w:t>6 (items</w:t>
            </w:r>
            <w:r w:rsidR="00503AB4" w:rsidRPr="0047048D">
              <w:t> </w:t>
            </w:r>
            <w:r w:rsidRPr="0047048D">
              <w:t>1, 32–37): 1 Jan 2011</w:t>
            </w:r>
            <w:r w:rsidR="00C95F55" w:rsidRPr="0047048D">
              <w:t xml:space="preserve"> (s 2(1) </w:t>
            </w:r>
            <w:r w:rsidR="005173DD">
              <w:t>item 3</w:t>
            </w:r>
            <w:r w:rsidR="00C95F55" w:rsidRPr="0047048D">
              <w:t>)</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Financial Framework Legislation Amendment Act 2010</w:t>
            </w:r>
          </w:p>
        </w:tc>
        <w:tc>
          <w:tcPr>
            <w:tcW w:w="992" w:type="dxa"/>
            <w:shd w:val="clear" w:color="auto" w:fill="auto"/>
          </w:tcPr>
          <w:p w:rsidR="009F397A" w:rsidRPr="0047048D" w:rsidRDefault="009F397A" w:rsidP="009F397A">
            <w:pPr>
              <w:pStyle w:val="ENoteTableText"/>
            </w:pPr>
            <w:r w:rsidRPr="0047048D">
              <w:t>148, 2010</w:t>
            </w:r>
          </w:p>
        </w:tc>
        <w:tc>
          <w:tcPr>
            <w:tcW w:w="993" w:type="dxa"/>
            <w:shd w:val="clear" w:color="auto" w:fill="auto"/>
          </w:tcPr>
          <w:p w:rsidR="009F397A" w:rsidRPr="0047048D" w:rsidRDefault="009F397A" w:rsidP="009F397A">
            <w:pPr>
              <w:pStyle w:val="ENoteTableText"/>
            </w:pPr>
            <w:r w:rsidRPr="0047048D">
              <w:t>17 Dec 2010</w:t>
            </w:r>
          </w:p>
        </w:tc>
        <w:tc>
          <w:tcPr>
            <w:tcW w:w="1845" w:type="dxa"/>
            <w:shd w:val="clear" w:color="auto" w:fill="auto"/>
          </w:tcPr>
          <w:p w:rsidR="009F397A" w:rsidRPr="0047048D" w:rsidRDefault="009F397A" w:rsidP="00332C1E">
            <w:pPr>
              <w:pStyle w:val="ENoteTableText"/>
            </w:pPr>
            <w:r w:rsidRPr="0047048D">
              <w:t>Sch</w:t>
            </w:r>
            <w:r w:rsidR="00665CA6" w:rsidRPr="0047048D">
              <w:t> </w:t>
            </w:r>
            <w:r w:rsidRPr="0047048D">
              <w:t>3: 18 Dec 2010</w:t>
            </w:r>
            <w:r w:rsidR="00C95F55" w:rsidRPr="0047048D">
              <w:t xml:space="preserve"> (s</w:t>
            </w:r>
            <w:r w:rsidR="00332C1E" w:rsidRPr="0047048D">
              <w:t> </w:t>
            </w:r>
            <w:r w:rsidR="00C95F55" w:rsidRPr="0047048D">
              <w:t>2(1) item</w:t>
            </w:r>
            <w:r w:rsidR="00503AB4" w:rsidRPr="0047048D">
              <w:t> </w:t>
            </w:r>
            <w:r w:rsidR="00C95F55" w:rsidRPr="0047048D">
              <w:t>4)</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Statute Law Revision Act 2011</w:t>
            </w:r>
          </w:p>
        </w:tc>
        <w:tc>
          <w:tcPr>
            <w:tcW w:w="992" w:type="dxa"/>
            <w:shd w:val="clear" w:color="auto" w:fill="auto"/>
          </w:tcPr>
          <w:p w:rsidR="009F397A" w:rsidRPr="0047048D" w:rsidRDefault="009F397A" w:rsidP="009F397A">
            <w:pPr>
              <w:pStyle w:val="ENoteTableText"/>
            </w:pPr>
            <w:r w:rsidRPr="0047048D">
              <w:t>5, 2011</w:t>
            </w:r>
          </w:p>
        </w:tc>
        <w:tc>
          <w:tcPr>
            <w:tcW w:w="993" w:type="dxa"/>
            <w:shd w:val="clear" w:color="auto" w:fill="auto"/>
          </w:tcPr>
          <w:p w:rsidR="009F397A" w:rsidRPr="0047048D" w:rsidRDefault="009F397A" w:rsidP="009F397A">
            <w:pPr>
              <w:pStyle w:val="ENoteTableText"/>
            </w:pPr>
            <w:r w:rsidRPr="0047048D">
              <w:t>22 Mar 2011</w:t>
            </w:r>
          </w:p>
        </w:tc>
        <w:tc>
          <w:tcPr>
            <w:tcW w:w="1845" w:type="dxa"/>
            <w:shd w:val="clear" w:color="auto" w:fill="auto"/>
          </w:tcPr>
          <w:p w:rsidR="009F397A" w:rsidRPr="0047048D" w:rsidRDefault="009F397A">
            <w:pPr>
              <w:pStyle w:val="ENoteTableText"/>
            </w:pPr>
            <w:r w:rsidRPr="0047048D">
              <w:t>Sch</w:t>
            </w:r>
            <w:r w:rsidR="00665CA6" w:rsidRPr="0047048D">
              <w:t> </w:t>
            </w:r>
            <w:r w:rsidRPr="0047048D">
              <w:t>5 (items</w:t>
            </w:r>
            <w:r w:rsidR="00503AB4" w:rsidRPr="0047048D">
              <w:t> </w:t>
            </w:r>
            <w:r w:rsidRPr="0047048D">
              <w:t>36, 37): 19 Apr 2011</w:t>
            </w:r>
            <w:r w:rsidR="00C547B4" w:rsidRPr="0047048D">
              <w:t xml:space="preserve"> (s 2(1) item</w:t>
            </w:r>
            <w:r w:rsidR="00503AB4" w:rsidRPr="0047048D">
              <w:t> </w:t>
            </w:r>
            <w:r w:rsidR="00C547B4" w:rsidRPr="0047048D">
              <w:t>13)</w:t>
            </w:r>
          </w:p>
        </w:tc>
        <w:tc>
          <w:tcPr>
            <w:tcW w:w="1417" w:type="dxa"/>
            <w:shd w:val="clear" w:color="auto" w:fill="auto"/>
          </w:tcPr>
          <w:p w:rsidR="009F397A" w:rsidRPr="0047048D" w:rsidRDefault="009F397A" w:rsidP="009F397A">
            <w:pPr>
              <w:pStyle w:val="ENoteTableText"/>
            </w:pPr>
            <w:r w:rsidRPr="0047048D">
              <w:t>—</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Acts Interpretation Amendment Act 2011</w:t>
            </w:r>
          </w:p>
        </w:tc>
        <w:tc>
          <w:tcPr>
            <w:tcW w:w="992" w:type="dxa"/>
            <w:shd w:val="clear" w:color="auto" w:fill="auto"/>
          </w:tcPr>
          <w:p w:rsidR="009F397A" w:rsidRPr="0047048D" w:rsidRDefault="009F397A" w:rsidP="009F397A">
            <w:pPr>
              <w:pStyle w:val="ENoteTableText"/>
            </w:pPr>
            <w:r w:rsidRPr="0047048D">
              <w:t>46, 2011</w:t>
            </w:r>
          </w:p>
        </w:tc>
        <w:tc>
          <w:tcPr>
            <w:tcW w:w="993" w:type="dxa"/>
            <w:shd w:val="clear" w:color="auto" w:fill="auto"/>
          </w:tcPr>
          <w:p w:rsidR="009F397A" w:rsidRPr="0047048D" w:rsidRDefault="009F397A" w:rsidP="009F397A">
            <w:pPr>
              <w:pStyle w:val="ENoteTableText"/>
            </w:pPr>
            <w:r w:rsidRPr="0047048D">
              <w:t>27</w:t>
            </w:r>
            <w:r w:rsidR="00503AB4" w:rsidRPr="0047048D">
              <w:t> </w:t>
            </w:r>
            <w:r w:rsidRPr="0047048D">
              <w:t>June 2011</w:t>
            </w:r>
          </w:p>
        </w:tc>
        <w:tc>
          <w:tcPr>
            <w:tcW w:w="1845" w:type="dxa"/>
            <w:shd w:val="clear" w:color="auto" w:fill="auto"/>
          </w:tcPr>
          <w:p w:rsidR="009F397A" w:rsidRPr="0047048D" w:rsidRDefault="009F397A">
            <w:pPr>
              <w:pStyle w:val="ENoteTableText"/>
            </w:pPr>
            <w:r w:rsidRPr="0047048D">
              <w:t>Sch</w:t>
            </w:r>
            <w:r w:rsidR="00665CA6" w:rsidRPr="0047048D">
              <w:t> </w:t>
            </w:r>
            <w:r w:rsidRPr="0047048D">
              <w:t>2 (items</w:t>
            </w:r>
            <w:r w:rsidR="00503AB4" w:rsidRPr="0047048D">
              <w:t> </w:t>
            </w:r>
            <w:r w:rsidRPr="0047048D">
              <w:t>228–233) and Sch</w:t>
            </w:r>
            <w:r w:rsidR="00665CA6" w:rsidRPr="0047048D">
              <w:t> </w:t>
            </w:r>
            <w:r w:rsidRPr="0047048D">
              <w:t>3 (items</w:t>
            </w:r>
            <w:r w:rsidR="00503AB4" w:rsidRPr="0047048D">
              <w:t> </w:t>
            </w:r>
            <w:r w:rsidRPr="0047048D">
              <w:t>10, 11): 27 Dec 2011</w:t>
            </w:r>
            <w:r w:rsidR="00C547B4" w:rsidRPr="0047048D">
              <w:t xml:space="preserve"> (s 2(1) items</w:t>
            </w:r>
            <w:r w:rsidR="00503AB4" w:rsidRPr="0047048D">
              <w:t> </w:t>
            </w:r>
            <w:r w:rsidR="00C547B4" w:rsidRPr="0047048D">
              <w:t>3, 12)</w:t>
            </w:r>
          </w:p>
        </w:tc>
        <w:tc>
          <w:tcPr>
            <w:tcW w:w="1417" w:type="dxa"/>
            <w:shd w:val="clear" w:color="auto" w:fill="auto"/>
          </w:tcPr>
          <w:p w:rsidR="009F397A" w:rsidRPr="0047048D" w:rsidRDefault="009F397A" w:rsidP="00DE1B54">
            <w:pPr>
              <w:pStyle w:val="ENoteTableText"/>
            </w:pPr>
            <w:r w:rsidRPr="0047048D">
              <w:t>Sch 3 (items</w:t>
            </w:r>
            <w:r w:rsidR="00503AB4" w:rsidRPr="0047048D">
              <w:t> </w:t>
            </w:r>
            <w:r w:rsidRPr="0047048D">
              <w:t>10, 11)</w:t>
            </w:r>
          </w:p>
        </w:tc>
      </w:tr>
      <w:tr w:rsidR="009F397A" w:rsidRPr="0047048D" w:rsidTr="00D96CBB">
        <w:trPr>
          <w:cantSplit/>
        </w:trPr>
        <w:tc>
          <w:tcPr>
            <w:tcW w:w="1843" w:type="dxa"/>
            <w:shd w:val="clear" w:color="auto" w:fill="auto"/>
          </w:tcPr>
          <w:p w:rsidR="009F397A" w:rsidRPr="0047048D" w:rsidRDefault="009F397A" w:rsidP="009F397A">
            <w:pPr>
              <w:pStyle w:val="ENoteTableText"/>
            </w:pPr>
            <w:r w:rsidRPr="0047048D">
              <w:t>Australian Charities and Not</w:t>
            </w:r>
            <w:r w:rsidR="005173DD">
              <w:noBreakHyphen/>
            </w:r>
            <w:r w:rsidRPr="0047048D">
              <w:t>for</w:t>
            </w:r>
            <w:r w:rsidR="005173DD">
              <w:noBreakHyphen/>
            </w:r>
            <w:r w:rsidRPr="0047048D">
              <w:t>profits Commission (Consequential and Transitional) Act 2012</w:t>
            </w:r>
          </w:p>
        </w:tc>
        <w:tc>
          <w:tcPr>
            <w:tcW w:w="992" w:type="dxa"/>
            <w:shd w:val="clear" w:color="auto" w:fill="auto"/>
          </w:tcPr>
          <w:p w:rsidR="009F397A" w:rsidRPr="0047048D" w:rsidRDefault="009F397A" w:rsidP="009F397A">
            <w:pPr>
              <w:pStyle w:val="ENoteTableText"/>
            </w:pPr>
            <w:r w:rsidRPr="0047048D">
              <w:t>169, 2012</w:t>
            </w:r>
          </w:p>
        </w:tc>
        <w:tc>
          <w:tcPr>
            <w:tcW w:w="993" w:type="dxa"/>
            <w:shd w:val="clear" w:color="auto" w:fill="auto"/>
          </w:tcPr>
          <w:p w:rsidR="009F397A" w:rsidRPr="0047048D" w:rsidRDefault="009F397A" w:rsidP="009F397A">
            <w:pPr>
              <w:pStyle w:val="ENoteTableText"/>
            </w:pPr>
            <w:r w:rsidRPr="0047048D">
              <w:t>3 Dec 2012</w:t>
            </w:r>
          </w:p>
        </w:tc>
        <w:tc>
          <w:tcPr>
            <w:tcW w:w="1845" w:type="dxa"/>
            <w:shd w:val="clear" w:color="auto" w:fill="auto"/>
          </w:tcPr>
          <w:p w:rsidR="009F397A" w:rsidRPr="0047048D" w:rsidRDefault="009F397A" w:rsidP="00305915">
            <w:pPr>
              <w:pStyle w:val="ENoteTableText"/>
            </w:pPr>
            <w:r w:rsidRPr="0047048D">
              <w:t>Sch</w:t>
            </w:r>
            <w:r w:rsidR="00FC3C49" w:rsidRPr="0047048D">
              <w:t> </w:t>
            </w:r>
            <w:r w:rsidRPr="0047048D">
              <w:t>2 (items</w:t>
            </w:r>
            <w:r w:rsidR="00503AB4" w:rsidRPr="0047048D">
              <w:t> </w:t>
            </w:r>
            <w:r w:rsidRPr="0047048D">
              <w:t>151, 152): 3 Dec 2012 (</w:t>
            </w:r>
            <w:r w:rsidRPr="0047048D">
              <w:rPr>
                <w:i/>
              </w:rPr>
              <w:t xml:space="preserve"> </w:t>
            </w:r>
            <w:r w:rsidRPr="0047048D">
              <w:t>s 2(1)</w:t>
            </w:r>
            <w:r w:rsidR="00E43636" w:rsidRPr="0047048D">
              <w:t xml:space="preserve"> item</w:t>
            </w:r>
            <w:r w:rsidR="00503AB4" w:rsidRPr="0047048D">
              <w:t> </w:t>
            </w:r>
            <w:r w:rsidR="00E43636" w:rsidRPr="0047048D">
              <w:t>7</w:t>
            </w:r>
            <w:r w:rsidRPr="0047048D">
              <w:t>)</w:t>
            </w:r>
          </w:p>
        </w:tc>
        <w:tc>
          <w:tcPr>
            <w:tcW w:w="1417" w:type="dxa"/>
            <w:shd w:val="clear" w:color="auto" w:fill="auto"/>
          </w:tcPr>
          <w:p w:rsidR="009F397A" w:rsidRPr="0047048D" w:rsidRDefault="009F397A" w:rsidP="009F397A">
            <w:pPr>
              <w:pStyle w:val="ENoteTableText"/>
            </w:pPr>
            <w:r w:rsidRPr="0047048D">
              <w:t>—</w:t>
            </w:r>
          </w:p>
        </w:tc>
      </w:tr>
      <w:tr w:rsidR="007A50B5" w:rsidRPr="0047048D" w:rsidTr="00D96CBB">
        <w:trPr>
          <w:cantSplit/>
        </w:trPr>
        <w:tc>
          <w:tcPr>
            <w:tcW w:w="1843" w:type="dxa"/>
            <w:shd w:val="clear" w:color="auto" w:fill="auto"/>
          </w:tcPr>
          <w:p w:rsidR="007A50B5" w:rsidRPr="0047048D" w:rsidRDefault="00E56B03" w:rsidP="009F397A">
            <w:pPr>
              <w:pStyle w:val="ENoteTableText"/>
            </w:pPr>
            <w:r w:rsidRPr="0047048D">
              <w:t>Statute Law Revision Act 2013</w:t>
            </w:r>
          </w:p>
        </w:tc>
        <w:tc>
          <w:tcPr>
            <w:tcW w:w="992" w:type="dxa"/>
            <w:shd w:val="clear" w:color="auto" w:fill="auto"/>
          </w:tcPr>
          <w:p w:rsidR="007A50B5" w:rsidRPr="0047048D" w:rsidRDefault="00E56B03" w:rsidP="009F397A">
            <w:pPr>
              <w:pStyle w:val="ENoteTableText"/>
            </w:pPr>
            <w:r w:rsidRPr="0047048D">
              <w:t>103, 2013</w:t>
            </w:r>
          </w:p>
        </w:tc>
        <w:tc>
          <w:tcPr>
            <w:tcW w:w="993" w:type="dxa"/>
            <w:shd w:val="clear" w:color="auto" w:fill="auto"/>
          </w:tcPr>
          <w:p w:rsidR="007A50B5" w:rsidRPr="0047048D" w:rsidRDefault="00E56B03" w:rsidP="009F397A">
            <w:pPr>
              <w:pStyle w:val="ENoteTableText"/>
            </w:pPr>
            <w:r w:rsidRPr="0047048D">
              <w:t>29</w:t>
            </w:r>
            <w:r w:rsidR="00503AB4" w:rsidRPr="0047048D">
              <w:t> </w:t>
            </w:r>
            <w:r w:rsidRPr="0047048D">
              <w:t>June 2013</w:t>
            </w:r>
          </w:p>
        </w:tc>
        <w:tc>
          <w:tcPr>
            <w:tcW w:w="1845" w:type="dxa"/>
            <w:shd w:val="clear" w:color="auto" w:fill="auto"/>
          </w:tcPr>
          <w:p w:rsidR="007A50B5" w:rsidRPr="0047048D" w:rsidRDefault="00E56B03" w:rsidP="0011656D">
            <w:pPr>
              <w:pStyle w:val="ENoteTableText"/>
            </w:pPr>
            <w:r w:rsidRPr="0047048D">
              <w:t>Sch</w:t>
            </w:r>
            <w:r w:rsidR="00FC3C49" w:rsidRPr="0047048D">
              <w:t> </w:t>
            </w:r>
            <w:r w:rsidRPr="0047048D">
              <w:t>3 (items</w:t>
            </w:r>
            <w:r w:rsidR="00503AB4" w:rsidRPr="0047048D">
              <w:t> </w:t>
            </w:r>
            <w:r w:rsidRPr="0047048D">
              <w:t xml:space="preserve">33, 343): </w:t>
            </w:r>
            <w:r w:rsidR="00E43636" w:rsidRPr="0047048D">
              <w:t>29</w:t>
            </w:r>
            <w:r w:rsidR="00503AB4" w:rsidRPr="0047048D">
              <w:t> </w:t>
            </w:r>
            <w:r w:rsidR="00E43636" w:rsidRPr="0047048D">
              <w:t>June 2013 (s 2(1) item</w:t>
            </w:r>
            <w:r w:rsidR="00503AB4" w:rsidRPr="0047048D">
              <w:t> </w:t>
            </w:r>
            <w:r w:rsidR="00B666CF" w:rsidRPr="0047048D">
              <w:t>16</w:t>
            </w:r>
            <w:r w:rsidR="00E43636" w:rsidRPr="0047048D">
              <w:t>)</w:t>
            </w:r>
          </w:p>
        </w:tc>
        <w:tc>
          <w:tcPr>
            <w:tcW w:w="1417" w:type="dxa"/>
            <w:shd w:val="clear" w:color="auto" w:fill="auto"/>
          </w:tcPr>
          <w:p w:rsidR="007A50B5" w:rsidRPr="0047048D" w:rsidRDefault="00E56B03" w:rsidP="009F397A">
            <w:pPr>
              <w:pStyle w:val="ENoteTableText"/>
            </w:pPr>
            <w:r w:rsidRPr="0047048D">
              <w:t>Sch 3 (</w:t>
            </w:r>
            <w:r w:rsidR="005173DD">
              <w:t>item 3</w:t>
            </w:r>
            <w:r w:rsidRPr="0047048D">
              <w:t>43)</w:t>
            </w:r>
          </w:p>
        </w:tc>
      </w:tr>
      <w:tr w:rsidR="00C82E62" w:rsidRPr="0047048D" w:rsidTr="00D96CBB">
        <w:trPr>
          <w:cantSplit/>
        </w:trPr>
        <w:tc>
          <w:tcPr>
            <w:tcW w:w="1843" w:type="dxa"/>
            <w:tcBorders>
              <w:bottom w:val="single" w:sz="4" w:space="0" w:color="auto"/>
            </w:tcBorders>
            <w:shd w:val="clear" w:color="auto" w:fill="auto"/>
          </w:tcPr>
          <w:p w:rsidR="00C82E62" w:rsidRPr="0047048D" w:rsidRDefault="00C82E62" w:rsidP="009F397A">
            <w:pPr>
              <w:pStyle w:val="ENoteTableText"/>
            </w:pPr>
            <w:r w:rsidRPr="0047048D">
              <w:t>Australian Sports Anti</w:t>
            </w:r>
            <w:r w:rsidR="005173DD">
              <w:noBreakHyphen/>
            </w:r>
            <w:r w:rsidRPr="0047048D">
              <w:t>Doping Authority Amendment Act 2013</w:t>
            </w:r>
          </w:p>
        </w:tc>
        <w:tc>
          <w:tcPr>
            <w:tcW w:w="992" w:type="dxa"/>
            <w:tcBorders>
              <w:bottom w:val="single" w:sz="4" w:space="0" w:color="auto"/>
            </w:tcBorders>
            <w:shd w:val="clear" w:color="auto" w:fill="auto"/>
          </w:tcPr>
          <w:p w:rsidR="00C82E62" w:rsidRPr="0047048D" w:rsidRDefault="00C82E62" w:rsidP="009F397A">
            <w:pPr>
              <w:pStyle w:val="ENoteTableText"/>
            </w:pPr>
            <w:r w:rsidRPr="0047048D">
              <w:t>126, 2013</w:t>
            </w:r>
          </w:p>
        </w:tc>
        <w:tc>
          <w:tcPr>
            <w:tcW w:w="993" w:type="dxa"/>
            <w:tcBorders>
              <w:bottom w:val="single" w:sz="4" w:space="0" w:color="auto"/>
            </w:tcBorders>
            <w:shd w:val="clear" w:color="auto" w:fill="auto"/>
          </w:tcPr>
          <w:p w:rsidR="00C82E62" w:rsidRPr="0047048D" w:rsidRDefault="00C82E62" w:rsidP="009F397A">
            <w:pPr>
              <w:pStyle w:val="ENoteTableText"/>
            </w:pPr>
            <w:r w:rsidRPr="0047048D">
              <w:t>29</w:t>
            </w:r>
            <w:r w:rsidR="00503AB4" w:rsidRPr="0047048D">
              <w:t> </w:t>
            </w:r>
            <w:r w:rsidRPr="0047048D">
              <w:t>June 2013</w:t>
            </w:r>
          </w:p>
        </w:tc>
        <w:tc>
          <w:tcPr>
            <w:tcW w:w="1845" w:type="dxa"/>
            <w:tcBorders>
              <w:bottom w:val="single" w:sz="4" w:space="0" w:color="auto"/>
            </w:tcBorders>
            <w:shd w:val="clear" w:color="auto" w:fill="auto"/>
          </w:tcPr>
          <w:p w:rsidR="00C82E62" w:rsidRPr="0047048D" w:rsidRDefault="00C82E62" w:rsidP="0054570C">
            <w:pPr>
              <w:pStyle w:val="ENoteTableText"/>
            </w:pPr>
            <w:r w:rsidRPr="0047048D">
              <w:t>Sch 2 (items</w:t>
            </w:r>
            <w:r w:rsidR="00503AB4" w:rsidRPr="0047048D">
              <w:t> </w:t>
            </w:r>
            <w:r w:rsidRPr="0047048D">
              <w:t>1, 4(1)): 1</w:t>
            </w:r>
            <w:r w:rsidR="00A11DB9" w:rsidRPr="0047048D">
              <w:t> </w:t>
            </w:r>
            <w:r w:rsidRPr="0047048D">
              <w:t>Aug 2013</w:t>
            </w:r>
            <w:r w:rsidR="00A11DB9" w:rsidRPr="0047048D">
              <w:t xml:space="preserve"> </w:t>
            </w:r>
            <w:r w:rsidR="00B666CF" w:rsidRPr="0047048D">
              <w:t>(s 2(1) item</w:t>
            </w:r>
            <w:r w:rsidR="00503AB4" w:rsidRPr="0047048D">
              <w:t> </w:t>
            </w:r>
            <w:r w:rsidR="00B666CF" w:rsidRPr="0047048D">
              <w:t>2)</w:t>
            </w:r>
          </w:p>
        </w:tc>
        <w:tc>
          <w:tcPr>
            <w:tcW w:w="1417" w:type="dxa"/>
            <w:tcBorders>
              <w:bottom w:val="single" w:sz="4" w:space="0" w:color="auto"/>
            </w:tcBorders>
            <w:shd w:val="clear" w:color="auto" w:fill="auto"/>
          </w:tcPr>
          <w:p w:rsidR="00C82E62" w:rsidRPr="0047048D" w:rsidRDefault="00C82E62" w:rsidP="009F397A">
            <w:pPr>
              <w:pStyle w:val="ENoteTableText"/>
            </w:pPr>
            <w:r w:rsidRPr="0047048D">
              <w:t>Sch 2 (item</w:t>
            </w:r>
            <w:r w:rsidR="00503AB4" w:rsidRPr="0047048D">
              <w:t> </w:t>
            </w:r>
            <w:r w:rsidRPr="0047048D">
              <w:t>4(1))</w:t>
            </w:r>
          </w:p>
        </w:tc>
      </w:tr>
      <w:tr w:rsidR="00621E96" w:rsidRPr="0047048D" w:rsidTr="00D96CBB">
        <w:trPr>
          <w:cantSplit/>
        </w:trPr>
        <w:tc>
          <w:tcPr>
            <w:tcW w:w="1843" w:type="dxa"/>
            <w:tcBorders>
              <w:bottom w:val="single" w:sz="4" w:space="0" w:color="auto"/>
            </w:tcBorders>
            <w:shd w:val="clear" w:color="auto" w:fill="auto"/>
          </w:tcPr>
          <w:p w:rsidR="00621E96" w:rsidRPr="0047048D" w:rsidRDefault="00621E96" w:rsidP="009F397A">
            <w:pPr>
              <w:pStyle w:val="ENoteTableText"/>
            </w:pPr>
            <w:r w:rsidRPr="0047048D">
              <w:t>Statute Law Revision Act (No.</w:t>
            </w:r>
            <w:r w:rsidR="00503AB4" w:rsidRPr="0047048D">
              <w:t> </w:t>
            </w:r>
            <w:r w:rsidRPr="0047048D">
              <w:t>1) 2014</w:t>
            </w:r>
          </w:p>
        </w:tc>
        <w:tc>
          <w:tcPr>
            <w:tcW w:w="992" w:type="dxa"/>
            <w:tcBorders>
              <w:bottom w:val="single" w:sz="4" w:space="0" w:color="auto"/>
            </w:tcBorders>
            <w:shd w:val="clear" w:color="auto" w:fill="auto"/>
          </w:tcPr>
          <w:p w:rsidR="00621E96" w:rsidRPr="0047048D" w:rsidRDefault="00621E96" w:rsidP="009F397A">
            <w:pPr>
              <w:pStyle w:val="ENoteTableText"/>
            </w:pPr>
            <w:r w:rsidRPr="0047048D">
              <w:t>31, 2014</w:t>
            </w:r>
          </w:p>
        </w:tc>
        <w:tc>
          <w:tcPr>
            <w:tcW w:w="993" w:type="dxa"/>
            <w:tcBorders>
              <w:bottom w:val="single" w:sz="4" w:space="0" w:color="auto"/>
            </w:tcBorders>
            <w:shd w:val="clear" w:color="auto" w:fill="auto"/>
          </w:tcPr>
          <w:p w:rsidR="00621E96" w:rsidRPr="0047048D" w:rsidRDefault="00621E96" w:rsidP="009F397A">
            <w:pPr>
              <w:pStyle w:val="ENoteTableText"/>
            </w:pPr>
            <w:r w:rsidRPr="0047048D">
              <w:t>27</w:t>
            </w:r>
            <w:r w:rsidR="00503AB4" w:rsidRPr="0047048D">
              <w:t> </w:t>
            </w:r>
            <w:r w:rsidRPr="0047048D">
              <w:t>May 2014</w:t>
            </w:r>
          </w:p>
        </w:tc>
        <w:tc>
          <w:tcPr>
            <w:tcW w:w="1845" w:type="dxa"/>
            <w:tcBorders>
              <w:bottom w:val="single" w:sz="4" w:space="0" w:color="auto"/>
            </w:tcBorders>
            <w:shd w:val="clear" w:color="auto" w:fill="auto"/>
          </w:tcPr>
          <w:p w:rsidR="00621E96" w:rsidRPr="0047048D" w:rsidRDefault="000C67ED" w:rsidP="0054570C">
            <w:pPr>
              <w:pStyle w:val="ENoteTableText"/>
            </w:pPr>
            <w:r w:rsidRPr="0047048D">
              <w:t>Sch 6 (items</w:t>
            </w:r>
            <w:r w:rsidR="00503AB4" w:rsidRPr="0047048D">
              <w:t> </w:t>
            </w:r>
            <w:r w:rsidRPr="0047048D">
              <w:t>10–12, 23): 24</w:t>
            </w:r>
            <w:r w:rsidR="00503AB4" w:rsidRPr="0047048D">
              <w:t> </w:t>
            </w:r>
            <w:r w:rsidRPr="0047048D">
              <w:t>June 2014</w:t>
            </w:r>
            <w:r w:rsidR="005534F9" w:rsidRPr="0047048D">
              <w:t xml:space="preserve"> (s 2(1) item</w:t>
            </w:r>
            <w:r w:rsidR="00503AB4" w:rsidRPr="0047048D">
              <w:t> </w:t>
            </w:r>
            <w:r w:rsidR="005534F9" w:rsidRPr="0047048D">
              <w:t>9)</w:t>
            </w:r>
          </w:p>
        </w:tc>
        <w:tc>
          <w:tcPr>
            <w:tcW w:w="1417" w:type="dxa"/>
            <w:tcBorders>
              <w:bottom w:val="single" w:sz="4" w:space="0" w:color="auto"/>
            </w:tcBorders>
            <w:shd w:val="clear" w:color="auto" w:fill="auto"/>
          </w:tcPr>
          <w:p w:rsidR="00621E96" w:rsidRPr="0047048D" w:rsidRDefault="000C67ED" w:rsidP="009F397A">
            <w:pPr>
              <w:pStyle w:val="ENoteTableText"/>
            </w:pPr>
            <w:r w:rsidRPr="0047048D">
              <w:t>Sch 6 (item</w:t>
            </w:r>
            <w:r w:rsidR="00503AB4" w:rsidRPr="0047048D">
              <w:t> </w:t>
            </w:r>
            <w:r w:rsidRPr="0047048D">
              <w:t>23)</w:t>
            </w:r>
          </w:p>
        </w:tc>
      </w:tr>
      <w:tr w:rsidR="005C1EE4" w:rsidRPr="0047048D" w:rsidTr="00D96CBB">
        <w:trPr>
          <w:cantSplit/>
        </w:trPr>
        <w:tc>
          <w:tcPr>
            <w:tcW w:w="1843" w:type="dxa"/>
            <w:tcBorders>
              <w:top w:val="single" w:sz="4" w:space="0" w:color="auto"/>
              <w:bottom w:val="nil"/>
            </w:tcBorders>
            <w:shd w:val="clear" w:color="auto" w:fill="auto"/>
          </w:tcPr>
          <w:p w:rsidR="005C1EE4" w:rsidRPr="0047048D" w:rsidRDefault="005C1EE4" w:rsidP="009F397A">
            <w:pPr>
              <w:pStyle w:val="ENoteTableText"/>
            </w:pPr>
            <w:r w:rsidRPr="0047048D">
              <w:t>Public Governance, Performance and Accountability (Consequential and Transitional Provisions) Act 2014</w:t>
            </w:r>
          </w:p>
        </w:tc>
        <w:tc>
          <w:tcPr>
            <w:tcW w:w="992" w:type="dxa"/>
            <w:tcBorders>
              <w:top w:val="single" w:sz="4" w:space="0" w:color="auto"/>
              <w:bottom w:val="nil"/>
            </w:tcBorders>
            <w:shd w:val="clear" w:color="auto" w:fill="auto"/>
          </w:tcPr>
          <w:p w:rsidR="005C1EE4" w:rsidRPr="0047048D" w:rsidRDefault="005C1EE4" w:rsidP="009F397A">
            <w:pPr>
              <w:pStyle w:val="ENoteTableText"/>
            </w:pPr>
            <w:r w:rsidRPr="0047048D">
              <w:t>62, 2014</w:t>
            </w:r>
          </w:p>
        </w:tc>
        <w:tc>
          <w:tcPr>
            <w:tcW w:w="993" w:type="dxa"/>
            <w:tcBorders>
              <w:top w:val="single" w:sz="4" w:space="0" w:color="auto"/>
              <w:bottom w:val="nil"/>
            </w:tcBorders>
            <w:shd w:val="clear" w:color="auto" w:fill="auto"/>
          </w:tcPr>
          <w:p w:rsidR="005C1EE4" w:rsidRPr="0047048D" w:rsidRDefault="005C1EE4" w:rsidP="009F397A">
            <w:pPr>
              <w:pStyle w:val="ENoteTableText"/>
            </w:pPr>
            <w:r w:rsidRPr="0047048D">
              <w:t>30</w:t>
            </w:r>
            <w:r w:rsidR="00503AB4" w:rsidRPr="0047048D">
              <w:t> </w:t>
            </w:r>
            <w:r w:rsidRPr="0047048D">
              <w:t>June 2014</w:t>
            </w:r>
          </w:p>
        </w:tc>
        <w:tc>
          <w:tcPr>
            <w:tcW w:w="1845" w:type="dxa"/>
            <w:tcBorders>
              <w:top w:val="single" w:sz="4" w:space="0" w:color="auto"/>
              <w:bottom w:val="nil"/>
            </w:tcBorders>
            <w:shd w:val="clear" w:color="auto" w:fill="auto"/>
          </w:tcPr>
          <w:p w:rsidR="005C1EE4" w:rsidRPr="0047048D" w:rsidRDefault="005C1EE4" w:rsidP="003B7AF2">
            <w:pPr>
              <w:pStyle w:val="ENoteTableText"/>
            </w:pPr>
            <w:r w:rsidRPr="0047048D">
              <w:t>Sch 7 (items</w:t>
            </w:r>
            <w:r w:rsidR="00503AB4" w:rsidRPr="0047048D">
              <w:t> </w:t>
            </w:r>
            <w:r w:rsidRPr="0047048D">
              <w:t>364–394)</w:t>
            </w:r>
            <w:r w:rsidR="00305915" w:rsidRPr="0047048D">
              <w:t xml:space="preserve"> and </w:t>
            </w:r>
            <w:r w:rsidR="00C42AD9" w:rsidRPr="0047048D">
              <w:t>Sch 14</w:t>
            </w:r>
            <w:r w:rsidRPr="0047048D">
              <w:t>: 1</w:t>
            </w:r>
            <w:r w:rsidR="00503AB4" w:rsidRPr="0047048D">
              <w:t> </w:t>
            </w:r>
            <w:r w:rsidRPr="0047048D">
              <w:t>July 2014 (</w:t>
            </w:r>
            <w:r w:rsidR="00C42AD9" w:rsidRPr="0047048D">
              <w:t xml:space="preserve">s </w:t>
            </w:r>
            <w:r w:rsidRPr="0047048D">
              <w:t>2(1) item</w:t>
            </w:r>
            <w:r w:rsidR="00C42AD9" w:rsidRPr="0047048D">
              <w:t>s</w:t>
            </w:r>
            <w:r w:rsidR="00503AB4" w:rsidRPr="0047048D">
              <w:t> </w:t>
            </w:r>
            <w:r w:rsidRPr="0047048D">
              <w:t>6</w:t>
            </w:r>
            <w:r w:rsidR="00C42AD9" w:rsidRPr="0047048D">
              <w:t>, 14</w:t>
            </w:r>
            <w:r w:rsidRPr="0047048D">
              <w:t>)</w:t>
            </w:r>
          </w:p>
        </w:tc>
        <w:tc>
          <w:tcPr>
            <w:tcW w:w="1417" w:type="dxa"/>
            <w:tcBorders>
              <w:top w:val="single" w:sz="4" w:space="0" w:color="auto"/>
              <w:bottom w:val="nil"/>
            </w:tcBorders>
            <w:shd w:val="clear" w:color="auto" w:fill="auto"/>
          </w:tcPr>
          <w:p w:rsidR="005C1EE4" w:rsidRPr="0047048D" w:rsidRDefault="00133619" w:rsidP="003B7AF2">
            <w:pPr>
              <w:pStyle w:val="ENoteTableText"/>
            </w:pPr>
            <w:r w:rsidRPr="0047048D">
              <w:t>Sch 14</w:t>
            </w:r>
          </w:p>
        </w:tc>
      </w:tr>
      <w:tr w:rsidR="00D96CBB" w:rsidRPr="0047048D" w:rsidTr="003B7AF2">
        <w:trPr>
          <w:cantSplit/>
        </w:trPr>
        <w:tc>
          <w:tcPr>
            <w:tcW w:w="1843" w:type="dxa"/>
            <w:tcBorders>
              <w:top w:val="nil"/>
              <w:bottom w:val="nil"/>
            </w:tcBorders>
            <w:shd w:val="clear" w:color="auto" w:fill="auto"/>
          </w:tcPr>
          <w:p w:rsidR="00D96CBB" w:rsidRPr="0047048D" w:rsidRDefault="00D96CBB" w:rsidP="005E2488">
            <w:pPr>
              <w:pStyle w:val="ENoteTTIndentHeading"/>
              <w:keepNext w:val="0"/>
            </w:pPr>
            <w:r w:rsidRPr="0047048D">
              <w:rPr>
                <w:rFonts w:cs="Times New Roman"/>
              </w:rPr>
              <w:t>as amended by</w:t>
            </w:r>
          </w:p>
        </w:tc>
        <w:tc>
          <w:tcPr>
            <w:tcW w:w="992" w:type="dxa"/>
            <w:tcBorders>
              <w:top w:val="nil"/>
              <w:bottom w:val="nil"/>
            </w:tcBorders>
            <w:shd w:val="clear" w:color="auto" w:fill="auto"/>
          </w:tcPr>
          <w:p w:rsidR="00D96CBB" w:rsidRPr="0047048D" w:rsidRDefault="00D96CBB" w:rsidP="003B7AF2">
            <w:pPr>
              <w:pStyle w:val="ENoteTableText"/>
            </w:pPr>
          </w:p>
        </w:tc>
        <w:tc>
          <w:tcPr>
            <w:tcW w:w="993" w:type="dxa"/>
            <w:tcBorders>
              <w:top w:val="nil"/>
              <w:bottom w:val="nil"/>
            </w:tcBorders>
            <w:shd w:val="clear" w:color="auto" w:fill="auto"/>
          </w:tcPr>
          <w:p w:rsidR="00D96CBB" w:rsidRPr="0047048D" w:rsidRDefault="00D96CBB" w:rsidP="003B7AF2">
            <w:pPr>
              <w:pStyle w:val="ENoteTableText"/>
            </w:pPr>
          </w:p>
        </w:tc>
        <w:tc>
          <w:tcPr>
            <w:tcW w:w="1845" w:type="dxa"/>
            <w:tcBorders>
              <w:top w:val="nil"/>
              <w:bottom w:val="nil"/>
            </w:tcBorders>
            <w:shd w:val="clear" w:color="auto" w:fill="auto"/>
          </w:tcPr>
          <w:p w:rsidR="00D96CBB" w:rsidRPr="0047048D" w:rsidRDefault="00D96CBB" w:rsidP="003B7AF2">
            <w:pPr>
              <w:pStyle w:val="ENoteTableText"/>
            </w:pPr>
          </w:p>
        </w:tc>
        <w:tc>
          <w:tcPr>
            <w:tcW w:w="1417" w:type="dxa"/>
            <w:tcBorders>
              <w:top w:val="nil"/>
              <w:bottom w:val="nil"/>
            </w:tcBorders>
            <w:shd w:val="clear" w:color="auto" w:fill="auto"/>
          </w:tcPr>
          <w:p w:rsidR="00D96CBB" w:rsidRPr="0047048D" w:rsidRDefault="00D96CBB" w:rsidP="003B7AF2">
            <w:pPr>
              <w:pStyle w:val="ENoteTableText"/>
            </w:pPr>
          </w:p>
        </w:tc>
      </w:tr>
      <w:tr w:rsidR="00D96CBB" w:rsidRPr="0047048D" w:rsidTr="003B7AF2">
        <w:trPr>
          <w:cantSplit/>
        </w:trPr>
        <w:tc>
          <w:tcPr>
            <w:tcW w:w="1843" w:type="dxa"/>
            <w:tcBorders>
              <w:top w:val="nil"/>
              <w:bottom w:val="nil"/>
            </w:tcBorders>
            <w:shd w:val="clear" w:color="auto" w:fill="auto"/>
          </w:tcPr>
          <w:p w:rsidR="00D96CBB" w:rsidRPr="0047048D" w:rsidRDefault="00D96CBB" w:rsidP="005E2488">
            <w:pPr>
              <w:pStyle w:val="ENoteTTi"/>
              <w:keepNext w:val="0"/>
            </w:pPr>
            <w:r w:rsidRPr="0047048D">
              <w:t>Public Governance and Resources Legislation Amendment Act (No.</w:t>
            </w:r>
            <w:r w:rsidR="00503AB4" w:rsidRPr="0047048D">
              <w:t> </w:t>
            </w:r>
            <w:r w:rsidRPr="0047048D">
              <w:t>1) 2015</w:t>
            </w:r>
          </w:p>
        </w:tc>
        <w:tc>
          <w:tcPr>
            <w:tcW w:w="992" w:type="dxa"/>
            <w:tcBorders>
              <w:top w:val="nil"/>
              <w:bottom w:val="nil"/>
            </w:tcBorders>
            <w:shd w:val="clear" w:color="auto" w:fill="auto"/>
          </w:tcPr>
          <w:p w:rsidR="00D96CBB" w:rsidRPr="0047048D" w:rsidRDefault="00D96CBB" w:rsidP="003B7AF2">
            <w:pPr>
              <w:pStyle w:val="ENoteTableText"/>
            </w:pPr>
            <w:r w:rsidRPr="0047048D">
              <w:t>36, 2015</w:t>
            </w:r>
          </w:p>
        </w:tc>
        <w:tc>
          <w:tcPr>
            <w:tcW w:w="993" w:type="dxa"/>
            <w:tcBorders>
              <w:top w:val="nil"/>
              <w:bottom w:val="nil"/>
            </w:tcBorders>
            <w:shd w:val="clear" w:color="auto" w:fill="auto"/>
          </w:tcPr>
          <w:p w:rsidR="00D96CBB" w:rsidRPr="0047048D" w:rsidRDefault="00D96CBB" w:rsidP="003B7AF2">
            <w:pPr>
              <w:pStyle w:val="ENoteTableText"/>
            </w:pPr>
            <w:r w:rsidRPr="0047048D">
              <w:t>13 Apr 2015</w:t>
            </w:r>
          </w:p>
        </w:tc>
        <w:tc>
          <w:tcPr>
            <w:tcW w:w="1845" w:type="dxa"/>
            <w:tcBorders>
              <w:top w:val="nil"/>
              <w:bottom w:val="nil"/>
            </w:tcBorders>
            <w:shd w:val="clear" w:color="auto" w:fill="auto"/>
          </w:tcPr>
          <w:p w:rsidR="00D96CBB" w:rsidRPr="0047048D" w:rsidRDefault="00D96CBB" w:rsidP="003B7AF2">
            <w:pPr>
              <w:pStyle w:val="ENoteTableText"/>
            </w:pPr>
            <w:r w:rsidRPr="0047048D">
              <w:t>Sch 2 (items</w:t>
            </w:r>
            <w:r w:rsidR="00503AB4" w:rsidRPr="0047048D">
              <w:t> </w:t>
            </w:r>
            <w:r w:rsidRPr="0047048D">
              <w:t>7</w:t>
            </w:r>
            <w:r w:rsidRPr="0047048D">
              <w:rPr>
                <w:szCs w:val="16"/>
              </w:rPr>
              <w:t>–</w:t>
            </w:r>
            <w:r w:rsidRPr="0047048D">
              <w:t>9) and Sch 7: 14 Apr 2015 (s 2)</w:t>
            </w:r>
          </w:p>
        </w:tc>
        <w:tc>
          <w:tcPr>
            <w:tcW w:w="1417" w:type="dxa"/>
            <w:tcBorders>
              <w:top w:val="nil"/>
              <w:bottom w:val="nil"/>
            </w:tcBorders>
            <w:shd w:val="clear" w:color="auto" w:fill="auto"/>
          </w:tcPr>
          <w:p w:rsidR="00D96CBB" w:rsidRPr="0047048D" w:rsidRDefault="00D96CBB" w:rsidP="003B7AF2">
            <w:pPr>
              <w:pStyle w:val="ENoteTableText"/>
            </w:pPr>
            <w:r w:rsidRPr="0047048D">
              <w:t>Sch 7</w:t>
            </w:r>
          </w:p>
        </w:tc>
      </w:tr>
      <w:tr w:rsidR="00D96CBB" w:rsidRPr="0047048D" w:rsidTr="003B7AF2">
        <w:trPr>
          <w:cantSplit/>
        </w:trPr>
        <w:tc>
          <w:tcPr>
            <w:tcW w:w="1843" w:type="dxa"/>
            <w:tcBorders>
              <w:top w:val="nil"/>
              <w:bottom w:val="nil"/>
            </w:tcBorders>
            <w:shd w:val="clear" w:color="auto" w:fill="auto"/>
          </w:tcPr>
          <w:p w:rsidR="00D96CBB" w:rsidRPr="0047048D" w:rsidRDefault="00D96CBB" w:rsidP="003B7AF2">
            <w:pPr>
              <w:pStyle w:val="ENoteTTIndentHeadingSub"/>
            </w:pPr>
            <w:r w:rsidRPr="0047048D">
              <w:t>as amended by</w:t>
            </w:r>
          </w:p>
        </w:tc>
        <w:tc>
          <w:tcPr>
            <w:tcW w:w="992" w:type="dxa"/>
            <w:tcBorders>
              <w:top w:val="nil"/>
              <w:bottom w:val="nil"/>
            </w:tcBorders>
            <w:shd w:val="clear" w:color="auto" w:fill="auto"/>
          </w:tcPr>
          <w:p w:rsidR="00D96CBB" w:rsidRPr="0047048D" w:rsidRDefault="00D96CBB" w:rsidP="003B7AF2">
            <w:pPr>
              <w:pStyle w:val="ENoteTableText"/>
            </w:pPr>
          </w:p>
        </w:tc>
        <w:tc>
          <w:tcPr>
            <w:tcW w:w="993" w:type="dxa"/>
            <w:tcBorders>
              <w:top w:val="nil"/>
              <w:bottom w:val="nil"/>
            </w:tcBorders>
            <w:shd w:val="clear" w:color="auto" w:fill="auto"/>
          </w:tcPr>
          <w:p w:rsidR="00D96CBB" w:rsidRPr="0047048D" w:rsidRDefault="00D96CBB" w:rsidP="003B7AF2">
            <w:pPr>
              <w:pStyle w:val="ENoteTableText"/>
            </w:pPr>
          </w:p>
        </w:tc>
        <w:tc>
          <w:tcPr>
            <w:tcW w:w="1845" w:type="dxa"/>
            <w:tcBorders>
              <w:top w:val="nil"/>
              <w:bottom w:val="nil"/>
            </w:tcBorders>
            <w:shd w:val="clear" w:color="auto" w:fill="auto"/>
          </w:tcPr>
          <w:p w:rsidR="00D96CBB" w:rsidRPr="0047048D" w:rsidRDefault="00D96CBB" w:rsidP="003B7AF2">
            <w:pPr>
              <w:pStyle w:val="ENoteTableText"/>
            </w:pPr>
          </w:p>
        </w:tc>
        <w:tc>
          <w:tcPr>
            <w:tcW w:w="1417" w:type="dxa"/>
            <w:tcBorders>
              <w:top w:val="nil"/>
              <w:bottom w:val="nil"/>
            </w:tcBorders>
            <w:shd w:val="clear" w:color="auto" w:fill="auto"/>
          </w:tcPr>
          <w:p w:rsidR="00D96CBB" w:rsidRPr="0047048D" w:rsidRDefault="00D96CBB" w:rsidP="003B7AF2">
            <w:pPr>
              <w:pStyle w:val="ENoteTableText"/>
            </w:pPr>
          </w:p>
        </w:tc>
      </w:tr>
      <w:tr w:rsidR="00D96CBB" w:rsidRPr="0047048D" w:rsidTr="003B7AF2">
        <w:trPr>
          <w:cantSplit/>
        </w:trPr>
        <w:tc>
          <w:tcPr>
            <w:tcW w:w="1843" w:type="dxa"/>
            <w:tcBorders>
              <w:top w:val="nil"/>
              <w:bottom w:val="nil"/>
            </w:tcBorders>
            <w:shd w:val="clear" w:color="auto" w:fill="auto"/>
          </w:tcPr>
          <w:p w:rsidR="00D96CBB" w:rsidRPr="0047048D" w:rsidRDefault="00D96CBB" w:rsidP="003B7AF2">
            <w:pPr>
              <w:pStyle w:val="ENoteTTiSub"/>
            </w:pPr>
            <w:r w:rsidRPr="0047048D">
              <w:t>Acts and Instruments (Framework Reform) (Consequential Provisions) Act 2015</w:t>
            </w:r>
          </w:p>
        </w:tc>
        <w:tc>
          <w:tcPr>
            <w:tcW w:w="992" w:type="dxa"/>
            <w:tcBorders>
              <w:top w:val="nil"/>
              <w:bottom w:val="nil"/>
            </w:tcBorders>
            <w:shd w:val="clear" w:color="auto" w:fill="auto"/>
          </w:tcPr>
          <w:p w:rsidR="00D96CBB" w:rsidRPr="0047048D" w:rsidRDefault="00D96CBB" w:rsidP="003B7AF2">
            <w:pPr>
              <w:pStyle w:val="ENoteTableText"/>
            </w:pPr>
            <w:r w:rsidRPr="0047048D">
              <w:t>126, 2015</w:t>
            </w:r>
          </w:p>
        </w:tc>
        <w:tc>
          <w:tcPr>
            <w:tcW w:w="993" w:type="dxa"/>
            <w:tcBorders>
              <w:top w:val="nil"/>
              <w:bottom w:val="nil"/>
            </w:tcBorders>
            <w:shd w:val="clear" w:color="auto" w:fill="auto"/>
          </w:tcPr>
          <w:p w:rsidR="00D96CBB" w:rsidRPr="0047048D" w:rsidRDefault="00D96CBB" w:rsidP="003B7AF2">
            <w:pPr>
              <w:pStyle w:val="ENoteTableText"/>
            </w:pPr>
            <w:r w:rsidRPr="0047048D">
              <w:t>10 Sept 2015</w:t>
            </w:r>
          </w:p>
        </w:tc>
        <w:tc>
          <w:tcPr>
            <w:tcW w:w="1845" w:type="dxa"/>
            <w:tcBorders>
              <w:top w:val="nil"/>
              <w:bottom w:val="nil"/>
            </w:tcBorders>
            <w:shd w:val="clear" w:color="auto" w:fill="auto"/>
          </w:tcPr>
          <w:p w:rsidR="00D96CBB" w:rsidRPr="0047048D" w:rsidRDefault="00D96CBB" w:rsidP="003269B1">
            <w:pPr>
              <w:pStyle w:val="ENoteTableText"/>
            </w:pPr>
            <w:r w:rsidRPr="0047048D">
              <w:t>Sch 1 (item</w:t>
            </w:r>
            <w:r w:rsidR="00503AB4" w:rsidRPr="0047048D">
              <w:t> </w:t>
            </w:r>
            <w:r w:rsidRPr="0047048D">
              <w:t xml:space="preserve">486): </w:t>
            </w:r>
            <w:r w:rsidR="003269B1" w:rsidRPr="0047048D">
              <w:t>5 Mar 2016</w:t>
            </w:r>
            <w:r w:rsidRPr="0047048D">
              <w:t xml:space="preserve"> (s 2(1) item</w:t>
            </w:r>
            <w:r w:rsidR="00503AB4" w:rsidRPr="0047048D">
              <w:t> </w:t>
            </w:r>
            <w:r w:rsidRPr="0047048D">
              <w:t>2)</w:t>
            </w:r>
          </w:p>
        </w:tc>
        <w:tc>
          <w:tcPr>
            <w:tcW w:w="1417" w:type="dxa"/>
            <w:tcBorders>
              <w:top w:val="nil"/>
              <w:bottom w:val="nil"/>
            </w:tcBorders>
            <w:shd w:val="clear" w:color="auto" w:fill="auto"/>
          </w:tcPr>
          <w:p w:rsidR="00D96CBB" w:rsidRPr="0047048D" w:rsidRDefault="00D96CBB" w:rsidP="003B7AF2">
            <w:pPr>
              <w:pStyle w:val="ENoteTableText"/>
            </w:pPr>
            <w:r w:rsidRPr="0047048D">
              <w:t>—</w:t>
            </w:r>
          </w:p>
        </w:tc>
      </w:tr>
      <w:tr w:rsidR="00D96CBB" w:rsidRPr="0047048D" w:rsidTr="003B7AF2">
        <w:trPr>
          <w:cantSplit/>
        </w:trPr>
        <w:tc>
          <w:tcPr>
            <w:tcW w:w="1843" w:type="dxa"/>
            <w:tcBorders>
              <w:top w:val="nil"/>
              <w:bottom w:val="single" w:sz="4" w:space="0" w:color="auto"/>
            </w:tcBorders>
            <w:shd w:val="clear" w:color="auto" w:fill="auto"/>
          </w:tcPr>
          <w:p w:rsidR="00D96CBB" w:rsidRPr="0047048D" w:rsidRDefault="00D96CBB" w:rsidP="003B7AF2">
            <w:pPr>
              <w:pStyle w:val="ENoteTTi"/>
            </w:pPr>
            <w:r w:rsidRPr="0047048D">
              <w:t>Acts and Instruments (Framework Reform) (Consequential Provisions) Act 2015</w:t>
            </w:r>
          </w:p>
        </w:tc>
        <w:tc>
          <w:tcPr>
            <w:tcW w:w="992" w:type="dxa"/>
            <w:tcBorders>
              <w:top w:val="nil"/>
              <w:bottom w:val="single" w:sz="4" w:space="0" w:color="auto"/>
            </w:tcBorders>
            <w:shd w:val="clear" w:color="auto" w:fill="auto"/>
          </w:tcPr>
          <w:p w:rsidR="00D96CBB" w:rsidRPr="0047048D" w:rsidRDefault="00D96CBB" w:rsidP="003B7AF2">
            <w:pPr>
              <w:pStyle w:val="ENoteTableText"/>
            </w:pPr>
            <w:r w:rsidRPr="0047048D">
              <w:t>126, 2015</w:t>
            </w:r>
          </w:p>
        </w:tc>
        <w:tc>
          <w:tcPr>
            <w:tcW w:w="993" w:type="dxa"/>
            <w:tcBorders>
              <w:top w:val="nil"/>
              <w:bottom w:val="single" w:sz="4" w:space="0" w:color="auto"/>
            </w:tcBorders>
            <w:shd w:val="clear" w:color="auto" w:fill="auto"/>
          </w:tcPr>
          <w:p w:rsidR="00D96CBB" w:rsidRPr="0047048D" w:rsidRDefault="00D96CBB" w:rsidP="003B7AF2">
            <w:pPr>
              <w:pStyle w:val="ENoteTableText"/>
            </w:pPr>
            <w:r w:rsidRPr="0047048D">
              <w:t>10 Sept 2015</w:t>
            </w:r>
          </w:p>
        </w:tc>
        <w:tc>
          <w:tcPr>
            <w:tcW w:w="1845" w:type="dxa"/>
            <w:tcBorders>
              <w:top w:val="nil"/>
              <w:bottom w:val="single" w:sz="4" w:space="0" w:color="auto"/>
            </w:tcBorders>
            <w:shd w:val="clear" w:color="auto" w:fill="auto"/>
          </w:tcPr>
          <w:p w:rsidR="00D96CBB" w:rsidRPr="0047048D" w:rsidRDefault="00D96CBB" w:rsidP="003269B1">
            <w:pPr>
              <w:pStyle w:val="ENoteTableText"/>
            </w:pPr>
            <w:r w:rsidRPr="0047048D">
              <w:t>Sch 1 (item</w:t>
            </w:r>
            <w:r w:rsidR="00503AB4" w:rsidRPr="0047048D">
              <w:t> </w:t>
            </w:r>
            <w:r w:rsidRPr="0047048D">
              <w:t xml:space="preserve">495): </w:t>
            </w:r>
            <w:r w:rsidR="003269B1" w:rsidRPr="0047048D">
              <w:t>5 Mar 2016 (s 2(1) item</w:t>
            </w:r>
            <w:r w:rsidR="00503AB4" w:rsidRPr="0047048D">
              <w:t> </w:t>
            </w:r>
            <w:r w:rsidR="003269B1" w:rsidRPr="0047048D">
              <w:t>2)</w:t>
            </w:r>
          </w:p>
        </w:tc>
        <w:tc>
          <w:tcPr>
            <w:tcW w:w="1417" w:type="dxa"/>
            <w:tcBorders>
              <w:top w:val="nil"/>
              <w:bottom w:val="single" w:sz="4" w:space="0" w:color="auto"/>
            </w:tcBorders>
            <w:shd w:val="clear" w:color="auto" w:fill="auto"/>
          </w:tcPr>
          <w:p w:rsidR="00D96CBB" w:rsidRPr="0047048D" w:rsidRDefault="00D96CBB" w:rsidP="003B7AF2">
            <w:pPr>
              <w:pStyle w:val="ENoteTableText"/>
            </w:pPr>
            <w:r w:rsidRPr="0047048D">
              <w:t>—</w:t>
            </w:r>
          </w:p>
        </w:tc>
      </w:tr>
      <w:tr w:rsidR="00D208BA" w:rsidRPr="0047048D" w:rsidTr="00D96CBB">
        <w:trPr>
          <w:cantSplit/>
        </w:trPr>
        <w:tc>
          <w:tcPr>
            <w:tcW w:w="1843" w:type="dxa"/>
            <w:shd w:val="clear" w:color="auto" w:fill="auto"/>
          </w:tcPr>
          <w:p w:rsidR="00D208BA" w:rsidRPr="0047048D" w:rsidRDefault="00D208BA" w:rsidP="009F397A">
            <w:pPr>
              <w:pStyle w:val="ENoteTableText"/>
            </w:pPr>
            <w:r w:rsidRPr="0047048D">
              <w:t>National Security Legislation Amendment Act (No.</w:t>
            </w:r>
            <w:r w:rsidR="00503AB4" w:rsidRPr="0047048D">
              <w:t> </w:t>
            </w:r>
            <w:r w:rsidRPr="0047048D">
              <w:t>1) 2014</w:t>
            </w:r>
          </w:p>
        </w:tc>
        <w:tc>
          <w:tcPr>
            <w:tcW w:w="992" w:type="dxa"/>
            <w:shd w:val="clear" w:color="auto" w:fill="auto"/>
          </w:tcPr>
          <w:p w:rsidR="00D208BA" w:rsidRPr="0047048D" w:rsidRDefault="00D208BA" w:rsidP="009F397A">
            <w:pPr>
              <w:pStyle w:val="ENoteTableText"/>
            </w:pPr>
            <w:r w:rsidRPr="0047048D">
              <w:t>108, 2014</w:t>
            </w:r>
          </w:p>
        </w:tc>
        <w:tc>
          <w:tcPr>
            <w:tcW w:w="993" w:type="dxa"/>
            <w:shd w:val="clear" w:color="auto" w:fill="auto"/>
          </w:tcPr>
          <w:p w:rsidR="00D208BA" w:rsidRPr="0047048D" w:rsidRDefault="00D208BA" w:rsidP="009F397A">
            <w:pPr>
              <w:pStyle w:val="ENoteTableText"/>
            </w:pPr>
            <w:r w:rsidRPr="0047048D">
              <w:t>2 Oct 2014</w:t>
            </w:r>
          </w:p>
        </w:tc>
        <w:tc>
          <w:tcPr>
            <w:tcW w:w="1845" w:type="dxa"/>
            <w:shd w:val="clear" w:color="auto" w:fill="auto"/>
          </w:tcPr>
          <w:p w:rsidR="00D208BA" w:rsidRPr="0047048D" w:rsidRDefault="00D208BA" w:rsidP="00E43636">
            <w:pPr>
              <w:pStyle w:val="ENoteTableText"/>
            </w:pPr>
            <w:r w:rsidRPr="0047048D">
              <w:t>Sch 1 (items</w:t>
            </w:r>
            <w:r w:rsidR="00503AB4" w:rsidRPr="0047048D">
              <w:t> </w:t>
            </w:r>
            <w:r w:rsidRPr="0047048D">
              <w:t>31–33, 78–87): 30 Oct 2014 (s 2(1) item</w:t>
            </w:r>
            <w:r w:rsidR="00503AB4" w:rsidRPr="0047048D">
              <w:t> </w:t>
            </w:r>
            <w:r w:rsidRPr="0047048D">
              <w:t xml:space="preserve">2) </w:t>
            </w:r>
          </w:p>
        </w:tc>
        <w:tc>
          <w:tcPr>
            <w:tcW w:w="1417" w:type="dxa"/>
            <w:shd w:val="clear" w:color="auto" w:fill="auto"/>
          </w:tcPr>
          <w:p w:rsidR="00D208BA" w:rsidRPr="0047048D" w:rsidRDefault="00D208BA" w:rsidP="009F397A">
            <w:pPr>
              <w:pStyle w:val="ENoteTableText"/>
            </w:pPr>
            <w:r w:rsidRPr="0047048D">
              <w:t>Sch 1 (items</w:t>
            </w:r>
            <w:r w:rsidR="00503AB4" w:rsidRPr="0047048D">
              <w:t> </w:t>
            </w:r>
            <w:r w:rsidRPr="0047048D">
              <w:t>78–87</w:t>
            </w:r>
            <w:r w:rsidR="00133619" w:rsidRPr="0047048D">
              <w:t>)</w:t>
            </w:r>
          </w:p>
        </w:tc>
      </w:tr>
      <w:tr w:rsidR="00743E19" w:rsidRPr="0047048D" w:rsidTr="00D96CBB">
        <w:trPr>
          <w:cantSplit/>
        </w:trPr>
        <w:tc>
          <w:tcPr>
            <w:tcW w:w="1843" w:type="dxa"/>
            <w:shd w:val="clear" w:color="auto" w:fill="auto"/>
          </w:tcPr>
          <w:p w:rsidR="00743E19" w:rsidRPr="0047048D" w:rsidRDefault="00B158BD" w:rsidP="009F397A">
            <w:pPr>
              <w:pStyle w:val="ENoteTableText"/>
            </w:pPr>
            <w:r w:rsidRPr="0047048D">
              <w:t>Statute Law Revision Act (No.</w:t>
            </w:r>
            <w:r w:rsidR="00503AB4" w:rsidRPr="0047048D">
              <w:t> </w:t>
            </w:r>
            <w:r w:rsidRPr="0047048D">
              <w:t xml:space="preserve">1) 2015 </w:t>
            </w:r>
          </w:p>
        </w:tc>
        <w:tc>
          <w:tcPr>
            <w:tcW w:w="992" w:type="dxa"/>
            <w:shd w:val="clear" w:color="auto" w:fill="auto"/>
          </w:tcPr>
          <w:p w:rsidR="00743E19" w:rsidRPr="0047048D" w:rsidRDefault="00743E19" w:rsidP="009F397A">
            <w:pPr>
              <w:pStyle w:val="ENoteTableText"/>
            </w:pPr>
            <w:r w:rsidRPr="0047048D">
              <w:t>5, 2015</w:t>
            </w:r>
          </w:p>
        </w:tc>
        <w:tc>
          <w:tcPr>
            <w:tcW w:w="993" w:type="dxa"/>
            <w:shd w:val="clear" w:color="auto" w:fill="auto"/>
          </w:tcPr>
          <w:p w:rsidR="00743E19" w:rsidRPr="0047048D" w:rsidRDefault="00743E19" w:rsidP="009F397A">
            <w:pPr>
              <w:pStyle w:val="ENoteTableText"/>
            </w:pPr>
            <w:r w:rsidRPr="0047048D">
              <w:t>25 Feb 2015</w:t>
            </w:r>
          </w:p>
        </w:tc>
        <w:tc>
          <w:tcPr>
            <w:tcW w:w="1845" w:type="dxa"/>
            <w:shd w:val="clear" w:color="auto" w:fill="auto"/>
          </w:tcPr>
          <w:p w:rsidR="00743E19" w:rsidRPr="0047048D" w:rsidRDefault="00743E19" w:rsidP="00754236">
            <w:pPr>
              <w:pStyle w:val="ENoteTableText"/>
            </w:pPr>
            <w:r w:rsidRPr="0047048D">
              <w:t>Sch 1 (item</w:t>
            </w:r>
            <w:r w:rsidR="00503AB4" w:rsidRPr="0047048D">
              <w:t> </w:t>
            </w:r>
            <w:r w:rsidRPr="0047048D">
              <w:t>8): 25 Mar 2015 (s 2(1) item</w:t>
            </w:r>
            <w:r w:rsidR="00503AB4" w:rsidRPr="0047048D">
              <w:t> </w:t>
            </w:r>
            <w:r w:rsidRPr="0047048D">
              <w:t>2)</w:t>
            </w:r>
          </w:p>
        </w:tc>
        <w:tc>
          <w:tcPr>
            <w:tcW w:w="1417" w:type="dxa"/>
            <w:shd w:val="clear" w:color="auto" w:fill="auto"/>
          </w:tcPr>
          <w:p w:rsidR="00743E19" w:rsidRPr="0047048D" w:rsidRDefault="00743E19" w:rsidP="009F397A">
            <w:pPr>
              <w:pStyle w:val="ENoteTableText"/>
            </w:pPr>
            <w:r w:rsidRPr="0047048D">
              <w:t>—</w:t>
            </w:r>
          </w:p>
        </w:tc>
      </w:tr>
      <w:tr w:rsidR="00CF3F0D" w:rsidRPr="0047048D" w:rsidTr="00340E2D">
        <w:trPr>
          <w:cantSplit/>
        </w:trPr>
        <w:tc>
          <w:tcPr>
            <w:tcW w:w="1843" w:type="dxa"/>
            <w:tcBorders>
              <w:bottom w:val="nil"/>
            </w:tcBorders>
            <w:shd w:val="clear" w:color="auto" w:fill="auto"/>
          </w:tcPr>
          <w:p w:rsidR="00CF3F0D" w:rsidRPr="0047048D" w:rsidRDefault="00CF3F0D" w:rsidP="009F397A">
            <w:pPr>
              <w:pStyle w:val="ENoteTableText"/>
            </w:pPr>
            <w:r w:rsidRPr="0047048D">
              <w:t>Customs and Other Legislation Amendment (Australian Border Force) Act 2015</w:t>
            </w:r>
          </w:p>
        </w:tc>
        <w:tc>
          <w:tcPr>
            <w:tcW w:w="992" w:type="dxa"/>
            <w:tcBorders>
              <w:bottom w:val="nil"/>
            </w:tcBorders>
            <w:shd w:val="clear" w:color="auto" w:fill="auto"/>
          </w:tcPr>
          <w:p w:rsidR="00CF3F0D" w:rsidRPr="0047048D" w:rsidRDefault="00CF3F0D" w:rsidP="009F397A">
            <w:pPr>
              <w:pStyle w:val="ENoteTableText"/>
            </w:pPr>
            <w:r w:rsidRPr="0047048D">
              <w:t>41, 2015</w:t>
            </w:r>
          </w:p>
        </w:tc>
        <w:tc>
          <w:tcPr>
            <w:tcW w:w="993" w:type="dxa"/>
            <w:tcBorders>
              <w:bottom w:val="nil"/>
            </w:tcBorders>
            <w:shd w:val="clear" w:color="auto" w:fill="auto"/>
          </w:tcPr>
          <w:p w:rsidR="00CF3F0D" w:rsidRPr="0047048D" w:rsidRDefault="00CF3F0D" w:rsidP="009F397A">
            <w:pPr>
              <w:pStyle w:val="ENoteTableText"/>
            </w:pPr>
            <w:r w:rsidRPr="0047048D">
              <w:t>20</w:t>
            </w:r>
            <w:r w:rsidR="00503AB4" w:rsidRPr="0047048D">
              <w:t> </w:t>
            </w:r>
            <w:r w:rsidRPr="0047048D">
              <w:t>May 2015</w:t>
            </w:r>
          </w:p>
        </w:tc>
        <w:tc>
          <w:tcPr>
            <w:tcW w:w="1845" w:type="dxa"/>
            <w:tcBorders>
              <w:bottom w:val="nil"/>
            </w:tcBorders>
            <w:shd w:val="clear" w:color="auto" w:fill="auto"/>
          </w:tcPr>
          <w:p w:rsidR="00CF3F0D" w:rsidRPr="0047048D" w:rsidRDefault="00CF3F0D" w:rsidP="00BF42DD">
            <w:pPr>
              <w:pStyle w:val="ENoteTableText"/>
            </w:pPr>
            <w:r w:rsidRPr="0047048D">
              <w:t xml:space="preserve">Sch </w:t>
            </w:r>
            <w:r w:rsidR="00DC6FF1" w:rsidRPr="0047048D">
              <w:t>5 (items</w:t>
            </w:r>
            <w:r w:rsidR="00503AB4" w:rsidRPr="0047048D">
              <w:t> </w:t>
            </w:r>
            <w:r w:rsidR="00DC6FF1" w:rsidRPr="0047048D">
              <w:t>11–21) and Sch 9: 1</w:t>
            </w:r>
            <w:r w:rsidR="00503AB4" w:rsidRPr="0047048D">
              <w:t> </w:t>
            </w:r>
            <w:r w:rsidR="00DC6FF1" w:rsidRPr="0047048D">
              <w:t>July 2015 (s</w:t>
            </w:r>
            <w:r w:rsidR="00BF42DD" w:rsidRPr="0047048D">
              <w:t> </w:t>
            </w:r>
            <w:r w:rsidR="00DC6FF1" w:rsidRPr="0047048D">
              <w:t>2(1) items</w:t>
            </w:r>
            <w:r w:rsidR="00503AB4" w:rsidRPr="0047048D">
              <w:t> </w:t>
            </w:r>
            <w:r w:rsidR="00DC6FF1" w:rsidRPr="0047048D">
              <w:t>2, 7)</w:t>
            </w:r>
          </w:p>
        </w:tc>
        <w:tc>
          <w:tcPr>
            <w:tcW w:w="1417" w:type="dxa"/>
            <w:tcBorders>
              <w:bottom w:val="nil"/>
            </w:tcBorders>
            <w:shd w:val="clear" w:color="auto" w:fill="auto"/>
          </w:tcPr>
          <w:p w:rsidR="00CF3F0D" w:rsidRPr="0047048D" w:rsidRDefault="00DC6FF1" w:rsidP="009F397A">
            <w:pPr>
              <w:pStyle w:val="ENoteTableText"/>
            </w:pPr>
            <w:r w:rsidRPr="0047048D">
              <w:t>Sch 5 (item</w:t>
            </w:r>
            <w:r w:rsidR="00503AB4" w:rsidRPr="0047048D">
              <w:t> </w:t>
            </w:r>
            <w:r w:rsidRPr="0047048D">
              <w:t>21) and Sch 9</w:t>
            </w:r>
          </w:p>
        </w:tc>
      </w:tr>
      <w:tr w:rsidR="00D23651" w:rsidRPr="0047048D" w:rsidTr="00340E2D">
        <w:trPr>
          <w:cantSplit/>
        </w:trPr>
        <w:tc>
          <w:tcPr>
            <w:tcW w:w="1843" w:type="dxa"/>
            <w:tcBorders>
              <w:top w:val="nil"/>
              <w:bottom w:val="nil"/>
            </w:tcBorders>
            <w:shd w:val="clear" w:color="auto" w:fill="auto"/>
          </w:tcPr>
          <w:p w:rsidR="00D23651" w:rsidRPr="0047048D" w:rsidRDefault="00D23651" w:rsidP="00340E2D">
            <w:pPr>
              <w:pStyle w:val="ENoteTTIndentHeading"/>
            </w:pPr>
            <w:r w:rsidRPr="0047048D">
              <w:t>as amended by</w:t>
            </w:r>
          </w:p>
        </w:tc>
        <w:tc>
          <w:tcPr>
            <w:tcW w:w="992" w:type="dxa"/>
            <w:tcBorders>
              <w:top w:val="nil"/>
              <w:bottom w:val="nil"/>
            </w:tcBorders>
            <w:shd w:val="clear" w:color="auto" w:fill="auto"/>
          </w:tcPr>
          <w:p w:rsidR="00D23651" w:rsidRPr="0047048D" w:rsidRDefault="00D23651" w:rsidP="009F397A">
            <w:pPr>
              <w:pStyle w:val="ENoteTableText"/>
            </w:pPr>
          </w:p>
        </w:tc>
        <w:tc>
          <w:tcPr>
            <w:tcW w:w="993" w:type="dxa"/>
            <w:tcBorders>
              <w:top w:val="nil"/>
              <w:bottom w:val="nil"/>
            </w:tcBorders>
            <w:shd w:val="clear" w:color="auto" w:fill="auto"/>
          </w:tcPr>
          <w:p w:rsidR="00D23651" w:rsidRPr="0047048D" w:rsidRDefault="00D23651" w:rsidP="009F397A">
            <w:pPr>
              <w:pStyle w:val="ENoteTableText"/>
            </w:pPr>
          </w:p>
        </w:tc>
        <w:tc>
          <w:tcPr>
            <w:tcW w:w="1845" w:type="dxa"/>
            <w:tcBorders>
              <w:top w:val="nil"/>
              <w:bottom w:val="nil"/>
            </w:tcBorders>
            <w:shd w:val="clear" w:color="auto" w:fill="auto"/>
          </w:tcPr>
          <w:p w:rsidR="00D23651" w:rsidRPr="0047048D" w:rsidRDefault="00D23651" w:rsidP="00BF42DD">
            <w:pPr>
              <w:pStyle w:val="ENoteTableText"/>
            </w:pPr>
          </w:p>
        </w:tc>
        <w:tc>
          <w:tcPr>
            <w:tcW w:w="1417" w:type="dxa"/>
            <w:tcBorders>
              <w:top w:val="nil"/>
              <w:bottom w:val="nil"/>
            </w:tcBorders>
            <w:shd w:val="clear" w:color="auto" w:fill="auto"/>
          </w:tcPr>
          <w:p w:rsidR="00D23651" w:rsidRPr="0047048D" w:rsidRDefault="00D23651" w:rsidP="009F397A">
            <w:pPr>
              <w:pStyle w:val="ENoteTableText"/>
            </w:pPr>
          </w:p>
        </w:tc>
      </w:tr>
      <w:tr w:rsidR="00D23651" w:rsidRPr="0047048D" w:rsidTr="00340E2D">
        <w:trPr>
          <w:cantSplit/>
        </w:trPr>
        <w:tc>
          <w:tcPr>
            <w:tcW w:w="1843" w:type="dxa"/>
            <w:tcBorders>
              <w:top w:val="nil"/>
            </w:tcBorders>
            <w:shd w:val="clear" w:color="auto" w:fill="auto"/>
          </w:tcPr>
          <w:p w:rsidR="00D23651" w:rsidRPr="0047048D" w:rsidRDefault="00D23651" w:rsidP="00340E2D">
            <w:pPr>
              <w:pStyle w:val="ENoteTTi"/>
            </w:pPr>
            <w:r w:rsidRPr="0047048D">
              <w:t>Australian Border Force Amendment (Protected Information) Act 2017</w:t>
            </w:r>
          </w:p>
        </w:tc>
        <w:tc>
          <w:tcPr>
            <w:tcW w:w="992" w:type="dxa"/>
            <w:tcBorders>
              <w:top w:val="nil"/>
            </w:tcBorders>
            <w:shd w:val="clear" w:color="auto" w:fill="auto"/>
          </w:tcPr>
          <w:p w:rsidR="00D23651" w:rsidRPr="0047048D" w:rsidRDefault="00D23651" w:rsidP="009F397A">
            <w:pPr>
              <w:pStyle w:val="ENoteTableText"/>
            </w:pPr>
            <w:r w:rsidRPr="0047048D">
              <w:t>115, 2017</w:t>
            </w:r>
          </w:p>
        </w:tc>
        <w:tc>
          <w:tcPr>
            <w:tcW w:w="993" w:type="dxa"/>
            <w:tcBorders>
              <w:top w:val="nil"/>
            </w:tcBorders>
            <w:shd w:val="clear" w:color="auto" w:fill="auto"/>
          </w:tcPr>
          <w:p w:rsidR="00D23651" w:rsidRPr="0047048D" w:rsidRDefault="00D23651" w:rsidP="00BE702B">
            <w:pPr>
              <w:pStyle w:val="ENoteTableText"/>
            </w:pPr>
            <w:r w:rsidRPr="0047048D">
              <w:t xml:space="preserve">30 </w:t>
            </w:r>
            <w:r w:rsidR="00243216" w:rsidRPr="0047048D">
              <w:t>O</w:t>
            </w:r>
            <w:r w:rsidRPr="0047048D">
              <w:t>ct 2017</w:t>
            </w:r>
          </w:p>
        </w:tc>
        <w:tc>
          <w:tcPr>
            <w:tcW w:w="1845" w:type="dxa"/>
            <w:tcBorders>
              <w:top w:val="nil"/>
            </w:tcBorders>
            <w:shd w:val="clear" w:color="auto" w:fill="auto"/>
          </w:tcPr>
          <w:p w:rsidR="00D23651" w:rsidRPr="0047048D" w:rsidRDefault="00D23651" w:rsidP="00BF42DD">
            <w:pPr>
              <w:pStyle w:val="ENoteTableText"/>
            </w:pPr>
            <w:r w:rsidRPr="0047048D">
              <w:t>Sch 1 (item</w:t>
            </w:r>
            <w:r w:rsidR="00503AB4" w:rsidRPr="0047048D">
              <w:t> </w:t>
            </w:r>
            <w:r w:rsidR="00243216" w:rsidRPr="0047048D">
              <w:t>26): 1</w:t>
            </w:r>
            <w:r w:rsidR="00503AB4" w:rsidRPr="0047048D">
              <w:t> </w:t>
            </w:r>
            <w:r w:rsidR="00243216" w:rsidRPr="0047048D">
              <w:t>July 2015 (s 2(1) item</w:t>
            </w:r>
            <w:r w:rsidR="00503AB4" w:rsidRPr="0047048D">
              <w:t> </w:t>
            </w:r>
            <w:r w:rsidR="00243216" w:rsidRPr="0047048D">
              <w:t>2)</w:t>
            </w:r>
          </w:p>
        </w:tc>
        <w:tc>
          <w:tcPr>
            <w:tcW w:w="1417" w:type="dxa"/>
            <w:tcBorders>
              <w:top w:val="nil"/>
            </w:tcBorders>
            <w:shd w:val="clear" w:color="auto" w:fill="auto"/>
          </w:tcPr>
          <w:p w:rsidR="00D23651" w:rsidRPr="0047048D" w:rsidRDefault="00243216" w:rsidP="009F397A">
            <w:pPr>
              <w:pStyle w:val="ENoteTableText"/>
            </w:pPr>
            <w:r w:rsidRPr="0047048D">
              <w:t>—</w:t>
            </w:r>
          </w:p>
        </w:tc>
      </w:tr>
      <w:tr w:rsidR="00A84242" w:rsidRPr="0047048D" w:rsidTr="00907A8A">
        <w:trPr>
          <w:cantSplit/>
        </w:trPr>
        <w:tc>
          <w:tcPr>
            <w:tcW w:w="1843" w:type="dxa"/>
            <w:tcBorders>
              <w:bottom w:val="nil"/>
            </w:tcBorders>
            <w:shd w:val="clear" w:color="auto" w:fill="auto"/>
          </w:tcPr>
          <w:p w:rsidR="00A84242" w:rsidRPr="0047048D" w:rsidRDefault="00A84242" w:rsidP="009F397A">
            <w:pPr>
              <w:pStyle w:val="ENoteTableText"/>
            </w:pPr>
            <w:r w:rsidRPr="0047048D">
              <w:t>Norfolk Island Legislation Amendment Act 2015</w:t>
            </w:r>
          </w:p>
        </w:tc>
        <w:tc>
          <w:tcPr>
            <w:tcW w:w="992" w:type="dxa"/>
            <w:tcBorders>
              <w:bottom w:val="nil"/>
            </w:tcBorders>
            <w:shd w:val="clear" w:color="auto" w:fill="auto"/>
          </w:tcPr>
          <w:p w:rsidR="00A84242" w:rsidRPr="0047048D" w:rsidRDefault="00A84242" w:rsidP="009F397A">
            <w:pPr>
              <w:pStyle w:val="ENoteTableText"/>
            </w:pPr>
            <w:r w:rsidRPr="0047048D">
              <w:t>59, 2015</w:t>
            </w:r>
          </w:p>
        </w:tc>
        <w:tc>
          <w:tcPr>
            <w:tcW w:w="993" w:type="dxa"/>
            <w:tcBorders>
              <w:bottom w:val="nil"/>
            </w:tcBorders>
            <w:shd w:val="clear" w:color="auto" w:fill="auto"/>
          </w:tcPr>
          <w:p w:rsidR="00A84242" w:rsidRPr="0047048D" w:rsidRDefault="00A84242" w:rsidP="009F397A">
            <w:pPr>
              <w:pStyle w:val="ENoteTableText"/>
            </w:pPr>
            <w:r w:rsidRPr="0047048D">
              <w:t>26</w:t>
            </w:r>
            <w:r w:rsidR="00503AB4" w:rsidRPr="0047048D">
              <w:t> </w:t>
            </w:r>
            <w:r w:rsidRPr="0047048D">
              <w:t>May 2015</w:t>
            </w:r>
          </w:p>
        </w:tc>
        <w:tc>
          <w:tcPr>
            <w:tcW w:w="1845" w:type="dxa"/>
            <w:tcBorders>
              <w:bottom w:val="nil"/>
            </w:tcBorders>
            <w:shd w:val="clear" w:color="auto" w:fill="auto"/>
          </w:tcPr>
          <w:p w:rsidR="00A84242" w:rsidRPr="0047048D" w:rsidRDefault="00A84242" w:rsidP="0050537E">
            <w:pPr>
              <w:pStyle w:val="ENoteTableText"/>
            </w:pPr>
            <w:r w:rsidRPr="0047048D">
              <w:t>Sch 2 (item</w:t>
            </w:r>
            <w:r w:rsidR="00503AB4" w:rsidRPr="0047048D">
              <w:t> </w:t>
            </w:r>
            <w:r w:rsidRPr="0047048D">
              <w:t>74): 1</w:t>
            </w:r>
            <w:r w:rsidR="00503AB4" w:rsidRPr="0047048D">
              <w:t> </w:t>
            </w:r>
            <w:r w:rsidRPr="0047048D">
              <w:t>July 2016 (s 2(1) item</w:t>
            </w:r>
            <w:r w:rsidR="00503AB4" w:rsidRPr="0047048D">
              <w:t> </w:t>
            </w:r>
            <w:r w:rsidR="00D22273" w:rsidRPr="0047048D">
              <w:t>5</w:t>
            </w:r>
            <w:r w:rsidRPr="0047048D">
              <w:t>)</w:t>
            </w:r>
            <w:r w:rsidR="0050537E" w:rsidRPr="0047048D">
              <w:br/>
              <w:t>Sch 2 (items</w:t>
            </w:r>
            <w:r w:rsidR="00503AB4" w:rsidRPr="0047048D">
              <w:t> </w:t>
            </w:r>
            <w:r w:rsidR="0050537E" w:rsidRPr="0047048D">
              <w:t>356–396): 18</w:t>
            </w:r>
            <w:r w:rsidR="00503AB4" w:rsidRPr="0047048D">
              <w:t> </w:t>
            </w:r>
            <w:r w:rsidR="0050537E" w:rsidRPr="0047048D">
              <w:t>June 2015 (s 2(1) item</w:t>
            </w:r>
            <w:r w:rsidR="00503AB4" w:rsidRPr="0047048D">
              <w:t> </w:t>
            </w:r>
            <w:r w:rsidR="0050537E" w:rsidRPr="0047048D">
              <w:t>6)</w:t>
            </w:r>
          </w:p>
        </w:tc>
        <w:tc>
          <w:tcPr>
            <w:tcW w:w="1417" w:type="dxa"/>
            <w:tcBorders>
              <w:bottom w:val="nil"/>
            </w:tcBorders>
            <w:shd w:val="clear" w:color="auto" w:fill="auto"/>
          </w:tcPr>
          <w:p w:rsidR="00A84242" w:rsidRPr="0047048D" w:rsidRDefault="00A84242" w:rsidP="00A84242">
            <w:pPr>
              <w:pStyle w:val="ENoteTableText"/>
            </w:pPr>
            <w:r w:rsidRPr="0047048D">
              <w:t>Sch 2 (items</w:t>
            </w:r>
            <w:r w:rsidR="00503AB4" w:rsidRPr="0047048D">
              <w:t> </w:t>
            </w:r>
            <w:r w:rsidRPr="0047048D">
              <w:t>356–396)</w:t>
            </w:r>
          </w:p>
        </w:tc>
      </w:tr>
      <w:tr w:rsidR="003D0782" w:rsidRPr="0047048D" w:rsidTr="00907A8A">
        <w:trPr>
          <w:cantSplit/>
        </w:trPr>
        <w:tc>
          <w:tcPr>
            <w:tcW w:w="1843" w:type="dxa"/>
            <w:tcBorders>
              <w:top w:val="nil"/>
              <w:bottom w:val="nil"/>
            </w:tcBorders>
            <w:shd w:val="clear" w:color="auto" w:fill="auto"/>
          </w:tcPr>
          <w:p w:rsidR="003D0782" w:rsidRPr="0047048D" w:rsidRDefault="003D0782" w:rsidP="00383119">
            <w:pPr>
              <w:pStyle w:val="ENoteTTIndentHeading"/>
            </w:pPr>
            <w:r w:rsidRPr="0047048D">
              <w:rPr>
                <w:rFonts w:cs="Times New Roman"/>
              </w:rPr>
              <w:t>as amended by</w:t>
            </w:r>
          </w:p>
        </w:tc>
        <w:tc>
          <w:tcPr>
            <w:tcW w:w="992" w:type="dxa"/>
            <w:tcBorders>
              <w:top w:val="nil"/>
              <w:bottom w:val="nil"/>
            </w:tcBorders>
            <w:shd w:val="clear" w:color="auto" w:fill="auto"/>
          </w:tcPr>
          <w:p w:rsidR="003D0782" w:rsidRPr="0047048D" w:rsidRDefault="003D0782" w:rsidP="009F397A">
            <w:pPr>
              <w:pStyle w:val="ENoteTableText"/>
            </w:pPr>
          </w:p>
        </w:tc>
        <w:tc>
          <w:tcPr>
            <w:tcW w:w="993" w:type="dxa"/>
            <w:tcBorders>
              <w:top w:val="nil"/>
              <w:bottom w:val="nil"/>
            </w:tcBorders>
            <w:shd w:val="clear" w:color="auto" w:fill="auto"/>
          </w:tcPr>
          <w:p w:rsidR="003D0782" w:rsidRPr="0047048D" w:rsidRDefault="003D0782" w:rsidP="009F397A">
            <w:pPr>
              <w:pStyle w:val="ENoteTableText"/>
            </w:pPr>
          </w:p>
        </w:tc>
        <w:tc>
          <w:tcPr>
            <w:tcW w:w="1845" w:type="dxa"/>
            <w:tcBorders>
              <w:top w:val="nil"/>
              <w:bottom w:val="nil"/>
            </w:tcBorders>
            <w:shd w:val="clear" w:color="auto" w:fill="auto"/>
          </w:tcPr>
          <w:p w:rsidR="003D0782" w:rsidRPr="0047048D" w:rsidRDefault="003D0782" w:rsidP="0050537E">
            <w:pPr>
              <w:pStyle w:val="ENoteTableText"/>
            </w:pPr>
          </w:p>
        </w:tc>
        <w:tc>
          <w:tcPr>
            <w:tcW w:w="1417" w:type="dxa"/>
            <w:tcBorders>
              <w:top w:val="nil"/>
              <w:bottom w:val="nil"/>
            </w:tcBorders>
            <w:shd w:val="clear" w:color="auto" w:fill="auto"/>
          </w:tcPr>
          <w:p w:rsidR="003D0782" w:rsidRPr="0047048D" w:rsidRDefault="003D0782" w:rsidP="00A84242">
            <w:pPr>
              <w:pStyle w:val="ENoteTableText"/>
            </w:pPr>
          </w:p>
        </w:tc>
      </w:tr>
      <w:tr w:rsidR="003D0782" w:rsidRPr="0047048D" w:rsidTr="00907A8A">
        <w:trPr>
          <w:cantSplit/>
        </w:trPr>
        <w:tc>
          <w:tcPr>
            <w:tcW w:w="1843" w:type="dxa"/>
            <w:tcBorders>
              <w:top w:val="nil"/>
            </w:tcBorders>
            <w:shd w:val="clear" w:color="auto" w:fill="auto"/>
          </w:tcPr>
          <w:p w:rsidR="003D0782" w:rsidRPr="0047048D" w:rsidRDefault="003D0782" w:rsidP="00383119">
            <w:pPr>
              <w:pStyle w:val="ENoteTTi"/>
              <w:keepNext w:val="0"/>
            </w:pPr>
            <w:r w:rsidRPr="0047048D">
              <w:t>Territories Legislation Amendment Act 2016</w:t>
            </w:r>
          </w:p>
        </w:tc>
        <w:tc>
          <w:tcPr>
            <w:tcW w:w="992" w:type="dxa"/>
            <w:tcBorders>
              <w:top w:val="nil"/>
            </w:tcBorders>
            <w:shd w:val="clear" w:color="auto" w:fill="auto"/>
          </w:tcPr>
          <w:p w:rsidR="003D0782" w:rsidRPr="0047048D" w:rsidRDefault="003D0782" w:rsidP="009F397A">
            <w:pPr>
              <w:pStyle w:val="ENoteTableText"/>
            </w:pPr>
            <w:r w:rsidRPr="0047048D">
              <w:t>33, 2016</w:t>
            </w:r>
          </w:p>
        </w:tc>
        <w:tc>
          <w:tcPr>
            <w:tcW w:w="993" w:type="dxa"/>
            <w:tcBorders>
              <w:top w:val="nil"/>
            </w:tcBorders>
            <w:shd w:val="clear" w:color="auto" w:fill="auto"/>
          </w:tcPr>
          <w:p w:rsidR="003D0782" w:rsidRPr="0047048D" w:rsidRDefault="003D0782" w:rsidP="009F397A">
            <w:pPr>
              <w:pStyle w:val="ENoteTableText"/>
            </w:pPr>
            <w:r w:rsidRPr="0047048D">
              <w:t>23 Mar 2015</w:t>
            </w:r>
          </w:p>
        </w:tc>
        <w:tc>
          <w:tcPr>
            <w:tcW w:w="1845" w:type="dxa"/>
            <w:tcBorders>
              <w:top w:val="nil"/>
            </w:tcBorders>
            <w:shd w:val="clear" w:color="auto" w:fill="auto"/>
          </w:tcPr>
          <w:p w:rsidR="003D0782" w:rsidRPr="0047048D" w:rsidRDefault="0053287F" w:rsidP="00383119">
            <w:pPr>
              <w:pStyle w:val="ENoteTableText"/>
            </w:pPr>
            <w:r w:rsidRPr="0047048D">
              <w:t>Sch 2: 24 Mar 2016 (s</w:t>
            </w:r>
            <w:r w:rsidR="00383119" w:rsidRPr="0047048D">
              <w:t> </w:t>
            </w:r>
            <w:r w:rsidRPr="0047048D">
              <w:t>2(1) item</w:t>
            </w:r>
            <w:r w:rsidR="00503AB4" w:rsidRPr="0047048D">
              <w:t> </w:t>
            </w:r>
            <w:r w:rsidRPr="0047048D">
              <w:t>2)</w:t>
            </w:r>
          </w:p>
        </w:tc>
        <w:tc>
          <w:tcPr>
            <w:tcW w:w="1417" w:type="dxa"/>
            <w:tcBorders>
              <w:top w:val="nil"/>
            </w:tcBorders>
            <w:shd w:val="clear" w:color="auto" w:fill="auto"/>
          </w:tcPr>
          <w:p w:rsidR="003D0782" w:rsidRPr="0047048D" w:rsidRDefault="0053287F" w:rsidP="00A84242">
            <w:pPr>
              <w:pStyle w:val="ENoteTableText"/>
            </w:pPr>
            <w:r w:rsidRPr="0047048D">
              <w:t>—</w:t>
            </w:r>
          </w:p>
        </w:tc>
      </w:tr>
      <w:tr w:rsidR="00DD074E" w:rsidRPr="0047048D" w:rsidTr="00340E2D">
        <w:trPr>
          <w:cantSplit/>
        </w:trPr>
        <w:tc>
          <w:tcPr>
            <w:tcW w:w="1843" w:type="dxa"/>
            <w:tcBorders>
              <w:bottom w:val="nil"/>
            </w:tcBorders>
            <w:shd w:val="clear" w:color="auto" w:fill="auto"/>
          </w:tcPr>
          <w:p w:rsidR="00DD074E" w:rsidRPr="0047048D" w:rsidRDefault="000B5524" w:rsidP="009F397A">
            <w:pPr>
              <w:pStyle w:val="ENoteTableText"/>
            </w:pPr>
            <w:r w:rsidRPr="0047048D">
              <w:t>Biosecurity (Consequential Amendments and Transitional Provisions) Act 2015</w:t>
            </w:r>
          </w:p>
        </w:tc>
        <w:tc>
          <w:tcPr>
            <w:tcW w:w="992" w:type="dxa"/>
            <w:tcBorders>
              <w:bottom w:val="nil"/>
            </w:tcBorders>
            <w:shd w:val="clear" w:color="auto" w:fill="auto"/>
          </w:tcPr>
          <w:p w:rsidR="00DD074E" w:rsidRPr="0047048D" w:rsidRDefault="00DD074E" w:rsidP="009F397A">
            <w:pPr>
              <w:pStyle w:val="ENoteTableText"/>
            </w:pPr>
            <w:r w:rsidRPr="0047048D">
              <w:t>62, 2015</w:t>
            </w:r>
          </w:p>
        </w:tc>
        <w:tc>
          <w:tcPr>
            <w:tcW w:w="993" w:type="dxa"/>
            <w:tcBorders>
              <w:bottom w:val="nil"/>
            </w:tcBorders>
            <w:shd w:val="clear" w:color="auto" w:fill="auto"/>
          </w:tcPr>
          <w:p w:rsidR="00DD074E" w:rsidRPr="0047048D" w:rsidRDefault="000B5524" w:rsidP="009F397A">
            <w:pPr>
              <w:pStyle w:val="ENoteTableText"/>
            </w:pPr>
            <w:r w:rsidRPr="0047048D">
              <w:t>16</w:t>
            </w:r>
            <w:r w:rsidR="00503AB4" w:rsidRPr="0047048D">
              <w:t> </w:t>
            </w:r>
            <w:r w:rsidRPr="0047048D">
              <w:t>June 2015</w:t>
            </w:r>
          </w:p>
        </w:tc>
        <w:tc>
          <w:tcPr>
            <w:tcW w:w="1845" w:type="dxa"/>
            <w:tcBorders>
              <w:bottom w:val="nil"/>
            </w:tcBorders>
            <w:shd w:val="clear" w:color="auto" w:fill="auto"/>
          </w:tcPr>
          <w:p w:rsidR="00DD074E" w:rsidRPr="0047048D" w:rsidRDefault="00DD074E" w:rsidP="00DD064A">
            <w:pPr>
              <w:pStyle w:val="ENoteTableText"/>
            </w:pPr>
            <w:r w:rsidRPr="0047048D">
              <w:t>Sch 2 (</w:t>
            </w:r>
            <w:r w:rsidR="005173DD">
              <w:t>item 3</w:t>
            </w:r>
            <w:r w:rsidRPr="0047048D">
              <w:t xml:space="preserve">) and Sch 4: </w:t>
            </w:r>
            <w:r w:rsidR="001B7862" w:rsidRPr="0047048D">
              <w:t>16</w:t>
            </w:r>
            <w:r w:rsidR="00503AB4" w:rsidRPr="0047048D">
              <w:t> </w:t>
            </w:r>
            <w:r w:rsidR="001B7862" w:rsidRPr="0047048D">
              <w:t>June 2016</w:t>
            </w:r>
            <w:r w:rsidRPr="0047048D">
              <w:t xml:space="preserve"> (s 2(1) items</w:t>
            </w:r>
            <w:r w:rsidR="00503AB4" w:rsidRPr="0047048D">
              <w:t> </w:t>
            </w:r>
            <w:r w:rsidRPr="0047048D">
              <w:t>2, 4)</w:t>
            </w:r>
            <w:r w:rsidR="00114267" w:rsidRPr="0047048D">
              <w:br/>
            </w:r>
            <w:r w:rsidR="00D96CBB" w:rsidRPr="0047048D">
              <w:t>Sch 3: 16</w:t>
            </w:r>
            <w:r w:rsidR="00503AB4" w:rsidRPr="0047048D">
              <w:t> </w:t>
            </w:r>
            <w:r w:rsidR="00D96CBB" w:rsidRPr="0047048D">
              <w:t xml:space="preserve">June 2015 (s 2(1) </w:t>
            </w:r>
            <w:r w:rsidR="005173DD">
              <w:t>item 3</w:t>
            </w:r>
            <w:r w:rsidR="00D96CBB" w:rsidRPr="0047048D">
              <w:t>)</w:t>
            </w:r>
          </w:p>
        </w:tc>
        <w:tc>
          <w:tcPr>
            <w:tcW w:w="1417" w:type="dxa"/>
            <w:tcBorders>
              <w:bottom w:val="nil"/>
            </w:tcBorders>
            <w:shd w:val="clear" w:color="auto" w:fill="auto"/>
          </w:tcPr>
          <w:p w:rsidR="00DD074E" w:rsidRPr="0047048D" w:rsidRDefault="00D96CBB" w:rsidP="00DD064A">
            <w:pPr>
              <w:pStyle w:val="ENoteTableText"/>
            </w:pPr>
            <w:r w:rsidRPr="0047048D">
              <w:t xml:space="preserve">Sch 3 and </w:t>
            </w:r>
            <w:r w:rsidR="00DD074E" w:rsidRPr="0047048D">
              <w:t>Sch 4</w:t>
            </w:r>
          </w:p>
        </w:tc>
      </w:tr>
      <w:tr w:rsidR="00243216" w:rsidRPr="0047048D" w:rsidTr="00340E2D">
        <w:trPr>
          <w:cantSplit/>
        </w:trPr>
        <w:tc>
          <w:tcPr>
            <w:tcW w:w="1843" w:type="dxa"/>
            <w:tcBorders>
              <w:top w:val="nil"/>
              <w:bottom w:val="nil"/>
            </w:tcBorders>
            <w:shd w:val="clear" w:color="auto" w:fill="auto"/>
          </w:tcPr>
          <w:p w:rsidR="00243216" w:rsidRPr="0047048D" w:rsidRDefault="00243216" w:rsidP="00340E2D">
            <w:pPr>
              <w:pStyle w:val="ENoteTTIndentHeading"/>
            </w:pPr>
            <w:r w:rsidRPr="0047048D">
              <w:t>as amended by</w:t>
            </w:r>
          </w:p>
        </w:tc>
        <w:tc>
          <w:tcPr>
            <w:tcW w:w="992" w:type="dxa"/>
            <w:tcBorders>
              <w:top w:val="nil"/>
              <w:bottom w:val="nil"/>
            </w:tcBorders>
            <w:shd w:val="clear" w:color="auto" w:fill="auto"/>
          </w:tcPr>
          <w:p w:rsidR="00243216" w:rsidRPr="0047048D" w:rsidRDefault="00243216" w:rsidP="009F397A">
            <w:pPr>
              <w:pStyle w:val="ENoteTableText"/>
            </w:pPr>
          </w:p>
        </w:tc>
        <w:tc>
          <w:tcPr>
            <w:tcW w:w="993" w:type="dxa"/>
            <w:tcBorders>
              <w:top w:val="nil"/>
              <w:bottom w:val="nil"/>
            </w:tcBorders>
            <w:shd w:val="clear" w:color="auto" w:fill="auto"/>
          </w:tcPr>
          <w:p w:rsidR="00243216" w:rsidRPr="0047048D" w:rsidRDefault="00243216" w:rsidP="009F397A">
            <w:pPr>
              <w:pStyle w:val="ENoteTableText"/>
            </w:pPr>
          </w:p>
        </w:tc>
        <w:tc>
          <w:tcPr>
            <w:tcW w:w="1845" w:type="dxa"/>
            <w:tcBorders>
              <w:top w:val="nil"/>
              <w:bottom w:val="nil"/>
            </w:tcBorders>
            <w:shd w:val="clear" w:color="auto" w:fill="auto"/>
          </w:tcPr>
          <w:p w:rsidR="00243216" w:rsidRPr="0047048D" w:rsidRDefault="00243216" w:rsidP="00DD064A">
            <w:pPr>
              <w:pStyle w:val="ENoteTableText"/>
            </w:pPr>
          </w:p>
        </w:tc>
        <w:tc>
          <w:tcPr>
            <w:tcW w:w="1417" w:type="dxa"/>
            <w:tcBorders>
              <w:top w:val="nil"/>
              <w:bottom w:val="nil"/>
            </w:tcBorders>
            <w:shd w:val="clear" w:color="auto" w:fill="auto"/>
          </w:tcPr>
          <w:p w:rsidR="00243216" w:rsidRPr="0047048D" w:rsidRDefault="00243216" w:rsidP="00DD064A">
            <w:pPr>
              <w:pStyle w:val="ENoteTableText"/>
            </w:pPr>
          </w:p>
        </w:tc>
      </w:tr>
      <w:tr w:rsidR="00243216" w:rsidRPr="0047048D" w:rsidTr="00340E2D">
        <w:trPr>
          <w:cantSplit/>
        </w:trPr>
        <w:tc>
          <w:tcPr>
            <w:tcW w:w="1843" w:type="dxa"/>
            <w:tcBorders>
              <w:top w:val="nil"/>
            </w:tcBorders>
            <w:shd w:val="clear" w:color="auto" w:fill="auto"/>
          </w:tcPr>
          <w:p w:rsidR="00243216" w:rsidRPr="0047048D" w:rsidRDefault="00243216" w:rsidP="00340E2D">
            <w:pPr>
              <w:pStyle w:val="ENoteTTi"/>
            </w:pPr>
            <w:r w:rsidRPr="0047048D">
              <w:t>Statute Update (Winter 2017) Act 2017</w:t>
            </w:r>
          </w:p>
        </w:tc>
        <w:tc>
          <w:tcPr>
            <w:tcW w:w="992" w:type="dxa"/>
            <w:tcBorders>
              <w:top w:val="nil"/>
            </w:tcBorders>
            <w:shd w:val="clear" w:color="auto" w:fill="auto"/>
          </w:tcPr>
          <w:p w:rsidR="00243216" w:rsidRPr="0047048D" w:rsidRDefault="00243216" w:rsidP="009F397A">
            <w:pPr>
              <w:pStyle w:val="ENoteTableText"/>
            </w:pPr>
            <w:r w:rsidRPr="0047048D">
              <w:t>93, 2017</w:t>
            </w:r>
          </w:p>
        </w:tc>
        <w:tc>
          <w:tcPr>
            <w:tcW w:w="993" w:type="dxa"/>
            <w:tcBorders>
              <w:top w:val="nil"/>
            </w:tcBorders>
            <w:shd w:val="clear" w:color="auto" w:fill="auto"/>
          </w:tcPr>
          <w:p w:rsidR="00243216" w:rsidRPr="0047048D" w:rsidRDefault="00243216" w:rsidP="009F397A">
            <w:pPr>
              <w:pStyle w:val="ENoteTableText"/>
            </w:pPr>
            <w:r w:rsidRPr="0047048D">
              <w:t>23 Aug 2017</w:t>
            </w:r>
          </w:p>
        </w:tc>
        <w:tc>
          <w:tcPr>
            <w:tcW w:w="1845" w:type="dxa"/>
            <w:tcBorders>
              <w:top w:val="nil"/>
            </w:tcBorders>
            <w:shd w:val="clear" w:color="auto" w:fill="auto"/>
          </w:tcPr>
          <w:p w:rsidR="00243216" w:rsidRPr="0047048D" w:rsidRDefault="00243216" w:rsidP="00DD064A">
            <w:pPr>
              <w:pStyle w:val="ENoteTableText"/>
            </w:pPr>
            <w:r w:rsidRPr="0047048D">
              <w:t>Sch 2 (item</w:t>
            </w:r>
            <w:r w:rsidR="00503AB4" w:rsidRPr="0047048D">
              <w:t> </w:t>
            </w:r>
            <w:r w:rsidRPr="0047048D">
              <w:t>9): 20 Sept 2017 (s 2(1) item</w:t>
            </w:r>
            <w:r w:rsidR="00503AB4" w:rsidRPr="0047048D">
              <w:t> </w:t>
            </w:r>
            <w:r w:rsidRPr="0047048D">
              <w:t>4)</w:t>
            </w:r>
          </w:p>
        </w:tc>
        <w:tc>
          <w:tcPr>
            <w:tcW w:w="1417" w:type="dxa"/>
            <w:tcBorders>
              <w:top w:val="nil"/>
            </w:tcBorders>
            <w:shd w:val="clear" w:color="auto" w:fill="auto"/>
          </w:tcPr>
          <w:p w:rsidR="00243216" w:rsidRPr="0047048D" w:rsidRDefault="00243216" w:rsidP="00DD064A">
            <w:pPr>
              <w:pStyle w:val="ENoteTableText"/>
            </w:pPr>
            <w:r w:rsidRPr="0047048D">
              <w:t>—</w:t>
            </w:r>
          </w:p>
        </w:tc>
      </w:tr>
      <w:tr w:rsidR="009C4DC8" w:rsidRPr="0047048D" w:rsidTr="00D96CBB">
        <w:trPr>
          <w:cantSplit/>
        </w:trPr>
        <w:tc>
          <w:tcPr>
            <w:tcW w:w="1843" w:type="dxa"/>
            <w:shd w:val="clear" w:color="auto" w:fill="auto"/>
          </w:tcPr>
          <w:p w:rsidR="009C4DC8" w:rsidRPr="0047048D" w:rsidRDefault="00D52377" w:rsidP="009F397A">
            <w:pPr>
              <w:pStyle w:val="ENoteTableText"/>
              <w:rPr>
                <w:rFonts w:ascii="Helvetica Neue" w:hAnsi="Helvetica Neue"/>
                <w:sz w:val="19"/>
                <w:szCs w:val="19"/>
              </w:rPr>
            </w:pPr>
            <w:r w:rsidRPr="0047048D">
              <w:t>Acts and Instruments (Framework Reform) (Consequential Provisions) Act 2015</w:t>
            </w:r>
          </w:p>
        </w:tc>
        <w:tc>
          <w:tcPr>
            <w:tcW w:w="992" w:type="dxa"/>
            <w:shd w:val="clear" w:color="auto" w:fill="auto"/>
          </w:tcPr>
          <w:p w:rsidR="009C4DC8" w:rsidRPr="0047048D" w:rsidRDefault="009C4DC8" w:rsidP="009F397A">
            <w:pPr>
              <w:pStyle w:val="ENoteTableText"/>
            </w:pPr>
            <w:r w:rsidRPr="0047048D">
              <w:t>126, 2015</w:t>
            </w:r>
          </w:p>
        </w:tc>
        <w:tc>
          <w:tcPr>
            <w:tcW w:w="993" w:type="dxa"/>
            <w:shd w:val="clear" w:color="auto" w:fill="auto"/>
          </w:tcPr>
          <w:p w:rsidR="009C4DC8" w:rsidRPr="0047048D" w:rsidRDefault="00D52377" w:rsidP="009F397A">
            <w:pPr>
              <w:pStyle w:val="ENoteTableText"/>
            </w:pPr>
            <w:r w:rsidRPr="0047048D">
              <w:t>10 Sept 2015</w:t>
            </w:r>
          </w:p>
        </w:tc>
        <w:tc>
          <w:tcPr>
            <w:tcW w:w="1845" w:type="dxa"/>
            <w:shd w:val="clear" w:color="auto" w:fill="auto"/>
          </w:tcPr>
          <w:p w:rsidR="009C4DC8" w:rsidRPr="0047048D" w:rsidRDefault="00D52377" w:rsidP="00061BFF">
            <w:pPr>
              <w:pStyle w:val="ENoteTableText"/>
            </w:pPr>
            <w:r w:rsidRPr="0047048D">
              <w:t>Sch 1 (item</w:t>
            </w:r>
            <w:r w:rsidR="00503AB4" w:rsidRPr="0047048D">
              <w:t> </w:t>
            </w:r>
            <w:r w:rsidRPr="0047048D">
              <w:t xml:space="preserve">56): </w:t>
            </w:r>
            <w:r w:rsidR="00F777E5" w:rsidRPr="0047048D">
              <w:t>5 Mar 2016</w:t>
            </w:r>
            <w:r w:rsidRPr="0047048D">
              <w:t xml:space="preserve"> (s 2(1) item</w:t>
            </w:r>
            <w:r w:rsidR="00503AB4" w:rsidRPr="0047048D">
              <w:t> </w:t>
            </w:r>
            <w:r w:rsidRPr="0047048D">
              <w:t>2)</w:t>
            </w:r>
          </w:p>
        </w:tc>
        <w:tc>
          <w:tcPr>
            <w:tcW w:w="1417" w:type="dxa"/>
            <w:shd w:val="clear" w:color="auto" w:fill="auto"/>
          </w:tcPr>
          <w:p w:rsidR="009C4DC8" w:rsidRPr="0047048D" w:rsidRDefault="00D52377" w:rsidP="00114267">
            <w:pPr>
              <w:pStyle w:val="ENoteTableText"/>
            </w:pPr>
            <w:r w:rsidRPr="0047048D">
              <w:t>—</w:t>
            </w:r>
          </w:p>
        </w:tc>
      </w:tr>
      <w:tr w:rsidR="009C4DC8" w:rsidRPr="0047048D" w:rsidTr="0049368F">
        <w:trPr>
          <w:cantSplit/>
        </w:trPr>
        <w:tc>
          <w:tcPr>
            <w:tcW w:w="1843" w:type="dxa"/>
            <w:shd w:val="clear" w:color="auto" w:fill="auto"/>
          </w:tcPr>
          <w:p w:rsidR="009C4DC8" w:rsidRPr="0047048D" w:rsidRDefault="005014D6" w:rsidP="009F397A">
            <w:pPr>
              <w:pStyle w:val="ENoteTableText"/>
              <w:rPr>
                <w:rFonts w:ascii="Helvetica Neue" w:hAnsi="Helvetica Neue"/>
                <w:sz w:val="19"/>
                <w:szCs w:val="19"/>
              </w:rPr>
            </w:pPr>
            <w:r w:rsidRPr="0047048D">
              <w:t>Crimes Legislation Amendment (Powers, Offences and Other Measures) Act 2015</w:t>
            </w:r>
          </w:p>
        </w:tc>
        <w:tc>
          <w:tcPr>
            <w:tcW w:w="992" w:type="dxa"/>
            <w:shd w:val="clear" w:color="auto" w:fill="auto"/>
          </w:tcPr>
          <w:p w:rsidR="009C4DC8" w:rsidRPr="0047048D" w:rsidRDefault="009C4DC8" w:rsidP="009F397A">
            <w:pPr>
              <w:pStyle w:val="ENoteTableText"/>
            </w:pPr>
            <w:r w:rsidRPr="0047048D">
              <w:t>153, 2015</w:t>
            </w:r>
          </w:p>
        </w:tc>
        <w:tc>
          <w:tcPr>
            <w:tcW w:w="993" w:type="dxa"/>
            <w:shd w:val="clear" w:color="auto" w:fill="auto"/>
          </w:tcPr>
          <w:p w:rsidR="009C4DC8" w:rsidRPr="0047048D" w:rsidRDefault="005014D6" w:rsidP="009F397A">
            <w:pPr>
              <w:pStyle w:val="ENoteTableText"/>
            </w:pPr>
            <w:r w:rsidRPr="0047048D">
              <w:t>26 Nov 2015</w:t>
            </w:r>
          </w:p>
        </w:tc>
        <w:tc>
          <w:tcPr>
            <w:tcW w:w="1845" w:type="dxa"/>
            <w:shd w:val="clear" w:color="auto" w:fill="auto"/>
          </w:tcPr>
          <w:p w:rsidR="009C4DC8" w:rsidRPr="0047048D" w:rsidRDefault="005014D6" w:rsidP="00B12DD9">
            <w:pPr>
              <w:pStyle w:val="ENoteTableText"/>
            </w:pPr>
            <w:r w:rsidRPr="0047048D">
              <w:t>Sch 15 (items</w:t>
            </w:r>
            <w:r w:rsidR="00503AB4" w:rsidRPr="0047048D">
              <w:t> </w:t>
            </w:r>
            <w:r w:rsidRPr="0047048D">
              <w:t xml:space="preserve">1, 2): 27 Nov 2015 (s 2(1) </w:t>
            </w:r>
            <w:r w:rsidR="005173DD">
              <w:t>item 3</w:t>
            </w:r>
            <w:r w:rsidRPr="0047048D">
              <w:t>)</w:t>
            </w:r>
          </w:p>
        </w:tc>
        <w:tc>
          <w:tcPr>
            <w:tcW w:w="1417" w:type="dxa"/>
            <w:shd w:val="clear" w:color="auto" w:fill="auto"/>
          </w:tcPr>
          <w:p w:rsidR="009C4DC8" w:rsidRPr="0047048D" w:rsidRDefault="005014D6" w:rsidP="00114267">
            <w:pPr>
              <w:pStyle w:val="ENoteTableText"/>
            </w:pPr>
            <w:r w:rsidRPr="0047048D">
              <w:t>—</w:t>
            </w:r>
          </w:p>
        </w:tc>
      </w:tr>
      <w:tr w:rsidR="0049368F" w:rsidRPr="0047048D" w:rsidTr="006C5923">
        <w:trPr>
          <w:cantSplit/>
        </w:trPr>
        <w:tc>
          <w:tcPr>
            <w:tcW w:w="1843" w:type="dxa"/>
            <w:shd w:val="clear" w:color="auto" w:fill="auto"/>
          </w:tcPr>
          <w:p w:rsidR="0049368F" w:rsidRPr="0047048D" w:rsidRDefault="0049368F" w:rsidP="009F397A">
            <w:pPr>
              <w:pStyle w:val="ENoteTableText"/>
            </w:pPr>
            <w:r w:rsidRPr="0047048D">
              <w:t>Statute Law Revision Act (No.</w:t>
            </w:r>
            <w:r w:rsidR="00503AB4" w:rsidRPr="0047048D">
              <w:t> </w:t>
            </w:r>
            <w:r w:rsidRPr="0047048D">
              <w:t>1) 2016</w:t>
            </w:r>
          </w:p>
        </w:tc>
        <w:tc>
          <w:tcPr>
            <w:tcW w:w="992" w:type="dxa"/>
            <w:shd w:val="clear" w:color="auto" w:fill="auto"/>
          </w:tcPr>
          <w:p w:rsidR="0049368F" w:rsidRPr="0047048D" w:rsidRDefault="0049368F" w:rsidP="009F397A">
            <w:pPr>
              <w:pStyle w:val="ENoteTableText"/>
            </w:pPr>
            <w:r w:rsidRPr="0047048D">
              <w:t>4, 2016</w:t>
            </w:r>
          </w:p>
        </w:tc>
        <w:tc>
          <w:tcPr>
            <w:tcW w:w="993" w:type="dxa"/>
            <w:shd w:val="clear" w:color="auto" w:fill="auto"/>
          </w:tcPr>
          <w:p w:rsidR="0049368F" w:rsidRPr="0047048D" w:rsidRDefault="0049368F" w:rsidP="009F397A">
            <w:pPr>
              <w:pStyle w:val="ENoteTableText"/>
            </w:pPr>
            <w:r w:rsidRPr="0047048D">
              <w:t>11 Feb 2016</w:t>
            </w:r>
          </w:p>
        </w:tc>
        <w:tc>
          <w:tcPr>
            <w:tcW w:w="1845" w:type="dxa"/>
            <w:shd w:val="clear" w:color="auto" w:fill="auto"/>
          </w:tcPr>
          <w:p w:rsidR="0049368F" w:rsidRPr="0047048D" w:rsidRDefault="0049368F" w:rsidP="002622DC">
            <w:pPr>
              <w:pStyle w:val="ENoteTableText"/>
            </w:pPr>
            <w:r w:rsidRPr="0047048D">
              <w:t>Sch 4 (items</w:t>
            </w:r>
            <w:r w:rsidR="00503AB4" w:rsidRPr="0047048D">
              <w:t> </w:t>
            </w:r>
            <w:r w:rsidRPr="0047048D">
              <w:t xml:space="preserve">1, 26): </w:t>
            </w:r>
            <w:r w:rsidR="00DE0A66" w:rsidRPr="0047048D">
              <w:t>10</w:t>
            </w:r>
            <w:r w:rsidR="002622DC" w:rsidRPr="0047048D">
              <w:t> </w:t>
            </w:r>
            <w:r w:rsidR="00DE0A66" w:rsidRPr="0047048D">
              <w:t>Mar 2016</w:t>
            </w:r>
            <w:r w:rsidRPr="0047048D">
              <w:t xml:space="preserve"> (s 2(1) item</w:t>
            </w:r>
            <w:r w:rsidR="00503AB4" w:rsidRPr="0047048D">
              <w:t> </w:t>
            </w:r>
            <w:r w:rsidRPr="0047048D">
              <w:t>6)</w:t>
            </w:r>
          </w:p>
        </w:tc>
        <w:tc>
          <w:tcPr>
            <w:tcW w:w="1417" w:type="dxa"/>
            <w:shd w:val="clear" w:color="auto" w:fill="auto"/>
          </w:tcPr>
          <w:p w:rsidR="0049368F" w:rsidRPr="0047048D" w:rsidRDefault="0049368F" w:rsidP="00114267">
            <w:pPr>
              <w:pStyle w:val="ENoteTableText"/>
            </w:pPr>
            <w:r w:rsidRPr="0047048D">
              <w:t>—</w:t>
            </w:r>
          </w:p>
        </w:tc>
      </w:tr>
      <w:tr w:rsidR="001B7862" w:rsidRPr="0047048D" w:rsidTr="00617877">
        <w:trPr>
          <w:cantSplit/>
        </w:trPr>
        <w:tc>
          <w:tcPr>
            <w:tcW w:w="1843" w:type="dxa"/>
            <w:shd w:val="clear" w:color="auto" w:fill="auto"/>
          </w:tcPr>
          <w:p w:rsidR="001B7862" w:rsidRPr="0047048D" w:rsidRDefault="001B7862" w:rsidP="009F397A">
            <w:pPr>
              <w:pStyle w:val="ENoteTableText"/>
            </w:pPr>
            <w:r w:rsidRPr="0047048D">
              <w:t>Territories Legislation Amendment Act 2016</w:t>
            </w:r>
          </w:p>
        </w:tc>
        <w:tc>
          <w:tcPr>
            <w:tcW w:w="992" w:type="dxa"/>
            <w:shd w:val="clear" w:color="auto" w:fill="auto"/>
          </w:tcPr>
          <w:p w:rsidR="001B7862" w:rsidRPr="0047048D" w:rsidRDefault="001B7862" w:rsidP="009F397A">
            <w:pPr>
              <w:pStyle w:val="ENoteTableText"/>
            </w:pPr>
            <w:r w:rsidRPr="0047048D">
              <w:t>33, 2016</w:t>
            </w:r>
          </w:p>
        </w:tc>
        <w:tc>
          <w:tcPr>
            <w:tcW w:w="993" w:type="dxa"/>
            <w:shd w:val="clear" w:color="auto" w:fill="auto"/>
          </w:tcPr>
          <w:p w:rsidR="001B7862" w:rsidRPr="0047048D" w:rsidRDefault="001B7862" w:rsidP="009F397A">
            <w:pPr>
              <w:pStyle w:val="ENoteTableText"/>
            </w:pPr>
            <w:r w:rsidRPr="0047048D">
              <w:t>23 Mar 2016</w:t>
            </w:r>
          </w:p>
        </w:tc>
        <w:tc>
          <w:tcPr>
            <w:tcW w:w="1845" w:type="dxa"/>
            <w:shd w:val="clear" w:color="auto" w:fill="auto"/>
          </w:tcPr>
          <w:p w:rsidR="001B7862" w:rsidRPr="0047048D" w:rsidRDefault="001B7862" w:rsidP="002622DC">
            <w:pPr>
              <w:pStyle w:val="ENoteTableText"/>
            </w:pPr>
            <w:r w:rsidRPr="0047048D">
              <w:t>Sch 5 (items</w:t>
            </w:r>
            <w:r w:rsidR="00503AB4" w:rsidRPr="0047048D">
              <w:t> </w:t>
            </w:r>
            <w:r w:rsidRPr="0047048D">
              <w:t>13–16): 1</w:t>
            </w:r>
            <w:r w:rsidR="00503AB4" w:rsidRPr="0047048D">
              <w:t> </w:t>
            </w:r>
            <w:r w:rsidRPr="0047048D">
              <w:t>July 2016 (s 2(1) item</w:t>
            </w:r>
            <w:r w:rsidR="00503AB4" w:rsidRPr="0047048D">
              <w:t> </w:t>
            </w:r>
            <w:r w:rsidRPr="0047048D">
              <w:t>7)</w:t>
            </w:r>
          </w:p>
        </w:tc>
        <w:tc>
          <w:tcPr>
            <w:tcW w:w="1417" w:type="dxa"/>
            <w:shd w:val="clear" w:color="auto" w:fill="auto"/>
          </w:tcPr>
          <w:p w:rsidR="001B7862" w:rsidRPr="0047048D" w:rsidRDefault="001B7862" w:rsidP="00114267">
            <w:pPr>
              <w:pStyle w:val="ENoteTableText"/>
            </w:pPr>
            <w:r w:rsidRPr="0047048D">
              <w:t>—</w:t>
            </w:r>
          </w:p>
        </w:tc>
      </w:tr>
      <w:tr w:rsidR="003D0782" w:rsidRPr="0047048D" w:rsidTr="0092048B">
        <w:trPr>
          <w:cantSplit/>
        </w:trPr>
        <w:tc>
          <w:tcPr>
            <w:tcW w:w="1843" w:type="dxa"/>
            <w:shd w:val="clear" w:color="auto" w:fill="auto"/>
          </w:tcPr>
          <w:p w:rsidR="003D0782" w:rsidRPr="0047048D" w:rsidRDefault="003D0782" w:rsidP="009F397A">
            <w:pPr>
              <w:pStyle w:val="ENoteTableText"/>
            </w:pPr>
            <w:r w:rsidRPr="0047048D">
              <w:t>Law Enforcement Legislation Amendment (State Bodies and Other Measures) Act 2016</w:t>
            </w:r>
          </w:p>
        </w:tc>
        <w:tc>
          <w:tcPr>
            <w:tcW w:w="992" w:type="dxa"/>
            <w:shd w:val="clear" w:color="auto" w:fill="auto"/>
          </w:tcPr>
          <w:p w:rsidR="003D0782" w:rsidRPr="0047048D" w:rsidRDefault="003D0782" w:rsidP="009F397A">
            <w:pPr>
              <w:pStyle w:val="ENoteTableText"/>
            </w:pPr>
            <w:r w:rsidRPr="0047048D">
              <w:t>86, 2016</w:t>
            </w:r>
          </w:p>
        </w:tc>
        <w:tc>
          <w:tcPr>
            <w:tcW w:w="993" w:type="dxa"/>
            <w:shd w:val="clear" w:color="auto" w:fill="auto"/>
          </w:tcPr>
          <w:p w:rsidR="003D0782" w:rsidRPr="0047048D" w:rsidRDefault="003D0782" w:rsidP="009F397A">
            <w:pPr>
              <w:pStyle w:val="ENoteTableText"/>
            </w:pPr>
            <w:r w:rsidRPr="0047048D">
              <w:t>30 Nov 2016</w:t>
            </w:r>
          </w:p>
        </w:tc>
        <w:tc>
          <w:tcPr>
            <w:tcW w:w="1845" w:type="dxa"/>
            <w:shd w:val="clear" w:color="auto" w:fill="auto"/>
          </w:tcPr>
          <w:p w:rsidR="003D0782" w:rsidRPr="0047048D" w:rsidRDefault="003D0782" w:rsidP="00617877">
            <w:pPr>
              <w:pStyle w:val="ENoteTableText"/>
            </w:pPr>
            <w:r w:rsidRPr="0047048D">
              <w:t>Sch 2</w:t>
            </w:r>
            <w:r w:rsidR="00617877" w:rsidRPr="0047048D">
              <w:t xml:space="preserve"> (items</w:t>
            </w:r>
            <w:r w:rsidR="00503AB4" w:rsidRPr="0047048D">
              <w:t> </w:t>
            </w:r>
            <w:r w:rsidR="00617877" w:rsidRPr="0047048D">
              <w:t>1–3)</w:t>
            </w:r>
            <w:r w:rsidRPr="0047048D">
              <w:t>: 1 Dec 2016 (s 2(1) item</w:t>
            </w:r>
            <w:r w:rsidR="00503AB4" w:rsidRPr="0047048D">
              <w:t> </w:t>
            </w:r>
            <w:r w:rsidRPr="0047048D">
              <w:t>5)</w:t>
            </w:r>
          </w:p>
        </w:tc>
        <w:tc>
          <w:tcPr>
            <w:tcW w:w="1417" w:type="dxa"/>
            <w:shd w:val="clear" w:color="auto" w:fill="auto"/>
          </w:tcPr>
          <w:p w:rsidR="003D0782" w:rsidRPr="0047048D" w:rsidRDefault="003D0782" w:rsidP="00114267">
            <w:pPr>
              <w:pStyle w:val="ENoteTableText"/>
            </w:pPr>
            <w:r w:rsidRPr="0047048D">
              <w:t>Sch 2 (</w:t>
            </w:r>
            <w:r w:rsidR="005173DD">
              <w:t>item 3</w:t>
            </w:r>
            <w:r w:rsidRPr="0047048D">
              <w:t>)</w:t>
            </w:r>
          </w:p>
        </w:tc>
      </w:tr>
      <w:tr w:rsidR="00D23651" w:rsidRPr="0047048D" w:rsidTr="006839F6">
        <w:trPr>
          <w:cantSplit/>
        </w:trPr>
        <w:tc>
          <w:tcPr>
            <w:tcW w:w="1843" w:type="dxa"/>
            <w:shd w:val="clear" w:color="auto" w:fill="auto"/>
          </w:tcPr>
          <w:p w:rsidR="00D23651" w:rsidRPr="0047048D" w:rsidRDefault="00D23651" w:rsidP="009F397A">
            <w:pPr>
              <w:pStyle w:val="ENoteTableText"/>
            </w:pPr>
            <w:r w:rsidRPr="0047048D">
              <w:t>Timor Sea Maritime Boundaries Treaty Consequential Amendments Act 2019</w:t>
            </w:r>
          </w:p>
        </w:tc>
        <w:tc>
          <w:tcPr>
            <w:tcW w:w="992" w:type="dxa"/>
            <w:shd w:val="clear" w:color="auto" w:fill="auto"/>
          </w:tcPr>
          <w:p w:rsidR="00D23651" w:rsidRPr="0047048D" w:rsidRDefault="00D23651" w:rsidP="009F397A">
            <w:pPr>
              <w:pStyle w:val="ENoteTableText"/>
            </w:pPr>
            <w:r w:rsidRPr="0047048D">
              <w:t>57, 2019</w:t>
            </w:r>
          </w:p>
        </w:tc>
        <w:tc>
          <w:tcPr>
            <w:tcW w:w="993" w:type="dxa"/>
            <w:shd w:val="clear" w:color="auto" w:fill="auto"/>
          </w:tcPr>
          <w:p w:rsidR="00D23651" w:rsidRPr="0047048D" w:rsidRDefault="00D23651" w:rsidP="009F397A">
            <w:pPr>
              <w:pStyle w:val="ENoteTableText"/>
            </w:pPr>
            <w:r w:rsidRPr="0047048D">
              <w:t>7 Aug 2019</w:t>
            </w:r>
          </w:p>
        </w:tc>
        <w:tc>
          <w:tcPr>
            <w:tcW w:w="1845" w:type="dxa"/>
            <w:shd w:val="clear" w:color="auto" w:fill="auto"/>
          </w:tcPr>
          <w:p w:rsidR="00D23651" w:rsidRPr="0047048D" w:rsidRDefault="00D23651" w:rsidP="00617877">
            <w:pPr>
              <w:pStyle w:val="ENoteTableText"/>
            </w:pPr>
            <w:r w:rsidRPr="0047048D">
              <w:t>Sch 1 (</w:t>
            </w:r>
            <w:r w:rsidR="005173DD">
              <w:t>item 3</w:t>
            </w:r>
            <w:r w:rsidRPr="0047048D">
              <w:t>): 30 Aug 2019 (s 2(1) item</w:t>
            </w:r>
            <w:r w:rsidR="00503AB4" w:rsidRPr="0047048D">
              <w:t> </w:t>
            </w:r>
            <w:r w:rsidRPr="0047048D">
              <w:t>2)</w:t>
            </w:r>
            <w:r w:rsidRPr="0047048D">
              <w:br/>
              <w:t>Sch 2 (item</w:t>
            </w:r>
            <w:r w:rsidR="00503AB4" w:rsidRPr="0047048D">
              <w:t> </w:t>
            </w:r>
            <w:r w:rsidRPr="0047048D">
              <w:t>2)</w:t>
            </w:r>
            <w:r w:rsidR="009B4D4B" w:rsidRPr="0047048D">
              <w:t>:</w:t>
            </w:r>
            <w:r w:rsidRPr="0047048D">
              <w:t xml:space="preserve"> </w:t>
            </w:r>
            <w:r w:rsidRPr="0047048D">
              <w:rPr>
                <w:u w:val="single"/>
              </w:rPr>
              <w:t xml:space="preserve">awaiting commencement (s 2(1) </w:t>
            </w:r>
            <w:r w:rsidR="005173DD">
              <w:rPr>
                <w:u w:val="single"/>
              </w:rPr>
              <w:t>item 3</w:t>
            </w:r>
            <w:r w:rsidRPr="0047048D">
              <w:rPr>
                <w:u w:val="single"/>
              </w:rPr>
              <w:t>)</w:t>
            </w:r>
          </w:p>
        </w:tc>
        <w:tc>
          <w:tcPr>
            <w:tcW w:w="1417" w:type="dxa"/>
            <w:shd w:val="clear" w:color="auto" w:fill="auto"/>
          </w:tcPr>
          <w:p w:rsidR="00D23651" w:rsidRPr="0047048D" w:rsidRDefault="00D23651" w:rsidP="00114267">
            <w:pPr>
              <w:pStyle w:val="ENoteTableText"/>
            </w:pPr>
            <w:r w:rsidRPr="0047048D">
              <w:t>—</w:t>
            </w:r>
          </w:p>
        </w:tc>
      </w:tr>
      <w:tr w:rsidR="007A73CC" w:rsidRPr="0047048D" w:rsidTr="00D9696B">
        <w:trPr>
          <w:cantSplit/>
        </w:trPr>
        <w:tc>
          <w:tcPr>
            <w:tcW w:w="1843" w:type="dxa"/>
            <w:shd w:val="clear" w:color="auto" w:fill="auto"/>
          </w:tcPr>
          <w:p w:rsidR="007A73CC" w:rsidRPr="0047048D" w:rsidRDefault="007A73CC" w:rsidP="009F397A">
            <w:pPr>
              <w:pStyle w:val="ENoteTableText"/>
            </w:pPr>
            <w:r w:rsidRPr="0047048D">
              <w:t>Australian Sports Anti</w:t>
            </w:r>
            <w:r w:rsidR="005173DD">
              <w:noBreakHyphen/>
            </w:r>
            <w:r w:rsidRPr="0047048D">
              <w:t>Doping Authority Amendment (Sport Integrity Australia) Act 2020</w:t>
            </w:r>
          </w:p>
        </w:tc>
        <w:tc>
          <w:tcPr>
            <w:tcW w:w="992" w:type="dxa"/>
            <w:shd w:val="clear" w:color="auto" w:fill="auto"/>
          </w:tcPr>
          <w:p w:rsidR="007A73CC" w:rsidRPr="0047048D" w:rsidRDefault="007A73CC" w:rsidP="009F397A">
            <w:pPr>
              <w:pStyle w:val="ENoteTableText"/>
            </w:pPr>
            <w:r w:rsidRPr="0047048D">
              <w:t>11, 2020</w:t>
            </w:r>
          </w:p>
        </w:tc>
        <w:tc>
          <w:tcPr>
            <w:tcW w:w="993" w:type="dxa"/>
            <w:shd w:val="clear" w:color="auto" w:fill="auto"/>
          </w:tcPr>
          <w:p w:rsidR="007A73CC" w:rsidRPr="0047048D" w:rsidRDefault="007A73CC" w:rsidP="009F397A">
            <w:pPr>
              <w:pStyle w:val="ENoteTableText"/>
            </w:pPr>
            <w:r w:rsidRPr="0047048D">
              <w:t>6 Mar 2020</w:t>
            </w:r>
          </w:p>
        </w:tc>
        <w:tc>
          <w:tcPr>
            <w:tcW w:w="1845" w:type="dxa"/>
            <w:shd w:val="clear" w:color="auto" w:fill="auto"/>
          </w:tcPr>
          <w:p w:rsidR="007A73CC" w:rsidRPr="0047048D" w:rsidRDefault="007A73CC" w:rsidP="00617877">
            <w:pPr>
              <w:pStyle w:val="ENoteTableText"/>
            </w:pPr>
            <w:r w:rsidRPr="0047048D">
              <w:t>Sch 2 (items</w:t>
            </w:r>
            <w:r w:rsidR="00503AB4" w:rsidRPr="0047048D">
              <w:t> </w:t>
            </w:r>
            <w:r w:rsidRPr="0047048D">
              <w:t>3, 4)</w:t>
            </w:r>
            <w:r w:rsidR="0066702B" w:rsidRPr="0047048D">
              <w:t xml:space="preserve"> and </w:t>
            </w:r>
            <w:r w:rsidR="00CC0BCA" w:rsidRPr="0047048D">
              <w:t xml:space="preserve">Sch </w:t>
            </w:r>
            <w:r w:rsidR="0066702B" w:rsidRPr="0047048D">
              <w:t>4</w:t>
            </w:r>
            <w:r w:rsidR="006839F6" w:rsidRPr="0047048D">
              <w:t xml:space="preserve"> (items</w:t>
            </w:r>
            <w:r w:rsidR="00503AB4" w:rsidRPr="0047048D">
              <w:t> </w:t>
            </w:r>
            <w:r w:rsidR="006839F6" w:rsidRPr="0047048D">
              <w:t>2–7)</w:t>
            </w:r>
            <w:r w:rsidRPr="0047048D">
              <w:t>: 1</w:t>
            </w:r>
            <w:r w:rsidR="00503AB4" w:rsidRPr="0047048D">
              <w:t> </w:t>
            </w:r>
            <w:r w:rsidRPr="0047048D">
              <w:t>July 2020 (s 2(1) item</w:t>
            </w:r>
            <w:r w:rsidR="00E679C3" w:rsidRPr="0047048D">
              <w:t>s</w:t>
            </w:r>
            <w:r w:rsidR="00503AB4" w:rsidRPr="0047048D">
              <w:t> </w:t>
            </w:r>
            <w:r w:rsidRPr="0047048D">
              <w:t>2</w:t>
            </w:r>
            <w:r w:rsidR="00E679C3" w:rsidRPr="0047048D">
              <w:t>, 5</w:t>
            </w:r>
            <w:r w:rsidRPr="0047048D">
              <w:t>)</w:t>
            </w:r>
          </w:p>
        </w:tc>
        <w:tc>
          <w:tcPr>
            <w:tcW w:w="1417" w:type="dxa"/>
            <w:shd w:val="clear" w:color="auto" w:fill="auto"/>
          </w:tcPr>
          <w:p w:rsidR="007A73CC" w:rsidRPr="0047048D" w:rsidRDefault="00E3303A" w:rsidP="00114267">
            <w:pPr>
              <w:pStyle w:val="ENoteTableText"/>
            </w:pPr>
            <w:r w:rsidRPr="0047048D">
              <w:t>Sch 4</w:t>
            </w:r>
            <w:r w:rsidR="006839F6" w:rsidRPr="0047048D">
              <w:t xml:space="preserve"> (items</w:t>
            </w:r>
            <w:r w:rsidR="00503AB4" w:rsidRPr="0047048D">
              <w:t> </w:t>
            </w:r>
            <w:r w:rsidR="006839F6" w:rsidRPr="0047048D">
              <w:t>2–7)</w:t>
            </w:r>
          </w:p>
        </w:tc>
      </w:tr>
      <w:tr w:rsidR="00F550ED" w:rsidRPr="0047048D" w:rsidTr="00D96CBB">
        <w:trPr>
          <w:cantSplit/>
        </w:trPr>
        <w:tc>
          <w:tcPr>
            <w:tcW w:w="1843" w:type="dxa"/>
            <w:tcBorders>
              <w:bottom w:val="single" w:sz="12" w:space="0" w:color="auto"/>
            </w:tcBorders>
            <w:shd w:val="clear" w:color="auto" w:fill="auto"/>
          </w:tcPr>
          <w:p w:rsidR="00F550ED" w:rsidRPr="0047048D" w:rsidRDefault="00F550ED" w:rsidP="009F397A">
            <w:pPr>
              <w:pStyle w:val="ENoteTableText"/>
            </w:pPr>
            <w:r w:rsidRPr="0047048D">
              <w:t>Statute Law Amendment (Prescribed Forms and Other Updates) Act 2023</w:t>
            </w:r>
          </w:p>
        </w:tc>
        <w:tc>
          <w:tcPr>
            <w:tcW w:w="992" w:type="dxa"/>
            <w:tcBorders>
              <w:bottom w:val="single" w:sz="12" w:space="0" w:color="auto"/>
            </w:tcBorders>
            <w:shd w:val="clear" w:color="auto" w:fill="auto"/>
          </w:tcPr>
          <w:p w:rsidR="00F550ED" w:rsidRPr="0047048D" w:rsidRDefault="00F550ED" w:rsidP="009F397A">
            <w:pPr>
              <w:pStyle w:val="ENoteTableText"/>
            </w:pPr>
            <w:r w:rsidRPr="0047048D">
              <w:t>74, 2023</w:t>
            </w:r>
          </w:p>
        </w:tc>
        <w:tc>
          <w:tcPr>
            <w:tcW w:w="993" w:type="dxa"/>
            <w:tcBorders>
              <w:bottom w:val="single" w:sz="12" w:space="0" w:color="auto"/>
            </w:tcBorders>
            <w:shd w:val="clear" w:color="auto" w:fill="auto"/>
          </w:tcPr>
          <w:p w:rsidR="00F550ED" w:rsidRPr="0047048D" w:rsidRDefault="00F550ED" w:rsidP="009F397A">
            <w:pPr>
              <w:pStyle w:val="ENoteTableText"/>
            </w:pPr>
            <w:r w:rsidRPr="0047048D">
              <w:t>20 Sept 2023</w:t>
            </w:r>
          </w:p>
        </w:tc>
        <w:tc>
          <w:tcPr>
            <w:tcW w:w="1845" w:type="dxa"/>
            <w:tcBorders>
              <w:bottom w:val="single" w:sz="12" w:space="0" w:color="auto"/>
            </w:tcBorders>
            <w:shd w:val="clear" w:color="auto" w:fill="auto"/>
          </w:tcPr>
          <w:p w:rsidR="00F550ED" w:rsidRPr="0047048D" w:rsidRDefault="00F550ED" w:rsidP="00617877">
            <w:pPr>
              <w:pStyle w:val="ENoteTableText"/>
            </w:pPr>
            <w:r w:rsidRPr="0047048D">
              <w:t>Sch 4 (</w:t>
            </w:r>
            <w:r w:rsidR="005173DD">
              <w:t>items 9</w:t>
            </w:r>
            <w:r w:rsidRPr="0047048D">
              <w:t xml:space="preserve">, 10): 18 Oct 2023 (s 2(1) </w:t>
            </w:r>
            <w:r w:rsidR="005173DD">
              <w:t>item 3</w:t>
            </w:r>
            <w:r w:rsidR="00C13EBC" w:rsidRPr="0047048D">
              <w:t>)</w:t>
            </w:r>
          </w:p>
        </w:tc>
        <w:tc>
          <w:tcPr>
            <w:tcW w:w="1417" w:type="dxa"/>
            <w:tcBorders>
              <w:bottom w:val="single" w:sz="12" w:space="0" w:color="auto"/>
            </w:tcBorders>
            <w:shd w:val="clear" w:color="auto" w:fill="auto"/>
          </w:tcPr>
          <w:p w:rsidR="00F550ED" w:rsidRPr="0047048D" w:rsidRDefault="00C13EBC" w:rsidP="00114267">
            <w:pPr>
              <w:pStyle w:val="ENoteTableText"/>
            </w:pPr>
            <w:r w:rsidRPr="0047048D">
              <w:t>—</w:t>
            </w:r>
          </w:p>
        </w:tc>
      </w:tr>
    </w:tbl>
    <w:p w:rsidR="009F397A" w:rsidRPr="0047048D" w:rsidRDefault="009F397A" w:rsidP="00420AEC">
      <w:pPr>
        <w:pStyle w:val="Tabletext"/>
      </w:pPr>
    </w:p>
    <w:p w:rsidR="00D3369B" w:rsidRPr="0047048D" w:rsidRDefault="00D3369B" w:rsidP="00D12BF3">
      <w:pPr>
        <w:pStyle w:val="ENotesHeading2"/>
        <w:pageBreakBefore/>
        <w:outlineLvl w:val="9"/>
      </w:pPr>
      <w:bookmarkStart w:id="186" w:name="_Toc149745506"/>
      <w:r w:rsidRPr="0047048D">
        <w:t>Endnote 4—Amendment history</w:t>
      </w:r>
      <w:bookmarkEnd w:id="186"/>
    </w:p>
    <w:p w:rsidR="009F397A" w:rsidRPr="0047048D" w:rsidRDefault="009F397A" w:rsidP="00420AEC">
      <w:pPr>
        <w:pStyle w:val="Tabletext"/>
      </w:pPr>
    </w:p>
    <w:tbl>
      <w:tblPr>
        <w:tblW w:w="7082" w:type="dxa"/>
        <w:tblLayout w:type="fixed"/>
        <w:tblLook w:val="0000" w:firstRow="0" w:lastRow="0" w:firstColumn="0" w:lastColumn="0" w:noHBand="0" w:noVBand="0"/>
      </w:tblPr>
      <w:tblGrid>
        <w:gridCol w:w="2139"/>
        <w:gridCol w:w="4943"/>
      </w:tblGrid>
      <w:tr w:rsidR="009F397A" w:rsidRPr="0047048D" w:rsidTr="00747CA8">
        <w:trPr>
          <w:cantSplit/>
          <w:tblHeader/>
        </w:trPr>
        <w:tc>
          <w:tcPr>
            <w:tcW w:w="2139" w:type="dxa"/>
            <w:tcBorders>
              <w:top w:val="single" w:sz="12" w:space="0" w:color="auto"/>
              <w:bottom w:val="single" w:sz="12" w:space="0" w:color="auto"/>
            </w:tcBorders>
            <w:shd w:val="clear" w:color="auto" w:fill="auto"/>
          </w:tcPr>
          <w:p w:rsidR="009F397A" w:rsidRPr="0047048D" w:rsidRDefault="009F397A" w:rsidP="00420AEC">
            <w:pPr>
              <w:pStyle w:val="ENoteTableHeading"/>
            </w:pPr>
            <w:r w:rsidRPr="0047048D">
              <w:t>Provision affected</w:t>
            </w:r>
          </w:p>
        </w:tc>
        <w:tc>
          <w:tcPr>
            <w:tcW w:w="4943" w:type="dxa"/>
            <w:tcBorders>
              <w:top w:val="single" w:sz="12" w:space="0" w:color="auto"/>
              <w:bottom w:val="single" w:sz="12" w:space="0" w:color="auto"/>
            </w:tcBorders>
            <w:shd w:val="clear" w:color="auto" w:fill="auto"/>
          </w:tcPr>
          <w:p w:rsidR="009F397A" w:rsidRPr="0047048D" w:rsidRDefault="009F397A" w:rsidP="00420AEC">
            <w:pPr>
              <w:pStyle w:val="ENoteTableHeading"/>
            </w:pPr>
            <w:r w:rsidRPr="0047048D">
              <w:t>How affected</w:t>
            </w:r>
          </w:p>
        </w:tc>
      </w:tr>
      <w:tr w:rsidR="009F397A" w:rsidRPr="0047048D" w:rsidTr="009F397A">
        <w:trPr>
          <w:cantSplit/>
        </w:trPr>
        <w:tc>
          <w:tcPr>
            <w:tcW w:w="2139" w:type="dxa"/>
            <w:tcBorders>
              <w:top w:val="single" w:sz="12" w:space="0" w:color="auto"/>
            </w:tcBorders>
            <w:shd w:val="clear" w:color="auto" w:fill="auto"/>
          </w:tcPr>
          <w:p w:rsidR="009F397A" w:rsidRPr="0047048D" w:rsidRDefault="009F397A" w:rsidP="009F397A">
            <w:pPr>
              <w:pStyle w:val="ENoteTableText"/>
            </w:pPr>
            <w:r w:rsidRPr="0047048D">
              <w:rPr>
                <w:b/>
              </w:rPr>
              <w:t>Part</w:t>
            </w:r>
            <w:r w:rsidR="00503AB4" w:rsidRPr="0047048D">
              <w:rPr>
                <w:b/>
              </w:rPr>
              <w:t> </w:t>
            </w:r>
            <w:r w:rsidRPr="0047048D">
              <w:rPr>
                <w:b/>
              </w:rPr>
              <w:t>1</w:t>
            </w:r>
          </w:p>
        </w:tc>
        <w:tc>
          <w:tcPr>
            <w:tcW w:w="4943" w:type="dxa"/>
            <w:tcBorders>
              <w:top w:val="single" w:sz="12" w:space="0" w:color="auto"/>
            </w:tcBorders>
            <w:shd w:val="clear" w:color="auto" w:fill="auto"/>
          </w:tcPr>
          <w:p w:rsidR="009F397A" w:rsidRPr="0047048D" w:rsidRDefault="009F397A" w:rsidP="009F397A">
            <w:pPr>
              <w:pStyle w:val="ENoteTableText"/>
            </w:pPr>
          </w:p>
        </w:tc>
      </w:tr>
      <w:tr w:rsidR="009F397A" w:rsidRPr="0047048D" w:rsidTr="009F397A">
        <w:trPr>
          <w:cantSplit/>
        </w:trPr>
        <w:tc>
          <w:tcPr>
            <w:tcW w:w="2139" w:type="dxa"/>
            <w:shd w:val="clear" w:color="auto" w:fill="auto"/>
          </w:tcPr>
          <w:p w:rsidR="009F397A" w:rsidRPr="0047048D" w:rsidRDefault="00BF2688" w:rsidP="00BF2688">
            <w:pPr>
              <w:pStyle w:val="ENoteTableText"/>
              <w:tabs>
                <w:tab w:val="center" w:leader="dot" w:pos="2268"/>
              </w:tabs>
            </w:pPr>
            <w:r w:rsidRPr="0047048D">
              <w:t>s</w:t>
            </w:r>
            <w:r w:rsidR="009F397A" w:rsidRPr="0047048D">
              <w:t xml:space="preserve"> 3</w:t>
            </w:r>
            <w:r w:rsidR="009F397A" w:rsidRPr="0047048D">
              <w:tab/>
            </w:r>
          </w:p>
        </w:tc>
        <w:tc>
          <w:tcPr>
            <w:tcW w:w="4943" w:type="dxa"/>
            <w:shd w:val="clear" w:color="auto" w:fill="auto"/>
          </w:tcPr>
          <w:p w:rsidR="009F397A" w:rsidRPr="0047048D" w:rsidRDefault="009F397A" w:rsidP="009F397A">
            <w:pPr>
              <w:pStyle w:val="ENoteTableText"/>
            </w:pPr>
            <w:r w:rsidRPr="0047048D">
              <w:t>am No</w:t>
            </w:r>
            <w:r w:rsidR="00665CA6" w:rsidRPr="0047048D">
              <w:t> </w:t>
            </w:r>
            <w:r w:rsidRPr="0047048D">
              <w:t>142, 1994; No</w:t>
            </w:r>
            <w:r w:rsidR="00665CA6" w:rsidRPr="0047048D">
              <w:t> </w:t>
            </w:r>
            <w:r w:rsidRPr="0047048D">
              <w:t>152, 1997; No</w:t>
            </w:r>
            <w:r w:rsidR="00665CA6" w:rsidRPr="0047048D">
              <w:t> </w:t>
            </w:r>
            <w:r w:rsidRPr="0047048D">
              <w:t>69, 2004; No</w:t>
            </w:r>
            <w:r w:rsidR="00665CA6" w:rsidRPr="0047048D">
              <w:t> </w:t>
            </w:r>
            <w:r w:rsidRPr="0047048D">
              <w:t>5, 2011; No</w:t>
            </w:r>
            <w:r w:rsidR="00665CA6" w:rsidRPr="0047048D">
              <w:t> </w:t>
            </w:r>
            <w:r w:rsidRPr="0047048D">
              <w:t>169, 2012</w:t>
            </w:r>
            <w:r w:rsidR="00B92DA9" w:rsidRPr="0047048D">
              <w:t>; No 62, 2014</w:t>
            </w:r>
          </w:p>
        </w:tc>
      </w:tr>
      <w:tr w:rsidR="009F397A" w:rsidRPr="0047048D" w:rsidTr="009F397A">
        <w:trPr>
          <w:cantSplit/>
        </w:trPr>
        <w:tc>
          <w:tcPr>
            <w:tcW w:w="2139" w:type="dxa"/>
            <w:shd w:val="clear" w:color="auto" w:fill="auto"/>
          </w:tcPr>
          <w:p w:rsidR="009F397A" w:rsidRPr="0047048D" w:rsidRDefault="00BF2688" w:rsidP="00BF2688">
            <w:pPr>
              <w:pStyle w:val="ENoteTableText"/>
              <w:tabs>
                <w:tab w:val="center" w:leader="dot" w:pos="2268"/>
              </w:tabs>
            </w:pPr>
            <w:r w:rsidRPr="0047048D">
              <w:t>s</w:t>
            </w:r>
            <w:r w:rsidR="009F397A" w:rsidRPr="0047048D">
              <w:t xml:space="preserve"> 6</w:t>
            </w:r>
            <w:r w:rsidR="009F397A" w:rsidRPr="0047048D">
              <w:tab/>
            </w:r>
          </w:p>
        </w:tc>
        <w:tc>
          <w:tcPr>
            <w:tcW w:w="4943" w:type="dxa"/>
            <w:shd w:val="clear" w:color="auto" w:fill="auto"/>
          </w:tcPr>
          <w:p w:rsidR="009F397A" w:rsidRPr="0047048D" w:rsidRDefault="009F397A" w:rsidP="009F397A">
            <w:pPr>
              <w:pStyle w:val="ENoteTableText"/>
            </w:pPr>
            <w:r w:rsidRPr="0047048D">
              <w:t>rs No</w:t>
            </w:r>
            <w:r w:rsidR="00665CA6" w:rsidRPr="0047048D">
              <w:t> </w:t>
            </w:r>
            <w:r w:rsidRPr="0047048D">
              <w:t>142, 1994</w:t>
            </w:r>
          </w:p>
        </w:tc>
      </w:tr>
      <w:tr w:rsidR="009F397A" w:rsidRPr="0047048D" w:rsidTr="009F397A">
        <w:trPr>
          <w:cantSplit/>
        </w:trPr>
        <w:tc>
          <w:tcPr>
            <w:tcW w:w="2139" w:type="dxa"/>
            <w:shd w:val="clear" w:color="auto" w:fill="auto"/>
          </w:tcPr>
          <w:p w:rsidR="009F397A" w:rsidRPr="0047048D" w:rsidRDefault="009F397A" w:rsidP="009F397A">
            <w:pPr>
              <w:pStyle w:val="Tabletext"/>
            </w:pPr>
          </w:p>
        </w:tc>
        <w:tc>
          <w:tcPr>
            <w:tcW w:w="4943" w:type="dxa"/>
            <w:shd w:val="clear" w:color="auto" w:fill="auto"/>
          </w:tcPr>
          <w:p w:rsidR="009F397A" w:rsidRPr="0047048D" w:rsidRDefault="009F397A" w:rsidP="009F397A">
            <w:pPr>
              <w:pStyle w:val="ENoteTableText"/>
            </w:pPr>
            <w:r w:rsidRPr="0047048D">
              <w:t>am No</w:t>
            </w:r>
            <w:r w:rsidR="00665CA6" w:rsidRPr="0047048D">
              <w:t> </w:t>
            </w:r>
            <w:r w:rsidRPr="0047048D">
              <w:t>55, 2001</w:t>
            </w:r>
          </w:p>
        </w:tc>
      </w:tr>
      <w:tr w:rsidR="009F397A" w:rsidRPr="0047048D" w:rsidTr="009F397A">
        <w:trPr>
          <w:cantSplit/>
        </w:trPr>
        <w:tc>
          <w:tcPr>
            <w:tcW w:w="2139" w:type="dxa"/>
            <w:shd w:val="clear" w:color="auto" w:fill="auto"/>
          </w:tcPr>
          <w:p w:rsidR="009F397A" w:rsidRPr="0047048D" w:rsidRDefault="00BF2688" w:rsidP="00BF2688">
            <w:pPr>
              <w:pStyle w:val="ENoteTableText"/>
              <w:tabs>
                <w:tab w:val="center" w:leader="dot" w:pos="2268"/>
              </w:tabs>
            </w:pPr>
            <w:r w:rsidRPr="0047048D">
              <w:t>s</w:t>
            </w:r>
            <w:r w:rsidR="009F397A" w:rsidRPr="0047048D">
              <w:t xml:space="preserve"> 8</w:t>
            </w:r>
            <w:r w:rsidR="009F397A" w:rsidRPr="0047048D">
              <w:tab/>
            </w:r>
          </w:p>
        </w:tc>
        <w:tc>
          <w:tcPr>
            <w:tcW w:w="4943" w:type="dxa"/>
            <w:shd w:val="clear" w:color="auto" w:fill="auto"/>
          </w:tcPr>
          <w:p w:rsidR="009F397A" w:rsidRPr="0047048D" w:rsidRDefault="009F397A" w:rsidP="009F397A">
            <w:pPr>
              <w:pStyle w:val="ENoteTableText"/>
              <w:rPr>
                <w:u w:val="single"/>
              </w:rPr>
            </w:pPr>
            <w:r w:rsidRPr="0047048D">
              <w:t>am No</w:t>
            </w:r>
            <w:r w:rsidR="00665CA6" w:rsidRPr="0047048D">
              <w:t> </w:t>
            </w:r>
            <w:r w:rsidRPr="0047048D">
              <w:t>71, 1992</w:t>
            </w:r>
            <w:r w:rsidR="001B7862" w:rsidRPr="0047048D">
              <w:t>; No 33, 2016</w:t>
            </w:r>
          </w:p>
        </w:tc>
      </w:tr>
      <w:tr w:rsidR="009F397A" w:rsidRPr="0047048D" w:rsidTr="009F397A">
        <w:trPr>
          <w:cantSplit/>
        </w:trPr>
        <w:tc>
          <w:tcPr>
            <w:tcW w:w="2139" w:type="dxa"/>
            <w:shd w:val="clear" w:color="auto" w:fill="auto"/>
          </w:tcPr>
          <w:p w:rsidR="009F397A" w:rsidRPr="0047048D" w:rsidRDefault="00BF2688" w:rsidP="00BF2688">
            <w:pPr>
              <w:pStyle w:val="ENoteTableText"/>
              <w:tabs>
                <w:tab w:val="center" w:leader="dot" w:pos="2268"/>
              </w:tabs>
            </w:pPr>
            <w:r w:rsidRPr="0047048D">
              <w:t>s</w:t>
            </w:r>
            <w:r w:rsidR="009F397A" w:rsidRPr="0047048D">
              <w:t xml:space="preserve"> 9</w:t>
            </w:r>
            <w:r w:rsidR="009F397A" w:rsidRPr="0047048D">
              <w:tab/>
            </w:r>
          </w:p>
        </w:tc>
        <w:tc>
          <w:tcPr>
            <w:tcW w:w="4943" w:type="dxa"/>
            <w:shd w:val="clear" w:color="auto" w:fill="auto"/>
          </w:tcPr>
          <w:p w:rsidR="009F397A" w:rsidRPr="0047048D" w:rsidRDefault="009F397A" w:rsidP="009F397A">
            <w:pPr>
              <w:pStyle w:val="ENoteTableText"/>
            </w:pPr>
            <w:r w:rsidRPr="0047048D">
              <w:t>am No</w:t>
            </w:r>
            <w:r w:rsidR="00665CA6" w:rsidRPr="0047048D">
              <w:t> </w:t>
            </w:r>
            <w:r w:rsidRPr="0047048D">
              <w:t>71, 1992; No</w:t>
            </w:r>
            <w:r w:rsidR="00665CA6" w:rsidRPr="0047048D">
              <w:t> </w:t>
            </w:r>
            <w:r w:rsidRPr="0047048D">
              <w:t>17, 2006; No</w:t>
            </w:r>
            <w:r w:rsidR="00665CA6" w:rsidRPr="0047048D">
              <w:t> </w:t>
            </w:r>
            <w:r w:rsidRPr="0047048D">
              <w:t>117, 2008</w:t>
            </w:r>
            <w:r w:rsidR="001B7862" w:rsidRPr="0047048D">
              <w:t>; No 33, 2016</w:t>
            </w:r>
            <w:r w:rsidR="009B4D4B" w:rsidRPr="0047048D">
              <w:t xml:space="preserve">; No 57, 2019 </w:t>
            </w:r>
            <w:r w:rsidR="009B4D4B" w:rsidRPr="0047048D">
              <w:rPr>
                <w:u w:val="single"/>
              </w:rPr>
              <w:t>(Sch 2 item</w:t>
            </w:r>
            <w:r w:rsidR="00503AB4" w:rsidRPr="0047048D">
              <w:rPr>
                <w:u w:val="single"/>
              </w:rPr>
              <w:t> </w:t>
            </w:r>
            <w:r w:rsidR="009B4D4B" w:rsidRPr="0047048D">
              <w:rPr>
                <w:u w:val="single"/>
              </w:rPr>
              <w:t>2)</w:t>
            </w:r>
          </w:p>
        </w:tc>
      </w:tr>
      <w:tr w:rsidR="00B54B17" w:rsidRPr="0047048D" w:rsidTr="009F397A">
        <w:trPr>
          <w:cantSplit/>
        </w:trPr>
        <w:tc>
          <w:tcPr>
            <w:tcW w:w="2139" w:type="dxa"/>
            <w:shd w:val="clear" w:color="auto" w:fill="auto"/>
          </w:tcPr>
          <w:p w:rsidR="00B54B17" w:rsidRPr="0047048D" w:rsidRDefault="00B54B17" w:rsidP="00B54B17">
            <w:pPr>
              <w:pStyle w:val="ENoteTableText"/>
              <w:tabs>
                <w:tab w:val="center" w:leader="dot" w:pos="2268"/>
              </w:tabs>
            </w:pPr>
            <w:r w:rsidRPr="0047048D">
              <w:t>s 10</w:t>
            </w:r>
            <w:r w:rsidRPr="0047048D">
              <w:tab/>
            </w:r>
          </w:p>
        </w:tc>
        <w:tc>
          <w:tcPr>
            <w:tcW w:w="4943" w:type="dxa"/>
            <w:shd w:val="clear" w:color="auto" w:fill="auto"/>
          </w:tcPr>
          <w:p w:rsidR="00B54B17" w:rsidRPr="0047048D" w:rsidRDefault="00B54B17" w:rsidP="009F397A">
            <w:pPr>
              <w:pStyle w:val="ENoteTableText"/>
            </w:pPr>
            <w:r w:rsidRPr="0047048D">
              <w:t>am No 59, 2015</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11</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99, 1991; No</w:t>
            </w:r>
            <w:r w:rsidR="00665CA6" w:rsidRPr="0047048D">
              <w:t> </w:t>
            </w:r>
            <w:r w:rsidRPr="0047048D">
              <w:t>167, 1992; No</w:t>
            </w:r>
            <w:r w:rsidR="00665CA6" w:rsidRPr="0047048D">
              <w:t> </w:t>
            </w:r>
            <w:r w:rsidRPr="0047048D">
              <w:t>59, 1997; No</w:t>
            </w:r>
            <w:r w:rsidR="00665CA6" w:rsidRPr="0047048D">
              <w:t> </w:t>
            </w:r>
            <w:r w:rsidRPr="0047048D">
              <w:t>52, 1999</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11A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5, 2001</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2</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1</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13</w:t>
            </w:r>
            <w:r w:rsidRPr="0047048D">
              <w:tab/>
            </w:r>
          </w:p>
        </w:tc>
        <w:tc>
          <w:tcPr>
            <w:tcW w:w="4943" w:type="dxa"/>
            <w:shd w:val="clear" w:color="auto" w:fill="auto"/>
          </w:tcPr>
          <w:p w:rsidR="00B54B17" w:rsidRPr="0047048D" w:rsidRDefault="00B54B17" w:rsidP="00762BA1">
            <w:pPr>
              <w:pStyle w:val="ENoteTableText"/>
            </w:pPr>
            <w:r w:rsidRPr="0047048D">
              <w:t>a</w:t>
            </w:r>
            <w:r w:rsidR="00762BA1" w:rsidRPr="0047048D">
              <w:t>m</w:t>
            </w:r>
            <w:r w:rsidRPr="0047048D">
              <w:t xml:space="preserve"> No</w:t>
            </w:r>
            <w:r w:rsidR="00665CA6" w:rsidRPr="0047048D">
              <w:t> </w:t>
            </w:r>
            <w:r w:rsidRPr="0047048D">
              <w:t>152, 1997</w:t>
            </w:r>
            <w:r w:rsidR="00762BA1" w:rsidRPr="0047048D">
              <w:t>;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18</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59, 1997</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2</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23</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3</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1</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27</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71, 1992; No</w:t>
            </w:r>
            <w:r w:rsidR="00665CA6" w:rsidRPr="0047048D">
              <w:t> </w:t>
            </w:r>
            <w:r w:rsidRPr="0047048D">
              <w:t>142, 1994</w:t>
            </w:r>
            <w:r w:rsidR="001B7862" w:rsidRPr="0047048D">
              <w:t>; No 33, 2016</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28</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152, 1997; No</w:t>
            </w:r>
            <w:r w:rsidR="00665CA6" w:rsidRPr="0047048D">
              <w:t> </w:t>
            </w:r>
            <w:r w:rsidRPr="0047048D">
              <w:t>148, 2010;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28A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1A</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762BA1">
            <w:pPr>
              <w:pStyle w:val="ENoteTableText"/>
              <w:tabs>
                <w:tab w:val="center" w:leader="dot" w:pos="2268"/>
              </w:tabs>
            </w:pPr>
            <w:r w:rsidRPr="0047048D">
              <w:t>Div</w:t>
            </w:r>
            <w:r w:rsidR="00762BA1" w:rsidRPr="0047048D">
              <w:t>ision</w:t>
            </w:r>
            <w:r w:rsidR="00503AB4" w:rsidRPr="0047048D">
              <w:t> </w:t>
            </w:r>
            <w:r w:rsidRPr="0047048D">
              <w:t>1A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28B</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28C</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156, 2007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28D</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28E</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156, 2007</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2</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29</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155E80">
            <w:pPr>
              <w:pStyle w:val="ENoteTableText"/>
              <w:tabs>
                <w:tab w:val="center" w:leader="dot" w:pos="2268"/>
              </w:tabs>
            </w:pPr>
            <w:r w:rsidRPr="0047048D">
              <w:t>s 30</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43, 1996; No</w:t>
            </w:r>
            <w:r w:rsidR="00665CA6" w:rsidRPr="0047048D">
              <w:t> </w:t>
            </w:r>
            <w:r w:rsidRPr="0047048D">
              <w:t>69, 2004; No</w:t>
            </w:r>
            <w:r w:rsidR="00665CA6" w:rsidRPr="0047048D">
              <w:t> </w:t>
            </w:r>
            <w:r w:rsidRPr="0047048D">
              <w:t>169, 2012; No</w:t>
            </w:r>
            <w:r w:rsidR="00665CA6" w:rsidRPr="0047048D">
              <w:t> </w:t>
            </w:r>
            <w:r w:rsidRPr="0047048D">
              <w:t>103, 2013</w:t>
            </w:r>
            <w:r w:rsidR="004E684E" w:rsidRPr="0047048D">
              <w:t>; No 126, 2015</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30A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69, 2004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31</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4</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1</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32</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134, 2003; No</w:t>
            </w:r>
            <w:r w:rsidR="00665CA6" w:rsidRPr="0047048D">
              <w:t> </w:t>
            </w:r>
            <w:r w:rsidRPr="0047048D">
              <w:t>103, 2010</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32A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32B</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88, 1995; No</w:t>
            </w:r>
            <w:r w:rsidR="00665CA6" w:rsidRPr="0047048D">
              <w:t> </w:t>
            </w:r>
            <w:r w:rsidRPr="0047048D">
              <w:t>134, 2003; No</w:t>
            </w:r>
            <w:r w:rsidR="00665CA6" w:rsidRPr="0047048D">
              <w:t> </w:t>
            </w:r>
            <w:r w:rsidRPr="0047048D">
              <w:t>69, 2004; No</w:t>
            </w:r>
            <w:r w:rsidR="00665CA6" w:rsidRPr="0047048D">
              <w:t> </w:t>
            </w:r>
            <w:r w:rsidRPr="0047048D">
              <w:t>103, 2010</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32C</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32D</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88, 1995</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103, 2010</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33</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33A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88, 1995; No</w:t>
            </w:r>
            <w:r w:rsidR="00665CA6" w:rsidRPr="0047048D">
              <w:t> </w:t>
            </w:r>
            <w:r w:rsidRPr="0047048D">
              <w:t>103, 2010</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2</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w:t>
            </w:r>
            <w:r w:rsidR="00665CA6" w:rsidRPr="0047048D">
              <w:t> </w:t>
            </w:r>
            <w:r w:rsidRPr="0047048D">
              <w:t>35–37</w:t>
            </w:r>
            <w:r w:rsidRPr="0047048D">
              <w:tab/>
            </w: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152, 1997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38</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152, 1997; No</w:t>
            </w:r>
            <w:r w:rsidR="00665CA6" w:rsidRPr="0047048D">
              <w:t> </w:t>
            </w:r>
            <w:r w:rsidRPr="0047048D">
              <w:t>148, 2010;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39</w:t>
            </w:r>
            <w:r w:rsidRPr="0047048D">
              <w:tab/>
            </w: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152, 1997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40</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152, 1997;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41</w:t>
            </w:r>
            <w:r w:rsidRPr="0047048D">
              <w:tab/>
            </w: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152, 1997</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3</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 xml:space="preserve">s 42 </w:t>
            </w:r>
            <w:r w:rsidRPr="0047048D">
              <w:tab/>
            </w: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152, 1997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43</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152, 1997; No</w:t>
            </w:r>
            <w:r w:rsidR="00665CA6" w:rsidRPr="0047048D">
              <w:t> </w:t>
            </w:r>
            <w:r w:rsidRPr="0047048D">
              <w:t>148, 2010;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44</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152, 1997; No</w:t>
            </w:r>
            <w:r w:rsidR="00665CA6" w:rsidRPr="0047048D">
              <w:t> </w:t>
            </w:r>
            <w:r w:rsidRPr="0047048D">
              <w:t>148, 2010;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w:t>
            </w:r>
            <w:r w:rsidR="00665CA6" w:rsidRPr="0047048D">
              <w:t> </w:t>
            </w:r>
            <w:r w:rsidRPr="0047048D">
              <w:t>45–48</w:t>
            </w:r>
            <w:r w:rsidRPr="0047048D">
              <w:tab/>
            </w: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152, 1997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50</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148, 2010</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4A</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Part</w:t>
            </w:r>
            <w:r w:rsidR="00503AB4" w:rsidRPr="0047048D">
              <w:t> </w:t>
            </w:r>
            <w:r w:rsidRPr="0047048D">
              <w:t>4A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69, 2004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2</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50H–50K</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69, 2004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5</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54, 55</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56A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69, 2004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p>
        </w:tc>
        <w:tc>
          <w:tcPr>
            <w:tcW w:w="4943" w:type="dxa"/>
            <w:shd w:val="clear" w:color="auto" w:fill="auto"/>
          </w:tcPr>
          <w:p w:rsidR="00B54B17" w:rsidRPr="0047048D" w:rsidRDefault="00B54B17" w:rsidP="009F397A">
            <w:pPr>
              <w:pStyle w:val="ENoteTableText"/>
            </w:pPr>
            <w:r w:rsidRPr="0047048D">
              <w:t>am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57</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152, 1997;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w:t>
            </w:r>
            <w:r w:rsidR="00665CA6" w:rsidRPr="0047048D">
              <w:t> </w:t>
            </w:r>
            <w:r w:rsidRPr="0047048D">
              <w:t>58, 59</w:t>
            </w:r>
            <w:r w:rsidRPr="0047048D">
              <w:tab/>
            </w: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152, 1997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60</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5, 2011</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63</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121, 1997; No</w:t>
            </w:r>
            <w:r w:rsidR="00665CA6" w:rsidRPr="0047048D">
              <w:t> </w:t>
            </w:r>
            <w:r w:rsidRPr="0047048D">
              <w:t>101, 2006</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6</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1</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67</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152, 1997; No</w:t>
            </w:r>
            <w:r w:rsidR="00665CA6" w:rsidRPr="0047048D">
              <w:t> </w:t>
            </w:r>
            <w:r w:rsidRPr="0047048D">
              <w:t>156, 1999;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69</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23, 1990</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71</w:t>
            </w:r>
            <w:r w:rsidRPr="0047048D">
              <w:tab/>
            </w:r>
          </w:p>
        </w:tc>
        <w:tc>
          <w:tcPr>
            <w:tcW w:w="4943" w:type="dxa"/>
            <w:shd w:val="clear" w:color="auto" w:fill="auto"/>
          </w:tcPr>
          <w:p w:rsidR="00B54B17" w:rsidRPr="0047048D" w:rsidRDefault="00B54B17" w:rsidP="009F397A">
            <w:pPr>
              <w:pStyle w:val="ENoteTableText"/>
            </w:pPr>
            <w:r w:rsidRPr="0047048D">
              <w:t>rs No</w:t>
            </w:r>
            <w:r w:rsidR="00665CA6" w:rsidRPr="0047048D">
              <w:t> </w:t>
            </w:r>
            <w:r w:rsidRPr="0047048D">
              <w:t>152, 1997</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156, 1999; No 62, 2014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2</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73, 74</w:t>
            </w:r>
            <w:r w:rsidRPr="0047048D">
              <w:tab/>
            </w:r>
          </w:p>
        </w:tc>
        <w:tc>
          <w:tcPr>
            <w:tcW w:w="4943" w:type="dxa"/>
            <w:shd w:val="clear" w:color="auto" w:fill="auto"/>
          </w:tcPr>
          <w:p w:rsidR="00B54B17" w:rsidRPr="0047048D" w:rsidRDefault="00B54B17" w:rsidP="009F397A">
            <w:pPr>
              <w:pStyle w:val="ENoteTableText"/>
            </w:pPr>
            <w:r w:rsidRPr="0047048D">
              <w:t>rs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79</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152, 1997; No</w:t>
            </w:r>
            <w:r w:rsidR="00665CA6" w:rsidRPr="0047048D">
              <w:t> </w:t>
            </w:r>
            <w:r w:rsidRPr="0047048D">
              <w:t>156, 1999;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81</w:t>
            </w:r>
            <w:r w:rsidRPr="0047048D">
              <w:tab/>
            </w:r>
          </w:p>
        </w:tc>
        <w:tc>
          <w:tcPr>
            <w:tcW w:w="4943" w:type="dxa"/>
            <w:shd w:val="clear" w:color="auto" w:fill="auto"/>
          </w:tcPr>
          <w:p w:rsidR="00B54B17" w:rsidRPr="0047048D" w:rsidRDefault="00B54B17" w:rsidP="009F397A">
            <w:pPr>
              <w:pStyle w:val="ENoteTableText"/>
            </w:pPr>
            <w:r w:rsidRPr="0047048D">
              <w:t>am No 31,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82</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46, 2011</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3</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83</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84</w:t>
            </w:r>
            <w:r w:rsidRPr="0047048D">
              <w:tab/>
            </w:r>
          </w:p>
        </w:tc>
        <w:tc>
          <w:tcPr>
            <w:tcW w:w="4943" w:type="dxa"/>
            <w:shd w:val="clear" w:color="auto" w:fill="auto"/>
          </w:tcPr>
          <w:p w:rsidR="00B54B17" w:rsidRPr="0047048D" w:rsidRDefault="00B54B17" w:rsidP="009F397A">
            <w:pPr>
              <w:pStyle w:val="ENoteTableText"/>
            </w:pPr>
            <w:r w:rsidRPr="0047048D">
              <w:t>am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87</w:t>
            </w:r>
            <w:r w:rsidRPr="0047048D">
              <w:tab/>
            </w:r>
          </w:p>
        </w:tc>
        <w:tc>
          <w:tcPr>
            <w:tcW w:w="4943" w:type="dxa"/>
            <w:shd w:val="clear" w:color="auto" w:fill="auto"/>
          </w:tcPr>
          <w:p w:rsidR="00B54B17" w:rsidRPr="0047048D" w:rsidRDefault="00B54B17" w:rsidP="009F397A">
            <w:pPr>
              <w:pStyle w:val="ENoteTableText"/>
            </w:pPr>
            <w:r w:rsidRPr="0047048D">
              <w:t>am No 62,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88</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46, 2011</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7A</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Part</w:t>
            </w:r>
            <w:r w:rsidR="00503AB4" w:rsidRPr="0047048D">
              <w:t> </w:t>
            </w:r>
            <w:r w:rsidRPr="0047048D">
              <w:t xml:space="preserve">7A </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90A–90D</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7B</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Part</w:t>
            </w:r>
            <w:r w:rsidR="00503AB4" w:rsidRPr="0047048D">
              <w:t> </w:t>
            </w:r>
            <w:r w:rsidRPr="0047048D">
              <w:t xml:space="preserve">7B </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1</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90E</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E72B54">
            <w:pPr>
              <w:pStyle w:val="ENoteTableText"/>
            </w:pPr>
            <w:r w:rsidRPr="0047048D">
              <w:t>am No</w:t>
            </w:r>
            <w:r w:rsidR="00665CA6" w:rsidRPr="0047048D">
              <w:t> </w:t>
            </w:r>
            <w:r w:rsidRPr="0047048D">
              <w:t>161, 1999; No</w:t>
            </w:r>
            <w:r w:rsidR="00665CA6" w:rsidRPr="0047048D">
              <w:t> </w:t>
            </w:r>
            <w:r w:rsidRPr="0047048D">
              <w:t>101, 2006; No</w:t>
            </w:r>
            <w:r w:rsidR="00665CA6" w:rsidRPr="0047048D">
              <w:t> </w:t>
            </w:r>
            <w:r w:rsidRPr="0047048D">
              <w:t>156, 2007; No</w:t>
            </w:r>
            <w:r w:rsidR="00665CA6" w:rsidRPr="0047048D">
              <w:t> </w:t>
            </w:r>
            <w:r w:rsidRPr="0047048D">
              <w:t>33, 2009; No</w:t>
            </w:r>
            <w:r w:rsidR="00665CA6" w:rsidRPr="0047048D">
              <w:t> </w:t>
            </w:r>
            <w:r w:rsidRPr="0047048D">
              <w:t>103, 2010; No</w:t>
            </w:r>
            <w:r w:rsidR="00665CA6" w:rsidRPr="0047048D">
              <w:t> </w:t>
            </w:r>
            <w:r w:rsidRPr="0047048D">
              <w:t>46, 2011; No 41, 2015</w:t>
            </w:r>
            <w:r w:rsidR="00E72B54" w:rsidRPr="0047048D">
              <w:t>; No 62, 2015</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90F</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p>
        </w:tc>
        <w:tc>
          <w:tcPr>
            <w:tcW w:w="4943" w:type="dxa"/>
            <w:shd w:val="clear" w:color="auto" w:fill="auto"/>
          </w:tcPr>
          <w:p w:rsidR="00B54B17" w:rsidRPr="0047048D" w:rsidRDefault="00B54B17" w:rsidP="009F397A">
            <w:pPr>
              <w:pStyle w:val="ENoteTableText"/>
            </w:pPr>
            <w:r w:rsidRPr="0047048D">
              <w:t>am No 108, 2014</w:t>
            </w: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90FA, 90FB</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2</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90G</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90H</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5, 2001</w:t>
            </w:r>
            <w:r w:rsidR="00494845" w:rsidRPr="0047048D">
              <w:t>; No 4, 2016</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90J</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 xml:space="preserve">am </w:t>
            </w:r>
            <w:r w:rsidR="001D5160" w:rsidRPr="0047048D">
              <w:t>No 30, 2004; No 69, 2004</w:t>
            </w:r>
            <w:r w:rsidRPr="0047048D">
              <w:t>; No</w:t>
            </w:r>
            <w:r w:rsidR="00665CA6" w:rsidRPr="0047048D">
              <w:t> </w:t>
            </w:r>
            <w:r w:rsidRPr="0047048D">
              <w:t>156, 2007; No 126, 2013; No 5, 2015</w:t>
            </w:r>
            <w:r w:rsidR="00745170" w:rsidRPr="0047048D">
              <w:t>; No 153, 2015</w:t>
            </w:r>
            <w:r w:rsidR="00E323F6" w:rsidRPr="0047048D">
              <w:t>; No 86, 2016</w:t>
            </w:r>
            <w:r w:rsidR="00E3303A" w:rsidRPr="0047048D">
              <w:t>; No 11, 2020</w:t>
            </w:r>
            <w:r w:rsidR="00D51CA1" w:rsidRPr="0047048D">
              <w:t>; No 74, 2023</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90K</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101, 2006; No</w:t>
            </w:r>
            <w:r w:rsidR="00665CA6" w:rsidRPr="0047048D">
              <w:t> </w:t>
            </w:r>
            <w:r w:rsidRPr="0047048D">
              <w:t>156, 2007; No</w:t>
            </w:r>
            <w:r w:rsidR="00665CA6" w:rsidRPr="0047048D">
              <w:t> </w:t>
            </w:r>
            <w:r w:rsidRPr="0047048D">
              <w:t>144, 2008</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90L</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90LA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90LB</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5, 2001</w:t>
            </w:r>
            <w:r w:rsidR="00494845" w:rsidRPr="0047048D">
              <w:t>; No 4, 2016</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90LC</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745170">
            <w:pPr>
              <w:pStyle w:val="ENoteTableText"/>
            </w:pPr>
            <w:r w:rsidRPr="0047048D">
              <w:t>am No 30</w:t>
            </w:r>
            <w:r w:rsidR="00745170" w:rsidRPr="0047048D">
              <w:t>, 2004; No</w:t>
            </w:r>
            <w:r w:rsidRPr="0047048D">
              <w:t xml:space="preserve"> 69, 2004; No 5, 2015</w:t>
            </w:r>
            <w:r w:rsidR="00745170" w:rsidRPr="0047048D">
              <w:t>; No 153, 2015</w:t>
            </w:r>
            <w:r w:rsidR="00E323F6" w:rsidRPr="0047048D">
              <w:t>; No 86, 2016</w:t>
            </w:r>
            <w:r w:rsidR="00D51CA1" w:rsidRPr="0047048D">
              <w:t>; No 74, 2023</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90LCA</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90LD</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p>
        </w:tc>
        <w:tc>
          <w:tcPr>
            <w:tcW w:w="4943" w:type="dxa"/>
            <w:shd w:val="clear" w:color="auto" w:fill="auto"/>
          </w:tcPr>
          <w:p w:rsidR="00B54B17" w:rsidRPr="0047048D" w:rsidRDefault="00B54B17" w:rsidP="009F397A">
            <w:pPr>
              <w:pStyle w:val="ENoteTableText"/>
            </w:pPr>
            <w:r w:rsidRPr="0047048D">
              <w:t>am No 108, 2014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90LE</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5, 2001</w:t>
            </w:r>
            <w:r w:rsidR="00494845" w:rsidRPr="0047048D">
              <w:t>; No 4, 2016</w:t>
            </w: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90LF–90LH</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AD7473">
            <w:pPr>
              <w:pStyle w:val="ENoteTableText"/>
              <w:keepNext/>
            </w:pPr>
            <w:r w:rsidRPr="0047048D">
              <w:rPr>
                <w:b/>
              </w:rPr>
              <w:t>Division</w:t>
            </w:r>
            <w:r w:rsidR="00503AB4" w:rsidRPr="0047048D">
              <w:rPr>
                <w:b/>
              </w:rPr>
              <w:t> </w:t>
            </w:r>
            <w:r w:rsidRPr="0047048D">
              <w:rPr>
                <w:b/>
              </w:rPr>
              <w:t>3</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90M</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90N</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23, 2000; No</w:t>
            </w:r>
            <w:r w:rsidR="00665CA6" w:rsidRPr="0047048D">
              <w:t> </w:t>
            </w:r>
            <w:r w:rsidRPr="0047048D">
              <w:t>5, 2001; No</w:t>
            </w:r>
            <w:r w:rsidR="00665CA6" w:rsidRPr="0047048D">
              <w:t> </w:t>
            </w:r>
            <w:r w:rsidRPr="0047048D">
              <w:t>156, 2007</w:t>
            </w:r>
            <w:r w:rsidR="00494845" w:rsidRPr="0047048D">
              <w:t>; No 4, 2016</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w:t>
            </w:r>
            <w:r w:rsidR="00665CA6" w:rsidRPr="0047048D">
              <w:t> </w:t>
            </w:r>
            <w:r w:rsidRPr="0047048D">
              <w:t>90P–90R</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 xml:space="preserve">s 90S </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8, 1998; No</w:t>
            </w:r>
            <w:r w:rsidR="00665CA6" w:rsidRPr="0047048D">
              <w:t> </w:t>
            </w:r>
            <w:r w:rsidRPr="0047048D">
              <w:t>23, 2000; No</w:t>
            </w:r>
            <w:r w:rsidR="00665CA6" w:rsidRPr="0047048D">
              <w:t> </w:t>
            </w:r>
            <w:r w:rsidRPr="0047048D">
              <w:t>101, 2006; No</w:t>
            </w:r>
            <w:r w:rsidR="00665CA6" w:rsidRPr="0047048D">
              <w:t> </w:t>
            </w:r>
            <w:r w:rsidRPr="0047048D">
              <w:t>156, 2007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90T</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23, 2000</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101, 2006; No</w:t>
            </w:r>
            <w:r w:rsidR="00665CA6" w:rsidRPr="0047048D">
              <w:t> </w:t>
            </w:r>
            <w:r w:rsidRPr="0047048D">
              <w:t>156, 2007; No</w:t>
            </w:r>
            <w:r w:rsidR="00665CA6" w:rsidRPr="0047048D">
              <w:t> </w:t>
            </w:r>
            <w:r w:rsidRPr="0047048D">
              <w:t>33, 2009; No 41, 2015</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90U</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156, 2007</w:t>
            </w: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90UA–90UC</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156, 2007</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90V</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23, 2000; No</w:t>
            </w:r>
            <w:r w:rsidR="00665CA6" w:rsidRPr="0047048D">
              <w:t> </w:t>
            </w:r>
            <w:r w:rsidRPr="0047048D">
              <w:t>156, 2007; No</w:t>
            </w:r>
            <w:r w:rsidR="00665CA6" w:rsidRPr="0047048D">
              <w:t> </w:t>
            </w:r>
            <w:r w:rsidRPr="0047048D">
              <w:t>33, 2009; No 41, 2015</w:t>
            </w: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90W, 90X</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4</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 90Y, 90Z</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EC2C6B">
            <w:pPr>
              <w:pStyle w:val="ENoteTableText"/>
              <w:tabs>
                <w:tab w:val="center" w:leader="dot" w:pos="2268"/>
              </w:tabs>
            </w:pPr>
            <w:r w:rsidRPr="0047048D">
              <w:t>s</w:t>
            </w:r>
            <w:r w:rsidR="00665CA6" w:rsidRPr="0047048D">
              <w:t> </w:t>
            </w:r>
            <w:r w:rsidRPr="0047048D">
              <w:t>90ZA, 90ZB</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Division</w:t>
            </w:r>
            <w:r w:rsidR="00503AB4" w:rsidRPr="0047048D">
              <w:rPr>
                <w:b/>
              </w:rPr>
              <w:t> </w:t>
            </w:r>
            <w:r w:rsidRPr="0047048D">
              <w:rPr>
                <w:b/>
              </w:rPr>
              <w:t>5</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90ZC</w:t>
            </w:r>
            <w:r w:rsidRPr="0047048D">
              <w:tab/>
            </w: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23, 2000; No</w:t>
            </w:r>
            <w:r w:rsidR="00665CA6" w:rsidRPr="0047048D">
              <w:t> </w:t>
            </w:r>
            <w:r w:rsidRPr="0047048D">
              <w:t>156, 2007; No 41, 2015</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91</w:t>
            </w:r>
            <w:r w:rsidRPr="0047048D">
              <w:tab/>
            </w: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ad No</w:t>
            </w:r>
            <w:r w:rsidR="00665CA6" w:rsidRPr="0047048D">
              <w:t> </w:t>
            </w:r>
            <w:r w:rsidRPr="0047048D">
              <w:t>156, 2007</w:t>
            </w:r>
          </w:p>
        </w:tc>
      </w:tr>
      <w:tr w:rsidR="00B54B17" w:rsidRPr="0047048D" w:rsidTr="009F397A">
        <w:trPr>
          <w:cantSplit/>
        </w:trPr>
        <w:tc>
          <w:tcPr>
            <w:tcW w:w="2139" w:type="dxa"/>
            <w:shd w:val="clear" w:color="auto" w:fill="auto"/>
          </w:tcPr>
          <w:p w:rsidR="00B54B17" w:rsidRPr="0047048D" w:rsidRDefault="00B54B17" w:rsidP="009F397A">
            <w:pPr>
              <w:pStyle w:val="ENoteTableText"/>
            </w:pPr>
            <w:r w:rsidRPr="0047048D">
              <w:rPr>
                <w:b/>
              </w:rPr>
              <w:t>Part</w:t>
            </w:r>
            <w:r w:rsidR="00503AB4" w:rsidRPr="0047048D">
              <w:rPr>
                <w:b/>
              </w:rPr>
              <w:t> </w:t>
            </w:r>
            <w:r w:rsidRPr="0047048D">
              <w:rPr>
                <w:b/>
              </w:rPr>
              <w:t>8</w:t>
            </w:r>
          </w:p>
        </w:tc>
        <w:tc>
          <w:tcPr>
            <w:tcW w:w="4943" w:type="dxa"/>
            <w:shd w:val="clear" w:color="auto" w:fill="auto"/>
          </w:tcPr>
          <w:p w:rsidR="00B54B17" w:rsidRPr="0047048D" w:rsidRDefault="00B54B17" w:rsidP="009F397A">
            <w:pPr>
              <w:pStyle w:val="ENoteTableText"/>
            </w:pP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92</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4, 1994</w:t>
            </w:r>
          </w:p>
        </w:tc>
      </w:tr>
      <w:tr w:rsidR="00B54B17" w:rsidRPr="0047048D" w:rsidTr="009F397A">
        <w:trPr>
          <w:cantSplit/>
        </w:trPr>
        <w:tc>
          <w:tcPr>
            <w:tcW w:w="2139" w:type="dxa"/>
            <w:shd w:val="clear" w:color="auto" w:fill="auto"/>
          </w:tcPr>
          <w:p w:rsidR="00B54B17" w:rsidRPr="0047048D" w:rsidRDefault="00B54B17" w:rsidP="009F397A">
            <w:pPr>
              <w:pStyle w:val="Tabletext"/>
            </w:pPr>
          </w:p>
        </w:tc>
        <w:tc>
          <w:tcPr>
            <w:tcW w:w="4943" w:type="dxa"/>
            <w:shd w:val="clear" w:color="auto" w:fill="auto"/>
          </w:tcPr>
          <w:p w:rsidR="00B54B17" w:rsidRPr="0047048D" w:rsidRDefault="00B54B17" w:rsidP="009F397A">
            <w:pPr>
              <w:pStyle w:val="ENoteTableText"/>
            </w:pPr>
            <w:r w:rsidRPr="0047048D">
              <w:t>rep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98</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142, 1994</w:t>
            </w:r>
          </w:p>
        </w:tc>
      </w:tr>
      <w:tr w:rsidR="00B54B17" w:rsidRPr="0047048D" w:rsidTr="009F397A">
        <w:trPr>
          <w:cantSplit/>
        </w:trPr>
        <w:tc>
          <w:tcPr>
            <w:tcW w:w="2139" w:type="dxa"/>
            <w:shd w:val="clear" w:color="auto" w:fill="auto"/>
          </w:tcPr>
          <w:p w:rsidR="00B54B17" w:rsidRPr="0047048D" w:rsidRDefault="00B54B17" w:rsidP="00BF2688">
            <w:pPr>
              <w:pStyle w:val="ENoteTableText"/>
              <w:tabs>
                <w:tab w:val="center" w:leader="dot" w:pos="2268"/>
              </w:tabs>
            </w:pPr>
            <w:r w:rsidRPr="0047048D">
              <w:t>s 99</w:t>
            </w:r>
            <w:r w:rsidRPr="0047048D">
              <w:tab/>
            </w:r>
          </w:p>
        </w:tc>
        <w:tc>
          <w:tcPr>
            <w:tcW w:w="4943" w:type="dxa"/>
            <w:shd w:val="clear" w:color="auto" w:fill="auto"/>
          </w:tcPr>
          <w:p w:rsidR="00B54B17" w:rsidRPr="0047048D" w:rsidRDefault="00B54B17" w:rsidP="009F397A">
            <w:pPr>
              <w:pStyle w:val="ENoteTableText"/>
            </w:pPr>
            <w:r w:rsidRPr="0047048D">
              <w:t>am No</w:t>
            </w:r>
            <w:r w:rsidR="00665CA6" w:rsidRPr="0047048D">
              <w:t> </w:t>
            </w:r>
            <w:r w:rsidRPr="0047048D">
              <w:t>23, 1990</w:t>
            </w:r>
          </w:p>
        </w:tc>
      </w:tr>
      <w:tr w:rsidR="00B54B17" w:rsidRPr="0047048D" w:rsidTr="009F397A">
        <w:trPr>
          <w:cantSplit/>
        </w:trPr>
        <w:tc>
          <w:tcPr>
            <w:tcW w:w="2139" w:type="dxa"/>
            <w:tcBorders>
              <w:bottom w:val="single" w:sz="12" w:space="0" w:color="auto"/>
            </w:tcBorders>
            <w:shd w:val="clear" w:color="auto" w:fill="auto"/>
          </w:tcPr>
          <w:p w:rsidR="00B54B17" w:rsidRPr="0047048D" w:rsidRDefault="00B54B17" w:rsidP="00BF2688">
            <w:pPr>
              <w:pStyle w:val="ENoteTableText"/>
              <w:tabs>
                <w:tab w:val="center" w:leader="dot" w:pos="2268"/>
              </w:tabs>
            </w:pPr>
            <w:r w:rsidRPr="0047048D">
              <w:t>s 102</w:t>
            </w:r>
            <w:r w:rsidRPr="0047048D">
              <w:tab/>
            </w:r>
          </w:p>
        </w:tc>
        <w:tc>
          <w:tcPr>
            <w:tcW w:w="4943" w:type="dxa"/>
            <w:tcBorders>
              <w:bottom w:val="single" w:sz="12" w:space="0" w:color="auto"/>
            </w:tcBorders>
            <w:shd w:val="clear" w:color="auto" w:fill="auto"/>
          </w:tcPr>
          <w:p w:rsidR="00B54B17" w:rsidRPr="0047048D" w:rsidRDefault="00B54B17" w:rsidP="009F397A">
            <w:pPr>
              <w:pStyle w:val="ENoteTableText"/>
            </w:pPr>
            <w:r w:rsidRPr="0047048D">
              <w:t>am No</w:t>
            </w:r>
            <w:r w:rsidR="00665CA6" w:rsidRPr="0047048D">
              <w:t> </w:t>
            </w:r>
            <w:r w:rsidRPr="0047048D">
              <w:t>142, 1994; No</w:t>
            </w:r>
            <w:r w:rsidR="00665CA6" w:rsidRPr="0047048D">
              <w:t> </w:t>
            </w:r>
            <w:r w:rsidRPr="0047048D">
              <w:t>156, 2007</w:t>
            </w:r>
          </w:p>
        </w:tc>
      </w:tr>
    </w:tbl>
    <w:p w:rsidR="0009387C" w:rsidRPr="0047048D" w:rsidRDefault="0009387C" w:rsidP="00621E96">
      <w:pPr>
        <w:sectPr w:rsidR="0009387C" w:rsidRPr="0047048D" w:rsidSect="00CF375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6E459B" w:rsidRPr="0047048D" w:rsidRDefault="006E459B" w:rsidP="0009387C"/>
    <w:sectPr w:rsidR="006E459B" w:rsidRPr="0047048D" w:rsidSect="00CF375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833" w:rsidRPr="00CA4469" w:rsidRDefault="00033833" w:rsidP="00280CB4">
      <w:pPr>
        <w:spacing w:line="240" w:lineRule="auto"/>
        <w:rPr>
          <w:rFonts w:eastAsia="Calibri"/>
        </w:rPr>
      </w:pPr>
      <w:r>
        <w:separator/>
      </w:r>
    </w:p>
  </w:endnote>
  <w:endnote w:type="continuationSeparator" w:id="0">
    <w:p w:rsidR="00033833" w:rsidRPr="00CA4469" w:rsidRDefault="00033833" w:rsidP="00280CB4">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i/>
              <w:sz w:val="16"/>
              <w:szCs w:val="16"/>
            </w:rPr>
          </w:pP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5D9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111</w:t>
          </w:r>
          <w:r w:rsidRPr="007B3B51">
            <w:rPr>
              <w:i/>
              <w:sz w:val="16"/>
              <w:szCs w:val="16"/>
            </w:rPr>
            <w:fldChar w:fldCharType="end"/>
          </w:r>
        </w:p>
      </w:tc>
    </w:tr>
    <w:tr w:rsidR="00033833" w:rsidRPr="00130F37" w:rsidTr="004B55E1">
      <w:tc>
        <w:tcPr>
          <w:tcW w:w="2190" w:type="dxa"/>
          <w:gridSpan w:val="2"/>
        </w:tcPr>
        <w:p w:rsidR="00033833" w:rsidRPr="00130F37" w:rsidRDefault="00033833"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5D91">
            <w:rPr>
              <w:sz w:val="16"/>
              <w:szCs w:val="16"/>
            </w:rPr>
            <w:t>49</w:t>
          </w:r>
          <w:r w:rsidRPr="00130F37">
            <w:rPr>
              <w:sz w:val="16"/>
              <w:szCs w:val="16"/>
            </w:rPr>
            <w:fldChar w:fldCharType="end"/>
          </w:r>
        </w:p>
      </w:tc>
      <w:tc>
        <w:tcPr>
          <w:tcW w:w="2920" w:type="dxa"/>
        </w:tcPr>
        <w:p w:rsidR="00033833" w:rsidRPr="00130F37" w:rsidRDefault="00033833"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45D91">
            <w:rPr>
              <w:sz w:val="16"/>
              <w:szCs w:val="16"/>
            </w:rPr>
            <w:t>18/10/2023</w:t>
          </w:r>
          <w:r w:rsidRPr="00130F37">
            <w:rPr>
              <w:sz w:val="16"/>
              <w:szCs w:val="16"/>
            </w:rPr>
            <w:fldChar w:fldCharType="end"/>
          </w:r>
        </w:p>
      </w:tc>
      <w:tc>
        <w:tcPr>
          <w:tcW w:w="2193" w:type="dxa"/>
          <w:gridSpan w:val="2"/>
        </w:tcPr>
        <w:p w:rsidR="00033833" w:rsidRPr="00130F37" w:rsidRDefault="00033833"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5D91">
            <w:rPr>
              <w:sz w:val="16"/>
              <w:szCs w:val="16"/>
            </w:rPr>
            <w:instrText>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45D91">
            <w:rPr>
              <w:sz w:val="16"/>
              <w:szCs w:val="16"/>
            </w:rPr>
            <w:instrText>01/11/2023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5D91">
            <w:rPr>
              <w:noProof/>
              <w:sz w:val="16"/>
              <w:szCs w:val="16"/>
            </w:rPr>
            <w:t>01/11/2023</w:t>
          </w:r>
          <w:r w:rsidRPr="00130F37">
            <w:rPr>
              <w:sz w:val="16"/>
              <w:szCs w:val="16"/>
            </w:rPr>
            <w:fldChar w:fldCharType="end"/>
          </w:r>
        </w:p>
      </w:tc>
    </w:tr>
  </w:tbl>
  <w:p w:rsidR="00033833" w:rsidRPr="00A2016F" w:rsidRDefault="00033833" w:rsidP="00A201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BF2688" w:rsidRDefault="00033833" w:rsidP="0009387C">
    <w:pPr>
      <w:pBdr>
        <w:top w:val="single" w:sz="6" w:space="1" w:color="auto"/>
      </w:pBdr>
      <w:rPr>
        <w:sz w:val="18"/>
        <w:szCs w:val="18"/>
      </w:rPr>
    </w:pPr>
  </w:p>
  <w:p w:rsidR="00033833" w:rsidRPr="00BF2688" w:rsidRDefault="00033833" w:rsidP="0009387C">
    <w:pPr>
      <w:ind w:right="26"/>
      <w:jc w:val="right"/>
      <w:rPr>
        <w:sz w:val="18"/>
      </w:rPr>
    </w:pPr>
    <w:r w:rsidRPr="00BF2688">
      <w:rPr>
        <w:i/>
        <w:sz w:val="18"/>
        <w:szCs w:val="22"/>
      </w:rPr>
      <w:fldChar w:fldCharType="begin"/>
    </w:r>
    <w:r w:rsidRPr="00BF2688">
      <w:rPr>
        <w:i/>
        <w:sz w:val="18"/>
        <w:szCs w:val="22"/>
      </w:rPr>
      <w:instrText xml:space="preserve"> STYLEREF ShortT \* CHARFORMAT </w:instrText>
    </w:r>
    <w:r w:rsidRPr="00BF2688">
      <w:rPr>
        <w:i/>
        <w:sz w:val="18"/>
        <w:szCs w:val="22"/>
      </w:rPr>
      <w:fldChar w:fldCharType="separate"/>
    </w:r>
    <w:r w:rsidR="00645D91">
      <w:rPr>
        <w:i/>
        <w:noProof/>
        <w:sz w:val="18"/>
        <w:szCs w:val="22"/>
      </w:rPr>
      <w:t>Australian Postal Corporation Act 1989</w:t>
    </w:r>
    <w:r w:rsidRPr="00BF2688">
      <w:rPr>
        <w:i/>
        <w:sz w:val="18"/>
        <w:szCs w:val="22"/>
      </w:rPr>
      <w:fldChar w:fldCharType="end"/>
    </w:r>
    <w:r w:rsidRPr="00BF2688">
      <w:rPr>
        <w:i/>
        <w:sz w:val="18"/>
        <w:szCs w:val="22"/>
      </w:rPr>
      <w:t xml:space="preserve">                    </w:t>
    </w:r>
    <w:r w:rsidRPr="00BF2688">
      <w:rPr>
        <w:i/>
        <w:sz w:val="18"/>
      </w:rPr>
      <w:fldChar w:fldCharType="begin"/>
    </w:r>
    <w:r w:rsidRPr="00BF2688">
      <w:rPr>
        <w:i/>
        <w:sz w:val="18"/>
      </w:rPr>
      <w:instrText xml:space="preserve">PAGE  </w:instrText>
    </w:r>
    <w:r w:rsidRPr="00BF2688">
      <w:rPr>
        <w:i/>
        <w:sz w:val="18"/>
      </w:rPr>
      <w:fldChar w:fldCharType="separate"/>
    </w:r>
    <w:r>
      <w:rPr>
        <w:i/>
        <w:noProof/>
        <w:sz w:val="18"/>
      </w:rPr>
      <w:t>107</w:t>
    </w:r>
    <w:r w:rsidRPr="00BF2688">
      <w:rPr>
        <w:i/>
        <w:sz w:val="18"/>
      </w:rPr>
      <w:fldChar w:fldCharType="end"/>
    </w:r>
  </w:p>
  <w:p w:rsidR="00033833" w:rsidRPr="0009387C" w:rsidRDefault="00033833" w:rsidP="0009387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107</w:t>
          </w:r>
          <w:r w:rsidRPr="007B3B51">
            <w:rPr>
              <w:i/>
              <w:sz w:val="16"/>
              <w:szCs w:val="16"/>
            </w:rPr>
            <w:fldChar w:fldCharType="end"/>
          </w: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5D9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p>
      </w:tc>
    </w:tr>
    <w:tr w:rsidR="00033833" w:rsidRPr="0055472E" w:rsidTr="004B55E1">
      <w:tc>
        <w:tcPr>
          <w:tcW w:w="2190" w:type="dxa"/>
          <w:gridSpan w:val="2"/>
        </w:tcPr>
        <w:p w:rsidR="00033833" w:rsidRPr="0055472E" w:rsidRDefault="00033833"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5D91">
            <w:rPr>
              <w:sz w:val="16"/>
              <w:szCs w:val="16"/>
            </w:rPr>
            <w:t>49</w:t>
          </w:r>
          <w:r w:rsidRPr="0055472E">
            <w:rPr>
              <w:sz w:val="16"/>
              <w:szCs w:val="16"/>
            </w:rPr>
            <w:fldChar w:fldCharType="end"/>
          </w:r>
        </w:p>
      </w:tc>
      <w:tc>
        <w:tcPr>
          <w:tcW w:w="2920" w:type="dxa"/>
        </w:tcPr>
        <w:p w:rsidR="00033833" w:rsidRPr="0055472E" w:rsidRDefault="00033833"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45D91">
            <w:rPr>
              <w:sz w:val="16"/>
              <w:szCs w:val="16"/>
            </w:rPr>
            <w:t>18/10/2023</w:t>
          </w:r>
          <w:r w:rsidRPr="0055472E">
            <w:rPr>
              <w:sz w:val="16"/>
              <w:szCs w:val="16"/>
            </w:rPr>
            <w:fldChar w:fldCharType="end"/>
          </w:r>
        </w:p>
      </w:tc>
      <w:tc>
        <w:tcPr>
          <w:tcW w:w="2193" w:type="dxa"/>
          <w:gridSpan w:val="2"/>
        </w:tcPr>
        <w:p w:rsidR="00033833" w:rsidRPr="0055472E" w:rsidRDefault="00033833"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5D91">
            <w:rPr>
              <w:sz w:val="16"/>
              <w:szCs w:val="16"/>
            </w:rPr>
            <w:instrText>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45D91">
            <w:rPr>
              <w:sz w:val="16"/>
              <w:szCs w:val="16"/>
            </w:rPr>
            <w:instrText>01/11/2023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5D91">
            <w:rPr>
              <w:noProof/>
              <w:sz w:val="16"/>
              <w:szCs w:val="16"/>
            </w:rPr>
            <w:t>01/11/2023</w:t>
          </w:r>
          <w:r w:rsidRPr="0055472E">
            <w:rPr>
              <w:sz w:val="16"/>
              <w:szCs w:val="16"/>
            </w:rPr>
            <w:fldChar w:fldCharType="end"/>
          </w:r>
        </w:p>
      </w:tc>
    </w:tr>
  </w:tbl>
  <w:p w:rsidR="00033833" w:rsidRPr="00A2016F" w:rsidRDefault="00033833" w:rsidP="00A2016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i/>
              <w:sz w:val="16"/>
              <w:szCs w:val="16"/>
            </w:rPr>
          </w:pP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5D9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107</w:t>
          </w:r>
          <w:r w:rsidRPr="007B3B51">
            <w:rPr>
              <w:i/>
              <w:sz w:val="16"/>
              <w:szCs w:val="16"/>
            </w:rPr>
            <w:fldChar w:fldCharType="end"/>
          </w:r>
        </w:p>
      </w:tc>
    </w:tr>
    <w:tr w:rsidR="00033833" w:rsidRPr="00130F37" w:rsidTr="004B55E1">
      <w:tc>
        <w:tcPr>
          <w:tcW w:w="2190" w:type="dxa"/>
          <w:gridSpan w:val="2"/>
        </w:tcPr>
        <w:p w:rsidR="00033833" w:rsidRPr="00130F37" w:rsidRDefault="00033833"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5D91">
            <w:rPr>
              <w:sz w:val="16"/>
              <w:szCs w:val="16"/>
            </w:rPr>
            <w:t>49</w:t>
          </w:r>
          <w:r w:rsidRPr="00130F37">
            <w:rPr>
              <w:sz w:val="16"/>
              <w:szCs w:val="16"/>
            </w:rPr>
            <w:fldChar w:fldCharType="end"/>
          </w:r>
        </w:p>
      </w:tc>
      <w:tc>
        <w:tcPr>
          <w:tcW w:w="2920" w:type="dxa"/>
        </w:tcPr>
        <w:p w:rsidR="00033833" w:rsidRPr="00130F37" w:rsidRDefault="00033833"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45D91">
            <w:rPr>
              <w:sz w:val="16"/>
              <w:szCs w:val="16"/>
            </w:rPr>
            <w:t>18/10/2023</w:t>
          </w:r>
          <w:r w:rsidRPr="00130F37">
            <w:rPr>
              <w:sz w:val="16"/>
              <w:szCs w:val="16"/>
            </w:rPr>
            <w:fldChar w:fldCharType="end"/>
          </w:r>
        </w:p>
      </w:tc>
      <w:tc>
        <w:tcPr>
          <w:tcW w:w="2193" w:type="dxa"/>
          <w:gridSpan w:val="2"/>
        </w:tcPr>
        <w:p w:rsidR="00033833" w:rsidRPr="00130F37" w:rsidRDefault="00033833"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5D91">
            <w:rPr>
              <w:sz w:val="16"/>
              <w:szCs w:val="16"/>
            </w:rPr>
            <w:instrText>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45D91">
            <w:rPr>
              <w:sz w:val="16"/>
              <w:szCs w:val="16"/>
            </w:rPr>
            <w:instrText>01/11/2023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5D91">
            <w:rPr>
              <w:noProof/>
              <w:sz w:val="16"/>
              <w:szCs w:val="16"/>
            </w:rPr>
            <w:t>01/11/2023</w:t>
          </w:r>
          <w:r w:rsidRPr="00130F37">
            <w:rPr>
              <w:sz w:val="16"/>
              <w:szCs w:val="16"/>
            </w:rPr>
            <w:fldChar w:fldCharType="end"/>
          </w:r>
        </w:p>
      </w:tc>
    </w:tr>
  </w:tbl>
  <w:p w:rsidR="00033833" w:rsidRPr="00A2016F" w:rsidRDefault="00033833" w:rsidP="00A2016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pPr>
      <w:pBdr>
        <w:top w:val="single" w:sz="6" w:space="1" w:color="auto"/>
      </w:pBdr>
      <w:rPr>
        <w:sz w:val="18"/>
      </w:rPr>
    </w:pPr>
  </w:p>
  <w:p w:rsidR="00033833" w:rsidRDefault="00033833">
    <w:pPr>
      <w:jc w:val="right"/>
      <w:rPr>
        <w:i/>
        <w:sz w:val="18"/>
      </w:rPr>
    </w:pPr>
    <w:r>
      <w:rPr>
        <w:i/>
        <w:sz w:val="18"/>
      </w:rPr>
      <w:fldChar w:fldCharType="begin"/>
    </w:r>
    <w:r>
      <w:rPr>
        <w:i/>
        <w:sz w:val="18"/>
      </w:rPr>
      <w:instrText xml:space="preserve"> STYLEREF ShortT </w:instrText>
    </w:r>
    <w:r>
      <w:rPr>
        <w:i/>
        <w:sz w:val="18"/>
      </w:rPr>
      <w:fldChar w:fldCharType="separate"/>
    </w:r>
    <w:r w:rsidR="00645D91">
      <w:rPr>
        <w:i/>
        <w:noProof/>
        <w:sz w:val="18"/>
      </w:rPr>
      <w:t>Australian Postal Corporation Act 1989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45D9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107</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rsidP="00F1417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ED79B6" w:rsidRDefault="00033833" w:rsidP="00F1417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375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p>
      </w:tc>
    </w:tr>
    <w:tr w:rsidR="00033833" w:rsidRPr="0055472E" w:rsidTr="004B55E1">
      <w:tc>
        <w:tcPr>
          <w:tcW w:w="2190" w:type="dxa"/>
          <w:gridSpan w:val="2"/>
        </w:tcPr>
        <w:p w:rsidR="00033833" w:rsidRPr="0055472E" w:rsidRDefault="00033833"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5D91">
            <w:rPr>
              <w:sz w:val="16"/>
              <w:szCs w:val="16"/>
            </w:rPr>
            <w:t>49</w:t>
          </w:r>
          <w:r w:rsidRPr="0055472E">
            <w:rPr>
              <w:sz w:val="16"/>
              <w:szCs w:val="16"/>
            </w:rPr>
            <w:fldChar w:fldCharType="end"/>
          </w:r>
        </w:p>
      </w:tc>
      <w:tc>
        <w:tcPr>
          <w:tcW w:w="2920" w:type="dxa"/>
        </w:tcPr>
        <w:p w:rsidR="00033833" w:rsidRPr="0055472E" w:rsidRDefault="00033833"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45D91">
            <w:rPr>
              <w:sz w:val="16"/>
              <w:szCs w:val="16"/>
            </w:rPr>
            <w:t>18/10/2023</w:t>
          </w:r>
          <w:r w:rsidRPr="0055472E">
            <w:rPr>
              <w:sz w:val="16"/>
              <w:szCs w:val="16"/>
            </w:rPr>
            <w:fldChar w:fldCharType="end"/>
          </w:r>
        </w:p>
      </w:tc>
      <w:tc>
        <w:tcPr>
          <w:tcW w:w="2193" w:type="dxa"/>
          <w:gridSpan w:val="2"/>
        </w:tcPr>
        <w:p w:rsidR="00033833" w:rsidRPr="0055472E" w:rsidRDefault="00033833"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5D91">
            <w:rPr>
              <w:sz w:val="16"/>
              <w:szCs w:val="16"/>
            </w:rPr>
            <w:instrText>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45D91">
            <w:rPr>
              <w:sz w:val="16"/>
              <w:szCs w:val="16"/>
            </w:rPr>
            <w:instrText>01/11/2023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5D91">
            <w:rPr>
              <w:noProof/>
              <w:sz w:val="16"/>
              <w:szCs w:val="16"/>
            </w:rPr>
            <w:t>01/11/2023</w:t>
          </w:r>
          <w:r w:rsidRPr="0055472E">
            <w:rPr>
              <w:sz w:val="16"/>
              <w:szCs w:val="16"/>
            </w:rPr>
            <w:fldChar w:fldCharType="end"/>
          </w:r>
        </w:p>
      </w:tc>
    </w:tr>
  </w:tbl>
  <w:p w:rsidR="00033833" w:rsidRPr="00A2016F" w:rsidRDefault="00033833" w:rsidP="00A201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i/>
              <w:sz w:val="16"/>
              <w:szCs w:val="16"/>
            </w:rPr>
          </w:pP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375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033833" w:rsidRPr="00130F37" w:rsidTr="004B55E1">
      <w:tc>
        <w:tcPr>
          <w:tcW w:w="2190" w:type="dxa"/>
          <w:gridSpan w:val="2"/>
        </w:tcPr>
        <w:p w:rsidR="00033833" w:rsidRPr="00130F37" w:rsidRDefault="00033833"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5D91">
            <w:rPr>
              <w:sz w:val="16"/>
              <w:szCs w:val="16"/>
            </w:rPr>
            <w:t>49</w:t>
          </w:r>
          <w:r w:rsidRPr="00130F37">
            <w:rPr>
              <w:sz w:val="16"/>
              <w:szCs w:val="16"/>
            </w:rPr>
            <w:fldChar w:fldCharType="end"/>
          </w:r>
        </w:p>
      </w:tc>
      <w:tc>
        <w:tcPr>
          <w:tcW w:w="2920" w:type="dxa"/>
        </w:tcPr>
        <w:p w:rsidR="00033833" w:rsidRPr="00130F37" w:rsidRDefault="00033833"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45D91">
            <w:rPr>
              <w:sz w:val="16"/>
              <w:szCs w:val="16"/>
            </w:rPr>
            <w:t>18/10/2023</w:t>
          </w:r>
          <w:r w:rsidRPr="00130F37">
            <w:rPr>
              <w:sz w:val="16"/>
              <w:szCs w:val="16"/>
            </w:rPr>
            <w:fldChar w:fldCharType="end"/>
          </w:r>
        </w:p>
      </w:tc>
      <w:tc>
        <w:tcPr>
          <w:tcW w:w="2193" w:type="dxa"/>
          <w:gridSpan w:val="2"/>
        </w:tcPr>
        <w:p w:rsidR="00033833" w:rsidRPr="00130F37" w:rsidRDefault="00033833"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5D91">
            <w:rPr>
              <w:sz w:val="16"/>
              <w:szCs w:val="16"/>
            </w:rPr>
            <w:instrText>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45D91">
            <w:rPr>
              <w:sz w:val="16"/>
              <w:szCs w:val="16"/>
            </w:rPr>
            <w:instrText>01/11/2023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5D91">
            <w:rPr>
              <w:noProof/>
              <w:sz w:val="16"/>
              <w:szCs w:val="16"/>
            </w:rPr>
            <w:t>01/11/2023</w:t>
          </w:r>
          <w:r w:rsidRPr="00130F37">
            <w:rPr>
              <w:sz w:val="16"/>
              <w:szCs w:val="16"/>
            </w:rPr>
            <w:fldChar w:fldCharType="end"/>
          </w:r>
        </w:p>
      </w:tc>
    </w:tr>
  </w:tbl>
  <w:p w:rsidR="00033833" w:rsidRPr="00A2016F" w:rsidRDefault="00033833" w:rsidP="00A201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94</w:t>
          </w:r>
          <w:r w:rsidRPr="007B3B51">
            <w:rPr>
              <w:i/>
              <w:sz w:val="16"/>
              <w:szCs w:val="16"/>
            </w:rPr>
            <w:fldChar w:fldCharType="end"/>
          </w: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375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p>
      </w:tc>
    </w:tr>
    <w:tr w:rsidR="00033833" w:rsidRPr="0055472E" w:rsidTr="004B55E1">
      <w:tc>
        <w:tcPr>
          <w:tcW w:w="2190" w:type="dxa"/>
          <w:gridSpan w:val="2"/>
        </w:tcPr>
        <w:p w:rsidR="00033833" w:rsidRPr="0055472E" w:rsidRDefault="00033833"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5D91">
            <w:rPr>
              <w:sz w:val="16"/>
              <w:szCs w:val="16"/>
            </w:rPr>
            <w:t>49</w:t>
          </w:r>
          <w:r w:rsidRPr="0055472E">
            <w:rPr>
              <w:sz w:val="16"/>
              <w:szCs w:val="16"/>
            </w:rPr>
            <w:fldChar w:fldCharType="end"/>
          </w:r>
        </w:p>
      </w:tc>
      <w:tc>
        <w:tcPr>
          <w:tcW w:w="2920" w:type="dxa"/>
        </w:tcPr>
        <w:p w:rsidR="00033833" w:rsidRPr="0055472E" w:rsidRDefault="00033833"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45D91">
            <w:rPr>
              <w:sz w:val="16"/>
              <w:szCs w:val="16"/>
            </w:rPr>
            <w:t>18/10/2023</w:t>
          </w:r>
          <w:r w:rsidRPr="0055472E">
            <w:rPr>
              <w:sz w:val="16"/>
              <w:szCs w:val="16"/>
            </w:rPr>
            <w:fldChar w:fldCharType="end"/>
          </w:r>
        </w:p>
      </w:tc>
      <w:tc>
        <w:tcPr>
          <w:tcW w:w="2193" w:type="dxa"/>
          <w:gridSpan w:val="2"/>
        </w:tcPr>
        <w:p w:rsidR="00033833" w:rsidRPr="0055472E" w:rsidRDefault="00033833"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5D91">
            <w:rPr>
              <w:sz w:val="16"/>
              <w:szCs w:val="16"/>
            </w:rPr>
            <w:instrText>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45D91">
            <w:rPr>
              <w:sz w:val="16"/>
              <w:szCs w:val="16"/>
            </w:rPr>
            <w:instrText>01/11/2023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5D91">
            <w:rPr>
              <w:noProof/>
              <w:sz w:val="16"/>
              <w:szCs w:val="16"/>
            </w:rPr>
            <w:t>01/11/2023</w:t>
          </w:r>
          <w:r w:rsidRPr="0055472E">
            <w:rPr>
              <w:sz w:val="16"/>
              <w:szCs w:val="16"/>
            </w:rPr>
            <w:fldChar w:fldCharType="end"/>
          </w:r>
        </w:p>
      </w:tc>
    </w:tr>
  </w:tbl>
  <w:p w:rsidR="00033833" w:rsidRPr="00A2016F" w:rsidRDefault="00033833" w:rsidP="00A201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i/>
              <w:sz w:val="16"/>
              <w:szCs w:val="16"/>
            </w:rPr>
          </w:pP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375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95</w:t>
          </w:r>
          <w:r w:rsidRPr="007B3B51">
            <w:rPr>
              <w:i/>
              <w:sz w:val="16"/>
              <w:szCs w:val="16"/>
            </w:rPr>
            <w:fldChar w:fldCharType="end"/>
          </w:r>
        </w:p>
      </w:tc>
    </w:tr>
    <w:tr w:rsidR="00033833" w:rsidRPr="00130F37" w:rsidTr="004B55E1">
      <w:tc>
        <w:tcPr>
          <w:tcW w:w="2190" w:type="dxa"/>
          <w:gridSpan w:val="2"/>
        </w:tcPr>
        <w:p w:rsidR="00033833" w:rsidRPr="00130F37" w:rsidRDefault="00033833"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45D91">
            <w:rPr>
              <w:sz w:val="16"/>
              <w:szCs w:val="16"/>
            </w:rPr>
            <w:t>49</w:t>
          </w:r>
          <w:r w:rsidRPr="00130F37">
            <w:rPr>
              <w:sz w:val="16"/>
              <w:szCs w:val="16"/>
            </w:rPr>
            <w:fldChar w:fldCharType="end"/>
          </w:r>
        </w:p>
      </w:tc>
      <w:tc>
        <w:tcPr>
          <w:tcW w:w="2920" w:type="dxa"/>
        </w:tcPr>
        <w:p w:rsidR="00033833" w:rsidRPr="00130F37" w:rsidRDefault="00033833"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45D91">
            <w:rPr>
              <w:sz w:val="16"/>
              <w:szCs w:val="16"/>
            </w:rPr>
            <w:t>18/10/2023</w:t>
          </w:r>
          <w:r w:rsidRPr="00130F37">
            <w:rPr>
              <w:sz w:val="16"/>
              <w:szCs w:val="16"/>
            </w:rPr>
            <w:fldChar w:fldCharType="end"/>
          </w:r>
        </w:p>
      </w:tc>
      <w:tc>
        <w:tcPr>
          <w:tcW w:w="2193" w:type="dxa"/>
          <w:gridSpan w:val="2"/>
        </w:tcPr>
        <w:p w:rsidR="00033833" w:rsidRPr="00130F37" w:rsidRDefault="00033833"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45D91">
            <w:rPr>
              <w:sz w:val="16"/>
              <w:szCs w:val="16"/>
            </w:rPr>
            <w:instrText>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45D91">
            <w:rPr>
              <w:sz w:val="16"/>
              <w:szCs w:val="16"/>
            </w:rPr>
            <w:instrText>01/11/2023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45D91">
            <w:rPr>
              <w:noProof/>
              <w:sz w:val="16"/>
              <w:szCs w:val="16"/>
            </w:rPr>
            <w:t>01/11/2023</w:t>
          </w:r>
          <w:r w:rsidRPr="00130F37">
            <w:rPr>
              <w:sz w:val="16"/>
              <w:szCs w:val="16"/>
            </w:rPr>
            <w:fldChar w:fldCharType="end"/>
          </w:r>
        </w:p>
      </w:tc>
    </w:tr>
  </w:tbl>
  <w:p w:rsidR="00033833" w:rsidRPr="00A2016F" w:rsidRDefault="00033833" w:rsidP="00A201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A1328" w:rsidRDefault="00033833" w:rsidP="00621E96">
    <w:pPr>
      <w:pBdr>
        <w:top w:val="single" w:sz="6" w:space="1" w:color="auto"/>
      </w:pBdr>
      <w:spacing w:before="120"/>
      <w:rPr>
        <w:sz w:val="18"/>
      </w:rPr>
    </w:pPr>
  </w:p>
  <w:p w:rsidR="00033833" w:rsidRPr="007A1328" w:rsidRDefault="00033833" w:rsidP="00621E9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45D91">
      <w:rPr>
        <w:i/>
        <w:noProof/>
        <w:sz w:val="18"/>
      </w:rPr>
      <w:t>Australian Postal Corporation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45D9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107</w:t>
    </w:r>
    <w:r w:rsidRPr="007A1328">
      <w:rPr>
        <w:i/>
        <w:sz w:val="18"/>
      </w:rPr>
      <w:fldChar w:fldCharType="end"/>
    </w:r>
  </w:p>
  <w:p w:rsidR="00033833" w:rsidRPr="007A1328" w:rsidRDefault="00033833" w:rsidP="00621E96">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B3B51" w:rsidRDefault="00033833"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33833" w:rsidRPr="007B3B51" w:rsidTr="004B55E1">
      <w:tc>
        <w:tcPr>
          <w:tcW w:w="1247" w:type="dxa"/>
        </w:tcPr>
        <w:p w:rsidR="00033833" w:rsidRPr="007B3B51" w:rsidRDefault="00033833"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110</w:t>
          </w:r>
          <w:r w:rsidRPr="007B3B51">
            <w:rPr>
              <w:i/>
              <w:sz w:val="16"/>
              <w:szCs w:val="16"/>
            </w:rPr>
            <w:fldChar w:fldCharType="end"/>
          </w:r>
        </w:p>
      </w:tc>
      <w:tc>
        <w:tcPr>
          <w:tcW w:w="5387" w:type="dxa"/>
          <w:gridSpan w:val="3"/>
        </w:tcPr>
        <w:p w:rsidR="00033833" w:rsidRPr="007B3B51" w:rsidRDefault="00033833"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5D91">
            <w:rPr>
              <w:i/>
              <w:noProof/>
              <w:sz w:val="16"/>
              <w:szCs w:val="16"/>
            </w:rPr>
            <w:t>Australian Postal Corporation Act 1989</w:t>
          </w:r>
          <w:r w:rsidRPr="007B3B51">
            <w:rPr>
              <w:i/>
              <w:sz w:val="16"/>
              <w:szCs w:val="16"/>
            </w:rPr>
            <w:fldChar w:fldCharType="end"/>
          </w:r>
        </w:p>
      </w:tc>
      <w:tc>
        <w:tcPr>
          <w:tcW w:w="669" w:type="dxa"/>
        </w:tcPr>
        <w:p w:rsidR="00033833" w:rsidRPr="007B3B51" w:rsidRDefault="00033833" w:rsidP="004B55E1">
          <w:pPr>
            <w:jc w:val="right"/>
            <w:rPr>
              <w:sz w:val="16"/>
              <w:szCs w:val="16"/>
            </w:rPr>
          </w:pPr>
        </w:p>
      </w:tc>
    </w:tr>
    <w:tr w:rsidR="00033833" w:rsidRPr="0055472E" w:rsidTr="004B55E1">
      <w:tc>
        <w:tcPr>
          <w:tcW w:w="2190" w:type="dxa"/>
          <w:gridSpan w:val="2"/>
        </w:tcPr>
        <w:p w:rsidR="00033833" w:rsidRPr="0055472E" w:rsidRDefault="00033833"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45D91">
            <w:rPr>
              <w:sz w:val="16"/>
              <w:szCs w:val="16"/>
            </w:rPr>
            <w:t>49</w:t>
          </w:r>
          <w:r w:rsidRPr="0055472E">
            <w:rPr>
              <w:sz w:val="16"/>
              <w:szCs w:val="16"/>
            </w:rPr>
            <w:fldChar w:fldCharType="end"/>
          </w:r>
        </w:p>
      </w:tc>
      <w:tc>
        <w:tcPr>
          <w:tcW w:w="2920" w:type="dxa"/>
        </w:tcPr>
        <w:p w:rsidR="00033833" w:rsidRPr="0055472E" w:rsidRDefault="00033833"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45D91">
            <w:rPr>
              <w:sz w:val="16"/>
              <w:szCs w:val="16"/>
            </w:rPr>
            <w:t>18/10/2023</w:t>
          </w:r>
          <w:r w:rsidRPr="0055472E">
            <w:rPr>
              <w:sz w:val="16"/>
              <w:szCs w:val="16"/>
            </w:rPr>
            <w:fldChar w:fldCharType="end"/>
          </w:r>
        </w:p>
      </w:tc>
      <w:tc>
        <w:tcPr>
          <w:tcW w:w="2193" w:type="dxa"/>
          <w:gridSpan w:val="2"/>
        </w:tcPr>
        <w:p w:rsidR="00033833" w:rsidRPr="0055472E" w:rsidRDefault="00033833"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45D91">
            <w:rPr>
              <w:sz w:val="16"/>
              <w:szCs w:val="16"/>
            </w:rPr>
            <w:instrText>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45D91">
            <w:rPr>
              <w:sz w:val="16"/>
              <w:szCs w:val="16"/>
            </w:rPr>
            <w:instrText>01/11/2023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45D91">
            <w:rPr>
              <w:noProof/>
              <w:sz w:val="16"/>
              <w:szCs w:val="16"/>
            </w:rPr>
            <w:t>01/11/2023</w:t>
          </w:r>
          <w:r w:rsidRPr="0055472E">
            <w:rPr>
              <w:sz w:val="16"/>
              <w:szCs w:val="16"/>
            </w:rPr>
            <w:fldChar w:fldCharType="end"/>
          </w:r>
        </w:p>
      </w:tc>
    </w:tr>
  </w:tbl>
  <w:p w:rsidR="00033833" w:rsidRPr="00A2016F" w:rsidRDefault="00033833" w:rsidP="00A2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833" w:rsidRPr="00CA4469" w:rsidRDefault="00033833" w:rsidP="00280CB4">
      <w:pPr>
        <w:spacing w:line="240" w:lineRule="auto"/>
        <w:rPr>
          <w:rFonts w:eastAsia="Calibri"/>
        </w:rPr>
      </w:pPr>
      <w:r>
        <w:separator/>
      </w:r>
    </w:p>
  </w:footnote>
  <w:footnote w:type="continuationSeparator" w:id="0">
    <w:p w:rsidR="00033833" w:rsidRPr="00CA4469" w:rsidRDefault="00033833" w:rsidP="00280CB4">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rsidP="00F14179">
    <w:pPr>
      <w:pStyle w:val="Header"/>
      <w:pBdr>
        <w:bottom w:val="single" w:sz="6" w:space="1" w:color="auto"/>
      </w:pBdr>
    </w:pPr>
  </w:p>
  <w:p w:rsidR="00033833" w:rsidRDefault="00033833" w:rsidP="00F14179">
    <w:pPr>
      <w:pStyle w:val="Header"/>
      <w:pBdr>
        <w:bottom w:val="single" w:sz="6" w:space="1" w:color="auto"/>
      </w:pBdr>
    </w:pPr>
  </w:p>
  <w:p w:rsidR="00033833" w:rsidRPr="001E77D2" w:rsidRDefault="00033833" w:rsidP="00F1417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E528B" w:rsidRDefault="00033833" w:rsidP="00621E96">
    <w:pPr>
      <w:rPr>
        <w:sz w:val="26"/>
        <w:szCs w:val="26"/>
      </w:rPr>
    </w:pPr>
  </w:p>
  <w:p w:rsidR="00033833" w:rsidRPr="00750516" w:rsidRDefault="00033833" w:rsidP="00621E96">
    <w:pPr>
      <w:rPr>
        <w:b/>
        <w:sz w:val="20"/>
      </w:rPr>
    </w:pPr>
    <w:r w:rsidRPr="00750516">
      <w:rPr>
        <w:b/>
        <w:sz w:val="20"/>
      </w:rPr>
      <w:t>Endnotes</w:t>
    </w:r>
  </w:p>
  <w:p w:rsidR="00033833" w:rsidRPr="007A1328" w:rsidRDefault="00033833" w:rsidP="00621E96">
    <w:pPr>
      <w:rPr>
        <w:sz w:val="20"/>
      </w:rPr>
    </w:pPr>
  </w:p>
  <w:p w:rsidR="00033833" w:rsidRPr="007A1328" w:rsidRDefault="00033833" w:rsidP="00621E96">
    <w:pPr>
      <w:rPr>
        <w:b/>
        <w:sz w:val="24"/>
      </w:rPr>
    </w:pPr>
  </w:p>
  <w:p w:rsidR="00033833" w:rsidRPr="007E528B" w:rsidRDefault="00033833" w:rsidP="0009387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45D91">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E528B" w:rsidRDefault="00033833" w:rsidP="00621E96">
    <w:pPr>
      <w:jc w:val="right"/>
      <w:rPr>
        <w:sz w:val="26"/>
        <w:szCs w:val="26"/>
      </w:rPr>
    </w:pPr>
  </w:p>
  <w:p w:rsidR="00033833" w:rsidRPr="00750516" w:rsidRDefault="00033833" w:rsidP="00621E96">
    <w:pPr>
      <w:jc w:val="right"/>
      <w:rPr>
        <w:b/>
        <w:sz w:val="20"/>
      </w:rPr>
    </w:pPr>
    <w:r w:rsidRPr="00750516">
      <w:rPr>
        <w:b/>
        <w:sz w:val="20"/>
      </w:rPr>
      <w:t>Endnotes</w:t>
    </w:r>
  </w:p>
  <w:p w:rsidR="00033833" w:rsidRPr="007A1328" w:rsidRDefault="00033833" w:rsidP="00621E96">
    <w:pPr>
      <w:jc w:val="right"/>
      <w:rPr>
        <w:sz w:val="20"/>
      </w:rPr>
    </w:pPr>
  </w:p>
  <w:p w:rsidR="00033833" w:rsidRPr="007A1328" w:rsidRDefault="00033833" w:rsidP="00621E96">
    <w:pPr>
      <w:jc w:val="right"/>
      <w:rPr>
        <w:b/>
        <w:sz w:val="24"/>
      </w:rPr>
    </w:pPr>
  </w:p>
  <w:p w:rsidR="00033833" w:rsidRPr="007E528B" w:rsidRDefault="00033833" w:rsidP="0009387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45D91">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pPr>
      <w:jc w:val="right"/>
    </w:pPr>
  </w:p>
  <w:p w:rsidR="00033833" w:rsidRDefault="00033833">
    <w:pPr>
      <w:jc w:val="right"/>
      <w:rPr>
        <w:i/>
      </w:rPr>
    </w:pPr>
  </w:p>
  <w:p w:rsidR="00033833" w:rsidRDefault="00033833">
    <w:pPr>
      <w:jc w:val="right"/>
    </w:pPr>
  </w:p>
  <w:p w:rsidR="00033833" w:rsidRDefault="00033833">
    <w:pPr>
      <w:jc w:val="right"/>
      <w:rPr>
        <w:sz w:val="24"/>
      </w:rPr>
    </w:pPr>
  </w:p>
  <w:p w:rsidR="00033833" w:rsidRDefault="00033833">
    <w:pPr>
      <w:pBdr>
        <w:bottom w:val="single" w:sz="12" w:space="1" w:color="auto"/>
      </w:pBdr>
      <w:jc w:val="right"/>
      <w:rPr>
        <w:i/>
        <w:sz w:val="24"/>
      </w:rPr>
    </w:pPr>
  </w:p>
  <w:p w:rsidR="00033833" w:rsidRDefault="000338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pPr>
      <w:jc w:val="right"/>
      <w:rPr>
        <w:b/>
      </w:rPr>
    </w:pPr>
  </w:p>
  <w:p w:rsidR="00033833" w:rsidRDefault="00033833">
    <w:pPr>
      <w:jc w:val="right"/>
      <w:rPr>
        <w:b/>
        <w:i/>
      </w:rPr>
    </w:pPr>
  </w:p>
  <w:p w:rsidR="00033833" w:rsidRDefault="00033833">
    <w:pPr>
      <w:jc w:val="right"/>
    </w:pPr>
  </w:p>
  <w:p w:rsidR="00033833" w:rsidRDefault="00033833">
    <w:pPr>
      <w:jc w:val="right"/>
      <w:rPr>
        <w:b/>
        <w:sz w:val="24"/>
      </w:rPr>
    </w:pPr>
  </w:p>
  <w:p w:rsidR="00033833" w:rsidRDefault="00033833">
    <w:pPr>
      <w:pBdr>
        <w:bottom w:val="single" w:sz="12" w:space="1" w:color="auto"/>
      </w:pBdr>
      <w:jc w:val="right"/>
      <w:rPr>
        <w:b/>
        <w:i/>
        <w:sz w:val="24"/>
      </w:rPr>
    </w:pPr>
  </w:p>
  <w:p w:rsidR="00033833" w:rsidRDefault="000338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rsidP="00F14179">
    <w:pPr>
      <w:pStyle w:val="Header"/>
      <w:pBdr>
        <w:bottom w:val="single" w:sz="4" w:space="1" w:color="auto"/>
      </w:pBdr>
    </w:pPr>
  </w:p>
  <w:p w:rsidR="00033833" w:rsidRDefault="00033833" w:rsidP="00F14179">
    <w:pPr>
      <w:pStyle w:val="Header"/>
      <w:pBdr>
        <w:bottom w:val="single" w:sz="4" w:space="1" w:color="auto"/>
      </w:pBdr>
    </w:pPr>
  </w:p>
  <w:p w:rsidR="00033833" w:rsidRPr="001E77D2" w:rsidRDefault="00033833" w:rsidP="00F1417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5F1388" w:rsidRDefault="00033833" w:rsidP="00F1417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ED79B6" w:rsidRDefault="00033833" w:rsidP="00E80F5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ED79B6" w:rsidRDefault="00033833" w:rsidP="00E80F5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ED79B6" w:rsidRDefault="00033833" w:rsidP="00420AE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Default="00033833" w:rsidP="00621E9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33833" w:rsidRDefault="00033833" w:rsidP="00621E96">
    <w:pPr>
      <w:rPr>
        <w:sz w:val="20"/>
      </w:rPr>
    </w:pPr>
    <w:r w:rsidRPr="007A1328">
      <w:rPr>
        <w:b/>
        <w:sz w:val="20"/>
      </w:rPr>
      <w:fldChar w:fldCharType="begin"/>
    </w:r>
    <w:r w:rsidRPr="007A1328">
      <w:rPr>
        <w:b/>
        <w:sz w:val="20"/>
      </w:rPr>
      <w:instrText xml:space="preserve"> STYLEREF CharPartNo </w:instrText>
    </w:r>
    <w:r w:rsidR="00645D91">
      <w:rPr>
        <w:b/>
        <w:sz w:val="20"/>
      </w:rPr>
      <w:fldChar w:fldCharType="separate"/>
    </w:r>
    <w:r w:rsidR="00CF375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45D91">
      <w:rPr>
        <w:sz w:val="20"/>
      </w:rPr>
      <w:fldChar w:fldCharType="separate"/>
    </w:r>
    <w:r w:rsidR="00CF3751">
      <w:rPr>
        <w:noProof/>
        <w:sz w:val="20"/>
      </w:rPr>
      <w:t>Australia Post’s obligations and reserved services</w:t>
    </w:r>
    <w:r>
      <w:rPr>
        <w:sz w:val="20"/>
      </w:rPr>
      <w:fldChar w:fldCharType="end"/>
    </w:r>
  </w:p>
  <w:p w:rsidR="00033833" w:rsidRPr="007A1328" w:rsidRDefault="00033833" w:rsidP="00621E96">
    <w:pPr>
      <w:rPr>
        <w:sz w:val="20"/>
      </w:rPr>
    </w:pPr>
    <w:r>
      <w:rPr>
        <w:b/>
        <w:sz w:val="20"/>
      </w:rPr>
      <w:fldChar w:fldCharType="begin"/>
    </w:r>
    <w:r>
      <w:rPr>
        <w:b/>
        <w:sz w:val="20"/>
      </w:rPr>
      <w:instrText xml:space="preserve"> STYLEREF CharDivNo </w:instrText>
    </w:r>
    <w:r w:rsidR="00CF3751">
      <w:rPr>
        <w:b/>
        <w:sz w:val="20"/>
      </w:rPr>
      <w:fldChar w:fldCharType="separate"/>
    </w:r>
    <w:r w:rsidR="00CF375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F3751">
      <w:rPr>
        <w:sz w:val="20"/>
      </w:rPr>
      <w:fldChar w:fldCharType="separate"/>
    </w:r>
    <w:r w:rsidR="00CF3751">
      <w:rPr>
        <w:noProof/>
        <w:sz w:val="20"/>
      </w:rPr>
      <w:t>Obligations</w:t>
    </w:r>
    <w:r>
      <w:rPr>
        <w:sz w:val="20"/>
      </w:rPr>
      <w:fldChar w:fldCharType="end"/>
    </w:r>
  </w:p>
  <w:p w:rsidR="00033833" w:rsidRPr="007A1328" w:rsidRDefault="00033833" w:rsidP="00621E96">
    <w:pPr>
      <w:rPr>
        <w:b/>
        <w:sz w:val="24"/>
      </w:rPr>
    </w:pPr>
  </w:p>
  <w:p w:rsidR="00033833" w:rsidRPr="007A1328" w:rsidRDefault="00033833" w:rsidP="000938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3751">
      <w:rPr>
        <w:noProof/>
        <w:sz w:val="24"/>
      </w:rPr>
      <w:t>25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A1328" w:rsidRDefault="00033833" w:rsidP="00621E9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33833" w:rsidRPr="007A1328" w:rsidRDefault="00033833" w:rsidP="00621E96">
    <w:pPr>
      <w:jc w:val="right"/>
      <w:rPr>
        <w:sz w:val="20"/>
      </w:rPr>
    </w:pPr>
    <w:r w:rsidRPr="007A1328">
      <w:rPr>
        <w:sz w:val="20"/>
      </w:rPr>
      <w:fldChar w:fldCharType="begin"/>
    </w:r>
    <w:r w:rsidRPr="007A1328">
      <w:rPr>
        <w:sz w:val="20"/>
      </w:rPr>
      <w:instrText xml:space="preserve"> STYLEREF CharPartText </w:instrText>
    </w:r>
    <w:r w:rsidR="00645D91">
      <w:rPr>
        <w:sz w:val="20"/>
      </w:rPr>
      <w:fldChar w:fldCharType="separate"/>
    </w:r>
    <w:r w:rsidR="00CF3751">
      <w:rPr>
        <w:noProof/>
        <w:sz w:val="20"/>
      </w:rPr>
      <w:t>Australia Post’s obligations and reserved services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45D91">
      <w:rPr>
        <w:b/>
        <w:sz w:val="20"/>
      </w:rPr>
      <w:fldChar w:fldCharType="separate"/>
    </w:r>
    <w:r w:rsidR="00CF3751">
      <w:rPr>
        <w:b/>
        <w:noProof/>
        <w:sz w:val="20"/>
      </w:rPr>
      <w:t>Part 3</w:t>
    </w:r>
    <w:r>
      <w:rPr>
        <w:b/>
        <w:sz w:val="20"/>
      </w:rPr>
      <w:fldChar w:fldCharType="end"/>
    </w:r>
  </w:p>
  <w:p w:rsidR="00033833" w:rsidRPr="007A1328" w:rsidRDefault="00033833" w:rsidP="00621E96">
    <w:pPr>
      <w:jc w:val="right"/>
      <w:rPr>
        <w:sz w:val="20"/>
      </w:rPr>
    </w:pPr>
    <w:r w:rsidRPr="007A1328">
      <w:rPr>
        <w:sz w:val="20"/>
      </w:rPr>
      <w:fldChar w:fldCharType="begin"/>
    </w:r>
    <w:r w:rsidRPr="007A1328">
      <w:rPr>
        <w:sz w:val="20"/>
      </w:rPr>
      <w:instrText xml:space="preserve"> STYLEREF CharDivText </w:instrText>
    </w:r>
    <w:r w:rsidR="00CF3751">
      <w:rPr>
        <w:sz w:val="20"/>
      </w:rPr>
      <w:fldChar w:fldCharType="separate"/>
    </w:r>
    <w:r w:rsidR="00CF3751">
      <w:rPr>
        <w:noProof/>
        <w:sz w:val="20"/>
      </w:rPr>
      <w:t>Obligations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F3751">
      <w:rPr>
        <w:b/>
        <w:sz w:val="20"/>
      </w:rPr>
      <w:fldChar w:fldCharType="separate"/>
    </w:r>
    <w:r w:rsidR="00CF3751">
      <w:rPr>
        <w:b/>
        <w:noProof/>
        <w:sz w:val="20"/>
      </w:rPr>
      <w:t>Division 1</w:t>
    </w:r>
    <w:r>
      <w:rPr>
        <w:b/>
        <w:sz w:val="20"/>
      </w:rPr>
      <w:fldChar w:fldCharType="end"/>
    </w:r>
  </w:p>
  <w:p w:rsidR="00033833" w:rsidRPr="007A1328" w:rsidRDefault="00033833" w:rsidP="00621E96">
    <w:pPr>
      <w:jc w:val="right"/>
      <w:rPr>
        <w:b/>
        <w:sz w:val="24"/>
      </w:rPr>
    </w:pPr>
  </w:p>
  <w:p w:rsidR="00033833" w:rsidRPr="007A1328" w:rsidRDefault="00033833" w:rsidP="000938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3751">
      <w:rPr>
        <w:noProof/>
        <w:sz w:val="24"/>
      </w:rPr>
      <w:t>28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33" w:rsidRPr="007A1328" w:rsidRDefault="00033833" w:rsidP="00621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786E"/>
    <w:rsid w:val="0001443E"/>
    <w:rsid w:val="00015624"/>
    <w:rsid w:val="00015D3A"/>
    <w:rsid w:val="00020B5F"/>
    <w:rsid w:val="00022860"/>
    <w:rsid w:val="00032ABF"/>
    <w:rsid w:val="00033833"/>
    <w:rsid w:val="00033AD9"/>
    <w:rsid w:val="00042BB9"/>
    <w:rsid w:val="00043E0D"/>
    <w:rsid w:val="000475CD"/>
    <w:rsid w:val="0005639D"/>
    <w:rsid w:val="00061BFF"/>
    <w:rsid w:val="00063FDD"/>
    <w:rsid w:val="00065EE3"/>
    <w:rsid w:val="00082E0E"/>
    <w:rsid w:val="00090B82"/>
    <w:rsid w:val="00090CEC"/>
    <w:rsid w:val="0009387C"/>
    <w:rsid w:val="0009466A"/>
    <w:rsid w:val="000A621B"/>
    <w:rsid w:val="000B008A"/>
    <w:rsid w:val="000B2DFD"/>
    <w:rsid w:val="000B3504"/>
    <w:rsid w:val="000B3E37"/>
    <w:rsid w:val="000B459C"/>
    <w:rsid w:val="000B50AF"/>
    <w:rsid w:val="000B5524"/>
    <w:rsid w:val="000C0164"/>
    <w:rsid w:val="000C173C"/>
    <w:rsid w:val="000C30B7"/>
    <w:rsid w:val="000C67ED"/>
    <w:rsid w:val="000D059A"/>
    <w:rsid w:val="000E1772"/>
    <w:rsid w:val="000E31FB"/>
    <w:rsid w:val="000E38B2"/>
    <w:rsid w:val="000E63C7"/>
    <w:rsid w:val="000E677B"/>
    <w:rsid w:val="000E684B"/>
    <w:rsid w:val="000F1931"/>
    <w:rsid w:val="000F5255"/>
    <w:rsid w:val="000F5746"/>
    <w:rsid w:val="00100803"/>
    <w:rsid w:val="001016BF"/>
    <w:rsid w:val="00102A14"/>
    <w:rsid w:val="00103FFC"/>
    <w:rsid w:val="0010609A"/>
    <w:rsid w:val="00107786"/>
    <w:rsid w:val="001117C2"/>
    <w:rsid w:val="00114267"/>
    <w:rsid w:val="001148A1"/>
    <w:rsid w:val="0011656D"/>
    <w:rsid w:val="00122058"/>
    <w:rsid w:val="0013120B"/>
    <w:rsid w:val="00132DCA"/>
    <w:rsid w:val="00133619"/>
    <w:rsid w:val="001360C1"/>
    <w:rsid w:val="00146E10"/>
    <w:rsid w:val="001510A5"/>
    <w:rsid w:val="00151BDD"/>
    <w:rsid w:val="00152E19"/>
    <w:rsid w:val="0015321B"/>
    <w:rsid w:val="00155E80"/>
    <w:rsid w:val="0015713A"/>
    <w:rsid w:val="00157FAA"/>
    <w:rsid w:val="00160067"/>
    <w:rsid w:val="001672E3"/>
    <w:rsid w:val="00167E00"/>
    <w:rsid w:val="00172C04"/>
    <w:rsid w:val="00173968"/>
    <w:rsid w:val="0017645A"/>
    <w:rsid w:val="00181849"/>
    <w:rsid w:val="00182E26"/>
    <w:rsid w:val="00183B7B"/>
    <w:rsid w:val="0018407F"/>
    <w:rsid w:val="00190FFD"/>
    <w:rsid w:val="001972E8"/>
    <w:rsid w:val="0019750F"/>
    <w:rsid w:val="001A0F81"/>
    <w:rsid w:val="001B5915"/>
    <w:rsid w:val="001B7862"/>
    <w:rsid w:val="001C0CC4"/>
    <w:rsid w:val="001D5160"/>
    <w:rsid w:val="001D6933"/>
    <w:rsid w:val="001D783D"/>
    <w:rsid w:val="001E14E0"/>
    <w:rsid w:val="001E2B97"/>
    <w:rsid w:val="001E5BAB"/>
    <w:rsid w:val="001F07D0"/>
    <w:rsid w:val="001F140F"/>
    <w:rsid w:val="001F42F5"/>
    <w:rsid w:val="001F57B2"/>
    <w:rsid w:val="001F69D6"/>
    <w:rsid w:val="00201F62"/>
    <w:rsid w:val="0020618F"/>
    <w:rsid w:val="00212B35"/>
    <w:rsid w:val="00213F8F"/>
    <w:rsid w:val="0022145F"/>
    <w:rsid w:val="0022241D"/>
    <w:rsid w:val="00225B46"/>
    <w:rsid w:val="00231DBD"/>
    <w:rsid w:val="00232973"/>
    <w:rsid w:val="00235CB9"/>
    <w:rsid w:val="00236488"/>
    <w:rsid w:val="002379D8"/>
    <w:rsid w:val="00243216"/>
    <w:rsid w:val="00244573"/>
    <w:rsid w:val="00246489"/>
    <w:rsid w:val="002505D8"/>
    <w:rsid w:val="00260F75"/>
    <w:rsid w:val="00261017"/>
    <w:rsid w:val="00261573"/>
    <w:rsid w:val="002622DC"/>
    <w:rsid w:val="00263FDB"/>
    <w:rsid w:val="00280CB4"/>
    <w:rsid w:val="002833FE"/>
    <w:rsid w:val="0028439E"/>
    <w:rsid w:val="00293EF4"/>
    <w:rsid w:val="00297CF3"/>
    <w:rsid w:val="002A4620"/>
    <w:rsid w:val="002A5A4D"/>
    <w:rsid w:val="002B11F9"/>
    <w:rsid w:val="002B1A7A"/>
    <w:rsid w:val="002B4DE8"/>
    <w:rsid w:val="002B5A81"/>
    <w:rsid w:val="002C15A7"/>
    <w:rsid w:val="002C6794"/>
    <w:rsid w:val="002C768F"/>
    <w:rsid w:val="002D2247"/>
    <w:rsid w:val="002E02B6"/>
    <w:rsid w:val="002E4EF4"/>
    <w:rsid w:val="002E5B2E"/>
    <w:rsid w:val="002E6351"/>
    <w:rsid w:val="002E7405"/>
    <w:rsid w:val="002F3F7B"/>
    <w:rsid w:val="002F4B2C"/>
    <w:rsid w:val="002F5B83"/>
    <w:rsid w:val="00302263"/>
    <w:rsid w:val="00305915"/>
    <w:rsid w:val="00305C69"/>
    <w:rsid w:val="003133DD"/>
    <w:rsid w:val="003265C4"/>
    <w:rsid w:val="003269B1"/>
    <w:rsid w:val="00327646"/>
    <w:rsid w:val="00332C1E"/>
    <w:rsid w:val="0033569E"/>
    <w:rsid w:val="0034034D"/>
    <w:rsid w:val="00340E2D"/>
    <w:rsid w:val="00344211"/>
    <w:rsid w:val="00362567"/>
    <w:rsid w:val="00363C2E"/>
    <w:rsid w:val="00364D27"/>
    <w:rsid w:val="00367847"/>
    <w:rsid w:val="003707C4"/>
    <w:rsid w:val="00370FC9"/>
    <w:rsid w:val="00375CB6"/>
    <w:rsid w:val="00376693"/>
    <w:rsid w:val="00381AB0"/>
    <w:rsid w:val="00382307"/>
    <w:rsid w:val="0038241A"/>
    <w:rsid w:val="00383119"/>
    <w:rsid w:val="00383272"/>
    <w:rsid w:val="00392790"/>
    <w:rsid w:val="0039365F"/>
    <w:rsid w:val="00393B53"/>
    <w:rsid w:val="003956FF"/>
    <w:rsid w:val="003970EE"/>
    <w:rsid w:val="003A2885"/>
    <w:rsid w:val="003B034F"/>
    <w:rsid w:val="003B0528"/>
    <w:rsid w:val="003B1B67"/>
    <w:rsid w:val="003B7AF2"/>
    <w:rsid w:val="003C74F4"/>
    <w:rsid w:val="003D0782"/>
    <w:rsid w:val="003D3182"/>
    <w:rsid w:val="003E552A"/>
    <w:rsid w:val="003F01CF"/>
    <w:rsid w:val="003F1F76"/>
    <w:rsid w:val="003F495D"/>
    <w:rsid w:val="003F4AB7"/>
    <w:rsid w:val="004026BC"/>
    <w:rsid w:val="004065F8"/>
    <w:rsid w:val="00410A48"/>
    <w:rsid w:val="0041409E"/>
    <w:rsid w:val="00420AEC"/>
    <w:rsid w:val="004273EB"/>
    <w:rsid w:val="004318CB"/>
    <w:rsid w:val="00432AAA"/>
    <w:rsid w:val="00437D3A"/>
    <w:rsid w:val="00443834"/>
    <w:rsid w:val="00447215"/>
    <w:rsid w:val="00465DCC"/>
    <w:rsid w:val="004677FA"/>
    <w:rsid w:val="0047048D"/>
    <w:rsid w:val="00471F86"/>
    <w:rsid w:val="00472B0E"/>
    <w:rsid w:val="00472C06"/>
    <w:rsid w:val="0047348C"/>
    <w:rsid w:val="00480FEF"/>
    <w:rsid w:val="004830DB"/>
    <w:rsid w:val="004918A6"/>
    <w:rsid w:val="004919D8"/>
    <w:rsid w:val="0049217B"/>
    <w:rsid w:val="004927B2"/>
    <w:rsid w:val="0049368F"/>
    <w:rsid w:val="00494845"/>
    <w:rsid w:val="0049595A"/>
    <w:rsid w:val="004B1A8A"/>
    <w:rsid w:val="004B3092"/>
    <w:rsid w:val="004B55E1"/>
    <w:rsid w:val="004B5624"/>
    <w:rsid w:val="004B7A22"/>
    <w:rsid w:val="004C0AE0"/>
    <w:rsid w:val="004C175D"/>
    <w:rsid w:val="004C2BC3"/>
    <w:rsid w:val="004C5CA1"/>
    <w:rsid w:val="004C6057"/>
    <w:rsid w:val="004C702F"/>
    <w:rsid w:val="004D35A4"/>
    <w:rsid w:val="004D363B"/>
    <w:rsid w:val="004D516D"/>
    <w:rsid w:val="004D5919"/>
    <w:rsid w:val="004E00BE"/>
    <w:rsid w:val="004E0658"/>
    <w:rsid w:val="004E5809"/>
    <w:rsid w:val="004E684E"/>
    <w:rsid w:val="004E6B5D"/>
    <w:rsid w:val="004F1972"/>
    <w:rsid w:val="004F5B0B"/>
    <w:rsid w:val="005014D6"/>
    <w:rsid w:val="00502CFB"/>
    <w:rsid w:val="00503AB4"/>
    <w:rsid w:val="0050537E"/>
    <w:rsid w:val="00505BA2"/>
    <w:rsid w:val="0050761C"/>
    <w:rsid w:val="00512768"/>
    <w:rsid w:val="0051437E"/>
    <w:rsid w:val="005173DD"/>
    <w:rsid w:val="00521F0B"/>
    <w:rsid w:val="00522D3F"/>
    <w:rsid w:val="00525F62"/>
    <w:rsid w:val="005314BB"/>
    <w:rsid w:val="0053287F"/>
    <w:rsid w:val="00535630"/>
    <w:rsid w:val="00535750"/>
    <w:rsid w:val="00535A57"/>
    <w:rsid w:val="0054570C"/>
    <w:rsid w:val="00551FB1"/>
    <w:rsid w:val="005534DC"/>
    <w:rsid w:val="005534F9"/>
    <w:rsid w:val="00554BFB"/>
    <w:rsid w:val="00556858"/>
    <w:rsid w:val="00560179"/>
    <w:rsid w:val="005729C0"/>
    <w:rsid w:val="00572E2D"/>
    <w:rsid w:val="005749A9"/>
    <w:rsid w:val="005763F9"/>
    <w:rsid w:val="0058094C"/>
    <w:rsid w:val="005905C2"/>
    <w:rsid w:val="005965E9"/>
    <w:rsid w:val="005A5ED8"/>
    <w:rsid w:val="005B2955"/>
    <w:rsid w:val="005B3CB5"/>
    <w:rsid w:val="005B3EB9"/>
    <w:rsid w:val="005B4304"/>
    <w:rsid w:val="005B5705"/>
    <w:rsid w:val="005B6C63"/>
    <w:rsid w:val="005C1648"/>
    <w:rsid w:val="005C1EE4"/>
    <w:rsid w:val="005C1FA1"/>
    <w:rsid w:val="005C22A9"/>
    <w:rsid w:val="005C6B23"/>
    <w:rsid w:val="005D2D3C"/>
    <w:rsid w:val="005D2E51"/>
    <w:rsid w:val="005D41DA"/>
    <w:rsid w:val="005D73B3"/>
    <w:rsid w:val="005E2488"/>
    <w:rsid w:val="005E79D9"/>
    <w:rsid w:val="00601210"/>
    <w:rsid w:val="00604A0C"/>
    <w:rsid w:val="00605B66"/>
    <w:rsid w:val="0061428C"/>
    <w:rsid w:val="0061611C"/>
    <w:rsid w:val="00617877"/>
    <w:rsid w:val="00621E96"/>
    <w:rsid w:val="00625C49"/>
    <w:rsid w:val="006308E7"/>
    <w:rsid w:val="006378DC"/>
    <w:rsid w:val="00637C43"/>
    <w:rsid w:val="00640530"/>
    <w:rsid w:val="00645D91"/>
    <w:rsid w:val="00647EA0"/>
    <w:rsid w:val="00650875"/>
    <w:rsid w:val="00664CF9"/>
    <w:rsid w:val="00665CA6"/>
    <w:rsid w:val="0066702B"/>
    <w:rsid w:val="00667A8F"/>
    <w:rsid w:val="006705F3"/>
    <w:rsid w:val="0067233F"/>
    <w:rsid w:val="00672DA5"/>
    <w:rsid w:val="00677B4A"/>
    <w:rsid w:val="00682025"/>
    <w:rsid w:val="006834BC"/>
    <w:rsid w:val="006839F6"/>
    <w:rsid w:val="00687C84"/>
    <w:rsid w:val="006903BC"/>
    <w:rsid w:val="0069093F"/>
    <w:rsid w:val="00695C2D"/>
    <w:rsid w:val="006968FA"/>
    <w:rsid w:val="006A1A38"/>
    <w:rsid w:val="006A5342"/>
    <w:rsid w:val="006A7178"/>
    <w:rsid w:val="006B1AC5"/>
    <w:rsid w:val="006B1BBB"/>
    <w:rsid w:val="006B1E71"/>
    <w:rsid w:val="006B3165"/>
    <w:rsid w:val="006B5C3A"/>
    <w:rsid w:val="006B5C73"/>
    <w:rsid w:val="006C089E"/>
    <w:rsid w:val="006C2AD1"/>
    <w:rsid w:val="006C5923"/>
    <w:rsid w:val="006D26ED"/>
    <w:rsid w:val="006D2AE8"/>
    <w:rsid w:val="006E1790"/>
    <w:rsid w:val="006E1AC9"/>
    <w:rsid w:val="006E459B"/>
    <w:rsid w:val="006E4FA4"/>
    <w:rsid w:val="006F02D7"/>
    <w:rsid w:val="006F1C40"/>
    <w:rsid w:val="00701A1F"/>
    <w:rsid w:val="007068A9"/>
    <w:rsid w:val="00712BD2"/>
    <w:rsid w:val="0072317C"/>
    <w:rsid w:val="0072462C"/>
    <w:rsid w:val="00733C16"/>
    <w:rsid w:val="007374DC"/>
    <w:rsid w:val="00743950"/>
    <w:rsid w:val="00743E19"/>
    <w:rsid w:val="00745170"/>
    <w:rsid w:val="0074587D"/>
    <w:rsid w:val="00746642"/>
    <w:rsid w:val="007475B6"/>
    <w:rsid w:val="00747CA8"/>
    <w:rsid w:val="0075069E"/>
    <w:rsid w:val="00751991"/>
    <w:rsid w:val="00754236"/>
    <w:rsid w:val="00762BA1"/>
    <w:rsid w:val="00764565"/>
    <w:rsid w:val="00764A9D"/>
    <w:rsid w:val="00775A29"/>
    <w:rsid w:val="0077681A"/>
    <w:rsid w:val="00776A80"/>
    <w:rsid w:val="00783F71"/>
    <w:rsid w:val="00784312"/>
    <w:rsid w:val="00784A23"/>
    <w:rsid w:val="00784CE7"/>
    <w:rsid w:val="007915EC"/>
    <w:rsid w:val="007923E2"/>
    <w:rsid w:val="00792AD6"/>
    <w:rsid w:val="00793A67"/>
    <w:rsid w:val="0079639E"/>
    <w:rsid w:val="007A0BFD"/>
    <w:rsid w:val="007A50B5"/>
    <w:rsid w:val="007A73CC"/>
    <w:rsid w:val="007B0861"/>
    <w:rsid w:val="007B47F5"/>
    <w:rsid w:val="007B506C"/>
    <w:rsid w:val="007B7959"/>
    <w:rsid w:val="007C3F03"/>
    <w:rsid w:val="007C4BF9"/>
    <w:rsid w:val="007D3549"/>
    <w:rsid w:val="007D563B"/>
    <w:rsid w:val="007D6798"/>
    <w:rsid w:val="007D6CE7"/>
    <w:rsid w:val="007D71E8"/>
    <w:rsid w:val="007E0EF4"/>
    <w:rsid w:val="007E2E44"/>
    <w:rsid w:val="007E5C48"/>
    <w:rsid w:val="007E6D9F"/>
    <w:rsid w:val="00801B20"/>
    <w:rsid w:val="0080351B"/>
    <w:rsid w:val="00806D19"/>
    <w:rsid w:val="00807504"/>
    <w:rsid w:val="00810D41"/>
    <w:rsid w:val="00823998"/>
    <w:rsid w:val="00834CFA"/>
    <w:rsid w:val="00843AFD"/>
    <w:rsid w:val="008523B7"/>
    <w:rsid w:val="00852CD0"/>
    <w:rsid w:val="00854CAF"/>
    <w:rsid w:val="0085651B"/>
    <w:rsid w:val="00857162"/>
    <w:rsid w:val="008576D3"/>
    <w:rsid w:val="008633FE"/>
    <w:rsid w:val="008641C0"/>
    <w:rsid w:val="00864ECD"/>
    <w:rsid w:val="0087281A"/>
    <w:rsid w:val="00877530"/>
    <w:rsid w:val="00880AC3"/>
    <w:rsid w:val="00882DDF"/>
    <w:rsid w:val="008843D8"/>
    <w:rsid w:val="00885366"/>
    <w:rsid w:val="0088581D"/>
    <w:rsid w:val="0089310E"/>
    <w:rsid w:val="00896CEA"/>
    <w:rsid w:val="008A18CA"/>
    <w:rsid w:val="008A1AAD"/>
    <w:rsid w:val="008B69C4"/>
    <w:rsid w:val="008B6C45"/>
    <w:rsid w:val="008B7EEE"/>
    <w:rsid w:val="008C6ADB"/>
    <w:rsid w:val="008D2E61"/>
    <w:rsid w:val="008D4515"/>
    <w:rsid w:val="008D665A"/>
    <w:rsid w:val="008D7735"/>
    <w:rsid w:val="008E1C41"/>
    <w:rsid w:val="008E3A19"/>
    <w:rsid w:val="008E3DFE"/>
    <w:rsid w:val="008E4386"/>
    <w:rsid w:val="008E4FE4"/>
    <w:rsid w:val="008E7B98"/>
    <w:rsid w:val="008F28AB"/>
    <w:rsid w:val="009010DF"/>
    <w:rsid w:val="00901FB5"/>
    <w:rsid w:val="00903A35"/>
    <w:rsid w:val="00904559"/>
    <w:rsid w:val="00904D5F"/>
    <w:rsid w:val="0090787B"/>
    <w:rsid w:val="00907A8A"/>
    <w:rsid w:val="00910935"/>
    <w:rsid w:val="0091123C"/>
    <w:rsid w:val="00912957"/>
    <w:rsid w:val="009142D1"/>
    <w:rsid w:val="00917185"/>
    <w:rsid w:val="0091771A"/>
    <w:rsid w:val="00920423"/>
    <w:rsid w:val="0092048B"/>
    <w:rsid w:val="009211E4"/>
    <w:rsid w:val="00923C71"/>
    <w:rsid w:val="00924A20"/>
    <w:rsid w:val="0092737D"/>
    <w:rsid w:val="00930605"/>
    <w:rsid w:val="0093603E"/>
    <w:rsid w:val="00937C76"/>
    <w:rsid w:val="00940902"/>
    <w:rsid w:val="00941616"/>
    <w:rsid w:val="00945B19"/>
    <w:rsid w:val="00947ED3"/>
    <w:rsid w:val="00947F21"/>
    <w:rsid w:val="009563F2"/>
    <w:rsid w:val="00957123"/>
    <w:rsid w:val="00957A09"/>
    <w:rsid w:val="00960018"/>
    <w:rsid w:val="00960313"/>
    <w:rsid w:val="009616AC"/>
    <w:rsid w:val="00964802"/>
    <w:rsid w:val="00971E0B"/>
    <w:rsid w:val="0097346C"/>
    <w:rsid w:val="00973B22"/>
    <w:rsid w:val="009741AC"/>
    <w:rsid w:val="009776D5"/>
    <w:rsid w:val="009777D0"/>
    <w:rsid w:val="00981D6B"/>
    <w:rsid w:val="00984FF8"/>
    <w:rsid w:val="0098602B"/>
    <w:rsid w:val="009872D7"/>
    <w:rsid w:val="009940FE"/>
    <w:rsid w:val="009946E5"/>
    <w:rsid w:val="009A0AC5"/>
    <w:rsid w:val="009A2539"/>
    <w:rsid w:val="009A29E7"/>
    <w:rsid w:val="009A3B23"/>
    <w:rsid w:val="009B4D4B"/>
    <w:rsid w:val="009B7975"/>
    <w:rsid w:val="009C4DC8"/>
    <w:rsid w:val="009C6061"/>
    <w:rsid w:val="009C6690"/>
    <w:rsid w:val="009D138D"/>
    <w:rsid w:val="009D6A8B"/>
    <w:rsid w:val="009E78D9"/>
    <w:rsid w:val="009E7A80"/>
    <w:rsid w:val="009F397A"/>
    <w:rsid w:val="009F50AA"/>
    <w:rsid w:val="009F6F3B"/>
    <w:rsid w:val="009F7D6A"/>
    <w:rsid w:val="00A04D1F"/>
    <w:rsid w:val="00A06DF7"/>
    <w:rsid w:val="00A11DB9"/>
    <w:rsid w:val="00A1223E"/>
    <w:rsid w:val="00A13CB1"/>
    <w:rsid w:val="00A2016F"/>
    <w:rsid w:val="00A2443E"/>
    <w:rsid w:val="00A313A6"/>
    <w:rsid w:val="00A31DBF"/>
    <w:rsid w:val="00A35F69"/>
    <w:rsid w:val="00A37C29"/>
    <w:rsid w:val="00A51529"/>
    <w:rsid w:val="00A55B4E"/>
    <w:rsid w:val="00A55C10"/>
    <w:rsid w:val="00A57286"/>
    <w:rsid w:val="00A62AED"/>
    <w:rsid w:val="00A634FC"/>
    <w:rsid w:val="00A67344"/>
    <w:rsid w:val="00A769F6"/>
    <w:rsid w:val="00A811E3"/>
    <w:rsid w:val="00A82310"/>
    <w:rsid w:val="00A84242"/>
    <w:rsid w:val="00A924B7"/>
    <w:rsid w:val="00A972A5"/>
    <w:rsid w:val="00A97CA7"/>
    <w:rsid w:val="00AB0884"/>
    <w:rsid w:val="00AB6EDA"/>
    <w:rsid w:val="00AB7153"/>
    <w:rsid w:val="00AB7E06"/>
    <w:rsid w:val="00AC2406"/>
    <w:rsid w:val="00AC3818"/>
    <w:rsid w:val="00AD3247"/>
    <w:rsid w:val="00AD3B2B"/>
    <w:rsid w:val="00AD5D83"/>
    <w:rsid w:val="00AD7473"/>
    <w:rsid w:val="00AD798E"/>
    <w:rsid w:val="00AE1CAA"/>
    <w:rsid w:val="00AE2415"/>
    <w:rsid w:val="00AE367F"/>
    <w:rsid w:val="00AF728F"/>
    <w:rsid w:val="00B014C5"/>
    <w:rsid w:val="00B06A18"/>
    <w:rsid w:val="00B102D7"/>
    <w:rsid w:val="00B12DD9"/>
    <w:rsid w:val="00B13E94"/>
    <w:rsid w:val="00B14CFD"/>
    <w:rsid w:val="00B158BD"/>
    <w:rsid w:val="00B15D89"/>
    <w:rsid w:val="00B17392"/>
    <w:rsid w:val="00B20881"/>
    <w:rsid w:val="00B23AA2"/>
    <w:rsid w:val="00B27F67"/>
    <w:rsid w:val="00B30F90"/>
    <w:rsid w:val="00B317DB"/>
    <w:rsid w:val="00B31E91"/>
    <w:rsid w:val="00B33CE6"/>
    <w:rsid w:val="00B378A7"/>
    <w:rsid w:val="00B4625E"/>
    <w:rsid w:val="00B51BA5"/>
    <w:rsid w:val="00B52F9F"/>
    <w:rsid w:val="00B54B17"/>
    <w:rsid w:val="00B55785"/>
    <w:rsid w:val="00B60E1E"/>
    <w:rsid w:val="00B666CF"/>
    <w:rsid w:val="00B73D5E"/>
    <w:rsid w:val="00B75D59"/>
    <w:rsid w:val="00B806C7"/>
    <w:rsid w:val="00B80E81"/>
    <w:rsid w:val="00B81F62"/>
    <w:rsid w:val="00B828E2"/>
    <w:rsid w:val="00B85306"/>
    <w:rsid w:val="00B85E16"/>
    <w:rsid w:val="00B92DA9"/>
    <w:rsid w:val="00B937CC"/>
    <w:rsid w:val="00BA1978"/>
    <w:rsid w:val="00BA5F8C"/>
    <w:rsid w:val="00BC4A08"/>
    <w:rsid w:val="00BD0403"/>
    <w:rsid w:val="00BD1789"/>
    <w:rsid w:val="00BD285D"/>
    <w:rsid w:val="00BD401B"/>
    <w:rsid w:val="00BD5B06"/>
    <w:rsid w:val="00BD7DD9"/>
    <w:rsid w:val="00BE0887"/>
    <w:rsid w:val="00BE0FB2"/>
    <w:rsid w:val="00BE1D82"/>
    <w:rsid w:val="00BE702B"/>
    <w:rsid w:val="00BF125F"/>
    <w:rsid w:val="00BF2688"/>
    <w:rsid w:val="00BF3A4D"/>
    <w:rsid w:val="00BF42DD"/>
    <w:rsid w:val="00BF5E29"/>
    <w:rsid w:val="00C0181C"/>
    <w:rsid w:val="00C02591"/>
    <w:rsid w:val="00C02F79"/>
    <w:rsid w:val="00C068AD"/>
    <w:rsid w:val="00C13D17"/>
    <w:rsid w:val="00C13EBC"/>
    <w:rsid w:val="00C143C1"/>
    <w:rsid w:val="00C150BA"/>
    <w:rsid w:val="00C23E76"/>
    <w:rsid w:val="00C24A9F"/>
    <w:rsid w:val="00C24C66"/>
    <w:rsid w:val="00C253E9"/>
    <w:rsid w:val="00C308BD"/>
    <w:rsid w:val="00C30B2B"/>
    <w:rsid w:val="00C41379"/>
    <w:rsid w:val="00C415CB"/>
    <w:rsid w:val="00C42967"/>
    <w:rsid w:val="00C42AD9"/>
    <w:rsid w:val="00C436D5"/>
    <w:rsid w:val="00C44636"/>
    <w:rsid w:val="00C46869"/>
    <w:rsid w:val="00C47093"/>
    <w:rsid w:val="00C51B54"/>
    <w:rsid w:val="00C51DC6"/>
    <w:rsid w:val="00C51FDD"/>
    <w:rsid w:val="00C53082"/>
    <w:rsid w:val="00C54485"/>
    <w:rsid w:val="00C547B4"/>
    <w:rsid w:val="00C56561"/>
    <w:rsid w:val="00C57738"/>
    <w:rsid w:val="00C61FA9"/>
    <w:rsid w:val="00C62114"/>
    <w:rsid w:val="00C62480"/>
    <w:rsid w:val="00C64EBD"/>
    <w:rsid w:val="00C6773E"/>
    <w:rsid w:val="00C755F8"/>
    <w:rsid w:val="00C82E62"/>
    <w:rsid w:val="00C85125"/>
    <w:rsid w:val="00C93AE4"/>
    <w:rsid w:val="00C945F5"/>
    <w:rsid w:val="00C95F55"/>
    <w:rsid w:val="00CA12E2"/>
    <w:rsid w:val="00CA733C"/>
    <w:rsid w:val="00CA7880"/>
    <w:rsid w:val="00CB0EDD"/>
    <w:rsid w:val="00CB58BA"/>
    <w:rsid w:val="00CB65EA"/>
    <w:rsid w:val="00CB7560"/>
    <w:rsid w:val="00CC0BCA"/>
    <w:rsid w:val="00CC3A31"/>
    <w:rsid w:val="00CC674D"/>
    <w:rsid w:val="00CD2A0C"/>
    <w:rsid w:val="00CD47F9"/>
    <w:rsid w:val="00CE2ACE"/>
    <w:rsid w:val="00CE33DF"/>
    <w:rsid w:val="00CE5618"/>
    <w:rsid w:val="00CE65BC"/>
    <w:rsid w:val="00CF3751"/>
    <w:rsid w:val="00CF3F0D"/>
    <w:rsid w:val="00CF5852"/>
    <w:rsid w:val="00CF60E8"/>
    <w:rsid w:val="00D026B9"/>
    <w:rsid w:val="00D05677"/>
    <w:rsid w:val="00D056C4"/>
    <w:rsid w:val="00D06263"/>
    <w:rsid w:val="00D1104A"/>
    <w:rsid w:val="00D12BF3"/>
    <w:rsid w:val="00D1640A"/>
    <w:rsid w:val="00D208BA"/>
    <w:rsid w:val="00D22273"/>
    <w:rsid w:val="00D23651"/>
    <w:rsid w:val="00D23667"/>
    <w:rsid w:val="00D322AA"/>
    <w:rsid w:val="00D3369B"/>
    <w:rsid w:val="00D34474"/>
    <w:rsid w:val="00D41A30"/>
    <w:rsid w:val="00D41F47"/>
    <w:rsid w:val="00D4245A"/>
    <w:rsid w:val="00D470C1"/>
    <w:rsid w:val="00D50B6F"/>
    <w:rsid w:val="00D51C85"/>
    <w:rsid w:val="00D51CA1"/>
    <w:rsid w:val="00D52377"/>
    <w:rsid w:val="00D54F2E"/>
    <w:rsid w:val="00D60531"/>
    <w:rsid w:val="00D633A8"/>
    <w:rsid w:val="00D714A1"/>
    <w:rsid w:val="00D7445A"/>
    <w:rsid w:val="00D80851"/>
    <w:rsid w:val="00D819B6"/>
    <w:rsid w:val="00D84378"/>
    <w:rsid w:val="00D86AB1"/>
    <w:rsid w:val="00D93635"/>
    <w:rsid w:val="00D96463"/>
    <w:rsid w:val="00D96935"/>
    <w:rsid w:val="00D9696B"/>
    <w:rsid w:val="00D96CBB"/>
    <w:rsid w:val="00DB1D18"/>
    <w:rsid w:val="00DB2E7C"/>
    <w:rsid w:val="00DB377D"/>
    <w:rsid w:val="00DB39F2"/>
    <w:rsid w:val="00DB4B0B"/>
    <w:rsid w:val="00DB5C21"/>
    <w:rsid w:val="00DB7383"/>
    <w:rsid w:val="00DC6FF1"/>
    <w:rsid w:val="00DD064A"/>
    <w:rsid w:val="00DD074E"/>
    <w:rsid w:val="00DD3090"/>
    <w:rsid w:val="00DD4322"/>
    <w:rsid w:val="00DE0A66"/>
    <w:rsid w:val="00DE0B76"/>
    <w:rsid w:val="00DE1B54"/>
    <w:rsid w:val="00DE1FAD"/>
    <w:rsid w:val="00DE35CB"/>
    <w:rsid w:val="00DE56DE"/>
    <w:rsid w:val="00DF2AF9"/>
    <w:rsid w:val="00DF3CD9"/>
    <w:rsid w:val="00DF5025"/>
    <w:rsid w:val="00DF632E"/>
    <w:rsid w:val="00E013F4"/>
    <w:rsid w:val="00E100E8"/>
    <w:rsid w:val="00E13612"/>
    <w:rsid w:val="00E137B4"/>
    <w:rsid w:val="00E13A1D"/>
    <w:rsid w:val="00E14A3D"/>
    <w:rsid w:val="00E15447"/>
    <w:rsid w:val="00E208BB"/>
    <w:rsid w:val="00E314FA"/>
    <w:rsid w:val="00E323F6"/>
    <w:rsid w:val="00E3303A"/>
    <w:rsid w:val="00E3365C"/>
    <w:rsid w:val="00E34080"/>
    <w:rsid w:val="00E36843"/>
    <w:rsid w:val="00E36FA2"/>
    <w:rsid w:val="00E37757"/>
    <w:rsid w:val="00E42BA4"/>
    <w:rsid w:val="00E43115"/>
    <w:rsid w:val="00E43636"/>
    <w:rsid w:val="00E562D4"/>
    <w:rsid w:val="00E56B03"/>
    <w:rsid w:val="00E57519"/>
    <w:rsid w:val="00E57A94"/>
    <w:rsid w:val="00E6333E"/>
    <w:rsid w:val="00E679C3"/>
    <w:rsid w:val="00E710C9"/>
    <w:rsid w:val="00E71267"/>
    <w:rsid w:val="00E71D38"/>
    <w:rsid w:val="00E72B54"/>
    <w:rsid w:val="00E8078C"/>
    <w:rsid w:val="00E80F55"/>
    <w:rsid w:val="00EA0B2B"/>
    <w:rsid w:val="00EA0B5A"/>
    <w:rsid w:val="00EA20AC"/>
    <w:rsid w:val="00EA436A"/>
    <w:rsid w:val="00EA476D"/>
    <w:rsid w:val="00EB4B91"/>
    <w:rsid w:val="00EC1589"/>
    <w:rsid w:val="00EC2C6B"/>
    <w:rsid w:val="00EC7F61"/>
    <w:rsid w:val="00ED09D3"/>
    <w:rsid w:val="00ED3BDE"/>
    <w:rsid w:val="00ED49C9"/>
    <w:rsid w:val="00ED7596"/>
    <w:rsid w:val="00EE1AC2"/>
    <w:rsid w:val="00EE4F86"/>
    <w:rsid w:val="00EF4DCF"/>
    <w:rsid w:val="00F008B1"/>
    <w:rsid w:val="00F02993"/>
    <w:rsid w:val="00F05BDF"/>
    <w:rsid w:val="00F10724"/>
    <w:rsid w:val="00F12BBC"/>
    <w:rsid w:val="00F14179"/>
    <w:rsid w:val="00F21A2C"/>
    <w:rsid w:val="00F24B72"/>
    <w:rsid w:val="00F26EFC"/>
    <w:rsid w:val="00F31EE8"/>
    <w:rsid w:val="00F34446"/>
    <w:rsid w:val="00F368C5"/>
    <w:rsid w:val="00F43C2F"/>
    <w:rsid w:val="00F440D9"/>
    <w:rsid w:val="00F46920"/>
    <w:rsid w:val="00F53FA1"/>
    <w:rsid w:val="00F550ED"/>
    <w:rsid w:val="00F55336"/>
    <w:rsid w:val="00F60E98"/>
    <w:rsid w:val="00F64012"/>
    <w:rsid w:val="00F75A48"/>
    <w:rsid w:val="00F75E14"/>
    <w:rsid w:val="00F777E5"/>
    <w:rsid w:val="00F803E5"/>
    <w:rsid w:val="00F8143A"/>
    <w:rsid w:val="00F82FC8"/>
    <w:rsid w:val="00F85126"/>
    <w:rsid w:val="00F85A87"/>
    <w:rsid w:val="00F91307"/>
    <w:rsid w:val="00F93624"/>
    <w:rsid w:val="00F94FBA"/>
    <w:rsid w:val="00F9626E"/>
    <w:rsid w:val="00FA00FC"/>
    <w:rsid w:val="00FA0321"/>
    <w:rsid w:val="00FA4978"/>
    <w:rsid w:val="00FA60D9"/>
    <w:rsid w:val="00FB3203"/>
    <w:rsid w:val="00FC0982"/>
    <w:rsid w:val="00FC3C49"/>
    <w:rsid w:val="00FC5997"/>
    <w:rsid w:val="00FC6294"/>
    <w:rsid w:val="00FD331A"/>
    <w:rsid w:val="00FD600A"/>
    <w:rsid w:val="00FE7D53"/>
    <w:rsid w:val="00FE7E76"/>
    <w:rsid w:val="00FF0418"/>
    <w:rsid w:val="00FF0688"/>
    <w:rsid w:val="00FF7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173D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173D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73DD"/>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173D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173DD"/>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173D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73D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173D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173D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73D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5173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73DD"/>
  </w:style>
  <w:style w:type="numbering" w:styleId="111111">
    <w:name w:val="Outline List 2"/>
    <w:basedOn w:val="NoList"/>
    <w:uiPriority w:val="99"/>
    <w:unhideWhenUsed/>
    <w:rsid w:val="005173DD"/>
    <w:pPr>
      <w:numPr>
        <w:numId w:val="1"/>
      </w:numPr>
    </w:pPr>
  </w:style>
  <w:style w:type="numbering" w:styleId="1ai">
    <w:name w:val="Outline List 1"/>
    <w:basedOn w:val="NoList"/>
    <w:uiPriority w:val="99"/>
    <w:unhideWhenUsed/>
    <w:rsid w:val="005173DD"/>
    <w:pPr>
      <w:numPr>
        <w:numId w:val="4"/>
      </w:numPr>
    </w:pPr>
  </w:style>
  <w:style w:type="paragraph" w:customStyle="1" w:styleId="ActHead1">
    <w:name w:val="ActHead 1"/>
    <w:aliases w:val="c"/>
    <w:basedOn w:val="OPCParaBase"/>
    <w:next w:val="Normal"/>
    <w:qFormat/>
    <w:rsid w:val="005173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73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73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73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73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73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73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73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73DD"/>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173DD"/>
  </w:style>
  <w:style w:type="paragraph" w:customStyle="1" w:styleId="Actno">
    <w:name w:val="Actno"/>
    <w:basedOn w:val="ShortT"/>
    <w:next w:val="Normal"/>
    <w:qFormat/>
    <w:rsid w:val="005173DD"/>
  </w:style>
  <w:style w:type="character" w:customStyle="1" w:styleId="CharSubPartNoCASA">
    <w:name w:val="CharSubPartNo(CASA)"/>
    <w:basedOn w:val="OPCCharBase"/>
    <w:uiPriority w:val="1"/>
    <w:rsid w:val="005173DD"/>
  </w:style>
  <w:style w:type="paragraph" w:customStyle="1" w:styleId="ENoteTTIndentHeadingSub">
    <w:name w:val="ENoteTTIndentHeadingSub"/>
    <w:aliases w:val="enTTHis"/>
    <w:basedOn w:val="OPCParaBase"/>
    <w:rsid w:val="005173DD"/>
    <w:pPr>
      <w:keepNext/>
      <w:spacing w:before="60" w:line="240" w:lineRule="atLeast"/>
      <w:ind w:left="340"/>
    </w:pPr>
    <w:rPr>
      <w:b/>
      <w:sz w:val="16"/>
    </w:rPr>
  </w:style>
  <w:style w:type="paragraph" w:customStyle="1" w:styleId="ENoteTTiSub">
    <w:name w:val="ENoteTTiSub"/>
    <w:aliases w:val="enttis"/>
    <w:basedOn w:val="OPCParaBase"/>
    <w:rsid w:val="005173DD"/>
    <w:pPr>
      <w:keepNext/>
      <w:spacing w:before="60" w:line="240" w:lineRule="atLeast"/>
      <w:ind w:left="340"/>
    </w:pPr>
    <w:rPr>
      <w:sz w:val="16"/>
    </w:rPr>
  </w:style>
  <w:style w:type="paragraph" w:customStyle="1" w:styleId="SubDivisionMigration">
    <w:name w:val="SubDivisionMigration"/>
    <w:aliases w:val="sdm"/>
    <w:basedOn w:val="OPCParaBase"/>
    <w:rsid w:val="005173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73DD"/>
    <w:pPr>
      <w:keepNext/>
      <w:keepLines/>
      <w:spacing w:before="240" w:line="240" w:lineRule="auto"/>
      <w:ind w:left="1134" w:hanging="1134"/>
    </w:pPr>
    <w:rPr>
      <w:b/>
      <w:sz w:val="28"/>
    </w:rPr>
  </w:style>
  <w:style w:type="numbering" w:styleId="ArticleSection">
    <w:name w:val="Outline List 3"/>
    <w:basedOn w:val="NoList"/>
    <w:uiPriority w:val="99"/>
    <w:unhideWhenUsed/>
    <w:rsid w:val="005173DD"/>
    <w:pPr>
      <w:numPr>
        <w:numId w:val="5"/>
      </w:numPr>
    </w:pPr>
  </w:style>
  <w:style w:type="paragraph" w:styleId="BalloonText">
    <w:name w:val="Balloon Text"/>
    <w:basedOn w:val="Normal"/>
    <w:link w:val="BalloonTextChar"/>
    <w:uiPriority w:val="99"/>
    <w:unhideWhenUsed/>
    <w:rsid w:val="005173DD"/>
    <w:pPr>
      <w:spacing w:line="240" w:lineRule="auto"/>
    </w:pPr>
    <w:rPr>
      <w:rFonts w:ascii="Segoe UI" w:hAnsi="Segoe UI" w:cs="Segoe UI"/>
      <w:sz w:val="18"/>
      <w:szCs w:val="18"/>
    </w:rPr>
  </w:style>
  <w:style w:type="paragraph" w:styleId="BlockText">
    <w:name w:val="Block Text"/>
    <w:basedOn w:val="Normal"/>
    <w:uiPriority w:val="99"/>
    <w:unhideWhenUsed/>
    <w:rsid w:val="005173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173DD"/>
    <w:pPr>
      <w:spacing w:line="240" w:lineRule="auto"/>
    </w:pPr>
    <w:rPr>
      <w:sz w:val="24"/>
    </w:rPr>
  </w:style>
  <w:style w:type="paragraph" w:styleId="BodyText">
    <w:name w:val="Body Text"/>
    <w:basedOn w:val="Normal"/>
    <w:link w:val="BodyTextChar"/>
    <w:uiPriority w:val="99"/>
    <w:unhideWhenUsed/>
    <w:rsid w:val="005173DD"/>
    <w:pPr>
      <w:spacing w:after="120"/>
    </w:pPr>
  </w:style>
  <w:style w:type="paragraph" w:styleId="BodyText2">
    <w:name w:val="Body Text 2"/>
    <w:basedOn w:val="Normal"/>
    <w:link w:val="BodyText2Char"/>
    <w:uiPriority w:val="99"/>
    <w:unhideWhenUsed/>
    <w:rsid w:val="005173DD"/>
    <w:pPr>
      <w:spacing w:after="120" w:line="480" w:lineRule="auto"/>
    </w:pPr>
  </w:style>
  <w:style w:type="paragraph" w:styleId="BodyText3">
    <w:name w:val="Body Text 3"/>
    <w:basedOn w:val="Normal"/>
    <w:link w:val="BodyText3Char"/>
    <w:uiPriority w:val="99"/>
    <w:unhideWhenUsed/>
    <w:rsid w:val="005173DD"/>
    <w:pPr>
      <w:spacing w:after="120"/>
    </w:pPr>
    <w:rPr>
      <w:sz w:val="16"/>
      <w:szCs w:val="16"/>
    </w:rPr>
  </w:style>
  <w:style w:type="paragraph" w:styleId="BodyTextFirstIndent">
    <w:name w:val="Body Text First Indent"/>
    <w:basedOn w:val="BodyText"/>
    <w:link w:val="BodyTextFirstIndentChar"/>
    <w:uiPriority w:val="99"/>
    <w:unhideWhenUsed/>
    <w:rsid w:val="005173DD"/>
    <w:pPr>
      <w:spacing w:after="0"/>
      <w:ind w:firstLine="360"/>
    </w:pPr>
  </w:style>
  <w:style w:type="paragraph" w:styleId="BodyTextIndent">
    <w:name w:val="Body Text Indent"/>
    <w:basedOn w:val="Normal"/>
    <w:link w:val="BodyTextIndentChar"/>
    <w:uiPriority w:val="99"/>
    <w:unhideWhenUsed/>
    <w:rsid w:val="005173DD"/>
    <w:pPr>
      <w:spacing w:after="120"/>
      <w:ind w:left="283"/>
    </w:pPr>
  </w:style>
  <w:style w:type="paragraph" w:styleId="BodyTextFirstIndent2">
    <w:name w:val="Body Text First Indent 2"/>
    <w:basedOn w:val="BodyTextIndent"/>
    <w:link w:val="BodyTextFirstIndent2Char"/>
    <w:uiPriority w:val="99"/>
    <w:unhideWhenUsed/>
    <w:rsid w:val="005173DD"/>
    <w:pPr>
      <w:spacing w:after="0"/>
      <w:ind w:left="360" w:firstLine="360"/>
    </w:pPr>
  </w:style>
  <w:style w:type="paragraph" w:styleId="BodyTextIndent2">
    <w:name w:val="Body Text Indent 2"/>
    <w:basedOn w:val="Normal"/>
    <w:link w:val="BodyTextIndent2Char"/>
    <w:uiPriority w:val="99"/>
    <w:unhideWhenUsed/>
    <w:rsid w:val="005173DD"/>
    <w:pPr>
      <w:spacing w:after="120" w:line="480" w:lineRule="auto"/>
      <w:ind w:left="283"/>
    </w:pPr>
  </w:style>
  <w:style w:type="paragraph" w:styleId="BodyTextIndent3">
    <w:name w:val="Body Text Indent 3"/>
    <w:basedOn w:val="Normal"/>
    <w:link w:val="BodyTextIndent3Char"/>
    <w:uiPriority w:val="99"/>
    <w:unhideWhenUsed/>
    <w:rsid w:val="005173DD"/>
    <w:pPr>
      <w:spacing w:after="120"/>
      <w:ind w:left="283"/>
    </w:pPr>
    <w:rPr>
      <w:sz w:val="16"/>
      <w:szCs w:val="16"/>
    </w:rPr>
  </w:style>
  <w:style w:type="paragraph" w:customStyle="1" w:styleId="BoxText">
    <w:name w:val="BoxText"/>
    <w:aliases w:val="bt"/>
    <w:basedOn w:val="OPCParaBase"/>
    <w:qFormat/>
    <w:rsid w:val="005173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73DD"/>
    <w:rPr>
      <w:b/>
    </w:rPr>
  </w:style>
  <w:style w:type="paragraph" w:customStyle="1" w:styleId="BoxHeadItalic">
    <w:name w:val="BoxHeadItalic"/>
    <w:aliases w:val="bhi"/>
    <w:basedOn w:val="BoxText"/>
    <w:next w:val="BoxStep"/>
    <w:qFormat/>
    <w:rsid w:val="005173DD"/>
    <w:rPr>
      <w:i/>
    </w:rPr>
  </w:style>
  <w:style w:type="paragraph" w:customStyle="1" w:styleId="BoxList">
    <w:name w:val="BoxList"/>
    <w:aliases w:val="bl"/>
    <w:basedOn w:val="BoxText"/>
    <w:qFormat/>
    <w:rsid w:val="005173DD"/>
    <w:pPr>
      <w:ind w:left="1559" w:hanging="425"/>
    </w:pPr>
  </w:style>
  <w:style w:type="paragraph" w:customStyle="1" w:styleId="BoxNote">
    <w:name w:val="BoxNote"/>
    <w:aliases w:val="bn"/>
    <w:basedOn w:val="BoxText"/>
    <w:qFormat/>
    <w:rsid w:val="005173DD"/>
    <w:pPr>
      <w:tabs>
        <w:tab w:val="left" w:pos="1985"/>
      </w:tabs>
      <w:spacing w:before="122" w:line="198" w:lineRule="exact"/>
      <w:ind w:left="2948" w:hanging="1814"/>
    </w:pPr>
    <w:rPr>
      <w:sz w:val="18"/>
    </w:rPr>
  </w:style>
  <w:style w:type="paragraph" w:customStyle="1" w:styleId="BoxPara">
    <w:name w:val="BoxPara"/>
    <w:aliases w:val="bp"/>
    <w:basedOn w:val="BoxText"/>
    <w:qFormat/>
    <w:rsid w:val="005173DD"/>
    <w:pPr>
      <w:tabs>
        <w:tab w:val="right" w:pos="2268"/>
      </w:tabs>
      <w:ind w:left="2552" w:hanging="1418"/>
    </w:pPr>
  </w:style>
  <w:style w:type="paragraph" w:customStyle="1" w:styleId="BoxStep">
    <w:name w:val="BoxStep"/>
    <w:aliases w:val="bs"/>
    <w:basedOn w:val="BoxText"/>
    <w:qFormat/>
    <w:rsid w:val="005173DD"/>
    <w:pPr>
      <w:ind w:left="1985" w:hanging="851"/>
    </w:pPr>
  </w:style>
  <w:style w:type="paragraph" w:styleId="Caption">
    <w:name w:val="caption"/>
    <w:basedOn w:val="Normal"/>
    <w:next w:val="Normal"/>
    <w:uiPriority w:val="35"/>
    <w:unhideWhenUsed/>
    <w:qFormat/>
    <w:rsid w:val="005173DD"/>
    <w:pPr>
      <w:spacing w:after="200" w:line="240" w:lineRule="auto"/>
    </w:pPr>
    <w:rPr>
      <w:i/>
      <w:iCs/>
      <w:color w:val="1F497D" w:themeColor="text2"/>
      <w:sz w:val="18"/>
      <w:szCs w:val="18"/>
    </w:rPr>
  </w:style>
  <w:style w:type="character" w:customStyle="1" w:styleId="CharAmPartNo">
    <w:name w:val="CharAmPartNo"/>
    <w:basedOn w:val="OPCCharBase"/>
    <w:qFormat/>
    <w:rsid w:val="005173DD"/>
  </w:style>
  <w:style w:type="character" w:customStyle="1" w:styleId="CharAmPartText">
    <w:name w:val="CharAmPartText"/>
    <w:basedOn w:val="OPCCharBase"/>
    <w:qFormat/>
    <w:rsid w:val="005173DD"/>
  </w:style>
  <w:style w:type="character" w:customStyle="1" w:styleId="CharAmSchNo">
    <w:name w:val="CharAmSchNo"/>
    <w:basedOn w:val="OPCCharBase"/>
    <w:qFormat/>
    <w:rsid w:val="005173DD"/>
  </w:style>
  <w:style w:type="character" w:customStyle="1" w:styleId="CharAmSchText">
    <w:name w:val="CharAmSchText"/>
    <w:basedOn w:val="OPCCharBase"/>
    <w:qFormat/>
    <w:rsid w:val="005173DD"/>
  </w:style>
  <w:style w:type="character" w:customStyle="1" w:styleId="CharBoldItalic">
    <w:name w:val="CharBoldItalic"/>
    <w:basedOn w:val="OPCCharBase"/>
    <w:uiPriority w:val="1"/>
    <w:qFormat/>
    <w:rsid w:val="005173DD"/>
    <w:rPr>
      <w:b/>
      <w:i/>
    </w:rPr>
  </w:style>
  <w:style w:type="character" w:customStyle="1" w:styleId="CharChapNo">
    <w:name w:val="CharChapNo"/>
    <w:basedOn w:val="OPCCharBase"/>
    <w:uiPriority w:val="1"/>
    <w:qFormat/>
    <w:rsid w:val="005173DD"/>
  </w:style>
  <w:style w:type="character" w:customStyle="1" w:styleId="CharChapText">
    <w:name w:val="CharChapText"/>
    <w:basedOn w:val="OPCCharBase"/>
    <w:uiPriority w:val="1"/>
    <w:qFormat/>
    <w:rsid w:val="005173DD"/>
  </w:style>
  <w:style w:type="character" w:customStyle="1" w:styleId="CharDivNo">
    <w:name w:val="CharDivNo"/>
    <w:basedOn w:val="OPCCharBase"/>
    <w:uiPriority w:val="1"/>
    <w:qFormat/>
    <w:rsid w:val="005173DD"/>
  </w:style>
  <w:style w:type="character" w:customStyle="1" w:styleId="CharDivText">
    <w:name w:val="CharDivText"/>
    <w:basedOn w:val="OPCCharBase"/>
    <w:uiPriority w:val="1"/>
    <w:qFormat/>
    <w:rsid w:val="005173DD"/>
  </w:style>
  <w:style w:type="character" w:customStyle="1" w:styleId="CharItalic">
    <w:name w:val="CharItalic"/>
    <w:basedOn w:val="OPCCharBase"/>
    <w:uiPriority w:val="1"/>
    <w:qFormat/>
    <w:rsid w:val="005173DD"/>
    <w:rPr>
      <w:i/>
    </w:rPr>
  </w:style>
  <w:style w:type="character" w:customStyle="1" w:styleId="CharPartNo">
    <w:name w:val="CharPartNo"/>
    <w:basedOn w:val="OPCCharBase"/>
    <w:uiPriority w:val="1"/>
    <w:qFormat/>
    <w:rsid w:val="005173DD"/>
  </w:style>
  <w:style w:type="character" w:customStyle="1" w:styleId="CharPartText">
    <w:name w:val="CharPartText"/>
    <w:basedOn w:val="OPCCharBase"/>
    <w:uiPriority w:val="1"/>
    <w:qFormat/>
    <w:rsid w:val="005173DD"/>
  </w:style>
  <w:style w:type="character" w:customStyle="1" w:styleId="CharSectno">
    <w:name w:val="CharSectno"/>
    <w:basedOn w:val="OPCCharBase"/>
    <w:qFormat/>
    <w:rsid w:val="005173DD"/>
  </w:style>
  <w:style w:type="character" w:customStyle="1" w:styleId="CharSubdNo">
    <w:name w:val="CharSubdNo"/>
    <w:basedOn w:val="OPCCharBase"/>
    <w:uiPriority w:val="1"/>
    <w:qFormat/>
    <w:rsid w:val="005173DD"/>
  </w:style>
  <w:style w:type="character" w:customStyle="1" w:styleId="CharSubdText">
    <w:name w:val="CharSubdText"/>
    <w:basedOn w:val="OPCCharBase"/>
    <w:uiPriority w:val="1"/>
    <w:qFormat/>
    <w:rsid w:val="005173DD"/>
  </w:style>
  <w:style w:type="paragraph" w:styleId="Closing">
    <w:name w:val="Closing"/>
    <w:basedOn w:val="Normal"/>
    <w:link w:val="ClosingChar"/>
    <w:uiPriority w:val="99"/>
    <w:unhideWhenUsed/>
    <w:rsid w:val="005173DD"/>
    <w:pPr>
      <w:spacing w:line="240" w:lineRule="auto"/>
      <w:ind w:left="4252"/>
    </w:pPr>
  </w:style>
  <w:style w:type="character" w:styleId="CommentReference">
    <w:name w:val="annotation reference"/>
    <w:basedOn w:val="DefaultParagraphFont"/>
    <w:uiPriority w:val="99"/>
    <w:unhideWhenUsed/>
    <w:rsid w:val="005173DD"/>
    <w:rPr>
      <w:sz w:val="16"/>
      <w:szCs w:val="16"/>
    </w:rPr>
  </w:style>
  <w:style w:type="paragraph" w:styleId="CommentText">
    <w:name w:val="annotation text"/>
    <w:basedOn w:val="Normal"/>
    <w:link w:val="CommentTextChar"/>
    <w:uiPriority w:val="99"/>
    <w:unhideWhenUsed/>
    <w:rsid w:val="005173DD"/>
    <w:pPr>
      <w:spacing w:line="240" w:lineRule="auto"/>
    </w:pPr>
    <w:rPr>
      <w:sz w:val="20"/>
    </w:rPr>
  </w:style>
  <w:style w:type="paragraph" w:styleId="CommentSubject">
    <w:name w:val="annotation subject"/>
    <w:basedOn w:val="CommentText"/>
    <w:next w:val="CommentText"/>
    <w:link w:val="CommentSubjectChar"/>
    <w:uiPriority w:val="99"/>
    <w:unhideWhenUsed/>
    <w:rsid w:val="005173DD"/>
    <w:rPr>
      <w:b/>
      <w:bCs/>
    </w:rPr>
  </w:style>
  <w:style w:type="paragraph" w:customStyle="1" w:styleId="notetext">
    <w:name w:val="note(text)"/>
    <w:aliases w:val="n"/>
    <w:basedOn w:val="OPCParaBase"/>
    <w:rsid w:val="005173DD"/>
    <w:pPr>
      <w:spacing w:before="122" w:line="240" w:lineRule="auto"/>
      <w:ind w:left="1985" w:hanging="851"/>
    </w:pPr>
    <w:rPr>
      <w:sz w:val="18"/>
    </w:rPr>
  </w:style>
  <w:style w:type="paragraph" w:customStyle="1" w:styleId="notemargin">
    <w:name w:val="note(margin)"/>
    <w:aliases w:val="nm"/>
    <w:basedOn w:val="OPCParaBase"/>
    <w:rsid w:val="005173DD"/>
    <w:pPr>
      <w:tabs>
        <w:tab w:val="left" w:pos="709"/>
      </w:tabs>
      <w:spacing w:before="122" w:line="198" w:lineRule="exact"/>
      <w:ind w:left="709" w:hanging="709"/>
    </w:pPr>
    <w:rPr>
      <w:sz w:val="18"/>
    </w:rPr>
  </w:style>
  <w:style w:type="paragraph" w:customStyle="1" w:styleId="CTA-">
    <w:name w:val="CTA -"/>
    <w:basedOn w:val="OPCParaBase"/>
    <w:rsid w:val="005173DD"/>
    <w:pPr>
      <w:spacing w:before="60" w:line="240" w:lineRule="atLeast"/>
      <w:ind w:left="85" w:hanging="85"/>
    </w:pPr>
    <w:rPr>
      <w:sz w:val="20"/>
    </w:rPr>
  </w:style>
  <w:style w:type="paragraph" w:customStyle="1" w:styleId="CTA--">
    <w:name w:val="CTA --"/>
    <w:basedOn w:val="OPCParaBase"/>
    <w:next w:val="Normal"/>
    <w:rsid w:val="005173DD"/>
    <w:pPr>
      <w:spacing w:before="60" w:line="240" w:lineRule="atLeast"/>
      <w:ind w:left="142" w:hanging="142"/>
    </w:pPr>
    <w:rPr>
      <w:sz w:val="20"/>
    </w:rPr>
  </w:style>
  <w:style w:type="paragraph" w:customStyle="1" w:styleId="CTA---">
    <w:name w:val="CTA ---"/>
    <w:basedOn w:val="OPCParaBase"/>
    <w:next w:val="Normal"/>
    <w:rsid w:val="005173DD"/>
    <w:pPr>
      <w:spacing w:before="60" w:line="240" w:lineRule="atLeast"/>
      <w:ind w:left="198" w:hanging="198"/>
    </w:pPr>
    <w:rPr>
      <w:sz w:val="20"/>
    </w:rPr>
  </w:style>
  <w:style w:type="paragraph" w:customStyle="1" w:styleId="CTA----">
    <w:name w:val="CTA ----"/>
    <w:basedOn w:val="OPCParaBase"/>
    <w:next w:val="Normal"/>
    <w:rsid w:val="005173DD"/>
    <w:pPr>
      <w:spacing w:before="60" w:line="240" w:lineRule="atLeast"/>
      <w:ind w:left="255" w:hanging="255"/>
    </w:pPr>
    <w:rPr>
      <w:sz w:val="20"/>
    </w:rPr>
  </w:style>
  <w:style w:type="paragraph" w:customStyle="1" w:styleId="CTA1a">
    <w:name w:val="CTA 1(a)"/>
    <w:basedOn w:val="OPCParaBase"/>
    <w:rsid w:val="005173DD"/>
    <w:pPr>
      <w:tabs>
        <w:tab w:val="right" w:pos="414"/>
      </w:tabs>
      <w:spacing w:before="40" w:line="240" w:lineRule="atLeast"/>
      <w:ind w:left="675" w:hanging="675"/>
    </w:pPr>
    <w:rPr>
      <w:sz w:val="20"/>
    </w:rPr>
  </w:style>
  <w:style w:type="paragraph" w:customStyle="1" w:styleId="CTA1ai">
    <w:name w:val="CTA 1(a)(i)"/>
    <w:basedOn w:val="OPCParaBase"/>
    <w:rsid w:val="005173DD"/>
    <w:pPr>
      <w:tabs>
        <w:tab w:val="right" w:pos="1004"/>
      </w:tabs>
      <w:spacing w:before="40" w:line="240" w:lineRule="atLeast"/>
      <w:ind w:left="1253" w:hanging="1253"/>
    </w:pPr>
    <w:rPr>
      <w:sz w:val="20"/>
    </w:rPr>
  </w:style>
  <w:style w:type="paragraph" w:customStyle="1" w:styleId="CTA2a">
    <w:name w:val="CTA 2(a)"/>
    <w:basedOn w:val="OPCParaBase"/>
    <w:rsid w:val="005173DD"/>
    <w:pPr>
      <w:tabs>
        <w:tab w:val="right" w:pos="482"/>
      </w:tabs>
      <w:spacing w:before="40" w:line="240" w:lineRule="atLeast"/>
      <w:ind w:left="748" w:hanging="748"/>
    </w:pPr>
    <w:rPr>
      <w:sz w:val="20"/>
    </w:rPr>
  </w:style>
  <w:style w:type="paragraph" w:customStyle="1" w:styleId="CTA2ai">
    <w:name w:val="CTA 2(a)(i)"/>
    <w:basedOn w:val="OPCParaBase"/>
    <w:rsid w:val="005173DD"/>
    <w:pPr>
      <w:tabs>
        <w:tab w:val="right" w:pos="1089"/>
      </w:tabs>
      <w:spacing w:before="40" w:line="240" w:lineRule="atLeast"/>
      <w:ind w:left="1327" w:hanging="1327"/>
    </w:pPr>
    <w:rPr>
      <w:sz w:val="20"/>
    </w:rPr>
  </w:style>
  <w:style w:type="paragraph" w:customStyle="1" w:styleId="CTA3a">
    <w:name w:val="CTA 3(a)"/>
    <w:basedOn w:val="OPCParaBase"/>
    <w:rsid w:val="005173DD"/>
    <w:pPr>
      <w:tabs>
        <w:tab w:val="right" w:pos="556"/>
      </w:tabs>
      <w:spacing w:before="40" w:line="240" w:lineRule="atLeast"/>
      <w:ind w:left="805" w:hanging="805"/>
    </w:pPr>
    <w:rPr>
      <w:sz w:val="20"/>
    </w:rPr>
  </w:style>
  <w:style w:type="paragraph" w:customStyle="1" w:styleId="CTA3ai">
    <w:name w:val="CTA 3(a)(i)"/>
    <w:basedOn w:val="OPCParaBase"/>
    <w:rsid w:val="005173DD"/>
    <w:pPr>
      <w:tabs>
        <w:tab w:val="right" w:pos="1140"/>
      </w:tabs>
      <w:spacing w:before="40" w:line="240" w:lineRule="atLeast"/>
      <w:ind w:left="1361" w:hanging="1361"/>
    </w:pPr>
    <w:rPr>
      <w:sz w:val="20"/>
    </w:rPr>
  </w:style>
  <w:style w:type="paragraph" w:customStyle="1" w:styleId="CTA4a">
    <w:name w:val="CTA 4(a)"/>
    <w:basedOn w:val="OPCParaBase"/>
    <w:rsid w:val="005173DD"/>
    <w:pPr>
      <w:tabs>
        <w:tab w:val="right" w:pos="624"/>
      </w:tabs>
      <w:spacing w:before="40" w:line="240" w:lineRule="atLeast"/>
      <w:ind w:left="873" w:hanging="873"/>
    </w:pPr>
    <w:rPr>
      <w:sz w:val="20"/>
    </w:rPr>
  </w:style>
  <w:style w:type="paragraph" w:customStyle="1" w:styleId="CTA4ai">
    <w:name w:val="CTA 4(a)(i)"/>
    <w:basedOn w:val="OPCParaBase"/>
    <w:rsid w:val="005173DD"/>
    <w:pPr>
      <w:tabs>
        <w:tab w:val="right" w:pos="1213"/>
      </w:tabs>
      <w:spacing w:before="40" w:line="240" w:lineRule="atLeast"/>
      <w:ind w:left="1452" w:hanging="1452"/>
    </w:pPr>
    <w:rPr>
      <w:sz w:val="20"/>
    </w:rPr>
  </w:style>
  <w:style w:type="paragraph" w:customStyle="1" w:styleId="CTACAPS">
    <w:name w:val="CTA CAPS"/>
    <w:basedOn w:val="OPCParaBase"/>
    <w:rsid w:val="005173DD"/>
    <w:pPr>
      <w:spacing w:before="60" w:line="240" w:lineRule="atLeast"/>
    </w:pPr>
    <w:rPr>
      <w:sz w:val="20"/>
    </w:rPr>
  </w:style>
  <w:style w:type="paragraph" w:customStyle="1" w:styleId="CTAright">
    <w:name w:val="CTA right"/>
    <w:basedOn w:val="OPCParaBase"/>
    <w:rsid w:val="005173DD"/>
    <w:pPr>
      <w:spacing w:before="60" w:line="240" w:lineRule="auto"/>
      <w:jc w:val="right"/>
    </w:pPr>
    <w:rPr>
      <w:sz w:val="20"/>
    </w:rPr>
  </w:style>
  <w:style w:type="paragraph" w:styleId="Date">
    <w:name w:val="Date"/>
    <w:basedOn w:val="Normal"/>
    <w:next w:val="Normal"/>
    <w:link w:val="DateChar"/>
    <w:uiPriority w:val="99"/>
    <w:unhideWhenUsed/>
    <w:rsid w:val="005173DD"/>
  </w:style>
  <w:style w:type="paragraph" w:customStyle="1" w:styleId="subsection">
    <w:name w:val="subsection"/>
    <w:aliases w:val="ss"/>
    <w:basedOn w:val="OPCParaBase"/>
    <w:link w:val="subsectionChar"/>
    <w:rsid w:val="005173DD"/>
    <w:pPr>
      <w:tabs>
        <w:tab w:val="right" w:pos="1021"/>
      </w:tabs>
      <w:spacing w:before="180" w:line="240" w:lineRule="auto"/>
      <w:ind w:left="1134" w:hanging="1134"/>
    </w:pPr>
  </w:style>
  <w:style w:type="paragraph" w:customStyle="1" w:styleId="Definition">
    <w:name w:val="Definition"/>
    <w:aliases w:val="dd"/>
    <w:basedOn w:val="OPCParaBase"/>
    <w:rsid w:val="005173DD"/>
    <w:pPr>
      <w:spacing w:before="180" w:line="240" w:lineRule="auto"/>
      <w:ind w:left="1134"/>
    </w:pPr>
  </w:style>
  <w:style w:type="paragraph" w:styleId="DocumentMap">
    <w:name w:val="Document Map"/>
    <w:basedOn w:val="Normal"/>
    <w:link w:val="DocumentMapChar"/>
    <w:uiPriority w:val="99"/>
    <w:unhideWhenUsed/>
    <w:rsid w:val="005173D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173DD"/>
    <w:pPr>
      <w:spacing w:line="240" w:lineRule="auto"/>
    </w:pPr>
  </w:style>
  <w:style w:type="character" w:styleId="Emphasis">
    <w:name w:val="Emphasis"/>
    <w:basedOn w:val="DefaultParagraphFont"/>
    <w:uiPriority w:val="20"/>
    <w:qFormat/>
    <w:rsid w:val="005173DD"/>
    <w:rPr>
      <w:i/>
      <w:iCs/>
    </w:rPr>
  </w:style>
  <w:style w:type="character" w:styleId="EndnoteReference">
    <w:name w:val="endnote reference"/>
    <w:basedOn w:val="DefaultParagraphFont"/>
    <w:uiPriority w:val="99"/>
    <w:unhideWhenUsed/>
    <w:rsid w:val="005173DD"/>
    <w:rPr>
      <w:vertAlign w:val="superscript"/>
    </w:rPr>
  </w:style>
  <w:style w:type="paragraph" w:styleId="EndnoteText">
    <w:name w:val="endnote text"/>
    <w:basedOn w:val="Normal"/>
    <w:link w:val="EndnoteTextChar"/>
    <w:uiPriority w:val="99"/>
    <w:unhideWhenUsed/>
    <w:rsid w:val="005173DD"/>
    <w:pPr>
      <w:spacing w:line="240" w:lineRule="auto"/>
    </w:pPr>
    <w:rPr>
      <w:sz w:val="20"/>
    </w:rPr>
  </w:style>
  <w:style w:type="paragraph" w:styleId="EnvelopeAddress">
    <w:name w:val="envelope address"/>
    <w:basedOn w:val="Normal"/>
    <w:uiPriority w:val="99"/>
    <w:unhideWhenUsed/>
    <w:rsid w:val="005173D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173D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173DD"/>
    <w:rPr>
      <w:color w:val="800080" w:themeColor="followedHyperlink"/>
      <w:u w:val="single"/>
    </w:rPr>
  </w:style>
  <w:style w:type="paragraph" w:styleId="Footer">
    <w:name w:val="footer"/>
    <w:link w:val="FooterChar"/>
    <w:rsid w:val="005173DD"/>
    <w:pPr>
      <w:tabs>
        <w:tab w:val="center" w:pos="4153"/>
        <w:tab w:val="right" w:pos="8306"/>
      </w:tabs>
    </w:pPr>
    <w:rPr>
      <w:sz w:val="22"/>
      <w:szCs w:val="24"/>
    </w:rPr>
  </w:style>
  <w:style w:type="character" w:styleId="FootnoteReference">
    <w:name w:val="footnote reference"/>
    <w:basedOn w:val="DefaultParagraphFont"/>
    <w:uiPriority w:val="99"/>
    <w:unhideWhenUsed/>
    <w:rsid w:val="005173DD"/>
    <w:rPr>
      <w:vertAlign w:val="superscript"/>
    </w:rPr>
  </w:style>
  <w:style w:type="paragraph" w:styleId="FootnoteText">
    <w:name w:val="footnote text"/>
    <w:basedOn w:val="Normal"/>
    <w:link w:val="FootnoteTextChar"/>
    <w:uiPriority w:val="99"/>
    <w:unhideWhenUsed/>
    <w:rsid w:val="005173DD"/>
    <w:pPr>
      <w:spacing w:line="240" w:lineRule="auto"/>
    </w:pPr>
    <w:rPr>
      <w:sz w:val="20"/>
    </w:rPr>
  </w:style>
  <w:style w:type="paragraph" w:customStyle="1" w:styleId="Formula">
    <w:name w:val="Formula"/>
    <w:basedOn w:val="OPCParaBase"/>
    <w:rsid w:val="005173DD"/>
    <w:pPr>
      <w:spacing w:line="240" w:lineRule="auto"/>
      <w:ind w:left="1134"/>
    </w:pPr>
    <w:rPr>
      <w:sz w:val="20"/>
    </w:rPr>
  </w:style>
  <w:style w:type="paragraph" w:styleId="Header">
    <w:name w:val="header"/>
    <w:basedOn w:val="OPCParaBase"/>
    <w:link w:val="HeaderChar"/>
    <w:unhideWhenUsed/>
    <w:rsid w:val="005173DD"/>
    <w:pPr>
      <w:keepNext/>
      <w:keepLines/>
      <w:tabs>
        <w:tab w:val="center" w:pos="4150"/>
        <w:tab w:val="right" w:pos="8307"/>
      </w:tabs>
      <w:spacing w:line="160" w:lineRule="exact"/>
    </w:pPr>
    <w:rPr>
      <w:sz w:val="16"/>
    </w:rPr>
  </w:style>
  <w:style w:type="paragraph" w:customStyle="1" w:styleId="House">
    <w:name w:val="House"/>
    <w:basedOn w:val="OPCParaBase"/>
    <w:rsid w:val="005173DD"/>
    <w:pPr>
      <w:spacing w:line="240" w:lineRule="auto"/>
    </w:pPr>
    <w:rPr>
      <w:sz w:val="28"/>
    </w:rPr>
  </w:style>
  <w:style w:type="character" w:styleId="HTMLAcronym">
    <w:name w:val="HTML Acronym"/>
    <w:basedOn w:val="DefaultParagraphFont"/>
    <w:uiPriority w:val="99"/>
    <w:unhideWhenUsed/>
    <w:rsid w:val="005173DD"/>
  </w:style>
  <w:style w:type="paragraph" w:styleId="HTMLAddress">
    <w:name w:val="HTML Address"/>
    <w:basedOn w:val="Normal"/>
    <w:link w:val="HTMLAddressChar"/>
    <w:uiPriority w:val="99"/>
    <w:unhideWhenUsed/>
    <w:rsid w:val="005173DD"/>
    <w:pPr>
      <w:spacing w:line="240" w:lineRule="auto"/>
    </w:pPr>
    <w:rPr>
      <w:i/>
      <w:iCs/>
    </w:rPr>
  </w:style>
  <w:style w:type="character" w:styleId="HTMLCite">
    <w:name w:val="HTML Cite"/>
    <w:basedOn w:val="DefaultParagraphFont"/>
    <w:uiPriority w:val="99"/>
    <w:unhideWhenUsed/>
    <w:rsid w:val="005173DD"/>
    <w:rPr>
      <w:i/>
      <w:iCs/>
    </w:rPr>
  </w:style>
  <w:style w:type="character" w:styleId="HTMLCode">
    <w:name w:val="HTML Code"/>
    <w:basedOn w:val="DefaultParagraphFont"/>
    <w:uiPriority w:val="99"/>
    <w:unhideWhenUsed/>
    <w:rsid w:val="005173DD"/>
    <w:rPr>
      <w:rFonts w:ascii="Consolas" w:hAnsi="Consolas"/>
      <w:sz w:val="20"/>
      <w:szCs w:val="20"/>
    </w:rPr>
  </w:style>
  <w:style w:type="character" w:styleId="HTMLDefinition">
    <w:name w:val="HTML Definition"/>
    <w:basedOn w:val="DefaultParagraphFont"/>
    <w:uiPriority w:val="99"/>
    <w:unhideWhenUsed/>
    <w:rsid w:val="005173DD"/>
    <w:rPr>
      <w:i/>
      <w:iCs/>
    </w:rPr>
  </w:style>
  <w:style w:type="character" w:styleId="HTMLKeyboard">
    <w:name w:val="HTML Keyboard"/>
    <w:basedOn w:val="DefaultParagraphFont"/>
    <w:uiPriority w:val="99"/>
    <w:unhideWhenUsed/>
    <w:rsid w:val="005173DD"/>
    <w:rPr>
      <w:rFonts w:ascii="Consolas" w:hAnsi="Consolas"/>
      <w:sz w:val="20"/>
      <w:szCs w:val="20"/>
    </w:rPr>
  </w:style>
  <w:style w:type="paragraph" w:styleId="HTMLPreformatted">
    <w:name w:val="HTML Preformatted"/>
    <w:basedOn w:val="Normal"/>
    <w:link w:val="HTMLPreformattedChar"/>
    <w:uiPriority w:val="99"/>
    <w:unhideWhenUsed/>
    <w:rsid w:val="005173DD"/>
    <w:pPr>
      <w:spacing w:line="240" w:lineRule="auto"/>
    </w:pPr>
    <w:rPr>
      <w:rFonts w:ascii="Consolas" w:hAnsi="Consolas"/>
      <w:sz w:val="20"/>
    </w:rPr>
  </w:style>
  <w:style w:type="character" w:styleId="HTMLSample">
    <w:name w:val="HTML Sample"/>
    <w:basedOn w:val="DefaultParagraphFont"/>
    <w:uiPriority w:val="99"/>
    <w:unhideWhenUsed/>
    <w:rsid w:val="005173DD"/>
    <w:rPr>
      <w:rFonts w:ascii="Consolas" w:hAnsi="Consolas"/>
      <w:sz w:val="24"/>
      <w:szCs w:val="24"/>
    </w:rPr>
  </w:style>
  <w:style w:type="character" w:styleId="HTMLTypewriter">
    <w:name w:val="HTML Typewriter"/>
    <w:basedOn w:val="DefaultParagraphFont"/>
    <w:uiPriority w:val="99"/>
    <w:unhideWhenUsed/>
    <w:rsid w:val="005173DD"/>
    <w:rPr>
      <w:rFonts w:ascii="Consolas" w:hAnsi="Consolas"/>
      <w:sz w:val="20"/>
      <w:szCs w:val="20"/>
    </w:rPr>
  </w:style>
  <w:style w:type="character" w:styleId="HTMLVariable">
    <w:name w:val="HTML Variable"/>
    <w:basedOn w:val="DefaultParagraphFont"/>
    <w:uiPriority w:val="99"/>
    <w:unhideWhenUsed/>
    <w:rsid w:val="005173DD"/>
    <w:rPr>
      <w:i/>
      <w:iCs/>
    </w:rPr>
  </w:style>
  <w:style w:type="character" w:styleId="Hyperlink">
    <w:name w:val="Hyperlink"/>
    <w:basedOn w:val="DefaultParagraphFont"/>
    <w:uiPriority w:val="99"/>
    <w:unhideWhenUsed/>
    <w:rsid w:val="005173DD"/>
    <w:rPr>
      <w:color w:val="0000FF" w:themeColor="hyperlink"/>
      <w:u w:val="single"/>
    </w:rPr>
  </w:style>
  <w:style w:type="paragraph" w:styleId="Index1">
    <w:name w:val="index 1"/>
    <w:basedOn w:val="Normal"/>
    <w:next w:val="Normal"/>
    <w:autoRedefine/>
    <w:uiPriority w:val="99"/>
    <w:unhideWhenUsed/>
    <w:rsid w:val="005173DD"/>
    <w:pPr>
      <w:spacing w:line="240" w:lineRule="auto"/>
      <w:ind w:left="220" w:hanging="220"/>
    </w:pPr>
  </w:style>
  <w:style w:type="paragraph" w:styleId="Index2">
    <w:name w:val="index 2"/>
    <w:basedOn w:val="Normal"/>
    <w:next w:val="Normal"/>
    <w:autoRedefine/>
    <w:uiPriority w:val="99"/>
    <w:unhideWhenUsed/>
    <w:rsid w:val="005173DD"/>
    <w:pPr>
      <w:spacing w:line="240" w:lineRule="auto"/>
      <w:ind w:left="440" w:hanging="220"/>
    </w:pPr>
  </w:style>
  <w:style w:type="paragraph" w:styleId="Index3">
    <w:name w:val="index 3"/>
    <w:basedOn w:val="Normal"/>
    <w:next w:val="Normal"/>
    <w:autoRedefine/>
    <w:uiPriority w:val="99"/>
    <w:unhideWhenUsed/>
    <w:rsid w:val="005173DD"/>
    <w:pPr>
      <w:spacing w:line="240" w:lineRule="auto"/>
      <w:ind w:left="660" w:hanging="220"/>
    </w:pPr>
  </w:style>
  <w:style w:type="paragraph" w:styleId="Index4">
    <w:name w:val="index 4"/>
    <w:basedOn w:val="Normal"/>
    <w:next w:val="Normal"/>
    <w:autoRedefine/>
    <w:uiPriority w:val="99"/>
    <w:unhideWhenUsed/>
    <w:rsid w:val="005173DD"/>
    <w:pPr>
      <w:spacing w:line="240" w:lineRule="auto"/>
      <w:ind w:left="880" w:hanging="220"/>
    </w:pPr>
  </w:style>
  <w:style w:type="paragraph" w:styleId="Index5">
    <w:name w:val="index 5"/>
    <w:basedOn w:val="Normal"/>
    <w:next w:val="Normal"/>
    <w:autoRedefine/>
    <w:uiPriority w:val="99"/>
    <w:unhideWhenUsed/>
    <w:rsid w:val="005173DD"/>
    <w:pPr>
      <w:spacing w:line="240" w:lineRule="auto"/>
      <w:ind w:left="1100" w:hanging="220"/>
    </w:pPr>
  </w:style>
  <w:style w:type="paragraph" w:styleId="Index6">
    <w:name w:val="index 6"/>
    <w:basedOn w:val="Normal"/>
    <w:next w:val="Normal"/>
    <w:autoRedefine/>
    <w:uiPriority w:val="99"/>
    <w:unhideWhenUsed/>
    <w:rsid w:val="005173DD"/>
    <w:pPr>
      <w:spacing w:line="240" w:lineRule="auto"/>
      <w:ind w:left="1320" w:hanging="220"/>
    </w:pPr>
  </w:style>
  <w:style w:type="paragraph" w:styleId="Index7">
    <w:name w:val="index 7"/>
    <w:basedOn w:val="Normal"/>
    <w:next w:val="Normal"/>
    <w:autoRedefine/>
    <w:uiPriority w:val="99"/>
    <w:unhideWhenUsed/>
    <w:rsid w:val="005173DD"/>
    <w:pPr>
      <w:spacing w:line="240" w:lineRule="auto"/>
      <w:ind w:left="1540" w:hanging="220"/>
    </w:pPr>
  </w:style>
  <w:style w:type="paragraph" w:styleId="Index8">
    <w:name w:val="index 8"/>
    <w:basedOn w:val="Normal"/>
    <w:next w:val="Normal"/>
    <w:autoRedefine/>
    <w:uiPriority w:val="99"/>
    <w:unhideWhenUsed/>
    <w:rsid w:val="005173DD"/>
    <w:pPr>
      <w:spacing w:line="240" w:lineRule="auto"/>
      <w:ind w:left="1760" w:hanging="220"/>
    </w:pPr>
  </w:style>
  <w:style w:type="paragraph" w:styleId="Index9">
    <w:name w:val="index 9"/>
    <w:basedOn w:val="Normal"/>
    <w:next w:val="Normal"/>
    <w:autoRedefine/>
    <w:uiPriority w:val="99"/>
    <w:unhideWhenUsed/>
    <w:rsid w:val="005173DD"/>
    <w:pPr>
      <w:spacing w:line="240" w:lineRule="auto"/>
      <w:ind w:left="1980" w:hanging="220"/>
    </w:pPr>
  </w:style>
  <w:style w:type="paragraph" w:styleId="IndexHeading">
    <w:name w:val="index heading"/>
    <w:basedOn w:val="Normal"/>
    <w:next w:val="Index1"/>
    <w:uiPriority w:val="99"/>
    <w:unhideWhenUsed/>
    <w:rsid w:val="005173DD"/>
    <w:rPr>
      <w:rFonts w:asciiTheme="majorHAnsi" w:eastAsiaTheme="majorEastAsia" w:hAnsiTheme="majorHAnsi" w:cstheme="majorBidi"/>
      <w:b/>
      <w:bCs/>
    </w:rPr>
  </w:style>
  <w:style w:type="paragraph" w:customStyle="1" w:styleId="Item">
    <w:name w:val="Item"/>
    <w:aliases w:val="i"/>
    <w:basedOn w:val="OPCParaBase"/>
    <w:next w:val="ItemHead"/>
    <w:rsid w:val="005173DD"/>
    <w:pPr>
      <w:keepLines/>
      <w:spacing w:before="80" w:line="240" w:lineRule="auto"/>
      <w:ind w:left="709"/>
    </w:pPr>
  </w:style>
  <w:style w:type="paragraph" w:customStyle="1" w:styleId="ItemHead">
    <w:name w:val="ItemHead"/>
    <w:aliases w:val="ih"/>
    <w:basedOn w:val="OPCParaBase"/>
    <w:next w:val="Item"/>
    <w:link w:val="ItemHeadChar"/>
    <w:rsid w:val="005173D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73DD"/>
    <w:rPr>
      <w:sz w:val="16"/>
    </w:rPr>
  </w:style>
  <w:style w:type="paragraph" w:styleId="List">
    <w:name w:val="List"/>
    <w:basedOn w:val="Normal"/>
    <w:uiPriority w:val="99"/>
    <w:unhideWhenUsed/>
    <w:rsid w:val="005173DD"/>
    <w:pPr>
      <w:ind w:left="283" w:hanging="283"/>
      <w:contextualSpacing/>
    </w:pPr>
  </w:style>
  <w:style w:type="paragraph" w:styleId="List2">
    <w:name w:val="List 2"/>
    <w:basedOn w:val="Normal"/>
    <w:uiPriority w:val="99"/>
    <w:unhideWhenUsed/>
    <w:rsid w:val="005173DD"/>
    <w:pPr>
      <w:ind w:left="566" w:hanging="283"/>
      <w:contextualSpacing/>
    </w:pPr>
  </w:style>
  <w:style w:type="paragraph" w:styleId="List3">
    <w:name w:val="List 3"/>
    <w:basedOn w:val="Normal"/>
    <w:uiPriority w:val="99"/>
    <w:unhideWhenUsed/>
    <w:rsid w:val="005173DD"/>
    <w:pPr>
      <w:ind w:left="849" w:hanging="283"/>
      <w:contextualSpacing/>
    </w:pPr>
  </w:style>
  <w:style w:type="paragraph" w:styleId="List4">
    <w:name w:val="List 4"/>
    <w:basedOn w:val="Normal"/>
    <w:uiPriority w:val="99"/>
    <w:unhideWhenUsed/>
    <w:rsid w:val="005173DD"/>
    <w:pPr>
      <w:ind w:left="1132" w:hanging="283"/>
      <w:contextualSpacing/>
    </w:pPr>
  </w:style>
  <w:style w:type="paragraph" w:styleId="List5">
    <w:name w:val="List 5"/>
    <w:basedOn w:val="Normal"/>
    <w:uiPriority w:val="99"/>
    <w:unhideWhenUsed/>
    <w:rsid w:val="005173DD"/>
    <w:pPr>
      <w:ind w:left="1415" w:hanging="283"/>
      <w:contextualSpacing/>
    </w:pPr>
  </w:style>
  <w:style w:type="paragraph" w:styleId="ListBullet">
    <w:name w:val="List Bullet"/>
    <w:basedOn w:val="Normal"/>
    <w:uiPriority w:val="99"/>
    <w:unhideWhenUsed/>
    <w:rsid w:val="005173DD"/>
    <w:pPr>
      <w:numPr>
        <w:numId w:val="7"/>
      </w:numPr>
      <w:contextualSpacing/>
    </w:pPr>
  </w:style>
  <w:style w:type="paragraph" w:styleId="ListBullet2">
    <w:name w:val="List Bullet 2"/>
    <w:basedOn w:val="Normal"/>
    <w:uiPriority w:val="99"/>
    <w:unhideWhenUsed/>
    <w:rsid w:val="005173DD"/>
    <w:pPr>
      <w:numPr>
        <w:numId w:val="9"/>
      </w:numPr>
      <w:contextualSpacing/>
    </w:pPr>
  </w:style>
  <w:style w:type="paragraph" w:styleId="ListBullet3">
    <w:name w:val="List Bullet 3"/>
    <w:basedOn w:val="Normal"/>
    <w:uiPriority w:val="99"/>
    <w:unhideWhenUsed/>
    <w:rsid w:val="005173DD"/>
    <w:pPr>
      <w:numPr>
        <w:numId w:val="11"/>
      </w:numPr>
      <w:contextualSpacing/>
    </w:pPr>
  </w:style>
  <w:style w:type="paragraph" w:styleId="ListBullet4">
    <w:name w:val="List Bullet 4"/>
    <w:basedOn w:val="Normal"/>
    <w:uiPriority w:val="99"/>
    <w:unhideWhenUsed/>
    <w:rsid w:val="005173DD"/>
    <w:pPr>
      <w:numPr>
        <w:numId w:val="13"/>
      </w:numPr>
      <w:contextualSpacing/>
    </w:pPr>
  </w:style>
  <w:style w:type="paragraph" w:styleId="ListBullet5">
    <w:name w:val="List Bullet 5"/>
    <w:basedOn w:val="Normal"/>
    <w:uiPriority w:val="99"/>
    <w:unhideWhenUsed/>
    <w:rsid w:val="005173DD"/>
    <w:pPr>
      <w:numPr>
        <w:numId w:val="15"/>
      </w:numPr>
      <w:contextualSpacing/>
    </w:pPr>
  </w:style>
  <w:style w:type="paragraph" w:styleId="ListContinue">
    <w:name w:val="List Continue"/>
    <w:basedOn w:val="Normal"/>
    <w:uiPriority w:val="99"/>
    <w:unhideWhenUsed/>
    <w:rsid w:val="005173DD"/>
    <w:pPr>
      <w:spacing w:after="120"/>
      <w:ind w:left="283"/>
      <w:contextualSpacing/>
    </w:pPr>
  </w:style>
  <w:style w:type="paragraph" w:styleId="ListContinue2">
    <w:name w:val="List Continue 2"/>
    <w:basedOn w:val="Normal"/>
    <w:uiPriority w:val="99"/>
    <w:unhideWhenUsed/>
    <w:rsid w:val="005173DD"/>
    <w:pPr>
      <w:spacing w:after="120"/>
      <w:ind w:left="566"/>
      <w:contextualSpacing/>
    </w:pPr>
  </w:style>
  <w:style w:type="paragraph" w:styleId="ListContinue3">
    <w:name w:val="List Continue 3"/>
    <w:basedOn w:val="Normal"/>
    <w:uiPriority w:val="99"/>
    <w:unhideWhenUsed/>
    <w:rsid w:val="005173DD"/>
    <w:pPr>
      <w:spacing w:after="120"/>
      <w:ind w:left="849"/>
      <w:contextualSpacing/>
    </w:pPr>
  </w:style>
  <w:style w:type="paragraph" w:styleId="ListContinue4">
    <w:name w:val="List Continue 4"/>
    <w:basedOn w:val="Normal"/>
    <w:uiPriority w:val="99"/>
    <w:unhideWhenUsed/>
    <w:rsid w:val="005173DD"/>
    <w:pPr>
      <w:spacing w:after="120"/>
      <w:ind w:left="1132"/>
      <w:contextualSpacing/>
    </w:pPr>
  </w:style>
  <w:style w:type="paragraph" w:styleId="ListContinue5">
    <w:name w:val="List Continue 5"/>
    <w:basedOn w:val="Normal"/>
    <w:uiPriority w:val="99"/>
    <w:unhideWhenUsed/>
    <w:rsid w:val="005173DD"/>
    <w:pPr>
      <w:spacing w:after="120"/>
      <w:ind w:left="1415"/>
      <w:contextualSpacing/>
    </w:pPr>
  </w:style>
  <w:style w:type="paragraph" w:styleId="ListNumber">
    <w:name w:val="List Number"/>
    <w:basedOn w:val="Normal"/>
    <w:uiPriority w:val="99"/>
    <w:unhideWhenUsed/>
    <w:rsid w:val="005173DD"/>
    <w:pPr>
      <w:numPr>
        <w:numId w:val="17"/>
      </w:numPr>
      <w:contextualSpacing/>
    </w:pPr>
  </w:style>
  <w:style w:type="paragraph" w:styleId="ListNumber2">
    <w:name w:val="List Number 2"/>
    <w:basedOn w:val="Normal"/>
    <w:uiPriority w:val="99"/>
    <w:unhideWhenUsed/>
    <w:rsid w:val="005173DD"/>
    <w:pPr>
      <w:numPr>
        <w:numId w:val="19"/>
      </w:numPr>
      <w:contextualSpacing/>
    </w:pPr>
  </w:style>
  <w:style w:type="paragraph" w:styleId="ListNumber3">
    <w:name w:val="List Number 3"/>
    <w:basedOn w:val="Normal"/>
    <w:uiPriority w:val="99"/>
    <w:unhideWhenUsed/>
    <w:rsid w:val="005173DD"/>
    <w:pPr>
      <w:numPr>
        <w:numId w:val="21"/>
      </w:numPr>
      <w:contextualSpacing/>
    </w:pPr>
  </w:style>
  <w:style w:type="paragraph" w:styleId="ListNumber4">
    <w:name w:val="List Number 4"/>
    <w:basedOn w:val="Normal"/>
    <w:uiPriority w:val="99"/>
    <w:unhideWhenUsed/>
    <w:rsid w:val="005173DD"/>
    <w:pPr>
      <w:numPr>
        <w:numId w:val="23"/>
      </w:numPr>
      <w:contextualSpacing/>
    </w:pPr>
  </w:style>
  <w:style w:type="paragraph" w:styleId="ListNumber5">
    <w:name w:val="List Number 5"/>
    <w:basedOn w:val="Normal"/>
    <w:uiPriority w:val="99"/>
    <w:unhideWhenUsed/>
    <w:rsid w:val="005173DD"/>
    <w:pPr>
      <w:numPr>
        <w:numId w:val="25"/>
      </w:numPr>
      <w:contextualSpacing/>
    </w:pPr>
  </w:style>
  <w:style w:type="paragraph" w:customStyle="1" w:styleId="LongT">
    <w:name w:val="LongT"/>
    <w:basedOn w:val="OPCParaBase"/>
    <w:rsid w:val="005173DD"/>
    <w:pPr>
      <w:spacing w:line="240" w:lineRule="auto"/>
    </w:pPr>
    <w:rPr>
      <w:b/>
      <w:sz w:val="32"/>
    </w:rPr>
  </w:style>
  <w:style w:type="paragraph" w:styleId="MacroText">
    <w:name w:val="macro"/>
    <w:link w:val="MacroTextChar"/>
    <w:uiPriority w:val="99"/>
    <w:unhideWhenUsed/>
    <w:rsid w:val="005173D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173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173DD"/>
    <w:rPr>
      <w:rFonts w:cs="Times New Roman"/>
      <w:sz w:val="24"/>
      <w:szCs w:val="24"/>
    </w:rPr>
  </w:style>
  <w:style w:type="paragraph" w:styleId="NormalIndent">
    <w:name w:val="Normal Indent"/>
    <w:basedOn w:val="Normal"/>
    <w:uiPriority w:val="99"/>
    <w:unhideWhenUsed/>
    <w:rsid w:val="005173DD"/>
    <w:pPr>
      <w:ind w:left="720"/>
    </w:pPr>
  </w:style>
  <w:style w:type="paragraph" w:styleId="NoteHeading">
    <w:name w:val="Note Heading"/>
    <w:basedOn w:val="Normal"/>
    <w:next w:val="Normal"/>
    <w:link w:val="NoteHeadingChar"/>
    <w:uiPriority w:val="99"/>
    <w:unhideWhenUsed/>
    <w:rsid w:val="005173DD"/>
    <w:pPr>
      <w:spacing w:line="240" w:lineRule="auto"/>
    </w:pPr>
  </w:style>
  <w:style w:type="paragraph" w:customStyle="1" w:styleId="notedraft">
    <w:name w:val="note(draft)"/>
    <w:aliases w:val="nd"/>
    <w:basedOn w:val="OPCParaBase"/>
    <w:rsid w:val="005173DD"/>
    <w:pPr>
      <w:spacing w:before="240" w:line="240" w:lineRule="auto"/>
      <w:ind w:left="284" w:hanging="284"/>
    </w:pPr>
    <w:rPr>
      <w:i/>
      <w:sz w:val="24"/>
    </w:rPr>
  </w:style>
  <w:style w:type="paragraph" w:customStyle="1" w:styleId="notepara">
    <w:name w:val="note(para)"/>
    <w:aliases w:val="na"/>
    <w:basedOn w:val="OPCParaBase"/>
    <w:rsid w:val="005173DD"/>
    <w:pPr>
      <w:spacing w:before="40" w:line="198" w:lineRule="exact"/>
      <w:ind w:left="2354" w:hanging="369"/>
    </w:pPr>
    <w:rPr>
      <w:sz w:val="18"/>
    </w:rPr>
  </w:style>
  <w:style w:type="paragraph" w:customStyle="1" w:styleId="noteParlAmend">
    <w:name w:val="note(ParlAmend)"/>
    <w:aliases w:val="npp"/>
    <w:basedOn w:val="OPCParaBase"/>
    <w:next w:val="ParlAmend"/>
    <w:rsid w:val="005173DD"/>
    <w:pPr>
      <w:spacing w:line="240" w:lineRule="auto"/>
      <w:jc w:val="right"/>
    </w:pPr>
    <w:rPr>
      <w:rFonts w:ascii="Arial" w:hAnsi="Arial"/>
      <w:b/>
      <w:i/>
    </w:rPr>
  </w:style>
  <w:style w:type="character" w:styleId="PageNumber">
    <w:name w:val="page number"/>
    <w:basedOn w:val="DefaultParagraphFont"/>
    <w:uiPriority w:val="99"/>
    <w:unhideWhenUsed/>
    <w:rsid w:val="005173DD"/>
  </w:style>
  <w:style w:type="paragraph" w:customStyle="1" w:styleId="Page1">
    <w:name w:val="Page1"/>
    <w:basedOn w:val="OPCParaBase"/>
    <w:rsid w:val="005173DD"/>
    <w:pPr>
      <w:spacing w:before="5600" w:line="240" w:lineRule="auto"/>
    </w:pPr>
    <w:rPr>
      <w:b/>
      <w:sz w:val="32"/>
    </w:rPr>
  </w:style>
  <w:style w:type="paragraph" w:customStyle="1" w:styleId="PageBreak">
    <w:name w:val="PageBreak"/>
    <w:aliases w:val="pb"/>
    <w:basedOn w:val="OPCParaBase"/>
    <w:rsid w:val="005173DD"/>
    <w:pPr>
      <w:spacing w:line="240" w:lineRule="auto"/>
    </w:pPr>
    <w:rPr>
      <w:sz w:val="20"/>
    </w:rPr>
  </w:style>
  <w:style w:type="paragraph" w:customStyle="1" w:styleId="paragraph">
    <w:name w:val="paragraph"/>
    <w:aliases w:val="a"/>
    <w:basedOn w:val="OPCParaBase"/>
    <w:link w:val="paragraphChar"/>
    <w:rsid w:val="005173DD"/>
    <w:pPr>
      <w:tabs>
        <w:tab w:val="right" w:pos="1531"/>
      </w:tabs>
      <w:spacing w:before="40" w:line="240" w:lineRule="auto"/>
      <w:ind w:left="1644" w:hanging="1644"/>
    </w:pPr>
  </w:style>
  <w:style w:type="paragraph" w:customStyle="1" w:styleId="paragraphsub">
    <w:name w:val="paragraph(sub)"/>
    <w:aliases w:val="aa"/>
    <w:basedOn w:val="OPCParaBase"/>
    <w:rsid w:val="005173DD"/>
    <w:pPr>
      <w:tabs>
        <w:tab w:val="right" w:pos="1985"/>
      </w:tabs>
      <w:spacing w:before="40" w:line="240" w:lineRule="auto"/>
      <w:ind w:left="2098" w:hanging="2098"/>
    </w:pPr>
  </w:style>
  <w:style w:type="paragraph" w:customStyle="1" w:styleId="paragraphsub-sub">
    <w:name w:val="paragraph(sub-sub)"/>
    <w:aliases w:val="aaa"/>
    <w:basedOn w:val="OPCParaBase"/>
    <w:rsid w:val="005173DD"/>
    <w:pPr>
      <w:tabs>
        <w:tab w:val="right" w:pos="2722"/>
      </w:tabs>
      <w:spacing w:before="40" w:line="240" w:lineRule="auto"/>
      <w:ind w:left="2835" w:hanging="2835"/>
    </w:pPr>
  </w:style>
  <w:style w:type="paragraph" w:customStyle="1" w:styleId="ParlAmend">
    <w:name w:val="ParlAmend"/>
    <w:aliases w:val="pp"/>
    <w:basedOn w:val="OPCParaBase"/>
    <w:rsid w:val="005173DD"/>
    <w:pPr>
      <w:spacing w:before="240" w:line="240" w:lineRule="atLeast"/>
      <w:ind w:hanging="567"/>
    </w:pPr>
    <w:rPr>
      <w:sz w:val="24"/>
    </w:rPr>
  </w:style>
  <w:style w:type="paragraph" w:customStyle="1" w:styleId="Penalty">
    <w:name w:val="Penalty"/>
    <w:basedOn w:val="OPCParaBase"/>
    <w:rsid w:val="005173DD"/>
    <w:pPr>
      <w:tabs>
        <w:tab w:val="left" w:pos="2977"/>
      </w:tabs>
      <w:spacing w:before="180" w:line="240" w:lineRule="auto"/>
      <w:ind w:left="1985" w:hanging="851"/>
    </w:pPr>
  </w:style>
  <w:style w:type="paragraph" w:styleId="PlainText">
    <w:name w:val="Plain Text"/>
    <w:basedOn w:val="Normal"/>
    <w:link w:val="PlainTextChar"/>
    <w:uiPriority w:val="99"/>
    <w:unhideWhenUsed/>
    <w:rsid w:val="005173DD"/>
    <w:pPr>
      <w:spacing w:line="240" w:lineRule="auto"/>
    </w:pPr>
    <w:rPr>
      <w:rFonts w:ascii="Consolas" w:hAnsi="Consolas"/>
      <w:sz w:val="21"/>
      <w:szCs w:val="21"/>
    </w:rPr>
  </w:style>
  <w:style w:type="paragraph" w:customStyle="1" w:styleId="Portfolio">
    <w:name w:val="Portfolio"/>
    <w:basedOn w:val="OPCParaBase"/>
    <w:rsid w:val="005173DD"/>
    <w:pPr>
      <w:spacing w:line="240" w:lineRule="auto"/>
    </w:pPr>
    <w:rPr>
      <w:i/>
      <w:sz w:val="20"/>
    </w:rPr>
  </w:style>
  <w:style w:type="paragraph" w:customStyle="1" w:styleId="Preamble">
    <w:name w:val="Preamble"/>
    <w:basedOn w:val="OPCParaBase"/>
    <w:next w:val="Normal"/>
    <w:rsid w:val="005173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73DD"/>
    <w:pPr>
      <w:spacing w:line="240" w:lineRule="auto"/>
    </w:pPr>
    <w:rPr>
      <w:i/>
      <w:sz w:val="20"/>
    </w:rPr>
  </w:style>
  <w:style w:type="paragraph" w:styleId="Salutation">
    <w:name w:val="Salutation"/>
    <w:basedOn w:val="Normal"/>
    <w:next w:val="Normal"/>
    <w:link w:val="SalutationChar"/>
    <w:uiPriority w:val="99"/>
    <w:unhideWhenUsed/>
    <w:rsid w:val="005173DD"/>
  </w:style>
  <w:style w:type="paragraph" w:customStyle="1" w:styleId="Session">
    <w:name w:val="Session"/>
    <w:basedOn w:val="OPCParaBase"/>
    <w:rsid w:val="005173DD"/>
    <w:pPr>
      <w:spacing w:line="240" w:lineRule="auto"/>
    </w:pPr>
    <w:rPr>
      <w:sz w:val="28"/>
    </w:rPr>
  </w:style>
  <w:style w:type="paragraph" w:customStyle="1" w:styleId="ShortT">
    <w:name w:val="ShortT"/>
    <w:basedOn w:val="OPCParaBase"/>
    <w:next w:val="Normal"/>
    <w:qFormat/>
    <w:rsid w:val="005173DD"/>
    <w:pPr>
      <w:spacing w:line="240" w:lineRule="auto"/>
    </w:pPr>
    <w:rPr>
      <w:b/>
      <w:sz w:val="40"/>
    </w:rPr>
  </w:style>
  <w:style w:type="paragraph" w:styleId="Signature">
    <w:name w:val="Signature"/>
    <w:basedOn w:val="Normal"/>
    <w:link w:val="SignatureChar"/>
    <w:uiPriority w:val="99"/>
    <w:unhideWhenUsed/>
    <w:rsid w:val="005173DD"/>
    <w:pPr>
      <w:spacing w:line="240" w:lineRule="auto"/>
      <w:ind w:left="4252"/>
    </w:pPr>
  </w:style>
  <w:style w:type="paragraph" w:customStyle="1" w:styleId="Sponsor">
    <w:name w:val="Sponsor"/>
    <w:basedOn w:val="OPCParaBase"/>
    <w:rsid w:val="005173DD"/>
    <w:pPr>
      <w:spacing w:line="240" w:lineRule="auto"/>
    </w:pPr>
    <w:rPr>
      <w:i/>
    </w:rPr>
  </w:style>
  <w:style w:type="character" w:styleId="Strong">
    <w:name w:val="Strong"/>
    <w:basedOn w:val="DefaultParagraphFont"/>
    <w:uiPriority w:val="22"/>
    <w:qFormat/>
    <w:rsid w:val="005173DD"/>
    <w:rPr>
      <w:b/>
      <w:bCs/>
    </w:rPr>
  </w:style>
  <w:style w:type="paragraph" w:customStyle="1" w:styleId="Subitem">
    <w:name w:val="Subitem"/>
    <w:aliases w:val="iss"/>
    <w:basedOn w:val="OPCParaBase"/>
    <w:rsid w:val="005173DD"/>
    <w:pPr>
      <w:spacing w:before="180" w:line="240" w:lineRule="auto"/>
      <w:ind w:left="709" w:hanging="709"/>
    </w:pPr>
  </w:style>
  <w:style w:type="paragraph" w:customStyle="1" w:styleId="SubitemHead">
    <w:name w:val="SubitemHead"/>
    <w:aliases w:val="issh"/>
    <w:basedOn w:val="OPCParaBase"/>
    <w:rsid w:val="005173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spacing w:before="40" w:line="240" w:lineRule="auto"/>
      <w:ind w:left="1134"/>
    </w:pPr>
  </w:style>
  <w:style w:type="paragraph" w:customStyle="1" w:styleId="SubsectionHead">
    <w:name w:val="SubsectionHead"/>
    <w:aliases w:val="ssh"/>
    <w:basedOn w:val="OPCParaBase"/>
    <w:next w:val="subsection"/>
    <w:rsid w:val="005173DD"/>
    <w:pPr>
      <w:keepNext/>
      <w:keepLines/>
      <w:spacing w:before="240" w:line="240" w:lineRule="auto"/>
      <w:ind w:left="1134"/>
    </w:pPr>
    <w:rPr>
      <w:i/>
    </w:rPr>
  </w:style>
  <w:style w:type="paragraph" w:styleId="Subtitle">
    <w:name w:val="Subtitle"/>
    <w:basedOn w:val="Normal"/>
    <w:next w:val="Normal"/>
    <w:link w:val="SubtitleChar"/>
    <w:uiPriority w:val="11"/>
    <w:qFormat/>
    <w:rsid w:val="005173D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173D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173D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173D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173D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173D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173D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173D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173D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173D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173D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173D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173D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173D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173D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173D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173D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173D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73D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173D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173D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173D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173D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173D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173D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173D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173D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173D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173D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173D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173D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173D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173D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173D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173D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173DD"/>
    <w:pPr>
      <w:ind w:left="220" w:hanging="220"/>
    </w:pPr>
  </w:style>
  <w:style w:type="paragraph" w:styleId="TableofFigures">
    <w:name w:val="table of figures"/>
    <w:basedOn w:val="Normal"/>
    <w:next w:val="Normal"/>
    <w:uiPriority w:val="99"/>
    <w:unhideWhenUsed/>
    <w:rsid w:val="005173DD"/>
  </w:style>
  <w:style w:type="table" w:styleId="TableProfessional">
    <w:name w:val="Table Professional"/>
    <w:basedOn w:val="TableNormal"/>
    <w:uiPriority w:val="99"/>
    <w:unhideWhenUsed/>
    <w:rsid w:val="005173D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173D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173D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173D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173D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173D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173D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173D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173D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173D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73DD"/>
    <w:pPr>
      <w:spacing w:before="60" w:line="240" w:lineRule="auto"/>
      <w:ind w:left="284" w:hanging="284"/>
    </w:pPr>
    <w:rPr>
      <w:sz w:val="20"/>
    </w:rPr>
  </w:style>
  <w:style w:type="paragraph" w:customStyle="1" w:styleId="Tablei">
    <w:name w:val="Table(i)"/>
    <w:aliases w:val="taa"/>
    <w:basedOn w:val="OPCParaBase"/>
    <w:rsid w:val="005173D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73DD"/>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5173DD"/>
    <w:rPr>
      <w:sz w:val="16"/>
    </w:rPr>
  </w:style>
  <w:style w:type="paragraph" w:customStyle="1" w:styleId="Tabletext">
    <w:name w:val="Tabletext"/>
    <w:aliases w:val="tt"/>
    <w:basedOn w:val="OPCParaBase"/>
    <w:rsid w:val="005173DD"/>
    <w:pPr>
      <w:spacing w:before="60" w:line="240" w:lineRule="atLeast"/>
    </w:pPr>
    <w:rPr>
      <w:sz w:val="20"/>
    </w:rPr>
  </w:style>
  <w:style w:type="character" w:customStyle="1" w:styleId="ItemHeadChar">
    <w:name w:val="ItemHead Char"/>
    <w:aliases w:val="ih Char"/>
    <w:basedOn w:val="DefaultParagraphFont"/>
    <w:link w:val="ItemHead"/>
    <w:rsid w:val="005D2E51"/>
    <w:rPr>
      <w:rFonts w:ascii="Arial" w:hAnsi="Arial"/>
      <w:b/>
      <w:kern w:val="28"/>
      <w:sz w:val="24"/>
    </w:rPr>
  </w:style>
  <w:style w:type="paragraph" w:styleId="Title">
    <w:name w:val="Title"/>
    <w:basedOn w:val="Normal"/>
    <w:next w:val="Normal"/>
    <w:link w:val="TitleChar"/>
    <w:uiPriority w:val="10"/>
    <w:qFormat/>
    <w:rsid w:val="005173D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173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73D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73DD"/>
    <w:pPr>
      <w:spacing w:before="122" w:line="198" w:lineRule="exact"/>
      <w:ind w:left="1985" w:hanging="851"/>
      <w:jc w:val="right"/>
    </w:pPr>
    <w:rPr>
      <w:sz w:val="18"/>
    </w:rPr>
  </w:style>
  <w:style w:type="paragraph" w:customStyle="1" w:styleId="TLPTableBullet">
    <w:name w:val="TLPTableBullet"/>
    <w:aliases w:val="ttb"/>
    <w:basedOn w:val="OPCParaBase"/>
    <w:rsid w:val="005173DD"/>
    <w:pPr>
      <w:spacing w:line="240" w:lineRule="exact"/>
      <w:ind w:left="284" w:hanging="284"/>
    </w:pPr>
    <w:rPr>
      <w:sz w:val="20"/>
    </w:rPr>
  </w:style>
  <w:style w:type="paragraph" w:styleId="TOAHeading">
    <w:name w:val="toa heading"/>
    <w:basedOn w:val="Normal"/>
    <w:next w:val="Normal"/>
    <w:uiPriority w:val="99"/>
    <w:unhideWhenUsed/>
    <w:rsid w:val="005173D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173D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73D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73D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73D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173D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173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73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73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73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73DD"/>
    <w:pPr>
      <w:keepLines/>
      <w:spacing w:before="240" w:after="120" w:line="240" w:lineRule="auto"/>
      <w:ind w:left="794"/>
    </w:pPr>
    <w:rPr>
      <w:b/>
      <w:kern w:val="28"/>
      <w:sz w:val="20"/>
    </w:rPr>
  </w:style>
  <w:style w:type="paragraph" w:customStyle="1" w:styleId="TofSectsHeading">
    <w:name w:val="TofSects(Heading)"/>
    <w:basedOn w:val="OPCParaBase"/>
    <w:rsid w:val="005173DD"/>
    <w:pPr>
      <w:spacing w:before="240" w:after="120" w:line="240" w:lineRule="auto"/>
    </w:pPr>
    <w:rPr>
      <w:b/>
      <w:sz w:val="24"/>
    </w:rPr>
  </w:style>
  <w:style w:type="paragraph" w:customStyle="1" w:styleId="TofSectsSection">
    <w:name w:val="TofSects(Section)"/>
    <w:basedOn w:val="OPCParaBase"/>
    <w:rsid w:val="005173DD"/>
    <w:pPr>
      <w:keepLines/>
      <w:spacing w:before="40" w:line="240" w:lineRule="auto"/>
      <w:ind w:left="1588" w:hanging="794"/>
    </w:pPr>
    <w:rPr>
      <w:kern w:val="28"/>
      <w:sz w:val="18"/>
    </w:rPr>
  </w:style>
  <w:style w:type="paragraph" w:customStyle="1" w:styleId="TofSectsSubdiv">
    <w:name w:val="TofSects(Subdiv)"/>
    <w:basedOn w:val="OPCParaBase"/>
    <w:rsid w:val="005173DD"/>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E36FA2"/>
    <w:rPr>
      <w:sz w:val="22"/>
    </w:rPr>
  </w:style>
  <w:style w:type="character" w:customStyle="1" w:styleId="OPCCharBase">
    <w:name w:val="OPCCharBase"/>
    <w:uiPriority w:val="1"/>
    <w:qFormat/>
    <w:rsid w:val="005173DD"/>
  </w:style>
  <w:style w:type="paragraph" w:customStyle="1" w:styleId="OPCParaBase">
    <w:name w:val="OPCParaBase"/>
    <w:qFormat/>
    <w:rsid w:val="005173DD"/>
    <w:pPr>
      <w:spacing w:line="260" w:lineRule="atLeast"/>
    </w:pPr>
    <w:rPr>
      <w:sz w:val="22"/>
    </w:rPr>
  </w:style>
  <w:style w:type="paragraph" w:customStyle="1" w:styleId="noteToPara">
    <w:name w:val="noteToPara"/>
    <w:aliases w:val="ntp"/>
    <w:basedOn w:val="OPCParaBase"/>
    <w:rsid w:val="005173DD"/>
    <w:pPr>
      <w:spacing w:before="122" w:line="198" w:lineRule="exact"/>
      <w:ind w:left="2353" w:hanging="709"/>
    </w:pPr>
    <w:rPr>
      <w:sz w:val="18"/>
    </w:rPr>
  </w:style>
  <w:style w:type="paragraph" w:customStyle="1" w:styleId="WRStyle">
    <w:name w:val="WR Style"/>
    <w:aliases w:val="WR"/>
    <w:basedOn w:val="OPCParaBase"/>
    <w:rsid w:val="005173DD"/>
    <w:pPr>
      <w:spacing w:before="240" w:line="240" w:lineRule="auto"/>
      <w:ind w:left="284" w:hanging="284"/>
    </w:pPr>
    <w:rPr>
      <w:b/>
      <w:i/>
      <w:kern w:val="28"/>
      <w:sz w:val="24"/>
    </w:rPr>
  </w:style>
  <w:style w:type="character" w:customStyle="1" w:styleId="FooterChar">
    <w:name w:val="Footer Char"/>
    <w:basedOn w:val="DefaultParagraphFont"/>
    <w:link w:val="Footer"/>
    <w:rsid w:val="005173DD"/>
    <w:rPr>
      <w:sz w:val="22"/>
      <w:szCs w:val="24"/>
    </w:rPr>
  </w:style>
  <w:style w:type="table" w:customStyle="1" w:styleId="CFlag">
    <w:name w:val="CFlag"/>
    <w:basedOn w:val="TableNormal"/>
    <w:uiPriority w:val="99"/>
    <w:rsid w:val="005173DD"/>
    <w:tblPr/>
  </w:style>
  <w:style w:type="paragraph" w:customStyle="1" w:styleId="SignCoverPageEnd">
    <w:name w:val="SignCoverPageEnd"/>
    <w:basedOn w:val="OPCParaBase"/>
    <w:next w:val="Normal"/>
    <w:rsid w:val="005173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73DD"/>
    <w:pPr>
      <w:pBdr>
        <w:top w:val="single" w:sz="4" w:space="1" w:color="auto"/>
      </w:pBdr>
      <w:spacing w:before="360"/>
      <w:ind w:right="397"/>
      <w:jc w:val="both"/>
    </w:pPr>
  </w:style>
  <w:style w:type="paragraph" w:customStyle="1" w:styleId="ENotesHeading1">
    <w:name w:val="ENotesHeading 1"/>
    <w:aliases w:val="Enh1"/>
    <w:basedOn w:val="OPCParaBase"/>
    <w:next w:val="Normal"/>
    <w:rsid w:val="005173DD"/>
    <w:pPr>
      <w:spacing w:before="120"/>
      <w:outlineLvl w:val="1"/>
    </w:pPr>
    <w:rPr>
      <w:b/>
      <w:sz w:val="28"/>
      <w:szCs w:val="28"/>
    </w:rPr>
  </w:style>
  <w:style w:type="paragraph" w:customStyle="1" w:styleId="ENotesHeading2">
    <w:name w:val="ENotesHeading 2"/>
    <w:aliases w:val="Enh2"/>
    <w:basedOn w:val="OPCParaBase"/>
    <w:next w:val="Normal"/>
    <w:rsid w:val="005173DD"/>
    <w:pPr>
      <w:spacing w:before="120" w:after="120"/>
      <w:outlineLvl w:val="2"/>
    </w:pPr>
    <w:rPr>
      <w:b/>
      <w:sz w:val="24"/>
      <w:szCs w:val="28"/>
    </w:rPr>
  </w:style>
  <w:style w:type="paragraph" w:customStyle="1" w:styleId="CompiledActNo">
    <w:name w:val="CompiledActNo"/>
    <w:basedOn w:val="OPCParaBase"/>
    <w:next w:val="Normal"/>
    <w:rsid w:val="005173DD"/>
    <w:rPr>
      <w:b/>
      <w:sz w:val="24"/>
      <w:szCs w:val="24"/>
    </w:rPr>
  </w:style>
  <w:style w:type="paragraph" w:customStyle="1" w:styleId="ENotesText">
    <w:name w:val="ENotesText"/>
    <w:aliases w:val="Ent"/>
    <w:basedOn w:val="OPCParaBase"/>
    <w:next w:val="Normal"/>
    <w:rsid w:val="005173DD"/>
    <w:pPr>
      <w:spacing w:before="120"/>
    </w:pPr>
  </w:style>
  <w:style w:type="paragraph" w:customStyle="1" w:styleId="CompiledMadeUnder">
    <w:name w:val="CompiledMadeUnder"/>
    <w:basedOn w:val="OPCParaBase"/>
    <w:next w:val="Normal"/>
    <w:rsid w:val="005173DD"/>
    <w:rPr>
      <w:i/>
      <w:sz w:val="24"/>
      <w:szCs w:val="24"/>
    </w:rPr>
  </w:style>
  <w:style w:type="paragraph" w:customStyle="1" w:styleId="Paragraphsub-sub-sub">
    <w:name w:val="Paragraph(sub-sub-sub)"/>
    <w:aliases w:val="aaaa"/>
    <w:basedOn w:val="OPCParaBase"/>
    <w:rsid w:val="005173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73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73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73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73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73DD"/>
    <w:pPr>
      <w:spacing w:before="60" w:line="240" w:lineRule="auto"/>
    </w:pPr>
    <w:rPr>
      <w:rFonts w:cs="Arial"/>
      <w:sz w:val="20"/>
      <w:szCs w:val="22"/>
    </w:rPr>
  </w:style>
  <w:style w:type="paragraph" w:customStyle="1" w:styleId="ActHead10">
    <w:name w:val="ActHead 10"/>
    <w:aliases w:val="sp"/>
    <w:basedOn w:val="OPCParaBase"/>
    <w:next w:val="ActHead3"/>
    <w:rsid w:val="005173D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73DD"/>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173DD"/>
    <w:pPr>
      <w:keepNext/>
      <w:spacing w:before="60" w:line="240" w:lineRule="atLeast"/>
    </w:pPr>
    <w:rPr>
      <w:b/>
      <w:sz w:val="20"/>
    </w:rPr>
  </w:style>
  <w:style w:type="paragraph" w:customStyle="1" w:styleId="NoteToSubpara">
    <w:name w:val="NoteToSubpara"/>
    <w:aliases w:val="nts"/>
    <w:basedOn w:val="OPCParaBase"/>
    <w:rsid w:val="005173DD"/>
    <w:pPr>
      <w:spacing w:before="40" w:line="198" w:lineRule="exact"/>
      <w:ind w:left="2835" w:hanging="709"/>
    </w:pPr>
    <w:rPr>
      <w:sz w:val="18"/>
    </w:rPr>
  </w:style>
  <w:style w:type="paragraph" w:customStyle="1" w:styleId="ENoteTableHeading">
    <w:name w:val="ENoteTableHeading"/>
    <w:aliases w:val="enth"/>
    <w:basedOn w:val="OPCParaBase"/>
    <w:rsid w:val="005173DD"/>
    <w:pPr>
      <w:keepNext/>
      <w:spacing w:before="60" w:line="240" w:lineRule="atLeast"/>
    </w:pPr>
    <w:rPr>
      <w:rFonts w:ascii="Arial" w:hAnsi="Arial"/>
      <w:b/>
      <w:sz w:val="16"/>
    </w:rPr>
  </w:style>
  <w:style w:type="paragraph" w:customStyle="1" w:styleId="ENoteTTi">
    <w:name w:val="ENoteTTi"/>
    <w:aliases w:val="entti"/>
    <w:basedOn w:val="OPCParaBase"/>
    <w:rsid w:val="005173DD"/>
    <w:pPr>
      <w:keepNext/>
      <w:spacing w:before="60" w:line="240" w:lineRule="atLeast"/>
      <w:ind w:left="170"/>
    </w:pPr>
    <w:rPr>
      <w:sz w:val="16"/>
    </w:rPr>
  </w:style>
  <w:style w:type="paragraph" w:customStyle="1" w:styleId="ENoteTTIndentHeading">
    <w:name w:val="ENoteTTIndentHeading"/>
    <w:aliases w:val="enTTHi"/>
    <w:basedOn w:val="OPCParaBase"/>
    <w:rsid w:val="005173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73DD"/>
    <w:pPr>
      <w:spacing w:before="60" w:line="240" w:lineRule="atLeast"/>
    </w:pPr>
    <w:rPr>
      <w:sz w:val="16"/>
    </w:rPr>
  </w:style>
  <w:style w:type="paragraph" w:customStyle="1" w:styleId="MadeunderText">
    <w:name w:val="MadeunderText"/>
    <w:basedOn w:val="OPCParaBase"/>
    <w:next w:val="Normal"/>
    <w:rsid w:val="005173DD"/>
    <w:pPr>
      <w:spacing w:before="240"/>
    </w:pPr>
    <w:rPr>
      <w:sz w:val="24"/>
      <w:szCs w:val="24"/>
    </w:rPr>
  </w:style>
  <w:style w:type="paragraph" w:customStyle="1" w:styleId="ENotesHeading3">
    <w:name w:val="ENotesHeading 3"/>
    <w:aliases w:val="Enh3"/>
    <w:basedOn w:val="OPCParaBase"/>
    <w:next w:val="Normal"/>
    <w:rsid w:val="005173DD"/>
    <w:pPr>
      <w:keepNext/>
      <w:spacing w:before="120" w:line="240" w:lineRule="auto"/>
      <w:outlineLvl w:val="4"/>
    </w:pPr>
    <w:rPr>
      <w:b/>
      <w:szCs w:val="24"/>
    </w:rPr>
  </w:style>
  <w:style w:type="paragraph" w:customStyle="1" w:styleId="SubPartCASA">
    <w:name w:val="SubPart(CASA)"/>
    <w:aliases w:val="csp"/>
    <w:basedOn w:val="OPCParaBase"/>
    <w:next w:val="ActHead3"/>
    <w:rsid w:val="005173D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783F71"/>
    <w:rPr>
      <w:sz w:val="22"/>
    </w:rPr>
  </w:style>
  <w:style w:type="paragraph" w:styleId="Revision">
    <w:name w:val="Revision"/>
    <w:hidden/>
    <w:uiPriority w:val="99"/>
    <w:semiHidden/>
    <w:rsid w:val="00015D3A"/>
    <w:rPr>
      <w:rFonts w:eastAsiaTheme="minorHAnsi" w:cstheme="minorBidi"/>
      <w:sz w:val="22"/>
      <w:lang w:eastAsia="en-US"/>
    </w:rPr>
  </w:style>
  <w:style w:type="paragraph" w:customStyle="1" w:styleId="FreeForm">
    <w:name w:val="FreeForm"/>
    <w:rsid w:val="005173DD"/>
    <w:rPr>
      <w:rFonts w:ascii="Arial" w:eastAsiaTheme="minorHAnsi" w:hAnsi="Arial" w:cstheme="minorBidi"/>
      <w:sz w:val="22"/>
      <w:lang w:eastAsia="en-US"/>
    </w:rPr>
  </w:style>
  <w:style w:type="paragraph" w:customStyle="1" w:styleId="SOText">
    <w:name w:val="SO Text"/>
    <w:aliases w:val="sot"/>
    <w:link w:val="SOTextChar"/>
    <w:rsid w:val="005173D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73DD"/>
    <w:rPr>
      <w:rFonts w:eastAsiaTheme="minorHAnsi" w:cstheme="minorBidi"/>
      <w:sz w:val="22"/>
      <w:lang w:eastAsia="en-US"/>
    </w:rPr>
  </w:style>
  <w:style w:type="paragraph" w:customStyle="1" w:styleId="SOTextNote">
    <w:name w:val="SO TextNote"/>
    <w:aliases w:val="sont"/>
    <w:basedOn w:val="SOText"/>
    <w:qFormat/>
    <w:rsid w:val="005173DD"/>
    <w:pPr>
      <w:spacing w:before="122" w:line="198" w:lineRule="exact"/>
      <w:ind w:left="1843" w:hanging="709"/>
    </w:pPr>
    <w:rPr>
      <w:sz w:val="18"/>
    </w:rPr>
  </w:style>
  <w:style w:type="paragraph" w:customStyle="1" w:styleId="SOPara">
    <w:name w:val="SO Para"/>
    <w:aliases w:val="soa"/>
    <w:basedOn w:val="SOText"/>
    <w:link w:val="SOParaChar"/>
    <w:qFormat/>
    <w:rsid w:val="005173DD"/>
    <w:pPr>
      <w:tabs>
        <w:tab w:val="right" w:pos="1786"/>
      </w:tabs>
      <w:spacing w:before="40"/>
      <w:ind w:left="2070" w:hanging="936"/>
    </w:pPr>
  </w:style>
  <w:style w:type="character" w:customStyle="1" w:styleId="SOParaChar">
    <w:name w:val="SO Para Char"/>
    <w:aliases w:val="soa Char"/>
    <w:basedOn w:val="DefaultParagraphFont"/>
    <w:link w:val="SOPara"/>
    <w:rsid w:val="005173DD"/>
    <w:rPr>
      <w:rFonts w:eastAsiaTheme="minorHAnsi" w:cstheme="minorBidi"/>
      <w:sz w:val="22"/>
      <w:lang w:eastAsia="en-US"/>
    </w:rPr>
  </w:style>
  <w:style w:type="paragraph" w:customStyle="1" w:styleId="FileName">
    <w:name w:val="FileName"/>
    <w:basedOn w:val="Normal"/>
    <w:rsid w:val="005173DD"/>
  </w:style>
  <w:style w:type="paragraph" w:customStyle="1" w:styleId="SOHeadBold">
    <w:name w:val="SO HeadBold"/>
    <w:aliases w:val="sohb"/>
    <w:basedOn w:val="SOText"/>
    <w:next w:val="SOText"/>
    <w:link w:val="SOHeadBoldChar"/>
    <w:qFormat/>
    <w:rsid w:val="005173DD"/>
    <w:rPr>
      <w:b/>
    </w:rPr>
  </w:style>
  <w:style w:type="character" w:customStyle="1" w:styleId="SOHeadBoldChar">
    <w:name w:val="SO HeadBold Char"/>
    <w:aliases w:val="sohb Char"/>
    <w:basedOn w:val="DefaultParagraphFont"/>
    <w:link w:val="SOHeadBold"/>
    <w:rsid w:val="005173D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73DD"/>
    <w:rPr>
      <w:i/>
    </w:rPr>
  </w:style>
  <w:style w:type="character" w:customStyle="1" w:styleId="SOHeadItalicChar">
    <w:name w:val="SO HeadItalic Char"/>
    <w:aliases w:val="sohi Char"/>
    <w:basedOn w:val="DefaultParagraphFont"/>
    <w:link w:val="SOHeadItalic"/>
    <w:rsid w:val="005173DD"/>
    <w:rPr>
      <w:rFonts w:eastAsiaTheme="minorHAnsi" w:cstheme="minorBidi"/>
      <w:i/>
      <w:sz w:val="22"/>
      <w:lang w:eastAsia="en-US"/>
    </w:rPr>
  </w:style>
  <w:style w:type="paragraph" w:customStyle="1" w:styleId="SOBullet">
    <w:name w:val="SO Bullet"/>
    <w:aliases w:val="sotb"/>
    <w:basedOn w:val="SOText"/>
    <w:link w:val="SOBulletChar"/>
    <w:qFormat/>
    <w:rsid w:val="005173DD"/>
    <w:pPr>
      <w:ind w:left="1559" w:hanging="425"/>
    </w:pPr>
  </w:style>
  <w:style w:type="character" w:customStyle="1" w:styleId="SOBulletChar">
    <w:name w:val="SO Bullet Char"/>
    <w:aliases w:val="sotb Char"/>
    <w:basedOn w:val="DefaultParagraphFont"/>
    <w:link w:val="SOBullet"/>
    <w:rsid w:val="005173DD"/>
    <w:rPr>
      <w:rFonts w:eastAsiaTheme="minorHAnsi" w:cstheme="minorBidi"/>
      <w:sz w:val="22"/>
      <w:lang w:eastAsia="en-US"/>
    </w:rPr>
  </w:style>
  <w:style w:type="paragraph" w:customStyle="1" w:styleId="SOBulletNote">
    <w:name w:val="SO BulletNote"/>
    <w:aliases w:val="sonb"/>
    <w:basedOn w:val="SOTextNote"/>
    <w:link w:val="SOBulletNoteChar"/>
    <w:qFormat/>
    <w:rsid w:val="005173DD"/>
    <w:pPr>
      <w:tabs>
        <w:tab w:val="left" w:pos="1560"/>
      </w:tabs>
      <w:ind w:left="2268" w:hanging="1134"/>
    </w:pPr>
  </w:style>
  <w:style w:type="character" w:customStyle="1" w:styleId="SOBulletNoteChar">
    <w:name w:val="SO BulletNote Char"/>
    <w:aliases w:val="sonb Char"/>
    <w:basedOn w:val="DefaultParagraphFont"/>
    <w:link w:val="SOBulletNote"/>
    <w:rsid w:val="005173DD"/>
    <w:rPr>
      <w:rFonts w:eastAsiaTheme="minorHAnsi" w:cstheme="minorBidi"/>
      <w:sz w:val="18"/>
      <w:lang w:eastAsia="en-US"/>
    </w:rPr>
  </w:style>
  <w:style w:type="paragraph" w:customStyle="1" w:styleId="EnStatement">
    <w:name w:val="EnStatement"/>
    <w:basedOn w:val="Normal"/>
    <w:rsid w:val="005173DD"/>
    <w:pPr>
      <w:numPr>
        <w:numId w:val="48"/>
      </w:numPr>
    </w:pPr>
    <w:rPr>
      <w:rFonts w:eastAsia="Times New Roman" w:cs="Times New Roman"/>
      <w:lang w:eastAsia="en-AU"/>
    </w:rPr>
  </w:style>
  <w:style w:type="paragraph" w:customStyle="1" w:styleId="EnStatementHeading">
    <w:name w:val="EnStatementHeading"/>
    <w:basedOn w:val="Normal"/>
    <w:rsid w:val="005173DD"/>
    <w:rPr>
      <w:rFonts w:eastAsia="Times New Roman" w:cs="Times New Roman"/>
      <w:b/>
      <w:lang w:eastAsia="en-AU"/>
    </w:rPr>
  </w:style>
  <w:style w:type="character" w:customStyle="1" w:styleId="ActHead5Char">
    <w:name w:val="ActHead 5 Char"/>
    <w:aliases w:val="s Char"/>
    <w:link w:val="ActHead5"/>
    <w:rsid w:val="00BA1978"/>
    <w:rPr>
      <w:b/>
      <w:kern w:val="28"/>
      <w:sz w:val="24"/>
    </w:rPr>
  </w:style>
  <w:style w:type="paragraph" w:customStyle="1" w:styleId="Transitional">
    <w:name w:val="Transitional"/>
    <w:aliases w:val="tr"/>
    <w:basedOn w:val="ItemHead"/>
    <w:next w:val="Item"/>
    <w:rsid w:val="005173DD"/>
  </w:style>
  <w:style w:type="character" w:customStyle="1" w:styleId="Heading1Char">
    <w:name w:val="Heading 1 Char"/>
    <w:basedOn w:val="DefaultParagraphFont"/>
    <w:link w:val="Heading1"/>
    <w:uiPriority w:val="9"/>
    <w:rsid w:val="005173D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173D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173D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173D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173DD"/>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173D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173D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173D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73DD"/>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5173DD"/>
  </w:style>
  <w:style w:type="character" w:customStyle="1" w:styleId="BodyTextChar">
    <w:name w:val="Body Text Char"/>
    <w:basedOn w:val="DefaultParagraphFont"/>
    <w:link w:val="BodyText"/>
    <w:uiPriority w:val="99"/>
    <w:rsid w:val="005173DD"/>
    <w:rPr>
      <w:rFonts w:eastAsiaTheme="minorHAnsi" w:cstheme="minorBidi"/>
      <w:sz w:val="22"/>
      <w:lang w:eastAsia="en-US"/>
    </w:rPr>
  </w:style>
  <w:style w:type="character" w:customStyle="1" w:styleId="BodyText2Char">
    <w:name w:val="Body Text 2 Char"/>
    <w:basedOn w:val="DefaultParagraphFont"/>
    <w:link w:val="BodyText2"/>
    <w:uiPriority w:val="99"/>
    <w:rsid w:val="005173DD"/>
    <w:rPr>
      <w:rFonts w:eastAsiaTheme="minorHAnsi" w:cstheme="minorBidi"/>
      <w:sz w:val="22"/>
      <w:lang w:eastAsia="en-US"/>
    </w:rPr>
  </w:style>
  <w:style w:type="character" w:customStyle="1" w:styleId="BodyText3Char">
    <w:name w:val="Body Text 3 Char"/>
    <w:basedOn w:val="DefaultParagraphFont"/>
    <w:link w:val="BodyText3"/>
    <w:uiPriority w:val="99"/>
    <w:rsid w:val="005173DD"/>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173DD"/>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173D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173D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173D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173DD"/>
    <w:rPr>
      <w:rFonts w:eastAsiaTheme="minorHAnsi" w:cstheme="minorBidi"/>
      <w:sz w:val="16"/>
      <w:szCs w:val="16"/>
      <w:lang w:eastAsia="en-US"/>
    </w:rPr>
  </w:style>
  <w:style w:type="character" w:styleId="BookTitle">
    <w:name w:val="Book Title"/>
    <w:basedOn w:val="DefaultParagraphFont"/>
    <w:uiPriority w:val="33"/>
    <w:qFormat/>
    <w:rsid w:val="005173DD"/>
    <w:rPr>
      <w:b/>
      <w:bCs/>
      <w:i/>
      <w:iCs/>
      <w:spacing w:val="5"/>
    </w:rPr>
  </w:style>
  <w:style w:type="character" w:customStyle="1" w:styleId="ClosingChar">
    <w:name w:val="Closing Char"/>
    <w:basedOn w:val="DefaultParagraphFont"/>
    <w:link w:val="Closing"/>
    <w:uiPriority w:val="99"/>
    <w:rsid w:val="005173DD"/>
    <w:rPr>
      <w:rFonts w:eastAsiaTheme="minorHAnsi" w:cstheme="minorBidi"/>
      <w:sz w:val="22"/>
      <w:lang w:eastAsia="en-US"/>
    </w:rPr>
  </w:style>
  <w:style w:type="table" w:styleId="ColorfulGrid">
    <w:name w:val="Colorful Grid"/>
    <w:basedOn w:val="TableNormal"/>
    <w:uiPriority w:val="73"/>
    <w:semiHidden/>
    <w:unhideWhenUsed/>
    <w:rsid w:val="005173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173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173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173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173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173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173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173D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173D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173D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173D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173D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173D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173D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173D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173D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173D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173D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173D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173D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173D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5173DD"/>
    <w:rPr>
      <w:rFonts w:eastAsiaTheme="minorHAnsi" w:cstheme="minorBidi"/>
      <w:lang w:eastAsia="en-US"/>
    </w:rPr>
  </w:style>
  <w:style w:type="character" w:customStyle="1" w:styleId="CommentSubjectChar">
    <w:name w:val="Comment Subject Char"/>
    <w:basedOn w:val="CommentTextChar"/>
    <w:link w:val="CommentSubject"/>
    <w:uiPriority w:val="99"/>
    <w:rsid w:val="005173DD"/>
    <w:rPr>
      <w:rFonts w:eastAsiaTheme="minorHAnsi" w:cstheme="minorBidi"/>
      <w:b/>
      <w:bCs/>
      <w:lang w:eastAsia="en-US"/>
    </w:rPr>
  </w:style>
  <w:style w:type="table" w:styleId="DarkList">
    <w:name w:val="Dark List"/>
    <w:basedOn w:val="TableNormal"/>
    <w:uiPriority w:val="70"/>
    <w:semiHidden/>
    <w:unhideWhenUsed/>
    <w:rsid w:val="005173D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173D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173D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173D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173D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173D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173D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5173DD"/>
    <w:rPr>
      <w:rFonts w:eastAsiaTheme="minorHAnsi" w:cstheme="minorBidi"/>
      <w:sz w:val="22"/>
      <w:lang w:eastAsia="en-US"/>
    </w:rPr>
  </w:style>
  <w:style w:type="character" w:customStyle="1" w:styleId="DocumentMapChar">
    <w:name w:val="Document Map Char"/>
    <w:basedOn w:val="DefaultParagraphFont"/>
    <w:link w:val="DocumentMap"/>
    <w:uiPriority w:val="99"/>
    <w:rsid w:val="005173D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173DD"/>
    <w:rPr>
      <w:rFonts w:eastAsiaTheme="minorHAnsi" w:cstheme="minorBidi"/>
      <w:sz w:val="22"/>
      <w:lang w:eastAsia="en-US"/>
    </w:rPr>
  </w:style>
  <w:style w:type="character" w:customStyle="1" w:styleId="EndnoteTextChar">
    <w:name w:val="Endnote Text Char"/>
    <w:basedOn w:val="DefaultParagraphFont"/>
    <w:link w:val="EndnoteText"/>
    <w:uiPriority w:val="99"/>
    <w:rsid w:val="005173DD"/>
    <w:rPr>
      <w:rFonts w:eastAsiaTheme="minorHAnsi" w:cstheme="minorBidi"/>
      <w:lang w:eastAsia="en-US"/>
    </w:rPr>
  </w:style>
  <w:style w:type="character" w:customStyle="1" w:styleId="FootnoteTextChar">
    <w:name w:val="Footnote Text Char"/>
    <w:basedOn w:val="DefaultParagraphFont"/>
    <w:link w:val="FootnoteText"/>
    <w:uiPriority w:val="99"/>
    <w:rsid w:val="005173DD"/>
    <w:rPr>
      <w:rFonts w:eastAsiaTheme="minorHAnsi" w:cstheme="minorBidi"/>
      <w:lang w:eastAsia="en-US"/>
    </w:rPr>
  </w:style>
  <w:style w:type="table" w:styleId="GridTable1Light">
    <w:name w:val="Grid Table 1 Light"/>
    <w:basedOn w:val="TableNormal"/>
    <w:uiPriority w:val="46"/>
    <w:rsid w:val="005173D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73D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73D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73D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73D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73D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173D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173D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173D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173D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173D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173D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173D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173D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173D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173D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173D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173D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173D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173D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173D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173D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73D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173D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173D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173D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173D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173D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173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173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173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173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173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173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173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173D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173D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173D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173D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173D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173D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173D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173D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173D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173D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173D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173D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173D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173D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173DD"/>
    <w:rPr>
      <w:color w:val="2B579A"/>
      <w:shd w:val="clear" w:color="auto" w:fill="E1DFDD"/>
    </w:rPr>
  </w:style>
  <w:style w:type="character" w:customStyle="1" w:styleId="HTMLAddressChar">
    <w:name w:val="HTML Address Char"/>
    <w:basedOn w:val="DefaultParagraphFont"/>
    <w:link w:val="HTMLAddress"/>
    <w:uiPriority w:val="99"/>
    <w:rsid w:val="005173D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173DD"/>
    <w:rPr>
      <w:rFonts w:ascii="Consolas" w:eastAsiaTheme="minorHAnsi" w:hAnsi="Consolas" w:cstheme="minorBidi"/>
      <w:lang w:eastAsia="en-US"/>
    </w:rPr>
  </w:style>
  <w:style w:type="character" w:styleId="IntenseEmphasis">
    <w:name w:val="Intense Emphasis"/>
    <w:basedOn w:val="DefaultParagraphFont"/>
    <w:uiPriority w:val="21"/>
    <w:qFormat/>
    <w:rsid w:val="005173DD"/>
    <w:rPr>
      <w:i/>
      <w:iCs/>
      <w:color w:val="4F81BD" w:themeColor="accent1"/>
    </w:rPr>
  </w:style>
  <w:style w:type="paragraph" w:styleId="IntenseQuote">
    <w:name w:val="Intense Quote"/>
    <w:basedOn w:val="Normal"/>
    <w:next w:val="Normal"/>
    <w:link w:val="IntenseQuoteChar"/>
    <w:uiPriority w:val="30"/>
    <w:qFormat/>
    <w:rsid w:val="005173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73D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173DD"/>
    <w:rPr>
      <w:b/>
      <w:bCs/>
      <w:smallCaps/>
      <w:color w:val="4F81BD" w:themeColor="accent1"/>
      <w:spacing w:val="5"/>
    </w:rPr>
  </w:style>
  <w:style w:type="table" w:styleId="LightGrid">
    <w:name w:val="Light Grid"/>
    <w:basedOn w:val="TableNormal"/>
    <w:uiPriority w:val="62"/>
    <w:semiHidden/>
    <w:unhideWhenUsed/>
    <w:rsid w:val="005173D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173D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173D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173D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173D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173D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173D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173D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173D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173D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173D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173D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173D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173D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173D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173D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173D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173D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173D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173D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173D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173DD"/>
    <w:pPr>
      <w:ind w:left="720"/>
      <w:contextualSpacing/>
    </w:pPr>
  </w:style>
  <w:style w:type="table" w:styleId="ListTable1Light">
    <w:name w:val="List Table 1 Light"/>
    <w:basedOn w:val="TableNormal"/>
    <w:uiPriority w:val="46"/>
    <w:rsid w:val="005173D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173D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173D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173D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173D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173D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173D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173D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173D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173D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173D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173D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173D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173D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173D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73D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173D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173D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173D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173D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173D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173D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173D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173D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173D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173D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173D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173D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173D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173D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173D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173D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173D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173D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173D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173D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173D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173D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173D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173D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173D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173D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173D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173D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173D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173D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173D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173D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173D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5173DD"/>
    <w:rPr>
      <w:rFonts w:ascii="Consolas" w:eastAsiaTheme="minorHAnsi" w:hAnsi="Consolas" w:cstheme="minorBidi"/>
      <w:lang w:eastAsia="en-US"/>
    </w:rPr>
  </w:style>
  <w:style w:type="table" w:styleId="MediumGrid1">
    <w:name w:val="Medium Grid 1"/>
    <w:basedOn w:val="TableNormal"/>
    <w:uiPriority w:val="67"/>
    <w:semiHidden/>
    <w:unhideWhenUsed/>
    <w:rsid w:val="005173D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173D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173D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173D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173D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173D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173D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173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173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173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173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173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173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173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173D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173D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173D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173D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173D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173D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173D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173D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173D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173D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173D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173D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173D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173D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173D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173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173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173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173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173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173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173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173DD"/>
    <w:rPr>
      <w:color w:val="2B579A"/>
      <w:shd w:val="clear" w:color="auto" w:fill="E1DFDD"/>
    </w:rPr>
  </w:style>
  <w:style w:type="character" w:customStyle="1" w:styleId="MessageHeaderChar">
    <w:name w:val="Message Header Char"/>
    <w:basedOn w:val="DefaultParagraphFont"/>
    <w:link w:val="MessageHeader"/>
    <w:uiPriority w:val="99"/>
    <w:rsid w:val="005173D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173DD"/>
    <w:rPr>
      <w:rFonts w:eastAsiaTheme="minorHAnsi" w:cstheme="minorBidi"/>
      <w:sz w:val="22"/>
      <w:lang w:eastAsia="en-US"/>
    </w:rPr>
  </w:style>
  <w:style w:type="character" w:customStyle="1" w:styleId="NoteHeadingChar">
    <w:name w:val="Note Heading Char"/>
    <w:basedOn w:val="DefaultParagraphFont"/>
    <w:link w:val="NoteHeading"/>
    <w:uiPriority w:val="99"/>
    <w:rsid w:val="005173DD"/>
    <w:rPr>
      <w:rFonts w:eastAsiaTheme="minorHAnsi" w:cstheme="minorBidi"/>
      <w:sz w:val="22"/>
      <w:lang w:eastAsia="en-US"/>
    </w:rPr>
  </w:style>
  <w:style w:type="character" w:styleId="PlaceholderText">
    <w:name w:val="Placeholder Text"/>
    <w:basedOn w:val="DefaultParagraphFont"/>
    <w:uiPriority w:val="99"/>
    <w:semiHidden/>
    <w:rsid w:val="005173DD"/>
    <w:rPr>
      <w:color w:val="808080"/>
    </w:rPr>
  </w:style>
  <w:style w:type="table" w:styleId="PlainTable1">
    <w:name w:val="Plain Table 1"/>
    <w:basedOn w:val="TableNormal"/>
    <w:uiPriority w:val="41"/>
    <w:rsid w:val="005173D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73D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73D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73D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73D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5173DD"/>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5173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73D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5173DD"/>
    <w:rPr>
      <w:rFonts w:eastAsiaTheme="minorHAnsi" w:cstheme="minorBidi"/>
      <w:sz w:val="22"/>
      <w:lang w:eastAsia="en-US"/>
    </w:rPr>
  </w:style>
  <w:style w:type="character" w:customStyle="1" w:styleId="SignatureChar">
    <w:name w:val="Signature Char"/>
    <w:basedOn w:val="DefaultParagraphFont"/>
    <w:link w:val="Signature"/>
    <w:uiPriority w:val="99"/>
    <w:rsid w:val="005173DD"/>
    <w:rPr>
      <w:rFonts w:eastAsiaTheme="minorHAnsi" w:cstheme="minorBidi"/>
      <w:sz w:val="22"/>
      <w:lang w:eastAsia="en-US"/>
    </w:rPr>
  </w:style>
  <w:style w:type="character" w:styleId="SmartHyperlink">
    <w:name w:val="Smart Hyperlink"/>
    <w:basedOn w:val="DefaultParagraphFont"/>
    <w:uiPriority w:val="99"/>
    <w:semiHidden/>
    <w:unhideWhenUsed/>
    <w:rsid w:val="005173DD"/>
    <w:rPr>
      <w:u w:val="dotted"/>
    </w:rPr>
  </w:style>
  <w:style w:type="character" w:customStyle="1" w:styleId="SubtitleChar">
    <w:name w:val="Subtitle Char"/>
    <w:basedOn w:val="DefaultParagraphFont"/>
    <w:link w:val="Subtitle"/>
    <w:uiPriority w:val="11"/>
    <w:rsid w:val="005173D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5173DD"/>
    <w:rPr>
      <w:i/>
      <w:iCs/>
      <w:color w:val="404040" w:themeColor="text1" w:themeTint="BF"/>
    </w:rPr>
  </w:style>
  <w:style w:type="character" w:styleId="SubtleReference">
    <w:name w:val="Subtle Reference"/>
    <w:basedOn w:val="DefaultParagraphFont"/>
    <w:uiPriority w:val="31"/>
    <w:qFormat/>
    <w:rsid w:val="005173DD"/>
    <w:rPr>
      <w:smallCaps/>
      <w:color w:val="5A5A5A" w:themeColor="text1" w:themeTint="A5"/>
    </w:rPr>
  </w:style>
  <w:style w:type="table" w:styleId="TableGridLight">
    <w:name w:val="Grid Table Light"/>
    <w:basedOn w:val="TableNormal"/>
    <w:uiPriority w:val="40"/>
    <w:rsid w:val="005173D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5173D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5173DD"/>
    <w:pPr>
      <w:numPr>
        <w:numId w:val="0"/>
      </w:numPr>
      <w:outlineLvl w:val="9"/>
    </w:pPr>
  </w:style>
  <w:style w:type="character" w:styleId="UnresolvedMention">
    <w:name w:val="Unresolved Mention"/>
    <w:basedOn w:val="DefaultParagraphFont"/>
    <w:uiPriority w:val="99"/>
    <w:semiHidden/>
    <w:unhideWhenUsed/>
    <w:rsid w:val="005173DD"/>
    <w:rPr>
      <w:color w:val="605E5C"/>
      <w:shd w:val="clear" w:color="auto" w:fill="E1DFDD"/>
    </w:rPr>
  </w:style>
  <w:style w:type="paragraph" w:customStyle="1" w:styleId="SOText2">
    <w:name w:val="SO Text2"/>
    <w:aliases w:val="sot2"/>
    <w:basedOn w:val="Normal"/>
    <w:next w:val="SOText"/>
    <w:link w:val="SOText2Char"/>
    <w:rsid w:val="005173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73DD"/>
    <w:rPr>
      <w:rFonts w:eastAsiaTheme="minorHAnsi" w:cstheme="minorBidi"/>
      <w:sz w:val="22"/>
      <w:lang w:eastAsia="en-US"/>
    </w:rPr>
  </w:style>
  <w:style w:type="paragraph" w:customStyle="1" w:styleId="ETAsubitem">
    <w:name w:val="ETA(subitem)"/>
    <w:basedOn w:val="OPCParaBase"/>
    <w:rsid w:val="005173DD"/>
    <w:pPr>
      <w:tabs>
        <w:tab w:val="right" w:pos="340"/>
      </w:tabs>
      <w:spacing w:before="60" w:line="240" w:lineRule="auto"/>
      <w:ind w:left="454" w:hanging="454"/>
    </w:pPr>
    <w:rPr>
      <w:sz w:val="20"/>
    </w:rPr>
  </w:style>
  <w:style w:type="paragraph" w:customStyle="1" w:styleId="ETApara">
    <w:name w:val="ETA(para)"/>
    <w:basedOn w:val="OPCParaBase"/>
    <w:rsid w:val="005173DD"/>
    <w:pPr>
      <w:tabs>
        <w:tab w:val="right" w:pos="754"/>
      </w:tabs>
      <w:spacing w:before="60" w:line="240" w:lineRule="auto"/>
      <w:ind w:left="828" w:hanging="828"/>
    </w:pPr>
    <w:rPr>
      <w:sz w:val="20"/>
    </w:rPr>
  </w:style>
  <w:style w:type="paragraph" w:customStyle="1" w:styleId="ETAsubpara">
    <w:name w:val="ETA(subpara)"/>
    <w:basedOn w:val="OPCParaBase"/>
    <w:rsid w:val="005173DD"/>
    <w:pPr>
      <w:tabs>
        <w:tab w:val="right" w:pos="1083"/>
      </w:tabs>
      <w:spacing w:before="60" w:line="240" w:lineRule="auto"/>
      <w:ind w:left="1191" w:hanging="1191"/>
    </w:pPr>
    <w:rPr>
      <w:sz w:val="20"/>
    </w:rPr>
  </w:style>
  <w:style w:type="paragraph" w:customStyle="1" w:styleId="ETAsub-subpara">
    <w:name w:val="ETA(sub-subpara)"/>
    <w:basedOn w:val="OPCParaBase"/>
    <w:rsid w:val="005173D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173DD"/>
    <w:rPr>
      <w:b/>
      <w:sz w:val="28"/>
      <w:szCs w:val="28"/>
    </w:rPr>
  </w:style>
  <w:style w:type="paragraph" w:customStyle="1" w:styleId="NotesHeading2">
    <w:name w:val="NotesHeading 2"/>
    <w:basedOn w:val="OPCParaBase"/>
    <w:next w:val="Normal"/>
    <w:rsid w:val="005173D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85947">
      <w:bodyDiv w:val="1"/>
      <w:marLeft w:val="0"/>
      <w:marRight w:val="0"/>
      <w:marTop w:val="0"/>
      <w:marBottom w:val="0"/>
      <w:divBdr>
        <w:top w:val="none" w:sz="0" w:space="0" w:color="auto"/>
        <w:left w:val="none" w:sz="0" w:space="0" w:color="auto"/>
        <w:bottom w:val="none" w:sz="0" w:space="0" w:color="auto"/>
        <w:right w:val="none" w:sz="0" w:space="0" w:color="auto"/>
      </w:divBdr>
    </w:div>
    <w:div w:id="1806190478">
      <w:bodyDiv w:val="1"/>
      <w:marLeft w:val="0"/>
      <w:marRight w:val="0"/>
      <w:marTop w:val="0"/>
      <w:marBottom w:val="0"/>
      <w:divBdr>
        <w:top w:val="none" w:sz="0" w:space="0" w:color="auto"/>
        <w:left w:val="none" w:sz="0" w:space="0" w:color="auto"/>
        <w:bottom w:val="none" w:sz="0" w:space="0" w:color="auto"/>
        <w:right w:val="none" w:sz="0" w:space="0" w:color="auto"/>
      </w:divBdr>
      <w:divsChild>
        <w:div w:id="1219435635">
          <w:marLeft w:val="0"/>
          <w:marRight w:val="0"/>
          <w:marTop w:val="0"/>
          <w:marBottom w:val="0"/>
          <w:divBdr>
            <w:top w:val="none" w:sz="0" w:space="0" w:color="auto"/>
            <w:left w:val="none" w:sz="0" w:space="0" w:color="auto"/>
            <w:bottom w:val="none" w:sz="0" w:space="0" w:color="auto"/>
            <w:right w:val="none" w:sz="0" w:space="0" w:color="auto"/>
          </w:divBdr>
          <w:divsChild>
            <w:div w:id="2037147901">
              <w:marLeft w:val="0"/>
              <w:marRight w:val="0"/>
              <w:marTop w:val="0"/>
              <w:marBottom w:val="0"/>
              <w:divBdr>
                <w:top w:val="none" w:sz="0" w:space="0" w:color="auto"/>
                <w:left w:val="none" w:sz="0" w:space="0" w:color="auto"/>
                <w:bottom w:val="none" w:sz="0" w:space="0" w:color="auto"/>
                <w:right w:val="none" w:sz="0" w:space="0" w:color="auto"/>
              </w:divBdr>
              <w:divsChild>
                <w:div w:id="1182477989">
                  <w:marLeft w:val="0"/>
                  <w:marRight w:val="0"/>
                  <w:marTop w:val="0"/>
                  <w:marBottom w:val="0"/>
                  <w:divBdr>
                    <w:top w:val="none" w:sz="0" w:space="0" w:color="auto"/>
                    <w:left w:val="none" w:sz="0" w:space="0" w:color="auto"/>
                    <w:bottom w:val="none" w:sz="0" w:space="0" w:color="auto"/>
                    <w:right w:val="none" w:sz="0" w:space="0" w:color="auto"/>
                  </w:divBdr>
                  <w:divsChild>
                    <w:div w:id="674960794">
                      <w:marLeft w:val="0"/>
                      <w:marRight w:val="0"/>
                      <w:marTop w:val="0"/>
                      <w:marBottom w:val="0"/>
                      <w:divBdr>
                        <w:top w:val="none" w:sz="0" w:space="0" w:color="auto"/>
                        <w:left w:val="none" w:sz="0" w:space="0" w:color="auto"/>
                        <w:bottom w:val="none" w:sz="0" w:space="0" w:color="auto"/>
                        <w:right w:val="none" w:sz="0" w:space="0" w:color="auto"/>
                      </w:divBdr>
                      <w:divsChild>
                        <w:div w:id="900561119">
                          <w:marLeft w:val="0"/>
                          <w:marRight w:val="0"/>
                          <w:marTop w:val="0"/>
                          <w:marBottom w:val="0"/>
                          <w:divBdr>
                            <w:top w:val="none" w:sz="0" w:space="0" w:color="auto"/>
                            <w:left w:val="none" w:sz="0" w:space="0" w:color="auto"/>
                            <w:bottom w:val="none" w:sz="0" w:space="0" w:color="auto"/>
                            <w:right w:val="none" w:sz="0" w:space="0" w:color="auto"/>
                          </w:divBdr>
                          <w:divsChild>
                            <w:div w:id="42222314">
                              <w:marLeft w:val="0"/>
                              <w:marRight w:val="0"/>
                              <w:marTop w:val="0"/>
                              <w:marBottom w:val="0"/>
                              <w:divBdr>
                                <w:top w:val="none" w:sz="0" w:space="0" w:color="auto"/>
                                <w:left w:val="none" w:sz="0" w:space="0" w:color="auto"/>
                                <w:bottom w:val="none" w:sz="0" w:space="0" w:color="auto"/>
                                <w:right w:val="none" w:sz="0" w:space="0" w:color="auto"/>
                              </w:divBdr>
                              <w:divsChild>
                                <w:div w:id="2096584230">
                                  <w:marLeft w:val="0"/>
                                  <w:marRight w:val="0"/>
                                  <w:marTop w:val="0"/>
                                  <w:marBottom w:val="0"/>
                                  <w:divBdr>
                                    <w:top w:val="none" w:sz="0" w:space="0" w:color="auto"/>
                                    <w:left w:val="none" w:sz="0" w:space="0" w:color="auto"/>
                                    <w:bottom w:val="none" w:sz="0" w:space="0" w:color="auto"/>
                                    <w:right w:val="none" w:sz="0" w:space="0" w:color="auto"/>
                                  </w:divBdr>
                                  <w:divsChild>
                                    <w:div w:id="174661154">
                                      <w:marLeft w:val="0"/>
                                      <w:marRight w:val="0"/>
                                      <w:marTop w:val="0"/>
                                      <w:marBottom w:val="0"/>
                                      <w:divBdr>
                                        <w:top w:val="none" w:sz="0" w:space="0" w:color="auto"/>
                                        <w:left w:val="none" w:sz="0" w:space="0" w:color="auto"/>
                                        <w:bottom w:val="none" w:sz="0" w:space="0" w:color="auto"/>
                                        <w:right w:val="none" w:sz="0" w:space="0" w:color="auto"/>
                                      </w:divBdr>
                                      <w:divsChild>
                                        <w:div w:id="1205632416">
                                          <w:marLeft w:val="0"/>
                                          <w:marRight w:val="0"/>
                                          <w:marTop w:val="0"/>
                                          <w:marBottom w:val="0"/>
                                          <w:divBdr>
                                            <w:top w:val="none" w:sz="0" w:space="0" w:color="auto"/>
                                            <w:left w:val="none" w:sz="0" w:space="0" w:color="auto"/>
                                            <w:bottom w:val="none" w:sz="0" w:space="0" w:color="auto"/>
                                            <w:right w:val="none" w:sz="0" w:space="0" w:color="auto"/>
                                          </w:divBdr>
                                          <w:divsChild>
                                            <w:div w:id="6753589">
                                              <w:marLeft w:val="0"/>
                                              <w:marRight w:val="0"/>
                                              <w:marTop w:val="0"/>
                                              <w:marBottom w:val="0"/>
                                              <w:divBdr>
                                                <w:top w:val="none" w:sz="0" w:space="0" w:color="auto"/>
                                                <w:left w:val="none" w:sz="0" w:space="0" w:color="auto"/>
                                                <w:bottom w:val="none" w:sz="0" w:space="0" w:color="auto"/>
                                                <w:right w:val="none" w:sz="0" w:space="0" w:color="auto"/>
                                              </w:divBdr>
                                              <w:divsChild>
                                                <w:div w:id="2090037463">
                                                  <w:marLeft w:val="0"/>
                                                  <w:marRight w:val="0"/>
                                                  <w:marTop w:val="0"/>
                                                  <w:marBottom w:val="0"/>
                                                  <w:divBdr>
                                                    <w:top w:val="none" w:sz="0" w:space="0" w:color="auto"/>
                                                    <w:left w:val="none" w:sz="0" w:space="0" w:color="auto"/>
                                                    <w:bottom w:val="none" w:sz="0" w:space="0" w:color="auto"/>
                                                    <w:right w:val="none" w:sz="0" w:space="0" w:color="auto"/>
                                                  </w:divBdr>
                                                  <w:divsChild>
                                                    <w:div w:id="1923563201">
                                                      <w:marLeft w:val="0"/>
                                                      <w:marRight w:val="0"/>
                                                      <w:marTop w:val="0"/>
                                                      <w:marBottom w:val="0"/>
                                                      <w:divBdr>
                                                        <w:top w:val="none" w:sz="0" w:space="0" w:color="auto"/>
                                                        <w:left w:val="none" w:sz="0" w:space="0" w:color="auto"/>
                                                        <w:bottom w:val="none" w:sz="0" w:space="0" w:color="auto"/>
                                                        <w:right w:val="none" w:sz="0" w:space="0" w:color="auto"/>
                                                      </w:divBdr>
                                                      <w:divsChild>
                                                        <w:div w:id="568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185C-C48B-40D4-9F54-69A21338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119</Pages>
  <Words>25951</Words>
  <Characters>127380</Characters>
  <Application>Microsoft Office Word</Application>
  <DocSecurity>0</DocSecurity>
  <PresentationFormat/>
  <Lines>3821</Lines>
  <Paragraphs>2040</Paragraphs>
  <ScaleCrop>false</ScaleCrop>
  <HeadingPairs>
    <vt:vector size="2" baseType="variant">
      <vt:variant>
        <vt:lpstr>Title</vt:lpstr>
      </vt:variant>
      <vt:variant>
        <vt:i4>1</vt:i4>
      </vt:variant>
    </vt:vector>
  </HeadingPairs>
  <TitlesOfParts>
    <vt:vector size="1" baseType="lpstr">
      <vt:lpstr>Australian Postal Corporation Act 1989</vt:lpstr>
    </vt:vector>
  </TitlesOfParts>
  <Manager/>
  <Company/>
  <LinksUpToDate>false</LinksUpToDate>
  <CharactersWithSpaces>152390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Postal Corporation Act 1989</dc:title>
  <dc:subject/>
  <dc:creator/>
  <cp:keywords/>
  <dc:description/>
  <cp:lastModifiedBy/>
  <cp:revision>1</cp:revision>
  <cp:lastPrinted>2013-07-31T23:59:00Z</cp:lastPrinted>
  <dcterms:created xsi:type="dcterms:W3CDTF">2023-11-01T05:11:00Z</dcterms:created>
  <dcterms:modified xsi:type="dcterms:W3CDTF">2023-11-01T05:11:00Z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Australian Postal Corporation Act 1989</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49</vt:lpwstr>
  </property>
  <property fmtid="{D5CDD505-2E9C-101B-9397-08002B2CF9AE}" pid="13" name="StartDate">
    <vt:lpwstr>18 October 2023</vt:lpwstr>
  </property>
  <property fmtid="{D5CDD505-2E9C-101B-9397-08002B2CF9AE}" pid="14" name="PreparedDate">
    <vt:filetime>2016-04-20T14:00:00Z</vt:filetime>
  </property>
  <property fmtid="{D5CDD505-2E9C-101B-9397-08002B2CF9AE}" pid="15" name="RegisteredDate">
    <vt:lpwstr>1 November 2023</vt:lpwstr>
  </property>
  <property fmtid="{D5CDD505-2E9C-101B-9397-08002B2CF9AE}" pid="16" name="IncludesUpTo">
    <vt:lpwstr>Act No. 74, 2023</vt:lpwstr>
  </property>
</Properties>
</file>