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62C70" w14:textId="77777777" w:rsidR="0035676F" w:rsidRDefault="0035676F" w:rsidP="0035676F">
      <w:pPr>
        <w:spacing w:after="48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2F28C9F" wp14:editId="3E098F39">
            <wp:extent cx="1066976" cy="792050"/>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064697" cy="790358"/>
                    </a:xfrm>
                    <a:prstGeom prst="rect">
                      <a:avLst/>
                    </a:prstGeom>
                  </pic:spPr>
                </pic:pic>
              </a:graphicData>
            </a:graphic>
          </wp:inline>
        </w:drawing>
      </w:r>
    </w:p>
    <w:p w14:paraId="6133820D" w14:textId="77777777" w:rsidR="0013224E" w:rsidRPr="0035676F" w:rsidRDefault="00AD4875" w:rsidP="0035676F">
      <w:pPr>
        <w:spacing w:after="480" w:line="240" w:lineRule="auto"/>
        <w:ind w:left="720" w:right="720"/>
        <w:jc w:val="center"/>
        <w:rPr>
          <w:rFonts w:ascii="Times New Roman" w:hAnsi="Times New Roman" w:cs="Times New Roman"/>
          <w:b/>
          <w:sz w:val="36"/>
        </w:rPr>
      </w:pPr>
      <w:r w:rsidRPr="0035676F">
        <w:rPr>
          <w:rFonts w:ascii="Times New Roman" w:hAnsi="Times New Roman" w:cs="Times New Roman"/>
          <w:b/>
          <w:sz w:val="36"/>
        </w:rPr>
        <w:t>Mari</w:t>
      </w:r>
      <w:bookmarkStart w:id="0" w:name="_GoBack"/>
      <w:bookmarkEnd w:id="0"/>
      <w:r w:rsidRPr="0035676F">
        <w:rPr>
          <w:rFonts w:ascii="Times New Roman" w:hAnsi="Times New Roman" w:cs="Times New Roman"/>
          <w:b/>
          <w:sz w:val="36"/>
        </w:rPr>
        <w:t>ne Navigation Levy Collection Act 1989</w:t>
      </w:r>
    </w:p>
    <w:p w14:paraId="101123DD" w14:textId="77777777" w:rsidR="0013224E" w:rsidRPr="0035676F" w:rsidRDefault="00AD4875" w:rsidP="0035676F">
      <w:pPr>
        <w:spacing w:after="480" w:line="240" w:lineRule="auto"/>
        <w:jc w:val="center"/>
        <w:rPr>
          <w:rFonts w:ascii="Times New Roman" w:hAnsi="Times New Roman" w:cs="Times New Roman"/>
          <w:b/>
          <w:sz w:val="28"/>
        </w:rPr>
      </w:pPr>
      <w:r w:rsidRPr="0035676F">
        <w:rPr>
          <w:rFonts w:ascii="Times New Roman" w:hAnsi="Times New Roman" w:cs="Times New Roman"/>
          <w:b/>
          <w:sz w:val="28"/>
        </w:rPr>
        <w:t>No. 162 of 1989</w:t>
      </w:r>
    </w:p>
    <w:p w14:paraId="7C99816A" w14:textId="77777777" w:rsidR="0035676F" w:rsidRDefault="0035676F" w:rsidP="0035676F">
      <w:pPr>
        <w:pBdr>
          <w:bottom w:val="thickThinSmallGap" w:sz="12" w:space="1" w:color="auto"/>
        </w:pBdr>
        <w:spacing w:after="480" w:line="240" w:lineRule="auto"/>
        <w:jc w:val="center"/>
        <w:rPr>
          <w:rFonts w:ascii="Times New Roman" w:hAnsi="Times New Roman" w:cs="Times New Roman"/>
          <w:b/>
        </w:rPr>
      </w:pPr>
    </w:p>
    <w:p w14:paraId="2806BF30" w14:textId="64EC5F8D" w:rsidR="0013224E" w:rsidRPr="0035676F" w:rsidRDefault="00AD4875" w:rsidP="00C63932">
      <w:pPr>
        <w:spacing w:after="120" w:line="240" w:lineRule="auto"/>
        <w:ind w:left="576" w:right="576"/>
        <w:jc w:val="center"/>
        <w:rPr>
          <w:rFonts w:ascii="Times New Roman" w:hAnsi="Times New Roman" w:cs="Times New Roman"/>
          <w:b/>
          <w:sz w:val="26"/>
        </w:rPr>
      </w:pPr>
      <w:r w:rsidRPr="0035676F">
        <w:rPr>
          <w:rFonts w:ascii="Times New Roman" w:hAnsi="Times New Roman" w:cs="Times New Roman"/>
          <w:b/>
          <w:sz w:val="26"/>
        </w:rPr>
        <w:t xml:space="preserve">An Act to provide for the collection of the levy imposed by the </w:t>
      </w:r>
      <w:r w:rsidRPr="0035676F">
        <w:rPr>
          <w:rFonts w:ascii="Times New Roman" w:hAnsi="Times New Roman" w:cs="Times New Roman"/>
          <w:b/>
          <w:i/>
          <w:sz w:val="26"/>
        </w:rPr>
        <w:t>Marine Navigation Levy Act 1989</w:t>
      </w:r>
      <w:r w:rsidRPr="007B29A0">
        <w:rPr>
          <w:rFonts w:ascii="Times New Roman" w:hAnsi="Times New Roman" w:cs="Times New Roman"/>
          <w:b/>
          <w:sz w:val="26"/>
        </w:rPr>
        <w:t>,</w:t>
      </w:r>
      <w:r w:rsidRPr="0035676F">
        <w:rPr>
          <w:rFonts w:ascii="Times New Roman" w:hAnsi="Times New Roman" w:cs="Times New Roman"/>
          <w:b/>
          <w:i/>
          <w:sz w:val="26"/>
        </w:rPr>
        <w:t xml:space="preserve"> </w:t>
      </w:r>
      <w:r w:rsidRPr="0035676F">
        <w:rPr>
          <w:rFonts w:ascii="Times New Roman" w:hAnsi="Times New Roman" w:cs="Times New Roman"/>
          <w:b/>
          <w:sz w:val="26"/>
        </w:rPr>
        <w:t>and for related purposes</w:t>
      </w:r>
    </w:p>
    <w:p w14:paraId="25E15BB2" w14:textId="77777777" w:rsidR="0013224E" w:rsidRPr="0035676F" w:rsidRDefault="0013224E" w:rsidP="0035676F">
      <w:pPr>
        <w:spacing w:after="120" w:line="240" w:lineRule="auto"/>
        <w:jc w:val="right"/>
        <w:rPr>
          <w:rFonts w:ascii="Times New Roman" w:hAnsi="Times New Roman" w:cs="Times New Roman"/>
          <w:sz w:val="24"/>
        </w:rPr>
      </w:pPr>
      <w:r w:rsidRPr="0035676F">
        <w:rPr>
          <w:rFonts w:ascii="Times New Roman" w:hAnsi="Times New Roman" w:cs="Times New Roman"/>
          <w:sz w:val="24"/>
        </w:rPr>
        <w:t>[</w:t>
      </w:r>
      <w:r w:rsidR="00AD4875" w:rsidRPr="0035676F">
        <w:rPr>
          <w:rFonts w:ascii="Times New Roman" w:hAnsi="Times New Roman" w:cs="Times New Roman"/>
          <w:i/>
          <w:sz w:val="24"/>
        </w:rPr>
        <w:t>Assented to 18 December 1989</w:t>
      </w:r>
      <w:r w:rsidRPr="0035676F">
        <w:rPr>
          <w:rFonts w:ascii="Times New Roman" w:hAnsi="Times New Roman" w:cs="Times New Roman"/>
          <w:sz w:val="24"/>
        </w:rPr>
        <w:t>]</w:t>
      </w:r>
    </w:p>
    <w:p w14:paraId="51878B89" w14:textId="77777777" w:rsidR="0013224E" w:rsidRPr="0035676F" w:rsidRDefault="0013224E" w:rsidP="0035676F">
      <w:pPr>
        <w:spacing w:after="0" w:line="240" w:lineRule="auto"/>
        <w:ind w:firstLine="432"/>
        <w:jc w:val="both"/>
        <w:rPr>
          <w:rFonts w:ascii="Times New Roman" w:hAnsi="Times New Roman" w:cs="Times New Roman"/>
          <w:sz w:val="24"/>
        </w:rPr>
      </w:pPr>
      <w:r w:rsidRPr="0035676F">
        <w:rPr>
          <w:rFonts w:ascii="Times New Roman" w:hAnsi="Times New Roman" w:cs="Times New Roman"/>
          <w:sz w:val="24"/>
        </w:rPr>
        <w:t>BE IT ENACTED by the Queen, and the Senate and the House of Representatives of the Commonwealth of Australia, as follows:</w:t>
      </w:r>
    </w:p>
    <w:p w14:paraId="5800F8BC" w14:textId="77777777" w:rsidR="0013224E" w:rsidRPr="0035676F" w:rsidRDefault="00AD4875" w:rsidP="0035676F">
      <w:pPr>
        <w:spacing w:before="120" w:after="60" w:line="240" w:lineRule="auto"/>
        <w:jc w:val="both"/>
        <w:rPr>
          <w:rFonts w:ascii="Times New Roman" w:hAnsi="Times New Roman" w:cs="Times New Roman"/>
          <w:b/>
          <w:sz w:val="20"/>
        </w:rPr>
      </w:pPr>
      <w:r w:rsidRPr="0035676F">
        <w:rPr>
          <w:rFonts w:ascii="Times New Roman" w:hAnsi="Times New Roman" w:cs="Times New Roman"/>
          <w:b/>
          <w:sz w:val="20"/>
        </w:rPr>
        <w:t>Short title</w:t>
      </w:r>
    </w:p>
    <w:p w14:paraId="385328B4" w14:textId="77777777" w:rsidR="0013224E" w:rsidRPr="00AD4875" w:rsidRDefault="00AD4875" w:rsidP="0035676F">
      <w:pPr>
        <w:spacing w:after="0" w:line="240" w:lineRule="auto"/>
        <w:ind w:firstLine="432"/>
        <w:jc w:val="both"/>
        <w:rPr>
          <w:rFonts w:ascii="Times New Roman" w:hAnsi="Times New Roman" w:cs="Times New Roman"/>
        </w:rPr>
      </w:pPr>
      <w:r w:rsidRPr="00AD4875">
        <w:rPr>
          <w:rFonts w:ascii="Times New Roman" w:hAnsi="Times New Roman" w:cs="Times New Roman"/>
          <w:b/>
        </w:rPr>
        <w:t>1.</w:t>
      </w:r>
      <w:r w:rsidR="0013224E" w:rsidRPr="00AD4875">
        <w:rPr>
          <w:rFonts w:ascii="Times New Roman" w:hAnsi="Times New Roman" w:cs="Times New Roman"/>
        </w:rPr>
        <w:t xml:space="preserve"> This Act may be cited as the </w:t>
      </w:r>
      <w:r w:rsidRPr="00AD4875">
        <w:rPr>
          <w:rFonts w:ascii="Times New Roman" w:hAnsi="Times New Roman" w:cs="Times New Roman"/>
          <w:i/>
        </w:rPr>
        <w:t>Marine Navigation Levy Collection Act 1989.</w:t>
      </w:r>
    </w:p>
    <w:p w14:paraId="694D4426" w14:textId="77777777" w:rsidR="0013224E" w:rsidRPr="0035676F" w:rsidRDefault="00AD4875" w:rsidP="0035676F">
      <w:pPr>
        <w:spacing w:before="120" w:after="60" w:line="240" w:lineRule="auto"/>
        <w:jc w:val="both"/>
        <w:rPr>
          <w:rFonts w:ascii="Times New Roman" w:hAnsi="Times New Roman" w:cs="Times New Roman"/>
          <w:b/>
          <w:sz w:val="20"/>
        </w:rPr>
      </w:pPr>
      <w:r w:rsidRPr="0035676F">
        <w:rPr>
          <w:rFonts w:ascii="Times New Roman" w:hAnsi="Times New Roman" w:cs="Times New Roman"/>
          <w:b/>
          <w:sz w:val="20"/>
        </w:rPr>
        <w:t>Commencement</w:t>
      </w:r>
    </w:p>
    <w:p w14:paraId="543C5FF0" w14:textId="77777777" w:rsidR="0013224E" w:rsidRPr="00AD4875" w:rsidRDefault="00AD4875" w:rsidP="0035676F">
      <w:pPr>
        <w:spacing w:after="0" w:line="240" w:lineRule="auto"/>
        <w:ind w:firstLine="432"/>
        <w:jc w:val="both"/>
        <w:rPr>
          <w:rFonts w:ascii="Times New Roman" w:hAnsi="Times New Roman" w:cs="Times New Roman"/>
        </w:rPr>
      </w:pPr>
      <w:r w:rsidRPr="00AD4875">
        <w:rPr>
          <w:rFonts w:ascii="Times New Roman" w:hAnsi="Times New Roman" w:cs="Times New Roman"/>
          <w:b/>
        </w:rPr>
        <w:t>2.</w:t>
      </w:r>
      <w:r w:rsidR="0013224E" w:rsidRPr="00AD4875">
        <w:rPr>
          <w:rFonts w:ascii="Times New Roman" w:hAnsi="Times New Roman" w:cs="Times New Roman"/>
        </w:rPr>
        <w:t xml:space="preserve"> This Act commences on the day on which the </w:t>
      </w:r>
      <w:r w:rsidRPr="00AD4875">
        <w:rPr>
          <w:rFonts w:ascii="Times New Roman" w:hAnsi="Times New Roman" w:cs="Times New Roman"/>
          <w:i/>
        </w:rPr>
        <w:t xml:space="preserve">Marine Navigation Levy Act 1989 </w:t>
      </w:r>
      <w:r w:rsidR="0013224E" w:rsidRPr="00AD4875">
        <w:rPr>
          <w:rFonts w:ascii="Times New Roman" w:hAnsi="Times New Roman" w:cs="Times New Roman"/>
        </w:rPr>
        <w:t>commences.</w:t>
      </w:r>
    </w:p>
    <w:p w14:paraId="2B3956E0" w14:textId="77777777" w:rsidR="0013224E" w:rsidRPr="0035676F" w:rsidRDefault="00AD4875" w:rsidP="0035676F">
      <w:pPr>
        <w:spacing w:before="120" w:after="60" w:line="240" w:lineRule="auto"/>
        <w:jc w:val="both"/>
        <w:rPr>
          <w:rFonts w:ascii="Times New Roman" w:hAnsi="Times New Roman" w:cs="Times New Roman"/>
          <w:b/>
          <w:sz w:val="20"/>
        </w:rPr>
      </w:pPr>
      <w:r w:rsidRPr="0035676F">
        <w:rPr>
          <w:rFonts w:ascii="Times New Roman" w:hAnsi="Times New Roman" w:cs="Times New Roman"/>
          <w:b/>
          <w:sz w:val="20"/>
        </w:rPr>
        <w:t>Definitions</w:t>
      </w:r>
    </w:p>
    <w:p w14:paraId="51C69D4D" w14:textId="77777777" w:rsidR="0013224E" w:rsidRPr="00AD4875" w:rsidRDefault="00AD4875" w:rsidP="00681858">
      <w:pPr>
        <w:spacing w:after="60" w:line="240" w:lineRule="auto"/>
        <w:ind w:firstLine="432"/>
        <w:jc w:val="both"/>
        <w:rPr>
          <w:rFonts w:ascii="Times New Roman" w:hAnsi="Times New Roman" w:cs="Times New Roman"/>
        </w:rPr>
      </w:pPr>
      <w:r w:rsidRPr="00AD4875">
        <w:rPr>
          <w:rFonts w:ascii="Times New Roman" w:hAnsi="Times New Roman" w:cs="Times New Roman"/>
          <w:b/>
        </w:rPr>
        <w:t>3.</w:t>
      </w:r>
      <w:r w:rsidR="0013224E" w:rsidRPr="00AD4875">
        <w:rPr>
          <w:rFonts w:ascii="Times New Roman" w:hAnsi="Times New Roman" w:cs="Times New Roman"/>
        </w:rPr>
        <w:t xml:space="preserve"> In this Act:</w:t>
      </w:r>
    </w:p>
    <w:p w14:paraId="4B8D6937" w14:textId="5B1A8900" w:rsidR="0013224E" w:rsidRPr="00AD4875" w:rsidRDefault="00AD4875" w:rsidP="0035676F">
      <w:pPr>
        <w:spacing w:after="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Australian port</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 xml:space="preserve">means a port appointed, proclaimed or prescribed under the </w:t>
      </w:r>
      <w:r w:rsidRPr="00AD4875">
        <w:rPr>
          <w:rFonts w:ascii="Times New Roman" w:hAnsi="Times New Roman" w:cs="Times New Roman"/>
          <w:i/>
        </w:rPr>
        <w:t>Customs Act 1901</w:t>
      </w:r>
      <w:r w:rsidRPr="007B29A0">
        <w:rPr>
          <w:rFonts w:ascii="Times New Roman" w:hAnsi="Times New Roman" w:cs="Times New Roman"/>
        </w:rPr>
        <w:t>,</w:t>
      </w:r>
      <w:r w:rsidRPr="00AD4875">
        <w:rPr>
          <w:rFonts w:ascii="Times New Roman" w:hAnsi="Times New Roman" w:cs="Times New Roman"/>
          <w:i/>
        </w:rPr>
        <w:t xml:space="preserve"> </w:t>
      </w:r>
      <w:r w:rsidR="0013224E" w:rsidRPr="00AD4875">
        <w:rPr>
          <w:rFonts w:ascii="Times New Roman" w:hAnsi="Times New Roman" w:cs="Times New Roman"/>
        </w:rPr>
        <w:t>or under a law of a State or the Northern Territory;</w:t>
      </w:r>
    </w:p>
    <w:p w14:paraId="0B0A3F72" w14:textId="77777777" w:rsidR="0013224E" w:rsidRPr="00AD4875" w:rsidRDefault="00AD4875" w:rsidP="00681858">
      <w:pPr>
        <w:spacing w:after="60" w:line="240" w:lineRule="auto"/>
        <w:ind w:left="720" w:hanging="288"/>
        <w:jc w:val="both"/>
        <w:rPr>
          <w:rFonts w:ascii="Times New Roman" w:hAnsi="Times New Roman" w:cs="Times New Roman"/>
        </w:rPr>
      </w:pPr>
      <w:r w:rsidRPr="00AD4875">
        <w:rPr>
          <w:rFonts w:ascii="Times New Roman" w:hAnsi="Times New Roman" w:cs="Times New Roman"/>
        </w:rPr>
        <w:br w:type="page"/>
      </w:r>
      <w:r>
        <w:rPr>
          <w:rFonts w:ascii="Times New Roman" w:hAnsi="Times New Roman" w:cs="Times New Roman"/>
          <w:b/>
        </w:rPr>
        <w:lastRenderedPageBreak/>
        <w:t>“</w:t>
      </w:r>
      <w:r w:rsidRPr="00AD4875">
        <w:rPr>
          <w:rFonts w:ascii="Times New Roman" w:hAnsi="Times New Roman" w:cs="Times New Roman"/>
          <w:b/>
        </w:rPr>
        <w:t>authorised person</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means a person appointed under section 5;</w:t>
      </w:r>
    </w:p>
    <w:p w14:paraId="2330B170" w14:textId="77777777"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Collector</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means:</w:t>
      </w:r>
    </w:p>
    <w:p w14:paraId="1E13D1EF" w14:textId="2406AA9B" w:rsidR="0013224E" w:rsidRPr="00AD4875" w:rsidRDefault="0013224E" w:rsidP="00681858">
      <w:pPr>
        <w:spacing w:after="60" w:line="240" w:lineRule="auto"/>
        <w:ind w:left="1296" w:hanging="288"/>
        <w:jc w:val="both"/>
        <w:rPr>
          <w:rFonts w:ascii="Times New Roman" w:hAnsi="Times New Roman" w:cs="Times New Roman"/>
        </w:rPr>
      </w:pPr>
      <w:r w:rsidRPr="00AD4875">
        <w:rPr>
          <w:rFonts w:ascii="Times New Roman" w:hAnsi="Times New Roman" w:cs="Times New Roman"/>
        </w:rPr>
        <w:t xml:space="preserve">(a) a Collector within the meaning of the </w:t>
      </w:r>
      <w:r w:rsidR="00AD4875" w:rsidRPr="00AD4875">
        <w:rPr>
          <w:rFonts w:ascii="Times New Roman" w:hAnsi="Times New Roman" w:cs="Times New Roman"/>
          <w:i/>
        </w:rPr>
        <w:t>Customs Act 1901</w:t>
      </w:r>
      <w:r w:rsidR="00AD4875" w:rsidRPr="007B29A0">
        <w:rPr>
          <w:rFonts w:ascii="Times New Roman" w:hAnsi="Times New Roman" w:cs="Times New Roman"/>
        </w:rPr>
        <w:t>;</w:t>
      </w:r>
      <w:r w:rsidR="00AD4875" w:rsidRPr="00AD4875">
        <w:rPr>
          <w:rFonts w:ascii="Times New Roman" w:hAnsi="Times New Roman" w:cs="Times New Roman"/>
          <w:i/>
        </w:rPr>
        <w:t xml:space="preserve"> </w:t>
      </w:r>
      <w:r w:rsidRPr="00AD4875">
        <w:rPr>
          <w:rFonts w:ascii="Times New Roman" w:hAnsi="Times New Roman" w:cs="Times New Roman"/>
        </w:rPr>
        <w:t>or</w:t>
      </w:r>
    </w:p>
    <w:p w14:paraId="796972CC" w14:textId="77777777" w:rsidR="0013224E" w:rsidRPr="00AD4875" w:rsidRDefault="0013224E" w:rsidP="00681858">
      <w:pPr>
        <w:spacing w:after="60" w:line="240" w:lineRule="auto"/>
        <w:ind w:left="1296" w:hanging="288"/>
        <w:jc w:val="both"/>
        <w:rPr>
          <w:rFonts w:ascii="Times New Roman" w:hAnsi="Times New Roman" w:cs="Times New Roman"/>
        </w:rPr>
      </w:pPr>
      <w:r w:rsidRPr="00AD4875">
        <w:rPr>
          <w:rFonts w:ascii="Times New Roman" w:hAnsi="Times New Roman" w:cs="Times New Roman"/>
        </w:rPr>
        <w:t>(b) an authorised person;</w:t>
      </w:r>
    </w:p>
    <w:p w14:paraId="5D65E60E" w14:textId="77777777"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exempt ship</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means a ship declared by the regulations to be an exempt ship;</w:t>
      </w:r>
    </w:p>
    <w:p w14:paraId="2937A14C" w14:textId="77777777"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home port</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in relation to a ship, means the port notified by the ship</w:t>
      </w:r>
      <w:r>
        <w:rPr>
          <w:rFonts w:ascii="Times New Roman" w:hAnsi="Times New Roman" w:cs="Times New Roman"/>
        </w:rPr>
        <w:t>’</w:t>
      </w:r>
      <w:r w:rsidR="0013224E" w:rsidRPr="00AD4875">
        <w:rPr>
          <w:rFonts w:ascii="Times New Roman" w:hAnsi="Times New Roman" w:cs="Times New Roman"/>
        </w:rPr>
        <w:t>s owner or agent as the ship</w:t>
      </w:r>
      <w:r>
        <w:rPr>
          <w:rFonts w:ascii="Times New Roman" w:hAnsi="Times New Roman" w:cs="Times New Roman"/>
        </w:rPr>
        <w:t>’</w:t>
      </w:r>
      <w:r w:rsidR="0013224E" w:rsidRPr="00AD4875">
        <w:rPr>
          <w:rFonts w:ascii="Times New Roman" w:hAnsi="Times New Roman" w:cs="Times New Roman"/>
        </w:rPr>
        <w:t>s home port in a written notice to a Collector at that port;</w:t>
      </w:r>
    </w:p>
    <w:p w14:paraId="56339DE6" w14:textId="77777777"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levy</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means the levy payable in accordance with this Act and imposed by the Levy Act;</w:t>
      </w:r>
    </w:p>
    <w:p w14:paraId="153D70BA" w14:textId="2ECBBB79"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Levy Act</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 xml:space="preserve">means the </w:t>
      </w:r>
      <w:r w:rsidRPr="00AD4875">
        <w:rPr>
          <w:rFonts w:ascii="Times New Roman" w:hAnsi="Times New Roman" w:cs="Times New Roman"/>
          <w:i/>
        </w:rPr>
        <w:t>Marine Navigation Levy Act 1989</w:t>
      </w:r>
      <w:r w:rsidRPr="007B29A0">
        <w:rPr>
          <w:rFonts w:ascii="Times New Roman" w:hAnsi="Times New Roman" w:cs="Times New Roman"/>
        </w:rPr>
        <w:t>;</w:t>
      </w:r>
    </w:p>
    <w:p w14:paraId="711A3FD2" w14:textId="58E3EF84"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marine navigational aid</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 xml:space="preserve">has the same meaning as in the </w:t>
      </w:r>
      <w:r w:rsidRPr="00AD4875">
        <w:rPr>
          <w:rFonts w:ascii="Times New Roman" w:hAnsi="Times New Roman" w:cs="Times New Roman"/>
          <w:i/>
        </w:rPr>
        <w:t>Lighthouses Act 1911</w:t>
      </w:r>
      <w:r w:rsidRPr="007B29A0">
        <w:rPr>
          <w:rFonts w:ascii="Times New Roman" w:hAnsi="Times New Roman" w:cs="Times New Roman"/>
        </w:rPr>
        <w:t>;</w:t>
      </w:r>
    </w:p>
    <w:p w14:paraId="170F5A98" w14:textId="3B687DA2"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officer of Customs</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 xml:space="preserve">has the same meaning as in the </w:t>
      </w:r>
      <w:r w:rsidRPr="00AD4875">
        <w:rPr>
          <w:rFonts w:ascii="Times New Roman" w:hAnsi="Times New Roman" w:cs="Times New Roman"/>
          <w:i/>
        </w:rPr>
        <w:t>Customs Act 1901</w:t>
      </w:r>
      <w:r w:rsidRPr="007B29A0">
        <w:rPr>
          <w:rFonts w:ascii="Times New Roman" w:hAnsi="Times New Roman" w:cs="Times New Roman"/>
        </w:rPr>
        <w:t>;</w:t>
      </w:r>
    </w:p>
    <w:p w14:paraId="43134412" w14:textId="77777777"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quarter</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means a period of 3 months commencing on 1 January, 1 April, 1 July or 1 October in any year;</w:t>
      </w:r>
    </w:p>
    <w:p w14:paraId="552751FC" w14:textId="77777777"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sea-going ship</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includes a ship which, in the course of a voyage to or from an Australian port, passes a marine navigational aid under the control of the Commonwealth;</w:t>
      </w:r>
    </w:p>
    <w:p w14:paraId="60811C84" w14:textId="77777777" w:rsidR="0013224E" w:rsidRPr="00AD4875" w:rsidRDefault="00AD4875" w:rsidP="00681858">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AD4875">
        <w:rPr>
          <w:rFonts w:ascii="Times New Roman" w:hAnsi="Times New Roman" w:cs="Times New Roman"/>
          <w:b/>
        </w:rPr>
        <w:t>ship</w:t>
      </w:r>
      <w:r>
        <w:rPr>
          <w:rFonts w:ascii="Times New Roman" w:hAnsi="Times New Roman" w:cs="Times New Roman"/>
          <w:b/>
        </w:rPr>
        <w:t>”</w:t>
      </w:r>
      <w:r w:rsidRPr="00AD4875">
        <w:rPr>
          <w:rFonts w:ascii="Times New Roman" w:hAnsi="Times New Roman" w:cs="Times New Roman"/>
          <w:b/>
        </w:rPr>
        <w:t xml:space="preserve"> </w:t>
      </w:r>
      <w:r w:rsidR="0013224E" w:rsidRPr="00AD4875">
        <w:rPr>
          <w:rFonts w:ascii="Times New Roman" w:hAnsi="Times New Roman" w:cs="Times New Roman"/>
        </w:rPr>
        <w:t xml:space="preserve">has the same meaning as in the </w:t>
      </w:r>
      <w:r w:rsidRPr="00AD4875">
        <w:rPr>
          <w:rFonts w:ascii="Times New Roman" w:hAnsi="Times New Roman" w:cs="Times New Roman"/>
          <w:i/>
        </w:rPr>
        <w:t>Lighthouses Act 1911.</w:t>
      </w:r>
    </w:p>
    <w:p w14:paraId="542FEA57" w14:textId="77777777" w:rsidR="0013224E" w:rsidRPr="001A2AC5" w:rsidRDefault="00AD4875" w:rsidP="001A2AC5">
      <w:pPr>
        <w:spacing w:before="120" w:after="60" w:line="240" w:lineRule="auto"/>
        <w:jc w:val="both"/>
        <w:rPr>
          <w:rFonts w:ascii="Times New Roman" w:hAnsi="Times New Roman" w:cs="Times New Roman"/>
          <w:b/>
          <w:sz w:val="20"/>
        </w:rPr>
      </w:pPr>
      <w:r w:rsidRPr="001A2AC5">
        <w:rPr>
          <w:rFonts w:ascii="Times New Roman" w:hAnsi="Times New Roman" w:cs="Times New Roman"/>
          <w:b/>
          <w:sz w:val="20"/>
        </w:rPr>
        <w:t>Application to Crown</w:t>
      </w:r>
    </w:p>
    <w:p w14:paraId="4D3DE525" w14:textId="77777777" w:rsidR="0013224E" w:rsidRPr="00AD4875" w:rsidRDefault="00AD4875" w:rsidP="001A2AC5">
      <w:pPr>
        <w:spacing w:after="0" w:line="240" w:lineRule="auto"/>
        <w:ind w:firstLine="432"/>
        <w:jc w:val="both"/>
        <w:rPr>
          <w:rFonts w:ascii="Times New Roman" w:hAnsi="Times New Roman" w:cs="Times New Roman"/>
        </w:rPr>
      </w:pPr>
      <w:r w:rsidRPr="00AD4875">
        <w:rPr>
          <w:rFonts w:ascii="Times New Roman" w:hAnsi="Times New Roman" w:cs="Times New Roman"/>
          <w:b/>
        </w:rPr>
        <w:t>4.</w:t>
      </w:r>
      <w:r w:rsidR="0013224E" w:rsidRPr="00AD4875">
        <w:rPr>
          <w:rFonts w:ascii="Times New Roman" w:hAnsi="Times New Roman" w:cs="Times New Roman"/>
        </w:rPr>
        <w:t xml:space="preserve"> This Act binds the Crown in right of each of the States, of the Australian Capital Territory, of the Northern Territory and of Norfolk Island.</w:t>
      </w:r>
    </w:p>
    <w:p w14:paraId="5A8C989A" w14:textId="77777777" w:rsidR="0013224E" w:rsidRPr="001A2AC5" w:rsidRDefault="00AD4875" w:rsidP="001A2AC5">
      <w:pPr>
        <w:spacing w:before="120" w:after="60" w:line="240" w:lineRule="auto"/>
        <w:jc w:val="both"/>
        <w:rPr>
          <w:rFonts w:ascii="Times New Roman" w:hAnsi="Times New Roman" w:cs="Times New Roman"/>
          <w:b/>
          <w:sz w:val="20"/>
        </w:rPr>
      </w:pPr>
      <w:r w:rsidRPr="001A2AC5">
        <w:rPr>
          <w:rFonts w:ascii="Times New Roman" w:hAnsi="Times New Roman" w:cs="Times New Roman"/>
          <w:b/>
          <w:sz w:val="20"/>
        </w:rPr>
        <w:t>Appointment of authorised person</w:t>
      </w:r>
    </w:p>
    <w:p w14:paraId="5EC735D1" w14:textId="77777777" w:rsidR="0013224E" w:rsidRPr="00AD4875" w:rsidRDefault="00AD4875" w:rsidP="0065773A">
      <w:pPr>
        <w:spacing w:after="60" w:line="240" w:lineRule="auto"/>
        <w:ind w:firstLine="432"/>
        <w:jc w:val="both"/>
        <w:rPr>
          <w:rFonts w:ascii="Times New Roman" w:hAnsi="Times New Roman" w:cs="Times New Roman"/>
        </w:rPr>
      </w:pPr>
      <w:r w:rsidRPr="00AD4875">
        <w:rPr>
          <w:rFonts w:ascii="Times New Roman" w:hAnsi="Times New Roman" w:cs="Times New Roman"/>
          <w:b/>
        </w:rPr>
        <w:t>5.</w:t>
      </w:r>
      <w:r w:rsidR="0013224E" w:rsidRPr="00AD4875">
        <w:rPr>
          <w:rFonts w:ascii="Times New Roman" w:hAnsi="Times New Roman" w:cs="Times New Roman"/>
        </w:rPr>
        <w:t xml:space="preserve"> </w:t>
      </w:r>
      <w:r w:rsidRPr="00AD4875">
        <w:rPr>
          <w:rFonts w:ascii="Times New Roman" w:hAnsi="Times New Roman" w:cs="Times New Roman"/>
          <w:b/>
        </w:rPr>
        <w:t xml:space="preserve">(1) </w:t>
      </w:r>
      <w:r w:rsidR="0013224E" w:rsidRPr="00AD4875">
        <w:rPr>
          <w:rFonts w:ascii="Times New Roman" w:hAnsi="Times New Roman" w:cs="Times New Roman"/>
        </w:rPr>
        <w:t>The Minister may, in writing, appoint a person to be an authorised person for the purposes of this Act.</w:t>
      </w:r>
    </w:p>
    <w:p w14:paraId="1B688605" w14:textId="77777777" w:rsidR="0013224E" w:rsidRPr="00AD4875" w:rsidRDefault="00AD4875" w:rsidP="001A2AC5">
      <w:pPr>
        <w:spacing w:after="0" w:line="240" w:lineRule="auto"/>
        <w:ind w:firstLine="432"/>
        <w:jc w:val="both"/>
        <w:rPr>
          <w:rFonts w:ascii="Times New Roman" w:hAnsi="Times New Roman" w:cs="Times New Roman"/>
        </w:rPr>
      </w:pPr>
      <w:r w:rsidRPr="00AD4875">
        <w:rPr>
          <w:rFonts w:ascii="Times New Roman" w:hAnsi="Times New Roman" w:cs="Times New Roman"/>
          <w:b/>
        </w:rPr>
        <w:t xml:space="preserve">(2) </w:t>
      </w:r>
      <w:r w:rsidR="0013224E" w:rsidRPr="00AD4875">
        <w:rPr>
          <w:rFonts w:ascii="Times New Roman" w:hAnsi="Times New Roman" w:cs="Times New Roman"/>
        </w:rPr>
        <w:t>The Minister may, in writing, delegate the power of appointment under subsection (1) to an officer of the Department.</w:t>
      </w:r>
    </w:p>
    <w:p w14:paraId="13EA214C" w14:textId="77777777" w:rsidR="0013224E" w:rsidRPr="001A2AC5" w:rsidRDefault="00AD4875" w:rsidP="001A2AC5">
      <w:pPr>
        <w:spacing w:before="120" w:after="60" w:line="240" w:lineRule="auto"/>
        <w:jc w:val="both"/>
        <w:rPr>
          <w:rFonts w:ascii="Times New Roman" w:hAnsi="Times New Roman" w:cs="Times New Roman"/>
          <w:b/>
          <w:sz w:val="20"/>
        </w:rPr>
      </w:pPr>
      <w:r w:rsidRPr="001A2AC5">
        <w:rPr>
          <w:rFonts w:ascii="Times New Roman" w:hAnsi="Times New Roman" w:cs="Times New Roman"/>
          <w:b/>
          <w:sz w:val="20"/>
        </w:rPr>
        <w:t>Liability to levy</w:t>
      </w:r>
    </w:p>
    <w:p w14:paraId="180C0BEC" w14:textId="77777777" w:rsidR="0013224E" w:rsidRPr="00AD4875" w:rsidRDefault="00AD4875" w:rsidP="0065773A">
      <w:pPr>
        <w:spacing w:after="60" w:line="240" w:lineRule="auto"/>
        <w:ind w:firstLine="432"/>
        <w:jc w:val="both"/>
        <w:rPr>
          <w:rFonts w:ascii="Times New Roman" w:hAnsi="Times New Roman" w:cs="Times New Roman"/>
        </w:rPr>
      </w:pPr>
      <w:r w:rsidRPr="00AD4875">
        <w:rPr>
          <w:rFonts w:ascii="Times New Roman" w:hAnsi="Times New Roman" w:cs="Times New Roman"/>
          <w:b/>
        </w:rPr>
        <w:t>6.</w:t>
      </w:r>
      <w:r w:rsidR="0013224E" w:rsidRPr="00AD4875">
        <w:rPr>
          <w:rFonts w:ascii="Times New Roman" w:hAnsi="Times New Roman" w:cs="Times New Roman"/>
        </w:rPr>
        <w:t xml:space="preserve"> </w:t>
      </w:r>
      <w:r w:rsidRPr="00AD4875">
        <w:rPr>
          <w:rFonts w:ascii="Times New Roman" w:hAnsi="Times New Roman" w:cs="Times New Roman"/>
          <w:b/>
        </w:rPr>
        <w:t xml:space="preserve">(1) </w:t>
      </w:r>
      <w:r w:rsidR="0013224E" w:rsidRPr="00AD4875">
        <w:rPr>
          <w:rFonts w:ascii="Times New Roman" w:hAnsi="Times New Roman" w:cs="Times New Roman"/>
        </w:rPr>
        <w:t>Levy is payable in respect of a sea-going ship, other than an exempt ship.</w:t>
      </w:r>
    </w:p>
    <w:p w14:paraId="21320FC3" w14:textId="77777777" w:rsidR="0013224E" w:rsidRPr="00AD4875" w:rsidRDefault="00AD4875" w:rsidP="0065773A">
      <w:pPr>
        <w:spacing w:after="60" w:line="240" w:lineRule="auto"/>
        <w:ind w:firstLine="432"/>
        <w:jc w:val="both"/>
        <w:rPr>
          <w:rFonts w:ascii="Times New Roman" w:hAnsi="Times New Roman" w:cs="Times New Roman"/>
        </w:rPr>
      </w:pPr>
      <w:r w:rsidRPr="00AD4875">
        <w:rPr>
          <w:rFonts w:ascii="Times New Roman" w:hAnsi="Times New Roman" w:cs="Times New Roman"/>
          <w:b/>
        </w:rPr>
        <w:t xml:space="preserve">(2) </w:t>
      </w:r>
      <w:r w:rsidR="0013224E" w:rsidRPr="00AD4875">
        <w:rPr>
          <w:rFonts w:ascii="Times New Roman" w:hAnsi="Times New Roman" w:cs="Times New Roman"/>
        </w:rPr>
        <w:t>The following persons are jointly and separately liable to pay any levy that is payable in respect of a ship:</w:t>
      </w:r>
    </w:p>
    <w:p w14:paraId="18937A11" w14:textId="77777777" w:rsidR="0013224E" w:rsidRPr="00AD4875" w:rsidRDefault="0013224E" w:rsidP="0065773A">
      <w:pPr>
        <w:spacing w:after="60" w:line="240" w:lineRule="auto"/>
        <w:ind w:left="720" w:hanging="288"/>
        <w:jc w:val="both"/>
        <w:rPr>
          <w:rFonts w:ascii="Times New Roman" w:hAnsi="Times New Roman" w:cs="Times New Roman"/>
        </w:rPr>
      </w:pPr>
      <w:r w:rsidRPr="00AD4875">
        <w:rPr>
          <w:rFonts w:ascii="Times New Roman" w:hAnsi="Times New Roman" w:cs="Times New Roman"/>
        </w:rPr>
        <w:t>(a) the ship</w:t>
      </w:r>
      <w:r w:rsidR="00AD4875">
        <w:rPr>
          <w:rFonts w:ascii="Times New Roman" w:hAnsi="Times New Roman" w:cs="Times New Roman"/>
        </w:rPr>
        <w:t>’</w:t>
      </w:r>
      <w:r w:rsidRPr="00AD4875">
        <w:rPr>
          <w:rFonts w:ascii="Times New Roman" w:hAnsi="Times New Roman" w:cs="Times New Roman"/>
        </w:rPr>
        <w:t>s owner or master;</w:t>
      </w:r>
    </w:p>
    <w:p w14:paraId="6CBEA9ED" w14:textId="77777777" w:rsidR="0013224E" w:rsidRPr="00AD4875" w:rsidRDefault="0013224E" w:rsidP="0065773A">
      <w:pPr>
        <w:spacing w:after="60" w:line="240" w:lineRule="auto"/>
        <w:ind w:left="720" w:hanging="288"/>
        <w:jc w:val="both"/>
        <w:rPr>
          <w:rFonts w:ascii="Times New Roman" w:hAnsi="Times New Roman" w:cs="Times New Roman"/>
        </w:rPr>
      </w:pPr>
      <w:r w:rsidRPr="00AD4875">
        <w:rPr>
          <w:rFonts w:ascii="Times New Roman" w:hAnsi="Times New Roman" w:cs="Times New Roman"/>
        </w:rPr>
        <w:t>(b) an agent or consignee of the ship who has paid, or is liable to pay, any charge on account of the ship.</w:t>
      </w:r>
    </w:p>
    <w:p w14:paraId="6989DB70" w14:textId="77777777" w:rsidR="0013224E" w:rsidRPr="00DA49EF" w:rsidRDefault="00AD4875" w:rsidP="00DA49EF">
      <w:pPr>
        <w:spacing w:before="120" w:after="60" w:line="240" w:lineRule="auto"/>
        <w:jc w:val="both"/>
        <w:rPr>
          <w:rFonts w:ascii="Times New Roman" w:hAnsi="Times New Roman" w:cs="Times New Roman"/>
          <w:b/>
          <w:sz w:val="20"/>
        </w:rPr>
      </w:pPr>
      <w:r w:rsidRPr="00AD4875">
        <w:rPr>
          <w:rFonts w:ascii="Times New Roman" w:hAnsi="Times New Roman" w:cs="Times New Roman"/>
        </w:rPr>
        <w:br w:type="page"/>
      </w:r>
      <w:r w:rsidRPr="00DA49EF">
        <w:rPr>
          <w:rFonts w:ascii="Times New Roman" w:hAnsi="Times New Roman" w:cs="Times New Roman"/>
          <w:b/>
          <w:sz w:val="20"/>
        </w:rPr>
        <w:lastRenderedPageBreak/>
        <w:t>When levy is payable</w:t>
      </w:r>
    </w:p>
    <w:p w14:paraId="68B438B8" w14:textId="77777777" w:rsidR="0013224E" w:rsidRPr="00AD4875" w:rsidRDefault="00AD4875" w:rsidP="00DA49EF">
      <w:pPr>
        <w:spacing w:after="60" w:line="240" w:lineRule="auto"/>
        <w:ind w:firstLine="432"/>
        <w:jc w:val="both"/>
        <w:rPr>
          <w:rFonts w:ascii="Times New Roman" w:hAnsi="Times New Roman" w:cs="Times New Roman"/>
        </w:rPr>
      </w:pPr>
      <w:r w:rsidRPr="00DA49EF">
        <w:rPr>
          <w:rFonts w:ascii="Times New Roman" w:hAnsi="Times New Roman" w:cs="Times New Roman"/>
          <w:b/>
        </w:rPr>
        <w:t>7.</w:t>
      </w:r>
      <w:r w:rsidR="0013224E" w:rsidRPr="00DA49EF">
        <w:rPr>
          <w:rFonts w:ascii="Times New Roman" w:hAnsi="Times New Roman" w:cs="Times New Roman"/>
          <w:b/>
        </w:rPr>
        <w:t xml:space="preserve"> (1)</w:t>
      </w:r>
      <w:r w:rsidRPr="00AD4875">
        <w:rPr>
          <w:rFonts w:ascii="Times New Roman" w:hAnsi="Times New Roman" w:cs="Times New Roman"/>
          <w:b/>
        </w:rPr>
        <w:t xml:space="preserve"> </w:t>
      </w:r>
      <w:r w:rsidR="0013224E" w:rsidRPr="00AD4875">
        <w:rPr>
          <w:rFonts w:ascii="Times New Roman" w:hAnsi="Times New Roman" w:cs="Times New Roman"/>
        </w:rPr>
        <w:t>Levy in respect of a ship which trades solely between Australian ports (other than a ship to which subsection (2) applies) is payable on the first day of each quarter.</w:t>
      </w:r>
    </w:p>
    <w:p w14:paraId="64F0CD4C" w14:textId="77777777" w:rsidR="0013224E" w:rsidRPr="00AD4875" w:rsidRDefault="00AD4875" w:rsidP="00DA49EF">
      <w:pPr>
        <w:spacing w:after="60" w:line="240" w:lineRule="auto"/>
        <w:ind w:firstLine="432"/>
        <w:jc w:val="both"/>
        <w:rPr>
          <w:rFonts w:ascii="Times New Roman" w:hAnsi="Times New Roman" w:cs="Times New Roman"/>
        </w:rPr>
      </w:pPr>
      <w:r w:rsidRPr="00AD4875">
        <w:rPr>
          <w:rFonts w:ascii="Times New Roman" w:hAnsi="Times New Roman" w:cs="Times New Roman"/>
          <w:b/>
        </w:rPr>
        <w:t>(2)</w:t>
      </w:r>
      <w:r w:rsidR="0013224E" w:rsidRPr="00AD4875">
        <w:rPr>
          <w:rFonts w:ascii="Times New Roman" w:hAnsi="Times New Roman" w:cs="Times New Roman"/>
        </w:rPr>
        <w:t xml:space="preserve"> Levy in respect of a ship is payable on the day on which the ship leaves an Australian port if the ship:</w:t>
      </w:r>
    </w:p>
    <w:p w14:paraId="0500D061" w14:textId="77777777" w:rsidR="0013224E" w:rsidRPr="00AD4875" w:rsidRDefault="0013224E" w:rsidP="00DA49EF">
      <w:pPr>
        <w:spacing w:after="60" w:line="240" w:lineRule="auto"/>
        <w:ind w:left="720" w:hanging="288"/>
        <w:jc w:val="both"/>
        <w:rPr>
          <w:rFonts w:ascii="Times New Roman" w:hAnsi="Times New Roman" w:cs="Times New Roman"/>
        </w:rPr>
      </w:pPr>
      <w:r w:rsidRPr="00AD4875">
        <w:rPr>
          <w:rFonts w:ascii="Times New Roman" w:hAnsi="Times New Roman" w:cs="Times New Roman"/>
        </w:rPr>
        <w:t>(a) is being first placed in commission after construction in that port; or</w:t>
      </w:r>
    </w:p>
    <w:p w14:paraId="0B46BEB5" w14:textId="77777777" w:rsidR="0013224E" w:rsidRPr="00AD4875" w:rsidRDefault="0013224E" w:rsidP="00DA49EF">
      <w:pPr>
        <w:spacing w:after="60" w:line="240" w:lineRule="auto"/>
        <w:ind w:left="720" w:hanging="288"/>
        <w:jc w:val="both"/>
        <w:rPr>
          <w:rFonts w:ascii="Times New Roman" w:hAnsi="Times New Roman" w:cs="Times New Roman"/>
        </w:rPr>
      </w:pPr>
      <w:r w:rsidRPr="00AD4875">
        <w:rPr>
          <w:rFonts w:ascii="Times New Roman" w:hAnsi="Times New Roman" w:cs="Times New Roman"/>
        </w:rPr>
        <w:t>(b) is usually employed or moored within the limits of that port; or</w:t>
      </w:r>
    </w:p>
    <w:p w14:paraId="340ED256" w14:textId="77777777" w:rsidR="0013224E" w:rsidRPr="00AD4875" w:rsidRDefault="0013224E" w:rsidP="00DA49EF">
      <w:pPr>
        <w:spacing w:after="60" w:line="240" w:lineRule="auto"/>
        <w:ind w:left="720" w:hanging="288"/>
        <w:jc w:val="both"/>
        <w:rPr>
          <w:rFonts w:ascii="Times New Roman" w:hAnsi="Times New Roman" w:cs="Times New Roman"/>
        </w:rPr>
      </w:pPr>
      <w:r w:rsidRPr="00AD4875">
        <w:rPr>
          <w:rFonts w:ascii="Times New Roman" w:hAnsi="Times New Roman" w:cs="Times New Roman"/>
        </w:rPr>
        <w:t>(c) is an exempt ship on arrival at that port and stops being an exempt ship while in that port; or</w:t>
      </w:r>
    </w:p>
    <w:p w14:paraId="37A80A01" w14:textId="77777777" w:rsidR="0013224E" w:rsidRPr="00AD4875" w:rsidRDefault="0013224E" w:rsidP="00DA49EF">
      <w:pPr>
        <w:spacing w:after="60" w:line="240" w:lineRule="auto"/>
        <w:ind w:left="720" w:hanging="288"/>
        <w:jc w:val="both"/>
        <w:rPr>
          <w:rFonts w:ascii="Times New Roman" w:hAnsi="Times New Roman" w:cs="Times New Roman"/>
        </w:rPr>
      </w:pPr>
      <w:r w:rsidRPr="00AD4875">
        <w:rPr>
          <w:rFonts w:ascii="Times New Roman" w:hAnsi="Times New Roman" w:cs="Times New Roman"/>
        </w:rPr>
        <w:t>(d) is placed in commission at that port, or is to be sent to sea from that port, after a period in respect of which levy was remitted under the regulations.</w:t>
      </w:r>
    </w:p>
    <w:p w14:paraId="44949D42" w14:textId="77777777" w:rsidR="0013224E" w:rsidRPr="00AD4875" w:rsidRDefault="00AD4875" w:rsidP="0029607F">
      <w:pPr>
        <w:spacing w:after="60" w:line="240" w:lineRule="auto"/>
        <w:ind w:firstLine="432"/>
        <w:jc w:val="both"/>
        <w:rPr>
          <w:rFonts w:ascii="Times New Roman" w:hAnsi="Times New Roman" w:cs="Times New Roman"/>
        </w:rPr>
      </w:pPr>
      <w:r w:rsidRPr="00AD4875">
        <w:rPr>
          <w:rFonts w:ascii="Times New Roman" w:hAnsi="Times New Roman" w:cs="Times New Roman"/>
          <w:b/>
        </w:rPr>
        <w:t>(3)</w:t>
      </w:r>
      <w:r w:rsidR="0013224E" w:rsidRPr="00AD4875">
        <w:rPr>
          <w:rFonts w:ascii="Times New Roman" w:hAnsi="Times New Roman" w:cs="Times New Roman"/>
        </w:rPr>
        <w:t xml:space="preserve"> Levy in respect of a ship (other than a ship to which subsection (1) or (2) applies) is payable:</w:t>
      </w:r>
    </w:p>
    <w:p w14:paraId="1461BF1A" w14:textId="77777777" w:rsidR="0013224E" w:rsidRPr="00AD4875" w:rsidRDefault="0013224E" w:rsidP="0029607F">
      <w:pPr>
        <w:spacing w:after="60" w:line="240" w:lineRule="auto"/>
        <w:ind w:left="720" w:hanging="288"/>
        <w:jc w:val="both"/>
        <w:rPr>
          <w:rFonts w:ascii="Times New Roman" w:hAnsi="Times New Roman" w:cs="Times New Roman"/>
        </w:rPr>
      </w:pPr>
      <w:r w:rsidRPr="00AD4875">
        <w:rPr>
          <w:rFonts w:ascii="Times New Roman" w:hAnsi="Times New Roman" w:cs="Times New Roman"/>
        </w:rPr>
        <w:t>(a) where levy has not previously been paid in respect of the ship—on the day of its arrival at an Australian port; or</w:t>
      </w:r>
    </w:p>
    <w:p w14:paraId="04ECFEEC" w14:textId="77777777" w:rsidR="0013224E" w:rsidRPr="00AD4875" w:rsidRDefault="0013224E" w:rsidP="0029607F">
      <w:pPr>
        <w:spacing w:after="60" w:line="240" w:lineRule="auto"/>
        <w:ind w:left="720" w:hanging="288"/>
        <w:jc w:val="both"/>
        <w:rPr>
          <w:rFonts w:ascii="Times New Roman" w:hAnsi="Times New Roman" w:cs="Times New Roman"/>
        </w:rPr>
      </w:pPr>
      <w:r w:rsidRPr="00AD4875">
        <w:rPr>
          <w:rFonts w:ascii="Times New Roman" w:hAnsi="Times New Roman" w:cs="Times New Roman"/>
        </w:rPr>
        <w:t>(b) where the ship arrives at an Australian port 3 months or more after the day on which levy was last payable in respect of the ship—on the day of its arrival at that port; or</w:t>
      </w:r>
    </w:p>
    <w:p w14:paraId="12FC593C" w14:textId="77777777" w:rsidR="0013224E" w:rsidRPr="00AD4875" w:rsidRDefault="0013224E" w:rsidP="0029607F">
      <w:pPr>
        <w:spacing w:after="60" w:line="240" w:lineRule="auto"/>
        <w:ind w:left="720" w:hanging="288"/>
        <w:jc w:val="both"/>
        <w:rPr>
          <w:rFonts w:ascii="Times New Roman" w:hAnsi="Times New Roman" w:cs="Times New Roman"/>
        </w:rPr>
      </w:pPr>
      <w:r w:rsidRPr="00AD4875">
        <w:rPr>
          <w:rFonts w:ascii="Times New Roman" w:hAnsi="Times New Roman" w:cs="Times New Roman"/>
        </w:rPr>
        <w:t>(c) where the ship is in an Australian port on the day after the end of the period of 3 months after the day on which levy was last payable in respect of the ship—on the day after the end of that period.</w:t>
      </w:r>
    </w:p>
    <w:p w14:paraId="75F820CB" w14:textId="77777777" w:rsidR="0013224E" w:rsidRPr="00AD4875" w:rsidRDefault="00AD4875" w:rsidP="006C0042">
      <w:pPr>
        <w:spacing w:after="60" w:line="240" w:lineRule="auto"/>
        <w:ind w:firstLine="432"/>
        <w:jc w:val="both"/>
        <w:rPr>
          <w:rFonts w:ascii="Times New Roman" w:hAnsi="Times New Roman" w:cs="Times New Roman"/>
        </w:rPr>
      </w:pPr>
      <w:r w:rsidRPr="00AD4875">
        <w:rPr>
          <w:rFonts w:ascii="Times New Roman" w:hAnsi="Times New Roman" w:cs="Times New Roman"/>
          <w:b/>
        </w:rPr>
        <w:t>(4)</w:t>
      </w:r>
      <w:r w:rsidR="0013224E" w:rsidRPr="00AD4875">
        <w:rPr>
          <w:rFonts w:ascii="Times New Roman" w:hAnsi="Times New Roman" w:cs="Times New Roman"/>
        </w:rPr>
        <w:t xml:space="preserve"> Levy is not payable in respect of a ship under subsection (3) merely because the ship arrives at, or is in, an Australian port:</w:t>
      </w:r>
    </w:p>
    <w:p w14:paraId="4B0F0F52" w14:textId="77777777" w:rsidR="0013224E" w:rsidRPr="00AD4875" w:rsidRDefault="0013224E" w:rsidP="006C0042">
      <w:pPr>
        <w:spacing w:after="60" w:line="240" w:lineRule="auto"/>
        <w:ind w:left="720" w:hanging="288"/>
        <w:jc w:val="both"/>
        <w:rPr>
          <w:rFonts w:ascii="Times New Roman" w:hAnsi="Times New Roman" w:cs="Times New Roman"/>
        </w:rPr>
      </w:pPr>
      <w:r w:rsidRPr="00AD4875">
        <w:rPr>
          <w:rFonts w:ascii="Times New Roman" w:hAnsi="Times New Roman" w:cs="Times New Roman"/>
        </w:rPr>
        <w:t>(a) to take aboard water, provisions or fuel to be used by it for completing a voyage; or</w:t>
      </w:r>
    </w:p>
    <w:p w14:paraId="1BCB9522" w14:textId="77777777" w:rsidR="0013224E" w:rsidRPr="00AD4875" w:rsidRDefault="0013224E" w:rsidP="006C0042">
      <w:pPr>
        <w:spacing w:after="60" w:line="240" w:lineRule="auto"/>
        <w:ind w:left="720" w:hanging="288"/>
        <w:jc w:val="both"/>
        <w:rPr>
          <w:rFonts w:ascii="Times New Roman" w:hAnsi="Times New Roman" w:cs="Times New Roman"/>
        </w:rPr>
      </w:pPr>
      <w:r w:rsidRPr="00AD4875">
        <w:rPr>
          <w:rFonts w:ascii="Times New Roman" w:hAnsi="Times New Roman" w:cs="Times New Roman"/>
        </w:rPr>
        <w:t>(b) to engage or discharge a member of the crew; or</w:t>
      </w:r>
    </w:p>
    <w:p w14:paraId="6C24F2BF" w14:textId="77777777" w:rsidR="0013224E" w:rsidRPr="00AD4875" w:rsidRDefault="0013224E" w:rsidP="006C0042">
      <w:pPr>
        <w:spacing w:after="60" w:line="240" w:lineRule="auto"/>
        <w:ind w:left="720" w:hanging="288"/>
        <w:jc w:val="both"/>
        <w:rPr>
          <w:rFonts w:ascii="Times New Roman" w:hAnsi="Times New Roman" w:cs="Times New Roman"/>
        </w:rPr>
      </w:pPr>
      <w:r w:rsidRPr="00AD4875">
        <w:rPr>
          <w:rFonts w:ascii="Times New Roman" w:hAnsi="Times New Roman" w:cs="Times New Roman"/>
        </w:rPr>
        <w:t>(c) to disembark a passenger or a member of the crew for medical treatment; or</w:t>
      </w:r>
    </w:p>
    <w:p w14:paraId="60816878" w14:textId="77777777" w:rsidR="0013224E" w:rsidRPr="00AD4875" w:rsidRDefault="0013224E" w:rsidP="006C0042">
      <w:pPr>
        <w:spacing w:after="60" w:line="240" w:lineRule="auto"/>
        <w:ind w:left="720" w:hanging="288"/>
        <w:jc w:val="both"/>
        <w:rPr>
          <w:rFonts w:ascii="Times New Roman" w:hAnsi="Times New Roman" w:cs="Times New Roman"/>
        </w:rPr>
      </w:pPr>
      <w:r w:rsidRPr="00AD4875">
        <w:rPr>
          <w:rFonts w:ascii="Times New Roman" w:hAnsi="Times New Roman" w:cs="Times New Roman"/>
        </w:rPr>
        <w:t>(d) for shelter, repairs or refitting.</w:t>
      </w:r>
    </w:p>
    <w:p w14:paraId="5F91B0C3" w14:textId="77777777" w:rsidR="0013224E" w:rsidRPr="00AD4875" w:rsidRDefault="00AD4875" w:rsidP="006C0042">
      <w:pPr>
        <w:spacing w:after="0" w:line="240" w:lineRule="auto"/>
        <w:ind w:firstLine="432"/>
        <w:jc w:val="both"/>
        <w:rPr>
          <w:rFonts w:ascii="Times New Roman" w:hAnsi="Times New Roman" w:cs="Times New Roman"/>
        </w:rPr>
      </w:pPr>
      <w:r w:rsidRPr="00AD4875">
        <w:rPr>
          <w:rFonts w:ascii="Times New Roman" w:hAnsi="Times New Roman" w:cs="Times New Roman"/>
          <w:b/>
        </w:rPr>
        <w:t>(5)</w:t>
      </w:r>
      <w:r w:rsidR="0013224E" w:rsidRPr="00AD4875">
        <w:rPr>
          <w:rFonts w:ascii="Times New Roman" w:hAnsi="Times New Roman" w:cs="Times New Roman"/>
        </w:rPr>
        <w:t xml:space="preserve"> Levy is not payable under this section in respect of a ship more than 4 times in any period of 12 consecutive months.</w:t>
      </w:r>
    </w:p>
    <w:p w14:paraId="73371BA1" w14:textId="77777777" w:rsidR="0013224E" w:rsidRPr="006C0042" w:rsidRDefault="00AD4875" w:rsidP="006C0042">
      <w:pPr>
        <w:spacing w:before="120" w:after="60" w:line="240" w:lineRule="auto"/>
        <w:jc w:val="both"/>
        <w:rPr>
          <w:rFonts w:ascii="Times New Roman" w:hAnsi="Times New Roman" w:cs="Times New Roman"/>
          <w:b/>
          <w:sz w:val="20"/>
        </w:rPr>
      </w:pPr>
      <w:r w:rsidRPr="006C0042">
        <w:rPr>
          <w:rFonts w:ascii="Times New Roman" w:hAnsi="Times New Roman" w:cs="Times New Roman"/>
          <w:b/>
          <w:sz w:val="20"/>
        </w:rPr>
        <w:t>To whom levy is payable</w:t>
      </w:r>
    </w:p>
    <w:p w14:paraId="242BD3D2" w14:textId="77777777" w:rsidR="0013224E" w:rsidRPr="00AD4875" w:rsidRDefault="00AD4875" w:rsidP="006C0042">
      <w:pPr>
        <w:spacing w:after="60" w:line="240" w:lineRule="auto"/>
        <w:ind w:firstLine="432"/>
        <w:jc w:val="both"/>
        <w:rPr>
          <w:rFonts w:ascii="Times New Roman" w:hAnsi="Times New Roman" w:cs="Times New Roman"/>
        </w:rPr>
      </w:pPr>
      <w:r w:rsidRPr="00AD4875">
        <w:rPr>
          <w:rFonts w:ascii="Times New Roman" w:hAnsi="Times New Roman" w:cs="Times New Roman"/>
          <w:b/>
        </w:rPr>
        <w:t>8.</w:t>
      </w:r>
      <w:r w:rsidR="0013224E" w:rsidRPr="00AD4875">
        <w:rPr>
          <w:rFonts w:ascii="Times New Roman" w:hAnsi="Times New Roman" w:cs="Times New Roman"/>
        </w:rPr>
        <w:t xml:space="preserve"> </w:t>
      </w:r>
      <w:r w:rsidRPr="00AD4875">
        <w:rPr>
          <w:rFonts w:ascii="Times New Roman" w:hAnsi="Times New Roman" w:cs="Times New Roman"/>
          <w:b/>
        </w:rPr>
        <w:t xml:space="preserve">(1) </w:t>
      </w:r>
      <w:r w:rsidR="0013224E" w:rsidRPr="00AD4875">
        <w:rPr>
          <w:rFonts w:ascii="Times New Roman" w:hAnsi="Times New Roman" w:cs="Times New Roman"/>
        </w:rPr>
        <w:t>Levy payable under subsection 7 (1) must be paid:</w:t>
      </w:r>
    </w:p>
    <w:p w14:paraId="4069DB28" w14:textId="77777777" w:rsidR="0013224E" w:rsidRPr="00AD4875" w:rsidRDefault="0013224E" w:rsidP="006C0042">
      <w:pPr>
        <w:spacing w:after="60" w:line="240" w:lineRule="auto"/>
        <w:ind w:left="720" w:hanging="288"/>
        <w:jc w:val="both"/>
        <w:rPr>
          <w:rFonts w:ascii="Times New Roman" w:hAnsi="Times New Roman" w:cs="Times New Roman"/>
        </w:rPr>
      </w:pPr>
      <w:r w:rsidRPr="00AD4875">
        <w:rPr>
          <w:rFonts w:ascii="Times New Roman" w:hAnsi="Times New Roman" w:cs="Times New Roman"/>
        </w:rPr>
        <w:t>(a) to a Collector at the ship</w:t>
      </w:r>
      <w:r w:rsidR="00AD4875">
        <w:rPr>
          <w:rFonts w:ascii="Times New Roman" w:hAnsi="Times New Roman" w:cs="Times New Roman"/>
        </w:rPr>
        <w:t>’</w:t>
      </w:r>
      <w:r w:rsidRPr="00AD4875">
        <w:rPr>
          <w:rFonts w:ascii="Times New Roman" w:hAnsi="Times New Roman" w:cs="Times New Roman"/>
        </w:rPr>
        <w:t>s home port; or</w:t>
      </w:r>
    </w:p>
    <w:p w14:paraId="38096C64" w14:textId="77777777" w:rsidR="0013224E" w:rsidRPr="00AD4875" w:rsidRDefault="0013224E" w:rsidP="006C0042">
      <w:pPr>
        <w:spacing w:after="60" w:line="240" w:lineRule="auto"/>
        <w:ind w:left="720" w:hanging="288"/>
        <w:jc w:val="both"/>
        <w:rPr>
          <w:rFonts w:ascii="Times New Roman" w:hAnsi="Times New Roman" w:cs="Times New Roman"/>
        </w:rPr>
      </w:pPr>
      <w:r w:rsidRPr="00AD4875">
        <w:rPr>
          <w:rFonts w:ascii="Times New Roman" w:hAnsi="Times New Roman" w:cs="Times New Roman"/>
        </w:rPr>
        <w:t>(b) if there is no Collector at the ship</w:t>
      </w:r>
      <w:r w:rsidR="00AD4875">
        <w:rPr>
          <w:rFonts w:ascii="Times New Roman" w:hAnsi="Times New Roman" w:cs="Times New Roman"/>
        </w:rPr>
        <w:t>’</w:t>
      </w:r>
      <w:r w:rsidRPr="00AD4875">
        <w:rPr>
          <w:rFonts w:ascii="Times New Roman" w:hAnsi="Times New Roman" w:cs="Times New Roman"/>
        </w:rPr>
        <w:t>s home port—to a Collector at the Australian port nearest to the ship</w:t>
      </w:r>
      <w:r w:rsidR="00AD4875">
        <w:rPr>
          <w:rFonts w:ascii="Times New Roman" w:hAnsi="Times New Roman" w:cs="Times New Roman"/>
        </w:rPr>
        <w:t>’</w:t>
      </w:r>
      <w:r w:rsidRPr="00AD4875">
        <w:rPr>
          <w:rFonts w:ascii="Times New Roman" w:hAnsi="Times New Roman" w:cs="Times New Roman"/>
        </w:rPr>
        <w:t>s home port that has a Collector; or</w:t>
      </w:r>
    </w:p>
    <w:p w14:paraId="5C901084" w14:textId="77777777" w:rsidR="0013224E" w:rsidRPr="00AD4875" w:rsidRDefault="0013224E" w:rsidP="006C0042">
      <w:pPr>
        <w:spacing w:after="60" w:line="240" w:lineRule="auto"/>
        <w:ind w:left="720" w:hanging="288"/>
        <w:jc w:val="both"/>
        <w:rPr>
          <w:rFonts w:ascii="Times New Roman" w:hAnsi="Times New Roman" w:cs="Times New Roman"/>
        </w:rPr>
      </w:pPr>
      <w:r w:rsidRPr="00AD4875">
        <w:rPr>
          <w:rFonts w:ascii="Times New Roman" w:hAnsi="Times New Roman" w:cs="Times New Roman"/>
        </w:rPr>
        <w:t>(c) to a Collector at such other Australian port as the owner or agent of the ship has specified in a written notice given, before the day</w:t>
      </w:r>
    </w:p>
    <w:p w14:paraId="1DD69024" w14:textId="77777777" w:rsidR="0013224E" w:rsidRPr="00AD4875" w:rsidRDefault="00AD4875" w:rsidP="005776DE">
      <w:pPr>
        <w:spacing w:after="60" w:line="240" w:lineRule="auto"/>
        <w:ind w:left="720"/>
        <w:jc w:val="both"/>
        <w:rPr>
          <w:rFonts w:ascii="Times New Roman" w:hAnsi="Times New Roman" w:cs="Times New Roman"/>
        </w:rPr>
      </w:pPr>
      <w:r w:rsidRPr="00AD4875">
        <w:rPr>
          <w:rFonts w:ascii="Times New Roman" w:hAnsi="Times New Roman" w:cs="Times New Roman"/>
        </w:rPr>
        <w:br w:type="page"/>
      </w:r>
      <w:r w:rsidR="0013224E" w:rsidRPr="00AD4875">
        <w:rPr>
          <w:rFonts w:ascii="Times New Roman" w:hAnsi="Times New Roman" w:cs="Times New Roman"/>
        </w:rPr>
        <w:lastRenderedPageBreak/>
        <w:t>when the levy is payable, to a Collector at the ship</w:t>
      </w:r>
      <w:r>
        <w:rPr>
          <w:rFonts w:ascii="Times New Roman" w:hAnsi="Times New Roman" w:cs="Times New Roman"/>
        </w:rPr>
        <w:t>’</w:t>
      </w:r>
      <w:r w:rsidR="0013224E" w:rsidRPr="00AD4875">
        <w:rPr>
          <w:rFonts w:ascii="Times New Roman" w:hAnsi="Times New Roman" w:cs="Times New Roman"/>
        </w:rPr>
        <w:t>s home port or, if paragraph (b) applies, the Australian port mentioned in that paragraph.</w:t>
      </w:r>
    </w:p>
    <w:p w14:paraId="4B64760A" w14:textId="77777777" w:rsidR="0013224E" w:rsidRPr="00AD4875" w:rsidRDefault="00AD4875" w:rsidP="005776DE">
      <w:pPr>
        <w:spacing w:after="60" w:line="240" w:lineRule="auto"/>
        <w:ind w:firstLine="432"/>
        <w:jc w:val="both"/>
        <w:rPr>
          <w:rFonts w:ascii="Times New Roman" w:hAnsi="Times New Roman" w:cs="Times New Roman"/>
        </w:rPr>
      </w:pPr>
      <w:r w:rsidRPr="00AD4875">
        <w:rPr>
          <w:rFonts w:ascii="Times New Roman" w:hAnsi="Times New Roman" w:cs="Times New Roman"/>
          <w:b/>
        </w:rPr>
        <w:t xml:space="preserve">(2) </w:t>
      </w:r>
      <w:r w:rsidR="0013224E" w:rsidRPr="00AD4875">
        <w:rPr>
          <w:rFonts w:ascii="Times New Roman" w:hAnsi="Times New Roman" w:cs="Times New Roman"/>
        </w:rPr>
        <w:t>Levy payable under subsection 7 (2) or (3) must be paid to a Collector at the Australian port concerned.</w:t>
      </w:r>
    </w:p>
    <w:p w14:paraId="681149FA" w14:textId="77777777" w:rsidR="0013224E" w:rsidRPr="005776DE" w:rsidRDefault="00AD4875" w:rsidP="005776DE">
      <w:pPr>
        <w:spacing w:before="120" w:after="60" w:line="240" w:lineRule="auto"/>
        <w:jc w:val="both"/>
        <w:rPr>
          <w:rFonts w:ascii="Times New Roman" w:hAnsi="Times New Roman" w:cs="Times New Roman"/>
          <w:b/>
          <w:sz w:val="20"/>
        </w:rPr>
      </w:pPr>
      <w:r w:rsidRPr="005776DE">
        <w:rPr>
          <w:rFonts w:ascii="Times New Roman" w:hAnsi="Times New Roman" w:cs="Times New Roman"/>
          <w:b/>
          <w:sz w:val="20"/>
        </w:rPr>
        <w:t>Recovery of levy</w:t>
      </w:r>
    </w:p>
    <w:p w14:paraId="7A4FEEAF" w14:textId="77777777" w:rsidR="0013224E" w:rsidRPr="00AD4875" w:rsidRDefault="00AD4875" w:rsidP="005776DE">
      <w:pPr>
        <w:spacing w:after="60" w:line="240" w:lineRule="auto"/>
        <w:ind w:firstLine="432"/>
        <w:jc w:val="both"/>
        <w:rPr>
          <w:rFonts w:ascii="Times New Roman" w:hAnsi="Times New Roman" w:cs="Times New Roman"/>
        </w:rPr>
      </w:pPr>
      <w:r w:rsidRPr="00AD4875">
        <w:rPr>
          <w:rFonts w:ascii="Times New Roman" w:hAnsi="Times New Roman" w:cs="Times New Roman"/>
          <w:b/>
        </w:rPr>
        <w:t>9.</w:t>
      </w:r>
      <w:r w:rsidR="0013224E" w:rsidRPr="00AD4875">
        <w:rPr>
          <w:rFonts w:ascii="Times New Roman" w:hAnsi="Times New Roman" w:cs="Times New Roman"/>
        </w:rPr>
        <w:t xml:space="preserve"> Levy payable in respect of a ship may be recovered in any court of summary jurisdiction by proceedings in the name of a Collector.</w:t>
      </w:r>
    </w:p>
    <w:p w14:paraId="67849ADF" w14:textId="77777777" w:rsidR="0013224E" w:rsidRPr="005776DE" w:rsidRDefault="00AD4875" w:rsidP="005776DE">
      <w:pPr>
        <w:spacing w:before="120" w:after="60" w:line="240" w:lineRule="auto"/>
        <w:jc w:val="both"/>
        <w:rPr>
          <w:rFonts w:ascii="Times New Roman" w:hAnsi="Times New Roman" w:cs="Times New Roman"/>
          <w:b/>
          <w:sz w:val="20"/>
        </w:rPr>
      </w:pPr>
      <w:r w:rsidRPr="005776DE">
        <w:rPr>
          <w:rFonts w:ascii="Times New Roman" w:hAnsi="Times New Roman" w:cs="Times New Roman"/>
          <w:b/>
          <w:sz w:val="20"/>
        </w:rPr>
        <w:t>Detention of ship</w:t>
      </w:r>
    </w:p>
    <w:p w14:paraId="65363B0B" w14:textId="77777777" w:rsidR="0013224E" w:rsidRPr="00AD4875" w:rsidRDefault="00AD4875" w:rsidP="005776DE">
      <w:pPr>
        <w:spacing w:after="60" w:line="240" w:lineRule="auto"/>
        <w:ind w:firstLine="432"/>
        <w:jc w:val="both"/>
        <w:rPr>
          <w:rFonts w:ascii="Times New Roman" w:hAnsi="Times New Roman" w:cs="Times New Roman"/>
        </w:rPr>
      </w:pPr>
      <w:r w:rsidRPr="00AD4875">
        <w:rPr>
          <w:rFonts w:ascii="Times New Roman" w:hAnsi="Times New Roman" w:cs="Times New Roman"/>
          <w:b/>
        </w:rPr>
        <w:t>10.</w:t>
      </w:r>
      <w:r w:rsidR="0013224E" w:rsidRPr="00AD4875">
        <w:rPr>
          <w:rFonts w:ascii="Times New Roman" w:hAnsi="Times New Roman" w:cs="Times New Roman"/>
        </w:rPr>
        <w:t xml:space="preserve"> Any ship in respect of which levy is payable may be detained by any officer of Customs at any Australian port until the levy is paid.</w:t>
      </w:r>
    </w:p>
    <w:p w14:paraId="6C84139F" w14:textId="77777777" w:rsidR="0013224E" w:rsidRPr="005776DE" w:rsidRDefault="00AD4875" w:rsidP="005776DE">
      <w:pPr>
        <w:spacing w:before="120" w:after="60" w:line="240" w:lineRule="auto"/>
        <w:jc w:val="both"/>
        <w:rPr>
          <w:rFonts w:ascii="Times New Roman" w:hAnsi="Times New Roman" w:cs="Times New Roman"/>
          <w:b/>
          <w:sz w:val="20"/>
        </w:rPr>
      </w:pPr>
      <w:r w:rsidRPr="005776DE">
        <w:rPr>
          <w:rFonts w:ascii="Times New Roman" w:hAnsi="Times New Roman" w:cs="Times New Roman"/>
          <w:b/>
          <w:sz w:val="20"/>
        </w:rPr>
        <w:t>Rights of agent etc. who has paid levy</w:t>
      </w:r>
    </w:p>
    <w:p w14:paraId="21F1B9EB" w14:textId="77777777" w:rsidR="0013224E" w:rsidRPr="00AD4875" w:rsidRDefault="00AD4875" w:rsidP="005776DE">
      <w:pPr>
        <w:spacing w:after="60" w:line="240" w:lineRule="auto"/>
        <w:ind w:firstLine="432"/>
        <w:jc w:val="both"/>
        <w:rPr>
          <w:rFonts w:ascii="Times New Roman" w:hAnsi="Times New Roman" w:cs="Times New Roman"/>
        </w:rPr>
      </w:pPr>
      <w:r w:rsidRPr="00AD4875">
        <w:rPr>
          <w:rFonts w:ascii="Times New Roman" w:hAnsi="Times New Roman" w:cs="Times New Roman"/>
          <w:b/>
        </w:rPr>
        <w:t>11.</w:t>
      </w:r>
      <w:r w:rsidR="0013224E" w:rsidRPr="00AD4875">
        <w:rPr>
          <w:rFonts w:ascii="Times New Roman" w:hAnsi="Times New Roman" w:cs="Times New Roman"/>
        </w:rPr>
        <w:t xml:space="preserve"> The agent or consignee of a ship who has paid an amount of levy in respect of the ship may, out of any money received on account of the ship, or belonging to the owner of it, retain an amount that is not more than the amount of levy so paid.</w:t>
      </w:r>
    </w:p>
    <w:p w14:paraId="51762949" w14:textId="77777777" w:rsidR="0013224E" w:rsidRPr="005776DE" w:rsidRDefault="00AD4875" w:rsidP="005776DE">
      <w:pPr>
        <w:spacing w:before="120" w:after="60" w:line="240" w:lineRule="auto"/>
        <w:jc w:val="both"/>
        <w:rPr>
          <w:rFonts w:ascii="Times New Roman" w:hAnsi="Times New Roman" w:cs="Times New Roman"/>
          <w:b/>
          <w:sz w:val="20"/>
        </w:rPr>
      </w:pPr>
      <w:r w:rsidRPr="005776DE">
        <w:rPr>
          <w:rFonts w:ascii="Times New Roman" w:hAnsi="Times New Roman" w:cs="Times New Roman"/>
          <w:b/>
          <w:sz w:val="20"/>
        </w:rPr>
        <w:t>Regulations</w:t>
      </w:r>
    </w:p>
    <w:p w14:paraId="3D1AC936" w14:textId="77777777" w:rsidR="0013224E" w:rsidRPr="00AD4875" w:rsidRDefault="00AD4875" w:rsidP="005776DE">
      <w:pPr>
        <w:spacing w:after="60" w:line="240" w:lineRule="auto"/>
        <w:ind w:firstLine="432"/>
        <w:jc w:val="both"/>
        <w:rPr>
          <w:rFonts w:ascii="Times New Roman" w:hAnsi="Times New Roman" w:cs="Times New Roman"/>
        </w:rPr>
      </w:pPr>
      <w:r w:rsidRPr="00AD4875">
        <w:rPr>
          <w:rFonts w:ascii="Times New Roman" w:hAnsi="Times New Roman" w:cs="Times New Roman"/>
          <w:b/>
        </w:rPr>
        <w:t>12.</w:t>
      </w:r>
      <w:r w:rsidR="0013224E" w:rsidRPr="00AD4875">
        <w:rPr>
          <w:rFonts w:ascii="Times New Roman" w:hAnsi="Times New Roman" w:cs="Times New Roman"/>
        </w:rPr>
        <w:t xml:space="preserve"> </w:t>
      </w:r>
      <w:r w:rsidRPr="00AD4875">
        <w:rPr>
          <w:rFonts w:ascii="Times New Roman" w:hAnsi="Times New Roman" w:cs="Times New Roman"/>
          <w:b/>
        </w:rPr>
        <w:t xml:space="preserve">(1) </w:t>
      </w:r>
      <w:r w:rsidR="0013224E" w:rsidRPr="00AD4875">
        <w:rPr>
          <w:rFonts w:ascii="Times New Roman" w:hAnsi="Times New Roman" w:cs="Times New Roman"/>
        </w:rPr>
        <w:t>The Governor-General may make regulations, not inconsistent with this Act, prescribing matters:</w:t>
      </w:r>
    </w:p>
    <w:p w14:paraId="47A5E17A" w14:textId="77777777" w:rsidR="0013224E" w:rsidRPr="00AD4875" w:rsidRDefault="0013224E" w:rsidP="005776DE">
      <w:pPr>
        <w:spacing w:after="60" w:line="240" w:lineRule="auto"/>
        <w:ind w:left="720" w:hanging="288"/>
        <w:jc w:val="both"/>
        <w:rPr>
          <w:rFonts w:ascii="Times New Roman" w:hAnsi="Times New Roman" w:cs="Times New Roman"/>
        </w:rPr>
      </w:pPr>
      <w:r w:rsidRPr="00AD4875">
        <w:rPr>
          <w:rFonts w:ascii="Times New Roman" w:hAnsi="Times New Roman" w:cs="Times New Roman"/>
        </w:rPr>
        <w:t>(a) required or permitted by this Act to be prescribed; or</w:t>
      </w:r>
    </w:p>
    <w:p w14:paraId="41C7DC63" w14:textId="77777777" w:rsidR="0013224E" w:rsidRPr="00AD4875" w:rsidRDefault="0013224E" w:rsidP="005776DE">
      <w:pPr>
        <w:spacing w:after="60" w:line="240" w:lineRule="auto"/>
        <w:ind w:left="720" w:hanging="288"/>
        <w:jc w:val="both"/>
        <w:rPr>
          <w:rFonts w:ascii="Times New Roman" w:hAnsi="Times New Roman" w:cs="Times New Roman"/>
        </w:rPr>
      </w:pPr>
      <w:r w:rsidRPr="00AD4875">
        <w:rPr>
          <w:rFonts w:ascii="Times New Roman" w:hAnsi="Times New Roman" w:cs="Times New Roman"/>
        </w:rPr>
        <w:t>(b) necessary or convenient to be prescribed for carrying out or giving effect to this Act.</w:t>
      </w:r>
    </w:p>
    <w:p w14:paraId="2B5E9E5A" w14:textId="77777777" w:rsidR="0013224E" w:rsidRPr="00AD4875" w:rsidRDefault="00AD4875" w:rsidP="005776DE">
      <w:pPr>
        <w:spacing w:after="60" w:line="240" w:lineRule="auto"/>
        <w:ind w:firstLine="432"/>
        <w:jc w:val="both"/>
        <w:rPr>
          <w:rFonts w:ascii="Times New Roman" w:hAnsi="Times New Roman" w:cs="Times New Roman"/>
        </w:rPr>
      </w:pPr>
      <w:r w:rsidRPr="00AD4875">
        <w:rPr>
          <w:rFonts w:ascii="Times New Roman" w:hAnsi="Times New Roman" w:cs="Times New Roman"/>
          <w:b/>
        </w:rPr>
        <w:t xml:space="preserve">(2) </w:t>
      </w:r>
      <w:r w:rsidR="0013224E" w:rsidRPr="00AD4875">
        <w:rPr>
          <w:rFonts w:ascii="Times New Roman" w:hAnsi="Times New Roman" w:cs="Times New Roman"/>
        </w:rPr>
        <w:t>Without limiting subsection (1), the regulations may provide for the refund or remission (in whole or in part) of an amount of levy paid or payable in respect of a ship in such circumstances as are specified in the regulations.</w:t>
      </w:r>
    </w:p>
    <w:p w14:paraId="67EDBB1C" w14:textId="77777777" w:rsidR="0013224E" w:rsidRPr="005776DE" w:rsidRDefault="00AD4875" w:rsidP="005776DE">
      <w:pPr>
        <w:spacing w:before="120" w:after="60" w:line="240" w:lineRule="auto"/>
        <w:jc w:val="both"/>
        <w:rPr>
          <w:rFonts w:ascii="Times New Roman" w:hAnsi="Times New Roman" w:cs="Times New Roman"/>
          <w:b/>
          <w:sz w:val="20"/>
        </w:rPr>
      </w:pPr>
      <w:r w:rsidRPr="005776DE">
        <w:rPr>
          <w:rFonts w:ascii="Times New Roman" w:hAnsi="Times New Roman" w:cs="Times New Roman"/>
          <w:b/>
          <w:sz w:val="20"/>
        </w:rPr>
        <w:t xml:space="preserve">Amendments of </w:t>
      </w:r>
      <w:r w:rsidRPr="005776DE">
        <w:rPr>
          <w:rFonts w:ascii="Times New Roman" w:hAnsi="Times New Roman" w:cs="Times New Roman"/>
          <w:b/>
          <w:i/>
          <w:sz w:val="20"/>
        </w:rPr>
        <w:t>Lighthouses Act 1911</w:t>
      </w:r>
    </w:p>
    <w:p w14:paraId="263007E7" w14:textId="77777777" w:rsidR="0013224E" w:rsidRDefault="00AD4875" w:rsidP="005776DE">
      <w:pPr>
        <w:spacing w:after="0" w:line="240" w:lineRule="auto"/>
        <w:ind w:firstLine="432"/>
        <w:jc w:val="both"/>
        <w:rPr>
          <w:rFonts w:ascii="Times New Roman" w:hAnsi="Times New Roman" w:cs="Times New Roman"/>
        </w:rPr>
      </w:pPr>
      <w:r w:rsidRPr="00AD4875">
        <w:rPr>
          <w:rFonts w:ascii="Times New Roman" w:hAnsi="Times New Roman" w:cs="Times New Roman"/>
          <w:b/>
        </w:rPr>
        <w:t>13.</w:t>
      </w:r>
      <w:r w:rsidR="0013224E" w:rsidRPr="00AD4875">
        <w:rPr>
          <w:rFonts w:ascii="Times New Roman" w:hAnsi="Times New Roman" w:cs="Times New Roman"/>
        </w:rPr>
        <w:t xml:space="preserve"> The </w:t>
      </w:r>
      <w:r w:rsidRPr="00AD4875">
        <w:rPr>
          <w:rFonts w:ascii="Times New Roman" w:hAnsi="Times New Roman" w:cs="Times New Roman"/>
          <w:i/>
        </w:rPr>
        <w:t xml:space="preserve">Lighthouses Act 1911 </w:t>
      </w:r>
      <w:r w:rsidR="0013224E" w:rsidRPr="00AD4875">
        <w:rPr>
          <w:rFonts w:ascii="Times New Roman" w:hAnsi="Times New Roman" w:cs="Times New Roman"/>
        </w:rPr>
        <w:t>is amended as set out in the Schedule.</w:t>
      </w:r>
    </w:p>
    <w:p w14:paraId="1BABDD85" w14:textId="77777777" w:rsidR="00182325" w:rsidRPr="00AD4875" w:rsidRDefault="00182325" w:rsidP="00182325">
      <w:pPr>
        <w:pBdr>
          <w:bottom w:val="single" w:sz="4" w:space="1" w:color="auto"/>
        </w:pBdr>
        <w:spacing w:after="0" w:line="240" w:lineRule="auto"/>
        <w:ind w:left="3168" w:right="3168"/>
        <w:jc w:val="center"/>
        <w:rPr>
          <w:rFonts w:ascii="Times New Roman" w:hAnsi="Times New Roman" w:cs="Times New Roman"/>
        </w:rPr>
      </w:pPr>
    </w:p>
    <w:p w14:paraId="2B5DFE6D" w14:textId="77777777" w:rsidR="0013224E" w:rsidRPr="00AD4875" w:rsidRDefault="00AD4875" w:rsidP="00F140E8">
      <w:pPr>
        <w:tabs>
          <w:tab w:val="left" w:pos="3420"/>
        </w:tabs>
        <w:spacing w:after="60" w:line="240" w:lineRule="auto"/>
        <w:jc w:val="right"/>
        <w:rPr>
          <w:rFonts w:ascii="Times New Roman" w:hAnsi="Times New Roman" w:cs="Times New Roman"/>
        </w:rPr>
      </w:pPr>
      <w:r w:rsidRPr="00AD4875">
        <w:rPr>
          <w:rFonts w:ascii="Times New Roman" w:hAnsi="Times New Roman" w:cs="Times New Roman"/>
        </w:rPr>
        <w:br w:type="page"/>
      </w:r>
      <w:r w:rsidRPr="00AD4875">
        <w:rPr>
          <w:rFonts w:ascii="Times New Roman" w:hAnsi="Times New Roman" w:cs="Times New Roman"/>
          <w:b/>
        </w:rPr>
        <w:lastRenderedPageBreak/>
        <w:t>SCHEDULE</w:t>
      </w:r>
      <w:r w:rsidR="00F140E8">
        <w:rPr>
          <w:rFonts w:ascii="Times New Roman" w:hAnsi="Times New Roman" w:cs="Times New Roman"/>
        </w:rPr>
        <w:tab/>
      </w:r>
      <w:r w:rsidR="0013224E" w:rsidRPr="00AD4875">
        <w:rPr>
          <w:rFonts w:ascii="Times New Roman" w:hAnsi="Times New Roman" w:cs="Times New Roman"/>
        </w:rPr>
        <w:t>Section 13</w:t>
      </w:r>
    </w:p>
    <w:p w14:paraId="4FF65D89" w14:textId="77777777" w:rsidR="0013224E" w:rsidRPr="00AD4875" w:rsidRDefault="0013224E" w:rsidP="00F140E8">
      <w:pPr>
        <w:spacing w:after="60" w:line="240" w:lineRule="auto"/>
        <w:jc w:val="center"/>
        <w:rPr>
          <w:rFonts w:ascii="Times New Roman" w:hAnsi="Times New Roman" w:cs="Times New Roman"/>
        </w:rPr>
      </w:pPr>
      <w:r w:rsidRPr="00AD4875">
        <w:rPr>
          <w:rFonts w:ascii="Times New Roman" w:hAnsi="Times New Roman" w:cs="Times New Roman"/>
        </w:rPr>
        <w:t>AMENDMENTS OF THE LIGHTHOUSES ACT 1911</w:t>
      </w:r>
    </w:p>
    <w:p w14:paraId="396F249D" w14:textId="77777777" w:rsidR="0013224E" w:rsidRPr="00AD4875" w:rsidRDefault="00AD4875" w:rsidP="00420340">
      <w:pPr>
        <w:spacing w:after="60" w:line="240" w:lineRule="auto"/>
        <w:jc w:val="both"/>
        <w:rPr>
          <w:rFonts w:ascii="Times New Roman" w:hAnsi="Times New Roman" w:cs="Times New Roman"/>
        </w:rPr>
      </w:pPr>
      <w:r w:rsidRPr="00AD4875">
        <w:rPr>
          <w:rFonts w:ascii="Times New Roman" w:hAnsi="Times New Roman" w:cs="Times New Roman"/>
          <w:b/>
        </w:rPr>
        <w:t xml:space="preserve">Section 3 (definition of </w:t>
      </w:r>
      <w:r>
        <w:rPr>
          <w:rFonts w:ascii="Times New Roman" w:hAnsi="Times New Roman" w:cs="Times New Roman"/>
          <w:b/>
        </w:rPr>
        <w:t>“</w:t>
      </w:r>
      <w:r w:rsidRPr="00AD4875">
        <w:rPr>
          <w:rFonts w:ascii="Times New Roman" w:hAnsi="Times New Roman" w:cs="Times New Roman"/>
          <w:b/>
        </w:rPr>
        <w:t>Collector</w:t>
      </w:r>
      <w:r>
        <w:rPr>
          <w:rFonts w:ascii="Times New Roman" w:hAnsi="Times New Roman" w:cs="Times New Roman"/>
          <w:b/>
        </w:rPr>
        <w:t>”</w:t>
      </w:r>
      <w:r w:rsidRPr="00AD4875">
        <w:rPr>
          <w:rFonts w:ascii="Times New Roman" w:hAnsi="Times New Roman" w:cs="Times New Roman"/>
          <w:b/>
        </w:rPr>
        <w:t>):</w:t>
      </w:r>
    </w:p>
    <w:p w14:paraId="77DC7EB0" w14:textId="77777777" w:rsidR="0013224E" w:rsidRPr="00AD4875" w:rsidRDefault="0013224E" w:rsidP="00420340">
      <w:pPr>
        <w:spacing w:after="60" w:line="240" w:lineRule="auto"/>
        <w:ind w:firstLine="432"/>
        <w:jc w:val="both"/>
        <w:rPr>
          <w:rFonts w:ascii="Times New Roman" w:hAnsi="Times New Roman" w:cs="Times New Roman"/>
        </w:rPr>
      </w:pPr>
      <w:r w:rsidRPr="00AD4875">
        <w:rPr>
          <w:rFonts w:ascii="Times New Roman" w:hAnsi="Times New Roman" w:cs="Times New Roman"/>
        </w:rPr>
        <w:t>Omit the definition.</w:t>
      </w:r>
    </w:p>
    <w:p w14:paraId="60F5161A" w14:textId="77777777" w:rsidR="0013224E" w:rsidRPr="00AD4875" w:rsidRDefault="00AD4875" w:rsidP="00420340">
      <w:pPr>
        <w:spacing w:after="60" w:line="240" w:lineRule="auto"/>
        <w:jc w:val="both"/>
        <w:rPr>
          <w:rFonts w:ascii="Times New Roman" w:hAnsi="Times New Roman" w:cs="Times New Roman"/>
        </w:rPr>
      </w:pPr>
      <w:r w:rsidRPr="00AD4875">
        <w:rPr>
          <w:rFonts w:ascii="Times New Roman" w:hAnsi="Times New Roman" w:cs="Times New Roman"/>
          <w:b/>
        </w:rPr>
        <w:t>Subsection 4 (1):</w:t>
      </w:r>
    </w:p>
    <w:p w14:paraId="355DE080" w14:textId="07FBEE5D" w:rsidR="0013224E" w:rsidRPr="00AD4875" w:rsidRDefault="0013224E" w:rsidP="00420340">
      <w:pPr>
        <w:spacing w:after="60" w:line="240" w:lineRule="auto"/>
        <w:ind w:firstLine="432"/>
        <w:jc w:val="both"/>
        <w:rPr>
          <w:rFonts w:ascii="Times New Roman" w:hAnsi="Times New Roman" w:cs="Times New Roman"/>
        </w:rPr>
      </w:pPr>
      <w:r w:rsidRPr="00AD4875">
        <w:rPr>
          <w:rFonts w:ascii="Times New Roman" w:hAnsi="Times New Roman" w:cs="Times New Roman"/>
        </w:rPr>
        <w:t xml:space="preserve">Omit </w:t>
      </w:r>
      <w:r w:rsidR="00AD4875">
        <w:rPr>
          <w:rFonts w:ascii="Times New Roman" w:hAnsi="Times New Roman" w:cs="Times New Roman"/>
        </w:rPr>
        <w:t>“</w:t>
      </w:r>
      <w:r w:rsidRPr="00AD4875">
        <w:rPr>
          <w:rFonts w:ascii="Times New Roman" w:hAnsi="Times New Roman" w:cs="Times New Roman"/>
        </w:rPr>
        <w:t>,</w:t>
      </w:r>
      <w:r w:rsidR="007B29A0">
        <w:rPr>
          <w:rFonts w:ascii="Times New Roman" w:hAnsi="Times New Roman" w:cs="Times New Roman"/>
        </w:rPr>
        <w:t xml:space="preserve"> </w:t>
      </w:r>
      <w:r w:rsidRPr="00AD4875">
        <w:rPr>
          <w:rFonts w:ascii="Times New Roman" w:hAnsi="Times New Roman" w:cs="Times New Roman"/>
        </w:rPr>
        <w:t>other than sections 13 to 18 (inclusive),</w:t>
      </w:r>
      <w:r w:rsidR="00AD4875">
        <w:rPr>
          <w:rFonts w:ascii="Times New Roman" w:hAnsi="Times New Roman" w:cs="Times New Roman"/>
        </w:rPr>
        <w:t>”</w:t>
      </w:r>
      <w:r w:rsidRPr="00AD4875">
        <w:rPr>
          <w:rFonts w:ascii="Times New Roman" w:hAnsi="Times New Roman" w:cs="Times New Roman"/>
        </w:rPr>
        <w:t>.</w:t>
      </w:r>
    </w:p>
    <w:p w14:paraId="6D7A6E68" w14:textId="77777777" w:rsidR="0013224E" w:rsidRPr="00AD4875" w:rsidRDefault="00AD4875" w:rsidP="00420340">
      <w:pPr>
        <w:spacing w:after="60" w:line="240" w:lineRule="auto"/>
        <w:jc w:val="both"/>
        <w:rPr>
          <w:rFonts w:ascii="Times New Roman" w:hAnsi="Times New Roman" w:cs="Times New Roman"/>
        </w:rPr>
      </w:pPr>
      <w:r w:rsidRPr="00AD4875">
        <w:rPr>
          <w:rFonts w:ascii="Times New Roman" w:hAnsi="Times New Roman" w:cs="Times New Roman"/>
          <w:b/>
        </w:rPr>
        <w:t>Part III:</w:t>
      </w:r>
    </w:p>
    <w:p w14:paraId="0CEA78CE" w14:textId="77777777" w:rsidR="0013224E" w:rsidRPr="00AD4875" w:rsidRDefault="0013224E" w:rsidP="00420340">
      <w:pPr>
        <w:spacing w:after="60" w:line="240" w:lineRule="auto"/>
        <w:ind w:firstLine="432"/>
        <w:jc w:val="both"/>
        <w:rPr>
          <w:rFonts w:ascii="Times New Roman" w:hAnsi="Times New Roman" w:cs="Times New Roman"/>
        </w:rPr>
      </w:pPr>
      <w:r w:rsidRPr="00AD4875">
        <w:rPr>
          <w:rFonts w:ascii="Times New Roman" w:hAnsi="Times New Roman" w:cs="Times New Roman"/>
        </w:rPr>
        <w:t>Repeal the Part.</w:t>
      </w:r>
    </w:p>
    <w:p w14:paraId="1A293567" w14:textId="77777777" w:rsidR="00CB15BD" w:rsidRDefault="00CB15BD" w:rsidP="00CB15BD">
      <w:pPr>
        <w:pBdr>
          <w:bottom w:val="single" w:sz="4" w:space="1" w:color="auto"/>
        </w:pBdr>
        <w:spacing w:before="60" w:after="60" w:line="240" w:lineRule="auto"/>
        <w:jc w:val="center"/>
        <w:rPr>
          <w:rFonts w:ascii="Times New Roman" w:hAnsi="Times New Roman" w:cs="Times New Roman"/>
        </w:rPr>
      </w:pPr>
    </w:p>
    <w:p w14:paraId="39F27D98" w14:textId="77777777" w:rsidR="0013224E" w:rsidRPr="00886C8E" w:rsidRDefault="0013224E" w:rsidP="00AD4875">
      <w:pPr>
        <w:spacing w:after="0" w:line="240" w:lineRule="auto"/>
        <w:jc w:val="both"/>
        <w:rPr>
          <w:rFonts w:ascii="Times New Roman" w:hAnsi="Times New Roman" w:cs="Times New Roman"/>
          <w:sz w:val="20"/>
        </w:rPr>
      </w:pPr>
      <w:r w:rsidRPr="00886C8E">
        <w:rPr>
          <w:rFonts w:ascii="Times New Roman" w:hAnsi="Times New Roman" w:cs="Times New Roman"/>
          <w:sz w:val="20"/>
        </w:rPr>
        <w:t>[</w:t>
      </w:r>
      <w:r w:rsidR="00AD4875" w:rsidRPr="00886C8E">
        <w:rPr>
          <w:rFonts w:ascii="Times New Roman" w:hAnsi="Times New Roman" w:cs="Times New Roman"/>
          <w:i/>
          <w:sz w:val="20"/>
        </w:rPr>
        <w:t>Minister’s second reading speech made in—</w:t>
      </w:r>
    </w:p>
    <w:p w14:paraId="26C90D82" w14:textId="77777777" w:rsidR="00CB15BD" w:rsidRPr="00886C8E" w:rsidRDefault="00AD4875" w:rsidP="00CB15BD">
      <w:pPr>
        <w:spacing w:after="0" w:line="240" w:lineRule="auto"/>
        <w:ind w:left="720"/>
        <w:jc w:val="both"/>
        <w:rPr>
          <w:rFonts w:ascii="Times New Roman" w:hAnsi="Times New Roman" w:cs="Times New Roman"/>
          <w:i/>
          <w:sz w:val="20"/>
        </w:rPr>
      </w:pPr>
      <w:r w:rsidRPr="00886C8E">
        <w:rPr>
          <w:rFonts w:ascii="Times New Roman" w:hAnsi="Times New Roman" w:cs="Times New Roman"/>
          <w:i/>
          <w:sz w:val="20"/>
        </w:rPr>
        <w:t>House of Repr</w:t>
      </w:r>
      <w:r w:rsidR="00CB15BD" w:rsidRPr="00886C8E">
        <w:rPr>
          <w:rFonts w:ascii="Times New Roman" w:hAnsi="Times New Roman" w:cs="Times New Roman"/>
          <w:i/>
          <w:sz w:val="20"/>
        </w:rPr>
        <w:t>esentatives on 23 November 1989</w:t>
      </w:r>
    </w:p>
    <w:p w14:paraId="0A17ED2D" w14:textId="77777777" w:rsidR="0013224E" w:rsidRPr="00886C8E" w:rsidRDefault="00AD4875" w:rsidP="00CB15BD">
      <w:pPr>
        <w:spacing w:after="0" w:line="240" w:lineRule="auto"/>
        <w:ind w:left="720"/>
        <w:jc w:val="both"/>
        <w:rPr>
          <w:sz w:val="20"/>
        </w:rPr>
      </w:pPr>
      <w:r w:rsidRPr="00886C8E">
        <w:rPr>
          <w:rFonts w:ascii="Times New Roman" w:hAnsi="Times New Roman" w:cs="Times New Roman"/>
          <w:i/>
          <w:sz w:val="20"/>
        </w:rPr>
        <w:t>Senate on 7 December 1989</w:t>
      </w:r>
      <w:r w:rsidR="0013224E" w:rsidRPr="00886C8E">
        <w:rPr>
          <w:rFonts w:ascii="Times New Roman" w:hAnsi="Times New Roman" w:cs="Times New Roman"/>
          <w:sz w:val="20"/>
        </w:rPr>
        <w:t>]</w:t>
      </w:r>
    </w:p>
    <w:sectPr w:rsidR="0013224E" w:rsidRPr="00886C8E" w:rsidSect="001A2AC5">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FFB4CD" w15:done="0"/>
  <w15:commentEx w15:paraId="1D691593" w15:done="0"/>
  <w15:commentEx w15:paraId="10A96A2C" w15:done="0"/>
  <w15:commentEx w15:paraId="52964E68" w15:done="0"/>
  <w15:commentEx w15:paraId="66875039" w15:done="0"/>
  <w15:commentEx w15:paraId="1F59909B" w15:done="0"/>
  <w15:commentEx w15:paraId="57AAB0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FB4CD" w16cid:durableId="204D75C2"/>
  <w16cid:commentId w16cid:paraId="1D691593" w16cid:durableId="204D762A"/>
  <w16cid:commentId w16cid:paraId="10A96A2C" w16cid:durableId="204D763A"/>
  <w16cid:commentId w16cid:paraId="52964E68" w16cid:durableId="204D7643"/>
  <w16cid:commentId w16cid:paraId="66875039" w16cid:durableId="204D7656"/>
  <w16cid:commentId w16cid:paraId="1F59909B" w16cid:durableId="204D7649"/>
  <w16cid:commentId w16cid:paraId="57AAB002" w16cid:durableId="204D76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F0A8F" w14:textId="77777777" w:rsidR="009323FF" w:rsidRDefault="009323FF" w:rsidP="001A2AC5">
      <w:pPr>
        <w:spacing w:after="0" w:line="240" w:lineRule="auto"/>
      </w:pPr>
      <w:r>
        <w:separator/>
      </w:r>
    </w:p>
  </w:endnote>
  <w:endnote w:type="continuationSeparator" w:id="0">
    <w:p w14:paraId="56C98624" w14:textId="77777777" w:rsidR="009323FF" w:rsidRDefault="009323FF" w:rsidP="001A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840EC" w14:textId="77777777" w:rsidR="009323FF" w:rsidRDefault="009323FF" w:rsidP="001A2AC5">
      <w:pPr>
        <w:spacing w:after="0" w:line="240" w:lineRule="auto"/>
      </w:pPr>
      <w:r>
        <w:separator/>
      </w:r>
    </w:p>
  </w:footnote>
  <w:footnote w:type="continuationSeparator" w:id="0">
    <w:p w14:paraId="1926BAD1" w14:textId="77777777" w:rsidR="009323FF" w:rsidRDefault="009323FF" w:rsidP="001A2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2CBC" w14:textId="77777777" w:rsidR="001A2AC5" w:rsidRPr="001A2AC5" w:rsidRDefault="001A2AC5" w:rsidP="001A2AC5">
    <w:pPr>
      <w:pStyle w:val="Header"/>
      <w:tabs>
        <w:tab w:val="clear" w:pos="4680"/>
        <w:tab w:val="center" w:pos="3780"/>
      </w:tabs>
      <w:jc w:val="center"/>
      <w:rPr>
        <w:sz w:val="20"/>
        <w:szCs w:val="20"/>
      </w:rPr>
    </w:pPr>
    <w:r w:rsidRPr="001A2AC5">
      <w:rPr>
        <w:rFonts w:ascii="Times New Roman" w:hAnsi="Times New Roman" w:cs="Times New Roman"/>
        <w:i/>
        <w:sz w:val="20"/>
        <w:szCs w:val="20"/>
      </w:rPr>
      <w:t>Marine Navigation Levy Collection</w:t>
    </w:r>
    <w:r w:rsidRPr="001A2AC5">
      <w:rPr>
        <w:rFonts w:ascii="Times New Roman" w:hAnsi="Times New Roman" w:cs="Times New Roman"/>
        <w:i/>
        <w:sz w:val="20"/>
        <w:szCs w:val="20"/>
      </w:rPr>
      <w:tab/>
      <w:t>No. 162,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13224E"/>
    <w:rsid w:val="0004288A"/>
    <w:rsid w:val="0013224E"/>
    <w:rsid w:val="00182325"/>
    <w:rsid w:val="001A2AC5"/>
    <w:rsid w:val="001E6388"/>
    <w:rsid w:val="0029607F"/>
    <w:rsid w:val="002A559D"/>
    <w:rsid w:val="0035676F"/>
    <w:rsid w:val="00420340"/>
    <w:rsid w:val="00446705"/>
    <w:rsid w:val="0056154F"/>
    <w:rsid w:val="005776DE"/>
    <w:rsid w:val="00590C67"/>
    <w:rsid w:val="005B7EB2"/>
    <w:rsid w:val="005F1ECC"/>
    <w:rsid w:val="0065773A"/>
    <w:rsid w:val="00680EBE"/>
    <w:rsid w:val="00681858"/>
    <w:rsid w:val="006B6860"/>
    <w:rsid w:val="006C0042"/>
    <w:rsid w:val="00715B52"/>
    <w:rsid w:val="00794E48"/>
    <w:rsid w:val="007B29A0"/>
    <w:rsid w:val="00804B80"/>
    <w:rsid w:val="00886C8E"/>
    <w:rsid w:val="008E49BE"/>
    <w:rsid w:val="009323FF"/>
    <w:rsid w:val="009B212E"/>
    <w:rsid w:val="009D1CE8"/>
    <w:rsid w:val="00AD4875"/>
    <w:rsid w:val="00AF2D8D"/>
    <w:rsid w:val="00BD4FCC"/>
    <w:rsid w:val="00C63932"/>
    <w:rsid w:val="00CB15BD"/>
    <w:rsid w:val="00D232A9"/>
    <w:rsid w:val="00D27492"/>
    <w:rsid w:val="00DA49EF"/>
    <w:rsid w:val="00DD7F5A"/>
    <w:rsid w:val="00EA6048"/>
    <w:rsid w:val="00F1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D6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3224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3224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3224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3224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3224E"/>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3224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13224E"/>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3224E"/>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13224E"/>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13224E"/>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13224E"/>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13224E"/>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13224E"/>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13224E"/>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13224E"/>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13224E"/>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3224E"/>
    <w:rPr>
      <w:rFonts w:ascii="Times New Roman" w:eastAsia="Times New Roman" w:hAnsi="Times New Roman" w:cs="Times New Roman"/>
      <w:b/>
      <w:bCs/>
      <w:i/>
      <w:iCs/>
      <w:smallCaps w:val="0"/>
      <w:sz w:val="26"/>
      <w:szCs w:val="26"/>
    </w:rPr>
  </w:style>
  <w:style w:type="character" w:customStyle="1" w:styleId="CharStyle7">
    <w:name w:val="CharStyle7"/>
    <w:basedOn w:val="DefaultParagraphFont"/>
    <w:rsid w:val="0013224E"/>
    <w:rPr>
      <w:rFonts w:ascii="Times New Roman" w:eastAsia="Times New Roman" w:hAnsi="Times New Roman" w:cs="Times New Roman"/>
      <w:b w:val="0"/>
      <w:bCs w:val="0"/>
      <w:i w:val="0"/>
      <w:iCs w:val="0"/>
      <w:smallCaps w:val="0"/>
      <w:sz w:val="20"/>
      <w:szCs w:val="20"/>
    </w:rPr>
  </w:style>
  <w:style w:type="character" w:customStyle="1" w:styleId="CharStyle29">
    <w:name w:val="CharStyle29"/>
    <w:basedOn w:val="DefaultParagraphFont"/>
    <w:rsid w:val="0013224E"/>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13224E"/>
    <w:rPr>
      <w:rFonts w:ascii="Times New Roman" w:eastAsia="Times New Roman" w:hAnsi="Times New Roman" w:cs="Times New Roman"/>
      <w:b/>
      <w:bCs/>
      <w:i w:val="0"/>
      <w:iCs w:val="0"/>
      <w:smallCaps w:val="0"/>
      <w:sz w:val="26"/>
      <w:szCs w:val="26"/>
    </w:rPr>
  </w:style>
  <w:style w:type="character" w:customStyle="1" w:styleId="CharStyle46">
    <w:name w:val="CharStyle46"/>
    <w:basedOn w:val="DefaultParagraphFont"/>
    <w:rsid w:val="0013224E"/>
    <w:rPr>
      <w:rFonts w:ascii="Times New Roman" w:eastAsia="Times New Roman" w:hAnsi="Times New Roman" w:cs="Times New Roman"/>
      <w:b w:val="0"/>
      <w:bCs w:val="0"/>
      <w:i/>
      <w:iCs/>
      <w:smallCaps w:val="0"/>
      <w:sz w:val="20"/>
      <w:szCs w:val="20"/>
    </w:rPr>
  </w:style>
  <w:style w:type="character" w:customStyle="1" w:styleId="CharStyle69">
    <w:name w:val="CharStyle69"/>
    <w:basedOn w:val="DefaultParagraphFont"/>
    <w:rsid w:val="0013224E"/>
    <w:rPr>
      <w:rFonts w:ascii="Times New Roman" w:eastAsia="Times New Roman" w:hAnsi="Times New Roman" w:cs="Times New Roman"/>
      <w:b/>
      <w:bCs/>
      <w:i w:val="0"/>
      <w:iCs w:val="0"/>
      <w:smallCaps w:val="0"/>
      <w:sz w:val="20"/>
      <w:szCs w:val="20"/>
    </w:rPr>
  </w:style>
  <w:style w:type="character" w:customStyle="1" w:styleId="CharStyle101">
    <w:name w:val="CharStyle101"/>
    <w:basedOn w:val="DefaultParagraphFont"/>
    <w:rsid w:val="0013224E"/>
    <w:rPr>
      <w:rFonts w:ascii="Times New Roman" w:eastAsia="Times New Roman" w:hAnsi="Times New Roman" w:cs="Times New Roman"/>
      <w:b/>
      <w:bCs/>
      <w:i/>
      <w:iCs/>
      <w:smallCaps w:val="0"/>
      <w:sz w:val="20"/>
      <w:szCs w:val="20"/>
    </w:rPr>
  </w:style>
  <w:style w:type="character" w:customStyle="1" w:styleId="CharStyle116">
    <w:name w:val="CharStyle116"/>
    <w:basedOn w:val="DefaultParagraphFont"/>
    <w:rsid w:val="0013224E"/>
    <w:rPr>
      <w:rFonts w:ascii="Times New Roman" w:eastAsia="Times New Roman" w:hAnsi="Times New Roman" w:cs="Times New Roman"/>
      <w:b/>
      <w:bCs/>
      <w:i/>
      <w:iCs/>
      <w:smallCaps w:val="0"/>
      <w:sz w:val="18"/>
      <w:szCs w:val="18"/>
    </w:rPr>
  </w:style>
  <w:style w:type="character" w:customStyle="1" w:styleId="CharStyle240">
    <w:name w:val="CharStyle240"/>
    <w:basedOn w:val="DefaultParagraphFont"/>
    <w:rsid w:val="0013224E"/>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356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6F"/>
    <w:rPr>
      <w:rFonts w:ascii="Tahoma" w:hAnsi="Tahoma" w:cs="Tahoma"/>
      <w:sz w:val="16"/>
      <w:szCs w:val="16"/>
    </w:rPr>
  </w:style>
  <w:style w:type="paragraph" w:styleId="Header">
    <w:name w:val="header"/>
    <w:basedOn w:val="Normal"/>
    <w:link w:val="HeaderChar"/>
    <w:uiPriority w:val="99"/>
    <w:semiHidden/>
    <w:unhideWhenUsed/>
    <w:rsid w:val="001A2A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AC5"/>
  </w:style>
  <w:style w:type="paragraph" w:styleId="Footer">
    <w:name w:val="footer"/>
    <w:basedOn w:val="Normal"/>
    <w:link w:val="FooterChar"/>
    <w:uiPriority w:val="99"/>
    <w:semiHidden/>
    <w:unhideWhenUsed/>
    <w:rsid w:val="001A2A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2AC5"/>
  </w:style>
  <w:style w:type="character" w:styleId="CommentReference">
    <w:name w:val="annotation reference"/>
    <w:basedOn w:val="DefaultParagraphFont"/>
    <w:uiPriority w:val="99"/>
    <w:semiHidden/>
    <w:unhideWhenUsed/>
    <w:rsid w:val="00BD4FCC"/>
    <w:rPr>
      <w:sz w:val="16"/>
      <w:szCs w:val="16"/>
    </w:rPr>
  </w:style>
  <w:style w:type="paragraph" w:styleId="CommentText">
    <w:name w:val="annotation text"/>
    <w:basedOn w:val="Normal"/>
    <w:link w:val="CommentTextChar"/>
    <w:uiPriority w:val="99"/>
    <w:semiHidden/>
    <w:unhideWhenUsed/>
    <w:rsid w:val="00BD4FCC"/>
    <w:pPr>
      <w:spacing w:line="240" w:lineRule="auto"/>
    </w:pPr>
    <w:rPr>
      <w:sz w:val="20"/>
      <w:szCs w:val="20"/>
    </w:rPr>
  </w:style>
  <w:style w:type="character" w:customStyle="1" w:styleId="CommentTextChar">
    <w:name w:val="Comment Text Char"/>
    <w:basedOn w:val="DefaultParagraphFont"/>
    <w:link w:val="CommentText"/>
    <w:uiPriority w:val="99"/>
    <w:semiHidden/>
    <w:rsid w:val="00BD4FCC"/>
    <w:rPr>
      <w:sz w:val="20"/>
      <w:szCs w:val="20"/>
    </w:rPr>
  </w:style>
  <w:style w:type="paragraph" w:styleId="CommentSubject">
    <w:name w:val="annotation subject"/>
    <w:basedOn w:val="CommentText"/>
    <w:next w:val="CommentText"/>
    <w:link w:val="CommentSubjectChar"/>
    <w:uiPriority w:val="99"/>
    <w:semiHidden/>
    <w:unhideWhenUsed/>
    <w:rsid w:val="00BD4FCC"/>
    <w:rPr>
      <w:b/>
      <w:bCs/>
    </w:rPr>
  </w:style>
  <w:style w:type="character" w:customStyle="1" w:styleId="CommentSubjectChar">
    <w:name w:val="Comment Subject Char"/>
    <w:basedOn w:val="CommentTextChar"/>
    <w:link w:val="CommentSubject"/>
    <w:uiPriority w:val="99"/>
    <w:semiHidden/>
    <w:rsid w:val="00BD4F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2019-04-01T19:50:00Z</dcterms:created>
  <dcterms:modified xsi:type="dcterms:W3CDTF">2019-10-08T00:09:00Z</dcterms:modified>
</cp:coreProperties>
</file>